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81282A" w14:textId="77777777" w:rsidR="008506C0" w:rsidRPr="004D30A6" w:rsidRDefault="008506C0" w:rsidP="008506C0">
      <w:pPr>
        <w:spacing w:after="240" w:line="480" w:lineRule="auto"/>
        <w:jc w:val="center"/>
        <w:rPr>
          <w:rFonts w:ascii="Times New Roman" w:eastAsia="Arial" w:hAnsi="Times New Roman" w:cs="Times New Roman"/>
          <w:color w:val="000000"/>
          <w:sz w:val="24"/>
          <w:szCs w:val="24"/>
        </w:rPr>
      </w:pPr>
      <w:bookmarkStart w:id="0" w:name="_heading=h.gjdgxs" w:colFirst="0" w:colLast="0"/>
      <w:bookmarkEnd w:id="0"/>
    </w:p>
    <w:p w14:paraId="11EEB232" w14:textId="77777777" w:rsidR="008506C0" w:rsidRPr="004D30A6" w:rsidRDefault="008506C0" w:rsidP="008506C0">
      <w:pPr>
        <w:spacing w:after="240" w:line="480" w:lineRule="auto"/>
        <w:jc w:val="center"/>
        <w:rPr>
          <w:rFonts w:ascii="Times New Roman" w:eastAsia="Arial" w:hAnsi="Times New Roman" w:cs="Times New Roman"/>
          <w:color w:val="000000"/>
          <w:sz w:val="24"/>
          <w:szCs w:val="24"/>
        </w:rPr>
      </w:pPr>
    </w:p>
    <w:p w14:paraId="0D36E0F7" w14:textId="77777777" w:rsidR="008506C0" w:rsidRPr="004D30A6" w:rsidRDefault="008506C0" w:rsidP="008506C0">
      <w:pPr>
        <w:spacing w:after="240" w:line="480" w:lineRule="auto"/>
        <w:jc w:val="center"/>
        <w:rPr>
          <w:rFonts w:ascii="Times New Roman" w:eastAsia="Arial" w:hAnsi="Times New Roman" w:cs="Times New Roman"/>
          <w:color w:val="000000"/>
          <w:sz w:val="24"/>
          <w:szCs w:val="24"/>
        </w:rPr>
      </w:pPr>
    </w:p>
    <w:p w14:paraId="5EF272E0" w14:textId="77777777" w:rsidR="008506C0" w:rsidRPr="004D30A6" w:rsidRDefault="008506C0" w:rsidP="008506C0">
      <w:pPr>
        <w:spacing w:after="240" w:line="480" w:lineRule="auto"/>
        <w:jc w:val="center"/>
        <w:rPr>
          <w:rFonts w:ascii="Times New Roman" w:eastAsia="Arial" w:hAnsi="Times New Roman" w:cs="Times New Roman"/>
          <w:color w:val="000000"/>
          <w:sz w:val="24"/>
          <w:szCs w:val="24"/>
        </w:rPr>
      </w:pPr>
    </w:p>
    <w:p w14:paraId="162DE434" w14:textId="2B8AED86" w:rsidR="008506C0" w:rsidRPr="00B26414" w:rsidRDefault="008506C0" w:rsidP="008506C0">
      <w:pPr>
        <w:spacing w:after="240" w:line="480" w:lineRule="auto"/>
        <w:jc w:val="center"/>
        <w:rPr>
          <w:rFonts w:ascii="Times New Roman" w:eastAsia="Arial" w:hAnsi="Times New Roman" w:cs="Times New Roman"/>
          <w:b/>
          <w:bCs/>
          <w:color w:val="000000"/>
          <w:sz w:val="32"/>
          <w:szCs w:val="32"/>
        </w:rPr>
      </w:pPr>
      <w:bookmarkStart w:id="1" w:name="_Hlk156437850"/>
      <w:r w:rsidRPr="00B26414">
        <w:rPr>
          <w:rFonts w:ascii="Times New Roman" w:eastAsia="Arial" w:hAnsi="Times New Roman" w:cs="Times New Roman"/>
          <w:b/>
          <w:bCs/>
          <w:color w:val="000000"/>
          <w:sz w:val="32"/>
          <w:szCs w:val="32"/>
        </w:rPr>
        <w:t xml:space="preserve">Investigating The Challenges </w:t>
      </w:r>
      <w:r w:rsidR="00CA1349" w:rsidRPr="00B26414">
        <w:rPr>
          <w:rFonts w:ascii="Times New Roman" w:eastAsia="Arial" w:hAnsi="Times New Roman" w:cs="Times New Roman"/>
          <w:b/>
          <w:bCs/>
          <w:color w:val="000000"/>
          <w:sz w:val="32"/>
          <w:szCs w:val="32"/>
        </w:rPr>
        <w:t>and</w:t>
      </w:r>
      <w:r w:rsidRPr="00B26414">
        <w:rPr>
          <w:rFonts w:ascii="Times New Roman" w:eastAsia="Arial" w:hAnsi="Times New Roman" w:cs="Times New Roman"/>
          <w:b/>
          <w:bCs/>
          <w:color w:val="000000"/>
          <w:sz w:val="32"/>
          <w:szCs w:val="32"/>
        </w:rPr>
        <w:t xml:space="preserve"> Opportunities </w:t>
      </w:r>
      <w:r w:rsidR="00A44146" w:rsidRPr="00B26414">
        <w:rPr>
          <w:rFonts w:ascii="Times New Roman" w:eastAsia="Arial" w:hAnsi="Times New Roman" w:cs="Times New Roman"/>
          <w:b/>
          <w:bCs/>
          <w:color w:val="000000"/>
          <w:sz w:val="32"/>
          <w:szCs w:val="32"/>
        </w:rPr>
        <w:t>of</w:t>
      </w:r>
      <w:r w:rsidRPr="00B26414">
        <w:rPr>
          <w:rFonts w:ascii="Times New Roman" w:eastAsia="Arial" w:hAnsi="Times New Roman" w:cs="Times New Roman"/>
          <w:b/>
          <w:bCs/>
          <w:color w:val="000000"/>
          <w:sz w:val="32"/>
          <w:szCs w:val="32"/>
        </w:rPr>
        <w:t xml:space="preserve"> Implementing Diversity </w:t>
      </w:r>
      <w:r w:rsidR="00A44146" w:rsidRPr="00B26414">
        <w:rPr>
          <w:rFonts w:ascii="Times New Roman" w:eastAsia="Arial" w:hAnsi="Times New Roman" w:cs="Times New Roman"/>
          <w:b/>
          <w:bCs/>
          <w:color w:val="000000"/>
          <w:sz w:val="32"/>
          <w:szCs w:val="32"/>
        </w:rPr>
        <w:t>and</w:t>
      </w:r>
      <w:r w:rsidRPr="00B26414">
        <w:rPr>
          <w:rFonts w:ascii="Times New Roman" w:eastAsia="Arial" w:hAnsi="Times New Roman" w:cs="Times New Roman"/>
          <w:b/>
          <w:bCs/>
          <w:color w:val="000000"/>
          <w:sz w:val="32"/>
          <w:szCs w:val="32"/>
        </w:rPr>
        <w:t xml:space="preserve"> Inclusion Strategies </w:t>
      </w:r>
      <w:r w:rsidR="00A44146" w:rsidRPr="00B26414">
        <w:rPr>
          <w:rFonts w:ascii="Times New Roman" w:eastAsia="Arial" w:hAnsi="Times New Roman" w:cs="Times New Roman"/>
          <w:b/>
          <w:bCs/>
          <w:color w:val="000000"/>
          <w:sz w:val="32"/>
          <w:szCs w:val="32"/>
        </w:rPr>
        <w:t>in</w:t>
      </w:r>
      <w:r w:rsidRPr="00B26414">
        <w:rPr>
          <w:rFonts w:ascii="Times New Roman" w:eastAsia="Arial" w:hAnsi="Times New Roman" w:cs="Times New Roman"/>
          <w:b/>
          <w:bCs/>
          <w:color w:val="000000"/>
          <w:sz w:val="32"/>
          <w:szCs w:val="32"/>
        </w:rPr>
        <w:t xml:space="preserve"> The UK Tech Sector</w:t>
      </w:r>
    </w:p>
    <w:p w14:paraId="799856C9" w14:textId="77777777" w:rsidR="008506C0" w:rsidRPr="004D30A6" w:rsidRDefault="008506C0" w:rsidP="008506C0">
      <w:pPr>
        <w:spacing w:after="240" w:line="480" w:lineRule="auto"/>
        <w:rPr>
          <w:rFonts w:ascii="Times New Roman" w:eastAsia="Arial" w:hAnsi="Times New Roman" w:cs="Times New Roman"/>
          <w:color w:val="000000"/>
          <w:sz w:val="24"/>
          <w:szCs w:val="24"/>
        </w:rPr>
      </w:pPr>
    </w:p>
    <w:p w14:paraId="05969BED" w14:textId="77777777" w:rsidR="0061123C" w:rsidRPr="004D30A6" w:rsidRDefault="0061123C" w:rsidP="008506C0">
      <w:pPr>
        <w:spacing w:after="240" w:line="480" w:lineRule="auto"/>
        <w:rPr>
          <w:rFonts w:ascii="Times New Roman" w:eastAsia="Arial" w:hAnsi="Times New Roman" w:cs="Times New Roman"/>
          <w:color w:val="000000"/>
          <w:sz w:val="24"/>
          <w:szCs w:val="24"/>
        </w:rPr>
      </w:pPr>
    </w:p>
    <w:p w14:paraId="48008976" w14:textId="77777777" w:rsidR="008106B0" w:rsidRDefault="008106B0" w:rsidP="008506C0">
      <w:pPr>
        <w:spacing w:after="240" w:line="480" w:lineRule="auto"/>
        <w:rPr>
          <w:rFonts w:ascii="Times New Roman" w:eastAsia="Arial" w:hAnsi="Times New Roman" w:cs="Times New Roman"/>
          <w:color w:val="000000"/>
          <w:sz w:val="24"/>
          <w:szCs w:val="24"/>
        </w:rPr>
      </w:pPr>
    </w:p>
    <w:p w14:paraId="230911C0" w14:textId="77777777" w:rsidR="0061123C" w:rsidRPr="004D30A6" w:rsidRDefault="0061123C" w:rsidP="008506C0">
      <w:pPr>
        <w:spacing w:after="240" w:line="480" w:lineRule="auto"/>
        <w:rPr>
          <w:rFonts w:ascii="Times New Roman" w:eastAsia="Arial" w:hAnsi="Times New Roman" w:cs="Times New Roman"/>
          <w:color w:val="000000"/>
          <w:sz w:val="24"/>
          <w:szCs w:val="24"/>
        </w:rPr>
      </w:pPr>
    </w:p>
    <w:p w14:paraId="6D448D50" w14:textId="79EE3344" w:rsidR="00A44146" w:rsidRPr="004D30A6" w:rsidRDefault="00A44146" w:rsidP="00A44146">
      <w:pPr>
        <w:spacing w:after="240" w:line="480" w:lineRule="auto"/>
        <w:jc w:val="center"/>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IULIAN TAMPAU</w:t>
      </w:r>
    </w:p>
    <w:p w14:paraId="0C971D37" w14:textId="31928B25" w:rsidR="008106B0" w:rsidRPr="004D30A6" w:rsidRDefault="00A44146" w:rsidP="0061123C">
      <w:pPr>
        <w:spacing w:after="240" w:line="480" w:lineRule="auto"/>
        <w:jc w:val="center"/>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SN: 19049</w:t>
      </w:r>
      <w:r w:rsidR="008106B0" w:rsidRPr="004D30A6">
        <w:rPr>
          <w:rFonts w:ascii="Times New Roman" w:eastAsia="Arial" w:hAnsi="Times New Roman" w:cs="Times New Roman"/>
          <w:color w:val="000000"/>
          <w:sz w:val="24"/>
          <w:szCs w:val="24"/>
        </w:rPr>
        <w:t>3</w:t>
      </w:r>
      <w:r w:rsidRPr="004D30A6">
        <w:rPr>
          <w:rFonts w:ascii="Times New Roman" w:eastAsia="Arial" w:hAnsi="Times New Roman" w:cs="Times New Roman"/>
          <w:color w:val="000000"/>
          <w:sz w:val="24"/>
          <w:szCs w:val="24"/>
        </w:rPr>
        <w:t>8</w:t>
      </w:r>
    </w:p>
    <w:p w14:paraId="65DE940E" w14:textId="5B19BDB9" w:rsidR="008506C0" w:rsidRDefault="00A44146" w:rsidP="008506C0">
      <w:pPr>
        <w:spacing w:after="240" w:line="480" w:lineRule="auto"/>
        <w:jc w:val="center"/>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 xml:space="preserve">UNIVERSITY OF WALES TRINITY SAINT DAVID </w:t>
      </w:r>
    </w:p>
    <w:p w14:paraId="5ABC3B61" w14:textId="429E93E3" w:rsidR="0061123C" w:rsidRPr="004D30A6" w:rsidRDefault="0061123C" w:rsidP="008506C0">
      <w:pPr>
        <w:spacing w:after="240" w:line="480" w:lineRule="auto"/>
        <w:jc w:val="center"/>
        <w:rPr>
          <w:rFonts w:ascii="Times New Roman" w:eastAsia="Arial" w:hAnsi="Times New Roman" w:cs="Times New Roman"/>
          <w:color w:val="000000"/>
          <w:sz w:val="24"/>
          <w:szCs w:val="24"/>
        </w:rPr>
      </w:pPr>
      <w:r>
        <w:rPr>
          <w:rFonts w:ascii="Times New Roman" w:eastAsia="Arial" w:hAnsi="Times New Roman" w:cs="Times New Roman"/>
          <w:color w:val="000000"/>
          <w:sz w:val="24"/>
          <w:szCs w:val="24"/>
        </w:rPr>
        <w:t>Cardiff, Wales</w:t>
      </w:r>
    </w:p>
    <w:p w14:paraId="660E6B8C" w14:textId="7A0ACD23" w:rsidR="008506C0" w:rsidRPr="004D30A6" w:rsidRDefault="0061123C" w:rsidP="008106B0">
      <w:pPr>
        <w:spacing w:after="240" w:line="480" w:lineRule="auto"/>
        <w:jc w:val="center"/>
        <w:rPr>
          <w:rFonts w:ascii="Times New Roman" w:eastAsia="Arial" w:hAnsi="Times New Roman" w:cs="Times New Roman"/>
          <w:color w:val="000000"/>
          <w:sz w:val="24"/>
          <w:szCs w:val="24"/>
        </w:rPr>
      </w:pPr>
      <w:r>
        <w:rPr>
          <w:rFonts w:ascii="Times New Roman" w:eastAsia="Arial" w:hAnsi="Times New Roman" w:cs="Times New Roman"/>
          <w:color w:val="000000"/>
          <w:sz w:val="24"/>
          <w:szCs w:val="24"/>
        </w:rPr>
        <w:t>May</w:t>
      </w:r>
      <w:r w:rsidR="00A44146" w:rsidRPr="004D30A6">
        <w:rPr>
          <w:rFonts w:ascii="Times New Roman" w:eastAsia="Arial" w:hAnsi="Times New Roman" w:cs="Times New Roman"/>
          <w:color w:val="000000"/>
          <w:sz w:val="24"/>
          <w:szCs w:val="24"/>
        </w:rPr>
        <w:t xml:space="preserve"> 2024</w:t>
      </w:r>
      <w:bookmarkEnd w:id="1"/>
    </w:p>
    <w:p w14:paraId="7A12E1E6" w14:textId="77777777" w:rsidR="00FA22EF" w:rsidRPr="004D30A6" w:rsidRDefault="00FA22EF" w:rsidP="008106B0">
      <w:pPr>
        <w:pStyle w:val="Heading1"/>
        <w:rPr>
          <w:rStyle w:val="Strong"/>
          <w:rFonts w:ascii="Times New Roman" w:hAnsi="Times New Roman" w:cs="Times New Roman"/>
          <w:b w:val="0"/>
          <w:sz w:val="28"/>
          <w:szCs w:val="28"/>
        </w:rPr>
      </w:pPr>
      <w:r w:rsidRPr="004D30A6">
        <w:rPr>
          <w:rFonts w:ascii="Times New Roman" w:hAnsi="Times New Roman" w:cs="Times New Roman"/>
          <w:sz w:val="48"/>
        </w:rPr>
        <w:br w:type="page"/>
      </w:r>
      <w:bookmarkStart w:id="2" w:name="_Toc165641099"/>
      <w:r w:rsidRPr="004D30A6">
        <w:rPr>
          <w:rStyle w:val="Strong"/>
          <w:rFonts w:ascii="Times New Roman" w:hAnsi="Times New Roman" w:cs="Times New Roman"/>
          <w:b w:val="0"/>
          <w:sz w:val="28"/>
          <w:szCs w:val="28"/>
        </w:rPr>
        <w:lastRenderedPageBreak/>
        <w:t>Abstract</w:t>
      </w:r>
      <w:bookmarkEnd w:id="2"/>
    </w:p>
    <w:p w14:paraId="4171374E" w14:textId="77777777" w:rsidR="00FA22EF" w:rsidRPr="004D30A6" w:rsidRDefault="00FA22EF" w:rsidP="00FA22EF">
      <w:pPr>
        <w:spacing w:after="240"/>
        <w:rPr>
          <w:rFonts w:ascii="Times New Roman" w:hAnsi="Times New Roman" w:cs="Times New Roman"/>
        </w:rPr>
      </w:pPr>
    </w:p>
    <w:p w14:paraId="7F629864" w14:textId="374AA190" w:rsidR="00980605" w:rsidRDefault="00FA22EF" w:rsidP="00980605">
      <w:pPr>
        <w:spacing w:after="240" w:line="360" w:lineRule="auto"/>
        <w:ind w:firstLine="720"/>
        <w:rPr>
          <w:rFonts w:ascii="Times New Roman" w:hAnsi="Times New Roman" w:cs="Times New Roman"/>
          <w:sz w:val="24"/>
        </w:rPr>
      </w:pPr>
      <w:r w:rsidRPr="004D30A6">
        <w:rPr>
          <w:rFonts w:ascii="Times New Roman" w:hAnsi="Times New Roman" w:cs="Times New Roman"/>
          <w:sz w:val="24"/>
        </w:rPr>
        <w:t xml:space="preserve">This thesis identifies the challenges and opportunities of implementing diversity and inclusion (D&amp;I) </w:t>
      </w:r>
      <w:r w:rsidR="00280F4E">
        <w:rPr>
          <w:rFonts w:ascii="Times New Roman" w:hAnsi="Times New Roman" w:cs="Times New Roman"/>
          <w:sz w:val="24"/>
        </w:rPr>
        <w:t>practices from</w:t>
      </w:r>
      <w:r w:rsidR="00FB4C8D">
        <w:rPr>
          <w:rFonts w:ascii="Times New Roman" w:hAnsi="Times New Roman" w:cs="Times New Roman"/>
          <w:sz w:val="24"/>
        </w:rPr>
        <w:t xml:space="preserve"> United Kingdom  </w:t>
      </w:r>
      <w:r w:rsidRPr="004D30A6">
        <w:rPr>
          <w:rFonts w:ascii="Times New Roman" w:hAnsi="Times New Roman" w:cs="Times New Roman"/>
          <w:sz w:val="24"/>
        </w:rPr>
        <w:t xml:space="preserve">technology </w:t>
      </w:r>
      <w:r w:rsidR="00980605" w:rsidRPr="004D30A6">
        <w:rPr>
          <w:rFonts w:ascii="Times New Roman" w:hAnsi="Times New Roman" w:cs="Times New Roman"/>
          <w:sz w:val="24"/>
        </w:rPr>
        <w:t>sector.</w:t>
      </w:r>
      <w:r w:rsidR="00980605">
        <w:rPr>
          <w:rFonts w:ascii="Times New Roman" w:hAnsi="Times New Roman" w:cs="Times New Roman"/>
          <w:sz w:val="24"/>
        </w:rPr>
        <w:t xml:space="preserve"> </w:t>
      </w:r>
      <w:r w:rsidR="00980605" w:rsidRPr="0066677D">
        <w:rPr>
          <w:rFonts w:ascii="Times New Roman" w:hAnsi="Times New Roman" w:cs="Times New Roman"/>
          <w:sz w:val="24"/>
        </w:rPr>
        <w:t>The research question of how these strategies can be implemented successfully</w:t>
      </w:r>
      <w:r w:rsidR="00980605">
        <w:rPr>
          <w:rFonts w:ascii="Times New Roman" w:hAnsi="Times New Roman" w:cs="Times New Roman"/>
          <w:sz w:val="24"/>
        </w:rPr>
        <w:t xml:space="preserve"> within companies from British</w:t>
      </w:r>
      <w:r w:rsidR="00980605" w:rsidRPr="0066677D">
        <w:rPr>
          <w:rFonts w:ascii="Times New Roman" w:hAnsi="Times New Roman" w:cs="Times New Roman"/>
          <w:sz w:val="24"/>
        </w:rPr>
        <w:t xml:space="preserve"> tech</w:t>
      </w:r>
      <w:r w:rsidR="00980605">
        <w:rPr>
          <w:rFonts w:ascii="Times New Roman" w:hAnsi="Times New Roman" w:cs="Times New Roman"/>
          <w:sz w:val="24"/>
        </w:rPr>
        <w:t>nology</w:t>
      </w:r>
      <w:r w:rsidR="00980605" w:rsidRPr="0066677D">
        <w:rPr>
          <w:rFonts w:ascii="Times New Roman" w:hAnsi="Times New Roman" w:cs="Times New Roman"/>
          <w:sz w:val="24"/>
        </w:rPr>
        <w:t xml:space="preserve"> </w:t>
      </w:r>
      <w:r w:rsidR="00980605">
        <w:rPr>
          <w:rFonts w:ascii="Times New Roman" w:hAnsi="Times New Roman" w:cs="Times New Roman"/>
          <w:sz w:val="24"/>
        </w:rPr>
        <w:t xml:space="preserve">sector </w:t>
      </w:r>
      <w:r w:rsidR="00980605" w:rsidRPr="0066677D">
        <w:rPr>
          <w:rFonts w:ascii="Times New Roman" w:hAnsi="Times New Roman" w:cs="Times New Roman"/>
          <w:sz w:val="24"/>
        </w:rPr>
        <w:t xml:space="preserve">and the potential </w:t>
      </w:r>
      <w:r w:rsidR="00980605">
        <w:rPr>
          <w:rFonts w:ascii="Times New Roman" w:hAnsi="Times New Roman" w:cs="Times New Roman"/>
          <w:sz w:val="24"/>
        </w:rPr>
        <w:t>impact</w:t>
      </w:r>
      <w:r w:rsidR="00980605" w:rsidRPr="0066677D">
        <w:rPr>
          <w:rFonts w:ascii="Times New Roman" w:hAnsi="Times New Roman" w:cs="Times New Roman"/>
          <w:sz w:val="24"/>
        </w:rPr>
        <w:t xml:space="preserve"> on organi</w:t>
      </w:r>
      <w:r w:rsidR="00980605">
        <w:rPr>
          <w:rFonts w:ascii="Times New Roman" w:hAnsi="Times New Roman" w:cs="Times New Roman"/>
          <w:sz w:val="24"/>
        </w:rPr>
        <w:t>s</w:t>
      </w:r>
      <w:r w:rsidR="00980605" w:rsidRPr="0066677D">
        <w:rPr>
          <w:rFonts w:ascii="Times New Roman" w:hAnsi="Times New Roman" w:cs="Times New Roman"/>
          <w:sz w:val="24"/>
        </w:rPr>
        <w:t xml:space="preserve">ational performance. </w:t>
      </w:r>
      <w:r w:rsidR="00980605">
        <w:rPr>
          <w:rFonts w:ascii="Times New Roman" w:hAnsi="Times New Roman" w:cs="Times New Roman"/>
          <w:sz w:val="24"/>
        </w:rPr>
        <w:t>Such</w:t>
      </w:r>
      <w:r w:rsidR="00980605" w:rsidRPr="0066677D">
        <w:rPr>
          <w:rFonts w:ascii="Times New Roman" w:hAnsi="Times New Roman" w:cs="Times New Roman"/>
          <w:sz w:val="24"/>
        </w:rPr>
        <w:t xml:space="preserve"> inquiry is </w:t>
      </w:r>
      <w:r w:rsidR="00980605">
        <w:rPr>
          <w:rFonts w:ascii="Times New Roman" w:hAnsi="Times New Roman" w:cs="Times New Roman"/>
          <w:sz w:val="24"/>
        </w:rPr>
        <w:t>particularly</w:t>
      </w:r>
      <w:r w:rsidR="00980605" w:rsidRPr="0066677D">
        <w:rPr>
          <w:rFonts w:ascii="Times New Roman" w:hAnsi="Times New Roman" w:cs="Times New Roman"/>
          <w:sz w:val="24"/>
        </w:rPr>
        <w:t xml:space="preserve"> pertinent as, regardless of increased recognition of the workplace diversity advantages</w:t>
      </w:r>
      <w:r w:rsidR="00980605">
        <w:rPr>
          <w:rFonts w:ascii="Times New Roman" w:hAnsi="Times New Roman" w:cs="Times New Roman"/>
          <w:sz w:val="24"/>
        </w:rPr>
        <w:t>,</w:t>
      </w:r>
      <w:r w:rsidR="00BE4C94">
        <w:rPr>
          <w:rFonts w:ascii="Times New Roman" w:hAnsi="Times New Roman" w:cs="Times New Roman"/>
          <w:sz w:val="24"/>
        </w:rPr>
        <w:t xml:space="preserve"> such as </w:t>
      </w:r>
      <w:r w:rsidR="00980605" w:rsidRPr="0066677D">
        <w:rPr>
          <w:rFonts w:ascii="Times New Roman" w:hAnsi="Times New Roman" w:cs="Times New Roman"/>
          <w:sz w:val="24"/>
        </w:rPr>
        <w:t xml:space="preserve">wider viewpoints </w:t>
      </w:r>
      <w:r w:rsidR="00980605">
        <w:rPr>
          <w:rFonts w:ascii="Times New Roman" w:hAnsi="Times New Roman" w:cs="Times New Roman"/>
          <w:sz w:val="24"/>
        </w:rPr>
        <w:t xml:space="preserve">and improved creativity, </w:t>
      </w:r>
      <w:r w:rsidR="00980605" w:rsidRPr="0066677D">
        <w:rPr>
          <w:rFonts w:ascii="Times New Roman" w:hAnsi="Times New Roman" w:cs="Times New Roman"/>
          <w:sz w:val="24"/>
        </w:rPr>
        <w:t xml:space="preserve">the technology sector </w:t>
      </w:r>
      <w:r w:rsidR="00980605">
        <w:rPr>
          <w:rFonts w:ascii="Times New Roman" w:hAnsi="Times New Roman" w:cs="Times New Roman"/>
          <w:sz w:val="24"/>
        </w:rPr>
        <w:t>is still facing</w:t>
      </w:r>
      <w:r w:rsidR="00980605" w:rsidRPr="0066677D">
        <w:rPr>
          <w:rFonts w:ascii="Times New Roman" w:hAnsi="Times New Roman" w:cs="Times New Roman"/>
          <w:sz w:val="24"/>
        </w:rPr>
        <w:t xml:space="preserve"> </w:t>
      </w:r>
      <w:r w:rsidR="00980605">
        <w:rPr>
          <w:rFonts w:ascii="Times New Roman" w:hAnsi="Times New Roman" w:cs="Times New Roman"/>
          <w:sz w:val="24"/>
        </w:rPr>
        <w:t>vital</w:t>
      </w:r>
      <w:r w:rsidR="00980605" w:rsidRPr="0066677D">
        <w:rPr>
          <w:rFonts w:ascii="Times New Roman" w:hAnsi="Times New Roman" w:cs="Times New Roman"/>
          <w:sz w:val="24"/>
        </w:rPr>
        <w:t xml:space="preserve"> </w:t>
      </w:r>
      <w:r w:rsidR="00BE4C94">
        <w:rPr>
          <w:rFonts w:ascii="Times New Roman" w:hAnsi="Times New Roman" w:cs="Times New Roman"/>
          <w:sz w:val="24"/>
        </w:rPr>
        <w:t>challenges</w:t>
      </w:r>
      <w:r w:rsidR="00980605" w:rsidRPr="0066677D">
        <w:rPr>
          <w:rFonts w:ascii="Times New Roman" w:hAnsi="Times New Roman" w:cs="Times New Roman"/>
          <w:sz w:val="24"/>
        </w:rPr>
        <w:t xml:space="preserve"> in integrating D&amp;I practices effectively.</w:t>
      </w:r>
    </w:p>
    <w:p w14:paraId="409AB654" w14:textId="12F91904" w:rsidR="00980605" w:rsidRDefault="00980605" w:rsidP="00980605">
      <w:pPr>
        <w:spacing w:after="240" w:line="360" w:lineRule="auto"/>
        <w:ind w:firstLine="720"/>
        <w:rPr>
          <w:rFonts w:ascii="Times New Roman" w:hAnsi="Times New Roman" w:cs="Times New Roman"/>
          <w:sz w:val="24"/>
        </w:rPr>
      </w:pPr>
      <w:r w:rsidRPr="00980605">
        <w:rPr>
          <w:rFonts w:ascii="Times New Roman" w:hAnsi="Times New Roman" w:cs="Times New Roman"/>
          <w:sz w:val="24"/>
        </w:rPr>
        <w:t>Utili</w:t>
      </w:r>
      <w:r>
        <w:rPr>
          <w:rFonts w:ascii="Times New Roman" w:hAnsi="Times New Roman" w:cs="Times New Roman"/>
          <w:sz w:val="24"/>
        </w:rPr>
        <w:t>s</w:t>
      </w:r>
      <w:r w:rsidRPr="00980605">
        <w:rPr>
          <w:rFonts w:ascii="Times New Roman" w:hAnsi="Times New Roman" w:cs="Times New Roman"/>
          <w:sz w:val="24"/>
        </w:rPr>
        <w:t xml:space="preserve">ing a qualitative research approach, the study inspects </w:t>
      </w:r>
      <w:r w:rsidR="00C165A8">
        <w:rPr>
          <w:rFonts w:ascii="Times New Roman" w:hAnsi="Times New Roman" w:cs="Times New Roman"/>
          <w:sz w:val="24"/>
        </w:rPr>
        <w:t>these</w:t>
      </w:r>
      <w:r w:rsidRPr="00980605">
        <w:rPr>
          <w:rFonts w:ascii="Times New Roman" w:hAnsi="Times New Roman" w:cs="Times New Roman"/>
          <w:sz w:val="24"/>
        </w:rPr>
        <w:t xml:space="preserve"> issues through </w:t>
      </w:r>
      <w:r>
        <w:rPr>
          <w:rFonts w:ascii="Times New Roman" w:hAnsi="Times New Roman" w:cs="Times New Roman"/>
          <w:sz w:val="24"/>
        </w:rPr>
        <w:t xml:space="preserve">20 online </w:t>
      </w:r>
      <w:r w:rsidRPr="00980605">
        <w:rPr>
          <w:rFonts w:ascii="Times New Roman" w:hAnsi="Times New Roman" w:cs="Times New Roman"/>
          <w:sz w:val="24"/>
        </w:rPr>
        <w:t>semi-structured interviews with employees from different</w:t>
      </w:r>
      <w:r>
        <w:rPr>
          <w:rFonts w:ascii="Times New Roman" w:hAnsi="Times New Roman" w:cs="Times New Roman"/>
          <w:sz w:val="24"/>
        </w:rPr>
        <w:t xml:space="preserve"> UK</w:t>
      </w:r>
      <w:r w:rsidRPr="00980605">
        <w:rPr>
          <w:rFonts w:ascii="Times New Roman" w:hAnsi="Times New Roman" w:cs="Times New Roman"/>
          <w:sz w:val="24"/>
        </w:rPr>
        <w:t xml:space="preserve"> technology companies. This method offers deep insights into organi</w:t>
      </w:r>
      <w:r>
        <w:rPr>
          <w:rFonts w:ascii="Times New Roman" w:hAnsi="Times New Roman" w:cs="Times New Roman"/>
          <w:sz w:val="24"/>
        </w:rPr>
        <w:t>s</w:t>
      </w:r>
      <w:r w:rsidRPr="00980605">
        <w:rPr>
          <w:rFonts w:ascii="Times New Roman" w:hAnsi="Times New Roman" w:cs="Times New Roman"/>
          <w:sz w:val="24"/>
        </w:rPr>
        <w:t xml:space="preserve">ational practices and personal experiences, </w:t>
      </w:r>
      <w:r>
        <w:rPr>
          <w:rFonts w:ascii="Times New Roman" w:hAnsi="Times New Roman" w:cs="Times New Roman"/>
          <w:sz w:val="24"/>
        </w:rPr>
        <w:t>enabling</w:t>
      </w:r>
      <w:r w:rsidRPr="00980605">
        <w:rPr>
          <w:rFonts w:ascii="Times New Roman" w:hAnsi="Times New Roman" w:cs="Times New Roman"/>
          <w:sz w:val="24"/>
        </w:rPr>
        <w:t xml:space="preserve"> a comprehensive</w:t>
      </w:r>
      <w:r w:rsidR="00033BD8" w:rsidRPr="00033BD8">
        <w:rPr>
          <w:rFonts w:ascii="Times New Roman" w:hAnsi="Times New Roman" w:cs="Times New Roman"/>
          <w:sz w:val="24"/>
        </w:rPr>
        <w:t xml:space="preserve"> </w:t>
      </w:r>
      <w:r w:rsidR="00033BD8" w:rsidRPr="00980605">
        <w:rPr>
          <w:rFonts w:ascii="Times New Roman" w:hAnsi="Times New Roman" w:cs="Times New Roman"/>
          <w:sz w:val="24"/>
        </w:rPr>
        <w:t>understanding</w:t>
      </w:r>
      <w:r w:rsidR="00033BD8">
        <w:rPr>
          <w:rFonts w:ascii="Times New Roman" w:hAnsi="Times New Roman" w:cs="Times New Roman"/>
          <w:sz w:val="24"/>
        </w:rPr>
        <w:t xml:space="preserve"> of the current</w:t>
      </w:r>
      <w:r>
        <w:rPr>
          <w:rFonts w:ascii="Times New Roman" w:hAnsi="Times New Roman" w:cs="Times New Roman"/>
          <w:sz w:val="24"/>
        </w:rPr>
        <w:t xml:space="preserve"> </w:t>
      </w:r>
      <w:r w:rsidRPr="00980605">
        <w:rPr>
          <w:rFonts w:ascii="Times New Roman" w:hAnsi="Times New Roman" w:cs="Times New Roman"/>
          <w:sz w:val="24"/>
        </w:rPr>
        <w:t>D&amp;I landscape.</w:t>
      </w:r>
    </w:p>
    <w:p w14:paraId="73BA8A85" w14:textId="1F3A1CE8" w:rsidR="003A4077" w:rsidRPr="00980605" w:rsidRDefault="003A4077" w:rsidP="003A4077">
      <w:pPr>
        <w:spacing w:after="240" w:line="360" w:lineRule="auto"/>
        <w:ind w:firstLine="720"/>
        <w:rPr>
          <w:rFonts w:ascii="Times New Roman" w:hAnsi="Times New Roman" w:cs="Times New Roman"/>
          <w:sz w:val="24"/>
        </w:rPr>
      </w:pPr>
      <w:r w:rsidRPr="00033BD8">
        <w:rPr>
          <w:rFonts w:ascii="Times New Roman" w:hAnsi="Times New Roman" w:cs="Times New Roman"/>
          <w:sz w:val="24"/>
        </w:rPr>
        <w:t xml:space="preserve">One of the most interesting research implications is the vital role of leadership in </w:t>
      </w:r>
      <w:r>
        <w:rPr>
          <w:rFonts w:ascii="Times New Roman" w:hAnsi="Times New Roman" w:cs="Times New Roman"/>
          <w:sz w:val="24"/>
        </w:rPr>
        <w:t>enabling</w:t>
      </w:r>
      <w:r w:rsidRPr="00033BD8">
        <w:rPr>
          <w:rFonts w:ascii="Times New Roman" w:hAnsi="Times New Roman" w:cs="Times New Roman"/>
          <w:sz w:val="24"/>
        </w:rPr>
        <w:t xml:space="preserve"> and modelling inclusive behaviours. This highlights the potential for D&amp;I initiatives to not only boost internal organi</w:t>
      </w:r>
      <w:r>
        <w:rPr>
          <w:rFonts w:ascii="Times New Roman" w:hAnsi="Times New Roman" w:cs="Times New Roman"/>
          <w:sz w:val="24"/>
        </w:rPr>
        <w:t>s</w:t>
      </w:r>
      <w:r w:rsidRPr="00033BD8">
        <w:rPr>
          <w:rFonts w:ascii="Times New Roman" w:hAnsi="Times New Roman" w:cs="Times New Roman"/>
          <w:sz w:val="24"/>
        </w:rPr>
        <w:t xml:space="preserve">ational dynamics </w:t>
      </w:r>
      <w:r>
        <w:rPr>
          <w:rFonts w:ascii="Times New Roman" w:hAnsi="Times New Roman" w:cs="Times New Roman"/>
          <w:sz w:val="24"/>
        </w:rPr>
        <w:t>but to</w:t>
      </w:r>
      <w:r w:rsidRPr="00033BD8">
        <w:rPr>
          <w:rFonts w:ascii="Times New Roman" w:hAnsi="Times New Roman" w:cs="Times New Roman"/>
          <w:sz w:val="24"/>
        </w:rPr>
        <w:t xml:space="preserve"> also drive societal change by promoting </w:t>
      </w:r>
      <w:r>
        <w:rPr>
          <w:rFonts w:ascii="Times New Roman" w:hAnsi="Times New Roman" w:cs="Times New Roman"/>
          <w:sz w:val="24"/>
        </w:rPr>
        <w:t>diversity</w:t>
      </w:r>
      <w:r w:rsidRPr="00033BD8">
        <w:rPr>
          <w:rFonts w:ascii="Times New Roman" w:hAnsi="Times New Roman" w:cs="Times New Roman"/>
          <w:sz w:val="24"/>
        </w:rPr>
        <w:t xml:space="preserve"> and inclusion </w:t>
      </w:r>
      <w:r w:rsidR="00280F4E">
        <w:rPr>
          <w:rFonts w:ascii="Times New Roman" w:hAnsi="Times New Roman" w:cs="Times New Roman"/>
          <w:sz w:val="24"/>
        </w:rPr>
        <w:t>inside</w:t>
      </w:r>
      <w:r w:rsidRPr="00033BD8">
        <w:rPr>
          <w:rFonts w:ascii="Times New Roman" w:hAnsi="Times New Roman" w:cs="Times New Roman"/>
          <w:sz w:val="24"/>
        </w:rPr>
        <w:t xml:space="preserve"> </w:t>
      </w:r>
      <w:r>
        <w:rPr>
          <w:rFonts w:ascii="Times New Roman" w:hAnsi="Times New Roman" w:cs="Times New Roman"/>
          <w:sz w:val="24"/>
        </w:rPr>
        <w:t xml:space="preserve">British </w:t>
      </w:r>
      <w:r w:rsidRPr="00033BD8">
        <w:rPr>
          <w:rFonts w:ascii="Times New Roman" w:hAnsi="Times New Roman" w:cs="Times New Roman"/>
          <w:sz w:val="24"/>
        </w:rPr>
        <w:t>tech</w:t>
      </w:r>
      <w:r w:rsidR="00280F4E">
        <w:rPr>
          <w:rFonts w:ascii="Times New Roman" w:hAnsi="Times New Roman" w:cs="Times New Roman"/>
          <w:sz w:val="24"/>
        </w:rPr>
        <w:t xml:space="preserve"> companies</w:t>
      </w:r>
      <w:r w:rsidRPr="00033BD8">
        <w:rPr>
          <w:rFonts w:ascii="Times New Roman" w:hAnsi="Times New Roman" w:cs="Times New Roman"/>
          <w:sz w:val="24"/>
        </w:rPr>
        <w:t>. Th</w:t>
      </w:r>
      <w:r w:rsidR="00280F4E">
        <w:rPr>
          <w:rFonts w:ascii="Times New Roman" w:hAnsi="Times New Roman" w:cs="Times New Roman"/>
          <w:sz w:val="24"/>
        </w:rPr>
        <w:t>is</w:t>
      </w:r>
      <w:r w:rsidRPr="00033BD8">
        <w:rPr>
          <w:rFonts w:ascii="Times New Roman" w:hAnsi="Times New Roman" w:cs="Times New Roman"/>
          <w:sz w:val="24"/>
        </w:rPr>
        <w:t xml:space="preserve"> thesis explains the need for comprehensive systemic changes to encourage an environment where all employees can thrive, thus enhancing innovation and competitiveness in the sector.</w:t>
      </w:r>
    </w:p>
    <w:p w14:paraId="0C83EC27" w14:textId="6495DA20" w:rsidR="00C165A8" w:rsidRDefault="00033BD8" w:rsidP="003A4077">
      <w:pPr>
        <w:spacing w:after="240" w:line="360" w:lineRule="auto"/>
        <w:ind w:firstLine="720"/>
        <w:rPr>
          <w:rFonts w:ascii="Times New Roman" w:hAnsi="Times New Roman" w:cs="Times New Roman"/>
          <w:sz w:val="24"/>
        </w:rPr>
      </w:pPr>
      <w:r w:rsidRPr="0066677D">
        <w:rPr>
          <w:rFonts w:ascii="Times New Roman" w:hAnsi="Times New Roman" w:cs="Times New Roman"/>
          <w:sz w:val="24"/>
        </w:rPr>
        <w:t xml:space="preserve">The findings </w:t>
      </w:r>
      <w:r>
        <w:rPr>
          <w:rFonts w:ascii="Times New Roman" w:hAnsi="Times New Roman" w:cs="Times New Roman"/>
          <w:sz w:val="24"/>
        </w:rPr>
        <w:t xml:space="preserve">have </w:t>
      </w:r>
      <w:r w:rsidRPr="0066677D">
        <w:rPr>
          <w:rFonts w:ascii="Times New Roman" w:hAnsi="Times New Roman" w:cs="Times New Roman"/>
          <w:sz w:val="24"/>
        </w:rPr>
        <w:t>reveal</w:t>
      </w:r>
      <w:r>
        <w:rPr>
          <w:rFonts w:ascii="Times New Roman" w:hAnsi="Times New Roman" w:cs="Times New Roman"/>
          <w:sz w:val="24"/>
        </w:rPr>
        <w:t>ed</w:t>
      </w:r>
      <w:r w:rsidRPr="0066677D">
        <w:rPr>
          <w:rFonts w:ascii="Times New Roman" w:hAnsi="Times New Roman" w:cs="Times New Roman"/>
          <w:sz w:val="24"/>
        </w:rPr>
        <w:t xml:space="preserve"> systemic barriers that hamper D&amp;I efforts, </w:t>
      </w:r>
      <w:r>
        <w:rPr>
          <w:rFonts w:ascii="Times New Roman" w:hAnsi="Times New Roman" w:cs="Times New Roman"/>
          <w:sz w:val="24"/>
        </w:rPr>
        <w:t>such as</w:t>
      </w:r>
      <w:r w:rsidRPr="0066677D">
        <w:rPr>
          <w:rFonts w:ascii="Times New Roman" w:hAnsi="Times New Roman" w:cs="Times New Roman"/>
          <w:sz w:val="24"/>
        </w:rPr>
        <w:t xml:space="preserve"> recruitment practices, organi</w:t>
      </w:r>
      <w:r>
        <w:rPr>
          <w:rFonts w:ascii="Times New Roman" w:hAnsi="Times New Roman" w:cs="Times New Roman"/>
          <w:sz w:val="24"/>
        </w:rPr>
        <w:t>s</w:t>
      </w:r>
      <w:r w:rsidRPr="0066677D">
        <w:rPr>
          <w:rFonts w:ascii="Times New Roman" w:hAnsi="Times New Roman" w:cs="Times New Roman"/>
          <w:sz w:val="24"/>
        </w:rPr>
        <w:t xml:space="preserve">ational culture </w:t>
      </w:r>
      <w:r>
        <w:rPr>
          <w:rFonts w:ascii="Times New Roman" w:hAnsi="Times New Roman" w:cs="Times New Roman"/>
          <w:sz w:val="24"/>
        </w:rPr>
        <w:t>and unconscious bias</w:t>
      </w:r>
      <w:r w:rsidRPr="0066677D">
        <w:rPr>
          <w:rFonts w:ascii="Times New Roman" w:hAnsi="Times New Roman" w:cs="Times New Roman"/>
          <w:sz w:val="24"/>
        </w:rPr>
        <w:t xml:space="preserve">. </w:t>
      </w:r>
      <w:r w:rsidRPr="00033BD8">
        <w:rPr>
          <w:rFonts w:ascii="Times New Roman" w:hAnsi="Times New Roman" w:cs="Times New Roman"/>
          <w:sz w:val="24"/>
        </w:rPr>
        <w:t>Considering multiple academic perspectives,</w:t>
      </w:r>
      <w:r>
        <w:rPr>
          <w:rFonts w:ascii="Times New Roman" w:hAnsi="Times New Roman" w:cs="Times New Roman"/>
          <w:sz w:val="24"/>
        </w:rPr>
        <w:t xml:space="preserve"> t</w:t>
      </w:r>
      <w:r w:rsidRPr="0066677D">
        <w:rPr>
          <w:rFonts w:ascii="Times New Roman" w:hAnsi="Times New Roman" w:cs="Times New Roman"/>
          <w:sz w:val="24"/>
        </w:rPr>
        <w:t xml:space="preserve">he study </w:t>
      </w:r>
      <w:r>
        <w:rPr>
          <w:rFonts w:ascii="Times New Roman" w:hAnsi="Times New Roman" w:cs="Times New Roman"/>
          <w:sz w:val="24"/>
        </w:rPr>
        <w:t xml:space="preserve">proposes </w:t>
      </w:r>
      <w:r w:rsidRPr="0066677D">
        <w:rPr>
          <w:rFonts w:ascii="Times New Roman" w:hAnsi="Times New Roman" w:cs="Times New Roman"/>
          <w:sz w:val="24"/>
        </w:rPr>
        <w:t xml:space="preserve">actionable strategies for </w:t>
      </w:r>
      <w:r>
        <w:rPr>
          <w:rFonts w:ascii="Times New Roman" w:hAnsi="Times New Roman" w:cs="Times New Roman"/>
          <w:sz w:val="24"/>
        </w:rPr>
        <w:t>dealing with</w:t>
      </w:r>
      <w:r w:rsidRPr="0066677D">
        <w:rPr>
          <w:rFonts w:ascii="Times New Roman" w:hAnsi="Times New Roman" w:cs="Times New Roman"/>
          <w:sz w:val="24"/>
        </w:rPr>
        <w:t xml:space="preserve"> these barriers, </w:t>
      </w:r>
      <w:r w:rsidR="00BE4C94">
        <w:rPr>
          <w:rFonts w:ascii="Times New Roman" w:hAnsi="Times New Roman" w:cs="Times New Roman"/>
          <w:sz w:val="24"/>
        </w:rPr>
        <w:t>such as</w:t>
      </w:r>
      <w:r w:rsidRPr="0066677D">
        <w:rPr>
          <w:rFonts w:ascii="Times New Roman" w:hAnsi="Times New Roman" w:cs="Times New Roman"/>
          <w:sz w:val="24"/>
        </w:rPr>
        <w:t xml:space="preserve"> developing robust D&amp;I </w:t>
      </w:r>
      <w:r>
        <w:rPr>
          <w:rFonts w:ascii="Times New Roman" w:hAnsi="Times New Roman" w:cs="Times New Roman"/>
          <w:sz w:val="24"/>
        </w:rPr>
        <w:t xml:space="preserve">employees </w:t>
      </w:r>
      <w:r w:rsidRPr="0066677D">
        <w:rPr>
          <w:rFonts w:ascii="Times New Roman" w:hAnsi="Times New Roman" w:cs="Times New Roman"/>
          <w:sz w:val="24"/>
        </w:rPr>
        <w:t>training, establishing transparent monitoring</w:t>
      </w:r>
      <w:r w:rsidR="00BE4C94">
        <w:rPr>
          <w:rFonts w:ascii="Times New Roman" w:hAnsi="Times New Roman" w:cs="Times New Roman"/>
          <w:sz w:val="24"/>
        </w:rPr>
        <w:t xml:space="preserve">, </w:t>
      </w:r>
      <w:r w:rsidRPr="0066677D">
        <w:rPr>
          <w:rFonts w:ascii="Times New Roman" w:hAnsi="Times New Roman" w:cs="Times New Roman"/>
          <w:sz w:val="24"/>
        </w:rPr>
        <w:t xml:space="preserve">reporting mechanisms </w:t>
      </w:r>
      <w:r>
        <w:rPr>
          <w:rFonts w:ascii="Times New Roman" w:hAnsi="Times New Roman" w:cs="Times New Roman"/>
          <w:sz w:val="24"/>
        </w:rPr>
        <w:t>and renewing hiring procedures</w:t>
      </w:r>
      <w:r w:rsidRPr="0066677D">
        <w:rPr>
          <w:rFonts w:ascii="Times New Roman" w:hAnsi="Times New Roman" w:cs="Times New Roman"/>
          <w:sz w:val="24"/>
        </w:rPr>
        <w:t>.</w:t>
      </w:r>
      <w:r w:rsidR="00FA22EF" w:rsidRPr="004D30A6">
        <w:rPr>
          <w:rFonts w:ascii="Times New Roman" w:hAnsi="Times New Roman" w:cs="Times New Roman"/>
          <w:sz w:val="24"/>
        </w:rPr>
        <w:t xml:space="preserve"> </w:t>
      </w:r>
    </w:p>
    <w:p w14:paraId="34A28231" w14:textId="5E3AA150" w:rsidR="00FA22EF" w:rsidRPr="00D128C3" w:rsidRDefault="00FA22EF" w:rsidP="00D128C3">
      <w:pPr>
        <w:pStyle w:val="Heading1"/>
        <w:rPr>
          <w:rFonts w:ascii="Times New Roman" w:hAnsi="Times New Roman" w:cs="Times New Roman"/>
          <w:b/>
          <w:bCs/>
          <w:spacing w:val="-10"/>
          <w:kern w:val="28"/>
          <w:sz w:val="48"/>
          <w:szCs w:val="56"/>
        </w:rPr>
      </w:pPr>
      <w:r w:rsidRPr="00D128C3">
        <w:rPr>
          <w:rFonts w:ascii="Times New Roman" w:hAnsi="Times New Roman" w:cs="Times New Roman"/>
          <w:sz w:val="28"/>
          <w:szCs w:val="44"/>
        </w:rPr>
        <w:br w:type="page"/>
      </w:r>
      <w:bookmarkStart w:id="3" w:name="_Toc165641100"/>
      <w:r w:rsidRPr="00D128C3">
        <w:rPr>
          <w:rStyle w:val="Strong"/>
          <w:rFonts w:ascii="Times New Roman" w:hAnsi="Times New Roman" w:cs="Times New Roman"/>
          <w:b w:val="0"/>
          <w:bCs w:val="0"/>
          <w:sz w:val="28"/>
          <w:szCs w:val="28"/>
        </w:rPr>
        <w:lastRenderedPageBreak/>
        <w:t>D</w:t>
      </w:r>
      <w:r w:rsidR="00D128C3">
        <w:rPr>
          <w:rStyle w:val="Strong"/>
          <w:rFonts w:ascii="Times New Roman" w:hAnsi="Times New Roman" w:cs="Times New Roman"/>
          <w:b w:val="0"/>
          <w:bCs w:val="0"/>
          <w:sz w:val="28"/>
          <w:szCs w:val="28"/>
        </w:rPr>
        <w:t>eclaration</w:t>
      </w:r>
      <w:bookmarkEnd w:id="3"/>
    </w:p>
    <w:p w14:paraId="596953E3" w14:textId="77777777" w:rsidR="00FA22EF" w:rsidRPr="004D30A6" w:rsidRDefault="00FA22EF" w:rsidP="00FA22EF">
      <w:pPr>
        <w:ind w:left="720" w:hanging="630"/>
        <w:jc w:val="both"/>
        <w:rPr>
          <w:rFonts w:ascii="Arial" w:hAnsi="Arial" w:cs="Arial"/>
          <w:spacing w:val="-2"/>
        </w:rPr>
      </w:pPr>
      <w:r w:rsidRPr="004D30A6">
        <w:rPr>
          <w:rFonts w:ascii="Arial" w:hAnsi="Arial" w:cs="Arial"/>
          <w:spacing w:val="-2"/>
        </w:rPr>
        <w:tab/>
      </w:r>
    </w:p>
    <w:p w14:paraId="38C40D3F" w14:textId="77777777" w:rsidR="00FA22EF" w:rsidRPr="004D30A6" w:rsidRDefault="00FA22EF" w:rsidP="00FA22EF">
      <w:pPr>
        <w:ind w:left="720"/>
        <w:jc w:val="both"/>
        <w:rPr>
          <w:rFonts w:ascii="Arial" w:hAnsi="Arial" w:cs="Arial"/>
          <w:spacing w:val="-2"/>
        </w:rPr>
      </w:pPr>
      <w:r w:rsidRPr="004D30A6">
        <w:rPr>
          <w:rFonts w:ascii="Arial" w:hAnsi="Arial" w:cs="Arial"/>
          <w:spacing w:val="-2"/>
        </w:rPr>
        <w:t>This work has not previously been accepted in substance for any degree and is not being concurrently submitted in candidature for any degree.</w:t>
      </w:r>
      <w:r w:rsidRPr="004D30A6">
        <w:rPr>
          <w:rFonts w:ascii="Arial" w:hAnsi="Arial" w:cs="Arial"/>
          <w:spacing w:val="-2"/>
        </w:rPr>
        <w:tab/>
      </w:r>
    </w:p>
    <w:p w14:paraId="543D054C" w14:textId="77777777" w:rsidR="00FA22EF" w:rsidRPr="004D30A6" w:rsidRDefault="00FA22EF" w:rsidP="00FA22EF">
      <w:pPr>
        <w:ind w:left="720"/>
        <w:jc w:val="both"/>
        <w:rPr>
          <w:rFonts w:ascii="Arial" w:hAnsi="Arial" w:cs="Arial"/>
          <w:spacing w:val="-2"/>
        </w:rPr>
      </w:pPr>
    </w:p>
    <w:p w14:paraId="44012587" w14:textId="77777777" w:rsidR="00FA22EF" w:rsidRPr="004D30A6" w:rsidRDefault="00FA22EF" w:rsidP="00FA22EF">
      <w:pPr>
        <w:ind w:left="720"/>
        <w:jc w:val="both"/>
        <w:rPr>
          <w:rFonts w:ascii="Arial" w:hAnsi="Arial" w:cs="Arial"/>
          <w:spacing w:val="-2"/>
        </w:rPr>
      </w:pPr>
    </w:p>
    <w:p w14:paraId="7B097B9D" w14:textId="1646E415" w:rsidR="00FA22EF" w:rsidRPr="004D30A6" w:rsidRDefault="00FA22EF" w:rsidP="00FA22EF">
      <w:pPr>
        <w:ind w:left="720"/>
        <w:jc w:val="both"/>
        <w:rPr>
          <w:rFonts w:ascii="Arial" w:hAnsi="Arial" w:cs="Arial"/>
          <w:spacing w:val="-2"/>
        </w:rPr>
      </w:pPr>
      <w:r w:rsidRPr="004D30A6">
        <w:rPr>
          <w:rFonts w:ascii="Arial" w:hAnsi="Arial" w:cs="Arial"/>
          <w:spacing w:val="-2"/>
        </w:rPr>
        <w:t>Signed .......</w:t>
      </w:r>
      <w:r w:rsidR="00192552" w:rsidRPr="004D30A6">
        <w:rPr>
          <w:rFonts w:ascii="Arial" w:hAnsi="Arial" w:cs="Arial"/>
          <w:spacing w:val="-2"/>
        </w:rPr>
        <w:t>Iulian Tampau</w:t>
      </w:r>
      <w:r w:rsidRPr="004D30A6">
        <w:rPr>
          <w:rFonts w:ascii="Arial" w:hAnsi="Arial" w:cs="Arial"/>
          <w:spacing w:val="-2"/>
        </w:rPr>
        <w:t>................ (candidate)</w:t>
      </w:r>
      <w:r w:rsidRPr="004D30A6">
        <w:rPr>
          <w:rFonts w:ascii="Arial" w:hAnsi="Arial" w:cs="Arial"/>
          <w:spacing w:val="-2"/>
        </w:rPr>
        <w:tab/>
      </w:r>
    </w:p>
    <w:p w14:paraId="35D8327E" w14:textId="77777777" w:rsidR="00FA22EF" w:rsidRPr="004D30A6" w:rsidRDefault="00FA22EF" w:rsidP="00FA22EF">
      <w:pPr>
        <w:ind w:left="720"/>
        <w:jc w:val="both"/>
        <w:rPr>
          <w:rFonts w:ascii="Arial" w:hAnsi="Arial" w:cs="Arial"/>
          <w:spacing w:val="-2"/>
        </w:rPr>
      </w:pPr>
    </w:p>
    <w:p w14:paraId="4215DA60" w14:textId="774C8CB7" w:rsidR="00FA22EF" w:rsidRPr="004D30A6" w:rsidRDefault="00FA22EF" w:rsidP="00FA22EF">
      <w:pPr>
        <w:ind w:left="720"/>
        <w:jc w:val="both"/>
        <w:rPr>
          <w:rFonts w:ascii="Arial" w:hAnsi="Arial" w:cs="Arial"/>
          <w:spacing w:val="-2"/>
        </w:rPr>
      </w:pPr>
      <w:r w:rsidRPr="004D30A6">
        <w:rPr>
          <w:rFonts w:ascii="Arial" w:hAnsi="Arial" w:cs="Arial"/>
          <w:spacing w:val="-2"/>
        </w:rPr>
        <w:t>Date ...............</w:t>
      </w:r>
      <w:r w:rsidR="00192552" w:rsidRPr="004D30A6">
        <w:rPr>
          <w:rFonts w:ascii="Arial" w:hAnsi="Arial" w:cs="Arial"/>
          <w:spacing w:val="-2"/>
        </w:rPr>
        <w:t>1</w:t>
      </w:r>
      <w:r w:rsidR="00192552" w:rsidRPr="004D30A6">
        <w:rPr>
          <w:rFonts w:ascii="Arial" w:hAnsi="Arial" w:cs="Arial"/>
          <w:spacing w:val="-2"/>
          <w:vertAlign w:val="superscript"/>
        </w:rPr>
        <w:t>st</w:t>
      </w:r>
      <w:r w:rsidR="00192552" w:rsidRPr="004D30A6">
        <w:rPr>
          <w:rFonts w:ascii="Arial" w:hAnsi="Arial" w:cs="Arial"/>
          <w:spacing w:val="-2"/>
        </w:rPr>
        <w:t xml:space="preserve"> of May 2024</w:t>
      </w:r>
      <w:r w:rsidRPr="004D30A6">
        <w:rPr>
          <w:rFonts w:ascii="Arial" w:hAnsi="Arial" w:cs="Arial"/>
          <w:spacing w:val="-2"/>
        </w:rPr>
        <w:t>.........................................................</w:t>
      </w:r>
      <w:r w:rsidRPr="004D30A6">
        <w:rPr>
          <w:rFonts w:ascii="Arial" w:hAnsi="Arial" w:cs="Arial"/>
          <w:spacing w:val="-2"/>
        </w:rPr>
        <w:tab/>
      </w:r>
    </w:p>
    <w:p w14:paraId="5B675D1B" w14:textId="77777777" w:rsidR="00FA22EF" w:rsidRPr="004D30A6" w:rsidRDefault="00FA22EF" w:rsidP="00FA22EF">
      <w:pPr>
        <w:ind w:left="720"/>
        <w:jc w:val="both"/>
        <w:rPr>
          <w:rFonts w:ascii="Arial" w:hAnsi="Arial" w:cs="Arial"/>
          <w:spacing w:val="-2"/>
        </w:rPr>
      </w:pPr>
    </w:p>
    <w:p w14:paraId="276BB28C" w14:textId="77777777" w:rsidR="00FA22EF" w:rsidRPr="004D30A6" w:rsidRDefault="00FA22EF" w:rsidP="00FA22EF">
      <w:pPr>
        <w:ind w:left="720"/>
        <w:jc w:val="both"/>
        <w:rPr>
          <w:rFonts w:ascii="Arial" w:hAnsi="Arial" w:cs="Arial"/>
          <w:spacing w:val="-2"/>
        </w:rPr>
      </w:pPr>
    </w:p>
    <w:p w14:paraId="69AD6140" w14:textId="77777777" w:rsidR="00FA22EF" w:rsidRPr="004D30A6" w:rsidRDefault="00FA22EF" w:rsidP="00FA22EF">
      <w:pPr>
        <w:ind w:left="720"/>
        <w:jc w:val="both"/>
        <w:rPr>
          <w:rFonts w:ascii="Arial" w:hAnsi="Arial" w:cs="Arial"/>
          <w:spacing w:val="-2"/>
        </w:rPr>
      </w:pPr>
      <w:r w:rsidRPr="004D30A6">
        <w:rPr>
          <w:rFonts w:ascii="Arial" w:hAnsi="Arial" w:cs="Arial"/>
          <w:spacing w:val="-2"/>
        </w:rPr>
        <w:t>STATEMENT 1</w:t>
      </w:r>
      <w:r w:rsidRPr="004D30A6">
        <w:rPr>
          <w:rFonts w:ascii="Arial" w:hAnsi="Arial" w:cs="Arial"/>
          <w:spacing w:val="-2"/>
        </w:rPr>
        <w:tab/>
      </w:r>
    </w:p>
    <w:p w14:paraId="3B78BD86" w14:textId="77777777" w:rsidR="00FA22EF" w:rsidRPr="004D30A6" w:rsidRDefault="00FA22EF" w:rsidP="00FA22EF">
      <w:pPr>
        <w:ind w:left="720"/>
        <w:jc w:val="both"/>
        <w:rPr>
          <w:rFonts w:ascii="Arial" w:hAnsi="Arial" w:cs="Arial"/>
          <w:spacing w:val="-2"/>
        </w:rPr>
      </w:pPr>
    </w:p>
    <w:p w14:paraId="220B9F63" w14:textId="77777777" w:rsidR="00FA22EF" w:rsidRPr="004D30A6" w:rsidRDefault="00FA22EF" w:rsidP="00FA22EF">
      <w:pPr>
        <w:ind w:left="720"/>
        <w:jc w:val="both"/>
        <w:rPr>
          <w:rFonts w:ascii="Arial" w:hAnsi="Arial" w:cs="Arial"/>
          <w:spacing w:val="-2"/>
        </w:rPr>
      </w:pPr>
      <w:r w:rsidRPr="004D30A6">
        <w:rPr>
          <w:rFonts w:ascii="Arial" w:hAnsi="Arial" w:cs="Arial"/>
          <w:spacing w:val="-2"/>
        </w:rPr>
        <w:t xml:space="preserve">This work is the result of my own investigations, except where otherwise stated. </w:t>
      </w:r>
    </w:p>
    <w:p w14:paraId="32EE6D69" w14:textId="77777777" w:rsidR="00FA22EF" w:rsidRPr="004D30A6" w:rsidRDefault="00FA22EF" w:rsidP="00FA22EF">
      <w:pPr>
        <w:ind w:left="720"/>
        <w:jc w:val="both"/>
        <w:rPr>
          <w:rFonts w:ascii="Arial" w:hAnsi="Arial" w:cs="Arial"/>
          <w:spacing w:val="-2"/>
        </w:rPr>
      </w:pPr>
    </w:p>
    <w:p w14:paraId="7FE823D1" w14:textId="77777777" w:rsidR="00FA22EF" w:rsidRPr="004D30A6" w:rsidRDefault="00FA22EF" w:rsidP="00FA22EF">
      <w:pPr>
        <w:ind w:left="720"/>
        <w:jc w:val="both"/>
        <w:rPr>
          <w:rFonts w:ascii="Arial" w:hAnsi="Arial" w:cs="Arial"/>
          <w:spacing w:val="-2"/>
        </w:rPr>
      </w:pPr>
      <w:r w:rsidRPr="004D30A6">
        <w:rPr>
          <w:rFonts w:ascii="Arial" w:hAnsi="Arial" w:cs="Arial"/>
          <w:spacing w:val="-2"/>
        </w:rPr>
        <w:t>Other sources are acknowledged by footnotes giving explicit references.  A bibliography is appended.</w:t>
      </w:r>
    </w:p>
    <w:p w14:paraId="07B2FE7E" w14:textId="77777777" w:rsidR="00FA22EF" w:rsidRPr="004D30A6" w:rsidRDefault="00FA22EF" w:rsidP="00FA22EF">
      <w:pPr>
        <w:ind w:left="720"/>
        <w:jc w:val="both"/>
        <w:rPr>
          <w:rFonts w:ascii="Arial" w:hAnsi="Arial" w:cs="Arial"/>
          <w:spacing w:val="-2"/>
        </w:rPr>
      </w:pPr>
    </w:p>
    <w:p w14:paraId="78D9DB19" w14:textId="77777777" w:rsidR="00FA22EF" w:rsidRPr="004D30A6" w:rsidRDefault="00FA22EF" w:rsidP="00FA22EF">
      <w:pPr>
        <w:ind w:left="720"/>
        <w:jc w:val="both"/>
        <w:rPr>
          <w:rFonts w:ascii="Arial" w:hAnsi="Arial" w:cs="Arial"/>
          <w:spacing w:val="-2"/>
        </w:rPr>
      </w:pPr>
    </w:p>
    <w:p w14:paraId="58B7382E" w14:textId="127ED41C" w:rsidR="00FA22EF" w:rsidRPr="004D30A6" w:rsidRDefault="00FA22EF" w:rsidP="00FA22EF">
      <w:pPr>
        <w:ind w:left="720"/>
        <w:jc w:val="both"/>
        <w:rPr>
          <w:rFonts w:ascii="Arial" w:hAnsi="Arial" w:cs="Arial"/>
          <w:spacing w:val="-2"/>
        </w:rPr>
      </w:pPr>
      <w:r w:rsidRPr="004D30A6">
        <w:rPr>
          <w:rFonts w:ascii="Arial" w:hAnsi="Arial" w:cs="Arial"/>
          <w:spacing w:val="-2"/>
        </w:rPr>
        <w:t>Signed ..........</w:t>
      </w:r>
      <w:r w:rsidR="00192552" w:rsidRPr="004D30A6">
        <w:rPr>
          <w:rFonts w:ascii="Arial" w:hAnsi="Arial" w:cs="Arial"/>
          <w:spacing w:val="-2"/>
        </w:rPr>
        <w:t xml:space="preserve"> Iulian Tampau</w:t>
      </w:r>
      <w:r w:rsidRPr="004D30A6">
        <w:rPr>
          <w:rFonts w:ascii="Arial" w:hAnsi="Arial" w:cs="Arial"/>
          <w:spacing w:val="-2"/>
        </w:rPr>
        <w:t>........................................................... (candidate)</w:t>
      </w:r>
      <w:r w:rsidRPr="004D30A6">
        <w:rPr>
          <w:rFonts w:ascii="Arial" w:hAnsi="Arial" w:cs="Arial"/>
          <w:spacing w:val="-2"/>
        </w:rPr>
        <w:tab/>
      </w:r>
    </w:p>
    <w:p w14:paraId="07F31E59" w14:textId="77777777" w:rsidR="00FA22EF" w:rsidRPr="004D30A6" w:rsidRDefault="00FA22EF" w:rsidP="00FA22EF">
      <w:pPr>
        <w:ind w:left="720"/>
        <w:jc w:val="both"/>
        <w:rPr>
          <w:rFonts w:ascii="Arial" w:hAnsi="Arial" w:cs="Arial"/>
          <w:spacing w:val="-2"/>
        </w:rPr>
      </w:pPr>
    </w:p>
    <w:p w14:paraId="14DFE373" w14:textId="77BB00CC" w:rsidR="00FA22EF" w:rsidRPr="004D30A6" w:rsidRDefault="00FA22EF" w:rsidP="00FA22EF">
      <w:pPr>
        <w:ind w:left="720"/>
        <w:jc w:val="both"/>
        <w:rPr>
          <w:rFonts w:ascii="Arial" w:hAnsi="Arial" w:cs="Arial"/>
          <w:spacing w:val="-2"/>
        </w:rPr>
      </w:pPr>
      <w:r w:rsidRPr="004D30A6">
        <w:rPr>
          <w:rFonts w:ascii="Arial" w:hAnsi="Arial" w:cs="Arial"/>
          <w:spacing w:val="-2"/>
        </w:rPr>
        <w:t>Date .................</w:t>
      </w:r>
      <w:r w:rsidR="00192552" w:rsidRPr="004D30A6">
        <w:rPr>
          <w:rFonts w:ascii="Arial" w:hAnsi="Arial" w:cs="Arial"/>
          <w:spacing w:val="-2"/>
        </w:rPr>
        <w:t xml:space="preserve"> 1</w:t>
      </w:r>
      <w:r w:rsidR="00192552" w:rsidRPr="004D30A6">
        <w:rPr>
          <w:rFonts w:ascii="Arial" w:hAnsi="Arial" w:cs="Arial"/>
          <w:spacing w:val="-2"/>
          <w:vertAlign w:val="superscript"/>
        </w:rPr>
        <w:t>st</w:t>
      </w:r>
      <w:r w:rsidR="00192552" w:rsidRPr="004D30A6">
        <w:rPr>
          <w:rFonts w:ascii="Arial" w:hAnsi="Arial" w:cs="Arial"/>
          <w:spacing w:val="-2"/>
        </w:rPr>
        <w:t xml:space="preserve"> of May 2024</w:t>
      </w:r>
      <w:r w:rsidRPr="004D30A6">
        <w:rPr>
          <w:rFonts w:ascii="Arial" w:hAnsi="Arial" w:cs="Arial"/>
          <w:spacing w:val="-2"/>
        </w:rPr>
        <w:t>.......................................................</w:t>
      </w:r>
      <w:r w:rsidRPr="004D30A6">
        <w:rPr>
          <w:rFonts w:ascii="Arial" w:hAnsi="Arial" w:cs="Arial"/>
          <w:spacing w:val="-2"/>
        </w:rPr>
        <w:tab/>
      </w:r>
    </w:p>
    <w:p w14:paraId="6C255F35" w14:textId="77777777" w:rsidR="00FA22EF" w:rsidRPr="004D30A6" w:rsidRDefault="00FA22EF" w:rsidP="00FA22EF">
      <w:pPr>
        <w:ind w:left="720"/>
        <w:jc w:val="both"/>
        <w:rPr>
          <w:rFonts w:ascii="Arial" w:hAnsi="Arial" w:cs="Arial"/>
          <w:spacing w:val="-2"/>
        </w:rPr>
      </w:pPr>
    </w:p>
    <w:p w14:paraId="70C26970" w14:textId="77777777" w:rsidR="00FA22EF" w:rsidRPr="004D30A6" w:rsidRDefault="00FA22EF" w:rsidP="00FA22EF">
      <w:pPr>
        <w:ind w:left="720"/>
        <w:jc w:val="both"/>
        <w:rPr>
          <w:rFonts w:ascii="Arial" w:hAnsi="Arial" w:cs="Arial"/>
          <w:spacing w:val="-2"/>
        </w:rPr>
      </w:pPr>
    </w:p>
    <w:p w14:paraId="6D53F12F" w14:textId="77777777" w:rsidR="00FA22EF" w:rsidRPr="004D30A6" w:rsidRDefault="00FA22EF" w:rsidP="00FA22EF">
      <w:pPr>
        <w:ind w:left="720"/>
        <w:jc w:val="both"/>
        <w:rPr>
          <w:rFonts w:ascii="Arial" w:hAnsi="Arial" w:cs="Arial"/>
          <w:spacing w:val="-2"/>
        </w:rPr>
      </w:pPr>
      <w:r w:rsidRPr="004D30A6">
        <w:rPr>
          <w:rFonts w:ascii="Arial" w:hAnsi="Arial" w:cs="Arial"/>
          <w:spacing w:val="-2"/>
        </w:rPr>
        <w:t>STATEMENT 2</w:t>
      </w:r>
      <w:r w:rsidRPr="004D30A6">
        <w:rPr>
          <w:rFonts w:ascii="Arial" w:hAnsi="Arial" w:cs="Arial"/>
          <w:spacing w:val="-2"/>
        </w:rPr>
        <w:tab/>
      </w:r>
    </w:p>
    <w:p w14:paraId="48588FE2" w14:textId="77777777" w:rsidR="00FA22EF" w:rsidRPr="004D30A6" w:rsidRDefault="00FA22EF" w:rsidP="00FA22EF">
      <w:pPr>
        <w:ind w:left="720"/>
        <w:jc w:val="both"/>
        <w:rPr>
          <w:rFonts w:ascii="Arial" w:hAnsi="Arial" w:cs="Arial"/>
          <w:spacing w:val="-2"/>
        </w:rPr>
      </w:pPr>
    </w:p>
    <w:p w14:paraId="0894BC07" w14:textId="77777777" w:rsidR="00FA22EF" w:rsidRPr="004D30A6" w:rsidRDefault="00FA22EF" w:rsidP="00FA22EF">
      <w:pPr>
        <w:ind w:left="720"/>
        <w:jc w:val="both"/>
        <w:rPr>
          <w:rFonts w:ascii="Arial" w:hAnsi="Arial" w:cs="Arial"/>
          <w:spacing w:val="-2"/>
        </w:rPr>
      </w:pPr>
      <w:r w:rsidRPr="004D30A6">
        <w:rPr>
          <w:rFonts w:ascii="Arial" w:hAnsi="Arial" w:cs="Arial"/>
          <w:spacing w:val="-2"/>
        </w:rPr>
        <w:t>I hereby give consent for my work, if accepted, to be available for photocopying and for inter-library loan, and for the title and summary to be made available to outside organisations.</w:t>
      </w:r>
      <w:r w:rsidRPr="004D30A6">
        <w:rPr>
          <w:rFonts w:ascii="Arial" w:hAnsi="Arial" w:cs="Arial"/>
          <w:spacing w:val="-2"/>
        </w:rPr>
        <w:tab/>
      </w:r>
    </w:p>
    <w:p w14:paraId="4CFE13BC" w14:textId="77777777" w:rsidR="00FA22EF" w:rsidRPr="004D30A6" w:rsidRDefault="00FA22EF" w:rsidP="00FA22EF">
      <w:pPr>
        <w:ind w:left="720"/>
        <w:jc w:val="both"/>
        <w:rPr>
          <w:rFonts w:ascii="Arial" w:hAnsi="Arial" w:cs="Arial"/>
          <w:spacing w:val="-2"/>
        </w:rPr>
      </w:pPr>
    </w:p>
    <w:p w14:paraId="4A48002B" w14:textId="77777777" w:rsidR="00FA22EF" w:rsidRPr="004D30A6" w:rsidRDefault="00FA22EF" w:rsidP="00FA22EF">
      <w:pPr>
        <w:ind w:left="720"/>
        <w:jc w:val="both"/>
        <w:rPr>
          <w:rFonts w:ascii="Arial" w:hAnsi="Arial" w:cs="Arial"/>
          <w:spacing w:val="-2"/>
        </w:rPr>
      </w:pPr>
    </w:p>
    <w:p w14:paraId="473B488A" w14:textId="4978B348" w:rsidR="00FA22EF" w:rsidRPr="004D30A6" w:rsidRDefault="00FA22EF" w:rsidP="00FA22EF">
      <w:pPr>
        <w:ind w:left="720"/>
        <w:jc w:val="both"/>
        <w:rPr>
          <w:rFonts w:ascii="Arial" w:hAnsi="Arial" w:cs="Arial"/>
          <w:spacing w:val="-2"/>
        </w:rPr>
      </w:pPr>
      <w:r w:rsidRPr="004D30A6">
        <w:rPr>
          <w:rFonts w:ascii="Arial" w:hAnsi="Arial" w:cs="Arial"/>
          <w:spacing w:val="-2"/>
        </w:rPr>
        <w:t>Signed ...........</w:t>
      </w:r>
      <w:r w:rsidR="00192552" w:rsidRPr="004D30A6">
        <w:rPr>
          <w:rFonts w:ascii="Arial" w:hAnsi="Arial" w:cs="Arial"/>
          <w:spacing w:val="-2"/>
        </w:rPr>
        <w:t xml:space="preserve"> Iulian Tampau</w:t>
      </w:r>
      <w:r w:rsidRPr="004D30A6">
        <w:rPr>
          <w:rFonts w:ascii="Arial" w:hAnsi="Arial" w:cs="Arial"/>
          <w:spacing w:val="-2"/>
        </w:rPr>
        <w:t>.......................................................... (candidate)</w:t>
      </w:r>
      <w:r w:rsidRPr="004D30A6">
        <w:rPr>
          <w:rFonts w:ascii="Arial" w:hAnsi="Arial" w:cs="Arial"/>
          <w:spacing w:val="-2"/>
        </w:rPr>
        <w:tab/>
      </w:r>
    </w:p>
    <w:p w14:paraId="485AA495" w14:textId="77777777" w:rsidR="00FA22EF" w:rsidRPr="004D30A6" w:rsidRDefault="00FA22EF" w:rsidP="00FA22EF">
      <w:pPr>
        <w:ind w:left="720"/>
        <w:jc w:val="both"/>
        <w:rPr>
          <w:rFonts w:ascii="Arial" w:hAnsi="Arial" w:cs="Arial"/>
          <w:spacing w:val="-2"/>
        </w:rPr>
      </w:pPr>
    </w:p>
    <w:p w14:paraId="5868C8C9" w14:textId="00946E06" w:rsidR="00FA22EF" w:rsidRPr="004D30A6" w:rsidRDefault="00FA22EF" w:rsidP="00FA22EF">
      <w:pPr>
        <w:ind w:left="720"/>
        <w:jc w:val="both"/>
        <w:rPr>
          <w:rFonts w:ascii="Arial" w:hAnsi="Arial" w:cs="Arial"/>
          <w:spacing w:val="-2"/>
        </w:rPr>
      </w:pPr>
      <w:r w:rsidRPr="004D30A6">
        <w:rPr>
          <w:rFonts w:ascii="Arial" w:hAnsi="Arial" w:cs="Arial"/>
          <w:spacing w:val="-2"/>
        </w:rPr>
        <w:t>Date .................</w:t>
      </w:r>
      <w:r w:rsidR="00192552" w:rsidRPr="004D30A6">
        <w:rPr>
          <w:rFonts w:ascii="Arial" w:hAnsi="Arial" w:cs="Arial"/>
          <w:spacing w:val="-2"/>
        </w:rPr>
        <w:t xml:space="preserve"> 1</w:t>
      </w:r>
      <w:r w:rsidR="00192552" w:rsidRPr="004D30A6">
        <w:rPr>
          <w:rFonts w:ascii="Arial" w:hAnsi="Arial" w:cs="Arial"/>
          <w:spacing w:val="-2"/>
          <w:vertAlign w:val="superscript"/>
        </w:rPr>
        <w:t>st</w:t>
      </w:r>
      <w:r w:rsidR="00192552" w:rsidRPr="004D30A6">
        <w:rPr>
          <w:rFonts w:ascii="Arial" w:hAnsi="Arial" w:cs="Arial"/>
          <w:spacing w:val="-2"/>
        </w:rPr>
        <w:t xml:space="preserve"> of May 2024</w:t>
      </w:r>
      <w:r w:rsidRPr="004D30A6">
        <w:rPr>
          <w:rFonts w:ascii="Arial" w:hAnsi="Arial" w:cs="Arial"/>
          <w:spacing w:val="-2"/>
        </w:rPr>
        <w:t>.......................................................</w:t>
      </w:r>
    </w:p>
    <w:p w14:paraId="41960DF7" w14:textId="46EBACFF" w:rsidR="00FA22EF" w:rsidRPr="004D30A6" w:rsidRDefault="00FA22EF">
      <w:pPr>
        <w:widowControl/>
        <w:rPr>
          <w:rFonts w:ascii="Times New Roman" w:eastAsiaTheme="majorEastAsia" w:hAnsi="Times New Roman" w:cs="Times New Roman"/>
          <w:spacing w:val="-10"/>
          <w:kern w:val="28"/>
          <w:sz w:val="48"/>
          <w:szCs w:val="56"/>
        </w:rPr>
      </w:pPr>
    </w:p>
    <w:p w14:paraId="259A2B15" w14:textId="44FC8664" w:rsidR="008506C0" w:rsidRPr="004D30A6" w:rsidRDefault="00FA22EF" w:rsidP="00C26FF1">
      <w:pPr>
        <w:widowControl/>
        <w:rPr>
          <w:rFonts w:ascii="Times New Roman" w:eastAsiaTheme="majorEastAsia" w:hAnsi="Times New Roman" w:cs="Times New Roman"/>
          <w:spacing w:val="-10"/>
          <w:kern w:val="28"/>
          <w:sz w:val="48"/>
          <w:szCs w:val="56"/>
        </w:rPr>
      </w:pPr>
      <w:r w:rsidRPr="004D30A6">
        <w:rPr>
          <w:rFonts w:ascii="Times New Roman" w:hAnsi="Times New Roman" w:cs="Times New Roman"/>
          <w:sz w:val="48"/>
        </w:rPr>
        <w:br w:type="page"/>
      </w:r>
    </w:p>
    <w:sdt>
      <w:sdtPr>
        <w:rPr>
          <w:rFonts w:ascii="Calibri" w:eastAsia="Calibri" w:hAnsi="Calibri" w:cs="Calibri"/>
          <w:color w:val="auto"/>
          <w:sz w:val="20"/>
          <w:szCs w:val="20"/>
          <w:lang w:val="en-GB"/>
        </w:rPr>
        <w:id w:val="-1796973382"/>
        <w:docPartObj>
          <w:docPartGallery w:val="Table of Contents"/>
          <w:docPartUnique/>
        </w:docPartObj>
      </w:sdtPr>
      <w:sdtEndPr>
        <w:rPr>
          <w:b/>
          <w:bCs/>
          <w:noProof/>
        </w:rPr>
      </w:sdtEndPr>
      <w:sdtContent>
        <w:p w14:paraId="26737C74" w14:textId="77777777" w:rsidR="008506C0" w:rsidRPr="004D30A6" w:rsidRDefault="008506C0" w:rsidP="008506C0">
          <w:pPr>
            <w:pStyle w:val="TOCHeading"/>
            <w:rPr>
              <w:lang w:val="en-GB"/>
            </w:rPr>
          </w:pPr>
          <w:r w:rsidRPr="004D30A6">
            <w:rPr>
              <w:lang w:val="en-GB"/>
            </w:rPr>
            <w:t>Table of Contents</w:t>
          </w:r>
        </w:p>
        <w:p w14:paraId="71D65B8D" w14:textId="0CA0C3C0" w:rsidR="00FD32BA" w:rsidRDefault="008506C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rsidRPr="004D30A6">
            <w:fldChar w:fldCharType="begin"/>
          </w:r>
          <w:r w:rsidRPr="004D30A6">
            <w:instrText xml:space="preserve"> TOC \o "1-3" \h \z \u </w:instrText>
          </w:r>
          <w:r w:rsidRPr="004D30A6">
            <w:fldChar w:fldCharType="separate"/>
          </w:r>
          <w:hyperlink w:anchor="_Toc165641099" w:history="1">
            <w:r w:rsidR="00FD32BA" w:rsidRPr="00117246">
              <w:rPr>
                <w:rStyle w:val="Hyperlink"/>
                <w:rFonts w:ascii="Times New Roman" w:hAnsi="Times New Roman" w:cs="Times New Roman"/>
                <w:bCs/>
                <w:noProof/>
              </w:rPr>
              <w:t>Abstract</w:t>
            </w:r>
            <w:r w:rsidR="00FD32BA">
              <w:rPr>
                <w:noProof/>
                <w:webHidden/>
              </w:rPr>
              <w:tab/>
            </w:r>
            <w:r w:rsidR="00FD32BA">
              <w:rPr>
                <w:noProof/>
                <w:webHidden/>
              </w:rPr>
              <w:fldChar w:fldCharType="begin"/>
            </w:r>
            <w:r w:rsidR="00FD32BA">
              <w:rPr>
                <w:noProof/>
                <w:webHidden/>
              </w:rPr>
              <w:instrText xml:space="preserve"> PAGEREF _Toc165641099 \h </w:instrText>
            </w:r>
            <w:r w:rsidR="00FD32BA">
              <w:rPr>
                <w:noProof/>
                <w:webHidden/>
              </w:rPr>
            </w:r>
            <w:r w:rsidR="00FD32BA">
              <w:rPr>
                <w:noProof/>
                <w:webHidden/>
              </w:rPr>
              <w:fldChar w:fldCharType="separate"/>
            </w:r>
            <w:r w:rsidR="00FD32BA">
              <w:rPr>
                <w:noProof/>
                <w:webHidden/>
              </w:rPr>
              <w:t>2</w:t>
            </w:r>
            <w:r w:rsidR="00FD32BA">
              <w:rPr>
                <w:noProof/>
                <w:webHidden/>
              </w:rPr>
              <w:fldChar w:fldCharType="end"/>
            </w:r>
          </w:hyperlink>
        </w:p>
        <w:p w14:paraId="47831573" w14:textId="3DAABAB4" w:rsidR="00FD32BA" w:rsidRDefault="00FD32BA">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00" w:history="1">
            <w:r w:rsidRPr="00117246">
              <w:rPr>
                <w:rStyle w:val="Hyperlink"/>
                <w:rFonts w:ascii="Times New Roman" w:hAnsi="Times New Roman" w:cs="Times New Roman"/>
                <w:noProof/>
              </w:rPr>
              <w:t>Declaration</w:t>
            </w:r>
            <w:r>
              <w:rPr>
                <w:noProof/>
                <w:webHidden/>
              </w:rPr>
              <w:tab/>
            </w:r>
            <w:r>
              <w:rPr>
                <w:noProof/>
                <w:webHidden/>
              </w:rPr>
              <w:fldChar w:fldCharType="begin"/>
            </w:r>
            <w:r>
              <w:rPr>
                <w:noProof/>
                <w:webHidden/>
              </w:rPr>
              <w:instrText xml:space="preserve"> PAGEREF _Toc165641100 \h </w:instrText>
            </w:r>
            <w:r>
              <w:rPr>
                <w:noProof/>
                <w:webHidden/>
              </w:rPr>
            </w:r>
            <w:r>
              <w:rPr>
                <w:noProof/>
                <w:webHidden/>
              </w:rPr>
              <w:fldChar w:fldCharType="separate"/>
            </w:r>
            <w:r>
              <w:rPr>
                <w:noProof/>
                <w:webHidden/>
              </w:rPr>
              <w:t>3</w:t>
            </w:r>
            <w:r>
              <w:rPr>
                <w:noProof/>
                <w:webHidden/>
              </w:rPr>
              <w:fldChar w:fldCharType="end"/>
            </w:r>
          </w:hyperlink>
        </w:p>
        <w:p w14:paraId="0ADAC5E8" w14:textId="1CD1E1A5" w:rsidR="00FD32BA" w:rsidRDefault="00FD32BA">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01" w:history="1">
            <w:r w:rsidRPr="00117246">
              <w:rPr>
                <w:rStyle w:val="Hyperlink"/>
                <w:rFonts w:ascii="Times New Roman" w:hAnsi="Times New Roman" w:cs="Times New Roman"/>
                <w:b/>
                <w:noProof/>
              </w:rPr>
              <w:t>Table of Figures</w:t>
            </w:r>
            <w:r>
              <w:rPr>
                <w:noProof/>
                <w:webHidden/>
              </w:rPr>
              <w:tab/>
            </w:r>
            <w:r>
              <w:rPr>
                <w:noProof/>
                <w:webHidden/>
              </w:rPr>
              <w:fldChar w:fldCharType="begin"/>
            </w:r>
            <w:r>
              <w:rPr>
                <w:noProof/>
                <w:webHidden/>
              </w:rPr>
              <w:instrText xml:space="preserve"> PAGEREF _Toc165641101 \h </w:instrText>
            </w:r>
            <w:r>
              <w:rPr>
                <w:noProof/>
                <w:webHidden/>
              </w:rPr>
            </w:r>
            <w:r>
              <w:rPr>
                <w:noProof/>
                <w:webHidden/>
              </w:rPr>
              <w:fldChar w:fldCharType="separate"/>
            </w:r>
            <w:r>
              <w:rPr>
                <w:noProof/>
                <w:webHidden/>
              </w:rPr>
              <w:t>6</w:t>
            </w:r>
            <w:r>
              <w:rPr>
                <w:noProof/>
                <w:webHidden/>
              </w:rPr>
              <w:fldChar w:fldCharType="end"/>
            </w:r>
          </w:hyperlink>
        </w:p>
        <w:p w14:paraId="05E702B1" w14:textId="3DC86906" w:rsidR="00FD32BA" w:rsidRDefault="00FD32BA">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02" w:history="1">
            <w:r w:rsidRPr="00117246">
              <w:rPr>
                <w:rStyle w:val="Hyperlink"/>
                <w:rFonts w:ascii="Times New Roman" w:hAnsi="Times New Roman" w:cs="Times New Roman"/>
                <w:b/>
                <w:noProof/>
              </w:rPr>
              <w:t>List of Tables</w:t>
            </w:r>
            <w:r>
              <w:rPr>
                <w:noProof/>
                <w:webHidden/>
              </w:rPr>
              <w:tab/>
            </w:r>
            <w:r>
              <w:rPr>
                <w:noProof/>
                <w:webHidden/>
              </w:rPr>
              <w:fldChar w:fldCharType="begin"/>
            </w:r>
            <w:r>
              <w:rPr>
                <w:noProof/>
                <w:webHidden/>
              </w:rPr>
              <w:instrText xml:space="preserve"> PAGEREF _Toc165641102 \h </w:instrText>
            </w:r>
            <w:r>
              <w:rPr>
                <w:noProof/>
                <w:webHidden/>
              </w:rPr>
            </w:r>
            <w:r>
              <w:rPr>
                <w:noProof/>
                <w:webHidden/>
              </w:rPr>
              <w:fldChar w:fldCharType="separate"/>
            </w:r>
            <w:r>
              <w:rPr>
                <w:noProof/>
                <w:webHidden/>
              </w:rPr>
              <w:t>6</w:t>
            </w:r>
            <w:r>
              <w:rPr>
                <w:noProof/>
                <w:webHidden/>
              </w:rPr>
              <w:fldChar w:fldCharType="end"/>
            </w:r>
          </w:hyperlink>
        </w:p>
        <w:p w14:paraId="0A5EF6A1" w14:textId="532C593E" w:rsidR="00FD32BA" w:rsidRDefault="00FD32BA">
          <w:pPr>
            <w:pStyle w:val="TOC1"/>
            <w:tabs>
              <w:tab w:val="left" w:pos="40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03" w:history="1">
            <w:r w:rsidRPr="00117246">
              <w:rPr>
                <w:rStyle w:val="Hyperlink"/>
                <w:rFonts w:ascii="Times New Roman" w:hAnsi="Times New Roman" w:cs="Times New Roman"/>
                <w:bCs/>
                <w:noProof/>
              </w:rPr>
              <w:t>1.</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bCs/>
                <w:noProof/>
              </w:rPr>
              <w:t>Introduction</w:t>
            </w:r>
            <w:r>
              <w:rPr>
                <w:noProof/>
                <w:webHidden/>
              </w:rPr>
              <w:tab/>
            </w:r>
            <w:r>
              <w:rPr>
                <w:noProof/>
                <w:webHidden/>
              </w:rPr>
              <w:fldChar w:fldCharType="begin"/>
            </w:r>
            <w:r>
              <w:rPr>
                <w:noProof/>
                <w:webHidden/>
              </w:rPr>
              <w:instrText xml:space="preserve"> PAGEREF _Toc165641103 \h </w:instrText>
            </w:r>
            <w:r>
              <w:rPr>
                <w:noProof/>
                <w:webHidden/>
              </w:rPr>
            </w:r>
            <w:r>
              <w:rPr>
                <w:noProof/>
                <w:webHidden/>
              </w:rPr>
              <w:fldChar w:fldCharType="separate"/>
            </w:r>
            <w:r>
              <w:rPr>
                <w:noProof/>
                <w:webHidden/>
              </w:rPr>
              <w:t>8</w:t>
            </w:r>
            <w:r>
              <w:rPr>
                <w:noProof/>
                <w:webHidden/>
              </w:rPr>
              <w:fldChar w:fldCharType="end"/>
            </w:r>
          </w:hyperlink>
        </w:p>
        <w:p w14:paraId="7828260C" w14:textId="46EB0F08" w:rsidR="00FD32BA" w:rsidRDefault="00FD32BA">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04" w:history="1">
            <w:r w:rsidRPr="00117246">
              <w:rPr>
                <w:rStyle w:val="Hyperlink"/>
                <w:rFonts w:ascii="Times New Roman" w:hAnsi="Times New Roman" w:cs="Times New Roman"/>
                <w:i/>
                <w:iCs/>
                <w:noProof/>
              </w:rPr>
              <w:t>1.1.</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iCs/>
                <w:noProof/>
              </w:rPr>
              <w:t>Background</w:t>
            </w:r>
            <w:r>
              <w:rPr>
                <w:noProof/>
                <w:webHidden/>
              </w:rPr>
              <w:tab/>
            </w:r>
            <w:r>
              <w:rPr>
                <w:noProof/>
                <w:webHidden/>
              </w:rPr>
              <w:fldChar w:fldCharType="begin"/>
            </w:r>
            <w:r>
              <w:rPr>
                <w:noProof/>
                <w:webHidden/>
              </w:rPr>
              <w:instrText xml:space="preserve"> PAGEREF _Toc165641104 \h </w:instrText>
            </w:r>
            <w:r>
              <w:rPr>
                <w:noProof/>
                <w:webHidden/>
              </w:rPr>
            </w:r>
            <w:r>
              <w:rPr>
                <w:noProof/>
                <w:webHidden/>
              </w:rPr>
              <w:fldChar w:fldCharType="separate"/>
            </w:r>
            <w:r>
              <w:rPr>
                <w:noProof/>
                <w:webHidden/>
              </w:rPr>
              <w:t>8</w:t>
            </w:r>
            <w:r>
              <w:rPr>
                <w:noProof/>
                <w:webHidden/>
              </w:rPr>
              <w:fldChar w:fldCharType="end"/>
            </w:r>
          </w:hyperlink>
        </w:p>
        <w:p w14:paraId="374896F7" w14:textId="21A45380" w:rsidR="00FD32BA" w:rsidRDefault="00FD32BA">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05" w:history="1">
            <w:r w:rsidRPr="00117246">
              <w:rPr>
                <w:rStyle w:val="Hyperlink"/>
                <w:rFonts w:ascii="Times New Roman" w:hAnsi="Times New Roman" w:cs="Times New Roman"/>
                <w:i/>
                <w:iCs/>
                <w:noProof/>
              </w:rPr>
              <w:t>1.2.</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iCs/>
                <w:noProof/>
              </w:rPr>
              <w:t>Overview of the UK Tech Sector's Growth and Global Importance</w:t>
            </w:r>
            <w:r>
              <w:rPr>
                <w:noProof/>
                <w:webHidden/>
              </w:rPr>
              <w:tab/>
            </w:r>
            <w:r>
              <w:rPr>
                <w:noProof/>
                <w:webHidden/>
              </w:rPr>
              <w:fldChar w:fldCharType="begin"/>
            </w:r>
            <w:r>
              <w:rPr>
                <w:noProof/>
                <w:webHidden/>
              </w:rPr>
              <w:instrText xml:space="preserve"> PAGEREF _Toc165641105 \h </w:instrText>
            </w:r>
            <w:r>
              <w:rPr>
                <w:noProof/>
                <w:webHidden/>
              </w:rPr>
            </w:r>
            <w:r>
              <w:rPr>
                <w:noProof/>
                <w:webHidden/>
              </w:rPr>
              <w:fldChar w:fldCharType="separate"/>
            </w:r>
            <w:r>
              <w:rPr>
                <w:noProof/>
                <w:webHidden/>
              </w:rPr>
              <w:t>8</w:t>
            </w:r>
            <w:r>
              <w:rPr>
                <w:noProof/>
                <w:webHidden/>
              </w:rPr>
              <w:fldChar w:fldCharType="end"/>
            </w:r>
          </w:hyperlink>
        </w:p>
        <w:p w14:paraId="76D45E44" w14:textId="06B2C94F" w:rsidR="00FD32BA" w:rsidRDefault="00FD32BA">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06" w:history="1">
            <w:r w:rsidRPr="00117246">
              <w:rPr>
                <w:rStyle w:val="Hyperlink"/>
                <w:rFonts w:ascii="Times New Roman" w:hAnsi="Times New Roman" w:cs="Times New Roman"/>
                <w:i/>
                <w:iCs/>
                <w:noProof/>
              </w:rPr>
              <w:t>1.3.</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iCs/>
                <w:noProof/>
              </w:rPr>
              <w:t>Introduction to Diversity and Inclusion in the Workplace</w:t>
            </w:r>
            <w:r>
              <w:rPr>
                <w:noProof/>
                <w:webHidden/>
              </w:rPr>
              <w:tab/>
            </w:r>
            <w:r>
              <w:rPr>
                <w:noProof/>
                <w:webHidden/>
              </w:rPr>
              <w:fldChar w:fldCharType="begin"/>
            </w:r>
            <w:r>
              <w:rPr>
                <w:noProof/>
                <w:webHidden/>
              </w:rPr>
              <w:instrText xml:space="preserve"> PAGEREF _Toc165641106 \h </w:instrText>
            </w:r>
            <w:r>
              <w:rPr>
                <w:noProof/>
                <w:webHidden/>
              </w:rPr>
            </w:r>
            <w:r>
              <w:rPr>
                <w:noProof/>
                <w:webHidden/>
              </w:rPr>
              <w:fldChar w:fldCharType="separate"/>
            </w:r>
            <w:r>
              <w:rPr>
                <w:noProof/>
                <w:webHidden/>
              </w:rPr>
              <w:t>9</w:t>
            </w:r>
            <w:r>
              <w:rPr>
                <w:noProof/>
                <w:webHidden/>
              </w:rPr>
              <w:fldChar w:fldCharType="end"/>
            </w:r>
          </w:hyperlink>
        </w:p>
        <w:p w14:paraId="4C313D0E" w14:textId="576309C9" w:rsidR="00FD32BA" w:rsidRDefault="00FD32BA">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07" w:history="1">
            <w:r w:rsidRPr="00117246">
              <w:rPr>
                <w:rStyle w:val="Hyperlink"/>
                <w:rFonts w:ascii="Times New Roman" w:hAnsi="Times New Roman" w:cs="Times New Roman"/>
                <w:i/>
                <w:iCs/>
                <w:noProof/>
              </w:rPr>
              <w:t>1.4.</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iCs/>
                <w:noProof/>
              </w:rPr>
              <w:t>Relevance of Diversity and Inclusion in the UK Tech Industry</w:t>
            </w:r>
            <w:r>
              <w:rPr>
                <w:noProof/>
                <w:webHidden/>
              </w:rPr>
              <w:tab/>
            </w:r>
            <w:r>
              <w:rPr>
                <w:noProof/>
                <w:webHidden/>
              </w:rPr>
              <w:fldChar w:fldCharType="begin"/>
            </w:r>
            <w:r>
              <w:rPr>
                <w:noProof/>
                <w:webHidden/>
              </w:rPr>
              <w:instrText xml:space="preserve"> PAGEREF _Toc165641107 \h </w:instrText>
            </w:r>
            <w:r>
              <w:rPr>
                <w:noProof/>
                <w:webHidden/>
              </w:rPr>
            </w:r>
            <w:r>
              <w:rPr>
                <w:noProof/>
                <w:webHidden/>
              </w:rPr>
              <w:fldChar w:fldCharType="separate"/>
            </w:r>
            <w:r>
              <w:rPr>
                <w:noProof/>
                <w:webHidden/>
              </w:rPr>
              <w:t>9</w:t>
            </w:r>
            <w:r>
              <w:rPr>
                <w:noProof/>
                <w:webHidden/>
              </w:rPr>
              <w:fldChar w:fldCharType="end"/>
            </w:r>
          </w:hyperlink>
        </w:p>
        <w:p w14:paraId="180020B9" w14:textId="6EAAAD75" w:rsidR="00FD32BA" w:rsidRDefault="00FD32BA">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08" w:history="1">
            <w:r w:rsidRPr="00117246">
              <w:rPr>
                <w:rStyle w:val="Hyperlink"/>
                <w:rFonts w:ascii="Times New Roman" w:hAnsi="Times New Roman" w:cs="Times New Roman"/>
                <w:i/>
                <w:iCs/>
                <w:noProof/>
              </w:rPr>
              <w:t>1.4.1.</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iCs/>
                <w:noProof/>
              </w:rPr>
              <w:t>Advantages of Diversity and Inclusion</w:t>
            </w:r>
            <w:r>
              <w:rPr>
                <w:noProof/>
                <w:webHidden/>
              </w:rPr>
              <w:tab/>
            </w:r>
            <w:r>
              <w:rPr>
                <w:noProof/>
                <w:webHidden/>
              </w:rPr>
              <w:fldChar w:fldCharType="begin"/>
            </w:r>
            <w:r>
              <w:rPr>
                <w:noProof/>
                <w:webHidden/>
              </w:rPr>
              <w:instrText xml:space="preserve"> PAGEREF _Toc165641108 \h </w:instrText>
            </w:r>
            <w:r>
              <w:rPr>
                <w:noProof/>
                <w:webHidden/>
              </w:rPr>
            </w:r>
            <w:r>
              <w:rPr>
                <w:noProof/>
                <w:webHidden/>
              </w:rPr>
              <w:fldChar w:fldCharType="separate"/>
            </w:r>
            <w:r>
              <w:rPr>
                <w:noProof/>
                <w:webHidden/>
              </w:rPr>
              <w:t>9</w:t>
            </w:r>
            <w:r>
              <w:rPr>
                <w:noProof/>
                <w:webHidden/>
              </w:rPr>
              <w:fldChar w:fldCharType="end"/>
            </w:r>
          </w:hyperlink>
        </w:p>
        <w:p w14:paraId="57F41C7E" w14:textId="4D4FA5E6" w:rsidR="00FD32BA" w:rsidRDefault="00FD32BA">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09" w:history="1">
            <w:r w:rsidRPr="00117246">
              <w:rPr>
                <w:rStyle w:val="Hyperlink"/>
                <w:rFonts w:ascii="Times New Roman" w:hAnsi="Times New Roman" w:cs="Times New Roman"/>
                <w:i/>
                <w:iCs/>
                <w:noProof/>
              </w:rPr>
              <w:t>1.5.</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iCs/>
                <w:noProof/>
              </w:rPr>
              <w:t>Investigating Diversity and Inclusion Strategies in the UK Tech Sector</w:t>
            </w:r>
            <w:r>
              <w:rPr>
                <w:noProof/>
                <w:webHidden/>
              </w:rPr>
              <w:tab/>
            </w:r>
            <w:r>
              <w:rPr>
                <w:noProof/>
                <w:webHidden/>
              </w:rPr>
              <w:fldChar w:fldCharType="begin"/>
            </w:r>
            <w:r>
              <w:rPr>
                <w:noProof/>
                <w:webHidden/>
              </w:rPr>
              <w:instrText xml:space="preserve"> PAGEREF _Toc165641109 \h </w:instrText>
            </w:r>
            <w:r>
              <w:rPr>
                <w:noProof/>
                <w:webHidden/>
              </w:rPr>
            </w:r>
            <w:r>
              <w:rPr>
                <w:noProof/>
                <w:webHidden/>
              </w:rPr>
              <w:fldChar w:fldCharType="separate"/>
            </w:r>
            <w:r>
              <w:rPr>
                <w:noProof/>
                <w:webHidden/>
              </w:rPr>
              <w:t>10</w:t>
            </w:r>
            <w:r>
              <w:rPr>
                <w:noProof/>
                <w:webHidden/>
              </w:rPr>
              <w:fldChar w:fldCharType="end"/>
            </w:r>
          </w:hyperlink>
        </w:p>
        <w:p w14:paraId="4AF5EBF5" w14:textId="577F43CD" w:rsidR="00FD32BA" w:rsidRDefault="00FD32BA">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10" w:history="1">
            <w:r w:rsidRPr="00117246">
              <w:rPr>
                <w:rStyle w:val="Hyperlink"/>
                <w:rFonts w:ascii="Times New Roman" w:hAnsi="Times New Roman" w:cs="Times New Roman"/>
                <w:i/>
                <w:iCs/>
                <w:noProof/>
              </w:rPr>
              <w:t>1.6.</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iCs/>
                <w:noProof/>
              </w:rPr>
              <w:t>Problem Statement</w:t>
            </w:r>
            <w:r>
              <w:rPr>
                <w:noProof/>
                <w:webHidden/>
              </w:rPr>
              <w:tab/>
            </w:r>
            <w:r>
              <w:rPr>
                <w:noProof/>
                <w:webHidden/>
              </w:rPr>
              <w:fldChar w:fldCharType="begin"/>
            </w:r>
            <w:r>
              <w:rPr>
                <w:noProof/>
                <w:webHidden/>
              </w:rPr>
              <w:instrText xml:space="preserve"> PAGEREF _Toc165641110 \h </w:instrText>
            </w:r>
            <w:r>
              <w:rPr>
                <w:noProof/>
                <w:webHidden/>
              </w:rPr>
            </w:r>
            <w:r>
              <w:rPr>
                <w:noProof/>
                <w:webHidden/>
              </w:rPr>
              <w:fldChar w:fldCharType="separate"/>
            </w:r>
            <w:r>
              <w:rPr>
                <w:noProof/>
                <w:webHidden/>
              </w:rPr>
              <w:t>11</w:t>
            </w:r>
            <w:r>
              <w:rPr>
                <w:noProof/>
                <w:webHidden/>
              </w:rPr>
              <w:fldChar w:fldCharType="end"/>
            </w:r>
          </w:hyperlink>
        </w:p>
        <w:p w14:paraId="5769FC34" w14:textId="24F8C6C8" w:rsidR="00FD32BA" w:rsidRDefault="00FD32BA">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11" w:history="1">
            <w:r w:rsidRPr="00117246">
              <w:rPr>
                <w:rStyle w:val="Hyperlink"/>
                <w:rFonts w:ascii="Times New Roman" w:hAnsi="Times New Roman" w:cs="Times New Roman"/>
                <w:i/>
                <w:iCs/>
                <w:noProof/>
              </w:rPr>
              <w:t>1.7.</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iCs/>
                <w:noProof/>
              </w:rPr>
              <w:t>Aim and Objectives</w:t>
            </w:r>
            <w:r>
              <w:rPr>
                <w:noProof/>
                <w:webHidden/>
              </w:rPr>
              <w:tab/>
            </w:r>
            <w:r>
              <w:rPr>
                <w:noProof/>
                <w:webHidden/>
              </w:rPr>
              <w:fldChar w:fldCharType="begin"/>
            </w:r>
            <w:r>
              <w:rPr>
                <w:noProof/>
                <w:webHidden/>
              </w:rPr>
              <w:instrText xml:space="preserve"> PAGEREF _Toc165641111 \h </w:instrText>
            </w:r>
            <w:r>
              <w:rPr>
                <w:noProof/>
                <w:webHidden/>
              </w:rPr>
            </w:r>
            <w:r>
              <w:rPr>
                <w:noProof/>
                <w:webHidden/>
              </w:rPr>
              <w:fldChar w:fldCharType="separate"/>
            </w:r>
            <w:r>
              <w:rPr>
                <w:noProof/>
                <w:webHidden/>
              </w:rPr>
              <w:t>12</w:t>
            </w:r>
            <w:r>
              <w:rPr>
                <w:noProof/>
                <w:webHidden/>
              </w:rPr>
              <w:fldChar w:fldCharType="end"/>
            </w:r>
          </w:hyperlink>
        </w:p>
        <w:p w14:paraId="17FD4DCE" w14:textId="413018EB" w:rsidR="00FD32BA" w:rsidRDefault="00FD32BA">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12" w:history="1">
            <w:r w:rsidRPr="00117246">
              <w:rPr>
                <w:rStyle w:val="Hyperlink"/>
                <w:rFonts w:ascii="Times New Roman" w:hAnsi="Times New Roman" w:cs="Times New Roman"/>
                <w:i/>
                <w:iCs/>
                <w:noProof/>
              </w:rPr>
              <w:t>1.7.1.</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iCs/>
                <w:noProof/>
              </w:rPr>
              <w:t>Aim</w:t>
            </w:r>
            <w:r>
              <w:rPr>
                <w:noProof/>
                <w:webHidden/>
              </w:rPr>
              <w:tab/>
            </w:r>
            <w:r>
              <w:rPr>
                <w:noProof/>
                <w:webHidden/>
              </w:rPr>
              <w:fldChar w:fldCharType="begin"/>
            </w:r>
            <w:r>
              <w:rPr>
                <w:noProof/>
                <w:webHidden/>
              </w:rPr>
              <w:instrText xml:space="preserve"> PAGEREF _Toc165641112 \h </w:instrText>
            </w:r>
            <w:r>
              <w:rPr>
                <w:noProof/>
                <w:webHidden/>
              </w:rPr>
            </w:r>
            <w:r>
              <w:rPr>
                <w:noProof/>
                <w:webHidden/>
              </w:rPr>
              <w:fldChar w:fldCharType="separate"/>
            </w:r>
            <w:r>
              <w:rPr>
                <w:noProof/>
                <w:webHidden/>
              </w:rPr>
              <w:t>12</w:t>
            </w:r>
            <w:r>
              <w:rPr>
                <w:noProof/>
                <w:webHidden/>
              </w:rPr>
              <w:fldChar w:fldCharType="end"/>
            </w:r>
          </w:hyperlink>
        </w:p>
        <w:p w14:paraId="6B9E956D" w14:textId="7C14A404" w:rsidR="00FD32BA" w:rsidRDefault="00FD32BA">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13" w:history="1">
            <w:r w:rsidRPr="00117246">
              <w:rPr>
                <w:rStyle w:val="Hyperlink"/>
                <w:rFonts w:ascii="Times New Roman" w:hAnsi="Times New Roman" w:cs="Times New Roman"/>
                <w:i/>
                <w:iCs/>
                <w:noProof/>
              </w:rPr>
              <w:t>1.7.2.</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iCs/>
                <w:noProof/>
              </w:rPr>
              <w:t>Research Question</w:t>
            </w:r>
            <w:r>
              <w:rPr>
                <w:noProof/>
                <w:webHidden/>
              </w:rPr>
              <w:tab/>
            </w:r>
            <w:r>
              <w:rPr>
                <w:noProof/>
                <w:webHidden/>
              </w:rPr>
              <w:fldChar w:fldCharType="begin"/>
            </w:r>
            <w:r>
              <w:rPr>
                <w:noProof/>
                <w:webHidden/>
              </w:rPr>
              <w:instrText xml:space="preserve"> PAGEREF _Toc165641113 \h </w:instrText>
            </w:r>
            <w:r>
              <w:rPr>
                <w:noProof/>
                <w:webHidden/>
              </w:rPr>
            </w:r>
            <w:r>
              <w:rPr>
                <w:noProof/>
                <w:webHidden/>
              </w:rPr>
              <w:fldChar w:fldCharType="separate"/>
            </w:r>
            <w:r>
              <w:rPr>
                <w:noProof/>
                <w:webHidden/>
              </w:rPr>
              <w:t>12</w:t>
            </w:r>
            <w:r>
              <w:rPr>
                <w:noProof/>
                <w:webHidden/>
              </w:rPr>
              <w:fldChar w:fldCharType="end"/>
            </w:r>
          </w:hyperlink>
        </w:p>
        <w:p w14:paraId="3DD75C47" w14:textId="03E4FCEC" w:rsidR="00FD32BA" w:rsidRDefault="00FD32BA">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14" w:history="1">
            <w:r w:rsidRPr="00117246">
              <w:rPr>
                <w:rStyle w:val="Hyperlink"/>
                <w:rFonts w:ascii="Times New Roman" w:hAnsi="Times New Roman" w:cs="Times New Roman"/>
                <w:i/>
                <w:iCs/>
                <w:noProof/>
              </w:rPr>
              <w:t>1.8.</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iCs/>
                <w:noProof/>
              </w:rPr>
              <w:t>Objectives</w:t>
            </w:r>
            <w:r>
              <w:rPr>
                <w:noProof/>
                <w:webHidden/>
              </w:rPr>
              <w:tab/>
            </w:r>
            <w:r>
              <w:rPr>
                <w:noProof/>
                <w:webHidden/>
              </w:rPr>
              <w:fldChar w:fldCharType="begin"/>
            </w:r>
            <w:r>
              <w:rPr>
                <w:noProof/>
                <w:webHidden/>
              </w:rPr>
              <w:instrText xml:space="preserve"> PAGEREF _Toc165641114 \h </w:instrText>
            </w:r>
            <w:r>
              <w:rPr>
                <w:noProof/>
                <w:webHidden/>
              </w:rPr>
            </w:r>
            <w:r>
              <w:rPr>
                <w:noProof/>
                <w:webHidden/>
              </w:rPr>
              <w:fldChar w:fldCharType="separate"/>
            </w:r>
            <w:r>
              <w:rPr>
                <w:noProof/>
                <w:webHidden/>
              </w:rPr>
              <w:t>12</w:t>
            </w:r>
            <w:r>
              <w:rPr>
                <w:noProof/>
                <w:webHidden/>
              </w:rPr>
              <w:fldChar w:fldCharType="end"/>
            </w:r>
          </w:hyperlink>
        </w:p>
        <w:p w14:paraId="09FBD601" w14:textId="270524B8" w:rsidR="00FD32BA" w:rsidRDefault="00FD32BA">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15" w:history="1">
            <w:r w:rsidRPr="00117246">
              <w:rPr>
                <w:rStyle w:val="Hyperlink"/>
                <w:rFonts w:ascii="Times New Roman" w:hAnsi="Times New Roman" w:cs="Times New Roman"/>
                <w:i/>
                <w:iCs/>
                <w:noProof/>
              </w:rPr>
              <w:t>1.9.</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iCs/>
                <w:noProof/>
              </w:rPr>
              <w:t>Challenges</w:t>
            </w:r>
            <w:r>
              <w:rPr>
                <w:noProof/>
                <w:webHidden/>
              </w:rPr>
              <w:tab/>
            </w:r>
            <w:r>
              <w:rPr>
                <w:noProof/>
                <w:webHidden/>
              </w:rPr>
              <w:fldChar w:fldCharType="begin"/>
            </w:r>
            <w:r>
              <w:rPr>
                <w:noProof/>
                <w:webHidden/>
              </w:rPr>
              <w:instrText xml:space="preserve"> PAGEREF _Toc165641115 \h </w:instrText>
            </w:r>
            <w:r>
              <w:rPr>
                <w:noProof/>
                <w:webHidden/>
              </w:rPr>
            </w:r>
            <w:r>
              <w:rPr>
                <w:noProof/>
                <w:webHidden/>
              </w:rPr>
              <w:fldChar w:fldCharType="separate"/>
            </w:r>
            <w:r>
              <w:rPr>
                <w:noProof/>
                <w:webHidden/>
              </w:rPr>
              <w:t>12</w:t>
            </w:r>
            <w:r>
              <w:rPr>
                <w:noProof/>
                <w:webHidden/>
              </w:rPr>
              <w:fldChar w:fldCharType="end"/>
            </w:r>
          </w:hyperlink>
        </w:p>
        <w:p w14:paraId="1D4D9F69" w14:textId="68498CD4" w:rsidR="00FD32BA" w:rsidRDefault="00FD32BA">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16" w:history="1">
            <w:r w:rsidRPr="00117246">
              <w:rPr>
                <w:rStyle w:val="Hyperlink"/>
                <w:rFonts w:ascii="Times New Roman" w:hAnsi="Times New Roman" w:cs="Times New Roman"/>
                <w:i/>
                <w:iCs/>
                <w:noProof/>
              </w:rPr>
              <w:t>1.10.</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iCs/>
                <w:noProof/>
              </w:rPr>
              <w:t>Opportunities</w:t>
            </w:r>
            <w:r>
              <w:rPr>
                <w:noProof/>
                <w:webHidden/>
              </w:rPr>
              <w:tab/>
            </w:r>
            <w:r>
              <w:rPr>
                <w:noProof/>
                <w:webHidden/>
              </w:rPr>
              <w:fldChar w:fldCharType="begin"/>
            </w:r>
            <w:r>
              <w:rPr>
                <w:noProof/>
                <w:webHidden/>
              </w:rPr>
              <w:instrText xml:space="preserve"> PAGEREF _Toc165641116 \h </w:instrText>
            </w:r>
            <w:r>
              <w:rPr>
                <w:noProof/>
                <w:webHidden/>
              </w:rPr>
            </w:r>
            <w:r>
              <w:rPr>
                <w:noProof/>
                <w:webHidden/>
              </w:rPr>
              <w:fldChar w:fldCharType="separate"/>
            </w:r>
            <w:r>
              <w:rPr>
                <w:noProof/>
                <w:webHidden/>
              </w:rPr>
              <w:t>13</w:t>
            </w:r>
            <w:r>
              <w:rPr>
                <w:noProof/>
                <w:webHidden/>
              </w:rPr>
              <w:fldChar w:fldCharType="end"/>
            </w:r>
          </w:hyperlink>
        </w:p>
        <w:p w14:paraId="45E937B7" w14:textId="6BA1BE97" w:rsidR="00FD32BA" w:rsidRDefault="00FD32BA">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17" w:history="1">
            <w:r w:rsidRPr="00117246">
              <w:rPr>
                <w:rStyle w:val="Hyperlink"/>
                <w:rFonts w:ascii="Times New Roman" w:hAnsi="Times New Roman" w:cs="Times New Roman"/>
                <w:i/>
                <w:iCs/>
                <w:noProof/>
              </w:rPr>
              <w:t>1.11.</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iCs/>
                <w:noProof/>
              </w:rPr>
              <w:t>Significance</w:t>
            </w:r>
            <w:r>
              <w:rPr>
                <w:noProof/>
                <w:webHidden/>
              </w:rPr>
              <w:tab/>
            </w:r>
            <w:r>
              <w:rPr>
                <w:noProof/>
                <w:webHidden/>
              </w:rPr>
              <w:fldChar w:fldCharType="begin"/>
            </w:r>
            <w:r>
              <w:rPr>
                <w:noProof/>
                <w:webHidden/>
              </w:rPr>
              <w:instrText xml:space="preserve"> PAGEREF _Toc165641117 \h </w:instrText>
            </w:r>
            <w:r>
              <w:rPr>
                <w:noProof/>
                <w:webHidden/>
              </w:rPr>
            </w:r>
            <w:r>
              <w:rPr>
                <w:noProof/>
                <w:webHidden/>
              </w:rPr>
              <w:fldChar w:fldCharType="separate"/>
            </w:r>
            <w:r>
              <w:rPr>
                <w:noProof/>
                <w:webHidden/>
              </w:rPr>
              <w:t>13</w:t>
            </w:r>
            <w:r>
              <w:rPr>
                <w:noProof/>
                <w:webHidden/>
              </w:rPr>
              <w:fldChar w:fldCharType="end"/>
            </w:r>
          </w:hyperlink>
        </w:p>
        <w:p w14:paraId="1F0B46A4" w14:textId="4375054D" w:rsidR="00FD32BA" w:rsidRDefault="00FD32BA">
          <w:pPr>
            <w:pStyle w:val="TOC1"/>
            <w:tabs>
              <w:tab w:val="left" w:pos="40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18" w:history="1">
            <w:r w:rsidRPr="00117246">
              <w:rPr>
                <w:rStyle w:val="Hyperlink"/>
                <w:rFonts w:ascii="Times New Roman" w:hAnsi="Times New Roman" w:cs="Times New Roman"/>
                <w:noProof/>
              </w:rPr>
              <w:t>2.</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bCs/>
                <w:noProof/>
              </w:rPr>
              <w:t>Literature Review</w:t>
            </w:r>
            <w:r>
              <w:rPr>
                <w:noProof/>
                <w:webHidden/>
              </w:rPr>
              <w:tab/>
            </w:r>
            <w:r>
              <w:rPr>
                <w:noProof/>
                <w:webHidden/>
              </w:rPr>
              <w:fldChar w:fldCharType="begin"/>
            </w:r>
            <w:r>
              <w:rPr>
                <w:noProof/>
                <w:webHidden/>
              </w:rPr>
              <w:instrText xml:space="preserve"> PAGEREF _Toc165641118 \h </w:instrText>
            </w:r>
            <w:r>
              <w:rPr>
                <w:noProof/>
                <w:webHidden/>
              </w:rPr>
            </w:r>
            <w:r>
              <w:rPr>
                <w:noProof/>
                <w:webHidden/>
              </w:rPr>
              <w:fldChar w:fldCharType="separate"/>
            </w:r>
            <w:r>
              <w:rPr>
                <w:noProof/>
                <w:webHidden/>
              </w:rPr>
              <w:t>14</w:t>
            </w:r>
            <w:r>
              <w:rPr>
                <w:noProof/>
                <w:webHidden/>
              </w:rPr>
              <w:fldChar w:fldCharType="end"/>
            </w:r>
          </w:hyperlink>
        </w:p>
        <w:p w14:paraId="0EA1CF48" w14:textId="0FD94537" w:rsidR="00FD32BA" w:rsidRDefault="00FD32BA">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19" w:history="1">
            <w:r w:rsidRPr="00117246">
              <w:rPr>
                <w:rStyle w:val="Hyperlink"/>
                <w:rFonts w:ascii="Times New Roman" w:hAnsi="Times New Roman" w:cs="Times New Roman"/>
                <w:i/>
                <w:iCs/>
                <w:noProof/>
              </w:rPr>
              <w:t>2.1.</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iCs/>
                <w:noProof/>
              </w:rPr>
              <w:t>Laying the Groundwork for Research</w:t>
            </w:r>
            <w:r>
              <w:rPr>
                <w:noProof/>
                <w:webHidden/>
              </w:rPr>
              <w:tab/>
            </w:r>
            <w:r>
              <w:rPr>
                <w:noProof/>
                <w:webHidden/>
              </w:rPr>
              <w:fldChar w:fldCharType="begin"/>
            </w:r>
            <w:r>
              <w:rPr>
                <w:noProof/>
                <w:webHidden/>
              </w:rPr>
              <w:instrText xml:space="preserve"> PAGEREF _Toc165641119 \h </w:instrText>
            </w:r>
            <w:r>
              <w:rPr>
                <w:noProof/>
                <w:webHidden/>
              </w:rPr>
            </w:r>
            <w:r>
              <w:rPr>
                <w:noProof/>
                <w:webHidden/>
              </w:rPr>
              <w:fldChar w:fldCharType="separate"/>
            </w:r>
            <w:r>
              <w:rPr>
                <w:noProof/>
                <w:webHidden/>
              </w:rPr>
              <w:t>14</w:t>
            </w:r>
            <w:r>
              <w:rPr>
                <w:noProof/>
                <w:webHidden/>
              </w:rPr>
              <w:fldChar w:fldCharType="end"/>
            </w:r>
          </w:hyperlink>
        </w:p>
        <w:p w14:paraId="7099BE7E" w14:textId="0A8122BA" w:rsidR="00FD32BA" w:rsidRDefault="00FD32BA">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20" w:history="1">
            <w:r w:rsidRPr="00117246">
              <w:rPr>
                <w:rStyle w:val="Hyperlink"/>
                <w:rFonts w:ascii="Times New Roman" w:hAnsi="Times New Roman" w:cs="Times New Roman"/>
                <w:i/>
                <w:iCs/>
                <w:noProof/>
              </w:rPr>
              <w:t>2.2.</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iCs/>
                <w:noProof/>
              </w:rPr>
              <w:t>Contextualising the Research Area</w:t>
            </w:r>
            <w:r>
              <w:rPr>
                <w:noProof/>
                <w:webHidden/>
              </w:rPr>
              <w:tab/>
            </w:r>
            <w:r>
              <w:rPr>
                <w:noProof/>
                <w:webHidden/>
              </w:rPr>
              <w:fldChar w:fldCharType="begin"/>
            </w:r>
            <w:r>
              <w:rPr>
                <w:noProof/>
                <w:webHidden/>
              </w:rPr>
              <w:instrText xml:space="preserve"> PAGEREF _Toc165641120 \h </w:instrText>
            </w:r>
            <w:r>
              <w:rPr>
                <w:noProof/>
                <w:webHidden/>
              </w:rPr>
            </w:r>
            <w:r>
              <w:rPr>
                <w:noProof/>
                <w:webHidden/>
              </w:rPr>
              <w:fldChar w:fldCharType="separate"/>
            </w:r>
            <w:r>
              <w:rPr>
                <w:noProof/>
                <w:webHidden/>
              </w:rPr>
              <w:t>14</w:t>
            </w:r>
            <w:r>
              <w:rPr>
                <w:noProof/>
                <w:webHidden/>
              </w:rPr>
              <w:fldChar w:fldCharType="end"/>
            </w:r>
          </w:hyperlink>
        </w:p>
        <w:p w14:paraId="552DD099" w14:textId="0546CD2B" w:rsidR="00FD32BA" w:rsidRDefault="00FD32BA">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21" w:history="1">
            <w:r w:rsidRPr="00117246">
              <w:rPr>
                <w:rStyle w:val="Hyperlink"/>
                <w:rFonts w:ascii="Times New Roman" w:hAnsi="Times New Roman" w:cs="Times New Roman"/>
                <w:i/>
                <w:iCs/>
                <w:noProof/>
              </w:rPr>
              <w:t>2.3.</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iCs/>
                <w:noProof/>
              </w:rPr>
              <w:t>The UK Tech Sector Landscape</w:t>
            </w:r>
            <w:r>
              <w:rPr>
                <w:noProof/>
                <w:webHidden/>
              </w:rPr>
              <w:tab/>
            </w:r>
            <w:r>
              <w:rPr>
                <w:noProof/>
                <w:webHidden/>
              </w:rPr>
              <w:fldChar w:fldCharType="begin"/>
            </w:r>
            <w:r>
              <w:rPr>
                <w:noProof/>
                <w:webHidden/>
              </w:rPr>
              <w:instrText xml:space="preserve"> PAGEREF _Toc165641121 \h </w:instrText>
            </w:r>
            <w:r>
              <w:rPr>
                <w:noProof/>
                <w:webHidden/>
              </w:rPr>
            </w:r>
            <w:r>
              <w:rPr>
                <w:noProof/>
                <w:webHidden/>
              </w:rPr>
              <w:fldChar w:fldCharType="separate"/>
            </w:r>
            <w:r>
              <w:rPr>
                <w:noProof/>
                <w:webHidden/>
              </w:rPr>
              <w:t>15</w:t>
            </w:r>
            <w:r>
              <w:rPr>
                <w:noProof/>
                <w:webHidden/>
              </w:rPr>
              <w:fldChar w:fldCharType="end"/>
            </w:r>
          </w:hyperlink>
        </w:p>
        <w:p w14:paraId="59A85BEA" w14:textId="46AF5DB7" w:rsidR="00FD32BA" w:rsidRDefault="00FD32BA">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22" w:history="1">
            <w:r w:rsidRPr="00117246">
              <w:rPr>
                <w:rStyle w:val="Hyperlink"/>
                <w:rFonts w:ascii="Times New Roman" w:hAnsi="Times New Roman" w:cs="Times New Roman"/>
                <w:i/>
                <w:iCs/>
                <w:noProof/>
              </w:rPr>
              <w:t>2.4.</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iCs/>
                <w:noProof/>
              </w:rPr>
              <w:t>Diversity and Inclusion in the Global Workplace</w:t>
            </w:r>
            <w:r>
              <w:rPr>
                <w:noProof/>
                <w:webHidden/>
              </w:rPr>
              <w:tab/>
            </w:r>
            <w:r>
              <w:rPr>
                <w:noProof/>
                <w:webHidden/>
              </w:rPr>
              <w:fldChar w:fldCharType="begin"/>
            </w:r>
            <w:r>
              <w:rPr>
                <w:noProof/>
                <w:webHidden/>
              </w:rPr>
              <w:instrText xml:space="preserve"> PAGEREF _Toc165641122 \h </w:instrText>
            </w:r>
            <w:r>
              <w:rPr>
                <w:noProof/>
                <w:webHidden/>
              </w:rPr>
            </w:r>
            <w:r>
              <w:rPr>
                <w:noProof/>
                <w:webHidden/>
              </w:rPr>
              <w:fldChar w:fldCharType="separate"/>
            </w:r>
            <w:r>
              <w:rPr>
                <w:noProof/>
                <w:webHidden/>
              </w:rPr>
              <w:t>16</w:t>
            </w:r>
            <w:r>
              <w:rPr>
                <w:noProof/>
                <w:webHidden/>
              </w:rPr>
              <w:fldChar w:fldCharType="end"/>
            </w:r>
          </w:hyperlink>
        </w:p>
        <w:p w14:paraId="2ADB1426" w14:textId="54DDB450" w:rsidR="00FD32BA" w:rsidRDefault="00FD32BA">
          <w:pPr>
            <w:pStyle w:val="TOC3"/>
            <w:tabs>
              <w:tab w:val="left" w:pos="120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23" w:history="1">
            <w:r w:rsidRPr="00117246">
              <w:rPr>
                <w:rStyle w:val="Hyperlink"/>
                <w:rFonts w:ascii="Times New Roman" w:hAnsi="Times New Roman" w:cs="Times New Roman"/>
                <w:b/>
                <w:bCs/>
                <w:i/>
                <w:noProof/>
              </w:rPr>
              <w:t>2.4.1.</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bCs/>
                <w:i/>
                <w:noProof/>
                <w:shd w:val="clear" w:color="auto" w:fill="FFFFFF"/>
              </w:rPr>
              <w:t>Challenges and Benefits of Diversity and Inclusion Within Global Contexts</w:t>
            </w:r>
            <w:r>
              <w:rPr>
                <w:noProof/>
                <w:webHidden/>
              </w:rPr>
              <w:tab/>
            </w:r>
            <w:r>
              <w:rPr>
                <w:noProof/>
                <w:webHidden/>
              </w:rPr>
              <w:fldChar w:fldCharType="begin"/>
            </w:r>
            <w:r>
              <w:rPr>
                <w:noProof/>
                <w:webHidden/>
              </w:rPr>
              <w:instrText xml:space="preserve"> PAGEREF _Toc165641123 \h </w:instrText>
            </w:r>
            <w:r>
              <w:rPr>
                <w:noProof/>
                <w:webHidden/>
              </w:rPr>
            </w:r>
            <w:r>
              <w:rPr>
                <w:noProof/>
                <w:webHidden/>
              </w:rPr>
              <w:fldChar w:fldCharType="separate"/>
            </w:r>
            <w:r>
              <w:rPr>
                <w:noProof/>
                <w:webHidden/>
              </w:rPr>
              <w:t>17</w:t>
            </w:r>
            <w:r>
              <w:rPr>
                <w:noProof/>
                <w:webHidden/>
              </w:rPr>
              <w:fldChar w:fldCharType="end"/>
            </w:r>
          </w:hyperlink>
        </w:p>
        <w:p w14:paraId="31A0BE1D" w14:textId="5630986E" w:rsidR="00FD32BA" w:rsidRDefault="00FD32BA">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24" w:history="1">
            <w:r w:rsidRPr="00117246">
              <w:rPr>
                <w:rStyle w:val="Hyperlink"/>
                <w:rFonts w:ascii="Times New Roman" w:hAnsi="Times New Roman" w:cs="Times New Roman"/>
                <w:i/>
                <w:iCs/>
                <w:noProof/>
              </w:rPr>
              <w:t>2.5.</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iCs/>
                <w:noProof/>
              </w:rPr>
              <w:t>Theoretical Frameworks</w:t>
            </w:r>
            <w:r>
              <w:rPr>
                <w:noProof/>
                <w:webHidden/>
              </w:rPr>
              <w:tab/>
            </w:r>
            <w:r>
              <w:rPr>
                <w:noProof/>
                <w:webHidden/>
              </w:rPr>
              <w:fldChar w:fldCharType="begin"/>
            </w:r>
            <w:r>
              <w:rPr>
                <w:noProof/>
                <w:webHidden/>
              </w:rPr>
              <w:instrText xml:space="preserve"> PAGEREF _Toc165641124 \h </w:instrText>
            </w:r>
            <w:r>
              <w:rPr>
                <w:noProof/>
                <w:webHidden/>
              </w:rPr>
            </w:r>
            <w:r>
              <w:rPr>
                <w:noProof/>
                <w:webHidden/>
              </w:rPr>
              <w:fldChar w:fldCharType="separate"/>
            </w:r>
            <w:r>
              <w:rPr>
                <w:noProof/>
                <w:webHidden/>
              </w:rPr>
              <w:t>18</w:t>
            </w:r>
            <w:r>
              <w:rPr>
                <w:noProof/>
                <w:webHidden/>
              </w:rPr>
              <w:fldChar w:fldCharType="end"/>
            </w:r>
          </w:hyperlink>
        </w:p>
        <w:p w14:paraId="7EAA1CDF" w14:textId="17872CB9" w:rsidR="00FD32BA" w:rsidRDefault="00FD32BA">
          <w:pPr>
            <w:pStyle w:val="TOC3"/>
            <w:tabs>
              <w:tab w:val="left" w:pos="120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25" w:history="1">
            <w:r w:rsidRPr="00117246">
              <w:rPr>
                <w:rStyle w:val="Hyperlink"/>
                <w:rFonts w:ascii="Times New Roman" w:hAnsi="Times New Roman" w:cs="Times New Roman"/>
                <w:b/>
                <w:bCs/>
                <w:i/>
                <w:noProof/>
              </w:rPr>
              <w:t>2.5.1.</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bCs/>
                <w:i/>
                <w:noProof/>
                <w:shd w:val="clear" w:color="auto" w:fill="FFFFFF"/>
              </w:rPr>
              <w:t>Social Identity Theory</w:t>
            </w:r>
            <w:r>
              <w:rPr>
                <w:noProof/>
                <w:webHidden/>
              </w:rPr>
              <w:tab/>
            </w:r>
            <w:r>
              <w:rPr>
                <w:noProof/>
                <w:webHidden/>
              </w:rPr>
              <w:fldChar w:fldCharType="begin"/>
            </w:r>
            <w:r>
              <w:rPr>
                <w:noProof/>
                <w:webHidden/>
              </w:rPr>
              <w:instrText xml:space="preserve"> PAGEREF _Toc165641125 \h </w:instrText>
            </w:r>
            <w:r>
              <w:rPr>
                <w:noProof/>
                <w:webHidden/>
              </w:rPr>
            </w:r>
            <w:r>
              <w:rPr>
                <w:noProof/>
                <w:webHidden/>
              </w:rPr>
              <w:fldChar w:fldCharType="separate"/>
            </w:r>
            <w:r>
              <w:rPr>
                <w:noProof/>
                <w:webHidden/>
              </w:rPr>
              <w:t>18</w:t>
            </w:r>
            <w:r>
              <w:rPr>
                <w:noProof/>
                <w:webHidden/>
              </w:rPr>
              <w:fldChar w:fldCharType="end"/>
            </w:r>
          </w:hyperlink>
        </w:p>
        <w:p w14:paraId="5F229C02" w14:textId="6DF150AE" w:rsidR="00FD32BA" w:rsidRDefault="00FD32BA">
          <w:pPr>
            <w:pStyle w:val="TOC3"/>
            <w:tabs>
              <w:tab w:val="left" w:pos="120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26" w:history="1">
            <w:r w:rsidRPr="00117246">
              <w:rPr>
                <w:rStyle w:val="Hyperlink"/>
                <w:rFonts w:ascii="Times New Roman" w:hAnsi="Times New Roman" w:cs="Times New Roman"/>
                <w:b/>
                <w:bCs/>
                <w:i/>
                <w:noProof/>
              </w:rPr>
              <w:t>2.5.2.</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bCs/>
                <w:i/>
                <w:noProof/>
                <w:shd w:val="clear" w:color="auto" w:fill="FFFFFF"/>
              </w:rPr>
              <w:t>Organisational Behaviour and Culture Theories</w:t>
            </w:r>
            <w:r>
              <w:rPr>
                <w:noProof/>
                <w:webHidden/>
              </w:rPr>
              <w:tab/>
            </w:r>
            <w:r>
              <w:rPr>
                <w:noProof/>
                <w:webHidden/>
              </w:rPr>
              <w:fldChar w:fldCharType="begin"/>
            </w:r>
            <w:r>
              <w:rPr>
                <w:noProof/>
                <w:webHidden/>
              </w:rPr>
              <w:instrText xml:space="preserve"> PAGEREF _Toc165641126 \h </w:instrText>
            </w:r>
            <w:r>
              <w:rPr>
                <w:noProof/>
                <w:webHidden/>
              </w:rPr>
            </w:r>
            <w:r>
              <w:rPr>
                <w:noProof/>
                <w:webHidden/>
              </w:rPr>
              <w:fldChar w:fldCharType="separate"/>
            </w:r>
            <w:r>
              <w:rPr>
                <w:noProof/>
                <w:webHidden/>
              </w:rPr>
              <w:t>19</w:t>
            </w:r>
            <w:r>
              <w:rPr>
                <w:noProof/>
                <w:webHidden/>
              </w:rPr>
              <w:fldChar w:fldCharType="end"/>
            </w:r>
          </w:hyperlink>
        </w:p>
        <w:p w14:paraId="4DC7E273" w14:textId="5C4B1CD4" w:rsidR="00FD32BA" w:rsidRDefault="00FD32BA">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27" w:history="1">
            <w:r w:rsidRPr="00117246">
              <w:rPr>
                <w:rStyle w:val="Hyperlink"/>
                <w:rFonts w:ascii="Times New Roman" w:hAnsi="Times New Roman" w:cs="Times New Roman"/>
                <w:i/>
                <w:iCs/>
                <w:noProof/>
              </w:rPr>
              <w:t>2.6.</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iCs/>
                <w:noProof/>
              </w:rPr>
              <w:t>Integration Of Diversity and Inclusion into Organisational Culture and Behaviour</w:t>
            </w:r>
            <w:r>
              <w:rPr>
                <w:noProof/>
                <w:webHidden/>
              </w:rPr>
              <w:tab/>
            </w:r>
            <w:r>
              <w:rPr>
                <w:noProof/>
                <w:webHidden/>
              </w:rPr>
              <w:fldChar w:fldCharType="begin"/>
            </w:r>
            <w:r>
              <w:rPr>
                <w:noProof/>
                <w:webHidden/>
              </w:rPr>
              <w:instrText xml:space="preserve"> PAGEREF _Toc165641127 \h </w:instrText>
            </w:r>
            <w:r>
              <w:rPr>
                <w:noProof/>
                <w:webHidden/>
              </w:rPr>
            </w:r>
            <w:r>
              <w:rPr>
                <w:noProof/>
                <w:webHidden/>
              </w:rPr>
              <w:fldChar w:fldCharType="separate"/>
            </w:r>
            <w:r>
              <w:rPr>
                <w:noProof/>
                <w:webHidden/>
              </w:rPr>
              <w:t>20</w:t>
            </w:r>
            <w:r>
              <w:rPr>
                <w:noProof/>
                <w:webHidden/>
              </w:rPr>
              <w:fldChar w:fldCharType="end"/>
            </w:r>
          </w:hyperlink>
        </w:p>
        <w:p w14:paraId="08473AEF" w14:textId="242E7883" w:rsidR="00FD32BA" w:rsidRDefault="00FD32BA">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28" w:history="1">
            <w:r w:rsidRPr="00117246">
              <w:rPr>
                <w:rStyle w:val="Hyperlink"/>
                <w:rFonts w:ascii="Times New Roman" w:hAnsi="Times New Roman" w:cs="Times New Roman"/>
                <w:i/>
                <w:iCs/>
                <w:noProof/>
              </w:rPr>
              <w:t>2.7.</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iCs/>
                <w:noProof/>
              </w:rPr>
              <w:t>Challenges of Diversity and Inclusion at the Workplace</w:t>
            </w:r>
            <w:r>
              <w:rPr>
                <w:noProof/>
                <w:webHidden/>
              </w:rPr>
              <w:tab/>
            </w:r>
            <w:r>
              <w:rPr>
                <w:noProof/>
                <w:webHidden/>
              </w:rPr>
              <w:fldChar w:fldCharType="begin"/>
            </w:r>
            <w:r>
              <w:rPr>
                <w:noProof/>
                <w:webHidden/>
              </w:rPr>
              <w:instrText xml:space="preserve"> PAGEREF _Toc165641128 \h </w:instrText>
            </w:r>
            <w:r>
              <w:rPr>
                <w:noProof/>
                <w:webHidden/>
              </w:rPr>
            </w:r>
            <w:r>
              <w:rPr>
                <w:noProof/>
                <w:webHidden/>
              </w:rPr>
              <w:fldChar w:fldCharType="separate"/>
            </w:r>
            <w:r>
              <w:rPr>
                <w:noProof/>
                <w:webHidden/>
              </w:rPr>
              <w:t>21</w:t>
            </w:r>
            <w:r>
              <w:rPr>
                <w:noProof/>
                <w:webHidden/>
              </w:rPr>
              <w:fldChar w:fldCharType="end"/>
            </w:r>
          </w:hyperlink>
        </w:p>
        <w:p w14:paraId="2FAC9E8B" w14:textId="590EB8A0" w:rsidR="00FD32BA" w:rsidRDefault="00FD32BA">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29" w:history="1">
            <w:r w:rsidRPr="00117246">
              <w:rPr>
                <w:rStyle w:val="Hyperlink"/>
                <w:rFonts w:ascii="Times New Roman" w:hAnsi="Times New Roman" w:cs="Times New Roman"/>
                <w:i/>
                <w:iCs/>
                <w:noProof/>
              </w:rPr>
              <w:t>2.8.</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iCs/>
                <w:noProof/>
              </w:rPr>
              <w:t>Challenges in Implementing Diversity and Inclusion</w:t>
            </w:r>
            <w:r>
              <w:rPr>
                <w:noProof/>
                <w:webHidden/>
              </w:rPr>
              <w:tab/>
            </w:r>
            <w:r>
              <w:rPr>
                <w:noProof/>
                <w:webHidden/>
              </w:rPr>
              <w:fldChar w:fldCharType="begin"/>
            </w:r>
            <w:r>
              <w:rPr>
                <w:noProof/>
                <w:webHidden/>
              </w:rPr>
              <w:instrText xml:space="preserve"> PAGEREF _Toc165641129 \h </w:instrText>
            </w:r>
            <w:r>
              <w:rPr>
                <w:noProof/>
                <w:webHidden/>
              </w:rPr>
            </w:r>
            <w:r>
              <w:rPr>
                <w:noProof/>
                <w:webHidden/>
              </w:rPr>
              <w:fldChar w:fldCharType="separate"/>
            </w:r>
            <w:r>
              <w:rPr>
                <w:noProof/>
                <w:webHidden/>
              </w:rPr>
              <w:t>23</w:t>
            </w:r>
            <w:r>
              <w:rPr>
                <w:noProof/>
                <w:webHidden/>
              </w:rPr>
              <w:fldChar w:fldCharType="end"/>
            </w:r>
          </w:hyperlink>
        </w:p>
        <w:p w14:paraId="0C4B0B6C" w14:textId="6BEDE5BA" w:rsidR="00FD32BA" w:rsidRDefault="00FD32BA">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30" w:history="1">
            <w:r w:rsidRPr="00117246">
              <w:rPr>
                <w:rStyle w:val="Hyperlink"/>
                <w:rFonts w:ascii="Times New Roman" w:hAnsi="Times New Roman" w:cs="Times New Roman"/>
                <w:i/>
                <w:iCs/>
                <w:noProof/>
              </w:rPr>
              <w:t>2.9.</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iCs/>
                <w:noProof/>
              </w:rPr>
              <w:t>UK-Specific Challenges</w:t>
            </w:r>
            <w:r w:rsidRPr="00117246">
              <w:rPr>
                <w:rStyle w:val="Hyperlink"/>
                <w:noProof/>
              </w:rPr>
              <w:t xml:space="preserve"> </w:t>
            </w:r>
            <w:r w:rsidRPr="00117246">
              <w:rPr>
                <w:rStyle w:val="Hyperlink"/>
                <w:rFonts w:ascii="Times New Roman" w:hAnsi="Times New Roman" w:cs="Times New Roman"/>
                <w:i/>
                <w:iCs/>
                <w:noProof/>
              </w:rPr>
              <w:t>in the Implementation of Diversity and Inclusion Strategies</w:t>
            </w:r>
            <w:r>
              <w:rPr>
                <w:noProof/>
                <w:webHidden/>
              </w:rPr>
              <w:tab/>
            </w:r>
            <w:r>
              <w:rPr>
                <w:noProof/>
                <w:webHidden/>
              </w:rPr>
              <w:fldChar w:fldCharType="begin"/>
            </w:r>
            <w:r>
              <w:rPr>
                <w:noProof/>
                <w:webHidden/>
              </w:rPr>
              <w:instrText xml:space="preserve"> PAGEREF _Toc165641130 \h </w:instrText>
            </w:r>
            <w:r>
              <w:rPr>
                <w:noProof/>
                <w:webHidden/>
              </w:rPr>
            </w:r>
            <w:r>
              <w:rPr>
                <w:noProof/>
                <w:webHidden/>
              </w:rPr>
              <w:fldChar w:fldCharType="separate"/>
            </w:r>
            <w:r>
              <w:rPr>
                <w:noProof/>
                <w:webHidden/>
              </w:rPr>
              <w:t>25</w:t>
            </w:r>
            <w:r>
              <w:rPr>
                <w:noProof/>
                <w:webHidden/>
              </w:rPr>
              <w:fldChar w:fldCharType="end"/>
            </w:r>
          </w:hyperlink>
        </w:p>
        <w:p w14:paraId="3601E84E" w14:textId="0058458E" w:rsidR="00FD32BA" w:rsidRDefault="00FD32BA">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31" w:history="1">
            <w:r w:rsidRPr="00117246">
              <w:rPr>
                <w:rStyle w:val="Hyperlink"/>
                <w:rFonts w:ascii="Times New Roman" w:hAnsi="Times New Roman" w:cs="Times New Roman"/>
                <w:i/>
                <w:iCs/>
                <w:noProof/>
              </w:rPr>
              <w:t>2.10.</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iCs/>
                <w:noProof/>
              </w:rPr>
              <w:t>Opportunities and Benefits of Diversity and Inclusion Policies</w:t>
            </w:r>
            <w:r>
              <w:rPr>
                <w:noProof/>
                <w:webHidden/>
              </w:rPr>
              <w:tab/>
            </w:r>
            <w:r>
              <w:rPr>
                <w:noProof/>
                <w:webHidden/>
              </w:rPr>
              <w:fldChar w:fldCharType="begin"/>
            </w:r>
            <w:r>
              <w:rPr>
                <w:noProof/>
                <w:webHidden/>
              </w:rPr>
              <w:instrText xml:space="preserve"> PAGEREF _Toc165641131 \h </w:instrText>
            </w:r>
            <w:r>
              <w:rPr>
                <w:noProof/>
                <w:webHidden/>
              </w:rPr>
            </w:r>
            <w:r>
              <w:rPr>
                <w:noProof/>
                <w:webHidden/>
              </w:rPr>
              <w:fldChar w:fldCharType="separate"/>
            </w:r>
            <w:r>
              <w:rPr>
                <w:noProof/>
                <w:webHidden/>
              </w:rPr>
              <w:t>26</w:t>
            </w:r>
            <w:r>
              <w:rPr>
                <w:noProof/>
                <w:webHidden/>
              </w:rPr>
              <w:fldChar w:fldCharType="end"/>
            </w:r>
          </w:hyperlink>
        </w:p>
        <w:p w14:paraId="0239C96A" w14:textId="5A96BC3B" w:rsidR="00FD32BA" w:rsidRDefault="00FD32BA">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32" w:history="1">
            <w:r w:rsidRPr="00117246">
              <w:rPr>
                <w:rStyle w:val="Hyperlink"/>
                <w:rFonts w:ascii="Times New Roman" w:hAnsi="Times New Roman" w:cs="Times New Roman"/>
                <w:i/>
                <w:iCs/>
                <w:noProof/>
              </w:rPr>
              <w:t>2.11.</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iCs/>
                <w:noProof/>
              </w:rPr>
              <w:t>Research Gap</w:t>
            </w:r>
            <w:r>
              <w:rPr>
                <w:noProof/>
                <w:webHidden/>
              </w:rPr>
              <w:tab/>
            </w:r>
            <w:r>
              <w:rPr>
                <w:noProof/>
                <w:webHidden/>
              </w:rPr>
              <w:fldChar w:fldCharType="begin"/>
            </w:r>
            <w:r>
              <w:rPr>
                <w:noProof/>
                <w:webHidden/>
              </w:rPr>
              <w:instrText xml:space="preserve"> PAGEREF _Toc165641132 \h </w:instrText>
            </w:r>
            <w:r>
              <w:rPr>
                <w:noProof/>
                <w:webHidden/>
              </w:rPr>
            </w:r>
            <w:r>
              <w:rPr>
                <w:noProof/>
                <w:webHidden/>
              </w:rPr>
              <w:fldChar w:fldCharType="separate"/>
            </w:r>
            <w:r>
              <w:rPr>
                <w:noProof/>
                <w:webHidden/>
              </w:rPr>
              <w:t>27</w:t>
            </w:r>
            <w:r>
              <w:rPr>
                <w:noProof/>
                <w:webHidden/>
              </w:rPr>
              <w:fldChar w:fldCharType="end"/>
            </w:r>
          </w:hyperlink>
        </w:p>
        <w:p w14:paraId="7DF08926" w14:textId="209A24B9" w:rsidR="00FD32BA" w:rsidRDefault="00FD32BA">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33" w:history="1">
            <w:r w:rsidRPr="00117246">
              <w:rPr>
                <w:rStyle w:val="Hyperlink"/>
                <w:rFonts w:ascii="Times New Roman" w:hAnsi="Times New Roman" w:cs="Times New Roman"/>
                <w:i/>
                <w:iCs/>
                <w:noProof/>
              </w:rPr>
              <w:t>2.12.</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iCs/>
                <w:noProof/>
              </w:rPr>
              <w:t>Summary</w:t>
            </w:r>
            <w:r>
              <w:rPr>
                <w:noProof/>
                <w:webHidden/>
              </w:rPr>
              <w:tab/>
            </w:r>
            <w:r>
              <w:rPr>
                <w:noProof/>
                <w:webHidden/>
              </w:rPr>
              <w:fldChar w:fldCharType="begin"/>
            </w:r>
            <w:r>
              <w:rPr>
                <w:noProof/>
                <w:webHidden/>
              </w:rPr>
              <w:instrText xml:space="preserve"> PAGEREF _Toc165641133 \h </w:instrText>
            </w:r>
            <w:r>
              <w:rPr>
                <w:noProof/>
                <w:webHidden/>
              </w:rPr>
            </w:r>
            <w:r>
              <w:rPr>
                <w:noProof/>
                <w:webHidden/>
              </w:rPr>
              <w:fldChar w:fldCharType="separate"/>
            </w:r>
            <w:r>
              <w:rPr>
                <w:noProof/>
                <w:webHidden/>
              </w:rPr>
              <w:t>29</w:t>
            </w:r>
            <w:r>
              <w:rPr>
                <w:noProof/>
                <w:webHidden/>
              </w:rPr>
              <w:fldChar w:fldCharType="end"/>
            </w:r>
          </w:hyperlink>
        </w:p>
        <w:p w14:paraId="0FCA6601" w14:textId="5C4E619E" w:rsidR="00FD32BA" w:rsidRDefault="00FD32BA">
          <w:pPr>
            <w:pStyle w:val="TOC1"/>
            <w:tabs>
              <w:tab w:val="left" w:pos="40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34" w:history="1">
            <w:r w:rsidRPr="00117246">
              <w:rPr>
                <w:rStyle w:val="Hyperlink"/>
                <w:rFonts w:ascii="Times New Roman" w:hAnsi="Times New Roman" w:cs="Times New Roman"/>
                <w:bCs/>
                <w:noProof/>
              </w:rPr>
              <w:t>3.</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bCs/>
                <w:noProof/>
              </w:rPr>
              <w:t>Research Methodology</w:t>
            </w:r>
            <w:r>
              <w:rPr>
                <w:noProof/>
                <w:webHidden/>
              </w:rPr>
              <w:tab/>
            </w:r>
            <w:r>
              <w:rPr>
                <w:noProof/>
                <w:webHidden/>
              </w:rPr>
              <w:fldChar w:fldCharType="begin"/>
            </w:r>
            <w:r>
              <w:rPr>
                <w:noProof/>
                <w:webHidden/>
              </w:rPr>
              <w:instrText xml:space="preserve"> PAGEREF _Toc165641134 \h </w:instrText>
            </w:r>
            <w:r>
              <w:rPr>
                <w:noProof/>
                <w:webHidden/>
              </w:rPr>
            </w:r>
            <w:r>
              <w:rPr>
                <w:noProof/>
                <w:webHidden/>
              </w:rPr>
              <w:fldChar w:fldCharType="separate"/>
            </w:r>
            <w:r>
              <w:rPr>
                <w:noProof/>
                <w:webHidden/>
              </w:rPr>
              <w:t>30</w:t>
            </w:r>
            <w:r>
              <w:rPr>
                <w:noProof/>
                <w:webHidden/>
              </w:rPr>
              <w:fldChar w:fldCharType="end"/>
            </w:r>
          </w:hyperlink>
        </w:p>
        <w:p w14:paraId="62B7EDD5" w14:textId="600A2E5E"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35" w:history="1">
            <w:r w:rsidRPr="00117246">
              <w:rPr>
                <w:rStyle w:val="Hyperlink"/>
                <w:rFonts w:ascii="Times New Roman" w:hAnsi="Times New Roman" w:cs="Times New Roman"/>
                <w:bCs/>
                <w:i/>
                <w:noProof/>
              </w:rPr>
              <w:t>3.1.</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bCs/>
                <w:i/>
                <w:noProof/>
              </w:rPr>
              <w:t>Research Rationale</w:t>
            </w:r>
            <w:r>
              <w:rPr>
                <w:noProof/>
                <w:webHidden/>
              </w:rPr>
              <w:tab/>
            </w:r>
            <w:r>
              <w:rPr>
                <w:noProof/>
                <w:webHidden/>
              </w:rPr>
              <w:fldChar w:fldCharType="begin"/>
            </w:r>
            <w:r>
              <w:rPr>
                <w:noProof/>
                <w:webHidden/>
              </w:rPr>
              <w:instrText xml:space="preserve"> PAGEREF _Toc165641135 \h </w:instrText>
            </w:r>
            <w:r>
              <w:rPr>
                <w:noProof/>
                <w:webHidden/>
              </w:rPr>
            </w:r>
            <w:r>
              <w:rPr>
                <w:noProof/>
                <w:webHidden/>
              </w:rPr>
              <w:fldChar w:fldCharType="separate"/>
            </w:r>
            <w:r>
              <w:rPr>
                <w:noProof/>
                <w:webHidden/>
              </w:rPr>
              <w:t>30</w:t>
            </w:r>
            <w:r>
              <w:rPr>
                <w:noProof/>
                <w:webHidden/>
              </w:rPr>
              <w:fldChar w:fldCharType="end"/>
            </w:r>
          </w:hyperlink>
        </w:p>
        <w:p w14:paraId="452BEA6E" w14:textId="56E75B75"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36" w:history="1">
            <w:r w:rsidRPr="00117246">
              <w:rPr>
                <w:rStyle w:val="Hyperlink"/>
                <w:rFonts w:ascii="Times New Roman" w:hAnsi="Times New Roman" w:cs="Times New Roman"/>
                <w:bCs/>
                <w:i/>
                <w:noProof/>
              </w:rPr>
              <w:t>3.2.</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bCs/>
                <w:i/>
                <w:noProof/>
              </w:rPr>
              <w:t>Research Aim</w:t>
            </w:r>
            <w:r>
              <w:rPr>
                <w:noProof/>
                <w:webHidden/>
              </w:rPr>
              <w:tab/>
            </w:r>
            <w:r>
              <w:rPr>
                <w:noProof/>
                <w:webHidden/>
              </w:rPr>
              <w:fldChar w:fldCharType="begin"/>
            </w:r>
            <w:r>
              <w:rPr>
                <w:noProof/>
                <w:webHidden/>
              </w:rPr>
              <w:instrText xml:space="preserve"> PAGEREF _Toc165641136 \h </w:instrText>
            </w:r>
            <w:r>
              <w:rPr>
                <w:noProof/>
                <w:webHidden/>
              </w:rPr>
            </w:r>
            <w:r>
              <w:rPr>
                <w:noProof/>
                <w:webHidden/>
              </w:rPr>
              <w:fldChar w:fldCharType="separate"/>
            </w:r>
            <w:r>
              <w:rPr>
                <w:noProof/>
                <w:webHidden/>
              </w:rPr>
              <w:t>30</w:t>
            </w:r>
            <w:r>
              <w:rPr>
                <w:noProof/>
                <w:webHidden/>
              </w:rPr>
              <w:fldChar w:fldCharType="end"/>
            </w:r>
          </w:hyperlink>
        </w:p>
        <w:p w14:paraId="40CD66F0" w14:textId="05EF08CC"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37" w:history="1">
            <w:r w:rsidRPr="00117246">
              <w:rPr>
                <w:rStyle w:val="Hyperlink"/>
                <w:rFonts w:ascii="Times New Roman" w:hAnsi="Times New Roman" w:cs="Times New Roman"/>
                <w:bCs/>
                <w:i/>
                <w:noProof/>
              </w:rPr>
              <w:t>3.3.</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bCs/>
                <w:i/>
                <w:noProof/>
              </w:rPr>
              <w:t>Research Question</w:t>
            </w:r>
            <w:r>
              <w:rPr>
                <w:noProof/>
                <w:webHidden/>
              </w:rPr>
              <w:tab/>
            </w:r>
            <w:r>
              <w:rPr>
                <w:noProof/>
                <w:webHidden/>
              </w:rPr>
              <w:fldChar w:fldCharType="begin"/>
            </w:r>
            <w:r>
              <w:rPr>
                <w:noProof/>
                <w:webHidden/>
              </w:rPr>
              <w:instrText xml:space="preserve"> PAGEREF _Toc165641137 \h </w:instrText>
            </w:r>
            <w:r>
              <w:rPr>
                <w:noProof/>
                <w:webHidden/>
              </w:rPr>
            </w:r>
            <w:r>
              <w:rPr>
                <w:noProof/>
                <w:webHidden/>
              </w:rPr>
              <w:fldChar w:fldCharType="separate"/>
            </w:r>
            <w:r>
              <w:rPr>
                <w:noProof/>
                <w:webHidden/>
              </w:rPr>
              <w:t>31</w:t>
            </w:r>
            <w:r>
              <w:rPr>
                <w:noProof/>
                <w:webHidden/>
              </w:rPr>
              <w:fldChar w:fldCharType="end"/>
            </w:r>
          </w:hyperlink>
        </w:p>
        <w:p w14:paraId="22F2CB06" w14:textId="50125DBF"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38" w:history="1">
            <w:r w:rsidRPr="00117246">
              <w:rPr>
                <w:rStyle w:val="Hyperlink"/>
                <w:rFonts w:ascii="Times New Roman" w:hAnsi="Times New Roman" w:cs="Times New Roman"/>
                <w:bCs/>
                <w:i/>
                <w:noProof/>
              </w:rPr>
              <w:t>3.4.</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bCs/>
                <w:i/>
                <w:noProof/>
              </w:rPr>
              <w:t>Research Objectives</w:t>
            </w:r>
            <w:r>
              <w:rPr>
                <w:noProof/>
                <w:webHidden/>
              </w:rPr>
              <w:tab/>
            </w:r>
            <w:r>
              <w:rPr>
                <w:noProof/>
                <w:webHidden/>
              </w:rPr>
              <w:fldChar w:fldCharType="begin"/>
            </w:r>
            <w:r>
              <w:rPr>
                <w:noProof/>
                <w:webHidden/>
              </w:rPr>
              <w:instrText xml:space="preserve"> PAGEREF _Toc165641138 \h </w:instrText>
            </w:r>
            <w:r>
              <w:rPr>
                <w:noProof/>
                <w:webHidden/>
              </w:rPr>
            </w:r>
            <w:r>
              <w:rPr>
                <w:noProof/>
                <w:webHidden/>
              </w:rPr>
              <w:fldChar w:fldCharType="separate"/>
            </w:r>
            <w:r>
              <w:rPr>
                <w:noProof/>
                <w:webHidden/>
              </w:rPr>
              <w:t>31</w:t>
            </w:r>
            <w:r>
              <w:rPr>
                <w:noProof/>
                <w:webHidden/>
              </w:rPr>
              <w:fldChar w:fldCharType="end"/>
            </w:r>
          </w:hyperlink>
        </w:p>
        <w:p w14:paraId="576363BE" w14:textId="1C775A25"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39" w:history="1">
            <w:r w:rsidRPr="00117246">
              <w:rPr>
                <w:rStyle w:val="Hyperlink"/>
                <w:rFonts w:ascii="Times New Roman" w:hAnsi="Times New Roman" w:cs="Times New Roman"/>
                <w:bCs/>
                <w:i/>
                <w:noProof/>
              </w:rPr>
              <w:t>3.5.</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bCs/>
                <w:i/>
                <w:noProof/>
              </w:rPr>
              <w:t>Research Methodology</w:t>
            </w:r>
            <w:r>
              <w:rPr>
                <w:noProof/>
                <w:webHidden/>
              </w:rPr>
              <w:tab/>
            </w:r>
            <w:r>
              <w:rPr>
                <w:noProof/>
                <w:webHidden/>
              </w:rPr>
              <w:fldChar w:fldCharType="begin"/>
            </w:r>
            <w:r>
              <w:rPr>
                <w:noProof/>
                <w:webHidden/>
              </w:rPr>
              <w:instrText xml:space="preserve"> PAGEREF _Toc165641139 \h </w:instrText>
            </w:r>
            <w:r>
              <w:rPr>
                <w:noProof/>
                <w:webHidden/>
              </w:rPr>
            </w:r>
            <w:r>
              <w:rPr>
                <w:noProof/>
                <w:webHidden/>
              </w:rPr>
              <w:fldChar w:fldCharType="separate"/>
            </w:r>
            <w:r>
              <w:rPr>
                <w:noProof/>
                <w:webHidden/>
              </w:rPr>
              <w:t>31</w:t>
            </w:r>
            <w:r>
              <w:rPr>
                <w:noProof/>
                <w:webHidden/>
              </w:rPr>
              <w:fldChar w:fldCharType="end"/>
            </w:r>
          </w:hyperlink>
        </w:p>
        <w:p w14:paraId="1AF66391" w14:textId="3FC90F23"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40" w:history="1">
            <w:r w:rsidRPr="00117246">
              <w:rPr>
                <w:rStyle w:val="Hyperlink"/>
                <w:rFonts w:ascii="Times New Roman" w:hAnsi="Times New Roman" w:cs="Times New Roman"/>
                <w:i/>
                <w:noProof/>
              </w:rPr>
              <w:t>3.5.1.</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noProof/>
              </w:rPr>
              <w:t>Research Philosophy</w:t>
            </w:r>
            <w:r>
              <w:rPr>
                <w:noProof/>
                <w:webHidden/>
              </w:rPr>
              <w:tab/>
            </w:r>
            <w:r>
              <w:rPr>
                <w:noProof/>
                <w:webHidden/>
              </w:rPr>
              <w:fldChar w:fldCharType="begin"/>
            </w:r>
            <w:r>
              <w:rPr>
                <w:noProof/>
                <w:webHidden/>
              </w:rPr>
              <w:instrText xml:space="preserve"> PAGEREF _Toc165641140 \h </w:instrText>
            </w:r>
            <w:r>
              <w:rPr>
                <w:noProof/>
                <w:webHidden/>
              </w:rPr>
            </w:r>
            <w:r>
              <w:rPr>
                <w:noProof/>
                <w:webHidden/>
              </w:rPr>
              <w:fldChar w:fldCharType="separate"/>
            </w:r>
            <w:r>
              <w:rPr>
                <w:noProof/>
                <w:webHidden/>
              </w:rPr>
              <w:t>32</w:t>
            </w:r>
            <w:r>
              <w:rPr>
                <w:noProof/>
                <w:webHidden/>
              </w:rPr>
              <w:fldChar w:fldCharType="end"/>
            </w:r>
          </w:hyperlink>
        </w:p>
        <w:p w14:paraId="79566898" w14:textId="58231E12"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41" w:history="1">
            <w:r w:rsidRPr="00117246">
              <w:rPr>
                <w:rStyle w:val="Hyperlink"/>
                <w:rFonts w:ascii="Times New Roman" w:hAnsi="Times New Roman" w:cs="Times New Roman"/>
                <w:i/>
                <w:noProof/>
              </w:rPr>
              <w:t>3.5.2.</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noProof/>
              </w:rPr>
              <w:t>Research Approach</w:t>
            </w:r>
            <w:r>
              <w:rPr>
                <w:noProof/>
                <w:webHidden/>
              </w:rPr>
              <w:tab/>
            </w:r>
            <w:r>
              <w:rPr>
                <w:noProof/>
                <w:webHidden/>
              </w:rPr>
              <w:fldChar w:fldCharType="begin"/>
            </w:r>
            <w:r>
              <w:rPr>
                <w:noProof/>
                <w:webHidden/>
              </w:rPr>
              <w:instrText xml:space="preserve"> PAGEREF _Toc165641141 \h </w:instrText>
            </w:r>
            <w:r>
              <w:rPr>
                <w:noProof/>
                <w:webHidden/>
              </w:rPr>
            </w:r>
            <w:r>
              <w:rPr>
                <w:noProof/>
                <w:webHidden/>
              </w:rPr>
              <w:fldChar w:fldCharType="separate"/>
            </w:r>
            <w:r>
              <w:rPr>
                <w:noProof/>
                <w:webHidden/>
              </w:rPr>
              <w:t>33</w:t>
            </w:r>
            <w:r>
              <w:rPr>
                <w:noProof/>
                <w:webHidden/>
              </w:rPr>
              <w:fldChar w:fldCharType="end"/>
            </w:r>
          </w:hyperlink>
        </w:p>
        <w:p w14:paraId="02F794E5" w14:textId="616FA683" w:rsidR="00FD32BA" w:rsidRDefault="00FD32BA">
          <w:pPr>
            <w:pStyle w:val="TOC1"/>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42" w:history="1">
            <w:r w:rsidRPr="00117246">
              <w:rPr>
                <w:rStyle w:val="Hyperlink"/>
                <w:rFonts w:ascii="Times New Roman" w:hAnsi="Times New Roman" w:cs="Times New Roman"/>
                <w:i/>
                <w:noProof/>
              </w:rPr>
              <w:t>3.5.2.1.</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noProof/>
              </w:rPr>
              <w:t>Qualitative Research Method</w:t>
            </w:r>
            <w:r>
              <w:rPr>
                <w:noProof/>
                <w:webHidden/>
              </w:rPr>
              <w:tab/>
            </w:r>
            <w:r>
              <w:rPr>
                <w:noProof/>
                <w:webHidden/>
              </w:rPr>
              <w:fldChar w:fldCharType="begin"/>
            </w:r>
            <w:r>
              <w:rPr>
                <w:noProof/>
                <w:webHidden/>
              </w:rPr>
              <w:instrText xml:space="preserve"> PAGEREF _Toc165641142 \h </w:instrText>
            </w:r>
            <w:r>
              <w:rPr>
                <w:noProof/>
                <w:webHidden/>
              </w:rPr>
            </w:r>
            <w:r>
              <w:rPr>
                <w:noProof/>
                <w:webHidden/>
              </w:rPr>
              <w:fldChar w:fldCharType="separate"/>
            </w:r>
            <w:r>
              <w:rPr>
                <w:noProof/>
                <w:webHidden/>
              </w:rPr>
              <w:t>33</w:t>
            </w:r>
            <w:r>
              <w:rPr>
                <w:noProof/>
                <w:webHidden/>
              </w:rPr>
              <w:fldChar w:fldCharType="end"/>
            </w:r>
          </w:hyperlink>
        </w:p>
        <w:p w14:paraId="6F17CA76" w14:textId="766EA58B"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43" w:history="1">
            <w:r w:rsidRPr="00117246">
              <w:rPr>
                <w:rStyle w:val="Hyperlink"/>
                <w:rFonts w:ascii="Times New Roman" w:hAnsi="Times New Roman" w:cs="Times New Roman"/>
                <w:i/>
                <w:noProof/>
              </w:rPr>
              <w:t>3.5.3.</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noProof/>
              </w:rPr>
              <w:t>Research Strategy</w:t>
            </w:r>
            <w:r>
              <w:rPr>
                <w:noProof/>
                <w:webHidden/>
              </w:rPr>
              <w:tab/>
            </w:r>
            <w:r>
              <w:rPr>
                <w:noProof/>
                <w:webHidden/>
              </w:rPr>
              <w:fldChar w:fldCharType="begin"/>
            </w:r>
            <w:r>
              <w:rPr>
                <w:noProof/>
                <w:webHidden/>
              </w:rPr>
              <w:instrText xml:space="preserve"> PAGEREF _Toc165641143 \h </w:instrText>
            </w:r>
            <w:r>
              <w:rPr>
                <w:noProof/>
                <w:webHidden/>
              </w:rPr>
            </w:r>
            <w:r>
              <w:rPr>
                <w:noProof/>
                <w:webHidden/>
              </w:rPr>
              <w:fldChar w:fldCharType="separate"/>
            </w:r>
            <w:r>
              <w:rPr>
                <w:noProof/>
                <w:webHidden/>
              </w:rPr>
              <w:t>34</w:t>
            </w:r>
            <w:r>
              <w:rPr>
                <w:noProof/>
                <w:webHidden/>
              </w:rPr>
              <w:fldChar w:fldCharType="end"/>
            </w:r>
          </w:hyperlink>
        </w:p>
        <w:p w14:paraId="7EBF16B0" w14:textId="7CEFC8B6"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44" w:history="1">
            <w:r w:rsidRPr="00117246">
              <w:rPr>
                <w:rStyle w:val="Hyperlink"/>
                <w:rFonts w:ascii="Times New Roman" w:hAnsi="Times New Roman" w:cs="Times New Roman"/>
                <w:i/>
                <w:noProof/>
              </w:rPr>
              <w:t>3.5.4.</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bCs/>
                <w:i/>
                <w:noProof/>
              </w:rPr>
              <w:t>Data Collection Techniques</w:t>
            </w:r>
            <w:r>
              <w:rPr>
                <w:noProof/>
                <w:webHidden/>
              </w:rPr>
              <w:tab/>
            </w:r>
            <w:r>
              <w:rPr>
                <w:noProof/>
                <w:webHidden/>
              </w:rPr>
              <w:fldChar w:fldCharType="begin"/>
            </w:r>
            <w:r>
              <w:rPr>
                <w:noProof/>
                <w:webHidden/>
              </w:rPr>
              <w:instrText xml:space="preserve"> PAGEREF _Toc165641144 \h </w:instrText>
            </w:r>
            <w:r>
              <w:rPr>
                <w:noProof/>
                <w:webHidden/>
              </w:rPr>
            </w:r>
            <w:r>
              <w:rPr>
                <w:noProof/>
                <w:webHidden/>
              </w:rPr>
              <w:fldChar w:fldCharType="separate"/>
            </w:r>
            <w:r>
              <w:rPr>
                <w:noProof/>
                <w:webHidden/>
              </w:rPr>
              <w:t>34</w:t>
            </w:r>
            <w:r>
              <w:rPr>
                <w:noProof/>
                <w:webHidden/>
              </w:rPr>
              <w:fldChar w:fldCharType="end"/>
            </w:r>
          </w:hyperlink>
        </w:p>
        <w:p w14:paraId="03D65E98" w14:textId="6DA07945" w:rsidR="00FD32BA" w:rsidRDefault="00FD32BA">
          <w:pPr>
            <w:pStyle w:val="TOC1"/>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45" w:history="1">
            <w:r w:rsidRPr="00117246">
              <w:rPr>
                <w:rStyle w:val="Hyperlink"/>
                <w:rFonts w:ascii="Times New Roman" w:hAnsi="Times New Roman" w:cs="Times New Roman"/>
                <w:i/>
                <w:noProof/>
              </w:rPr>
              <w:t>3.5.4.1.</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noProof/>
              </w:rPr>
              <w:t>Justification for Semi-Structured Interviews</w:t>
            </w:r>
            <w:r>
              <w:rPr>
                <w:noProof/>
                <w:webHidden/>
              </w:rPr>
              <w:tab/>
            </w:r>
            <w:r>
              <w:rPr>
                <w:noProof/>
                <w:webHidden/>
              </w:rPr>
              <w:fldChar w:fldCharType="begin"/>
            </w:r>
            <w:r>
              <w:rPr>
                <w:noProof/>
                <w:webHidden/>
              </w:rPr>
              <w:instrText xml:space="preserve"> PAGEREF _Toc165641145 \h </w:instrText>
            </w:r>
            <w:r>
              <w:rPr>
                <w:noProof/>
                <w:webHidden/>
              </w:rPr>
            </w:r>
            <w:r>
              <w:rPr>
                <w:noProof/>
                <w:webHidden/>
              </w:rPr>
              <w:fldChar w:fldCharType="separate"/>
            </w:r>
            <w:r>
              <w:rPr>
                <w:noProof/>
                <w:webHidden/>
              </w:rPr>
              <w:t>35</w:t>
            </w:r>
            <w:r>
              <w:rPr>
                <w:noProof/>
                <w:webHidden/>
              </w:rPr>
              <w:fldChar w:fldCharType="end"/>
            </w:r>
          </w:hyperlink>
        </w:p>
        <w:p w14:paraId="51F79C0C" w14:textId="0222AFAB"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46" w:history="1">
            <w:r w:rsidRPr="00117246">
              <w:rPr>
                <w:rStyle w:val="Hyperlink"/>
                <w:rFonts w:ascii="Times New Roman" w:hAnsi="Times New Roman" w:cs="Times New Roman"/>
                <w:bCs/>
                <w:i/>
                <w:noProof/>
              </w:rPr>
              <w:t>3.5.5.</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bCs/>
                <w:i/>
                <w:noProof/>
              </w:rPr>
              <w:t>Time Horizon</w:t>
            </w:r>
            <w:r>
              <w:rPr>
                <w:noProof/>
                <w:webHidden/>
              </w:rPr>
              <w:tab/>
            </w:r>
            <w:r>
              <w:rPr>
                <w:noProof/>
                <w:webHidden/>
              </w:rPr>
              <w:fldChar w:fldCharType="begin"/>
            </w:r>
            <w:r>
              <w:rPr>
                <w:noProof/>
                <w:webHidden/>
              </w:rPr>
              <w:instrText xml:space="preserve"> PAGEREF _Toc165641146 \h </w:instrText>
            </w:r>
            <w:r>
              <w:rPr>
                <w:noProof/>
                <w:webHidden/>
              </w:rPr>
            </w:r>
            <w:r>
              <w:rPr>
                <w:noProof/>
                <w:webHidden/>
              </w:rPr>
              <w:fldChar w:fldCharType="separate"/>
            </w:r>
            <w:r>
              <w:rPr>
                <w:noProof/>
                <w:webHidden/>
              </w:rPr>
              <w:t>35</w:t>
            </w:r>
            <w:r>
              <w:rPr>
                <w:noProof/>
                <w:webHidden/>
              </w:rPr>
              <w:fldChar w:fldCharType="end"/>
            </w:r>
          </w:hyperlink>
        </w:p>
        <w:p w14:paraId="232A665B" w14:textId="2D0B88B8"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47" w:history="1">
            <w:r w:rsidRPr="00117246">
              <w:rPr>
                <w:rStyle w:val="Hyperlink"/>
                <w:rFonts w:ascii="Times New Roman" w:hAnsi="Times New Roman" w:cs="Times New Roman"/>
                <w:bCs/>
                <w:i/>
                <w:noProof/>
              </w:rPr>
              <w:t>3.6.</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bCs/>
                <w:i/>
                <w:noProof/>
              </w:rPr>
              <w:t>Research Procedures/Process</w:t>
            </w:r>
            <w:r>
              <w:rPr>
                <w:noProof/>
                <w:webHidden/>
              </w:rPr>
              <w:tab/>
            </w:r>
            <w:r>
              <w:rPr>
                <w:noProof/>
                <w:webHidden/>
              </w:rPr>
              <w:fldChar w:fldCharType="begin"/>
            </w:r>
            <w:r>
              <w:rPr>
                <w:noProof/>
                <w:webHidden/>
              </w:rPr>
              <w:instrText xml:space="preserve"> PAGEREF _Toc165641147 \h </w:instrText>
            </w:r>
            <w:r>
              <w:rPr>
                <w:noProof/>
                <w:webHidden/>
              </w:rPr>
            </w:r>
            <w:r>
              <w:rPr>
                <w:noProof/>
                <w:webHidden/>
              </w:rPr>
              <w:fldChar w:fldCharType="separate"/>
            </w:r>
            <w:r>
              <w:rPr>
                <w:noProof/>
                <w:webHidden/>
              </w:rPr>
              <w:t>36</w:t>
            </w:r>
            <w:r>
              <w:rPr>
                <w:noProof/>
                <w:webHidden/>
              </w:rPr>
              <w:fldChar w:fldCharType="end"/>
            </w:r>
          </w:hyperlink>
        </w:p>
        <w:p w14:paraId="2CA57D69" w14:textId="5BE6D65C"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48" w:history="1">
            <w:r w:rsidRPr="00117246">
              <w:rPr>
                <w:rStyle w:val="Hyperlink"/>
                <w:rFonts w:ascii="Times New Roman" w:hAnsi="Times New Roman" w:cs="Times New Roman"/>
                <w:bCs/>
                <w:i/>
                <w:noProof/>
              </w:rPr>
              <w:t>3.7.</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bCs/>
                <w:i/>
                <w:noProof/>
              </w:rPr>
              <w:t>Research Tools Justification</w:t>
            </w:r>
            <w:r>
              <w:rPr>
                <w:noProof/>
                <w:webHidden/>
              </w:rPr>
              <w:tab/>
            </w:r>
            <w:r>
              <w:rPr>
                <w:noProof/>
                <w:webHidden/>
              </w:rPr>
              <w:fldChar w:fldCharType="begin"/>
            </w:r>
            <w:r>
              <w:rPr>
                <w:noProof/>
                <w:webHidden/>
              </w:rPr>
              <w:instrText xml:space="preserve"> PAGEREF _Toc165641148 \h </w:instrText>
            </w:r>
            <w:r>
              <w:rPr>
                <w:noProof/>
                <w:webHidden/>
              </w:rPr>
            </w:r>
            <w:r>
              <w:rPr>
                <w:noProof/>
                <w:webHidden/>
              </w:rPr>
              <w:fldChar w:fldCharType="separate"/>
            </w:r>
            <w:r>
              <w:rPr>
                <w:noProof/>
                <w:webHidden/>
              </w:rPr>
              <w:t>37</w:t>
            </w:r>
            <w:r>
              <w:rPr>
                <w:noProof/>
                <w:webHidden/>
              </w:rPr>
              <w:fldChar w:fldCharType="end"/>
            </w:r>
          </w:hyperlink>
        </w:p>
        <w:p w14:paraId="63C90281" w14:textId="67097C3E"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49" w:history="1">
            <w:r w:rsidRPr="00117246">
              <w:rPr>
                <w:rStyle w:val="Hyperlink"/>
                <w:rFonts w:ascii="Times New Roman" w:hAnsi="Times New Roman" w:cs="Times New Roman"/>
                <w:bCs/>
                <w:i/>
                <w:noProof/>
              </w:rPr>
              <w:t>3.8.</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bCs/>
                <w:i/>
                <w:noProof/>
              </w:rPr>
              <w:t>Data Analysis Procedures</w:t>
            </w:r>
            <w:r>
              <w:rPr>
                <w:noProof/>
                <w:webHidden/>
              </w:rPr>
              <w:tab/>
            </w:r>
            <w:r>
              <w:rPr>
                <w:noProof/>
                <w:webHidden/>
              </w:rPr>
              <w:fldChar w:fldCharType="begin"/>
            </w:r>
            <w:r>
              <w:rPr>
                <w:noProof/>
                <w:webHidden/>
              </w:rPr>
              <w:instrText xml:space="preserve"> PAGEREF _Toc165641149 \h </w:instrText>
            </w:r>
            <w:r>
              <w:rPr>
                <w:noProof/>
                <w:webHidden/>
              </w:rPr>
            </w:r>
            <w:r>
              <w:rPr>
                <w:noProof/>
                <w:webHidden/>
              </w:rPr>
              <w:fldChar w:fldCharType="separate"/>
            </w:r>
            <w:r>
              <w:rPr>
                <w:noProof/>
                <w:webHidden/>
              </w:rPr>
              <w:t>37</w:t>
            </w:r>
            <w:r>
              <w:rPr>
                <w:noProof/>
                <w:webHidden/>
              </w:rPr>
              <w:fldChar w:fldCharType="end"/>
            </w:r>
          </w:hyperlink>
        </w:p>
        <w:p w14:paraId="3171F524" w14:textId="3A135FB0"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50" w:history="1">
            <w:r w:rsidRPr="00117246">
              <w:rPr>
                <w:rStyle w:val="Hyperlink"/>
                <w:rFonts w:ascii="Times New Roman" w:hAnsi="Times New Roman" w:cs="Times New Roman"/>
                <w:bCs/>
                <w:i/>
                <w:noProof/>
              </w:rPr>
              <w:t>3.8.1.</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bCs/>
                <w:i/>
                <w:noProof/>
              </w:rPr>
              <w:t>Justification for Thematic Analysis</w:t>
            </w:r>
            <w:r>
              <w:rPr>
                <w:noProof/>
                <w:webHidden/>
              </w:rPr>
              <w:tab/>
            </w:r>
            <w:r>
              <w:rPr>
                <w:noProof/>
                <w:webHidden/>
              </w:rPr>
              <w:fldChar w:fldCharType="begin"/>
            </w:r>
            <w:r>
              <w:rPr>
                <w:noProof/>
                <w:webHidden/>
              </w:rPr>
              <w:instrText xml:space="preserve"> PAGEREF _Toc165641150 \h </w:instrText>
            </w:r>
            <w:r>
              <w:rPr>
                <w:noProof/>
                <w:webHidden/>
              </w:rPr>
            </w:r>
            <w:r>
              <w:rPr>
                <w:noProof/>
                <w:webHidden/>
              </w:rPr>
              <w:fldChar w:fldCharType="separate"/>
            </w:r>
            <w:r>
              <w:rPr>
                <w:noProof/>
                <w:webHidden/>
              </w:rPr>
              <w:t>38</w:t>
            </w:r>
            <w:r>
              <w:rPr>
                <w:noProof/>
                <w:webHidden/>
              </w:rPr>
              <w:fldChar w:fldCharType="end"/>
            </w:r>
          </w:hyperlink>
        </w:p>
        <w:p w14:paraId="7BD63D97" w14:textId="49132EFA"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51" w:history="1">
            <w:r w:rsidRPr="00117246">
              <w:rPr>
                <w:rStyle w:val="Hyperlink"/>
                <w:rFonts w:ascii="Times New Roman" w:hAnsi="Times New Roman" w:cs="Times New Roman"/>
                <w:bCs/>
                <w:i/>
                <w:noProof/>
              </w:rPr>
              <w:t>3.9.</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bCs/>
                <w:i/>
                <w:noProof/>
              </w:rPr>
              <w:t>Acknowledging Limitations</w:t>
            </w:r>
            <w:r>
              <w:rPr>
                <w:noProof/>
                <w:webHidden/>
              </w:rPr>
              <w:tab/>
            </w:r>
            <w:r>
              <w:rPr>
                <w:noProof/>
                <w:webHidden/>
              </w:rPr>
              <w:fldChar w:fldCharType="begin"/>
            </w:r>
            <w:r>
              <w:rPr>
                <w:noProof/>
                <w:webHidden/>
              </w:rPr>
              <w:instrText xml:space="preserve"> PAGEREF _Toc165641151 \h </w:instrText>
            </w:r>
            <w:r>
              <w:rPr>
                <w:noProof/>
                <w:webHidden/>
              </w:rPr>
            </w:r>
            <w:r>
              <w:rPr>
                <w:noProof/>
                <w:webHidden/>
              </w:rPr>
              <w:fldChar w:fldCharType="separate"/>
            </w:r>
            <w:r>
              <w:rPr>
                <w:noProof/>
                <w:webHidden/>
              </w:rPr>
              <w:t>38</w:t>
            </w:r>
            <w:r>
              <w:rPr>
                <w:noProof/>
                <w:webHidden/>
              </w:rPr>
              <w:fldChar w:fldCharType="end"/>
            </w:r>
          </w:hyperlink>
        </w:p>
        <w:p w14:paraId="6505D00D" w14:textId="7715B1F6" w:rsidR="00FD32BA" w:rsidRDefault="00FD32BA">
          <w:pPr>
            <w:pStyle w:val="TOC1"/>
            <w:tabs>
              <w:tab w:val="left" w:pos="40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52" w:history="1">
            <w:r w:rsidRPr="00117246">
              <w:rPr>
                <w:rStyle w:val="Hyperlink"/>
                <w:rFonts w:ascii="Times New Roman" w:hAnsi="Times New Roman" w:cs="Times New Roman"/>
                <w:bCs/>
                <w:noProof/>
              </w:rPr>
              <w:t>4.</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bCs/>
                <w:noProof/>
              </w:rPr>
              <w:t>Findings</w:t>
            </w:r>
            <w:r>
              <w:rPr>
                <w:noProof/>
                <w:webHidden/>
              </w:rPr>
              <w:tab/>
            </w:r>
            <w:r>
              <w:rPr>
                <w:noProof/>
                <w:webHidden/>
              </w:rPr>
              <w:fldChar w:fldCharType="begin"/>
            </w:r>
            <w:r>
              <w:rPr>
                <w:noProof/>
                <w:webHidden/>
              </w:rPr>
              <w:instrText xml:space="preserve"> PAGEREF _Toc165641152 \h </w:instrText>
            </w:r>
            <w:r>
              <w:rPr>
                <w:noProof/>
                <w:webHidden/>
              </w:rPr>
            </w:r>
            <w:r>
              <w:rPr>
                <w:noProof/>
                <w:webHidden/>
              </w:rPr>
              <w:fldChar w:fldCharType="separate"/>
            </w:r>
            <w:r>
              <w:rPr>
                <w:noProof/>
                <w:webHidden/>
              </w:rPr>
              <w:t>39</w:t>
            </w:r>
            <w:r>
              <w:rPr>
                <w:noProof/>
                <w:webHidden/>
              </w:rPr>
              <w:fldChar w:fldCharType="end"/>
            </w:r>
          </w:hyperlink>
        </w:p>
        <w:p w14:paraId="2B0B68DA" w14:textId="4BBC1019"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53" w:history="1">
            <w:r w:rsidRPr="00117246">
              <w:rPr>
                <w:rStyle w:val="Hyperlink"/>
                <w:rFonts w:ascii="Times New Roman" w:hAnsi="Times New Roman" w:cs="Times New Roman"/>
                <w:i/>
                <w:noProof/>
              </w:rPr>
              <w:t>4.1.</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noProof/>
              </w:rPr>
              <w:t>Content Structure</w:t>
            </w:r>
            <w:r>
              <w:rPr>
                <w:noProof/>
                <w:webHidden/>
              </w:rPr>
              <w:tab/>
            </w:r>
            <w:r>
              <w:rPr>
                <w:noProof/>
                <w:webHidden/>
              </w:rPr>
              <w:fldChar w:fldCharType="begin"/>
            </w:r>
            <w:r>
              <w:rPr>
                <w:noProof/>
                <w:webHidden/>
              </w:rPr>
              <w:instrText xml:space="preserve"> PAGEREF _Toc165641153 \h </w:instrText>
            </w:r>
            <w:r>
              <w:rPr>
                <w:noProof/>
                <w:webHidden/>
              </w:rPr>
            </w:r>
            <w:r>
              <w:rPr>
                <w:noProof/>
                <w:webHidden/>
              </w:rPr>
              <w:fldChar w:fldCharType="separate"/>
            </w:r>
            <w:r>
              <w:rPr>
                <w:noProof/>
                <w:webHidden/>
              </w:rPr>
              <w:t>39</w:t>
            </w:r>
            <w:r>
              <w:rPr>
                <w:noProof/>
                <w:webHidden/>
              </w:rPr>
              <w:fldChar w:fldCharType="end"/>
            </w:r>
          </w:hyperlink>
        </w:p>
        <w:p w14:paraId="6FC23CC6" w14:textId="58B9793E"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54" w:history="1">
            <w:r w:rsidRPr="00117246">
              <w:rPr>
                <w:rStyle w:val="Hyperlink"/>
                <w:rFonts w:ascii="Times New Roman" w:hAnsi="Times New Roman" w:cs="Times New Roman"/>
                <w:i/>
                <w:noProof/>
              </w:rPr>
              <w:t>4.2.</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noProof/>
              </w:rPr>
              <w:t>Key Themes Explaining the Challenges and Opportunities of Implementing D&amp;I Strategies</w:t>
            </w:r>
            <w:r>
              <w:rPr>
                <w:noProof/>
                <w:webHidden/>
              </w:rPr>
              <w:tab/>
            </w:r>
            <w:r>
              <w:rPr>
                <w:noProof/>
                <w:webHidden/>
              </w:rPr>
              <w:fldChar w:fldCharType="begin"/>
            </w:r>
            <w:r>
              <w:rPr>
                <w:noProof/>
                <w:webHidden/>
              </w:rPr>
              <w:instrText xml:space="preserve"> PAGEREF _Toc165641154 \h </w:instrText>
            </w:r>
            <w:r>
              <w:rPr>
                <w:noProof/>
                <w:webHidden/>
              </w:rPr>
            </w:r>
            <w:r>
              <w:rPr>
                <w:noProof/>
                <w:webHidden/>
              </w:rPr>
              <w:fldChar w:fldCharType="separate"/>
            </w:r>
            <w:r>
              <w:rPr>
                <w:noProof/>
                <w:webHidden/>
              </w:rPr>
              <w:t>40</w:t>
            </w:r>
            <w:r>
              <w:rPr>
                <w:noProof/>
                <w:webHidden/>
              </w:rPr>
              <w:fldChar w:fldCharType="end"/>
            </w:r>
          </w:hyperlink>
        </w:p>
        <w:p w14:paraId="09A26002" w14:textId="75DFFE28"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55" w:history="1">
            <w:r w:rsidRPr="00117246">
              <w:rPr>
                <w:rStyle w:val="Hyperlink"/>
                <w:rFonts w:ascii="Times New Roman" w:hAnsi="Times New Roman" w:cs="Times New Roman"/>
                <w:i/>
                <w:noProof/>
              </w:rPr>
              <w:t>4.2.1.</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noProof/>
              </w:rPr>
              <w:t>Theme 1: Awareness and Understanding Of D&amp;I Strategy</w:t>
            </w:r>
            <w:r>
              <w:rPr>
                <w:noProof/>
                <w:webHidden/>
              </w:rPr>
              <w:tab/>
            </w:r>
            <w:r>
              <w:rPr>
                <w:noProof/>
                <w:webHidden/>
              </w:rPr>
              <w:fldChar w:fldCharType="begin"/>
            </w:r>
            <w:r>
              <w:rPr>
                <w:noProof/>
                <w:webHidden/>
              </w:rPr>
              <w:instrText xml:space="preserve"> PAGEREF _Toc165641155 \h </w:instrText>
            </w:r>
            <w:r>
              <w:rPr>
                <w:noProof/>
                <w:webHidden/>
              </w:rPr>
            </w:r>
            <w:r>
              <w:rPr>
                <w:noProof/>
                <w:webHidden/>
              </w:rPr>
              <w:fldChar w:fldCharType="separate"/>
            </w:r>
            <w:r>
              <w:rPr>
                <w:noProof/>
                <w:webHidden/>
              </w:rPr>
              <w:t>40</w:t>
            </w:r>
            <w:r>
              <w:rPr>
                <w:noProof/>
                <w:webHidden/>
              </w:rPr>
              <w:fldChar w:fldCharType="end"/>
            </w:r>
          </w:hyperlink>
        </w:p>
        <w:p w14:paraId="3549EBBE" w14:textId="39A16A9F"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56" w:history="1">
            <w:r w:rsidRPr="00117246">
              <w:rPr>
                <w:rStyle w:val="Hyperlink"/>
                <w:rFonts w:ascii="Times New Roman" w:hAnsi="Times New Roman"/>
                <w:i/>
                <w:noProof/>
              </w:rPr>
              <w:t>4.2.2.</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noProof/>
              </w:rPr>
              <w:t>Theme 2: Training and Education for Implementing D&amp;I Strategies</w:t>
            </w:r>
            <w:r>
              <w:rPr>
                <w:noProof/>
                <w:webHidden/>
              </w:rPr>
              <w:tab/>
            </w:r>
            <w:r>
              <w:rPr>
                <w:noProof/>
                <w:webHidden/>
              </w:rPr>
              <w:fldChar w:fldCharType="begin"/>
            </w:r>
            <w:r>
              <w:rPr>
                <w:noProof/>
                <w:webHidden/>
              </w:rPr>
              <w:instrText xml:space="preserve"> PAGEREF _Toc165641156 \h </w:instrText>
            </w:r>
            <w:r>
              <w:rPr>
                <w:noProof/>
                <w:webHidden/>
              </w:rPr>
            </w:r>
            <w:r>
              <w:rPr>
                <w:noProof/>
                <w:webHidden/>
              </w:rPr>
              <w:fldChar w:fldCharType="separate"/>
            </w:r>
            <w:r>
              <w:rPr>
                <w:noProof/>
                <w:webHidden/>
              </w:rPr>
              <w:t>41</w:t>
            </w:r>
            <w:r>
              <w:rPr>
                <w:noProof/>
                <w:webHidden/>
              </w:rPr>
              <w:fldChar w:fldCharType="end"/>
            </w:r>
          </w:hyperlink>
        </w:p>
        <w:p w14:paraId="6FE5A8A5" w14:textId="42DD052B"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57" w:history="1">
            <w:r w:rsidRPr="00117246">
              <w:rPr>
                <w:rStyle w:val="Hyperlink"/>
                <w:rFonts w:ascii="Times New Roman" w:hAnsi="Times New Roman" w:cs="Times New Roman"/>
                <w:i/>
                <w:noProof/>
              </w:rPr>
              <w:t>4.2.3.</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noProof/>
              </w:rPr>
              <w:t>Theme 3: Organisational Culture and Implementation Of D&amp;I Strategy</w:t>
            </w:r>
            <w:r>
              <w:rPr>
                <w:noProof/>
                <w:webHidden/>
              </w:rPr>
              <w:tab/>
            </w:r>
            <w:r>
              <w:rPr>
                <w:noProof/>
                <w:webHidden/>
              </w:rPr>
              <w:fldChar w:fldCharType="begin"/>
            </w:r>
            <w:r>
              <w:rPr>
                <w:noProof/>
                <w:webHidden/>
              </w:rPr>
              <w:instrText xml:space="preserve"> PAGEREF _Toc165641157 \h </w:instrText>
            </w:r>
            <w:r>
              <w:rPr>
                <w:noProof/>
                <w:webHidden/>
              </w:rPr>
            </w:r>
            <w:r>
              <w:rPr>
                <w:noProof/>
                <w:webHidden/>
              </w:rPr>
              <w:fldChar w:fldCharType="separate"/>
            </w:r>
            <w:r>
              <w:rPr>
                <w:noProof/>
                <w:webHidden/>
              </w:rPr>
              <w:t>42</w:t>
            </w:r>
            <w:r>
              <w:rPr>
                <w:noProof/>
                <w:webHidden/>
              </w:rPr>
              <w:fldChar w:fldCharType="end"/>
            </w:r>
          </w:hyperlink>
        </w:p>
        <w:p w14:paraId="5883ACDD" w14:textId="07263B66"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58" w:history="1">
            <w:r w:rsidRPr="00117246">
              <w:rPr>
                <w:rStyle w:val="Hyperlink"/>
                <w:rFonts w:ascii="Times New Roman" w:hAnsi="Times New Roman" w:cs="Times New Roman"/>
                <w:i/>
                <w:noProof/>
              </w:rPr>
              <w:t>4.2.4</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noProof/>
              </w:rPr>
              <w:t>Theme 4: Impact of D&amp;I Strategies on Workplace Dynamics and Culture</w:t>
            </w:r>
            <w:r>
              <w:rPr>
                <w:noProof/>
                <w:webHidden/>
              </w:rPr>
              <w:tab/>
            </w:r>
            <w:r>
              <w:rPr>
                <w:noProof/>
                <w:webHidden/>
              </w:rPr>
              <w:fldChar w:fldCharType="begin"/>
            </w:r>
            <w:r>
              <w:rPr>
                <w:noProof/>
                <w:webHidden/>
              </w:rPr>
              <w:instrText xml:space="preserve"> PAGEREF _Toc165641158 \h </w:instrText>
            </w:r>
            <w:r>
              <w:rPr>
                <w:noProof/>
                <w:webHidden/>
              </w:rPr>
            </w:r>
            <w:r>
              <w:rPr>
                <w:noProof/>
                <w:webHidden/>
              </w:rPr>
              <w:fldChar w:fldCharType="separate"/>
            </w:r>
            <w:r>
              <w:rPr>
                <w:noProof/>
                <w:webHidden/>
              </w:rPr>
              <w:t>44</w:t>
            </w:r>
            <w:r>
              <w:rPr>
                <w:noProof/>
                <w:webHidden/>
              </w:rPr>
              <w:fldChar w:fldCharType="end"/>
            </w:r>
          </w:hyperlink>
        </w:p>
        <w:p w14:paraId="4E8B7BEB" w14:textId="31BA24FC"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59" w:history="1">
            <w:r w:rsidRPr="00117246">
              <w:rPr>
                <w:rStyle w:val="Hyperlink"/>
                <w:rFonts w:ascii="Times New Roman" w:hAnsi="Times New Roman" w:cs="Times New Roman"/>
                <w:i/>
                <w:noProof/>
              </w:rPr>
              <w:t>4.2.5</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noProof/>
              </w:rPr>
              <w:t>Theme 5: Employee Engagement and Evaluation of D&amp;I Strategy</w:t>
            </w:r>
            <w:r>
              <w:rPr>
                <w:noProof/>
                <w:webHidden/>
              </w:rPr>
              <w:tab/>
            </w:r>
            <w:r>
              <w:rPr>
                <w:noProof/>
                <w:webHidden/>
              </w:rPr>
              <w:fldChar w:fldCharType="begin"/>
            </w:r>
            <w:r>
              <w:rPr>
                <w:noProof/>
                <w:webHidden/>
              </w:rPr>
              <w:instrText xml:space="preserve"> PAGEREF _Toc165641159 \h </w:instrText>
            </w:r>
            <w:r>
              <w:rPr>
                <w:noProof/>
                <w:webHidden/>
              </w:rPr>
            </w:r>
            <w:r>
              <w:rPr>
                <w:noProof/>
                <w:webHidden/>
              </w:rPr>
              <w:fldChar w:fldCharType="separate"/>
            </w:r>
            <w:r>
              <w:rPr>
                <w:noProof/>
                <w:webHidden/>
              </w:rPr>
              <w:t>46</w:t>
            </w:r>
            <w:r>
              <w:rPr>
                <w:noProof/>
                <w:webHidden/>
              </w:rPr>
              <w:fldChar w:fldCharType="end"/>
            </w:r>
          </w:hyperlink>
        </w:p>
        <w:p w14:paraId="581DB3D9" w14:textId="1D2E6CFA"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60" w:history="1">
            <w:r w:rsidRPr="00117246">
              <w:rPr>
                <w:rStyle w:val="Hyperlink"/>
                <w:rFonts w:ascii="Times New Roman" w:hAnsi="Times New Roman" w:cs="Times New Roman"/>
                <w:i/>
                <w:noProof/>
              </w:rPr>
              <w:t>4.2.6.</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i/>
                <w:noProof/>
              </w:rPr>
              <w:t>Theme 6: Learning and Future Outlook Of D&amp;I Strategy</w:t>
            </w:r>
            <w:r>
              <w:rPr>
                <w:noProof/>
                <w:webHidden/>
              </w:rPr>
              <w:tab/>
            </w:r>
            <w:r>
              <w:rPr>
                <w:noProof/>
                <w:webHidden/>
              </w:rPr>
              <w:fldChar w:fldCharType="begin"/>
            </w:r>
            <w:r>
              <w:rPr>
                <w:noProof/>
                <w:webHidden/>
              </w:rPr>
              <w:instrText xml:space="preserve"> PAGEREF _Toc165641160 \h </w:instrText>
            </w:r>
            <w:r>
              <w:rPr>
                <w:noProof/>
                <w:webHidden/>
              </w:rPr>
            </w:r>
            <w:r>
              <w:rPr>
                <w:noProof/>
                <w:webHidden/>
              </w:rPr>
              <w:fldChar w:fldCharType="separate"/>
            </w:r>
            <w:r>
              <w:rPr>
                <w:noProof/>
                <w:webHidden/>
              </w:rPr>
              <w:t>48</w:t>
            </w:r>
            <w:r>
              <w:rPr>
                <w:noProof/>
                <w:webHidden/>
              </w:rPr>
              <w:fldChar w:fldCharType="end"/>
            </w:r>
          </w:hyperlink>
        </w:p>
        <w:p w14:paraId="06895EA2" w14:textId="1C67F961" w:rsidR="00FD32BA" w:rsidRDefault="00FD32BA">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61" w:history="1">
            <w:r w:rsidRPr="00117246">
              <w:rPr>
                <w:rStyle w:val="Hyperlink"/>
                <w:rFonts w:ascii="Times New Roman" w:hAnsi="Times New Roman" w:cs="Times New Roman"/>
                <w:bCs/>
                <w:noProof/>
              </w:rPr>
              <w:t>5.Discussion</w:t>
            </w:r>
            <w:r>
              <w:rPr>
                <w:noProof/>
                <w:webHidden/>
              </w:rPr>
              <w:tab/>
            </w:r>
            <w:r>
              <w:rPr>
                <w:noProof/>
                <w:webHidden/>
              </w:rPr>
              <w:fldChar w:fldCharType="begin"/>
            </w:r>
            <w:r>
              <w:rPr>
                <w:noProof/>
                <w:webHidden/>
              </w:rPr>
              <w:instrText xml:space="preserve"> PAGEREF _Toc165641161 \h </w:instrText>
            </w:r>
            <w:r>
              <w:rPr>
                <w:noProof/>
                <w:webHidden/>
              </w:rPr>
            </w:r>
            <w:r>
              <w:rPr>
                <w:noProof/>
                <w:webHidden/>
              </w:rPr>
              <w:fldChar w:fldCharType="separate"/>
            </w:r>
            <w:r>
              <w:rPr>
                <w:noProof/>
                <w:webHidden/>
              </w:rPr>
              <w:t>49</w:t>
            </w:r>
            <w:r>
              <w:rPr>
                <w:noProof/>
                <w:webHidden/>
              </w:rPr>
              <w:fldChar w:fldCharType="end"/>
            </w:r>
          </w:hyperlink>
        </w:p>
        <w:p w14:paraId="5F001550" w14:textId="4E630DA6" w:rsidR="00FD32BA" w:rsidRDefault="00FD32BA">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62" w:history="1">
            <w:r w:rsidRPr="00117246">
              <w:rPr>
                <w:rStyle w:val="Hyperlink"/>
                <w:rFonts w:ascii="Times New Roman" w:hAnsi="Times New Roman" w:cs="Times New Roman"/>
                <w:i/>
                <w:noProof/>
              </w:rPr>
              <w:t xml:space="preserve">5.1 </w:t>
            </w:r>
            <w:r w:rsidRPr="00117246">
              <w:rPr>
                <w:rStyle w:val="Hyperlink"/>
                <w:rFonts w:ascii="Times New Roman" w:hAnsi="Times New Roman"/>
                <w:i/>
                <w:noProof/>
              </w:rPr>
              <w:t>Theoretical Implications</w:t>
            </w:r>
            <w:r>
              <w:rPr>
                <w:noProof/>
                <w:webHidden/>
              </w:rPr>
              <w:tab/>
            </w:r>
            <w:r>
              <w:rPr>
                <w:noProof/>
                <w:webHidden/>
              </w:rPr>
              <w:fldChar w:fldCharType="begin"/>
            </w:r>
            <w:r>
              <w:rPr>
                <w:noProof/>
                <w:webHidden/>
              </w:rPr>
              <w:instrText xml:space="preserve"> PAGEREF _Toc165641162 \h </w:instrText>
            </w:r>
            <w:r>
              <w:rPr>
                <w:noProof/>
                <w:webHidden/>
              </w:rPr>
            </w:r>
            <w:r>
              <w:rPr>
                <w:noProof/>
                <w:webHidden/>
              </w:rPr>
              <w:fldChar w:fldCharType="separate"/>
            </w:r>
            <w:r>
              <w:rPr>
                <w:noProof/>
                <w:webHidden/>
              </w:rPr>
              <w:t>49</w:t>
            </w:r>
            <w:r>
              <w:rPr>
                <w:noProof/>
                <w:webHidden/>
              </w:rPr>
              <w:fldChar w:fldCharType="end"/>
            </w:r>
          </w:hyperlink>
        </w:p>
        <w:p w14:paraId="213E7B33" w14:textId="7B04425B" w:rsidR="00FD32BA" w:rsidRDefault="00FD32BA">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63" w:history="1">
            <w:r w:rsidRPr="00117246">
              <w:rPr>
                <w:rStyle w:val="Hyperlink"/>
                <w:rFonts w:ascii="Times New Roman" w:hAnsi="Times New Roman"/>
                <w:i/>
                <w:noProof/>
              </w:rPr>
              <w:t>5.2 Practical Implications</w:t>
            </w:r>
            <w:r>
              <w:rPr>
                <w:noProof/>
                <w:webHidden/>
              </w:rPr>
              <w:tab/>
            </w:r>
            <w:r>
              <w:rPr>
                <w:noProof/>
                <w:webHidden/>
              </w:rPr>
              <w:fldChar w:fldCharType="begin"/>
            </w:r>
            <w:r>
              <w:rPr>
                <w:noProof/>
                <w:webHidden/>
              </w:rPr>
              <w:instrText xml:space="preserve"> PAGEREF _Toc165641163 \h </w:instrText>
            </w:r>
            <w:r>
              <w:rPr>
                <w:noProof/>
                <w:webHidden/>
              </w:rPr>
            </w:r>
            <w:r>
              <w:rPr>
                <w:noProof/>
                <w:webHidden/>
              </w:rPr>
              <w:fldChar w:fldCharType="separate"/>
            </w:r>
            <w:r>
              <w:rPr>
                <w:noProof/>
                <w:webHidden/>
              </w:rPr>
              <w:t>50</w:t>
            </w:r>
            <w:r>
              <w:rPr>
                <w:noProof/>
                <w:webHidden/>
              </w:rPr>
              <w:fldChar w:fldCharType="end"/>
            </w:r>
          </w:hyperlink>
        </w:p>
        <w:p w14:paraId="750924E6" w14:textId="5403D67B"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64" w:history="1">
            <w:r w:rsidRPr="00117246">
              <w:rPr>
                <w:rStyle w:val="Hyperlink"/>
                <w:rFonts w:ascii="Times New Roman" w:hAnsi="Times New Roman"/>
                <w:i/>
                <w:noProof/>
              </w:rPr>
              <w:t>5.3</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i/>
                <w:noProof/>
              </w:rPr>
              <w:t>Benefits</w:t>
            </w:r>
            <w:r>
              <w:rPr>
                <w:noProof/>
                <w:webHidden/>
              </w:rPr>
              <w:tab/>
            </w:r>
            <w:r>
              <w:rPr>
                <w:noProof/>
                <w:webHidden/>
              </w:rPr>
              <w:fldChar w:fldCharType="begin"/>
            </w:r>
            <w:r>
              <w:rPr>
                <w:noProof/>
                <w:webHidden/>
              </w:rPr>
              <w:instrText xml:space="preserve"> PAGEREF _Toc165641164 \h </w:instrText>
            </w:r>
            <w:r>
              <w:rPr>
                <w:noProof/>
                <w:webHidden/>
              </w:rPr>
            </w:r>
            <w:r>
              <w:rPr>
                <w:noProof/>
                <w:webHidden/>
              </w:rPr>
              <w:fldChar w:fldCharType="separate"/>
            </w:r>
            <w:r>
              <w:rPr>
                <w:noProof/>
                <w:webHidden/>
              </w:rPr>
              <w:t>51</w:t>
            </w:r>
            <w:r>
              <w:rPr>
                <w:noProof/>
                <w:webHidden/>
              </w:rPr>
              <w:fldChar w:fldCharType="end"/>
            </w:r>
          </w:hyperlink>
        </w:p>
        <w:p w14:paraId="7AD96F6E" w14:textId="2E1B2233"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65" w:history="1">
            <w:r w:rsidRPr="00117246">
              <w:rPr>
                <w:rStyle w:val="Hyperlink"/>
                <w:rFonts w:ascii="Times New Roman" w:hAnsi="Times New Roman"/>
                <w:i/>
                <w:noProof/>
              </w:rPr>
              <w:t>5.4</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i/>
                <w:noProof/>
              </w:rPr>
              <w:t>Problem Solving Skills</w:t>
            </w:r>
            <w:r>
              <w:rPr>
                <w:noProof/>
                <w:webHidden/>
              </w:rPr>
              <w:tab/>
            </w:r>
            <w:r>
              <w:rPr>
                <w:noProof/>
                <w:webHidden/>
              </w:rPr>
              <w:fldChar w:fldCharType="begin"/>
            </w:r>
            <w:r>
              <w:rPr>
                <w:noProof/>
                <w:webHidden/>
              </w:rPr>
              <w:instrText xml:space="preserve"> PAGEREF _Toc165641165 \h </w:instrText>
            </w:r>
            <w:r>
              <w:rPr>
                <w:noProof/>
                <w:webHidden/>
              </w:rPr>
            </w:r>
            <w:r>
              <w:rPr>
                <w:noProof/>
                <w:webHidden/>
              </w:rPr>
              <w:fldChar w:fldCharType="separate"/>
            </w:r>
            <w:r>
              <w:rPr>
                <w:noProof/>
                <w:webHidden/>
              </w:rPr>
              <w:t>51</w:t>
            </w:r>
            <w:r>
              <w:rPr>
                <w:noProof/>
                <w:webHidden/>
              </w:rPr>
              <w:fldChar w:fldCharType="end"/>
            </w:r>
          </w:hyperlink>
        </w:p>
        <w:p w14:paraId="0294D41D" w14:textId="2EA3982E"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66" w:history="1">
            <w:r w:rsidRPr="00117246">
              <w:rPr>
                <w:rStyle w:val="Hyperlink"/>
                <w:rFonts w:ascii="Times New Roman" w:hAnsi="Times New Roman"/>
                <w:i/>
                <w:noProof/>
              </w:rPr>
              <w:t>5.5</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i/>
                <w:noProof/>
              </w:rPr>
              <w:t>Growth and Development of Employees</w:t>
            </w:r>
            <w:r>
              <w:rPr>
                <w:noProof/>
                <w:webHidden/>
              </w:rPr>
              <w:tab/>
            </w:r>
            <w:r>
              <w:rPr>
                <w:noProof/>
                <w:webHidden/>
              </w:rPr>
              <w:fldChar w:fldCharType="begin"/>
            </w:r>
            <w:r>
              <w:rPr>
                <w:noProof/>
                <w:webHidden/>
              </w:rPr>
              <w:instrText xml:space="preserve"> PAGEREF _Toc165641166 \h </w:instrText>
            </w:r>
            <w:r>
              <w:rPr>
                <w:noProof/>
                <w:webHidden/>
              </w:rPr>
            </w:r>
            <w:r>
              <w:rPr>
                <w:noProof/>
                <w:webHidden/>
              </w:rPr>
              <w:fldChar w:fldCharType="separate"/>
            </w:r>
            <w:r>
              <w:rPr>
                <w:noProof/>
                <w:webHidden/>
              </w:rPr>
              <w:t>52</w:t>
            </w:r>
            <w:r>
              <w:rPr>
                <w:noProof/>
                <w:webHidden/>
              </w:rPr>
              <w:fldChar w:fldCharType="end"/>
            </w:r>
          </w:hyperlink>
        </w:p>
        <w:p w14:paraId="229A0779" w14:textId="6783EF05"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67" w:history="1">
            <w:r w:rsidRPr="00117246">
              <w:rPr>
                <w:rStyle w:val="Hyperlink"/>
                <w:rFonts w:ascii="Times New Roman" w:hAnsi="Times New Roman"/>
                <w:i/>
                <w:noProof/>
              </w:rPr>
              <w:t>5.6</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i/>
                <w:noProof/>
              </w:rPr>
              <w:t>Developing Innovation</w:t>
            </w:r>
            <w:r>
              <w:rPr>
                <w:noProof/>
                <w:webHidden/>
              </w:rPr>
              <w:tab/>
            </w:r>
            <w:r>
              <w:rPr>
                <w:noProof/>
                <w:webHidden/>
              </w:rPr>
              <w:fldChar w:fldCharType="begin"/>
            </w:r>
            <w:r>
              <w:rPr>
                <w:noProof/>
                <w:webHidden/>
              </w:rPr>
              <w:instrText xml:space="preserve"> PAGEREF _Toc165641167 \h </w:instrText>
            </w:r>
            <w:r>
              <w:rPr>
                <w:noProof/>
                <w:webHidden/>
              </w:rPr>
            </w:r>
            <w:r>
              <w:rPr>
                <w:noProof/>
                <w:webHidden/>
              </w:rPr>
              <w:fldChar w:fldCharType="separate"/>
            </w:r>
            <w:r>
              <w:rPr>
                <w:noProof/>
                <w:webHidden/>
              </w:rPr>
              <w:t>52</w:t>
            </w:r>
            <w:r>
              <w:rPr>
                <w:noProof/>
                <w:webHidden/>
              </w:rPr>
              <w:fldChar w:fldCharType="end"/>
            </w:r>
          </w:hyperlink>
        </w:p>
        <w:p w14:paraId="0A1D6383" w14:textId="1B0E6E03"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68" w:history="1">
            <w:r w:rsidRPr="00117246">
              <w:rPr>
                <w:rStyle w:val="Hyperlink"/>
                <w:rFonts w:ascii="Times New Roman" w:hAnsi="Times New Roman"/>
                <w:i/>
                <w:noProof/>
              </w:rPr>
              <w:t>5.7</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i/>
                <w:noProof/>
              </w:rPr>
              <w:t>Challenges of Workplace Diversity</w:t>
            </w:r>
            <w:r>
              <w:rPr>
                <w:noProof/>
                <w:webHidden/>
              </w:rPr>
              <w:tab/>
            </w:r>
            <w:r>
              <w:rPr>
                <w:noProof/>
                <w:webHidden/>
              </w:rPr>
              <w:fldChar w:fldCharType="begin"/>
            </w:r>
            <w:r>
              <w:rPr>
                <w:noProof/>
                <w:webHidden/>
              </w:rPr>
              <w:instrText xml:space="preserve"> PAGEREF _Toc165641168 \h </w:instrText>
            </w:r>
            <w:r>
              <w:rPr>
                <w:noProof/>
                <w:webHidden/>
              </w:rPr>
            </w:r>
            <w:r>
              <w:rPr>
                <w:noProof/>
                <w:webHidden/>
              </w:rPr>
              <w:fldChar w:fldCharType="separate"/>
            </w:r>
            <w:r>
              <w:rPr>
                <w:noProof/>
                <w:webHidden/>
              </w:rPr>
              <w:t>53</w:t>
            </w:r>
            <w:r>
              <w:rPr>
                <w:noProof/>
                <w:webHidden/>
              </w:rPr>
              <w:fldChar w:fldCharType="end"/>
            </w:r>
          </w:hyperlink>
        </w:p>
        <w:p w14:paraId="247F45B3" w14:textId="545A72AC"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69" w:history="1">
            <w:r w:rsidRPr="00117246">
              <w:rPr>
                <w:rStyle w:val="Hyperlink"/>
                <w:rFonts w:ascii="Times New Roman" w:hAnsi="Times New Roman"/>
                <w:i/>
                <w:noProof/>
              </w:rPr>
              <w:t>5.8</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i/>
                <w:noProof/>
              </w:rPr>
              <w:t>Cultural and Ethnic Differences</w:t>
            </w:r>
            <w:r>
              <w:rPr>
                <w:noProof/>
                <w:webHidden/>
              </w:rPr>
              <w:tab/>
            </w:r>
            <w:r>
              <w:rPr>
                <w:noProof/>
                <w:webHidden/>
              </w:rPr>
              <w:fldChar w:fldCharType="begin"/>
            </w:r>
            <w:r>
              <w:rPr>
                <w:noProof/>
                <w:webHidden/>
              </w:rPr>
              <w:instrText xml:space="preserve"> PAGEREF _Toc165641169 \h </w:instrText>
            </w:r>
            <w:r>
              <w:rPr>
                <w:noProof/>
                <w:webHidden/>
              </w:rPr>
            </w:r>
            <w:r>
              <w:rPr>
                <w:noProof/>
                <w:webHidden/>
              </w:rPr>
              <w:fldChar w:fldCharType="separate"/>
            </w:r>
            <w:r>
              <w:rPr>
                <w:noProof/>
                <w:webHidden/>
              </w:rPr>
              <w:t>54</w:t>
            </w:r>
            <w:r>
              <w:rPr>
                <w:noProof/>
                <w:webHidden/>
              </w:rPr>
              <w:fldChar w:fldCharType="end"/>
            </w:r>
          </w:hyperlink>
        </w:p>
        <w:p w14:paraId="41A1A4D7" w14:textId="20C590B3"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70" w:history="1">
            <w:r w:rsidRPr="00117246">
              <w:rPr>
                <w:rStyle w:val="Hyperlink"/>
                <w:rFonts w:ascii="Times New Roman" w:hAnsi="Times New Roman"/>
                <w:i/>
                <w:noProof/>
              </w:rPr>
              <w:t>5.9</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i/>
                <w:noProof/>
              </w:rPr>
              <w:t>Physical or Mental Disabilities</w:t>
            </w:r>
            <w:r>
              <w:rPr>
                <w:noProof/>
                <w:webHidden/>
              </w:rPr>
              <w:tab/>
            </w:r>
            <w:r>
              <w:rPr>
                <w:noProof/>
                <w:webHidden/>
              </w:rPr>
              <w:fldChar w:fldCharType="begin"/>
            </w:r>
            <w:r>
              <w:rPr>
                <w:noProof/>
                <w:webHidden/>
              </w:rPr>
              <w:instrText xml:space="preserve"> PAGEREF _Toc165641170 \h </w:instrText>
            </w:r>
            <w:r>
              <w:rPr>
                <w:noProof/>
                <w:webHidden/>
              </w:rPr>
            </w:r>
            <w:r>
              <w:rPr>
                <w:noProof/>
                <w:webHidden/>
              </w:rPr>
              <w:fldChar w:fldCharType="separate"/>
            </w:r>
            <w:r>
              <w:rPr>
                <w:noProof/>
                <w:webHidden/>
              </w:rPr>
              <w:t>54</w:t>
            </w:r>
            <w:r>
              <w:rPr>
                <w:noProof/>
                <w:webHidden/>
              </w:rPr>
              <w:fldChar w:fldCharType="end"/>
            </w:r>
          </w:hyperlink>
        </w:p>
        <w:p w14:paraId="713DAA83" w14:textId="3820E852"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71" w:history="1">
            <w:r w:rsidRPr="00117246">
              <w:rPr>
                <w:rStyle w:val="Hyperlink"/>
                <w:rFonts w:ascii="Times New Roman" w:hAnsi="Times New Roman"/>
                <w:i/>
                <w:noProof/>
              </w:rPr>
              <w:t>5.10</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i/>
                <w:noProof/>
              </w:rPr>
              <w:t>Workplace Communication</w:t>
            </w:r>
            <w:r>
              <w:rPr>
                <w:noProof/>
                <w:webHidden/>
              </w:rPr>
              <w:tab/>
            </w:r>
            <w:r>
              <w:rPr>
                <w:noProof/>
                <w:webHidden/>
              </w:rPr>
              <w:fldChar w:fldCharType="begin"/>
            </w:r>
            <w:r>
              <w:rPr>
                <w:noProof/>
                <w:webHidden/>
              </w:rPr>
              <w:instrText xml:space="preserve"> PAGEREF _Toc165641171 \h </w:instrText>
            </w:r>
            <w:r>
              <w:rPr>
                <w:noProof/>
                <w:webHidden/>
              </w:rPr>
            </w:r>
            <w:r>
              <w:rPr>
                <w:noProof/>
                <w:webHidden/>
              </w:rPr>
              <w:fldChar w:fldCharType="separate"/>
            </w:r>
            <w:r>
              <w:rPr>
                <w:noProof/>
                <w:webHidden/>
              </w:rPr>
              <w:t>55</w:t>
            </w:r>
            <w:r>
              <w:rPr>
                <w:noProof/>
                <w:webHidden/>
              </w:rPr>
              <w:fldChar w:fldCharType="end"/>
            </w:r>
          </w:hyperlink>
        </w:p>
        <w:p w14:paraId="65C35EB2" w14:textId="4A378606" w:rsidR="00FD32BA" w:rsidRDefault="00FD32BA">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72" w:history="1">
            <w:r w:rsidRPr="00117246">
              <w:rPr>
                <w:rStyle w:val="Hyperlink"/>
                <w:rFonts w:ascii="Times New Roman" w:hAnsi="Times New Roman" w:cs="Times New Roman"/>
                <w:bCs/>
                <w:noProof/>
              </w:rPr>
              <w:t>6: Conclusion and Recommendations</w:t>
            </w:r>
            <w:r>
              <w:rPr>
                <w:noProof/>
                <w:webHidden/>
              </w:rPr>
              <w:tab/>
            </w:r>
            <w:r>
              <w:rPr>
                <w:noProof/>
                <w:webHidden/>
              </w:rPr>
              <w:fldChar w:fldCharType="begin"/>
            </w:r>
            <w:r>
              <w:rPr>
                <w:noProof/>
                <w:webHidden/>
              </w:rPr>
              <w:instrText xml:space="preserve"> PAGEREF _Toc165641172 \h </w:instrText>
            </w:r>
            <w:r>
              <w:rPr>
                <w:noProof/>
                <w:webHidden/>
              </w:rPr>
            </w:r>
            <w:r>
              <w:rPr>
                <w:noProof/>
                <w:webHidden/>
              </w:rPr>
              <w:fldChar w:fldCharType="separate"/>
            </w:r>
            <w:r>
              <w:rPr>
                <w:noProof/>
                <w:webHidden/>
              </w:rPr>
              <w:t>56</w:t>
            </w:r>
            <w:r>
              <w:rPr>
                <w:noProof/>
                <w:webHidden/>
              </w:rPr>
              <w:fldChar w:fldCharType="end"/>
            </w:r>
          </w:hyperlink>
        </w:p>
        <w:p w14:paraId="1314BD4A" w14:textId="6315C06B"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73" w:history="1">
            <w:r w:rsidRPr="00117246">
              <w:rPr>
                <w:rStyle w:val="Hyperlink"/>
                <w:rFonts w:ascii="Times New Roman" w:hAnsi="Times New Roman" w:cs="Times New Roman"/>
                <w:bCs/>
                <w:i/>
                <w:noProof/>
              </w:rPr>
              <w:t>6.1</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bCs/>
                <w:i/>
                <w:noProof/>
              </w:rPr>
              <w:t>Challenges of Implementing D&amp;I Strategies</w:t>
            </w:r>
            <w:r>
              <w:rPr>
                <w:noProof/>
                <w:webHidden/>
              </w:rPr>
              <w:tab/>
            </w:r>
            <w:r>
              <w:rPr>
                <w:noProof/>
                <w:webHidden/>
              </w:rPr>
              <w:fldChar w:fldCharType="begin"/>
            </w:r>
            <w:r>
              <w:rPr>
                <w:noProof/>
                <w:webHidden/>
              </w:rPr>
              <w:instrText xml:space="preserve"> PAGEREF _Toc165641173 \h </w:instrText>
            </w:r>
            <w:r>
              <w:rPr>
                <w:noProof/>
                <w:webHidden/>
              </w:rPr>
            </w:r>
            <w:r>
              <w:rPr>
                <w:noProof/>
                <w:webHidden/>
              </w:rPr>
              <w:fldChar w:fldCharType="separate"/>
            </w:r>
            <w:r>
              <w:rPr>
                <w:noProof/>
                <w:webHidden/>
              </w:rPr>
              <w:t>56</w:t>
            </w:r>
            <w:r>
              <w:rPr>
                <w:noProof/>
                <w:webHidden/>
              </w:rPr>
              <w:fldChar w:fldCharType="end"/>
            </w:r>
          </w:hyperlink>
        </w:p>
        <w:p w14:paraId="1DAE8592" w14:textId="4814C1DB"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74" w:history="1">
            <w:r w:rsidRPr="00117246">
              <w:rPr>
                <w:rStyle w:val="Hyperlink"/>
                <w:rFonts w:ascii="Times New Roman" w:hAnsi="Times New Roman" w:cs="Times New Roman"/>
                <w:bCs/>
                <w:i/>
                <w:noProof/>
              </w:rPr>
              <w:t>6.2</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bCs/>
                <w:i/>
                <w:noProof/>
              </w:rPr>
              <w:t>Opportunities Presented by D&amp;I Strategies</w:t>
            </w:r>
            <w:r>
              <w:rPr>
                <w:noProof/>
                <w:webHidden/>
              </w:rPr>
              <w:tab/>
            </w:r>
            <w:r>
              <w:rPr>
                <w:noProof/>
                <w:webHidden/>
              </w:rPr>
              <w:fldChar w:fldCharType="begin"/>
            </w:r>
            <w:r>
              <w:rPr>
                <w:noProof/>
                <w:webHidden/>
              </w:rPr>
              <w:instrText xml:space="preserve"> PAGEREF _Toc165641174 \h </w:instrText>
            </w:r>
            <w:r>
              <w:rPr>
                <w:noProof/>
                <w:webHidden/>
              </w:rPr>
            </w:r>
            <w:r>
              <w:rPr>
                <w:noProof/>
                <w:webHidden/>
              </w:rPr>
              <w:fldChar w:fldCharType="separate"/>
            </w:r>
            <w:r>
              <w:rPr>
                <w:noProof/>
                <w:webHidden/>
              </w:rPr>
              <w:t>56</w:t>
            </w:r>
            <w:r>
              <w:rPr>
                <w:noProof/>
                <w:webHidden/>
              </w:rPr>
              <w:fldChar w:fldCharType="end"/>
            </w:r>
          </w:hyperlink>
        </w:p>
        <w:p w14:paraId="4B46E2AB" w14:textId="67F5BC4C"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75" w:history="1">
            <w:r w:rsidRPr="00117246">
              <w:rPr>
                <w:rStyle w:val="Hyperlink"/>
                <w:rFonts w:ascii="Times New Roman" w:hAnsi="Times New Roman" w:cs="Times New Roman"/>
                <w:bCs/>
                <w:i/>
                <w:noProof/>
              </w:rPr>
              <w:t>6.3</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bCs/>
                <w:i/>
                <w:noProof/>
              </w:rPr>
              <w:t>Recommendations</w:t>
            </w:r>
            <w:r>
              <w:rPr>
                <w:noProof/>
                <w:webHidden/>
              </w:rPr>
              <w:tab/>
            </w:r>
            <w:r>
              <w:rPr>
                <w:noProof/>
                <w:webHidden/>
              </w:rPr>
              <w:fldChar w:fldCharType="begin"/>
            </w:r>
            <w:r>
              <w:rPr>
                <w:noProof/>
                <w:webHidden/>
              </w:rPr>
              <w:instrText xml:space="preserve"> PAGEREF _Toc165641175 \h </w:instrText>
            </w:r>
            <w:r>
              <w:rPr>
                <w:noProof/>
                <w:webHidden/>
              </w:rPr>
            </w:r>
            <w:r>
              <w:rPr>
                <w:noProof/>
                <w:webHidden/>
              </w:rPr>
              <w:fldChar w:fldCharType="separate"/>
            </w:r>
            <w:r>
              <w:rPr>
                <w:noProof/>
                <w:webHidden/>
              </w:rPr>
              <w:t>57</w:t>
            </w:r>
            <w:r>
              <w:rPr>
                <w:noProof/>
                <w:webHidden/>
              </w:rPr>
              <w:fldChar w:fldCharType="end"/>
            </w:r>
          </w:hyperlink>
        </w:p>
        <w:p w14:paraId="79728F89" w14:textId="20F180DA"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76" w:history="1">
            <w:r w:rsidRPr="00117246">
              <w:rPr>
                <w:rStyle w:val="Hyperlink"/>
                <w:rFonts w:ascii="Times New Roman" w:hAnsi="Times New Roman" w:cs="Times New Roman"/>
                <w:bCs/>
                <w:i/>
                <w:noProof/>
              </w:rPr>
              <w:t>6.4</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cs="Times New Roman"/>
                <w:bCs/>
                <w:i/>
                <w:noProof/>
              </w:rPr>
              <w:t>Implications of the Study</w:t>
            </w:r>
            <w:r>
              <w:rPr>
                <w:noProof/>
                <w:webHidden/>
              </w:rPr>
              <w:tab/>
            </w:r>
            <w:r>
              <w:rPr>
                <w:noProof/>
                <w:webHidden/>
              </w:rPr>
              <w:fldChar w:fldCharType="begin"/>
            </w:r>
            <w:r>
              <w:rPr>
                <w:noProof/>
                <w:webHidden/>
              </w:rPr>
              <w:instrText xml:space="preserve"> PAGEREF _Toc165641176 \h </w:instrText>
            </w:r>
            <w:r>
              <w:rPr>
                <w:noProof/>
                <w:webHidden/>
              </w:rPr>
            </w:r>
            <w:r>
              <w:rPr>
                <w:noProof/>
                <w:webHidden/>
              </w:rPr>
              <w:fldChar w:fldCharType="separate"/>
            </w:r>
            <w:r>
              <w:rPr>
                <w:noProof/>
                <w:webHidden/>
              </w:rPr>
              <w:t>58</w:t>
            </w:r>
            <w:r>
              <w:rPr>
                <w:noProof/>
                <w:webHidden/>
              </w:rPr>
              <w:fldChar w:fldCharType="end"/>
            </w:r>
          </w:hyperlink>
        </w:p>
        <w:p w14:paraId="3AF97DAB" w14:textId="724C5962"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77" w:history="1">
            <w:r w:rsidRPr="00117246">
              <w:rPr>
                <w:rStyle w:val="Hyperlink"/>
                <w:rFonts w:ascii="Times New Roman" w:hAnsi="Times New Roman"/>
                <w:i/>
                <w:noProof/>
              </w:rPr>
              <w:t>6.5</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i/>
                <w:noProof/>
              </w:rPr>
              <w:t>Limitations</w:t>
            </w:r>
            <w:r>
              <w:rPr>
                <w:noProof/>
                <w:webHidden/>
              </w:rPr>
              <w:tab/>
            </w:r>
            <w:r>
              <w:rPr>
                <w:noProof/>
                <w:webHidden/>
              </w:rPr>
              <w:fldChar w:fldCharType="begin"/>
            </w:r>
            <w:r>
              <w:rPr>
                <w:noProof/>
                <w:webHidden/>
              </w:rPr>
              <w:instrText xml:space="preserve"> PAGEREF _Toc165641177 \h </w:instrText>
            </w:r>
            <w:r>
              <w:rPr>
                <w:noProof/>
                <w:webHidden/>
              </w:rPr>
            </w:r>
            <w:r>
              <w:rPr>
                <w:noProof/>
                <w:webHidden/>
              </w:rPr>
              <w:fldChar w:fldCharType="separate"/>
            </w:r>
            <w:r>
              <w:rPr>
                <w:noProof/>
                <w:webHidden/>
              </w:rPr>
              <w:t>58</w:t>
            </w:r>
            <w:r>
              <w:rPr>
                <w:noProof/>
                <w:webHidden/>
              </w:rPr>
              <w:fldChar w:fldCharType="end"/>
            </w:r>
          </w:hyperlink>
        </w:p>
        <w:p w14:paraId="1056EF8D" w14:textId="21551B9C"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78" w:history="1">
            <w:r w:rsidRPr="00117246">
              <w:rPr>
                <w:rStyle w:val="Hyperlink"/>
                <w:rFonts w:ascii="Times New Roman" w:hAnsi="Times New Roman"/>
                <w:i/>
                <w:noProof/>
              </w:rPr>
              <w:t>6.6</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i/>
                <w:noProof/>
              </w:rPr>
              <w:t>Future Research</w:t>
            </w:r>
            <w:r>
              <w:rPr>
                <w:noProof/>
                <w:webHidden/>
              </w:rPr>
              <w:tab/>
            </w:r>
            <w:r>
              <w:rPr>
                <w:noProof/>
                <w:webHidden/>
              </w:rPr>
              <w:fldChar w:fldCharType="begin"/>
            </w:r>
            <w:r>
              <w:rPr>
                <w:noProof/>
                <w:webHidden/>
              </w:rPr>
              <w:instrText xml:space="preserve"> PAGEREF _Toc165641178 \h </w:instrText>
            </w:r>
            <w:r>
              <w:rPr>
                <w:noProof/>
                <w:webHidden/>
              </w:rPr>
            </w:r>
            <w:r>
              <w:rPr>
                <w:noProof/>
                <w:webHidden/>
              </w:rPr>
              <w:fldChar w:fldCharType="separate"/>
            </w:r>
            <w:r>
              <w:rPr>
                <w:noProof/>
                <w:webHidden/>
              </w:rPr>
              <w:t>59</w:t>
            </w:r>
            <w:r>
              <w:rPr>
                <w:noProof/>
                <w:webHidden/>
              </w:rPr>
              <w:fldChar w:fldCharType="end"/>
            </w:r>
          </w:hyperlink>
        </w:p>
        <w:p w14:paraId="7230B34F" w14:textId="15FB8E66" w:rsidR="00FD32BA" w:rsidRDefault="00FD32BA">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79" w:history="1">
            <w:r w:rsidRPr="00117246">
              <w:rPr>
                <w:rStyle w:val="Hyperlink"/>
                <w:rFonts w:ascii="Times New Roman" w:hAnsi="Times New Roman"/>
                <w:i/>
                <w:noProof/>
              </w:rPr>
              <w:t>6.7</w:t>
            </w:r>
            <w:r>
              <w:rPr>
                <w:rFonts w:asciiTheme="minorHAnsi" w:eastAsiaTheme="minorEastAsia" w:hAnsiTheme="minorHAnsi" w:cstheme="minorBidi"/>
                <w:noProof/>
                <w:kern w:val="2"/>
                <w:sz w:val="24"/>
                <w:szCs w:val="24"/>
                <w:lang w:eastAsia="en-GB"/>
                <w14:ligatures w14:val="standardContextual"/>
              </w:rPr>
              <w:tab/>
            </w:r>
            <w:r w:rsidRPr="00117246">
              <w:rPr>
                <w:rStyle w:val="Hyperlink"/>
                <w:rFonts w:ascii="Times New Roman" w:hAnsi="Times New Roman"/>
                <w:i/>
                <w:noProof/>
              </w:rPr>
              <w:t>Summary</w:t>
            </w:r>
            <w:r>
              <w:rPr>
                <w:noProof/>
                <w:webHidden/>
              </w:rPr>
              <w:tab/>
            </w:r>
            <w:r>
              <w:rPr>
                <w:noProof/>
                <w:webHidden/>
              </w:rPr>
              <w:fldChar w:fldCharType="begin"/>
            </w:r>
            <w:r>
              <w:rPr>
                <w:noProof/>
                <w:webHidden/>
              </w:rPr>
              <w:instrText xml:space="preserve"> PAGEREF _Toc165641179 \h </w:instrText>
            </w:r>
            <w:r>
              <w:rPr>
                <w:noProof/>
                <w:webHidden/>
              </w:rPr>
            </w:r>
            <w:r>
              <w:rPr>
                <w:noProof/>
                <w:webHidden/>
              </w:rPr>
              <w:fldChar w:fldCharType="separate"/>
            </w:r>
            <w:r>
              <w:rPr>
                <w:noProof/>
                <w:webHidden/>
              </w:rPr>
              <w:t>59</w:t>
            </w:r>
            <w:r>
              <w:rPr>
                <w:noProof/>
                <w:webHidden/>
              </w:rPr>
              <w:fldChar w:fldCharType="end"/>
            </w:r>
          </w:hyperlink>
        </w:p>
        <w:p w14:paraId="515BDBA7" w14:textId="1BA8921E" w:rsidR="00FD32BA" w:rsidRDefault="00FD32BA">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80" w:history="1">
            <w:r w:rsidRPr="00117246">
              <w:rPr>
                <w:rStyle w:val="Hyperlink"/>
                <w:rFonts w:ascii="Times New Roman" w:hAnsi="Times New Roman" w:cs="Times New Roman"/>
                <w:bCs/>
                <w:noProof/>
              </w:rPr>
              <w:t>Reference List</w:t>
            </w:r>
            <w:r>
              <w:rPr>
                <w:noProof/>
                <w:webHidden/>
              </w:rPr>
              <w:tab/>
            </w:r>
            <w:r>
              <w:rPr>
                <w:noProof/>
                <w:webHidden/>
              </w:rPr>
              <w:fldChar w:fldCharType="begin"/>
            </w:r>
            <w:r>
              <w:rPr>
                <w:noProof/>
                <w:webHidden/>
              </w:rPr>
              <w:instrText xml:space="preserve"> PAGEREF _Toc165641180 \h </w:instrText>
            </w:r>
            <w:r>
              <w:rPr>
                <w:noProof/>
                <w:webHidden/>
              </w:rPr>
            </w:r>
            <w:r>
              <w:rPr>
                <w:noProof/>
                <w:webHidden/>
              </w:rPr>
              <w:fldChar w:fldCharType="separate"/>
            </w:r>
            <w:r>
              <w:rPr>
                <w:noProof/>
                <w:webHidden/>
              </w:rPr>
              <w:t>61</w:t>
            </w:r>
            <w:r>
              <w:rPr>
                <w:noProof/>
                <w:webHidden/>
              </w:rPr>
              <w:fldChar w:fldCharType="end"/>
            </w:r>
          </w:hyperlink>
        </w:p>
        <w:p w14:paraId="4C067C8B" w14:textId="0756406E" w:rsidR="00FD32BA" w:rsidRDefault="00FD32BA">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81" w:history="1">
            <w:r w:rsidRPr="00117246">
              <w:rPr>
                <w:rStyle w:val="Hyperlink"/>
                <w:rFonts w:ascii="Times New Roman" w:hAnsi="Times New Roman" w:cs="Times New Roman"/>
                <w:bCs/>
                <w:noProof/>
              </w:rPr>
              <w:t>Appendices</w:t>
            </w:r>
            <w:r>
              <w:rPr>
                <w:noProof/>
                <w:webHidden/>
              </w:rPr>
              <w:tab/>
            </w:r>
            <w:r>
              <w:rPr>
                <w:noProof/>
                <w:webHidden/>
              </w:rPr>
              <w:fldChar w:fldCharType="begin"/>
            </w:r>
            <w:r>
              <w:rPr>
                <w:noProof/>
                <w:webHidden/>
              </w:rPr>
              <w:instrText xml:space="preserve"> PAGEREF _Toc165641181 \h </w:instrText>
            </w:r>
            <w:r>
              <w:rPr>
                <w:noProof/>
                <w:webHidden/>
              </w:rPr>
            </w:r>
            <w:r>
              <w:rPr>
                <w:noProof/>
                <w:webHidden/>
              </w:rPr>
              <w:fldChar w:fldCharType="separate"/>
            </w:r>
            <w:r>
              <w:rPr>
                <w:noProof/>
                <w:webHidden/>
              </w:rPr>
              <w:t>73</w:t>
            </w:r>
            <w:r>
              <w:rPr>
                <w:noProof/>
                <w:webHidden/>
              </w:rPr>
              <w:fldChar w:fldCharType="end"/>
            </w:r>
          </w:hyperlink>
        </w:p>
        <w:p w14:paraId="2FE4C966" w14:textId="47B8F3A1" w:rsidR="00FD32BA" w:rsidRDefault="00FD32BA">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82" w:history="1">
            <w:r w:rsidRPr="00117246">
              <w:rPr>
                <w:rStyle w:val="Hyperlink"/>
                <w:rFonts w:ascii="Times New Roman" w:hAnsi="Times New Roman"/>
                <w:i/>
                <w:noProof/>
              </w:rPr>
              <w:t>Interview Questionnaire</w:t>
            </w:r>
            <w:r>
              <w:rPr>
                <w:noProof/>
                <w:webHidden/>
              </w:rPr>
              <w:tab/>
            </w:r>
            <w:r>
              <w:rPr>
                <w:noProof/>
                <w:webHidden/>
              </w:rPr>
              <w:fldChar w:fldCharType="begin"/>
            </w:r>
            <w:r>
              <w:rPr>
                <w:noProof/>
                <w:webHidden/>
              </w:rPr>
              <w:instrText xml:space="preserve"> PAGEREF _Toc165641182 \h </w:instrText>
            </w:r>
            <w:r>
              <w:rPr>
                <w:noProof/>
                <w:webHidden/>
              </w:rPr>
            </w:r>
            <w:r>
              <w:rPr>
                <w:noProof/>
                <w:webHidden/>
              </w:rPr>
              <w:fldChar w:fldCharType="separate"/>
            </w:r>
            <w:r>
              <w:rPr>
                <w:noProof/>
                <w:webHidden/>
              </w:rPr>
              <w:t>73</w:t>
            </w:r>
            <w:r>
              <w:rPr>
                <w:noProof/>
                <w:webHidden/>
              </w:rPr>
              <w:fldChar w:fldCharType="end"/>
            </w:r>
          </w:hyperlink>
        </w:p>
        <w:p w14:paraId="770F0CEB" w14:textId="692877BC" w:rsidR="00FD32BA" w:rsidRDefault="00FD32BA">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41183" w:history="1">
            <w:r w:rsidRPr="00117246">
              <w:rPr>
                <w:rStyle w:val="Hyperlink"/>
                <w:rFonts w:ascii="Times New Roman" w:hAnsi="Times New Roman"/>
                <w:i/>
                <w:noProof/>
              </w:rPr>
              <w:t>Demographics of interviewees</w:t>
            </w:r>
            <w:r>
              <w:rPr>
                <w:noProof/>
                <w:webHidden/>
              </w:rPr>
              <w:tab/>
            </w:r>
            <w:r>
              <w:rPr>
                <w:noProof/>
                <w:webHidden/>
              </w:rPr>
              <w:fldChar w:fldCharType="begin"/>
            </w:r>
            <w:r>
              <w:rPr>
                <w:noProof/>
                <w:webHidden/>
              </w:rPr>
              <w:instrText xml:space="preserve"> PAGEREF _Toc165641183 \h </w:instrText>
            </w:r>
            <w:r>
              <w:rPr>
                <w:noProof/>
                <w:webHidden/>
              </w:rPr>
            </w:r>
            <w:r>
              <w:rPr>
                <w:noProof/>
                <w:webHidden/>
              </w:rPr>
              <w:fldChar w:fldCharType="separate"/>
            </w:r>
            <w:r>
              <w:rPr>
                <w:noProof/>
                <w:webHidden/>
              </w:rPr>
              <w:t>78</w:t>
            </w:r>
            <w:r>
              <w:rPr>
                <w:noProof/>
                <w:webHidden/>
              </w:rPr>
              <w:fldChar w:fldCharType="end"/>
            </w:r>
          </w:hyperlink>
        </w:p>
        <w:p w14:paraId="621788F9" w14:textId="176F7C6C" w:rsidR="008506C0" w:rsidRPr="000622C4" w:rsidRDefault="008506C0" w:rsidP="000622C4">
          <w:r w:rsidRPr="004D30A6">
            <w:rPr>
              <w:b/>
              <w:bCs/>
              <w:noProof/>
            </w:rPr>
            <w:fldChar w:fldCharType="end"/>
          </w:r>
        </w:p>
      </w:sdtContent>
    </w:sdt>
    <w:p w14:paraId="3BEEA57A" w14:textId="0E9119BE" w:rsidR="008506C0" w:rsidRPr="004D30A6" w:rsidRDefault="00DA1BFC" w:rsidP="005A7209">
      <w:pPr>
        <w:pStyle w:val="Heading1"/>
        <w:rPr>
          <w:rFonts w:ascii="Times New Roman" w:hAnsi="Times New Roman" w:cs="Times New Roman"/>
          <w:b/>
          <w:sz w:val="28"/>
        </w:rPr>
      </w:pPr>
      <w:bookmarkStart w:id="4" w:name="_Toc165641101"/>
      <w:r>
        <w:rPr>
          <w:rFonts w:ascii="Times New Roman" w:hAnsi="Times New Roman" w:cs="Times New Roman"/>
          <w:b/>
          <w:sz w:val="28"/>
        </w:rPr>
        <w:t xml:space="preserve">Table of </w:t>
      </w:r>
      <w:r w:rsidR="008506C0" w:rsidRPr="004D30A6">
        <w:rPr>
          <w:rFonts w:ascii="Times New Roman" w:hAnsi="Times New Roman" w:cs="Times New Roman"/>
          <w:b/>
          <w:sz w:val="28"/>
        </w:rPr>
        <w:t>Figures</w:t>
      </w:r>
      <w:bookmarkEnd w:id="4"/>
    </w:p>
    <w:p w14:paraId="42F761AB" w14:textId="77777777" w:rsidR="004D2C38" w:rsidRPr="00FC0B67" w:rsidRDefault="004D2C38" w:rsidP="005A7209">
      <w:pPr>
        <w:spacing w:after="240"/>
        <w:rPr>
          <w:rFonts w:ascii="Times New Roman" w:hAnsi="Times New Roman" w:cs="Times New Roman"/>
          <w:sz w:val="24"/>
          <w:szCs w:val="24"/>
        </w:rPr>
      </w:pPr>
    </w:p>
    <w:p w14:paraId="276AB490" w14:textId="77777777" w:rsidR="004D2C38" w:rsidRPr="00C14CFF" w:rsidRDefault="004D2C38" w:rsidP="005A7209">
      <w:pPr>
        <w:pStyle w:val="NormalWeb"/>
        <w:numPr>
          <w:ilvl w:val="0"/>
          <w:numId w:val="29"/>
        </w:numPr>
        <w:shd w:val="clear" w:color="auto" w:fill="FFFFFF"/>
        <w:spacing w:line="360" w:lineRule="auto"/>
        <w:rPr>
          <w:bCs/>
          <w:sz w:val="22"/>
        </w:rPr>
      </w:pPr>
      <w:r w:rsidRPr="00C14CFF">
        <w:rPr>
          <w:bCs/>
          <w:sz w:val="22"/>
        </w:rPr>
        <w:t>Figure 1: Increase In UK Tech Investment (Source: Tech Nation 2020)……………</w:t>
      </w:r>
      <w:r>
        <w:rPr>
          <w:bCs/>
          <w:sz w:val="22"/>
        </w:rPr>
        <w:t>………….</w:t>
      </w:r>
      <w:r w:rsidRPr="00C14CFF">
        <w:rPr>
          <w:bCs/>
          <w:sz w:val="22"/>
        </w:rPr>
        <w:t>….15</w:t>
      </w:r>
    </w:p>
    <w:p w14:paraId="439DD12D" w14:textId="77777777" w:rsidR="004D2C38" w:rsidRPr="00C14CFF" w:rsidRDefault="004D2C38" w:rsidP="005A7209">
      <w:pPr>
        <w:pStyle w:val="NormalWeb"/>
        <w:numPr>
          <w:ilvl w:val="0"/>
          <w:numId w:val="29"/>
        </w:numPr>
        <w:shd w:val="clear" w:color="auto" w:fill="FFFFFF"/>
        <w:spacing w:line="360" w:lineRule="auto"/>
        <w:rPr>
          <w:bCs/>
          <w:sz w:val="22"/>
        </w:rPr>
      </w:pPr>
      <w:r w:rsidRPr="00C14CFF">
        <w:rPr>
          <w:bCs/>
          <w:sz w:val="22"/>
        </w:rPr>
        <w:t>Figure 2: Financial Performance Outcomes (Source: Dixon-Fyle et al. 2020)…………</w:t>
      </w:r>
      <w:r>
        <w:rPr>
          <w:bCs/>
          <w:sz w:val="22"/>
        </w:rPr>
        <w:t>………….</w:t>
      </w:r>
      <w:r w:rsidRPr="00C14CFF">
        <w:rPr>
          <w:bCs/>
          <w:sz w:val="22"/>
        </w:rPr>
        <w:t>17</w:t>
      </w:r>
    </w:p>
    <w:p w14:paraId="186E9586" w14:textId="77777777" w:rsidR="004D2C38" w:rsidRPr="00C14CFF" w:rsidRDefault="004D2C38" w:rsidP="005A7209">
      <w:pPr>
        <w:pStyle w:val="ListParagraph"/>
        <w:numPr>
          <w:ilvl w:val="0"/>
          <w:numId w:val="29"/>
        </w:numPr>
        <w:spacing w:line="360" w:lineRule="auto"/>
        <w:rPr>
          <w:rFonts w:ascii="Times New Roman" w:hAnsi="Times New Roman" w:cs="Times New Roman"/>
          <w:bCs/>
          <w:sz w:val="22"/>
          <w:szCs w:val="24"/>
        </w:rPr>
      </w:pPr>
      <w:r w:rsidRPr="00C14CFF">
        <w:rPr>
          <w:rFonts w:ascii="Times New Roman" w:hAnsi="Times New Roman" w:cs="Times New Roman"/>
          <w:bCs/>
          <w:sz w:val="22"/>
          <w:szCs w:val="24"/>
        </w:rPr>
        <w:t>Figure 3: Companies with Diverse Leadership Teams (Source: BCG, 2021)…………...</w:t>
      </w:r>
      <w:r>
        <w:rPr>
          <w:rFonts w:ascii="Times New Roman" w:hAnsi="Times New Roman" w:cs="Times New Roman"/>
          <w:bCs/>
          <w:sz w:val="22"/>
          <w:szCs w:val="24"/>
        </w:rPr>
        <w:t>................</w:t>
      </w:r>
      <w:r w:rsidRPr="00C14CFF">
        <w:rPr>
          <w:rFonts w:ascii="Times New Roman" w:hAnsi="Times New Roman" w:cs="Times New Roman"/>
          <w:bCs/>
          <w:sz w:val="22"/>
          <w:szCs w:val="24"/>
        </w:rPr>
        <w:t>18</w:t>
      </w:r>
    </w:p>
    <w:p w14:paraId="656AF7EA" w14:textId="5C394C88" w:rsidR="004D2C38" w:rsidRPr="00C14CFF" w:rsidRDefault="004D2C38" w:rsidP="005A7209">
      <w:pPr>
        <w:pStyle w:val="NormalWeb"/>
        <w:numPr>
          <w:ilvl w:val="0"/>
          <w:numId w:val="29"/>
        </w:numPr>
        <w:shd w:val="clear" w:color="auto" w:fill="FFFFFF"/>
        <w:spacing w:line="360" w:lineRule="auto"/>
        <w:rPr>
          <w:sz w:val="22"/>
        </w:rPr>
      </w:pPr>
      <w:r w:rsidRPr="00C14CFF">
        <w:rPr>
          <w:sz w:val="22"/>
        </w:rPr>
        <w:t>Figure 4: Saunders’ Research Onion Model (Source: Saunders et al., 2009)…………</w:t>
      </w:r>
      <w:r>
        <w:rPr>
          <w:sz w:val="22"/>
        </w:rPr>
        <w:t>…………</w:t>
      </w:r>
      <w:r w:rsidRPr="00C14CFF">
        <w:rPr>
          <w:sz w:val="22"/>
        </w:rPr>
        <w:t>…3</w:t>
      </w:r>
      <w:r w:rsidR="001A51E8">
        <w:rPr>
          <w:sz w:val="22"/>
        </w:rPr>
        <w:t>2</w:t>
      </w:r>
    </w:p>
    <w:p w14:paraId="53B5BBBA" w14:textId="522DF916" w:rsidR="004D2C38" w:rsidRPr="00C14CFF" w:rsidRDefault="004D2C38" w:rsidP="005A7209">
      <w:pPr>
        <w:pStyle w:val="ListParagraph"/>
        <w:numPr>
          <w:ilvl w:val="0"/>
          <w:numId w:val="29"/>
        </w:numPr>
        <w:spacing w:after="240" w:line="360" w:lineRule="auto"/>
        <w:rPr>
          <w:rStyle w:val="s1"/>
          <w:rFonts w:ascii="Times New Roman" w:hAnsi="Times New Roman" w:cs="Times New Roman"/>
          <w:sz w:val="22"/>
          <w:szCs w:val="24"/>
          <w:lang w:val="en-US"/>
        </w:rPr>
      </w:pPr>
      <w:r w:rsidRPr="00C14CFF">
        <w:rPr>
          <w:rStyle w:val="s1"/>
          <w:rFonts w:ascii="Times New Roman" w:hAnsi="Times New Roman" w:cs="Times New Roman"/>
          <w:sz w:val="22"/>
          <w:szCs w:val="24"/>
          <w:lang w:val="en-US"/>
        </w:rPr>
        <w:t>Figure 5: Diversity, Equity, Inclusion and Belonging at Organi</w:t>
      </w:r>
      <w:r>
        <w:rPr>
          <w:rStyle w:val="s1"/>
          <w:rFonts w:ascii="Times New Roman" w:hAnsi="Times New Roman" w:cs="Times New Roman"/>
          <w:sz w:val="22"/>
          <w:szCs w:val="24"/>
          <w:lang w:val="en-US"/>
        </w:rPr>
        <w:t>s</w:t>
      </w:r>
      <w:r w:rsidRPr="00C14CFF">
        <w:rPr>
          <w:rStyle w:val="s1"/>
          <w:rFonts w:ascii="Times New Roman" w:hAnsi="Times New Roman" w:cs="Times New Roman"/>
          <w:sz w:val="22"/>
          <w:szCs w:val="24"/>
          <w:lang w:val="en-US"/>
        </w:rPr>
        <w:t>ation (Source: Neelie Verlinden, 2024)…………………………………………………………………………</w:t>
      </w:r>
      <w:r>
        <w:rPr>
          <w:rStyle w:val="s1"/>
          <w:rFonts w:ascii="Times New Roman" w:hAnsi="Times New Roman" w:cs="Times New Roman"/>
          <w:sz w:val="22"/>
          <w:szCs w:val="24"/>
          <w:lang w:val="en-US"/>
        </w:rPr>
        <w:t>……………………..</w:t>
      </w:r>
      <w:r w:rsidRPr="00C14CFF">
        <w:rPr>
          <w:rStyle w:val="s1"/>
          <w:rFonts w:ascii="Times New Roman" w:hAnsi="Times New Roman" w:cs="Times New Roman"/>
          <w:sz w:val="22"/>
          <w:szCs w:val="24"/>
          <w:lang w:val="en-US"/>
        </w:rPr>
        <w:t>4</w:t>
      </w:r>
      <w:r w:rsidR="001A51E8">
        <w:rPr>
          <w:rStyle w:val="s1"/>
          <w:rFonts w:ascii="Times New Roman" w:hAnsi="Times New Roman" w:cs="Times New Roman"/>
          <w:sz w:val="22"/>
          <w:szCs w:val="24"/>
          <w:lang w:val="en-US"/>
        </w:rPr>
        <w:t>2</w:t>
      </w:r>
    </w:p>
    <w:p w14:paraId="7DEFA1BD" w14:textId="17750103" w:rsidR="004D2C38" w:rsidRPr="00C14CFF" w:rsidRDefault="004D2C38" w:rsidP="005A7209">
      <w:pPr>
        <w:pStyle w:val="ListParagraph"/>
        <w:numPr>
          <w:ilvl w:val="0"/>
          <w:numId w:val="29"/>
        </w:numPr>
        <w:rPr>
          <w:sz w:val="18"/>
        </w:rPr>
      </w:pPr>
      <w:r w:rsidRPr="00C14CFF">
        <w:rPr>
          <w:rStyle w:val="s1"/>
          <w:rFonts w:ascii="Times New Roman" w:hAnsi="Times New Roman"/>
          <w:sz w:val="22"/>
          <w:szCs w:val="24"/>
          <w:lang w:val="en-US"/>
        </w:rPr>
        <w:t>Figure 6: Preferences of Participants……………………………………………………</w:t>
      </w:r>
      <w:r>
        <w:rPr>
          <w:rStyle w:val="s1"/>
          <w:rFonts w:ascii="Times New Roman" w:hAnsi="Times New Roman"/>
          <w:sz w:val="22"/>
          <w:szCs w:val="24"/>
          <w:lang w:val="en-US"/>
        </w:rPr>
        <w:t>………….</w:t>
      </w:r>
      <w:r w:rsidRPr="00C14CFF">
        <w:rPr>
          <w:rStyle w:val="s1"/>
          <w:rFonts w:ascii="Times New Roman" w:hAnsi="Times New Roman"/>
          <w:sz w:val="22"/>
          <w:szCs w:val="24"/>
          <w:lang w:val="en-US"/>
        </w:rPr>
        <w:t>4</w:t>
      </w:r>
      <w:r w:rsidR="001A51E8">
        <w:rPr>
          <w:rStyle w:val="s1"/>
          <w:rFonts w:ascii="Times New Roman" w:hAnsi="Times New Roman"/>
          <w:sz w:val="22"/>
          <w:szCs w:val="24"/>
          <w:lang w:val="en-US"/>
        </w:rPr>
        <w:t>5</w:t>
      </w:r>
    </w:p>
    <w:p w14:paraId="118729FE" w14:textId="77777777" w:rsidR="008506C0" w:rsidRPr="004D30A6" w:rsidRDefault="008506C0" w:rsidP="005A7209">
      <w:pPr>
        <w:spacing w:after="240"/>
        <w:rPr>
          <w:rFonts w:ascii="Times New Roman" w:hAnsi="Times New Roman" w:cs="Times New Roman"/>
        </w:rPr>
      </w:pPr>
    </w:p>
    <w:p w14:paraId="0B9EA101" w14:textId="1A17E5E4" w:rsidR="00E952E8" w:rsidRDefault="00F9103C" w:rsidP="005A7209">
      <w:pPr>
        <w:pStyle w:val="Heading1"/>
        <w:rPr>
          <w:rFonts w:ascii="Times New Roman" w:hAnsi="Times New Roman" w:cs="Times New Roman"/>
          <w:b/>
          <w:sz w:val="28"/>
        </w:rPr>
      </w:pPr>
      <w:bookmarkStart w:id="5" w:name="_Toc165641102"/>
      <w:r w:rsidRPr="00F9103C">
        <w:rPr>
          <w:rFonts w:ascii="Times New Roman" w:hAnsi="Times New Roman" w:cs="Times New Roman"/>
          <w:b/>
          <w:sz w:val="28"/>
        </w:rPr>
        <w:t>List of Tables</w:t>
      </w:r>
      <w:bookmarkEnd w:id="5"/>
    </w:p>
    <w:p w14:paraId="6F3F99F8" w14:textId="77777777" w:rsidR="00E952E8" w:rsidRDefault="00E952E8" w:rsidP="005A7209"/>
    <w:p w14:paraId="73A39951" w14:textId="77777777" w:rsidR="004D2C38" w:rsidRPr="00E952E8" w:rsidRDefault="004D2C38" w:rsidP="005A7209"/>
    <w:p w14:paraId="66870520" w14:textId="380686FC" w:rsidR="004D2C38" w:rsidRDefault="004D2C38" w:rsidP="005A7209">
      <w:pPr>
        <w:spacing w:after="240"/>
        <w:rPr>
          <w:rStyle w:val="s1"/>
          <w:rFonts w:ascii="Times New Roman" w:hAnsi="Times New Roman"/>
          <w:sz w:val="24"/>
          <w:szCs w:val="24"/>
          <w:lang w:val="en-US"/>
        </w:rPr>
      </w:pPr>
      <w:r w:rsidRPr="009C0425">
        <w:rPr>
          <w:rStyle w:val="s1"/>
          <w:rFonts w:ascii="Times New Roman" w:hAnsi="Times New Roman"/>
          <w:sz w:val="24"/>
          <w:szCs w:val="24"/>
          <w:lang w:val="en-US"/>
        </w:rPr>
        <w:t>Table 1: List Of Themes Identified</w:t>
      </w:r>
      <w:r>
        <w:rPr>
          <w:rStyle w:val="s1"/>
          <w:rFonts w:ascii="Times New Roman" w:hAnsi="Times New Roman"/>
          <w:sz w:val="24"/>
          <w:szCs w:val="24"/>
          <w:lang w:val="en-US"/>
        </w:rPr>
        <w:t>……………………………………………………………...4</w:t>
      </w:r>
      <w:r w:rsidR="00DB76D4">
        <w:rPr>
          <w:rStyle w:val="s1"/>
          <w:rFonts w:ascii="Times New Roman" w:hAnsi="Times New Roman"/>
          <w:sz w:val="24"/>
          <w:szCs w:val="24"/>
          <w:lang w:val="en-US"/>
        </w:rPr>
        <w:t>0</w:t>
      </w:r>
    </w:p>
    <w:p w14:paraId="4B4AD8ED" w14:textId="6F43CFE8" w:rsidR="00DB76D4" w:rsidRPr="009C0425" w:rsidRDefault="00DB76D4" w:rsidP="00DB76D4">
      <w:pPr>
        <w:spacing w:after="240"/>
        <w:rPr>
          <w:rStyle w:val="s1"/>
          <w:rFonts w:ascii="Times New Roman" w:hAnsi="Times New Roman"/>
          <w:sz w:val="24"/>
          <w:szCs w:val="24"/>
          <w:lang w:val="en-US"/>
        </w:rPr>
      </w:pPr>
      <w:r w:rsidRPr="009C0425">
        <w:rPr>
          <w:rStyle w:val="s1"/>
          <w:rFonts w:ascii="Times New Roman" w:hAnsi="Times New Roman"/>
          <w:sz w:val="24"/>
          <w:szCs w:val="24"/>
          <w:lang w:val="en-US"/>
        </w:rPr>
        <w:t xml:space="preserve">Table </w:t>
      </w:r>
      <w:r>
        <w:rPr>
          <w:rStyle w:val="s1"/>
          <w:rFonts w:ascii="Times New Roman" w:hAnsi="Times New Roman"/>
          <w:sz w:val="24"/>
          <w:szCs w:val="24"/>
          <w:lang w:val="en-US"/>
        </w:rPr>
        <w:t>2</w:t>
      </w:r>
      <w:r w:rsidRPr="009C0425">
        <w:rPr>
          <w:rStyle w:val="s1"/>
          <w:rFonts w:ascii="Times New Roman" w:hAnsi="Times New Roman"/>
          <w:sz w:val="24"/>
          <w:szCs w:val="24"/>
          <w:lang w:val="en-US"/>
        </w:rPr>
        <w:t xml:space="preserve">: </w:t>
      </w:r>
      <w:r>
        <w:rPr>
          <w:rStyle w:val="s1"/>
          <w:rFonts w:ascii="Times New Roman" w:hAnsi="Times New Roman"/>
          <w:sz w:val="24"/>
          <w:szCs w:val="24"/>
          <w:lang w:val="en-US"/>
        </w:rPr>
        <w:t xml:space="preserve">Demographics </w:t>
      </w:r>
      <w:r w:rsidR="006569AB">
        <w:rPr>
          <w:rStyle w:val="s1"/>
          <w:rFonts w:ascii="Times New Roman" w:hAnsi="Times New Roman"/>
          <w:sz w:val="24"/>
          <w:szCs w:val="24"/>
          <w:lang w:val="en-US"/>
        </w:rPr>
        <w:t>of</w:t>
      </w:r>
      <w:r>
        <w:rPr>
          <w:rStyle w:val="s1"/>
          <w:rFonts w:ascii="Times New Roman" w:hAnsi="Times New Roman"/>
          <w:sz w:val="24"/>
          <w:szCs w:val="24"/>
          <w:lang w:val="en-US"/>
        </w:rPr>
        <w:t xml:space="preserve"> interviewees…………………………….……………………....78</w:t>
      </w:r>
    </w:p>
    <w:p w14:paraId="643E763C" w14:textId="77777777" w:rsidR="00DB76D4" w:rsidRPr="009C0425" w:rsidRDefault="00DB76D4" w:rsidP="005A7209">
      <w:pPr>
        <w:spacing w:after="240"/>
        <w:rPr>
          <w:rStyle w:val="s1"/>
          <w:rFonts w:ascii="Times New Roman" w:hAnsi="Times New Roman"/>
          <w:sz w:val="24"/>
          <w:szCs w:val="24"/>
          <w:lang w:val="en-US"/>
        </w:rPr>
      </w:pPr>
    </w:p>
    <w:p w14:paraId="31F8CD78" w14:textId="77777777" w:rsidR="00E952E8" w:rsidRDefault="00E952E8" w:rsidP="005A7209">
      <w:pPr>
        <w:spacing w:after="240"/>
        <w:rPr>
          <w:rFonts w:ascii="Times New Roman" w:hAnsi="Times New Roman" w:cs="Times New Roman"/>
        </w:rPr>
      </w:pPr>
    </w:p>
    <w:p w14:paraId="357B5964" w14:textId="77777777" w:rsidR="00E952E8" w:rsidRPr="00E952E8" w:rsidRDefault="00E952E8" w:rsidP="005A7209"/>
    <w:p w14:paraId="2A802D72" w14:textId="77777777" w:rsidR="008506C0" w:rsidRPr="004D30A6" w:rsidRDefault="008506C0" w:rsidP="005A7209">
      <w:pPr>
        <w:spacing w:after="240"/>
        <w:rPr>
          <w:rFonts w:ascii="Times New Roman" w:hAnsi="Times New Roman" w:cs="Times New Roman"/>
        </w:rPr>
      </w:pPr>
    </w:p>
    <w:p w14:paraId="62245AB0" w14:textId="77777777" w:rsidR="00FA22EF" w:rsidRPr="004D30A6" w:rsidRDefault="008506C0" w:rsidP="005A7209">
      <w:pPr>
        <w:pStyle w:val="Title"/>
        <w:rPr>
          <w:rFonts w:ascii="Times New Roman" w:hAnsi="Times New Roman" w:cs="Times New Roman"/>
          <w:sz w:val="44"/>
          <w:szCs w:val="52"/>
        </w:rPr>
      </w:pPr>
      <w:r w:rsidRPr="004D30A6">
        <w:rPr>
          <w:rFonts w:ascii="Times New Roman" w:hAnsi="Times New Roman" w:cs="Times New Roman"/>
          <w:sz w:val="52"/>
          <w:szCs w:val="52"/>
        </w:rPr>
        <w:br w:type="page"/>
      </w:r>
      <w:r w:rsidR="00FA22EF" w:rsidRPr="004D30A6">
        <w:rPr>
          <w:rFonts w:ascii="Times New Roman" w:hAnsi="Times New Roman" w:cs="Times New Roman"/>
          <w:sz w:val="40"/>
          <w:szCs w:val="48"/>
        </w:rPr>
        <w:lastRenderedPageBreak/>
        <w:t>Acknowledgment</w:t>
      </w:r>
    </w:p>
    <w:p w14:paraId="27B7F572" w14:textId="77777777" w:rsidR="00FA22EF" w:rsidRPr="004D30A6" w:rsidRDefault="00FA22EF" w:rsidP="005A7209">
      <w:pPr>
        <w:spacing w:after="240" w:line="480" w:lineRule="auto"/>
        <w:rPr>
          <w:rFonts w:ascii="Times New Roman" w:eastAsia="Arial" w:hAnsi="Times New Roman" w:cs="Times New Roman"/>
          <w:color w:val="000000"/>
          <w:sz w:val="24"/>
          <w:szCs w:val="24"/>
        </w:rPr>
      </w:pPr>
    </w:p>
    <w:p w14:paraId="574FD248" w14:textId="049127F5" w:rsidR="00FA22EF" w:rsidRPr="0004355A" w:rsidRDefault="00FA22EF" w:rsidP="005A7209">
      <w:pPr>
        <w:spacing w:after="240" w:line="360" w:lineRule="auto"/>
        <w:ind w:firstLine="720"/>
        <w:rPr>
          <w:rFonts w:ascii="Times New Roman" w:eastAsia="Arial" w:hAnsi="Times New Roman" w:cs="Times New Roman"/>
          <w:b/>
          <w:bCs/>
          <w:color w:val="000000"/>
          <w:sz w:val="24"/>
          <w:szCs w:val="24"/>
        </w:rPr>
      </w:pPr>
      <w:r w:rsidRPr="004D30A6">
        <w:rPr>
          <w:rFonts w:ascii="Times New Roman" w:eastAsia="Arial" w:hAnsi="Times New Roman" w:cs="Times New Roman"/>
          <w:color w:val="000000"/>
          <w:sz w:val="24"/>
          <w:szCs w:val="24"/>
        </w:rPr>
        <w:t xml:space="preserve">I am </w:t>
      </w:r>
      <w:r w:rsidR="00265FB5">
        <w:rPr>
          <w:rFonts w:ascii="Times New Roman" w:eastAsia="Arial" w:hAnsi="Times New Roman" w:cs="Times New Roman"/>
          <w:color w:val="000000"/>
          <w:sz w:val="24"/>
          <w:szCs w:val="24"/>
        </w:rPr>
        <w:t>sincerely grateful</w:t>
      </w:r>
      <w:r w:rsidRPr="004D30A6">
        <w:rPr>
          <w:rFonts w:ascii="Times New Roman" w:eastAsia="Arial" w:hAnsi="Times New Roman" w:cs="Times New Roman"/>
          <w:color w:val="000000"/>
          <w:sz w:val="24"/>
          <w:szCs w:val="24"/>
        </w:rPr>
        <w:t xml:space="preserve"> for the invaluable</w:t>
      </w:r>
      <w:r w:rsidR="00265FB5">
        <w:rPr>
          <w:rFonts w:ascii="Times New Roman" w:eastAsia="Arial" w:hAnsi="Times New Roman" w:cs="Times New Roman"/>
          <w:color w:val="000000"/>
          <w:sz w:val="24"/>
          <w:szCs w:val="24"/>
        </w:rPr>
        <w:t xml:space="preserve"> support,</w:t>
      </w:r>
      <w:r w:rsidRPr="004D30A6">
        <w:rPr>
          <w:rFonts w:ascii="Times New Roman" w:eastAsia="Arial" w:hAnsi="Times New Roman" w:cs="Times New Roman"/>
          <w:color w:val="000000"/>
          <w:sz w:val="24"/>
          <w:szCs w:val="24"/>
        </w:rPr>
        <w:t xml:space="preserve"> guidance</w:t>
      </w:r>
      <w:r w:rsidR="00265FB5">
        <w:rPr>
          <w:rFonts w:ascii="Times New Roman" w:eastAsia="Arial" w:hAnsi="Times New Roman" w:cs="Times New Roman"/>
          <w:color w:val="000000"/>
          <w:sz w:val="24"/>
          <w:szCs w:val="24"/>
        </w:rPr>
        <w:t xml:space="preserve"> and feedback</w:t>
      </w:r>
      <w:r w:rsidRPr="004D30A6">
        <w:rPr>
          <w:rFonts w:ascii="Times New Roman" w:eastAsia="Arial" w:hAnsi="Times New Roman" w:cs="Times New Roman"/>
          <w:color w:val="000000"/>
          <w:sz w:val="24"/>
          <w:szCs w:val="24"/>
        </w:rPr>
        <w:t xml:space="preserve"> of my </w:t>
      </w:r>
      <w:r w:rsidR="004B2C1B" w:rsidRPr="004D30A6">
        <w:rPr>
          <w:rFonts w:ascii="Times New Roman" w:eastAsia="Arial" w:hAnsi="Times New Roman" w:cs="Times New Roman"/>
          <w:color w:val="000000"/>
          <w:sz w:val="24"/>
          <w:szCs w:val="24"/>
        </w:rPr>
        <w:t xml:space="preserve">supervisor </w:t>
      </w:r>
      <w:r w:rsidR="0004355A" w:rsidRPr="0004355A">
        <w:rPr>
          <w:rFonts w:ascii="Times New Roman" w:eastAsia="Arial" w:hAnsi="Times New Roman" w:cs="Times New Roman"/>
          <w:b/>
          <w:bCs/>
          <w:color w:val="000000"/>
          <w:sz w:val="24"/>
          <w:szCs w:val="24"/>
        </w:rPr>
        <w:t>Daniela Hellyer</w:t>
      </w:r>
      <w:r w:rsidR="0004355A">
        <w:rPr>
          <w:rFonts w:ascii="Times New Roman" w:eastAsia="Arial" w:hAnsi="Times New Roman" w:cs="Times New Roman"/>
          <w:color w:val="000000"/>
          <w:sz w:val="24"/>
          <w:szCs w:val="24"/>
        </w:rPr>
        <w:t>,</w:t>
      </w:r>
      <w:r w:rsidR="0004355A">
        <w:rPr>
          <w:rFonts w:ascii="Times New Roman" w:eastAsia="Arial" w:hAnsi="Times New Roman" w:cs="Times New Roman"/>
          <w:b/>
          <w:bCs/>
          <w:color w:val="000000"/>
          <w:sz w:val="24"/>
          <w:szCs w:val="24"/>
        </w:rPr>
        <w:t xml:space="preserve"> </w:t>
      </w:r>
      <w:r w:rsidRPr="004D30A6">
        <w:rPr>
          <w:rFonts w:ascii="Times New Roman" w:eastAsia="Arial" w:hAnsi="Times New Roman" w:cs="Times New Roman"/>
          <w:color w:val="000000"/>
          <w:sz w:val="24"/>
          <w:szCs w:val="24"/>
        </w:rPr>
        <w:t xml:space="preserve">throughout the process of completing my thesis, titled </w:t>
      </w:r>
      <w:r w:rsidRPr="00017EFA">
        <w:rPr>
          <w:rFonts w:ascii="Times New Roman" w:eastAsia="Arial" w:hAnsi="Times New Roman" w:cs="Times New Roman"/>
          <w:bCs/>
          <w:i/>
          <w:color w:val="000000"/>
          <w:sz w:val="24"/>
          <w:szCs w:val="24"/>
        </w:rPr>
        <w:t>“Investigating the Challenges and Opportunities of Implementing Diversity and Inclusion Strategies in the UK Tech Sector”.</w:t>
      </w:r>
      <w:r w:rsidRPr="004D30A6">
        <w:rPr>
          <w:rFonts w:ascii="Times New Roman" w:eastAsia="Arial" w:hAnsi="Times New Roman" w:cs="Times New Roman"/>
          <w:color w:val="000000"/>
          <w:sz w:val="24"/>
          <w:szCs w:val="24"/>
        </w:rPr>
        <w:t xml:space="preserve"> </w:t>
      </w:r>
    </w:p>
    <w:p w14:paraId="2C42F304" w14:textId="67C908AE" w:rsidR="00FA22EF" w:rsidRPr="004D30A6" w:rsidRDefault="00265FB5" w:rsidP="005A7209">
      <w:pPr>
        <w:spacing w:after="240" w:line="360" w:lineRule="auto"/>
        <w:ind w:firstLine="720"/>
        <w:rPr>
          <w:rFonts w:ascii="Times New Roman" w:eastAsia="Arial" w:hAnsi="Times New Roman" w:cs="Times New Roman"/>
          <w:color w:val="000000"/>
          <w:sz w:val="24"/>
          <w:szCs w:val="24"/>
        </w:rPr>
      </w:pPr>
      <w:r>
        <w:rPr>
          <w:rFonts w:ascii="Times New Roman" w:eastAsia="Arial" w:hAnsi="Times New Roman" w:cs="Times New Roman"/>
          <w:color w:val="000000"/>
          <w:sz w:val="24"/>
          <w:szCs w:val="24"/>
        </w:rPr>
        <w:t xml:space="preserve">I am grateful </w:t>
      </w:r>
      <w:r w:rsidR="00FA22EF" w:rsidRPr="004D30A6">
        <w:rPr>
          <w:rFonts w:ascii="Times New Roman" w:eastAsia="Arial" w:hAnsi="Times New Roman" w:cs="Times New Roman"/>
          <w:color w:val="000000"/>
          <w:sz w:val="24"/>
          <w:szCs w:val="24"/>
        </w:rPr>
        <w:t xml:space="preserve">to other professors of thesis research team, for their unwavering support, insightful guidance, and constructive criticism. Their mentorship has been invaluable in navigating the complexities of academic research and refining the scope and direction of my thesis. </w:t>
      </w:r>
    </w:p>
    <w:p w14:paraId="1F71B8A5" w14:textId="430322D6" w:rsidR="00FA22EF" w:rsidRPr="004D30A6" w:rsidRDefault="00FA22EF" w:rsidP="005A7209">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 xml:space="preserve">Finally, I </w:t>
      </w:r>
      <w:r w:rsidR="005E21C0">
        <w:rPr>
          <w:rFonts w:ascii="Times New Roman" w:eastAsia="Arial" w:hAnsi="Times New Roman" w:cs="Times New Roman"/>
          <w:color w:val="000000"/>
          <w:sz w:val="24"/>
          <w:szCs w:val="24"/>
        </w:rPr>
        <w:t>wish to</w:t>
      </w:r>
      <w:r w:rsidRPr="004D30A6">
        <w:rPr>
          <w:rFonts w:ascii="Times New Roman" w:eastAsia="Arial" w:hAnsi="Times New Roman" w:cs="Times New Roman"/>
          <w:color w:val="000000"/>
          <w:sz w:val="24"/>
          <w:szCs w:val="24"/>
        </w:rPr>
        <w:t xml:space="preserve"> </w:t>
      </w:r>
      <w:r w:rsidR="005E21C0">
        <w:rPr>
          <w:rFonts w:ascii="Times New Roman" w:eastAsia="Arial" w:hAnsi="Times New Roman" w:cs="Times New Roman"/>
          <w:color w:val="000000"/>
          <w:sz w:val="24"/>
          <w:szCs w:val="24"/>
        </w:rPr>
        <w:t>thank</w:t>
      </w:r>
      <w:r w:rsidRPr="004D30A6">
        <w:rPr>
          <w:rFonts w:ascii="Times New Roman" w:eastAsia="Arial" w:hAnsi="Times New Roman" w:cs="Times New Roman"/>
          <w:color w:val="000000"/>
          <w:sz w:val="24"/>
          <w:szCs w:val="24"/>
        </w:rPr>
        <w:t xml:space="preserve"> </w:t>
      </w:r>
      <w:r w:rsidR="005E21C0">
        <w:rPr>
          <w:rFonts w:ascii="Times New Roman" w:eastAsia="Arial" w:hAnsi="Times New Roman" w:cs="Times New Roman"/>
          <w:color w:val="000000"/>
          <w:sz w:val="24"/>
          <w:szCs w:val="24"/>
        </w:rPr>
        <w:t>everyone taking part in the interviews, without your insights this thesis wouldn’t have achieved its aim.</w:t>
      </w:r>
    </w:p>
    <w:p w14:paraId="62B87455" w14:textId="77777777" w:rsidR="00E05352" w:rsidRDefault="00E05352" w:rsidP="005A7209">
      <w:pPr>
        <w:spacing w:after="240" w:line="360" w:lineRule="auto"/>
        <w:rPr>
          <w:rFonts w:ascii="Times New Roman" w:eastAsia="Arial" w:hAnsi="Times New Roman" w:cs="Times New Roman"/>
          <w:color w:val="000000"/>
          <w:sz w:val="24"/>
          <w:szCs w:val="24"/>
        </w:rPr>
      </w:pPr>
    </w:p>
    <w:p w14:paraId="7791172A" w14:textId="31249016" w:rsidR="00FA22EF" w:rsidRPr="004D30A6" w:rsidRDefault="00FA22EF" w:rsidP="005A7209">
      <w:pPr>
        <w:spacing w:after="240" w:line="360" w:lineRule="auto"/>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Sincerely,</w:t>
      </w:r>
    </w:p>
    <w:p w14:paraId="1432929B" w14:textId="61AF1B3C" w:rsidR="00FA22EF" w:rsidRPr="004D30A6" w:rsidRDefault="008069DB" w:rsidP="005A7209">
      <w:pPr>
        <w:spacing w:after="240" w:line="480" w:lineRule="auto"/>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Iulian Tampau</w:t>
      </w:r>
    </w:p>
    <w:p w14:paraId="2A3DC6C8" w14:textId="732F10F5" w:rsidR="008506C0" w:rsidRPr="004D30A6" w:rsidRDefault="008506C0" w:rsidP="005A7209">
      <w:pPr>
        <w:spacing w:after="240" w:line="360" w:lineRule="auto"/>
        <w:ind w:firstLine="720"/>
        <w:rPr>
          <w:rFonts w:ascii="Times New Roman" w:hAnsi="Times New Roman" w:cs="Times New Roman"/>
          <w:sz w:val="24"/>
        </w:rPr>
      </w:pPr>
    </w:p>
    <w:p w14:paraId="104A27A2" w14:textId="77777777" w:rsidR="00A00AE3" w:rsidRDefault="00A00AE3" w:rsidP="005A7209">
      <w:pPr>
        <w:widowControl/>
        <w:rPr>
          <w:rStyle w:val="Strong"/>
          <w:rFonts w:ascii="Times New Roman" w:eastAsiaTheme="majorEastAsia" w:hAnsi="Times New Roman" w:cs="Times New Roman"/>
          <w:b w:val="0"/>
          <w:color w:val="0F4761" w:themeColor="accent1" w:themeShade="BF"/>
          <w:sz w:val="28"/>
          <w:szCs w:val="28"/>
        </w:rPr>
      </w:pPr>
      <w:bookmarkStart w:id="6" w:name="_Hlk156438124"/>
      <w:r>
        <w:rPr>
          <w:rStyle w:val="Strong"/>
          <w:rFonts w:ascii="Times New Roman" w:hAnsi="Times New Roman" w:cs="Times New Roman"/>
          <w:b w:val="0"/>
          <w:sz w:val="28"/>
          <w:szCs w:val="28"/>
        </w:rPr>
        <w:br w:type="page"/>
      </w:r>
    </w:p>
    <w:p w14:paraId="1EFFA107" w14:textId="7601821B" w:rsidR="008506C0" w:rsidRPr="004D30A6" w:rsidRDefault="008506C0" w:rsidP="00A10E49">
      <w:pPr>
        <w:pStyle w:val="Heading1"/>
        <w:numPr>
          <w:ilvl w:val="0"/>
          <w:numId w:val="1"/>
        </w:numPr>
        <w:jc w:val="center"/>
        <w:rPr>
          <w:rStyle w:val="Strong"/>
          <w:rFonts w:ascii="Times New Roman" w:hAnsi="Times New Roman" w:cs="Times New Roman"/>
          <w:b w:val="0"/>
          <w:sz w:val="28"/>
          <w:szCs w:val="28"/>
        </w:rPr>
      </w:pPr>
      <w:bookmarkStart w:id="7" w:name="_Toc165641103"/>
      <w:r w:rsidRPr="004D30A6">
        <w:rPr>
          <w:rStyle w:val="Strong"/>
          <w:rFonts w:ascii="Times New Roman" w:hAnsi="Times New Roman" w:cs="Times New Roman"/>
          <w:b w:val="0"/>
          <w:sz w:val="28"/>
          <w:szCs w:val="28"/>
        </w:rPr>
        <w:lastRenderedPageBreak/>
        <w:t>I</w:t>
      </w:r>
      <w:r w:rsidR="00C62011">
        <w:rPr>
          <w:rStyle w:val="Strong"/>
          <w:rFonts w:ascii="Times New Roman" w:hAnsi="Times New Roman" w:cs="Times New Roman"/>
          <w:b w:val="0"/>
          <w:sz w:val="28"/>
          <w:szCs w:val="28"/>
        </w:rPr>
        <w:t>ntroduction</w:t>
      </w:r>
      <w:bookmarkEnd w:id="7"/>
    </w:p>
    <w:bookmarkEnd w:id="6"/>
    <w:p w14:paraId="21C1AA7C" w14:textId="1CD5E227" w:rsidR="00C54027" w:rsidRPr="004D30A6" w:rsidRDefault="00AF77FF" w:rsidP="00C54027">
      <w:pPr>
        <w:spacing w:after="240" w:line="276" w:lineRule="auto"/>
        <w:ind w:firstLine="720"/>
        <w:rPr>
          <w:rFonts w:ascii="Times New Roman" w:eastAsia="Arial" w:hAnsi="Times New Roman" w:cs="Times New Roman"/>
          <w:i/>
          <w:color w:val="000000"/>
          <w:sz w:val="24"/>
          <w:szCs w:val="24"/>
        </w:rPr>
      </w:pPr>
      <w:r w:rsidRPr="00AF77FF">
        <w:rPr>
          <w:rFonts w:ascii="Times New Roman" w:eastAsia="Arial" w:hAnsi="Times New Roman" w:cs="Times New Roman"/>
          <w:i/>
          <w:color w:val="000000"/>
          <w:sz w:val="24"/>
          <w:szCs w:val="24"/>
        </w:rPr>
        <w:t xml:space="preserve">The </w:t>
      </w:r>
      <w:r w:rsidR="00017EFA">
        <w:rPr>
          <w:rFonts w:ascii="Times New Roman" w:eastAsia="Arial" w:hAnsi="Times New Roman" w:cs="Times New Roman"/>
          <w:i/>
          <w:color w:val="000000"/>
          <w:sz w:val="24"/>
          <w:szCs w:val="24"/>
        </w:rPr>
        <w:t>goal of introduction</w:t>
      </w:r>
      <w:r w:rsidRPr="00AF77FF">
        <w:rPr>
          <w:rFonts w:ascii="Times New Roman" w:eastAsia="Arial" w:hAnsi="Times New Roman" w:cs="Times New Roman"/>
          <w:i/>
          <w:color w:val="000000"/>
          <w:sz w:val="24"/>
          <w:szCs w:val="24"/>
        </w:rPr>
        <w:t xml:space="preserve"> is to familiarise the reader with the chosen research area, </w:t>
      </w:r>
      <w:r w:rsidR="00017EFA">
        <w:rPr>
          <w:rFonts w:ascii="Times New Roman" w:eastAsia="Arial" w:hAnsi="Times New Roman" w:cs="Times New Roman"/>
          <w:i/>
          <w:color w:val="000000"/>
          <w:sz w:val="24"/>
          <w:szCs w:val="24"/>
        </w:rPr>
        <w:t>introduce</w:t>
      </w:r>
      <w:r w:rsidRPr="00AF77FF">
        <w:rPr>
          <w:rFonts w:ascii="Times New Roman" w:eastAsia="Arial" w:hAnsi="Times New Roman" w:cs="Times New Roman"/>
          <w:i/>
          <w:color w:val="000000"/>
          <w:sz w:val="24"/>
          <w:szCs w:val="24"/>
        </w:rPr>
        <w:t xml:space="preserve"> an overview of theoretical framework</w:t>
      </w:r>
      <w:r w:rsidR="006D6C80">
        <w:rPr>
          <w:rFonts w:ascii="Times New Roman" w:eastAsia="Arial" w:hAnsi="Times New Roman" w:cs="Times New Roman"/>
          <w:i/>
          <w:color w:val="000000"/>
          <w:sz w:val="24"/>
          <w:szCs w:val="24"/>
        </w:rPr>
        <w:t>s</w:t>
      </w:r>
      <w:r w:rsidRPr="00AF77FF">
        <w:rPr>
          <w:rFonts w:ascii="Times New Roman" w:eastAsia="Arial" w:hAnsi="Times New Roman" w:cs="Times New Roman"/>
          <w:i/>
          <w:color w:val="000000"/>
          <w:sz w:val="24"/>
          <w:szCs w:val="24"/>
        </w:rPr>
        <w:t>, and identify a deficiency in current literature. Furthermore, will delve into the fundamental theories and concepts surrounding diversity and inclusion, along with examining the leadership's responsibility in fostering diversity and inclusion within an organisational context.</w:t>
      </w:r>
    </w:p>
    <w:p w14:paraId="2BFBB983" w14:textId="5D8B2754" w:rsidR="008506C0" w:rsidRPr="004D30A6" w:rsidRDefault="008506C0" w:rsidP="008506C0">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 xml:space="preserve">This dissertation aims to </w:t>
      </w:r>
      <w:r w:rsidR="006D6C80">
        <w:rPr>
          <w:rFonts w:ascii="Times New Roman" w:eastAsia="Arial" w:hAnsi="Times New Roman" w:cs="Times New Roman"/>
          <w:color w:val="000000"/>
          <w:sz w:val="24"/>
          <w:szCs w:val="24"/>
        </w:rPr>
        <w:t>gain</w:t>
      </w:r>
      <w:r w:rsidRPr="004D30A6">
        <w:rPr>
          <w:rFonts w:ascii="Times New Roman" w:eastAsia="Arial" w:hAnsi="Times New Roman" w:cs="Times New Roman"/>
          <w:color w:val="000000"/>
          <w:sz w:val="24"/>
          <w:szCs w:val="24"/>
        </w:rPr>
        <w:t xml:space="preserve"> deep understanding of how technology-based companies in UK navigate the complexities of dealing with a diversified workforce and the</w:t>
      </w:r>
      <w:r w:rsidR="006D6C80">
        <w:rPr>
          <w:rFonts w:ascii="Times New Roman" w:eastAsia="Arial" w:hAnsi="Times New Roman" w:cs="Times New Roman"/>
          <w:color w:val="000000"/>
          <w:sz w:val="24"/>
          <w:szCs w:val="24"/>
        </w:rPr>
        <w:t xml:space="preserve"> impact of incorporating diverse and i</w:t>
      </w:r>
      <w:r w:rsidRPr="004D30A6">
        <w:rPr>
          <w:rFonts w:ascii="Times New Roman" w:eastAsia="Arial" w:hAnsi="Times New Roman" w:cs="Times New Roman"/>
          <w:color w:val="000000"/>
          <w:sz w:val="24"/>
          <w:szCs w:val="24"/>
        </w:rPr>
        <w:t xml:space="preserve">nclusive </w:t>
      </w:r>
      <w:r w:rsidR="006D6C80">
        <w:rPr>
          <w:rFonts w:ascii="Times New Roman" w:eastAsia="Arial" w:hAnsi="Times New Roman" w:cs="Times New Roman"/>
          <w:color w:val="000000"/>
          <w:sz w:val="24"/>
          <w:szCs w:val="24"/>
        </w:rPr>
        <w:t>strategies</w:t>
      </w:r>
      <w:r w:rsidRPr="004D30A6">
        <w:rPr>
          <w:rFonts w:ascii="Times New Roman" w:eastAsia="Arial" w:hAnsi="Times New Roman" w:cs="Times New Roman"/>
          <w:color w:val="000000"/>
          <w:sz w:val="24"/>
          <w:szCs w:val="24"/>
        </w:rPr>
        <w:t xml:space="preserve">. </w:t>
      </w:r>
      <w:r w:rsidR="006D6C80">
        <w:rPr>
          <w:rFonts w:ascii="Times New Roman" w:eastAsia="Arial" w:hAnsi="Times New Roman" w:cs="Times New Roman"/>
          <w:color w:val="000000"/>
          <w:sz w:val="24"/>
          <w:szCs w:val="24"/>
        </w:rPr>
        <w:t xml:space="preserve">As the </w:t>
      </w:r>
      <w:r w:rsidR="006D6C80" w:rsidRPr="004D30A6">
        <w:rPr>
          <w:rFonts w:ascii="Times New Roman" w:eastAsia="Arial" w:hAnsi="Times New Roman" w:cs="Times New Roman"/>
          <w:color w:val="000000"/>
          <w:sz w:val="24"/>
          <w:szCs w:val="24"/>
        </w:rPr>
        <w:t>UK tech sector</w:t>
      </w:r>
      <w:r w:rsidR="006D6C80">
        <w:rPr>
          <w:rFonts w:ascii="Times New Roman" w:eastAsia="Arial" w:hAnsi="Times New Roman" w:cs="Times New Roman"/>
          <w:color w:val="000000"/>
          <w:sz w:val="24"/>
          <w:szCs w:val="24"/>
        </w:rPr>
        <w:t xml:space="preserve"> is</w:t>
      </w:r>
      <w:r w:rsidR="006D6C80" w:rsidRPr="004D30A6">
        <w:rPr>
          <w:rFonts w:ascii="Times New Roman" w:eastAsia="Arial" w:hAnsi="Times New Roman" w:cs="Times New Roman"/>
          <w:color w:val="000000"/>
          <w:sz w:val="24"/>
          <w:szCs w:val="24"/>
        </w:rPr>
        <w:t xml:space="preserve"> </w:t>
      </w:r>
      <w:r w:rsidRPr="004D30A6">
        <w:rPr>
          <w:rFonts w:ascii="Times New Roman" w:eastAsia="Arial" w:hAnsi="Times New Roman" w:cs="Times New Roman"/>
          <w:color w:val="000000"/>
          <w:sz w:val="24"/>
          <w:szCs w:val="24"/>
        </w:rPr>
        <w:t xml:space="preserve">growing </w:t>
      </w:r>
      <w:r w:rsidR="00AF77FF">
        <w:rPr>
          <w:rFonts w:ascii="Times New Roman" w:eastAsia="Arial" w:hAnsi="Times New Roman" w:cs="Times New Roman"/>
          <w:color w:val="000000"/>
          <w:sz w:val="24"/>
          <w:szCs w:val="24"/>
        </w:rPr>
        <w:t>requires</w:t>
      </w:r>
      <w:r w:rsidRPr="004D30A6">
        <w:rPr>
          <w:rFonts w:ascii="Times New Roman" w:eastAsia="Arial" w:hAnsi="Times New Roman" w:cs="Times New Roman"/>
          <w:color w:val="000000"/>
          <w:sz w:val="24"/>
          <w:szCs w:val="24"/>
        </w:rPr>
        <w:t xml:space="preserve"> constant recruitment, which </w:t>
      </w:r>
      <w:r w:rsidR="00AF77FF">
        <w:rPr>
          <w:rFonts w:ascii="Times New Roman" w:eastAsia="Arial" w:hAnsi="Times New Roman" w:cs="Times New Roman"/>
          <w:color w:val="000000"/>
          <w:sz w:val="24"/>
          <w:szCs w:val="24"/>
        </w:rPr>
        <w:t>creates a</w:t>
      </w:r>
      <w:r w:rsidRPr="004D30A6">
        <w:rPr>
          <w:rFonts w:ascii="Times New Roman" w:eastAsia="Arial" w:hAnsi="Times New Roman" w:cs="Times New Roman"/>
          <w:color w:val="000000"/>
          <w:sz w:val="24"/>
          <w:szCs w:val="24"/>
        </w:rPr>
        <w:t xml:space="preserve"> diversified workforce</w:t>
      </w:r>
      <w:r w:rsidR="00AF77FF">
        <w:rPr>
          <w:rFonts w:ascii="Times New Roman" w:eastAsia="Arial" w:hAnsi="Times New Roman" w:cs="Times New Roman"/>
          <w:color w:val="000000"/>
          <w:sz w:val="24"/>
          <w:szCs w:val="24"/>
        </w:rPr>
        <w:t>,</w:t>
      </w:r>
      <w:r w:rsidRPr="004D30A6">
        <w:rPr>
          <w:rFonts w:ascii="Times New Roman" w:eastAsia="Arial" w:hAnsi="Times New Roman" w:cs="Times New Roman"/>
          <w:color w:val="000000"/>
          <w:sz w:val="24"/>
          <w:szCs w:val="24"/>
        </w:rPr>
        <w:t xml:space="preserve"> as well as a complex cultural environment. The research will investigate the current challenges and opportunities arising from the implementation of diversity and inclusion strategies </w:t>
      </w:r>
      <w:r w:rsidR="006D6C80">
        <w:rPr>
          <w:rFonts w:ascii="Times New Roman" w:eastAsia="Arial" w:hAnsi="Times New Roman" w:cs="Times New Roman"/>
          <w:color w:val="000000"/>
          <w:sz w:val="24"/>
          <w:szCs w:val="24"/>
        </w:rPr>
        <w:t>from UK tech companies.</w:t>
      </w:r>
    </w:p>
    <w:p w14:paraId="7308A0EA" w14:textId="77777777" w:rsidR="008506C0" w:rsidRPr="004D30A6" w:rsidRDefault="008506C0" w:rsidP="008506C0">
      <w:pPr>
        <w:pStyle w:val="Heading2"/>
        <w:numPr>
          <w:ilvl w:val="1"/>
          <w:numId w:val="5"/>
        </w:numPr>
        <w:rPr>
          <w:rFonts w:ascii="Times New Roman" w:hAnsi="Times New Roman" w:cs="Times New Roman"/>
          <w:i/>
          <w:iCs/>
          <w:sz w:val="24"/>
          <w:szCs w:val="24"/>
        </w:rPr>
      </w:pPr>
      <w:bookmarkStart w:id="8" w:name="_Toc165641104"/>
      <w:r w:rsidRPr="004D30A6">
        <w:rPr>
          <w:rFonts w:ascii="Times New Roman" w:hAnsi="Times New Roman" w:cs="Times New Roman"/>
          <w:i/>
          <w:iCs/>
          <w:sz w:val="24"/>
          <w:szCs w:val="24"/>
        </w:rPr>
        <w:t>Background</w:t>
      </w:r>
      <w:bookmarkEnd w:id="8"/>
    </w:p>
    <w:p w14:paraId="2D123868" w14:textId="71B1CB42" w:rsidR="008506C0" w:rsidRPr="004D30A6" w:rsidRDefault="008506C0" w:rsidP="008506C0">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 xml:space="preserve">The technology industry has been facing </w:t>
      </w:r>
      <w:r w:rsidR="00531C8E" w:rsidRPr="00531C8E">
        <w:rPr>
          <w:rFonts w:ascii="Times New Roman" w:eastAsia="Arial" w:hAnsi="Times New Roman" w:cs="Times New Roman"/>
          <w:color w:val="000000"/>
          <w:sz w:val="24"/>
          <w:szCs w:val="24"/>
        </w:rPr>
        <w:t>difficulties</w:t>
      </w:r>
      <w:r w:rsidR="00531C8E" w:rsidRPr="00531C8E">
        <w:rPr>
          <w:rFonts w:ascii="Times New Roman" w:eastAsia="Arial" w:hAnsi="Times New Roman" w:cs="Times New Roman"/>
          <w:color w:val="000000"/>
          <w:sz w:val="24"/>
          <w:szCs w:val="24"/>
        </w:rPr>
        <w:t xml:space="preserve"> </w:t>
      </w:r>
      <w:r w:rsidR="00531C8E" w:rsidRPr="00531C8E">
        <w:rPr>
          <w:rFonts w:ascii="Times New Roman" w:eastAsia="Arial" w:hAnsi="Times New Roman" w:cs="Times New Roman"/>
          <w:color w:val="000000"/>
          <w:sz w:val="24"/>
          <w:szCs w:val="24"/>
        </w:rPr>
        <w:t>associated</w:t>
      </w:r>
      <w:r w:rsidR="00531C8E" w:rsidRPr="00531C8E">
        <w:rPr>
          <w:rFonts w:ascii="Times New Roman" w:eastAsia="Arial" w:hAnsi="Times New Roman" w:cs="Times New Roman"/>
          <w:color w:val="000000"/>
          <w:sz w:val="24"/>
          <w:szCs w:val="24"/>
        </w:rPr>
        <w:t xml:space="preserve"> </w:t>
      </w:r>
      <w:r w:rsidR="00531C8E">
        <w:rPr>
          <w:rFonts w:ascii="Times New Roman" w:eastAsia="Arial" w:hAnsi="Times New Roman" w:cs="Times New Roman"/>
          <w:color w:val="000000"/>
          <w:sz w:val="24"/>
          <w:szCs w:val="24"/>
        </w:rPr>
        <w:t xml:space="preserve">with </w:t>
      </w:r>
      <w:r w:rsidRPr="004D30A6">
        <w:rPr>
          <w:rFonts w:ascii="Times New Roman" w:eastAsia="Arial" w:hAnsi="Times New Roman" w:cs="Times New Roman"/>
          <w:color w:val="000000"/>
          <w:sz w:val="24"/>
          <w:szCs w:val="24"/>
        </w:rPr>
        <w:t>diversity and inclusion</w:t>
      </w:r>
      <w:r w:rsidR="00531C8E">
        <w:rPr>
          <w:rFonts w:ascii="Times New Roman" w:eastAsia="Arial" w:hAnsi="Times New Roman" w:cs="Times New Roman"/>
          <w:color w:val="000000"/>
          <w:sz w:val="24"/>
          <w:szCs w:val="24"/>
        </w:rPr>
        <w:t xml:space="preserve"> practices</w:t>
      </w:r>
      <w:r w:rsidRPr="004D30A6">
        <w:rPr>
          <w:rFonts w:ascii="Times New Roman" w:eastAsia="Arial" w:hAnsi="Times New Roman" w:cs="Times New Roman"/>
          <w:color w:val="000000"/>
          <w:sz w:val="24"/>
          <w:szCs w:val="24"/>
        </w:rPr>
        <w:t xml:space="preserve">, as mentioned by </w:t>
      </w:r>
      <w:r w:rsidR="00F41B2D" w:rsidRPr="004D30A6">
        <w:rPr>
          <w:rFonts w:ascii="Times New Roman" w:eastAsia="Arial" w:hAnsi="Times New Roman" w:cs="Times New Roman"/>
          <w:color w:val="000000"/>
          <w:sz w:val="24"/>
          <w:szCs w:val="24"/>
        </w:rPr>
        <w:t xml:space="preserve">(Cassell and Kele, 2021): </w:t>
      </w:r>
      <w:r w:rsidRPr="004D30A6">
        <w:rPr>
          <w:rFonts w:ascii="Times New Roman" w:eastAsia="Arial" w:hAnsi="Times New Roman" w:cs="Times New Roman"/>
          <w:color w:val="000000"/>
          <w:sz w:val="24"/>
          <w:szCs w:val="24"/>
        </w:rPr>
        <w:t>the underrepresentation of ethnic minorities, women, and other marginali</w:t>
      </w:r>
      <w:r w:rsidR="005C582B">
        <w:rPr>
          <w:rFonts w:ascii="Times New Roman" w:eastAsia="Arial" w:hAnsi="Times New Roman" w:cs="Times New Roman"/>
          <w:color w:val="000000"/>
          <w:sz w:val="24"/>
          <w:szCs w:val="24"/>
        </w:rPr>
        <w:t>s</w:t>
      </w:r>
      <w:r w:rsidRPr="004D30A6">
        <w:rPr>
          <w:rFonts w:ascii="Times New Roman" w:eastAsia="Arial" w:hAnsi="Times New Roman" w:cs="Times New Roman"/>
          <w:color w:val="000000"/>
          <w:sz w:val="24"/>
          <w:szCs w:val="24"/>
        </w:rPr>
        <w:t>ed groups. Different scholars have investigated and suggested that the lack of diversity may impact societal advancement</w:t>
      </w:r>
      <w:r w:rsidR="005C582B">
        <w:rPr>
          <w:rFonts w:ascii="Times New Roman" w:eastAsia="Arial" w:hAnsi="Times New Roman" w:cs="Times New Roman"/>
          <w:color w:val="000000"/>
          <w:sz w:val="24"/>
          <w:szCs w:val="24"/>
        </w:rPr>
        <w:t>,</w:t>
      </w:r>
      <w:r w:rsidRPr="004D30A6">
        <w:rPr>
          <w:rFonts w:ascii="Times New Roman" w:eastAsia="Arial" w:hAnsi="Times New Roman" w:cs="Times New Roman"/>
          <w:color w:val="000000"/>
          <w:sz w:val="24"/>
          <w:szCs w:val="24"/>
        </w:rPr>
        <w:t xml:space="preserve"> the development of business efficacy and innovation (Lynch et al., 2020). </w:t>
      </w:r>
      <w:r w:rsidR="00665927">
        <w:rPr>
          <w:rFonts w:ascii="Times New Roman" w:eastAsia="Arial" w:hAnsi="Times New Roman" w:cs="Times New Roman"/>
          <w:color w:val="000000"/>
          <w:sz w:val="24"/>
          <w:szCs w:val="24"/>
        </w:rPr>
        <w:t>Equally</w:t>
      </w:r>
      <w:r w:rsidR="00235CF5">
        <w:rPr>
          <w:rFonts w:ascii="Times New Roman" w:eastAsia="Arial" w:hAnsi="Times New Roman" w:cs="Times New Roman"/>
          <w:color w:val="000000"/>
          <w:sz w:val="24"/>
          <w:szCs w:val="24"/>
        </w:rPr>
        <w:t>,</w:t>
      </w:r>
      <w:r w:rsidR="00531C8E" w:rsidRPr="00531C8E">
        <w:rPr>
          <w:rFonts w:ascii="Times New Roman" w:eastAsia="Arial" w:hAnsi="Times New Roman" w:cs="Times New Roman"/>
          <w:color w:val="000000"/>
          <w:sz w:val="24"/>
          <w:szCs w:val="24"/>
        </w:rPr>
        <w:t xml:space="preserve"> </w:t>
      </w:r>
      <w:r w:rsidRPr="004D30A6">
        <w:rPr>
          <w:rFonts w:ascii="Times New Roman" w:eastAsia="Arial" w:hAnsi="Times New Roman" w:cs="Times New Roman"/>
          <w:color w:val="000000"/>
          <w:sz w:val="24"/>
          <w:szCs w:val="24"/>
        </w:rPr>
        <w:t xml:space="preserve">promotion of diversity and inclusion has been associated with increased creativity, better problem-solving skills, and overall </w:t>
      </w:r>
      <w:r w:rsidR="005C582B">
        <w:rPr>
          <w:rFonts w:ascii="Times New Roman" w:eastAsia="Arial" w:hAnsi="Times New Roman" w:cs="Times New Roman"/>
          <w:color w:val="000000"/>
          <w:sz w:val="24"/>
          <w:szCs w:val="24"/>
        </w:rPr>
        <w:t xml:space="preserve">improved </w:t>
      </w:r>
      <w:r w:rsidRPr="004D30A6">
        <w:rPr>
          <w:rFonts w:ascii="Times New Roman" w:eastAsia="Arial" w:hAnsi="Times New Roman" w:cs="Times New Roman"/>
          <w:color w:val="000000"/>
          <w:sz w:val="24"/>
          <w:szCs w:val="24"/>
        </w:rPr>
        <w:t>organi</w:t>
      </w:r>
      <w:r w:rsidR="00F41B2D" w:rsidRPr="004D30A6">
        <w:rPr>
          <w:rFonts w:ascii="Times New Roman" w:eastAsia="Arial" w:hAnsi="Times New Roman" w:cs="Times New Roman"/>
          <w:color w:val="000000"/>
          <w:sz w:val="24"/>
          <w:szCs w:val="24"/>
        </w:rPr>
        <w:t>s</w:t>
      </w:r>
      <w:r w:rsidRPr="004D30A6">
        <w:rPr>
          <w:rFonts w:ascii="Times New Roman" w:eastAsia="Arial" w:hAnsi="Times New Roman" w:cs="Times New Roman"/>
          <w:color w:val="000000"/>
          <w:sz w:val="24"/>
          <w:szCs w:val="24"/>
        </w:rPr>
        <w:t xml:space="preserve">ational development (Seliverstova and Pierog, 2021). A careful exploration of relevant literature is </w:t>
      </w:r>
      <w:r w:rsidR="005C582B">
        <w:rPr>
          <w:rFonts w:ascii="Times New Roman" w:eastAsia="Arial" w:hAnsi="Times New Roman" w:cs="Times New Roman"/>
          <w:color w:val="000000"/>
          <w:sz w:val="24"/>
          <w:szCs w:val="24"/>
        </w:rPr>
        <w:t>crucial</w:t>
      </w:r>
      <w:r w:rsidRPr="004D30A6">
        <w:rPr>
          <w:rFonts w:ascii="Times New Roman" w:eastAsia="Arial" w:hAnsi="Times New Roman" w:cs="Times New Roman"/>
          <w:color w:val="000000"/>
          <w:sz w:val="24"/>
          <w:szCs w:val="24"/>
        </w:rPr>
        <w:t xml:space="preserve"> </w:t>
      </w:r>
      <w:r w:rsidR="005C582B">
        <w:rPr>
          <w:rFonts w:ascii="Times New Roman" w:eastAsia="Arial" w:hAnsi="Times New Roman" w:cs="Times New Roman"/>
          <w:color w:val="000000"/>
          <w:sz w:val="24"/>
          <w:szCs w:val="24"/>
        </w:rPr>
        <w:t>to</w:t>
      </w:r>
      <w:r w:rsidRPr="004D30A6">
        <w:rPr>
          <w:rFonts w:ascii="Times New Roman" w:eastAsia="Arial" w:hAnsi="Times New Roman" w:cs="Times New Roman"/>
          <w:color w:val="000000"/>
          <w:sz w:val="24"/>
          <w:szCs w:val="24"/>
        </w:rPr>
        <w:t xml:space="preserve"> comprehensively understand the historical background, current obstacles, and theoretical frameworks associated with diversity and inclusion within the </w:t>
      </w:r>
      <w:r w:rsidR="005C582B">
        <w:rPr>
          <w:rFonts w:ascii="Times New Roman" w:eastAsia="Arial" w:hAnsi="Times New Roman" w:cs="Times New Roman"/>
          <w:color w:val="000000"/>
          <w:sz w:val="24"/>
          <w:szCs w:val="24"/>
        </w:rPr>
        <w:t xml:space="preserve">UK </w:t>
      </w:r>
      <w:r w:rsidRPr="004D30A6">
        <w:rPr>
          <w:rFonts w:ascii="Times New Roman" w:eastAsia="Arial" w:hAnsi="Times New Roman" w:cs="Times New Roman"/>
          <w:color w:val="000000"/>
          <w:sz w:val="24"/>
          <w:szCs w:val="24"/>
        </w:rPr>
        <w:t>tech sector.</w:t>
      </w:r>
    </w:p>
    <w:p w14:paraId="2F0AA9F3" w14:textId="77777777" w:rsidR="008506C0" w:rsidRPr="004D30A6" w:rsidRDefault="008506C0" w:rsidP="008506C0">
      <w:pPr>
        <w:pStyle w:val="Heading2"/>
        <w:numPr>
          <w:ilvl w:val="1"/>
          <w:numId w:val="5"/>
        </w:numPr>
        <w:rPr>
          <w:rFonts w:ascii="Times New Roman" w:hAnsi="Times New Roman" w:cs="Times New Roman"/>
          <w:i/>
          <w:iCs/>
          <w:sz w:val="24"/>
          <w:szCs w:val="24"/>
        </w:rPr>
      </w:pPr>
      <w:bookmarkStart w:id="9" w:name="_Toc165641105"/>
      <w:r w:rsidRPr="004D30A6">
        <w:rPr>
          <w:rFonts w:ascii="Times New Roman" w:hAnsi="Times New Roman" w:cs="Times New Roman"/>
          <w:i/>
          <w:iCs/>
          <w:sz w:val="24"/>
          <w:szCs w:val="24"/>
        </w:rPr>
        <w:t>Overview of the UK Tech Sector's Growth and Global Importance</w:t>
      </w:r>
      <w:bookmarkEnd w:id="9"/>
      <w:r w:rsidRPr="004D30A6">
        <w:rPr>
          <w:rFonts w:ascii="Times New Roman" w:hAnsi="Times New Roman" w:cs="Times New Roman"/>
          <w:i/>
          <w:iCs/>
          <w:sz w:val="24"/>
          <w:szCs w:val="24"/>
        </w:rPr>
        <w:t xml:space="preserve"> </w:t>
      </w:r>
    </w:p>
    <w:p w14:paraId="2F48159C" w14:textId="77777777" w:rsidR="00FD6E0E" w:rsidRDefault="00FD6E0E" w:rsidP="008506C0">
      <w:pPr>
        <w:spacing w:after="240" w:line="360" w:lineRule="auto"/>
        <w:ind w:firstLine="720"/>
        <w:rPr>
          <w:rFonts w:ascii="Times New Roman" w:eastAsia="Arial" w:hAnsi="Times New Roman" w:cs="Times New Roman"/>
          <w:color w:val="000000"/>
          <w:sz w:val="24"/>
          <w:szCs w:val="24"/>
        </w:rPr>
      </w:pPr>
      <w:r w:rsidRPr="00FD6E0E">
        <w:rPr>
          <w:rFonts w:ascii="Times New Roman" w:eastAsia="Arial" w:hAnsi="Times New Roman" w:cs="Times New Roman"/>
          <w:color w:val="000000"/>
          <w:sz w:val="24"/>
          <w:szCs w:val="24"/>
        </w:rPr>
        <w:t xml:space="preserve">A company with "high technology," also known as a tech company, is one that offers or utilises high-end technology as a basic part of its business model (Hooton, 2018). Globally, the UK tech sector is positioned as the 3rd largest market by size, growing to £24 billion in 2022, ahead of the French (i.e., 11.8 bn) and German (i.e., 9.1 bn) tech sectors, making the UK a leader in Europe (Scully, 2022). </w:t>
      </w:r>
    </w:p>
    <w:p w14:paraId="4726A3A6" w14:textId="6E9F44B1" w:rsidR="008506C0" w:rsidRPr="004D30A6" w:rsidRDefault="008506C0" w:rsidP="00FD6E0E">
      <w:pPr>
        <w:spacing w:after="240" w:line="360" w:lineRule="auto"/>
        <w:ind w:firstLine="36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 xml:space="preserve">The </w:t>
      </w:r>
      <w:r w:rsidR="00B7777F">
        <w:rPr>
          <w:rFonts w:ascii="Times New Roman" w:eastAsia="Arial" w:hAnsi="Times New Roman" w:cs="Times New Roman"/>
          <w:color w:val="000000"/>
          <w:sz w:val="24"/>
          <w:szCs w:val="24"/>
        </w:rPr>
        <w:t xml:space="preserve">UK </w:t>
      </w:r>
      <w:r w:rsidRPr="004D30A6">
        <w:rPr>
          <w:rFonts w:ascii="Times New Roman" w:eastAsia="Arial" w:hAnsi="Times New Roman" w:cs="Times New Roman"/>
          <w:color w:val="000000"/>
          <w:sz w:val="24"/>
          <w:szCs w:val="24"/>
        </w:rPr>
        <w:t xml:space="preserve">technology sector has shown profound growth in the last few years. Until 2023, the </w:t>
      </w:r>
      <w:r w:rsidRPr="004D30A6">
        <w:rPr>
          <w:rFonts w:ascii="Times New Roman" w:eastAsia="Arial" w:hAnsi="Times New Roman" w:cs="Times New Roman"/>
          <w:color w:val="000000"/>
          <w:sz w:val="24"/>
          <w:szCs w:val="24"/>
        </w:rPr>
        <w:lastRenderedPageBreak/>
        <w:t xml:space="preserve">UK tech industry was approximately valued at over £817 billion, with a significant increase from 2020, i.e., £812 billion (E+T Team, 2023). Such a growth trajectory has positioned the UK as a significant player in the global arena of technology, having economic output of the sector nearly 7.7% to the national economic output 2022 (Sutherland and Powell, 2023). Additionally, in 2022, the UK technology sector attracted a record £13.5 billion venture capital funding, ranking </w:t>
      </w:r>
      <w:r w:rsidR="00DF23FE" w:rsidRPr="004D30A6">
        <w:rPr>
          <w:rFonts w:ascii="Times New Roman" w:eastAsia="Arial" w:hAnsi="Times New Roman" w:cs="Times New Roman"/>
          <w:color w:val="000000"/>
          <w:sz w:val="24"/>
          <w:szCs w:val="24"/>
        </w:rPr>
        <w:t xml:space="preserve">1st in Europe and </w:t>
      </w:r>
      <w:r w:rsidRPr="004D30A6">
        <w:rPr>
          <w:rFonts w:ascii="Times New Roman" w:eastAsia="Arial" w:hAnsi="Times New Roman" w:cs="Times New Roman"/>
          <w:color w:val="000000"/>
          <w:sz w:val="24"/>
          <w:szCs w:val="24"/>
        </w:rPr>
        <w:t>3rd globally</w:t>
      </w:r>
      <w:r w:rsidR="00DF23FE" w:rsidRPr="004D30A6">
        <w:rPr>
          <w:rFonts w:ascii="Times New Roman" w:eastAsia="Arial" w:hAnsi="Times New Roman" w:cs="Times New Roman"/>
          <w:color w:val="000000"/>
          <w:sz w:val="24"/>
          <w:szCs w:val="24"/>
        </w:rPr>
        <w:t xml:space="preserve">, </w:t>
      </w:r>
      <w:r w:rsidRPr="004D30A6">
        <w:rPr>
          <w:rFonts w:ascii="Times New Roman" w:eastAsia="Arial" w:hAnsi="Times New Roman" w:cs="Times New Roman"/>
          <w:color w:val="000000"/>
          <w:sz w:val="24"/>
          <w:szCs w:val="24"/>
        </w:rPr>
        <w:t>behind China and US (Scully, 2022).</w:t>
      </w:r>
    </w:p>
    <w:p w14:paraId="3060DF03" w14:textId="77777777" w:rsidR="008506C0" w:rsidRPr="004D30A6" w:rsidRDefault="008506C0" w:rsidP="008506C0">
      <w:pPr>
        <w:pStyle w:val="Heading2"/>
        <w:numPr>
          <w:ilvl w:val="1"/>
          <w:numId w:val="5"/>
        </w:numPr>
        <w:rPr>
          <w:rFonts w:ascii="Times New Roman" w:hAnsi="Times New Roman" w:cs="Times New Roman"/>
          <w:i/>
          <w:iCs/>
          <w:sz w:val="24"/>
          <w:szCs w:val="24"/>
        </w:rPr>
      </w:pPr>
      <w:bookmarkStart w:id="10" w:name="_Toc165641106"/>
      <w:r w:rsidRPr="004D30A6">
        <w:rPr>
          <w:rFonts w:ascii="Times New Roman" w:hAnsi="Times New Roman" w:cs="Times New Roman"/>
          <w:i/>
          <w:iCs/>
          <w:sz w:val="24"/>
          <w:szCs w:val="24"/>
        </w:rPr>
        <w:t>Introduction to Diversity and Inclusion in the Workplace</w:t>
      </w:r>
      <w:bookmarkEnd w:id="10"/>
    </w:p>
    <w:p w14:paraId="59C8D337" w14:textId="4610D937" w:rsidR="00FD6E0E" w:rsidRPr="004D30A6" w:rsidRDefault="008506C0" w:rsidP="00FD6E0E">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In the workplace, Diversity and Inclusion (D&amp;I) encompass</w:t>
      </w:r>
      <w:r w:rsidR="00DF23FE" w:rsidRPr="004D30A6">
        <w:rPr>
          <w:rFonts w:ascii="Times New Roman" w:eastAsia="Arial" w:hAnsi="Times New Roman" w:cs="Times New Roman"/>
          <w:color w:val="000000"/>
          <w:sz w:val="24"/>
          <w:szCs w:val="24"/>
        </w:rPr>
        <w:t>es</w:t>
      </w:r>
      <w:r w:rsidRPr="004D30A6">
        <w:rPr>
          <w:rFonts w:ascii="Times New Roman" w:eastAsia="Arial" w:hAnsi="Times New Roman" w:cs="Times New Roman"/>
          <w:color w:val="000000"/>
          <w:sz w:val="24"/>
          <w:szCs w:val="24"/>
        </w:rPr>
        <w:t xml:space="preserve"> multiple policies and practices planned to develop a respectful and inclusive environment for </w:t>
      </w:r>
      <w:r w:rsidR="00971699">
        <w:rPr>
          <w:rFonts w:ascii="Times New Roman" w:eastAsia="Arial" w:hAnsi="Times New Roman" w:cs="Times New Roman"/>
          <w:color w:val="000000"/>
          <w:sz w:val="24"/>
          <w:szCs w:val="24"/>
        </w:rPr>
        <w:t>everyone</w:t>
      </w:r>
      <w:r w:rsidRPr="004D30A6">
        <w:rPr>
          <w:rFonts w:ascii="Times New Roman" w:eastAsia="Arial" w:hAnsi="Times New Roman" w:cs="Times New Roman"/>
          <w:color w:val="000000"/>
          <w:sz w:val="24"/>
          <w:szCs w:val="24"/>
        </w:rPr>
        <w:t xml:space="preserve">, irrespective of  </w:t>
      </w:r>
      <w:r w:rsidR="00971699" w:rsidRPr="004D30A6">
        <w:rPr>
          <w:rFonts w:ascii="Times New Roman" w:eastAsia="Arial" w:hAnsi="Times New Roman" w:cs="Times New Roman"/>
          <w:color w:val="000000"/>
          <w:sz w:val="24"/>
          <w:szCs w:val="24"/>
        </w:rPr>
        <w:t xml:space="preserve">race, age, </w:t>
      </w:r>
      <w:r w:rsidRPr="004D30A6">
        <w:rPr>
          <w:rFonts w:ascii="Times New Roman" w:eastAsia="Arial" w:hAnsi="Times New Roman" w:cs="Times New Roman"/>
          <w:color w:val="000000"/>
          <w:sz w:val="24"/>
          <w:szCs w:val="24"/>
        </w:rPr>
        <w:t>gender,</w:t>
      </w:r>
      <w:r w:rsidR="00971699" w:rsidRPr="00971699">
        <w:rPr>
          <w:rFonts w:ascii="Times New Roman" w:eastAsia="Arial" w:hAnsi="Times New Roman" w:cs="Times New Roman"/>
          <w:color w:val="000000"/>
          <w:sz w:val="24"/>
          <w:szCs w:val="24"/>
        </w:rPr>
        <w:t xml:space="preserve"> </w:t>
      </w:r>
      <w:r w:rsidR="00971699" w:rsidRPr="004D30A6">
        <w:rPr>
          <w:rFonts w:ascii="Times New Roman" w:eastAsia="Arial" w:hAnsi="Times New Roman" w:cs="Times New Roman"/>
          <w:color w:val="000000"/>
          <w:sz w:val="24"/>
          <w:szCs w:val="24"/>
        </w:rPr>
        <w:t>sexual orientation</w:t>
      </w:r>
      <w:r w:rsidR="00971699">
        <w:rPr>
          <w:rFonts w:ascii="Times New Roman" w:eastAsia="Arial" w:hAnsi="Times New Roman" w:cs="Times New Roman"/>
          <w:color w:val="000000"/>
          <w:sz w:val="24"/>
          <w:szCs w:val="24"/>
        </w:rPr>
        <w:t>,</w:t>
      </w:r>
      <w:r w:rsidRPr="004D30A6">
        <w:rPr>
          <w:rFonts w:ascii="Times New Roman" w:eastAsia="Arial" w:hAnsi="Times New Roman" w:cs="Times New Roman"/>
          <w:color w:val="000000"/>
          <w:sz w:val="24"/>
          <w:szCs w:val="24"/>
        </w:rPr>
        <w:t xml:space="preserve"> , </w:t>
      </w:r>
      <w:r w:rsidR="00971699" w:rsidRPr="004D30A6">
        <w:rPr>
          <w:rFonts w:ascii="Times New Roman" w:eastAsia="Arial" w:hAnsi="Times New Roman" w:cs="Times New Roman"/>
          <w:color w:val="000000"/>
          <w:sz w:val="24"/>
          <w:szCs w:val="24"/>
        </w:rPr>
        <w:t>religion</w:t>
      </w:r>
      <w:r w:rsidR="00971699">
        <w:rPr>
          <w:rFonts w:ascii="Times New Roman" w:eastAsia="Arial" w:hAnsi="Times New Roman" w:cs="Times New Roman"/>
          <w:color w:val="000000"/>
          <w:sz w:val="24"/>
          <w:szCs w:val="24"/>
        </w:rPr>
        <w:t xml:space="preserve"> </w:t>
      </w:r>
      <w:r w:rsidR="00971699">
        <w:rPr>
          <w:rFonts w:ascii="Times New Roman" w:eastAsia="Arial" w:hAnsi="Times New Roman" w:cs="Times New Roman"/>
          <w:color w:val="000000"/>
          <w:sz w:val="24"/>
          <w:szCs w:val="24"/>
        </w:rPr>
        <w:t xml:space="preserve">and </w:t>
      </w:r>
      <w:r w:rsidRPr="004D30A6">
        <w:rPr>
          <w:rFonts w:ascii="Times New Roman" w:eastAsia="Arial" w:hAnsi="Times New Roman" w:cs="Times New Roman"/>
          <w:color w:val="000000"/>
          <w:sz w:val="24"/>
          <w:szCs w:val="24"/>
        </w:rPr>
        <w:t>disabili</w:t>
      </w:r>
      <w:r w:rsidR="00971699">
        <w:rPr>
          <w:rFonts w:ascii="Times New Roman" w:eastAsia="Arial" w:hAnsi="Times New Roman" w:cs="Times New Roman"/>
          <w:color w:val="000000"/>
          <w:sz w:val="24"/>
          <w:szCs w:val="24"/>
        </w:rPr>
        <w:t xml:space="preserve">ties </w:t>
      </w:r>
      <w:r w:rsidR="00B7777F" w:rsidRPr="00B7777F">
        <w:rPr>
          <w:rFonts w:ascii="Times New Roman" w:eastAsia="Arial" w:hAnsi="Times New Roman" w:cs="Times New Roman"/>
          <w:color w:val="000000"/>
          <w:sz w:val="24"/>
          <w:szCs w:val="24"/>
        </w:rPr>
        <w:t>(Meyer, 2021)</w:t>
      </w:r>
      <w:r w:rsidRPr="004D30A6">
        <w:rPr>
          <w:rFonts w:ascii="Times New Roman" w:eastAsia="Arial" w:hAnsi="Times New Roman" w:cs="Times New Roman"/>
          <w:color w:val="000000"/>
          <w:sz w:val="24"/>
          <w:szCs w:val="24"/>
        </w:rPr>
        <w:t>. A diversified workforce is renowned for enhancing innovation and creativity because it brings together multiple experiences and perspectives (Hunt et al., 2018). According to research</w:t>
      </w:r>
      <w:r w:rsidR="00971699">
        <w:rPr>
          <w:rFonts w:ascii="Times New Roman" w:eastAsia="Arial" w:hAnsi="Times New Roman" w:cs="Times New Roman"/>
          <w:color w:val="000000"/>
          <w:sz w:val="24"/>
          <w:szCs w:val="24"/>
        </w:rPr>
        <w:t xml:space="preserve"> by Mckinsey &amp;Company  (2017)</w:t>
      </w:r>
      <w:r w:rsidRPr="004D30A6">
        <w:rPr>
          <w:rFonts w:ascii="Times New Roman" w:eastAsia="Arial" w:hAnsi="Times New Roman" w:cs="Times New Roman"/>
          <w:color w:val="000000"/>
          <w:sz w:val="24"/>
          <w:szCs w:val="24"/>
        </w:rPr>
        <w:t xml:space="preserve">, companies with diversified </w:t>
      </w:r>
      <w:r w:rsidR="00971699">
        <w:rPr>
          <w:rFonts w:ascii="Times New Roman" w:eastAsia="Arial" w:hAnsi="Times New Roman" w:cs="Times New Roman"/>
          <w:color w:val="000000"/>
          <w:sz w:val="24"/>
          <w:szCs w:val="24"/>
        </w:rPr>
        <w:t>senior management</w:t>
      </w:r>
      <w:r w:rsidRPr="004D30A6">
        <w:rPr>
          <w:rFonts w:ascii="Times New Roman" w:eastAsia="Arial" w:hAnsi="Times New Roman" w:cs="Times New Roman"/>
          <w:color w:val="000000"/>
          <w:sz w:val="24"/>
          <w:szCs w:val="24"/>
        </w:rPr>
        <w:t xml:space="preserve"> are likely to observe </w:t>
      </w:r>
      <w:r w:rsidR="00971699">
        <w:rPr>
          <w:rFonts w:ascii="Times New Roman" w:eastAsia="Arial" w:hAnsi="Times New Roman" w:cs="Times New Roman"/>
          <w:color w:val="000000"/>
          <w:sz w:val="24"/>
          <w:szCs w:val="24"/>
        </w:rPr>
        <w:t xml:space="preserve">above </w:t>
      </w:r>
      <w:r w:rsidRPr="004D30A6">
        <w:rPr>
          <w:rFonts w:ascii="Times New Roman" w:eastAsia="Arial" w:hAnsi="Times New Roman" w:cs="Times New Roman"/>
          <w:color w:val="000000"/>
          <w:sz w:val="24"/>
          <w:szCs w:val="24"/>
        </w:rPr>
        <w:t>average financial gains (Gursoy, and Maier, 2023).</w:t>
      </w:r>
      <w:r w:rsidR="00FD6E0E">
        <w:rPr>
          <w:rFonts w:ascii="Times New Roman" w:eastAsia="Arial" w:hAnsi="Times New Roman" w:cs="Times New Roman"/>
          <w:color w:val="000000"/>
          <w:sz w:val="24"/>
          <w:szCs w:val="24"/>
        </w:rPr>
        <w:t xml:space="preserve"> </w:t>
      </w:r>
      <w:r w:rsidR="00FD6E0E" w:rsidRPr="00FD6E0E">
        <w:rPr>
          <w:rFonts w:ascii="Times New Roman" w:eastAsia="Arial" w:hAnsi="Times New Roman" w:cs="Times New Roman"/>
          <w:color w:val="000000"/>
          <w:sz w:val="24"/>
          <w:szCs w:val="24"/>
        </w:rPr>
        <w:t>Several studies mentioned that diverse workforces assist in boosting organisational competitiveness and performance (Agrawal, 2012). Diverse teams foster creativity, innovation, decision-making, and problem-solving by bringing together people with multiple viewpoints, backgrounds, and skills (Tippman et al., 2017).</w:t>
      </w:r>
    </w:p>
    <w:p w14:paraId="49051A62" w14:textId="7291AD8D" w:rsidR="008506C0" w:rsidRPr="004D30A6" w:rsidRDefault="008506C0" w:rsidP="008506C0">
      <w:pPr>
        <w:pStyle w:val="Heading2"/>
        <w:numPr>
          <w:ilvl w:val="1"/>
          <w:numId w:val="5"/>
        </w:numPr>
        <w:rPr>
          <w:rFonts w:ascii="Times New Roman" w:hAnsi="Times New Roman" w:cs="Times New Roman"/>
          <w:i/>
          <w:iCs/>
          <w:sz w:val="24"/>
          <w:szCs w:val="24"/>
        </w:rPr>
      </w:pPr>
      <w:bookmarkStart w:id="11" w:name="_Toc165641107"/>
      <w:r w:rsidRPr="004D30A6">
        <w:rPr>
          <w:rFonts w:ascii="Times New Roman" w:hAnsi="Times New Roman" w:cs="Times New Roman"/>
          <w:i/>
          <w:iCs/>
          <w:sz w:val="24"/>
          <w:szCs w:val="24"/>
        </w:rPr>
        <w:t>Relevance of Diversity and Inclusion in the</w:t>
      </w:r>
      <w:r w:rsidR="00FD6E0E">
        <w:rPr>
          <w:rFonts w:ascii="Times New Roman" w:hAnsi="Times New Roman" w:cs="Times New Roman"/>
          <w:i/>
          <w:iCs/>
          <w:sz w:val="24"/>
          <w:szCs w:val="24"/>
        </w:rPr>
        <w:t xml:space="preserve"> UK</w:t>
      </w:r>
      <w:r w:rsidRPr="004D30A6">
        <w:rPr>
          <w:rFonts w:ascii="Times New Roman" w:hAnsi="Times New Roman" w:cs="Times New Roman"/>
          <w:i/>
          <w:iCs/>
          <w:sz w:val="24"/>
          <w:szCs w:val="24"/>
        </w:rPr>
        <w:t xml:space="preserve"> Tech Industry</w:t>
      </w:r>
      <w:bookmarkEnd w:id="11"/>
    </w:p>
    <w:p w14:paraId="33AD20E7" w14:textId="46CDD18A" w:rsidR="008506C0" w:rsidRPr="004D30A6" w:rsidRDefault="008506C0" w:rsidP="00FD6E0E">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 xml:space="preserve">Despite its developing image, the technology sector has historically struggled with diversity. For example, women </w:t>
      </w:r>
      <w:r w:rsidR="00FD6E0E">
        <w:rPr>
          <w:rFonts w:ascii="Times New Roman" w:eastAsia="Arial" w:hAnsi="Times New Roman" w:cs="Times New Roman"/>
          <w:color w:val="000000"/>
          <w:sz w:val="24"/>
          <w:szCs w:val="24"/>
        </w:rPr>
        <w:t>represent</w:t>
      </w:r>
      <w:r w:rsidRPr="004D30A6">
        <w:rPr>
          <w:rFonts w:ascii="Times New Roman" w:eastAsia="Arial" w:hAnsi="Times New Roman" w:cs="Times New Roman"/>
          <w:color w:val="000000"/>
          <w:sz w:val="24"/>
          <w:szCs w:val="24"/>
        </w:rPr>
        <w:t xml:space="preserve"> only 19% of the technology workforce in the UK, compared to</w:t>
      </w:r>
      <w:r w:rsidR="00FD6E0E">
        <w:rPr>
          <w:rFonts w:ascii="Times New Roman" w:eastAsia="Arial" w:hAnsi="Times New Roman" w:cs="Times New Roman"/>
          <w:color w:val="000000"/>
          <w:sz w:val="24"/>
          <w:szCs w:val="24"/>
        </w:rPr>
        <w:t xml:space="preserve"> </w:t>
      </w:r>
      <w:r w:rsidR="00F53F6E">
        <w:rPr>
          <w:rFonts w:ascii="Times New Roman" w:eastAsia="Arial" w:hAnsi="Times New Roman" w:cs="Times New Roman"/>
          <w:color w:val="000000"/>
          <w:sz w:val="24"/>
          <w:szCs w:val="24"/>
        </w:rPr>
        <w:t xml:space="preserve">the </w:t>
      </w:r>
      <w:r w:rsidR="00FD6E0E" w:rsidRPr="004D30A6">
        <w:rPr>
          <w:rFonts w:ascii="Times New Roman" w:eastAsia="Arial" w:hAnsi="Times New Roman" w:cs="Times New Roman"/>
          <w:color w:val="000000"/>
          <w:sz w:val="24"/>
          <w:szCs w:val="24"/>
        </w:rPr>
        <w:t>47%</w:t>
      </w:r>
      <w:r w:rsidR="00FD6E0E">
        <w:rPr>
          <w:rFonts w:ascii="Times New Roman" w:eastAsia="Arial" w:hAnsi="Times New Roman" w:cs="Times New Roman"/>
          <w:color w:val="000000"/>
          <w:sz w:val="24"/>
          <w:szCs w:val="24"/>
        </w:rPr>
        <w:t xml:space="preserve"> </w:t>
      </w:r>
      <w:r w:rsidR="00F53F6E">
        <w:rPr>
          <w:rFonts w:ascii="Times New Roman" w:eastAsia="Arial" w:hAnsi="Times New Roman" w:cs="Times New Roman"/>
          <w:color w:val="000000"/>
          <w:sz w:val="24"/>
          <w:szCs w:val="24"/>
        </w:rPr>
        <w:t xml:space="preserve">held </w:t>
      </w:r>
      <w:r w:rsidR="00FD6E0E">
        <w:rPr>
          <w:rFonts w:ascii="Times New Roman" w:eastAsia="Arial" w:hAnsi="Times New Roman" w:cs="Times New Roman"/>
          <w:color w:val="000000"/>
          <w:sz w:val="24"/>
          <w:szCs w:val="24"/>
        </w:rPr>
        <w:t>in</w:t>
      </w:r>
      <w:r w:rsidR="00FD6E0E" w:rsidRPr="004D30A6">
        <w:rPr>
          <w:rFonts w:ascii="Times New Roman" w:eastAsia="Arial" w:hAnsi="Times New Roman" w:cs="Times New Roman"/>
          <w:color w:val="000000"/>
          <w:sz w:val="24"/>
          <w:szCs w:val="24"/>
        </w:rPr>
        <w:t xml:space="preserve"> </w:t>
      </w:r>
      <w:r w:rsidRPr="004D30A6">
        <w:rPr>
          <w:rFonts w:ascii="Times New Roman" w:eastAsia="Arial" w:hAnsi="Times New Roman" w:cs="Times New Roman"/>
          <w:color w:val="000000"/>
          <w:sz w:val="24"/>
          <w:szCs w:val="24"/>
        </w:rPr>
        <w:t xml:space="preserve">other sectors UK </w:t>
      </w:r>
      <w:r w:rsidR="00B60572" w:rsidRPr="004D30A6">
        <w:rPr>
          <w:rFonts w:ascii="Times New Roman" w:eastAsia="Arial" w:hAnsi="Times New Roman" w:cs="Times New Roman"/>
          <w:color w:val="000000"/>
          <w:sz w:val="24"/>
          <w:szCs w:val="24"/>
        </w:rPr>
        <w:t>(Patel, 2022)</w:t>
      </w:r>
      <w:r w:rsidRPr="004D30A6">
        <w:rPr>
          <w:rFonts w:ascii="Times New Roman" w:eastAsia="Arial" w:hAnsi="Times New Roman" w:cs="Times New Roman"/>
          <w:color w:val="000000"/>
          <w:sz w:val="24"/>
          <w:szCs w:val="24"/>
        </w:rPr>
        <w:t xml:space="preserve">. However, there is still a growing acknowledgment of the </w:t>
      </w:r>
      <w:r w:rsidR="00971699">
        <w:rPr>
          <w:rFonts w:ascii="Times New Roman" w:eastAsia="Arial" w:hAnsi="Times New Roman" w:cs="Times New Roman"/>
          <w:color w:val="000000"/>
          <w:sz w:val="24"/>
          <w:szCs w:val="24"/>
        </w:rPr>
        <w:t xml:space="preserve">importance of </w:t>
      </w:r>
      <w:r w:rsidRPr="004D30A6">
        <w:rPr>
          <w:rFonts w:ascii="Times New Roman" w:eastAsia="Arial" w:hAnsi="Times New Roman" w:cs="Times New Roman"/>
          <w:color w:val="000000"/>
          <w:sz w:val="24"/>
          <w:szCs w:val="24"/>
        </w:rPr>
        <w:t xml:space="preserve"> </w:t>
      </w:r>
      <w:r w:rsidR="00971699">
        <w:rPr>
          <w:rFonts w:ascii="Times New Roman" w:eastAsia="Arial" w:hAnsi="Times New Roman" w:cs="Times New Roman"/>
          <w:color w:val="000000"/>
          <w:sz w:val="24"/>
          <w:szCs w:val="24"/>
        </w:rPr>
        <w:t>having</w:t>
      </w:r>
      <w:r w:rsidRPr="004D30A6">
        <w:rPr>
          <w:rFonts w:ascii="Times New Roman" w:eastAsia="Arial" w:hAnsi="Times New Roman" w:cs="Times New Roman"/>
          <w:color w:val="000000"/>
          <w:sz w:val="24"/>
          <w:szCs w:val="24"/>
        </w:rPr>
        <w:t xml:space="preserve"> diversity and inclusion</w:t>
      </w:r>
      <w:r w:rsidR="00971699">
        <w:rPr>
          <w:rFonts w:ascii="Times New Roman" w:eastAsia="Arial" w:hAnsi="Times New Roman" w:cs="Times New Roman"/>
          <w:color w:val="000000"/>
          <w:sz w:val="24"/>
          <w:szCs w:val="24"/>
        </w:rPr>
        <w:t xml:space="preserve"> practices</w:t>
      </w:r>
      <w:r w:rsidRPr="004D30A6">
        <w:rPr>
          <w:rFonts w:ascii="Times New Roman" w:eastAsia="Arial" w:hAnsi="Times New Roman" w:cs="Times New Roman"/>
          <w:color w:val="000000"/>
          <w:sz w:val="24"/>
          <w:szCs w:val="24"/>
        </w:rPr>
        <w:t>, with 76% of technology companies mentioning that D&amp;I</w:t>
      </w:r>
      <w:r w:rsidR="004B0772">
        <w:rPr>
          <w:rFonts w:ascii="Times New Roman" w:eastAsia="Arial" w:hAnsi="Times New Roman" w:cs="Times New Roman"/>
          <w:color w:val="000000"/>
          <w:sz w:val="24"/>
          <w:szCs w:val="24"/>
        </w:rPr>
        <w:t xml:space="preserve"> practices</w:t>
      </w:r>
      <w:r w:rsidRPr="004D30A6">
        <w:rPr>
          <w:rFonts w:ascii="Times New Roman" w:eastAsia="Arial" w:hAnsi="Times New Roman" w:cs="Times New Roman"/>
          <w:color w:val="000000"/>
          <w:sz w:val="24"/>
          <w:szCs w:val="24"/>
        </w:rPr>
        <w:t xml:space="preserve"> </w:t>
      </w:r>
      <w:r w:rsidR="004B0772">
        <w:rPr>
          <w:rFonts w:ascii="Times New Roman" w:eastAsia="Arial" w:hAnsi="Times New Roman" w:cs="Times New Roman"/>
          <w:color w:val="000000"/>
          <w:sz w:val="24"/>
          <w:szCs w:val="24"/>
        </w:rPr>
        <w:t>are</w:t>
      </w:r>
      <w:r w:rsidRPr="004D30A6">
        <w:rPr>
          <w:rFonts w:ascii="Times New Roman" w:eastAsia="Arial" w:hAnsi="Times New Roman" w:cs="Times New Roman"/>
          <w:color w:val="000000"/>
          <w:sz w:val="24"/>
          <w:szCs w:val="24"/>
        </w:rPr>
        <w:t xml:space="preserve"> </w:t>
      </w:r>
      <w:r w:rsidR="00F53F6E">
        <w:rPr>
          <w:rFonts w:ascii="Times New Roman" w:eastAsia="Arial" w:hAnsi="Times New Roman" w:cs="Times New Roman"/>
          <w:color w:val="000000"/>
          <w:sz w:val="24"/>
          <w:szCs w:val="24"/>
        </w:rPr>
        <w:t xml:space="preserve">becoming </w:t>
      </w:r>
      <w:r w:rsidRPr="004D30A6">
        <w:rPr>
          <w:rFonts w:ascii="Times New Roman" w:eastAsia="Arial" w:hAnsi="Times New Roman" w:cs="Times New Roman"/>
          <w:color w:val="000000"/>
          <w:sz w:val="24"/>
          <w:szCs w:val="24"/>
        </w:rPr>
        <w:t>top priority, but only 14%</w:t>
      </w:r>
      <w:r w:rsidR="00B60572">
        <w:rPr>
          <w:rFonts w:ascii="Times New Roman" w:eastAsia="Arial" w:hAnsi="Times New Roman" w:cs="Times New Roman"/>
          <w:color w:val="000000"/>
          <w:sz w:val="24"/>
          <w:szCs w:val="24"/>
        </w:rPr>
        <w:t xml:space="preserve"> of them</w:t>
      </w:r>
      <w:r w:rsidRPr="004D30A6">
        <w:rPr>
          <w:rFonts w:ascii="Times New Roman" w:eastAsia="Arial" w:hAnsi="Times New Roman" w:cs="Times New Roman"/>
          <w:color w:val="000000"/>
          <w:sz w:val="24"/>
          <w:szCs w:val="24"/>
        </w:rPr>
        <w:t xml:space="preserve"> have in-place </w:t>
      </w:r>
      <w:r w:rsidR="00B60572" w:rsidRPr="004D30A6">
        <w:rPr>
          <w:rFonts w:ascii="Times New Roman" w:eastAsia="Arial" w:hAnsi="Times New Roman" w:cs="Times New Roman"/>
          <w:color w:val="000000"/>
          <w:sz w:val="24"/>
          <w:szCs w:val="24"/>
        </w:rPr>
        <w:t>strategies (Patel, 2022)</w:t>
      </w:r>
      <w:r w:rsidRPr="004D30A6">
        <w:rPr>
          <w:rFonts w:ascii="Times New Roman" w:eastAsia="Arial" w:hAnsi="Times New Roman" w:cs="Times New Roman"/>
          <w:color w:val="000000"/>
          <w:sz w:val="24"/>
          <w:szCs w:val="24"/>
        </w:rPr>
        <w:t>.</w:t>
      </w:r>
    </w:p>
    <w:p w14:paraId="13D3FF7C" w14:textId="7D75A00E" w:rsidR="008506C0" w:rsidRPr="004D30A6" w:rsidRDefault="008506C0" w:rsidP="008506C0">
      <w:pPr>
        <w:pStyle w:val="Heading2"/>
        <w:numPr>
          <w:ilvl w:val="2"/>
          <w:numId w:val="5"/>
        </w:numPr>
        <w:rPr>
          <w:rFonts w:ascii="Times New Roman" w:hAnsi="Times New Roman" w:cs="Times New Roman"/>
          <w:i/>
          <w:iCs/>
          <w:sz w:val="24"/>
          <w:szCs w:val="24"/>
        </w:rPr>
      </w:pPr>
      <w:bookmarkStart w:id="12" w:name="_Toc165641108"/>
      <w:r w:rsidRPr="004D30A6">
        <w:rPr>
          <w:rFonts w:ascii="Times New Roman" w:hAnsi="Times New Roman" w:cs="Times New Roman"/>
          <w:i/>
          <w:iCs/>
          <w:sz w:val="24"/>
          <w:szCs w:val="24"/>
        </w:rPr>
        <w:t xml:space="preserve">Advantages </w:t>
      </w:r>
      <w:r w:rsidR="00253FDE" w:rsidRPr="004D30A6">
        <w:rPr>
          <w:rFonts w:ascii="Times New Roman" w:hAnsi="Times New Roman" w:cs="Times New Roman"/>
          <w:i/>
          <w:iCs/>
          <w:sz w:val="24"/>
          <w:szCs w:val="24"/>
        </w:rPr>
        <w:t>o</w:t>
      </w:r>
      <w:r w:rsidRPr="004D30A6">
        <w:rPr>
          <w:rFonts w:ascii="Times New Roman" w:hAnsi="Times New Roman" w:cs="Times New Roman"/>
          <w:i/>
          <w:iCs/>
          <w:sz w:val="24"/>
          <w:szCs w:val="24"/>
        </w:rPr>
        <w:t>f Diversity and Inclusion</w:t>
      </w:r>
      <w:bookmarkEnd w:id="12"/>
    </w:p>
    <w:p w14:paraId="46FCE90D" w14:textId="1962D182" w:rsidR="008506C0" w:rsidRPr="004D30A6" w:rsidRDefault="008506C0" w:rsidP="008506C0">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 xml:space="preserve">A positively inclusive work environment improves performance and productivity by engaging, retaining, and rewarding employees. In the current interconnected and complex business environment, developed companies need to understand the opportunities and challenges that diversity and inclusion policies may present. The UK tech sector </w:t>
      </w:r>
      <w:r w:rsidR="000A22DA">
        <w:rPr>
          <w:rFonts w:ascii="Times New Roman" w:eastAsia="Arial" w:hAnsi="Times New Roman" w:cs="Times New Roman"/>
          <w:color w:val="000000"/>
          <w:sz w:val="24"/>
          <w:szCs w:val="24"/>
        </w:rPr>
        <w:t>draws</w:t>
      </w:r>
      <w:r w:rsidRPr="004D30A6">
        <w:rPr>
          <w:rFonts w:ascii="Times New Roman" w:eastAsia="Arial" w:hAnsi="Times New Roman" w:cs="Times New Roman"/>
          <w:color w:val="000000"/>
          <w:sz w:val="24"/>
          <w:szCs w:val="24"/>
        </w:rPr>
        <w:t xml:space="preserve"> attention due to its growing global market position and </w:t>
      </w:r>
      <w:r w:rsidR="003E3767" w:rsidRPr="004D30A6">
        <w:rPr>
          <w:rFonts w:ascii="Times New Roman" w:eastAsia="Arial" w:hAnsi="Times New Roman" w:cs="Times New Roman"/>
          <w:color w:val="000000"/>
          <w:sz w:val="24"/>
          <w:szCs w:val="24"/>
        </w:rPr>
        <w:t>cultural</w:t>
      </w:r>
      <w:r w:rsidRPr="004D30A6">
        <w:rPr>
          <w:rFonts w:ascii="Times New Roman" w:eastAsia="Arial" w:hAnsi="Times New Roman" w:cs="Times New Roman"/>
          <w:color w:val="000000"/>
          <w:sz w:val="24"/>
          <w:szCs w:val="24"/>
        </w:rPr>
        <w:t xml:space="preserve"> diversi</w:t>
      </w:r>
      <w:r w:rsidR="000A22DA">
        <w:rPr>
          <w:rFonts w:ascii="Times New Roman" w:eastAsia="Arial" w:hAnsi="Times New Roman" w:cs="Times New Roman"/>
          <w:color w:val="000000"/>
          <w:sz w:val="24"/>
          <w:szCs w:val="24"/>
        </w:rPr>
        <w:t>fied workforces</w:t>
      </w:r>
      <w:r w:rsidRPr="004D30A6">
        <w:rPr>
          <w:rFonts w:ascii="Times New Roman" w:eastAsia="Arial" w:hAnsi="Times New Roman" w:cs="Times New Roman"/>
          <w:color w:val="000000"/>
          <w:sz w:val="24"/>
          <w:szCs w:val="24"/>
        </w:rPr>
        <w:t xml:space="preserve">. Such an industry offers an </w:t>
      </w:r>
      <w:r w:rsidRPr="004D30A6">
        <w:rPr>
          <w:rFonts w:ascii="Times New Roman" w:eastAsia="Arial" w:hAnsi="Times New Roman" w:cs="Times New Roman"/>
          <w:color w:val="000000"/>
          <w:sz w:val="24"/>
          <w:szCs w:val="24"/>
        </w:rPr>
        <w:lastRenderedPageBreak/>
        <w:t>ideal opportunity to study</w:t>
      </w:r>
      <w:r w:rsidR="000A22DA">
        <w:rPr>
          <w:rFonts w:ascii="Times New Roman" w:eastAsia="Arial" w:hAnsi="Times New Roman" w:cs="Times New Roman"/>
          <w:color w:val="000000"/>
          <w:sz w:val="24"/>
          <w:szCs w:val="24"/>
        </w:rPr>
        <w:t xml:space="preserve"> the efficiency of</w:t>
      </w:r>
      <w:r w:rsidRPr="004D30A6">
        <w:rPr>
          <w:rFonts w:ascii="Times New Roman" w:eastAsia="Arial" w:hAnsi="Times New Roman" w:cs="Times New Roman"/>
          <w:color w:val="000000"/>
          <w:sz w:val="24"/>
          <w:szCs w:val="24"/>
        </w:rPr>
        <w:t xml:space="preserve"> various policies of diversity and inclusion within a developed cultural landscape (Barak, 2013</w:t>
      </w:r>
      <w:r w:rsidR="000A22DA">
        <w:rPr>
          <w:rFonts w:ascii="Times New Roman" w:eastAsia="Arial" w:hAnsi="Times New Roman" w:cs="Times New Roman"/>
          <w:color w:val="000000"/>
          <w:sz w:val="24"/>
          <w:szCs w:val="24"/>
        </w:rPr>
        <w:t>).</w:t>
      </w:r>
      <w:r w:rsidRPr="004D30A6">
        <w:rPr>
          <w:rFonts w:ascii="Times New Roman" w:eastAsia="Arial" w:hAnsi="Times New Roman" w:cs="Times New Roman"/>
          <w:color w:val="000000"/>
          <w:sz w:val="24"/>
          <w:szCs w:val="24"/>
        </w:rPr>
        <w:t xml:space="preserve"> </w:t>
      </w:r>
    </w:p>
    <w:p w14:paraId="6F85699E" w14:textId="0B30D8AF" w:rsidR="008506C0" w:rsidRPr="004D30A6" w:rsidRDefault="008506C0" w:rsidP="008506C0">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 xml:space="preserve">Understanding the intricacies of diversity management assists companies in attracting, educating, and retaining diverse individuals, boosting performance as well as competitiveness (Maiorescu and Wrigley, 2016). Such research may enhance theoretical knowledge by defining contextual variables impacting the diversity and inclusion </w:t>
      </w:r>
      <w:r w:rsidR="00292B4C">
        <w:rPr>
          <w:rFonts w:ascii="Times New Roman" w:eastAsia="Arial" w:hAnsi="Times New Roman" w:cs="Times New Roman"/>
          <w:color w:val="000000"/>
          <w:sz w:val="24"/>
          <w:szCs w:val="24"/>
        </w:rPr>
        <w:t>practices</w:t>
      </w:r>
      <w:r w:rsidRPr="004D30A6">
        <w:rPr>
          <w:rFonts w:ascii="Times New Roman" w:eastAsia="Arial" w:hAnsi="Times New Roman" w:cs="Times New Roman"/>
          <w:color w:val="000000"/>
          <w:sz w:val="24"/>
          <w:szCs w:val="24"/>
        </w:rPr>
        <w:t xml:space="preserve"> </w:t>
      </w:r>
      <w:r w:rsidR="00292B4C">
        <w:rPr>
          <w:rFonts w:ascii="Times New Roman" w:eastAsia="Arial" w:hAnsi="Times New Roman" w:cs="Times New Roman"/>
          <w:color w:val="000000"/>
          <w:sz w:val="24"/>
          <w:szCs w:val="24"/>
        </w:rPr>
        <w:t>inside</w:t>
      </w:r>
      <w:r w:rsidR="000A22DA">
        <w:rPr>
          <w:rFonts w:ascii="Times New Roman" w:eastAsia="Arial" w:hAnsi="Times New Roman" w:cs="Times New Roman"/>
          <w:color w:val="000000"/>
          <w:sz w:val="24"/>
          <w:szCs w:val="24"/>
        </w:rPr>
        <w:t xml:space="preserve"> </w:t>
      </w:r>
      <w:r w:rsidRPr="004D30A6">
        <w:rPr>
          <w:rFonts w:ascii="Times New Roman" w:eastAsia="Arial" w:hAnsi="Times New Roman" w:cs="Times New Roman"/>
          <w:color w:val="000000"/>
          <w:sz w:val="24"/>
          <w:szCs w:val="24"/>
        </w:rPr>
        <w:t xml:space="preserve">tech </w:t>
      </w:r>
      <w:r w:rsidR="00292B4C">
        <w:rPr>
          <w:rFonts w:ascii="Times New Roman" w:eastAsia="Arial" w:hAnsi="Times New Roman" w:cs="Times New Roman"/>
          <w:color w:val="000000"/>
          <w:sz w:val="24"/>
          <w:szCs w:val="24"/>
        </w:rPr>
        <w:t>businesses</w:t>
      </w:r>
      <w:r w:rsidRPr="004D30A6">
        <w:rPr>
          <w:rFonts w:ascii="Times New Roman" w:eastAsia="Arial" w:hAnsi="Times New Roman" w:cs="Times New Roman"/>
          <w:color w:val="000000"/>
          <w:sz w:val="24"/>
          <w:szCs w:val="24"/>
        </w:rPr>
        <w:t>.</w:t>
      </w:r>
      <w:r w:rsidR="000A22DA">
        <w:rPr>
          <w:rFonts w:ascii="Times New Roman" w:eastAsia="Arial" w:hAnsi="Times New Roman" w:cs="Times New Roman"/>
          <w:color w:val="000000"/>
          <w:sz w:val="24"/>
          <w:szCs w:val="24"/>
        </w:rPr>
        <w:t xml:space="preserve"> Policies</w:t>
      </w:r>
      <w:r w:rsidRPr="004D30A6">
        <w:rPr>
          <w:rFonts w:ascii="Times New Roman" w:eastAsia="Arial" w:hAnsi="Times New Roman" w:cs="Times New Roman"/>
          <w:color w:val="000000"/>
          <w:sz w:val="24"/>
          <w:szCs w:val="24"/>
        </w:rPr>
        <w:t xml:space="preserve"> of diversity and inclusion can vary significantly between companies. The location, culture, legal, and industry regulations influence diversity. Contextual and </w:t>
      </w:r>
      <w:r w:rsidR="00292B4C">
        <w:rPr>
          <w:rFonts w:ascii="Times New Roman" w:eastAsia="Arial" w:hAnsi="Times New Roman" w:cs="Times New Roman"/>
          <w:color w:val="000000"/>
          <w:sz w:val="24"/>
          <w:szCs w:val="24"/>
        </w:rPr>
        <w:t>ethnic</w:t>
      </w:r>
      <w:r w:rsidRPr="004D30A6">
        <w:rPr>
          <w:rFonts w:ascii="Times New Roman" w:eastAsia="Arial" w:hAnsi="Times New Roman" w:cs="Times New Roman"/>
          <w:color w:val="000000"/>
          <w:sz w:val="24"/>
          <w:szCs w:val="24"/>
        </w:rPr>
        <w:t xml:space="preserve"> differences </w:t>
      </w:r>
      <w:r w:rsidR="00292B4C">
        <w:rPr>
          <w:rFonts w:ascii="Times New Roman" w:eastAsia="Arial" w:hAnsi="Times New Roman" w:cs="Times New Roman"/>
          <w:color w:val="000000"/>
          <w:sz w:val="24"/>
          <w:szCs w:val="24"/>
        </w:rPr>
        <w:t>are crucial when it comes to</w:t>
      </w:r>
      <w:r w:rsidRPr="004D30A6">
        <w:rPr>
          <w:rFonts w:ascii="Times New Roman" w:eastAsia="Arial" w:hAnsi="Times New Roman" w:cs="Times New Roman"/>
          <w:color w:val="000000"/>
          <w:sz w:val="24"/>
          <w:szCs w:val="24"/>
        </w:rPr>
        <w:t xml:space="preserve"> </w:t>
      </w:r>
      <w:r w:rsidR="003E3767" w:rsidRPr="004D30A6">
        <w:rPr>
          <w:rFonts w:ascii="Times New Roman" w:eastAsia="Arial" w:hAnsi="Times New Roman" w:cs="Times New Roman"/>
          <w:color w:val="000000"/>
          <w:sz w:val="24"/>
          <w:szCs w:val="24"/>
        </w:rPr>
        <w:t>implementing</w:t>
      </w:r>
      <w:r w:rsidRPr="004D30A6">
        <w:rPr>
          <w:rFonts w:ascii="Times New Roman" w:eastAsia="Arial" w:hAnsi="Times New Roman" w:cs="Times New Roman"/>
          <w:color w:val="000000"/>
          <w:sz w:val="24"/>
          <w:szCs w:val="24"/>
        </w:rPr>
        <w:t xml:space="preserve"> diversity and inclusion</w:t>
      </w:r>
      <w:r w:rsidR="003E3767" w:rsidRPr="004D30A6">
        <w:rPr>
          <w:rFonts w:ascii="Times New Roman" w:eastAsia="Arial" w:hAnsi="Times New Roman" w:cs="Times New Roman"/>
          <w:color w:val="000000"/>
          <w:sz w:val="24"/>
          <w:szCs w:val="24"/>
        </w:rPr>
        <w:t xml:space="preserve"> policies</w:t>
      </w:r>
      <w:r w:rsidRPr="004D30A6">
        <w:rPr>
          <w:rFonts w:ascii="Times New Roman" w:eastAsia="Arial" w:hAnsi="Times New Roman" w:cs="Times New Roman"/>
          <w:color w:val="000000"/>
          <w:sz w:val="24"/>
          <w:szCs w:val="24"/>
        </w:rPr>
        <w:t xml:space="preserve">, and research must </w:t>
      </w:r>
      <w:r w:rsidR="000A22DA">
        <w:rPr>
          <w:rFonts w:ascii="Times New Roman" w:eastAsia="Arial" w:hAnsi="Times New Roman" w:cs="Times New Roman"/>
          <w:color w:val="000000"/>
          <w:sz w:val="24"/>
          <w:szCs w:val="24"/>
        </w:rPr>
        <w:t xml:space="preserve">highlight </w:t>
      </w:r>
      <w:r w:rsidRPr="004D30A6">
        <w:rPr>
          <w:rFonts w:ascii="Times New Roman" w:eastAsia="Arial" w:hAnsi="Times New Roman" w:cs="Times New Roman"/>
          <w:color w:val="000000"/>
          <w:sz w:val="24"/>
          <w:szCs w:val="24"/>
        </w:rPr>
        <w:t xml:space="preserve">their impact on these initiatives. </w:t>
      </w:r>
    </w:p>
    <w:p w14:paraId="6C31C0B1" w14:textId="3C28AEF0" w:rsidR="008506C0" w:rsidRPr="004D30A6" w:rsidRDefault="008506C0" w:rsidP="008506C0">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 xml:space="preserve">As pointed out by Haghirian (2010), cultural factors may impact the success of such strategies, making it vital for researchers to consider them in their practices. However, misconceptions and preconceptions may create hurdles in cross-cultural research, making it </w:t>
      </w:r>
      <w:r w:rsidR="000A22DA">
        <w:rPr>
          <w:rFonts w:ascii="Times New Roman" w:eastAsia="Arial" w:hAnsi="Times New Roman" w:cs="Times New Roman"/>
          <w:color w:val="000000"/>
          <w:sz w:val="24"/>
          <w:szCs w:val="24"/>
        </w:rPr>
        <w:t>essential</w:t>
      </w:r>
      <w:r w:rsidRPr="004D30A6">
        <w:rPr>
          <w:rFonts w:ascii="Times New Roman" w:eastAsia="Arial" w:hAnsi="Times New Roman" w:cs="Times New Roman"/>
          <w:color w:val="000000"/>
          <w:sz w:val="24"/>
          <w:szCs w:val="24"/>
        </w:rPr>
        <w:t xml:space="preserve"> to consider all aspects of the research. Perceptions and biases may influence the practices and outcomes of </w:t>
      </w:r>
      <w:r w:rsidR="000A22DA">
        <w:rPr>
          <w:rFonts w:ascii="Times New Roman" w:eastAsia="Arial" w:hAnsi="Times New Roman" w:cs="Times New Roman"/>
          <w:color w:val="000000"/>
          <w:sz w:val="24"/>
          <w:szCs w:val="24"/>
        </w:rPr>
        <w:t>D&amp;I strategies</w:t>
      </w:r>
      <w:r w:rsidR="00083171" w:rsidRPr="00083171">
        <w:rPr>
          <w:rFonts w:ascii="Times New Roman" w:eastAsia="Arial" w:hAnsi="Times New Roman" w:cs="Times New Roman"/>
          <w:color w:val="000000"/>
          <w:sz w:val="24"/>
          <w:szCs w:val="24"/>
        </w:rPr>
        <w:t xml:space="preserve"> </w:t>
      </w:r>
      <w:r w:rsidR="00083171">
        <w:rPr>
          <w:rFonts w:ascii="Times New Roman" w:eastAsia="Arial" w:hAnsi="Times New Roman" w:cs="Times New Roman"/>
          <w:color w:val="000000"/>
          <w:sz w:val="24"/>
          <w:szCs w:val="24"/>
        </w:rPr>
        <w:t>(</w:t>
      </w:r>
      <w:r w:rsidR="00083171" w:rsidRPr="004D30A6">
        <w:rPr>
          <w:rFonts w:ascii="Times New Roman" w:eastAsia="Arial" w:hAnsi="Times New Roman" w:cs="Times New Roman"/>
          <w:color w:val="000000"/>
          <w:sz w:val="24"/>
          <w:szCs w:val="24"/>
        </w:rPr>
        <w:t>Areeb et al., 2021)</w:t>
      </w:r>
      <w:r w:rsidRPr="004D30A6">
        <w:rPr>
          <w:rFonts w:ascii="Times New Roman" w:eastAsia="Arial" w:hAnsi="Times New Roman" w:cs="Times New Roman"/>
          <w:color w:val="000000"/>
          <w:sz w:val="24"/>
          <w:szCs w:val="24"/>
        </w:rPr>
        <w:t xml:space="preserve">. Researchers need to remain vigilant and discover any presumptions or biases that may influence the results. Due to the subjective nature of </w:t>
      </w:r>
      <w:r w:rsidR="00083171">
        <w:rPr>
          <w:rFonts w:ascii="Times New Roman" w:eastAsia="Arial" w:hAnsi="Times New Roman" w:cs="Times New Roman"/>
          <w:color w:val="000000"/>
          <w:sz w:val="24"/>
          <w:szCs w:val="24"/>
        </w:rPr>
        <w:t>D&amp;I</w:t>
      </w:r>
      <w:r w:rsidRPr="004D30A6">
        <w:rPr>
          <w:rFonts w:ascii="Times New Roman" w:eastAsia="Arial" w:hAnsi="Times New Roman" w:cs="Times New Roman"/>
          <w:color w:val="000000"/>
          <w:sz w:val="24"/>
          <w:szCs w:val="24"/>
        </w:rPr>
        <w:t xml:space="preserve"> practices, measuring their influence on organi</w:t>
      </w:r>
      <w:r w:rsidR="00042433" w:rsidRPr="004D30A6">
        <w:rPr>
          <w:rFonts w:ascii="Times New Roman" w:eastAsia="Arial" w:hAnsi="Times New Roman" w:cs="Times New Roman"/>
          <w:color w:val="000000"/>
          <w:sz w:val="24"/>
          <w:szCs w:val="24"/>
        </w:rPr>
        <w:t>s</w:t>
      </w:r>
      <w:r w:rsidRPr="004D30A6">
        <w:rPr>
          <w:rFonts w:ascii="Times New Roman" w:eastAsia="Arial" w:hAnsi="Times New Roman" w:cs="Times New Roman"/>
          <w:color w:val="000000"/>
          <w:sz w:val="24"/>
          <w:szCs w:val="24"/>
        </w:rPr>
        <w:t xml:space="preserve">ational outcomes can be challenging. As mentioned by Pemberton and Kisamore (2023), assessing </w:t>
      </w:r>
      <w:r w:rsidR="00EA697D">
        <w:rPr>
          <w:rFonts w:ascii="Times New Roman" w:eastAsia="Arial" w:hAnsi="Times New Roman" w:cs="Times New Roman"/>
          <w:color w:val="000000"/>
          <w:sz w:val="24"/>
          <w:szCs w:val="24"/>
        </w:rPr>
        <w:t>how important is the role of</w:t>
      </w:r>
      <w:r w:rsidRPr="004D30A6">
        <w:rPr>
          <w:rFonts w:ascii="Times New Roman" w:eastAsia="Arial" w:hAnsi="Times New Roman" w:cs="Times New Roman"/>
          <w:color w:val="000000"/>
          <w:sz w:val="24"/>
          <w:szCs w:val="24"/>
        </w:rPr>
        <w:t xml:space="preserve"> diversity and inclusion </w:t>
      </w:r>
      <w:r w:rsidR="00EA697D">
        <w:rPr>
          <w:rFonts w:ascii="Times New Roman" w:eastAsia="Arial" w:hAnsi="Times New Roman" w:cs="Times New Roman"/>
          <w:color w:val="000000"/>
          <w:sz w:val="24"/>
          <w:szCs w:val="24"/>
        </w:rPr>
        <w:t>practices</w:t>
      </w:r>
      <w:r w:rsidRPr="004D30A6">
        <w:rPr>
          <w:rFonts w:ascii="Times New Roman" w:eastAsia="Arial" w:hAnsi="Times New Roman" w:cs="Times New Roman"/>
          <w:color w:val="000000"/>
          <w:sz w:val="24"/>
          <w:szCs w:val="24"/>
        </w:rPr>
        <w:t xml:space="preserve"> on organi</w:t>
      </w:r>
      <w:r w:rsidR="00042433" w:rsidRPr="004D30A6">
        <w:rPr>
          <w:rFonts w:ascii="Times New Roman" w:eastAsia="Arial" w:hAnsi="Times New Roman" w:cs="Times New Roman"/>
          <w:color w:val="000000"/>
          <w:sz w:val="24"/>
          <w:szCs w:val="24"/>
        </w:rPr>
        <w:t>s</w:t>
      </w:r>
      <w:r w:rsidRPr="004D30A6">
        <w:rPr>
          <w:rFonts w:ascii="Times New Roman" w:eastAsia="Arial" w:hAnsi="Times New Roman" w:cs="Times New Roman"/>
          <w:color w:val="000000"/>
          <w:sz w:val="24"/>
          <w:szCs w:val="24"/>
        </w:rPr>
        <w:t xml:space="preserve">ational </w:t>
      </w:r>
      <w:r w:rsidR="00EA697D" w:rsidRPr="00EA697D">
        <w:rPr>
          <w:rFonts w:ascii="Times New Roman" w:eastAsia="Arial" w:hAnsi="Times New Roman" w:cs="Times New Roman"/>
          <w:color w:val="000000"/>
          <w:sz w:val="24"/>
          <w:szCs w:val="24"/>
        </w:rPr>
        <w:t>efficiency</w:t>
      </w:r>
      <w:r w:rsidR="00EA697D">
        <w:rPr>
          <w:rFonts w:ascii="Times New Roman" w:eastAsia="Arial" w:hAnsi="Times New Roman" w:cs="Times New Roman"/>
          <w:color w:val="000000"/>
          <w:sz w:val="24"/>
          <w:szCs w:val="24"/>
        </w:rPr>
        <w:t xml:space="preserve"> </w:t>
      </w:r>
      <w:r w:rsidRPr="004D30A6">
        <w:rPr>
          <w:rFonts w:ascii="Times New Roman" w:eastAsia="Arial" w:hAnsi="Times New Roman" w:cs="Times New Roman"/>
          <w:color w:val="000000"/>
          <w:sz w:val="24"/>
          <w:szCs w:val="24"/>
        </w:rPr>
        <w:t>over time is a challenging task</w:t>
      </w:r>
      <w:r w:rsidR="002971E1">
        <w:rPr>
          <w:rFonts w:ascii="Times New Roman" w:eastAsia="Arial" w:hAnsi="Times New Roman" w:cs="Times New Roman"/>
          <w:color w:val="000000"/>
          <w:sz w:val="24"/>
          <w:szCs w:val="24"/>
        </w:rPr>
        <w:t>,</w:t>
      </w:r>
      <w:r w:rsidRPr="004D30A6">
        <w:rPr>
          <w:rFonts w:ascii="Times New Roman" w:eastAsia="Arial" w:hAnsi="Times New Roman" w:cs="Times New Roman"/>
          <w:color w:val="000000"/>
          <w:sz w:val="24"/>
          <w:szCs w:val="24"/>
        </w:rPr>
        <w:t xml:space="preserve"> </w:t>
      </w:r>
      <w:r w:rsidR="002971E1">
        <w:rPr>
          <w:rFonts w:ascii="Times New Roman" w:eastAsia="Arial" w:hAnsi="Times New Roman" w:cs="Times New Roman"/>
          <w:color w:val="000000"/>
          <w:sz w:val="24"/>
          <w:szCs w:val="24"/>
        </w:rPr>
        <w:t>i</w:t>
      </w:r>
      <w:r w:rsidRPr="004D30A6">
        <w:rPr>
          <w:rFonts w:ascii="Times New Roman" w:eastAsia="Arial" w:hAnsi="Times New Roman" w:cs="Times New Roman"/>
          <w:color w:val="000000"/>
          <w:sz w:val="24"/>
          <w:szCs w:val="24"/>
        </w:rPr>
        <w:t>t may take time for the advantages of diversity and inclusion to become apparent, and other organi</w:t>
      </w:r>
      <w:r w:rsidR="00042433" w:rsidRPr="004D30A6">
        <w:rPr>
          <w:rFonts w:ascii="Times New Roman" w:eastAsia="Arial" w:hAnsi="Times New Roman" w:cs="Times New Roman"/>
          <w:color w:val="000000"/>
          <w:sz w:val="24"/>
          <w:szCs w:val="24"/>
        </w:rPr>
        <w:t>s</w:t>
      </w:r>
      <w:r w:rsidRPr="004D30A6">
        <w:rPr>
          <w:rFonts w:ascii="Times New Roman" w:eastAsia="Arial" w:hAnsi="Times New Roman" w:cs="Times New Roman"/>
          <w:color w:val="000000"/>
          <w:sz w:val="24"/>
          <w:szCs w:val="24"/>
        </w:rPr>
        <w:t>ational challenges must be clarified. Thus, to understand the efficacy of such policies, it is necessary to conduct several longitudinal studies and performance evaluations.</w:t>
      </w:r>
    </w:p>
    <w:p w14:paraId="4BBA2E87" w14:textId="250B7979" w:rsidR="008506C0" w:rsidRPr="004D30A6" w:rsidRDefault="008506C0" w:rsidP="008506C0">
      <w:pPr>
        <w:pStyle w:val="Heading2"/>
        <w:numPr>
          <w:ilvl w:val="1"/>
          <w:numId w:val="5"/>
        </w:numPr>
        <w:rPr>
          <w:rFonts w:ascii="Times New Roman" w:hAnsi="Times New Roman" w:cs="Times New Roman"/>
          <w:i/>
          <w:iCs/>
          <w:sz w:val="24"/>
          <w:szCs w:val="24"/>
        </w:rPr>
      </w:pPr>
      <w:bookmarkStart w:id="13" w:name="_Toc165641109"/>
      <w:r w:rsidRPr="004D30A6">
        <w:rPr>
          <w:rFonts w:ascii="Times New Roman" w:hAnsi="Times New Roman" w:cs="Times New Roman"/>
          <w:i/>
          <w:iCs/>
          <w:sz w:val="24"/>
          <w:szCs w:val="24"/>
        </w:rPr>
        <w:t>Investigating Diversity and Inclusion Strategies in the UK Tech Sector</w:t>
      </w:r>
      <w:bookmarkEnd w:id="13"/>
      <w:r w:rsidRPr="004D30A6">
        <w:rPr>
          <w:rFonts w:ascii="Times New Roman" w:hAnsi="Times New Roman" w:cs="Times New Roman"/>
          <w:i/>
          <w:iCs/>
          <w:sz w:val="24"/>
          <w:szCs w:val="24"/>
        </w:rPr>
        <w:t xml:space="preserve"> </w:t>
      </w:r>
    </w:p>
    <w:p w14:paraId="4097BDFF" w14:textId="09A0BF1D" w:rsidR="008506C0" w:rsidRPr="004D30A6" w:rsidRDefault="008506C0" w:rsidP="0007472D">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 xml:space="preserve">The investigation and implementation of diversity and inclusion strategies </w:t>
      </w:r>
      <w:r w:rsidR="00E91D60">
        <w:rPr>
          <w:rFonts w:ascii="Times New Roman" w:eastAsia="Arial" w:hAnsi="Times New Roman" w:cs="Times New Roman"/>
          <w:color w:val="000000"/>
          <w:sz w:val="24"/>
          <w:szCs w:val="24"/>
        </w:rPr>
        <w:t>across</w:t>
      </w:r>
      <w:r w:rsidRPr="004D30A6">
        <w:rPr>
          <w:rFonts w:ascii="Times New Roman" w:eastAsia="Arial" w:hAnsi="Times New Roman" w:cs="Times New Roman"/>
          <w:color w:val="000000"/>
          <w:sz w:val="24"/>
          <w:szCs w:val="24"/>
        </w:rPr>
        <w:t xml:space="preserve"> UK tech sector are vital for several convincing reasons. Research </w:t>
      </w:r>
      <w:r w:rsidR="00E91D60">
        <w:rPr>
          <w:rFonts w:ascii="Times New Roman" w:eastAsia="Arial" w:hAnsi="Times New Roman" w:cs="Times New Roman"/>
          <w:color w:val="000000"/>
          <w:sz w:val="24"/>
          <w:szCs w:val="24"/>
        </w:rPr>
        <w:t>reviews</w:t>
      </w:r>
      <w:r w:rsidRPr="004D30A6">
        <w:rPr>
          <w:rFonts w:ascii="Times New Roman" w:eastAsia="Arial" w:hAnsi="Times New Roman" w:cs="Times New Roman"/>
          <w:color w:val="000000"/>
          <w:sz w:val="24"/>
          <w:szCs w:val="24"/>
        </w:rPr>
        <w:t xml:space="preserve"> consistently </w:t>
      </w:r>
      <w:r w:rsidR="00E91D60">
        <w:rPr>
          <w:rFonts w:ascii="Times New Roman" w:eastAsia="Arial" w:hAnsi="Times New Roman" w:cs="Times New Roman"/>
          <w:color w:val="000000"/>
          <w:sz w:val="24"/>
          <w:szCs w:val="24"/>
        </w:rPr>
        <w:t>indicated</w:t>
      </w:r>
      <w:r w:rsidRPr="004D30A6">
        <w:rPr>
          <w:rFonts w:ascii="Times New Roman" w:eastAsia="Arial" w:hAnsi="Times New Roman" w:cs="Times New Roman"/>
          <w:color w:val="000000"/>
          <w:sz w:val="24"/>
          <w:szCs w:val="24"/>
        </w:rPr>
        <w:t xml:space="preserve"> </w:t>
      </w:r>
      <w:r w:rsidR="00E91D60">
        <w:rPr>
          <w:rFonts w:ascii="Times New Roman" w:eastAsia="Arial" w:hAnsi="Times New Roman" w:cs="Times New Roman"/>
          <w:color w:val="000000"/>
          <w:sz w:val="24"/>
          <w:szCs w:val="24"/>
        </w:rPr>
        <w:t>a divergent workforce</w:t>
      </w:r>
      <w:r w:rsidRPr="004D30A6">
        <w:rPr>
          <w:rFonts w:ascii="Times New Roman" w:eastAsia="Arial" w:hAnsi="Times New Roman" w:cs="Times New Roman"/>
          <w:color w:val="000000"/>
          <w:sz w:val="24"/>
          <w:szCs w:val="24"/>
        </w:rPr>
        <w:t xml:space="preserve"> </w:t>
      </w:r>
      <w:r w:rsidR="00E91D60">
        <w:rPr>
          <w:rFonts w:ascii="Times New Roman" w:eastAsia="Arial" w:hAnsi="Times New Roman" w:cs="Times New Roman"/>
          <w:color w:val="000000"/>
          <w:sz w:val="24"/>
          <w:szCs w:val="24"/>
        </w:rPr>
        <w:t>is</w:t>
      </w:r>
      <w:r w:rsidRPr="004D30A6">
        <w:rPr>
          <w:rFonts w:ascii="Times New Roman" w:eastAsia="Arial" w:hAnsi="Times New Roman" w:cs="Times New Roman"/>
          <w:color w:val="000000"/>
          <w:sz w:val="24"/>
          <w:szCs w:val="24"/>
        </w:rPr>
        <w:t xml:space="preserve"> not only </w:t>
      </w:r>
      <w:r w:rsidR="000F6332" w:rsidRPr="000F6332">
        <w:rPr>
          <w:rFonts w:ascii="Times New Roman" w:eastAsia="Arial" w:hAnsi="Times New Roman" w:cs="Times New Roman"/>
          <w:color w:val="000000"/>
          <w:sz w:val="24"/>
          <w:szCs w:val="24"/>
        </w:rPr>
        <w:t>inventive</w:t>
      </w:r>
      <w:r w:rsidR="000F6332" w:rsidRPr="000F6332">
        <w:rPr>
          <w:rFonts w:ascii="Times New Roman" w:eastAsia="Arial" w:hAnsi="Times New Roman" w:cs="Times New Roman"/>
          <w:color w:val="000000"/>
          <w:sz w:val="24"/>
          <w:szCs w:val="24"/>
        </w:rPr>
        <w:t xml:space="preserve"> </w:t>
      </w:r>
      <w:r w:rsidRPr="004D30A6">
        <w:rPr>
          <w:rFonts w:ascii="Times New Roman" w:eastAsia="Arial" w:hAnsi="Times New Roman" w:cs="Times New Roman"/>
          <w:color w:val="000000"/>
          <w:sz w:val="24"/>
          <w:szCs w:val="24"/>
        </w:rPr>
        <w:t>but also better at decision-making and problem-solving</w:t>
      </w:r>
      <w:r w:rsidR="00E91D60">
        <w:rPr>
          <w:rFonts w:ascii="Times New Roman" w:eastAsia="Arial" w:hAnsi="Times New Roman" w:cs="Times New Roman"/>
          <w:color w:val="000000"/>
          <w:sz w:val="24"/>
          <w:szCs w:val="24"/>
        </w:rPr>
        <w:t xml:space="preserve"> (Deloitte, 2018)</w:t>
      </w:r>
      <w:r w:rsidRPr="004D30A6">
        <w:rPr>
          <w:rFonts w:ascii="Times New Roman" w:eastAsia="Arial" w:hAnsi="Times New Roman" w:cs="Times New Roman"/>
          <w:color w:val="000000"/>
          <w:sz w:val="24"/>
          <w:szCs w:val="24"/>
        </w:rPr>
        <w:t xml:space="preserve">. For example, Hewlett et al. (2018) research has highlighted </w:t>
      </w:r>
      <w:r w:rsidR="000F6332">
        <w:rPr>
          <w:rFonts w:ascii="Times New Roman" w:eastAsia="Arial" w:hAnsi="Times New Roman" w:cs="Times New Roman"/>
          <w:color w:val="000000"/>
          <w:sz w:val="24"/>
          <w:szCs w:val="24"/>
        </w:rPr>
        <w:t>the</w:t>
      </w:r>
      <w:r w:rsidRPr="004D30A6">
        <w:rPr>
          <w:rFonts w:ascii="Times New Roman" w:eastAsia="Arial" w:hAnsi="Times New Roman" w:cs="Times New Roman"/>
          <w:color w:val="000000"/>
          <w:sz w:val="24"/>
          <w:szCs w:val="24"/>
        </w:rPr>
        <w:t xml:space="preserve"> </w:t>
      </w:r>
      <w:r w:rsidR="000F6332">
        <w:rPr>
          <w:rFonts w:ascii="Times New Roman" w:eastAsia="Arial" w:hAnsi="Times New Roman" w:cs="Times New Roman"/>
          <w:color w:val="000000"/>
          <w:sz w:val="24"/>
          <w:szCs w:val="24"/>
        </w:rPr>
        <w:t>organisations</w:t>
      </w:r>
      <w:r w:rsidRPr="004D30A6">
        <w:rPr>
          <w:rFonts w:ascii="Times New Roman" w:eastAsia="Arial" w:hAnsi="Times New Roman" w:cs="Times New Roman"/>
          <w:color w:val="000000"/>
          <w:sz w:val="24"/>
          <w:szCs w:val="24"/>
        </w:rPr>
        <w:t xml:space="preserve"> with diverse teams were more likely to experience market share growth and capture new markets </w:t>
      </w:r>
      <w:r w:rsidR="0007472D">
        <w:rPr>
          <w:rFonts w:ascii="Times New Roman" w:eastAsia="Arial" w:hAnsi="Times New Roman" w:cs="Times New Roman"/>
          <w:color w:val="000000"/>
          <w:sz w:val="24"/>
          <w:szCs w:val="24"/>
        </w:rPr>
        <w:t>(</w:t>
      </w:r>
      <w:r w:rsidRPr="004D30A6">
        <w:rPr>
          <w:rFonts w:ascii="Times New Roman" w:eastAsia="Arial" w:hAnsi="Times New Roman" w:cs="Times New Roman"/>
          <w:color w:val="000000"/>
          <w:sz w:val="24"/>
          <w:szCs w:val="24"/>
        </w:rPr>
        <w:t>Hunt et al., 2018)</w:t>
      </w:r>
      <w:r w:rsidR="0007472D">
        <w:rPr>
          <w:rFonts w:ascii="Times New Roman" w:eastAsia="Arial" w:hAnsi="Times New Roman" w:cs="Times New Roman"/>
          <w:color w:val="000000"/>
          <w:sz w:val="24"/>
          <w:szCs w:val="24"/>
        </w:rPr>
        <w:t>.</w:t>
      </w:r>
      <w:r w:rsidRPr="004D30A6">
        <w:rPr>
          <w:rFonts w:ascii="Times New Roman" w:eastAsia="Arial" w:hAnsi="Times New Roman" w:cs="Times New Roman"/>
          <w:color w:val="000000"/>
          <w:sz w:val="24"/>
          <w:szCs w:val="24"/>
        </w:rPr>
        <w:t xml:space="preserve"> McKinsey &amp; Company's </w:t>
      </w:r>
      <w:r w:rsidR="0007472D">
        <w:rPr>
          <w:rFonts w:ascii="Times New Roman" w:eastAsia="Arial" w:hAnsi="Times New Roman" w:cs="Times New Roman"/>
          <w:color w:val="000000"/>
          <w:sz w:val="24"/>
          <w:szCs w:val="24"/>
        </w:rPr>
        <w:t xml:space="preserve">2019 </w:t>
      </w:r>
      <w:r w:rsidRPr="004D30A6">
        <w:rPr>
          <w:rFonts w:ascii="Times New Roman" w:eastAsia="Arial" w:hAnsi="Times New Roman" w:cs="Times New Roman"/>
          <w:color w:val="000000"/>
          <w:sz w:val="24"/>
          <w:szCs w:val="24"/>
        </w:rPr>
        <w:t xml:space="preserve">report established a strong association between higher profitability and diverse executive teams. The influence on decision-making is </w:t>
      </w:r>
      <w:r w:rsidRPr="004D30A6">
        <w:rPr>
          <w:rFonts w:ascii="Times New Roman" w:eastAsia="Arial" w:hAnsi="Times New Roman" w:cs="Times New Roman"/>
          <w:color w:val="000000"/>
          <w:sz w:val="24"/>
          <w:szCs w:val="24"/>
        </w:rPr>
        <w:lastRenderedPageBreak/>
        <w:t xml:space="preserve">further reinforced by the Cloverpop 2017 research, defining that inclusive teams are more efficient in making business decisions (Mitchell et al., 2018). </w:t>
      </w:r>
    </w:p>
    <w:p w14:paraId="1860A805" w14:textId="67CC97D6" w:rsidR="008506C0" w:rsidRPr="004D30A6" w:rsidRDefault="008506C0" w:rsidP="008506C0">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 xml:space="preserve">Considering the economic perspective, the report by Boston Consulting Group (2018) has mentioned </w:t>
      </w:r>
      <w:r w:rsidR="004A7073" w:rsidRPr="004A7073">
        <w:rPr>
          <w:rFonts w:ascii="Times New Roman" w:eastAsia="Arial" w:hAnsi="Times New Roman" w:cs="Times New Roman"/>
          <w:color w:val="000000"/>
          <w:sz w:val="24"/>
          <w:szCs w:val="24"/>
        </w:rPr>
        <w:t xml:space="preserve">that businesses with varied leadership </w:t>
      </w:r>
      <w:r w:rsidRPr="004D30A6">
        <w:rPr>
          <w:rFonts w:ascii="Times New Roman" w:eastAsia="Arial" w:hAnsi="Times New Roman" w:cs="Times New Roman"/>
          <w:color w:val="000000"/>
          <w:sz w:val="24"/>
          <w:szCs w:val="24"/>
        </w:rPr>
        <w:t xml:space="preserve">observe a 19% </w:t>
      </w:r>
      <w:r w:rsidR="004A7073" w:rsidRPr="004A7073">
        <w:rPr>
          <w:rFonts w:ascii="Times New Roman" w:eastAsia="Arial" w:hAnsi="Times New Roman" w:cs="Times New Roman"/>
          <w:color w:val="000000"/>
          <w:sz w:val="24"/>
          <w:szCs w:val="24"/>
        </w:rPr>
        <w:t xml:space="preserve">growth in their income </w:t>
      </w:r>
      <w:r w:rsidR="004A7073">
        <w:rPr>
          <w:rFonts w:ascii="Times New Roman" w:eastAsia="Arial" w:hAnsi="Times New Roman" w:cs="Times New Roman"/>
          <w:color w:val="000000"/>
          <w:sz w:val="24"/>
          <w:szCs w:val="24"/>
        </w:rPr>
        <w:t>because</w:t>
      </w:r>
      <w:r w:rsidR="004A7073" w:rsidRPr="004A7073">
        <w:rPr>
          <w:rFonts w:ascii="Times New Roman" w:eastAsia="Arial" w:hAnsi="Times New Roman" w:cs="Times New Roman"/>
          <w:color w:val="000000"/>
          <w:sz w:val="24"/>
          <w:szCs w:val="24"/>
        </w:rPr>
        <w:t xml:space="preserve"> of innovative practices</w:t>
      </w:r>
      <w:r w:rsidRPr="004D30A6">
        <w:rPr>
          <w:rFonts w:ascii="Times New Roman" w:eastAsia="Arial" w:hAnsi="Times New Roman" w:cs="Times New Roman"/>
          <w:color w:val="000000"/>
          <w:sz w:val="24"/>
          <w:szCs w:val="24"/>
        </w:rPr>
        <w:t xml:space="preserve">. Beyond the business advantages, there are broad societal implications (Whitfield, 2023). The implementation of such strategies encourages equality and social justice, in line with the goals of the Equality Act 2010 in the UK. Also, the </w:t>
      </w:r>
      <w:r w:rsidR="0007472D">
        <w:rPr>
          <w:rFonts w:ascii="Times New Roman" w:eastAsia="Arial" w:hAnsi="Times New Roman" w:cs="Times New Roman"/>
          <w:color w:val="000000"/>
          <w:sz w:val="24"/>
          <w:szCs w:val="24"/>
        </w:rPr>
        <w:t xml:space="preserve">European </w:t>
      </w:r>
      <w:r w:rsidRPr="004D30A6">
        <w:rPr>
          <w:rFonts w:ascii="Times New Roman" w:eastAsia="Arial" w:hAnsi="Times New Roman" w:cs="Times New Roman"/>
          <w:color w:val="000000"/>
          <w:sz w:val="24"/>
          <w:szCs w:val="24"/>
        </w:rPr>
        <w:t xml:space="preserve">Economic Forum </w:t>
      </w:r>
      <w:r w:rsidR="0007472D">
        <w:rPr>
          <w:rFonts w:ascii="Times New Roman" w:eastAsia="Arial" w:hAnsi="Times New Roman" w:cs="Times New Roman"/>
          <w:color w:val="000000"/>
          <w:sz w:val="24"/>
          <w:szCs w:val="24"/>
        </w:rPr>
        <w:t xml:space="preserve">2017 report </w:t>
      </w:r>
      <w:r w:rsidRPr="004D30A6">
        <w:rPr>
          <w:rFonts w:ascii="Times New Roman" w:eastAsia="Arial" w:hAnsi="Times New Roman" w:cs="Times New Roman"/>
          <w:color w:val="000000"/>
          <w:sz w:val="24"/>
          <w:szCs w:val="24"/>
        </w:rPr>
        <w:t>mentioned the detailed societal benefits, like improved quality of life by reducing income inequalities (Kelley and Evans, 2017). Thus, diversity and inclusion in the UK tech sector are not just ethically important but also strategic business imperatives, vital for fostering an equitable and competitive environment.</w:t>
      </w:r>
    </w:p>
    <w:p w14:paraId="4F1A8D20" w14:textId="77777777" w:rsidR="008506C0" w:rsidRPr="004D30A6" w:rsidRDefault="008506C0" w:rsidP="008506C0">
      <w:pPr>
        <w:pStyle w:val="Heading2"/>
        <w:numPr>
          <w:ilvl w:val="1"/>
          <w:numId w:val="5"/>
        </w:numPr>
        <w:rPr>
          <w:rFonts w:ascii="Times New Roman" w:hAnsi="Times New Roman" w:cs="Times New Roman"/>
          <w:i/>
          <w:iCs/>
          <w:sz w:val="24"/>
          <w:szCs w:val="24"/>
        </w:rPr>
      </w:pPr>
      <w:bookmarkStart w:id="14" w:name="_Toc165641110"/>
      <w:r w:rsidRPr="004D30A6">
        <w:rPr>
          <w:rFonts w:ascii="Times New Roman" w:hAnsi="Times New Roman" w:cs="Times New Roman"/>
          <w:i/>
          <w:iCs/>
          <w:sz w:val="24"/>
          <w:szCs w:val="24"/>
        </w:rPr>
        <w:t>Problem Statement</w:t>
      </w:r>
      <w:bookmarkEnd w:id="14"/>
    </w:p>
    <w:p w14:paraId="48A4DF23" w14:textId="4762F6B8" w:rsidR="008506C0" w:rsidRPr="004D30A6" w:rsidRDefault="008506C0" w:rsidP="008506C0">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The UK tech</w:t>
      </w:r>
      <w:r w:rsidR="008D45FC">
        <w:rPr>
          <w:rFonts w:ascii="Times New Roman" w:eastAsia="Arial" w:hAnsi="Times New Roman" w:cs="Times New Roman"/>
          <w:color w:val="000000"/>
          <w:sz w:val="24"/>
          <w:szCs w:val="24"/>
        </w:rPr>
        <w:t xml:space="preserve"> </w:t>
      </w:r>
      <w:r w:rsidRPr="004D30A6">
        <w:rPr>
          <w:rFonts w:ascii="Times New Roman" w:eastAsia="Arial" w:hAnsi="Times New Roman" w:cs="Times New Roman"/>
          <w:color w:val="000000"/>
          <w:sz w:val="24"/>
          <w:szCs w:val="24"/>
        </w:rPr>
        <w:t>sector, while dealing with substantial growth, faces vital challenges in implementing diversity and inclusion</w:t>
      </w:r>
      <w:r w:rsidR="008D45FC">
        <w:rPr>
          <w:rFonts w:ascii="Times New Roman" w:eastAsia="Arial" w:hAnsi="Times New Roman" w:cs="Times New Roman"/>
          <w:color w:val="000000"/>
          <w:sz w:val="24"/>
          <w:szCs w:val="24"/>
        </w:rPr>
        <w:t xml:space="preserve"> practices </w:t>
      </w:r>
      <w:r w:rsidR="008D45FC" w:rsidRPr="004D30A6">
        <w:rPr>
          <w:rFonts w:ascii="Times New Roman" w:eastAsia="Arial" w:hAnsi="Times New Roman" w:cs="Times New Roman"/>
          <w:color w:val="000000"/>
          <w:sz w:val="24"/>
          <w:szCs w:val="24"/>
        </w:rPr>
        <w:t>(Cassell and Kele, 2021)</w:t>
      </w:r>
      <w:r w:rsidR="008D45FC">
        <w:rPr>
          <w:rFonts w:ascii="Times New Roman" w:eastAsia="Arial" w:hAnsi="Times New Roman" w:cs="Times New Roman"/>
          <w:color w:val="000000"/>
          <w:sz w:val="24"/>
          <w:szCs w:val="24"/>
        </w:rPr>
        <w:t>.</w:t>
      </w:r>
      <w:r w:rsidRPr="004D30A6">
        <w:rPr>
          <w:rFonts w:ascii="Times New Roman" w:eastAsia="Arial" w:hAnsi="Times New Roman" w:cs="Times New Roman"/>
          <w:color w:val="000000"/>
          <w:sz w:val="24"/>
          <w:szCs w:val="24"/>
        </w:rPr>
        <w:t xml:space="preserve"> Despite efforts to develop inclusive work environments, noticeable disparities are observed. For example, women represent 19% of </w:t>
      </w:r>
      <w:r w:rsidRPr="00F03C8A">
        <w:rPr>
          <w:rFonts w:ascii="Times New Roman" w:hAnsi="Times New Roman" w:cs="Times New Roman"/>
          <w:sz w:val="24"/>
          <w:szCs w:val="24"/>
          <w:lang w:eastAsia="en-US"/>
        </w:rPr>
        <w:t xml:space="preserve">the workforce in the respective sector, whereas ethnic minorities are underrepresented at 15%, compared to their 18% representation in the overall workforce (Hunt et al., 2018). Such gaps highlight issues </w:t>
      </w:r>
      <w:r w:rsidR="008D45FC" w:rsidRPr="00F03C8A">
        <w:rPr>
          <w:rFonts w:ascii="Times New Roman" w:hAnsi="Times New Roman" w:cs="Times New Roman"/>
          <w:sz w:val="24"/>
          <w:szCs w:val="24"/>
          <w:lang w:eastAsia="en-US"/>
        </w:rPr>
        <w:t xml:space="preserve">representation and </w:t>
      </w:r>
      <w:r w:rsidR="00345616" w:rsidRPr="00F03C8A">
        <w:rPr>
          <w:rFonts w:ascii="Times New Roman" w:hAnsi="Times New Roman" w:cs="Times New Roman"/>
          <w:sz w:val="24"/>
          <w:szCs w:val="24"/>
          <w:lang w:eastAsia="en-US"/>
        </w:rPr>
        <w:t>equity and</w:t>
      </w:r>
      <w:r w:rsidRPr="00F03C8A">
        <w:rPr>
          <w:rFonts w:ascii="Times New Roman" w:hAnsi="Times New Roman" w:cs="Times New Roman"/>
          <w:sz w:val="24"/>
          <w:szCs w:val="24"/>
          <w:lang w:eastAsia="en-US"/>
        </w:rPr>
        <w:t xml:space="preserve"> raise concerns about the sector's ability to foster innovation and sustain market growth. Diverse teams create innovative outcomes and perform better financially</w:t>
      </w:r>
      <w:r w:rsidRPr="004D30A6">
        <w:rPr>
          <w:rFonts w:ascii="Times New Roman" w:eastAsia="Arial" w:hAnsi="Times New Roman" w:cs="Times New Roman"/>
          <w:color w:val="000000"/>
          <w:sz w:val="24"/>
          <w:szCs w:val="24"/>
        </w:rPr>
        <w:t>; organi</w:t>
      </w:r>
      <w:r w:rsidR="00042433" w:rsidRPr="004D30A6">
        <w:rPr>
          <w:rFonts w:ascii="Times New Roman" w:eastAsia="Arial" w:hAnsi="Times New Roman" w:cs="Times New Roman"/>
          <w:color w:val="000000"/>
          <w:sz w:val="24"/>
          <w:szCs w:val="24"/>
        </w:rPr>
        <w:t>s</w:t>
      </w:r>
      <w:r w:rsidRPr="004D30A6">
        <w:rPr>
          <w:rFonts w:ascii="Times New Roman" w:eastAsia="Arial" w:hAnsi="Times New Roman" w:cs="Times New Roman"/>
          <w:color w:val="000000"/>
          <w:sz w:val="24"/>
          <w:szCs w:val="24"/>
        </w:rPr>
        <w:t>ations with diverse executive teams are around 33% more likely to observe above-average advantages (Gursoy and Maier</w:t>
      </w:r>
      <w:r w:rsidR="0053213D">
        <w:rPr>
          <w:rFonts w:ascii="Times New Roman" w:eastAsia="Arial" w:hAnsi="Times New Roman" w:cs="Times New Roman"/>
          <w:color w:val="000000"/>
          <w:sz w:val="24"/>
          <w:szCs w:val="24"/>
        </w:rPr>
        <w:t>,</w:t>
      </w:r>
      <w:r w:rsidRPr="004D30A6">
        <w:rPr>
          <w:rFonts w:ascii="Times New Roman" w:eastAsia="Arial" w:hAnsi="Times New Roman" w:cs="Times New Roman"/>
          <w:color w:val="000000"/>
          <w:sz w:val="24"/>
          <w:szCs w:val="24"/>
        </w:rPr>
        <w:t xml:space="preserve"> 2023). Thus, addressing this gap is both a moral imperative and strategic necessity for the </w:t>
      </w:r>
      <w:r w:rsidR="00345616">
        <w:rPr>
          <w:rFonts w:ascii="Times New Roman" w:eastAsia="Arial" w:hAnsi="Times New Roman" w:cs="Times New Roman"/>
          <w:color w:val="000000"/>
          <w:sz w:val="24"/>
          <w:szCs w:val="24"/>
        </w:rPr>
        <w:t>British</w:t>
      </w:r>
      <w:r w:rsidRPr="004D30A6">
        <w:rPr>
          <w:rFonts w:ascii="Times New Roman" w:eastAsia="Arial" w:hAnsi="Times New Roman" w:cs="Times New Roman"/>
          <w:color w:val="000000"/>
          <w:sz w:val="24"/>
          <w:szCs w:val="24"/>
        </w:rPr>
        <w:t xml:space="preserve"> technology sector to maintain its competitive position and continue driving innovation in a globali</w:t>
      </w:r>
      <w:r w:rsidR="00042433" w:rsidRPr="004D30A6">
        <w:rPr>
          <w:rFonts w:ascii="Times New Roman" w:eastAsia="Arial" w:hAnsi="Times New Roman" w:cs="Times New Roman"/>
          <w:color w:val="000000"/>
          <w:sz w:val="24"/>
          <w:szCs w:val="24"/>
        </w:rPr>
        <w:t>s</w:t>
      </w:r>
      <w:r w:rsidRPr="004D30A6">
        <w:rPr>
          <w:rFonts w:ascii="Times New Roman" w:eastAsia="Arial" w:hAnsi="Times New Roman" w:cs="Times New Roman"/>
          <w:color w:val="000000"/>
          <w:sz w:val="24"/>
          <w:szCs w:val="24"/>
        </w:rPr>
        <w:t>ed market.</w:t>
      </w:r>
    </w:p>
    <w:p w14:paraId="187EE88B" w14:textId="77777777" w:rsidR="00345616" w:rsidRDefault="00345616">
      <w:pPr>
        <w:widowControl/>
        <w:rPr>
          <w:rFonts w:ascii="Times New Roman" w:eastAsiaTheme="majorEastAsia" w:hAnsi="Times New Roman" w:cs="Times New Roman"/>
          <w:i/>
          <w:iCs/>
          <w:color w:val="0F4761" w:themeColor="accent1" w:themeShade="BF"/>
          <w:sz w:val="24"/>
          <w:szCs w:val="24"/>
        </w:rPr>
      </w:pPr>
      <w:r>
        <w:rPr>
          <w:rFonts w:ascii="Times New Roman" w:hAnsi="Times New Roman" w:cs="Times New Roman"/>
          <w:i/>
          <w:iCs/>
          <w:sz w:val="24"/>
          <w:szCs w:val="24"/>
        </w:rPr>
        <w:br w:type="page"/>
      </w:r>
    </w:p>
    <w:p w14:paraId="78112BBC" w14:textId="4E972BFA" w:rsidR="008506C0" w:rsidRPr="004D30A6" w:rsidRDefault="008506C0" w:rsidP="008506C0">
      <w:pPr>
        <w:pStyle w:val="Heading2"/>
        <w:numPr>
          <w:ilvl w:val="1"/>
          <w:numId w:val="5"/>
        </w:numPr>
        <w:rPr>
          <w:rFonts w:ascii="Times New Roman" w:hAnsi="Times New Roman" w:cs="Times New Roman"/>
          <w:i/>
          <w:iCs/>
          <w:sz w:val="24"/>
          <w:szCs w:val="24"/>
        </w:rPr>
      </w:pPr>
      <w:bookmarkStart w:id="15" w:name="_Toc165641111"/>
      <w:r w:rsidRPr="004D30A6">
        <w:rPr>
          <w:rFonts w:ascii="Times New Roman" w:hAnsi="Times New Roman" w:cs="Times New Roman"/>
          <w:i/>
          <w:iCs/>
          <w:sz w:val="24"/>
          <w:szCs w:val="24"/>
        </w:rPr>
        <w:lastRenderedPageBreak/>
        <w:t>Aim and Objectives</w:t>
      </w:r>
      <w:bookmarkEnd w:id="15"/>
    </w:p>
    <w:p w14:paraId="45C7CC53" w14:textId="3631C7A7" w:rsidR="008506C0" w:rsidRPr="004D30A6" w:rsidRDefault="008506C0" w:rsidP="008506C0">
      <w:pPr>
        <w:pStyle w:val="Heading2"/>
        <w:numPr>
          <w:ilvl w:val="2"/>
          <w:numId w:val="5"/>
        </w:numPr>
        <w:rPr>
          <w:rFonts w:ascii="Times New Roman" w:hAnsi="Times New Roman" w:cs="Times New Roman"/>
          <w:i/>
          <w:iCs/>
          <w:sz w:val="24"/>
          <w:szCs w:val="24"/>
        </w:rPr>
      </w:pPr>
      <w:bookmarkStart w:id="16" w:name="_Toc165641112"/>
      <w:r w:rsidRPr="004D30A6">
        <w:rPr>
          <w:rFonts w:ascii="Times New Roman" w:hAnsi="Times New Roman" w:cs="Times New Roman"/>
          <w:i/>
          <w:iCs/>
          <w:sz w:val="24"/>
          <w:szCs w:val="24"/>
        </w:rPr>
        <w:t>Aim</w:t>
      </w:r>
      <w:bookmarkEnd w:id="16"/>
      <w:r w:rsidRPr="004D30A6">
        <w:rPr>
          <w:rFonts w:ascii="Times New Roman" w:hAnsi="Times New Roman" w:cs="Times New Roman"/>
          <w:i/>
          <w:iCs/>
          <w:sz w:val="24"/>
          <w:szCs w:val="24"/>
        </w:rPr>
        <w:t xml:space="preserve"> </w:t>
      </w:r>
    </w:p>
    <w:p w14:paraId="1CF65DE7" w14:textId="77777777" w:rsidR="008506C0" w:rsidRPr="004D30A6" w:rsidRDefault="008506C0" w:rsidP="008506C0">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This dissertation aims to research and investigate the opportunities and challenges that arise from implementing or having diversity and inclusion strategies in place within UK tech companies. For this to be achieved, a research question and clear objectives have been set; these tasks need to be completed so the research will achieve the desired outcome (Hart, 2005).</w:t>
      </w:r>
    </w:p>
    <w:p w14:paraId="327D20EA" w14:textId="2EC52E6E" w:rsidR="008506C0" w:rsidRPr="004D30A6" w:rsidRDefault="008506C0" w:rsidP="000E2CDA">
      <w:pPr>
        <w:pStyle w:val="Heading2"/>
        <w:numPr>
          <w:ilvl w:val="2"/>
          <w:numId w:val="5"/>
        </w:numPr>
        <w:rPr>
          <w:rFonts w:ascii="Times New Roman" w:hAnsi="Times New Roman" w:cs="Times New Roman"/>
          <w:i/>
          <w:iCs/>
          <w:sz w:val="24"/>
          <w:szCs w:val="24"/>
        </w:rPr>
      </w:pPr>
      <w:bookmarkStart w:id="17" w:name="_Toc165641113"/>
      <w:r w:rsidRPr="004D30A6">
        <w:rPr>
          <w:rFonts w:ascii="Times New Roman" w:hAnsi="Times New Roman" w:cs="Times New Roman"/>
          <w:i/>
          <w:iCs/>
          <w:sz w:val="24"/>
          <w:szCs w:val="24"/>
        </w:rPr>
        <w:t>Research Question</w:t>
      </w:r>
      <w:bookmarkEnd w:id="17"/>
      <w:r w:rsidRPr="004D30A6">
        <w:rPr>
          <w:rFonts w:ascii="Times New Roman" w:hAnsi="Times New Roman" w:cs="Times New Roman"/>
          <w:i/>
          <w:iCs/>
          <w:sz w:val="24"/>
          <w:szCs w:val="24"/>
        </w:rPr>
        <w:t xml:space="preserve"> </w:t>
      </w:r>
    </w:p>
    <w:p w14:paraId="05647B1E" w14:textId="7C3CDF62" w:rsidR="008506C0" w:rsidRPr="004D30A6" w:rsidRDefault="008506C0" w:rsidP="008506C0">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 xml:space="preserve">Through this dissertation, the author will answer the main research question: </w:t>
      </w:r>
      <w:r w:rsidRPr="00345616">
        <w:rPr>
          <w:rFonts w:ascii="Times New Roman" w:eastAsia="Arial" w:hAnsi="Times New Roman" w:cs="Times New Roman"/>
          <w:i/>
          <w:iCs/>
          <w:color w:val="000000"/>
          <w:sz w:val="24"/>
          <w:szCs w:val="24"/>
        </w:rPr>
        <w:t>"What are the challenges and opportunities related to diversity and inclusion practices in the UK tech sector, from an employee perspective, and how these factors impact organi</w:t>
      </w:r>
      <w:r w:rsidR="00980605" w:rsidRPr="00345616">
        <w:rPr>
          <w:rFonts w:ascii="Times New Roman" w:eastAsia="Arial" w:hAnsi="Times New Roman" w:cs="Times New Roman"/>
          <w:i/>
          <w:iCs/>
          <w:color w:val="000000"/>
          <w:sz w:val="24"/>
          <w:szCs w:val="24"/>
        </w:rPr>
        <w:t>s</w:t>
      </w:r>
      <w:r w:rsidRPr="00345616">
        <w:rPr>
          <w:rFonts w:ascii="Times New Roman" w:eastAsia="Arial" w:hAnsi="Times New Roman" w:cs="Times New Roman"/>
          <w:i/>
          <w:iCs/>
          <w:color w:val="000000"/>
          <w:sz w:val="24"/>
          <w:szCs w:val="24"/>
        </w:rPr>
        <w:t>ational performance?</w:t>
      </w:r>
      <w:r w:rsidR="00EA7F94" w:rsidRPr="00345616">
        <w:rPr>
          <w:rFonts w:ascii="Times New Roman" w:eastAsia="Arial" w:hAnsi="Times New Roman" w:cs="Times New Roman"/>
          <w:i/>
          <w:iCs/>
          <w:color w:val="000000"/>
          <w:sz w:val="24"/>
          <w:szCs w:val="24"/>
        </w:rPr>
        <w:t>”</w:t>
      </w:r>
      <w:r w:rsidR="00EA7F94" w:rsidRPr="004D30A6">
        <w:rPr>
          <w:rFonts w:ascii="Times New Roman" w:eastAsia="Arial" w:hAnsi="Times New Roman" w:cs="Times New Roman"/>
          <w:color w:val="000000"/>
          <w:sz w:val="24"/>
          <w:szCs w:val="24"/>
        </w:rPr>
        <w:t>.</w:t>
      </w:r>
    </w:p>
    <w:p w14:paraId="7AD3D3A9" w14:textId="5D9306DA" w:rsidR="008506C0" w:rsidRPr="004D30A6" w:rsidRDefault="008506C0" w:rsidP="00D35128">
      <w:pPr>
        <w:pStyle w:val="Heading2"/>
        <w:numPr>
          <w:ilvl w:val="1"/>
          <w:numId w:val="1"/>
        </w:numPr>
        <w:rPr>
          <w:rFonts w:ascii="Times New Roman" w:hAnsi="Times New Roman" w:cs="Times New Roman"/>
          <w:i/>
          <w:iCs/>
          <w:sz w:val="24"/>
          <w:szCs w:val="24"/>
        </w:rPr>
      </w:pPr>
      <w:bookmarkStart w:id="18" w:name="_Toc165641114"/>
      <w:r w:rsidRPr="004D30A6">
        <w:rPr>
          <w:rFonts w:ascii="Times New Roman" w:hAnsi="Times New Roman" w:cs="Times New Roman"/>
          <w:i/>
          <w:iCs/>
          <w:sz w:val="24"/>
          <w:szCs w:val="24"/>
        </w:rPr>
        <w:t>Objectives</w:t>
      </w:r>
      <w:bookmarkEnd w:id="18"/>
    </w:p>
    <w:p w14:paraId="2B6BE937" w14:textId="77777777" w:rsidR="008506C0" w:rsidRPr="004D30A6" w:rsidRDefault="008506C0" w:rsidP="008506C0">
      <w:pPr>
        <w:pStyle w:val="ListParagraph"/>
        <w:numPr>
          <w:ilvl w:val="0"/>
          <w:numId w:val="6"/>
        </w:numPr>
        <w:spacing w:after="240" w:line="360" w:lineRule="auto"/>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Explore the status of diversity and inclusion practices in the UK tech sector.</w:t>
      </w:r>
    </w:p>
    <w:p w14:paraId="65DEAF55" w14:textId="5C2A1B25" w:rsidR="008506C0" w:rsidRPr="004D30A6" w:rsidRDefault="008506C0" w:rsidP="008506C0">
      <w:pPr>
        <w:pStyle w:val="ListParagraph"/>
        <w:numPr>
          <w:ilvl w:val="0"/>
          <w:numId w:val="6"/>
        </w:numPr>
        <w:spacing w:after="240" w:line="360" w:lineRule="auto"/>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 xml:space="preserve">Identify </w:t>
      </w:r>
      <w:r w:rsidR="00DA0377" w:rsidRPr="00DA0377">
        <w:rPr>
          <w:rFonts w:ascii="Times New Roman" w:eastAsia="Arial" w:hAnsi="Times New Roman" w:cs="Times New Roman"/>
          <w:color w:val="000000"/>
          <w:sz w:val="24"/>
          <w:szCs w:val="24"/>
        </w:rPr>
        <w:t>impediments</w:t>
      </w:r>
      <w:r w:rsidR="00DA0377" w:rsidRPr="00DA0377">
        <w:rPr>
          <w:rFonts w:ascii="Times New Roman" w:eastAsia="Arial" w:hAnsi="Times New Roman" w:cs="Times New Roman"/>
          <w:color w:val="000000"/>
          <w:sz w:val="24"/>
          <w:szCs w:val="24"/>
        </w:rPr>
        <w:t xml:space="preserve"> </w:t>
      </w:r>
      <w:r w:rsidRPr="004D30A6">
        <w:rPr>
          <w:rFonts w:ascii="Times New Roman" w:eastAsia="Arial" w:hAnsi="Times New Roman" w:cs="Times New Roman"/>
          <w:color w:val="000000"/>
          <w:sz w:val="24"/>
          <w:szCs w:val="24"/>
        </w:rPr>
        <w:t>and challenges preventing the successful implementation of diversity and inclusion practices.</w:t>
      </w:r>
    </w:p>
    <w:p w14:paraId="2AF92D3E" w14:textId="77777777" w:rsidR="008506C0" w:rsidRPr="004D30A6" w:rsidRDefault="008506C0" w:rsidP="008506C0">
      <w:pPr>
        <w:pStyle w:val="ListParagraph"/>
        <w:numPr>
          <w:ilvl w:val="0"/>
          <w:numId w:val="6"/>
        </w:numPr>
        <w:spacing w:after="240" w:line="360" w:lineRule="auto"/>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Explore the perceived opportunities and benefits of diverse and inclusive workplaces in the UK tech industry.</w:t>
      </w:r>
    </w:p>
    <w:p w14:paraId="34496370" w14:textId="5CD3D454" w:rsidR="008506C0" w:rsidRPr="004D30A6" w:rsidRDefault="008506C0" w:rsidP="008506C0">
      <w:pPr>
        <w:pStyle w:val="ListParagraph"/>
        <w:numPr>
          <w:ilvl w:val="0"/>
          <w:numId w:val="6"/>
        </w:numPr>
        <w:spacing w:after="240" w:line="360" w:lineRule="auto"/>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 xml:space="preserve">Explore the </w:t>
      </w:r>
      <w:r w:rsidR="00DA0377" w:rsidRPr="00DA0377">
        <w:rPr>
          <w:rFonts w:ascii="Times New Roman" w:eastAsia="Arial" w:hAnsi="Times New Roman" w:cs="Times New Roman"/>
          <w:color w:val="000000"/>
          <w:sz w:val="24"/>
          <w:szCs w:val="24"/>
        </w:rPr>
        <w:t>influence</w:t>
      </w:r>
      <w:r w:rsidR="00DA0377" w:rsidRPr="00DA0377">
        <w:rPr>
          <w:rFonts w:ascii="Times New Roman" w:eastAsia="Arial" w:hAnsi="Times New Roman" w:cs="Times New Roman"/>
          <w:color w:val="000000"/>
          <w:sz w:val="24"/>
          <w:szCs w:val="24"/>
        </w:rPr>
        <w:t xml:space="preserve"> </w:t>
      </w:r>
      <w:r w:rsidRPr="004D30A6">
        <w:rPr>
          <w:rFonts w:ascii="Times New Roman" w:eastAsia="Arial" w:hAnsi="Times New Roman" w:cs="Times New Roman"/>
          <w:color w:val="000000"/>
          <w:sz w:val="24"/>
          <w:szCs w:val="24"/>
        </w:rPr>
        <w:t xml:space="preserve">of diversity and inclusion </w:t>
      </w:r>
      <w:r w:rsidR="00DA0377">
        <w:rPr>
          <w:rFonts w:ascii="Times New Roman" w:eastAsia="Arial" w:hAnsi="Times New Roman" w:cs="Times New Roman"/>
          <w:color w:val="000000"/>
          <w:sz w:val="24"/>
          <w:szCs w:val="24"/>
        </w:rPr>
        <w:t>policies</w:t>
      </w:r>
      <w:r w:rsidRPr="004D30A6">
        <w:rPr>
          <w:rFonts w:ascii="Times New Roman" w:eastAsia="Arial" w:hAnsi="Times New Roman" w:cs="Times New Roman"/>
          <w:color w:val="000000"/>
          <w:sz w:val="24"/>
          <w:szCs w:val="24"/>
        </w:rPr>
        <w:t xml:space="preserve"> on employee satisfaction, innovation, and overall organi</w:t>
      </w:r>
      <w:r w:rsidR="000E2CDA" w:rsidRPr="004D30A6">
        <w:rPr>
          <w:rFonts w:ascii="Times New Roman" w:eastAsia="Arial" w:hAnsi="Times New Roman" w:cs="Times New Roman"/>
          <w:color w:val="000000"/>
          <w:sz w:val="24"/>
          <w:szCs w:val="24"/>
        </w:rPr>
        <w:t>s</w:t>
      </w:r>
      <w:r w:rsidRPr="004D30A6">
        <w:rPr>
          <w:rFonts w:ascii="Times New Roman" w:eastAsia="Arial" w:hAnsi="Times New Roman" w:cs="Times New Roman"/>
          <w:color w:val="000000"/>
          <w:sz w:val="24"/>
          <w:szCs w:val="24"/>
        </w:rPr>
        <w:t xml:space="preserve">ational </w:t>
      </w:r>
      <w:r w:rsidR="00DA0377" w:rsidRPr="00DA0377">
        <w:rPr>
          <w:rFonts w:ascii="Times New Roman" w:eastAsia="Arial" w:hAnsi="Times New Roman" w:cs="Times New Roman"/>
          <w:color w:val="000000"/>
          <w:sz w:val="24"/>
          <w:szCs w:val="24"/>
        </w:rPr>
        <w:t>achievement</w:t>
      </w:r>
      <w:r w:rsidRPr="004D30A6">
        <w:rPr>
          <w:rFonts w:ascii="Times New Roman" w:eastAsia="Arial" w:hAnsi="Times New Roman" w:cs="Times New Roman"/>
          <w:color w:val="000000"/>
          <w:sz w:val="24"/>
          <w:szCs w:val="24"/>
        </w:rPr>
        <w:t>.</w:t>
      </w:r>
    </w:p>
    <w:p w14:paraId="7E789733" w14:textId="77777777" w:rsidR="008506C0" w:rsidRPr="004D30A6" w:rsidRDefault="008506C0" w:rsidP="008506C0">
      <w:pPr>
        <w:pStyle w:val="Heading2"/>
        <w:numPr>
          <w:ilvl w:val="1"/>
          <w:numId w:val="1"/>
        </w:numPr>
        <w:rPr>
          <w:rFonts w:ascii="Times New Roman" w:hAnsi="Times New Roman" w:cs="Times New Roman"/>
          <w:i/>
          <w:iCs/>
          <w:sz w:val="24"/>
          <w:szCs w:val="24"/>
        </w:rPr>
      </w:pPr>
      <w:bookmarkStart w:id="19" w:name="_Toc165641115"/>
      <w:r w:rsidRPr="004D30A6">
        <w:rPr>
          <w:rFonts w:ascii="Times New Roman" w:hAnsi="Times New Roman" w:cs="Times New Roman"/>
          <w:i/>
          <w:iCs/>
          <w:sz w:val="24"/>
          <w:szCs w:val="24"/>
        </w:rPr>
        <w:t>Challenges</w:t>
      </w:r>
      <w:bookmarkEnd w:id="19"/>
      <w:r w:rsidRPr="004D30A6">
        <w:rPr>
          <w:rFonts w:ascii="Times New Roman" w:hAnsi="Times New Roman" w:cs="Times New Roman"/>
          <w:i/>
          <w:iCs/>
          <w:sz w:val="24"/>
          <w:szCs w:val="24"/>
        </w:rPr>
        <w:t xml:space="preserve"> </w:t>
      </w:r>
    </w:p>
    <w:p w14:paraId="734D85B9" w14:textId="0E870D5E" w:rsidR="008506C0" w:rsidRPr="004D30A6" w:rsidRDefault="008506C0" w:rsidP="008506C0">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The implementation of diversity and inclusion strategies within the UK technology sector has faced multiple challenges, yet such efforts also pose significant opportunities</w:t>
      </w:r>
      <w:r w:rsidR="00345616">
        <w:rPr>
          <w:rFonts w:ascii="Times New Roman" w:eastAsia="Arial" w:hAnsi="Times New Roman" w:cs="Times New Roman"/>
          <w:color w:val="000000"/>
          <w:sz w:val="24"/>
          <w:szCs w:val="24"/>
        </w:rPr>
        <w:t xml:space="preserve"> </w:t>
      </w:r>
      <w:r w:rsidR="00345616" w:rsidRPr="004D30A6">
        <w:rPr>
          <w:rFonts w:ascii="Times New Roman" w:eastAsia="Arial" w:hAnsi="Times New Roman" w:cs="Times New Roman"/>
          <w:color w:val="000000"/>
          <w:sz w:val="24"/>
          <w:szCs w:val="24"/>
        </w:rPr>
        <w:t>(Cassell and Kele, 2021</w:t>
      </w:r>
      <w:r w:rsidR="00345616">
        <w:rPr>
          <w:rFonts w:ascii="Times New Roman" w:eastAsia="Arial" w:hAnsi="Times New Roman" w:cs="Times New Roman"/>
          <w:color w:val="000000"/>
          <w:sz w:val="24"/>
          <w:szCs w:val="24"/>
        </w:rPr>
        <w:t>)</w:t>
      </w:r>
      <w:r w:rsidRPr="004D30A6">
        <w:rPr>
          <w:rFonts w:ascii="Times New Roman" w:eastAsia="Arial" w:hAnsi="Times New Roman" w:cs="Times New Roman"/>
          <w:color w:val="000000"/>
          <w:sz w:val="24"/>
          <w:szCs w:val="24"/>
        </w:rPr>
        <w:t xml:space="preserve">. Common </w:t>
      </w:r>
      <w:r w:rsidR="00345616">
        <w:rPr>
          <w:rFonts w:ascii="Times New Roman" w:eastAsia="Arial" w:hAnsi="Times New Roman" w:cs="Times New Roman"/>
          <w:color w:val="000000"/>
          <w:sz w:val="24"/>
          <w:szCs w:val="24"/>
        </w:rPr>
        <w:t>challenges</w:t>
      </w:r>
      <w:r w:rsidRPr="004D30A6">
        <w:rPr>
          <w:rFonts w:ascii="Times New Roman" w:eastAsia="Arial" w:hAnsi="Times New Roman" w:cs="Times New Roman"/>
          <w:color w:val="000000"/>
          <w:sz w:val="24"/>
          <w:szCs w:val="24"/>
        </w:rPr>
        <w:t xml:space="preserve"> include unconscious bias, which may inadvertently influence hiring and promotion decisions</w:t>
      </w:r>
      <w:r w:rsidR="00345616">
        <w:rPr>
          <w:rFonts w:ascii="Times New Roman" w:eastAsia="Arial" w:hAnsi="Times New Roman" w:cs="Times New Roman"/>
          <w:color w:val="000000"/>
          <w:sz w:val="24"/>
          <w:szCs w:val="24"/>
        </w:rPr>
        <w:t>,</w:t>
      </w:r>
      <w:r w:rsidRPr="004D30A6">
        <w:rPr>
          <w:rFonts w:ascii="Times New Roman" w:eastAsia="Arial" w:hAnsi="Times New Roman" w:cs="Times New Roman"/>
          <w:color w:val="000000"/>
          <w:sz w:val="24"/>
          <w:szCs w:val="24"/>
        </w:rPr>
        <w:t xml:space="preserve"> </w:t>
      </w:r>
      <w:r w:rsidR="00345616">
        <w:rPr>
          <w:rFonts w:ascii="Times New Roman" w:eastAsia="Arial" w:hAnsi="Times New Roman" w:cs="Times New Roman"/>
          <w:color w:val="000000"/>
          <w:sz w:val="24"/>
          <w:szCs w:val="24"/>
        </w:rPr>
        <w:t>r</w:t>
      </w:r>
      <w:r w:rsidRPr="004D30A6">
        <w:rPr>
          <w:rFonts w:ascii="Times New Roman" w:eastAsia="Arial" w:hAnsi="Times New Roman" w:cs="Times New Roman"/>
          <w:color w:val="000000"/>
          <w:sz w:val="24"/>
          <w:szCs w:val="24"/>
        </w:rPr>
        <w:t>esistance to change, where ingrained workplace cultures may hamper the integration of diverse practices</w:t>
      </w:r>
      <w:r w:rsidR="00345616">
        <w:rPr>
          <w:rFonts w:ascii="Times New Roman" w:eastAsia="Arial" w:hAnsi="Times New Roman" w:cs="Times New Roman"/>
          <w:color w:val="000000"/>
          <w:sz w:val="24"/>
          <w:szCs w:val="24"/>
        </w:rPr>
        <w:t xml:space="preserve"> (</w:t>
      </w:r>
      <w:r w:rsidR="00345616" w:rsidRPr="004D30A6">
        <w:rPr>
          <w:rFonts w:ascii="Times New Roman" w:eastAsia="Arial" w:hAnsi="Times New Roman" w:cs="Times New Roman"/>
          <w:color w:val="000000"/>
          <w:sz w:val="24"/>
          <w:szCs w:val="24"/>
        </w:rPr>
        <w:t>Dobbin and Kalev</w:t>
      </w:r>
      <w:r w:rsidR="00345616">
        <w:rPr>
          <w:rFonts w:ascii="Times New Roman" w:eastAsia="Arial" w:hAnsi="Times New Roman" w:cs="Times New Roman"/>
          <w:color w:val="000000"/>
          <w:sz w:val="24"/>
          <w:szCs w:val="24"/>
        </w:rPr>
        <w:t>,</w:t>
      </w:r>
      <w:r w:rsidR="00345616" w:rsidRPr="004D30A6">
        <w:rPr>
          <w:rFonts w:ascii="Times New Roman" w:eastAsia="Arial" w:hAnsi="Times New Roman" w:cs="Times New Roman"/>
          <w:color w:val="000000"/>
          <w:sz w:val="24"/>
          <w:szCs w:val="24"/>
        </w:rPr>
        <w:t xml:space="preserve"> 2016)</w:t>
      </w:r>
      <w:r w:rsidRPr="004D30A6">
        <w:rPr>
          <w:rFonts w:ascii="Times New Roman" w:eastAsia="Arial" w:hAnsi="Times New Roman" w:cs="Times New Roman"/>
          <w:color w:val="000000"/>
          <w:sz w:val="24"/>
          <w:szCs w:val="24"/>
        </w:rPr>
        <w:t>. A key challenge is the lack of representation at high-rank levels, which creates an underrepresentation cycle, as mentioned by Dekelaita-Mullet et al., (2021). Particularly in the UK, legislative complexities, like complying with the Equality Act 2010 without creating cultural barriers and tokenism, such as varying communication styles and social norms, can make the implementation of such strategies difficult.</w:t>
      </w:r>
    </w:p>
    <w:p w14:paraId="000FF057" w14:textId="77777777" w:rsidR="008506C0" w:rsidRPr="004D30A6" w:rsidRDefault="008506C0" w:rsidP="008506C0">
      <w:pPr>
        <w:pStyle w:val="Heading2"/>
        <w:numPr>
          <w:ilvl w:val="1"/>
          <w:numId w:val="1"/>
        </w:numPr>
        <w:rPr>
          <w:rFonts w:ascii="Times New Roman" w:hAnsi="Times New Roman" w:cs="Times New Roman"/>
          <w:i/>
          <w:iCs/>
          <w:sz w:val="24"/>
          <w:szCs w:val="24"/>
        </w:rPr>
      </w:pPr>
      <w:bookmarkStart w:id="20" w:name="_Toc165641116"/>
      <w:r w:rsidRPr="004D30A6">
        <w:rPr>
          <w:rFonts w:ascii="Times New Roman" w:hAnsi="Times New Roman" w:cs="Times New Roman"/>
          <w:i/>
          <w:iCs/>
          <w:sz w:val="24"/>
          <w:szCs w:val="24"/>
        </w:rPr>
        <w:lastRenderedPageBreak/>
        <w:t>Opportunities</w:t>
      </w:r>
      <w:bookmarkEnd w:id="20"/>
    </w:p>
    <w:p w14:paraId="7E83DCE5" w14:textId="73AADF74" w:rsidR="008506C0" w:rsidRPr="004D30A6" w:rsidRDefault="008506C0" w:rsidP="008506C0">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 xml:space="preserve">On the other hand, embracing diversity and inclusion also offers multiple opportunities. It allows companies to tap into diverse talent pools, enhancing the workforce with various perspectives and skills, as mentioned in a study by McKinsey &amp; Company (2015), which highlighted that diverse companies perform better than their peers. Additionally, it </w:t>
      </w:r>
      <w:r w:rsidR="006D223E">
        <w:rPr>
          <w:rFonts w:ascii="Times New Roman" w:eastAsia="Arial" w:hAnsi="Times New Roman" w:cs="Times New Roman"/>
          <w:color w:val="000000"/>
          <w:sz w:val="24"/>
          <w:szCs w:val="24"/>
        </w:rPr>
        <w:t>e</w:t>
      </w:r>
      <w:r w:rsidR="006D223E" w:rsidRPr="006D223E">
        <w:rPr>
          <w:rFonts w:ascii="Times New Roman" w:eastAsia="Arial" w:hAnsi="Times New Roman" w:cs="Times New Roman"/>
          <w:color w:val="000000"/>
          <w:sz w:val="24"/>
          <w:szCs w:val="24"/>
        </w:rPr>
        <w:t>ncourages a greater</w:t>
      </w:r>
      <w:r w:rsidR="006D223E" w:rsidRPr="006D223E">
        <w:rPr>
          <w:rFonts w:ascii="Times New Roman" w:eastAsia="Arial" w:hAnsi="Times New Roman" w:cs="Times New Roman"/>
          <w:color w:val="000000"/>
          <w:sz w:val="24"/>
          <w:szCs w:val="24"/>
        </w:rPr>
        <w:t xml:space="preserve"> </w:t>
      </w:r>
      <w:r w:rsidRPr="004D30A6">
        <w:rPr>
          <w:rFonts w:ascii="Times New Roman" w:eastAsia="Arial" w:hAnsi="Times New Roman" w:cs="Times New Roman"/>
          <w:color w:val="000000"/>
          <w:sz w:val="24"/>
          <w:szCs w:val="24"/>
        </w:rPr>
        <w:t xml:space="preserve">creative </w:t>
      </w:r>
      <w:r w:rsidR="006D223E">
        <w:rPr>
          <w:rFonts w:ascii="Times New Roman" w:eastAsia="Arial" w:hAnsi="Times New Roman" w:cs="Times New Roman"/>
          <w:color w:val="000000"/>
          <w:sz w:val="24"/>
          <w:szCs w:val="24"/>
        </w:rPr>
        <w:t>and forward-thinking culture</w:t>
      </w:r>
      <w:r w:rsidRPr="004D30A6">
        <w:rPr>
          <w:rFonts w:ascii="Times New Roman" w:eastAsia="Arial" w:hAnsi="Times New Roman" w:cs="Times New Roman"/>
          <w:color w:val="000000"/>
          <w:sz w:val="24"/>
          <w:szCs w:val="24"/>
        </w:rPr>
        <w:t>, with a report from Deloitte</w:t>
      </w:r>
      <w:r w:rsidR="00D11B6A" w:rsidRPr="004D30A6">
        <w:rPr>
          <w:rFonts w:ascii="Times New Roman" w:eastAsia="Arial" w:hAnsi="Times New Roman" w:cs="Times New Roman"/>
          <w:color w:val="000000"/>
          <w:sz w:val="24"/>
          <w:szCs w:val="24"/>
        </w:rPr>
        <w:t xml:space="preserve"> from 2013 </w:t>
      </w:r>
      <w:r w:rsidRPr="004D30A6">
        <w:rPr>
          <w:rFonts w:ascii="Times New Roman" w:eastAsia="Arial" w:hAnsi="Times New Roman" w:cs="Times New Roman"/>
          <w:color w:val="000000"/>
          <w:sz w:val="24"/>
          <w:szCs w:val="24"/>
        </w:rPr>
        <w:t>showing that inclusive organi</w:t>
      </w:r>
      <w:r w:rsidR="00D11B6A" w:rsidRPr="004D30A6">
        <w:rPr>
          <w:rFonts w:ascii="Times New Roman" w:eastAsia="Arial" w:hAnsi="Times New Roman" w:cs="Times New Roman"/>
          <w:color w:val="000000"/>
          <w:sz w:val="24"/>
          <w:szCs w:val="24"/>
        </w:rPr>
        <w:t>s</w:t>
      </w:r>
      <w:r w:rsidRPr="004D30A6">
        <w:rPr>
          <w:rFonts w:ascii="Times New Roman" w:eastAsia="Arial" w:hAnsi="Times New Roman" w:cs="Times New Roman"/>
          <w:color w:val="000000"/>
          <w:sz w:val="24"/>
          <w:szCs w:val="24"/>
        </w:rPr>
        <w:t>ations are 1.8 times more likely to accept change and 1.7 times more likely to be innovative in their market. Furthermore, a</w:t>
      </w:r>
      <w:r w:rsidR="006D223E">
        <w:rPr>
          <w:rFonts w:ascii="Times New Roman" w:eastAsia="Arial" w:hAnsi="Times New Roman" w:cs="Times New Roman"/>
          <w:color w:val="000000"/>
          <w:sz w:val="24"/>
          <w:szCs w:val="24"/>
        </w:rPr>
        <w:t>n</w:t>
      </w:r>
      <w:r w:rsidR="006D223E" w:rsidRPr="006D223E">
        <w:rPr>
          <w:rFonts w:ascii="Times New Roman" w:eastAsia="Arial" w:hAnsi="Times New Roman" w:cs="Times New Roman"/>
          <w:color w:val="000000"/>
          <w:sz w:val="24"/>
          <w:szCs w:val="24"/>
        </w:rPr>
        <w:t xml:space="preserve"> emphasis on diversity can greatly </w:t>
      </w:r>
      <w:r w:rsidR="006D223E">
        <w:rPr>
          <w:rFonts w:ascii="Times New Roman" w:eastAsia="Arial" w:hAnsi="Times New Roman" w:cs="Times New Roman"/>
          <w:color w:val="000000"/>
          <w:sz w:val="24"/>
          <w:szCs w:val="24"/>
        </w:rPr>
        <w:t>improve</w:t>
      </w:r>
      <w:r w:rsidR="006D223E" w:rsidRPr="006D223E">
        <w:rPr>
          <w:rFonts w:ascii="Times New Roman" w:eastAsia="Arial" w:hAnsi="Times New Roman" w:cs="Times New Roman"/>
          <w:color w:val="000000"/>
          <w:sz w:val="24"/>
          <w:szCs w:val="24"/>
        </w:rPr>
        <w:t xml:space="preserve"> </w:t>
      </w:r>
      <w:r w:rsidR="006D223E">
        <w:rPr>
          <w:rFonts w:ascii="Times New Roman" w:eastAsia="Arial" w:hAnsi="Times New Roman" w:cs="Times New Roman"/>
          <w:color w:val="000000"/>
          <w:sz w:val="24"/>
          <w:szCs w:val="24"/>
        </w:rPr>
        <w:t xml:space="preserve">an organisation </w:t>
      </w:r>
      <w:r w:rsidRPr="004D30A6">
        <w:rPr>
          <w:rFonts w:ascii="Times New Roman" w:eastAsia="Arial" w:hAnsi="Times New Roman" w:cs="Times New Roman"/>
          <w:color w:val="000000"/>
          <w:sz w:val="24"/>
          <w:szCs w:val="24"/>
        </w:rPr>
        <w:t xml:space="preserve">reputation, aligning with the societal emphasis on corporate social responsibility (Bourke and Dillon, 2018). Thus, while there are real challenges, the substantial rewards of successfully </w:t>
      </w:r>
      <w:r w:rsidR="00E369ED">
        <w:rPr>
          <w:rFonts w:ascii="Times New Roman" w:eastAsia="Arial" w:hAnsi="Times New Roman" w:cs="Times New Roman"/>
          <w:color w:val="000000"/>
          <w:sz w:val="24"/>
          <w:szCs w:val="24"/>
        </w:rPr>
        <w:t xml:space="preserve">delivering </w:t>
      </w:r>
      <w:r w:rsidRPr="004D30A6">
        <w:rPr>
          <w:rFonts w:ascii="Times New Roman" w:eastAsia="Arial" w:hAnsi="Times New Roman" w:cs="Times New Roman"/>
          <w:color w:val="000000"/>
          <w:sz w:val="24"/>
          <w:szCs w:val="24"/>
        </w:rPr>
        <w:t xml:space="preserve"> diversity and inclusion </w:t>
      </w:r>
      <w:r w:rsidR="00E369ED">
        <w:rPr>
          <w:rFonts w:ascii="Times New Roman" w:eastAsia="Arial" w:hAnsi="Times New Roman" w:cs="Times New Roman"/>
          <w:color w:val="000000"/>
          <w:sz w:val="24"/>
          <w:szCs w:val="24"/>
        </w:rPr>
        <w:t>practices</w:t>
      </w:r>
      <w:r w:rsidRPr="004D30A6">
        <w:rPr>
          <w:rFonts w:ascii="Times New Roman" w:eastAsia="Arial" w:hAnsi="Times New Roman" w:cs="Times New Roman"/>
          <w:color w:val="000000"/>
          <w:sz w:val="24"/>
          <w:szCs w:val="24"/>
        </w:rPr>
        <w:t xml:space="preserve"> </w:t>
      </w:r>
      <w:r w:rsidR="00E369ED">
        <w:rPr>
          <w:rFonts w:ascii="Times New Roman" w:eastAsia="Arial" w:hAnsi="Times New Roman" w:cs="Times New Roman"/>
          <w:color w:val="000000"/>
          <w:sz w:val="24"/>
          <w:szCs w:val="24"/>
        </w:rPr>
        <w:t>for the</w:t>
      </w:r>
      <w:r w:rsidRPr="004D30A6">
        <w:rPr>
          <w:rFonts w:ascii="Times New Roman" w:eastAsia="Arial" w:hAnsi="Times New Roman" w:cs="Times New Roman"/>
          <w:color w:val="000000"/>
          <w:sz w:val="24"/>
          <w:szCs w:val="24"/>
        </w:rPr>
        <w:t xml:space="preserve"> UK technology sector are considerable, providing competitive advantages and contributing to a more equitable society.</w:t>
      </w:r>
    </w:p>
    <w:p w14:paraId="23BE2C3D" w14:textId="77777777" w:rsidR="008506C0" w:rsidRPr="004D30A6" w:rsidRDefault="008506C0" w:rsidP="008506C0">
      <w:pPr>
        <w:pStyle w:val="Heading2"/>
        <w:numPr>
          <w:ilvl w:val="1"/>
          <w:numId w:val="1"/>
        </w:numPr>
        <w:rPr>
          <w:rFonts w:ascii="Times New Roman" w:hAnsi="Times New Roman" w:cs="Times New Roman"/>
          <w:i/>
          <w:iCs/>
          <w:sz w:val="24"/>
          <w:szCs w:val="24"/>
        </w:rPr>
      </w:pPr>
      <w:bookmarkStart w:id="21" w:name="_Toc165641117"/>
      <w:r w:rsidRPr="004D30A6">
        <w:rPr>
          <w:rFonts w:ascii="Times New Roman" w:hAnsi="Times New Roman" w:cs="Times New Roman"/>
          <w:i/>
          <w:iCs/>
          <w:sz w:val="24"/>
          <w:szCs w:val="24"/>
        </w:rPr>
        <w:t>Significance</w:t>
      </w:r>
      <w:bookmarkEnd w:id="21"/>
    </w:p>
    <w:p w14:paraId="51B3E8C4" w14:textId="6611915C" w:rsidR="008506C0" w:rsidRPr="004D30A6" w:rsidRDefault="008506C0" w:rsidP="008506C0">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 xml:space="preserve">In the UK technology sector, the </w:t>
      </w:r>
      <w:r w:rsidR="00E369ED">
        <w:rPr>
          <w:rFonts w:ascii="Times New Roman" w:eastAsia="Arial" w:hAnsi="Times New Roman" w:cs="Times New Roman"/>
          <w:color w:val="000000"/>
          <w:sz w:val="24"/>
          <w:szCs w:val="24"/>
        </w:rPr>
        <w:t>importance</w:t>
      </w:r>
      <w:r w:rsidRPr="004D30A6">
        <w:rPr>
          <w:rFonts w:ascii="Times New Roman" w:eastAsia="Arial" w:hAnsi="Times New Roman" w:cs="Times New Roman"/>
          <w:color w:val="000000"/>
          <w:sz w:val="24"/>
          <w:szCs w:val="24"/>
        </w:rPr>
        <w:t xml:space="preserve"> of studying diversity and inclusion strategies lies in its potential to offer substantial business, economic, and social advantages. Workplace diversity, particularly in a dynamic sector like tech, is associated with enhanced financial performance and innovation. BCG’s research (2018) has further supported this by finding a direct association between innovation-driven revenue and diverse leadership. </w:t>
      </w:r>
    </w:p>
    <w:p w14:paraId="05CFCCDD" w14:textId="4F7E59E2" w:rsidR="008D45FC" w:rsidRPr="00EE297C" w:rsidRDefault="008506C0" w:rsidP="00EE297C">
      <w:pPr>
        <w:spacing w:after="240" w:line="360" w:lineRule="auto"/>
        <w:ind w:firstLine="720"/>
        <w:rPr>
          <w:rStyle w:val="Strong"/>
          <w:rFonts w:ascii="Times New Roman" w:eastAsia="Arial" w:hAnsi="Times New Roman" w:cs="Times New Roman"/>
          <w:b w:val="0"/>
          <w:bCs w:val="0"/>
          <w:color w:val="000000"/>
          <w:sz w:val="24"/>
          <w:szCs w:val="24"/>
        </w:rPr>
      </w:pPr>
      <w:r w:rsidRPr="004D30A6">
        <w:rPr>
          <w:rFonts w:ascii="Times New Roman" w:eastAsia="Arial" w:hAnsi="Times New Roman" w:cs="Times New Roman"/>
          <w:color w:val="000000"/>
          <w:sz w:val="24"/>
          <w:szCs w:val="24"/>
        </w:rPr>
        <w:t xml:space="preserve">The tech sector, known for its rapid development and impact, stands to immensely benefit from such an innovation boost. Additionally, embracing diversity and inclusion aligns with broader societal goals. The diverse and inclusive workplaces can lead to societal benefits, such as reduced income inequality and improved quality of life </w:t>
      </w:r>
      <w:r w:rsidR="00D32F40" w:rsidRPr="004D30A6">
        <w:rPr>
          <w:rFonts w:ascii="Times New Roman" w:eastAsia="Arial" w:hAnsi="Times New Roman" w:cs="Times New Roman"/>
          <w:color w:val="000000"/>
          <w:sz w:val="24"/>
          <w:szCs w:val="24"/>
        </w:rPr>
        <w:t xml:space="preserve">as per </w:t>
      </w:r>
      <w:r w:rsidRPr="004D30A6">
        <w:rPr>
          <w:rFonts w:ascii="Times New Roman" w:eastAsia="Arial" w:hAnsi="Times New Roman" w:cs="Times New Roman"/>
          <w:color w:val="000000"/>
          <w:sz w:val="24"/>
          <w:szCs w:val="24"/>
        </w:rPr>
        <w:t>Dekelaita-Mullet et al., (2021). In the UK, this alignment is particularly relevant, given the region's focus on equality and anti-discrimination. Additionally, the Global Human Capital Trends (Deloitte’s 2018) show that organi</w:t>
      </w:r>
      <w:r w:rsidR="00D32F40" w:rsidRPr="004D30A6">
        <w:rPr>
          <w:rFonts w:ascii="Times New Roman" w:eastAsia="Arial" w:hAnsi="Times New Roman" w:cs="Times New Roman"/>
          <w:color w:val="000000"/>
          <w:sz w:val="24"/>
          <w:szCs w:val="24"/>
        </w:rPr>
        <w:t>s</w:t>
      </w:r>
      <w:r w:rsidRPr="004D30A6">
        <w:rPr>
          <w:rFonts w:ascii="Times New Roman" w:eastAsia="Arial" w:hAnsi="Times New Roman" w:cs="Times New Roman"/>
          <w:color w:val="000000"/>
          <w:sz w:val="24"/>
          <w:szCs w:val="24"/>
        </w:rPr>
        <w:t>ations prioriti</w:t>
      </w:r>
      <w:r w:rsidR="00D32F40" w:rsidRPr="004D30A6">
        <w:rPr>
          <w:rFonts w:ascii="Times New Roman" w:eastAsia="Arial" w:hAnsi="Times New Roman" w:cs="Times New Roman"/>
          <w:color w:val="000000"/>
          <w:sz w:val="24"/>
          <w:szCs w:val="24"/>
        </w:rPr>
        <w:t>s</w:t>
      </w:r>
      <w:r w:rsidRPr="004D30A6">
        <w:rPr>
          <w:rFonts w:ascii="Times New Roman" w:eastAsia="Arial" w:hAnsi="Times New Roman" w:cs="Times New Roman"/>
          <w:color w:val="000000"/>
          <w:sz w:val="24"/>
          <w:szCs w:val="24"/>
        </w:rPr>
        <w:t xml:space="preserve">ing diversity are positioned to attract top talent, impacting workforce values and demographics. Therefore, studying diversity and inclusion in the UK technology sector is </w:t>
      </w:r>
      <w:r w:rsidR="00E369ED">
        <w:rPr>
          <w:rFonts w:ascii="Times New Roman" w:eastAsia="Arial" w:hAnsi="Times New Roman" w:cs="Times New Roman"/>
          <w:color w:val="000000"/>
          <w:sz w:val="24"/>
          <w:szCs w:val="24"/>
        </w:rPr>
        <w:t>greater</w:t>
      </w:r>
      <w:r w:rsidRPr="004D30A6">
        <w:rPr>
          <w:rFonts w:ascii="Times New Roman" w:eastAsia="Arial" w:hAnsi="Times New Roman" w:cs="Times New Roman"/>
          <w:color w:val="000000"/>
          <w:sz w:val="24"/>
          <w:szCs w:val="24"/>
        </w:rPr>
        <w:t xml:space="preserve"> than of academic interest; it helps future-proof businesses by contributing to a more prosperous and equitable society.</w:t>
      </w:r>
      <w:bookmarkStart w:id="22" w:name="_Toc158031558"/>
    </w:p>
    <w:p w14:paraId="009D3044" w14:textId="13E9A79C" w:rsidR="008506C0" w:rsidRPr="004D30A6" w:rsidRDefault="008506C0" w:rsidP="008506C0">
      <w:pPr>
        <w:pStyle w:val="Heading1"/>
        <w:numPr>
          <w:ilvl w:val="0"/>
          <w:numId w:val="1"/>
        </w:numPr>
        <w:jc w:val="center"/>
        <w:rPr>
          <w:rStyle w:val="Strong"/>
          <w:rFonts w:ascii="Times New Roman" w:hAnsi="Times New Roman" w:cs="Times New Roman"/>
          <w:b w:val="0"/>
          <w:bCs w:val="0"/>
          <w:sz w:val="28"/>
          <w:szCs w:val="28"/>
        </w:rPr>
      </w:pPr>
      <w:bookmarkStart w:id="23" w:name="_Toc165641118"/>
      <w:r w:rsidRPr="004D30A6">
        <w:rPr>
          <w:rStyle w:val="Strong"/>
          <w:rFonts w:ascii="Times New Roman" w:hAnsi="Times New Roman" w:cs="Times New Roman"/>
          <w:b w:val="0"/>
          <w:sz w:val="28"/>
          <w:szCs w:val="28"/>
        </w:rPr>
        <w:lastRenderedPageBreak/>
        <w:t>Literature Review</w:t>
      </w:r>
      <w:bookmarkEnd w:id="22"/>
      <w:bookmarkEnd w:id="23"/>
    </w:p>
    <w:p w14:paraId="29514DD0" w14:textId="43655BA5" w:rsidR="008506C0" w:rsidRPr="004D30A6" w:rsidRDefault="008506C0" w:rsidP="008506C0">
      <w:pPr>
        <w:pStyle w:val="NormalWeb"/>
        <w:shd w:val="clear" w:color="auto" w:fill="FFFFFF"/>
        <w:spacing w:line="276" w:lineRule="auto"/>
        <w:ind w:firstLine="720"/>
        <w:rPr>
          <w:i/>
          <w:lang w:val="en-GB"/>
        </w:rPr>
      </w:pPr>
      <w:r w:rsidRPr="004D30A6">
        <w:rPr>
          <w:i/>
          <w:lang w:val="en-GB"/>
        </w:rPr>
        <w:t xml:space="preserve">The literature review will act as </w:t>
      </w:r>
      <w:r w:rsidR="00C47AF9">
        <w:rPr>
          <w:i/>
          <w:lang w:val="en-GB"/>
        </w:rPr>
        <w:t>the</w:t>
      </w:r>
      <w:r w:rsidRPr="004D30A6">
        <w:rPr>
          <w:i/>
          <w:lang w:val="en-GB"/>
        </w:rPr>
        <w:t xml:space="preserve"> cornerstone of this research, aiming to analyse and define the existing research pertinent to diversity and inclusion in the UK technology sector. This chapter will navigate through different thematic contexts and explain the diversity and inclusion conceptual framework. It will explore the multifaceted dimensions of diversity, including gender, race, age, etc. It also examines the complex tapestry of inclusion strategies boosting an equitable workplace culture.</w:t>
      </w:r>
    </w:p>
    <w:p w14:paraId="2F22E561" w14:textId="5A601119" w:rsidR="008506C0" w:rsidRPr="004D30A6" w:rsidRDefault="008506C0" w:rsidP="008506C0">
      <w:pPr>
        <w:pStyle w:val="NormalWeb"/>
        <w:shd w:val="clear" w:color="auto" w:fill="FFFFFF"/>
        <w:spacing w:line="360" w:lineRule="auto"/>
        <w:ind w:firstLine="720"/>
        <w:rPr>
          <w:lang w:val="en-GB"/>
        </w:rPr>
      </w:pPr>
      <w:r w:rsidRPr="004D30A6">
        <w:rPr>
          <w:lang w:val="en-GB"/>
        </w:rPr>
        <w:t xml:space="preserve">The </w:t>
      </w:r>
      <w:r w:rsidR="00C47AF9">
        <w:rPr>
          <w:lang w:val="en-GB"/>
        </w:rPr>
        <w:t>research</w:t>
      </w:r>
      <w:r w:rsidRPr="004D30A6">
        <w:rPr>
          <w:lang w:val="en-GB"/>
        </w:rPr>
        <w:t xml:space="preserve"> will focus</w:t>
      </w:r>
      <w:r w:rsidR="00C47AF9">
        <w:rPr>
          <w:lang w:val="en-GB"/>
        </w:rPr>
        <w:t xml:space="preserve"> on</w:t>
      </w:r>
      <w:r w:rsidRPr="004D30A6">
        <w:rPr>
          <w:lang w:val="en-GB"/>
        </w:rPr>
        <w:t xml:space="preserve"> defining specific challenges that hinder the implementation of strategies within the technology domain, </w:t>
      </w:r>
      <w:r w:rsidR="00C47AF9">
        <w:rPr>
          <w:lang w:val="en-GB"/>
        </w:rPr>
        <w:t>highlighting</w:t>
      </w:r>
      <w:r w:rsidRPr="004D30A6">
        <w:rPr>
          <w:lang w:val="en-GB"/>
        </w:rPr>
        <w:t xml:space="preserve"> cultural, structural, and policy-related </w:t>
      </w:r>
      <w:r w:rsidR="00C47AF9">
        <w:rPr>
          <w:lang w:val="en-GB"/>
        </w:rPr>
        <w:t>barriers</w:t>
      </w:r>
      <w:r w:rsidRPr="004D30A6">
        <w:rPr>
          <w:lang w:val="en-GB"/>
        </w:rPr>
        <w:t xml:space="preserve">. </w:t>
      </w:r>
      <w:r w:rsidR="004D30A6">
        <w:rPr>
          <w:lang w:val="en-GB"/>
        </w:rPr>
        <w:t>On the other hand, the</w:t>
      </w:r>
      <w:r w:rsidRPr="004D30A6">
        <w:rPr>
          <w:lang w:val="en-GB"/>
        </w:rPr>
        <w:t xml:space="preserve"> investigation will </w:t>
      </w:r>
      <w:r w:rsidR="004D30A6">
        <w:rPr>
          <w:lang w:val="en-GB"/>
        </w:rPr>
        <w:t>highlight</w:t>
      </w:r>
      <w:r w:rsidRPr="004D30A6">
        <w:rPr>
          <w:lang w:val="en-GB"/>
        </w:rPr>
        <w:t xml:space="preserve"> the advantages and opportunities that </w:t>
      </w:r>
      <w:r w:rsidR="00C47AF9">
        <w:rPr>
          <w:lang w:val="en-GB"/>
        </w:rPr>
        <w:t xml:space="preserve">arise from an </w:t>
      </w:r>
      <w:r w:rsidRPr="004D30A6">
        <w:rPr>
          <w:lang w:val="en-GB"/>
        </w:rPr>
        <w:t>inclusive and diversified</w:t>
      </w:r>
      <w:r w:rsidR="00C47AF9">
        <w:rPr>
          <w:lang w:val="en-GB"/>
        </w:rPr>
        <w:t xml:space="preserve"> workplace</w:t>
      </w:r>
      <w:r w:rsidRPr="004D30A6">
        <w:rPr>
          <w:lang w:val="en-GB"/>
        </w:rPr>
        <w:t xml:space="preserve">, underscored by theoretical postulations and empirical evidence. The literature review is organised systematically into thematic segments, each acting </w:t>
      </w:r>
      <w:r w:rsidR="004D30A6" w:rsidRPr="004D30A6">
        <w:rPr>
          <w:lang w:val="en-GB"/>
        </w:rPr>
        <w:t>to</w:t>
      </w:r>
      <w:r w:rsidRPr="004D30A6">
        <w:rPr>
          <w:lang w:val="en-GB"/>
        </w:rPr>
        <w:t xml:space="preserve"> understand the complex interplay between inclusion, diversity, and the </w:t>
      </w:r>
      <w:r w:rsidR="00FB4C8D">
        <w:rPr>
          <w:lang w:val="en-GB"/>
        </w:rPr>
        <w:t>United Kingdom (</w:t>
      </w:r>
      <w:r w:rsidRPr="004D30A6">
        <w:rPr>
          <w:lang w:val="en-GB"/>
        </w:rPr>
        <w:t>UK</w:t>
      </w:r>
      <w:r w:rsidR="00FB4C8D">
        <w:rPr>
          <w:lang w:val="en-GB"/>
        </w:rPr>
        <w:t>)</w:t>
      </w:r>
      <w:r w:rsidRPr="004D30A6">
        <w:rPr>
          <w:lang w:val="en-GB"/>
        </w:rPr>
        <w:t xml:space="preserve"> tech sector.</w:t>
      </w:r>
    </w:p>
    <w:p w14:paraId="68C67DC9" w14:textId="77777777" w:rsidR="008506C0" w:rsidRPr="004D30A6" w:rsidRDefault="008506C0" w:rsidP="008506C0">
      <w:pPr>
        <w:pStyle w:val="Heading2"/>
        <w:numPr>
          <w:ilvl w:val="1"/>
          <w:numId w:val="9"/>
        </w:numPr>
        <w:rPr>
          <w:rFonts w:ascii="Times New Roman" w:hAnsi="Times New Roman" w:cs="Times New Roman"/>
          <w:i/>
          <w:iCs/>
          <w:sz w:val="24"/>
          <w:szCs w:val="24"/>
        </w:rPr>
      </w:pPr>
      <w:bookmarkStart w:id="24" w:name="_Toc158031559"/>
      <w:r w:rsidRPr="004D30A6">
        <w:rPr>
          <w:rFonts w:ascii="Times New Roman" w:hAnsi="Times New Roman" w:cs="Times New Roman"/>
          <w:i/>
          <w:iCs/>
          <w:sz w:val="24"/>
          <w:szCs w:val="24"/>
        </w:rPr>
        <w:t xml:space="preserve"> </w:t>
      </w:r>
      <w:bookmarkStart w:id="25" w:name="_Toc165641119"/>
      <w:r w:rsidRPr="004D30A6">
        <w:rPr>
          <w:rFonts w:ascii="Times New Roman" w:hAnsi="Times New Roman" w:cs="Times New Roman"/>
          <w:i/>
          <w:iCs/>
          <w:sz w:val="24"/>
          <w:szCs w:val="24"/>
        </w:rPr>
        <w:t>Laying the Groundwork for Research</w:t>
      </w:r>
      <w:bookmarkEnd w:id="24"/>
      <w:bookmarkEnd w:id="25"/>
    </w:p>
    <w:p w14:paraId="21D46B6A" w14:textId="0842BCF8" w:rsidR="008506C0" w:rsidRPr="004D30A6" w:rsidRDefault="007A14AE" w:rsidP="008506C0">
      <w:pPr>
        <w:spacing w:before="240" w:after="240" w:line="360" w:lineRule="auto"/>
        <w:ind w:firstLine="720"/>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 xml:space="preserve">A solid foundation for research will be established by conducting </w:t>
      </w:r>
      <w:r w:rsidR="008506C0" w:rsidRPr="004D30A6">
        <w:rPr>
          <w:rFonts w:ascii="Times New Roman" w:eastAsia="Times New Roman" w:hAnsi="Times New Roman" w:cs="Times New Roman"/>
          <w:sz w:val="24"/>
          <w:szCs w:val="24"/>
          <w:lang w:eastAsia="en-US"/>
        </w:rPr>
        <w:t>literature review</w:t>
      </w:r>
      <w:r>
        <w:rPr>
          <w:rFonts w:ascii="Times New Roman" w:eastAsia="Times New Roman" w:hAnsi="Times New Roman" w:cs="Times New Roman"/>
          <w:sz w:val="24"/>
          <w:szCs w:val="24"/>
          <w:lang w:eastAsia="en-US"/>
        </w:rPr>
        <w:t>.</w:t>
      </w:r>
      <w:r w:rsidR="008506C0" w:rsidRPr="004D30A6">
        <w:rPr>
          <w:rFonts w:ascii="Times New Roman" w:eastAsia="Times New Roman" w:hAnsi="Times New Roman" w:cs="Times New Roman"/>
          <w:sz w:val="24"/>
          <w:szCs w:val="24"/>
          <w:lang w:eastAsia="en-US"/>
        </w:rPr>
        <w:t xml:space="preserve"> Analysing the existing academic discussion will emphasise the research gaps and highlight future research areas. This thesis will summarise existing knowledge and explain the synthesis of strategies that align the theory with practical examples of implementing diversity and inclusion strategies</w:t>
      </w:r>
      <w:r>
        <w:rPr>
          <w:rFonts w:ascii="Times New Roman" w:eastAsia="Times New Roman" w:hAnsi="Times New Roman" w:cs="Times New Roman"/>
          <w:sz w:val="24"/>
          <w:szCs w:val="24"/>
          <w:lang w:eastAsia="en-US"/>
        </w:rPr>
        <w:t xml:space="preserve"> from</w:t>
      </w:r>
      <w:r w:rsidR="008506C0" w:rsidRPr="004D30A6">
        <w:rPr>
          <w:rFonts w:ascii="Times New Roman" w:eastAsia="Times New Roman" w:hAnsi="Times New Roman" w:cs="Times New Roman"/>
          <w:sz w:val="24"/>
          <w:szCs w:val="24"/>
          <w:lang w:eastAsia="en-US"/>
        </w:rPr>
        <w:t xml:space="preserve"> the technology sector. The insights from </w:t>
      </w:r>
      <w:r>
        <w:rPr>
          <w:rFonts w:ascii="Times New Roman" w:eastAsia="Times New Roman" w:hAnsi="Times New Roman" w:cs="Times New Roman"/>
          <w:sz w:val="24"/>
          <w:szCs w:val="24"/>
          <w:lang w:eastAsia="en-US"/>
        </w:rPr>
        <w:t>this</w:t>
      </w:r>
      <w:r w:rsidRPr="007A14AE">
        <w:rPr>
          <w:rFonts w:ascii="Times New Roman" w:eastAsia="Times New Roman" w:hAnsi="Times New Roman" w:cs="Times New Roman"/>
          <w:sz w:val="24"/>
          <w:szCs w:val="24"/>
          <w:lang w:eastAsia="en-US"/>
        </w:rPr>
        <w:t xml:space="preserve"> </w:t>
      </w:r>
      <w:r w:rsidR="008506C0" w:rsidRPr="004D30A6">
        <w:rPr>
          <w:rFonts w:ascii="Times New Roman" w:eastAsia="Times New Roman" w:hAnsi="Times New Roman" w:cs="Times New Roman"/>
          <w:sz w:val="24"/>
          <w:szCs w:val="24"/>
          <w:lang w:eastAsia="en-US"/>
        </w:rPr>
        <w:t xml:space="preserve">review will </w:t>
      </w:r>
      <w:r w:rsidR="008369CF">
        <w:rPr>
          <w:rFonts w:ascii="Times New Roman" w:eastAsia="Times New Roman" w:hAnsi="Times New Roman" w:cs="Times New Roman"/>
          <w:sz w:val="24"/>
          <w:szCs w:val="24"/>
          <w:lang w:eastAsia="en-US"/>
        </w:rPr>
        <w:t>justify</w:t>
      </w:r>
      <w:r w:rsidR="008506C0" w:rsidRPr="004D30A6">
        <w:rPr>
          <w:rFonts w:ascii="Times New Roman" w:eastAsia="Times New Roman" w:hAnsi="Times New Roman" w:cs="Times New Roman"/>
          <w:sz w:val="24"/>
          <w:szCs w:val="24"/>
          <w:lang w:eastAsia="en-US"/>
        </w:rPr>
        <w:t xml:space="preserve"> the research methodology, guiding the formulation of research questions developed in academic rigour and accustomed to the industry's realities. Plus, it will offer scholarly knowledge for contextualising research findings, ensuring that the conclusions contribute to the </w:t>
      </w:r>
      <w:r w:rsidR="003E6715">
        <w:rPr>
          <w:rFonts w:ascii="Times New Roman" w:eastAsia="Times New Roman" w:hAnsi="Times New Roman" w:cs="Times New Roman"/>
          <w:sz w:val="24"/>
          <w:szCs w:val="24"/>
          <w:lang w:eastAsia="en-US"/>
        </w:rPr>
        <w:t>UK tech</w:t>
      </w:r>
      <w:r w:rsidR="008506C0" w:rsidRPr="004D30A6">
        <w:rPr>
          <w:rFonts w:ascii="Times New Roman" w:eastAsia="Times New Roman" w:hAnsi="Times New Roman" w:cs="Times New Roman"/>
          <w:sz w:val="24"/>
          <w:szCs w:val="24"/>
          <w:lang w:eastAsia="en-US"/>
        </w:rPr>
        <w:t xml:space="preserve"> sector. </w:t>
      </w:r>
    </w:p>
    <w:p w14:paraId="6D298624" w14:textId="77777777" w:rsidR="008506C0" w:rsidRPr="004D30A6" w:rsidRDefault="008506C0" w:rsidP="008506C0">
      <w:pPr>
        <w:pStyle w:val="Heading2"/>
        <w:numPr>
          <w:ilvl w:val="1"/>
          <w:numId w:val="9"/>
        </w:numPr>
        <w:rPr>
          <w:rFonts w:ascii="Times New Roman" w:hAnsi="Times New Roman" w:cs="Times New Roman"/>
          <w:i/>
          <w:iCs/>
          <w:sz w:val="24"/>
          <w:szCs w:val="24"/>
        </w:rPr>
      </w:pPr>
      <w:bookmarkStart w:id="26" w:name="_Toc158031560"/>
      <w:r w:rsidRPr="004D30A6">
        <w:rPr>
          <w:rFonts w:ascii="Times New Roman" w:hAnsi="Times New Roman" w:cs="Times New Roman"/>
          <w:i/>
          <w:iCs/>
          <w:sz w:val="24"/>
          <w:szCs w:val="24"/>
        </w:rPr>
        <w:t xml:space="preserve"> </w:t>
      </w:r>
      <w:bookmarkStart w:id="27" w:name="_Toc165641120"/>
      <w:r w:rsidRPr="004D30A6">
        <w:rPr>
          <w:rFonts w:ascii="Times New Roman" w:hAnsi="Times New Roman" w:cs="Times New Roman"/>
          <w:i/>
          <w:iCs/>
          <w:sz w:val="24"/>
          <w:szCs w:val="24"/>
        </w:rPr>
        <w:t>Contextualising the Research Area</w:t>
      </w:r>
      <w:bookmarkEnd w:id="26"/>
      <w:bookmarkEnd w:id="27"/>
    </w:p>
    <w:p w14:paraId="6D0BFB9A" w14:textId="77777777" w:rsidR="008506C0" w:rsidRPr="004D30A6" w:rsidRDefault="008506C0" w:rsidP="008506C0">
      <w:pPr>
        <w:pStyle w:val="NormalWeb"/>
        <w:shd w:val="clear" w:color="auto" w:fill="FFFFFF"/>
        <w:spacing w:line="360" w:lineRule="auto"/>
        <w:ind w:firstLine="720"/>
        <w:rPr>
          <w:lang w:val="en-GB"/>
        </w:rPr>
      </w:pPr>
      <w:r w:rsidRPr="004D30A6">
        <w:rPr>
          <w:lang w:val="en-GB"/>
        </w:rPr>
        <w:t>In defining the research area, it is vital to explore the empirical data and authoritative academic references that underscore diversity and inclusion dynamics within the UK tech sector. This section offers a data-driven overview of the technology sector, workforce demographics, and the legislative and socio-economic background that defines organisational policies and behaviours.</w:t>
      </w:r>
    </w:p>
    <w:p w14:paraId="7FC02BC4" w14:textId="77777777" w:rsidR="008506C0" w:rsidRPr="00EE297C" w:rsidRDefault="008506C0" w:rsidP="00EE297C">
      <w:pPr>
        <w:pStyle w:val="Heading2"/>
        <w:numPr>
          <w:ilvl w:val="1"/>
          <w:numId w:val="9"/>
        </w:numPr>
        <w:rPr>
          <w:rFonts w:ascii="Times New Roman" w:hAnsi="Times New Roman" w:cs="Times New Roman"/>
          <w:i/>
          <w:iCs/>
          <w:sz w:val="24"/>
          <w:szCs w:val="24"/>
        </w:rPr>
      </w:pPr>
      <w:bookmarkStart w:id="28" w:name="_Toc158031561"/>
      <w:bookmarkStart w:id="29" w:name="_Toc165641121"/>
      <w:r w:rsidRPr="00EE297C">
        <w:rPr>
          <w:rFonts w:ascii="Times New Roman" w:hAnsi="Times New Roman" w:cs="Times New Roman"/>
          <w:i/>
          <w:iCs/>
          <w:sz w:val="24"/>
          <w:szCs w:val="24"/>
        </w:rPr>
        <w:lastRenderedPageBreak/>
        <w:t>The UK Tech Sector Landscape</w:t>
      </w:r>
      <w:bookmarkEnd w:id="28"/>
      <w:bookmarkEnd w:id="29"/>
    </w:p>
    <w:p w14:paraId="0A5C02E8" w14:textId="4DA631D6" w:rsidR="008506C0" w:rsidRPr="004D30A6" w:rsidRDefault="008506C0" w:rsidP="008506C0">
      <w:pPr>
        <w:pStyle w:val="NormalWeb"/>
        <w:shd w:val="clear" w:color="auto" w:fill="FFFFFF"/>
        <w:spacing w:line="360" w:lineRule="auto"/>
        <w:ind w:firstLine="720"/>
        <w:rPr>
          <w:lang w:val="en-GB"/>
        </w:rPr>
      </w:pPr>
      <w:r w:rsidRPr="004D30A6">
        <w:rPr>
          <w:lang w:val="en-GB"/>
        </w:rPr>
        <w:t>The technology sector of the UK serves as a hub of economic innovation and growth, contributing to the nation's GDP significantly. The digital tech sector of the UK has increased by 44 % (see Figure 1) and contributed £149 billion to the economy (Tech Nation, 2020). However, such economic prosperity isn't lacking its challenges, specifically in developing an inclusive and diverse workforce. Further, only 19% of the technology workforce is comprised of women and ethnic minorities were also underrepresented as compared to the overall workforce of the UK (Tech Nation, 2020).</w:t>
      </w:r>
    </w:p>
    <w:p w14:paraId="06E825C6" w14:textId="77777777" w:rsidR="008506C0" w:rsidRPr="004D30A6" w:rsidRDefault="008506C0" w:rsidP="008506C0">
      <w:pPr>
        <w:pStyle w:val="NormalWeb"/>
        <w:shd w:val="clear" w:color="auto" w:fill="FFFFFF"/>
        <w:spacing w:line="360" w:lineRule="auto"/>
        <w:rPr>
          <w:lang w:val="en-GB"/>
        </w:rPr>
      </w:pPr>
      <w:r w:rsidRPr="004D30A6">
        <w:rPr>
          <w:noProof/>
          <w:lang w:val="en-GB" w:eastAsia="en-GB"/>
          <w14:ligatures w14:val="standardContextual"/>
        </w:rPr>
        <w:drawing>
          <wp:inline distT="0" distB="0" distL="0" distR="0" wp14:anchorId="123D73D9" wp14:editId="5DD2D7B4">
            <wp:extent cx="5172075" cy="3343275"/>
            <wp:effectExtent l="0" t="0" r="9525" b="9525"/>
            <wp:docPr id="759232805" name="Picture 1" descr="A graph of a graph with different countries/reg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232805" name="Picture 1" descr="A graph of a graph with different countries/regions&#10;&#10;Description automatically generated with medium confidence"/>
                    <pic:cNvPicPr/>
                  </pic:nvPicPr>
                  <pic:blipFill>
                    <a:blip r:embed="rId8"/>
                    <a:stretch>
                      <a:fillRect/>
                    </a:stretch>
                  </pic:blipFill>
                  <pic:spPr>
                    <a:xfrm>
                      <a:off x="0" y="0"/>
                      <a:ext cx="5172075" cy="3343275"/>
                    </a:xfrm>
                    <a:prstGeom prst="rect">
                      <a:avLst/>
                    </a:prstGeom>
                  </pic:spPr>
                </pic:pic>
              </a:graphicData>
            </a:graphic>
          </wp:inline>
        </w:drawing>
      </w:r>
    </w:p>
    <w:p w14:paraId="12FDC5D8" w14:textId="77777777" w:rsidR="008506C0" w:rsidRPr="004D30A6" w:rsidRDefault="008506C0" w:rsidP="008506C0">
      <w:pPr>
        <w:pStyle w:val="NormalWeb"/>
        <w:shd w:val="clear" w:color="auto" w:fill="FFFFFF"/>
        <w:spacing w:line="360" w:lineRule="auto"/>
        <w:jc w:val="center"/>
        <w:rPr>
          <w:b/>
          <w:bCs/>
          <w:lang w:val="en-GB"/>
        </w:rPr>
      </w:pPr>
      <w:r w:rsidRPr="004D30A6">
        <w:rPr>
          <w:b/>
          <w:bCs/>
          <w:lang w:val="en-GB"/>
        </w:rPr>
        <w:t>Figure 1: Increase In UK Tech Investment (Source: Tech Nation 2020)</w:t>
      </w:r>
    </w:p>
    <w:p w14:paraId="2C9BA9B1" w14:textId="77777777" w:rsidR="008506C0" w:rsidRPr="000622C4" w:rsidRDefault="008506C0" w:rsidP="008506C0">
      <w:pPr>
        <w:spacing w:line="360" w:lineRule="auto"/>
        <w:ind w:firstLine="720"/>
        <w:rPr>
          <w:rFonts w:ascii="Times New Roman" w:eastAsia="Times New Roman" w:hAnsi="Times New Roman" w:cs="Times New Roman"/>
          <w:sz w:val="24"/>
          <w:szCs w:val="24"/>
          <w:lang w:eastAsia="en-US"/>
        </w:rPr>
      </w:pPr>
      <w:r w:rsidRPr="00F03C8A">
        <w:rPr>
          <w:rFonts w:ascii="Times New Roman" w:hAnsi="Times New Roman" w:cs="Times New Roman"/>
          <w:sz w:val="24"/>
          <w:szCs w:val="24"/>
          <w:lang w:eastAsia="en-US"/>
        </w:rPr>
        <w:t>The technology sector in the UK presents a complex landscape regarding workforce demographics, exhibiting notable disparities across gender, ethnicity, and socioeconomic backgrounds. These disparities highlight the existing inequalities and reflect the broader socioeconomic and legislative context in which the sector operates. Gender disparity is a significant issue, with the technology workforce</w:t>
      </w:r>
      <w:r w:rsidRPr="000622C4">
        <w:rPr>
          <w:rFonts w:ascii="Times New Roman" w:eastAsia="Times New Roman" w:hAnsi="Times New Roman" w:cs="Times New Roman"/>
          <w:sz w:val="24"/>
          <w:szCs w:val="24"/>
          <w:lang w:eastAsia="en-US"/>
        </w:rPr>
        <w:t xml:space="preserve"> comprising only 19% women, starkly contrasting the 49% representation in overall UK employment (Patel, 2022). This underrepresentation of women underscores the gender imbalance prevalent in the sector, </w:t>
      </w:r>
      <w:r w:rsidRPr="000622C4">
        <w:rPr>
          <w:rFonts w:ascii="Times New Roman" w:eastAsia="Times New Roman" w:hAnsi="Times New Roman" w:cs="Times New Roman"/>
          <w:sz w:val="24"/>
          <w:szCs w:val="24"/>
          <w:lang w:eastAsia="en-US"/>
        </w:rPr>
        <w:lastRenderedPageBreak/>
        <w:t xml:space="preserve">suggesting that efforts to foster gender diversity are not yet sufficiently effective. Ethnic diversity in the technology sector also presents its challenges. Ethnic minorities comprise about 15% of the technology workforce, slightly higher than the 13% overall UK workforce. However, this representation is not uniform across all levels and roles, notably lacking in senior and technical management positions (Hunt et al., 2018). Such a distribution indicates that while the sector may be attracting ethnic minority talent, it struggles to retain and promote these individuals into more influential roles. </w:t>
      </w:r>
    </w:p>
    <w:p w14:paraId="6AC9A3F2" w14:textId="2B1587A3" w:rsidR="008506C0" w:rsidRPr="000622C4" w:rsidRDefault="008506C0" w:rsidP="008506C0">
      <w:pPr>
        <w:spacing w:line="360" w:lineRule="auto"/>
        <w:ind w:firstLine="720"/>
        <w:rPr>
          <w:rFonts w:ascii="Times New Roman" w:eastAsia="Times New Roman" w:hAnsi="Times New Roman" w:cs="Times New Roman"/>
          <w:sz w:val="24"/>
          <w:szCs w:val="24"/>
          <w:lang w:eastAsia="en-US"/>
        </w:rPr>
      </w:pPr>
      <w:r w:rsidRPr="000622C4">
        <w:rPr>
          <w:rFonts w:ascii="Times New Roman" w:eastAsia="Times New Roman" w:hAnsi="Times New Roman" w:cs="Times New Roman"/>
          <w:sz w:val="24"/>
          <w:szCs w:val="24"/>
          <w:lang w:eastAsia="en-US"/>
        </w:rPr>
        <w:t xml:space="preserve">Socioeconomic background further complicates the diversity landscape. </w:t>
      </w:r>
      <w:r w:rsidR="008369CF" w:rsidRPr="000622C4">
        <w:rPr>
          <w:rFonts w:ascii="Times New Roman" w:eastAsia="Times New Roman" w:hAnsi="Times New Roman" w:cs="Times New Roman"/>
          <w:sz w:val="24"/>
          <w:szCs w:val="24"/>
          <w:lang w:eastAsia="en-US"/>
        </w:rPr>
        <w:t xml:space="preserve">Research by </w:t>
      </w:r>
      <w:r w:rsidRPr="000622C4">
        <w:rPr>
          <w:rFonts w:ascii="Times New Roman" w:eastAsia="Times New Roman" w:hAnsi="Times New Roman" w:cs="Times New Roman"/>
          <w:sz w:val="24"/>
          <w:szCs w:val="24"/>
          <w:lang w:eastAsia="en-US"/>
        </w:rPr>
        <w:t>BCS (2021) has highlighted a disproportionate representation of individuals from privileged socioeconomic backgrounds within tech roles, indicating disparities in access to resources and opportunities. This trend raises concerns about the inclusivity of the tech sector, suggesting that only some have an equal footing to enter or thrive within this field. These demographic disparities are set against socioeconomic and legislative frameworks to promote diversity and inclusion. The Equality Act 2010, for instance, consolidates and strengthens laws against discrimination, aiming to foster a more inclusive workforce (Wadham, 2010). However, the effectiveness of such legislation varies across organi</w:t>
      </w:r>
      <w:r w:rsidR="00C712B2" w:rsidRPr="000622C4">
        <w:rPr>
          <w:rFonts w:ascii="Times New Roman" w:eastAsia="Times New Roman" w:hAnsi="Times New Roman" w:cs="Times New Roman"/>
          <w:sz w:val="24"/>
          <w:szCs w:val="24"/>
          <w:lang w:eastAsia="en-US"/>
        </w:rPr>
        <w:t>s</w:t>
      </w:r>
      <w:r w:rsidRPr="000622C4">
        <w:rPr>
          <w:rFonts w:ascii="Times New Roman" w:eastAsia="Times New Roman" w:hAnsi="Times New Roman" w:cs="Times New Roman"/>
          <w:sz w:val="24"/>
          <w:szCs w:val="24"/>
          <w:lang w:eastAsia="en-US"/>
        </w:rPr>
        <w:t xml:space="preserve">ations and sectors, indicating that more than legal frameworks are needed to drive the necessary change. </w:t>
      </w:r>
    </w:p>
    <w:p w14:paraId="54A3610A" w14:textId="1493AEE1" w:rsidR="008506C0" w:rsidRPr="000622C4" w:rsidRDefault="008506C0" w:rsidP="008506C0">
      <w:pPr>
        <w:spacing w:line="360" w:lineRule="auto"/>
        <w:ind w:firstLine="720"/>
        <w:rPr>
          <w:rFonts w:ascii="Times New Roman" w:eastAsia="Times New Roman" w:hAnsi="Times New Roman" w:cs="Times New Roman"/>
          <w:sz w:val="24"/>
          <w:szCs w:val="24"/>
          <w:lang w:eastAsia="en-US"/>
        </w:rPr>
      </w:pPr>
      <w:r w:rsidRPr="000622C4">
        <w:rPr>
          <w:rFonts w:ascii="Times New Roman" w:eastAsia="Times New Roman" w:hAnsi="Times New Roman" w:cs="Times New Roman"/>
          <w:sz w:val="24"/>
          <w:szCs w:val="24"/>
          <w:lang w:eastAsia="en-US"/>
        </w:rPr>
        <w:t xml:space="preserve">Moreover, socioeconomic factors, including educational disparities, access to digital resources, and region-based economic imbalances, </w:t>
      </w:r>
      <w:r w:rsidR="004E3800" w:rsidRPr="000622C4">
        <w:rPr>
          <w:rFonts w:ascii="Times New Roman" w:eastAsia="Times New Roman" w:hAnsi="Times New Roman" w:cs="Times New Roman"/>
          <w:sz w:val="24"/>
          <w:szCs w:val="24"/>
          <w:lang w:eastAsia="en-US"/>
        </w:rPr>
        <w:t>c</w:t>
      </w:r>
      <w:r w:rsidR="004E3800" w:rsidRPr="000622C4">
        <w:rPr>
          <w:rFonts w:ascii="Times New Roman" w:eastAsia="Times New Roman" w:hAnsi="Times New Roman" w:cs="Times New Roman"/>
          <w:sz w:val="24"/>
          <w:szCs w:val="24"/>
          <w:lang w:eastAsia="en-US"/>
        </w:rPr>
        <w:t xml:space="preserve">ontribute to the development of a </w:t>
      </w:r>
      <w:r w:rsidR="004E3800" w:rsidRPr="000622C4">
        <w:rPr>
          <w:rFonts w:ascii="Times New Roman" w:eastAsia="Times New Roman" w:hAnsi="Times New Roman" w:cs="Times New Roman"/>
          <w:sz w:val="24"/>
          <w:szCs w:val="24"/>
          <w:lang w:eastAsia="en-US"/>
        </w:rPr>
        <w:t xml:space="preserve">demographically diversified UK Tech </w:t>
      </w:r>
      <w:r w:rsidR="004E3800" w:rsidRPr="000622C4">
        <w:rPr>
          <w:rFonts w:ascii="Times New Roman" w:eastAsia="Times New Roman" w:hAnsi="Times New Roman" w:cs="Times New Roman"/>
          <w:sz w:val="24"/>
          <w:szCs w:val="24"/>
          <w:lang w:eastAsia="en-US"/>
        </w:rPr>
        <w:t>personnel</w:t>
      </w:r>
      <w:r w:rsidRPr="000622C4">
        <w:rPr>
          <w:rFonts w:ascii="Times New Roman" w:eastAsia="Times New Roman" w:hAnsi="Times New Roman" w:cs="Times New Roman"/>
          <w:sz w:val="24"/>
          <w:szCs w:val="24"/>
          <w:lang w:eastAsia="en-US"/>
        </w:rPr>
        <w:t xml:space="preserve">. The prominence of technology roles in the </w:t>
      </w:r>
      <w:r w:rsidR="00C712B2" w:rsidRPr="000622C4">
        <w:rPr>
          <w:rFonts w:ascii="Times New Roman" w:eastAsia="Times New Roman" w:hAnsi="Times New Roman" w:cs="Times New Roman"/>
          <w:sz w:val="24"/>
          <w:szCs w:val="24"/>
          <w:lang w:eastAsia="en-US"/>
        </w:rPr>
        <w:t>Southeast</w:t>
      </w:r>
      <w:r w:rsidRPr="000622C4">
        <w:rPr>
          <w:rFonts w:ascii="Times New Roman" w:eastAsia="Times New Roman" w:hAnsi="Times New Roman" w:cs="Times New Roman"/>
          <w:sz w:val="24"/>
          <w:szCs w:val="24"/>
          <w:lang w:eastAsia="en-US"/>
        </w:rPr>
        <w:t xml:space="preserve"> and London, as highlighted by Tech Nation (2020), points to regional disparities that may further skew the diversity and growth of the sector.</w:t>
      </w:r>
    </w:p>
    <w:p w14:paraId="1ACEACA7" w14:textId="77777777" w:rsidR="008506C0" w:rsidRPr="004D30A6" w:rsidRDefault="008506C0" w:rsidP="008506C0">
      <w:pPr>
        <w:pStyle w:val="Heading2"/>
        <w:numPr>
          <w:ilvl w:val="1"/>
          <w:numId w:val="9"/>
        </w:numPr>
        <w:spacing w:line="360" w:lineRule="auto"/>
        <w:rPr>
          <w:rFonts w:ascii="Times New Roman" w:hAnsi="Times New Roman" w:cs="Times New Roman"/>
          <w:i/>
          <w:iCs/>
          <w:sz w:val="24"/>
          <w:szCs w:val="24"/>
        </w:rPr>
      </w:pPr>
      <w:bookmarkStart w:id="30" w:name="_Toc158031562"/>
      <w:r w:rsidRPr="004D30A6">
        <w:rPr>
          <w:rFonts w:ascii="Times New Roman" w:hAnsi="Times New Roman" w:cs="Times New Roman"/>
          <w:i/>
          <w:iCs/>
          <w:sz w:val="24"/>
          <w:szCs w:val="24"/>
        </w:rPr>
        <w:t xml:space="preserve"> </w:t>
      </w:r>
      <w:bookmarkStart w:id="31" w:name="_Toc165641122"/>
      <w:r w:rsidRPr="004D30A6">
        <w:rPr>
          <w:rFonts w:ascii="Times New Roman" w:hAnsi="Times New Roman" w:cs="Times New Roman"/>
          <w:i/>
          <w:iCs/>
          <w:sz w:val="24"/>
          <w:szCs w:val="24"/>
        </w:rPr>
        <w:t>Diversity and Inclusion in the Global Workplace</w:t>
      </w:r>
      <w:bookmarkEnd w:id="30"/>
      <w:bookmarkEnd w:id="31"/>
    </w:p>
    <w:p w14:paraId="05C24B5A" w14:textId="037C69CD" w:rsidR="008506C0" w:rsidRPr="004D30A6" w:rsidRDefault="008506C0" w:rsidP="000622C4">
      <w:pPr>
        <w:spacing w:line="360" w:lineRule="auto"/>
        <w:ind w:firstLine="720"/>
        <w:rPr>
          <w:rFonts w:ascii="Times New Roman" w:hAnsi="Times New Roman" w:cs="Times New Roman"/>
          <w:sz w:val="24"/>
          <w:szCs w:val="24"/>
        </w:rPr>
      </w:pPr>
      <w:r w:rsidRPr="004D30A6">
        <w:rPr>
          <w:rFonts w:ascii="Times New Roman" w:hAnsi="Times New Roman" w:cs="Times New Roman"/>
          <w:sz w:val="24"/>
          <w:szCs w:val="24"/>
        </w:rPr>
        <w:t xml:space="preserve">The global workplace landscape has significantly shifted towards embracing diversity and inclusion (D&amp;I) initiatives </w:t>
      </w:r>
      <w:r w:rsidR="004E3800">
        <w:rPr>
          <w:rFonts w:ascii="Times New Roman" w:hAnsi="Times New Roman" w:cs="Times New Roman"/>
          <w:sz w:val="24"/>
          <w:szCs w:val="24"/>
        </w:rPr>
        <w:t>over</w:t>
      </w:r>
      <w:r w:rsidRPr="004D30A6">
        <w:rPr>
          <w:rFonts w:ascii="Times New Roman" w:hAnsi="Times New Roman" w:cs="Times New Roman"/>
          <w:sz w:val="24"/>
          <w:szCs w:val="24"/>
        </w:rPr>
        <w:t xml:space="preserve"> recent years. Research findings and global trends in this domain underscore the growing recognition of their importance.</w:t>
      </w:r>
      <w:r w:rsidR="00C712B2">
        <w:rPr>
          <w:rFonts w:ascii="Times New Roman" w:hAnsi="Times New Roman" w:cs="Times New Roman"/>
          <w:sz w:val="24"/>
          <w:szCs w:val="24"/>
        </w:rPr>
        <w:t xml:space="preserve"> A report by</w:t>
      </w:r>
      <w:r w:rsidRPr="004D30A6">
        <w:rPr>
          <w:rFonts w:ascii="Times New Roman" w:hAnsi="Times New Roman" w:cs="Times New Roman"/>
          <w:sz w:val="24"/>
          <w:szCs w:val="24"/>
        </w:rPr>
        <w:t xml:space="preserve"> McKinsey &amp; Company's </w:t>
      </w:r>
      <w:r w:rsidRPr="000622C4">
        <w:rPr>
          <w:rFonts w:ascii="Times New Roman" w:hAnsi="Times New Roman" w:cs="Times New Roman"/>
          <w:sz w:val="24"/>
          <w:szCs w:val="24"/>
        </w:rPr>
        <w:t>(</w:t>
      </w:r>
      <w:r w:rsidRPr="004D30A6">
        <w:rPr>
          <w:rFonts w:ascii="Times New Roman" w:hAnsi="Times New Roman" w:cs="Times New Roman"/>
          <w:sz w:val="24"/>
          <w:szCs w:val="24"/>
        </w:rPr>
        <w:t>2020</w:t>
      </w:r>
      <w:r w:rsidRPr="000622C4">
        <w:rPr>
          <w:rFonts w:ascii="Times New Roman" w:hAnsi="Times New Roman" w:cs="Times New Roman"/>
          <w:sz w:val="24"/>
          <w:szCs w:val="24"/>
        </w:rPr>
        <w:t>)</w:t>
      </w:r>
      <w:r w:rsidRPr="004D30A6">
        <w:rPr>
          <w:rFonts w:ascii="Times New Roman" w:hAnsi="Times New Roman" w:cs="Times New Roman"/>
          <w:sz w:val="24"/>
          <w:szCs w:val="24"/>
        </w:rPr>
        <w:t xml:space="preserve"> highlights a compelling correlation between workforce diversity and financial performance. Organi</w:t>
      </w:r>
      <w:r w:rsidR="00C712B2">
        <w:rPr>
          <w:rFonts w:ascii="Times New Roman" w:hAnsi="Times New Roman" w:cs="Times New Roman"/>
          <w:sz w:val="24"/>
          <w:szCs w:val="24"/>
        </w:rPr>
        <w:t>s</w:t>
      </w:r>
      <w:r w:rsidRPr="004D30A6">
        <w:rPr>
          <w:rFonts w:ascii="Times New Roman" w:hAnsi="Times New Roman" w:cs="Times New Roman"/>
          <w:sz w:val="24"/>
          <w:szCs w:val="24"/>
        </w:rPr>
        <w:t xml:space="preserve">ations with greater diversity tend to outperform their less diverse counterparts. Specifically, gender diversity on executive teams has emerged as a crucial factor. </w:t>
      </w:r>
      <w:r w:rsidR="00ED0689">
        <w:rPr>
          <w:rFonts w:ascii="Times New Roman" w:hAnsi="Times New Roman" w:cs="Times New Roman"/>
          <w:sz w:val="24"/>
          <w:szCs w:val="24"/>
        </w:rPr>
        <w:t>Business</w:t>
      </w:r>
      <w:r w:rsidR="00ED0689" w:rsidRPr="00ED0689">
        <w:rPr>
          <w:rFonts w:ascii="Times New Roman" w:hAnsi="Times New Roman" w:cs="Times New Roman"/>
          <w:sz w:val="24"/>
          <w:szCs w:val="24"/>
        </w:rPr>
        <w:t xml:space="preserve"> </w:t>
      </w:r>
      <w:r w:rsidR="00ED0689" w:rsidRPr="00ED0689">
        <w:rPr>
          <w:rFonts w:ascii="Times New Roman" w:hAnsi="Times New Roman" w:cs="Times New Roman"/>
          <w:sz w:val="24"/>
          <w:szCs w:val="24"/>
        </w:rPr>
        <w:t>w</w:t>
      </w:r>
      <w:r w:rsidR="00ED0689">
        <w:rPr>
          <w:rFonts w:ascii="Times New Roman" w:hAnsi="Times New Roman" w:cs="Times New Roman"/>
          <w:sz w:val="24"/>
          <w:szCs w:val="24"/>
        </w:rPr>
        <w:t>hich have</w:t>
      </w:r>
      <w:r w:rsidR="00ED0689" w:rsidRPr="00ED0689">
        <w:rPr>
          <w:rFonts w:ascii="Times New Roman" w:hAnsi="Times New Roman" w:cs="Times New Roman"/>
          <w:sz w:val="24"/>
          <w:szCs w:val="24"/>
        </w:rPr>
        <w:t xml:space="preserve"> a </w:t>
      </w:r>
      <w:r w:rsidR="00ED0689">
        <w:rPr>
          <w:rFonts w:ascii="Times New Roman" w:hAnsi="Times New Roman" w:cs="Times New Roman"/>
          <w:sz w:val="24"/>
          <w:szCs w:val="24"/>
        </w:rPr>
        <w:t>superior</w:t>
      </w:r>
      <w:r w:rsidR="00ED0689" w:rsidRPr="00ED0689">
        <w:rPr>
          <w:rFonts w:ascii="Times New Roman" w:hAnsi="Times New Roman" w:cs="Times New Roman"/>
          <w:sz w:val="24"/>
          <w:szCs w:val="24"/>
        </w:rPr>
        <w:t xml:space="preserve"> percentage of women in management </w:t>
      </w:r>
      <w:r w:rsidR="00ED0689">
        <w:rPr>
          <w:rFonts w:ascii="Times New Roman" w:hAnsi="Times New Roman" w:cs="Times New Roman"/>
          <w:sz w:val="24"/>
          <w:szCs w:val="24"/>
        </w:rPr>
        <w:t>roles</w:t>
      </w:r>
      <w:r w:rsidR="00ED0689" w:rsidRPr="00ED0689">
        <w:rPr>
          <w:rFonts w:ascii="Times New Roman" w:hAnsi="Times New Roman" w:cs="Times New Roman"/>
          <w:sz w:val="24"/>
          <w:szCs w:val="24"/>
        </w:rPr>
        <w:t xml:space="preserve"> </w:t>
      </w:r>
      <w:r w:rsidRPr="004D30A6">
        <w:rPr>
          <w:rFonts w:ascii="Times New Roman" w:hAnsi="Times New Roman" w:cs="Times New Roman"/>
          <w:sz w:val="24"/>
          <w:szCs w:val="24"/>
        </w:rPr>
        <w:t xml:space="preserve">have reported profits exceeding 25% compared to those in the lower quartiles (see Figure 2). </w:t>
      </w:r>
    </w:p>
    <w:p w14:paraId="1A997B55" w14:textId="152EE190" w:rsidR="008506C0" w:rsidRPr="004D30A6" w:rsidRDefault="00EC3490" w:rsidP="008506C0">
      <w:pPr>
        <w:pStyle w:val="NormalWeb"/>
        <w:shd w:val="clear" w:color="auto" w:fill="FFFFFF"/>
        <w:spacing w:line="360" w:lineRule="auto"/>
        <w:jc w:val="center"/>
        <w:rPr>
          <w:b/>
          <w:bCs/>
          <w:sz w:val="22"/>
          <w:szCs w:val="22"/>
          <w:lang w:val="en-GB"/>
        </w:rPr>
      </w:pPr>
      <w:r w:rsidRPr="004D30A6">
        <w:rPr>
          <w:b/>
          <w:bCs/>
          <w:i/>
          <w:iCs/>
          <w:noProof/>
          <w:lang w:val="en-GB" w:eastAsia="en-GB"/>
          <w14:ligatures w14:val="standardContextual"/>
        </w:rPr>
        <w:lastRenderedPageBreak/>
        <w:drawing>
          <wp:anchor distT="0" distB="0" distL="114300" distR="114300" simplePos="0" relativeHeight="251659264" behindDoc="0" locked="0" layoutInCell="1" allowOverlap="1" wp14:anchorId="2D9D6FA4" wp14:editId="7F424CF1">
            <wp:simplePos x="0" y="0"/>
            <wp:positionH relativeFrom="margin">
              <wp:posOffset>-156210</wp:posOffset>
            </wp:positionH>
            <wp:positionV relativeFrom="page">
              <wp:posOffset>1001395</wp:posOffset>
            </wp:positionV>
            <wp:extent cx="5661025" cy="3148330"/>
            <wp:effectExtent l="0" t="0" r="3175" b="1270"/>
            <wp:wrapSquare wrapText="bothSides"/>
            <wp:docPr id="70529528" name="Picture 1" descr="A graph with numbers and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29528" name="Picture 1" descr="A graph with numbers and arrows&#10;&#10;Description automatically generated"/>
                    <pic:cNvPicPr/>
                  </pic:nvPicPr>
                  <pic:blipFill rotWithShape="1">
                    <a:blip r:embed="rId9">
                      <a:extLst>
                        <a:ext uri="{28A0092B-C50C-407E-A947-70E740481C1C}">
                          <a14:useLocalDpi xmlns:a14="http://schemas.microsoft.com/office/drawing/2010/main" val="0"/>
                        </a:ext>
                      </a:extLst>
                    </a:blip>
                    <a:srcRect t="4037"/>
                    <a:stretch/>
                  </pic:blipFill>
                  <pic:spPr bwMode="auto">
                    <a:xfrm>
                      <a:off x="0" y="0"/>
                      <a:ext cx="5661025" cy="31483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F3AD41" w14:textId="43685919" w:rsidR="008506C0" w:rsidRPr="004D30A6" w:rsidRDefault="008506C0" w:rsidP="008506C0">
      <w:pPr>
        <w:pStyle w:val="NormalWeb"/>
        <w:shd w:val="clear" w:color="auto" w:fill="FFFFFF"/>
        <w:spacing w:line="360" w:lineRule="auto"/>
        <w:jc w:val="center"/>
        <w:rPr>
          <w:b/>
          <w:bCs/>
          <w:sz w:val="22"/>
          <w:szCs w:val="22"/>
          <w:lang w:val="en-GB"/>
        </w:rPr>
      </w:pPr>
    </w:p>
    <w:p w14:paraId="0D1D37C9" w14:textId="28781172" w:rsidR="008506C0" w:rsidRPr="004D30A6" w:rsidRDefault="008506C0" w:rsidP="008506C0">
      <w:pPr>
        <w:pStyle w:val="NormalWeb"/>
        <w:shd w:val="clear" w:color="auto" w:fill="FFFFFF"/>
        <w:spacing w:line="360" w:lineRule="auto"/>
        <w:jc w:val="center"/>
        <w:rPr>
          <w:b/>
          <w:bCs/>
          <w:sz w:val="22"/>
          <w:szCs w:val="22"/>
          <w:lang w:val="en-GB"/>
        </w:rPr>
      </w:pPr>
    </w:p>
    <w:p w14:paraId="34F1CD92" w14:textId="03D17422" w:rsidR="008506C0" w:rsidRPr="004D30A6" w:rsidRDefault="008506C0" w:rsidP="008506C0">
      <w:pPr>
        <w:pStyle w:val="NormalWeb"/>
        <w:shd w:val="clear" w:color="auto" w:fill="FFFFFF"/>
        <w:spacing w:line="360" w:lineRule="auto"/>
        <w:jc w:val="center"/>
        <w:rPr>
          <w:b/>
          <w:bCs/>
          <w:sz w:val="22"/>
          <w:szCs w:val="22"/>
          <w:lang w:val="en-GB"/>
        </w:rPr>
      </w:pPr>
    </w:p>
    <w:p w14:paraId="3B6832AE" w14:textId="45FE38DD" w:rsidR="008506C0" w:rsidRPr="004D30A6" w:rsidRDefault="008506C0" w:rsidP="008506C0">
      <w:pPr>
        <w:pStyle w:val="NormalWeb"/>
        <w:shd w:val="clear" w:color="auto" w:fill="FFFFFF"/>
        <w:spacing w:line="360" w:lineRule="auto"/>
        <w:jc w:val="center"/>
        <w:rPr>
          <w:b/>
          <w:bCs/>
          <w:sz w:val="22"/>
          <w:szCs w:val="22"/>
          <w:lang w:val="en-GB"/>
        </w:rPr>
      </w:pPr>
    </w:p>
    <w:p w14:paraId="284C7343" w14:textId="77777777" w:rsidR="008506C0" w:rsidRPr="004D30A6" w:rsidRDefault="008506C0" w:rsidP="008506C0">
      <w:pPr>
        <w:pStyle w:val="NormalWeb"/>
        <w:shd w:val="clear" w:color="auto" w:fill="FFFFFF"/>
        <w:spacing w:line="360" w:lineRule="auto"/>
        <w:jc w:val="center"/>
        <w:rPr>
          <w:b/>
          <w:bCs/>
          <w:sz w:val="22"/>
          <w:szCs w:val="22"/>
          <w:lang w:val="en-GB"/>
        </w:rPr>
      </w:pPr>
    </w:p>
    <w:p w14:paraId="378653C6" w14:textId="25D919D1" w:rsidR="008506C0" w:rsidRPr="004D30A6" w:rsidRDefault="008506C0" w:rsidP="008506C0">
      <w:pPr>
        <w:pStyle w:val="NormalWeb"/>
        <w:shd w:val="clear" w:color="auto" w:fill="FFFFFF"/>
        <w:spacing w:line="360" w:lineRule="auto"/>
        <w:jc w:val="center"/>
        <w:rPr>
          <w:b/>
          <w:bCs/>
          <w:sz w:val="22"/>
          <w:szCs w:val="22"/>
          <w:lang w:val="en-GB"/>
        </w:rPr>
      </w:pPr>
    </w:p>
    <w:p w14:paraId="7B6EE3D8" w14:textId="1C1C4289" w:rsidR="008506C0" w:rsidRPr="004D30A6" w:rsidRDefault="008506C0" w:rsidP="008506C0">
      <w:pPr>
        <w:pStyle w:val="NormalWeb"/>
        <w:shd w:val="clear" w:color="auto" w:fill="FFFFFF"/>
        <w:spacing w:line="360" w:lineRule="auto"/>
        <w:jc w:val="center"/>
        <w:rPr>
          <w:b/>
          <w:bCs/>
          <w:sz w:val="22"/>
          <w:szCs w:val="22"/>
          <w:lang w:val="en-GB"/>
        </w:rPr>
      </w:pPr>
    </w:p>
    <w:p w14:paraId="276D127B" w14:textId="6827DD89" w:rsidR="008506C0" w:rsidRPr="004D30A6" w:rsidRDefault="008506C0" w:rsidP="00EC3490">
      <w:pPr>
        <w:pStyle w:val="NormalWeb"/>
        <w:shd w:val="clear" w:color="auto" w:fill="FFFFFF"/>
        <w:spacing w:line="360" w:lineRule="auto"/>
        <w:jc w:val="center"/>
        <w:rPr>
          <w:b/>
          <w:bCs/>
          <w:sz w:val="22"/>
          <w:szCs w:val="22"/>
          <w:lang w:val="en-GB"/>
        </w:rPr>
      </w:pPr>
      <w:r w:rsidRPr="004D30A6">
        <w:rPr>
          <w:b/>
          <w:bCs/>
          <w:sz w:val="22"/>
          <w:szCs w:val="22"/>
          <w:lang w:val="en-GB"/>
        </w:rPr>
        <w:t>Figure 2: Financial Performance Outcomes (Source: Dixon-Fyle et al. 2020).</w:t>
      </w:r>
    </w:p>
    <w:p w14:paraId="78429BB0" w14:textId="2E5B9571" w:rsidR="00EC3490" w:rsidRPr="004D30A6" w:rsidRDefault="008506C0" w:rsidP="000622C4">
      <w:pPr>
        <w:spacing w:line="360" w:lineRule="auto"/>
        <w:ind w:firstLine="720"/>
        <w:rPr>
          <w:rFonts w:ascii="Times New Roman" w:hAnsi="Times New Roman" w:cs="Times New Roman"/>
          <w:sz w:val="24"/>
          <w:szCs w:val="24"/>
        </w:rPr>
      </w:pPr>
      <w:r w:rsidRPr="004D30A6">
        <w:rPr>
          <w:rFonts w:ascii="Times New Roman" w:hAnsi="Times New Roman" w:cs="Times New Roman"/>
          <w:sz w:val="24"/>
          <w:szCs w:val="24"/>
        </w:rPr>
        <w:t>The global workplace is experiencing a paradigm shift towards prioriti</w:t>
      </w:r>
      <w:r w:rsidR="00902198">
        <w:rPr>
          <w:rFonts w:ascii="Times New Roman" w:hAnsi="Times New Roman" w:cs="Times New Roman"/>
          <w:sz w:val="24"/>
          <w:szCs w:val="24"/>
        </w:rPr>
        <w:t>s</w:t>
      </w:r>
      <w:r w:rsidRPr="004D30A6">
        <w:rPr>
          <w:rFonts w:ascii="Times New Roman" w:hAnsi="Times New Roman" w:cs="Times New Roman"/>
          <w:sz w:val="24"/>
          <w:szCs w:val="24"/>
        </w:rPr>
        <w:t>ing diversity and inclusion. Research findings affirm that greater diversity leads to improved financial performance and innovative problem-solving capabilities (Simpson, 2021). As businesses continue to recogni</w:t>
      </w:r>
      <w:r w:rsidR="00902198">
        <w:rPr>
          <w:rFonts w:ascii="Times New Roman" w:hAnsi="Times New Roman" w:cs="Times New Roman"/>
          <w:sz w:val="24"/>
          <w:szCs w:val="24"/>
        </w:rPr>
        <w:t>s</w:t>
      </w:r>
      <w:r w:rsidRPr="004D30A6">
        <w:rPr>
          <w:rFonts w:ascii="Times New Roman" w:hAnsi="Times New Roman" w:cs="Times New Roman"/>
          <w:sz w:val="24"/>
          <w:szCs w:val="24"/>
        </w:rPr>
        <w:t>e the value of inclusivity, it becomes evident that the benefits of diversity extend far beyond ethical considerations, making it an indispensable aspect of the modern workplace.</w:t>
      </w:r>
    </w:p>
    <w:p w14:paraId="016C03C1" w14:textId="2072BA04" w:rsidR="008506C0" w:rsidRPr="004D30A6" w:rsidRDefault="00EC3490" w:rsidP="008506C0">
      <w:pPr>
        <w:pStyle w:val="Heading3"/>
        <w:numPr>
          <w:ilvl w:val="2"/>
          <w:numId w:val="9"/>
        </w:numPr>
        <w:spacing w:before="40" w:after="240"/>
        <w:rPr>
          <w:rFonts w:ascii="Times New Roman" w:hAnsi="Times New Roman" w:cs="Times New Roman"/>
          <w:b/>
          <w:bCs/>
          <w:i/>
          <w:sz w:val="24"/>
          <w:shd w:val="clear" w:color="auto" w:fill="FFFFFF"/>
        </w:rPr>
      </w:pPr>
      <w:bookmarkStart w:id="32" w:name="_Toc158031563"/>
      <w:bookmarkStart w:id="33" w:name="_Toc165641123"/>
      <w:r>
        <w:rPr>
          <w:rFonts w:ascii="Times New Roman" w:hAnsi="Times New Roman" w:cs="Times New Roman"/>
          <w:bCs/>
          <w:i/>
          <w:sz w:val="24"/>
          <w:shd w:val="clear" w:color="auto" w:fill="FFFFFF"/>
        </w:rPr>
        <w:t>Challenges</w:t>
      </w:r>
      <w:r w:rsidR="008506C0" w:rsidRPr="004D30A6">
        <w:rPr>
          <w:rFonts w:ascii="Times New Roman" w:hAnsi="Times New Roman" w:cs="Times New Roman"/>
          <w:bCs/>
          <w:i/>
          <w:sz w:val="24"/>
          <w:shd w:val="clear" w:color="auto" w:fill="FFFFFF"/>
        </w:rPr>
        <w:t xml:space="preserve"> and </w:t>
      </w:r>
      <w:r>
        <w:rPr>
          <w:rFonts w:ascii="Times New Roman" w:hAnsi="Times New Roman" w:cs="Times New Roman"/>
          <w:bCs/>
          <w:i/>
          <w:sz w:val="24"/>
          <w:shd w:val="clear" w:color="auto" w:fill="FFFFFF"/>
        </w:rPr>
        <w:t>Benefit</w:t>
      </w:r>
      <w:r w:rsidR="008506C0" w:rsidRPr="004D30A6">
        <w:rPr>
          <w:rFonts w:ascii="Times New Roman" w:hAnsi="Times New Roman" w:cs="Times New Roman"/>
          <w:bCs/>
          <w:i/>
          <w:sz w:val="24"/>
          <w:shd w:val="clear" w:color="auto" w:fill="FFFFFF"/>
        </w:rPr>
        <w:t xml:space="preserve">s </w:t>
      </w:r>
      <w:r w:rsidR="006529C4" w:rsidRPr="004D30A6">
        <w:rPr>
          <w:rFonts w:ascii="Times New Roman" w:hAnsi="Times New Roman" w:cs="Times New Roman"/>
          <w:bCs/>
          <w:i/>
          <w:sz w:val="24"/>
          <w:shd w:val="clear" w:color="auto" w:fill="FFFFFF"/>
        </w:rPr>
        <w:t>of</w:t>
      </w:r>
      <w:r w:rsidR="008506C0" w:rsidRPr="004D30A6">
        <w:rPr>
          <w:rFonts w:ascii="Times New Roman" w:hAnsi="Times New Roman" w:cs="Times New Roman"/>
          <w:bCs/>
          <w:i/>
          <w:sz w:val="24"/>
          <w:shd w:val="clear" w:color="auto" w:fill="FFFFFF"/>
        </w:rPr>
        <w:t xml:space="preserve"> Diversity and Inclusion Within Global Contexts</w:t>
      </w:r>
      <w:bookmarkEnd w:id="32"/>
      <w:bookmarkEnd w:id="33"/>
    </w:p>
    <w:p w14:paraId="27D8BA7D" w14:textId="4858AD57" w:rsidR="008506C0" w:rsidRPr="004D30A6" w:rsidRDefault="008506C0" w:rsidP="008506C0">
      <w:pPr>
        <w:spacing w:line="360" w:lineRule="auto"/>
        <w:ind w:firstLine="720"/>
        <w:rPr>
          <w:rFonts w:ascii="Times New Roman" w:hAnsi="Times New Roman" w:cs="Times New Roman"/>
          <w:sz w:val="24"/>
          <w:szCs w:val="24"/>
        </w:rPr>
      </w:pPr>
      <w:r w:rsidRPr="004D30A6">
        <w:rPr>
          <w:rFonts w:ascii="Times New Roman" w:hAnsi="Times New Roman" w:cs="Times New Roman"/>
          <w:sz w:val="24"/>
          <w:szCs w:val="24"/>
        </w:rPr>
        <w:t xml:space="preserve">In the global landscape of diversity and inclusion in the workplace, several challenges and advantages emerge as pivotal factors. One of the foremost challenges lies in navigating the intricate realm of communication styles and cultural differences. Language disparities, varying cultural norms, and divergent communication practices in a global workforce often led to conflicts and misunderstandings (Meyer, 2021). Moreover, implementing diversity and inclusion strategies encounters </w:t>
      </w:r>
      <w:r w:rsidR="002334DD">
        <w:rPr>
          <w:rFonts w:ascii="Times New Roman" w:hAnsi="Times New Roman" w:cs="Times New Roman"/>
          <w:sz w:val="24"/>
          <w:szCs w:val="24"/>
        </w:rPr>
        <w:t xml:space="preserve">varied </w:t>
      </w:r>
      <w:r w:rsidR="002334DD" w:rsidRPr="002334DD">
        <w:rPr>
          <w:rFonts w:ascii="Times New Roman" w:hAnsi="Times New Roman" w:cs="Times New Roman"/>
          <w:sz w:val="24"/>
          <w:szCs w:val="24"/>
        </w:rPr>
        <w:t>opposition</w:t>
      </w:r>
      <w:r w:rsidR="002334DD" w:rsidRPr="002334DD">
        <w:rPr>
          <w:rFonts w:ascii="Times New Roman" w:hAnsi="Times New Roman" w:cs="Times New Roman"/>
          <w:sz w:val="24"/>
          <w:szCs w:val="24"/>
        </w:rPr>
        <w:t xml:space="preserve"> </w:t>
      </w:r>
      <w:r w:rsidRPr="004D30A6">
        <w:rPr>
          <w:rFonts w:ascii="Times New Roman" w:hAnsi="Times New Roman" w:cs="Times New Roman"/>
          <w:sz w:val="24"/>
          <w:szCs w:val="24"/>
        </w:rPr>
        <w:t xml:space="preserve">, </w:t>
      </w:r>
      <w:r w:rsidR="002334DD">
        <w:rPr>
          <w:rFonts w:ascii="Times New Roman" w:hAnsi="Times New Roman" w:cs="Times New Roman"/>
          <w:sz w:val="24"/>
          <w:szCs w:val="24"/>
        </w:rPr>
        <w:t>such as</w:t>
      </w:r>
      <w:r w:rsidRPr="004D30A6">
        <w:rPr>
          <w:rFonts w:ascii="Times New Roman" w:hAnsi="Times New Roman" w:cs="Times New Roman"/>
          <w:sz w:val="24"/>
          <w:szCs w:val="24"/>
        </w:rPr>
        <w:t xml:space="preserve"> unconscious bias and the absence of necessary structural and systemic changes required for genuine inclusion (Dobbin &amp; Kalev, 2023). Differences in economic conditions, legal frameworks, and cultural norms across different countries can result in varying levels of success in executing these initiatives (Özbilgin, 2019).</w:t>
      </w:r>
    </w:p>
    <w:p w14:paraId="407709CE" w14:textId="10A0196C" w:rsidR="008506C0" w:rsidRPr="004D30A6" w:rsidRDefault="008506C0" w:rsidP="008506C0">
      <w:pPr>
        <w:spacing w:line="360" w:lineRule="auto"/>
        <w:ind w:firstLine="720"/>
        <w:rPr>
          <w:rFonts w:ascii="Times New Roman" w:hAnsi="Times New Roman" w:cs="Times New Roman"/>
          <w:sz w:val="24"/>
          <w:szCs w:val="24"/>
        </w:rPr>
      </w:pPr>
      <w:r w:rsidRPr="004D30A6">
        <w:rPr>
          <w:rFonts w:ascii="Times New Roman" w:hAnsi="Times New Roman" w:cs="Times New Roman"/>
          <w:sz w:val="24"/>
          <w:szCs w:val="24"/>
        </w:rPr>
        <w:lastRenderedPageBreak/>
        <w:t>However, among these challenges, there are distinct advantages to fostering diversity and inclusion globally. Diverse teams often bring different perspectives, leading to enhanced creativity and innovation</w:t>
      </w:r>
      <w:r w:rsidR="00EC3490">
        <w:rPr>
          <w:rFonts w:ascii="Times New Roman" w:hAnsi="Times New Roman" w:cs="Times New Roman"/>
          <w:sz w:val="24"/>
          <w:szCs w:val="24"/>
        </w:rPr>
        <w:t xml:space="preserve"> </w:t>
      </w:r>
      <w:r w:rsidR="00EC3490" w:rsidRPr="004D30A6">
        <w:rPr>
          <w:rFonts w:ascii="Times New Roman" w:hAnsi="Times New Roman" w:cs="Times New Roman"/>
          <w:sz w:val="24"/>
          <w:szCs w:val="24"/>
        </w:rPr>
        <w:t>(Meyer, 2021)</w:t>
      </w:r>
      <w:r w:rsidRPr="004D30A6">
        <w:rPr>
          <w:rFonts w:ascii="Times New Roman" w:hAnsi="Times New Roman" w:cs="Times New Roman"/>
          <w:sz w:val="24"/>
          <w:szCs w:val="24"/>
        </w:rPr>
        <w:t xml:space="preserve">. Research </w:t>
      </w:r>
      <w:r w:rsidR="007F542E">
        <w:rPr>
          <w:rFonts w:ascii="Times New Roman" w:hAnsi="Times New Roman" w:cs="Times New Roman"/>
          <w:sz w:val="24"/>
          <w:szCs w:val="24"/>
        </w:rPr>
        <w:t xml:space="preserve">from BCG (2017) </w:t>
      </w:r>
      <w:r w:rsidRPr="004D30A6">
        <w:rPr>
          <w:rFonts w:ascii="Times New Roman" w:hAnsi="Times New Roman" w:cs="Times New Roman"/>
          <w:sz w:val="24"/>
          <w:szCs w:val="24"/>
        </w:rPr>
        <w:t xml:space="preserve">indicates that companies </w:t>
      </w:r>
      <w:r w:rsidR="007F542E">
        <w:rPr>
          <w:rFonts w:ascii="Times New Roman" w:hAnsi="Times New Roman" w:cs="Times New Roman"/>
          <w:sz w:val="24"/>
          <w:szCs w:val="24"/>
        </w:rPr>
        <w:t>with a diversified management workforce</w:t>
      </w:r>
      <w:r w:rsidRPr="004D30A6">
        <w:rPr>
          <w:rFonts w:ascii="Times New Roman" w:hAnsi="Times New Roman" w:cs="Times New Roman"/>
          <w:sz w:val="24"/>
          <w:szCs w:val="24"/>
        </w:rPr>
        <w:t xml:space="preserve"> report </w:t>
      </w:r>
      <w:r w:rsidR="007F542E" w:rsidRPr="004D30A6">
        <w:rPr>
          <w:rFonts w:ascii="Times New Roman" w:hAnsi="Times New Roman" w:cs="Times New Roman"/>
          <w:sz w:val="24"/>
          <w:szCs w:val="24"/>
        </w:rPr>
        <w:t xml:space="preserve">19% </w:t>
      </w:r>
      <w:r w:rsidR="007F542E">
        <w:rPr>
          <w:rFonts w:ascii="Times New Roman" w:hAnsi="Times New Roman" w:cs="Times New Roman"/>
          <w:sz w:val="24"/>
          <w:szCs w:val="24"/>
        </w:rPr>
        <w:t>greater</w:t>
      </w:r>
      <w:r w:rsidR="007F542E" w:rsidRPr="004D30A6">
        <w:rPr>
          <w:rFonts w:ascii="Times New Roman" w:hAnsi="Times New Roman" w:cs="Times New Roman"/>
          <w:sz w:val="24"/>
          <w:szCs w:val="24"/>
        </w:rPr>
        <w:t xml:space="preserve"> </w:t>
      </w:r>
      <w:r w:rsidRPr="004D30A6">
        <w:rPr>
          <w:rFonts w:ascii="Times New Roman" w:hAnsi="Times New Roman" w:cs="Times New Roman"/>
          <w:sz w:val="24"/>
          <w:szCs w:val="24"/>
        </w:rPr>
        <w:t>innovation</w:t>
      </w:r>
      <w:r w:rsidR="007F542E">
        <w:rPr>
          <w:rFonts w:ascii="Times New Roman" w:hAnsi="Times New Roman" w:cs="Times New Roman"/>
          <w:sz w:val="24"/>
          <w:szCs w:val="24"/>
        </w:rPr>
        <w:t xml:space="preserve"> related</w:t>
      </w:r>
      <w:r w:rsidRPr="004D30A6">
        <w:rPr>
          <w:rFonts w:ascii="Times New Roman" w:hAnsi="Times New Roman" w:cs="Times New Roman"/>
          <w:sz w:val="24"/>
          <w:szCs w:val="24"/>
        </w:rPr>
        <w:t xml:space="preserve"> </w:t>
      </w:r>
      <w:r w:rsidR="007F542E">
        <w:rPr>
          <w:rFonts w:ascii="Times New Roman" w:hAnsi="Times New Roman" w:cs="Times New Roman"/>
          <w:sz w:val="24"/>
          <w:szCs w:val="24"/>
        </w:rPr>
        <w:t>earnings</w:t>
      </w:r>
      <w:r w:rsidRPr="004D30A6">
        <w:rPr>
          <w:rFonts w:ascii="Times New Roman" w:hAnsi="Times New Roman" w:cs="Times New Roman"/>
          <w:sz w:val="24"/>
          <w:szCs w:val="24"/>
        </w:rPr>
        <w:t xml:space="preserve"> </w:t>
      </w:r>
      <w:r w:rsidR="007F542E">
        <w:rPr>
          <w:rFonts w:ascii="Times New Roman" w:hAnsi="Times New Roman" w:cs="Times New Roman"/>
          <w:sz w:val="24"/>
          <w:szCs w:val="24"/>
        </w:rPr>
        <w:t>compared to businesse</w:t>
      </w:r>
      <w:r w:rsidRPr="004D30A6">
        <w:rPr>
          <w:rFonts w:ascii="Times New Roman" w:hAnsi="Times New Roman" w:cs="Times New Roman"/>
          <w:sz w:val="24"/>
          <w:szCs w:val="24"/>
        </w:rPr>
        <w:t xml:space="preserve">s </w:t>
      </w:r>
      <w:r w:rsidR="007F542E">
        <w:rPr>
          <w:rFonts w:ascii="Times New Roman" w:hAnsi="Times New Roman" w:cs="Times New Roman"/>
          <w:sz w:val="24"/>
          <w:szCs w:val="24"/>
        </w:rPr>
        <w:t>that employ a less diversified management structure</w:t>
      </w:r>
      <w:r w:rsidRPr="004D30A6">
        <w:rPr>
          <w:rFonts w:ascii="Times New Roman" w:hAnsi="Times New Roman" w:cs="Times New Roman"/>
          <w:sz w:val="24"/>
          <w:szCs w:val="24"/>
        </w:rPr>
        <w:t xml:space="preserve"> (45% </w:t>
      </w:r>
      <w:r w:rsidR="007F542E" w:rsidRPr="007F542E">
        <w:rPr>
          <w:rFonts w:ascii="Times New Roman" w:hAnsi="Times New Roman" w:cs="Times New Roman"/>
          <w:sz w:val="24"/>
          <w:szCs w:val="24"/>
        </w:rPr>
        <w:t>income</w:t>
      </w:r>
      <w:r w:rsidR="007F542E" w:rsidRPr="007F542E">
        <w:rPr>
          <w:rFonts w:ascii="Times New Roman" w:hAnsi="Times New Roman" w:cs="Times New Roman"/>
          <w:sz w:val="24"/>
          <w:szCs w:val="24"/>
        </w:rPr>
        <w:t xml:space="preserve"> </w:t>
      </w:r>
      <w:r w:rsidR="007F542E">
        <w:rPr>
          <w:rFonts w:ascii="Times New Roman" w:hAnsi="Times New Roman" w:cs="Times New Roman"/>
          <w:sz w:val="24"/>
          <w:szCs w:val="24"/>
        </w:rPr>
        <w:t>in contrast with</w:t>
      </w:r>
      <w:r w:rsidRPr="004D30A6">
        <w:rPr>
          <w:rFonts w:ascii="Times New Roman" w:hAnsi="Times New Roman" w:cs="Times New Roman"/>
          <w:sz w:val="24"/>
          <w:szCs w:val="24"/>
        </w:rPr>
        <w:t xml:space="preserve"> 26% of the total revenue) (Lorenz, 2018) (see Figure 3). </w:t>
      </w:r>
    </w:p>
    <w:p w14:paraId="31BFF240" w14:textId="1BEE122F" w:rsidR="008506C0" w:rsidRPr="004D30A6" w:rsidRDefault="00EC3490" w:rsidP="008506C0">
      <w:pPr>
        <w:spacing w:line="360" w:lineRule="auto"/>
        <w:ind w:firstLine="720"/>
        <w:rPr>
          <w:rFonts w:ascii="Times New Roman" w:hAnsi="Times New Roman" w:cs="Times New Roman"/>
          <w:sz w:val="24"/>
          <w:szCs w:val="24"/>
        </w:rPr>
      </w:pPr>
      <w:r w:rsidRPr="004D30A6">
        <w:rPr>
          <w:noProof/>
          <w:lang w:eastAsia="en-GB"/>
        </w:rPr>
        <w:drawing>
          <wp:anchor distT="0" distB="0" distL="114300" distR="114300" simplePos="0" relativeHeight="251660288" behindDoc="0" locked="0" layoutInCell="1" allowOverlap="1" wp14:anchorId="5FC39973" wp14:editId="0CCD50B6">
            <wp:simplePos x="0" y="0"/>
            <wp:positionH relativeFrom="margin">
              <wp:posOffset>602615</wp:posOffset>
            </wp:positionH>
            <wp:positionV relativeFrom="margin">
              <wp:posOffset>1692275</wp:posOffset>
            </wp:positionV>
            <wp:extent cx="4677410" cy="2183130"/>
            <wp:effectExtent l="0" t="0" r="0" b="1270"/>
            <wp:wrapSquare wrapText="bothSides"/>
            <wp:docPr id="281985571" name="Picture 1" descr="A diagram of a company's company's company's company's company's company's company's company's company's company's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985571" name="Picture 1" descr="A diagram of a company's company's company's company's company's company's company's company's company's company's company's company'&#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77410" cy="21831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BD4B48" w14:textId="5F8C1427" w:rsidR="008506C0" w:rsidRPr="004D30A6" w:rsidRDefault="008506C0" w:rsidP="008506C0">
      <w:pPr>
        <w:spacing w:line="360" w:lineRule="auto"/>
        <w:ind w:firstLine="720"/>
        <w:rPr>
          <w:rFonts w:ascii="Times New Roman" w:hAnsi="Times New Roman" w:cs="Times New Roman"/>
          <w:sz w:val="24"/>
          <w:szCs w:val="24"/>
        </w:rPr>
      </w:pPr>
    </w:p>
    <w:p w14:paraId="17FDCE51" w14:textId="534DB547" w:rsidR="008506C0" w:rsidRPr="004D30A6" w:rsidRDefault="008506C0" w:rsidP="008506C0">
      <w:pPr>
        <w:spacing w:line="360" w:lineRule="auto"/>
        <w:ind w:firstLine="720"/>
        <w:rPr>
          <w:rFonts w:ascii="Times New Roman" w:hAnsi="Times New Roman" w:cs="Times New Roman"/>
          <w:sz w:val="24"/>
          <w:szCs w:val="24"/>
        </w:rPr>
      </w:pPr>
    </w:p>
    <w:p w14:paraId="7EE0C600" w14:textId="7AA65432" w:rsidR="008506C0" w:rsidRPr="004D30A6" w:rsidRDefault="008506C0" w:rsidP="008506C0">
      <w:pPr>
        <w:spacing w:line="360" w:lineRule="auto"/>
        <w:ind w:firstLine="720"/>
        <w:rPr>
          <w:rFonts w:ascii="Times New Roman" w:hAnsi="Times New Roman" w:cs="Times New Roman"/>
          <w:sz w:val="24"/>
          <w:szCs w:val="24"/>
        </w:rPr>
      </w:pPr>
    </w:p>
    <w:p w14:paraId="1018E045" w14:textId="34BAA5D2" w:rsidR="008506C0" w:rsidRPr="004D30A6" w:rsidRDefault="008506C0" w:rsidP="008506C0">
      <w:pPr>
        <w:spacing w:line="360" w:lineRule="auto"/>
        <w:ind w:firstLine="720"/>
        <w:rPr>
          <w:rFonts w:ascii="Times New Roman" w:hAnsi="Times New Roman" w:cs="Times New Roman"/>
          <w:sz w:val="24"/>
          <w:szCs w:val="24"/>
        </w:rPr>
      </w:pPr>
    </w:p>
    <w:p w14:paraId="25606AB2" w14:textId="3EBC12A6" w:rsidR="008506C0" w:rsidRPr="004D30A6" w:rsidRDefault="008506C0" w:rsidP="008506C0">
      <w:pPr>
        <w:spacing w:line="360" w:lineRule="auto"/>
        <w:ind w:firstLine="720"/>
        <w:rPr>
          <w:rFonts w:ascii="Times New Roman" w:hAnsi="Times New Roman" w:cs="Times New Roman"/>
          <w:sz w:val="24"/>
          <w:szCs w:val="24"/>
        </w:rPr>
      </w:pPr>
    </w:p>
    <w:p w14:paraId="7EE9E7E8" w14:textId="501B424A" w:rsidR="008506C0" w:rsidRPr="004D30A6" w:rsidRDefault="008506C0" w:rsidP="008506C0">
      <w:pPr>
        <w:spacing w:line="360" w:lineRule="auto"/>
        <w:ind w:firstLine="720"/>
        <w:rPr>
          <w:rFonts w:ascii="Times New Roman" w:hAnsi="Times New Roman" w:cs="Times New Roman"/>
          <w:sz w:val="24"/>
          <w:szCs w:val="24"/>
        </w:rPr>
      </w:pPr>
    </w:p>
    <w:p w14:paraId="6E72A6CA" w14:textId="315A6F66" w:rsidR="008506C0" w:rsidRPr="004D30A6" w:rsidRDefault="008506C0" w:rsidP="008506C0">
      <w:pPr>
        <w:spacing w:line="360" w:lineRule="auto"/>
        <w:ind w:firstLine="720"/>
        <w:rPr>
          <w:rFonts w:ascii="Times New Roman" w:hAnsi="Times New Roman" w:cs="Times New Roman"/>
          <w:sz w:val="24"/>
          <w:szCs w:val="24"/>
        </w:rPr>
      </w:pPr>
    </w:p>
    <w:p w14:paraId="3F7588CC" w14:textId="596B77E8" w:rsidR="008506C0" w:rsidRPr="004D30A6" w:rsidRDefault="008506C0" w:rsidP="008506C0">
      <w:pPr>
        <w:spacing w:line="360" w:lineRule="auto"/>
        <w:ind w:firstLine="720"/>
        <w:rPr>
          <w:rFonts w:ascii="Times New Roman" w:hAnsi="Times New Roman" w:cs="Times New Roman"/>
          <w:sz w:val="24"/>
          <w:szCs w:val="24"/>
        </w:rPr>
      </w:pPr>
    </w:p>
    <w:p w14:paraId="1B0DC5DD" w14:textId="65623309" w:rsidR="008506C0" w:rsidRPr="004D30A6" w:rsidRDefault="008506C0" w:rsidP="008506C0">
      <w:pPr>
        <w:spacing w:line="360" w:lineRule="auto"/>
        <w:ind w:firstLine="720"/>
        <w:rPr>
          <w:rFonts w:ascii="Times New Roman" w:hAnsi="Times New Roman" w:cs="Times New Roman"/>
          <w:b/>
          <w:bCs/>
          <w:sz w:val="24"/>
          <w:szCs w:val="24"/>
        </w:rPr>
      </w:pPr>
      <w:r w:rsidRPr="004D30A6">
        <w:rPr>
          <w:rFonts w:ascii="Times New Roman" w:hAnsi="Times New Roman" w:cs="Times New Roman"/>
          <w:b/>
          <w:bCs/>
          <w:sz w:val="24"/>
          <w:szCs w:val="24"/>
        </w:rPr>
        <w:t>Figure 3: Companies with Diverse Leadership Teams (Source: BCG, 2021)</w:t>
      </w:r>
    </w:p>
    <w:p w14:paraId="7A6C7B42" w14:textId="77777777" w:rsidR="008506C0" w:rsidRPr="004D30A6" w:rsidRDefault="008506C0" w:rsidP="008506C0">
      <w:pPr>
        <w:spacing w:line="360" w:lineRule="auto"/>
        <w:ind w:firstLine="720"/>
        <w:rPr>
          <w:rFonts w:ascii="Times New Roman" w:hAnsi="Times New Roman" w:cs="Times New Roman"/>
          <w:sz w:val="24"/>
          <w:szCs w:val="24"/>
        </w:rPr>
      </w:pPr>
    </w:p>
    <w:p w14:paraId="2EC19A39" w14:textId="2F97ACBA" w:rsidR="008506C0" w:rsidRPr="004D30A6" w:rsidRDefault="008506C0" w:rsidP="00F03C8A">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t xml:space="preserve">Furthermore, workplaces that embrace diversity and inclusion tend to </w:t>
      </w:r>
      <w:r w:rsidR="00EC3490">
        <w:rPr>
          <w:rFonts w:ascii="Times New Roman" w:hAnsi="Times New Roman" w:cs="Times New Roman"/>
          <w:sz w:val="24"/>
          <w:szCs w:val="24"/>
          <w:lang w:eastAsia="en-US"/>
        </w:rPr>
        <w:t>boost</w:t>
      </w:r>
      <w:r w:rsidRPr="004D30A6">
        <w:rPr>
          <w:rFonts w:ascii="Times New Roman" w:hAnsi="Times New Roman" w:cs="Times New Roman"/>
          <w:sz w:val="24"/>
          <w:szCs w:val="24"/>
          <w:lang w:eastAsia="en-US"/>
        </w:rPr>
        <w:t xml:space="preserve"> employee satisfaction and job performance, </w:t>
      </w:r>
      <w:r w:rsidR="00CA4C03">
        <w:rPr>
          <w:rFonts w:ascii="Times New Roman" w:hAnsi="Times New Roman" w:cs="Times New Roman"/>
          <w:sz w:val="24"/>
          <w:szCs w:val="24"/>
          <w:lang w:eastAsia="en-US"/>
        </w:rPr>
        <w:t>generating</w:t>
      </w:r>
      <w:r w:rsidRPr="004D30A6">
        <w:rPr>
          <w:rFonts w:ascii="Times New Roman" w:hAnsi="Times New Roman" w:cs="Times New Roman"/>
          <w:sz w:val="24"/>
          <w:szCs w:val="24"/>
          <w:lang w:eastAsia="en-US"/>
        </w:rPr>
        <w:t xml:space="preserve"> </w:t>
      </w:r>
      <w:r w:rsidR="00CA4C03" w:rsidRPr="00CA4C03">
        <w:rPr>
          <w:rFonts w:ascii="Times New Roman" w:hAnsi="Times New Roman" w:cs="Times New Roman"/>
          <w:sz w:val="24"/>
          <w:szCs w:val="24"/>
          <w:lang w:eastAsia="en-US"/>
        </w:rPr>
        <w:t xml:space="preserve">widespread </w:t>
      </w:r>
      <w:r w:rsidRPr="004D30A6">
        <w:rPr>
          <w:rFonts w:ascii="Times New Roman" w:hAnsi="Times New Roman" w:cs="Times New Roman"/>
          <w:sz w:val="24"/>
          <w:szCs w:val="24"/>
          <w:lang w:eastAsia="en-US"/>
        </w:rPr>
        <w:t xml:space="preserve">and supportive </w:t>
      </w:r>
      <w:r w:rsidR="00CA4C03">
        <w:rPr>
          <w:rFonts w:ascii="Times New Roman" w:hAnsi="Times New Roman" w:cs="Times New Roman"/>
          <w:sz w:val="24"/>
          <w:szCs w:val="24"/>
          <w:lang w:eastAsia="en-US"/>
        </w:rPr>
        <w:t>workplace</w:t>
      </w:r>
      <w:r w:rsidRPr="004D30A6">
        <w:rPr>
          <w:rFonts w:ascii="Times New Roman" w:hAnsi="Times New Roman" w:cs="Times New Roman"/>
          <w:sz w:val="24"/>
          <w:szCs w:val="24"/>
          <w:lang w:eastAsia="en-US"/>
        </w:rPr>
        <w:t xml:space="preserve"> (Kochan et al., 2003). </w:t>
      </w:r>
      <w:r w:rsidR="00CA4C03">
        <w:rPr>
          <w:rFonts w:ascii="Times New Roman" w:hAnsi="Times New Roman" w:cs="Times New Roman"/>
          <w:sz w:val="24"/>
          <w:szCs w:val="24"/>
          <w:lang w:eastAsia="en-US"/>
        </w:rPr>
        <w:t>C</w:t>
      </w:r>
      <w:r w:rsidR="00CA4C03" w:rsidRPr="00CA4C03">
        <w:rPr>
          <w:rFonts w:ascii="Times New Roman" w:hAnsi="Times New Roman" w:cs="Times New Roman"/>
          <w:sz w:val="24"/>
          <w:szCs w:val="24"/>
          <w:lang w:eastAsia="en-US"/>
        </w:rPr>
        <w:t xml:space="preserve">ompanies </w:t>
      </w:r>
      <w:r w:rsidR="00CA4C03">
        <w:rPr>
          <w:rFonts w:ascii="Times New Roman" w:hAnsi="Times New Roman" w:cs="Times New Roman"/>
          <w:sz w:val="24"/>
          <w:szCs w:val="24"/>
          <w:lang w:eastAsia="en-US"/>
        </w:rPr>
        <w:t xml:space="preserve">under divergent </w:t>
      </w:r>
      <w:r w:rsidR="00CA4C03" w:rsidRPr="004D30A6">
        <w:rPr>
          <w:rFonts w:ascii="Times New Roman" w:hAnsi="Times New Roman" w:cs="Times New Roman"/>
          <w:sz w:val="24"/>
          <w:szCs w:val="24"/>
          <w:lang w:eastAsia="en-US"/>
        </w:rPr>
        <w:t>executive board</w:t>
      </w:r>
      <w:r w:rsidR="00CA4C03">
        <w:rPr>
          <w:rFonts w:ascii="Times New Roman" w:hAnsi="Times New Roman" w:cs="Times New Roman"/>
          <w:sz w:val="24"/>
          <w:szCs w:val="24"/>
          <w:lang w:eastAsia="en-US"/>
        </w:rPr>
        <w:t xml:space="preserve">s </w:t>
      </w:r>
      <w:r w:rsidR="00CA4C03" w:rsidRPr="004D30A6">
        <w:rPr>
          <w:rFonts w:ascii="Times New Roman" w:hAnsi="Times New Roman" w:cs="Times New Roman"/>
          <w:sz w:val="24"/>
          <w:szCs w:val="24"/>
          <w:lang w:eastAsia="en-US"/>
        </w:rPr>
        <w:t>stand to benefit significantly</w:t>
      </w:r>
      <w:r w:rsidRPr="004D30A6">
        <w:rPr>
          <w:rFonts w:ascii="Times New Roman" w:hAnsi="Times New Roman" w:cs="Times New Roman"/>
          <w:sz w:val="24"/>
          <w:szCs w:val="24"/>
          <w:lang w:eastAsia="en-US"/>
        </w:rPr>
        <w:t xml:space="preserve"> financial</w:t>
      </w:r>
      <w:r w:rsidR="00CA4C03">
        <w:rPr>
          <w:rFonts w:ascii="Times New Roman" w:hAnsi="Times New Roman" w:cs="Times New Roman"/>
          <w:sz w:val="24"/>
          <w:szCs w:val="24"/>
          <w:lang w:eastAsia="en-US"/>
        </w:rPr>
        <w:t>ly</w:t>
      </w:r>
      <w:r w:rsidRPr="004D30A6">
        <w:rPr>
          <w:rFonts w:ascii="Times New Roman" w:hAnsi="Times New Roman" w:cs="Times New Roman"/>
          <w:sz w:val="24"/>
          <w:szCs w:val="24"/>
          <w:lang w:eastAsia="en-US"/>
        </w:rPr>
        <w:t>, enjoying higher earnings and returns on equity</w:t>
      </w:r>
      <w:r w:rsidR="00EC3490">
        <w:rPr>
          <w:rFonts w:ascii="Times New Roman" w:hAnsi="Times New Roman" w:cs="Times New Roman"/>
          <w:sz w:val="24"/>
          <w:szCs w:val="24"/>
          <w:lang w:eastAsia="en-US"/>
        </w:rPr>
        <w:t xml:space="preserve"> </w:t>
      </w:r>
      <w:r w:rsidRPr="004D30A6">
        <w:rPr>
          <w:rFonts w:ascii="Times New Roman" w:hAnsi="Times New Roman" w:cs="Times New Roman"/>
          <w:sz w:val="24"/>
          <w:szCs w:val="24"/>
          <w:lang w:eastAsia="en-US"/>
        </w:rPr>
        <w:t xml:space="preserve">(Dixon-Fyle et al., 2020). </w:t>
      </w:r>
      <w:r w:rsidR="00006E84">
        <w:rPr>
          <w:rFonts w:ascii="Times New Roman" w:hAnsi="Times New Roman" w:cs="Times New Roman"/>
          <w:sz w:val="24"/>
          <w:szCs w:val="24"/>
          <w:lang w:eastAsia="en-US"/>
        </w:rPr>
        <w:t>Such outcomes highlight</w:t>
      </w:r>
      <w:r w:rsidRPr="004D30A6">
        <w:rPr>
          <w:rFonts w:ascii="Times New Roman" w:hAnsi="Times New Roman" w:cs="Times New Roman"/>
          <w:sz w:val="24"/>
          <w:szCs w:val="24"/>
          <w:lang w:eastAsia="en-US"/>
        </w:rPr>
        <w:t xml:space="preserve"> the</w:t>
      </w:r>
      <w:r w:rsidR="00006E84">
        <w:rPr>
          <w:rFonts w:ascii="Times New Roman" w:hAnsi="Times New Roman" w:cs="Times New Roman"/>
          <w:sz w:val="24"/>
          <w:szCs w:val="24"/>
          <w:lang w:eastAsia="en-US"/>
        </w:rPr>
        <w:t xml:space="preserve"> </w:t>
      </w:r>
      <w:r w:rsidRPr="004D30A6">
        <w:rPr>
          <w:rFonts w:ascii="Times New Roman" w:hAnsi="Times New Roman" w:cs="Times New Roman"/>
          <w:sz w:val="24"/>
          <w:szCs w:val="24"/>
          <w:lang w:eastAsia="en-US"/>
        </w:rPr>
        <w:t xml:space="preserve">multifaceted impact of diversity and inclusion, with benefits extending to creativity, job satisfaction, and financial performance. </w:t>
      </w:r>
    </w:p>
    <w:p w14:paraId="5446514D" w14:textId="77777777" w:rsidR="008506C0" w:rsidRPr="004D30A6" w:rsidRDefault="008506C0" w:rsidP="008506C0">
      <w:pPr>
        <w:pStyle w:val="Heading2"/>
        <w:numPr>
          <w:ilvl w:val="1"/>
          <w:numId w:val="9"/>
        </w:numPr>
        <w:spacing w:line="360" w:lineRule="auto"/>
        <w:rPr>
          <w:rFonts w:ascii="Times New Roman" w:hAnsi="Times New Roman" w:cs="Times New Roman"/>
          <w:i/>
          <w:iCs/>
          <w:sz w:val="24"/>
          <w:szCs w:val="24"/>
        </w:rPr>
      </w:pPr>
      <w:bookmarkStart w:id="34" w:name="_Toc158031564"/>
      <w:bookmarkStart w:id="35" w:name="_Toc165641124"/>
      <w:r w:rsidRPr="004D30A6">
        <w:rPr>
          <w:rFonts w:ascii="Times New Roman" w:hAnsi="Times New Roman" w:cs="Times New Roman"/>
          <w:i/>
          <w:iCs/>
          <w:sz w:val="24"/>
          <w:szCs w:val="24"/>
        </w:rPr>
        <w:t>Theoretical Frameworks</w:t>
      </w:r>
      <w:bookmarkEnd w:id="34"/>
      <w:bookmarkEnd w:id="35"/>
    </w:p>
    <w:p w14:paraId="28A9D396" w14:textId="77777777" w:rsidR="008506C0" w:rsidRPr="004D30A6" w:rsidRDefault="008506C0" w:rsidP="008506C0">
      <w:pPr>
        <w:pStyle w:val="Heading3"/>
        <w:numPr>
          <w:ilvl w:val="2"/>
          <w:numId w:val="9"/>
        </w:numPr>
        <w:spacing w:before="40" w:after="240" w:line="360" w:lineRule="auto"/>
        <w:rPr>
          <w:rFonts w:ascii="Times New Roman" w:hAnsi="Times New Roman" w:cs="Times New Roman"/>
          <w:b/>
          <w:bCs/>
          <w:i/>
          <w:sz w:val="24"/>
          <w:shd w:val="clear" w:color="auto" w:fill="FFFFFF"/>
        </w:rPr>
      </w:pPr>
      <w:bookmarkStart w:id="36" w:name="_Toc158031565"/>
      <w:bookmarkStart w:id="37" w:name="_Toc165641125"/>
      <w:r w:rsidRPr="004D30A6">
        <w:rPr>
          <w:rFonts w:ascii="Times New Roman" w:hAnsi="Times New Roman" w:cs="Times New Roman"/>
          <w:bCs/>
          <w:i/>
          <w:sz w:val="24"/>
          <w:shd w:val="clear" w:color="auto" w:fill="FFFFFF"/>
        </w:rPr>
        <w:t>Social Identity Theory</w:t>
      </w:r>
      <w:bookmarkEnd w:id="36"/>
      <w:bookmarkEnd w:id="37"/>
    </w:p>
    <w:p w14:paraId="19E470F6" w14:textId="77777777" w:rsidR="00A16F1E" w:rsidRDefault="008506C0" w:rsidP="00A16F1E">
      <w:pPr>
        <w:pStyle w:val="NormalWeb"/>
        <w:shd w:val="clear" w:color="auto" w:fill="FFFFFF"/>
        <w:spacing w:line="360" w:lineRule="auto"/>
        <w:ind w:firstLine="720"/>
        <w:rPr>
          <w:lang w:val="en-GB"/>
        </w:rPr>
      </w:pPr>
      <w:r w:rsidRPr="004D30A6">
        <w:rPr>
          <w:lang w:val="en-GB"/>
        </w:rPr>
        <w:t>Theories linked with social identity, like Social Identity Theory (SIT), provide detailed insights into workplace diversity. As hinged by Tajfel and Turner</w:t>
      </w:r>
      <w:r w:rsidR="00224F1A">
        <w:rPr>
          <w:lang w:val="en-GB"/>
        </w:rPr>
        <w:t xml:space="preserve"> (1986)</w:t>
      </w:r>
      <w:r w:rsidRPr="004D30A6">
        <w:rPr>
          <w:lang w:val="en-GB"/>
        </w:rPr>
        <w:t>, SIT has suggested that individuals having a sense of identity due to their group affiliations may influence their behaviour profoundly and interact more within the workplace. The theory mentioned that out-</w:t>
      </w:r>
      <w:r w:rsidRPr="004D30A6">
        <w:rPr>
          <w:lang w:val="en-GB"/>
        </w:rPr>
        <w:lastRenderedPageBreak/>
        <w:t>group discrimination and in-group biases could manifest subtly, impacting team communication, cohesion, and conflict resolution (Tajfel &amp; Turner, 1986).</w:t>
      </w:r>
    </w:p>
    <w:p w14:paraId="6DB05E23" w14:textId="6BCE5333" w:rsidR="008506C0" w:rsidRPr="004D30A6" w:rsidRDefault="008506C0" w:rsidP="00A16F1E">
      <w:pPr>
        <w:pStyle w:val="NormalWeb"/>
        <w:shd w:val="clear" w:color="auto" w:fill="FFFFFF"/>
        <w:spacing w:line="360" w:lineRule="auto"/>
        <w:ind w:firstLine="720"/>
        <w:rPr>
          <w:lang w:val="en-GB"/>
        </w:rPr>
      </w:pPr>
      <w:r w:rsidRPr="004D30A6">
        <w:rPr>
          <w:lang w:val="en-GB"/>
        </w:rPr>
        <w:t>At the same time, the concept of intersectionality by Crenshaw further drives this understanding by postulating that multiple social categorisations, like gender, race, and class, may intersect to develop unique experiences of discrimination or privilege (Crenshaw, 1989). This idea is vital in the workplace context because it defines the complexity behind the identities of individuals and challenges the initiatives of a one-dimensional diversity approach. It proposes that effective strategies of diversity must acknowledge the multifaceted social identities' nature, making sure that policies are sensitive to the several ways in which different types of privilege and discrimination might interact and overlap (Scheepers and Ellemers, 2019</w:t>
      </w:r>
      <w:r w:rsidR="00A16F1E">
        <w:rPr>
          <w:lang w:val="en-GB"/>
        </w:rPr>
        <w:t>)</w:t>
      </w:r>
      <w:r w:rsidRPr="004D30A6">
        <w:rPr>
          <w:lang w:val="en-GB"/>
        </w:rPr>
        <w:t>. These theoretical frameworks help organisations to develop a more inclusive environment where diversity is valued and recognised genuinely, progressing to more prosperous collaboration, organisational success and innovation.</w:t>
      </w:r>
    </w:p>
    <w:p w14:paraId="2218672B" w14:textId="77777777" w:rsidR="008506C0" w:rsidRPr="00605891" w:rsidRDefault="008506C0" w:rsidP="008506C0">
      <w:pPr>
        <w:pStyle w:val="Heading3"/>
        <w:numPr>
          <w:ilvl w:val="2"/>
          <w:numId w:val="9"/>
        </w:numPr>
        <w:spacing w:before="40" w:after="240" w:line="360" w:lineRule="auto"/>
        <w:rPr>
          <w:rFonts w:ascii="Times New Roman" w:hAnsi="Times New Roman" w:cs="Times New Roman"/>
          <w:b/>
          <w:bCs/>
          <w:i/>
          <w:sz w:val="24"/>
          <w:shd w:val="clear" w:color="auto" w:fill="FFFFFF"/>
        </w:rPr>
      </w:pPr>
      <w:bookmarkStart w:id="38" w:name="_Toc158031566"/>
      <w:bookmarkStart w:id="39" w:name="_Toc165641126"/>
      <w:r w:rsidRPr="00605891">
        <w:rPr>
          <w:rFonts w:ascii="Times New Roman" w:hAnsi="Times New Roman" w:cs="Times New Roman"/>
          <w:bCs/>
          <w:i/>
          <w:sz w:val="24"/>
          <w:shd w:val="clear" w:color="auto" w:fill="FFFFFF"/>
        </w:rPr>
        <w:t>Organisational Behaviour and Culture Theories</w:t>
      </w:r>
      <w:bookmarkEnd w:id="38"/>
      <w:bookmarkEnd w:id="39"/>
    </w:p>
    <w:p w14:paraId="1D3A993E" w14:textId="10D8B3C4" w:rsidR="008506C0" w:rsidRPr="00605891" w:rsidRDefault="008506C0" w:rsidP="008506C0">
      <w:pPr>
        <w:spacing w:line="360" w:lineRule="auto"/>
        <w:ind w:firstLine="720"/>
        <w:rPr>
          <w:rFonts w:ascii="Times New Roman" w:hAnsi="Times New Roman" w:cs="Times New Roman"/>
          <w:sz w:val="24"/>
          <w:szCs w:val="24"/>
        </w:rPr>
      </w:pPr>
      <w:r w:rsidRPr="00605891">
        <w:rPr>
          <w:rFonts w:ascii="Times New Roman" w:hAnsi="Times New Roman" w:cs="Times New Roman"/>
          <w:sz w:val="24"/>
          <w:szCs w:val="24"/>
        </w:rPr>
        <w:t>Organi</w:t>
      </w:r>
      <w:r w:rsidR="00D71EAC" w:rsidRPr="00605891">
        <w:rPr>
          <w:rFonts w:ascii="Times New Roman" w:hAnsi="Times New Roman" w:cs="Times New Roman"/>
          <w:sz w:val="24"/>
          <w:szCs w:val="24"/>
        </w:rPr>
        <w:t>s</w:t>
      </w:r>
      <w:r w:rsidRPr="00605891">
        <w:rPr>
          <w:rFonts w:ascii="Times New Roman" w:hAnsi="Times New Roman" w:cs="Times New Roman"/>
          <w:sz w:val="24"/>
          <w:szCs w:val="24"/>
        </w:rPr>
        <w:t xml:space="preserve">ational culture and behaviour are two key elements that significantly influence the dynamics </w:t>
      </w:r>
      <w:r w:rsidR="002F5E7E" w:rsidRPr="00605891">
        <w:rPr>
          <w:rFonts w:ascii="Times New Roman" w:hAnsi="Times New Roman" w:cs="Times New Roman"/>
          <w:sz w:val="24"/>
          <w:szCs w:val="24"/>
        </w:rPr>
        <w:t>of tech companies</w:t>
      </w:r>
      <w:r w:rsidRPr="00605891">
        <w:rPr>
          <w:rFonts w:ascii="Times New Roman" w:hAnsi="Times New Roman" w:cs="Times New Roman"/>
          <w:sz w:val="24"/>
          <w:szCs w:val="24"/>
        </w:rPr>
        <w:t xml:space="preserve">, impacting employee productivity, engagement, and overall business performance. </w:t>
      </w:r>
      <w:r w:rsidR="002F5E7E" w:rsidRPr="00605891">
        <w:rPr>
          <w:rFonts w:ascii="Times New Roman" w:hAnsi="Times New Roman" w:cs="Times New Roman"/>
          <w:sz w:val="24"/>
          <w:szCs w:val="24"/>
        </w:rPr>
        <w:t>To</w:t>
      </w:r>
      <w:r w:rsidRPr="00605891">
        <w:rPr>
          <w:rFonts w:ascii="Times New Roman" w:hAnsi="Times New Roman" w:cs="Times New Roman"/>
          <w:sz w:val="24"/>
          <w:szCs w:val="24"/>
        </w:rPr>
        <w:t xml:space="preserve"> promote diversity and inclusion, it is essential to delve into theories of culture change and organi</w:t>
      </w:r>
      <w:r w:rsidR="002F5E7E" w:rsidRPr="00605891">
        <w:rPr>
          <w:rFonts w:ascii="Times New Roman" w:hAnsi="Times New Roman" w:cs="Times New Roman"/>
          <w:sz w:val="24"/>
          <w:szCs w:val="24"/>
        </w:rPr>
        <w:t>s</w:t>
      </w:r>
      <w:r w:rsidRPr="00605891">
        <w:rPr>
          <w:rFonts w:ascii="Times New Roman" w:hAnsi="Times New Roman" w:cs="Times New Roman"/>
          <w:sz w:val="24"/>
          <w:szCs w:val="24"/>
        </w:rPr>
        <w:t xml:space="preserve">ational behaviour to understand their role in fostering an inclusive and diverse workplace (Dasgupta and Dey, 2021). </w:t>
      </w:r>
    </w:p>
    <w:p w14:paraId="6C1590F9" w14:textId="20699108" w:rsidR="008506C0" w:rsidRPr="004D30A6" w:rsidRDefault="008506C0" w:rsidP="008506C0">
      <w:pPr>
        <w:spacing w:line="360" w:lineRule="auto"/>
        <w:ind w:firstLine="720"/>
        <w:rPr>
          <w:rFonts w:ascii="Times New Roman" w:hAnsi="Times New Roman" w:cs="Times New Roman"/>
          <w:sz w:val="24"/>
          <w:szCs w:val="24"/>
        </w:rPr>
      </w:pPr>
      <w:r w:rsidRPr="00605891">
        <w:rPr>
          <w:rFonts w:ascii="Times New Roman" w:hAnsi="Times New Roman" w:cs="Times New Roman"/>
          <w:sz w:val="24"/>
          <w:szCs w:val="24"/>
        </w:rPr>
        <w:t>One fundamental component of organi</w:t>
      </w:r>
      <w:r w:rsidR="002F5E7E" w:rsidRPr="00605891">
        <w:rPr>
          <w:rFonts w:ascii="Times New Roman" w:hAnsi="Times New Roman" w:cs="Times New Roman"/>
          <w:sz w:val="24"/>
          <w:szCs w:val="24"/>
        </w:rPr>
        <w:t>s</w:t>
      </w:r>
      <w:r w:rsidRPr="00605891">
        <w:rPr>
          <w:rFonts w:ascii="Times New Roman" w:hAnsi="Times New Roman" w:cs="Times New Roman"/>
          <w:sz w:val="24"/>
          <w:szCs w:val="24"/>
        </w:rPr>
        <w:t>ational behaviour theories is Douglas McGregor's Theory X and Theory Y</w:t>
      </w:r>
      <w:r w:rsidR="00605891" w:rsidRPr="00605891">
        <w:rPr>
          <w:rFonts w:ascii="Times New Roman" w:hAnsi="Times New Roman" w:cs="Times New Roman"/>
          <w:sz w:val="24"/>
          <w:szCs w:val="24"/>
        </w:rPr>
        <w:t xml:space="preserve"> </w:t>
      </w:r>
      <w:r w:rsidR="00605891" w:rsidRPr="00605891">
        <w:rPr>
          <w:rFonts w:ascii="Times New Roman" w:hAnsi="Times New Roman" w:cs="Times New Roman"/>
          <w:sz w:val="24"/>
          <w:szCs w:val="24"/>
        </w:rPr>
        <w:t>(McGregor, 1989)</w:t>
      </w:r>
      <w:r w:rsidRPr="00605891">
        <w:rPr>
          <w:rFonts w:ascii="Times New Roman" w:hAnsi="Times New Roman" w:cs="Times New Roman"/>
          <w:sz w:val="24"/>
          <w:szCs w:val="24"/>
        </w:rPr>
        <w:t xml:space="preserve">, which </w:t>
      </w:r>
      <w:r w:rsidR="00605891" w:rsidRPr="00605891">
        <w:rPr>
          <w:rFonts w:ascii="Times New Roman" w:hAnsi="Times New Roman" w:cs="Times New Roman"/>
          <w:sz w:val="24"/>
          <w:szCs w:val="24"/>
        </w:rPr>
        <w:t>outlines</w:t>
      </w:r>
      <w:r w:rsidRPr="00605891">
        <w:rPr>
          <w:rFonts w:ascii="Times New Roman" w:hAnsi="Times New Roman" w:cs="Times New Roman"/>
          <w:sz w:val="24"/>
          <w:szCs w:val="24"/>
        </w:rPr>
        <w:t xml:space="preserve"> </w:t>
      </w:r>
      <w:r w:rsidR="00605891" w:rsidRPr="00605891">
        <w:rPr>
          <w:rFonts w:ascii="Times New Roman" w:hAnsi="Times New Roman" w:cs="Times New Roman"/>
          <w:sz w:val="24"/>
          <w:szCs w:val="24"/>
        </w:rPr>
        <w:t>divergent</w:t>
      </w:r>
      <w:r w:rsidRPr="00605891">
        <w:rPr>
          <w:rFonts w:ascii="Times New Roman" w:hAnsi="Times New Roman" w:cs="Times New Roman"/>
          <w:sz w:val="24"/>
          <w:szCs w:val="24"/>
        </w:rPr>
        <w:t xml:space="preserve"> managerial beliefs regarding worker motivation. Theory X posits that managers often see employees as lazy, requiring strict supervision, </w:t>
      </w:r>
      <w:r w:rsidR="00605891" w:rsidRPr="00605891">
        <w:rPr>
          <w:rFonts w:ascii="Times New Roman" w:hAnsi="Times New Roman" w:cs="Times New Roman"/>
          <w:sz w:val="24"/>
          <w:szCs w:val="24"/>
        </w:rPr>
        <w:t>whereas</w:t>
      </w:r>
      <w:r w:rsidR="00605891" w:rsidRPr="00605891">
        <w:rPr>
          <w:rFonts w:ascii="Times New Roman" w:hAnsi="Times New Roman" w:cs="Times New Roman"/>
          <w:sz w:val="24"/>
          <w:szCs w:val="24"/>
        </w:rPr>
        <w:t xml:space="preserve"> </w:t>
      </w:r>
      <w:r w:rsidRPr="00605891">
        <w:rPr>
          <w:rFonts w:ascii="Times New Roman" w:hAnsi="Times New Roman" w:cs="Times New Roman"/>
          <w:sz w:val="24"/>
          <w:szCs w:val="24"/>
        </w:rPr>
        <w:t xml:space="preserve">Theory Y contends that </w:t>
      </w:r>
      <w:r w:rsidR="00605891" w:rsidRPr="00605891">
        <w:rPr>
          <w:rFonts w:ascii="Times New Roman" w:hAnsi="Times New Roman" w:cs="Times New Roman"/>
          <w:sz w:val="24"/>
          <w:szCs w:val="24"/>
        </w:rPr>
        <w:t>staff</w:t>
      </w:r>
      <w:r w:rsidRPr="00605891">
        <w:rPr>
          <w:rFonts w:ascii="Times New Roman" w:hAnsi="Times New Roman" w:cs="Times New Roman"/>
          <w:sz w:val="24"/>
          <w:szCs w:val="24"/>
        </w:rPr>
        <w:t xml:space="preserve"> are intrinsically </w:t>
      </w:r>
      <w:r w:rsidR="00605891" w:rsidRPr="00605891">
        <w:rPr>
          <w:rFonts w:ascii="Times New Roman" w:hAnsi="Times New Roman" w:cs="Times New Roman"/>
          <w:sz w:val="24"/>
          <w:szCs w:val="24"/>
        </w:rPr>
        <w:t>driven</w:t>
      </w:r>
      <w:r w:rsidRPr="00605891">
        <w:rPr>
          <w:rFonts w:ascii="Times New Roman" w:hAnsi="Times New Roman" w:cs="Times New Roman"/>
          <w:sz w:val="24"/>
          <w:szCs w:val="24"/>
        </w:rPr>
        <w:t xml:space="preserve"> and seek responsibility.</w:t>
      </w:r>
      <w:r w:rsidRPr="004D30A6">
        <w:rPr>
          <w:rFonts w:ascii="Times New Roman" w:hAnsi="Times New Roman" w:cs="Times New Roman"/>
          <w:sz w:val="24"/>
          <w:szCs w:val="24"/>
        </w:rPr>
        <w:t xml:space="preserve"> Applying Theory Y in diverse workplaces has shown promise in </w:t>
      </w:r>
      <w:r w:rsidR="00605891">
        <w:rPr>
          <w:rFonts w:ascii="Times New Roman" w:hAnsi="Times New Roman" w:cs="Times New Roman"/>
          <w:sz w:val="24"/>
          <w:szCs w:val="24"/>
        </w:rPr>
        <w:t>delivering</w:t>
      </w:r>
      <w:r w:rsidRPr="004D30A6">
        <w:rPr>
          <w:rFonts w:ascii="Times New Roman" w:hAnsi="Times New Roman" w:cs="Times New Roman"/>
          <w:sz w:val="24"/>
          <w:szCs w:val="24"/>
        </w:rPr>
        <w:t xml:space="preserve"> an </w:t>
      </w:r>
      <w:r w:rsidR="00605891" w:rsidRPr="00605891">
        <w:rPr>
          <w:rFonts w:ascii="Times New Roman" w:hAnsi="Times New Roman" w:cs="Times New Roman"/>
          <w:sz w:val="24"/>
          <w:szCs w:val="24"/>
        </w:rPr>
        <w:t xml:space="preserve">accommodating </w:t>
      </w:r>
      <w:r w:rsidR="00605891" w:rsidRPr="00605891">
        <w:rPr>
          <w:rFonts w:ascii="Times New Roman" w:hAnsi="Times New Roman" w:cs="Times New Roman"/>
          <w:sz w:val="24"/>
          <w:szCs w:val="24"/>
        </w:rPr>
        <w:t>environment</w:t>
      </w:r>
      <w:r w:rsidR="00605891" w:rsidRPr="004D30A6">
        <w:rPr>
          <w:rFonts w:ascii="Times New Roman" w:hAnsi="Times New Roman" w:cs="Times New Roman"/>
          <w:sz w:val="24"/>
          <w:szCs w:val="24"/>
        </w:rPr>
        <w:t xml:space="preserve"> </w:t>
      </w:r>
      <w:r w:rsidR="006562AE">
        <w:rPr>
          <w:rFonts w:ascii="Times New Roman" w:hAnsi="Times New Roman" w:cs="Times New Roman"/>
          <w:sz w:val="24"/>
          <w:szCs w:val="24"/>
        </w:rPr>
        <w:t>in which everyone</w:t>
      </w:r>
      <w:r w:rsidRPr="004D30A6">
        <w:rPr>
          <w:rFonts w:ascii="Times New Roman" w:hAnsi="Times New Roman" w:cs="Times New Roman"/>
          <w:sz w:val="24"/>
          <w:szCs w:val="24"/>
        </w:rPr>
        <w:t xml:space="preserve"> </w:t>
      </w:r>
      <w:r w:rsidR="006562AE">
        <w:rPr>
          <w:rFonts w:ascii="Times New Roman" w:hAnsi="Times New Roman" w:cs="Times New Roman"/>
          <w:sz w:val="24"/>
          <w:szCs w:val="24"/>
        </w:rPr>
        <w:t>is</w:t>
      </w:r>
      <w:r w:rsidRPr="004D30A6">
        <w:rPr>
          <w:rFonts w:ascii="Times New Roman" w:hAnsi="Times New Roman" w:cs="Times New Roman"/>
          <w:sz w:val="24"/>
          <w:szCs w:val="24"/>
        </w:rPr>
        <w:t xml:space="preserve"> valued and </w:t>
      </w:r>
      <w:r w:rsidR="006562AE">
        <w:rPr>
          <w:rFonts w:ascii="Times New Roman" w:hAnsi="Times New Roman" w:cs="Times New Roman"/>
          <w:sz w:val="24"/>
          <w:szCs w:val="24"/>
        </w:rPr>
        <w:t xml:space="preserve">feels </w:t>
      </w:r>
      <w:r w:rsidRPr="004D30A6">
        <w:rPr>
          <w:rFonts w:ascii="Times New Roman" w:hAnsi="Times New Roman" w:cs="Times New Roman"/>
          <w:sz w:val="24"/>
          <w:szCs w:val="24"/>
        </w:rPr>
        <w:t>motivated for their unique perspectives (McGregor, 1989). Moving forward, Herzberg's Two-Factor Theory also contributes to our understanding of organi</w:t>
      </w:r>
      <w:r w:rsidR="002F5E7E">
        <w:rPr>
          <w:rFonts w:ascii="Times New Roman" w:hAnsi="Times New Roman" w:cs="Times New Roman"/>
          <w:sz w:val="24"/>
          <w:szCs w:val="24"/>
        </w:rPr>
        <w:t>s</w:t>
      </w:r>
      <w:r w:rsidRPr="004D30A6">
        <w:rPr>
          <w:rFonts w:ascii="Times New Roman" w:hAnsi="Times New Roman" w:cs="Times New Roman"/>
          <w:sz w:val="24"/>
          <w:szCs w:val="24"/>
        </w:rPr>
        <w:t>ational behaviour by distinguishing between hygiene factors that prevent dissatisfaction and motivators that encourage productivity. Within diverse organi</w:t>
      </w:r>
      <w:r w:rsidR="0022303B">
        <w:rPr>
          <w:rFonts w:ascii="Times New Roman" w:hAnsi="Times New Roman" w:cs="Times New Roman"/>
          <w:sz w:val="24"/>
          <w:szCs w:val="24"/>
        </w:rPr>
        <w:t>s</w:t>
      </w:r>
      <w:r w:rsidRPr="004D30A6">
        <w:rPr>
          <w:rFonts w:ascii="Times New Roman" w:hAnsi="Times New Roman" w:cs="Times New Roman"/>
          <w:sz w:val="24"/>
          <w:szCs w:val="24"/>
        </w:rPr>
        <w:t>ations, recogni</w:t>
      </w:r>
      <w:r w:rsidR="0022303B">
        <w:rPr>
          <w:rFonts w:ascii="Times New Roman" w:hAnsi="Times New Roman" w:cs="Times New Roman"/>
          <w:sz w:val="24"/>
          <w:szCs w:val="24"/>
        </w:rPr>
        <w:t>s</w:t>
      </w:r>
      <w:r w:rsidRPr="004D30A6">
        <w:rPr>
          <w:rFonts w:ascii="Times New Roman" w:hAnsi="Times New Roman" w:cs="Times New Roman"/>
          <w:sz w:val="24"/>
          <w:szCs w:val="24"/>
        </w:rPr>
        <w:t xml:space="preserve">ing and addressing specific hygiene factors and motivators among various </w:t>
      </w:r>
      <w:r w:rsidRPr="004D30A6">
        <w:rPr>
          <w:rFonts w:ascii="Times New Roman" w:hAnsi="Times New Roman" w:cs="Times New Roman"/>
          <w:sz w:val="24"/>
          <w:szCs w:val="24"/>
        </w:rPr>
        <w:lastRenderedPageBreak/>
        <w:t>cultural or demographic groups can lead to a more inclusive workplace, resulting in increased employee retention and satisfaction (Herzberg, 1968). Another theory “The Social Exchange Theory” emphasi</w:t>
      </w:r>
      <w:r w:rsidR="0022303B">
        <w:rPr>
          <w:rFonts w:ascii="Times New Roman" w:hAnsi="Times New Roman" w:cs="Times New Roman"/>
          <w:sz w:val="24"/>
          <w:szCs w:val="24"/>
        </w:rPr>
        <w:t>s</w:t>
      </w:r>
      <w:r w:rsidRPr="004D30A6">
        <w:rPr>
          <w:rFonts w:ascii="Times New Roman" w:hAnsi="Times New Roman" w:cs="Times New Roman"/>
          <w:sz w:val="24"/>
          <w:szCs w:val="24"/>
        </w:rPr>
        <w:t>es the significance of relationships in organi</w:t>
      </w:r>
      <w:r w:rsidR="0022303B">
        <w:rPr>
          <w:rFonts w:ascii="Times New Roman" w:hAnsi="Times New Roman" w:cs="Times New Roman"/>
          <w:sz w:val="24"/>
          <w:szCs w:val="24"/>
        </w:rPr>
        <w:t>s</w:t>
      </w:r>
      <w:r w:rsidRPr="004D30A6">
        <w:rPr>
          <w:rFonts w:ascii="Times New Roman" w:hAnsi="Times New Roman" w:cs="Times New Roman"/>
          <w:sz w:val="24"/>
          <w:szCs w:val="24"/>
        </w:rPr>
        <w:t>ations and posits that these relationships rely on a cost-benefit analysis. In the context of diversity and inclusion, fostering a culture of inclusion can be seen as an investment, generating better organi</w:t>
      </w:r>
      <w:r w:rsidR="005B1528">
        <w:rPr>
          <w:rFonts w:ascii="Times New Roman" w:hAnsi="Times New Roman" w:cs="Times New Roman"/>
          <w:sz w:val="24"/>
          <w:szCs w:val="24"/>
        </w:rPr>
        <w:t>s</w:t>
      </w:r>
      <w:r w:rsidRPr="004D30A6">
        <w:rPr>
          <w:rFonts w:ascii="Times New Roman" w:hAnsi="Times New Roman" w:cs="Times New Roman"/>
          <w:sz w:val="24"/>
          <w:szCs w:val="24"/>
        </w:rPr>
        <w:t xml:space="preserve">ational commitment and employee benefits (Cropanzano et al., 2017). </w:t>
      </w:r>
    </w:p>
    <w:p w14:paraId="12679C2B" w14:textId="402C22D0" w:rsidR="008506C0" w:rsidRPr="004D30A6" w:rsidRDefault="008506C0" w:rsidP="008506C0">
      <w:pPr>
        <w:spacing w:line="360" w:lineRule="auto"/>
        <w:ind w:firstLine="720"/>
        <w:rPr>
          <w:rFonts w:ascii="Times New Roman" w:hAnsi="Times New Roman" w:cs="Times New Roman"/>
          <w:sz w:val="24"/>
          <w:szCs w:val="24"/>
        </w:rPr>
      </w:pPr>
      <w:r w:rsidRPr="004D30A6">
        <w:rPr>
          <w:rFonts w:ascii="Times New Roman" w:hAnsi="Times New Roman" w:cs="Times New Roman"/>
          <w:sz w:val="24"/>
          <w:szCs w:val="24"/>
        </w:rPr>
        <w:t>Schein's Model of Organi</w:t>
      </w:r>
      <w:r w:rsidR="005B1528">
        <w:rPr>
          <w:rFonts w:ascii="Times New Roman" w:hAnsi="Times New Roman" w:cs="Times New Roman"/>
          <w:sz w:val="24"/>
          <w:szCs w:val="24"/>
        </w:rPr>
        <w:t>s</w:t>
      </w:r>
      <w:r w:rsidRPr="004D30A6">
        <w:rPr>
          <w:rFonts w:ascii="Times New Roman" w:hAnsi="Times New Roman" w:cs="Times New Roman"/>
          <w:sz w:val="24"/>
          <w:szCs w:val="24"/>
        </w:rPr>
        <w:t>ational Culture offers a comprehensive framework for understanding culture change theories. Schein's model outlines three culture levels: artifacts (visible elements), basic assumptions (unconscious beliefs), and espoused values (stated values). Interventions must address all three levels to drive cultural change, particularly in diversity and inclusion. It could involve altering artifacts, such as office layouts, to encourage collaboration, addressing assumptions like unconscious biases, and challenging espoused values, such as meritocracy (Hogan and Coote, 2014). Moreover, Kotter's Eight-Step Change Model provides a structured approach to organi</w:t>
      </w:r>
      <w:r w:rsidR="0059663E">
        <w:rPr>
          <w:rFonts w:ascii="Times New Roman" w:hAnsi="Times New Roman" w:cs="Times New Roman"/>
          <w:sz w:val="24"/>
          <w:szCs w:val="24"/>
        </w:rPr>
        <w:t>s</w:t>
      </w:r>
      <w:r w:rsidRPr="004D30A6">
        <w:rPr>
          <w:rFonts w:ascii="Times New Roman" w:hAnsi="Times New Roman" w:cs="Times New Roman"/>
          <w:sz w:val="24"/>
          <w:szCs w:val="24"/>
        </w:rPr>
        <w:t>ational change, which includes a sequence of steps, from instilling a sense of urgency to incorporating new cultural approaches</w:t>
      </w:r>
      <w:r w:rsidR="00981FE3" w:rsidRPr="00981FE3">
        <w:rPr>
          <w:rFonts w:ascii="Times New Roman" w:hAnsi="Times New Roman" w:cs="Times New Roman"/>
          <w:sz w:val="24"/>
          <w:szCs w:val="24"/>
        </w:rPr>
        <w:t xml:space="preserve"> </w:t>
      </w:r>
      <w:r w:rsidR="00981FE3">
        <w:rPr>
          <w:rFonts w:ascii="Times New Roman" w:hAnsi="Times New Roman" w:cs="Times New Roman"/>
          <w:sz w:val="24"/>
          <w:szCs w:val="24"/>
        </w:rPr>
        <w:t>(</w:t>
      </w:r>
      <w:r w:rsidR="00981FE3" w:rsidRPr="004D30A6">
        <w:rPr>
          <w:rFonts w:ascii="Times New Roman" w:hAnsi="Times New Roman" w:cs="Times New Roman"/>
          <w:sz w:val="24"/>
          <w:szCs w:val="24"/>
        </w:rPr>
        <w:t>Appelbaum et al., 2012)</w:t>
      </w:r>
      <w:r w:rsidRPr="004D30A6">
        <w:rPr>
          <w:rFonts w:ascii="Times New Roman" w:hAnsi="Times New Roman" w:cs="Times New Roman"/>
          <w:sz w:val="24"/>
          <w:szCs w:val="24"/>
        </w:rPr>
        <w:t xml:space="preserve">. </w:t>
      </w:r>
      <w:r w:rsidR="00981FE3">
        <w:rPr>
          <w:rFonts w:ascii="Times New Roman" w:hAnsi="Times New Roman" w:cs="Times New Roman"/>
          <w:sz w:val="24"/>
          <w:szCs w:val="24"/>
        </w:rPr>
        <w:t>C</w:t>
      </w:r>
      <w:r w:rsidRPr="004D30A6">
        <w:rPr>
          <w:rFonts w:ascii="Times New Roman" w:hAnsi="Times New Roman" w:cs="Times New Roman"/>
          <w:sz w:val="24"/>
          <w:szCs w:val="24"/>
        </w:rPr>
        <w:t>ontext</w:t>
      </w:r>
      <w:r w:rsidR="00981FE3">
        <w:rPr>
          <w:rFonts w:ascii="Times New Roman" w:hAnsi="Times New Roman" w:cs="Times New Roman"/>
          <w:sz w:val="24"/>
          <w:szCs w:val="24"/>
        </w:rPr>
        <w:t xml:space="preserve">ually, for </w:t>
      </w:r>
      <w:r w:rsidRPr="004D30A6">
        <w:rPr>
          <w:rFonts w:ascii="Times New Roman" w:hAnsi="Times New Roman" w:cs="Times New Roman"/>
          <w:sz w:val="24"/>
          <w:szCs w:val="24"/>
        </w:rPr>
        <w:t>diversity and inclusion</w:t>
      </w:r>
      <w:r w:rsidR="00981FE3">
        <w:rPr>
          <w:rFonts w:ascii="Times New Roman" w:hAnsi="Times New Roman" w:cs="Times New Roman"/>
          <w:sz w:val="24"/>
          <w:szCs w:val="24"/>
        </w:rPr>
        <w:t xml:space="preserve"> practices</w:t>
      </w:r>
      <w:r w:rsidRPr="004D30A6">
        <w:rPr>
          <w:rFonts w:ascii="Times New Roman" w:hAnsi="Times New Roman" w:cs="Times New Roman"/>
          <w:sz w:val="24"/>
          <w:szCs w:val="24"/>
        </w:rPr>
        <w:t>, this model</w:t>
      </w:r>
      <w:r w:rsidR="00981FE3">
        <w:rPr>
          <w:rFonts w:ascii="Times New Roman" w:hAnsi="Times New Roman" w:cs="Times New Roman"/>
          <w:sz w:val="24"/>
          <w:szCs w:val="24"/>
        </w:rPr>
        <w:t xml:space="preserve"> can</w:t>
      </w:r>
      <w:r w:rsidRPr="004D30A6">
        <w:rPr>
          <w:rFonts w:ascii="Times New Roman" w:hAnsi="Times New Roman" w:cs="Times New Roman"/>
          <w:sz w:val="24"/>
          <w:szCs w:val="24"/>
        </w:rPr>
        <w:t xml:space="preserve"> guide </w:t>
      </w:r>
      <w:r w:rsidR="00981FE3">
        <w:rPr>
          <w:rFonts w:ascii="Times New Roman" w:hAnsi="Times New Roman" w:cs="Times New Roman"/>
          <w:sz w:val="24"/>
          <w:szCs w:val="24"/>
        </w:rPr>
        <w:t xml:space="preserve">companies </w:t>
      </w:r>
      <w:r w:rsidRPr="004D30A6">
        <w:rPr>
          <w:rFonts w:ascii="Times New Roman" w:hAnsi="Times New Roman" w:cs="Times New Roman"/>
          <w:sz w:val="24"/>
          <w:szCs w:val="24"/>
        </w:rPr>
        <w:t xml:space="preserve"> in systematically implementing and institutionali</w:t>
      </w:r>
      <w:r w:rsidR="0059663E">
        <w:rPr>
          <w:rFonts w:ascii="Times New Roman" w:hAnsi="Times New Roman" w:cs="Times New Roman"/>
          <w:sz w:val="24"/>
          <w:szCs w:val="24"/>
        </w:rPr>
        <w:t>s</w:t>
      </w:r>
      <w:r w:rsidRPr="004D30A6">
        <w:rPr>
          <w:rFonts w:ascii="Times New Roman" w:hAnsi="Times New Roman" w:cs="Times New Roman"/>
          <w:sz w:val="24"/>
          <w:szCs w:val="24"/>
        </w:rPr>
        <w:t>ing policies and practices that foster an inclusive culture, ensuring their integration into the organi</w:t>
      </w:r>
      <w:r w:rsidR="0059663E">
        <w:rPr>
          <w:rFonts w:ascii="Times New Roman" w:hAnsi="Times New Roman" w:cs="Times New Roman"/>
          <w:sz w:val="24"/>
          <w:szCs w:val="24"/>
        </w:rPr>
        <w:t>s</w:t>
      </w:r>
      <w:r w:rsidRPr="004D30A6">
        <w:rPr>
          <w:rFonts w:ascii="Times New Roman" w:hAnsi="Times New Roman" w:cs="Times New Roman"/>
          <w:sz w:val="24"/>
          <w:szCs w:val="24"/>
        </w:rPr>
        <w:t>ational fabric (Appelbaum et al., 2012). Lastly, Lewin's Change Management Model outlines a three-stage process: unfreeze, change, and refreeze. This model can be effectively applied to diversity and inclusion initiatives. The initial stage involves preparing the organi</w:t>
      </w:r>
      <w:r w:rsidR="00681D80">
        <w:rPr>
          <w:rFonts w:ascii="Times New Roman" w:hAnsi="Times New Roman" w:cs="Times New Roman"/>
          <w:sz w:val="24"/>
          <w:szCs w:val="24"/>
        </w:rPr>
        <w:t>s</w:t>
      </w:r>
      <w:r w:rsidRPr="004D30A6">
        <w:rPr>
          <w:rFonts w:ascii="Times New Roman" w:hAnsi="Times New Roman" w:cs="Times New Roman"/>
          <w:sz w:val="24"/>
          <w:szCs w:val="24"/>
        </w:rPr>
        <w:t>ation for change, developing and implementing practices that promote inclusion, and finally, solidifying these changes as an integral part of the organi</w:t>
      </w:r>
      <w:r w:rsidR="00681D80">
        <w:rPr>
          <w:rFonts w:ascii="Times New Roman" w:hAnsi="Times New Roman" w:cs="Times New Roman"/>
          <w:sz w:val="24"/>
          <w:szCs w:val="24"/>
        </w:rPr>
        <w:t>s</w:t>
      </w:r>
      <w:r w:rsidRPr="004D30A6">
        <w:rPr>
          <w:rFonts w:ascii="Times New Roman" w:hAnsi="Times New Roman" w:cs="Times New Roman"/>
          <w:sz w:val="24"/>
          <w:szCs w:val="24"/>
        </w:rPr>
        <w:t>ational culture (Hussain et al., 2018).</w:t>
      </w:r>
    </w:p>
    <w:p w14:paraId="2BDECCE7" w14:textId="0CE06CD9" w:rsidR="008506C0" w:rsidRPr="004D30A6" w:rsidRDefault="008506C0" w:rsidP="008506C0">
      <w:pPr>
        <w:pStyle w:val="Heading2"/>
        <w:numPr>
          <w:ilvl w:val="1"/>
          <w:numId w:val="9"/>
        </w:numPr>
        <w:spacing w:line="360" w:lineRule="auto"/>
        <w:rPr>
          <w:rFonts w:ascii="Times New Roman" w:hAnsi="Times New Roman" w:cs="Times New Roman"/>
          <w:i/>
          <w:iCs/>
          <w:sz w:val="24"/>
          <w:szCs w:val="24"/>
        </w:rPr>
      </w:pPr>
      <w:bookmarkStart w:id="40" w:name="_Toc158031567"/>
      <w:bookmarkStart w:id="41" w:name="_Toc165641127"/>
      <w:r w:rsidRPr="004D30A6">
        <w:rPr>
          <w:rFonts w:ascii="Times New Roman" w:hAnsi="Times New Roman" w:cs="Times New Roman"/>
          <w:i/>
          <w:iCs/>
          <w:sz w:val="24"/>
          <w:szCs w:val="24"/>
        </w:rPr>
        <w:t xml:space="preserve">Integration Of Diversity </w:t>
      </w:r>
      <w:r w:rsidR="0059663E" w:rsidRPr="004D30A6">
        <w:rPr>
          <w:rFonts w:ascii="Times New Roman" w:hAnsi="Times New Roman" w:cs="Times New Roman"/>
          <w:i/>
          <w:iCs/>
          <w:sz w:val="24"/>
          <w:szCs w:val="24"/>
        </w:rPr>
        <w:t>and</w:t>
      </w:r>
      <w:r w:rsidRPr="004D30A6">
        <w:rPr>
          <w:rFonts w:ascii="Times New Roman" w:hAnsi="Times New Roman" w:cs="Times New Roman"/>
          <w:i/>
          <w:iCs/>
          <w:sz w:val="24"/>
          <w:szCs w:val="24"/>
        </w:rPr>
        <w:t xml:space="preserve"> Inclusion </w:t>
      </w:r>
      <w:r w:rsidR="0059663E" w:rsidRPr="004D30A6">
        <w:rPr>
          <w:rFonts w:ascii="Times New Roman" w:hAnsi="Times New Roman" w:cs="Times New Roman"/>
          <w:i/>
          <w:iCs/>
          <w:sz w:val="24"/>
          <w:szCs w:val="24"/>
        </w:rPr>
        <w:t>into</w:t>
      </w:r>
      <w:r w:rsidRPr="004D30A6">
        <w:rPr>
          <w:rFonts w:ascii="Times New Roman" w:hAnsi="Times New Roman" w:cs="Times New Roman"/>
          <w:i/>
          <w:iCs/>
          <w:sz w:val="24"/>
          <w:szCs w:val="24"/>
        </w:rPr>
        <w:t xml:space="preserve"> Organi</w:t>
      </w:r>
      <w:r w:rsidR="0059663E">
        <w:rPr>
          <w:rFonts w:ascii="Times New Roman" w:hAnsi="Times New Roman" w:cs="Times New Roman"/>
          <w:i/>
          <w:iCs/>
          <w:sz w:val="24"/>
          <w:szCs w:val="24"/>
        </w:rPr>
        <w:t>s</w:t>
      </w:r>
      <w:r w:rsidRPr="004D30A6">
        <w:rPr>
          <w:rFonts w:ascii="Times New Roman" w:hAnsi="Times New Roman" w:cs="Times New Roman"/>
          <w:i/>
          <w:iCs/>
          <w:sz w:val="24"/>
          <w:szCs w:val="24"/>
        </w:rPr>
        <w:t xml:space="preserve">ational Culture </w:t>
      </w:r>
      <w:r w:rsidR="00E952E8" w:rsidRPr="004D30A6">
        <w:rPr>
          <w:rFonts w:ascii="Times New Roman" w:hAnsi="Times New Roman" w:cs="Times New Roman"/>
          <w:i/>
          <w:iCs/>
          <w:sz w:val="24"/>
          <w:szCs w:val="24"/>
        </w:rPr>
        <w:t>and</w:t>
      </w:r>
      <w:r w:rsidRPr="004D30A6">
        <w:rPr>
          <w:rFonts w:ascii="Times New Roman" w:hAnsi="Times New Roman" w:cs="Times New Roman"/>
          <w:i/>
          <w:iCs/>
          <w:sz w:val="24"/>
          <w:szCs w:val="24"/>
        </w:rPr>
        <w:t xml:space="preserve"> </w:t>
      </w:r>
      <w:bookmarkEnd w:id="40"/>
      <w:r w:rsidRPr="004D30A6">
        <w:rPr>
          <w:rFonts w:ascii="Times New Roman" w:hAnsi="Times New Roman" w:cs="Times New Roman"/>
          <w:i/>
          <w:iCs/>
          <w:sz w:val="24"/>
          <w:szCs w:val="24"/>
        </w:rPr>
        <w:t>Behaviour</w:t>
      </w:r>
      <w:bookmarkEnd w:id="41"/>
    </w:p>
    <w:p w14:paraId="1D678500" w14:textId="0CE29088" w:rsidR="008506C0" w:rsidRPr="004D30A6" w:rsidRDefault="008506C0" w:rsidP="008506C0">
      <w:pPr>
        <w:spacing w:line="360" w:lineRule="auto"/>
        <w:ind w:firstLine="720"/>
        <w:rPr>
          <w:rFonts w:ascii="Times New Roman" w:hAnsi="Times New Roman" w:cs="Times New Roman"/>
          <w:sz w:val="24"/>
          <w:szCs w:val="24"/>
        </w:rPr>
      </w:pPr>
      <w:r w:rsidRPr="004D30A6">
        <w:rPr>
          <w:rFonts w:ascii="Times New Roman" w:hAnsi="Times New Roman" w:cs="Times New Roman"/>
          <w:sz w:val="24"/>
          <w:szCs w:val="24"/>
        </w:rPr>
        <w:t>Integrating diversity and inclusion into organi</w:t>
      </w:r>
      <w:r w:rsidR="0059663E">
        <w:rPr>
          <w:rFonts w:ascii="Times New Roman" w:hAnsi="Times New Roman" w:cs="Times New Roman"/>
          <w:sz w:val="24"/>
          <w:szCs w:val="24"/>
        </w:rPr>
        <w:t>s</w:t>
      </w:r>
      <w:r w:rsidRPr="004D30A6">
        <w:rPr>
          <w:rFonts w:ascii="Times New Roman" w:hAnsi="Times New Roman" w:cs="Times New Roman"/>
          <w:sz w:val="24"/>
          <w:szCs w:val="24"/>
        </w:rPr>
        <w:t>ational culture and behaviour is a multifaceted endeavour that requires a strategic approach, drawing upon various elements and practices. Effective leadership is crucial in shaping organi</w:t>
      </w:r>
      <w:r w:rsidR="0059663E">
        <w:rPr>
          <w:rFonts w:ascii="Times New Roman" w:hAnsi="Times New Roman" w:cs="Times New Roman"/>
          <w:sz w:val="24"/>
          <w:szCs w:val="24"/>
        </w:rPr>
        <w:t>s</w:t>
      </w:r>
      <w:r w:rsidRPr="004D30A6">
        <w:rPr>
          <w:rFonts w:ascii="Times New Roman" w:hAnsi="Times New Roman" w:cs="Times New Roman"/>
          <w:sz w:val="24"/>
          <w:szCs w:val="24"/>
        </w:rPr>
        <w:t>ational culture and behaviour, Kuknor and Bhattacharya (2022) ha</w:t>
      </w:r>
      <w:r w:rsidR="0059663E">
        <w:rPr>
          <w:rFonts w:ascii="Times New Roman" w:hAnsi="Times New Roman" w:cs="Times New Roman"/>
          <w:sz w:val="24"/>
          <w:szCs w:val="24"/>
        </w:rPr>
        <w:t>ve</w:t>
      </w:r>
      <w:r w:rsidRPr="004D30A6">
        <w:rPr>
          <w:rFonts w:ascii="Times New Roman" w:hAnsi="Times New Roman" w:cs="Times New Roman"/>
          <w:sz w:val="24"/>
          <w:szCs w:val="24"/>
        </w:rPr>
        <w:t xml:space="preserve"> mentioned that inclusive leadership involves active efforts to empower progress by cultivating an environment that embraces and cherishes diverse perspectives. </w:t>
      </w:r>
    </w:p>
    <w:p w14:paraId="276604A1" w14:textId="03A9926D" w:rsidR="008506C0" w:rsidRPr="004D30A6" w:rsidRDefault="008506C0" w:rsidP="008506C0">
      <w:pPr>
        <w:spacing w:line="360" w:lineRule="auto"/>
        <w:ind w:firstLine="720"/>
        <w:rPr>
          <w:rFonts w:ascii="Times New Roman" w:hAnsi="Times New Roman" w:cs="Times New Roman"/>
          <w:sz w:val="24"/>
          <w:szCs w:val="24"/>
        </w:rPr>
      </w:pPr>
      <w:r w:rsidRPr="004D30A6">
        <w:rPr>
          <w:rFonts w:ascii="Times New Roman" w:hAnsi="Times New Roman" w:cs="Times New Roman"/>
          <w:sz w:val="24"/>
          <w:szCs w:val="24"/>
        </w:rPr>
        <w:t>Organi</w:t>
      </w:r>
      <w:r w:rsidR="0059663E">
        <w:rPr>
          <w:rFonts w:ascii="Times New Roman" w:hAnsi="Times New Roman" w:cs="Times New Roman"/>
          <w:sz w:val="24"/>
          <w:szCs w:val="24"/>
        </w:rPr>
        <w:t>s</w:t>
      </w:r>
      <w:r w:rsidRPr="004D30A6">
        <w:rPr>
          <w:rFonts w:ascii="Times New Roman" w:hAnsi="Times New Roman" w:cs="Times New Roman"/>
          <w:sz w:val="24"/>
          <w:szCs w:val="24"/>
        </w:rPr>
        <w:t xml:space="preserve">ations must implement comprehensive diversity training and education programs </w:t>
      </w:r>
      <w:r w:rsidRPr="004D30A6">
        <w:rPr>
          <w:rFonts w:ascii="Times New Roman" w:hAnsi="Times New Roman" w:cs="Times New Roman"/>
          <w:sz w:val="24"/>
          <w:szCs w:val="24"/>
        </w:rPr>
        <w:lastRenderedPageBreak/>
        <w:t>to embed diversity and inclusion effectively. These initiatives extend beyond mere legal compliance and delve into the intricacies of unconscious biases and cultural competence. As advocated by Fujimoto and Härtel (2017), such training sessions provide employees with practical skills to foster an inclusive workplace, enabling them to recogni</w:t>
      </w:r>
      <w:r w:rsidR="0059663E">
        <w:rPr>
          <w:rFonts w:ascii="Times New Roman" w:hAnsi="Times New Roman" w:cs="Times New Roman"/>
          <w:sz w:val="24"/>
          <w:szCs w:val="24"/>
        </w:rPr>
        <w:t>s</w:t>
      </w:r>
      <w:r w:rsidRPr="004D30A6">
        <w:rPr>
          <w:rFonts w:ascii="Times New Roman" w:hAnsi="Times New Roman" w:cs="Times New Roman"/>
          <w:sz w:val="24"/>
          <w:szCs w:val="24"/>
        </w:rPr>
        <w:t xml:space="preserve">e and address biases while promoting cultural awareness and sensitivity. Performance management systems offer another avenue for integrating diversity and inclusion objectives. As suggested by Bernstein et al. (2021), tying inclusivity to performance reviews and promotions ensures that inclusive behaviour is acknowledged and rewarded. </w:t>
      </w:r>
    </w:p>
    <w:p w14:paraId="2DDCADE3" w14:textId="1797249B" w:rsidR="009C31F8" w:rsidRDefault="008506C0" w:rsidP="008506C0">
      <w:pPr>
        <w:spacing w:line="360" w:lineRule="auto"/>
        <w:ind w:firstLine="720"/>
        <w:rPr>
          <w:rFonts w:ascii="Times New Roman" w:hAnsi="Times New Roman" w:cs="Times New Roman"/>
          <w:sz w:val="24"/>
          <w:szCs w:val="24"/>
        </w:rPr>
      </w:pPr>
      <w:r w:rsidRPr="004D30A6">
        <w:rPr>
          <w:rFonts w:ascii="Times New Roman" w:hAnsi="Times New Roman" w:cs="Times New Roman"/>
          <w:sz w:val="24"/>
          <w:szCs w:val="24"/>
        </w:rPr>
        <w:t xml:space="preserve">Furthermore, feedback mechanisms are crucial in the journey towards an inclusive culture. Establishing channels for employees to provide feedback on diversity and inclusion practices creates opportunities for </w:t>
      </w:r>
      <w:r w:rsidR="0059663E">
        <w:rPr>
          <w:rFonts w:ascii="Times New Roman" w:hAnsi="Times New Roman" w:cs="Times New Roman"/>
          <w:sz w:val="24"/>
          <w:szCs w:val="24"/>
        </w:rPr>
        <w:t>companies</w:t>
      </w:r>
      <w:r w:rsidRPr="004D30A6">
        <w:rPr>
          <w:rFonts w:ascii="Times New Roman" w:hAnsi="Times New Roman" w:cs="Times New Roman"/>
          <w:sz w:val="24"/>
          <w:szCs w:val="24"/>
        </w:rPr>
        <w:t xml:space="preserve"> to gain insights into employees' lived experiences from diverse backgrounds. As noted by El-Amin (2022), these feedback mechanisms enable data-driven decision-making and continuous improvements, </w:t>
      </w:r>
      <w:r w:rsidR="009C31F8">
        <w:rPr>
          <w:rFonts w:ascii="Times New Roman" w:hAnsi="Times New Roman" w:cs="Times New Roman"/>
          <w:sz w:val="24"/>
          <w:szCs w:val="24"/>
        </w:rPr>
        <w:t>which ensures practices surrounding D&amp;I can be adapted to the changing workforce.</w:t>
      </w:r>
    </w:p>
    <w:p w14:paraId="2BCEF672" w14:textId="69EB62DC" w:rsidR="008506C0" w:rsidRPr="004D30A6" w:rsidRDefault="008506C0" w:rsidP="008506C0">
      <w:pPr>
        <w:pStyle w:val="Heading2"/>
        <w:numPr>
          <w:ilvl w:val="1"/>
          <w:numId w:val="9"/>
        </w:numPr>
        <w:spacing w:line="360" w:lineRule="auto"/>
        <w:rPr>
          <w:rFonts w:ascii="Times New Roman" w:hAnsi="Times New Roman" w:cs="Times New Roman"/>
          <w:i/>
          <w:iCs/>
          <w:sz w:val="24"/>
          <w:szCs w:val="24"/>
        </w:rPr>
      </w:pPr>
      <w:bookmarkStart w:id="42" w:name="_Toc158031568"/>
      <w:bookmarkStart w:id="43" w:name="_Toc165641128"/>
      <w:r w:rsidRPr="004D30A6">
        <w:rPr>
          <w:rFonts w:ascii="Times New Roman" w:hAnsi="Times New Roman" w:cs="Times New Roman"/>
          <w:i/>
          <w:iCs/>
          <w:sz w:val="24"/>
          <w:szCs w:val="24"/>
        </w:rPr>
        <w:t>Challenges of Diversity and Inclusion</w:t>
      </w:r>
      <w:bookmarkEnd w:id="42"/>
      <w:r w:rsidRPr="004D30A6">
        <w:rPr>
          <w:rFonts w:ascii="Times New Roman" w:hAnsi="Times New Roman" w:cs="Times New Roman"/>
          <w:i/>
          <w:iCs/>
          <w:sz w:val="24"/>
          <w:szCs w:val="24"/>
        </w:rPr>
        <w:t> </w:t>
      </w:r>
      <w:r w:rsidR="00C8049B">
        <w:rPr>
          <w:rFonts w:ascii="Times New Roman" w:hAnsi="Times New Roman" w:cs="Times New Roman"/>
          <w:i/>
          <w:iCs/>
          <w:sz w:val="24"/>
          <w:szCs w:val="24"/>
        </w:rPr>
        <w:t>at the Workplace</w:t>
      </w:r>
      <w:bookmarkEnd w:id="43"/>
    </w:p>
    <w:p w14:paraId="3DD14264" w14:textId="183A16E7" w:rsidR="008506C0" w:rsidRPr="004D30A6" w:rsidRDefault="008506C0" w:rsidP="008506C0">
      <w:pPr>
        <w:pStyle w:val="NormalWeb"/>
        <w:spacing w:line="360" w:lineRule="auto"/>
        <w:ind w:firstLine="720"/>
        <w:rPr>
          <w:lang w:val="en-GB"/>
        </w:rPr>
      </w:pPr>
      <w:r w:rsidRPr="004D30A6">
        <w:rPr>
          <w:lang w:val="en-GB"/>
        </w:rPr>
        <w:t>Creating an inclusive and diverse workplace is crucial for any organi</w:t>
      </w:r>
      <w:r w:rsidR="0059663E">
        <w:rPr>
          <w:lang w:val="en-GB"/>
        </w:rPr>
        <w:t>s</w:t>
      </w:r>
      <w:r w:rsidRPr="004D30A6">
        <w:rPr>
          <w:lang w:val="en-GB"/>
        </w:rPr>
        <w:t xml:space="preserve">ation, </w:t>
      </w:r>
      <w:r w:rsidR="00B41549">
        <w:rPr>
          <w:lang w:val="en-GB"/>
        </w:rPr>
        <w:t xml:space="preserve">with </w:t>
      </w:r>
      <w:r w:rsidRPr="004D30A6">
        <w:rPr>
          <w:lang w:val="en-GB"/>
        </w:rPr>
        <w:t>effective management of diversity and inclusion</w:t>
      </w:r>
      <w:r w:rsidR="00064CCC">
        <w:rPr>
          <w:lang w:val="en-GB"/>
        </w:rPr>
        <w:t xml:space="preserve"> practices, </w:t>
      </w:r>
      <w:r w:rsidRPr="004D30A6">
        <w:rPr>
          <w:lang w:val="en-GB"/>
        </w:rPr>
        <w:t xml:space="preserve"> </w:t>
      </w:r>
      <w:r w:rsidR="00064CCC">
        <w:rPr>
          <w:lang w:val="en-GB"/>
        </w:rPr>
        <w:t>may result in</w:t>
      </w:r>
      <w:r w:rsidRPr="004D30A6">
        <w:rPr>
          <w:lang w:val="en-GB"/>
        </w:rPr>
        <w:t xml:space="preserve"> a more productive and innovative team. However, it comes with its challenges that can impact diversity and inclusion initiatives and overall organi</w:t>
      </w:r>
      <w:r w:rsidR="00E44BDC">
        <w:rPr>
          <w:lang w:val="en-GB"/>
        </w:rPr>
        <w:t>s</w:t>
      </w:r>
      <w:r w:rsidRPr="004D30A6">
        <w:rPr>
          <w:lang w:val="en-GB"/>
        </w:rPr>
        <w:t xml:space="preserve">ational </w:t>
      </w:r>
      <w:r w:rsidR="00B41549">
        <w:rPr>
          <w:lang w:val="en-GB"/>
        </w:rPr>
        <w:t>success</w:t>
      </w:r>
      <w:r w:rsidRPr="004D30A6">
        <w:rPr>
          <w:lang w:val="en-GB"/>
        </w:rPr>
        <w:t xml:space="preserve">. These challenges have been extensively examined in academic literature and are </w:t>
      </w:r>
      <w:r w:rsidR="00064CCC" w:rsidRPr="00064CCC">
        <w:rPr>
          <w:lang w:val="en-GB"/>
        </w:rPr>
        <w:t>fundamental</w:t>
      </w:r>
      <w:r w:rsidR="00064CCC" w:rsidRPr="00064CCC">
        <w:rPr>
          <w:lang w:val="en-GB"/>
        </w:rPr>
        <w:t xml:space="preserve"> </w:t>
      </w:r>
      <w:r w:rsidRPr="004D30A6">
        <w:rPr>
          <w:lang w:val="en-GB"/>
        </w:rPr>
        <w:t xml:space="preserve">to understanding the complexities of </w:t>
      </w:r>
      <w:r w:rsidR="00064CCC">
        <w:rPr>
          <w:lang w:val="en-GB"/>
        </w:rPr>
        <w:t>D&amp;I</w:t>
      </w:r>
      <w:r w:rsidRPr="004D30A6">
        <w:rPr>
          <w:lang w:val="en-GB"/>
        </w:rPr>
        <w:t xml:space="preserve"> efforts.</w:t>
      </w:r>
    </w:p>
    <w:p w14:paraId="1FECBB0A" w14:textId="77777777" w:rsidR="008506C0" w:rsidRPr="004D30A6" w:rsidRDefault="008506C0" w:rsidP="008506C0">
      <w:pPr>
        <w:pStyle w:val="NormalWeb"/>
        <w:spacing w:line="360" w:lineRule="auto"/>
        <w:ind w:firstLine="720"/>
        <w:rPr>
          <w:lang w:val="en-GB"/>
        </w:rPr>
      </w:pPr>
      <w:r w:rsidRPr="004D30A6">
        <w:rPr>
          <w:lang w:val="en-GB"/>
        </w:rPr>
        <w:t>One of the primary challenges Bizjak (2019) highlighted is the development of a comprehensive Diversity and Inclusion Plan. Managers often need help to create effective plans that align with the company's strategy while meeting the expectations of both internal and external stakeholders. Misconceptions about inclusion practices can further complicate this process (Lim et al., 2013). With a well-defined plan, it becomes easier to set clear and achievable goals related to diversity and inclusion.</w:t>
      </w:r>
    </w:p>
    <w:p w14:paraId="57D037C3" w14:textId="5EFF421D" w:rsidR="008506C0" w:rsidRPr="004D30A6" w:rsidRDefault="008506C0" w:rsidP="008506C0">
      <w:pPr>
        <w:pStyle w:val="NormalWeb"/>
        <w:spacing w:line="360" w:lineRule="auto"/>
        <w:ind w:firstLine="720"/>
        <w:rPr>
          <w:lang w:val="en-GB"/>
        </w:rPr>
      </w:pPr>
      <w:r w:rsidRPr="004D30A6">
        <w:rPr>
          <w:lang w:val="en-GB"/>
        </w:rPr>
        <w:t>Developing achievable goals is another significant challenge. Kotlar and De Massis (2013) emphasi</w:t>
      </w:r>
      <w:r w:rsidR="00B41549">
        <w:rPr>
          <w:lang w:val="en-GB"/>
        </w:rPr>
        <w:t>s</w:t>
      </w:r>
      <w:r w:rsidRPr="004D30A6">
        <w:rPr>
          <w:lang w:val="en-GB"/>
        </w:rPr>
        <w:t xml:space="preserve">e the importance of accurate and current workforce data for goal setting, which often needs improvement in many </w:t>
      </w:r>
      <w:r w:rsidR="00B41549">
        <w:rPr>
          <w:lang w:val="en-GB"/>
        </w:rPr>
        <w:t>companies</w:t>
      </w:r>
      <w:r w:rsidRPr="004D30A6">
        <w:rPr>
          <w:lang w:val="en-GB"/>
        </w:rPr>
        <w:t xml:space="preserve">. Setting goals unaligned with the business </w:t>
      </w:r>
      <w:r w:rsidRPr="004D30A6">
        <w:rPr>
          <w:lang w:val="en-GB"/>
        </w:rPr>
        <w:lastRenderedPageBreak/>
        <w:t xml:space="preserve">objectives can lead to ineffectiveness (Chambers et al., 2017). Offering training and resources to </w:t>
      </w:r>
      <w:r w:rsidR="003A60A9">
        <w:rPr>
          <w:lang w:val="en-GB"/>
        </w:rPr>
        <w:t>empower</w:t>
      </w:r>
      <w:r w:rsidRPr="004D30A6">
        <w:rPr>
          <w:lang w:val="en-GB"/>
        </w:rPr>
        <w:t xml:space="preserve"> change is a critical aspect of managing diversity and inclusion. Jackson et al. (2003) underlines the necessity of understanding the objectives and consequences of diversity</w:t>
      </w:r>
      <w:r w:rsidR="00B41549">
        <w:rPr>
          <w:lang w:val="en-GB"/>
        </w:rPr>
        <w:t xml:space="preserve"> </w:t>
      </w:r>
      <w:r w:rsidRPr="004D30A6">
        <w:rPr>
          <w:lang w:val="en-GB"/>
        </w:rPr>
        <w:t>management. Without appropriate training, individuals may struggle to address micro-aggressions, foster general respect, and mitigate unconscious biases in the workplace</w:t>
      </w:r>
      <w:r w:rsidR="003A60A9">
        <w:rPr>
          <w:lang w:val="en-GB"/>
        </w:rPr>
        <w:t xml:space="preserve"> </w:t>
      </w:r>
      <w:r w:rsidR="003A60A9" w:rsidRPr="004D30A6">
        <w:t>(Hogan and Coote, 2014)</w:t>
      </w:r>
      <w:r w:rsidRPr="004D30A6">
        <w:rPr>
          <w:lang w:val="en-GB"/>
        </w:rPr>
        <w:t>.</w:t>
      </w:r>
    </w:p>
    <w:p w14:paraId="69F81877" w14:textId="2F916C56" w:rsidR="008506C0" w:rsidRPr="004D30A6" w:rsidRDefault="008506C0" w:rsidP="008506C0">
      <w:pPr>
        <w:pStyle w:val="NormalWeb"/>
        <w:spacing w:line="360" w:lineRule="auto"/>
        <w:ind w:firstLine="720"/>
        <w:rPr>
          <w:lang w:val="en-GB"/>
        </w:rPr>
      </w:pPr>
      <w:r w:rsidRPr="003A60A9">
        <w:rPr>
          <w:lang w:val="en-GB"/>
        </w:rPr>
        <w:t xml:space="preserve">Building a culture that </w:t>
      </w:r>
      <w:r w:rsidR="00E44BDC" w:rsidRPr="003A60A9">
        <w:rPr>
          <w:lang w:val="en-GB"/>
        </w:rPr>
        <w:t>favours</w:t>
      </w:r>
      <w:r w:rsidRPr="003A60A9">
        <w:rPr>
          <w:lang w:val="en-GB"/>
        </w:rPr>
        <w:t xml:space="preserve"> open communication is a challenge, particularly when it comes to sensitive topics like gender, sexuality, and ethnicity/race (Shore et al., 2018). Acknowledging the reservations and discomfort levels experienced by individuals is essential, and providing support to address these concerns is crucial (Bernstein et al., 2020). Managers must employ innovative strategies to encourage active listening, identify vulnerabilities, and manage confrontational outcomes (Runde</w:t>
      </w:r>
      <w:r w:rsidRPr="004D30A6">
        <w:rPr>
          <w:lang w:val="en-GB"/>
        </w:rPr>
        <w:t xml:space="preserve"> and Flanagan, 2010). Addressing personal biases, especially unconscious biases, is a pervasive challenge that spans across all levels of an organi</w:t>
      </w:r>
      <w:r w:rsidR="00E44BDC">
        <w:rPr>
          <w:lang w:val="en-GB"/>
        </w:rPr>
        <w:t>s</w:t>
      </w:r>
      <w:r w:rsidRPr="004D30A6">
        <w:rPr>
          <w:lang w:val="en-GB"/>
        </w:rPr>
        <w:t xml:space="preserve">ation. These biases are influenced by individuals' experiences, age, faith, media exposure, and gender, which may not always reflect reality accurately (Allen and Garg, 2016). </w:t>
      </w:r>
      <w:r w:rsidR="00E44BDC">
        <w:rPr>
          <w:lang w:val="en-GB"/>
        </w:rPr>
        <w:t xml:space="preserve">Companies </w:t>
      </w:r>
      <w:r w:rsidR="00E44BDC" w:rsidRPr="004D30A6">
        <w:rPr>
          <w:lang w:val="en-GB"/>
        </w:rPr>
        <w:t>and</w:t>
      </w:r>
      <w:r w:rsidRPr="004D30A6">
        <w:rPr>
          <w:lang w:val="en-GB"/>
        </w:rPr>
        <w:t xml:space="preserve"> employees must recogni</w:t>
      </w:r>
      <w:r w:rsidR="00B53643">
        <w:rPr>
          <w:lang w:val="en-GB"/>
        </w:rPr>
        <w:t>s</w:t>
      </w:r>
      <w:r w:rsidRPr="004D30A6">
        <w:rPr>
          <w:lang w:val="en-GB"/>
        </w:rPr>
        <w:t>e these biases and their underlying beliefs to tackle this challenge effectively (Wambui et al., 2013)</w:t>
      </w:r>
      <w:r w:rsidR="00B53643">
        <w:rPr>
          <w:lang w:val="en-GB"/>
        </w:rPr>
        <w:t>.</w:t>
      </w:r>
    </w:p>
    <w:p w14:paraId="6DCF8B42" w14:textId="785D30A7" w:rsidR="008506C0" w:rsidRPr="004D30A6" w:rsidRDefault="00614CED" w:rsidP="008506C0">
      <w:pPr>
        <w:pStyle w:val="NormalWeb"/>
        <w:spacing w:line="360" w:lineRule="auto"/>
        <w:ind w:firstLine="720"/>
        <w:rPr>
          <w:lang w:val="en-GB"/>
        </w:rPr>
      </w:pPr>
      <w:r>
        <w:rPr>
          <w:lang w:val="en-GB"/>
        </w:rPr>
        <w:t>M</w:t>
      </w:r>
      <w:r w:rsidR="008506C0" w:rsidRPr="004D30A6">
        <w:rPr>
          <w:lang w:val="en-GB"/>
        </w:rPr>
        <w:t>anaging diversity and inclusion</w:t>
      </w:r>
      <w:r>
        <w:rPr>
          <w:lang w:val="en-GB"/>
        </w:rPr>
        <w:t xml:space="preserve"> practices </w:t>
      </w:r>
      <w:r w:rsidR="008506C0" w:rsidRPr="004D30A6">
        <w:rPr>
          <w:lang w:val="en-GB"/>
        </w:rPr>
        <w:t xml:space="preserve"> in the workplace ha</w:t>
      </w:r>
      <w:r>
        <w:rPr>
          <w:lang w:val="en-GB"/>
        </w:rPr>
        <w:t xml:space="preserve">s its own </w:t>
      </w:r>
      <w:r w:rsidRPr="00614CED">
        <w:rPr>
          <w:lang w:val="en-GB"/>
        </w:rPr>
        <w:t>difficul</w:t>
      </w:r>
      <w:r>
        <w:rPr>
          <w:lang w:val="en-GB"/>
        </w:rPr>
        <w:t>ties, which can have</w:t>
      </w:r>
      <w:r w:rsidR="008506C0" w:rsidRPr="004D30A6">
        <w:rPr>
          <w:lang w:val="en-GB"/>
        </w:rPr>
        <w:t xml:space="preserve"> far-reaching implications, extending beyond the immediate organi</w:t>
      </w:r>
      <w:r w:rsidR="00E44BDC">
        <w:rPr>
          <w:lang w:val="en-GB"/>
        </w:rPr>
        <w:t>s</w:t>
      </w:r>
      <w:r w:rsidR="008506C0" w:rsidRPr="004D30A6">
        <w:rPr>
          <w:lang w:val="en-GB"/>
        </w:rPr>
        <w:t>ational context</w:t>
      </w:r>
      <w:r w:rsidR="00E83C92">
        <w:rPr>
          <w:lang w:val="en-GB"/>
        </w:rPr>
        <w:t xml:space="preserve"> </w:t>
      </w:r>
      <w:r w:rsidR="00E83C92" w:rsidRPr="00E83C92">
        <w:rPr>
          <w:lang w:val="en-GB"/>
        </w:rPr>
        <w:t>(Meyer, 2021)</w:t>
      </w:r>
      <w:r w:rsidR="008506C0" w:rsidRPr="004D30A6">
        <w:rPr>
          <w:lang w:val="en-GB"/>
        </w:rPr>
        <w:t>. Failure to address these challenges can lead to a disastrous workplace, with legal consequences being a significant concern</w:t>
      </w:r>
      <w:r w:rsidR="00E83C92">
        <w:rPr>
          <w:lang w:val="en-GB"/>
        </w:rPr>
        <w:t xml:space="preserve"> </w:t>
      </w:r>
      <w:r w:rsidR="008506C0" w:rsidRPr="004D30A6">
        <w:rPr>
          <w:lang w:val="en-GB"/>
        </w:rPr>
        <w:t xml:space="preserve">. Furnham and Taylor (2004) pointed out that understanding and effectively managing these challenges are crucial for </w:t>
      </w:r>
      <w:r w:rsidR="00E44BDC">
        <w:rPr>
          <w:lang w:val="en-GB"/>
        </w:rPr>
        <w:t>companies</w:t>
      </w:r>
      <w:r w:rsidR="008506C0" w:rsidRPr="004D30A6">
        <w:rPr>
          <w:lang w:val="en-GB"/>
        </w:rPr>
        <w:t xml:space="preserve"> to avoid legal ramifications and efficiently handle issues related to differentiated beliefs, values, and attitudes among customers and employees. </w:t>
      </w:r>
    </w:p>
    <w:p w14:paraId="3D89E742" w14:textId="5B4F4313" w:rsidR="00F1720C" w:rsidRDefault="008506C0" w:rsidP="008506C0">
      <w:pPr>
        <w:pStyle w:val="NormalWeb"/>
        <w:spacing w:line="360" w:lineRule="auto"/>
        <w:ind w:firstLine="720"/>
        <w:rPr>
          <w:lang w:val="en-GB"/>
        </w:rPr>
      </w:pPr>
      <w:r w:rsidRPr="004D30A6">
        <w:rPr>
          <w:lang w:val="en-GB"/>
        </w:rPr>
        <w:t xml:space="preserve">One critical challenge that stems from failure to address diversity and inclusion issues is lower-level attachment to the </w:t>
      </w:r>
      <w:r w:rsidR="001C6D68">
        <w:rPr>
          <w:lang w:val="en-GB"/>
        </w:rPr>
        <w:t>company</w:t>
      </w:r>
      <w:r w:rsidR="00B53643">
        <w:rPr>
          <w:lang w:val="en-GB"/>
        </w:rPr>
        <w:t xml:space="preserve"> </w:t>
      </w:r>
      <w:r w:rsidR="00B53643" w:rsidRPr="004D30A6">
        <w:rPr>
          <w:lang w:val="en-GB"/>
        </w:rPr>
        <w:t>(Shaban, 2016)</w:t>
      </w:r>
      <w:r w:rsidRPr="004D30A6">
        <w:rPr>
          <w:lang w:val="en-GB"/>
        </w:rPr>
        <w:t xml:space="preserve">. This results </w:t>
      </w:r>
      <w:r w:rsidR="00B53643">
        <w:rPr>
          <w:lang w:val="en-GB"/>
        </w:rPr>
        <w:t>in</w:t>
      </w:r>
      <w:r w:rsidRPr="004D30A6">
        <w:rPr>
          <w:lang w:val="en-GB"/>
        </w:rPr>
        <w:t xml:space="preserve"> feelings of isolation experienced by minority or majority groups within the </w:t>
      </w:r>
      <w:r w:rsidR="001C6D68">
        <w:rPr>
          <w:lang w:val="en-GB"/>
        </w:rPr>
        <w:t>organisation</w:t>
      </w:r>
      <w:r w:rsidRPr="004D30A6">
        <w:rPr>
          <w:lang w:val="en-GB"/>
        </w:rPr>
        <w:t xml:space="preserve">. Mosbergen (2017) highlights three key factors that impact employee attachment: presenteeism or absenteeism rates, </w:t>
      </w:r>
      <w:r w:rsidRPr="004D30A6">
        <w:rPr>
          <w:lang w:val="en-GB"/>
        </w:rPr>
        <w:lastRenderedPageBreak/>
        <w:t xml:space="preserve">turnover intentions, and psychological attachment. Research conducted across three large companies reveals </w:t>
      </w:r>
      <w:r w:rsidR="008A4BC4" w:rsidRPr="004D30A6">
        <w:rPr>
          <w:lang w:val="en-GB"/>
        </w:rPr>
        <w:t>those diverse characteristics</w:t>
      </w:r>
      <w:r w:rsidRPr="004D30A6">
        <w:rPr>
          <w:lang w:val="en-GB"/>
        </w:rPr>
        <w:t xml:space="preserve"> such as sex or race influence </w:t>
      </w:r>
      <w:r w:rsidR="00224968" w:rsidRPr="004D30A6">
        <w:rPr>
          <w:lang w:val="en-GB"/>
        </w:rPr>
        <w:t>these.</w:t>
      </w:r>
    </w:p>
    <w:p w14:paraId="4E1E50BF" w14:textId="7B4A0E73" w:rsidR="008506C0" w:rsidRPr="004D30A6" w:rsidRDefault="008506C0" w:rsidP="00F1720C">
      <w:pPr>
        <w:pStyle w:val="NormalWeb"/>
        <w:spacing w:line="360" w:lineRule="auto"/>
        <w:rPr>
          <w:lang w:val="en-GB"/>
        </w:rPr>
      </w:pPr>
      <w:r w:rsidRPr="004D30A6">
        <w:rPr>
          <w:lang w:val="en-GB"/>
        </w:rPr>
        <w:t>factors</w:t>
      </w:r>
      <w:r w:rsidR="00B53643">
        <w:rPr>
          <w:lang w:val="en-GB"/>
        </w:rPr>
        <w:t xml:space="preserve"> </w:t>
      </w:r>
      <w:r w:rsidR="00B53643" w:rsidRPr="00B53643">
        <w:rPr>
          <w:lang w:val="en-GB"/>
        </w:rPr>
        <w:t>(Shaban, 2016)</w:t>
      </w:r>
      <w:r w:rsidRPr="004D30A6">
        <w:rPr>
          <w:lang w:val="en-GB"/>
        </w:rPr>
        <w:t>. As workgroup diversity increases, white employees are more likely to experience decreased attachment and a higher likelihood of turnover (Mosbergen, 2017). Balancing the diverse workplace environment and culture presents a significant challenge, as both majority and minority groups may grapple with isolation issues based on real experiences or perceived ones.</w:t>
      </w:r>
    </w:p>
    <w:p w14:paraId="38EBC961" w14:textId="77777777" w:rsidR="00B53643" w:rsidRDefault="008506C0" w:rsidP="00B53643">
      <w:pPr>
        <w:pStyle w:val="NormalWeb"/>
        <w:spacing w:line="360" w:lineRule="auto"/>
        <w:ind w:firstLine="720"/>
        <w:rPr>
          <w:lang w:val="en-GB"/>
        </w:rPr>
      </w:pPr>
      <w:r w:rsidRPr="004D30A6">
        <w:rPr>
          <w:lang w:val="en-GB"/>
        </w:rPr>
        <w:t>The challenges associated with legal discrimination in the workplace are multifaceted and complex. Managers must grapple with these challenges by addressing the underlying issues that give rise to discrimination-related concerns. Discrimination is a pervasive challenge in workplace diversity and inclusion, necessitating changes in legal systems to promote fairness and equality. Different types of discrimination may occur due to efforts to promote diversity and inclusiveness, including reverse discrimination, disability discrimination, age discrimination, and various forms of harassment (Shaban, 2016). Reverse discrimination</w:t>
      </w:r>
      <w:r w:rsidR="001C6D68" w:rsidRPr="004D30A6">
        <w:rPr>
          <w:lang w:val="en-GB"/>
        </w:rPr>
        <w:t xml:space="preserve"> refers</w:t>
      </w:r>
      <w:r w:rsidRPr="004D30A6">
        <w:rPr>
          <w:lang w:val="en-GB"/>
        </w:rPr>
        <w:t xml:space="preserve"> to situations where dominant group members perceive themselves as experiencing discrimination in response to diversity initiatives that prioriti</w:t>
      </w:r>
      <w:r w:rsidR="001C6D68">
        <w:rPr>
          <w:lang w:val="en-GB"/>
        </w:rPr>
        <w:t>s</w:t>
      </w:r>
      <w:r w:rsidRPr="004D30A6">
        <w:rPr>
          <w:lang w:val="en-GB"/>
        </w:rPr>
        <w:t xml:space="preserve">e opportunities for historically disadvantaged groups (Goldman, 2015). </w:t>
      </w:r>
    </w:p>
    <w:p w14:paraId="089480C3" w14:textId="4045328A" w:rsidR="008506C0" w:rsidRPr="004D30A6" w:rsidRDefault="008506C0" w:rsidP="00B53643">
      <w:pPr>
        <w:pStyle w:val="NormalWeb"/>
        <w:spacing w:line="360" w:lineRule="auto"/>
        <w:ind w:firstLine="720"/>
        <w:rPr>
          <w:lang w:val="en-GB"/>
        </w:rPr>
      </w:pPr>
      <w:r w:rsidRPr="004D30A6">
        <w:rPr>
          <w:lang w:val="en-GB"/>
        </w:rPr>
        <w:t xml:space="preserve">Research indicates that a significant </w:t>
      </w:r>
      <w:r w:rsidR="00B53643">
        <w:rPr>
          <w:lang w:val="en-GB"/>
        </w:rPr>
        <w:t>percentage</w:t>
      </w:r>
      <w:r w:rsidRPr="004D30A6">
        <w:rPr>
          <w:lang w:val="en-GB"/>
        </w:rPr>
        <w:t xml:space="preserve"> of white individuals believe that white people face discrimination in general (McDermott and Obar, 2022). This perception is often associated with concerns of reverse discrimination in organi</w:t>
      </w:r>
      <w:r w:rsidR="001C6D68">
        <w:rPr>
          <w:lang w:val="en-GB"/>
        </w:rPr>
        <w:t>s</w:t>
      </w:r>
      <w:r w:rsidRPr="004D30A6">
        <w:rPr>
          <w:lang w:val="en-GB"/>
        </w:rPr>
        <w:t xml:space="preserve">ations that actively promote diversity. While </w:t>
      </w:r>
      <w:r w:rsidR="00B53643">
        <w:rPr>
          <w:lang w:val="en-GB"/>
        </w:rPr>
        <w:t>companie</w:t>
      </w:r>
      <w:r w:rsidRPr="004D30A6">
        <w:rPr>
          <w:lang w:val="en-GB"/>
        </w:rPr>
        <w:t xml:space="preserve">s may still </w:t>
      </w:r>
      <w:r w:rsidR="001C6D68" w:rsidRPr="004D30A6">
        <w:rPr>
          <w:lang w:val="en-GB"/>
        </w:rPr>
        <w:t>favour</w:t>
      </w:r>
      <w:r w:rsidRPr="004D30A6">
        <w:rPr>
          <w:lang w:val="en-GB"/>
        </w:rPr>
        <w:t xml:space="preserve"> individuals from dominant groups, there has been a shift toward developing laws and regulations that protect minorities from discrimination (Shaban, 2016). Workplace discrimination encompasses a wide range of actions by employers against employees based on various aspects of diversity, including race, </w:t>
      </w:r>
      <w:r w:rsidR="001C6D68" w:rsidRPr="004D30A6">
        <w:rPr>
          <w:lang w:val="en-GB"/>
        </w:rPr>
        <w:t>colour</w:t>
      </w:r>
      <w:r w:rsidRPr="004D30A6">
        <w:rPr>
          <w:lang w:val="en-GB"/>
        </w:rPr>
        <w:t>, sex, marital status, age, disabilities, pregnancy, family status, religion, or political affiliation (Ombudsman, 2020).</w:t>
      </w:r>
    </w:p>
    <w:p w14:paraId="441C7382" w14:textId="77777777" w:rsidR="008506C0" w:rsidRPr="004D30A6" w:rsidRDefault="008506C0" w:rsidP="008506C0">
      <w:pPr>
        <w:pStyle w:val="Heading2"/>
        <w:numPr>
          <w:ilvl w:val="1"/>
          <w:numId w:val="9"/>
        </w:numPr>
        <w:spacing w:line="360" w:lineRule="auto"/>
        <w:rPr>
          <w:rFonts w:ascii="Times New Roman" w:hAnsi="Times New Roman" w:cs="Times New Roman"/>
          <w:i/>
          <w:iCs/>
          <w:sz w:val="24"/>
          <w:szCs w:val="24"/>
        </w:rPr>
      </w:pPr>
      <w:bookmarkStart w:id="44" w:name="_Toc158031569"/>
      <w:bookmarkStart w:id="45" w:name="_Toc165641129"/>
      <w:r w:rsidRPr="004D30A6">
        <w:rPr>
          <w:rFonts w:ascii="Times New Roman" w:hAnsi="Times New Roman" w:cs="Times New Roman"/>
          <w:i/>
          <w:iCs/>
          <w:sz w:val="24"/>
          <w:szCs w:val="24"/>
        </w:rPr>
        <w:t>Challenges in Implementing Diversity and Inclusion</w:t>
      </w:r>
      <w:bookmarkEnd w:id="44"/>
      <w:bookmarkEnd w:id="45"/>
    </w:p>
    <w:p w14:paraId="128824AF" w14:textId="29A50606" w:rsidR="008506C0" w:rsidRPr="004D30A6" w:rsidRDefault="008506C0" w:rsidP="008506C0">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t xml:space="preserve">Implementing diversity and inclusion strategies in </w:t>
      </w:r>
      <w:r w:rsidR="00B53643">
        <w:rPr>
          <w:rFonts w:ascii="Times New Roman" w:hAnsi="Times New Roman" w:cs="Times New Roman"/>
          <w:sz w:val="24"/>
          <w:szCs w:val="24"/>
          <w:lang w:eastAsia="en-US"/>
        </w:rPr>
        <w:t>companies</w:t>
      </w:r>
      <w:r w:rsidRPr="004D30A6">
        <w:rPr>
          <w:rFonts w:ascii="Times New Roman" w:hAnsi="Times New Roman" w:cs="Times New Roman"/>
          <w:sz w:val="24"/>
          <w:szCs w:val="24"/>
          <w:lang w:eastAsia="en-US"/>
        </w:rPr>
        <w:t xml:space="preserve"> is a complex </w:t>
      </w:r>
      <w:r w:rsidR="001C6D68" w:rsidRPr="004D30A6">
        <w:rPr>
          <w:rFonts w:ascii="Times New Roman" w:hAnsi="Times New Roman" w:cs="Times New Roman"/>
          <w:sz w:val="24"/>
          <w:szCs w:val="24"/>
          <w:lang w:eastAsia="en-US"/>
        </w:rPr>
        <w:t>endeavour</w:t>
      </w:r>
      <w:r w:rsidRPr="004D30A6">
        <w:rPr>
          <w:rFonts w:ascii="Times New Roman" w:hAnsi="Times New Roman" w:cs="Times New Roman"/>
          <w:sz w:val="24"/>
          <w:szCs w:val="24"/>
          <w:lang w:eastAsia="en-US"/>
        </w:rPr>
        <w:t xml:space="preserve"> </w:t>
      </w:r>
      <w:r w:rsidRPr="004D30A6">
        <w:rPr>
          <w:rFonts w:ascii="Times New Roman" w:hAnsi="Times New Roman" w:cs="Times New Roman"/>
          <w:sz w:val="24"/>
          <w:szCs w:val="24"/>
          <w:lang w:eastAsia="en-US"/>
        </w:rPr>
        <w:lastRenderedPageBreak/>
        <w:t>marked by several formidable challenges. Despite the recogni</w:t>
      </w:r>
      <w:r w:rsidR="001C6D68">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ed benefits of fostering a diverse and inclusive workforce, organi</w:t>
      </w:r>
      <w:r w:rsidR="001C6D68">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ations frequently must grapple with various issues hindering progress in this area. One such challenge is unconscious bias, as Davidson (2011) described, which involves social stereotypes influencing individuals' decisions without conscious awareness. Unconscious biases can significantly impede diversity and inclusion efforts by affecting decision-making processes across various aspects of the workplace, from hiring and promotions to daily interactions (Dovidio &amp; Gaertner, 2004). Banaji and Greenwald (2013) have highlighted the pervasiveness of unconscious biases and the need for robust interventions, such as structured decision-making processes and bias training</w:t>
      </w:r>
      <w:r w:rsidR="00936D3F">
        <w:rPr>
          <w:rFonts w:ascii="Times New Roman" w:hAnsi="Times New Roman" w:cs="Times New Roman"/>
          <w:sz w:val="24"/>
          <w:szCs w:val="24"/>
          <w:lang w:eastAsia="en-US"/>
        </w:rPr>
        <w:t>.</w:t>
      </w:r>
    </w:p>
    <w:p w14:paraId="0BF41AFB" w14:textId="003DE682" w:rsidR="008506C0" w:rsidRPr="004D30A6" w:rsidRDefault="008506C0" w:rsidP="008506C0">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t xml:space="preserve">Resistance to change is another substantial obstacle in implementing diversity and inclusion initiatives. Oreg (2003) points out that </w:t>
      </w:r>
      <w:r w:rsidR="00C762AF">
        <w:rPr>
          <w:rFonts w:ascii="Times New Roman" w:hAnsi="Times New Roman" w:cs="Times New Roman"/>
          <w:sz w:val="24"/>
          <w:szCs w:val="24"/>
          <w:lang w:eastAsia="en-US"/>
        </w:rPr>
        <w:t>organisational</w:t>
      </w:r>
      <w:r w:rsidRPr="004D30A6">
        <w:rPr>
          <w:rFonts w:ascii="Times New Roman" w:hAnsi="Times New Roman" w:cs="Times New Roman"/>
          <w:sz w:val="24"/>
          <w:szCs w:val="24"/>
          <w:lang w:eastAsia="en-US"/>
        </w:rPr>
        <w:t xml:space="preserve"> change often encounters employee resistance, particularly when addressing deep-rooted issues like diversity and inclusion. </w:t>
      </w:r>
      <w:r w:rsidR="00936D3F" w:rsidRPr="004D30A6">
        <w:rPr>
          <w:rFonts w:ascii="Times New Roman" w:hAnsi="Times New Roman" w:cs="Times New Roman"/>
          <w:sz w:val="24"/>
          <w:szCs w:val="24"/>
          <w:lang w:eastAsia="en-US"/>
        </w:rPr>
        <w:t xml:space="preserve">Kaplan et al. (2012) </w:t>
      </w:r>
      <w:r w:rsidR="00936D3F">
        <w:rPr>
          <w:rFonts w:ascii="Times New Roman" w:hAnsi="Times New Roman" w:cs="Times New Roman"/>
          <w:sz w:val="24"/>
          <w:szCs w:val="24"/>
          <w:lang w:eastAsia="en-US"/>
        </w:rPr>
        <w:t>suggest t</w:t>
      </w:r>
      <w:r w:rsidRPr="004D30A6">
        <w:rPr>
          <w:rFonts w:ascii="Times New Roman" w:hAnsi="Times New Roman" w:cs="Times New Roman"/>
          <w:sz w:val="24"/>
          <w:szCs w:val="24"/>
          <w:lang w:eastAsia="en-US"/>
        </w:rPr>
        <w:t>here are several reasons why people may resist something, including fear of the unknown, perceived loss of control or status, and discomfort with changing long-established norm</w:t>
      </w:r>
      <w:r w:rsidR="00936D3F">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 Kotter and Schlesinger (1979) have provided a framework for understanding the sources of resistance and strategies for overcoming it, including effective communication, employee involvement, and support mechanisms.</w:t>
      </w:r>
    </w:p>
    <w:p w14:paraId="2EBBB4A6" w14:textId="3D624845" w:rsidR="008506C0" w:rsidRPr="004D30A6" w:rsidRDefault="008506C0" w:rsidP="008506C0">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t>Cook and Glass (2015) emphasi</w:t>
      </w:r>
      <w:r w:rsidR="00936D3F">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e the critical role of senior management in setting the tone for organi</w:t>
      </w:r>
      <w:r w:rsidR="00936D3F">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ational culture and priorities. When diversity is lacking in senior leadership positions, it can perpetuate a homogeneous culture and result in strategic blind spots due to the absence of diverse perspectives in decision-making processes. Cook and Glass (2015) argue that diverse leadership may develop a more inclusive organi</w:t>
      </w:r>
      <w:r w:rsidR="00936D3F">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ational culture and improve financial performance, underscoring the importance of diversity at different organi</w:t>
      </w:r>
      <w:r w:rsidR="00936D3F">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ational levels.</w:t>
      </w:r>
    </w:p>
    <w:p w14:paraId="55A97B35" w14:textId="77777777" w:rsidR="00F03C8A" w:rsidRDefault="008506C0" w:rsidP="005A7209">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t xml:space="preserve">Inadequate measurement accountability makes it challenging for </w:t>
      </w:r>
      <w:r w:rsidR="00C762AF">
        <w:rPr>
          <w:rFonts w:ascii="Times New Roman" w:hAnsi="Times New Roman" w:cs="Times New Roman"/>
          <w:sz w:val="24"/>
          <w:szCs w:val="24"/>
          <w:lang w:eastAsia="en-US"/>
        </w:rPr>
        <w:t>tech companies</w:t>
      </w:r>
      <w:r w:rsidRPr="004D30A6">
        <w:rPr>
          <w:rFonts w:ascii="Times New Roman" w:hAnsi="Times New Roman" w:cs="Times New Roman"/>
          <w:sz w:val="24"/>
          <w:szCs w:val="24"/>
          <w:lang w:eastAsia="en-US"/>
        </w:rPr>
        <w:t xml:space="preserve"> to implement diversity and inclusion practices. Diversity efforts may yield suboptimal results without clear metrics for accountability and mechanisms to measure success. </w:t>
      </w:r>
      <w:r w:rsidR="00C762AF">
        <w:rPr>
          <w:rFonts w:ascii="Times New Roman" w:hAnsi="Times New Roman" w:cs="Times New Roman"/>
          <w:sz w:val="24"/>
          <w:szCs w:val="24"/>
          <w:lang w:eastAsia="en-US"/>
        </w:rPr>
        <w:t>Companies</w:t>
      </w:r>
      <w:r w:rsidRPr="004D30A6">
        <w:rPr>
          <w:rFonts w:ascii="Times New Roman" w:hAnsi="Times New Roman" w:cs="Times New Roman"/>
          <w:sz w:val="24"/>
          <w:szCs w:val="24"/>
          <w:lang w:eastAsia="en-US"/>
        </w:rPr>
        <w:t xml:space="preserve"> may need help to assess the impact of their diversity initiatives, leading to ambiguity regarding the effectiveness of specific practices (Kalev et al., 2006). Kaplan et al. (2012) suggest that </w:t>
      </w:r>
      <w:r w:rsidR="00936D3F">
        <w:rPr>
          <w:rFonts w:ascii="Times New Roman" w:hAnsi="Times New Roman" w:cs="Times New Roman"/>
          <w:sz w:val="24"/>
          <w:szCs w:val="24"/>
          <w:lang w:eastAsia="en-US"/>
        </w:rPr>
        <w:t xml:space="preserve">companies </w:t>
      </w:r>
      <w:r w:rsidRPr="004D30A6">
        <w:rPr>
          <w:rFonts w:ascii="Times New Roman" w:hAnsi="Times New Roman" w:cs="Times New Roman"/>
          <w:sz w:val="24"/>
          <w:szCs w:val="24"/>
          <w:lang w:eastAsia="en-US"/>
        </w:rPr>
        <w:t>need a systematic approach to define diversity and inclusion and incorporate relevant metrics into comprehensive company performance indicators.</w:t>
      </w:r>
      <w:r w:rsidR="005A7209">
        <w:rPr>
          <w:rFonts w:ascii="Times New Roman" w:hAnsi="Times New Roman" w:cs="Times New Roman"/>
          <w:sz w:val="24"/>
          <w:szCs w:val="24"/>
          <w:lang w:eastAsia="en-US"/>
        </w:rPr>
        <w:t xml:space="preserve"> </w:t>
      </w:r>
      <w:r w:rsidRPr="004D30A6">
        <w:rPr>
          <w:rFonts w:ascii="Times New Roman" w:hAnsi="Times New Roman" w:cs="Times New Roman"/>
          <w:sz w:val="24"/>
          <w:szCs w:val="24"/>
          <w:lang w:eastAsia="en-US"/>
        </w:rPr>
        <w:t xml:space="preserve">Structural and cultural barriers within an </w:t>
      </w:r>
      <w:r w:rsidR="00636627">
        <w:rPr>
          <w:rFonts w:ascii="Times New Roman" w:hAnsi="Times New Roman" w:cs="Times New Roman"/>
          <w:sz w:val="24"/>
          <w:szCs w:val="24"/>
          <w:lang w:eastAsia="en-US"/>
        </w:rPr>
        <w:t>organisation</w:t>
      </w:r>
      <w:r w:rsidRPr="004D30A6">
        <w:rPr>
          <w:rFonts w:ascii="Times New Roman" w:hAnsi="Times New Roman" w:cs="Times New Roman"/>
          <w:sz w:val="24"/>
          <w:szCs w:val="24"/>
          <w:lang w:eastAsia="en-US"/>
        </w:rPr>
        <w:t xml:space="preserve"> can also significantly impede diversity and inclusion efforts. </w:t>
      </w:r>
    </w:p>
    <w:p w14:paraId="514AD794" w14:textId="3BBCD0F8" w:rsidR="00B04EFD" w:rsidRDefault="008506C0" w:rsidP="005A7209">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lastRenderedPageBreak/>
        <w:t xml:space="preserve">The unwritten rules, practices, and norms of an </w:t>
      </w:r>
      <w:r w:rsidR="00636627">
        <w:rPr>
          <w:rFonts w:ascii="Times New Roman" w:hAnsi="Times New Roman" w:cs="Times New Roman"/>
          <w:sz w:val="24"/>
          <w:szCs w:val="24"/>
          <w:lang w:eastAsia="en-US"/>
        </w:rPr>
        <w:t>organisation</w:t>
      </w:r>
      <w:r w:rsidRPr="004D30A6">
        <w:rPr>
          <w:rFonts w:ascii="Times New Roman" w:hAnsi="Times New Roman" w:cs="Times New Roman"/>
          <w:sz w:val="24"/>
          <w:szCs w:val="24"/>
          <w:lang w:eastAsia="en-US"/>
        </w:rPr>
        <w:t xml:space="preserve"> culture may create an environment that does not prioriti</w:t>
      </w:r>
      <w:r w:rsidR="00636627">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e or value diversity. Additionally, organi</w:t>
      </w:r>
      <w:r w:rsidR="00636627">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 xml:space="preserve">ational systems and structures, such as recruitment and promotion, may unintentionally </w:t>
      </w:r>
      <w:r w:rsidR="00636627" w:rsidRPr="004D30A6">
        <w:rPr>
          <w:rFonts w:ascii="Times New Roman" w:hAnsi="Times New Roman" w:cs="Times New Roman"/>
          <w:sz w:val="24"/>
          <w:szCs w:val="24"/>
          <w:lang w:eastAsia="en-US"/>
        </w:rPr>
        <w:t>favour</w:t>
      </w:r>
      <w:r w:rsidRPr="004D30A6">
        <w:rPr>
          <w:rFonts w:ascii="Times New Roman" w:hAnsi="Times New Roman" w:cs="Times New Roman"/>
          <w:sz w:val="24"/>
          <w:szCs w:val="24"/>
          <w:lang w:eastAsia="en-US"/>
        </w:rPr>
        <w:t xml:space="preserve"> certain groups</w:t>
      </w:r>
      <w:r w:rsidR="00B04EFD">
        <w:rPr>
          <w:rFonts w:ascii="Times New Roman" w:hAnsi="Times New Roman" w:cs="Times New Roman"/>
          <w:sz w:val="24"/>
          <w:szCs w:val="24"/>
          <w:lang w:eastAsia="en-US"/>
        </w:rPr>
        <w:t xml:space="preserve"> </w:t>
      </w:r>
      <w:r w:rsidRPr="004D30A6">
        <w:rPr>
          <w:rFonts w:ascii="Times New Roman" w:hAnsi="Times New Roman" w:cs="Times New Roman"/>
          <w:sz w:val="24"/>
          <w:szCs w:val="24"/>
          <w:lang w:eastAsia="en-US"/>
        </w:rPr>
        <w:t xml:space="preserve">(Schein, 2010). </w:t>
      </w:r>
    </w:p>
    <w:p w14:paraId="64787B22" w14:textId="08A1AC11" w:rsidR="008506C0" w:rsidRPr="004D30A6" w:rsidRDefault="008506C0" w:rsidP="008506C0">
      <w:pPr>
        <w:pStyle w:val="Heading2"/>
        <w:numPr>
          <w:ilvl w:val="1"/>
          <w:numId w:val="9"/>
        </w:numPr>
        <w:spacing w:line="360" w:lineRule="auto"/>
        <w:rPr>
          <w:rFonts w:ascii="Times New Roman" w:hAnsi="Times New Roman" w:cs="Times New Roman"/>
          <w:i/>
          <w:iCs/>
          <w:sz w:val="24"/>
          <w:szCs w:val="24"/>
        </w:rPr>
      </w:pPr>
      <w:bookmarkStart w:id="46" w:name="_Toc158031570"/>
      <w:bookmarkStart w:id="47" w:name="_Toc165641130"/>
      <w:r w:rsidRPr="004D30A6">
        <w:rPr>
          <w:rFonts w:ascii="Times New Roman" w:hAnsi="Times New Roman" w:cs="Times New Roman"/>
          <w:i/>
          <w:iCs/>
          <w:sz w:val="24"/>
          <w:szCs w:val="24"/>
        </w:rPr>
        <w:t>UK-Specific Challenges</w:t>
      </w:r>
      <w:r w:rsidRPr="004D30A6">
        <w:t xml:space="preserve"> </w:t>
      </w:r>
      <w:r w:rsidR="00636627" w:rsidRPr="004D30A6">
        <w:rPr>
          <w:rFonts w:ascii="Times New Roman" w:hAnsi="Times New Roman" w:cs="Times New Roman"/>
          <w:i/>
          <w:iCs/>
          <w:sz w:val="24"/>
          <w:szCs w:val="24"/>
        </w:rPr>
        <w:t>in</w:t>
      </w:r>
      <w:r w:rsidRPr="004D30A6">
        <w:rPr>
          <w:rFonts w:ascii="Times New Roman" w:hAnsi="Times New Roman" w:cs="Times New Roman"/>
          <w:i/>
          <w:iCs/>
          <w:sz w:val="24"/>
          <w:szCs w:val="24"/>
        </w:rPr>
        <w:t xml:space="preserve"> </w:t>
      </w:r>
      <w:r w:rsidR="00636627">
        <w:rPr>
          <w:rFonts w:ascii="Times New Roman" w:hAnsi="Times New Roman" w:cs="Times New Roman"/>
          <w:i/>
          <w:iCs/>
          <w:sz w:val="24"/>
          <w:szCs w:val="24"/>
        </w:rPr>
        <w:t>t</w:t>
      </w:r>
      <w:r w:rsidRPr="004D30A6">
        <w:rPr>
          <w:rFonts w:ascii="Times New Roman" w:hAnsi="Times New Roman" w:cs="Times New Roman"/>
          <w:i/>
          <w:iCs/>
          <w:sz w:val="24"/>
          <w:szCs w:val="24"/>
        </w:rPr>
        <w:t xml:space="preserve">he Implementation </w:t>
      </w:r>
      <w:r w:rsidR="00636627" w:rsidRPr="004D30A6">
        <w:rPr>
          <w:rFonts w:ascii="Times New Roman" w:hAnsi="Times New Roman" w:cs="Times New Roman"/>
          <w:i/>
          <w:iCs/>
          <w:sz w:val="24"/>
          <w:szCs w:val="24"/>
        </w:rPr>
        <w:t>of</w:t>
      </w:r>
      <w:r w:rsidRPr="004D30A6">
        <w:rPr>
          <w:rFonts w:ascii="Times New Roman" w:hAnsi="Times New Roman" w:cs="Times New Roman"/>
          <w:i/>
          <w:iCs/>
          <w:sz w:val="24"/>
          <w:szCs w:val="24"/>
        </w:rPr>
        <w:t xml:space="preserve"> Diversity </w:t>
      </w:r>
      <w:r w:rsidR="00574F99" w:rsidRPr="004D30A6">
        <w:rPr>
          <w:rFonts w:ascii="Times New Roman" w:hAnsi="Times New Roman" w:cs="Times New Roman"/>
          <w:i/>
          <w:iCs/>
          <w:sz w:val="24"/>
          <w:szCs w:val="24"/>
        </w:rPr>
        <w:t>and</w:t>
      </w:r>
      <w:r w:rsidRPr="004D30A6">
        <w:rPr>
          <w:rFonts w:ascii="Times New Roman" w:hAnsi="Times New Roman" w:cs="Times New Roman"/>
          <w:i/>
          <w:iCs/>
          <w:sz w:val="24"/>
          <w:szCs w:val="24"/>
        </w:rPr>
        <w:t xml:space="preserve"> Inclusion Strategies</w:t>
      </w:r>
      <w:bookmarkEnd w:id="46"/>
      <w:bookmarkEnd w:id="47"/>
    </w:p>
    <w:p w14:paraId="7D18A768" w14:textId="42DF8ACB" w:rsidR="008506C0" w:rsidRPr="004D30A6" w:rsidRDefault="008506C0" w:rsidP="008506C0">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t xml:space="preserve">Implementing diversity and inclusion strategies in the </w:t>
      </w:r>
      <w:r w:rsidR="00794635">
        <w:rPr>
          <w:rStyle w:val="s1"/>
          <w:rFonts w:ascii="Times New Roman" w:hAnsi="Times New Roman"/>
          <w:sz w:val="24"/>
          <w:szCs w:val="24"/>
        </w:rPr>
        <w:t>United Kingdom (</w:t>
      </w:r>
      <w:r w:rsidR="00794635" w:rsidRPr="004D30A6">
        <w:rPr>
          <w:rStyle w:val="s1"/>
          <w:rFonts w:ascii="Times New Roman" w:hAnsi="Times New Roman"/>
          <w:sz w:val="24"/>
          <w:szCs w:val="24"/>
        </w:rPr>
        <w:t>UK</w:t>
      </w:r>
      <w:r w:rsidR="00794635">
        <w:rPr>
          <w:rStyle w:val="s1"/>
          <w:rFonts w:ascii="Times New Roman" w:hAnsi="Times New Roman"/>
          <w:sz w:val="24"/>
          <w:szCs w:val="24"/>
        </w:rPr>
        <w:t>)</w:t>
      </w:r>
      <w:r w:rsidRPr="004D30A6">
        <w:rPr>
          <w:rFonts w:ascii="Times New Roman" w:hAnsi="Times New Roman" w:cs="Times New Roman"/>
          <w:sz w:val="24"/>
          <w:szCs w:val="24"/>
          <w:lang w:eastAsia="en-US"/>
        </w:rPr>
        <w:t xml:space="preserve"> presents unique challenges shaped by the country's cultural, socioeconomic, and legislative landscape, as Harris and Foster (2010) highlighted and echoed in updated industry and academic literature. One of the central challenges is the complexity of legislative compliance. The Equality Act 2010 provides clear directives for combatting discrimination and promoting equality, but the intricacies of compliance, particularly for smaller companies, can be overwhelming (Fredman, 2011). Many </w:t>
      </w:r>
      <w:r w:rsidR="00B04B90">
        <w:rPr>
          <w:rFonts w:ascii="Times New Roman" w:hAnsi="Times New Roman" w:cs="Times New Roman"/>
          <w:sz w:val="24"/>
          <w:szCs w:val="24"/>
          <w:lang w:eastAsia="en-US"/>
        </w:rPr>
        <w:t>companies</w:t>
      </w:r>
      <w:r w:rsidRPr="004D30A6">
        <w:rPr>
          <w:rFonts w:ascii="Times New Roman" w:hAnsi="Times New Roman" w:cs="Times New Roman"/>
          <w:sz w:val="24"/>
          <w:szCs w:val="24"/>
          <w:lang w:eastAsia="en-US"/>
        </w:rPr>
        <w:t xml:space="preserve"> struggle to translate these legal requirements into effective workplace practices (Miller et al., 2002), underscoring the need for better support and guidance to navigate this intricate legal landscape. </w:t>
      </w:r>
    </w:p>
    <w:p w14:paraId="35DB3BBD" w14:textId="7BDEE347" w:rsidR="008506C0" w:rsidRPr="004D30A6" w:rsidRDefault="008506C0" w:rsidP="008506C0">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t xml:space="preserve">The impact of Brexit and its implications on diversity and inclusion in the UK workforce cannot be overstated. The uncertainties surrounding issues like immigration policies, talent access, and the rights of EU nationals working in the UK have created challenges for maintaining and fostering diversity within companies (Wadsworth et al., 2016). The political landscape may </w:t>
      </w:r>
      <w:r w:rsidR="00B04EFD">
        <w:rPr>
          <w:rFonts w:ascii="Times New Roman" w:hAnsi="Times New Roman" w:cs="Times New Roman"/>
          <w:sz w:val="24"/>
          <w:szCs w:val="24"/>
          <w:lang w:eastAsia="en-US"/>
        </w:rPr>
        <w:t>need to revaluate</w:t>
      </w:r>
      <w:r w:rsidRPr="004D30A6">
        <w:rPr>
          <w:rFonts w:ascii="Times New Roman" w:hAnsi="Times New Roman" w:cs="Times New Roman"/>
          <w:sz w:val="24"/>
          <w:szCs w:val="24"/>
          <w:lang w:eastAsia="en-US"/>
        </w:rPr>
        <w:t xml:space="preserve"> diversity strategies, particularly concerning international cultural diversity</w:t>
      </w:r>
      <w:r w:rsidR="00B04EFD">
        <w:rPr>
          <w:rFonts w:ascii="Times New Roman" w:hAnsi="Times New Roman" w:cs="Times New Roman"/>
          <w:sz w:val="24"/>
          <w:szCs w:val="24"/>
          <w:lang w:eastAsia="en-US"/>
        </w:rPr>
        <w:t>.</w:t>
      </w:r>
      <w:r w:rsidRPr="004D30A6">
        <w:rPr>
          <w:rFonts w:ascii="Times New Roman" w:hAnsi="Times New Roman" w:cs="Times New Roman"/>
          <w:sz w:val="24"/>
          <w:szCs w:val="24"/>
          <w:lang w:eastAsia="en-US"/>
        </w:rPr>
        <w:t xml:space="preserve"> </w:t>
      </w:r>
    </w:p>
    <w:p w14:paraId="368F9E59" w14:textId="2FC0C612" w:rsidR="008506C0" w:rsidRPr="004D30A6" w:rsidRDefault="008506C0" w:rsidP="008506C0">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t xml:space="preserve">Gender disparities, </w:t>
      </w:r>
      <w:r w:rsidR="00B04EFD">
        <w:rPr>
          <w:rFonts w:ascii="Times New Roman" w:hAnsi="Times New Roman" w:cs="Times New Roman"/>
          <w:sz w:val="24"/>
          <w:szCs w:val="24"/>
          <w:lang w:eastAsia="en-US"/>
        </w:rPr>
        <w:t xml:space="preserve">such as </w:t>
      </w:r>
      <w:r w:rsidRPr="004D30A6">
        <w:rPr>
          <w:rFonts w:ascii="Times New Roman" w:hAnsi="Times New Roman" w:cs="Times New Roman"/>
          <w:sz w:val="24"/>
          <w:szCs w:val="24"/>
          <w:lang w:eastAsia="en-US"/>
        </w:rPr>
        <w:t xml:space="preserve">gender pay gap and underrepresentation of women in senior roles, persist in the UK despite regulations such as mandatory gender pay reporting for large </w:t>
      </w:r>
      <w:r w:rsidR="00B04EFD">
        <w:rPr>
          <w:rFonts w:ascii="Times New Roman" w:hAnsi="Times New Roman" w:cs="Times New Roman"/>
          <w:sz w:val="24"/>
          <w:szCs w:val="24"/>
          <w:lang w:eastAsia="en-US"/>
        </w:rPr>
        <w:t>companies</w:t>
      </w:r>
      <w:r w:rsidR="00B04EFD" w:rsidRPr="00B04EFD">
        <w:rPr>
          <w:rFonts w:ascii="Times New Roman" w:hAnsi="Times New Roman" w:cs="Times New Roman"/>
          <w:sz w:val="24"/>
          <w:szCs w:val="24"/>
          <w:lang w:eastAsia="en-US"/>
        </w:rPr>
        <w:t xml:space="preserve"> </w:t>
      </w:r>
      <w:r w:rsidR="00B04EFD">
        <w:rPr>
          <w:rFonts w:ascii="Times New Roman" w:hAnsi="Times New Roman" w:cs="Times New Roman"/>
          <w:sz w:val="24"/>
          <w:szCs w:val="24"/>
          <w:lang w:eastAsia="en-US"/>
        </w:rPr>
        <w:t>(</w:t>
      </w:r>
      <w:r w:rsidR="00B04EFD" w:rsidRPr="004D30A6">
        <w:rPr>
          <w:rFonts w:ascii="Times New Roman" w:hAnsi="Times New Roman" w:cs="Times New Roman"/>
          <w:sz w:val="24"/>
          <w:szCs w:val="24"/>
          <w:lang w:eastAsia="en-US"/>
        </w:rPr>
        <w:t>Friedman, 2015)</w:t>
      </w:r>
      <w:r w:rsidRPr="004D30A6">
        <w:rPr>
          <w:rFonts w:ascii="Times New Roman" w:hAnsi="Times New Roman" w:cs="Times New Roman"/>
          <w:sz w:val="24"/>
          <w:szCs w:val="24"/>
          <w:lang w:eastAsia="en-US"/>
        </w:rPr>
        <w:t>. These systemic challenges emphasi</w:t>
      </w:r>
      <w:r w:rsidR="00B04B90">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e the need for more comprehensive measures beyond reporting</w:t>
      </w:r>
      <w:r w:rsidR="00B04EFD">
        <w:rPr>
          <w:rFonts w:ascii="Times New Roman" w:hAnsi="Times New Roman" w:cs="Times New Roman"/>
          <w:sz w:val="24"/>
          <w:szCs w:val="24"/>
          <w:lang w:eastAsia="en-US"/>
        </w:rPr>
        <w:t>,</w:t>
      </w:r>
      <w:r w:rsidRPr="004D30A6">
        <w:rPr>
          <w:rFonts w:ascii="Times New Roman" w:hAnsi="Times New Roman" w:cs="Times New Roman"/>
          <w:sz w:val="24"/>
          <w:szCs w:val="24"/>
          <w:lang w:eastAsia="en-US"/>
        </w:rPr>
        <w:t xml:space="preserve"> </w:t>
      </w:r>
      <w:r w:rsidR="00A84D65">
        <w:rPr>
          <w:rFonts w:ascii="Times New Roman" w:hAnsi="Times New Roman" w:cs="Times New Roman"/>
          <w:sz w:val="24"/>
          <w:szCs w:val="24"/>
          <w:lang w:eastAsia="en-US"/>
        </w:rPr>
        <w:t>such as investigating the issues</w:t>
      </w:r>
      <w:r w:rsidRPr="004D30A6">
        <w:rPr>
          <w:rFonts w:ascii="Times New Roman" w:hAnsi="Times New Roman" w:cs="Times New Roman"/>
          <w:sz w:val="24"/>
          <w:szCs w:val="24"/>
          <w:lang w:eastAsia="en-US"/>
        </w:rPr>
        <w:t xml:space="preserve"> of gender inequality in the workplace (Olivetti and Petrongolo, 2016). Ethnic disparities within the workplace are another pressing concern, with individuals from Black, Asian, and Minority Ethnic (BAME) backgrounds facing challenges in recruitment, retention, and career progression</w:t>
      </w:r>
      <w:r w:rsidR="00B04EFD">
        <w:rPr>
          <w:rFonts w:ascii="Times New Roman" w:hAnsi="Times New Roman" w:cs="Times New Roman"/>
          <w:sz w:val="24"/>
          <w:szCs w:val="24"/>
          <w:lang w:eastAsia="en-US"/>
        </w:rPr>
        <w:t xml:space="preserve"> </w:t>
      </w:r>
      <w:r w:rsidR="00B04EFD" w:rsidRPr="004D30A6">
        <w:rPr>
          <w:rFonts w:ascii="Times New Roman" w:hAnsi="Times New Roman" w:cs="Times New Roman"/>
          <w:sz w:val="24"/>
          <w:szCs w:val="24"/>
          <w:lang w:eastAsia="en-US"/>
        </w:rPr>
        <w:t>(Pager and Shepherd, 2008)</w:t>
      </w:r>
      <w:r w:rsidRPr="004D30A6">
        <w:rPr>
          <w:rFonts w:ascii="Times New Roman" w:hAnsi="Times New Roman" w:cs="Times New Roman"/>
          <w:sz w:val="24"/>
          <w:szCs w:val="24"/>
          <w:lang w:eastAsia="en-US"/>
        </w:rPr>
        <w:t>. The research underscores the necessity for targeted strategies to address unconscious biases, systemic barriers, and workplace cultures that hinder the advancement and inclusion of ethnic minority individuals (Pager and Shepherd, 2008).</w:t>
      </w:r>
    </w:p>
    <w:p w14:paraId="3EBA8A42" w14:textId="77777777" w:rsidR="008506C0" w:rsidRPr="004D30A6" w:rsidRDefault="008506C0" w:rsidP="008506C0">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t xml:space="preserve">Socioeconomic background is often overlooked but is crucial in understanding diversity challenges in the UK. Studies have revealed how factors like education, access to opportunities, </w:t>
      </w:r>
      <w:r w:rsidRPr="004D30A6">
        <w:rPr>
          <w:rFonts w:ascii="Times New Roman" w:hAnsi="Times New Roman" w:cs="Times New Roman"/>
          <w:sz w:val="24"/>
          <w:szCs w:val="24"/>
          <w:lang w:eastAsia="en-US"/>
        </w:rPr>
        <w:lastRenderedPageBreak/>
        <w:t>and regional economic disparities impact workforce diversity. It is imperative to broaden the diversity agenda to address socioeconomic factors (Friedman, 2015), ensuring that individuals from diverse backgrounds have equitable access to opportunities.</w:t>
      </w:r>
    </w:p>
    <w:p w14:paraId="1556DC39" w14:textId="3CD17CC0" w:rsidR="008506C0" w:rsidRPr="004D30A6" w:rsidRDefault="008506C0" w:rsidP="008506C0">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t>Organi</w:t>
      </w:r>
      <w:r w:rsidR="00B04B90">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 xml:space="preserve">ational inertia and cultural resistance pose significant barriers to effectively implementing diversity and inclusion initiatives. While companies may formally adopt diversity policies and practices, changing deep-rooted </w:t>
      </w:r>
      <w:r w:rsidR="00B04B90" w:rsidRPr="004D30A6">
        <w:rPr>
          <w:rFonts w:ascii="Times New Roman" w:hAnsi="Times New Roman" w:cs="Times New Roman"/>
          <w:sz w:val="24"/>
          <w:szCs w:val="24"/>
          <w:lang w:eastAsia="en-US"/>
        </w:rPr>
        <w:t>behaviours</w:t>
      </w:r>
      <w:r w:rsidRPr="004D30A6">
        <w:rPr>
          <w:rFonts w:ascii="Times New Roman" w:hAnsi="Times New Roman" w:cs="Times New Roman"/>
          <w:sz w:val="24"/>
          <w:szCs w:val="24"/>
          <w:lang w:eastAsia="en-US"/>
        </w:rPr>
        <w:t xml:space="preserve"> and attitudes embedded in workplace culture presents a daunting challenge. Scholars have called for comprehensive approaches that address policies and procedures </w:t>
      </w:r>
      <w:r w:rsidRPr="004D30A6">
        <w:rPr>
          <w:rFonts w:ascii="Times New Roman" w:hAnsi="Times New Roman" w:cs="Times New Roman"/>
          <w:b/>
          <w:sz w:val="24"/>
          <w:szCs w:val="24"/>
          <w:lang w:eastAsia="en-US"/>
        </w:rPr>
        <w:t>(</w:t>
      </w:r>
      <w:r w:rsidRPr="004D30A6">
        <w:rPr>
          <w:rFonts w:ascii="Times New Roman" w:hAnsi="Times New Roman" w:cs="Times New Roman"/>
          <w:sz w:val="24"/>
          <w:szCs w:val="24"/>
          <w:lang w:eastAsia="en-US"/>
        </w:rPr>
        <w:t>Schein, 2010)</w:t>
      </w:r>
      <w:r w:rsidRPr="004D30A6">
        <w:rPr>
          <w:rFonts w:ascii="Times New Roman" w:hAnsi="Times New Roman" w:cs="Times New Roman"/>
          <w:b/>
          <w:sz w:val="24"/>
          <w:szCs w:val="24"/>
          <w:lang w:eastAsia="en-US"/>
        </w:rPr>
        <w:t xml:space="preserve"> </w:t>
      </w:r>
      <w:r w:rsidRPr="004D30A6">
        <w:rPr>
          <w:rFonts w:ascii="Times New Roman" w:hAnsi="Times New Roman" w:cs="Times New Roman"/>
          <w:sz w:val="24"/>
          <w:szCs w:val="24"/>
          <w:lang w:eastAsia="en-US"/>
        </w:rPr>
        <w:t>and the underlying organi</w:t>
      </w:r>
      <w:r w:rsidR="00B04B90">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ational values and culture</w:t>
      </w:r>
      <w:r w:rsidRPr="004D30A6">
        <w:rPr>
          <w:rFonts w:ascii="Times New Roman" w:hAnsi="Times New Roman" w:cs="Times New Roman"/>
          <w:b/>
          <w:sz w:val="24"/>
          <w:szCs w:val="24"/>
          <w:lang w:eastAsia="en-US"/>
        </w:rPr>
        <w:t>.</w:t>
      </w:r>
    </w:p>
    <w:p w14:paraId="404B2CCE" w14:textId="3C61000C" w:rsidR="008506C0" w:rsidRPr="004D30A6" w:rsidRDefault="008506C0" w:rsidP="008506C0">
      <w:pPr>
        <w:pStyle w:val="Heading2"/>
        <w:numPr>
          <w:ilvl w:val="1"/>
          <w:numId w:val="9"/>
        </w:numPr>
        <w:spacing w:line="360" w:lineRule="auto"/>
        <w:rPr>
          <w:rFonts w:ascii="Times New Roman" w:hAnsi="Times New Roman" w:cs="Times New Roman"/>
          <w:i/>
          <w:iCs/>
          <w:sz w:val="24"/>
          <w:szCs w:val="24"/>
        </w:rPr>
      </w:pPr>
      <w:bookmarkStart w:id="48" w:name="_Toc158031571"/>
      <w:bookmarkStart w:id="49" w:name="_Toc165641131"/>
      <w:r w:rsidRPr="004D30A6">
        <w:rPr>
          <w:rFonts w:ascii="Times New Roman" w:hAnsi="Times New Roman" w:cs="Times New Roman"/>
          <w:i/>
          <w:iCs/>
          <w:sz w:val="24"/>
          <w:szCs w:val="24"/>
        </w:rPr>
        <w:t>Opportunities and Benefits of Diversity and Inclusion</w:t>
      </w:r>
      <w:bookmarkEnd w:id="48"/>
      <w:r w:rsidR="00F1720C">
        <w:rPr>
          <w:rFonts w:ascii="Times New Roman" w:hAnsi="Times New Roman" w:cs="Times New Roman"/>
          <w:i/>
          <w:iCs/>
          <w:sz w:val="24"/>
          <w:szCs w:val="24"/>
        </w:rPr>
        <w:t xml:space="preserve"> Policies</w:t>
      </w:r>
      <w:bookmarkEnd w:id="49"/>
    </w:p>
    <w:p w14:paraId="1F02BA39" w14:textId="5DFF3EEC" w:rsidR="008506C0" w:rsidRPr="004D30A6" w:rsidRDefault="008506C0" w:rsidP="008506C0">
      <w:pPr>
        <w:pStyle w:val="NoSpacing"/>
        <w:spacing w:line="360" w:lineRule="auto"/>
        <w:ind w:firstLine="720"/>
        <w:rPr>
          <w:rFonts w:ascii="Times New Roman" w:hAnsi="Times New Roman" w:cs="Times New Roman"/>
          <w:sz w:val="24"/>
          <w:szCs w:val="24"/>
          <w:lang w:eastAsia="en-US"/>
        </w:rPr>
      </w:pPr>
      <w:r w:rsidRPr="00AB5DE4">
        <w:rPr>
          <w:rFonts w:ascii="Times New Roman" w:hAnsi="Times New Roman" w:cs="Times New Roman"/>
          <w:sz w:val="24"/>
          <w:szCs w:val="24"/>
          <w:lang w:eastAsia="en-US"/>
        </w:rPr>
        <w:t>The discourse surrounding diversity and inclusion has evolved to highlight the ethical imperatives and</w:t>
      </w:r>
      <w:r w:rsidRPr="004D30A6">
        <w:rPr>
          <w:rFonts w:ascii="Times New Roman" w:hAnsi="Times New Roman" w:cs="Times New Roman"/>
          <w:sz w:val="24"/>
          <w:szCs w:val="24"/>
          <w:lang w:eastAsia="en-US"/>
        </w:rPr>
        <w:t xml:space="preserve"> the strategic advantages they offer to </w:t>
      </w:r>
      <w:r w:rsidR="00B04B90">
        <w:rPr>
          <w:rFonts w:ascii="Times New Roman" w:hAnsi="Times New Roman" w:cs="Times New Roman"/>
          <w:sz w:val="24"/>
          <w:szCs w:val="24"/>
          <w:lang w:eastAsia="en-US"/>
        </w:rPr>
        <w:t>organisations</w:t>
      </w:r>
      <w:r w:rsidRPr="004D30A6">
        <w:rPr>
          <w:rFonts w:ascii="Times New Roman" w:hAnsi="Times New Roman" w:cs="Times New Roman"/>
          <w:sz w:val="24"/>
          <w:szCs w:val="24"/>
          <w:lang w:eastAsia="en-US"/>
        </w:rPr>
        <w:t xml:space="preserve">. Recent reports and studies have identified compelling benefits that range from improved innovation and decision-making to enhanced financial performance and market competitiveness. Diverse teams bring many perspectives, fostering creativity and innovative problem-solving (Lorenzo et al., 2018). </w:t>
      </w:r>
    </w:p>
    <w:p w14:paraId="46AED8F3" w14:textId="35DE5A63" w:rsidR="008506C0" w:rsidRPr="0057068F" w:rsidRDefault="008506C0" w:rsidP="0057068F">
      <w:pPr>
        <w:pStyle w:val="NoSpacing"/>
        <w:spacing w:line="360" w:lineRule="auto"/>
        <w:ind w:firstLine="720"/>
        <w:rPr>
          <w:rFonts w:ascii="Times New Roman" w:hAnsi="Times New Roman" w:cs="Times New Roman"/>
          <w:sz w:val="24"/>
          <w:szCs w:val="24"/>
          <w:highlight w:val="yellow"/>
          <w:lang w:eastAsia="en-US"/>
        </w:rPr>
      </w:pPr>
      <w:r w:rsidRPr="004D30A6">
        <w:rPr>
          <w:rFonts w:ascii="Times New Roman" w:hAnsi="Times New Roman" w:cs="Times New Roman"/>
          <w:sz w:val="24"/>
          <w:szCs w:val="24"/>
          <w:lang w:eastAsia="en-US"/>
        </w:rPr>
        <w:t xml:space="preserve">Diversity within teams has been associated with superior problem-solving and decision-making capabilities. Diverse groups have consistently outperformed homogenous ones regarding the quality and accuracy of their decision-making skills, thanks to the various perspectives and information they bring, promoting critical and analytical thinking (Rock and Grant, 2016). Furthermore, numerous studies have correlated diversity with improved financial performance. </w:t>
      </w:r>
      <w:r w:rsidRPr="0057068F">
        <w:rPr>
          <w:rFonts w:ascii="Times New Roman" w:hAnsi="Times New Roman" w:cs="Times New Roman"/>
          <w:sz w:val="24"/>
          <w:szCs w:val="24"/>
          <w:lang w:eastAsia="en-US"/>
        </w:rPr>
        <w:t xml:space="preserve">For instance, </w:t>
      </w:r>
      <w:r w:rsidR="0057068F" w:rsidRPr="0057068F">
        <w:rPr>
          <w:rFonts w:ascii="Times New Roman" w:hAnsi="Times New Roman" w:cs="Times New Roman"/>
          <w:sz w:val="24"/>
          <w:szCs w:val="24"/>
          <w:lang w:eastAsia="en-US"/>
        </w:rPr>
        <w:t xml:space="preserve">the  </w:t>
      </w:r>
      <w:r w:rsidRPr="0057068F">
        <w:rPr>
          <w:rFonts w:ascii="Times New Roman" w:hAnsi="Times New Roman" w:cs="Times New Roman"/>
          <w:sz w:val="24"/>
          <w:szCs w:val="24"/>
          <w:lang w:eastAsia="en-US"/>
        </w:rPr>
        <w:t>McKinsey</w:t>
      </w:r>
      <w:r w:rsidR="0057068F" w:rsidRPr="0057068F">
        <w:rPr>
          <w:rFonts w:ascii="Times New Roman" w:hAnsi="Times New Roman" w:cs="Times New Roman"/>
          <w:sz w:val="24"/>
          <w:szCs w:val="24"/>
          <w:lang w:eastAsia="en-US"/>
        </w:rPr>
        <w:t xml:space="preserve"> &amp; Company (2017) </w:t>
      </w:r>
      <w:r w:rsidRPr="0057068F">
        <w:rPr>
          <w:rFonts w:ascii="Times New Roman" w:hAnsi="Times New Roman" w:cs="Times New Roman"/>
          <w:sz w:val="24"/>
          <w:szCs w:val="24"/>
          <w:lang w:eastAsia="en-US"/>
        </w:rPr>
        <w:t xml:space="preserve"> report </w:t>
      </w:r>
      <w:r w:rsidR="0057068F" w:rsidRPr="0057068F">
        <w:rPr>
          <w:rFonts w:ascii="Times New Roman" w:hAnsi="Times New Roman" w:cs="Times New Roman"/>
          <w:sz w:val="24"/>
          <w:szCs w:val="24"/>
          <w:lang w:eastAsia="en-US"/>
        </w:rPr>
        <w:t xml:space="preserve">mentioned the link between improved financial gain and </w:t>
      </w:r>
      <w:r w:rsidR="0057068F">
        <w:rPr>
          <w:rFonts w:ascii="Times New Roman" w:hAnsi="Times New Roman" w:cs="Times New Roman"/>
          <w:sz w:val="24"/>
          <w:szCs w:val="24"/>
          <w:lang w:eastAsia="en-US"/>
        </w:rPr>
        <w:t xml:space="preserve">gender </w:t>
      </w:r>
      <w:r w:rsidR="0057068F" w:rsidRPr="0057068F">
        <w:rPr>
          <w:rFonts w:ascii="Times New Roman" w:hAnsi="Times New Roman" w:cs="Times New Roman"/>
          <w:sz w:val="24"/>
          <w:szCs w:val="24"/>
          <w:lang w:eastAsia="en-US"/>
        </w:rPr>
        <w:t>diversified senior management team</w:t>
      </w:r>
      <w:r w:rsidRPr="0057068F">
        <w:rPr>
          <w:rFonts w:ascii="Times New Roman" w:hAnsi="Times New Roman" w:cs="Times New Roman"/>
          <w:sz w:val="24"/>
          <w:szCs w:val="24"/>
          <w:lang w:eastAsia="en-US"/>
        </w:rPr>
        <w:t>,</w:t>
      </w:r>
      <w:r w:rsidRPr="004D30A6">
        <w:rPr>
          <w:rFonts w:ascii="Times New Roman" w:hAnsi="Times New Roman" w:cs="Times New Roman"/>
          <w:sz w:val="24"/>
          <w:szCs w:val="24"/>
          <w:lang w:eastAsia="en-US"/>
        </w:rPr>
        <w:t xml:space="preserve"> with similar benefits observed for cultural and ethnic diversity (Hunt et al., 2020).</w:t>
      </w:r>
    </w:p>
    <w:p w14:paraId="7C664AA1" w14:textId="5BE52ABF" w:rsidR="005A7209" w:rsidRPr="004D30A6" w:rsidRDefault="008506C0" w:rsidP="0089797C">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t xml:space="preserve">Inclusive workplaces </w:t>
      </w:r>
      <w:r w:rsidR="0089797C">
        <w:rPr>
          <w:rFonts w:ascii="Times New Roman" w:hAnsi="Times New Roman" w:cs="Times New Roman"/>
          <w:sz w:val="24"/>
          <w:szCs w:val="24"/>
          <w:lang w:eastAsia="en-US"/>
        </w:rPr>
        <w:t>help with</w:t>
      </w:r>
      <w:r w:rsidRPr="004D30A6">
        <w:rPr>
          <w:rFonts w:ascii="Times New Roman" w:hAnsi="Times New Roman" w:cs="Times New Roman"/>
          <w:sz w:val="24"/>
          <w:szCs w:val="24"/>
          <w:lang w:eastAsia="en-US"/>
        </w:rPr>
        <w:t xml:space="preserve"> enhancing employee satisfaction and retention. Research has shown that employees in inclusive and diverse environments report higher levels of job engagement, satisfaction, retention, and loyalty (Mor Barak et al., 2016). Inclusion is closely linked to job satisfaction and </w:t>
      </w:r>
      <w:r w:rsidR="00F52F1C">
        <w:rPr>
          <w:rFonts w:ascii="Times New Roman" w:hAnsi="Times New Roman" w:cs="Times New Roman"/>
          <w:sz w:val="24"/>
          <w:szCs w:val="24"/>
          <w:lang w:eastAsia="en-US"/>
        </w:rPr>
        <w:t>improves</w:t>
      </w:r>
      <w:r w:rsidRPr="004D30A6">
        <w:rPr>
          <w:rFonts w:ascii="Times New Roman" w:hAnsi="Times New Roman" w:cs="Times New Roman"/>
          <w:sz w:val="24"/>
          <w:szCs w:val="24"/>
          <w:lang w:eastAsia="en-US"/>
        </w:rPr>
        <w:t xml:space="preserve"> employee morale while reducing turnover rates. </w:t>
      </w:r>
    </w:p>
    <w:p w14:paraId="090819FD" w14:textId="399F5BF1" w:rsidR="008506C0" w:rsidRPr="004D30A6" w:rsidRDefault="008506C0" w:rsidP="008506C0">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t>Organi</w:t>
      </w:r>
      <w:r w:rsidR="0059198C">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ations prioriti</w:t>
      </w:r>
      <w:r w:rsidR="00F52F1C">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ing diversity and inclusion are also more attractive to top talent. This is particularly true for younger generations, like millennial and Gen Z, who consider diversity and inclusion values when making employment decisions. A</w:t>
      </w:r>
      <w:r w:rsidR="00F52F1C">
        <w:rPr>
          <w:rFonts w:ascii="Times New Roman" w:hAnsi="Times New Roman" w:cs="Times New Roman"/>
          <w:sz w:val="24"/>
          <w:szCs w:val="24"/>
          <w:lang w:eastAsia="en-US"/>
        </w:rPr>
        <w:t xml:space="preserve"> recent</w:t>
      </w:r>
      <w:r w:rsidRPr="004D30A6">
        <w:rPr>
          <w:rFonts w:ascii="Times New Roman" w:hAnsi="Times New Roman" w:cs="Times New Roman"/>
          <w:sz w:val="24"/>
          <w:szCs w:val="24"/>
          <w:lang w:eastAsia="en-US"/>
        </w:rPr>
        <w:t xml:space="preserve"> survey found that 67% of job seekers view workplace diversity as essential when evaluating job offers (Ayala, </w:t>
      </w:r>
      <w:r w:rsidRPr="004D30A6">
        <w:rPr>
          <w:rFonts w:ascii="Times New Roman" w:hAnsi="Times New Roman" w:cs="Times New Roman"/>
          <w:sz w:val="24"/>
          <w:szCs w:val="24"/>
          <w:lang w:eastAsia="en-US"/>
        </w:rPr>
        <w:lastRenderedPageBreak/>
        <w:t>2019</w:t>
      </w:r>
      <w:r w:rsidR="00F52F1C">
        <w:rPr>
          <w:rFonts w:ascii="Times New Roman" w:hAnsi="Times New Roman" w:cs="Times New Roman"/>
          <w:sz w:val="24"/>
          <w:szCs w:val="24"/>
          <w:lang w:eastAsia="en-US"/>
        </w:rPr>
        <w:t>), highlighting</w:t>
      </w:r>
      <w:r w:rsidRPr="004D30A6">
        <w:rPr>
          <w:rFonts w:ascii="Times New Roman" w:hAnsi="Times New Roman" w:cs="Times New Roman"/>
          <w:sz w:val="24"/>
          <w:szCs w:val="24"/>
          <w:lang w:eastAsia="en-US"/>
        </w:rPr>
        <w:t xml:space="preserve"> the </w:t>
      </w:r>
      <w:r w:rsidR="00D5761C">
        <w:rPr>
          <w:rFonts w:ascii="Times New Roman" w:hAnsi="Times New Roman" w:cs="Times New Roman"/>
          <w:sz w:val="24"/>
          <w:szCs w:val="24"/>
          <w:lang w:eastAsia="en-US"/>
        </w:rPr>
        <w:t>critical</w:t>
      </w:r>
      <w:r w:rsidRPr="004D30A6">
        <w:rPr>
          <w:rFonts w:ascii="Times New Roman" w:hAnsi="Times New Roman" w:cs="Times New Roman"/>
          <w:sz w:val="24"/>
          <w:szCs w:val="24"/>
          <w:lang w:eastAsia="en-US"/>
        </w:rPr>
        <w:t xml:space="preserve"> significance of </w:t>
      </w:r>
      <w:r w:rsidR="00D5761C">
        <w:rPr>
          <w:rFonts w:ascii="Times New Roman" w:hAnsi="Times New Roman" w:cs="Times New Roman"/>
          <w:sz w:val="24"/>
          <w:szCs w:val="24"/>
          <w:lang w:eastAsia="en-US"/>
        </w:rPr>
        <w:t>D&amp;I practices</w:t>
      </w:r>
      <w:r w:rsidRPr="004D30A6">
        <w:rPr>
          <w:rFonts w:ascii="Times New Roman" w:hAnsi="Times New Roman" w:cs="Times New Roman"/>
          <w:sz w:val="24"/>
          <w:szCs w:val="24"/>
          <w:lang w:eastAsia="en-US"/>
        </w:rPr>
        <w:t xml:space="preserve"> in talent attraction and recruitment.</w:t>
      </w:r>
    </w:p>
    <w:p w14:paraId="16D9AC3F" w14:textId="76E856E5" w:rsidR="008506C0" w:rsidRPr="004D30A6" w:rsidRDefault="008506C0" w:rsidP="008506C0">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t xml:space="preserve">In the technology sector, known for its rapid innovation and problem-solving demands, the advantages of diversity and inclusion align closely with the industry's unique requirements (Miller et al., 2002). A diverse workforce fosters innovation and creativity, attributes vital for continuous innovation (Hewlett, 2013). A diverse and inclusive workforce is more adaptable and prepared to understand and respond to global market trends, </w:t>
      </w:r>
      <w:r w:rsidR="00F52F1C">
        <w:rPr>
          <w:rFonts w:ascii="Times New Roman" w:hAnsi="Times New Roman" w:cs="Times New Roman"/>
          <w:sz w:val="24"/>
          <w:szCs w:val="24"/>
          <w:lang w:eastAsia="en-US"/>
        </w:rPr>
        <w:t>forcing</w:t>
      </w:r>
      <w:r w:rsidRPr="004D30A6">
        <w:rPr>
          <w:rFonts w:ascii="Times New Roman" w:hAnsi="Times New Roman" w:cs="Times New Roman"/>
          <w:sz w:val="24"/>
          <w:szCs w:val="24"/>
          <w:lang w:eastAsia="en-US"/>
        </w:rPr>
        <w:t xml:space="preserve"> tech companies to stay competitive (Nishii, 2013). Decision-making in </w:t>
      </w:r>
      <w:r w:rsidR="00F52F1C">
        <w:rPr>
          <w:rFonts w:ascii="Times New Roman" w:hAnsi="Times New Roman" w:cs="Times New Roman"/>
          <w:sz w:val="24"/>
          <w:szCs w:val="24"/>
          <w:lang w:eastAsia="en-US"/>
        </w:rPr>
        <w:t>tech businesses</w:t>
      </w:r>
      <w:r w:rsidRPr="004D30A6">
        <w:rPr>
          <w:rFonts w:ascii="Times New Roman" w:hAnsi="Times New Roman" w:cs="Times New Roman"/>
          <w:sz w:val="24"/>
          <w:szCs w:val="24"/>
          <w:lang w:eastAsia="en-US"/>
        </w:rPr>
        <w:t xml:space="preserve"> often involves assessing risks, mainly when entering new markets or developing new products. Research has shown that diverse teams excel in risk assessment and decision-making, helping companies avoid the pitfalls of homogeneous thinking and enabling a comprehensive evaluation of potential risks and rewards (Phillips, 2014). The technology sector's highly competitive landscape makes attracting top-quality talent a priority. </w:t>
      </w:r>
    </w:p>
    <w:p w14:paraId="37B19C3E" w14:textId="2BFC2297" w:rsidR="00A43FE4" w:rsidRDefault="008506C0" w:rsidP="008506C0">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t xml:space="preserve">Fostering an inclusive culture allows tech companies to attract a broader talent pool, retain top performers, and maintain a productive and engaged workforce (Insights, 2018). Ethical considerations surrounding technology deployment and AI have gained prominence as technology becomes integral to societal functions. A diverse team can offer multiple perspectives that inform ethical decision-making and contribute to developing socially responsible and bias-free technology solutions that align with societal regulations and values (West et al., 2019). A workforce reflecting diversity </w:t>
      </w:r>
      <w:r w:rsidR="00D5761C">
        <w:rPr>
          <w:rFonts w:ascii="Times New Roman" w:hAnsi="Times New Roman" w:cs="Times New Roman"/>
          <w:sz w:val="24"/>
          <w:szCs w:val="24"/>
          <w:lang w:eastAsia="en-US"/>
        </w:rPr>
        <w:t xml:space="preserve">can </w:t>
      </w:r>
      <w:r w:rsidR="00D5761C" w:rsidRPr="00D5761C">
        <w:rPr>
          <w:rFonts w:ascii="Times New Roman" w:hAnsi="Times New Roman" w:cs="Times New Roman"/>
          <w:sz w:val="24"/>
          <w:szCs w:val="24"/>
          <w:lang w:eastAsia="en-US"/>
        </w:rPr>
        <w:t>become more aware</w:t>
      </w:r>
      <w:r w:rsidRPr="004D30A6">
        <w:rPr>
          <w:rFonts w:ascii="Times New Roman" w:hAnsi="Times New Roman" w:cs="Times New Roman"/>
          <w:sz w:val="24"/>
          <w:szCs w:val="24"/>
          <w:lang w:eastAsia="en-US"/>
        </w:rPr>
        <w:t xml:space="preserve"> </w:t>
      </w:r>
      <w:r w:rsidR="00D5761C">
        <w:rPr>
          <w:rFonts w:ascii="Times New Roman" w:hAnsi="Times New Roman" w:cs="Times New Roman"/>
          <w:sz w:val="24"/>
          <w:szCs w:val="24"/>
          <w:lang w:eastAsia="en-US"/>
        </w:rPr>
        <w:t>of consumers</w:t>
      </w:r>
      <w:r w:rsidR="00316F90">
        <w:rPr>
          <w:rFonts w:ascii="Times New Roman" w:hAnsi="Times New Roman" w:cs="Times New Roman"/>
          <w:sz w:val="24"/>
          <w:szCs w:val="24"/>
          <w:lang w:eastAsia="en-US"/>
        </w:rPr>
        <w:t xml:space="preserve"> </w:t>
      </w:r>
      <w:r w:rsidRPr="004D30A6">
        <w:rPr>
          <w:rFonts w:ascii="Times New Roman" w:hAnsi="Times New Roman" w:cs="Times New Roman"/>
          <w:sz w:val="24"/>
          <w:szCs w:val="24"/>
          <w:lang w:eastAsia="en-US"/>
        </w:rPr>
        <w:t xml:space="preserve">requirements, </w:t>
      </w:r>
      <w:r w:rsidR="00D5761C">
        <w:rPr>
          <w:rFonts w:ascii="Times New Roman" w:hAnsi="Times New Roman" w:cs="Times New Roman"/>
          <w:sz w:val="24"/>
          <w:szCs w:val="24"/>
          <w:lang w:eastAsia="en-US"/>
        </w:rPr>
        <w:t xml:space="preserve">which translates into </w:t>
      </w:r>
      <w:r w:rsidRPr="004D30A6">
        <w:rPr>
          <w:rFonts w:ascii="Times New Roman" w:hAnsi="Times New Roman" w:cs="Times New Roman"/>
          <w:sz w:val="24"/>
          <w:szCs w:val="24"/>
          <w:lang w:eastAsia="en-US"/>
        </w:rPr>
        <w:t xml:space="preserve">improving </w:t>
      </w:r>
      <w:r w:rsidR="00D5761C">
        <w:rPr>
          <w:rFonts w:ascii="Times New Roman" w:hAnsi="Times New Roman" w:cs="Times New Roman"/>
          <w:sz w:val="24"/>
          <w:szCs w:val="24"/>
          <w:lang w:eastAsia="en-US"/>
        </w:rPr>
        <w:t>product</w:t>
      </w:r>
      <w:r w:rsidR="00D5761C" w:rsidRPr="00D5761C">
        <w:rPr>
          <w:rFonts w:ascii="Times New Roman" w:hAnsi="Times New Roman" w:cs="Times New Roman"/>
          <w:sz w:val="24"/>
          <w:szCs w:val="24"/>
          <w:lang w:eastAsia="en-US"/>
        </w:rPr>
        <w:t xml:space="preserve"> </w:t>
      </w:r>
      <w:r w:rsidRPr="004D30A6">
        <w:rPr>
          <w:rFonts w:ascii="Times New Roman" w:hAnsi="Times New Roman" w:cs="Times New Roman"/>
          <w:sz w:val="24"/>
          <w:szCs w:val="24"/>
          <w:lang w:eastAsia="en-US"/>
        </w:rPr>
        <w:t>satisfaction, competitive advantage, and market expansion</w:t>
      </w:r>
      <w:r w:rsidR="00D5761C">
        <w:rPr>
          <w:rFonts w:ascii="Times New Roman" w:hAnsi="Times New Roman" w:cs="Times New Roman"/>
          <w:sz w:val="24"/>
          <w:szCs w:val="24"/>
          <w:lang w:eastAsia="en-US"/>
        </w:rPr>
        <w:t xml:space="preserve"> </w:t>
      </w:r>
      <w:r w:rsidR="00D5761C" w:rsidRPr="004D30A6">
        <w:rPr>
          <w:rFonts w:ascii="Times New Roman" w:hAnsi="Times New Roman" w:cs="Times New Roman"/>
          <w:sz w:val="24"/>
          <w:szCs w:val="24"/>
          <w:lang w:eastAsia="en-US"/>
        </w:rPr>
        <w:t>(Hewlett, 2013).</w:t>
      </w:r>
      <w:r w:rsidRPr="004D30A6">
        <w:rPr>
          <w:rFonts w:ascii="Times New Roman" w:hAnsi="Times New Roman" w:cs="Times New Roman"/>
          <w:sz w:val="24"/>
          <w:szCs w:val="24"/>
          <w:lang w:eastAsia="en-US"/>
        </w:rPr>
        <w:t xml:space="preserve"> </w:t>
      </w:r>
    </w:p>
    <w:p w14:paraId="33C3C892" w14:textId="77777777" w:rsidR="008506C0" w:rsidRPr="00A43FE4" w:rsidRDefault="008506C0" w:rsidP="008506C0">
      <w:pPr>
        <w:pStyle w:val="Heading2"/>
        <w:numPr>
          <w:ilvl w:val="1"/>
          <w:numId w:val="9"/>
        </w:numPr>
        <w:spacing w:line="360" w:lineRule="auto"/>
        <w:rPr>
          <w:rFonts w:ascii="Times New Roman" w:hAnsi="Times New Roman" w:cs="Times New Roman"/>
          <w:i/>
          <w:iCs/>
          <w:sz w:val="24"/>
          <w:szCs w:val="24"/>
        </w:rPr>
      </w:pPr>
      <w:bookmarkStart w:id="50" w:name="_Toc158031572"/>
      <w:bookmarkStart w:id="51" w:name="_Toc165641132"/>
      <w:r w:rsidRPr="00A43FE4">
        <w:rPr>
          <w:rFonts w:ascii="Times New Roman" w:hAnsi="Times New Roman" w:cs="Times New Roman"/>
          <w:i/>
          <w:iCs/>
          <w:sz w:val="24"/>
          <w:szCs w:val="24"/>
        </w:rPr>
        <w:t>Research Gap</w:t>
      </w:r>
      <w:bookmarkEnd w:id="50"/>
      <w:bookmarkEnd w:id="51"/>
    </w:p>
    <w:p w14:paraId="78F25EE7" w14:textId="5EB8F23B" w:rsidR="008506C0" w:rsidRPr="004D30A6" w:rsidRDefault="008506C0" w:rsidP="008506C0">
      <w:pPr>
        <w:pStyle w:val="NoSpacing"/>
        <w:spacing w:line="360" w:lineRule="auto"/>
        <w:ind w:firstLine="720"/>
        <w:rPr>
          <w:rFonts w:ascii="Times New Roman" w:hAnsi="Times New Roman" w:cs="Times New Roman"/>
          <w:sz w:val="24"/>
          <w:szCs w:val="24"/>
          <w:shd w:val="clear" w:color="auto" w:fill="FFFFFF"/>
        </w:rPr>
      </w:pPr>
      <w:r w:rsidRPr="00A43FE4">
        <w:rPr>
          <w:rFonts w:ascii="Times New Roman" w:hAnsi="Times New Roman" w:cs="Times New Roman"/>
          <w:sz w:val="24"/>
          <w:szCs w:val="24"/>
          <w:shd w:val="clear" w:color="auto" w:fill="FFFFFF"/>
        </w:rPr>
        <w:t>The current research</w:t>
      </w:r>
      <w:r w:rsidRPr="004D30A6">
        <w:rPr>
          <w:rFonts w:ascii="Times New Roman" w:hAnsi="Times New Roman" w:cs="Times New Roman"/>
          <w:sz w:val="24"/>
          <w:szCs w:val="24"/>
          <w:shd w:val="clear" w:color="auto" w:fill="FFFFFF"/>
        </w:rPr>
        <w:t xml:space="preserve"> landscape on diversity and inclusion presents several strengths and areas for improvement. While the studies conducted by McKinsey &amp; Company and BCG</w:t>
      </w:r>
      <w:r w:rsidR="007567E9">
        <w:rPr>
          <w:rFonts w:ascii="Times New Roman" w:hAnsi="Times New Roman" w:cs="Times New Roman"/>
          <w:sz w:val="24"/>
          <w:szCs w:val="24"/>
          <w:shd w:val="clear" w:color="auto" w:fill="FFFFFF"/>
        </w:rPr>
        <w:t xml:space="preserve"> from 2019</w:t>
      </w:r>
      <w:r w:rsidRPr="004D30A6">
        <w:rPr>
          <w:rFonts w:ascii="Times New Roman" w:hAnsi="Times New Roman" w:cs="Times New Roman"/>
          <w:sz w:val="24"/>
          <w:szCs w:val="24"/>
          <w:shd w:val="clear" w:color="auto" w:fill="FFFFFF"/>
        </w:rPr>
        <w:t xml:space="preserve"> have offered valuable insights, specific methodological considerations warrant attention. Many studies rely on self-reported data from companies, which may introduce inaccuracies or biases. Additionally, diversity is often measured using quantifiable metrics such as ethnicity and gender, potentially overlooking other critical dimensions like cognitive diversity, neurodiversity, and socio-economic backgrounds. This over-reliance on quantitative data may need to be more balanced with the complex nature of diversity and inclusion (Roberson, 2019). Future research should adopt a more comprehensive approach, including mixed methods combining quantitative </w:t>
      </w:r>
      <w:r w:rsidRPr="004D30A6">
        <w:rPr>
          <w:rFonts w:ascii="Times New Roman" w:hAnsi="Times New Roman" w:cs="Times New Roman"/>
          <w:sz w:val="24"/>
          <w:szCs w:val="24"/>
          <w:shd w:val="clear" w:color="auto" w:fill="FFFFFF"/>
        </w:rPr>
        <w:lastRenderedPageBreak/>
        <w:t xml:space="preserve">data with qualitative insights. </w:t>
      </w:r>
    </w:p>
    <w:p w14:paraId="052FCA45" w14:textId="725BDBBD" w:rsidR="008506C0" w:rsidRPr="004D30A6" w:rsidRDefault="008506C0" w:rsidP="008506C0">
      <w:pPr>
        <w:pStyle w:val="NoSpacing"/>
        <w:spacing w:line="360" w:lineRule="auto"/>
        <w:ind w:firstLine="720"/>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t>The generali</w:t>
      </w:r>
      <w:r w:rsidR="007A168C">
        <w:rPr>
          <w:rFonts w:ascii="Times New Roman" w:hAnsi="Times New Roman" w:cs="Times New Roman"/>
          <w:sz w:val="24"/>
          <w:szCs w:val="24"/>
          <w:shd w:val="clear" w:color="auto" w:fill="FFFFFF"/>
        </w:rPr>
        <w:t>s</w:t>
      </w:r>
      <w:r w:rsidRPr="004D30A6">
        <w:rPr>
          <w:rFonts w:ascii="Times New Roman" w:hAnsi="Times New Roman" w:cs="Times New Roman"/>
          <w:sz w:val="24"/>
          <w:szCs w:val="24"/>
          <w:shd w:val="clear" w:color="auto" w:fill="FFFFFF"/>
        </w:rPr>
        <w:t xml:space="preserve">ability of research findings is another aspect that requires scrutiny. Many studies are context-specific and conducted within </w:t>
      </w:r>
      <w:r w:rsidR="00EE297C" w:rsidRPr="004D30A6">
        <w:rPr>
          <w:rFonts w:ascii="Times New Roman" w:hAnsi="Times New Roman" w:cs="Times New Roman"/>
          <w:sz w:val="24"/>
          <w:szCs w:val="24"/>
          <w:shd w:val="clear" w:color="auto" w:fill="FFFFFF"/>
        </w:rPr>
        <w:t>countries</w:t>
      </w:r>
      <w:r w:rsidRPr="004D30A6">
        <w:rPr>
          <w:rFonts w:ascii="Times New Roman" w:hAnsi="Times New Roman" w:cs="Times New Roman"/>
          <w:sz w:val="24"/>
          <w:szCs w:val="24"/>
          <w:shd w:val="clear" w:color="auto" w:fill="FFFFFF"/>
        </w:rPr>
        <w:t>, industries, or organi</w:t>
      </w:r>
      <w:r w:rsidR="005B1259">
        <w:rPr>
          <w:rFonts w:ascii="Times New Roman" w:hAnsi="Times New Roman" w:cs="Times New Roman"/>
          <w:sz w:val="24"/>
          <w:szCs w:val="24"/>
          <w:shd w:val="clear" w:color="auto" w:fill="FFFFFF"/>
        </w:rPr>
        <w:t>s</w:t>
      </w:r>
      <w:r w:rsidRPr="004D30A6">
        <w:rPr>
          <w:rFonts w:ascii="Times New Roman" w:hAnsi="Times New Roman" w:cs="Times New Roman"/>
          <w:sz w:val="24"/>
          <w:szCs w:val="24"/>
          <w:shd w:val="clear" w:color="auto" w:fill="FFFFFF"/>
        </w:rPr>
        <w:t>ations. While the broader industry studies by McKinsey &amp; Company</w:t>
      </w:r>
      <w:r w:rsidR="007567E9">
        <w:rPr>
          <w:rFonts w:ascii="Times New Roman" w:hAnsi="Times New Roman" w:cs="Times New Roman"/>
          <w:sz w:val="24"/>
          <w:szCs w:val="24"/>
          <w:shd w:val="clear" w:color="auto" w:fill="FFFFFF"/>
        </w:rPr>
        <w:t xml:space="preserve">, from </w:t>
      </w:r>
      <w:r w:rsidR="005B1259">
        <w:rPr>
          <w:rFonts w:ascii="Times New Roman" w:hAnsi="Times New Roman" w:cs="Times New Roman"/>
          <w:sz w:val="24"/>
          <w:szCs w:val="24"/>
          <w:shd w:val="clear" w:color="auto" w:fill="FFFFFF"/>
        </w:rPr>
        <w:t>2019</w:t>
      </w:r>
      <w:r w:rsidR="007567E9">
        <w:rPr>
          <w:rFonts w:ascii="Times New Roman" w:hAnsi="Times New Roman" w:cs="Times New Roman"/>
          <w:sz w:val="24"/>
          <w:szCs w:val="24"/>
          <w:shd w:val="clear" w:color="auto" w:fill="FFFFFF"/>
        </w:rPr>
        <w:t xml:space="preserve">, </w:t>
      </w:r>
      <w:r w:rsidRPr="004D30A6">
        <w:rPr>
          <w:rFonts w:ascii="Times New Roman" w:hAnsi="Times New Roman" w:cs="Times New Roman"/>
          <w:sz w:val="24"/>
          <w:szCs w:val="24"/>
          <w:shd w:val="clear" w:color="auto" w:fill="FFFFFF"/>
        </w:rPr>
        <w:t>provide valuable overviews, the extent to which these findings can be extrapolated across diverse contexts remains a subject of discussion. Similarly, with its unique dynamics and culture, the technology sector may pose specific challenges that need to be fully captured in broader industry studies (Jonsen et al., 2013).</w:t>
      </w:r>
    </w:p>
    <w:p w14:paraId="156F6068" w14:textId="6C2A9BBD" w:rsidR="008506C0" w:rsidRPr="004D30A6" w:rsidRDefault="008506C0" w:rsidP="008506C0">
      <w:pPr>
        <w:pStyle w:val="NoSpacing"/>
        <w:spacing w:line="360" w:lineRule="auto"/>
        <w:ind w:firstLine="720"/>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t>Many studies on diversity and inclusion benefits, particularly regarding innovation and financial performance, employ cross-sectional approaches. The issue raises questions about causality—whether diversity enhances performance or whether successful companies can invest more in diversity initiatives (Richard, 2013). Longitudinal studies tracking organi</w:t>
      </w:r>
      <w:r w:rsidR="005B1259">
        <w:rPr>
          <w:rFonts w:ascii="Times New Roman" w:hAnsi="Times New Roman" w:cs="Times New Roman"/>
          <w:sz w:val="24"/>
          <w:szCs w:val="24"/>
          <w:shd w:val="clear" w:color="auto" w:fill="FFFFFF"/>
        </w:rPr>
        <w:t>s</w:t>
      </w:r>
      <w:r w:rsidRPr="004D30A6">
        <w:rPr>
          <w:rFonts w:ascii="Times New Roman" w:hAnsi="Times New Roman" w:cs="Times New Roman"/>
          <w:sz w:val="24"/>
          <w:szCs w:val="24"/>
          <w:shd w:val="clear" w:color="auto" w:fill="FFFFFF"/>
        </w:rPr>
        <w:t>ations over time could provide deeper insights into causal relationships and the long-term impact of diversity and inclusion strategies.</w:t>
      </w:r>
    </w:p>
    <w:p w14:paraId="6CD2371E" w14:textId="77777777" w:rsidR="008506C0" w:rsidRPr="004D30A6" w:rsidRDefault="008506C0" w:rsidP="008506C0">
      <w:pPr>
        <w:pStyle w:val="NoSpacing"/>
        <w:spacing w:line="360" w:lineRule="auto"/>
        <w:ind w:firstLine="720"/>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t>Another crucial area for research improvement is the recognition of inter-sectionality and the development of robust inclusion measures. While some researchers have begun acknowledging the significance of inter-sectionality—the complex interplay of diverse identities—there is still limited understanding of how these intersecting identities impact individuals' workplace experiences. Moreover, inclusion measures are often less developed than diversity metrics, making it challenging to assess the success of initiatives to create an inclusive culture (Crenshaw et al., 1995). Comprehensive research exploring individuals' nuanced experiences with intersecting identities and establishing effective inclusion measures is needed.</w:t>
      </w:r>
    </w:p>
    <w:p w14:paraId="67602C62" w14:textId="77777777" w:rsidR="002831EC" w:rsidRDefault="008506C0" w:rsidP="008506C0">
      <w:pPr>
        <w:pStyle w:val="NoSpacing"/>
        <w:spacing w:line="360" w:lineRule="auto"/>
        <w:ind w:firstLine="720"/>
      </w:pPr>
      <w:r w:rsidRPr="004D30A6">
        <w:rPr>
          <w:rFonts w:ascii="Times New Roman" w:hAnsi="Times New Roman" w:cs="Times New Roman"/>
          <w:sz w:val="24"/>
          <w:szCs w:val="24"/>
          <w:shd w:val="clear" w:color="auto" w:fill="FFFFFF"/>
        </w:rPr>
        <w:t>Lastly, a notable gap exists. There needs to be more academic research and practical application in organi</w:t>
      </w:r>
      <w:r w:rsidR="002831EC">
        <w:rPr>
          <w:rFonts w:ascii="Times New Roman" w:hAnsi="Times New Roman" w:cs="Times New Roman"/>
          <w:sz w:val="24"/>
          <w:szCs w:val="24"/>
          <w:shd w:val="clear" w:color="auto" w:fill="FFFFFF"/>
        </w:rPr>
        <w:t>s</w:t>
      </w:r>
      <w:r w:rsidRPr="004D30A6">
        <w:rPr>
          <w:rFonts w:ascii="Times New Roman" w:hAnsi="Times New Roman" w:cs="Times New Roman"/>
          <w:sz w:val="24"/>
          <w:szCs w:val="24"/>
          <w:shd w:val="clear" w:color="auto" w:fill="FFFFFF"/>
        </w:rPr>
        <w:t>ations. While research offers valuable insights and recommendations, implementing diversity and inclusion strategies can present challenges (Ely and Thomas, 2020). Case studies and action research documenting the process of implementing diversity initiatives, the obstacles encountered, and the strategies employed to overcome these challenges can provide valuable and practical insights for companies seeking to foster inclusive environments.</w:t>
      </w:r>
      <w:r w:rsidRPr="004D30A6">
        <w:t xml:space="preserve"> </w:t>
      </w:r>
    </w:p>
    <w:p w14:paraId="579962B9" w14:textId="1852D62F" w:rsidR="008506C0" w:rsidRPr="004D30A6" w:rsidRDefault="008506C0" w:rsidP="008506C0">
      <w:pPr>
        <w:pStyle w:val="NoSpacing"/>
        <w:spacing w:line="360" w:lineRule="auto"/>
        <w:ind w:firstLine="720"/>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t xml:space="preserve">The main research question of this thesis, </w:t>
      </w:r>
      <w:r w:rsidRPr="004D30A6">
        <w:rPr>
          <w:rFonts w:ascii="Times New Roman" w:hAnsi="Times New Roman" w:cs="Times New Roman"/>
          <w:i/>
          <w:iCs/>
          <w:sz w:val="24"/>
          <w:szCs w:val="24"/>
          <w:shd w:val="clear" w:color="auto" w:fill="FFFFFF"/>
        </w:rPr>
        <w:t>"What are the challenges and opportunities related to diversity and inclusion practices in the UK tech sector, from an employee perspective, and how do these factors impact organi</w:t>
      </w:r>
      <w:r w:rsidR="007A168C">
        <w:rPr>
          <w:rFonts w:ascii="Times New Roman" w:hAnsi="Times New Roman" w:cs="Times New Roman"/>
          <w:i/>
          <w:iCs/>
          <w:sz w:val="24"/>
          <w:szCs w:val="24"/>
          <w:shd w:val="clear" w:color="auto" w:fill="FFFFFF"/>
        </w:rPr>
        <w:t>s</w:t>
      </w:r>
      <w:r w:rsidRPr="004D30A6">
        <w:rPr>
          <w:rFonts w:ascii="Times New Roman" w:hAnsi="Times New Roman" w:cs="Times New Roman"/>
          <w:i/>
          <w:iCs/>
          <w:sz w:val="24"/>
          <w:szCs w:val="24"/>
          <w:shd w:val="clear" w:color="auto" w:fill="FFFFFF"/>
        </w:rPr>
        <w:t>ational performance?"</w:t>
      </w:r>
      <w:r w:rsidRPr="004D30A6">
        <w:rPr>
          <w:rFonts w:ascii="Times New Roman" w:hAnsi="Times New Roman" w:cs="Times New Roman"/>
          <w:sz w:val="24"/>
          <w:szCs w:val="24"/>
          <w:shd w:val="clear" w:color="auto" w:fill="FFFFFF"/>
        </w:rPr>
        <w:t xml:space="preserve"> addresses a vital research gap in the existing literature. As there is substantial research on the practices of diversity and inclusion </w:t>
      </w:r>
      <w:r w:rsidRPr="004D30A6">
        <w:rPr>
          <w:rFonts w:ascii="Times New Roman" w:hAnsi="Times New Roman" w:cs="Times New Roman"/>
          <w:sz w:val="24"/>
          <w:szCs w:val="24"/>
          <w:shd w:val="clear" w:color="auto" w:fill="FFFFFF"/>
        </w:rPr>
        <w:lastRenderedPageBreak/>
        <w:t>in different industries, considering the tech sector, a scarcity of studies particularly examines such issues from the employee’s perspective. By considering the employee perspective, this thesis aims to offer a detailed understanding of the challenges and opportunities within the UK tech sector, providing light on the experiences of individuals having diverse identities. Plus, the study looks to establish an association between such factors and their influence on organi</w:t>
      </w:r>
      <w:r w:rsidR="002831EC">
        <w:rPr>
          <w:rFonts w:ascii="Times New Roman" w:hAnsi="Times New Roman" w:cs="Times New Roman"/>
          <w:sz w:val="24"/>
          <w:szCs w:val="24"/>
          <w:shd w:val="clear" w:color="auto" w:fill="FFFFFF"/>
        </w:rPr>
        <w:t>s</w:t>
      </w:r>
      <w:r w:rsidRPr="004D30A6">
        <w:rPr>
          <w:rFonts w:ascii="Times New Roman" w:hAnsi="Times New Roman" w:cs="Times New Roman"/>
          <w:sz w:val="24"/>
          <w:szCs w:val="24"/>
          <w:shd w:val="clear" w:color="auto" w:fill="FFFFFF"/>
        </w:rPr>
        <w:t>ational performance, linking a crucial literature gap by offering insights into the practical implications of diversity and inclusion practices in a rapidly competitive and evolving industry.</w:t>
      </w:r>
    </w:p>
    <w:p w14:paraId="061E897D" w14:textId="77777777" w:rsidR="00EA7F94" w:rsidRPr="004D6723" w:rsidRDefault="00EA7F94" w:rsidP="00EA7F94">
      <w:pPr>
        <w:pStyle w:val="Heading2"/>
        <w:numPr>
          <w:ilvl w:val="1"/>
          <w:numId w:val="9"/>
        </w:numPr>
        <w:spacing w:line="360" w:lineRule="auto"/>
        <w:rPr>
          <w:rFonts w:ascii="Times New Roman" w:hAnsi="Times New Roman" w:cs="Times New Roman"/>
          <w:i/>
          <w:iCs/>
          <w:sz w:val="24"/>
          <w:szCs w:val="24"/>
        </w:rPr>
      </w:pPr>
      <w:bookmarkStart w:id="52" w:name="_Toc165168127"/>
      <w:bookmarkStart w:id="53" w:name="_Toc165641133"/>
      <w:r w:rsidRPr="004D6723">
        <w:rPr>
          <w:rFonts w:ascii="Times New Roman" w:hAnsi="Times New Roman" w:cs="Times New Roman"/>
          <w:i/>
          <w:iCs/>
          <w:sz w:val="24"/>
          <w:szCs w:val="24"/>
        </w:rPr>
        <w:t>Summary</w:t>
      </w:r>
      <w:bookmarkEnd w:id="52"/>
      <w:bookmarkEnd w:id="53"/>
      <w:r w:rsidRPr="004D6723">
        <w:rPr>
          <w:rFonts w:ascii="Times New Roman" w:hAnsi="Times New Roman" w:cs="Times New Roman"/>
          <w:i/>
          <w:iCs/>
          <w:sz w:val="24"/>
          <w:szCs w:val="24"/>
        </w:rPr>
        <w:t xml:space="preserve"> </w:t>
      </w:r>
    </w:p>
    <w:p w14:paraId="679EC56B" w14:textId="1E1D9CA0" w:rsidR="00140B87" w:rsidRPr="00180F77" w:rsidRDefault="00EA7F94" w:rsidP="00180F77">
      <w:pPr>
        <w:pStyle w:val="NoSpacing"/>
        <w:spacing w:line="360" w:lineRule="auto"/>
        <w:ind w:firstLine="360"/>
        <w:rPr>
          <w:rFonts w:ascii="Times New Roman" w:hAnsi="Times New Roman" w:cs="Times New Roman"/>
          <w:sz w:val="24"/>
          <w:szCs w:val="24"/>
          <w:shd w:val="clear" w:color="auto" w:fill="FFFFFF"/>
        </w:rPr>
      </w:pPr>
      <w:r w:rsidRPr="004D6723">
        <w:rPr>
          <w:rFonts w:ascii="Times New Roman" w:hAnsi="Times New Roman" w:cs="Times New Roman"/>
          <w:sz w:val="24"/>
          <w:szCs w:val="24"/>
          <w:shd w:val="clear" w:color="auto" w:fill="FFFFFF"/>
        </w:rPr>
        <w:t xml:space="preserve">The literature review </w:t>
      </w:r>
      <w:r>
        <w:rPr>
          <w:rFonts w:ascii="Times New Roman" w:hAnsi="Times New Roman" w:cs="Times New Roman"/>
          <w:sz w:val="24"/>
          <w:szCs w:val="24"/>
          <w:shd w:val="clear" w:color="auto" w:fill="FFFFFF"/>
        </w:rPr>
        <w:t>has established</w:t>
      </w:r>
      <w:r w:rsidRPr="004D6723">
        <w:rPr>
          <w:rFonts w:ascii="Times New Roman" w:hAnsi="Times New Roman" w:cs="Times New Roman"/>
          <w:sz w:val="24"/>
          <w:szCs w:val="24"/>
          <w:shd w:val="clear" w:color="auto" w:fill="FFFFFF"/>
        </w:rPr>
        <w:t xml:space="preserve"> a comprehensive foundation for investigating the challenges and opportunities of implementing diversity and inclusion (D&amp;I) strategies in the UK tech</w:t>
      </w:r>
      <w:r>
        <w:rPr>
          <w:rFonts w:ascii="Times New Roman" w:hAnsi="Times New Roman" w:cs="Times New Roman"/>
          <w:sz w:val="24"/>
          <w:szCs w:val="24"/>
          <w:shd w:val="clear" w:color="auto" w:fill="FFFFFF"/>
        </w:rPr>
        <w:t>nology</w:t>
      </w:r>
      <w:r w:rsidRPr="004D6723">
        <w:rPr>
          <w:rFonts w:ascii="Times New Roman" w:hAnsi="Times New Roman" w:cs="Times New Roman"/>
          <w:sz w:val="24"/>
          <w:szCs w:val="24"/>
          <w:shd w:val="clear" w:color="auto" w:fill="FFFFFF"/>
        </w:rPr>
        <w:t xml:space="preserve"> sector. It </w:t>
      </w:r>
      <w:r>
        <w:rPr>
          <w:rFonts w:ascii="Times New Roman" w:hAnsi="Times New Roman" w:cs="Times New Roman"/>
          <w:sz w:val="24"/>
          <w:szCs w:val="24"/>
          <w:shd w:val="clear" w:color="auto" w:fill="FFFFFF"/>
        </w:rPr>
        <w:t xml:space="preserve">includes </w:t>
      </w:r>
      <w:r w:rsidRPr="004D6723">
        <w:rPr>
          <w:rFonts w:ascii="Times New Roman" w:hAnsi="Times New Roman" w:cs="Times New Roman"/>
          <w:sz w:val="24"/>
          <w:szCs w:val="24"/>
          <w:shd w:val="clear" w:color="auto" w:fill="FFFFFF"/>
        </w:rPr>
        <w:t xml:space="preserve">thematic contexts, </w:t>
      </w:r>
      <w:r>
        <w:rPr>
          <w:rFonts w:ascii="Times New Roman" w:hAnsi="Times New Roman" w:cs="Times New Roman"/>
          <w:sz w:val="24"/>
          <w:szCs w:val="24"/>
          <w:shd w:val="clear" w:color="auto" w:fill="FFFFFF"/>
        </w:rPr>
        <w:t>defining</w:t>
      </w:r>
      <w:r w:rsidRPr="004D6723">
        <w:rPr>
          <w:rFonts w:ascii="Times New Roman" w:hAnsi="Times New Roman" w:cs="Times New Roman"/>
          <w:sz w:val="24"/>
          <w:szCs w:val="24"/>
          <w:shd w:val="clear" w:color="auto" w:fill="FFFFFF"/>
        </w:rPr>
        <w:t xml:space="preserve"> the complexities of D&amp;I frameworks </w:t>
      </w:r>
      <w:r>
        <w:rPr>
          <w:rFonts w:ascii="Times New Roman" w:hAnsi="Times New Roman" w:cs="Times New Roman"/>
          <w:sz w:val="24"/>
          <w:szCs w:val="24"/>
          <w:shd w:val="clear" w:color="auto" w:fill="FFFFFF"/>
        </w:rPr>
        <w:t>along with</w:t>
      </w:r>
      <w:r w:rsidRPr="004D6723">
        <w:rPr>
          <w:rFonts w:ascii="Times New Roman" w:hAnsi="Times New Roman" w:cs="Times New Roman"/>
          <w:sz w:val="24"/>
          <w:szCs w:val="24"/>
          <w:shd w:val="clear" w:color="auto" w:fill="FFFFFF"/>
        </w:rPr>
        <w:t xml:space="preserve"> their application within </w:t>
      </w:r>
      <w:r>
        <w:rPr>
          <w:rFonts w:ascii="Times New Roman" w:hAnsi="Times New Roman" w:cs="Times New Roman"/>
          <w:sz w:val="24"/>
          <w:szCs w:val="24"/>
          <w:shd w:val="clear" w:color="auto" w:fill="FFFFFF"/>
        </w:rPr>
        <w:t>UK tech area</w:t>
      </w:r>
      <w:r w:rsidRPr="004D6723">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Starting</w:t>
      </w:r>
      <w:r w:rsidRPr="004D6723">
        <w:rPr>
          <w:rFonts w:ascii="Times New Roman" w:hAnsi="Times New Roman" w:cs="Times New Roman"/>
          <w:sz w:val="24"/>
          <w:szCs w:val="24"/>
          <w:shd w:val="clear" w:color="auto" w:fill="FFFFFF"/>
        </w:rPr>
        <w:t xml:space="preserve"> with a critical analysis of existing research, it </w:t>
      </w:r>
      <w:r>
        <w:rPr>
          <w:rFonts w:ascii="Times New Roman" w:hAnsi="Times New Roman" w:cs="Times New Roman"/>
          <w:sz w:val="24"/>
          <w:szCs w:val="24"/>
          <w:shd w:val="clear" w:color="auto" w:fill="FFFFFF"/>
        </w:rPr>
        <w:t>discovers</w:t>
      </w:r>
      <w:r w:rsidRPr="004D6723">
        <w:rPr>
          <w:rFonts w:ascii="Times New Roman" w:hAnsi="Times New Roman" w:cs="Times New Roman"/>
          <w:sz w:val="24"/>
          <w:szCs w:val="24"/>
          <w:shd w:val="clear" w:color="auto" w:fill="FFFFFF"/>
        </w:rPr>
        <w:t xml:space="preserve"> gaps and summaries future research areas while creating empirical evidence </w:t>
      </w:r>
      <w:r>
        <w:rPr>
          <w:rFonts w:ascii="Times New Roman" w:hAnsi="Times New Roman" w:cs="Times New Roman"/>
          <w:sz w:val="24"/>
          <w:szCs w:val="24"/>
          <w:shd w:val="clear" w:color="auto" w:fill="FFFFFF"/>
        </w:rPr>
        <w:t xml:space="preserve">and </w:t>
      </w:r>
      <w:r w:rsidRPr="004D6723">
        <w:rPr>
          <w:rFonts w:ascii="Times New Roman" w:hAnsi="Times New Roman" w:cs="Times New Roman"/>
          <w:sz w:val="24"/>
          <w:szCs w:val="24"/>
          <w:shd w:val="clear" w:color="auto" w:fill="FFFFFF"/>
        </w:rPr>
        <w:t>theoretical frameworks. Contextuali</w:t>
      </w:r>
      <w:r>
        <w:rPr>
          <w:rFonts w:ascii="Times New Roman" w:hAnsi="Times New Roman" w:cs="Times New Roman"/>
          <w:sz w:val="24"/>
          <w:szCs w:val="24"/>
          <w:shd w:val="clear" w:color="auto" w:fill="FFFFFF"/>
        </w:rPr>
        <w:t>s</w:t>
      </w:r>
      <w:r w:rsidRPr="004D6723">
        <w:rPr>
          <w:rFonts w:ascii="Times New Roman" w:hAnsi="Times New Roman" w:cs="Times New Roman"/>
          <w:sz w:val="24"/>
          <w:szCs w:val="24"/>
          <w:shd w:val="clear" w:color="auto" w:fill="FFFFFF"/>
        </w:rPr>
        <w:t xml:space="preserve">ing </w:t>
      </w:r>
      <w:r>
        <w:rPr>
          <w:rFonts w:ascii="Times New Roman" w:hAnsi="Times New Roman" w:cs="Times New Roman"/>
          <w:sz w:val="24"/>
          <w:szCs w:val="24"/>
          <w:shd w:val="clear" w:color="auto" w:fill="FFFFFF"/>
        </w:rPr>
        <w:t>such</w:t>
      </w:r>
      <w:r w:rsidRPr="004D6723">
        <w:rPr>
          <w:rFonts w:ascii="Times New Roman" w:hAnsi="Times New Roman" w:cs="Times New Roman"/>
          <w:sz w:val="24"/>
          <w:szCs w:val="24"/>
          <w:shd w:val="clear" w:color="auto" w:fill="FFFFFF"/>
        </w:rPr>
        <w:t xml:space="preserve"> research area, it </w:t>
      </w:r>
      <w:r>
        <w:rPr>
          <w:rFonts w:ascii="Times New Roman" w:hAnsi="Times New Roman" w:cs="Times New Roman"/>
          <w:sz w:val="24"/>
          <w:szCs w:val="24"/>
          <w:shd w:val="clear" w:color="auto" w:fill="FFFFFF"/>
        </w:rPr>
        <w:t>has included</w:t>
      </w:r>
      <w:r w:rsidRPr="004D6723">
        <w:rPr>
          <w:rFonts w:ascii="Times New Roman" w:hAnsi="Times New Roman" w:cs="Times New Roman"/>
          <w:sz w:val="24"/>
          <w:szCs w:val="24"/>
          <w:shd w:val="clear" w:color="auto" w:fill="FFFFFF"/>
        </w:rPr>
        <w:t xml:space="preserve"> the UK tech</w:t>
      </w:r>
      <w:r>
        <w:rPr>
          <w:rFonts w:ascii="Times New Roman" w:hAnsi="Times New Roman" w:cs="Times New Roman"/>
          <w:sz w:val="24"/>
          <w:szCs w:val="24"/>
          <w:shd w:val="clear" w:color="auto" w:fill="FFFFFF"/>
        </w:rPr>
        <w:t>nology</w:t>
      </w:r>
      <w:r w:rsidRPr="004D6723">
        <w:rPr>
          <w:rFonts w:ascii="Times New Roman" w:hAnsi="Times New Roman" w:cs="Times New Roman"/>
          <w:sz w:val="24"/>
          <w:szCs w:val="24"/>
          <w:shd w:val="clear" w:color="auto" w:fill="FFFFFF"/>
        </w:rPr>
        <w:t xml:space="preserve"> sector</w:t>
      </w:r>
      <w:r w:rsidRPr="00280056">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landscape</w:t>
      </w:r>
      <w:r w:rsidRPr="004D6723">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focusing</w:t>
      </w:r>
      <w:r w:rsidRPr="004D6723">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on </w:t>
      </w:r>
      <w:r w:rsidRPr="004D6723">
        <w:rPr>
          <w:rFonts w:ascii="Times New Roman" w:hAnsi="Times New Roman" w:cs="Times New Roman"/>
          <w:sz w:val="24"/>
          <w:szCs w:val="24"/>
          <w:shd w:val="clear" w:color="auto" w:fill="FFFFFF"/>
        </w:rPr>
        <w:t xml:space="preserve">legislative frameworks </w:t>
      </w:r>
      <w:r>
        <w:rPr>
          <w:rFonts w:ascii="Times New Roman" w:hAnsi="Times New Roman" w:cs="Times New Roman"/>
          <w:sz w:val="24"/>
          <w:szCs w:val="24"/>
          <w:shd w:val="clear" w:color="auto" w:fill="FFFFFF"/>
        </w:rPr>
        <w:t xml:space="preserve">and </w:t>
      </w:r>
      <w:r w:rsidRPr="004D6723">
        <w:rPr>
          <w:rFonts w:ascii="Times New Roman" w:hAnsi="Times New Roman" w:cs="Times New Roman"/>
          <w:sz w:val="24"/>
          <w:szCs w:val="24"/>
          <w:shd w:val="clear" w:color="auto" w:fill="FFFFFF"/>
        </w:rPr>
        <w:t>demographic disparities shaping organi</w:t>
      </w:r>
      <w:r>
        <w:rPr>
          <w:rFonts w:ascii="Times New Roman" w:hAnsi="Times New Roman" w:cs="Times New Roman"/>
          <w:sz w:val="24"/>
          <w:szCs w:val="24"/>
          <w:shd w:val="clear" w:color="auto" w:fill="FFFFFF"/>
        </w:rPr>
        <w:t>s</w:t>
      </w:r>
      <w:r w:rsidRPr="004D6723">
        <w:rPr>
          <w:rFonts w:ascii="Times New Roman" w:hAnsi="Times New Roman" w:cs="Times New Roman"/>
          <w:sz w:val="24"/>
          <w:szCs w:val="24"/>
          <w:shd w:val="clear" w:color="auto" w:fill="FFFFFF"/>
        </w:rPr>
        <w:t xml:space="preserve">ational policies. </w:t>
      </w:r>
      <w:r>
        <w:rPr>
          <w:rFonts w:ascii="Times New Roman" w:hAnsi="Times New Roman" w:cs="Times New Roman"/>
          <w:sz w:val="24"/>
          <w:szCs w:val="24"/>
          <w:shd w:val="clear" w:color="auto" w:fill="FFFFFF"/>
        </w:rPr>
        <w:t>Plus</w:t>
      </w:r>
      <w:r w:rsidRPr="004D6723">
        <w:rPr>
          <w:rFonts w:ascii="Times New Roman" w:hAnsi="Times New Roman" w:cs="Times New Roman"/>
          <w:sz w:val="24"/>
          <w:szCs w:val="24"/>
          <w:shd w:val="clear" w:color="auto" w:fill="FFFFFF"/>
        </w:rPr>
        <w:t xml:space="preserve">, it </w:t>
      </w:r>
      <w:r>
        <w:rPr>
          <w:rFonts w:ascii="Times New Roman" w:hAnsi="Times New Roman" w:cs="Times New Roman"/>
          <w:sz w:val="24"/>
          <w:szCs w:val="24"/>
          <w:shd w:val="clear" w:color="auto" w:fill="FFFFFF"/>
        </w:rPr>
        <w:t>defines</w:t>
      </w:r>
      <w:r w:rsidRPr="004D6723">
        <w:rPr>
          <w:rFonts w:ascii="Times New Roman" w:hAnsi="Times New Roman" w:cs="Times New Roman"/>
          <w:sz w:val="24"/>
          <w:szCs w:val="24"/>
          <w:shd w:val="clear" w:color="auto" w:fill="FFFFFF"/>
        </w:rPr>
        <w:t xml:space="preserve"> global trends in D&amp;I, </w:t>
      </w:r>
      <w:r>
        <w:rPr>
          <w:rFonts w:ascii="Times New Roman" w:hAnsi="Times New Roman" w:cs="Times New Roman"/>
          <w:sz w:val="24"/>
          <w:szCs w:val="24"/>
          <w:shd w:val="clear" w:color="auto" w:fill="FFFFFF"/>
        </w:rPr>
        <w:t>focusing on</w:t>
      </w:r>
      <w:r w:rsidRPr="004D6723">
        <w:rPr>
          <w:rFonts w:ascii="Times New Roman" w:hAnsi="Times New Roman" w:cs="Times New Roman"/>
          <w:sz w:val="24"/>
          <w:szCs w:val="24"/>
          <w:shd w:val="clear" w:color="auto" w:fill="FFFFFF"/>
        </w:rPr>
        <w:t xml:space="preserve"> the financial benefits and innovative diverse workplaces potential. Theoretical frameworks </w:t>
      </w:r>
      <w:r>
        <w:rPr>
          <w:rFonts w:ascii="Times New Roman" w:hAnsi="Times New Roman" w:cs="Times New Roman"/>
          <w:sz w:val="24"/>
          <w:szCs w:val="24"/>
          <w:shd w:val="clear" w:color="auto" w:fill="FFFFFF"/>
        </w:rPr>
        <w:t>like</w:t>
      </w:r>
      <w:r w:rsidRPr="004D6723">
        <w:rPr>
          <w:rFonts w:ascii="Times New Roman" w:hAnsi="Times New Roman" w:cs="Times New Roman"/>
          <w:sz w:val="24"/>
          <w:szCs w:val="24"/>
          <w:shd w:val="clear" w:color="auto" w:fill="FFFFFF"/>
        </w:rPr>
        <w:t xml:space="preserve"> Social Identity Theory and Organi</w:t>
      </w:r>
      <w:r>
        <w:rPr>
          <w:rFonts w:ascii="Times New Roman" w:hAnsi="Times New Roman" w:cs="Times New Roman"/>
          <w:sz w:val="24"/>
          <w:szCs w:val="24"/>
          <w:shd w:val="clear" w:color="auto" w:fill="FFFFFF"/>
        </w:rPr>
        <w:t>s</w:t>
      </w:r>
      <w:r w:rsidRPr="004D6723">
        <w:rPr>
          <w:rFonts w:ascii="Times New Roman" w:hAnsi="Times New Roman" w:cs="Times New Roman"/>
          <w:sz w:val="24"/>
          <w:szCs w:val="24"/>
          <w:shd w:val="clear" w:color="auto" w:fill="FFFFFF"/>
        </w:rPr>
        <w:t xml:space="preserve">ational Behaviour theories </w:t>
      </w:r>
      <w:r>
        <w:rPr>
          <w:rFonts w:ascii="Times New Roman" w:hAnsi="Times New Roman" w:cs="Times New Roman"/>
          <w:sz w:val="24"/>
          <w:szCs w:val="24"/>
          <w:shd w:val="clear" w:color="auto" w:fill="FFFFFF"/>
        </w:rPr>
        <w:t xml:space="preserve">have </w:t>
      </w:r>
      <w:r w:rsidRPr="004D6723">
        <w:rPr>
          <w:rFonts w:ascii="Times New Roman" w:hAnsi="Times New Roman" w:cs="Times New Roman"/>
          <w:sz w:val="24"/>
          <w:szCs w:val="24"/>
          <w:shd w:val="clear" w:color="auto" w:fill="FFFFFF"/>
        </w:rPr>
        <w:t>provide</w:t>
      </w:r>
      <w:r>
        <w:rPr>
          <w:rFonts w:ascii="Times New Roman" w:hAnsi="Times New Roman" w:cs="Times New Roman"/>
          <w:sz w:val="24"/>
          <w:szCs w:val="24"/>
          <w:shd w:val="clear" w:color="auto" w:fill="FFFFFF"/>
        </w:rPr>
        <w:t>d</w:t>
      </w:r>
      <w:r w:rsidRPr="004D6723">
        <w:rPr>
          <w:rFonts w:ascii="Times New Roman" w:hAnsi="Times New Roman" w:cs="Times New Roman"/>
          <w:sz w:val="24"/>
          <w:szCs w:val="24"/>
          <w:shd w:val="clear" w:color="auto" w:fill="FFFFFF"/>
        </w:rPr>
        <w:t xml:space="preserve"> insights into </w:t>
      </w:r>
      <w:r>
        <w:rPr>
          <w:rFonts w:ascii="Times New Roman" w:hAnsi="Times New Roman" w:cs="Times New Roman"/>
          <w:sz w:val="24"/>
          <w:szCs w:val="24"/>
          <w:shd w:val="clear" w:color="auto" w:fill="FFFFFF"/>
        </w:rPr>
        <w:t>dealing with the</w:t>
      </w:r>
      <w:r w:rsidRPr="004D6723">
        <w:rPr>
          <w:rFonts w:ascii="Times New Roman" w:hAnsi="Times New Roman" w:cs="Times New Roman"/>
          <w:sz w:val="24"/>
          <w:szCs w:val="24"/>
          <w:shd w:val="clear" w:color="auto" w:fill="FFFFFF"/>
        </w:rPr>
        <w:t xml:space="preserve"> challenges </w:t>
      </w:r>
      <w:r>
        <w:rPr>
          <w:rFonts w:ascii="Times New Roman" w:hAnsi="Times New Roman" w:cs="Times New Roman"/>
          <w:sz w:val="24"/>
          <w:szCs w:val="24"/>
          <w:shd w:val="clear" w:color="auto" w:fill="FFFFFF"/>
        </w:rPr>
        <w:t>that arise in the</w:t>
      </w:r>
      <w:r w:rsidRPr="004D6723">
        <w:rPr>
          <w:rFonts w:ascii="Times New Roman" w:hAnsi="Times New Roman" w:cs="Times New Roman"/>
          <w:sz w:val="24"/>
          <w:szCs w:val="24"/>
          <w:shd w:val="clear" w:color="auto" w:fill="FFFFFF"/>
        </w:rPr>
        <w:t xml:space="preserve"> UK tech sector. </w:t>
      </w:r>
      <w:r>
        <w:rPr>
          <w:rFonts w:ascii="Times New Roman" w:hAnsi="Times New Roman" w:cs="Times New Roman"/>
          <w:sz w:val="24"/>
          <w:szCs w:val="24"/>
          <w:shd w:val="clear" w:color="auto" w:fill="FFFFFF"/>
        </w:rPr>
        <w:t>Plus</w:t>
      </w:r>
      <w:r w:rsidRPr="004D6723">
        <w:rPr>
          <w:rFonts w:ascii="Times New Roman" w:hAnsi="Times New Roman" w:cs="Times New Roman"/>
          <w:sz w:val="24"/>
          <w:szCs w:val="24"/>
          <w:shd w:val="clear" w:color="auto" w:fill="FFFFFF"/>
        </w:rPr>
        <w:t xml:space="preserve">, it </w:t>
      </w:r>
      <w:r>
        <w:rPr>
          <w:rFonts w:ascii="Times New Roman" w:hAnsi="Times New Roman" w:cs="Times New Roman"/>
          <w:sz w:val="24"/>
          <w:szCs w:val="24"/>
          <w:shd w:val="clear" w:color="auto" w:fill="FFFFFF"/>
        </w:rPr>
        <w:t>defines</w:t>
      </w:r>
      <w:r w:rsidRPr="004D6723">
        <w:rPr>
          <w:rFonts w:ascii="Times New Roman" w:hAnsi="Times New Roman" w:cs="Times New Roman"/>
          <w:sz w:val="24"/>
          <w:szCs w:val="24"/>
          <w:shd w:val="clear" w:color="auto" w:fill="FFFFFF"/>
        </w:rPr>
        <w:t xml:space="preserve"> the </w:t>
      </w:r>
      <w:r>
        <w:rPr>
          <w:rFonts w:ascii="Times New Roman" w:hAnsi="Times New Roman" w:cs="Times New Roman"/>
          <w:sz w:val="24"/>
          <w:szCs w:val="24"/>
          <w:shd w:val="clear" w:color="auto" w:fill="FFFFFF"/>
        </w:rPr>
        <w:t>significance</w:t>
      </w:r>
      <w:r w:rsidRPr="004D6723">
        <w:rPr>
          <w:rFonts w:ascii="Times New Roman" w:hAnsi="Times New Roman" w:cs="Times New Roman"/>
          <w:sz w:val="24"/>
          <w:szCs w:val="24"/>
          <w:shd w:val="clear" w:color="auto" w:fill="FFFFFF"/>
        </w:rPr>
        <w:t xml:space="preserve"> of integrating D&amp;I </w:t>
      </w:r>
      <w:r>
        <w:rPr>
          <w:rFonts w:ascii="Times New Roman" w:hAnsi="Times New Roman" w:cs="Times New Roman"/>
          <w:sz w:val="24"/>
          <w:szCs w:val="24"/>
          <w:shd w:val="clear" w:color="auto" w:fill="FFFFFF"/>
        </w:rPr>
        <w:t xml:space="preserve">policies </w:t>
      </w:r>
      <w:r w:rsidRPr="004D6723">
        <w:rPr>
          <w:rFonts w:ascii="Times New Roman" w:hAnsi="Times New Roman" w:cs="Times New Roman"/>
          <w:sz w:val="24"/>
          <w:szCs w:val="24"/>
          <w:shd w:val="clear" w:color="auto" w:fill="FFFFFF"/>
        </w:rPr>
        <w:t>into organi</w:t>
      </w:r>
      <w:r>
        <w:rPr>
          <w:rFonts w:ascii="Times New Roman" w:hAnsi="Times New Roman" w:cs="Times New Roman"/>
          <w:sz w:val="24"/>
          <w:szCs w:val="24"/>
          <w:shd w:val="clear" w:color="auto" w:fill="FFFFFF"/>
        </w:rPr>
        <w:t>s</w:t>
      </w:r>
      <w:r w:rsidRPr="004D6723">
        <w:rPr>
          <w:rFonts w:ascii="Times New Roman" w:hAnsi="Times New Roman" w:cs="Times New Roman"/>
          <w:sz w:val="24"/>
          <w:szCs w:val="24"/>
          <w:shd w:val="clear" w:color="auto" w:fill="FFFFFF"/>
        </w:rPr>
        <w:t xml:space="preserve">ational culture and behaviour, </w:t>
      </w:r>
      <w:r>
        <w:rPr>
          <w:rFonts w:ascii="Times New Roman" w:hAnsi="Times New Roman" w:cs="Times New Roman"/>
          <w:sz w:val="24"/>
          <w:szCs w:val="24"/>
          <w:shd w:val="clear" w:color="auto" w:fill="FFFFFF"/>
        </w:rPr>
        <w:t>focusing</w:t>
      </w:r>
      <w:r w:rsidRPr="004D6723">
        <w:rPr>
          <w:rFonts w:ascii="Times New Roman" w:hAnsi="Times New Roman" w:cs="Times New Roman"/>
          <w:sz w:val="24"/>
          <w:szCs w:val="24"/>
          <w:shd w:val="clear" w:color="auto" w:fill="FFFFFF"/>
        </w:rPr>
        <w:t xml:space="preserve"> the role of inclusive leadership in </w:t>
      </w:r>
      <w:r>
        <w:rPr>
          <w:rFonts w:ascii="Times New Roman" w:hAnsi="Times New Roman" w:cs="Times New Roman"/>
          <w:sz w:val="24"/>
          <w:szCs w:val="24"/>
          <w:shd w:val="clear" w:color="auto" w:fill="FFFFFF"/>
        </w:rPr>
        <w:t>developing a</w:t>
      </w:r>
      <w:r w:rsidRPr="004D6723">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diversified and inclusive</w:t>
      </w:r>
      <w:r w:rsidRPr="004D6723">
        <w:rPr>
          <w:rFonts w:ascii="Times New Roman" w:hAnsi="Times New Roman" w:cs="Times New Roman"/>
          <w:sz w:val="24"/>
          <w:szCs w:val="24"/>
          <w:shd w:val="clear" w:color="auto" w:fill="FFFFFF"/>
        </w:rPr>
        <w:t xml:space="preserve"> workplace environment.</w:t>
      </w:r>
      <w:bookmarkStart w:id="54" w:name="_Toc159199815"/>
    </w:p>
    <w:p w14:paraId="5F2B47C1" w14:textId="77777777" w:rsidR="005A7209" w:rsidRDefault="005A7209">
      <w:pPr>
        <w:widowControl/>
        <w:rPr>
          <w:rFonts w:ascii="Times New Roman" w:eastAsiaTheme="majorEastAsia" w:hAnsi="Times New Roman" w:cs="Times New Roman"/>
          <w:bCs/>
          <w:color w:val="0F4761" w:themeColor="accent1" w:themeShade="BF"/>
          <w:sz w:val="28"/>
          <w:szCs w:val="24"/>
        </w:rPr>
      </w:pPr>
      <w:r>
        <w:rPr>
          <w:rFonts w:ascii="Times New Roman" w:hAnsi="Times New Roman" w:cs="Times New Roman"/>
          <w:bCs/>
          <w:sz w:val="28"/>
          <w:szCs w:val="24"/>
        </w:rPr>
        <w:br w:type="page"/>
      </w:r>
    </w:p>
    <w:p w14:paraId="384398BC" w14:textId="63195DAB" w:rsidR="008506C0" w:rsidRPr="004D30A6" w:rsidRDefault="008506C0" w:rsidP="008506C0">
      <w:pPr>
        <w:pStyle w:val="Heading1"/>
        <w:numPr>
          <w:ilvl w:val="0"/>
          <w:numId w:val="9"/>
        </w:numPr>
        <w:spacing w:line="360" w:lineRule="auto"/>
        <w:jc w:val="center"/>
        <w:rPr>
          <w:rFonts w:ascii="Times New Roman" w:hAnsi="Times New Roman" w:cs="Times New Roman"/>
          <w:bCs/>
          <w:sz w:val="28"/>
          <w:szCs w:val="24"/>
        </w:rPr>
      </w:pPr>
      <w:bookmarkStart w:id="55" w:name="_Toc165641134"/>
      <w:r w:rsidRPr="004D30A6">
        <w:rPr>
          <w:rFonts w:ascii="Times New Roman" w:hAnsi="Times New Roman" w:cs="Times New Roman"/>
          <w:bCs/>
          <w:sz w:val="28"/>
          <w:szCs w:val="24"/>
        </w:rPr>
        <w:lastRenderedPageBreak/>
        <w:t>Research Methodology</w:t>
      </w:r>
      <w:bookmarkEnd w:id="54"/>
      <w:bookmarkEnd w:id="55"/>
    </w:p>
    <w:p w14:paraId="14474901" w14:textId="21808CBB" w:rsidR="008506C0" w:rsidRPr="004D30A6" w:rsidRDefault="008506C0" w:rsidP="008506C0">
      <w:pPr>
        <w:pStyle w:val="NoSpacing"/>
        <w:spacing w:line="276" w:lineRule="auto"/>
        <w:ind w:firstLine="360"/>
        <w:rPr>
          <w:rFonts w:ascii="Times New Roman" w:hAnsi="Times New Roman" w:cs="Times New Roman"/>
          <w:i/>
          <w:sz w:val="24"/>
        </w:rPr>
      </w:pPr>
      <w:bookmarkStart w:id="56" w:name="_Toc159199816"/>
      <w:r w:rsidRPr="004D30A6">
        <w:rPr>
          <w:rFonts w:ascii="Times New Roman" w:hAnsi="Times New Roman" w:cs="Times New Roman"/>
          <w:i/>
          <w:sz w:val="24"/>
        </w:rPr>
        <w:t>This chapter delineates the chosen research methodology for this thesis, elucidating the approach to data collection and analysis, ethical considerations, operationali</w:t>
      </w:r>
      <w:r w:rsidR="002F325D">
        <w:rPr>
          <w:rFonts w:ascii="Times New Roman" w:hAnsi="Times New Roman" w:cs="Times New Roman"/>
          <w:i/>
          <w:sz w:val="24"/>
        </w:rPr>
        <w:t>s</w:t>
      </w:r>
      <w:r w:rsidRPr="004D30A6">
        <w:rPr>
          <w:rFonts w:ascii="Times New Roman" w:hAnsi="Times New Roman" w:cs="Times New Roman"/>
          <w:i/>
          <w:sz w:val="24"/>
        </w:rPr>
        <w:t>ation, and sustainability aspects. It provides a comprehensive discussion on the target population, sample size, and sampling methodology.</w:t>
      </w:r>
    </w:p>
    <w:p w14:paraId="0DC863A3" w14:textId="77777777" w:rsidR="008506C0" w:rsidRPr="004D30A6" w:rsidRDefault="008506C0" w:rsidP="008506C0">
      <w:pPr>
        <w:pStyle w:val="Heading1"/>
        <w:numPr>
          <w:ilvl w:val="1"/>
          <w:numId w:val="9"/>
        </w:numPr>
        <w:spacing w:line="360" w:lineRule="auto"/>
        <w:rPr>
          <w:rFonts w:ascii="Times New Roman" w:hAnsi="Times New Roman" w:cs="Times New Roman"/>
          <w:bCs/>
          <w:i/>
          <w:sz w:val="24"/>
          <w:szCs w:val="24"/>
        </w:rPr>
      </w:pPr>
      <w:r w:rsidRPr="004D30A6">
        <w:rPr>
          <w:rFonts w:ascii="Times New Roman" w:hAnsi="Times New Roman" w:cs="Times New Roman"/>
          <w:bCs/>
          <w:i/>
          <w:sz w:val="24"/>
          <w:szCs w:val="24"/>
        </w:rPr>
        <w:t xml:space="preserve"> </w:t>
      </w:r>
      <w:bookmarkStart w:id="57" w:name="_Toc165641135"/>
      <w:r w:rsidRPr="004D30A6">
        <w:rPr>
          <w:rFonts w:ascii="Times New Roman" w:hAnsi="Times New Roman" w:cs="Times New Roman"/>
          <w:bCs/>
          <w:i/>
          <w:sz w:val="24"/>
          <w:szCs w:val="24"/>
        </w:rPr>
        <w:t>Research Rationale</w:t>
      </w:r>
      <w:bookmarkEnd w:id="56"/>
      <w:bookmarkEnd w:id="57"/>
    </w:p>
    <w:p w14:paraId="5BA32780" w14:textId="127A7820" w:rsidR="008506C0" w:rsidRPr="004D30A6" w:rsidRDefault="008506C0" w:rsidP="008506C0">
      <w:pPr>
        <w:pStyle w:val="NormalWeb"/>
        <w:shd w:val="clear" w:color="auto" w:fill="FFFFFF"/>
        <w:spacing w:line="360" w:lineRule="auto"/>
        <w:ind w:firstLine="720"/>
        <w:rPr>
          <w:color w:val="222222"/>
          <w:lang w:val="en-GB"/>
        </w:rPr>
      </w:pPr>
      <w:r w:rsidRPr="004D30A6">
        <w:rPr>
          <w:color w:val="222222"/>
          <w:lang w:val="en-GB"/>
        </w:rPr>
        <w:t xml:space="preserve">The rationale for conducting this thesis originates from the growing recognition of the </w:t>
      </w:r>
      <w:r w:rsidR="008662FE">
        <w:rPr>
          <w:color w:val="222222"/>
          <w:lang w:val="en-GB"/>
        </w:rPr>
        <w:t>crucial</w:t>
      </w:r>
      <w:r w:rsidRPr="004D30A6">
        <w:rPr>
          <w:color w:val="222222"/>
          <w:lang w:val="en-GB"/>
        </w:rPr>
        <w:t xml:space="preserve"> role </w:t>
      </w:r>
      <w:r w:rsidR="008662FE">
        <w:rPr>
          <w:color w:val="222222"/>
          <w:lang w:val="en-GB"/>
        </w:rPr>
        <w:t>performed</w:t>
      </w:r>
      <w:r w:rsidRPr="004D30A6">
        <w:rPr>
          <w:color w:val="222222"/>
          <w:lang w:val="en-GB"/>
        </w:rPr>
        <w:t xml:space="preserve"> by diversity and inclusion</w:t>
      </w:r>
      <w:r w:rsidR="008662FE">
        <w:rPr>
          <w:color w:val="222222"/>
          <w:lang w:val="en-GB"/>
        </w:rPr>
        <w:t xml:space="preserve"> practices</w:t>
      </w:r>
      <w:r w:rsidRPr="004D30A6">
        <w:rPr>
          <w:color w:val="222222"/>
          <w:lang w:val="en-GB"/>
        </w:rPr>
        <w:t xml:space="preserve"> in </w:t>
      </w:r>
      <w:r w:rsidR="008662FE">
        <w:rPr>
          <w:color w:val="222222"/>
          <w:lang w:val="en-GB"/>
        </w:rPr>
        <w:t>improving</w:t>
      </w:r>
      <w:r w:rsidRPr="004D30A6">
        <w:rPr>
          <w:color w:val="222222"/>
          <w:lang w:val="en-GB"/>
        </w:rPr>
        <w:t xml:space="preserve"> </w:t>
      </w:r>
      <w:r w:rsidR="008662FE">
        <w:rPr>
          <w:color w:val="222222"/>
          <w:lang w:val="en-GB"/>
        </w:rPr>
        <w:t xml:space="preserve">the </w:t>
      </w:r>
      <w:r w:rsidRPr="004D30A6">
        <w:rPr>
          <w:color w:val="222222"/>
          <w:lang w:val="en-GB"/>
        </w:rPr>
        <w:t>success of companies, particularly within the quickly evolving technology sector (George et al., 2012). The</w:t>
      </w:r>
      <w:r w:rsidR="0037162F">
        <w:rPr>
          <w:color w:val="222222"/>
          <w:lang w:val="en-GB"/>
        </w:rPr>
        <w:t xml:space="preserve"> </w:t>
      </w:r>
      <w:r w:rsidR="00794635">
        <w:rPr>
          <w:rStyle w:val="s1"/>
          <w:rFonts w:ascii="Times New Roman" w:hAnsi="Times New Roman"/>
          <w:sz w:val="24"/>
          <w:szCs w:val="24"/>
        </w:rPr>
        <w:t>United Kingdom (</w:t>
      </w:r>
      <w:r w:rsidR="00794635" w:rsidRPr="004D30A6">
        <w:rPr>
          <w:rStyle w:val="s1"/>
          <w:rFonts w:ascii="Times New Roman" w:hAnsi="Times New Roman"/>
          <w:sz w:val="24"/>
          <w:szCs w:val="24"/>
        </w:rPr>
        <w:t>UK</w:t>
      </w:r>
      <w:r w:rsidR="00794635">
        <w:rPr>
          <w:rStyle w:val="s1"/>
          <w:rFonts w:ascii="Times New Roman" w:hAnsi="Times New Roman"/>
          <w:sz w:val="24"/>
          <w:szCs w:val="24"/>
        </w:rPr>
        <w:t>)</w:t>
      </w:r>
      <w:r w:rsidR="00794635">
        <w:rPr>
          <w:color w:val="222222"/>
          <w:lang w:val="en-GB"/>
        </w:rPr>
        <w:t xml:space="preserve"> </w:t>
      </w:r>
      <w:r w:rsidRPr="004D30A6">
        <w:rPr>
          <w:color w:val="222222"/>
          <w:lang w:val="en-GB"/>
        </w:rPr>
        <w:t>tech</w:t>
      </w:r>
      <w:r w:rsidR="0037162F">
        <w:rPr>
          <w:color w:val="222222"/>
          <w:lang w:val="en-GB"/>
        </w:rPr>
        <w:t>nology sector</w:t>
      </w:r>
      <w:r w:rsidRPr="004D30A6">
        <w:rPr>
          <w:color w:val="222222"/>
          <w:lang w:val="en-GB"/>
        </w:rPr>
        <w:t xml:space="preserve"> is </w:t>
      </w:r>
      <w:r w:rsidR="0037162F" w:rsidRPr="004D30A6">
        <w:rPr>
          <w:color w:val="222222"/>
          <w:lang w:val="en-GB"/>
        </w:rPr>
        <w:t>dealing with unique challenges and opportunities in the implementation of effective strategies of</w:t>
      </w:r>
      <w:r w:rsidR="0037162F">
        <w:rPr>
          <w:color w:val="222222"/>
          <w:lang w:val="en-GB"/>
        </w:rPr>
        <w:t xml:space="preserve"> diversity and inclusion</w:t>
      </w:r>
      <w:r w:rsidR="0037162F" w:rsidRPr="004D30A6">
        <w:rPr>
          <w:color w:val="222222"/>
          <w:lang w:val="en-GB"/>
        </w:rPr>
        <w:t xml:space="preserve"> </w:t>
      </w:r>
      <w:r w:rsidR="0037162F">
        <w:rPr>
          <w:color w:val="222222"/>
          <w:lang w:val="en-GB"/>
        </w:rPr>
        <w:t>at the workplace</w:t>
      </w:r>
      <w:r w:rsidR="0037162F" w:rsidRPr="004D30A6">
        <w:rPr>
          <w:color w:val="222222"/>
          <w:lang w:val="en-GB"/>
        </w:rPr>
        <w:t xml:space="preserve"> (Ozimek, 2020). </w:t>
      </w:r>
      <w:r w:rsidRPr="004D30A6">
        <w:rPr>
          <w:color w:val="222222"/>
          <w:lang w:val="en-GB"/>
        </w:rPr>
        <w:t xml:space="preserve">This thesis deals with the </w:t>
      </w:r>
      <w:r w:rsidR="0037162F">
        <w:rPr>
          <w:color w:val="222222"/>
          <w:lang w:val="en-GB"/>
        </w:rPr>
        <w:t>barriers of D&amp;I policies</w:t>
      </w:r>
      <w:r w:rsidRPr="004D30A6">
        <w:rPr>
          <w:color w:val="222222"/>
          <w:lang w:val="en-GB"/>
        </w:rPr>
        <w:t xml:space="preserve"> by defining the lived experiences of target audiences within the sector, providing insights into the multifaceted nature of </w:t>
      </w:r>
      <w:r w:rsidR="002F325D">
        <w:rPr>
          <w:color w:val="222222"/>
          <w:lang w:val="en-GB"/>
        </w:rPr>
        <w:t>diversity and inclusion</w:t>
      </w:r>
      <w:r w:rsidRPr="004D30A6">
        <w:rPr>
          <w:color w:val="222222"/>
          <w:lang w:val="en-GB"/>
        </w:rPr>
        <w:t xml:space="preserve"> practices. The improper representation of women, ethnic minorities, and other groups in the technology industry raises concerns about social justice and equity, along with the</w:t>
      </w:r>
      <w:r w:rsidR="0037162F">
        <w:rPr>
          <w:color w:val="222222"/>
          <w:lang w:val="en-GB"/>
        </w:rPr>
        <w:t xml:space="preserve"> </w:t>
      </w:r>
      <w:r w:rsidR="0037162F" w:rsidRPr="004D30A6">
        <w:rPr>
          <w:color w:val="222222"/>
          <w:lang w:val="en-GB"/>
        </w:rPr>
        <w:t>sector</w:t>
      </w:r>
      <w:r w:rsidR="0037162F">
        <w:rPr>
          <w:color w:val="222222"/>
          <w:lang w:val="en-GB"/>
        </w:rPr>
        <w:t>s</w:t>
      </w:r>
      <w:r w:rsidRPr="004D30A6">
        <w:rPr>
          <w:color w:val="222222"/>
          <w:lang w:val="en-GB"/>
        </w:rPr>
        <w:t xml:space="preserve"> ability to boost creativity, innovation, and competitive advantage through various perspectives (de Souza and Gama, 2020).</w:t>
      </w:r>
    </w:p>
    <w:p w14:paraId="1D2F37B0" w14:textId="77777777" w:rsidR="008506C0" w:rsidRPr="00864208" w:rsidRDefault="008506C0" w:rsidP="008506C0">
      <w:pPr>
        <w:pStyle w:val="Heading1"/>
        <w:numPr>
          <w:ilvl w:val="1"/>
          <w:numId w:val="9"/>
        </w:numPr>
        <w:spacing w:line="360" w:lineRule="auto"/>
        <w:rPr>
          <w:rFonts w:ascii="Times New Roman" w:hAnsi="Times New Roman" w:cs="Times New Roman"/>
          <w:bCs/>
          <w:i/>
          <w:sz w:val="24"/>
          <w:szCs w:val="24"/>
        </w:rPr>
      </w:pPr>
      <w:bookmarkStart w:id="58" w:name="_Toc159199817"/>
      <w:r w:rsidRPr="00864208">
        <w:rPr>
          <w:rFonts w:ascii="Times New Roman" w:hAnsi="Times New Roman" w:cs="Times New Roman"/>
          <w:bCs/>
          <w:i/>
          <w:sz w:val="24"/>
          <w:szCs w:val="24"/>
        </w:rPr>
        <w:t xml:space="preserve"> </w:t>
      </w:r>
      <w:bookmarkStart w:id="59" w:name="_Toc165641136"/>
      <w:r w:rsidRPr="004D30A6">
        <w:rPr>
          <w:rFonts w:ascii="Times New Roman" w:hAnsi="Times New Roman" w:cs="Times New Roman"/>
          <w:bCs/>
          <w:i/>
          <w:sz w:val="24"/>
          <w:szCs w:val="24"/>
        </w:rPr>
        <w:t>Research Aim</w:t>
      </w:r>
      <w:bookmarkEnd w:id="58"/>
      <w:bookmarkEnd w:id="59"/>
    </w:p>
    <w:p w14:paraId="37781AC7" w14:textId="5DDE1266" w:rsidR="008506C0" w:rsidRDefault="008506C0" w:rsidP="008506C0">
      <w:pPr>
        <w:pStyle w:val="NormalWeb"/>
        <w:shd w:val="clear" w:color="auto" w:fill="FFFFFF"/>
        <w:spacing w:line="360" w:lineRule="auto"/>
        <w:ind w:firstLine="720"/>
        <w:rPr>
          <w:color w:val="222222"/>
          <w:lang w:val="en-GB"/>
        </w:rPr>
      </w:pPr>
      <w:r w:rsidRPr="004D30A6">
        <w:rPr>
          <w:color w:val="222222"/>
          <w:lang w:val="en-GB"/>
        </w:rPr>
        <w:t xml:space="preserve">This study aims to critically inquire about the challenges and opportunities of D&amp;I </w:t>
      </w:r>
      <w:r w:rsidR="00206F81">
        <w:rPr>
          <w:color w:val="222222"/>
          <w:lang w:val="en-GB"/>
        </w:rPr>
        <w:t xml:space="preserve">(diversity &amp; inclusion) </w:t>
      </w:r>
      <w:r w:rsidRPr="004D30A6">
        <w:rPr>
          <w:color w:val="222222"/>
          <w:lang w:val="en-GB"/>
        </w:rPr>
        <w:t xml:space="preserve">practices within the technology sector of the UK, focusing on their influence from an employee perspective. It includes investigating the implementation of D&amp;I strategies and how they are perceived within </w:t>
      </w:r>
      <w:r w:rsidR="0037162F">
        <w:rPr>
          <w:color w:val="222222"/>
          <w:lang w:val="en-GB"/>
        </w:rPr>
        <w:t xml:space="preserve">UK </w:t>
      </w:r>
      <w:r w:rsidRPr="004D30A6">
        <w:rPr>
          <w:color w:val="222222"/>
          <w:lang w:val="en-GB"/>
        </w:rPr>
        <w:t xml:space="preserve">tech </w:t>
      </w:r>
      <w:r w:rsidR="00206F81">
        <w:rPr>
          <w:color w:val="222222"/>
          <w:lang w:val="en-GB"/>
        </w:rPr>
        <w:t>companies</w:t>
      </w:r>
      <w:r w:rsidRPr="004D30A6">
        <w:rPr>
          <w:color w:val="222222"/>
          <w:lang w:val="en-GB"/>
        </w:rPr>
        <w:t>, how such practices are influencing organi</w:t>
      </w:r>
      <w:r w:rsidR="00206F81">
        <w:rPr>
          <w:color w:val="222222"/>
          <w:lang w:val="en-GB"/>
        </w:rPr>
        <w:t>s</w:t>
      </w:r>
      <w:r w:rsidRPr="004D30A6">
        <w:rPr>
          <w:color w:val="222222"/>
          <w:lang w:val="en-GB"/>
        </w:rPr>
        <w:t>ational performance, as well as the extent to which they deal with an innovative and inclusive work environment. Considering the employee perspective, the thesis aims to shed light on the real-world consequences of D&amp;I policies, strategies, and practices, moving beyond academic perspectives to understand the impact of practical applications on the organi</w:t>
      </w:r>
      <w:r w:rsidR="00206F81">
        <w:rPr>
          <w:color w:val="222222"/>
          <w:lang w:val="en-GB"/>
        </w:rPr>
        <w:t>s</w:t>
      </w:r>
      <w:r w:rsidRPr="004D30A6">
        <w:rPr>
          <w:color w:val="222222"/>
          <w:lang w:val="en-GB"/>
        </w:rPr>
        <w:t>ation and workforce.</w:t>
      </w:r>
    </w:p>
    <w:p w14:paraId="7CAF689C" w14:textId="2C86BEB6" w:rsidR="001B2CB0" w:rsidRPr="00CD2A8D" w:rsidRDefault="001B2CB0" w:rsidP="001B2CB0">
      <w:pPr>
        <w:pStyle w:val="Heading1"/>
        <w:numPr>
          <w:ilvl w:val="1"/>
          <w:numId w:val="9"/>
        </w:numPr>
        <w:spacing w:line="360" w:lineRule="auto"/>
        <w:rPr>
          <w:rFonts w:ascii="Times New Roman" w:hAnsi="Times New Roman" w:cs="Times New Roman"/>
          <w:bCs/>
          <w:i/>
          <w:sz w:val="24"/>
          <w:szCs w:val="24"/>
        </w:rPr>
      </w:pPr>
      <w:bookmarkStart w:id="60" w:name="_Toc165168131"/>
      <w:bookmarkStart w:id="61" w:name="_Toc165641137"/>
      <w:r w:rsidRPr="00CD2A8D">
        <w:rPr>
          <w:rFonts w:ascii="Times New Roman" w:hAnsi="Times New Roman" w:cs="Times New Roman"/>
          <w:bCs/>
          <w:i/>
          <w:sz w:val="24"/>
          <w:szCs w:val="24"/>
        </w:rPr>
        <w:lastRenderedPageBreak/>
        <w:t>Research Question</w:t>
      </w:r>
      <w:bookmarkEnd w:id="60"/>
      <w:bookmarkEnd w:id="61"/>
      <w:r w:rsidRPr="00CD2A8D">
        <w:rPr>
          <w:rFonts w:ascii="Times New Roman" w:hAnsi="Times New Roman" w:cs="Times New Roman"/>
          <w:bCs/>
          <w:i/>
          <w:sz w:val="24"/>
          <w:szCs w:val="24"/>
        </w:rPr>
        <w:t xml:space="preserve"> </w:t>
      </w:r>
    </w:p>
    <w:p w14:paraId="5506B089" w14:textId="0C5A0401" w:rsidR="001B2CB0" w:rsidRPr="00F460D2" w:rsidRDefault="001B2CB0" w:rsidP="00CD2A8D">
      <w:pPr>
        <w:spacing w:after="240" w:line="360" w:lineRule="auto"/>
        <w:ind w:firstLine="720"/>
        <w:rPr>
          <w:rFonts w:ascii="Times New Roman" w:eastAsia="Arial" w:hAnsi="Times New Roman" w:cs="Times New Roman"/>
          <w:i/>
          <w:iCs/>
          <w:color w:val="000000"/>
          <w:sz w:val="24"/>
          <w:szCs w:val="24"/>
        </w:rPr>
      </w:pPr>
      <w:r w:rsidRPr="00305DFF">
        <w:rPr>
          <w:rFonts w:ascii="Times New Roman" w:eastAsia="Arial" w:hAnsi="Times New Roman" w:cs="Times New Roman"/>
          <w:color w:val="000000"/>
          <w:sz w:val="24"/>
          <w:szCs w:val="24"/>
        </w:rPr>
        <w:t xml:space="preserve">Through this dissertation, the author </w:t>
      </w:r>
      <w:r>
        <w:rPr>
          <w:rFonts w:ascii="Times New Roman" w:eastAsia="Arial" w:hAnsi="Times New Roman" w:cs="Times New Roman"/>
          <w:color w:val="000000"/>
          <w:sz w:val="24"/>
          <w:szCs w:val="24"/>
        </w:rPr>
        <w:t>may</w:t>
      </w:r>
      <w:r w:rsidRPr="00305DFF">
        <w:rPr>
          <w:rFonts w:ascii="Times New Roman" w:eastAsia="Arial" w:hAnsi="Times New Roman" w:cs="Times New Roman"/>
          <w:color w:val="000000"/>
          <w:sz w:val="24"/>
          <w:szCs w:val="24"/>
        </w:rPr>
        <w:t xml:space="preserve"> answer the main research question: </w:t>
      </w:r>
      <w:r w:rsidRPr="00F460D2">
        <w:rPr>
          <w:rFonts w:ascii="Times New Roman" w:eastAsia="Arial" w:hAnsi="Times New Roman" w:cs="Times New Roman"/>
          <w:i/>
          <w:iCs/>
          <w:color w:val="000000"/>
          <w:sz w:val="24"/>
          <w:szCs w:val="24"/>
        </w:rPr>
        <w:t>"What are the challenges and opportunities related to diversity and inclusion practices in the UK tech sector, from an employee perspective, and how these factors impact organi</w:t>
      </w:r>
      <w:r w:rsidR="00CD2A8D" w:rsidRPr="00F460D2">
        <w:rPr>
          <w:rFonts w:ascii="Times New Roman" w:eastAsia="Arial" w:hAnsi="Times New Roman" w:cs="Times New Roman"/>
          <w:i/>
          <w:iCs/>
          <w:color w:val="000000"/>
          <w:sz w:val="24"/>
          <w:szCs w:val="24"/>
        </w:rPr>
        <w:t>s</w:t>
      </w:r>
      <w:r w:rsidRPr="00F460D2">
        <w:rPr>
          <w:rFonts w:ascii="Times New Roman" w:eastAsia="Arial" w:hAnsi="Times New Roman" w:cs="Times New Roman"/>
          <w:i/>
          <w:iCs/>
          <w:color w:val="000000"/>
          <w:sz w:val="24"/>
          <w:szCs w:val="24"/>
        </w:rPr>
        <w:t>ational performance do?"</w:t>
      </w:r>
    </w:p>
    <w:p w14:paraId="15A814D8" w14:textId="77777777" w:rsidR="008506C0" w:rsidRPr="00864208" w:rsidRDefault="008506C0" w:rsidP="008506C0">
      <w:pPr>
        <w:pStyle w:val="Heading1"/>
        <w:numPr>
          <w:ilvl w:val="1"/>
          <w:numId w:val="9"/>
        </w:numPr>
        <w:spacing w:line="360" w:lineRule="auto"/>
        <w:rPr>
          <w:rFonts w:ascii="Times New Roman" w:hAnsi="Times New Roman" w:cs="Times New Roman"/>
          <w:bCs/>
          <w:i/>
          <w:sz w:val="24"/>
          <w:szCs w:val="24"/>
        </w:rPr>
      </w:pPr>
      <w:bookmarkStart w:id="62" w:name="_Toc159199818"/>
      <w:bookmarkStart w:id="63" w:name="_Toc165641138"/>
      <w:r w:rsidRPr="00864208">
        <w:rPr>
          <w:rFonts w:ascii="Times New Roman" w:hAnsi="Times New Roman" w:cs="Times New Roman"/>
          <w:bCs/>
          <w:i/>
          <w:sz w:val="24"/>
          <w:szCs w:val="24"/>
        </w:rPr>
        <w:t>Research Objectives</w:t>
      </w:r>
      <w:bookmarkStart w:id="64" w:name="_Toc159199822"/>
      <w:bookmarkEnd w:id="62"/>
      <w:bookmarkEnd w:id="63"/>
    </w:p>
    <w:p w14:paraId="6C34600F" w14:textId="117785C6" w:rsidR="008506C0" w:rsidRPr="004D30A6" w:rsidRDefault="008506C0" w:rsidP="00E40F14">
      <w:pPr>
        <w:pStyle w:val="NoSpacing"/>
        <w:spacing w:line="360" w:lineRule="auto"/>
        <w:ind w:firstLine="720"/>
        <w:rPr>
          <w:rFonts w:ascii="Times New Roman" w:hAnsi="Times New Roman" w:cs="Times New Roman"/>
          <w:b/>
          <w:sz w:val="24"/>
          <w:lang w:eastAsia="en-US"/>
        </w:rPr>
      </w:pPr>
      <w:r w:rsidRPr="004D30A6">
        <w:rPr>
          <w:rFonts w:ascii="Times New Roman" w:hAnsi="Times New Roman" w:cs="Times New Roman"/>
          <w:sz w:val="24"/>
          <w:lang w:eastAsia="en-US"/>
        </w:rPr>
        <w:t>Th</w:t>
      </w:r>
      <w:r w:rsidR="00E40F14">
        <w:rPr>
          <w:rFonts w:ascii="Times New Roman" w:hAnsi="Times New Roman" w:cs="Times New Roman"/>
          <w:sz w:val="24"/>
          <w:lang w:eastAsia="en-US"/>
        </w:rPr>
        <w:t>is</w:t>
      </w:r>
      <w:r w:rsidRPr="004D30A6">
        <w:rPr>
          <w:rFonts w:ascii="Times New Roman" w:hAnsi="Times New Roman" w:cs="Times New Roman"/>
          <w:sz w:val="24"/>
          <w:lang w:eastAsia="en-US"/>
        </w:rPr>
        <w:t xml:space="preserve"> thesis examines </w:t>
      </w:r>
      <w:r w:rsidR="007A168C">
        <w:rPr>
          <w:rFonts w:ascii="Times New Roman" w:hAnsi="Times New Roman" w:cs="Times New Roman"/>
          <w:sz w:val="24"/>
          <w:lang w:eastAsia="en-US"/>
        </w:rPr>
        <w:t xml:space="preserve">the challenges of implementing </w:t>
      </w:r>
      <w:r w:rsidRPr="004D30A6">
        <w:rPr>
          <w:rFonts w:ascii="Times New Roman" w:hAnsi="Times New Roman" w:cs="Times New Roman"/>
          <w:sz w:val="24"/>
          <w:lang w:eastAsia="en-US"/>
        </w:rPr>
        <w:t xml:space="preserve">Diversity and Inclusion (D&amp;I) </w:t>
      </w:r>
      <w:r w:rsidR="007A168C">
        <w:rPr>
          <w:rFonts w:ascii="Times New Roman" w:hAnsi="Times New Roman" w:cs="Times New Roman"/>
          <w:sz w:val="24"/>
          <w:lang w:eastAsia="en-US"/>
        </w:rPr>
        <w:t xml:space="preserve">policies </w:t>
      </w:r>
      <w:r w:rsidRPr="004D30A6">
        <w:rPr>
          <w:rFonts w:ascii="Times New Roman" w:hAnsi="Times New Roman" w:cs="Times New Roman"/>
          <w:sz w:val="24"/>
          <w:lang w:eastAsia="en-US"/>
        </w:rPr>
        <w:t xml:space="preserve">within the UK technology sector through four main objectives. First, it assesses the current state of D&amp;I practices and strategies in the industry, evaluating their range, depth, and effectiveness (Collins et al., 2009). Second, it identifies barriers to implementing these strategies, </w:t>
      </w:r>
      <w:r w:rsidR="00864208" w:rsidRPr="004D30A6">
        <w:rPr>
          <w:rFonts w:ascii="Times New Roman" w:hAnsi="Times New Roman" w:cs="Times New Roman"/>
          <w:sz w:val="24"/>
          <w:lang w:eastAsia="en-US"/>
        </w:rPr>
        <w:t>analysing</w:t>
      </w:r>
      <w:r w:rsidRPr="004D30A6">
        <w:rPr>
          <w:rFonts w:ascii="Times New Roman" w:hAnsi="Times New Roman" w:cs="Times New Roman"/>
          <w:sz w:val="24"/>
          <w:lang w:eastAsia="en-US"/>
        </w:rPr>
        <w:t xml:space="preserve"> cultural, systemic, and operational challenges (Horváth and Szabó, 2019). Third</w:t>
      </w:r>
      <w:r w:rsidR="00F460D2">
        <w:rPr>
          <w:rFonts w:ascii="Times New Roman" w:hAnsi="Times New Roman" w:cs="Times New Roman"/>
          <w:sz w:val="24"/>
          <w:lang w:eastAsia="en-US"/>
        </w:rPr>
        <w:t>ly</w:t>
      </w:r>
      <w:r w:rsidRPr="004D30A6">
        <w:rPr>
          <w:rFonts w:ascii="Times New Roman" w:hAnsi="Times New Roman" w:cs="Times New Roman"/>
          <w:sz w:val="24"/>
          <w:lang w:eastAsia="en-US"/>
        </w:rPr>
        <w:t>, it explores the perceived benefits of D&amp;I</w:t>
      </w:r>
      <w:r w:rsidR="00F460D2">
        <w:rPr>
          <w:rFonts w:ascii="Times New Roman" w:hAnsi="Times New Roman" w:cs="Times New Roman"/>
          <w:sz w:val="24"/>
          <w:lang w:eastAsia="en-US"/>
        </w:rPr>
        <w:t xml:space="preserve"> strategies</w:t>
      </w:r>
      <w:r w:rsidRPr="004D30A6">
        <w:rPr>
          <w:rFonts w:ascii="Times New Roman" w:hAnsi="Times New Roman" w:cs="Times New Roman"/>
          <w:sz w:val="24"/>
          <w:lang w:eastAsia="en-US"/>
        </w:rPr>
        <w:t xml:space="preserve"> on morale, innovation, and competitive advantage (Igboanugo et al., 2022). Finally, it evaluates the direct impact of D&amp;I initiatives on organi</w:t>
      </w:r>
      <w:r w:rsidR="00864208">
        <w:rPr>
          <w:rFonts w:ascii="Times New Roman" w:hAnsi="Times New Roman" w:cs="Times New Roman"/>
          <w:sz w:val="24"/>
          <w:lang w:eastAsia="en-US"/>
        </w:rPr>
        <w:t>s</w:t>
      </w:r>
      <w:r w:rsidRPr="004D30A6">
        <w:rPr>
          <w:rFonts w:ascii="Times New Roman" w:hAnsi="Times New Roman" w:cs="Times New Roman"/>
          <w:sz w:val="24"/>
          <w:lang w:eastAsia="en-US"/>
        </w:rPr>
        <w:t xml:space="preserve">ational performance and employee satisfaction, linking these practices to tangible outcomes like market growth and productivity (Roy, 2021). This comprehensive approach aims to inform strategic </w:t>
      </w:r>
      <w:r w:rsidR="00F460D2">
        <w:rPr>
          <w:rFonts w:ascii="Times New Roman" w:hAnsi="Times New Roman" w:cs="Times New Roman"/>
          <w:sz w:val="24"/>
          <w:lang w:eastAsia="en-US"/>
        </w:rPr>
        <w:t>stakeholders</w:t>
      </w:r>
      <w:r w:rsidRPr="004D30A6">
        <w:rPr>
          <w:rFonts w:ascii="Times New Roman" w:hAnsi="Times New Roman" w:cs="Times New Roman"/>
          <w:sz w:val="24"/>
          <w:lang w:eastAsia="en-US"/>
        </w:rPr>
        <w:t xml:space="preserve"> and </w:t>
      </w:r>
      <w:r w:rsidR="00864208" w:rsidRPr="004D30A6">
        <w:rPr>
          <w:rFonts w:ascii="Times New Roman" w:hAnsi="Times New Roman" w:cs="Times New Roman"/>
          <w:sz w:val="24"/>
          <w:lang w:eastAsia="en-US"/>
        </w:rPr>
        <w:t>policymak</w:t>
      </w:r>
      <w:r w:rsidR="00F460D2">
        <w:rPr>
          <w:rFonts w:ascii="Times New Roman" w:hAnsi="Times New Roman" w:cs="Times New Roman"/>
          <w:sz w:val="24"/>
          <w:lang w:eastAsia="en-US"/>
        </w:rPr>
        <w:t xml:space="preserve">ers </w:t>
      </w:r>
      <w:r w:rsidRPr="004D30A6">
        <w:rPr>
          <w:rFonts w:ascii="Times New Roman" w:hAnsi="Times New Roman" w:cs="Times New Roman"/>
          <w:sz w:val="24"/>
          <w:lang w:eastAsia="en-US"/>
        </w:rPr>
        <w:t xml:space="preserve">to foster more </w:t>
      </w:r>
      <w:r w:rsidR="00F460D2">
        <w:rPr>
          <w:rFonts w:ascii="Times New Roman" w:hAnsi="Times New Roman" w:cs="Times New Roman"/>
          <w:sz w:val="24"/>
          <w:lang w:eastAsia="en-US"/>
        </w:rPr>
        <w:t>diverse</w:t>
      </w:r>
      <w:r w:rsidRPr="004D30A6">
        <w:rPr>
          <w:rFonts w:ascii="Times New Roman" w:hAnsi="Times New Roman" w:cs="Times New Roman"/>
          <w:sz w:val="24"/>
          <w:lang w:eastAsia="en-US"/>
        </w:rPr>
        <w:t xml:space="preserve"> and inclusive work environments.</w:t>
      </w:r>
    </w:p>
    <w:p w14:paraId="30560521" w14:textId="77777777" w:rsidR="008506C0" w:rsidRPr="00864208" w:rsidRDefault="008506C0" w:rsidP="008506C0">
      <w:pPr>
        <w:pStyle w:val="Heading1"/>
        <w:numPr>
          <w:ilvl w:val="1"/>
          <w:numId w:val="9"/>
        </w:numPr>
        <w:spacing w:line="360" w:lineRule="auto"/>
        <w:rPr>
          <w:rFonts w:ascii="Times New Roman" w:hAnsi="Times New Roman" w:cs="Times New Roman"/>
          <w:bCs/>
          <w:i/>
          <w:sz w:val="24"/>
          <w:szCs w:val="24"/>
        </w:rPr>
      </w:pPr>
      <w:bookmarkStart w:id="65" w:name="_Toc165641139"/>
      <w:r w:rsidRPr="00864208">
        <w:rPr>
          <w:rFonts w:ascii="Times New Roman" w:hAnsi="Times New Roman" w:cs="Times New Roman"/>
          <w:bCs/>
          <w:i/>
          <w:sz w:val="24"/>
          <w:szCs w:val="24"/>
        </w:rPr>
        <w:t>Research Methodology</w:t>
      </w:r>
      <w:bookmarkEnd w:id="64"/>
      <w:bookmarkEnd w:id="65"/>
    </w:p>
    <w:p w14:paraId="6F0F8932" w14:textId="5CC63571" w:rsidR="008506C0" w:rsidRPr="004D30A6" w:rsidRDefault="008506C0" w:rsidP="008506C0">
      <w:pPr>
        <w:pStyle w:val="NormalWeb"/>
        <w:shd w:val="clear" w:color="auto" w:fill="FFFFFF"/>
        <w:spacing w:line="360" w:lineRule="auto"/>
        <w:ind w:firstLine="720"/>
        <w:rPr>
          <w:color w:val="222222"/>
          <w:lang w:val="en-GB"/>
        </w:rPr>
      </w:pPr>
      <w:r w:rsidRPr="004D30A6">
        <w:rPr>
          <w:color w:val="222222"/>
          <w:lang w:val="en-GB"/>
        </w:rPr>
        <w:t xml:space="preserve">This study methodology is structured systematically following the research layers of Saunders et al., (2009) </w:t>
      </w:r>
      <w:r w:rsidR="000D044D">
        <w:rPr>
          <w:b/>
          <w:color w:val="222222"/>
          <w:lang w:val="en-GB"/>
        </w:rPr>
        <w:t>R</w:t>
      </w:r>
      <w:r w:rsidRPr="004D30A6">
        <w:rPr>
          <w:b/>
          <w:color w:val="222222"/>
          <w:lang w:val="en-GB"/>
        </w:rPr>
        <w:t xml:space="preserve">esearch </w:t>
      </w:r>
      <w:r w:rsidR="000D044D">
        <w:rPr>
          <w:b/>
          <w:color w:val="222222"/>
          <w:lang w:val="en-GB"/>
        </w:rPr>
        <w:t>O</w:t>
      </w:r>
      <w:r w:rsidRPr="004D30A6">
        <w:rPr>
          <w:b/>
          <w:color w:val="222222"/>
          <w:lang w:val="en-GB"/>
        </w:rPr>
        <w:t xml:space="preserve">nion </w:t>
      </w:r>
      <w:r w:rsidR="000D044D">
        <w:rPr>
          <w:b/>
          <w:color w:val="222222"/>
          <w:lang w:val="en-GB"/>
        </w:rPr>
        <w:t>M</w:t>
      </w:r>
      <w:r w:rsidRPr="004D30A6">
        <w:rPr>
          <w:b/>
          <w:color w:val="222222"/>
          <w:lang w:val="en-GB"/>
        </w:rPr>
        <w:t>odel</w:t>
      </w:r>
      <w:r w:rsidRPr="004D30A6">
        <w:rPr>
          <w:color w:val="222222"/>
          <w:lang w:val="en-GB"/>
        </w:rPr>
        <w:t>. The comprehensive framework provides the progression with the help of research philosophy, approach, choices, strategy, procedures, techniques, and time horizon, ensuring a coherent and logical research design development. The research onion acts as a strategic roadmap, providing a detailed guide to making methodological decisions that are coherent with the aims and objectives of the study while making sure validity and rigor in the research process (Saunders et al., 2009).</w:t>
      </w:r>
    </w:p>
    <w:p w14:paraId="420F2492" w14:textId="07F29CF0" w:rsidR="008506C0" w:rsidRPr="004D30A6" w:rsidRDefault="00E40F14" w:rsidP="008506C0">
      <w:pPr>
        <w:pStyle w:val="NormalWeb"/>
        <w:shd w:val="clear" w:color="auto" w:fill="FFFFFF"/>
        <w:spacing w:line="360" w:lineRule="auto"/>
        <w:jc w:val="center"/>
        <w:rPr>
          <w:b/>
          <w:i/>
          <w:color w:val="222222"/>
          <w:lang w:val="en-GB"/>
        </w:rPr>
      </w:pPr>
      <w:r w:rsidRPr="004D30A6">
        <w:rPr>
          <w:noProof/>
          <w:lang w:val="en-GB" w:eastAsia="en-GB"/>
        </w:rPr>
        <w:lastRenderedPageBreak/>
        <w:drawing>
          <wp:anchor distT="0" distB="0" distL="114300" distR="114300" simplePos="0" relativeHeight="251661312" behindDoc="1" locked="0" layoutInCell="1" allowOverlap="1" wp14:anchorId="2F86B53B" wp14:editId="5E5E2D00">
            <wp:simplePos x="0" y="0"/>
            <wp:positionH relativeFrom="margin">
              <wp:posOffset>334911</wp:posOffset>
            </wp:positionH>
            <wp:positionV relativeFrom="paragraph">
              <wp:posOffset>4587</wp:posOffset>
            </wp:positionV>
            <wp:extent cx="4844415" cy="3152775"/>
            <wp:effectExtent l="0" t="0" r="0" b="9525"/>
            <wp:wrapTight wrapText="bothSides">
              <wp:wrapPolygon edited="0">
                <wp:start x="0" y="0"/>
                <wp:lineTo x="0" y="21535"/>
                <wp:lineTo x="21490" y="21535"/>
                <wp:lineTo x="21490" y="0"/>
                <wp:lineTo x="0" y="0"/>
              </wp:wrapPolygon>
            </wp:wrapTight>
            <wp:docPr id="1" name="Picture 1" descr="Analysis of Saunders Research Onion - Thesis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alysis of Saunders Research Onion - Thesismin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44415" cy="31527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506C0" w:rsidRPr="004D30A6">
        <w:rPr>
          <w:b/>
          <w:i/>
          <w:color w:val="222222"/>
          <w:lang w:val="en-GB"/>
        </w:rPr>
        <w:t xml:space="preserve">                                                         </w:t>
      </w:r>
    </w:p>
    <w:p w14:paraId="59FAD3F9" w14:textId="77777777" w:rsidR="008506C0" w:rsidRPr="004D30A6" w:rsidRDefault="008506C0" w:rsidP="008506C0">
      <w:pPr>
        <w:pStyle w:val="NormalWeb"/>
        <w:shd w:val="clear" w:color="auto" w:fill="FFFFFF"/>
        <w:spacing w:line="360" w:lineRule="auto"/>
        <w:rPr>
          <w:color w:val="222222"/>
          <w:lang w:val="en-GB"/>
        </w:rPr>
      </w:pPr>
    </w:p>
    <w:p w14:paraId="06A2D69F" w14:textId="77777777" w:rsidR="008506C0" w:rsidRPr="004D30A6" w:rsidRDefault="008506C0" w:rsidP="008506C0">
      <w:pPr>
        <w:pStyle w:val="NormalWeb"/>
        <w:shd w:val="clear" w:color="auto" w:fill="FFFFFF"/>
        <w:spacing w:line="360" w:lineRule="auto"/>
        <w:rPr>
          <w:color w:val="222222"/>
          <w:lang w:val="en-GB"/>
        </w:rPr>
      </w:pPr>
    </w:p>
    <w:p w14:paraId="3010391A" w14:textId="77777777" w:rsidR="008506C0" w:rsidRPr="004D30A6" w:rsidRDefault="008506C0" w:rsidP="008506C0">
      <w:pPr>
        <w:pStyle w:val="NormalWeb"/>
        <w:shd w:val="clear" w:color="auto" w:fill="FFFFFF"/>
        <w:spacing w:line="360" w:lineRule="auto"/>
        <w:rPr>
          <w:color w:val="222222"/>
          <w:lang w:val="en-GB"/>
        </w:rPr>
      </w:pPr>
    </w:p>
    <w:p w14:paraId="796B5BC8" w14:textId="77777777" w:rsidR="008506C0" w:rsidRPr="004D30A6" w:rsidRDefault="008506C0" w:rsidP="008506C0">
      <w:pPr>
        <w:pStyle w:val="NormalWeb"/>
        <w:shd w:val="clear" w:color="auto" w:fill="FFFFFF"/>
        <w:spacing w:line="360" w:lineRule="auto"/>
        <w:rPr>
          <w:color w:val="222222"/>
          <w:lang w:val="en-GB"/>
        </w:rPr>
      </w:pPr>
    </w:p>
    <w:p w14:paraId="26ACF07C" w14:textId="77777777" w:rsidR="008506C0" w:rsidRPr="004D30A6" w:rsidRDefault="008506C0" w:rsidP="008506C0">
      <w:pPr>
        <w:pStyle w:val="NormalWeb"/>
        <w:shd w:val="clear" w:color="auto" w:fill="FFFFFF"/>
        <w:spacing w:line="360" w:lineRule="auto"/>
        <w:rPr>
          <w:b/>
          <w:i/>
          <w:color w:val="222222"/>
          <w:lang w:val="en-GB"/>
        </w:rPr>
      </w:pPr>
    </w:p>
    <w:p w14:paraId="53927D04" w14:textId="77777777" w:rsidR="008506C0" w:rsidRPr="004D30A6" w:rsidRDefault="008506C0" w:rsidP="008506C0">
      <w:pPr>
        <w:pStyle w:val="NormalWeb"/>
        <w:shd w:val="clear" w:color="auto" w:fill="FFFFFF"/>
        <w:spacing w:line="360" w:lineRule="auto"/>
        <w:rPr>
          <w:b/>
          <w:i/>
          <w:color w:val="222222"/>
          <w:lang w:val="en-GB"/>
        </w:rPr>
      </w:pPr>
    </w:p>
    <w:p w14:paraId="7EBF9C80" w14:textId="77777777" w:rsidR="008008BB" w:rsidRDefault="008008BB" w:rsidP="008506C0">
      <w:pPr>
        <w:pStyle w:val="NormalWeb"/>
        <w:shd w:val="clear" w:color="auto" w:fill="FFFFFF"/>
        <w:spacing w:line="360" w:lineRule="auto"/>
        <w:jc w:val="center"/>
        <w:rPr>
          <w:b/>
          <w:i/>
          <w:color w:val="222222"/>
          <w:lang w:val="en-GB"/>
        </w:rPr>
      </w:pPr>
    </w:p>
    <w:p w14:paraId="794AED85" w14:textId="022C7636" w:rsidR="008506C0" w:rsidRPr="004D30A6" w:rsidRDefault="008506C0" w:rsidP="008506C0">
      <w:pPr>
        <w:pStyle w:val="NormalWeb"/>
        <w:shd w:val="clear" w:color="auto" w:fill="FFFFFF"/>
        <w:spacing w:line="360" w:lineRule="auto"/>
        <w:jc w:val="center"/>
        <w:rPr>
          <w:b/>
          <w:color w:val="222222"/>
          <w:lang w:val="en-GB"/>
        </w:rPr>
      </w:pPr>
      <w:r w:rsidRPr="004D30A6">
        <w:rPr>
          <w:b/>
          <w:i/>
          <w:color w:val="222222"/>
          <w:lang w:val="en-GB"/>
        </w:rPr>
        <w:t>Figure 4: Saunders’ Research Onion Model (Source: Saunders et al., 2009)</w:t>
      </w:r>
    </w:p>
    <w:p w14:paraId="4A871262" w14:textId="77777777" w:rsidR="008506C0" w:rsidRDefault="008506C0" w:rsidP="008506C0">
      <w:pPr>
        <w:pStyle w:val="Heading1"/>
        <w:numPr>
          <w:ilvl w:val="2"/>
          <w:numId w:val="9"/>
        </w:numPr>
        <w:spacing w:line="360" w:lineRule="auto"/>
        <w:rPr>
          <w:rFonts w:ascii="Times New Roman" w:hAnsi="Times New Roman" w:cs="Times New Roman"/>
          <w:i/>
          <w:color w:val="222222"/>
          <w:sz w:val="24"/>
          <w:szCs w:val="24"/>
        </w:rPr>
      </w:pPr>
      <w:bookmarkStart w:id="66" w:name="_Toc159199819"/>
      <w:bookmarkStart w:id="67" w:name="_Toc165641140"/>
      <w:r w:rsidRPr="004D30A6">
        <w:rPr>
          <w:rFonts w:ascii="Times New Roman" w:hAnsi="Times New Roman" w:cs="Times New Roman"/>
          <w:i/>
          <w:color w:val="222222"/>
          <w:sz w:val="24"/>
          <w:szCs w:val="24"/>
        </w:rPr>
        <w:t>Research Philosophy</w:t>
      </w:r>
      <w:bookmarkEnd w:id="66"/>
      <w:bookmarkEnd w:id="67"/>
    </w:p>
    <w:p w14:paraId="16F465EF" w14:textId="3BCF1AE3" w:rsidR="00CD2A8D" w:rsidRPr="00CD2A8D" w:rsidRDefault="00CD2A8D" w:rsidP="00CD2A8D">
      <w:pPr>
        <w:pStyle w:val="NormalWeb"/>
        <w:shd w:val="clear" w:color="auto" w:fill="FFFFFF"/>
        <w:spacing w:line="360" w:lineRule="auto"/>
        <w:ind w:firstLine="720"/>
        <w:rPr>
          <w:color w:val="222222"/>
        </w:rPr>
      </w:pPr>
      <w:r w:rsidRPr="00A956B5">
        <w:rPr>
          <w:color w:val="222222"/>
        </w:rPr>
        <w:t xml:space="preserve">This philosophy </w:t>
      </w:r>
      <w:r>
        <w:rPr>
          <w:color w:val="222222"/>
        </w:rPr>
        <w:t xml:space="preserve">layer </w:t>
      </w:r>
      <w:r w:rsidRPr="00A956B5">
        <w:rPr>
          <w:color w:val="222222"/>
        </w:rPr>
        <w:t xml:space="preserve">focuses on </w:t>
      </w:r>
      <w:r>
        <w:rPr>
          <w:color w:val="222222"/>
        </w:rPr>
        <w:t>defining</w:t>
      </w:r>
      <w:r w:rsidRPr="00A956B5">
        <w:rPr>
          <w:color w:val="222222"/>
        </w:rPr>
        <w:t xml:space="preserve"> subjective experiences and perceptions within </w:t>
      </w:r>
      <w:r>
        <w:rPr>
          <w:color w:val="222222"/>
        </w:rPr>
        <w:t>particular</w:t>
      </w:r>
      <w:r w:rsidRPr="00A956B5">
        <w:rPr>
          <w:color w:val="222222"/>
        </w:rPr>
        <w:t xml:space="preserve"> social contexts. </w:t>
      </w:r>
      <w:r>
        <w:rPr>
          <w:color w:val="222222"/>
        </w:rPr>
        <w:t>It provides</w:t>
      </w:r>
      <w:r w:rsidRPr="00A956B5">
        <w:rPr>
          <w:color w:val="222222"/>
        </w:rPr>
        <w:t xml:space="preserve"> depth of understanding </w:t>
      </w:r>
      <w:r>
        <w:rPr>
          <w:color w:val="222222"/>
        </w:rPr>
        <w:t>along with</w:t>
      </w:r>
      <w:r w:rsidRPr="00A956B5">
        <w:rPr>
          <w:color w:val="222222"/>
        </w:rPr>
        <w:t xml:space="preserve"> insight into complex social phenomena. </w:t>
      </w:r>
      <w:r>
        <w:rPr>
          <w:color w:val="222222"/>
        </w:rPr>
        <w:t>But</w:t>
      </w:r>
      <w:r w:rsidRPr="00A956B5">
        <w:rPr>
          <w:color w:val="222222"/>
        </w:rPr>
        <w:t xml:space="preserve"> it may be disapproved for </w:t>
      </w:r>
      <w:r>
        <w:rPr>
          <w:color w:val="222222"/>
        </w:rPr>
        <w:t>lack of generalisability</w:t>
      </w:r>
      <w:r w:rsidRPr="00A956B5">
        <w:rPr>
          <w:color w:val="222222"/>
        </w:rPr>
        <w:t xml:space="preserve"> </w:t>
      </w:r>
      <w:r>
        <w:rPr>
          <w:color w:val="222222"/>
        </w:rPr>
        <w:t xml:space="preserve">and </w:t>
      </w:r>
      <w:r w:rsidRPr="00A956B5">
        <w:rPr>
          <w:color w:val="222222"/>
        </w:rPr>
        <w:t>subjective interpretation</w:t>
      </w:r>
      <w:r>
        <w:rPr>
          <w:color w:val="222222"/>
        </w:rPr>
        <w:t>s.</w:t>
      </w:r>
    </w:p>
    <w:p w14:paraId="3AD9183D" w14:textId="395A17E2" w:rsidR="008506C0" w:rsidRPr="004D30A6" w:rsidRDefault="008506C0" w:rsidP="008506C0">
      <w:pPr>
        <w:pStyle w:val="NormalWeb"/>
        <w:shd w:val="clear" w:color="auto" w:fill="FFFFFF"/>
        <w:spacing w:line="360" w:lineRule="auto"/>
        <w:ind w:firstLine="720"/>
        <w:rPr>
          <w:color w:val="222222"/>
          <w:lang w:val="en-GB"/>
        </w:rPr>
      </w:pPr>
      <w:r w:rsidRPr="004D30A6">
        <w:rPr>
          <w:color w:val="222222"/>
          <w:lang w:val="en-GB"/>
        </w:rPr>
        <w:t xml:space="preserve">For exploring the diversity and inclusion (D&amp;I) strategies within the technology sector of the UK, this research adopts an interpretive research philosophy. This decision is grounded on the wish to understand the subjective experiences and perceptions of individuals deeply rooted within their specific social contexts. This philosophical orientation is aligned particularly with a qualitative research method, which </w:t>
      </w:r>
      <w:r w:rsidR="000D044D">
        <w:rPr>
          <w:color w:val="222222"/>
          <w:lang w:val="en-GB"/>
        </w:rPr>
        <w:t>suited</w:t>
      </w:r>
      <w:r w:rsidRPr="004D30A6">
        <w:rPr>
          <w:color w:val="222222"/>
          <w:lang w:val="en-GB"/>
        </w:rPr>
        <w:t xml:space="preserve"> in discovering the complex, nuanced, and hidden dynamics of strategies and practices of D&amp;I </w:t>
      </w:r>
      <w:r w:rsidR="00A65DFC">
        <w:rPr>
          <w:color w:val="222222"/>
          <w:lang w:val="en-GB"/>
        </w:rPr>
        <w:t xml:space="preserve">within </w:t>
      </w:r>
      <w:r w:rsidR="00C404A5">
        <w:rPr>
          <w:color w:val="222222"/>
          <w:lang w:val="en-GB"/>
        </w:rPr>
        <w:t>tech companies</w:t>
      </w:r>
      <w:r w:rsidRPr="004D30A6">
        <w:rPr>
          <w:color w:val="222222"/>
          <w:lang w:val="en-GB"/>
        </w:rPr>
        <w:t>. Such an interpretive attitude acknowledges that within the technology industry, the realities of D&amp;I</w:t>
      </w:r>
      <w:r w:rsidR="000D044D">
        <w:rPr>
          <w:color w:val="222222"/>
          <w:lang w:val="en-GB"/>
        </w:rPr>
        <w:t xml:space="preserve"> policies</w:t>
      </w:r>
      <w:r w:rsidRPr="004D30A6">
        <w:rPr>
          <w:color w:val="222222"/>
          <w:lang w:val="en-GB"/>
        </w:rPr>
        <w:t xml:space="preserve"> are developed and impacted by interactions, perceptions, and social constructs (Bryman, 2012</w:t>
      </w:r>
      <w:r w:rsidR="000D044D">
        <w:rPr>
          <w:color w:val="222222"/>
          <w:lang w:val="en-GB"/>
        </w:rPr>
        <w:t>).</w:t>
      </w:r>
    </w:p>
    <w:p w14:paraId="35839F72" w14:textId="77777777" w:rsidR="008506C0" w:rsidRDefault="008506C0" w:rsidP="008506C0">
      <w:pPr>
        <w:pStyle w:val="Heading1"/>
        <w:numPr>
          <w:ilvl w:val="2"/>
          <w:numId w:val="9"/>
        </w:numPr>
        <w:spacing w:line="360" w:lineRule="auto"/>
        <w:rPr>
          <w:rFonts w:ascii="Times New Roman" w:hAnsi="Times New Roman" w:cs="Times New Roman"/>
          <w:i/>
          <w:color w:val="222222"/>
          <w:sz w:val="24"/>
          <w:szCs w:val="24"/>
        </w:rPr>
      </w:pPr>
      <w:bookmarkStart w:id="68" w:name="_Toc159199821"/>
      <w:bookmarkStart w:id="69" w:name="_Toc165641141"/>
      <w:r w:rsidRPr="004D30A6">
        <w:rPr>
          <w:rFonts w:ascii="Times New Roman" w:hAnsi="Times New Roman" w:cs="Times New Roman"/>
          <w:i/>
          <w:color w:val="222222"/>
          <w:sz w:val="24"/>
          <w:szCs w:val="24"/>
        </w:rPr>
        <w:lastRenderedPageBreak/>
        <w:t>Research Approach</w:t>
      </w:r>
      <w:bookmarkEnd w:id="68"/>
      <w:bookmarkEnd w:id="69"/>
    </w:p>
    <w:p w14:paraId="5A8B94CA" w14:textId="2AF69F6D" w:rsidR="00CD2A8D" w:rsidRPr="00CD2A8D" w:rsidRDefault="00CD2A8D" w:rsidP="00CD2A8D">
      <w:pPr>
        <w:pStyle w:val="NormalWeb"/>
        <w:shd w:val="clear" w:color="auto" w:fill="FFFFFF"/>
        <w:spacing w:line="360" w:lineRule="auto"/>
        <w:ind w:firstLine="720"/>
        <w:rPr>
          <w:color w:val="222222"/>
        </w:rPr>
      </w:pPr>
      <w:r>
        <w:rPr>
          <w:color w:val="222222"/>
        </w:rPr>
        <w:t>I</w:t>
      </w:r>
      <w:r w:rsidRPr="0055745C">
        <w:rPr>
          <w:color w:val="222222"/>
        </w:rPr>
        <w:t>nterpretive research philosophy</w:t>
      </w:r>
      <w:r w:rsidRPr="00A956B5">
        <w:rPr>
          <w:color w:val="222222"/>
        </w:rPr>
        <w:t xml:space="preserve"> is suitable for </w:t>
      </w:r>
      <w:r>
        <w:rPr>
          <w:color w:val="222222"/>
        </w:rPr>
        <w:t>dealing with</w:t>
      </w:r>
      <w:r w:rsidRPr="00A956B5">
        <w:rPr>
          <w:color w:val="222222"/>
        </w:rPr>
        <w:t xml:space="preserve"> relatively unexplored perspectives, </w:t>
      </w:r>
      <w:r>
        <w:rPr>
          <w:color w:val="222222"/>
        </w:rPr>
        <w:t>permitting</w:t>
      </w:r>
      <w:r w:rsidRPr="00A956B5">
        <w:rPr>
          <w:color w:val="222222"/>
        </w:rPr>
        <w:t xml:space="preserve"> for a </w:t>
      </w:r>
      <w:r>
        <w:rPr>
          <w:color w:val="222222"/>
        </w:rPr>
        <w:t>detailed</w:t>
      </w:r>
      <w:r w:rsidRPr="00A956B5">
        <w:rPr>
          <w:color w:val="222222"/>
        </w:rPr>
        <w:t xml:space="preserve"> understanding of issues </w:t>
      </w:r>
      <w:r>
        <w:rPr>
          <w:color w:val="222222"/>
        </w:rPr>
        <w:t xml:space="preserve">and </w:t>
      </w:r>
      <w:r w:rsidRPr="00A956B5">
        <w:rPr>
          <w:color w:val="222222"/>
        </w:rPr>
        <w:t xml:space="preserve">complexities. Advantages </w:t>
      </w:r>
      <w:r>
        <w:rPr>
          <w:color w:val="222222"/>
        </w:rPr>
        <w:t>are comprised of</w:t>
      </w:r>
      <w:r w:rsidRPr="00A956B5">
        <w:rPr>
          <w:color w:val="222222"/>
        </w:rPr>
        <w:t xml:space="preserve"> flexibility and adaptability in </w:t>
      </w:r>
      <w:r>
        <w:rPr>
          <w:color w:val="222222"/>
        </w:rPr>
        <w:t>defining</w:t>
      </w:r>
      <w:r w:rsidRPr="00A956B5">
        <w:rPr>
          <w:color w:val="222222"/>
        </w:rPr>
        <w:t xml:space="preserve"> diverse perspectives. </w:t>
      </w:r>
      <w:r w:rsidR="00DA784D">
        <w:rPr>
          <w:color w:val="222222"/>
        </w:rPr>
        <w:t>But</w:t>
      </w:r>
      <w:r w:rsidRPr="00A956B5">
        <w:rPr>
          <w:color w:val="222222"/>
        </w:rPr>
        <w:t xml:space="preserve"> it may lack structure and not provide decisive conclusions</w:t>
      </w:r>
      <w:r>
        <w:rPr>
          <w:color w:val="222222"/>
        </w:rPr>
        <w:t>.</w:t>
      </w:r>
    </w:p>
    <w:p w14:paraId="1588B69A" w14:textId="2DEF2588" w:rsidR="008506C0" w:rsidRPr="004D30A6" w:rsidRDefault="008506C0" w:rsidP="008506C0">
      <w:pPr>
        <w:pStyle w:val="NormalWeb"/>
        <w:shd w:val="clear" w:color="auto" w:fill="FFFFFF"/>
        <w:spacing w:line="360" w:lineRule="auto"/>
        <w:ind w:firstLine="720"/>
        <w:rPr>
          <w:color w:val="222222"/>
          <w:lang w:val="en-GB"/>
        </w:rPr>
      </w:pPr>
      <w:r w:rsidRPr="004D30A6">
        <w:rPr>
          <w:color w:val="222222"/>
          <w:lang w:val="en-GB"/>
        </w:rPr>
        <w:t>Th</w:t>
      </w:r>
      <w:r w:rsidR="000D044D">
        <w:rPr>
          <w:color w:val="222222"/>
          <w:lang w:val="en-GB"/>
        </w:rPr>
        <w:t>is</w:t>
      </w:r>
      <w:r w:rsidRPr="004D30A6">
        <w:rPr>
          <w:color w:val="222222"/>
          <w:lang w:val="en-GB"/>
        </w:rPr>
        <w:t xml:space="preserve"> thesis follows an exploratory approach</w:t>
      </w:r>
      <w:r w:rsidR="000D044D">
        <w:rPr>
          <w:color w:val="222222"/>
          <w:lang w:val="en-GB"/>
        </w:rPr>
        <w:t xml:space="preserve"> with the</w:t>
      </w:r>
      <w:r w:rsidRPr="004D30A6">
        <w:rPr>
          <w:color w:val="222222"/>
          <w:lang w:val="en-GB"/>
        </w:rPr>
        <w:t xml:space="preserve"> objective </w:t>
      </w:r>
      <w:r w:rsidR="000D044D">
        <w:rPr>
          <w:color w:val="222222"/>
          <w:lang w:val="en-GB"/>
        </w:rPr>
        <w:t>to</w:t>
      </w:r>
      <w:r w:rsidRPr="004D30A6">
        <w:rPr>
          <w:color w:val="222222"/>
          <w:lang w:val="en-GB"/>
        </w:rPr>
        <w:t xml:space="preserve"> navigate the relatively unexplored perspectives of D&amp;I within the UK technological landscape. Such an approach is appropriate for the objectives of the study, developed to </w:t>
      </w:r>
      <w:r w:rsidR="000D044D">
        <w:rPr>
          <w:color w:val="222222"/>
          <w:lang w:val="en-GB"/>
        </w:rPr>
        <w:t>illustrate</w:t>
      </w:r>
      <w:r w:rsidRPr="004D30A6">
        <w:rPr>
          <w:color w:val="222222"/>
          <w:lang w:val="en-GB"/>
        </w:rPr>
        <w:t xml:space="preserve"> a complete comprehension of the complications and issues involved in the implementation of D&amp;I strategies (Delaine et al., 2015). This research, having an exploratory nature, is engaged in discovering and defining the depth and variations of</w:t>
      </w:r>
      <w:r w:rsidR="00996AFD">
        <w:rPr>
          <w:color w:val="222222"/>
          <w:lang w:val="en-GB"/>
        </w:rPr>
        <w:t xml:space="preserve"> implementing</w:t>
      </w:r>
      <w:r w:rsidRPr="004D30A6">
        <w:rPr>
          <w:color w:val="222222"/>
          <w:lang w:val="en-GB"/>
        </w:rPr>
        <w:t xml:space="preserve"> D&amp;I practices along</w:t>
      </w:r>
      <w:r w:rsidR="00996AFD">
        <w:rPr>
          <w:color w:val="222222"/>
          <w:lang w:val="en-GB"/>
        </w:rPr>
        <w:t xml:space="preserve"> within tech companies, </w:t>
      </w:r>
      <w:r w:rsidR="00996AFD" w:rsidRPr="004D30A6">
        <w:rPr>
          <w:color w:val="222222"/>
          <w:lang w:val="en-GB"/>
        </w:rPr>
        <w:t>their</w:t>
      </w:r>
      <w:r w:rsidRPr="004D30A6">
        <w:rPr>
          <w:color w:val="222222"/>
          <w:lang w:val="en-GB"/>
        </w:rPr>
        <w:t xml:space="preserve"> impact on organi</w:t>
      </w:r>
      <w:r w:rsidR="00996AFD">
        <w:rPr>
          <w:color w:val="222222"/>
          <w:lang w:val="en-GB"/>
        </w:rPr>
        <w:t>s</w:t>
      </w:r>
      <w:r w:rsidRPr="004D30A6">
        <w:rPr>
          <w:color w:val="222222"/>
          <w:lang w:val="en-GB"/>
        </w:rPr>
        <w:t>ational culture and performance, representing the way for developing distinct insights along with practical recommendations (Saunders et al., 2009). </w:t>
      </w:r>
    </w:p>
    <w:p w14:paraId="38D1F1C9" w14:textId="77777777" w:rsidR="008506C0" w:rsidRPr="004D30A6" w:rsidRDefault="008506C0" w:rsidP="008506C0">
      <w:pPr>
        <w:pStyle w:val="Heading1"/>
        <w:numPr>
          <w:ilvl w:val="3"/>
          <w:numId w:val="9"/>
        </w:numPr>
        <w:spacing w:line="360" w:lineRule="auto"/>
        <w:rPr>
          <w:rFonts w:ascii="Times New Roman" w:hAnsi="Times New Roman" w:cs="Times New Roman"/>
          <w:i/>
          <w:color w:val="222222"/>
          <w:sz w:val="24"/>
          <w:szCs w:val="24"/>
        </w:rPr>
      </w:pPr>
      <w:bookmarkStart w:id="70" w:name="_Toc159199823"/>
      <w:bookmarkStart w:id="71" w:name="_Toc165641142"/>
      <w:r w:rsidRPr="004D30A6">
        <w:rPr>
          <w:rFonts w:ascii="Times New Roman" w:hAnsi="Times New Roman" w:cs="Times New Roman"/>
          <w:i/>
          <w:color w:val="222222"/>
          <w:sz w:val="24"/>
          <w:szCs w:val="24"/>
        </w:rPr>
        <w:t>Qualitative Research Method</w:t>
      </w:r>
      <w:bookmarkEnd w:id="70"/>
      <w:bookmarkEnd w:id="71"/>
    </w:p>
    <w:p w14:paraId="69357C91" w14:textId="309F5877" w:rsidR="008506C0" w:rsidRPr="000622C4" w:rsidRDefault="008506C0" w:rsidP="008506C0">
      <w:pPr>
        <w:spacing w:line="360" w:lineRule="auto"/>
        <w:ind w:firstLine="720"/>
        <w:rPr>
          <w:rFonts w:ascii="Times New Roman" w:eastAsia="Times New Roman" w:hAnsi="Times New Roman" w:cs="Times New Roman"/>
          <w:color w:val="222222"/>
          <w:sz w:val="24"/>
          <w:szCs w:val="24"/>
          <w:lang w:eastAsia="en-US"/>
        </w:rPr>
      </w:pPr>
      <w:r w:rsidRPr="000622C4">
        <w:rPr>
          <w:rFonts w:ascii="Times New Roman" w:eastAsia="Times New Roman" w:hAnsi="Times New Roman" w:cs="Times New Roman"/>
          <w:color w:val="222222"/>
          <w:sz w:val="24"/>
          <w:szCs w:val="24"/>
          <w:lang w:eastAsia="en-US"/>
        </w:rPr>
        <w:t>The selection of a qualitative research method for studying the impact of diversity and inclusion (D&amp;I) practices in the UK technology sector is highly suitable given the complex and nuanced nature of this area. Qualitative research excels in exploring social phenomena that require a deep understanding of variability and intricacy, making it ideal for examining the subtleties of D&amp;I strategies and their implementation (Creswell &amp; Creswell, 2017). This method allows for an in-depth exploration of individual perceptions and experiences, focusing on the subjective realities within diverse work environments</w:t>
      </w:r>
      <w:r w:rsidR="003A4EAA" w:rsidRPr="000622C4">
        <w:rPr>
          <w:rFonts w:ascii="Times New Roman" w:eastAsia="Times New Roman" w:hAnsi="Times New Roman" w:cs="Times New Roman"/>
          <w:color w:val="222222"/>
          <w:sz w:val="24"/>
          <w:szCs w:val="24"/>
          <w:lang w:eastAsia="en-US"/>
        </w:rPr>
        <w:t xml:space="preserve"> </w:t>
      </w:r>
      <w:r w:rsidR="003A4EAA" w:rsidRPr="000622C4">
        <w:rPr>
          <w:rFonts w:ascii="Times New Roman" w:eastAsia="Times New Roman" w:hAnsi="Times New Roman" w:cs="Times New Roman"/>
          <w:color w:val="222222"/>
          <w:sz w:val="24"/>
          <w:szCs w:val="24"/>
          <w:lang w:eastAsia="en-US"/>
        </w:rPr>
        <w:t>(Maxwell, 2013</w:t>
      </w:r>
      <w:r w:rsidR="003A4EAA" w:rsidRPr="000622C4">
        <w:rPr>
          <w:rFonts w:ascii="Times New Roman" w:eastAsia="Times New Roman" w:hAnsi="Times New Roman" w:cs="Times New Roman"/>
          <w:color w:val="222222"/>
          <w:sz w:val="24"/>
          <w:szCs w:val="24"/>
          <w:lang w:eastAsia="en-US"/>
        </w:rPr>
        <w:t>)</w:t>
      </w:r>
      <w:r w:rsidRPr="000622C4">
        <w:rPr>
          <w:rFonts w:ascii="Times New Roman" w:eastAsia="Times New Roman" w:hAnsi="Times New Roman" w:cs="Times New Roman"/>
          <w:color w:val="222222"/>
          <w:sz w:val="24"/>
          <w:szCs w:val="24"/>
          <w:lang w:eastAsia="en-US"/>
        </w:rPr>
        <w:t>. It aids in understanding the impacts and effectiveness of D&amp;I practices as experienced by the workforce (Axelsson, 2022). Qualitative methods are particularly adept at gathering rich, detailed data, essential for a thorough investigation of D&amp;I practices. Techniques such as focus groups, semi-structured interviews, and case studies enable participants to express their insights, experiences, and reflections, offering a depth of understanding not typically accessible through quantitative approaches (Maxwell, 2013; Tracy, 2019).</w:t>
      </w:r>
    </w:p>
    <w:p w14:paraId="43F8AAA1" w14:textId="4A01C63F" w:rsidR="008506C0" w:rsidRPr="000622C4" w:rsidRDefault="008506C0" w:rsidP="008506C0">
      <w:pPr>
        <w:spacing w:line="360" w:lineRule="auto"/>
        <w:ind w:firstLine="720"/>
        <w:rPr>
          <w:rFonts w:ascii="Times New Roman" w:eastAsia="Times New Roman" w:hAnsi="Times New Roman" w:cs="Times New Roman"/>
          <w:color w:val="222222"/>
          <w:sz w:val="24"/>
          <w:szCs w:val="24"/>
          <w:lang w:eastAsia="en-US"/>
        </w:rPr>
      </w:pPr>
      <w:r w:rsidRPr="000622C4">
        <w:rPr>
          <w:rFonts w:ascii="Times New Roman" w:eastAsia="Times New Roman" w:hAnsi="Times New Roman" w:cs="Times New Roman"/>
          <w:color w:val="222222"/>
          <w:sz w:val="24"/>
          <w:szCs w:val="24"/>
          <w:lang w:eastAsia="en-US"/>
        </w:rPr>
        <w:t xml:space="preserve">Moreover, the flexibility and adaptability of qualitative research are beneficial in D&amp;I studies, where experiences and the effects of practices can differ significantly across various </w:t>
      </w:r>
      <w:r w:rsidRPr="000622C4">
        <w:rPr>
          <w:rFonts w:ascii="Times New Roman" w:eastAsia="Times New Roman" w:hAnsi="Times New Roman" w:cs="Times New Roman"/>
          <w:color w:val="222222"/>
          <w:sz w:val="24"/>
          <w:szCs w:val="24"/>
          <w:lang w:eastAsia="en-US"/>
        </w:rPr>
        <w:lastRenderedPageBreak/>
        <w:t>organi</w:t>
      </w:r>
      <w:r w:rsidR="00996AFD" w:rsidRPr="000622C4">
        <w:rPr>
          <w:rFonts w:ascii="Times New Roman" w:eastAsia="Times New Roman" w:hAnsi="Times New Roman" w:cs="Times New Roman"/>
          <w:color w:val="222222"/>
          <w:sz w:val="24"/>
          <w:szCs w:val="24"/>
          <w:lang w:eastAsia="en-US"/>
        </w:rPr>
        <w:t>s</w:t>
      </w:r>
      <w:r w:rsidRPr="000622C4">
        <w:rPr>
          <w:rFonts w:ascii="Times New Roman" w:eastAsia="Times New Roman" w:hAnsi="Times New Roman" w:cs="Times New Roman"/>
          <w:color w:val="222222"/>
          <w:sz w:val="24"/>
          <w:szCs w:val="24"/>
          <w:lang w:eastAsia="en-US"/>
        </w:rPr>
        <w:t xml:space="preserve">ational contexts and individual perspectives. This flexibility allows researchers to identify emerging themes and adjust their approaches based on initial findings, exploring areas of particular concern or interest and pursuing unexpected insights (Silverman and Marvasti, 2008). This approach helps uncover the subtle dynamics, underlying attitudes, and cultural norms that influence the success and adoption of D&amp;I strategies within companies (Dhaeze, 2023). By delving deeply into specific aspects and allowing for the interpretation of participants' experiences, qualitative research provides a comprehensive exploration of D&amp;I strategies and </w:t>
      </w:r>
      <w:r w:rsidR="003A4EAA" w:rsidRPr="000622C4">
        <w:rPr>
          <w:rFonts w:ascii="Times New Roman" w:eastAsia="Times New Roman" w:hAnsi="Times New Roman" w:cs="Times New Roman"/>
          <w:color w:val="222222"/>
          <w:sz w:val="24"/>
          <w:szCs w:val="24"/>
          <w:lang w:eastAsia="en-US"/>
        </w:rPr>
        <w:t>policies</w:t>
      </w:r>
      <w:r w:rsidRPr="000622C4">
        <w:rPr>
          <w:rFonts w:ascii="Times New Roman" w:eastAsia="Times New Roman" w:hAnsi="Times New Roman" w:cs="Times New Roman"/>
          <w:color w:val="222222"/>
          <w:sz w:val="24"/>
          <w:szCs w:val="24"/>
          <w:lang w:eastAsia="en-US"/>
        </w:rPr>
        <w:t xml:space="preserve">. This method is </w:t>
      </w:r>
      <w:r w:rsidR="003A4EAA" w:rsidRPr="000622C4">
        <w:rPr>
          <w:rFonts w:ascii="Times New Roman" w:eastAsia="Times New Roman" w:hAnsi="Times New Roman" w:cs="Times New Roman"/>
          <w:color w:val="222222"/>
          <w:sz w:val="24"/>
          <w:szCs w:val="24"/>
          <w:lang w:eastAsia="en-US"/>
        </w:rPr>
        <w:t>essential</w:t>
      </w:r>
      <w:r w:rsidRPr="000622C4">
        <w:rPr>
          <w:rFonts w:ascii="Times New Roman" w:eastAsia="Times New Roman" w:hAnsi="Times New Roman" w:cs="Times New Roman"/>
          <w:color w:val="222222"/>
          <w:sz w:val="24"/>
          <w:szCs w:val="24"/>
          <w:lang w:eastAsia="en-US"/>
        </w:rPr>
        <w:t xml:space="preserve"> for understanding the societal norms, organi</w:t>
      </w:r>
      <w:r w:rsidR="00996AFD" w:rsidRPr="000622C4">
        <w:rPr>
          <w:rFonts w:ascii="Times New Roman" w:eastAsia="Times New Roman" w:hAnsi="Times New Roman" w:cs="Times New Roman"/>
          <w:color w:val="222222"/>
          <w:sz w:val="24"/>
          <w:szCs w:val="24"/>
          <w:lang w:eastAsia="en-US"/>
        </w:rPr>
        <w:t>s</w:t>
      </w:r>
      <w:r w:rsidRPr="000622C4">
        <w:rPr>
          <w:rFonts w:ascii="Times New Roman" w:eastAsia="Times New Roman" w:hAnsi="Times New Roman" w:cs="Times New Roman"/>
          <w:color w:val="222222"/>
          <w:sz w:val="24"/>
          <w:szCs w:val="24"/>
          <w:lang w:eastAsia="en-US"/>
        </w:rPr>
        <w:t>ational culture, and industry-specific challenges that affect the reception and effectiveness of D&amp;I strategies (Braun &amp; Clarke, 2013; Denzin &amp; Lincoln, 2011).</w:t>
      </w:r>
    </w:p>
    <w:p w14:paraId="35B6C82B" w14:textId="77777777" w:rsidR="008506C0" w:rsidRPr="004D30A6" w:rsidRDefault="008506C0" w:rsidP="008506C0">
      <w:pPr>
        <w:pStyle w:val="Heading1"/>
        <w:numPr>
          <w:ilvl w:val="2"/>
          <w:numId w:val="9"/>
        </w:numPr>
        <w:spacing w:line="360" w:lineRule="auto"/>
        <w:rPr>
          <w:rFonts w:ascii="Times New Roman" w:hAnsi="Times New Roman" w:cs="Times New Roman"/>
          <w:i/>
          <w:color w:val="222222"/>
          <w:sz w:val="24"/>
          <w:szCs w:val="24"/>
        </w:rPr>
      </w:pPr>
      <w:bookmarkStart w:id="72" w:name="_Toc159199820"/>
      <w:bookmarkStart w:id="73" w:name="_Toc165641143"/>
      <w:r w:rsidRPr="004D30A6">
        <w:rPr>
          <w:rFonts w:ascii="Times New Roman" w:hAnsi="Times New Roman" w:cs="Times New Roman"/>
          <w:i/>
          <w:color w:val="222222"/>
          <w:sz w:val="24"/>
          <w:szCs w:val="24"/>
        </w:rPr>
        <w:t>Research Strategy</w:t>
      </w:r>
      <w:bookmarkEnd w:id="72"/>
      <w:bookmarkEnd w:id="73"/>
    </w:p>
    <w:p w14:paraId="4029DFC1" w14:textId="41721BFF" w:rsidR="008506C0" w:rsidRPr="004D30A6" w:rsidRDefault="008506C0" w:rsidP="008506C0">
      <w:pPr>
        <w:pStyle w:val="NormalWeb"/>
        <w:shd w:val="clear" w:color="auto" w:fill="FFFFFF"/>
        <w:spacing w:line="360" w:lineRule="auto"/>
        <w:ind w:firstLine="720"/>
        <w:rPr>
          <w:color w:val="222222"/>
          <w:lang w:val="en-GB"/>
        </w:rPr>
      </w:pPr>
      <w:r w:rsidRPr="004D30A6">
        <w:rPr>
          <w:color w:val="222222"/>
          <w:lang w:val="en-GB"/>
        </w:rPr>
        <w:t>The central strategy, considering the methodological framework of this research, is the use of a case study research strategy. The strategy is selected due to its strength in dealing with the detailed exploration of D&amp;I practices within technology companies of the U</w:t>
      </w:r>
      <w:r w:rsidR="000D044D">
        <w:rPr>
          <w:color w:val="222222"/>
          <w:lang w:val="en-GB"/>
        </w:rPr>
        <w:t xml:space="preserve">nited </w:t>
      </w:r>
      <w:r w:rsidRPr="004D30A6">
        <w:rPr>
          <w:color w:val="222222"/>
          <w:lang w:val="en-GB"/>
        </w:rPr>
        <w:t>K</w:t>
      </w:r>
      <w:r w:rsidR="000D044D">
        <w:rPr>
          <w:color w:val="222222"/>
          <w:lang w:val="en-GB"/>
        </w:rPr>
        <w:t>ingdom</w:t>
      </w:r>
      <w:r w:rsidRPr="004D30A6">
        <w:rPr>
          <w:color w:val="222222"/>
          <w:lang w:val="en-GB"/>
        </w:rPr>
        <w:t xml:space="preserve">, providing a pathway to obtain a clear understanding of </w:t>
      </w:r>
      <w:r w:rsidR="00CD2A8D" w:rsidRPr="004D30A6">
        <w:rPr>
          <w:color w:val="222222"/>
          <w:lang w:val="en-GB"/>
        </w:rPr>
        <w:t>challenges</w:t>
      </w:r>
      <w:r w:rsidRPr="004D30A6">
        <w:rPr>
          <w:color w:val="222222"/>
          <w:lang w:val="en-GB"/>
        </w:rPr>
        <w:t xml:space="preserve"> and opportunities (Theodorakopoulos and Budhwar, 2015). Moreover, the case study follows a conducive approach due to the qualitative nature of this research. It also permits a thorough investigation of the subject concern within its reliable real-life context, therefore permitting a detailed understanding of the practices and experiences within the technology sector (Yin, 2014). Such methodological choice is promoted by the acknowledgment that D&amp;I phenomena should examine the multifaceted and complex environments in which they exist due to the interaction of empirical evidence and theoretical constructs.</w:t>
      </w:r>
    </w:p>
    <w:p w14:paraId="2179C98E" w14:textId="77777777" w:rsidR="008506C0" w:rsidRPr="004D30A6" w:rsidRDefault="008506C0" w:rsidP="008506C0">
      <w:pPr>
        <w:pStyle w:val="Heading1"/>
        <w:numPr>
          <w:ilvl w:val="2"/>
          <w:numId w:val="9"/>
        </w:numPr>
        <w:spacing w:line="360" w:lineRule="auto"/>
        <w:rPr>
          <w:rFonts w:ascii="Times New Roman" w:hAnsi="Times New Roman" w:cs="Times New Roman"/>
          <w:i/>
          <w:color w:val="222222"/>
          <w:sz w:val="24"/>
          <w:szCs w:val="24"/>
        </w:rPr>
      </w:pPr>
      <w:bookmarkStart w:id="74" w:name="_Toc159199824"/>
      <w:bookmarkStart w:id="75" w:name="_Toc165641144"/>
      <w:r w:rsidRPr="004D30A6">
        <w:rPr>
          <w:rFonts w:ascii="Times New Roman" w:hAnsi="Times New Roman" w:cs="Times New Roman"/>
          <w:bCs/>
          <w:i/>
          <w:sz w:val="24"/>
          <w:szCs w:val="24"/>
        </w:rPr>
        <w:t>Data Collection Techniques</w:t>
      </w:r>
      <w:bookmarkEnd w:id="74"/>
      <w:bookmarkEnd w:id="75"/>
    </w:p>
    <w:p w14:paraId="58360947" w14:textId="77777777" w:rsidR="008506C0" w:rsidRPr="004D30A6" w:rsidRDefault="008506C0" w:rsidP="008506C0">
      <w:pPr>
        <w:pStyle w:val="NormalWeb"/>
        <w:shd w:val="clear" w:color="auto" w:fill="FFFFFF"/>
        <w:spacing w:line="360" w:lineRule="auto"/>
        <w:ind w:firstLine="720"/>
        <w:rPr>
          <w:color w:val="222222"/>
          <w:lang w:val="en-GB"/>
        </w:rPr>
      </w:pPr>
      <w:r w:rsidRPr="004D30A6">
        <w:rPr>
          <w:color w:val="222222"/>
          <w:lang w:val="en-GB"/>
        </w:rPr>
        <w:t xml:space="preserve">The selection of the data collection techniques is a vital decision in qualitative research, impacting the quality and depth of generated insights (Sutton and Austin, 2015). The study following the diversity and inclusion (D&amp;I) strategies within the </w:t>
      </w:r>
      <w:proofErr w:type="spellStart"/>
      <w:r w:rsidRPr="004D30A6">
        <w:rPr>
          <w:color w:val="222222"/>
          <w:lang w:val="en-GB"/>
        </w:rPr>
        <w:t>UK</w:t>
      </w:r>
      <w:proofErr w:type="spellEnd"/>
      <w:r w:rsidRPr="004D30A6">
        <w:rPr>
          <w:color w:val="222222"/>
          <w:lang w:val="en-GB"/>
        </w:rPr>
        <w:t xml:space="preserve"> technology sector shows a preference for semi-structured interviews to collect the primary data. Such a choice is based on multiple vital considerations, linking the objectives and nature of the research.</w:t>
      </w:r>
    </w:p>
    <w:p w14:paraId="2C0EC794" w14:textId="60D733C2" w:rsidR="008506C0" w:rsidRPr="00EC7D1A" w:rsidRDefault="008506C0" w:rsidP="00EC7D1A">
      <w:pPr>
        <w:pStyle w:val="Heading1"/>
        <w:numPr>
          <w:ilvl w:val="3"/>
          <w:numId w:val="9"/>
        </w:numPr>
        <w:spacing w:line="360" w:lineRule="auto"/>
        <w:rPr>
          <w:rFonts w:ascii="Times New Roman" w:hAnsi="Times New Roman" w:cs="Times New Roman"/>
          <w:i/>
          <w:color w:val="222222"/>
          <w:sz w:val="24"/>
          <w:szCs w:val="24"/>
        </w:rPr>
      </w:pPr>
      <w:bookmarkStart w:id="76" w:name="_Toc159199825"/>
      <w:r w:rsidRPr="00EC7D1A">
        <w:rPr>
          <w:rFonts w:ascii="Times New Roman" w:hAnsi="Times New Roman" w:cs="Times New Roman"/>
          <w:i/>
          <w:color w:val="222222"/>
          <w:sz w:val="24"/>
          <w:szCs w:val="24"/>
        </w:rPr>
        <w:lastRenderedPageBreak/>
        <w:t xml:space="preserve"> </w:t>
      </w:r>
      <w:bookmarkStart w:id="77" w:name="_Toc165641145"/>
      <w:r w:rsidRPr="00EC7D1A">
        <w:rPr>
          <w:rFonts w:ascii="Times New Roman" w:hAnsi="Times New Roman" w:cs="Times New Roman"/>
          <w:i/>
          <w:color w:val="222222"/>
          <w:sz w:val="24"/>
          <w:szCs w:val="24"/>
        </w:rPr>
        <w:t>Justification for Semi-Structured Interviews</w:t>
      </w:r>
      <w:bookmarkEnd w:id="76"/>
      <w:bookmarkEnd w:id="77"/>
    </w:p>
    <w:p w14:paraId="4E0B49FD" w14:textId="4865B157" w:rsidR="008506C0" w:rsidRPr="004D30A6" w:rsidRDefault="008506C0" w:rsidP="008506C0">
      <w:pPr>
        <w:pStyle w:val="NormalWeb"/>
        <w:shd w:val="clear" w:color="auto" w:fill="FFFFFF"/>
        <w:spacing w:line="360" w:lineRule="auto"/>
        <w:ind w:firstLine="720"/>
        <w:rPr>
          <w:color w:val="222222"/>
          <w:lang w:val="en-GB"/>
        </w:rPr>
      </w:pPr>
      <w:r w:rsidRPr="004D30A6">
        <w:rPr>
          <w:color w:val="222222"/>
          <w:lang w:val="en-GB"/>
        </w:rPr>
        <w:t xml:space="preserve">The semi-structured interviews </w:t>
      </w:r>
      <w:r w:rsidR="003A4EAA">
        <w:rPr>
          <w:color w:val="222222"/>
          <w:lang w:val="en-GB"/>
        </w:rPr>
        <w:t>offer</w:t>
      </w:r>
      <w:r w:rsidRPr="004D30A6">
        <w:rPr>
          <w:color w:val="222222"/>
          <w:lang w:val="en-GB"/>
        </w:rPr>
        <w:t xml:space="preserve"> </w:t>
      </w:r>
      <w:r w:rsidR="003A4EAA">
        <w:rPr>
          <w:color w:val="222222"/>
          <w:lang w:val="en-GB"/>
        </w:rPr>
        <w:t>stability</w:t>
      </w:r>
      <w:r w:rsidRPr="004D30A6">
        <w:rPr>
          <w:color w:val="222222"/>
          <w:lang w:val="en-GB"/>
        </w:rPr>
        <w:t xml:space="preserve"> </w:t>
      </w:r>
      <w:r w:rsidR="003A4EAA" w:rsidRPr="003A4EAA">
        <w:rPr>
          <w:color w:val="222222"/>
          <w:lang w:val="en-GB"/>
        </w:rPr>
        <w:t>within</w:t>
      </w:r>
      <w:r w:rsidR="003A4EAA">
        <w:rPr>
          <w:color w:val="222222"/>
          <w:lang w:val="en-GB"/>
        </w:rPr>
        <w:t xml:space="preserve"> </w:t>
      </w:r>
      <w:r w:rsidRPr="004D30A6">
        <w:rPr>
          <w:color w:val="222222"/>
          <w:lang w:val="en-GB"/>
        </w:rPr>
        <w:t xml:space="preserve">flexible and structured questions to discover participants' responses more thoroughly (Ruslin et al., 2022). The method makes it easier for participants to follow an open dialogue approach to share their perceptions, experiences, and reflections on D&amp;I practices within their working environments, permitting them to disclose detailed and rich insights (Kvale and Brinkmann, 2007). Further, providing the interpretive paradigm to support this research, defining the subjective experiences and perceptions of individuals in their social context is essential (Galletta, 2013). Semi-structured interviews </w:t>
      </w:r>
      <w:r w:rsidR="006B2346">
        <w:rPr>
          <w:color w:val="222222"/>
          <w:lang w:val="en-GB"/>
        </w:rPr>
        <w:t>enable</w:t>
      </w:r>
      <w:r w:rsidRPr="004D30A6">
        <w:rPr>
          <w:color w:val="222222"/>
          <w:lang w:val="en-GB"/>
        </w:rPr>
        <w:t xml:space="preserve"> researchers to deal with the complex realities of the implementation and impact of D&amp;I strategies, attaining the variances and complexities in individual experiences (Bryman, 2012). The method also permits follow-up and adjustments of questions based on participants' responses, dealing with a more detailed exploration of emerging themes. This adaptability is vital in qualitative research because it needs a deep understanding of the context (Rubin &amp; Rubin, 2012).</w:t>
      </w:r>
    </w:p>
    <w:p w14:paraId="222244DB" w14:textId="05BAEFEB" w:rsidR="008506C0" w:rsidRPr="004D30A6" w:rsidRDefault="008506C0" w:rsidP="008506C0">
      <w:pPr>
        <w:pStyle w:val="NormalWeb"/>
        <w:shd w:val="clear" w:color="auto" w:fill="FFFFFF"/>
        <w:spacing w:line="360" w:lineRule="auto"/>
        <w:ind w:firstLine="720"/>
        <w:rPr>
          <w:color w:val="222222"/>
          <w:lang w:val="en-GB"/>
        </w:rPr>
      </w:pPr>
      <w:r w:rsidRPr="004D30A6">
        <w:rPr>
          <w:color w:val="222222"/>
          <w:lang w:val="en-GB"/>
        </w:rPr>
        <w:t xml:space="preserve">Moreover, the study </w:t>
      </w:r>
      <w:r w:rsidR="00CD2A8D">
        <w:rPr>
          <w:color w:val="222222"/>
          <w:lang w:val="en-GB"/>
        </w:rPr>
        <w:t xml:space="preserve">has </w:t>
      </w:r>
      <w:r w:rsidRPr="004D30A6">
        <w:rPr>
          <w:color w:val="222222"/>
          <w:lang w:val="en-GB"/>
        </w:rPr>
        <w:t>conduct</w:t>
      </w:r>
      <w:r w:rsidR="00CD2A8D">
        <w:rPr>
          <w:color w:val="222222"/>
          <w:lang w:val="en-GB"/>
        </w:rPr>
        <w:t>ed</w:t>
      </w:r>
      <w:r w:rsidRPr="004D30A6">
        <w:rPr>
          <w:color w:val="222222"/>
          <w:lang w:val="en-GB"/>
        </w:rPr>
        <w:t xml:space="preserve"> 20 semi-structured interviews</w:t>
      </w:r>
      <w:r w:rsidR="004625DD">
        <w:rPr>
          <w:color w:val="222222"/>
          <w:lang w:val="en-GB"/>
        </w:rPr>
        <w:t xml:space="preserve"> with employees from </w:t>
      </w:r>
      <w:r w:rsidR="003A4EAA">
        <w:rPr>
          <w:color w:val="222222"/>
          <w:lang w:val="en-GB"/>
        </w:rPr>
        <w:t>diverse</w:t>
      </w:r>
      <w:r w:rsidR="004625DD">
        <w:rPr>
          <w:color w:val="222222"/>
          <w:lang w:val="en-GB"/>
        </w:rPr>
        <w:t xml:space="preserve"> departments of tech companies</w:t>
      </w:r>
      <w:r w:rsidRPr="004D30A6">
        <w:rPr>
          <w:color w:val="222222"/>
          <w:lang w:val="en-GB"/>
        </w:rPr>
        <w:t xml:space="preserve">, </w:t>
      </w:r>
      <w:r w:rsidR="004625DD">
        <w:rPr>
          <w:color w:val="222222"/>
          <w:lang w:val="en-GB"/>
        </w:rPr>
        <w:t xml:space="preserve">which </w:t>
      </w:r>
      <w:r w:rsidR="0058637D">
        <w:rPr>
          <w:color w:val="222222"/>
          <w:lang w:val="en-GB"/>
        </w:rPr>
        <w:t>were</w:t>
      </w:r>
      <w:r w:rsidR="004625DD">
        <w:rPr>
          <w:color w:val="222222"/>
          <w:lang w:val="en-GB"/>
        </w:rPr>
        <w:t xml:space="preserve"> carried out using</w:t>
      </w:r>
      <w:r w:rsidRPr="004D30A6">
        <w:rPr>
          <w:color w:val="222222"/>
          <w:lang w:val="en-GB"/>
        </w:rPr>
        <w:t xml:space="preserve"> online platforms,</w:t>
      </w:r>
      <w:r w:rsidR="001F35B2">
        <w:rPr>
          <w:color w:val="222222"/>
          <w:lang w:val="en-GB"/>
        </w:rPr>
        <w:t xml:space="preserve"> </w:t>
      </w:r>
      <w:r w:rsidR="0058637D">
        <w:rPr>
          <w:color w:val="222222"/>
          <w:lang w:val="en-GB"/>
        </w:rPr>
        <w:t xml:space="preserve">over a duration of </w:t>
      </w:r>
      <w:r w:rsidR="001F35B2">
        <w:rPr>
          <w:color w:val="222222"/>
          <w:lang w:val="en-GB"/>
        </w:rPr>
        <w:t>two months</w:t>
      </w:r>
      <w:r w:rsidR="0058637D">
        <w:rPr>
          <w:color w:val="222222"/>
          <w:lang w:val="en-GB"/>
        </w:rPr>
        <w:t>,</w:t>
      </w:r>
      <w:r w:rsidRPr="004D30A6">
        <w:rPr>
          <w:color w:val="222222"/>
          <w:lang w:val="en-GB"/>
        </w:rPr>
        <w:t xml:space="preserve"> </w:t>
      </w:r>
      <w:r w:rsidR="004625DD">
        <w:rPr>
          <w:color w:val="222222"/>
          <w:lang w:val="en-GB"/>
        </w:rPr>
        <w:t>to</w:t>
      </w:r>
      <w:r w:rsidRPr="004D30A6">
        <w:rPr>
          <w:color w:val="222222"/>
          <w:lang w:val="en-GB"/>
        </w:rPr>
        <w:t xml:space="preserve"> ensure a diverse range of perspectives from the </w:t>
      </w:r>
      <w:r w:rsidR="001F35B2">
        <w:rPr>
          <w:color w:val="222222"/>
          <w:lang w:val="en-GB"/>
        </w:rPr>
        <w:t>United Kingdom (</w:t>
      </w:r>
      <w:r w:rsidRPr="004D30A6">
        <w:rPr>
          <w:color w:val="222222"/>
          <w:lang w:val="en-GB"/>
        </w:rPr>
        <w:t>UK</w:t>
      </w:r>
      <w:r w:rsidR="001F35B2">
        <w:rPr>
          <w:color w:val="222222"/>
          <w:lang w:val="en-GB"/>
        </w:rPr>
        <w:t>)</w:t>
      </w:r>
      <w:r w:rsidRPr="004D30A6">
        <w:rPr>
          <w:color w:val="222222"/>
          <w:lang w:val="en-GB"/>
        </w:rPr>
        <w:t xml:space="preserve"> technology sector</w:t>
      </w:r>
      <w:r w:rsidR="004625DD">
        <w:rPr>
          <w:color w:val="222222"/>
          <w:lang w:val="en-GB"/>
        </w:rPr>
        <w:t xml:space="preserve"> </w:t>
      </w:r>
      <w:r w:rsidR="0058637D">
        <w:rPr>
          <w:color w:val="222222"/>
          <w:lang w:val="en-GB"/>
        </w:rPr>
        <w:t>we</w:t>
      </w:r>
      <w:r w:rsidR="004625DD">
        <w:rPr>
          <w:color w:val="222222"/>
          <w:lang w:val="en-GB"/>
        </w:rPr>
        <w:t>re captured</w:t>
      </w:r>
      <w:r w:rsidRPr="004D30A6">
        <w:rPr>
          <w:color w:val="222222"/>
          <w:lang w:val="en-GB"/>
        </w:rPr>
        <w:t xml:space="preserve">. Such sample size is linked with the norms of qualitative research, where the focus is on the data richness rather than the statistical representativeness. The selection of participants </w:t>
      </w:r>
      <w:r w:rsidR="00E04ED3">
        <w:rPr>
          <w:color w:val="222222"/>
          <w:lang w:val="en-GB"/>
        </w:rPr>
        <w:t xml:space="preserve">has </w:t>
      </w:r>
      <w:r w:rsidRPr="004D30A6">
        <w:rPr>
          <w:color w:val="222222"/>
          <w:lang w:val="en-GB"/>
        </w:rPr>
        <w:t>purposively target</w:t>
      </w:r>
      <w:r w:rsidR="00E04ED3">
        <w:rPr>
          <w:color w:val="222222"/>
          <w:lang w:val="en-GB"/>
        </w:rPr>
        <w:t>ed</w:t>
      </w:r>
      <w:r w:rsidRPr="004D30A6">
        <w:rPr>
          <w:color w:val="222222"/>
          <w:lang w:val="en-GB"/>
        </w:rPr>
        <w:t xml:space="preserve"> multiple roles, company sizes, and demographic backgrounds to attain various experiences associated with D&amp;I practices</w:t>
      </w:r>
      <w:r w:rsidR="004625DD">
        <w:rPr>
          <w:color w:val="222222"/>
          <w:lang w:val="en-GB"/>
        </w:rPr>
        <w:t xml:space="preserve"> within </w:t>
      </w:r>
      <w:proofErr w:type="spellStart"/>
      <w:r w:rsidR="004625DD">
        <w:rPr>
          <w:color w:val="222222"/>
          <w:lang w:val="en-GB"/>
        </w:rPr>
        <w:t>UK</w:t>
      </w:r>
      <w:proofErr w:type="spellEnd"/>
      <w:r w:rsidR="004625DD">
        <w:rPr>
          <w:color w:val="222222"/>
          <w:lang w:val="en-GB"/>
        </w:rPr>
        <w:t xml:space="preserve"> tech companies</w:t>
      </w:r>
      <w:r w:rsidRPr="004D30A6">
        <w:rPr>
          <w:color w:val="222222"/>
          <w:lang w:val="en-GB"/>
        </w:rPr>
        <w:t>. The criteria of selection will consider ethnicity, gender, and position</w:t>
      </w:r>
      <w:r w:rsidR="00485620">
        <w:rPr>
          <w:color w:val="222222"/>
          <w:lang w:val="en-GB"/>
        </w:rPr>
        <w:t>-level</w:t>
      </w:r>
      <w:r w:rsidRPr="004D30A6">
        <w:rPr>
          <w:color w:val="222222"/>
          <w:lang w:val="en-GB"/>
        </w:rPr>
        <w:t xml:space="preserve">, along with years of experience in the </w:t>
      </w:r>
      <w:r w:rsidR="00485620">
        <w:rPr>
          <w:color w:val="222222"/>
          <w:lang w:val="en-GB"/>
        </w:rPr>
        <w:t xml:space="preserve">company </w:t>
      </w:r>
      <w:r w:rsidRPr="004D30A6">
        <w:rPr>
          <w:color w:val="222222"/>
          <w:lang w:val="en-GB"/>
        </w:rPr>
        <w:t>to ensure a detailed understanding of the</w:t>
      </w:r>
      <w:r w:rsidR="00F91651">
        <w:rPr>
          <w:color w:val="222222"/>
          <w:lang w:val="en-GB"/>
        </w:rPr>
        <w:t xml:space="preserve"> challenges and opportunities of implementing </w:t>
      </w:r>
      <w:r w:rsidR="00F91651" w:rsidRPr="004D30A6">
        <w:rPr>
          <w:color w:val="222222"/>
          <w:lang w:val="en-GB"/>
        </w:rPr>
        <w:t>D</w:t>
      </w:r>
      <w:r w:rsidRPr="004D30A6">
        <w:rPr>
          <w:color w:val="222222"/>
          <w:lang w:val="en-GB"/>
        </w:rPr>
        <w:t xml:space="preserve">&amp;I </w:t>
      </w:r>
      <w:r w:rsidR="00F91651">
        <w:rPr>
          <w:color w:val="222222"/>
          <w:lang w:val="en-GB"/>
        </w:rPr>
        <w:t>policies in the</w:t>
      </w:r>
      <w:r w:rsidR="00485620" w:rsidRPr="00485620">
        <w:rPr>
          <w:color w:val="222222"/>
          <w:lang w:val="en-GB"/>
        </w:rPr>
        <w:t xml:space="preserve"> </w:t>
      </w:r>
      <w:proofErr w:type="spellStart"/>
      <w:r w:rsidR="00F91651">
        <w:rPr>
          <w:color w:val="222222"/>
          <w:lang w:val="en-GB"/>
        </w:rPr>
        <w:t>UK</w:t>
      </w:r>
      <w:proofErr w:type="spellEnd"/>
      <w:r w:rsidR="00F91651">
        <w:rPr>
          <w:color w:val="222222"/>
          <w:lang w:val="en-GB"/>
        </w:rPr>
        <w:t xml:space="preserve"> </w:t>
      </w:r>
      <w:r w:rsidR="00485620" w:rsidRPr="004D30A6">
        <w:rPr>
          <w:color w:val="222222"/>
          <w:lang w:val="en-GB"/>
        </w:rPr>
        <w:t>technology industry</w:t>
      </w:r>
      <w:r w:rsidRPr="004D30A6">
        <w:rPr>
          <w:color w:val="222222"/>
          <w:lang w:val="en-GB"/>
        </w:rPr>
        <w:t>.</w:t>
      </w:r>
    </w:p>
    <w:p w14:paraId="17B84626" w14:textId="77777777" w:rsidR="008506C0" w:rsidRPr="004D30A6" w:rsidRDefault="008506C0" w:rsidP="008506C0">
      <w:pPr>
        <w:pStyle w:val="Heading1"/>
        <w:numPr>
          <w:ilvl w:val="2"/>
          <w:numId w:val="9"/>
        </w:numPr>
        <w:spacing w:line="360" w:lineRule="auto"/>
        <w:rPr>
          <w:rFonts w:ascii="Times New Roman" w:hAnsi="Times New Roman" w:cs="Times New Roman"/>
          <w:bCs/>
          <w:i/>
          <w:sz w:val="24"/>
          <w:szCs w:val="24"/>
        </w:rPr>
      </w:pPr>
      <w:bookmarkStart w:id="78" w:name="_Toc165641146"/>
      <w:r w:rsidRPr="004D30A6">
        <w:rPr>
          <w:rFonts w:ascii="Times New Roman" w:hAnsi="Times New Roman" w:cs="Times New Roman"/>
          <w:bCs/>
          <w:i/>
          <w:sz w:val="24"/>
          <w:szCs w:val="24"/>
        </w:rPr>
        <w:t>Time Horizon</w:t>
      </w:r>
      <w:bookmarkEnd w:id="78"/>
      <w:r w:rsidRPr="004D30A6">
        <w:rPr>
          <w:rFonts w:ascii="Times New Roman" w:hAnsi="Times New Roman" w:cs="Times New Roman"/>
          <w:bCs/>
          <w:i/>
          <w:sz w:val="24"/>
          <w:szCs w:val="24"/>
        </w:rPr>
        <w:t xml:space="preserve"> </w:t>
      </w:r>
    </w:p>
    <w:p w14:paraId="1367E950" w14:textId="00B538C0" w:rsidR="008506C0" w:rsidRPr="000622C4" w:rsidRDefault="008506C0" w:rsidP="000622C4">
      <w:pPr>
        <w:spacing w:line="360" w:lineRule="auto"/>
        <w:ind w:firstLine="720"/>
        <w:rPr>
          <w:rFonts w:ascii="Times New Roman" w:eastAsia="Times New Roman" w:hAnsi="Times New Roman" w:cs="Times New Roman"/>
          <w:color w:val="222222"/>
          <w:sz w:val="24"/>
          <w:szCs w:val="24"/>
          <w:lang w:eastAsia="en-US"/>
        </w:rPr>
      </w:pPr>
      <w:bookmarkStart w:id="79" w:name="_Toc159199826"/>
      <w:r w:rsidRPr="000622C4">
        <w:rPr>
          <w:rFonts w:ascii="Times New Roman" w:eastAsia="Times New Roman" w:hAnsi="Times New Roman" w:cs="Times New Roman"/>
          <w:color w:val="222222"/>
          <w:sz w:val="24"/>
          <w:szCs w:val="24"/>
          <w:lang w:eastAsia="en-US"/>
        </w:rPr>
        <w:t>Considering the longitudinal</w:t>
      </w:r>
      <w:r w:rsidR="007E049A" w:rsidRPr="000622C4">
        <w:rPr>
          <w:rFonts w:ascii="Times New Roman" w:eastAsia="Times New Roman" w:hAnsi="Times New Roman" w:cs="Times New Roman"/>
          <w:color w:val="222222"/>
          <w:sz w:val="24"/>
          <w:szCs w:val="24"/>
          <w:lang w:eastAsia="en-US"/>
        </w:rPr>
        <w:t xml:space="preserve"> aspect of the</w:t>
      </w:r>
      <w:r w:rsidRPr="000622C4">
        <w:rPr>
          <w:rFonts w:ascii="Times New Roman" w:eastAsia="Times New Roman" w:hAnsi="Times New Roman" w:cs="Times New Roman"/>
          <w:color w:val="222222"/>
          <w:sz w:val="24"/>
          <w:szCs w:val="24"/>
          <w:lang w:eastAsia="en-US"/>
        </w:rPr>
        <w:t xml:space="preserve"> study, researchers gather data over an extended period to monitor changes and patterns. This method is ideal when investigating the progression of diversity and inclusion strategies within the UK's technology sector, assessing their implementation and long-term impact on </w:t>
      </w:r>
      <w:r w:rsidR="007E049A" w:rsidRPr="000622C4">
        <w:rPr>
          <w:rFonts w:ascii="Times New Roman" w:eastAsia="Times New Roman" w:hAnsi="Times New Roman" w:cs="Times New Roman"/>
          <w:color w:val="222222"/>
          <w:sz w:val="24"/>
          <w:szCs w:val="24"/>
          <w:lang w:eastAsia="en-US"/>
        </w:rPr>
        <w:t>companies’</w:t>
      </w:r>
      <w:r w:rsidRPr="000622C4">
        <w:rPr>
          <w:rFonts w:ascii="Times New Roman" w:eastAsia="Times New Roman" w:hAnsi="Times New Roman" w:cs="Times New Roman"/>
          <w:color w:val="222222"/>
          <w:sz w:val="24"/>
          <w:szCs w:val="24"/>
          <w:lang w:eastAsia="en-US"/>
        </w:rPr>
        <w:t xml:space="preserve"> practices and outcomes. Adopting a </w:t>
      </w:r>
      <w:r w:rsidRPr="000622C4">
        <w:rPr>
          <w:rFonts w:ascii="Times New Roman" w:eastAsia="Times New Roman" w:hAnsi="Times New Roman" w:cs="Times New Roman"/>
          <w:color w:val="222222"/>
          <w:sz w:val="24"/>
          <w:szCs w:val="24"/>
          <w:lang w:eastAsia="en-US"/>
        </w:rPr>
        <w:lastRenderedPageBreak/>
        <w:t>longitudinal approach offers a more profound understanding of the dynamics of</w:t>
      </w:r>
      <w:r w:rsidR="007E049A" w:rsidRPr="000622C4">
        <w:rPr>
          <w:rFonts w:ascii="Times New Roman" w:eastAsia="Times New Roman" w:hAnsi="Times New Roman" w:cs="Times New Roman"/>
          <w:color w:val="222222"/>
          <w:sz w:val="24"/>
          <w:szCs w:val="24"/>
          <w:lang w:eastAsia="en-US"/>
        </w:rPr>
        <w:t xml:space="preserve"> implementing</w:t>
      </w:r>
      <w:r w:rsidRPr="000622C4">
        <w:rPr>
          <w:rFonts w:ascii="Times New Roman" w:eastAsia="Times New Roman" w:hAnsi="Times New Roman" w:cs="Times New Roman"/>
          <w:color w:val="222222"/>
          <w:sz w:val="24"/>
          <w:szCs w:val="24"/>
          <w:lang w:eastAsia="en-US"/>
        </w:rPr>
        <w:t xml:space="preserve"> diversity and inclusion </w:t>
      </w:r>
      <w:r w:rsidR="003A4EAA" w:rsidRPr="000622C4">
        <w:rPr>
          <w:rFonts w:ascii="Times New Roman" w:eastAsia="Times New Roman" w:hAnsi="Times New Roman" w:cs="Times New Roman"/>
          <w:color w:val="222222"/>
          <w:sz w:val="24"/>
          <w:szCs w:val="24"/>
          <w:lang w:eastAsia="en-US"/>
        </w:rPr>
        <w:t>practices</w:t>
      </w:r>
      <w:r w:rsidRPr="000622C4">
        <w:rPr>
          <w:rFonts w:ascii="Times New Roman" w:eastAsia="Times New Roman" w:hAnsi="Times New Roman" w:cs="Times New Roman"/>
          <w:color w:val="222222"/>
          <w:sz w:val="24"/>
          <w:szCs w:val="24"/>
          <w:lang w:eastAsia="en-US"/>
        </w:rPr>
        <w:t xml:space="preserve"> </w:t>
      </w:r>
      <w:r w:rsidR="003A4EAA" w:rsidRPr="000622C4">
        <w:rPr>
          <w:rFonts w:ascii="Times New Roman" w:eastAsia="Times New Roman" w:hAnsi="Times New Roman" w:cs="Times New Roman"/>
          <w:color w:val="222222"/>
          <w:sz w:val="24"/>
          <w:szCs w:val="24"/>
          <w:lang w:eastAsia="en-US"/>
        </w:rPr>
        <w:t>inside</w:t>
      </w:r>
      <w:r w:rsidRPr="000622C4">
        <w:rPr>
          <w:rFonts w:ascii="Times New Roman" w:eastAsia="Times New Roman" w:hAnsi="Times New Roman" w:cs="Times New Roman"/>
          <w:color w:val="222222"/>
          <w:sz w:val="24"/>
          <w:szCs w:val="24"/>
          <w:lang w:eastAsia="en-US"/>
        </w:rPr>
        <w:t xml:space="preserve"> </w:t>
      </w:r>
      <w:proofErr w:type="spellStart"/>
      <w:r w:rsidR="007E049A" w:rsidRPr="000622C4">
        <w:rPr>
          <w:rFonts w:ascii="Times New Roman" w:eastAsia="Times New Roman" w:hAnsi="Times New Roman" w:cs="Times New Roman"/>
          <w:color w:val="222222"/>
          <w:sz w:val="24"/>
          <w:szCs w:val="24"/>
          <w:lang w:eastAsia="en-US"/>
        </w:rPr>
        <w:t>UK</w:t>
      </w:r>
      <w:proofErr w:type="spellEnd"/>
      <w:r w:rsidR="007E049A" w:rsidRPr="000622C4">
        <w:rPr>
          <w:rFonts w:ascii="Times New Roman" w:eastAsia="Times New Roman" w:hAnsi="Times New Roman" w:cs="Times New Roman"/>
          <w:color w:val="222222"/>
          <w:sz w:val="24"/>
          <w:szCs w:val="24"/>
          <w:lang w:eastAsia="en-US"/>
        </w:rPr>
        <w:t xml:space="preserve"> tech </w:t>
      </w:r>
      <w:r w:rsidR="003A4EAA" w:rsidRPr="000622C4">
        <w:rPr>
          <w:rFonts w:ascii="Times New Roman" w:eastAsia="Times New Roman" w:hAnsi="Times New Roman" w:cs="Times New Roman"/>
          <w:color w:val="222222"/>
          <w:sz w:val="24"/>
          <w:szCs w:val="24"/>
          <w:lang w:eastAsia="en-US"/>
        </w:rPr>
        <w:t>companies</w:t>
      </w:r>
      <w:r w:rsidRPr="000622C4">
        <w:rPr>
          <w:rFonts w:ascii="Times New Roman" w:eastAsia="Times New Roman" w:hAnsi="Times New Roman" w:cs="Times New Roman"/>
          <w:color w:val="222222"/>
          <w:sz w:val="24"/>
          <w:szCs w:val="24"/>
          <w:lang w:eastAsia="en-US"/>
        </w:rPr>
        <w:t>.</w:t>
      </w:r>
      <w:r w:rsidR="001F35B2" w:rsidRPr="000622C4">
        <w:rPr>
          <w:rFonts w:ascii="Times New Roman" w:eastAsia="Times New Roman" w:hAnsi="Times New Roman" w:cs="Times New Roman"/>
          <w:color w:val="222222"/>
          <w:sz w:val="24"/>
          <w:szCs w:val="24"/>
          <w:lang w:eastAsia="en-US"/>
        </w:rPr>
        <w:t xml:space="preserve"> </w:t>
      </w:r>
    </w:p>
    <w:p w14:paraId="146E5CCF" w14:textId="77777777" w:rsidR="008506C0" w:rsidRPr="007E049A" w:rsidRDefault="008506C0" w:rsidP="008506C0">
      <w:pPr>
        <w:pStyle w:val="Heading1"/>
        <w:numPr>
          <w:ilvl w:val="1"/>
          <w:numId w:val="9"/>
        </w:numPr>
        <w:spacing w:line="360" w:lineRule="auto"/>
        <w:rPr>
          <w:rFonts w:ascii="Times New Roman" w:hAnsi="Times New Roman" w:cs="Times New Roman"/>
          <w:bCs/>
          <w:i/>
          <w:sz w:val="24"/>
          <w:szCs w:val="24"/>
        </w:rPr>
      </w:pPr>
      <w:r w:rsidRPr="007E049A">
        <w:rPr>
          <w:rFonts w:ascii="Times New Roman" w:hAnsi="Times New Roman" w:cs="Times New Roman"/>
          <w:bCs/>
          <w:i/>
          <w:sz w:val="24"/>
          <w:szCs w:val="24"/>
        </w:rPr>
        <w:t xml:space="preserve"> </w:t>
      </w:r>
      <w:bookmarkStart w:id="80" w:name="_Toc165641147"/>
      <w:r w:rsidRPr="007E049A">
        <w:rPr>
          <w:rFonts w:ascii="Times New Roman" w:hAnsi="Times New Roman" w:cs="Times New Roman"/>
          <w:bCs/>
          <w:i/>
          <w:sz w:val="24"/>
          <w:szCs w:val="24"/>
        </w:rPr>
        <w:t>Research Procedures/Process</w:t>
      </w:r>
      <w:bookmarkEnd w:id="79"/>
      <w:bookmarkEnd w:id="80"/>
    </w:p>
    <w:p w14:paraId="68EB3442" w14:textId="2348E34B" w:rsidR="008506C0" w:rsidRPr="004D30A6" w:rsidRDefault="008506C0" w:rsidP="008506C0">
      <w:pPr>
        <w:pStyle w:val="NormalWeb"/>
        <w:shd w:val="clear" w:color="auto" w:fill="FFFFFF"/>
        <w:spacing w:line="360" w:lineRule="auto"/>
        <w:rPr>
          <w:color w:val="222222"/>
          <w:lang w:val="en-GB"/>
        </w:rPr>
      </w:pPr>
      <w:r w:rsidRPr="004D30A6">
        <w:rPr>
          <w:color w:val="222222"/>
          <w:lang w:val="en-GB"/>
        </w:rPr>
        <w:t xml:space="preserve">There </w:t>
      </w:r>
      <w:r w:rsidR="00C14948">
        <w:rPr>
          <w:color w:val="222222"/>
          <w:lang w:val="en-GB"/>
        </w:rPr>
        <w:t>we</w:t>
      </w:r>
      <w:r w:rsidRPr="004D30A6">
        <w:rPr>
          <w:color w:val="222222"/>
          <w:lang w:val="en-GB"/>
        </w:rPr>
        <w:t xml:space="preserve">re different vital steps involved in conducting a research process, and all of them </w:t>
      </w:r>
      <w:r w:rsidR="00C14948">
        <w:rPr>
          <w:color w:val="222222"/>
          <w:lang w:val="en-GB"/>
        </w:rPr>
        <w:t>we</w:t>
      </w:r>
      <w:r w:rsidRPr="004D30A6">
        <w:rPr>
          <w:color w:val="222222"/>
          <w:lang w:val="en-GB"/>
        </w:rPr>
        <w:t>re critical to ensure the ethical integrity and rigidness of the study:</w:t>
      </w:r>
    </w:p>
    <w:p w14:paraId="2240B79F" w14:textId="655CFD9B" w:rsidR="008506C0" w:rsidRPr="004D30A6" w:rsidRDefault="008506C0" w:rsidP="008506C0">
      <w:pPr>
        <w:pStyle w:val="NormalWeb"/>
        <w:shd w:val="clear" w:color="auto" w:fill="FFFFFF"/>
        <w:spacing w:line="360" w:lineRule="auto"/>
        <w:rPr>
          <w:color w:val="222222"/>
          <w:lang w:val="en-GB"/>
        </w:rPr>
      </w:pPr>
      <w:r w:rsidRPr="004D30A6">
        <w:rPr>
          <w:color w:val="222222"/>
          <w:lang w:val="en-GB"/>
        </w:rPr>
        <w:t> </w:t>
      </w:r>
      <w:r w:rsidRPr="004D30A6">
        <w:rPr>
          <w:color w:val="222222"/>
          <w:lang w:val="en-GB"/>
        </w:rPr>
        <w:tab/>
      </w:r>
      <w:r w:rsidRPr="00BB537D">
        <w:rPr>
          <w:b/>
          <w:bCs/>
          <w:i/>
          <w:iCs/>
          <w:color w:val="222222"/>
          <w:lang w:val="en-GB"/>
        </w:rPr>
        <w:t>Designing and Developing Interview Guide</w:t>
      </w:r>
      <w:r w:rsidRPr="004D30A6">
        <w:rPr>
          <w:i/>
          <w:iCs/>
          <w:color w:val="222222"/>
          <w:lang w:val="en-GB"/>
        </w:rPr>
        <w:t>:</w:t>
      </w:r>
      <w:r w:rsidRPr="004D30A6">
        <w:rPr>
          <w:color w:val="222222"/>
          <w:lang w:val="en-GB"/>
        </w:rPr>
        <w:t xml:space="preserve"> The initial step </w:t>
      </w:r>
      <w:r w:rsidR="00C14948">
        <w:rPr>
          <w:color w:val="222222"/>
          <w:lang w:val="en-GB"/>
        </w:rPr>
        <w:t>was</w:t>
      </w:r>
      <w:r w:rsidRPr="004D30A6">
        <w:rPr>
          <w:color w:val="222222"/>
          <w:lang w:val="en-GB"/>
        </w:rPr>
        <w:t xml:space="preserve"> to develop an interview guide based on the literature review and research objectives (Turner and Hagstrom-Schmidt, 2022). The guide may include multiple open-ended questions and prompts designed to obtain detailed discussions on D&amp;I practices, opportunities, challenges, and personal experiences within the technology sector (Roger et al., 2019).</w:t>
      </w:r>
    </w:p>
    <w:p w14:paraId="27D11AF7" w14:textId="1876B1FF" w:rsidR="008506C0" w:rsidRPr="004D30A6" w:rsidRDefault="008506C0" w:rsidP="008506C0">
      <w:pPr>
        <w:pStyle w:val="NormalWeb"/>
        <w:shd w:val="clear" w:color="auto" w:fill="FFFFFF"/>
        <w:spacing w:line="360" w:lineRule="auto"/>
        <w:ind w:firstLine="720"/>
        <w:rPr>
          <w:color w:val="222222"/>
          <w:lang w:val="en-GB"/>
        </w:rPr>
      </w:pPr>
      <w:r w:rsidRPr="00BB537D">
        <w:rPr>
          <w:b/>
          <w:bCs/>
          <w:i/>
          <w:iCs/>
          <w:color w:val="222222"/>
          <w:lang w:val="en-GB"/>
        </w:rPr>
        <w:t>Pilot Testing</w:t>
      </w:r>
      <w:r w:rsidRPr="004D30A6">
        <w:rPr>
          <w:i/>
          <w:iCs/>
          <w:color w:val="222222"/>
          <w:lang w:val="en-GB"/>
        </w:rPr>
        <w:t>:</w:t>
      </w:r>
      <w:r w:rsidRPr="004D30A6">
        <w:rPr>
          <w:color w:val="222222"/>
          <w:lang w:val="en-GB"/>
        </w:rPr>
        <w:t xml:space="preserve"> Before designing data collection, a pilot test </w:t>
      </w:r>
      <w:r w:rsidR="000B191B">
        <w:rPr>
          <w:color w:val="222222"/>
          <w:lang w:val="en-GB"/>
        </w:rPr>
        <w:t xml:space="preserve">took place </w:t>
      </w:r>
      <w:r w:rsidRPr="004D30A6">
        <w:rPr>
          <w:color w:val="222222"/>
          <w:lang w:val="en-GB"/>
        </w:rPr>
        <w:t xml:space="preserve">within a small subset of the target </w:t>
      </w:r>
      <w:r w:rsidR="00C14948">
        <w:rPr>
          <w:color w:val="222222"/>
          <w:lang w:val="en-GB"/>
        </w:rPr>
        <w:t>audience</w:t>
      </w:r>
      <w:r w:rsidRPr="004D30A6">
        <w:rPr>
          <w:color w:val="222222"/>
          <w:lang w:val="en-GB"/>
        </w:rPr>
        <w:t xml:space="preserve"> to explain the questions, </w:t>
      </w:r>
      <w:r w:rsidR="00513EEE">
        <w:rPr>
          <w:color w:val="222222"/>
          <w:lang w:val="en-GB"/>
        </w:rPr>
        <w:t xml:space="preserve">ensuring </w:t>
      </w:r>
      <w:r w:rsidRPr="004D30A6">
        <w:rPr>
          <w:color w:val="222222"/>
          <w:lang w:val="en-GB"/>
        </w:rPr>
        <w:t>the</w:t>
      </w:r>
      <w:r w:rsidR="00513EEE">
        <w:rPr>
          <w:color w:val="222222"/>
          <w:lang w:val="en-GB"/>
        </w:rPr>
        <w:t xml:space="preserve"> format and questions </w:t>
      </w:r>
      <w:r w:rsidR="00513EEE" w:rsidRPr="004D30A6">
        <w:rPr>
          <w:color w:val="222222"/>
          <w:lang w:val="en-GB"/>
        </w:rPr>
        <w:t>are</w:t>
      </w:r>
      <w:r w:rsidRPr="004D30A6">
        <w:rPr>
          <w:color w:val="222222"/>
          <w:lang w:val="en-GB"/>
        </w:rPr>
        <w:t xml:space="preserve"> relevant, clear, and efficient in presenting </w:t>
      </w:r>
      <w:r w:rsidR="00513EEE">
        <w:rPr>
          <w:color w:val="222222"/>
          <w:lang w:val="en-GB"/>
        </w:rPr>
        <w:t xml:space="preserve">and obtaining </w:t>
      </w:r>
      <w:r w:rsidRPr="004D30A6">
        <w:rPr>
          <w:color w:val="222222"/>
          <w:lang w:val="en-GB"/>
        </w:rPr>
        <w:t>the desired information (Blair et al., 2013).</w:t>
      </w:r>
    </w:p>
    <w:p w14:paraId="1C044528" w14:textId="4C8D4AB5" w:rsidR="008506C0" w:rsidRPr="004D30A6" w:rsidRDefault="008506C0" w:rsidP="008506C0">
      <w:pPr>
        <w:pStyle w:val="NormalWeb"/>
        <w:shd w:val="clear" w:color="auto" w:fill="FFFFFF"/>
        <w:spacing w:line="360" w:lineRule="auto"/>
        <w:ind w:firstLine="720"/>
        <w:rPr>
          <w:color w:val="222222"/>
          <w:lang w:val="en-GB"/>
        </w:rPr>
      </w:pPr>
      <w:r w:rsidRPr="00BB537D">
        <w:rPr>
          <w:b/>
          <w:bCs/>
          <w:i/>
          <w:iCs/>
          <w:color w:val="222222"/>
          <w:lang w:val="en-GB"/>
        </w:rPr>
        <w:t>Recruitment and Sampling</w:t>
      </w:r>
      <w:r w:rsidRPr="004D30A6">
        <w:rPr>
          <w:i/>
          <w:iCs/>
          <w:color w:val="222222"/>
          <w:lang w:val="en-GB"/>
        </w:rPr>
        <w:t>:</w:t>
      </w:r>
      <w:r w:rsidRPr="004D30A6">
        <w:rPr>
          <w:color w:val="222222"/>
          <w:lang w:val="en-GB"/>
        </w:rPr>
        <w:t xml:space="preserve"> Participants </w:t>
      </w:r>
      <w:r w:rsidR="00513EEE">
        <w:rPr>
          <w:color w:val="222222"/>
          <w:lang w:val="en-GB"/>
        </w:rPr>
        <w:t>w</w:t>
      </w:r>
      <w:r w:rsidR="00C14948">
        <w:rPr>
          <w:color w:val="222222"/>
          <w:lang w:val="en-GB"/>
        </w:rPr>
        <w:t>ere</w:t>
      </w:r>
      <w:r w:rsidR="00513EEE">
        <w:rPr>
          <w:color w:val="222222"/>
          <w:lang w:val="en-GB"/>
        </w:rPr>
        <w:t xml:space="preserve"> selected</w:t>
      </w:r>
      <w:r w:rsidRPr="004D30A6">
        <w:rPr>
          <w:color w:val="222222"/>
          <w:lang w:val="en-GB"/>
        </w:rPr>
        <w:t xml:space="preserve"> with the help of professional networks, online platforms, and social media groups related to the technology sector of the </w:t>
      </w:r>
      <w:proofErr w:type="spellStart"/>
      <w:r w:rsidRPr="004D30A6">
        <w:rPr>
          <w:color w:val="222222"/>
          <w:lang w:val="en-GB"/>
        </w:rPr>
        <w:t>UK</w:t>
      </w:r>
      <w:proofErr w:type="spellEnd"/>
      <w:r w:rsidRPr="004D30A6">
        <w:rPr>
          <w:color w:val="222222"/>
          <w:lang w:val="en-GB"/>
        </w:rPr>
        <w:t xml:space="preserve">. The purposive sampling strategy </w:t>
      </w:r>
      <w:r w:rsidR="00C14948">
        <w:rPr>
          <w:color w:val="222222"/>
          <w:lang w:val="en-GB"/>
        </w:rPr>
        <w:t>was</w:t>
      </w:r>
      <w:r w:rsidRPr="004D30A6">
        <w:rPr>
          <w:color w:val="222222"/>
          <w:lang w:val="en-GB"/>
        </w:rPr>
        <w:t xml:space="preserve"> employed to select participants who </w:t>
      </w:r>
      <w:r w:rsidR="00513EEE" w:rsidRPr="004D30A6">
        <w:rPr>
          <w:color w:val="222222"/>
          <w:lang w:val="en-GB"/>
        </w:rPr>
        <w:t>fulfil</w:t>
      </w:r>
      <w:r w:rsidRPr="004D30A6">
        <w:rPr>
          <w:color w:val="222222"/>
          <w:lang w:val="en-GB"/>
        </w:rPr>
        <w:t xml:space="preserve"> the criteria and ensure a representative and diverse sample</w:t>
      </w:r>
      <w:r w:rsidR="00C14948">
        <w:rPr>
          <w:color w:val="222222"/>
          <w:lang w:val="en-GB"/>
        </w:rPr>
        <w:t xml:space="preserve"> (</w:t>
      </w:r>
      <w:r w:rsidR="00C14948" w:rsidRPr="004D30A6">
        <w:rPr>
          <w:color w:val="222222"/>
          <w:lang w:val="en-GB"/>
        </w:rPr>
        <w:t>Ollington et al., 2013)</w:t>
      </w:r>
      <w:r w:rsidR="00C14948">
        <w:rPr>
          <w:color w:val="222222"/>
          <w:lang w:val="en-GB"/>
        </w:rPr>
        <w:t>.</w:t>
      </w:r>
    </w:p>
    <w:p w14:paraId="6ADDD7AF" w14:textId="11811DD6" w:rsidR="008506C0" w:rsidRPr="004D30A6" w:rsidRDefault="008506C0" w:rsidP="008506C0">
      <w:pPr>
        <w:pStyle w:val="NormalWeb"/>
        <w:shd w:val="clear" w:color="auto" w:fill="FFFFFF"/>
        <w:spacing w:line="360" w:lineRule="auto"/>
        <w:ind w:firstLine="720"/>
        <w:rPr>
          <w:color w:val="222222"/>
          <w:lang w:val="en-GB"/>
        </w:rPr>
      </w:pPr>
      <w:r w:rsidRPr="00BB537D">
        <w:rPr>
          <w:b/>
          <w:bCs/>
          <w:i/>
          <w:iCs/>
          <w:color w:val="222222"/>
          <w:lang w:val="en-GB"/>
        </w:rPr>
        <w:t>Conducting Interviews</w:t>
      </w:r>
      <w:r w:rsidRPr="004D30A6">
        <w:rPr>
          <w:i/>
          <w:iCs/>
          <w:color w:val="222222"/>
          <w:lang w:val="en-GB"/>
        </w:rPr>
        <w:t>:</w:t>
      </w:r>
      <w:r w:rsidRPr="004D30A6">
        <w:rPr>
          <w:color w:val="222222"/>
          <w:lang w:val="en-GB"/>
        </w:rPr>
        <w:t xml:space="preserve"> The online Interviews </w:t>
      </w:r>
      <w:r w:rsidR="00C14948">
        <w:rPr>
          <w:color w:val="222222"/>
          <w:lang w:val="en-GB"/>
        </w:rPr>
        <w:t>were</w:t>
      </w:r>
      <w:r w:rsidRPr="004D30A6">
        <w:rPr>
          <w:color w:val="222222"/>
          <w:lang w:val="en-GB"/>
        </w:rPr>
        <w:t xml:space="preserve"> done </w:t>
      </w:r>
      <w:r w:rsidR="00C14948">
        <w:rPr>
          <w:color w:val="222222"/>
          <w:lang w:val="en-GB"/>
        </w:rPr>
        <w:t xml:space="preserve">online </w:t>
      </w:r>
      <w:r w:rsidRPr="004D30A6">
        <w:rPr>
          <w:color w:val="222222"/>
          <w:lang w:val="en-GB"/>
        </w:rPr>
        <w:t>by using video</w:t>
      </w:r>
      <w:r w:rsidR="00C14948">
        <w:rPr>
          <w:color w:val="222222"/>
          <w:lang w:val="en-GB"/>
        </w:rPr>
        <w:t xml:space="preserve"> meeting </w:t>
      </w:r>
      <w:r w:rsidR="00C14948" w:rsidRPr="004D30A6">
        <w:rPr>
          <w:color w:val="222222"/>
          <w:lang w:val="en-GB"/>
        </w:rPr>
        <w:t>tools</w:t>
      </w:r>
      <w:r w:rsidR="00C14948">
        <w:rPr>
          <w:color w:val="222222"/>
          <w:lang w:val="en-GB"/>
        </w:rPr>
        <w:t xml:space="preserve"> (Teams &amp; Discord)</w:t>
      </w:r>
      <w:r w:rsidRPr="004D30A6">
        <w:rPr>
          <w:color w:val="222222"/>
          <w:lang w:val="en-GB"/>
        </w:rPr>
        <w:t xml:space="preserve"> to facilitate convenience and broad reach widely. The interview pattern </w:t>
      </w:r>
      <w:r w:rsidR="00C14948">
        <w:rPr>
          <w:color w:val="222222"/>
          <w:lang w:val="en-GB"/>
        </w:rPr>
        <w:t>was</w:t>
      </w:r>
      <w:r w:rsidRPr="004D30A6">
        <w:rPr>
          <w:color w:val="222222"/>
          <w:lang w:val="en-GB"/>
        </w:rPr>
        <w:t xml:space="preserve"> 45 to </w:t>
      </w:r>
      <w:r w:rsidR="00C14948">
        <w:rPr>
          <w:color w:val="222222"/>
          <w:lang w:val="en-GB"/>
        </w:rPr>
        <w:t>75</w:t>
      </w:r>
      <w:r w:rsidRPr="004D30A6">
        <w:rPr>
          <w:color w:val="222222"/>
          <w:lang w:val="en-GB"/>
        </w:rPr>
        <w:t xml:space="preserve"> minutes, </w:t>
      </w:r>
      <w:r w:rsidR="00C14948">
        <w:rPr>
          <w:color w:val="222222"/>
          <w:lang w:val="en-GB"/>
        </w:rPr>
        <w:t>which offered</w:t>
      </w:r>
      <w:r w:rsidRPr="004D30A6">
        <w:rPr>
          <w:color w:val="222222"/>
          <w:lang w:val="en-GB"/>
        </w:rPr>
        <w:t xml:space="preserve"> ample time for detailed discussions.</w:t>
      </w:r>
    </w:p>
    <w:p w14:paraId="5BA851B4" w14:textId="5BE4207B" w:rsidR="008506C0" w:rsidRPr="004D30A6" w:rsidRDefault="008506C0" w:rsidP="008506C0">
      <w:pPr>
        <w:pStyle w:val="NormalWeb"/>
        <w:shd w:val="clear" w:color="auto" w:fill="FFFFFF"/>
        <w:spacing w:line="360" w:lineRule="auto"/>
        <w:ind w:firstLine="720"/>
        <w:rPr>
          <w:color w:val="222222"/>
          <w:lang w:val="en-GB"/>
        </w:rPr>
      </w:pPr>
      <w:r w:rsidRPr="00BB537D">
        <w:rPr>
          <w:b/>
          <w:bCs/>
          <w:i/>
          <w:iCs/>
          <w:color w:val="222222"/>
          <w:lang w:val="en-GB"/>
        </w:rPr>
        <w:t xml:space="preserve">The Transcription </w:t>
      </w:r>
      <w:r w:rsidR="00513EEE" w:rsidRPr="00BB537D">
        <w:rPr>
          <w:b/>
          <w:bCs/>
          <w:i/>
          <w:iCs/>
          <w:color w:val="222222"/>
          <w:lang w:val="en-GB"/>
        </w:rPr>
        <w:t>and</w:t>
      </w:r>
      <w:r w:rsidRPr="00BB537D">
        <w:rPr>
          <w:b/>
          <w:bCs/>
          <w:i/>
          <w:iCs/>
          <w:color w:val="222222"/>
          <w:lang w:val="en-GB"/>
        </w:rPr>
        <w:t xml:space="preserve"> Analysis </w:t>
      </w:r>
      <w:r w:rsidR="00513EEE" w:rsidRPr="00BB537D">
        <w:rPr>
          <w:b/>
          <w:bCs/>
          <w:i/>
          <w:iCs/>
          <w:color w:val="222222"/>
          <w:lang w:val="en-GB"/>
        </w:rPr>
        <w:t>of</w:t>
      </w:r>
      <w:r w:rsidRPr="00BB537D">
        <w:rPr>
          <w:b/>
          <w:bCs/>
          <w:i/>
          <w:iCs/>
          <w:color w:val="222222"/>
          <w:lang w:val="en-GB"/>
        </w:rPr>
        <w:t xml:space="preserve"> Data</w:t>
      </w:r>
      <w:r w:rsidRPr="004D30A6">
        <w:rPr>
          <w:color w:val="222222"/>
          <w:lang w:val="en-GB"/>
        </w:rPr>
        <w:t xml:space="preserve">: For further data collection, there </w:t>
      </w:r>
      <w:r w:rsidR="00C14948">
        <w:rPr>
          <w:color w:val="222222"/>
          <w:lang w:val="en-GB"/>
        </w:rPr>
        <w:t>was</w:t>
      </w:r>
      <w:r w:rsidRPr="004D30A6">
        <w:rPr>
          <w:color w:val="222222"/>
          <w:lang w:val="en-GB"/>
        </w:rPr>
        <w:t xml:space="preserve"> a verbatim interview transcription process. Thematic analysis approach </w:t>
      </w:r>
      <w:r w:rsidR="00C14948">
        <w:rPr>
          <w:color w:val="222222"/>
          <w:lang w:val="en-GB"/>
        </w:rPr>
        <w:t>was</w:t>
      </w:r>
      <w:r w:rsidRPr="004D30A6">
        <w:rPr>
          <w:color w:val="222222"/>
          <w:lang w:val="en-GB"/>
        </w:rPr>
        <w:t xml:space="preserve"> applied to the data, </w:t>
      </w:r>
      <w:r w:rsidR="00C14948">
        <w:rPr>
          <w:color w:val="222222"/>
          <w:lang w:val="en-GB"/>
        </w:rPr>
        <w:t xml:space="preserve">which led to the </w:t>
      </w:r>
      <w:r w:rsidRPr="004D30A6">
        <w:rPr>
          <w:color w:val="222222"/>
          <w:lang w:val="en-GB"/>
        </w:rPr>
        <w:t>discover</w:t>
      </w:r>
      <w:r w:rsidR="00C14948">
        <w:rPr>
          <w:color w:val="222222"/>
          <w:lang w:val="en-GB"/>
        </w:rPr>
        <w:t>y</w:t>
      </w:r>
      <w:r w:rsidRPr="004D30A6">
        <w:rPr>
          <w:color w:val="222222"/>
          <w:lang w:val="en-GB"/>
        </w:rPr>
        <w:t xml:space="preserve"> and </w:t>
      </w:r>
      <w:r w:rsidR="00513EEE" w:rsidRPr="004D30A6">
        <w:rPr>
          <w:color w:val="222222"/>
          <w:lang w:val="en-GB"/>
        </w:rPr>
        <w:t>analys</w:t>
      </w:r>
      <w:r w:rsidR="00C14948">
        <w:rPr>
          <w:color w:val="222222"/>
          <w:lang w:val="en-GB"/>
        </w:rPr>
        <w:t>e of</w:t>
      </w:r>
      <w:r w:rsidRPr="004D30A6">
        <w:rPr>
          <w:color w:val="222222"/>
          <w:lang w:val="en-GB"/>
        </w:rPr>
        <w:t xml:space="preserve"> different themes and patterns associated with the D&amp;I practices along with their influence.</w:t>
      </w:r>
    </w:p>
    <w:p w14:paraId="63534D6A" w14:textId="76E0001F" w:rsidR="008506C0" w:rsidRPr="004D30A6" w:rsidRDefault="008506C0" w:rsidP="008506C0">
      <w:pPr>
        <w:pStyle w:val="NormalWeb"/>
        <w:shd w:val="clear" w:color="auto" w:fill="FFFFFF"/>
        <w:spacing w:line="360" w:lineRule="auto"/>
        <w:ind w:firstLine="720"/>
        <w:rPr>
          <w:color w:val="222222"/>
          <w:lang w:val="en-GB"/>
        </w:rPr>
      </w:pPr>
      <w:r w:rsidRPr="00BB537D">
        <w:rPr>
          <w:b/>
          <w:bCs/>
          <w:i/>
          <w:iCs/>
          <w:color w:val="222222"/>
          <w:lang w:val="en-GB"/>
        </w:rPr>
        <w:lastRenderedPageBreak/>
        <w:t>Ethical Considerations</w:t>
      </w:r>
      <w:r w:rsidRPr="004D30A6">
        <w:rPr>
          <w:color w:val="222222"/>
          <w:lang w:val="en-GB"/>
        </w:rPr>
        <w:t>:</w:t>
      </w:r>
      <w:r w:rsidRPr="004D30A6">
        <w:rPr>
          <w:b/>
          <w:bCs/>
          <w:color w:val="222222"/>
          <w:lang w:val="en-GB"/>
        </w:rPr>
        <w:t xml:space="preserve"> </w:t>
      </w:r>
      <w:r w:rsidRPr="004D30A6">
        <w:rPr>
          <w:color w:val="222222"/>
          <w:lang w:val="en-GB"/>
        </w:rPr>
        <w:t xml:space="preserve">During the research process, there </w:t>
      </w:r>
      <w:r w:rsidR="001B30D7">
        <w:rPr>
          <w:color w:val="222222"/>
          <w:lang w:val="en-GB"/>
        </w:rPr>
        <w:t>were</w:t>
      </w:r>
      <w:r w:rsidR="001B30D7" w:rsidRPr="004D30A6">
        <w:rPr>
          <w:color w:val="222222"/>
          <w:lang w:val="en-GB"/>
        </w:rPr>
        <w:t xml:space="preserve"> strict</w:t>
      </w:r>
      <w:r w:rsidRPr="004D30A6">
        <w:rPr>
          <w:color w:val="222222"/>
          <w:lang w:val="en-GB"/>
        </w:rPr>
        <w:t xml:space="preserve"> follow-up of ethical guidelines comprising of obtaining informed signed consent from participants, </w:t>
      </w:r>
      <w:r w:rsidR="000B191B" w:rsidRPr="000B191B">
        <w:rPr>
          <w:color w:val="222222"/>
          <w:lang w:val="en-GB"/>
        </w:rPr>
        <w:t>safeguard</w:t>
      </w:r>
      <w:r w:rsidR="000B191B">
        <w:rPr>
          <w:color w:val="222222"/>
          <w:lang w:val="en-GB"/>
        </w:rPr>
        <w:t>ing</w:t>
      </w:r>
      <w:r w:rsidRPr="004D30A6">
        <w:rPr>
          <w:color w:val="222222"/>
          <w:lang w:val="en-GB"/>
        </w:rPr>
        <w:t xml:space="preserve"> confidentiality, and permitting </w:t>
      </w:r>
      <w:r w:rsidR="000B191B">
        <w:rPr>
          <w:color w:val="222222"/>
          <w:lang w:val="en-GB"/>
        </w:rPr>
        <w:t xml:space="preserve">the </w:t>
      </w:r>
      <w:r w:rsidR="000B191B" w:rsidRPr="000B191B">
        <w:rPr>
          <w:color w:val="222222"/>
          <w:lang w:val="en-GB"/>
        </w:rPr>
        <w:t>interviewees</w:t>
      </w:r>
      <w:r w:rsidRPr="004D30A6">
        <w:rPr>
          <w:color w:val="222222"/>
          <w:lang w:val="en-GB"/>
        </w:rPr>
        <w:t xml:space="preserve"> to </w:t>
      </w:r>
      <w:r w:rsidR="000B191B">
        <w:rPr>
          <w:color w:val="222222"/>
          <w:lang w:val="en-GB"/>
        </w:rPr>
        <w:t>leave</w:t>
      </w:r>
      <w:r w:rsidRPr="004D30A6">
        <w:rPr>
          <w:color w:val="222222"/>
          <w:lang w:val="en-GB"/>
        </w:rPr>
        <w:t xml:space="preserve"> </w:t>
      </w:r>
      <w:r w:rsidR="000B191B">
        <w:rPr>
          <w:color w:val="222222"/>
          <w:lang w:val="en-GB"/>
        </w:rPr>
        <w:t xml:space="preserve">the interviews or research </w:t>
      </w:r>
      <w:r w:rsidRPr="004D30A6">
        <w:rPr>
          <w:color w:val="222222"/>
          <w:lang w:val="en-GB"/>
        </w:rPr>
        <w:t>whenever needed. </w:t>
      </w:r>
    </w:p>
    <w:p w14:paraId="0DCDD259" w14:textId="77777777" w:rsidR="008506C0" w:rsidRPr="004D30A6" w:rsidRDefault="008506C0" w:rsidP="008506C0">
      <w:pPr>
        <w:pStyle w:val="Heading1"/>
        <w:numPr>
          <w:ilvl w:val="1"/>
          <w:numId w:val="9"/>
        </w:numPr>
        <w:spacing w:line="360" w:lineRule="auto"/>
        <w:rPr>
          <w:rFonts w:ascii="Times New Roman" w:hAnsi="Times New Roman" w:cs="Times New Roman"/>
          <w:bCs/>
          <w:i/>
          <w:color w:val="222222"/>
          <w:sz w:val="24"/>
          <w:szCs w:val="24"/>
        </w:rPr>
      </w:pPr>
      <w:bookmarkStart w:id="81" w:name="_Toc159199827"/>
      <w:bookmarkStart w:id="82" w:name="_Toc165641148"/>
      <w:r w:rsidRPr="004D30A6">
        <w:rPr>
          <w:rFonts w:ascii="Times New Roman" w:hAnsi="Times New Roman" w:cs="Times New Roman"/>
          <w:bCs/>
          <w:i/>
          <w:color w:val="222222"/>
          <w:sz w:val="24"/>
          <w:szCs w:val="24"/>
        </w:rPr>
        <w:t>Research Tools Justification</w:t>
      </w:r>
      <w:bookmarkEnd w:id="81"/>
      <w:bookmarkEnd w:id="82"/>
    </w:p>
    <w:p w14:paraId="2C0B56F5" w14:textId="015EF523" w:rsidR="008506C0" w:rsidRPr="004D30A6" w:rsidRDefault="008506C0" w:rsidP="008506C0">
      <w:pPr>
        <w:pStyle w:val="NormalWeb"/>
        <w:shd w:val="clear" w:color="auto" w:fill="FFFFFF"/>
        <w:spacing w:line="360" w:lineRule="auto"/>
        <w:ind w:firstLine="720"/>
        <w:rPr>
          <w:color w:val="222222"/>
          <w:lang w:val="en-GB"/>
        </w:rPr>
      </w:pPr>
      <w:r w:rsidRPr="004D30A6">
        <w:rPr>
          <w:color w:val="222222"/>
          <w:lang w:val="en-GB"/>
        </w:rPr>
        <w:t>Semi-structured interview flexibility is vital for defining the distinct understanding of D&amp;I practices. It also enable</w:t>
      </w:r>
      <w:r w:rsidR="001B30D7">
        <w:rPr>
          <w:color w:val="222222"/>
          <w:lang w:val="en-GB"/>
        </w:rPr>
        <w:t>d</w:t>
      </w:r>
      <w:r w:rsidRPr="004D30A6">
        <w:rPr>
          <w:color w:val="222222"/>
          <w:lang w:val="en-GB"/>
        </w:rPr>
        <w:t xml:space="preserve"> the researcher to develop questions based on interview flow and investigate deeply the areas of interest that occur during the interview or conversation (Bryman, 2012; Kvale &amp; Brinkmann, 2009). Unlike structured and close-ended questionnaires, which restrict the responses to limited options, semi-structured interviews facilitate a more exploratory and open dialogue, permitting participants to define their feelings, thoughts, and experiences openly in their own words.</w:t>
      </w:r>
    </w:p>
    <w:p w14:paraId="4A13B870" w14:textId="00FBC550" w:rsidR="008506C0" w:rsidRPr="004D30A6" w:rsidRDefault="008506C0" w:rsidP="008506C0">
      <w:pPr>
        <w:pStyle w:val="NormalWeb"/>
        <w:shd w:val="clear" w:color="auto" w:fill="FFFFFF"/>
        <w:spacing w:line="360" w:lineRule="auto"/>
        <w:ind w:firstLine="720"/>
        <w:rPr>
          <w:color w:val="222222"/>
          <w:lang w:val="en-GB"/>
        </w:rPr>
      </w:pPr>
      <w:r w:rsidRPr="004D30A6">
        <w:rPr>
          <w:color w:val="222222"/>
          <w:lang w:val="en-GB"/>
        </w:rPr>
        <w:t xml:space="preserve">This method </w:t>
      </w:r>
      <w:r w:rsidR="00513EEE">
        <w:rPr>
          <w:color w:val="222222"/>
          <w:lang w:val="en-GB"/>
        </w:rPr>
        <w:t>will</w:t>
      </w:r>
      <w:r w:rsidRPr="004D30A6">
        <w:rPr>
          <w:color w:val="222222"/>
          <w:lang w:val="en-GB"/>
        </w:rPr>
        <w:t xml:space="preserve"> mainly capture the diversity and richness of perspectives of participants. Semi-structured interviews may define detailed stories and narratives, offering a clear understanding of the individual's lived experiences within the D&amp;I context in the workplace (Rubin &amp; Rubin, 2012). This data richness is invaluable for attaining insights into the complex dynamics of D&amp;I strategies along with their impact on organi</w:t>
      </w:r>
      <w:r w:rsidR="002226FF">
        <w:rPr>
          <w:color w:val="222222"/>
          <w:lang w:val="en-GB"/>
        </w:rPr>
        <w:t>s</w:t>
      </w:r>
      <w:r w:rsidRPr="004D30A6">
        <w:rPr>
          <w:color w:val="222222"/>
          <w:lang w:val="en-GB"/>
        </w:rPr>
        <w:t>ational culture and employees.</w:t>
      </w:r>
    </w:p>
    <w:p w14:paraId="71978CCE" w14:textId="77777777" w:rsidR="008506C0" w:rsidRPr="004D30A6" w:rsidRDefault="008506C0" w:rsidP="008506C0">
      <w:pPr>
        <w:pStyle w:val="Heading1"/>
        <w:numPr>
          <w:ilvl w:val="1"/>
          <w:numId w:val="9"/>
        </w:numPr>
        <w:spacing w:line="360" w:lineRule="auto"/>
        <w:rPr>
          <w:rFonts w:ascii="Times New Roman" w:hAnsi="Times New Roman" w:cs="Times New Roman"/>
          <w:bCs/>
          <w:i/>
          <w:color w:val="222222"/>
          <w:sz w:val="24"/>
          <w:szCs w:val="24"/>
        </w:rPr>
      </w:pPr>
      <w:bookmarkStart w:id="83" w:name="_Toc159199831"/>
      <w:bookmarkStart w:id="84" w:name="_Toc165641149"/>
      <w:r w:rsidRPr="004D30A6">
        <w:rPr>
          <w:rFonts w:ascii="Times New Roman" w:hAnsi="Times New Roman" w:cs="Times New Roman"/>
          <w:bCs/>
          <w:i/>
          <w:color w:val="222222"/>
          <w:sz w:val="24"/>
          <w:szCs w:val="24"/>
        </w:rPr>
        <w:t>Data Analysis Procedures</w:t>
      </w:r>
      <w:bookmarkEnd w:id="83"/>
      <w:bookmarkEnd w:id="84"/>
    </w:p>
    <w:p w14:paraId="2845E37D" w14:textId="79346F0F" w:rsidR="00E44EFD" w:rsidRPr="00164194" w:rsidRDefault="00E44EFD" w:rsidP="00164194">
      <w:pPr>
        <w:pStyle w:val="NormalWeb"/>
        <w:shd w:val="clear" w:color="auto" w:fill="FFFFFF"/>
        <w:spacing w:line="360" w:lineRule="auto"/>
        <w:ind w:firstLine="720"/>
        <w:rPr>
          <w:color w:val="222222"/>
          <w:lang w:val="en-GB"/>
        </w:rPr>
      </w:pPr>
      <w:r w:rsidRPr="00990F32">
        <w:rPr>
          <w:color w:val="222222"/>
          <w:lang w:val="en-GB"/>
        </w:rPr>
        <w:t>Thematic coding, as a qualitative analysis method, is used in this thesis to systematically identify and analyse themes, patterns, and qualitative data relationships</w:t>
      </w:r>
      <w:r w:rsidR="00F4413E">
        <w:rPr>
          <w:color w:val="222222"/>
          <w:lang w:val="en-GB"/>
        </w:rPr>
        <w:t xml:space="preserve"> </w:t>
      </w:r>
      <w:r w:rsidR="00F4413E" w:rsidRPr="00F4413E">
        <w:rPr>
          <w:color w:val="222222"/>
          <w:lang w:val="en-GB"/>
        </w:rPr>
        <w:t>(Malterud, 2001)</w:t>
      </w:r>
      <w:r w:rsidRPr="00990F32">
        <w:rPr>
          <w:color w:val="222222"/>
          <w:lang w:val="en-GB"/>
        </w:rPr>
        <w:t>. It is started by coding individual data segments based on their relevance to the research questions, then moves to discover recurring patterns and themes that came out from the coded data. Such themes are further organised into a clear framework, permitting for a nuanced research findings understanding. Thematic coding offers a comprehensive qualitative data analysis, providing interpretive depth and flexibility to discover multiple perspectives and dimensions</w:t>
      </w:r>
      <w:r w:rsidR="00164194" w:rsidRPr="00990F32">
        <w:rPr>
          <w:color w:val="222222"/>
          <w:lang w:val="en-GB"/>
        </w:rPr>
        <w:t xml:space="preserve"> (Braun &amp; Clarke, 2006)</w:t>
      </w:r>
      <w:r w:rsidRPr="00990F32">
        <w:rPr>
          <w:color w:val="222222"/>
          <w:lang w:val="en-GB"/>
        </w:rPr>
        <w:t>. But it needs</w:t>
      </w:r>
      <w:r w:rsidR="00990F32">
        <w:rPr>
          <w:color w:val="222222"/>
          <w:lang w:val="en-GB"/>
        </w:rPr>
        <w:t xml:space="preserve"> </w:t>
      </w:r>
      <w:r w:rsidRPr="00990F32">
        <w:rPr>
          <w:color w:val="222222"/>
          <w:lang w:val="en-GB"/>
        </w:rPr>
        <w:t>careful consideration of potential bias and subjectivity in the coding process</w:t>
      </w:r>
      <w:r w:rsidR="00164194" w:rsidRPr="00990F32">
        <w:rPr>
          <w:color w:val="222222"/>
          <w:lang w:val="en-GB"/>
        </w:rPr>
        <w:t xml:space="preserve"> (Malterud, 2001).</w:t>
      </w:r>
    </w:p>
    <w:p w14:paraId="040F5958" w14:textId="77777777" w:rsidR="008506C0" w:rsidRPr="00990F32" w:rsidRDefault="008506C0" w:rsidP="00990F32">
      <w:pPr>
        <w:pStyle w:val="Heading1"/>
        <w:numPr>
          <w:ilvl w:val="2"/>
          <w:numId w:val="9"/>
        </w:numPr>
        <w:spacing w:line="360" w:lineRule="auto"/>
        <w:rPr>
          <w:rFonts w:ascii="Times New Roman" w:hAnsi="Times New Roman" w:cs="Times New Roman"/>
          <w:bCs/>
          <w:i/>
          <w:sz w:val="24"/>
          <w:szCs w:val="24"/>
        </w:rPr>
      </w:pPr>
      <w:bookmarkStart w:id="85" w:name="_Toc159199832"/>
      <w:bookmarkStart w:id="86" w:name="_Toc165641150"/>
      <w:r w:rsidRPr="00990F32">
        <w:rPr>
          <w:rFonts w:ascii="Times New Roman" w:hAnsi="Times New Roman" w:cs="Times New Roman"/>
          <w:bCs/>
          <w:i/>
          <w:sz w:val="24"/>
          <w:szCs w:val="24"/>
        </w:rPr>
        <w:lastRenderedPageBreak/>
        <w:t>Justification for Thematic Analysis</w:t>
      </w:r>
      <w:bookmarkEnd w:id="85"/>
      <w:bookmarkEnd w:id="86"/>
    </w:p>
    <w:p w14:paraId="5BE34974" w14:textId="0ADA49B0" w:rsidR="008506C0" w:rsidRPr="004D30A6" w:rsidRDefault="008506C0" w:rsidP="008506C0">
      <w:pPr>
        <w:pStyle w:val="NormalWeb"/>
        <w:shd w:val="clear" w:color="auto" w:fill="FFFFFF"/>
        <w:spacing w:line="360" w:lineRule="auto"/>
        <w:ind w:firstLine="720"/>
        <w:rPr>
          <w:color w:val="222222"/>
          <w:lang w:val="en-GB"/>
        </w:rPr>
      </w:pPr>
      <w:r w:rsidRPr="004D30A6">
        <w:rPr>
          <w:color w:val="222222"/>
          <w:lang w:val="en-GB"/>
        </w:rPr>
        <w:t xml:space="preserve">Particularly, thematic analysis is well-suited for studies defining complex social phenomena, like D&amp;I practices, because it permits the detailed exploration of the experiences and perspectives of participants. It is compatible with the interpretivist paradigm of the study, offering an in-depth understanding of the experiences of individuals and subjective meanings within their social context. Plus, thematic analysis provides an accessible and transparent framework for </w:t>
      </w:r>
      <w:r w:rsidR="002226FF" w:rsidRPr="004D30A6">
        <w:rPr>
          <w:color w:val="222222"/>
          <w:lang w:val="en-GB"/>
        </w:rPr>
        <w:t>analysing</w:t>
      </w:r>
      <w:r w:rsidRPr="004D30A6">
        <w:rPr>
          <w:color w:val="222222"/>
          <w:lang w:val="en-GB"/>
        </w:rPr>
        <w:t xml:space="preserve"> qualitative data, developing a practical choice for readers and researchers from multiple disciplinary backgrounds (Braun &amp; Clarke, 2006).</w:t>
      </w:r>
    </w:p>
    <w:p w14:paraId="3985C1BB" w14:textId="77777777" w:rsidR="008506C0" w:rsidRPr="004D30A6" w:rsidRDefault="008506C0" w:rsidP="008506C0">
      <w:pPr>
        <w:pStyle w:val="Heading1"/>
        <w:numPr>
          <w:ilvl w:val="1"/>
          <w:numId w:val="9"/>
        </w:numPr>
        <w:spacing w:line="360" w:lineRule="auto"/>
        <w:rPr>
          <w:rFonts w:ascii="Times New Roman" w:hAnsi="Times New Roman" w:cs="Times New Roman"/>
          <w:bCs/>
          <w:i/>
          <w:color w:val="222222"/>
          <w:sz w:val="24"/>
          <w:szCs w:val="24"/>
        </w:rPr>
      </w:pPr>
      <w:bookmarkStart w:id="87" w:name="_Toc159199833"/>
      <w:r w:rsidRPr="004D30A6">
        <w:rPr>
          <w:rFonts w:ascii="Times New Roman" w:hAnsi="Times New Roman" w:cs="Times New Roman"/>
          <w:bCs/>
          <w:i/>
          <w:color w:val="222222"/>
          <w:sz w:val="24"/>
          <w:szCs w:val="24"/>
        </w:rPr>
        <w:t xml:space="preserve"> </w:t>
      </w:r>
      <w:bookmarkStart w:id="88" w:name="_Toc165641151"/>
      <w:r w:rsidRPr="004D30A6">
        <w:rPr>
          <w:rFonts w:ascii="Times New Roman" w:hAnsi="Times New Roman" w:cs="Times New Roman"/>
          <w:bCs/>
          <w:i/>
          <w:color w:val="222222"/>
          <w:sz w:val="24"/>
          <w:szCs w:val="24"/>
        </w:rPr>
        <w:t>Acknowledging Limitations</w:t>
      </w:r>
      <w:bookmarkEnd w:id="87"/>
      <w:bookmarkEnd w:id="88"/>
    </w:p>
    <w:p w14:paraId="5B65ED90" w14:textId="3014510E" w:rsidR="008506C0" w:rsidRDefault="008506C0" w:rsidP="008506C0">
      <w:pPr>
        <w:pStyle w:val="NormalWeb"/>
        <w:shd w:val="clear" w:color="auto" w:fill="FFFFFF"/>
        <w:spacing w:line="360" w:lineRule="auto"/>
        <w:ind w:firstLine="720"/>
        <w:rPr>
          <w:color w:val="222222"/>
          <w:lang w:val="en-GB"/>
        </w:rPr>
      </w:pPr>
      <w:r w:rsidRPr="004D30A6">
        <w:rPr>
          <w:color w:val="222222"/>
          <w:lang w:val="en-GB"/>
        </w:rPr>
        <w:t>Since thematic analysis provides several advantages, limitations are also present. The theme development and coding process is subjective inherently, influenced by the researcher's perspectives, interpretations, and biases</w:t>
      </w:r>
      <w:r w:rsidR="00F4413E">
        <w:rPr>
          <w:color w:val="222222"/>
          <w:lang w:val="en-GB"/>
        </w:rPr>
        <w:t xml:space="preserve"> </w:t>
      </w:r>
      <w:r w:rsidR="00F4413E" w:rsidRPr="00F4413E">
        <w:rPr>
          <w:color w:val="222222"/>
          <w:lang w:val="en-GB"/>
        </w:rPr>
        <w:t>(Braun &amp; Clarke, 2006)</w:t>
      </w:r>
      <w:r w:rsidRPr="004D30A6">
        <w:rPr>
          <w:color w:val="222222"/>
          <w:lang w:val="en-GB"/>
        </w:rPr>
        <w:t>. Considering limitations, reflexivity is customi</w:t>
      </w:r>
      <w:r w:rsidR="009B3FAF">
        <w:rPr>
          <w:color w:val="222222"/>
          <w:lang w:val="en-GB"/>
        </w:rPr>
        <w:t>s</w:t>
      </w:r>
      <w:r w:rsidRPr="004D30A6">
        <w:rPr>
          <w:color w:val="222222"/>
          <w:lang w:val="en-GB"/>
        </w:rPr>
        <w:t>ed throughout the process of analysis, where researchers may reflect critically on their choices, assumptions, and impact on the research (Malterud, 2001). Plus, the qualitative study also deals with the challenge of generali</w:t>
      </w:r>
      <w:r w:rsidR="002226FF">
        <w:rPr>
          <w:color w:val="222222"/>
          <w:lang w:val="en-GB"/>
        </w:rPr>
        <w:t>s</w:t>
      </w:r>
      <w:r w:rsidRPr="004D30A6">
        <w:rPr>
          <w:color w:val="222222"/>
          <w:lang w:val="en-GB"/>
        </w:rPr>
        <w:t xml:space="preserve">ability, focusing on the in-depth investigation of </w:t>
      </w:r>
      <w:r w:rsidR="006412D2" w:rsidRPr="004D30A6">
        <w:rPr>
          <w:color w:val="222222"/>
          <w:lang w:val="en-GB"/>
        </w:rPr>
        <w:t>contexts</w:t>
      </w:r>
      <w:r w:rsidRPr="004D30A6">
        <w:rPr>
          <w:color w:val="222222"/>
          <w:lang w:val="en-GB"/>
        </w:rPr>
        <w:t xml:space="preserve"> over detailed applicability.</w:t>
      </w:r>
    </w:p>
    <w:p w14:paraId="2061D2A1" w14:textId="4815C1E0" w:rsidR="006412D2" w:rsidRPr="003350D6" w:rsidRDefault="006412D2" w:rsidP="006412D2">
      <w:pPr>
        <w:pStyle w:val="NormalWeb"/>
        <w:shd w:val="clear" w:color="auto" w:fill="FFFFFF"/>
        <w:spacing w:line="360" w:lineRule="auto"/>
        <w:ind w:firstLine="720"/>
        <w:rPr>
          <w:color w:val="222222"/>
        </w:rPr>
      </w:pPr>
      <w:r>
        <w:rPr>
          <w:color w:val="222222"/>
        </w:rPr>
        <w:t>To mitigate the limitations</w:t>
      </w:r>
      <w:r w:rsidRPr="003350D6">
        <w:rPr>
          <w:color w:val="222222"/>
        </w:rPr>
        <w:t xml:space="preserve">, </w:t>
      </w:r>
      <w:r>
        <w:rPr>
          <w:color w:val="222222"/>
        </w:rPr>
        <w:t>t</w:t>
      </w:r>
      <w:r w:rsidRPr="003350D6">
        <w:rPr>
          <w:color w:val="222222"/>
        </w:rPr>
        <w:t>he subjective nature of</w:t>
      </w:r>
      <w:r>
        <w:rPr>
          <w:color w:val="222222"/>
        </w:rPr>
        <w:t xml:space="preserve"> this </w:t>
      </w:r>
      <w:r w:rsidRPr="003350D6">
        <w:rPr>
          <w:color w:val="222222"/>
        </w:rPr>
        <w:t>thematic analysis</w:t>
      </w:r>
      <w:r>
        <w:rPr>
          <w:color w:val="222222"/>
        </w:rPr>
        <w:t xml:space="preserve"> approach</w:t>
      </w:r>
      <w:r w:rsidRPr="003350D6">
        <w:rPr>
          <w:color w:val="222222"/>
        </w:rPr>
        <w:t xml:space="preserve">, theme development and </w:t>
      </w:r>
      <w:r>
        <w:rPr>
          <w:color w:val="222222"/>
        </w:rPr>
        <w:t xml:space="preserve">potential </w:t>
      </w:r>
      <w:r w:rsidRPr="003350D6">
        <w:rPr>
          <w:color w:val="222222"/>
        </w:rPr>
        <w:t>coding</w:t>
      </w:r>
      <w:r>
        <w:rPr>
          <w:color w:val="222222"/>
        </w:rPr>
        <w:t xml:space="preserve"> may</w:t>
      </w:r>
      <w:r w:rsidRPr="003350D6">
        <w:rPr>
          <w:color w:val="222222"/>
        </w:rPr>
        <w:t xml:space="preserve"> influence the researcher's biases and interpretations, </w:t>
      </w:r>
      <w:r>
        <w:rPr>
          <w:color w:val="222222"/>
        </w:rPr>
        <w:t xml:space="preserve">leading towards </w:t>
      </w:r>
      <w:r w:rsidRPr="003350D6">
        <w:rPr>
          <w:color w:val="222222"/>
        </w:rPr>
        <w:t>challenge</w:t>
      </w:r>
      <w:r>
        <w:rPr>
          <w:color w:val="222222"/>
        </w:rPr>
        <w:t xml:space="preserve"> development</w:t>
      </w:r>
      <w:r w:rsidRPr="003350D6">
        <w:rPr>
          <w:color w:val="222222"/>
        </w:rPr>
        <w:t xml:space="preserve">. </w:t>
      </w:r>
      <w:r>
        <w:rPr>
          <w:color w:val="222222"/>
        </w:rPr>
        <w:t>T</w:t>
      </w:r>
      <w:r w:rsidRPr="003350D6">
        <w:rPr>
          <w:color w:val="222222"/>
        </w:rPr>
        <w:t>he study employs reflexivity</w:t>
      </w:r>
      <w:r>
        <w:rPr>
          <w:color w:val="222222"/>
        </w:rPr>
        <w:t>, allowing the</w:t>
      </w:r>
      <w:r w:rsidRPr="003350D6">
        <w:rPr>
          <w:color w:val="222222"/>
        </w:rPr>
        <w:t xml:space="preserve"> researche</w:t>
      </w:r>
      <w:r>
        <w:rPr>
          <w:color w:val="222222"/>
        </w:rPr>
        <w:t>r</w:t>
      </w:r>
      <w:r w:rsidRPr="003350D6">
        <w:rPr>
          <w:color w:val="222222"/>
        </w:rPr>
        <w:t xml:space="preserve"> to reflect on </w:t>
      </w:r>
      <w:r>
        <w:rPr>
          <w:color w:val="222222"/>
        </w:rPr>
        <w:t>the</w:t>
      </w:r>
      <w:r w:rsidRPr="003350D6">
        <w:rPr>
          <w:color w:val="222222"/>
        </w:rPr>
        <w:t xml:space="preserve"> biases critically and </w:t>
      </w:r>
      <w:r>
        <w:rPr>
          <w:color w:val="222222"/>
        </w:rPr>
        <w:t xml:space="preserve">the way they </w:t>
      </w:r>
      <w:r w:rsidRPr="003350D6">
        <w:rPr>
          <w:color w:val="222222"/>
        </w:rPr>
        <w:t xml:space="preserve">affect the </w:t>
      </w:r>
      <w:r>
        <w:rPr>
          <w:color w:val="222222"/>
        </w:rPr>
        <w:t xml:space="preserve">research </w:t>
      </w:r>
      <w:r w:rsidRPr="003350D6">
        <w:rPr>
          <w:color w:val="222222"/>
        </w:rPr>
        <w:t xml:space="preserve">findings. </w:t>
      </w:r>
      <w:r>
        <w:rPr>
          <w:color w:val="222222"/>
        </w:rPr>
        <w:t>Furthermore</w:t>
      </w:r>
      <w:r w:rsidRPr="003350D6">
        <w:rPr>
          <w:color w:val="222222"/>
        </w:rPr>
        <w:t>, from qualitative research</w:t>
      </w:r>
      <w:r>
        <w:rPr>
          <w:color w:val="222222"/>
        </w:rPr>
        <w:t>,</w:t>
      </w:r>
      <w:r w:rsidRPr="003350D6">
        <w:rPr>
          <w:color w:val="222222"/>
        </w:rPr>
        <w:t xml:space="preserve"> the limited </w:t>
      </w:r>
      <w:r w:rsidR="00D341BE">
        <w:rPr>
          <w:color w:val="222222"/>
        </w:rPr>
        <w:t>transferability</w:t>
      </w:r>
      <w:r w:rsidRPr="003350D6">
        <w:rPr>
          <w:color w:val="222222"/>
        </w:rPr>
        <w:t xml:space="preserve"> of results is acknowledged. Future research </w:t>
      </w:r>
      <w:r>
        <w:rPr>
          <w:color w:val="222222"/>
        </w:rPr>
        <w:t>should</w:t>
      </w:r>
      <w:r w:rsidRPr="003350D6">
        <w:rPr>
          <w:color w:val="222222"/>
        </w:rPr>
        <w:t xml:space="preserve"> extend </w:t>
      </w:r>
      <w:r>
        <w:rPr>
          <w:color w:val="222222"/>
        </w:rPr>
        <w:t>such</w:t>
      </w:r>
      <w:r w:rsidRPr="003350D6">
        <w:rPr>
          <w:color w:val="222222"/>
        </w:rPr>
        <w:t xml:space="preserve"> findings by </w:t>
      </w:r>
      <w:r>
        <w:rPr>
          <w:color w:val="222222"/>
        </w:rPr>
        <w:t>including</w:t>
      </w:r>
      <w:r w:rsidRPr="003350D6">
        <w:rPr>
          <w:color w:val="222222"/>
        </w:rPr>
        <w:t xml:space="preserve"> quantitative methods that </w:t>
      </w:r>
      <w:r>
        <w:rPr>
          <w:color w:val="222222"/>
        </w:rPr>
        <w:t>offer</w:t>
      </w:r>
      <w:r w:rsidRPr="003350D6">
        <w:rPr>
          <w:color w:val="222222"/>
        </w:rPr>
        <w:t xml:space="preserve"> broader validation and </w:t>
      </w:r>
      <w:r>
        <w:rPr>
          <w:color w:val="222222"/>
        </w:rPr>
        <w:t>boost</w:t>
      </w:r>
      <w:r w:rsidRPr="003350D6">
        <w:rPr>
          <w:color w:val="222222"/>
        </w:rPr>
        <w:t xml:space="preserve"> the generalizability of the results across populations</w:t>
      </w:r>
      <w:r>
        <w:rPr>
          <w:color w:val="222222"/>
        </w:rPr>
        <w:t xml:space="preserve"> and several contexts</w:t>
      </w:r>
      <w:r w:rsidRPr="003350D6">
        <w:rPr>
          <w:color w:val="222222"/>
        </w:rPr>
        <w:t xml:space="preserve">. </w:t>
      </w:r>
      <w:r>
        <w:rPr>
          <w:color w:val="222222"/>
        </w:rPr>
        <w:t>Dealing with such</w:t>
      </w:r>
      <w:r w:rsidRPr="003350D6">
        <w:rPr>
          <w:color w:val="222222"/>
        </w:rPr>
        <w:t xml:space="preserve"> limitations clearly </w:t>
      </w:r>
      <w:r>
        <w:rPr>
          <w:color w:val="222222"/>
        </w:rPr>
        <w:t>may</w:t>
      </w:r>
      <w:r w:rsidRPr="003350D6">
        <w:rPr>
          <w:color w:val="222222"/>
        </w:rPr>
        <w:t xml:space="preserve"> </w:t>
      </w:r>
      <w:r w:rsidR="00F4413E" w:rsidRPr="00F4413E">
        <w:rPr>
          <w:color w:val="222222"/>
        </w:rPr>
        <w:t>enhance</w:t>
      </w:r>
      <w:r w:rsidR="00F4413E">
        <w:rPr>
          <w:color w:val="222222"/>
        </w:rPr>
        <w:t xml:space="preserve"> </w:t>
      </w:r>
      <w:r w:rsidRPr="003350D6">
        <w:rPr>
          <w:color w:val="222222"/>
        </w:rPr>
        <w:t xml:space="preserve">the applicability and reliability of the research </w:t>
      </w:r>
      <w:r>
        <w:rPr>
          <w:color w:val="222222"/>
        </w:rPr>
        <w:t>results</w:t>
      </w:r>
      <w:r w:rsidRPr="003350D6">
        <w:rPr>
          <w:color w:val="222222"/>
        </w:rPr>
        <w:t>.</w:t>
      </w:r>
    </w:p>
    <w:p w14:paraId="4E544274" w14:textId="77777777" w:rsidR="008506C0" w:rsidRPr="004D30A6" w:rsidRDefault="008506C0" w:rsidP="008506C0">
      <w:pPr>
        <w:pStyle w:val="NormalWeb"/>
        <w:shd w:val="clear" w:color="auto" w:fill="FFFFFF"/>
        <w:spacing w:line="360" w:lineRule="auto"/>
        <w:rPr>
          <w:color w:val="222222"/>
          <w:lang w:val="en-GB"/>
        </w:rPr>
      </w:pPr>
    </w:p>
    <w:p w14:paraId="2D78286F" w14:textId="6FF0DB75" w:rsidR="00164194" w:rsidRDefault="00164194">
      <w:pPr>
        <w:widowControl/>
        <w:rPr>
          <w:rFonts w:ascii="Times New Roman" w:eastAsiaTheme="majorEastAsia" w:hAnsi="Times New Roman" w:cs="Times New Roman"/>
          <w:bCs/>
          <w:color w:val="0F4761" w:themeColor="accent1" w:themeShade="BF"/>
          <w:sz w:val="28"/>
          <w:szCs w:val="24"/>
        </w:rPr>
      </w:pPr>
    </w:p>
    <w:p w14:paraId="3CFF5F81" w14:textId="27A2D954" w:rsidR="008506C0" w:rsidRPr="004D30A6" w:rsidRDefault="008506C0" w:rsidP="008506C0">
      <w:pPr>
        <w:pStyle w:val="Heading1"/>
        <w:numPr>
          <w:ilvl w:val="0"/>
          <w:numId w:val="9"/>
        </w:numPr>
        <w:spacing w:line="360" w:lineRule="auto"/>
        <w:jc w:val="center"/>
        <w:rPr>
          <w:rFonts w:ascii="Times New Roman" w:hAnsi="Times New Roman" w:cs="Times New Roman"/>
          <w:bCs/>
          <w:sz w:val="28"/>
          <w:szCs w:val="24"/>
        </w:rPr>
      </w:pPr>
      <w:bookmarkStart w:id="89" w:name="_Toc165641152"/>
      <w:r w:rsidRPr="004D30A6">
        <w:rPr>
          <w:rFonts w:ascii="Times New Roman" w:hAnsi="Times New Roman" w:cs="Times New Roman"/>
          <w:bCs/>
          <w:sz w:val="28"/>
          <w:szCs w:val="24"/>
        </w:rPr>
        <w:lastRenderedPageBreak/>
        <w:t>Findings</w:t>
      </w:r>
      <w:bookmarkEnd w:id="89"/>
    </w:p>
    <w:p w14:paraId="2BFFB48D" w14:textId="41B5B5C4" w:rsidR="008506C0" w:rsidRPr="004D30A6" w:rsidRDefault="00710DF7" w:rsidP="008506C0">
      <w:pPr>
        <w:pStyle w:val="NormalWeb"/>
        <w:spacing w:before="0" w:beforeAutospacing="0" w:after="240" w:afterAutospacing="0" w:line="276" w:lineRule="auto"/>
        <w:ind w:firstLine="360"/>
        <w:rPr>
          <w:color w:val="0E101A"/>
          <w:lang w:val="en-GB"/>
        </w:rPr>
      </w:pPr>
      <w:r w:rsidRPr="00710DF7">
        <w:rPr>
          <w:rFonts w:eastAsia="Calibri"/>
          <w:i/>
          <w:iCs/>
          <w:color w:val="0E101A"/>
          <w:lang w:val="en-GB"/>
        </w:rPr>
        <w:t>This thesis section will include empirical research findings obtained through the interviews as the primary data collection strategy. The author will then relate it to the previously existing literature review theories. By establishing correlations between the literature review and the interview outcomes, the authors aim to offer a thorough analysis. This comprehensive assessment seeks to establish a cohesive link between previous studies and the most recent empirical evidence, providing a clearly defined analysis. Based on the findings from the interviews and literature review, the theoretical implications and practical implications are elaborated in this chapter</w:t>
      </w:r>
      <w:r w:rsidR="002477EC">
        <w:rPr>
          <w:rStyle w:val="Emphasis"/>
          <w:rFonts w:eastAsia="Calibri"/>
          <w:color w:val="0E101A"/>
          <w:lang w:val="en-GB"/>
        </w:rPr>
        <w:t>.</w:t>
      </w:r>
    </w:p>
    <w:p w14:paraId="0BBE5327" w14:textId="77777777" w:rsidR="008506C0" w:rsidRPr="004D30A6" w:rsidRDefault="008506C0" w:rsidP="008506C0">
      <w:pPr>
        <w:pStyle w:val="Heading1"/>
        <w:widowControl/>
        <w:numPr>
          <w:ilvl w:val="1"/>
          <w:numId w:val="13"/>
        </w:numPr>
        <w:spacing w:before="240" w:after="0"/>
        <w:rPr>
          <w:rStyle w:val="s1"/>
          <w:rFonts w:ascii="Times New Roman" w:hAnsi="Times New Roman" w:cs="Times New Roman"/>
          <w:i/>
          <w:sz w:val="24"/>
          <w:szCs w:val="32"/>
        </w:rPr>
      </w:pPr>
      <w:bookmarkStart w:id="90" w:name="_Toc165641153"/>
      <w:r w:rsidRPr="004D30A6">
        <w:rPr>
          <w:rStyle w:val="s1"/>
          <w:rFonts w:ascii="Times New Roman" w:hAnsi="Times New Roman" w:cs="Times New Roman"/>
          <w:i/>
          <w:sz w:val="24"/>
          <w:szCs w:val="32"/>
        </w:rPr>
        <w:t>Content Structure</w:t>
      </w:r>
      <w:bookmarkEnd w:id="90"/>
      <w:r w:rsidRPr="004D30A6">
        <w:rPr>
          <w:rStyle w:val="s1"/>
          <w:rFonts w:ascii="Times New Roman" w:hAnsi="Times New Roman" w:cs="Times New Roman"/>
          <w:i/>
          <w:sz w:val="24"/>
          <w:szCs w:val="32"/>
        </w:rPr>
        <w:t xml:space="preserve"> </w:t>
      </w:r>
    </w:p>
    <w:p w14:paraId="2C901FE1" w14:textId="13F33581" w:rsidR="00DB4855" w:rsidRPr="000622C4" w:rsidRDefault="007A168C" w:rsidP="000622C4">
      <w:pPr>
        <w:pStyle w:val="NormalWeb"/>
        <w:shd w:val="clear" w:color="auto" w:fill="FFFFFF"/>
        <w:spacing w:line="360" w:lineRule="auto"/>
        <w:ind w:firstLine="720"/>
        <w:rPr>
          <w:color w:val="222222"/>
          <w:lang w:val="en-GB"/>
        </w:rPr>
      </w:pPr>
      <w:r w:rsidRPr="000622C4">
        <w:rPr>
          <w:color w:val="222222"/>
          <w:lang w:val="en-GB"/>
        </w:rPr>
        <w:t>The objective of the study is to identify</w:t>
      </w:r>
      <w:r w:rsidR="008506C0" w:rsidRPr="000622C4">
        <w:rPr>
          <w:color w:val="222222"/>
          <w:lang w:val="en-GB"/>
        </w:rPr>
        <w:t xml:space="preserve"> the challenges and opportunities related to diversity and inclusion practices in the</w:t>
      </w:r>
      <w:r w:rsidR="00990F32" w:rsidRPr="000622C4">
        <w:rPr>
          <w:color w:val="222222"/>
          <w:lang w:val="en-GB"/>
        </w:rPr>
        <w:t xml:space="preserve"> United Kingdom (</w:t>
      </w:r>
      <w:r w:rsidR="008506C0" w:rsidRPr="000622C4">
        <w:rPr>
          <w:color w:val="222222"/>
          <w:lang w:val="en-GB"/>
        </w:rPr>
        <w:t>UK</w:t>
      </w:r>
      <w:r w:rsidR="00990F32" w:rsidRPr="000622C4">
        <w:rPr>
          <w:color w:val="222222"/>
          <w:lang w:val="en-GB"/>
        </w:rPr>
        <w:t>)</w:t>
      </w:r>
      <w:r w:rsidR="008506C0" w:rsidRPr="000622C4">
        <w:rPr>
          <w:color w:val="222222"/>
          <w:lang w:val="en-GB"/>
        </w:rPr>
        <w:t xml:space="preserve"> tech sector</w:t>
      </w:r>
      <w:r w:rsidRPr="000622C4">
        <w:rPr>
          <w:color w:val="222222"/>
          <w:lang w:val="en-GB"/>
        </w:rPr>
        <w:t>.</w:t>
      </w:r>
      <w:r w:rsidR="008506C0" w:rsidRPr="000622C4">
        <w:rPr>
          <w:color w:val="222222"/>
          <w:lang w:val="en-GB"/>
        </w:rPr>
        <w:t xml:space="preserve"> </w:t>
      </w:r>
      <w:r w:rsidRPr="000622C4">
        <w:rPr>
          <w:color w:val="222222"/>
          <w:lang w:val="en-GB"/>
        </w:rPr>
        <w:t>T</w:t>
      </w:r>
      <w:r w:rsidR="008506C0" w:rsidRPr="000622C4">
        <w:rPr>
          <w:color w:val="222222"/>
          <w:lang w:val="en-GB"/>
        </w:rPr>
        <w:t xml:space="preserve">his section will explore the </w:t>
      </w:r>
      <w:r w:rsidR="00AF73FE" w:rsidRPr="000622C4">
        <w:rPr>
          <w:color w:val="222222"/>
          <w:lang w:val="en-GB"/>
        </w:rPr>
        <w:t>status</w:t>
      </w:r>
      <w:r w:rsidR="008506C0" w:rsidRPr="000622C4">
        <w:rPr>
          <w:color w:val="222222"/>
          <w:lang w:val="en-GB"/>
        </w:rPr>
        <w:t xml:space="preserve">, barriers, challenges and opportunities </w:t>
      </w:r>
      <w:r w:rsidRPr="000622C4">
        <w:rPr>
          <w:color w:val="222222"/>
          <w:lang w:val="en-GB"/>
        </w:rPr>
        <w:t>identified while pursuing the research question “</w:t>
      </w:r>
      <w:r w:rsidRPr="000622C4">
        <w:rPr>
          <w:i/>
          <w:iCs/>
          <w:color w:val="222222"/>
          <w:lang w:val="en-GB"/>
        </w:rPr>
        <w:t xml:space="preserve">What are the challenges and opportunities related to diversity and inclusion practices in the </w:t>
      </w:r>
      <w:proofErr w:type="spellStart"/>
      <w:r w:rsidRPr="000622C4">
        <w:rPr>
          <w:i/>
          <w:iCs/>
          <w:color w:val="222222"/>
          <w:lang w:val="en-GB"/>
        </w:rPr>
        <w:t>UK</w:t>
      </w:r>
      <w:proofErr w:type="spellEnd"/>
      <w:r w:rsidRPr="000622C4">
        <w:rPr>
          <w:i/>
          <w:iCs/>
          <w:color w:val="222222"/>
          <w:lang w:val="en-GB"/>
        </w:rPr>
        <w:t xml:space="preserve"> tech sector, from an employee perspective, and how do these factors impact organisational performance?"</w:t>
      </w:r>
      <w:r w:rsidR="008506C0" w:rsidRPr="000622C4">
        <w:rPr>
          <w:i/>
          <w:iCs/>
          <w:color w:val="222222"/>
          <w:lang w:val="en-GB"/>
        </w:rPr>
        <w:t>.</w:t>
      </w:r>
      <w:r w:rsidR="008506C0" w:rsidRPr="000622C4">
        <w:rPr>
          <w:color w:val="222222"/>
          <w:lang w:val="en-GB"/>
        </w:rPr>
        <w:t xml:space="preserve"> </w:t>
      </w:r>
    </w:p>
    <w:p w14:paraId="1F88AF0D" w14:textId="799A4AE6" w:rsidR="008506C0" w:rsidRPr="000622C4" w:rsidRDefault="008506C0" w:rsidP="000622C4">
      <w:pPr>
        <w:pStyle w:val="NormalWeb"/>
        <w:shd w:val="clear" w:color="auto" w:fill="FFFFFF"/>
        <w:spacing w:line="360" w:lineRule="auto"/>
        <w:ind w:firstLine="720"/>
        <w:rPr>
          <w:color w:val="222222"/>
          <w:lang w:val="en-GB"/>
        </w:rPr>
      </w:pPr>
      <w:r w:rsidRPr="000622C4">
        <w:rPr>
          <w:color w:val="222222"/>
          <w:lang w:val="en-GB"/>
        </w:rPr>
        <w:t>Throughout the interviews, respondents consistently shared insights and engaged in discussions, facilitating the identification of key ideas and themes related to their approaches to managing diversity and inclusion. Many of the respondents' benefits, motivations, and challenges were resonant and relatable. Since respondents addressed questions thematically, organi</w:t>
      </w:r>
      <w:r w:rsidR="00EF1FB0" w:rsidRPr="000622C4">
        <w:rPr>
          <w:color w:val="222222"/>
          <w:lang w:val="en-GB"/>
        </w:rPr>
        <w:t>s</w:t>
      </w:r>
      <w:r w:rsidRPr="000622C4">
        <w:rPr>
          <w:color w:val="222222"/>
          <w:lang w:val="en-GB"/>
        </w:rPr>
        <w:t>ing their responses into distinct categories became straightforward. Consequently, actions about diversity and inclusion, as well as the role of leaders in managing them, are presented under each relevant theme. This structured approach mirrors the presentation of diversity and inclusion challenges in the theoretical chapter, aiming to offer a comprehensive overview of the topics discussed by the respondents. The thematic structure of the data aligns with the categories outlined below, culminating in a conclusion that synthesi</w:t>
      </w:r>
      <w:r w:rsidR="00EF1FB0" w:rsidRPr="000622C4">
        <w:rPr>
          <w:color w:val="222222"/>
          <w:lang w:val="en-GB"/>
        </w:rPr>
        <w:t>s</w:t>
      </w:r>
      <w:r w:rsidRPr="000622C4">
        <w:rPr>
          <w:color w:val="222222"/>
          <w:lang w:val="en-GB"/>
        </w:rPr>
        <w:t xml:space="preserve">es the insights gained from the interviews regarding the </w:t>
      </w:r>
      <w:r w:rsidR="00E44EFD" w:rsidRPr="000622C4">
        <w:rPr>
          <w:color w:val="222222"/>
          <w:lang w:val="en-GB"/>
        </w:rPr>
        <w:t>advantages and disadvantages</w:t>
      </w:r>
      <w:r w:rsidRPr="000622C4">
        <w:rPr>
          <w:color w:val="222222"/>
          <w:lang w:val="en-GB"/>
        </w:rPr>
        <w:t xml:space="preserve"> </w:t>
      </w:r>
      <w:r w:rsidR="00E44EFD" w:rsidRPr="000622C4">
        <w:rPr>
          <w:color w:val="222222"/>
          <w:lang w:val="en-GB"/>
        </w:rPr>
        <w:t xml:space="preserve">of </w:t>
      </w:r>
      <w:r w:rsidRPr="000622C4">
        <w:rPr>
          <w:color w:val="222222"/>
          <w:lang w:val="en-GB"/>
        </w:rPr>
        <w:t>fostering diversity and inclusion within an organi</w:t>
      </w:r>
      <w:r w:rsidR="00EF1FB0" w:rsidRPr="000622C4">
        <w:rPr>
          <w:color w:val="222222"/>
          <w:lang w:val="en-GB"/>
        </w:rPr>
        <w:t>s</w:t>
      </w:r>
      <w:r w:rsidRPr="000622C4">
        <w:rPr>
          <w:color w:val="222222"/>
          <w:lang w:val="en-GB"/>
        </w:rPr>
        <w:t>ation.</w:t>
      </w:r>
    </w:p>
    <w:p w14:paraId="59B03BD2" w14:textId="171A89CB" w:rsidR="008506C0" w:rsidRPr="004D30A6" w:rsidRDefault="008506C0" w:rsidP="008506C0">
      <w:pPr>
        <w:pStyle w:val="Heading1"/>
        <w:widowControl/>
        <w:numPr>
          <w:ilvl w:val="1"/>
          <w:numId w:val="13"/>
        </w:numPr>
        <w:spacing w:before="240" w:after="240" w:line="276" w:lineRule="auto"/>
        <w:rPr>
          <w:rFonts w:ascii="Times New Roman" w:hAnsi="Times New Roman" w:cs="Times New Roman"/>
          <w:i/>
          <w:sz w:val="22"/>
        </w:rPr>
      </w:pPr>
      <w:bookmarkStart w:id="91" w:name="_Toc165641154"/>
      <w:r w:rsidRPr="004D30A6">
        <w:rPr>
          <w:rStyle w:val="s1"/>
          <w:rFonts w:ascii="Times New Roman" w:hAnsi="Times New Roman" w:cs="Times New Roman"/>
          <w:i/>
          <w:sz w:val="24"/>
          <w:szCs w:val="32"/>
        </w:rPr>
        <w:lastRenderedPageBreak/>
        <w:t xml:space="preserve">Key Themes Explaining </w:t>
      </w:r>
      <w:r w:rsidR="00426B6C" w:rsidRPr="004D30A6">
        <w:rPr>
          <w:rStyle w:val="s1"/>
          <w:rFonts w:ascii="Times New Roman" w:hAnsi="Times New Roman" w:cs="Times New Roman"/>
          <w:i/>
          <w:sz w:val="24"/>
          <w:szCs w:val="32"/>
        </w:rPr>
        <w:t>the</w:t>
      </w:r>
      <w:r w:rsidRPr="004D30A6">
        <w:rPr>
          <w:rStyle w:val="s1"/>
          <w:rFonts w:ascii="Times New Roman" w:hAnsi="Times New Roman" w:cs="Times New Roman"/>
          <w:i/>
          <w:sz w:val="24"/>
          <w:szCs w:val="32"/>
        </w:rPr>
        <w:t xml:space="preserve"> Challenges </w:t>
      </w:r>
      <w:r w:rsidR="00426B6C" w:rsidRPr="004D30A6">
        <w:rPr>
          <w:rStyle w:val="s1"/>
          <w:rFonts w:ascii="Times New Roman" w:hAnsi="Times New Roman" w:cs="Times New Roman"/>
          <w:i/>
          <w:sz w:val="24"/>
          <w:szCs w:val="32"/>
        </w:rPr>
        <w:t>and</w:t>
      </w:r>
      <w:r w:rsidRPr="004D30A6">
        <w:rPr>
          <w:rStyle w:val="s1"/>
          <w:rFonts w:ascii="Times New Roman" w:hAnsi="Times New Roman" w:cs="Times New Roman"/>
          <w:i/>
          <w:sz w:val="24"/>
          <w:szCs w:val="32"/>
        </w:rPr>
        <w:t xml:space="preserve"> Opportunities </w:t>
      </w:r>
      <w:r w:rsidR="00426B6C" w:rsidRPr="004D30A6">
        <w:rPr>
          <w:rStyle w:val="s1"/>
          <w:rFonts w:ascii="Times New Roman" w:hAnsi="Times New Roman" w:cs="Times New Roman"/>
          <w:i/>
          <w:sz w:val="24"/>
          <w:szCs w:val="32"/>
        </w:rPr>
        <w:t>of</w:t>
      </w:r>
      <w:r w:rsidRPr="004D30A6">
        <w:rPr>
          <w:rStyle w:val="s1"/>
          <w:rFonts w:ascii="Times New Roman" w:hAnsi="Times New Roman" w:cs="Times New Roman"/>
          <w:i/>
          <w:sz w:val="24"/>
          <w:szCs w:val="32"/>
        </w:rPr>
        <w:t xml:space="preserve"> Implementing </w:t>
      </w:r>
      <w:r w:rsidR="003705C5">
        <w:rPr>
          <w:rStyle w:val="s1"/>
          <w:rFonts w:ascii="Times New Roman" w:hAnsi="Times New Roman" w:cs="Times New Roman"/>
          <w:i/>
          <w:sz w:val="24"/>
          <w:szCs w:val="32"/>
        </w:rPr>
        <w:t xml:space="preserve">D&amp;I </w:t>
      </w:r>
      <w:r w:rsidRPr="004D30A6">
        <w:rPr>
          <w:rStyle w:val="s1"/>
          <w:rFonts w:ascii="Times New Roman" w:hAnsi="Times New Roman" w:cs="Times New Roman"/>
          <w:i/>
          <w:sz w:val="24"/>
          <w:szCs w:val="32"/>
        </w:rPr>
        <w:t>Strategies</w:t>
      </w:r>
      <w:bookmarkEnd w:id="91"/>
      <w:r w:rsidRPr="004D30A6">
        <w:rPr>
          <w:rStyle w:val="s1"/>
          <w:rFonts w:ascii="Times New Roman" w:hAnsi="Times New Roman" w:cs="Times New Roman"/>
          <w:i/>
          <w:sz w:val="22"/>
          <w:szCs w:val="32"/>
        </w:rPr>
        <w:t xml:space="preserve"> </w:t>
      </w:r>
    </w:p>
    <w:p w14:paraId="58F3C6AC" w14:textId="6BB063C5" w:rsidR="00AF73FE" w:rsidRPr="004D30A6" w:rsidRDefault="008506C0" w:rsidP="008506C0">
      <w:pPr>
        <w:pStyle w:val="NormalWeb"/>
        <w:spacing w:before="0" w:beforeAutospacing="0" w:after="0" w:afterAutospacing="0" w:line="360" w:lineRule="auto"/>
        <w:ind w:firstLine="720"/>
        <w:rPr>
          <w:color w:val="0E101A"/>
          <w:lang w:val="en-GB"/>
        </w:rPr>
      </w:pPr>
      <w:r w:rsidRPr="004D30A6">
        <w:rPr>
          <w:color w:val="0E101A"/>
          <w:lang w:val="en-GB"/>
        </w:rPr>
        <w:t>A total of 20 participants have participated in the interview process of this research. Different themes were identified during the process of anal</w:t>
      </w:r>
      <w:r w:rsidR="00AF73FE" w:rsidRPr="004D30A6">
        <w:rPr>
          <w:color w:val="0E101A"/>
          <w:lang w:val="en-GB"/>
        </w:rPr>
        <w:t>ys</w:t>
      </w:r>
      <w:r w:rsidRPr="004D30A6">
        <w:rPr>
          <w:color w:val="0E101A"/>
          <w:lang w:val="en-GB"/>
        </w:rPr>
        <w:t xml:space="preserve">ing the responses associated with the communication and understanding of inclusion policies within </w:t>
      </w:r>
      <w:proofErr w:type="spellStart"/>
      <w:r w:rsidR="00426B6C">
        <w:rPr>
          <w:color w:val="0E101A"/>
          <w:lang w:val="en-GB"/>
        </w:rPr>
        <w:t>UK</w:t>
      </w:r>
      <w:proofErr w:type="spellEnd"/>
      <w:r w:rsidR="00426B6C">
        <w:rPr>
          <w:color w:val="0E101A"/>
          <w:lang w:val="en-GB"/>
        </w:rPr>
        <w:t xml:space="preserve"> </w:t>
      </w:r>
      <w:r w:rsidR="00AF73FE" w:rsidRPr="004D30A6">
        <w:rPr>
          <w:color w:val="0E101A"/>
          <w:lang w:val="en-GB"/>
        </w:rPr>
        <w:t>Tech</w:t>
      </w:r>
      <w:r w:rsidRPr="004D30A6">
        <w:rPr>
          <w:color w:val="0E101A"/>
          <w:lang w:val="en-GB"/>
        </w:rPr>
        <w:t xml:space="preserve"> </w:t>
      </w:r>
      <w:r w:rsidR="00426B6C">
        <w:rPr>
          <w:color w:val="0E101A"/>
          <w:lang w:val="en-GB"/>
        </w:rPr>
        <w:t>companies</w:t>
      </w:r>
      <w:r w:rsidRPr="004D30A6">
        <w:rPr>
          <w:color w:val="0E101A"/>
          <w:lang w:val="en-GB"/>
        </w:rPr>
        <w:t>; these significant themes are: </w:t>
      </w:r>
    </w:p>
    <w:tbl>
      <w:tblPr>
        <w:tblStyle w:val="GridTable6ColourfulAccent4"/>
        <w:tblpPr w:leftFromText="180" w:rightFromText="180" w:vertAnchor="text" w:horzAnchor="margin" w:tblpY="298"/>
        <w:tblW w:w="0" w:type="auto"/>
        <w:tblLook w:val="04A0" w:firstRow="1" w:lastRow="0" w:firstColumn="1" w:lastColumn="0" w:noHBand="0" w:noVBand="1"/>
      </w:tblPr>
      <w:tblGrid>
        <w:gridCol w:w="1435"/>
        <w:gridCol w:w="7915"/>
      </w:tblGrid>
      <w:tr w:rsidR="00426B6C" w:rsidRPr="004D30A6" w14:paraId="1DB7CFB6" w14:textId="77777777" w:rsidTr="00426B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35" w:type="dxa"/>
          </w:tcPr>
          <w:p w14:paraId="2A0BB2D7" w14:textId="77777777" w:rsidR="00426B6C" w:rsidRPr="004D30A6" w:rsidRDefault="00426B6C" w:rsidP="00426B6C">
            <w:pPr>
              <w:pStyle w:val="NormalWeb"/>
              <w:spacing w:before="0" w:beforeAutospacing="0" w:after="0" w:afterAutospacing="0" w:line="360" w:lineRule="auto"/>
              <w:rPr>
                <w:color w:val="0E101A"/>
                <w:lang w:val="en-GB"/>
              </w:rPr>
            </w:pPr>
            <w:r w:rsidRPr="004D30A6">
              <w:rPr>
                <w:color w:val="0E101A"/>
                <w:lang w:val="en-GB"/>
              </w:rPr>
              <w:t>Theme 1</w:t>
            </w:r>
          </w:p>
        </w:tc>
        <w:tc>
          <w:tcPr>
            <w:tcW w:w="7915" w:type="dxa"/>
          </w:tcPr>
          <w:p w14:paraId="1DD8B581" w14:textId="77777777" w:rsidR="00426B6C" w:rsidRPr="004D30A6" w:rsidRDefault="00426B6C" w:rsidP="00426B6C">
            <w:pPr>
              <w:pStyle w:val="NormalWeb"/>
              <w:spacing w:before="0" w:beforeAutospacing="0" w:after="0" w:afterAutospacing="0" w:line="360" w:lineRule="auto"/>
              <w:cnfStyle w:val="100000000000" w:firstRow="1" w:lastRow="0" w:firstColumn="0" w:lastColumn="0" w:oddVBand="0" w:evenVBand="0" w:oddHBand="0" w:evenHBand="0" w:firstRowFirstColumn="0" w:firstRowLastColumn="0" w:lastRowFirstColumn="0" w:lastRowLastColumn="0"/>
              <w:rPr>
                <w:b w:val="0"/>
                <w:color w:val="0E101A"/>
                <w:lang w:val="en-GB"/>
              </w:rPr>
            </w:pPr>
            <w:r w:rsidRPr="004D30A6">
              <w:rPr>
                <w:rStyle w:val="Emphasis"/>
                <w:rFonts w:eastAsia="Calibri"/>
                <w:b w:val="0"/>
                <w:color w:val="0E101A"/>
                <w:lang w:val="en-GB"/>
              </w:rPr>
              <w:t>Awareness and Understanding Of D&amp;I Strategy</w:t>
            </w:r>
          </w:p>
        </w:tc>
      </w:tr>
      <w:tr w:rsidR="00426B6C" w:rsidRPr="004D30A6" w14:paraId="1F1BC389" w14:textId="77777777" w:rsidTr="00426B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35" w:type="dxa"/>
          </w:tcPr>
          <w:p w14:paraId="2FA83549" w14:textId="77777777" w:rsidR="00426B6C" w:rsidRPr="004D30A6" w:rsidRDefault="00426B6C" w:rsidP="00426B6C">
            <w:pPr>
              <w:pStyle w:val="NormalWeb"/>
              <w:spacing w:before="0" w:beforeAutospacing="0" w:after="0" w:afterAutospacing="0" w:line="360" w:lineRule="auto"/>
              <w:rPr>
                <w:color w:val="0E101A"/>
                <w:lang w:val="en-GB"/>
              </w:rPr>
            </w:pPr>
            <w:r w:rsidRPr="004D30A6">
              <w:rPr>
                <w:color w:val="0E101A"/>
                <w:lang w:val="en-GB"/>
              </w:rPr>
              <w:t>Theme 2</w:t>
            </w:r>
          </w:p>
        </w:tc>
        <w:tc>
          <w:tcPr>
            <w:tcW w:w="7915" w:type="dxa"/>
          </w:tcPr>
          <w:p w14:paraId="631105E3" w14:textId="3567B8FC" w:rsidR="00426B6C" w:rsidRPr="004D30A6" w:rsidRDefault="00426B6C" w:rsidP="00426B6C">
            <w:pPr>
              <w:pStyle w:val="NormalWeb"/>
              <w:spacing w:before="0" w:beforeAutospacing="0" w:after="0" w:afterAutospacing="0" w:line="360" w:lineRule="auto"/>
              <w:cnfStyle w:val="000000100000" w:firstRow="0" w:lastRow="0" w:firstColumn="0" w:lastColumn="0" w:oddVBand="0" w:evenVBand="0" w:oddHBand="1" w:evenHBand="0" w:firstRowFirstColumn="0" w:firstRowLastColumn="0" w:lastRowFirstColumn="0" w:lastRowLastColumn="0"/>
              <w:rPr>
                <w:color w:val="0E101A"/>
                <w:lang w:val="en-GB"/>
              </w:rPr>
            </w:pPr>
            <w:r w:rsidRPr="004D30A6">
              <w:rPr>
                <w:rStyle w:val="Emphasis"/>
                <w:rFonts w:eastAsia="Calibri"/>
                <w:color w:val="0E101A"/>
                <w:lang w:val="en-GB"/>
              </w:rPr>
              <w:t xml:space="preserve">Training and Education of Employees </w:t>
            </w:r>
            <w:r w:rsidR="00AB4858" w:rsidRPr="004D30A6">
              <w:rPr>
                <w:rStyle w:val="Emphasis"/>
                <w:rFonts w:eastAsia="Calibri"/>
                <w:color w:val="0E101A"/>
                <w:lang w:val="en-GB"/>
              </w:rPr>
              <w:t>for</w:t>
            </w:r>
            <w:r w:rsidRPr="004D30A6">
              <w:rPr>
                <w:rStyle w:val="Emphasis"/>
                <w:rFonts w:eastAsia="Calibri"/>
                <w:color w:val="0E101A"/>
                <w:lang w:val="en-GB"/>
              </w:rPr>
              <w:t xml:space="preserve"> Implementing D&amp;I Strategies</w:t>
            </w:r>
          </w:p>
        </w:tc>
      </w:tr>
      <w:tr w:rsidR="00426B6C" w:rsidRPr="004D30A6" w14:paraId="07D9F503" w14:textId="77777777" w:rsidTr="00426B6C">
        <w:tc>
          <w:tcPr>
            <w:cnfStyle w:val="001000000000" w:firstRow="0" w:lastRow="0" w:firstColumn="1" w:lastColumn="0" w:oddVBand="0" w:evenVBand="0" w:oddHBand="0" w:evenHBand="0" w:firstRowFirstColumn="0" w:firstRowLastColumn="0" w:lastRowFirstColumn="0" w:lastRowLastColumn="0"/>
            <w:tcW w:w="1435" w:type="dxa"/>
          </w:tcPr>
          <w:p w14:paraId="07293218" w14:textId="77777777" w:rsidR="00426B6C" w:rsidRPr="004D30A6" w:rsidRDefault="00426B6C" w:rsidP="00426B6C">
            <w:pPr>
              <w:pStyle w:val="NormalWeb"/>
              <w:spacing w:before="0" w:beforeAutospacing="0" w:after="0" w:afterAutospacing="0" w:line="360" w:lineRule="auto"/>
              <w:rPr>
                <w:color w:val="0E101A"/>
                <w:lang w:val="en-GB"/>
              </w:rPr>
            </w:pPr>
            <w:r w:rsidRPr="004D30A6">
              <w:rPr>
                <w:color w:val="0E101A"/>
                <w:lang w:val="en-GB"/>
              </w:rPr>
              <w:t>Theme 3</w:t>
            </w:r>
          </w:p>
        </w:tc>
        <w:tc>
          <w:tcPr>
            <w:tcW w:w="7915" w:type="dxa"/>
          </w:tcPr>
          <w:p w14:paraId="32732EDF" w14:textId="19FE7639" w:rsidR="00426B6C" w:rsidRPr="00AB4858" w:rsidRDefault="00426B6C" w:rsidP="00426B6C">
            <w:pPr>
              <w:pStyle w:val="NormalWeb"/>
              <w:spacing w:before="0" w:beforeAutospacing="0" w:after="0" w:afterAutospacing="0" w:line="360" w:lineRule="auto"/>
              <w:cnfStyle w:val="000000000000" w:firstRow="0" w:lastRow="0" w:firstColumn="0" w:lastColumn="0" w:oddVBand="0" w:evenVBand="0" w:oddHBand="0" w:evenHBand="0" w:firstRowFirstColumn="0" w:firstRowLastColumn="0" w:lastRowFirstColumn="0" w:lastRowLastColumn="0"/>
              <w:rPr>
                <w:rFonts w:eastAsia="Calibri"/>
                <w:i/>
                <w:iCs/>
                <w:color w:val="0E101A"/>
                <w:lang w:val="en-GB"/>
              </w:rPr>
            </w:pPr>
            <w:r w:rsidRPr="004D30A6">
              <w:rPr>
                <w:rStyle w:val="Emphasis"/>
                <w:rFonts w:eastAsia="Calibri"/>
                <w:color w:val="0E101A"/>
                <w:lang w:val="en-GB"/>
              </w:rPr>
              <w:t>Organi</w:t>
            </w:r>
            <w:r w:rsidR="00AB4858">
              <w:rPr>
                <w:rStyle w:val="Emphasis"/>
                <w:rFonts w:eastAsia="Calibri"/>
                <w:color w:val="0E101A"/>
                <w:lang w:val="en-GB"/>
              </w:rPr>
              <w:t>s</w:t>
            </w:r>
            <w:r w:rsidRPr="004D30A6">
              <w:rPr>
                <w:rStyle w:val="Emphasis"/>
                <w:rFonts w:eastAsia="Calibri"/>
                <w:color w:val="0E101A"/>
                <w:lang w:val="en-GB"/>
              </w:rPr>
              <w:t>ational Culture and Implementation Of D&amp;I Strategy</w:t>
            </w:r>
          </w:p>
        </w:tc>
      </w:tr>
      <w:tr w:rsidR="00426B6C" w:rsidRPr="004D30A6" w14:paraId="41D7020B" w14:textId="77777777" w:rsidTr="00426B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35" w:type="dxa"/>
          </w:tcPr>
          <w:p w14:paraId="4F9918F4" w14:textId="77777777" w:rsidR="00426B6C" w:rsidRPr="004D30A6" w:rsidRDefault="00426B6C" w:rsidP="00426B6C">
            <w:pPr>
              <w:pStyle w:val="NormalWeb"/>
              <w:spacing w:before="0" w:beforeAutospacing="0" w:after="0" w:afterAutospacing="0" w:line="360" w:lineRule="auto"/>
              <w:rPr>
                <w:color w:val="0E101A"/>
                <w:lang w:val="en-GB"/>
              </w:rPr>
            </w:pPr>
            <w:r w:rsidRPr="004D30A6">
              <w:rPr>
                <w:color w:val="0E101A"/>
                <w:lang w:val="en-GB"/>
              </w:rPr>
              <w:t>Theme 4</w:t>
            </w:r>
          </w:p>
        </w:tc>
        <w:tc>
          <w:tcPr>
            <w:tcW w:w="7915" w:type="dxa"/>
          </w:tcPr>
          <w:p w14:paraId="3F5F3091" w14:textId="77777777" w:rsidR="00426B6C" w:rsidRPr="004D30A6" w:rsidRDefault="00426B6C" w:rsidP="00426B6C">
            <w:pPr>
              <w:pStyle w:val="NormalWeb"/>
              <w:spacing w:before="0" w:beforeAutospacing="0" w:after="0" w:afterAutospacing="0" w:line="360" w:lineRule="auto"/>
              <w:cnfStyle w:val="000000100000" w:firstRow="0" w:lastRow="0" w:firstColumn="0" w:lastColumn="0" w:oddVBand="0" w:evenVBand="0" w:oddHBand="1" w:evenHBand="0" w:firstRowFirstColumn="0" w:firstRowLastColumn="0" w:lastRowFirstColumn="0" w:lastRowLastColumn="0"/>
              <w:rPr>
                <w:color w:val="0E101A"/>
                <w:lang w:val="en-GB"/>
              </w:rPr>
            </w:pPr>
            <w:r w:rsidRPr="004D30A6">
              <w:rPr>
                <w:rStyle w:val="Emphasis"/>
                <w:rFonts w:eastAsia="Calibri"/>
                <w:color w:val="0E101A"/>
                <w:lang w:val="en-GB"/>
              </w:rPr>
              <w:t>Impact of D&amp;I Strategies on Workplace Dynamics and Culture</w:t>
            </w:r>
          </w:p>
        </w:tc>
      </w:tr>
      <w:tr w:rsidR="00426B6C" w:rsidRPr="004D30A6" w14:paraId="16DD1B7D" w14:textId="77777777" w:rsidTr="00426B6C">
        <w:tc>
          <w:tcPr>
            <w:cnfStyle w:val="001000000000" w:firstRow="0" w:lastRow="0" w:firstColumn="1" w:lastColumn="0" w:oddVBand="0" w:evenVBand="0" w:oddHBand="0" w:evenHBand="0" w:firstRowFirstColumn="0" w:firstRowLastColumn="0" w:lastRowFirstColumn="0" w:lastRowLastColumn="0"/>
            <w:tcW w:w="1435" w:type="dxa"/>
          </w:tcPr>
          <w:p w14:paraId="707631E4" w14:textId="77777777" w:rsidR="00426B6C" w:rsidRPr="004D30A6" w:rsidRDefault="00426B6C" w:rsidP="00426B6C">
            <w:pPr>
              <w:pStyle w:val="NormalWeb"/>
              <w:spacing w:before="0" w:beforeAutospacing="0" w:after="0" w:afterAutospacing="0" w:line="360" w:lineRule="auto"/>
              <w:rPr>
                <w:color w:val="0E101A"/>
                <w:lang w:val="en-GB"/>
              </w:rPr>
            </w:pPr>
            <w:r w:rsidRPr="004D30A6">
              <w:rPr>
                <w:color w:val="0E101A"/>
                <w:lang w:val="en-GB"/>
              </w:rPr>
              <w:t>Theme 5</w:t>
            </w:r>
          </w:p>
        </w:tc>
        <w:tc>
          <w:tcPr>
            <w:tcW w:w="7915" w:type="dxa"/>
          </w:tcPr>
          <w:p w14:paraId="0164E620" w14:textId="77777777" w:rsidR="00426B6C" w:rsidRPr="004D30A6" w:rsidRDefault="00426B6C" w:rsidP="00426B6C">
            <w:pPr>
              <w:pStyle w:val="NormalWeb"/>
              <w:spacing w:before="0" w:beforeAutospacing="0" w:after="0" w:afterAutospacing="0" w:line="360" w:lineRule="auto"/>
              <w:cnfStyle w:val="000000000000" w:firstRow="0" w:lastRow="0" w:firstColumn="0" w:lastColumn="0" w:oddVBand="0" w:evenVBand="0" w:oddHBand="0" w:evenHBand="0" w:firstRowFirstColumn="0" w:firstRowLastColumn="0" w:lastRowFirstColumn="0" w:lastRowLastColumn="0"/>
              <w:rPr>
                <w:color w:val="0E101A"/>
                <w:lang w:val="en-GB"/>
              </w:rPr>
            </w:pPr>
            <w:r w:rsidRPr="004D30A6">
              <w:rPr>
                <w:rStyle w:val="Emphasis"/>
                <w:rFonts w:eastAsia="Calibri"/>
                <w:color w:val="0E101A"/>
                <w:lang w:val="en-GB"/>
              </w:rPr>
              <w:t>Employee Engagement and Evaluation of D&amp;I Strategy</w:t>
            </w:r>
          </w:p>
        </w:tc>
      </w:tr>
      <w:tr w:rsidR="00426B6C" w:rsidRPr="004D30A6" w14:paraId="7A1E3039" w14:textId="77777777" w:rsidTr="00426B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35" w:type="dxa"/>
          </w:tcPr>
          <w:p w14:paraId="3B74574A" w14:textId="77777777" w:rsidR="00426B6C" w:rsidRPr="004D30A6" w:rsidRDefault="00426B6C" w:rsidP="00426B6C">
            <w:pPr>
              <w:pStyle w:val="NormalWeb"/>
              <w:spacing w:before="0" w:beforeAutospacing="0" w:after="0" w:afterAutospacing="0" w:line="360" w:lineRule="auto"/>
              <w:rPr>
                <w:color w:val="0E101A"/>
                <w:lang w:val="en-GB"/>
              </w:rPr>
            </w:pPr>
            <w:r w:rsidRPr="004D30A6">
              <w:rPr>
                <w:color w:val="0E101A"/>
                <w:lang w:val="en-GB"/>
              </w:rPr>
              <w:t>Theme 6</w:t>
            </w:r>
          </w:p>
        </w:tc>
        <w:tc>
          <w:tcPr>
            <w:tcW w:w="7915" w:type="dxa"/>
          </w:tcPr>
          <w:p w14:paraId="79457ECB" w14:textId="18A81F9D" w:rsidR="00426B6C" w:rsidRPr="004D30A6" w:rsidRDefault="00426B6C" w:rsidP="00426B6C">
            <w:pPr>
              <w:pStyle w:val="NormalWeb"/>
              <w:spacing w:before="0" w:beforeAutospacing="0" w:after="0" w:afterAutospacing="0" w:line="360" w:lineRule="auto"/>
              <w:cnfStyle w:val="000000100000" w:firstRow="0" w:lastRow="0" w:firstColumn="0" w:lastColumn="0" w:oddVBand="0" w:evenVBand="0" w:oddHBand="1" w:evenHBand="0" w:firstRowFirstColumn="0" w:firstRowLastColumn="0" w:lastRowFirstColumn="0" w:lastRowLastColumn="0"/>
              <w:rPr>
                <w:color w:val="0E101A"/>
                <w:lang w:val="en-GB"/>
              </w:rPr>
            </w:pPr>
            <w:r w:rsidRPr="004D30A6">
              <w:rPr>
                <w:rStyle w:val="Emphasis"/>
                <w:rFonts w:eastAsia="Calibri"/>
                <w:color w:val="0E101A"/>
                <w:lang w:val="en-GB"/>
              </w:rPr>
              <w:t>Learning and Future Outlook of D&amp;I Strategy</w:t>
            </w:r>
            <w:r w:rsidR="00AB4858">
              <w:rPr>
                <w:rStyle w:val="Emphasis"/>
                <w:rFonts w:eastAsia="Calibri"/>
                <w:color w:val="0E101A"/>
                <w:lang w:val="en-GB"/>
              </w:rPr>
              <w:t xml:space="preserve"> Implementation</w:t>
            </w:r>
          </w:p>
        </w:tc>
      </w:tr>
    </w:tbl>
    <w:p w14:paraId="03C439A6" w14:textId="566768FB" w:rsidR="00AF73FE" w:rsidRPr="004D30A6" w:rsidRDefault="00AF73FE">
      <w:pPr>
        <w:widowControl/>
        <w:rPr>
          <w:rFonts w:ascii="Times New Roman" w:eastAsia="Times New Roman" w:hAnsi="Times New Roman" w:cs="Times New Roman"/>
          <w:color w:val="0E101A"/>
          <w:sz w:val="24"/>
          <w:szCs w:val="24"/>
          <w:lang w:eastAsia="en-US"/>
        </w:rPr>
      </w:pPr>
    </w:p>
    <w:p w14:paraId="73395332" w14:textId="3A35DDF2" w:rsidR="00AB4858" w:rsidRDefault="00426B6C" w:rsidP="00013955">
      <w:pPr>
        <w:pStyle w:val="NormalWeb"/>
        <w:spacing w:before="0" w:beforeAutospacing="0" w:after="0" w:afterAutospacing="0" w:line="360" w:lineRule="auto"/>
        <w:jc w:val="center"/>
        <w:rPr>
          <w:color w:val="0E101A"/>
          <w:lang w:val="en-GB"/>
        </w:rPr>
      </w:pPr>
      <w:r>
        <w:rPr>
          <w:color w:val="0E101A"/>
          <w:lang w:val="en-GB"/>
        </w:rPr>
        <w:t>Table 1</w:t>
      </w:r>
      <w:r w:rsidR="008324DD">
        <w:rPr>
          <w:color w:val="0E101A"/>
          <w:lang w:val="en-GB"/>
        </w:rPr>
        <w:t>:</w:t>
      </w:r>
      <w:r>
        <w:rPr>
          <w:color w:val="0E101A"/>
          <w:lang w:val="en-GB"/>
        </w:rPr>
        <w:t xml:space="preserve"> </w:t>
      </w:r>
      <w:r w:rsidR="006412D2">
        <w:rPr>
          <w:color w:val="0E101A"/>
          <w:lang w:val="en-GB"/>
        </w:rPr>
        <w:t>Themes Identified</w:t>
      </w:r>
      <w:r w:rsidR="008324DD">
        <w:rPr>
          <w:color w:val="0E101A"/>
          <w:lang w:val="en-GB"/>
        </w:rPr>
        <w:t xml:space="preserve"> </w:t>
      </w:r>
    </w:p>
    <w:p w14:paraId="21B18C90" w14:textId="336A3C11" w:rsidR="00013955" w:rsidRDefault="00013955" w:rsidP="00013955">
      <w:pPr>
        <w:pStyle w:val="NormalWeb"/>
        <w:spacing w:before="0" w:beforeAutospacing="0" w:after="0" w:afterAutospacing="0" w:line="360" w:lineRule="auto"/>
        <w:jc w:val="center"/>
        <w:rPr>
          <w:color w:val="0E101A"/>
          <w:lang w:val="en-GB"/>
        </w:rPr>
      </w:pPr>
      <w:r>
        <w:rPr>
          <w:color w:val="0E101A"/>
          <w:lang w:val="en-GB"/>
        </w:rPr>
        <w:tab/>
      </w:r>
    </w:p>
    <w:p w14:paraId="445FCF6F" w14:textId="4E139AD8" w:rsidR="008506C0" w:rsidRPr="000622C4" w:rsidRDefault="008506C0" w:rsidP="00013955">
      <w:pPr>
        <w:pStyle w:val="NormalWeb"/>
        <w:spacing w:before="0" w:beforeAutospacing="0" w:after="0" w:afterAutospacing="0" w:line="360" w:lineRule="auto"/>
        <w:ind w:firstLine="720"/>
        <w:rPr>
          <w:color w:val="222222"/>
          <w:lang w:val="en-GB"/>
        </w:rPr>
      </w:pPr>
      <w:r w:rsidRPr="000622C4">
        <w:rPr>
          <w:color w:val="222222"/>
          <w:lang w:val="en-GB"/>
        </w:rPr>
        <w:t>Such themes define the vital aspects of diversity and inclusion (D&amp;I) policies, including their perception, understanding, and operationali</w:t>
      </w:r>
      <w:r w:rsidR="00AB4858" w:rsidRPr="000622C4">
        <w:rPr>
          <w:color w:val="222222"/>
          <w:lang w:val="en-GB"/>
        </w:rPr>
        <w:t>s</w:t>
      </w:r>
      <w:r w:rsidRPr="000622C4">
        <w:rPr>
          <w:color w:val="222222"/>
          <w:lang w:val="en-GB"/>
        </w:rPr>
        <w:t>ation by employees across several organi</w:t>
      </w:r>
      <w:r w:rsidR="00AB4858" w:rsidRPr="000622C4">
        <w:rPr>
          <w:color w:val="222222"/>
          <w:lang w:val="en-GB"/>
        </w:rPr>
        <w:t>s</w:t>
      </w:r>
      <w:r w:rsidRPr="000622C4">
        <w:rPr>
          <w:color w:val="222222"/>
          <w:lang w:val="en-GB"/>
        </w:rPr>
        <w:t>ational levels (Kogut &amp; da Fonseca, 2023). Below is a detailed analysis of the themes, including insights and interview examples.</w:t>
      </w:r>
    </w:p>
    <w:p w14:paraId="46F92911" w14:textId="7662B9FE" w:rsidR="00FE58D2" w:rsidRPr="00FE58D2" w:rsidRDefault="008506C0" w:rsidP="00FE58D2">
      <w:pPr>
        <w:pStyle w:val="Heading1"/>
        <w:widowControl/>
        <w:numPr>
          <w:ilvl w:val="2"/>
          <w:numId w:val="13"/>
        </w:numPr>
        <w:spacing w:before="240" w:after="240"/>
        <w:rPr>
          <w:rFonts w:ascii="Times New Roman" w:hAnsi="Times New Roman" w:cs="Times New Roman"/>
          <w:i/>
          <w:sz w:val="24"/>
          <w:szCs w:val="24"/>
        </w:rPr>
      </w:pPr>
      <w:bookmarkStart w:id="92" w:name="_Toc165641155"/>
      <w:r w:rsidRPr="002B6E23">
        <w:rPr>
          <w:rStyle w:val="s1"/>
          <w:rFonts w:ascii="Times New Roman" w:hAnsi="Times New Roman" w:cs="Times New Roman"/>
          <w:i/>
          <w:sz w:val="24"/>
          <w:szCs w:val="24"/>
        </w:rPr>
        <w:t>Theme 1: Awareness and Understanding Of D&amp;I Strategy</w:t>
      </w:r>
      <w:bookmarkEnd w:id="92"/>
    </w:p>
    <w:p w14:paraId="30CD94FA" w14:textId="4975853F" w:rsidR="008506C0" w:rsidRPr="000622C4" w:rsidRDefault="008506C0" w:rsidP="000622C4">
      <w:pPr>
        <w:pStyle w:val="NormalWeb"/>
        <w:spacing w:before="0" w:beforeAutospacing="0" w:after="0" w:afterAutospacing="0" w:line="360" w:lineRule="auto"/>
        <w:ind w:firstLine="720"/>
        <w:rPr>
          <w:color w:val="222222"/>
          <w:lang w:val="en-GB"/>
        </w:rPr>
      </w:pPr>
      <w:r w:rsidRPr="000622C4">
        <w:rPr>
          <w:color w:val="222222"/>
          <w:lang w:val="en-GB"/>
        </w:rPr>
        <w:t xml:space="preserve">A </w:t>
      </w:r>
      <w:r w:rsidR="00FE58D2" w:rsidRPr="000622C4">
        <w:rPr>
          <w:color w:val="222222"/>
          <w:lang w:val="en-GB"/>
        </w:rPr>
        <w:t>regular topic arising</w:t>
      </w:r>
      <w:r w:rsidRPr="000622C4">
        <w:rPr>
          <w:color w:val="222222"/>
          <w:lang w:val="en-GB"/>
        </w:rPr>
        <w:t xml:space="preserve"> from the interview</w:t>
      </w:r>
      <w:r w:rsidR="0060233E" w:rsidRPr="000622C4">
        <w:rPr>
          <w:color w:val="222222"/>
          <w:lang w:val="en-GB"/>
        </w:rPr>
        <w:t>s,</w:t>
      </w:r>
      <w:r w:rsidR="00FE58D2" w:rsidRPr="000622C4">
        <w:rPr>
          <w:color w:val="222222"/>
          <w:lang w:val="en-GB"/>
        </w:rPr>
        <w:t xml:space="preserve"> mentioned by most participants</w:t>
      </w:r>
      <w:r w:rsidR="0060233E" w:rsidRPr="000622C4">
        <w:rPr>
          <w:color w:val="222222"/>
          <w:lang w:val="en-GB"/>
        </w:rPr>
        <w:t>,</w:t>
      </w:r>
      <w:r w:rsidR="00FE58D2" w:rsidRPr="000622C4">
        <w:rPr>
          <w:color w:val="222222"/>
          <w:lang w:val="en-GB"/>
        </w:rPr>
        <w:t xml:space="preserve"> highlights the </w:t>
      </w:r>
      <w:r w:rsidRPr="000622C4">
        <w:rPr>
          <w:color w:val="222222"/>
          <w:lang w:val="en-GB"/>
        </w:rPr>
        <w:t xml:space="preserve">increased awareness </w:t>
      </w:r>
      <w:r w:rsidR="00FE58D2" w:rsidRPr="000622C4">
        <w:rPr>
          <w:color w:val="222222"/>
          <w:lang w:val="en-GB"/>
        </w:rPr>
        <w:t xml:space="preserve">towards </w:t>
      </w:r>
      <w:r w:rsidRPr="000622C4">
        <w:rPr>
          <w:color w:val="222222"/>
          <w:lang w:val="en-GB"/>
        </w:rPr>
        <w:t xml:space="preserve">D&amp;I </w:t>
      </w:r>
      <w:r w:rsidR="00FE58D2" w:rsidRPr="000622C4">
        <w:rPr>
          <w:color w:val="222222"/>
          <w:lang w:val="en-GB"/>
        </w:rPr>
        <w:t>practices</w:t>
      </w:r>
      <w:r w:rsidRPr="000622C4">
        <w:rPr>
          <w:color w:val="222222"/>
          <w:lang w:val="en-GB"/>
        </w:rPr>
        <w:t xml:space="preserve"> </w:t>
      </w:r>
      <w:r w:rsidR="00FE58D2" w:rsidRPr="000622C4">
        <w:rPr>
          <w:color w:val="222222"/>
          <w:lang w:val="en-GB"/>
        </w:rPr>
        <w:t xml:space="preserve">at </w:t>
      </w:r>
      <w:r w:rsidRPr="000622C4">
        <w:rPr>
          <w:color w:val="222222"/>
          <w:lang w:val="en-GB"/>
        </w:rPr>
        <w:t>the</w:t>
      </w:r>
      <w:r w:rsidR="00FE58D2" w:rsidRPr="000622C4">
        <w:rPr>
          <w:color w:val="222222"/>
          <w:lang w:val="en-GB"/>
        </w:rPr>
        <w:t xml:space="preserve"> workplace</w:t>
      </w:r>
      <w:r w:rsidR="0060233E" w:rsidRPr="000622C4">
        <w:rPr>
          <w:color w:val="222222"/>
          <w:lang w:val="en-GB"/>
        </w:rPr>
        <w:t>,</w:t>
      </w:r>
      <w:r w:rsidR="00FE58D2" w:rsidRPr="000622C4">
        <w:rPr>
          <w:color w:val="222222"/>
          <w:lang w:val="en-GB"/>
        </w:rPr>
        <w:t xml:space="preserve"> </w:t>
      </w:r>
      <w:r w:rsidR="0060233E" w:rsidRPr="000622C4">
        <w:rPr>
          <w:color w:val="222222"/>
          <w:lang w:val="en-GB"/>
        </w:rPr>
        <w:t>by pointing out that</w:t>
      </w:r>
      <w:r w:rsidRPr="000622C4">
        <w:rPr>
          <w:color w:val="222222"/>
          <w:lang w:val="en-GB"/>
        </w:rPr>
        <w:t xml:space="preserve"> increased </w:t>
      </w:r>
      <w:r w:rsidR="00FE58D2" w:rsidRPr="000622C4">
        <w:rPr>
          <w:color w:val="222222"/>
          <w:lang w:val="en-GB"/>
        </w:rPr>
        <w:t>proposals</w:t>
      </w:r>
      <w:r w:rsidRPr="000622C4">
        <w:rPr>
          <w:color w:val="222222"/>
          <w:lang w:val="en-GB"/>
        </w:rPr>
        <w:t xml:space="preserve"> </w:t>
      </w:r>
      <w:r w:rsidR="0060233E" w:rsidRPr="000622C4">
        <w:rPr>
          <w:color w:val="222222"/>
          <w:lang w:val="en-GB"/>
        </w:rPr>
        <w:t xml:space="preserve">were </w:t>
      </w:r>
      <w:r w:rsidR="00FE58D2" w:rsidRPr="000622C4">
        <w:rPr>
          <w:color w:val="222222"/>
          <w:lang w:val="en-GB"/>
        </w:rPr>
        <w:t>conducted</w:t>
      </w:r>
      <w:r w:rsidRPr="000622C4">
        <w:rPr>
          <w:color w:val="222222"/>
          <w:lang w:val="en-GB"/>
        </w:rPr>
        <w:t xml:space="preserve">. The responses from Interviews highlighted a vital variation in the awareness and understanding of employees towards D&amp;I policies and their implementation. For example, </w:t>
      </w:r>
      <w:r w:rsidR="00AF73FE" w:rsidRPr="000622C4">
        <w:rPr>
          <w:color w:val="222222"/>
          <w:lang w:val="en-GB"/>
        </w:rPr>
        <w:t>Respondent 4</w:t>
      </w:r>
      <w:r w:rsidRPr="000622C4">
        <w:rPr>
          <w:color w:val="222222"/>
          <w:lang w:val="en-GB"/>
        </w:rPr>
        <w:t xml:space="preserve"> mentioned, </w:t>
      </w:r>
      <w:r w:rsidRPr="000622C4">
        <w:rPr>
          <w:i/>
          <w:iCs/>
          <w:color w:val="222222"/>
        </w:rPr>
        <w:t>"I know about the policies; however, at times, it is hard to see their implementation in day-to-day activities and operations."</w:t>
      </w:r>
      <w:r w:rsidRPr="000622C4">
        <w:rPr>
          <w:color w:val="222222"/>
          <w:lang w:val="en-GB"/>
        </w:rPr>
        <w:t xml:space="preserve"> Such sentiment was duplicated across multiple interviews, proposing that since the existence of D&amp;I policies is known generally, their practical application, along with the impact, needs to be clarified to different employees. Such inconsistency points to a gap in different communication strategies </w:t>
      </w:r>
      <w:r w:rsidRPr="000622C4">
        <w:rPr>
          <w:color w:val="222222"/>
          <w:lang w:val="en-GB"/>
        </w:rPr>
        <w:lastRenderedPageBreak/>
        <w:t>(Wolfgruber et al., 2021), where policies are disseminated as they are not adequately exemplified or explained in a manner that resonates with every employee.</w:t>
      </w:r>
    </w:p>
    <w:p w14:paraId="59D8F51D" w14:textId="48EAF136" w:rsidR="008506C0" w:rsidRPr="000622C4" w:rsidRDefault="008506C0" w:rsidP="008506C0">
      <w:pPr>
        <w:pStyle w:val="NormalWeb"/>
        <w:spacing w:before="0" w:beforeAutospacing="0" w:after="0" w:afterAutospacing="0" w:line="360" w:lineRule="auto"/>
        <w:ind w:firstLine="720"/>
        <w:rPr>
          <w:color w:val="222222"/>
          <w:lang w:val="en-GB"/>
        </w:rPr>
      </w:pPr>
      <w:r w:rsidRPr="000622C4">
        <w:rPr>
          <w:color w:val="222222"/>
          <w:lang w:val="en-GB"/>
        </w:rPr>
        <w:t xml:space="preserve">Plus, the interviews mentioned that departments may differ in their engagement levels with implementing policies. </w:t>
      </w:r>
      <w:r w:rsidR="00AF73FE" w:rsidRPr="000622C4">
        <w:rPr>
          <w:color w:val="222222"/>
          <w:lang w:val="en-GB"/>
        </w:rPr>
        <w:t>Respondent 9</w:t>
      </w:r>
      <w:r w:rsidRPr="000622C4">
        <w:rPr>
          <w:color w:val="222222"/>
          <w:lang w:val="en-GB"/>
        </w:rPr>
        <w:t xml:space="preserve"> noted, "</w:t>
      </w:r>
      <w:r w:rsidRPr="000622C4">
        <w:rPr>
          <w:i/>
          <w:iCs/>
          <w:color w:val="222222"/>
        </w:rPr>
        <w:t>We are involved deeply in the enforcement and rollout of D&amp;I policies,"</w:t>
      </w:r>
      <w:r w:rsidRPr="000622C4">
        <w:rPr>
          <w:color w:val="222222"/>
          <w:lang w:val="en-GB"/>
        </w:rPr>
        <w:t> opposing a technical team member who may define feeling less associated with the initiatives, providing a silo process for the communication and implementation of D&amp;I policy.</w:t>
      </w:r>
    </w:p>
    <w:p w14:paraId="73403F82" w14:textId="02D8A20E" w:rsidR="008506C0" w:rsidRPr="004D30A6" w:rsidRDefault="008506C0" w:rsidP="008506C0">
      <w:pPr>
        <w:pStyle w:val="Heading1"/>
        <w:widowControl/>
        <w:numPr>
          <w:ilvl w:val="2"/>
          <w:numId w:val="13"/>
        </w:numPr>
        <w:spacing w:before="240" w:after="240"/>
        <w:rPr>
          <w:rStyle w:val="s1"/>
          <w:rFonts w:ascii="Times New Roman" w:hAnsi="Times New Roman"/>
          <w:i/>
          <w:sz w:val="24"/>
          <w:szCs w:val="32"/>
        </w:rPr>
      </w:pPr>
      <w:bookmarkStart w:id="93" w:name="_Toc165641156"/>
      <w:r w:rsidRPr="004D30A6">
        <w:rPr>
          <w:rStyle w:val="s1"/>
          <w:rFonts w:ascii="Times New Roman" w:hAnsi="Times New Roman" w:cs="Times New Roman"/>
          <w:i/>
          <w:sz w:val="24"/>
          <w:szCs w:val="32"/>
        </w:rPr>
        <w:t xml:space="preserve">Theme 2: Training and Education </w:t>
      </w:r>
      <w:r w:rsidR="00D84393" w:rsidRPr="004D30A6">
        <w:rPr>
          <w:rStyle w:val="s1"/>
          <w:rFonts w:ascii="Times New Roman" w:hAnsi="Times New Roman" w:cs="Times New Roman"/>
          <w:i/>
          <w:sz w:val="24"/>
          <w:szCs w:val="32"/>
        </w:rPr>
        <w:t>for</w:t>
      </w:r>
      <w:r w:rsidRPr="004D30A6">
        <w:rPr>
          <w:rStyle w:val="s1"/>
          <w:rFonts w:ascii="Times New Roman" w:hAnsi="Times New Roman" w:cs="Times New Roman"/>
          <w:i/>
          <w:sz w:val="24"/>
          <w:szCs w:val="32"/>
        </w:rPr>
        <w:t xml:space="preserve"> Implementing D&amp;I Strategies</w:t>
      </w:r>
      <w:bookmarkEnd w:id="93"/>
      <w:r w:rsidRPr="004D30A6">
        <w:rPr>
          <w:rStyle w:val="s1"/>
          <w:rFonts w:ascii="Times New Roman" w:hAnsi="Times New Roman" w:cs="Times New Roman"/>
          <w:i/>
          <w:sz w:val="24"/>
          <w:szCs w:val="32"/>
        </w:rPr>
        <w:t xml:space="preserve"> </w:t>
      </w:r>
    </w:p>
    <w:p w14:paraId="02D1669A" w14:textId="41FB9069" w:rsidR="008506C0" w:rsidRPr="004D30A6" w:rsidRDefault="008506C0" w:rsidP="008506C0">
      <w:pPr>
        <w:pStyle w:val="NormalWeb"/>
        <w:spacing w:before="0" w:beforeAutospacing="0" w:after="240" w:afterAutospacing="0" w:line="360" w:lineRule="auto"/>
        <w:ind w:firstLine="720"/>
        <w:rPr>
          <w:color w:val="0E101A"/>
          <w:lang w:val="en-GB"/>
        </w:rPr>
      </w:pPr>
      <w:r w:rsidRPr="004D30A6">
        <w:rPr>
          <w:color w:val="0E101A"/>
          <w:lang w:val="en-GB"/>
        </w:rPr>
        <w:t>Regarding training and education of the D&amp;I policies</w:t>
      </w:r>
      <w:r w:rsidR="00AF73FE" w:rsidRPr="004D30A6">
        <w:rPr>
          <w:color w:val="0E101A"/>
          <w:lang w:val="en-GB"/>
        </w:rPr>
        <w:t xml:space="preserve"> in the tech sector, 90% of participants</w:t>
      </w:r>
      <w:r w:rsidRPr="004D30A6">
        <w:rPr>
          <w:color w:val="0E101A"/>
          <w:lang w:val="en-GB"/>
        </w:rPr>
        <w:t xml:space="preserve"> agree on the significance of formal training sessions and workshops</w:t>
      </w:r>
      <w:r w:rsidR="00AF73FE" w:rsidRPr="004D30A6">
        <w:rPr>
          <w:color w:val="0E101A"/>
          <w:lang w:val="en-GB"/>
        </w:rPr>
        <w:t xml:space="preserve">. </w:t>
      </w:r>
      <w:r w:rsidRPr="004D30A6">
        <w:rPr>
          <w:color w:val="0E101A"/>
          <w:lang w:val="en-GB"/>
        </w:rPr>
        <w:t>Employees understand that such educational opportunities are essential for developing their understanding of D&amp;I principles (Bardhan &amp; Gower, 2020) and their application within the organi</w:t>
      </w:r>
      <w:r w:rsidR="00AF73FE" w:rsidRPr="004D30A6">
        <w:rPr>
          <w:color w:val="0E101A"/>
          <w:lang w:val="en-GB"/>
        </w:rPr>
        <w:t>s</w:t>
      </w:r>
      <w:r w:rsidRPr="004D30A6">
        <w:rPr>
          <w:color w:val="0E101A"/>
          <w:lang w:val="en-GB"/>
        </w:rPr>
        <w:t xml:space="preserve">ational context. Such as, </w:t>
      </w:r>
      <w:r w:rsidR="00AF73FE" w:rsidRPr="004D30A6">
        <w:rPr>
          <w:color w:val="0E101A"/>
          <w:lang w:val="en-GB"/>
        </w:rPr>
        <w:t>respondent 11</w:t>
      </w:r>
      <w:r w:rsidRPr="004D30A6">
        <w:rPr>
          <w:color w:val="0E101A"/>
          <w:lang w:val="en-GB"/>
        </w:rPr>
        <w:t xml:space="preserve"> mentioned, </w:t>
      </w:r>
      <w:r w:rsidRPr="004D30A6">
        <w:rPr>
          <w:rStyle w:val="Emphasis"/>
          <w:rFonts w:eastAsia="Calibri"/>
          <w:color w:val="0E101A"/>
          <w:lang w:val="en-GB"/>
        </w:rPr>
        <w:t xml:space="preserve">"The workshops conducted in our </w:t>
      </w:r>
      <w:r w:rsidR="00D84393">
        <w:rPr>
          <w:rStyle w:val="Emphasis"/>
          <w:rFonts w:eastAsia="Calibri"/>
          <w:color w:val="0E101A"/>
          <w:lang w:val="en-GB"/>
        </w:rPr>
        <w:t>company</w:t>
      </w:r>
      <w:r w:rsidRPr="004D30A6">
        <w:rPr>
          <w:rStyle w:val="Emphasis"/>
          <w:rFonts w:eastAsia="Calibri"/>
          <w:color w:val="0E101A"/>
          <w:lang w:val="en-GB"/>
        </w:rPr>
        <w:t xml:space="preserve"> provide a detailed overview of our D&amp;I goals, however, there should be more interactive sessions to discuss real-life scenarios."</w:t>
      </w:r>
    </w:p>
    <w:p w14:paraId="3659C58A" w14:textId="5248403C" w:rsidR="008506C0" w:rsidRPr="004D30A6" w:rsidRDefault="008506C0" w:rsidP="008506C0">
      <w:pPr>
        <w:pStyle w:val="NormalWeb"/>
        <w:spacing w:before="0" w:beforeAutospacing="0" w:after="0" w:afterAutospacing="0" w:line="360" w:lineRule="auto"/>
        <w:ind w:firstLine="720"/>
        <w:rPr>
          <w:color w:val="0E101A"/>
          <w:lang w:val="en-GB"/>
        </w:rPr>
      </w:pPr>
      <w:r w:rsidRPr="004D30A6">
        <w:rPr>
          <w:color w:val="0E101A"/>
          <w:lang w:val="en-GB"/>
        </w:rPr>
        <w:t xml:space="preserve">Moreover, the frequency and effectiveness of these training sessions have highlighted areas of concern for several employees. </w:t>
      </w:r>
      <w:r w:rsidR="00AF73FE" w:rsidRPr="004D30A6">
        <w:rPr>
          <w:color w:val="0E101A"/>
          <w:lang w:val="en-GB"/>
        </w:rPr>
        <w:t xml:space="preserve">Respondent 17 </w:t>
      </w:r>
      <w:r w:rsidRPr="004D30A6">
        <w:rPr>
          <w:color w:val="0E101A"/>
          <w:lang w:val="en-GB"/>
        </w:rPr>
        <w:t>has mentioned that: </w:t>
      </w:r>
      <w:r w:rsidRPr="004D30A6">
        <w:rPr>
          <w:rStyle w:val="Emphasis"/>
          <w:rFonts w:eastAsia="Calibri"/>
          <w:color w:val="0E101A"/>
          <w:lang w:val="en-GB"/>
        </w:rPr>
        <w:t>"The annual trainings are like a bit check-the-box sort of. They are frequent and based on informal discussions. They assist in keeping the conversation going only"</w:t>
      </w:r>
      <w:r w:rsidRPr="004D30A6">
        <w:rPr>
          <w:color w:val="0E101A"/>
          <w:lang w:val="en-GB"/>
        </w:rPr>
        <w:t>. The response has highlighted a need for different training programs that are engaging, interactive, and regular, permitting continuous reflection and dialogue on D&amp;I issues (Morukian, 2022).</w:t>
      </w:r>
    </w:p>
    <w:p w14:paraId="2CFBFD54" w14:textId="4E403261" w:rsidR="008506C0" w:rsidRPr="000622C4" w:rsidRDefault="008506C0" w:rsidP="008506C0">
      <w:pPr>
        <w:pStyle w:val="NormalWeb"/>
        <w:spacing w:before="0" w:beforeAutospacing="0" w:after="0" w:afterAutospacing="0" w:line="360" w:lineRule="auto"/>
        <w:ind w:firstLine="720"/>
        <w:rPr>
          <w:color w:val="222222"/>
          <w:lang w:val="en-GB"/>
        </w:rPr>
      </w:pPr>
      <w:r w:rsidRPr="000622C4">
        <w:rPr>
          <w:color w:val="222222"/>
          <w:lang w:val="en-GB"/>
        </w:rPr>
        <w:t xml:space="preserve">Within the context of </w:t>
      </w:r>
      <w:r w:rsidR="00D403AC" w:rsidRPr="000622C4">
        <w:rPr>
          <w:color w:val="222222"/>
          <w:lang w:val="en-GB"/>
        </w:rPr>
        <w:t>United Kingdom (</w:t>
      </w:r>
      <w:r w:rsidRPr="000622C4">
        <w:rPr>
          <w:color w:val="222222"/>
          <w:lang w:val="en-GB"/>
        </w:rPr>
        <w:t>UK</w:t>
      </w:r>
      <w:r w:rsidR="00D403AC" w:rsidRPr="000622C4">
        <w:rPr>
          <w:color w:val="222222"/>
          <w:lang w:val="en-GB"/>
        </w:rPr>
        <w:t>)</w:t>
      </w:r>
      <w:r w:rsidRPr="000622C4">
        <w:rPr>
          <w:color w:val="222222"/>
          <w:lang w:val="en-GB"/>
        </w:rPr>
        <w:t xml:space="preserve"> technology sector, the analysis also highlighted the need for more efficient communication strategies and engaging educational D&amp;I policies and programs. In the technology sector, there is a clear call to action</w:t>
      </w:r>
      <w:r w:rsidR="00DD4AF3" w:rsidRPr="000622C4">
        <w:rPr>
          <w:color w:val="222222"/>
          <w:lang w:val="en-GB"/>
        </w:rPr>
        <w:t xml:space="preserve"> (Roy, 2021)</w:t>
      </w:r>
      <w:r w:rsidRPr="000622C4">
        <w:rPr>
          <w:color w:val="222222"/>
          <w:lang w:val="en-GB"/>
        </w:rPr>
        <w:t xml:space="preserve"> t</w:t>
      </w:r>
      <w:r w:rsidR="00DD4AF3" w:rsidRPr="000622C4">
        <w:rPr>
          <w:color w:val="222222"/>
          <w:lang w:val="en-GB"/>
        </w:rPr>
        <w:t xml:space="preserve">o </w:t>
      </w:r>
      <w:r w:rsidRPr="000622C4">
        <w:rPr>
          <w:color w:val="222222"/>
          <w:lang w:val="en-GB"/>
        </w:rPr>
        <w:t xml:space="preserve">ensure all employees understand </w:t>
      </w:r>
      <w:r w:rsidR="00DD4AF3" w:rsidRPr="000622C4">
        <w:rPr>
          <w:color w:val="222222"/>
          <w:lang w:val="en-GB"/>
        </w:rPr>
        <w:t xml:space="preserve">diversity and inclusion </w:t>
      </w:r>
      <w:r w:rsidRPr="000622C4">
        <w:rPr>
          <w:color w:val="222222"/>
          <w:lang w:val="en-GB"/>
        </w:rPr>
        <w:t xml:space="preserve">policies and their significance, </w:t>
      </w:r>
      <w:r w:rsidR="00DD4AF3" w:rsidRPr="000622C4">
        <w:rPr>
          <w:color w:val="222222"/>
          <w:lang w:val="en-GB"/>
        </w:rPr>
        <w:t xml:space="preserve">this way everyone inside a tech company can </w:t>
      </w:r>
      <w:r w:rsidRPr="000622C4">
        <w:rPr>
          <w:color w:val="222222"/>
          <w:lang w:val="en-GB"/>
        </w:rPr>
        <w:t>contribute to developing a more inclusive working environment.</w:t>
      </w:r>
    </w:p>
    <w:p w14:paraId="5A3240DA" w14:textId="1DD05C05" w:rsidR="008506C0" w:rsidRPr="000622C4" w:rsidRDefault="008506C0" w:rsidP="008506C0">
      <w:pPr>
        <w:pStyle w:val="NormalWeb"/>
        <w:spacing w:before="0" w:beforeAutospacing="0" w:after="0" w:afterAutospacing="0" w:line="360" w:lineRule="auto"/>
        <w:ind w:firstLine="720"/>
        <w:rPr>
          <w:color w:val="222222"/>
          <w:lang w:val="en-GB"/>
        </w:rPr>
      </w:pPr>
      <w:r w:rsidRPr="000622C4">
        <w:rPr>
          <w:color w:val="222222"/>
          <w:lang w:val="en-GB"/>
        </w:rPr>
        <w:t>Enhanced communication strategies assist in more personali</w:t>
      </w:r>
      <w:r w:rsidR="00392104" w:rsidRPr="000622C4">
        <w:rPr>
          <w:color w:val="222222"/>
          <w:lang w:val="en-GB"/>
        </w:rPr>
        <w:t>s</w:t>
      </w:r>
      <w:r w:rsidRPr="000622C4">
        <w:rPr>
          <w:color w:val="222222"/>
          <w:lang w:val="en-GB"/>
        </w:rPr>
        <w:t xml:space="preserve">ed </w:t>
      </w:r>
      <w:r w:rsidR="00392104" w:rsidRPr="000622C4">
        <w:rPr>
          <w:color w:val="222222"/>
          <w:lang w:val="en-GB"/>
        </w:rPr>
        <w:t>ways</w:t>
      </w:r>
      <w:r w:rsidRPr="000622C4">
        <w:rPr>
          <w:color w:val="222222"/>
          <w:lang w:val="en-GB"/>
        </w:rPr>
        <w:t xml:space="preserve"> that define how D&amp;I policies are applied to several areas of the</w:t>
      </w:r>
      <w:r w:rsidR="00D403AC" w:rsidRPr="000622C4">
        <w:rPr>
          <w:color w:val="222222"/>
          <w:lang w:val="en-GB"/>
        </w:rPr>
        <w:t xml:space="preserve"> </w:t>
      </w:r>
      <w:proofErr w:type="spellStart"/>
      <w:r w:rsidR="00D403AC" w:rsidRPr="000622C4">
        <w:rPr>
          <w:color w:val="222222"/>
          <w:lang w:val="en-GB"/>
        </w:rPr>
        <w:t>UK</w:t>
      </w:r>
      <w:proofErr w:type="spellEnd"/>
      <w:r w:rsidRPr="000622C4">
        <w:rPr>
          <w:color w:val="222222"/>
          <w:lang w:val="en-GB"/>
        </w:rPr>
        <w:t xml:space="preserve"> </w:t>
      </w:r>
      <w:r w:rsidR="00392104" w:rsidRPr="000622C4">
        <w:rPr>
          <w:color w:val="222222"/>
          <w:lang w:val="en-GB"/>
        </w:rPr>
        <w:t>tech compan</w:t>
      </w:r>
      <w:r w:rsidR="00D403AC" w:rsidRPr="000622C4">
        <w:rPr>
          <w:color w:val="222222"/>
          <w:lang w:val="en-GB"/>
        </w:rPr>
        <w:t>ies</w:t>
      </w:r>
      <w:r w:rsidRPr="000622C4">
        <w:rPr>
          <w:color w:val="222222"/>
          <w:lang w:val="en-GB"/>
        </w:rPr>
        <w:t xml:space="preserve">. Plus, evolving training and education have included more interactive, frequent, and scenario-based discussions that might </w:t>
      </w:r>
      <w:r w:rsidRPr="000622C4">
        <w:rPr>
          <w:color w:val="222222"/>
          <w:lang w:val="en-GB"/>
        </w:rPr>
        <w:lastRenderedPageBreak/>
        <w:t>improve employees' engagement significantly with their commitment to D&amp;I initiatives (Becker et al., 2021). Such adjustments address the gaps in understanding and applying D&amp;I policies within a tech sector, and boost a more aware, inclusive, and engaged organi</w:t>
      </w:r>
      <w:r w:rsidR="00392104" w:rsidRPr="000622C4">
        <w:rPr>
          <w:color w:val="222222"/>
          <w:lang w:val="en-GB"/>
        </w:rPr>
        <w:t>s</w:t>
      </w:r>
      <w:r w:rsidRPr="000622C4">
        <w:rPr>
          <w:color w:val="222222"/>
          <w:lang w:val="en-GB"/>
        </w:rPr>
        <w:t>ational culture.</w:t>
      </w:r>
    </w:p>
    <w:p w14:paraId="54EED405" w14:textId="2BF72528" w:rsidR="008506C0" w:rsidRPr="004D30A6" w:rsidRDefault="008506C0" w:rsidP="008506C0">
      <w:pPr>
        <w:pStyle w:val="Heading1"/>
        <w:widowControl/>
        <w:numPr>
          <w:ilvl w:val="2"/>
          <w:numId w:val="13"/>
        </w:numPr>
        <w:spacing w:before="240" w:after="240"/>
        <w:rPr>
          <w:rStyle w:val="s1"/>
          <w:rFonts w:ascii="Times New Roman" w:hAnsi="Times New Roman" w:cs="Times New Roman"/>
          <w:i/>
          <w:sz w:val="24"/>
          <w:szCs w:val="32"/>
        </w:rPr>
      </w:pPr>
      <w:bookmarkStart w:id="94" w:name="_Toc165641157"/>
      <w:r w:rsidRPr="004D30A6">
        <w:rPr>
          <w:rStyle w:val="s1"/>
          <w:rFonts w:ascii="Times New Roman" w:hAnsi="Times New Roman" w:cs="Times New Roman"/>
          <w:i/>
          <w:sz w:val="24"/>
          <w:szCs w:val="32"/>
        </w:rPr>
        <w:t>Theme 3: Organi</w:t>
      </w:r>
      <w:r w:rsidR="00E66FB5">
        <w:rPr>
          <w:rStyle w:val="s1"/>
          <w:rFonts w:ascii="Times New Roman" w:hAnsi="Times New Roman" w:cs="Times New Roman"/>
          <w:i/>
          <w:sz w:val="24"/>
          <w:szCs w:val="32"/>
        </w:rPr>
        <w:t>s</w:t>
      </w:r>
      <w:r w:rsidRPr="004D30A6">
        <w:rPr>
          <w:rStyle w:val="s1"/>
          <w:rFonts w:ascii="Times New Roman" w:hAnsi="Times New Roman" w:cs="Times New Roman"/>
          <w:i/>
          <w:sz w:val="24"/>
          <w:szCs w:val="32"/>
        </w:rPr>
        <w:t>ational Culture and Implementation Of D&amp;I Strategy</w:t>
      </w:r>
      <w:bookmarkEnd w:id="94"/>
    </w:p>
    <w:p w14:paraId="6948A213" w14:textId="2C8F6A51" w:rsidR="008506C0" w:rsidRPr="000622C4" w:rsidRDefault="008506C0" w:rsidP="000622C4">
      <w:pPr>
        <w:pStyle w:val="NormalWeb"/>
        <w:spacing w:before="0" w:beforeAutospacing="0" w:after="0" w:afterAutospacing="0" w:line="360" w:lineRule="auto"/>
        <w:ind w:firstLine="720"/>
        <w:rPr>
          <w:color w:val="222222"/>
          <w:lang w:val="en-GB"/>
        </w:rPr>
      </w:pPr>
      <w:r w:rsidRPr="000622C4">
        <w:rPr>
          <w:color w:val="222222"/>
          <w:lang w:val="en-GB"/>
        </w:rPr>
        <w:t>Focusing on "Organi</w:t>
      </w:r>
      <w:r w:rsidR="007E4F9D" w:rsidRPr="000622C4">
        <w:rPr>
          <w:color w:val="222222"/>
          <w:lang w:val="en-GB"/>
        </w:rPr>
        <w:t>s</w:t>
      </w:r>
      <w:r w:rsidRPr="000622C4">
        <w:rPr>
          <w:color w:val="222222"/>
          <w:lang w:val="en-GB"/>
        </w:rPr>
        <w:t>ational Culture and Implementation", particularly in the technology sector, it is essential to structure and highlight diversity and inclusion (D&amp;I) policies that are entwined with the culture and challenges of the organi</w:t>
      </w:r>
      <w:r w:rsidR="00514D15" w:rsidRPr="000622C4">
        <w:rPr>
          <w:color w:val="222222"/>
          <w:lang w:val="en-GB"/>
        </w:rPr>
        <w:t>s</w:t>
      </w:r>
      <w:r w:rsidRPr="000622C4">
        <w:rPr>
          <w:color w:val="222222"/>
          <w:lang w:val="en-GB"/>
        </w:rPr>
        <w:t>ation arising during their implementation (Hernandez, 2021). The insights derived from interviews with participants in the tech industry reveal the complexities associated with embedding D&amp;I policies. It has also exemplified the participants' insights shared during the interviews, constructing a detailed discussion that reflects the complication of embedding D&amp;I policies within an organi</w:t>
      </w:r>
      <w:r w:rsidR="00A529E6" w:rsidRPr="000622C4">
        <w:rPr>
          <w:color w:val="222222"/>
          <w:lang w:val="en-GB"/>
        </w:rPr>
        <w:t>s</w:t>
      </w:r>
      <w:r w:rsidRPr="000622C4">
        <w:rPr>
          <w:color w:val="222222"/>
          <w:lang w:val="en-GB"/>
        </w:rPr>
        <w:t>ational context.</w:t>
      </w:r>
    </w:p>
    <w:p w14:paraId="227EA013" w14:textId="07D0A20F" w:rsidR="008506C0" w:rsidRPr="004D30A6" w:rsidRDefault="00BB537D" w:rsidP="00BB537D">
      <w:pPr>
        <w:spacing w:after="240" w:line="360" w:lineRule="auto"/>
        <w:rPr>
          <w:rStyle w:val="s1"/>
          <w:rFonts w:ascii="Times New Roman" w:hAnsi="Times New Roman" w:cs="Times New Roman"/>
          <w:color w:val="000000"/>
          <w:sz w:val="24"/>
          <w:szCs w:val="24"/>
        </w:rPr>
      </w:pPr>
      <w:r w:rsidRPr="004D30A6">
        <w:rPr>
          <w:b/>
          <w:noProof/>
          <w:lang w:eastAsia="en-GB"/>
        </w:rPr>
        <w:drawing>
          <wp:anchor distT="0" distB="0" distL="114300" distR="114300" simplePos="0" relativeHeight="251662336" behindDoc="1" locked="0" layoutInCell="1" allowOverlap="1" wp14:anchorId="7731154B" wp14:editId="24DFA281">
            <wp:simplePos x="0" y="0"/>
            <wp:positionH relativeFrom="margin">
              <wp:posOffset>86995</wp:posOffset>
            </wp:positionH>
            <wp:positionV relativeFrom="margin">
              <wp:posOffset>3503649</wp:posOffset>
            </wp:positionV>
            <wp:extent cx="5942965" cy="3686175"/>
            <wp:effectExtent l="0" t="0" r="635" b="9525"/>
            <wp:wrapNone/>
            <wp:docPr id="2" name="Picture 2" descr="https://www.aihr.com/wp-content/uploads/diversity-equity-inclusion-belonging-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ihr.com/wp-content/uploads/diversity-equity-inclusion-belonging-1.png"/>
                    <pic:cNvPicPr>
                      <a:picLocks noChangeAspect="1" noChangeArrowheads="1"/>
                    </pic:cNvPicPr>
                  </pic:nvPicPr>
                  <pic:blipFill rotWithShape="1">
                    <a:blip r:embed="rId12">
                      <a:extLst>
                        <a:ext uri="{28A0092B-C50C-407E-A947-70E740481C1C}">
                          <a14:useLocalDpi xmlns:a14="http://schemas.microsoft.com/office/drawing/2010/main" val="0"/>
                        </a:ext>
                      </a:extLst>
                    </a:blip>
                    <a:srcRect b="6597"/>
                    <a:stretch/>
                  </pic:blipFill>
                  <pic:spPr bwMode="auto">
                    <a:xfrm>
                      <a:off x="0" y="0"/>
                      <a:ext cx="5942965" cy="36861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ECFC554" w14:textId="127E069E" w:rsidR="008506C0" w:rsidRPr="004D30A6" w:rsidRDefault="008506C0" w:rsidP="008506C0">
      <w:pPr>
        <w:spacing w:after="240" w:line="360" w:lineRule="auto"/>
        <w:ind w:firstLine="720"/>
        <w:rPr>
          <w:rStyle w:val="s1"/>
          <w:rFonts w:ascii="Times New Roman" w:hAnsi="Times New Roman" w:cs="Times New Roman"/>
          <w:color w:val="000000"/>
          <w:sz w:val="24"/>
          <w:szCs w:val="24"/>
        </w:rPr>
      </w:pPr>
    </w:p>
    <w:p w14:paraId="33D20BD8" w14:textId="6834E173" w:rsidR="008506C0" w:rsidRPr="004D30A6" w:rsidRDefault="008506C0" w:rsidP="008506C0">
      <w:pPr>
        <w:spacing w:after="240" w:line="360" w:lineRule="auto"/>
        <w:ind w:firstLine="720"/>
        <w:rPr>
          <w:rStyle w:val="s1"/>
          <w:rFonts w:ascii="Times New Roman" w:hAnsi="Times New Roman" w:cs="Times New Roman"/>
          <w:color w:val="000000"/>
          <w:sz w:val="24"/>
          <w:szCs w:val="24"/>
        </w:rPr>
      </w:pPr>
    </w:p>
    <w:p w14:paraId="1C1D3FB4" w14:textId="12619580" w:rsidR="008506C0" w:rsidRPr="004D30A6" w:rsidRDefault="008506C0" w:rsidP="008506C0">
      <w:pPr>
        <w:spacing w:after="240" w:line="360" w:lineRule="auto"/>
        <w:ind w:firstLine="720"/>
        <w:rPr>
          <w:rStyle w:val="s1"/>
          <w:rFonts w:ascii="Times New Roman" w:hAnsi="Times New Roman" w:cs="Times New Roman"/>
          <w:color w:val="000000"/>
          <w:sz w:val="24"/>
          <w:szCs w:val="24"/>
        </w:rPr>
      </w:pPr>
    </w:p>
    <w:p w14:paraId="292194E3" w14:textId="6A9D7F03" w:rsidR="008506C0" w:rsidRPr="004D30A6" w:rsidRDefault="008506C0" w:rsidP="008506C0">
      <w:pPr>
        <w:spacing w:after="240" w:line="360" w:lineRule="auto"/>
        <w:ind w:firstLine="720"/>
        <w:rPr>
          <w:rStyle w:val="s1"/>
          <w:rFonts w:ascii="Times New Roman" w:hAnsi="Times New Roman" w:cs="Times New Roman"/>
          <w:color w:val="000000"/>
          <w:sz w:val="24"/>
          <w:szCs w:val="24"/>
        </w:rPr>
      </w:pPr>
    </w:p>
    <w:p w14:paraId="0859A0A9" w14:textId="676B2502" w:rsidR="008506C0" w:rsidRPr="004D30A6" w:rsidRDefault="008506C0" w:rsidP="008506C0">
      <w:pPr>
        <w:spacing w:after="240" w:line="360" w:lineRule="auto"/>
        <w:ind w:firstLine="720"/>
        <w:rPr>
          <w:rStyle w:val="s1"/>
          <w:rFonts w:ascii="Times New Roman" w:hAnsi="Times New Roman" w:cs="Times New Roman"/>
          <w:color w:val="000000"/>
          <w:sz w:val="24"/>
          <w:szCs w:val="24"/>
        </w:rPr>
      </w:pPr>
    </w:p>
    <w:p w14:paraId="71751EDA" w14:textId="0EFBAD86" w:rsidR="008506C0" w:rsidRPr="004D30A6" w:rsidRDefault="008506C0" w:rsidP="008506C0">
      <w:pPr>
        <w:tabs>
          <w:tab w:val="left" w:pos="8402"/>
        </w:tabs>
        <w:spacing w:after="240" w:line="360" w:lineRule="auto"/>
        <w:ind w:firstLine="720"/>
        <w:rPr>
          <w:rStyle w:val="s1"/>
          <w:rFonts w:ascii="Times New Roman" w:hAnsi="Times New Roman" w:cs="Times New Roman"/>
          <w:color w:val="000000"/>
          <w:sz w:val="24"/>
          <w:szCs w:val="24"/>
        </w:rPr>
      </w:pPr>
      <w:r w:rsidRPr="004D30A6">
        <w:rPr>
          <w:rStyle w:val="s1"/>
          <w:rFonts w:ascii="Times New Roman" w:hAnsi="Times New Roman" w:cs="Times New Roman"/>
          <w:color w:val="000000"/>
          <w:sz w:val="24"/>
          <w:szCs w:val="24"/>
        </w:rPr>
        <w:t>;</w:t>
      </w:r>
      <w:r w:rsidRPr="004D30A6">
        <w:rPr>
          <w:rStyle w:val="s1"/>
          <w:rFonts w:ascii="Times New Roman" w:hAnsi="Times New Roman" w:cs="Times New Roman"/>
          <w:color w:val="000000"/>
          <w:sz w:val="24"/>
          <w:szCs w:val="24"/>
        </w:rPr>
        <w:tab/>
      </w:r>
    </w:p>
    <w:p w14:paraId="352D7886" w14:textId="77777777" w:rsidR="008506C0" w:rsidRDefault="008506C0" w:rsidP="008506C0">
      <w:pPr>
        <w:spacing w:after="240" w:line="360" w:lineRule="auto"/>
        <w:ind w:firstLine="720"/>
        <w:rPr>
          <w:rStyle w:val="s1"/>
          <w:rFonts w:ascii="Times New Roman" w:hAnsi="Times New Roman" w:cs="Times New Roman"/>
          <w:color w:val="000000"/>
          <w:sz w:val="24"/>
          <w:szCs w:val="24"/>
        </w:rPr>
      </w:pPr>
    </w:p>
    <w:p w14:paraId="30BF9022" w14:textId="77777777" w:rsidR="008506C0" w:rsidRPr="004D30A6" w:rsidRDefault="008506C0" w:rsidP="009721C1">
      <w:pPr>
        <w:spacing w:after="240" w:line="360" w:lineRule="auto"/>
        <w:rPr>
          <w:rStyle w:val="s1"/>
          <w:rFonts w:ascii="Times New Roman" w:hAnsi="Times New Roman" w:cs="Times New Roman"/>
          <w:b/>
          <w:i/>
          <w:color w:val="000000"/>
          <w:sz w:val="24"/>
          <w:szCs w:val="24"/>
        </w:rPr>
      </w:pPr>
    </w:p>
    <w:p w14:paraId="29466936" w14:textId="77777777" w:rsidR="00D403AC" w:rsidRDefault="00D403AC" w:rsidP="008506C0">
      <w:pPr>
        <w:spacing w:after="240" w:line="360" w:lineRule="auto"/>
        <w:ind w:firstLine="720"/>
        <w:jc w:val="center"/>
        <w:rPr>
          <w:rStyle w:val="s1"/>
          <w:rFonts w:ascii="Times New Roman" w:hAnsi="Times New Roman" w:cs="Times New Roman"/>
          <w:b/>
          <w:i/>
          <w:color w:val="000000"/>
          <w:sz w:val="24"/>
          <w:szCs w:val="24"/>
        </w:rPr>
      </w:pPr>
    </w:p>
    <w:p w14:paraId="4009292A" w14:textId="02C70CE5" w:rsidR="008506C0" w:rsidRPr="004D30A6" w:rsidRDefault="008506C0" w:rsidP="008506C0">
      <w:pPr>
        <w:spacing w:after="240" w:line="360" w:lineRule="auto"/>
        <w:ind w:firstLine="720"/>
        <w:jc w:val="center"/>
        <w:rPr>
          <w:rStyle w:val="s1"/>
          <w:rFonts w:ascii="Times New Roman" w:hAnsi="Times New Roman" w:cs="Times New Roman"/>
          <w:b/>
          <w:i/>
          <w:color w:val="000000"/>
          <w:sz w:val="24"/>
          <w:szCs w:val="24"/>
        </w:rPr>
      </w:pPr>
      <w:r w:rsidRPr="004D30A6">
        <w:rPr>
          <w:rStyle w:val="s1"/>
          <w:rFonts w:ascii="Times New Roman" w:hAnsi="Times New Roman" w:cs="Times New Roman"/>
          <w:b/>
          <w:i/>
          <w:color w:val="000000"/>
          <w:sz w:val="24"/>
          <w:szCs w:val="24"/>
        </w:rPr>
        <w:t>Figure 5: Diversity, Equity, Inclusion and Belonging at Organi</w:t>
      </w:r>
      <w:r w:rsidR="00A529E6">
        <w:rPr>
          <w:rStyle w:val="s1"/>
          <w:rFonts w:ascii="Times New Roman" w:hAnsi="Times New Roman" w:cs="Times New Roman"/>
          <w:b/>
          <w:i/>
          <w:color w:val="000000"/>
          <w:sz w:val="24"/>
          <w:szCs w:val="24"/>
        </w:rPr>
        <w:t>s</w:t>
      </w:r>
      <w:r w:rsidRPr="004D30A6">
        <w:rPr>
          <w:rStyle w:val="s1"/>
          <w:rFonts w:ascii="Times New Roman" w:hAnsi="Times New Roman" w:cs="Times New Roman"/>
          <w:b/>
          <w:i/>
          <w:color w:val="000000"/>
          <w:sz w:val="24"/>
          <w:szCs w:val="24"/>
        </w:rPr>
        <w:t>ation (Source: Neelie Verlinden, 2024)</w:t>
      </w:r>
    </w:p>
    <w:p w14:paraId="6E5FBF96" w14:textId="77777777" w:rsidR="009721C1" w:rsidRDefault="009721C1" w:rsidP="008506C0">
      <w:pPr>
        <w:spacing w:after="240" w:line="360" w:lineRule="auto"/>
        <w:ind w:firstLine="720"/>
        <w:rPr>
          <w:rStyle w:val="s1"/>
          <w:rFonts w:ascii="Times New Roman" w:hAnsi="Times New Roman" w:cs="Times New Roman"/>
          <w:color w:val="000000"/>
          <w:sz w:val="24"/>
          <w:szCs w:val="24"/>
        </w:rPr>
      </w:pPr>
    </w:p>
    <w:p w14:paraId="3A7D0EAB" w14:textId="293F8CE1" w:rsidR="008506C0" w:rsidRPr="000622C4" w:rsidRDefault="008506C0" w:rsidP="000622C4">
      <w:pPr>
        <w:pStyle w:val="NormalWeb"/>
        <w:spacing w:before="0" w:beforeAutospacing="0" w:after="0" w:afterAutospacing="0" w:line="360" w:lineRule="auto"/>
        <w:ind w:firstLine="720"/>
        <w:rPr>
          <w:color w:val="222222"/>
          <w:lang w:val="en-GB"/>
        </w:rPr>
      </w:pPr>
      <w:r w:rsidRPr="000622C4">
        <w:rPr>
          <w:color w:val="222222"/>
          <w:lang w:val="en-GB"/>
        </w:rPr>
        <w:lastRenderedPageBreak/>
        <w:t>The interviews have revealed that employees generally acknowledge that D&amp;I policies are add-ons and central to the organi</w:t>
      </w:r>
      <w:r w:rsidR="00E26675" w:rsidRPr="000622C4">
        <w:rPr>
          <w:color w:val="222222"/>
          <w:lang w:val="en-GB"/>
        </w:rPr>
        <w:t>s</w:t>
      </w:r>
      <w:r w:rsidRPr="000622C4">
        <w:rPr>
          <w:color w:val="222222"/>
          <w:lang w:val="en-GB"/>
        </w:rPr>
        <w:t>ational ethos. Such perception is essential in developing an environment where diversity and inclusion are pursued actively and valued. However, the extent to which such policies are unified varies significantly across several departments of technology sector, proposing a need for uniformity in prioriti</w:t>
      </w:r>
      <w:r w:rsidR="001A51DA" w:rsidRPr="000622C4">
        <w:rPr>
          <w:color w:val="222222"/>
          <w:lang w:val="en-GB"/>
        </w:rPr>
        <w:t>s</w:t>
      </w:r>
      <w:r w:rsidRPr="000622C4">
        <w:rPr>
          <w:color w:val="222222"/>
          <w:lang w:val="en-GB"/>
        </w:rPr>
        <w:t>ing and embracing D&amp;I values throughout the organi</w:t>
      </w:r>
      <w:r w:rsidR="001A51DA" w:rsidRPr="000622C4">
        <w:rPr>
          <w:color w:val="222222"/>
          <w:lang w:val="en-GB"/>
        </w:rPr>
        <w:t>s</w:t>
      </w:r>
      <w:r w:rsidRPr="000622C4">
        <w:rPr>
          <w:color w:val="222222"/>
          <w:lang w:val="en-GB"/>
        </w:rPr>
        <w:t xml:space="preserve">ation (Brandstetter, 2023). </w:t>
      </w:r>
      <w:r w:rsidR="00AF73FE" w:rsidRPr="000622C4">
        <w:rPr>
          <w:color w:val="222222"/>
          <w:lang w:val="en-GB"/>
        </w:rPr>
        <w:t xml:space="preserve">Respondent 2 </w:t>
      </w:r>
      <w:r w:rsidRPr="000622C4">
        <w:rPr>
          <w:color w:val="222222"/>
          <w:lang w:val="en-GB"/>
        </w:rPr>
        <w:t xml:space="preserve">has described initiatives that actively promote cultural diversity and inclusion, including regular days of diversity and inclusive language training, defining a high degree of policy integration. On the other hand, </w:t>
      </w:r>
      <w:r w:rsidR="001A51DA" w:rsidRPr="000622C4">
        <w:rPr>
          <w:color w:val="222222"/>
          <w:lang w:val="en-GB"/>
        </w:rPr>
        <w:t>Respondent 20</w:t>
      </w:r>
      <w:r w:rsidRPr="000622C4">
        <w:rPr>
          <w:color w:val="222222"/>
          <w:lang w:val="en-GB"/>
        </w:rPr>
        <w:t xml:space="preserve"> mentioned the absence of these initiatives in their department, proposing a disparity in the perception and implementation of D&amp;I policies within </w:t>
      </w:r>
      <w:r w:rsidR="001A51DA" w:rsidRPr="000622C4">
        <w:rPr>
          <w:color w:val="222222"/>
          <w:lang w:val="en-GB"/>
        </w:rPr>
        <w:t xml:space="preserve">the </w:t>
      </w:r>
      <w:proofErr w:type="spellStart"/>
      <w:r w:rsidR="00047E1F" w:rsidRPr="000622C4">
        <w:rPr>
          <w:color w:val="222222"/>
          <w:lang w:val="en-GB"/>
        </w:rPr>
        <w:t>UK</w:t>
      </w:r>
      <w:proofErr w:type="spellEnd"/>
      <w:r w:rsidR="00047E1F" w:rsidRPr="000622C4">
        <w:rPr>
          <w:color w:val="222222"/>
          <w:lang w:val="en-GB"/>
        </w:rPr>
        <w:t xml:space="preserve"> </w:t>
      </w:r>
      <w:r w:rsidRPr="000622C4">
        <w:rPr>
          <w:color w:val="222222"/>
          <w:lang w:val="en-GB"/>
        </w:rPr>
        <w:t>technology sector.</w:t>
      </w:r>
    </w:p>
    <w:p w14:paraId="6AA88ADD" w14:textId="4BC2E73E" w:rsidR="008506C0" w:rsidRPr="000622C4" w:rsidRDefault="008506C0" w:rsidP="000622C4">
      <w:pPr>
        <w:pStyle w:val="NormalWeb"/>
        <w:spacing w:before="0" w:beforeAutospacing="0" w:after="0" w:afterAutospacing="0" w:line="360" w:lineRule="auto"/>
        <w:ind w:firstLine="720"/>
        <w:rPr>
          <w:color w:val="222222"/>
          <w:lang w:val="en-GB"/>
        </w:rPr>
      </w:pPr>
      <w:r w:rsidRPr="000622C4">
        <w:rPr>
          <w:color w:val="222222"/>
          <w:lang w:val="en-GB"/>
        </w:rPr>
        <w:t xml:space="preserve">Since the intention behind D&amp;I policies implementation in the </w:t>
      </w:r>
      <w:proofErr w:type="spellStart"/>
      <w:r w:rsidR="002171E9" w:rsidRPr="000622C4">
        <w:rPr>
          <w:color w:val="222222"/>
          <w:lang w:val="en-GB"/>
        </w:rPr>
        <w:t>UK</w:t>
      </w:r>
      <w:proofErr w:type="spellEnd"/>
      <w:r w:rsidR="002171E9" w:rsidRPr="000622C4">
        <w:rPr>
          <w:color w:val="222222"/>
          <w:lang w:val="en-GB"/>
        </w:rPr>
        <w:t xml:space="preserve"> </w:t>
      </w:r>
      <w:r w:rsidRPr="000622C4">
        <w:rPr>
          <w:color w:val="222222"/>
          <w:lang w:val="en-GB"/>
        </w:rPr>
        <w:t>technology sector is straightforward and supported generally, their practical implementation has faced multiple barriers. Such challenges range from the resistance of different segments of employees to systemic issues like policy consistency and resource allocation (Jansen et al., 2024). Such barriers not only hinder the effectiveness of D&amp;I initiatives within</w:t>
      </w:r>
      <w:r w:rsidR="00A44E88" w:rsidRPr="000622C4">
        <w:rPr>
          <w:color w:val="222222"/>
          <w:lang w:val="en-GB"/>
        </w:rPr>
        <w:t xml:space="preserve"> the </w:t>
      </w:r>
      <w:proofErr w:type="spellStart"/>
      <w:r w:rsidR="00A44E88" w:rsidRPr="000622C4">
        <w:rPr>
          <w:color w:val="222222"/>
          <w:lang w:val="en-GB"/>
        </w:rPr>
        <w:t>UK</w:t>
      </w:r>
      <w:proofErr w:type="spellEnd"/>
      <w:r w:rsidRPr="000622C4">
        <w:rPr>
          <w:color w:val="222222"/>
          <w:lang w:val="en-GB"/>
        </w:rPr>
        <w:t xml:space="preserve"> technology sector but also risk defining their credibility and the commitment of the organi</w:t>
      </w:r>
      <w:r w:rsidR="00A44E88" w:rsidRPr="000622C4">
        <w:rPr>
          <w:color w:val="222222"/>
          <w:lang w:val="en-GB"/>
        </w:rPr>
        <w:t>s</w:t>
      </w:r>
      <w:r w:rsidRPr="000622C4">
        <w:rPr>
          <w:color w:val="222222"/>
          <w:lang w:val="en-GB"/>
        </w:rPr>
        <w:t>ation to boost an inclusive culture. Few employees have highlighted resistance from staff members (long-standing), who are less receptive to several changes in the tech organi</w:t>
      </w:r>
      <w:r w:rsidR="00047E1F" w:rsidRPr="000622C4">
        <w:rPr>
          <w:color w:val="222222"/>
          <w:lang w:val="en-GB"/>
        </w:rPr>
        <w:t>s</w:t>
      </w:r>
      <w:r w:rsidRPr="000622C4">
        <w:rPr>
          <w:color w:val="222222"/>
          <w:lang w:val="en-GB"/>
        </w:rPr>
        <w:t>ational culture, as a vital hurdle in implementing strategies and policies of D&amp;I effectively.</w:t>
      </w:r>
    </w:p>
    <w:p w14:paraId="1048A08A" w14:textId="060C5E98" w:rsidR="00111C34" w:rsidRPr="000622C4" w:rsidRDefault="008506C0" w:rsidP="000622C4">
      <w:pPr>
        <w:pStyle w:val="NormalWeb"/>
        <w:spacing w:before="0" w:beforeAutospacing="0" w:after="0" w:afterAutospacing="0" w:line="360" w:lineRule="auto"/>
        <w:ind w:firstLine="720"/>
        <w:rPr>
          <w:color w:val="222222"/>
          <w:lang w:val="en-GB"/>
        </w:rPr>
      </w:pPr>
      <w:r w:rsidRPr="000622C4">
        <w:rPr>
          <w:color w:val="222222"/>
          <w:lang w:val="en-GB"/>
        </w:rPr>
        <w:t xml:space="preserve">Three participants </w:t>
      </w:r>
      <w:r w:rsidR="00AF73FE" w:rsidRPr="000622C4">
        <w:rPr>
          <w:color w:val="222222"/>
          <w:lang w:val="en-GB"/>
        </w:rPr>
        <w:t>R</w:t>
      </w:r>
      <w:r w:rsidR="008B64A2" w:rsidRPr="000622C4">
        <w:rPr>
          <w:color w:val="222222"/>
          <w:lang w:val="en-GB"/>
        </w:rPr>
        <w:t>1, R</w:t>
      </w:r>
      <w:r w:rsidR="00AF73FE" w:rsidRPr="000622C4">
        <w:rPr>
          <w:color w:val="222222"/>
          <w:lang w:val="en-GB"/>
        </w:rPr>
        <w:t>7</w:t>
      </w:r>
      <w:r w:rsidR="00A44E88" w:rsidRPr="000622C4">
        <w:rPr>
          <w:color w:val="222222"/>
          <w:lang w:val="en-GB"/>
        </w:rPr>
        <w:t xml:space="preserve">, </w:t>
      </w:r>
      <w:r w:rsidR="00AF73FE" w:rsidRPr="000622C4">
        <w:rPr>
          <w:color w:val="222222"/>
          <w:lang w:val="en-GB"/>
        </w:rPr>
        <w:t xml:space="preserve">R8 </w:t>
      </w:r>
      <w:r w:rsidRPr="000622C4">
        <w:rPr>
          <w:color w:val="222222"/>
          <w:lang w:val="en-GB"/>
        </w:rPr>
        <w:t>have mentioned the inconsistency in the applying policies, with some teams embracing D&amp;I initiatives completely. At the same time, many still need to be made aware of such importance and existence of policies. One main concern was the need for more resources dedicated to the efforts of D&amp;I</w:t>
      </w:r>
      <w:r w:rsidR="009457DB" w:rsidRPr="000622C4">
        <w:rPr>
          <w:color w:val="222222"/>
          <w:lang w:val="en-GB"/>
        </w:rPr>
        <w:t xml:space="preserve"> implementation</w:t>
      </w:r>
      <w:r w:rsidRPr="000622C4">
        <w:rPr>
          <w:color w:val="222222"/>
          <w:lang w:val="en-GB"/>
        </w:rPr>
        <w:t>, comprising of insufficient training materials and dedicated staff to implement such policies. The analysis has defined th</w:t>
      </w:r>
      <w:r w:rsidR="009457DB" w:rsidRPr="000622C4">
        <w:rPr>
          <w:color w:val="222222"/>
          <w:lang w:val="en-GB"/>
        </w:rPr>
        <w:t>is a</w:t>
      </w:r>
      <w:r w:rsidRPr="000622C4">
        <w:rPr>
          <w:color w:val="222222"/>
          <w:lang w:val="en-GB"/>
        </w:rPr>
        <w:t xml:space="preserve"> vital role of organi</w:t>
      </w:r>
      <w:r w:rsidR="008B64A2" w:rsidRPr="000622C4">
        <w:rPr>
          <w:color w:val="222222"/>
          <w:lang w:val="en-GB"/>
        </w:rPr>
        <w:t>s</w:t>
      </w:r>
      <w:r w:rsidRPr="000622C4">
        <w:rPr>
          <w:color w:val="222222"/>
          <w:lang w:val="en-GB"/>
        </w:rPr>
        <w:t xml:space="preserve">ational culture in successfully implementing D&amp;I policies (Allen, 2018). While there is a foundational understanding and acceptance of the importance of these policies, the variation in their integration and the challenges encountered point to a need for a more cohesive and comprehensive approach. </w:t>
      </w:r>
    </w:p>
    <w:p w14:paraId="7282796D" w14:textId="2395B24E" w:rsidR="008B64A2" w:rsidRPr="000622C4" w:rsidRDefault="008B64A2" w:rsidP="000622C4">
      <w:pPr>
        <w:pStyle w:val="NormalWeb"/>
        <w:spacing w:before="0" w:beforeAutospacing="0" w:after="0" w:afterAutospacing="0" w:line="360" w:lineRule="auto"/>
        <w:ind w:firstLine="720"/>
        <w:rPr>
          <w:color w:val="222222"/>
          <w:lang w:val="en-GB"/>
        </w:rPr>
      </w:pPr>
      <w:r w:rsidRPr="000622C4">
        <w:rPr>
          <w:color w:val="222222"/>
          <w:lang w:val="en-GB"/>
        </w:rPr>
        <w:t>80% of p</w:t>
      </w:r>
      <w:r w:rsidR="008506C0" w:rsidRPr="000622C4">
        <w:rPr>
          <w:color w:val="222222"/>
          <w:lang w:val="en-GB"/>
        </w:rPr>
        <w:t xml:space="preserve">articipants also </w:t>
      </w:r>
      <w:r w:rsidRPr="000622C4">
        <w:rPr>
          <w:color w:val="222222"/>
          <w:lang w:val="en-GB"/>
        </w:rPr>
        <w:t>argued</w:t>
      </w:r>
      <w:r w:rsidR="008506C0" w:rsidRPr="000622C4">
        <w:rPr>
          <w:color w:val="222222"/>
          <w:lang w:val="en-GB"/>
        </w:rPr>
        <w:t xml:space="preserve"> that in the technology sector, leadership of every department should explain a more substantial commitment to D&amp;I</w:t>
      </w:r>
      <w:r w:rsidR="00111C34" w:rsidRPr="000622C4">
        <w:rPr>
          <w:color w:val="222222"/>
          <w:lang w:val="en-GB"/>
        </w:rPr>
        <w:t xml:space="preserve"> practices</w:t>
      </w:r>
      <w:r w:rsidR="008506C0" w:rsidRPr="000622C4">
        <w:rPr>
          <w:color w:val="222222"/>
          <w:lang w:val="en-GB"/>
        </w:rPr>
        <w:t>, acting as a role model for the organi</w:t>
      </w:r>
      <w:r w:rsidRPr="000622C4">
        <w:rPr>
          <w:color w:val="222222"/>
          <w:lang w:val="en-GB"/>
        </w:rPr>
        <w:t>s</w:t>
      </w:r>
      <w:r w:rsidR="008506C0" w:rsidRPr="000622C4">
        <w:rPr>
          <w:color w:val="222222"/>
          <w:lang w:val="en-GB"/>
        </w:rPr>
        <w:t xml:space="preserve">ation's values. The strategies must ensure a constant implementation of </w:t>
      </w:r>
      <w:r w:rsidR="008506C0" w:rsidRPr="000622C4">
        <w:rPr>
          <w:color w:val="222222"/>
          <w:lang w:val="en-GB"/>
        </w:rPr>
        <w:lastRenderedPageBreak/>
        <w:t>D&amp;I policies across different segments, possibly through centrali</w:t>
      </w:r>
      <w:r w:rsidR="00111C34" w:rsidRPr="000622C4">
        <w:rPr>
          <w:color w:val="222222"/>
          <w:lang w:val="en-GB"/>
        </w:rPr>
        <w:t>s</w:t>
      </w:r>
      <w:r w:rsidR="008506C0" w:rsidRPr="000622C4">
        <w:rPr>
          <w:color w:val="222222"/>
          <w:lang w:val="en-GB"/>
        </w:rPr>
        <w:t>ed or standardi</w:t>
      </w:r>
      <w:r w:rsidR="00111C34" w:rsidRPr="000622C4">
        <w:rPr>
          <w:color w:val="222222"/>
          <w:lang w:val="en-GB"/>
        </w:rPr>
        <w:t>s</w:t>
      </w:r>
      <w:r w:rsidR="008506C0" w:rsidRPr="000622C4">
        <w:rPr>
          <w:color w:val="222222"/>
          <w:lang w:val="en-GB"/>
        </w:rPr>
        <w:t>ed guidelines. Such implementation can target change management approaches, boost educational programs to deal with resistance and focus on the advantages of an inclusive and diverse workplace (Aarons et al., 2012). The participants also highlighted the concern of allocating sufficient resources, such as dedicated budget and personnel, to boost effective D&amp;I initiatives implementation within tech sector.</w:t>
      </w:r>
    </w:p>
    <w:p w14:paraId="6B6CED9D" w14:textId="77777777" w:rsidR="008506C0" w:rsidRDefault="008506C0" w:rsidP="008506C0">
      <w:pPr>
        <w:pStyle w:val="Heading1"/>
        <w:widowControl/>
        <w:numPr>
          <w:ilvl w:val="2"/>
          <w:numId w:val="14"/>
        </w:numPr>
        <w:spacing w:before="240" w:after="0"/>
        <w:rPr>
          <w:rStyle w:val="s1"/>
          <w:rFonts w:ascii="Times New Roman" w:hAnsi="Times New Roman" w:cs="Times New Roman"/>
          <w:i/>
          <w:sz w:val="24"/>
          <w:szCs w:val="32"/>
        </w:rPr>
      </w:pPr>
      <w:bookmarkStart w:id="95" w:name="_Toc165641158"/>
      <w:r w:rsidRPr="002171E9">
        <w:rPr>
          <w:rStyle w:val="s1"/>
          <w:rFonts w:ascii="Times New Roman" w:hAnsi="Times New Roman" w:cs="Times New Roman"/>
          <w:i/>
          <w:sz w:val="24"/>
          <w:szCs w:val="32"/>
        </w:rPr>
        <w:t>Theme 4: Impact of D&amp;I Strategies on Workplace Dynamics and Culture</w:t>
      </w:r>
      <w:bookmarkEnd w:id="95"/>
    </w:p>
    <w:p w14:paraId="4548BE9C" w14:textId="77777777" w:rsidR="000622C4" w:rsidRPr="000622C4" w:rsidRDefault="000622C4" w:rsidP="000622C4"/>
    <w:p w14:paraId="4CE49B71" w14:textId="65B9E6AD" w:rsidR="008506C0" w:rsidRPr="000622C4" w:rsidRDefault="008506C0" w:rsidP="000622C4">
      <w:pPr>
        <w:pStyle w:val="NormalWeb"/>
        <w:spacing w:before="0" w:beforeAutospacing="0" w:after="0" w:afterAutospacing="0" w:line="360" w:lineRule="auto"/>
        <w:ind w:firstLine="720"/>
        <w:rPr>
          <w:color w:val="222222"/>
          <w:lang w:val="en-GB"/>
        </w:rPr>
      </w:pPr>
      <w:r w:rsidRPr="000622C4">
        <w:rPr>
          <w:color w:val="222222"/>
          <w:lang w:val="en-GB"/>
        </w:rPr>
        <w:t>Considering the "Impact of D&amp;I strategies on Workplace Dynamics and Culture," the analysis has highlighted how diversity and inclusion (D&amp;I) policies have influenced the overall work environment and the interactions among team members. The interview insights have offered a valuable perspective on the actual effects of D&amp;I initiatives on team dynamics and organi</w:t>
      </w:r>
      <w:r w:rsidR="00D32F2B" w:rsidRPr="000622C4">
        <w:rPr>
          <w:color w:val="222222"/>
          <w:lang w:val="en-GB"/>
        </w:rPr>
        <w:t>s</w:t>
      </w:r>
      <w:r w:rsidRPr="000622C4">
        <w:rPr>
          <w:color w:val="222222"/>
          <w:lang w:val="en-GB"/>
        </w:rPr>
        <w:t xml:space="preserve">ational culture (Smith Meyer, 2022). </w:t>
      </w:r>
      <w:r w:rsidR="008B64A2" w:rsidRPr="000622C4">
        <w:rPr>
          <w:color w:val="222222"/>
          <w:lang w:val="en-GB"/>
        </w:rPr>
        <w:t>75% of participants</w:t>
      </w:r>
      <w:r w:rsidRPr="000622C4">
        <w:rPr>
          <w:color w:val="222222"/>
          <w:lang w:val="en-GB"/>
        </w:rPr>
        <w:t xml:space="preserve"> have highlighted a noticeable shift towards inclusivity and diversity within the workplace, attributed to implementing D&amp;I policies. </w:t>
      </w:r>
      <w:r w:rsidR="008B64A2" w:rsidRPr="000622C4">
        <w:rPr>
          <w:color w:val="222222"/>
          <w:lang w:val="en-GB"/>
        </w:rPr>
        <w:t>Respondent 2,6 and 11</w:t>
      </w:r>
      <w:r w:rsidRPr="000622C4">
        <w:rPr>
          <w:color w:val="222222"/>
          <w:lang w:val="en-GB"/>
        </w:rPr>
        <w:t xml:space="preserve"> have mentioned that a progressively evolving culture embraces diversity, showing a positive course toward inclusivity. However, such transformation is considered gradual, focusing on the need for continuous efforts and dedication to deal with such cultural shifts (Kymlicka, 2010). </w:t>
      </w:r>
      <w:r w:rsidR="008B64A2" w:rsidRPr="000622C4">
        <w:rPr>
          <w:color w:val="222222"/>
          <w:lang w:val="en-GB"/>
        </w:rPr>
        <w:t xml:space="preserve">80% of </w:t>
      </w:r>
      <w:r w:rsidRPr="000622C4">
        <w:rPr>
          <w:color w:val="222222"/>
          <w:lang w:val="en-GB"/>
        </w:rPr>
        <w:t xml:space="preserve">participants shared observations of increased cultural recognition and celebrations of diverse holidays, leading towards a more inclusive workplace environment. </w:t>
      </w:r>
      <w:r w:rsidR="008B64A2" w:rsidRPr="000622C4">
        <w:rPr>
          <w:color w:val="222222"/>
          <w:lang w:val="en-GB"/>
        </w:rPr>
        <w:t xml:space="preserve">60% </w:t>
      </w:r>
      <w:r w:rsidR="00234E14" w:rsidRPr="000622C4">
        <w:rPr>
          <w:color w:val="222222"/>
          <w:lang w:val="en-GB"/>
        </w:rPr>
        <w:t>of interviewees</w:t>
      </w:r>
      <w:r w:rsidRPr="000622C4">
        <w:rPr>
          <w:color w:val="222222"/>
          <w:lang w:val="en-GB"/>
        </w:rPr>
        <w:t xml:space="preserve"> also pointed out such positive developments, suggesting that since progress is evident, there is still a considerable journey to embed these values completely into the </w:t>
      </w:r>
      <w:r w:rsidR="00D32F2B" w:rsidRPr="000622C4">
        <w:rPr>
          <w:color w:val="222222"/>
          <w:lang w:val="en-GB"/>
        </w:rPr>
        <w:t>companies</w:t>
      </w:r>
      <w:r w:rsidRPr="000622C4">
        <w:rPr>
          <w:color w:val="222222"/>
          <w:lang w:val="en-GB"/>
        </w:rPr>
        <w:t xml:space="preserve"> DNA.</w:t>
      </w:r>
    </w:p>
    <w:p w14:paraId="6B7FDEB7" w14:textId="77777777" w:rsidR="00E952E8" w:rsidRPr="004D30A6" w:rsidRDefault="00E952E8" w:rsidP="008506C0">
      <w:pPr>
        <w:pStyle w:val="p2"/>
        <w:spacing w:before="240" w:line="360" w:lineRule="auto"/>
        <w:ind w:firstLine="720"/>
        <w:rPr>
          <w:rStyle w:val="s1"/>
          <w:rFonts w:ascii="Times New Roman" w:hAnsi="Times New Roman"/>
          <w:sz w:val="24"/>
          <w:szCs w:val="24"/>
        </w:rPr>
      </w:pPr>
    </w:p>
    <w:p w14:paraId="22C40AC4" w14:textId="77777777" w:rsidR="008506C0" w:rsidRPr="004D30A6" w:rsidRDefault="008506C0" w:rsidP="008B64A2">
      <w:pPr>
        <w:pStyle w:val="p2"/>
        <w:spacing w:before="240" w:line="360" w:lineRule="auto"/>
        <w:rPr>
          <w:rStyle w:val="s1"/>
          <w:rFonts w:ascii="Times New Roman" w:hAnsi="Times New Roman"/>
          <w:sz w:val="24"/>
          <w:szCs w:val="24"/>
        </w:rPr>
      </w:pPr>
    </w:p>
    <w:p w14:paraId="55DDD75F" w14:textId="525511F0" w:rsidR="008506C0" w:rsidRDefault="008506C0" w:rsidP="008506C0">
      <w:pPr>
        <w:pStyle w:val="p2"/>
        <w:spacing w:before="240" w:line="360" w:lineRule="auto"/>
        <w:ind w:firstLine="720"/>
        <w:rPr>
          <w:rStyle w:val="s1"/>
          <w:rFonts w:ascii="Times New Roman" w:hAnsi="Times New Roman"/>
          <w:sz w:val="24"/>
          <w:szCs w:val="24"/>
        </w:rPr>
      </w:pPr>
    </w:p>
    <w:p w14:paraId="0D7364F7" w14:textId="77777777" w:rsidR="00BA1261" w:rsidRDefault="00BA1261" w:rsidP="00875C84">
      <w:pPr>
        <w:pStyle w:val="p2"/>
        <w:spacing w:before="240" w:line="360" w:lineRule="auto"/>
        <w:rPr>
          <w:rStyle w:val="s1"/>
          <w:rFonts w:ascii="Times New Roman" w:hAnsi="Times New Roman"/>
          <w:sz w:val="24"/>
          <w:szCs w:val="24"/>
        </w:rPr>
      </w:pPr>
    </w:p>
    <w:p w14:paraId="3A9C2D01" w14:textId="4F54C8B6" w:rsidR="008506C0" w:rsidRPr="00875C84" w:rsidRDefault="00875C84" w:rsidP="00875C84">
      <w:pPr>
        <w:pStyle w:val="p2"/>
        <w:spacing w:before="240" w:line="360" w:lineRule="auto"/>
        <w:ind w:firstLine="720"/>
        <w:jc w:val="center"/>
        <w:rPr>
          <w:rStyle w:val="s1"/>
          <w:rFonts w:ascii="Times New Roman" w:hAnsi="Times New Roman"/>
          <w:sz w:val="24"/>
          <w:szCs w:val="24"/>
        </w:rPr>
      </w:pPr>
      <w:r w:rsidRPr="00BA1261">
        <w:rPr>
          <w:rStyle w:val="s1"/>
          <w:rFonts w:ascii="Times New Roman" w:hAnsi="Times New Roman"/>
          <w:noProof/>
          <w:sz w:val="24"/>
          <w:szCs w:val="24"/>
        </w:rPr>
        <w:lastRenderedPageBreak/>
        <w:drawing>
          <wp:inline distT="0" distB="0" distL="0" distR="0" wp14:anchorId="5B4E5CB2" wp14:editId="4A50FADD">
            <wp:extent cx="5694815" cy="3189605"/>
            <wp:effectExtent l="0" t="0" r="0" b="0"/>
            <wp:docPr id="1578699296" name="Picture 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699296" name="Picture 1" descr="A close-up of a graph&#10;&#10;Description automatically generated"/>
                    <pic:cNvPicPr/>
                  </pic:nvPicPr>
                  <pic:blipFill>
                    <a:blip r:embed="rId13"/>
                    <a:stretch>
                      <a:fillRect/>
                    </a:stretch>
                  </pic:blipFill>
                  <pic:spPr>
                    <a:xfrm>
                      <a:off x="0" y="0"/>
                      <a:ext cx="5780707" cy="3237712"/>
                    </a:xfrm>
                    <a:prstGeom prst="rect">
                      <a:avLst/>
                    </a:prstGeom>
                  </pic:spPr>
                </pic:pic>
              </a:graphicData>
            </a:graphic>
          </wp:inline>
        </w:drawing>
      </w:r>
      <w:r w:rsidR="008506C0" w:rsidRPr="004D30A6">
        <w:rPr>
          <w:rStyle w:val="s1"/>
          <w:rFonts w:ascii="Times New Roman" w:hAnsi="Times New Roman"/>
          <w:b/>
          <w:sz w:val="24"/>
          <w:szCs w:val="24"/>
        </w:rPr>
        <w:t>Figure</w:t>
      </w:r>
      <w:r w:rsidR="00E952E8">
        <w:rPr>
          <w:rStyle w:val="s1"/>
          <w:rFonts w:ascii="Times New Roman" w:hAnsi="Times New Roman"/>
          <w:b/>
          <w:sz w:val="24"/>
          <w:szCs w:val="24"/>
        </w:rPr>
        <w:t xml:space="preserve"> </w:t>
      </w:r>
      <w:r w:rsidR="008506C0" w:rsidRPr="004D30A6">
        <w:rPr>
          <w:rStyle w:val="s1"/>
          <w:rFonts w:ascii="Times New Roman" w:hAnsi="Times New Roman"/>
          <w:b/>
          <w:sz w:val="24"/>
          <w:szCs w:val="24"/>
        </w:rPr>
        <w:t>6: Attraction of Talent and Preferences of Participants</w:t>
      </w:r>
    </w:p>
    <w:p w14:paraId="147762DF" w14:textId="3E113564" w:rsidR="008506C0" w:rsidRPr="000622C4" w:rsidRDefault="008506C0" w:rsidP="000622C4">
      <w:pPr>
        <w:pStyle w:val="NormalWeb"/>
        <w:spacing w:before="0" w:beforeAutospacing="0" w:after="0" w:afterAutospacing="0" w:line="360" w:lineRule="auto"/>
        <w:ind w:firstLine="720"/>
        <w:rPr>
          <w:color w:val="222222"/>
          <w:lang w:val="en-GB"/>
        </w:rPr>
      </w:pPr>
      <w:r w:rsidRPr="000622C4">
        <w:rPr>
          <w:color w:val="222222"/>
          <w:lang w:val="en-GB"/>
        </w:rPr>
        <w:t xml:space="preserve">In the </w:t>
      </w:r>
      <w:proofErr w:type="spellStart"/>
      <w:r w:rsidR="00D32F2B" w:rsidRPr="000622C4">
        <w:rPr>
          <w:color w:val="222222"/>
          <w:lang w:val="en-GB"/>
        </w:rPr>
        <w:t>UK</w:t>
      </w:r>
      <w:proofErr w:type="spellEnd"/>
      <w:r w:rsidR="00D32F2B" w:rsidRPr="000622C4">
        <w:rPr>
          <w:color w:val="222222"/>
          <w:lang w:val="en-GB"/>
        </w:rPr>
        <w:t xml:space="preserve"> </w:t>
      </w:r>
      <w:r w:rsidRPr="000622C4">
        <w:rPr>
          <w:color w:val="222222"/>
          <w:lang w:val="en-GB"/>
        </w:rPr>
        <w:t xml:space="preserve">technology sector, the impact of D&amp;I policies on team dynamics is primarily positive, with </w:t>
      </w:r>
      <w:r w:rsidR="008B64A2" w:rsidRPr="000622C4">
        <w:rPr>
          <w:color w:val="222222"/>
          <w:lang w:val="en-GB"/>
        </w:rPr>
        <w:t xml:space="preserve">90% of </w:t>
      </w:r>
      <w:r w:rsidRPr="000622C4">
        <w:rPr>
          <w:color w:val="222222"/>
          <w:lang w:val="en-GB"/>
        </w:rPr>
        <w:t>employees reporting better feelings of belonging and improved association among team members. Such outcomes are vital for developing a harmonious and productive work environment. However, the transition could have been smoother, with examples of rising conflict or tension, often due to misunderstandings or change resistance brought about by D&amp;I practices (Gutierrez, 2023). Six participants</w:t>
      </w:r>
      <w:r w:rsidR="008B64A2" w:rsidRPr="000622C4">
        <w:rPr>
          <w:color w:val="222222"/>
          <w:lang w:val="en-GB"/>
        </w:rPr>
        <w:t>: R2, R6, R9, R11, R17, R18</w:t>
      </w:r>
      <w:r w:rsidRPr="000622C4">
        <w:rPr>
          <w:color w:val="222222"/>
          <w:lang w:val="en-GB"/>
        </w:rPr>
        <w:t xml:space="preserve"> have mentioned that enhanced team dynamics comprise more inclusive decision-making processes and team meetings, where diverse perspectives are valued and sought actively. Conversely, only </w:t>
      </w:r>
      <w:r w:rsidR="008B64A2" w:rsidRPr="000622C4">
        <w:rPr>
          <w:color w:val="222222"/>
          <w:lang w:val="en-GB"/>
        </w:rPr>
        <w:t xml:space="preserve">10% of </w:t>
      </w:r>
      <w:r w:rsidRPr="000622C4">
        <w:rPr>
          <w:color w:val="222222"/>
          <w:lang w:val="en-GB"/>
        </w:rPr>
        <w:t xml:space="preserve">participants have explained experiences where D&amp;I policies were fulfilled with resistance or </w:t>
      </w:r>
      <w:r w:rsidR="00D32F2B" w:rsidRPr="000622C4">
        <w:rPr>
          <w:color w:val="222222"/>
          <w:lang w:val="en-GB"/>
        </w:rPr>
        <w:t>scepticism</w:t>
      </w:r>
      <w:r w:rsidRPr="000622C4">
        <w:rPr>
          <w:color w:val="222222"/>
          <w:lang w:val="en-GB"/>
        </w:rPr>
        <w:t>, occasionally leading to tensions or misunderstandings within teams. Such incidents define the significance of education and effective communication about D&amp;I objectives within the</w:t>
      </w:r>
      <w:r w:rsidR="00D32F2B" w:rsidRPr="000622C4">
        <w:rPr>
          <w:color w:val="222222"/>
          <w:lang w:val="en-GB"/>
        </w:rPr>
        <w:t xml:space="preserve"> British</w:t>
      </w:r>
      <w:r w:rsidRPr="000622C4">
        <w:rPr>
          <w:color w:val="222222"/>
          <w:lang w:val="en-GB"/>
        </w:rPr>
        <w:t xml:space="preserve"> technology sector.</w:t>
      </w:r>
    </w:p>
    <w:p w14:paraId="4318C0E1" w14:textId="376DC9A5" w:rsidR="008506C0" w:rsidRPr="004D30A6" w:rsidRDefault="008506C0" w:rsidP="000622C4">
      <w:pPr>
        <w:pStyle w:val="NormalWeb"/>
        <w:spacing w:before="0" w:beforeAutospacing="0" w:after="0" w:afterAutospacing="0" w:line="360" w:lineRule="auto"/>
        <w:ind w:firstLine="720"/>
      </w:pPr>
      <w:r w:rsidRPr="000622C4">
        <w:rPr>
          <w:color w:val="222222"/>
          <w:lang w:val="en-GB"/>
        </w:rPr>
        <w:t xml:space="preserve">The analysis also mentioned that </w:t>
      </w:r>
      <w:r w:rsidR="00D32F2B" w:rsidRPr="000622C4">
        <w:rPr>
          <w:color w:val="222222"/>
          <w:lang w:val="en-GB"/>
        </w:rPr>
        <w:t xml:space="preserve">current </w:t>
      </w:r>
      <w:r w:rsidRPr="000622C4">
        <w:rPr>
          <w:color w:val="222222"/>
          <w:lang w:val="en-GB"/>
        </w:rPr>
        <w:t>D&amp;I policies deal with cultural change and boost team dynamics within the technology compan</w:t>
      </w:r>
      <w:r w:rsidR="00D32F2B" w:rsidRPr="000622C4">
        <w:rPr>
          <w:color w:val="222222"/>
          <w:lang w:val="en-GB"/>
        </w:rPr>
        <w:t>ies</w:t>
      </w:r>
      <w:r w:rsidRPr="000622C4">
        <w:rPr>
          <w:color w:val="222222"/>
          <w:lang w:val="en-GB"/>
        </w:rPr>
        <w:t xml:space="preserve">. Since the complete inclusivity journey is ongoing, positive influences are observed, signifying meaningful progress. However, the encountered challenges, particularly in dealing with resistance and conflicts, have highlighted areas for further action and attention (de Aquino, 2018). The implementation of ongoing </w:t>
      </w:r>
      <w:r w:rsidRPr="000622C4">
        <w:rPr>
          <w:color w:val="222222"/>
          <w:lang w:val="en-GB"/>
        </w:rPr>
        <w:lastRenderedPageBreak/>
        <w:t xml:space="preserve">educational initiatives and open dialogues </w:t>
      </w:r>
      <w:r w:rsidR="0007368E" w:rsidRPr="000622C4">
        <w:rPr>
          <w:color w:val="222222"/>
          <w:lang w:val="en-GB"/>
        </w:rPr>
        <w:t xml:space="preserve">can help </w:t>
      </w:r>
      <w:r w:rsidRPr="000622C4">
        <w:rPr>
          <w:color w:val="222222"/>
          <w:lang w:val="en-GB"/>
        </w:rPr>
        <w:t>with misunderstandings and alleviate resistance, ensuring all employees understand the importance and value of D&amp;I</w:t>
      </w:r>
      <w:r w:rsidR="0007368E" w:rsidRPr="000622C4">
        <w:rPr>
          <w:color w:val="222222"/>
          <w:lang w:val="en-GB"/>
        </w:rPr>
        <w:t xml:space="preserve"> practices</w:t>
      </w:r>
      <w:r w:rsidRPr="000622C4">
        <w:rPr>
          <w:color w:val="222222"/>
          <w:lang w:val="en-GB"/>
        </w:rPr>
        <w:t>. The mechanisms have promptly discovered and addressed conflicts or tensions due to D&amp;I policies, dealing with a constructive and open resolution culture. There should be regular acknowledgment and celebration of milestones and progress in the D&amp;I implementation, strengthening the positive impacts of such initiatives on team dynamics and workplace culture (Javed, 2024). The participants have also emphasi</w:t>
      </w:r>
      <w:r w:rsidR="0007368E" w:rsidRPr="000622C4">
        <w:rPr>
          <w:color w:val="222222"/>
          <w:lang w:val="en-GB"/>
        </w:rPr>
        <w:t>s</w:t>
      </w:r>
      <w:r w:rsidRPr="000622C4">
        <w:rPr>
          <w:color w:val="222222"/>
          <w:lang w:val="en-GB"/>
        </w:rPr>
        <w:t>ed the requirement for continued commitment to D&amp;I policies from leadership to every employee, strengthening that diversity and inclusivity are ongoing priorities needing constant attention and effort.</w:t>
      </w:r>
    </w:p>
    <w:p w14:paraId="27AC5699" w14:textId="77777777" w:rsidR="008506C0" w:rsidRPr="004D30A6" w:rsidRDefault="008506C0" w:rsidP="008506C0">
      <w:pPr>
        <w:pStyle w:val="Heading1"/>
        <w:widowControl/>
        <w:numPr>
          <w:ilvl w:val="2"/>
          <w:numId w:val="14"/>
        </w:numPr>
        <w:spacing w:before="240" w:after="240"/>
        <w:rPr>
          <w:rStyle w:val="s1"/>
          <w:rFonts w:ascii="Times New Roman" w:hAnsi="Times New Roman"/>
          <w:i/>
          <w:sz w:val="24"/>
          <w:szCs w:val="32"/>
        </w:rPr>
      </w:pPr>
      <w:bookmarkStart w:id="96" w:name="_Toc165641159"/>
      <w:r w:rsidRPr="004D30A6">
        <w:rPr>
          <w:rStyle w:val="s1"/>
          <w:rFonts w:ascii="Times New Roman" w:hAnsi="Times New Roman" w:cs="Times New Roman"/>
          <w:i/>
          <w:sz w:val="24"/>
          <w:szCs w:val="32"/>
        </w:rPr>
        <w:t>Theme 5: Employee Engagement and Evaluation of D&amp;I Strategy</w:t>
      </w:r>
      <w:bookmarkEnd w:id="96"/>
      <w:r w:rsidRPr="004D30A6">
        <w:rPr>
          <w:rStyle w:val="s1"/>
          <w:rFonts w:ascii="Times New Roman" w:hAnsi="Times New Roman" w:cs="Times New Roman"/>
          <w:i/>
          <w:sz w:val="24"/>
          <w:szCs w:val="32"/>
        </w:rPr>
        <w:t xml:space="preserve"> </w:t>
      </w:r>
    </w:p>
    <w:p w14:paraId="198303C6" w14:textId="20EE796F" w:rsidR="008506C0" w:rsidRPr="000622C4" w:rsidRDefault="006E0100" w:rsidP="000622C4">
      <w:pPr>
        <w:pStyle w:val="NormalWeb"/>
        <w:spacing w:before="0" w:beforeAutospacing="0" w:after="0" w:afterAutospacing="0" w:line="360" w:lineRule="auto"/>
        <w:ind w:firstLine="720"/>
        <w:rPr>
          <w:color w:val="222222"/>
          <w:lang w:val="en-GB"/>
        </w:rPr>
      </w:pPr>
      <w:r w:rsidRPr="000622C4">
        <w:rPr>
          <w:color w:val="222222"/>
          <w:lang w:val="en-GB"/>
        </w:rPr>
        <w:t>When it comes to Employee Engagement and Evaluation of D&amp;I Strategy</w:t>
      </w:r>
      <w:r w:rsidR="004F4EA0" w:rsidRPr="000622C4">
        <w:rPr>
          <w:color w:val="222222"/>
          <w:lang w:val="en-GB"/>
        </w:rPr>
        <w:t xml:space="preserve"> within British tech sector</w:t>
      </w:r>
      <w:r w:rsidRPr="000622C4">
        <w:rPr>
          <w:color w:val="222222"/>
          <w:lang w:val="en-GB"/>
        </w:rPr>
        <w:t>, the analysis has provided the way employees interact with diversity and inclusion (D&amp;I) policies along with the mechanisms in place to define the effectiveness of such initiatives. The interview insights have underscored the significance of employee participation in dealing with the D&amp;I efforts, along with the critical need for different robust evaluation frameworks.</w:t>
      </w:r>
      <w:r w:rsidR="008506C0" w:rsidRPr="000622C4">
        <w:rPr>
          <w:color w:val="222222"/>
          <w:lang w:val="en-GB"/>
        </w:rPr>
        <w:t xml:space="preserve"> Insights from interviews have highlighted the essential role that employee participation plays in advancing D&amp;I efforts, as well as the pressing need for comprehensive and robust evaluation tools.</w:t>
      </w:r>
    </w:p>
    <w:p w14:paraId="523494C0" w14:textId="71704F0A" w:rsidR="008506C0" w:rsidRPr="000622C4" w:rsidRDefault="008506C0" w:rsidP="000622C4">
      <w:pPr>
        <w:pStyle w:val="NormalWeb"/>
        <w:spacing w:before="0" w:beforeAutospacing="0" w:after="0" w:afterAutospacing="0" w:line="360" w:lineRule="auto"/>
        <w:ind w:firstLine="720"/>
        <w:rPr>
          <w:color w:val="222222"/>
          <w:lang w:val="en-GB"/>
        </w:rPr>
      </w:pPr>
      <w:r w:rsidRPr="000622C4">
        <w:rPr>
          <w:color w:val="222222"/>
          <w:lang w:val="en-GB"/>
        </w:rPr>
        <w:t xml:space="preserve">Feedback from employees indicates that while they value the current opportunities for engaging with D&amp;I initiatives, there is still a strong demand for more diverse and inclusive platforms for feedback and active contribution (Dawson et al., 2024). Tech employees have expressed a desire for more substantial involvement in the creation, implementation, and evaluation of D&amp;I policies, pointing to a discrepancy between the current level of engagement and the optimal involvement </w:t>
      </w:r>
      <w:r w:rsidR="00EE297C" w:rsidRPr="000622C4">
        <w:rPr>
          <w:color w:val="222222"/>
          <w:lang w:val="en-GB"/>
        </w:rPr>
        <w:t>everyone</w:t>
      </w:r>
      <w:r w:rsidRPr="000622C4">
        <w:rPr>
          <w:color w:val="222222"/>
          <w:lang w:val="en-GB"/>
        </w:rPr>
        <w:t xml:space="preserve"> seeks.</w:t>
      </w:r>
    </w:p>
    <w:p w14:paraId="463B7113" w14:textId="2F7D8A49" w:rsidR="008506C0" w:rsidRPr="000622C4" w:rsidRDefault="006C2ABB" w:rsidP="000622C4">
      <w:pPr>
        <w:pStyle w:val="NormalWeb"/>
        <w:spacing w:before="0" w:beforeAutospacing="0" w:after="0" w:afterAutospacing="0" w:line="360" w:lineRule="auto"/>
        <w:ind w:firstLine="720"/>
        <w:rPr>
          <w:color w:val="222222"/>
          <w:lang w:val="en-GB"/>
        </w:rPr>
      </w:pPr>
      <w:r w:rsidRPr="000622C4">
        <w:rPr>
          <w:color w:val="222222"/>
          <w:lang w:val="en-GB"/>
        </w:rPr>
        <w:t>T</w:t>
      </w:r>
      <w:r w:rsidR="008506C0" w:rsidRPr="000622C4">
        <w:rPr>
          <w:color w:val="222222"/>
          <w:lang w:val="en-GB"/>
        </w:rPr>
        <w:t xml:space="preserve">his feedback underscores the importance of developing systems within the tech industry that not only facilitate but also encourage deep employee involvement in D&amp;I strategies, ensuring their voices are integral to shaping a truly inclusive workplace. </w:t>
      </w:r>
      <w:r w:rsidR="008B64A2" w:rsidRPr="000622C4">
        <w:rPr>
          <w:color w:val="222222"/>
          <w:lang w:val="en-GB"/>
        </w:rPr>
        <w:t>75% of e</w:t>
      </w:r>
      <w:r w:rsidR="008506C0" w:rsidRPr="000622C4">
        <w:rPr>
          <w:color w:val="222222"/>
          <w:lang w:val="en-GB"/>
        </w:rPr>
        <w:t xml:space="preserve">mployees desire to develop interactive forums, like focus groups, workshops, and surveys, to voice their suggestions and opinions on D&amp;I matters. Also, the interviewees offered successful examples of employee-led practices, proposing a model for better engagement that influences the various </w:t>
      </w:r>
      <w:r w:rsidR="008506C0" w:rsidRPr="000622C4">
        <w:rPr>
          <w:color w:val="222222"/>
          <w:lang w:val="en-GB"/>
        </w:rPr>
        <w:lastRenderedPageBreak/>
        <w:t>experiences and understanding of the workforce of the tech sector. There is an agreement on the need for measurable and clear objectives and regular evaluation to measure the influence of D&amp;I policies (Richardson, 2023). Since some assessments are in place, the feedback shows a requirement for more frequent and detailed assessments. This would help in understanding the effectiveness of D&amp;I initiatives and identifying improvement areas.</w:t>
      </w:r>
    </w:p>
    <w:p w14:paraId="716DD23F" w14:textId="682C47E9" w:rsidR="008506C0" w:rsidRPr="000622C4" w:rsidRDefault="008506C0" w:rsidP="000622C4">
      <w:pPr>
        <w:pStyle w:val="NormalWeb"/>
        <w:spacing w:before="0" w:beforeAutospacing="0" w:after="0" w:afterAutospacing="0" w:line="360" w:lineRule="auto"/>
        <w:ind w:firstLine="720"/>
        <w:rPr>
          <w:color w:val="222222"/>
          <w:lang w:val="en-GB"/>
        </w:rPr>
      </w:pPr>
      <w:r w:rsidRPr="000622C4">
        <w:rPr>
          <w:color w:val="222222"/>
          <w:lang w:val="en-GB"/>
        </w:rPr>
        <w:t>In the</w:t>
      </w:r>
      <w:r w:rsidR="00383A38" w:rsidRPr="000622C4">
        <w:rPr>
          <w:color w:val="222222"/>
          <w:lang w:val="en-GB"/>
        </w:rPr>
        <w:t xml:space="preserve"> </w:t>
      </w:r>
      <w:proofErr w:type="spellStart"/>
      <w:r w:rsidR="00383A38" w:rsidRPr="000622C4">
        <w:rPr>
          <w:color w:val="222222"/>
          <w:lang w:val="en-GB"/>
        </w:rPr>
        <w:t>UK</w:t>
      </w:r>
      <w:proofErr w:type="spellEnd"/>
      <w:r w:rsidRPr="000622C4">
        <w:rPr>
          <w:color w:val="222222"/>
          <w:lang w:val="en-GB"/>
        </w:rPr>
        <w:t xml:space="preserve"> tech sector, employees have identified a significant gap in how the effectiveness of diversity and inclusion (D&amp;I) practices is measured, underscoring the absence of accessible and transparent metrics. They propose the development of more comprehensive and nuanced indicators beyond the existing evaluations like employee satisfaction surveys and diversity metrics in hiring (Kincaid &amp; Smith, 2021). This feedback has suggested a need for more frequent and thorough assessments covering a broader spectrum of D&amp;I dimensions. Furthermore, there's a strong call from tech employees for deeper engagement in D&amp;I initiatives and a more substantial framework for assessing the impact of these policies. Enhancing both employee involvement and the methods of evaluating D&amp;I initiatives' effectiveness is crucial for their ongoing improvement and success in the tech industry.</w:t>
      </w:r>
    </w:p>
    <w:p w14:paraId="1D27ADC1" w14:textId="1505E930" w:rsidR="008506C0" w:rsidRDefault="008506C0" w:rsidP="000622C4">
      <w:pPr>
        <w:pStyle w:val="NormalWeb"/>
        <w:spacing w:before="0" w:beforeAutospacing="0" w:after="0" w:afterAutospacing="0" w:line="360" w:lineRule="auto"/>
        <w:ind w:firstLine="720"/>
        <w:rPr>
          <w:color w:val="222222"/>
          <w:lang w:val="en-GB"/>
        </w:rPr>
      </w:pPr>
      <w:r w:rsidRPr="000622C4">
        <w:rPr>
          <w:color w:val="222222"/>
          <w:lang w:val="en-GB"/>
        </w:rPr>
        <w:t>The participants have also mentioned developing more opportunities for employee participation in D&amp;I decision-making processes, like sessions, regular feedback, inclusion councils and suggestion boxes. Also, they have established specific, measurable, and transparent objectives for D&amp;I initiatives, with regular reporting on progress to ensure accountability and transparency (Vohra et al., 2015). The implementation of a systematic approach for the evaluation of D&amp;I initiatives, embodying a variety of metrics and feedback mechanisms to catch a comprehensive view of their impact, making sure that there is an obvious feedback loop where employee concerns and suggestions are not only heard but also acted upon, with regular updates on how input has impacted D&amp;I policies and practices. To deal with these areas, the tech compan</w:t>
      </w:r>
      <w:r w:rsidR="006E0100" w:rsidRPr="000622C4">
        <w:rPr>
          <w:color w:val="222222"/>
          <w:lang w:val="en-GB"/>
        </w:rPr>
        <w:t>ies</w:t>
      </w:r>
      <w:r w:rsidRPr="000622C4">
        <w:rPr>
          <w:color w:val="222222"/>
          <w:lang w:val="en-GB"/>
        </w:rPr>
        <w:t xml:space="preserve"> may enhance the success of its D&amp;I initiatives, developing a more engaged, inclusive, and committed workforce and improving evaluation and engagement methods will boost the influence of D&amp;I policies however also contribute to a culture that values and influences diversity as a key innovation and growth driver.</w:t>
      </w:r>
    </w:p>
    <w:p w14:paraId="7E5109F0" w14:textId="77777777" w:rsidR="000622C4" w:rsidRDefault="000622C4" w:rsidP="000622C4">
      <w:pPr>
        <w:pStyle w:val="NormalWeb"/>
        <w:spacing w:before="0" w:beforeAutospacing="0" w:after="0" w:afterAutospacing="0" w:line="360" w:lineRule="auto"/>
        <w:ind w:firstLine="720"/>
        <w:rPr>
          <w:color w:val="222222"/>
          <w:lang w:val="en-GB"/>
        </w:rPr>
      </w:pPr>
    </w:p>
    <w:p w14:paraId="4EDC36DD" w14:textId="77777777" w:rsidR="000622C4" w:rsidRDefault="000622C4" w:rsidP="000622C4">
      <w:pPr>
        <w:pStyle w:val="NormalWeb"/>
        <w:spacing w:before="0" w:beforeAutospacing="0" w:after="0" w:afterAutospacing="0" w:line="360" w:lineRule="auto"/>
        <w:ind w:firstLine="720"/>
        <w:rPr>
          <w:color w:val="222222"/>
          <w:lang w:val="en-GB"/>
        </w:rPr>
      </w:pPr>
    </w:p>
    <w:p w14:paraId="5AA6E22E" w14:textId="77777777" w:rsidR="000622C4" w:rsidRPr="000622C4" w:rsidRDefault="000622C4" w:rsidP="000622C4">
      <w:pPr>
        <w:pStyle w:val="NormalWeb"/>
        <w:spacing w:before="0" w:beforeAutospacing="0" w:after="0" w:afterAutospacing="0" w:line="360" w:lineRule="auto"/>
        <w:ind w:firstLine="720"/>
        <w:rPr>
          <w:color w:val="222222"/>
          <w:lang w:val="en-GB"/>
        </w:rPr>
      </w:pPr>
    </w:p>
    <w:p w14:paraId="46B9F66F" w14:textId="2A96ED39" w:rsidR="000622C4" w:rsidRDefault="008506C0" w:rsidP="00BB537D">
      <w:pPr>
        <w:pStyle w:val="Heading1"/>
        <w:widowControl/>
        <w:numPr>
          <w:ilvl w:val="2"/>
          <w:numId w:val="15"/>
        </w:numPr>
        <w:spacing w:before="240" w:after="0"/>
        <w:rPr>
          <w:rStyle w:val="s1"/>
          <w:rFonts w:ascii="Times New Roman" w:hAnsi="Times New Roman" w:cs="Times New Roman"/>
          <w:i/>
          <w:sz w:val="24"/>
          <w:szCs w:val="32"/>
        </w:rPr>
      </w:pPr>
      <w:bookmarkStart w:id="97" w:name="_Toc165641160"/>
      <w:r w:rsidRPr="004D30A6">
        <w:rPr>
          <w:rStyle w:val="s1"/>
          <w:rFonts w:ascii="Times New Roman" w:hAnsi="Times New Roman" w:cs="Times New Roman"/>
          <w:i/>
          <w:sz w:val="24"/>
          <w:szCs w:val="32"/>
        </w:rPr>
        <w:lastRenderedPageBreak/>
        <w:t>Theme 6: Learning and Future Outlook Of D&amp;I Strategy</w:t>
      </w:r>
      <w:bookmarkEnd w:id="97"/>
    </w:p>
    <w:p w14:paraId="4E18C277" w14:textId="77777777" w:rsidR="00BB537D" w:rsidRPr="00BB537D" w:rsidRDefault="00BB537D" w:rsidP="00BB537D"/>
    <w:p w14:paraId="6B5CAC43" w14:textId="43E1C11B" w:rsidR="008506C0" w:rsidRPr="000622C4" w:rsidRDefault="008506C0" w:rsidP="000622C4">
      <w:pPr>
        <w:pStyle w:val="NormalWeb"/>
        <w:spacing w:before="0" w:beforeAutospacing="0" w:after="0" w:afterAutospacing="0" w:line="360" w:lineRule="auto"/>
        <w:ind w:firstLine="720"/>
        <w:rPr>
          <w:color w:val="222222"/>
          <w:lang w:val="en-GB"/>
        </w:rPr>
      </w:pPr>
      <w:r w:rsidRPr="000622C4">
        <w:rPr>
          <w:i/>
          <w:iCs/>
          <w:color w:val="222222"/>
          <w:lang w:val="en-GB"/>
        </w:rPr>
        <w:t>"Learning and Future Outlook of D&amp;I Strategy,</w:t>
      </w:r>
      <w:r w:rsidRPr="000622C4">
        <w:rPr>
          <w:color w:val="222222"/>
          <w:lang w:val="en-GB"/>
        </w:rPr>
        <w:t>" explored how technological organi</w:t>
      </w:r>
      <w:r w:rsidR="006E0100" w:rsidRPr="000622C4">
        <w:rPr>
          <w:color w:val="222222"/>
          <w:lang w:val="en-GB"/>
        </w:rPr>
        <w:t>s</w:t>
      </w:r>
      <w:r w:rsidRPr="000622C4">
        <w:rPr>
          <w:color w:val="222222"/>
          <w:lang w:val="en-GB"/>
        </w:rPr>
        <w:t>ations may look outward to deal with the diversity and inclusion (D&amp;I) strategies and practices and how they expect the evolution of such initiatives in the face of the latest challenges and opportunities. Interview insights have revealed an enterprising approach to external benchmarks and a forward-looking perspective on developing D&amp;I efforts. The participants have also underscored the value of benchmarking against industry peers and embracing best practices to deal with the D&amp;I strategies (Warren, 2021). Such external orientation assists companies in identifying gaps in their practices and inspires innovation. However, there is a detailed understanding that since external examples may impact these practices, they should be customi</w:t>
      </w:r>
      <w:r w:rsidR="00383A38" w:rsidRPr="000622C4">
        <w:rPr>
          <w:color w:val="222222"/>
          <w:lang w:val="en-GB"/>
        </w:rPr>
        <w:t>s</w:t>
      </w:r>
      <w:r w:rsidRPr="000622C4">
        <w:rPr>
          <w:color w:val="222222"/>
          <w:lang w:val="en-GB"/>
        </w:rPr>
        <w:t>ed and aligned with the organi</w:t>
      </w:r>
      <w:r w:rsidR="00383A38" w:rsidRPr="000622C4">
        <w:rPr>
          <w:color w:val="222222"/>
          <w:lang w:val="en-GB"/>
        </w:rPr>
        <w:t>s</w:t>
      </w:r>
      <w:r w:rsidRPr="000622C4">
        <w:rPr>
          <w:color w:val="222222"/>
          <w:lang w:val="en-GB"/>
        </w:rPr>
        <w:t>ation's culture, needs, and context.</w:t>
      </w:r>
    </w:p>
    <w:p w14:paraId="5D4980D9" w14:textId="618ED381" w:rsidR="008506C0" w:rsidRPr="000622C4" w:rsidRDefault="008506C0" w:rsidP="000622C4">
      <w:pPr>
        <w:pStyle w:val="NormalWeb"/>
        <w:spacing w:before="0" w:beforeAutospacing="0" w:after="0" w:afterAutospacing="0" w:line="360" w:lineRule="auto"/>
        <w:ind w:firstLine="720"/>
        <w:rPr>
          <w:color w:val="222222"/>
          <w:lang w:val="en-GB"/>
        </w:rPr>
      </w:pPr>
      <w:r w:rsidRPr="000622C4">
        <w:rPr>
          <w:color w:val="222222"/>
          <w:lang w:val="en-GB"/>
        </w:rPr>
        <w:t>Participants noted that</w:t>
      </w:r>
      <w:r w:rsidR="00383A38" w:rsidRPr="000622C4">
        <w:rPr>
          <w:color w:val="222222"/>
          <w:lang w:val="en-GB"/>
        </w:rPr>
        <w:t xml:space="preserve"> British</w:t>
      </w:r>
      <w:r w:rsidRPr="000622C4">
        <w:rPr>
          <w:color w:val="222222"/>
          <w:lang w:val="en-GB"/>
        </w:rPr>
        <w:t xml:space="preserve"> tech </w:t>
      </w:r>
      <w:r w:rsidR="00383A38" w:rsidRPr="000622C4">
        <w:rPr>
          <w:color w:val="222222"/>
          <w:lang w:val="en-GB"/>
        </w:rPr>
        <w:t>companies</w:t>
      </w:r>
      <w:r w:rsidRPr="000622C4">
        <w:rPr>
          <w:color w:val="222222"/>
          <w:lang w:val="en-GB"/>
        </w:rPr>
        <w:t xml:space="preserve"> have often looked to industry leaders for D&amp;I inspiration, tailoring those strategies to better suit their unique organi</w:t>
      </w:r>
      <w:r w:rsidR="006E0100" w:rsidRPr="000622C4">
        <w:rPr>
          <w:color w:val="222222"/>
          <w:lang w:val="en-GB"/>
        </w:rPr>
        <w:t>s</w:t>
      </w:r>
      <w:r w:rsidRPr="000622C4">
        <w:rPr>
          <w:color w:val="222222"/>
          <w:lang w:val="en-GB"/>
        </w:rPr>
        <w:t>ational contexts. They highlighted the importance of not only adopting best practices but also critically evaluating their relevance and potential impact within their specific corporate environments. There is a widespread sense of optimism about the future trajectory of D&amp;I initiatives, with expectation for them to become more adaptable, advanced, and interwoven with various aspects of organi</w:t>
      </w:r>
      <w:r w:rsidR="006E0100" w:rsidRPr="000622C4">
        <w:rPr>
          <w:color w:val="222222"/>
          <w:lang w:val="en-GB"/>
        </w:rPr>
        <w:t>s</w:t>
      </w:r>
      <w:r w:rsidRPr="000622C4">
        <w:rPr>
          <w:color w:val="222222"/>
          <w:lang w:val="en-GB"/>
        </w:rPr>
        <w:t>ational operations. Factors such as the rise of remote work, increased societal focus on diversity issues, and globali</w:t>
      </w:r>
      <w:r w:rsidR="00383A38" w:rsidRPr="000622C4">
        <w:rPr>
          <w:color w:val="222222"/>
          <w:lang w:val="en-GB"/>
        </w:rPr>
        <w:t>s</w:t>
      </w:r>
      <w:r w:rsidRPr="000622C4">
        <w:rPr>
          <w:color w:val="222222"/>
          <w:lang w:val="en-GB"/>
        </w:rPr>
        <w:t xml:space="preserve">ation are anticipated to significantly influence the evolution of D&amp;I strategies in the tech sector (Allen, 2018). Furthermore, there's a keen interest among participants in harnessing cutting-edge technologies and innovative methods to enhance the scope and efficacy of D&amp;I </w:t>
      </w:r>
      <w:r w:rsidR="00383A38" w:rsidRPr="000622C4">
        <w:rPr>
          <w:color w:val="222222"/>
          <w:lang w:val="en-GB"/>
        </w:rPr>
        <w:t>endeavours</w:t>
      </w:r>
      <w:r w:rsidRPr="000622C4">
        <w:rPr>
          <w:color w:val="222222"/>
          <w:lang w:val="en-GB"/>
        </w:rPr>
        <w:t>.</w:t>
      </w:r>
    </w:p>
    <w:p w14:paraId="67E0DE12" w14:textId="2154C878" w:rsidR="008506C0" w:rsidRPr="000622C4" w:rsidRDefault="008506C0" w:rsidP="000622C4">
      <w:pPr>
        <w:pStyle w:val="NormalWeb"/>
        <w:spacing w:before="0" w:beforeAutospacing="0" w:after="0" w:afterAutospacing="0" w:line="360" w:lineRule="auto"/>
        <w:ind w:firstLine="720"/>
        <w:rPr>
          <w:color w:val="222222"/>
          <w:lang w:val="en-GB"/>
        </w:rPr>
      </w:pPr>
      <w:r w:rsidRPr="000622C4">
        <w:rPr>
          <w:color w:val="222222"/>
          <w:lang w:val="en-GB"/>
        </w:rPr>
        <w:t xml:space="preserve">Participants have also highlighted the potential of technology to play an advanced role in facilitating inclusive practices, such as AI-driven tools and virtual reality training related to </w:t>
      </w:r>
      <w:r w:rsidR="00383A38" w:rsidRPr="000622C4">
        <w:rPr>
          <w:color w:val="222222"/>
          <w:lang w:val="en-GB"/>
        </w:rPr>
        <w:t>diversity</w:t>
      </w:r>
      <w:r w:rsidRPr="000622C4">
        <w:rPr>
          <w:color w:val="222222"/>
          <w:lang w:val="en-GB"/>
        </w:rPr>
        <w:t xml:space="preserve"> for reducing recruitment bias (Vivek, 2023). The employees also pointed out the increasing significance of global D&amp;I practices that consider the diverse cultural contexts operating in multinational organi</w:t>
      </w:r>
      <w:r w:rsidR="00383A38" w:rsidRPr="000622C4">
        <w:rPr>
          <w:color w:val="222222"/>
          <w:lang w:val="en-GB"/>
        </w:rPr>
        <w:t>s</w:t>
      </w:r>
      <w:r w:rsidRPr="000622C4">
        <w:rPr>
          <w:color w:val="222222"/>
          <w:lang w:val="en-GB"/>
        </w:rPr>
        <w:t>ations. The analysis has also indicated a vital awareness among employees of the importance of learning from best practices and external benchmarks while customi</w:t>
      </w:r>
      <w:r w:rsidR="00383A38" w:rsidRPr="000622C4">
        <w:rPr>
          <w:color w:val="222222"/>
          <w:lang w:val="en-GB"/>
        </w:rPr>
        <w:t>s</w:t>
      </w:r>
      <w:r w:rsidRPr="000622C4">
        <w:rPr>
          <w:color w:val="222222"/>
          <w:lang w:val="en-GB"/>
        </w:rPr>
        <w:t>ing such to fit their organi</w:t>
      </w:r>
      <w:r w:rsidR="00383A38" w:rsidRPr="000622C4">
        <w:rPr>
          <w:color w:val="222222"/>
          <w:lang w:val="en-GB"/>
        </w:rPr>
        <w:t>s</w:t>
      </w:r>
      <w:r w:rsidRPr="000622C4">
        <w:rPr>
          <w:color w:val="222222"/>
          <w:lang w:val="en-GB"/>
        </w:rPr>
        <w:t>ation. Plus, there is a positive view of the future of D&amp;I initiatives, focusing on adaptation and innovation to emerging challenges.</w:t>
      </w:r>
    </w:p>
    <w:p w14:paraId="38B43F31" w14:textId="7EB8AA7E" w:rsidR="008506C0" w:rsidRDefault="009B3FAF" w:rsidP="008506C0">
      <w:pPr>
        <w:pStyle w:val="Heading1"/>
        <w:ind w:left="360"/>
        <w:jc w:val="center"/>
        <w:rPr>
          <w:rStyle w:val="Strong"/>
          <w:rFonts w:ascii="Times New Roman" w:hAnsi="Times New Roman" w:cs="Times New Roman"/>
          <w:b w:val="0"/>
          <w:sz w:val="28"/>
          <w:szCs w:val="28"/>
        </w:rPr>
      </w:pPr>
      <w:bookmarkStart w:id="98" w:name="_Toc165641161"/>
      <w:r>
        <w:rPr>
          <w:rStyle w:val="Strong"/>
          <w:rFonts w:ascii="Times New Roman" w:hAnsi="Times New Roman" w:cs="Times New Roman"/>
          <w:b w:val="0"/>
          <w:sz w:val="28"/>
          <w:szCs w:val="28"/>
        </w:rPr>
        <w:lastRenderedPageBreak/>
        <w:t>5.</w:t>
      </w:r>
      <w:r w:rsidR="008506C0" w:rsidRPr="004D30A6">
        <w:rPr>
          <w:rStyle w:val="Strong"/>
          <w:rFonts w:ascii="Times New Roman" w:hAnsi="Times New Roman" w:cs="Times New Roman"/>
          <w:b w:val="0"/>
          <w:sz w:val="28"/>
          <w:szCs w:val="28"/>
        </w:rPr>
        <w:t>Discussion</w:t>
      </w:r>
      <w:bookmarkEnd w:id="98"/>
    </w:p>
    <w:p w14:paraId="3D03D580" w14:textId="6716F81A" w:rsidR="006517EE" w:rsidRPr="00146179" w:rsidRDefault="00146179" w:rsidP="00146179">
      <w:pPr>
        <w:pStyle w:val="NormalWeb"/>
        <w:spacing w:before="0" w:beforeAutospacing="0" w:after="240" w:afterAutospacing="0" w:line="276" w:lineRule="auto"/>
        <w:ind w:firstLine="360"/>
        <w:rPr>
          <w:rFonts w:eastAsia="Calibri"/>
          <w:i/>
          <w:iCs/>
          <w:color w:val="0E101A"/>
          <w:lang w:val="en-GB"/>
        </w:rPr>
      </w:pPr>
      <w:r w:rsidRPr="00146179">
        <w:rPr>
          <w:rFonts w:eastAsia="Calibri"/>
          <w:i/>
          <w:iCs/>
          <w:color w:val="0E101A"/>
          <w:lang w:val="en-GB"/>
        </w:rPr>
        <w:t>In this</w:t>
      </w:r>
      <w:r w:rsidR="006517EE" w:rsidRPr="00146179">
        <w:rPr>
          <w:rFonts w:eastAsia="Calibri"/>
          <w:i/>
          <w:iCs/>
          <w:color w:val="0E101A"/>
          <w:lang w:val="en-GB"/>
        </w:rPr>
        <w:t xml:space="preserve"> thesis section will </w:t>
      </w:r>
      <w:r w:rsidRPr="00146179">
        <w:rPr>
          <w:rFonts w:eastAsia="Calibri"/>
          <w:i/>
          <w:iCs/>
          <w:color w:val="0E101A"/>
          <w:lang w:val="en-GB"/>
        </w:rPr>
        <w:t>discuss the</w:t>
      </w:r>
      <w:r>
        <w:rPr>
          <w:rFonts w:eastAsia="Calibri"/>
          <w:i/>
          <w:iCs/>
          <w:color w:val="0E101A"/>
          <w:lang w:val="en-GB"/>
        </w:rPr>
        <w:t xml:space="preserve"> highlights</w:t>
      </w:r>
      <w:r w:rsidRPr="00146179">
        <w:rPr>
          <w:rFonts w:eastAsia="Calibri"/>
          <w:i/>
          <w:iCs/>
          <w:color w:val="0E101A"/>
          <w:lang w:val="en-GB"/>
        </w:rPr>
        <w:t xml:space="preserve"> </w:t>
      </w:r>
      <w:r>
        <w:rPr>
          <w:rFonts w:eastAsia="Calibri"/>
          <w:i/>
          <w:iCs/>
          <w:color w:val="0E101A"/>
          <w:lang w:val="en-GB"/>
        </w:rPr>
        <w:t>from</w:t>
      </w:r>
      <w:r w:rsidRPr="00146179">
        <w:rPr>
          <w:rFonts w:eastAsia="Calibri"/>
          <w:i/>
          <w:iCs/>
          <w:color w:val="0E101A"/>
          <w:lang w:val="en-GB"/>
        </w:rPr>
        <w:t xml:space="preserve"> the literature review </w:t>
      </w:r>
      <w:r>
        <w:rPr>
          <w:rFonts w:eastAsia="Calibri"/>
          <w:i/>
          <w:iCs/>
          <w:color w:val="0E101A"/>
          <w:lang w:val="en-GB"/>
        </w:rPr>
        <w:t>in contrast</w:t>
      </w:r>
      <w:r w:rsidRPr="00146179">
        <w:rPr>
          <w:rFonts w:eastAsia="Calibri"/>
          <w:i/>
          <w:iCs/>
          <w:color w:val="0E101A"/>
          <w:lang w:val="en-GB"/>
        </w:rPr>
        <w:t xml:space="preserve"> with the results from the interviews, referring to the research question “What are the challenges and opportunities related to diversity and inclusion practices in the </w:t>
      </w:r>
      <w:proofErr w:type="spellStart"/>
      <w:r w:rsidRPr="00146179">
        <w:rPr>
          <w:rFonts w:eastAsia="Calibri"/>
          <w:i/>
          <w:iCs/>
          <w:color w:val="0E101A"/>
          <w:lang w:val="en-GB"/>
        </w:rPr>
        <w:t>UK</w:t>
      </w:r>
      <w:proofErr w:type="spellEnd"/>
      <w:r w:rsidRPr="00146179">
        <w:rPr>
          <w:rFonts w:eastAsia="Calibri"/>
          <w:i/>
          <w:iCs/>
          <w:color w:val="0E101A"/>
          <w:lang w:val="en-GB"/>
        </w:rPr>
        <w:t xml:space="preserve"> tech sector, from an employee perspective, and how do these factors impact organisational performance?"</w:t>
      </w:r>
      <w:r>
        <w:rPr>
          <w:rFonts w:eastAsia="Calibri"/>
          <w:i/>
          <w:iCs/>
          <w:color w:val="0E101A"/>
          <w:lang w:val="en-GB"/>
        </w:rPr>
        <w:t>.</w:t>
      </w:r>
    </w:p>
    <w:p w14:paraId="75E90ECB" w14:textId="51FD0446" w:rsidR="008506C0" w:rsidRPr="00AB6E01" w:rsidRDefault="00383A38" w:rsidP="00AB6E01">
      <w:pPr>
        <w:pStyle w:val="Heading1"/>
        <w:widowControl/>
        <w:spacing w:before="240" w:after="240" w:line="276" w:lineRule="auto"/>
        <w:rPr>
          <w:rStyle w:val="s1"/>
          <w:rFonts w:ascii="Times New Roman" w:hAnsi="Times New Roman" w:cs="Times New Roman"/>
          <w:i/>
          <w:sz w:val="24"/>
          <w:szCs w:val="32"/>
        </w:rPr>
      </w:pPr>
      <w:bookmarkStart w:id="99" w:name="_Toc165641162"/>
      <w:r w:rsidRPr="00AB6E01">
        <w:rPr>
          <w:rStyle w:val="s1"/>
          <w:rFonts w:ascii="Times New Roman" w:hAnsi="Times New Roman" w:cs="Times New Roman"/>
          <w:i/>
          <w:sz w:val="24"/>
          <w:szCs w:val="32"/>
        </w:rPr>
        <w:t>5.1</w:t>
      </w:r>
      <w:r w:rsidR="008506C0" w:rsidRPr="00AB6E01">
        <w:rPr>
          <w:rStyle w:val="s1"/>
          <w:rFonts w:ascii="Times New Roman" w:hAnsi="Times New Roman" w:cs="Times New Roman"/>
          <w:i/>
          <w:sz w:val="24"/>
          <w:szCs w:val="32"/>
        </w:rPr>
        <w:t xml:space="preserve"> </w:t>
      </w:r>
      <w:r w:rsidR="008506C0" w:rsidRPr="00F141C7">
        <w:rPr>
          <w:rStyle w:val="s1"/>
          <w:rFonts w:ascii="Times New Roman" w:hAnsi="Times New Roman"/>
          <w:i/>
          <w:sz w:val="24"/>
          <w:szCs w:val="32"/>
        </w:rPr>
        <w:t>Theoretical Implications</w:t>
      </w:r>
      <w:bookmarkEnd w:id="99"/>
    </w:p>
    <w:p w14:paraId="27995705" w14:textId="77777777" w:rsidR="004721B5" w:rsidRPr="000622C4" w:rsidRDefault="004721B5" w:rsidP="000622C4">
      <w:pPr>
        <w:pStyle w:val="NormalWeb"/>
        <w:spacing w:before="0" w:beforeAutospacing="0" w:after="0" w:afterAutospacing="0" w:line="360" w:lineRule="auto"/>
        <w:ind w:firstLine="720"/>
        <w:rPr>
          <w:color w:val="222222"/>
          <w:lang w:val="en-GB"/>
        </w:rPr>
      </w:pPr>
      <w:r w:rsidRPr="000622C4">
        <w:rPr>
          <w:color w:val="222222"/>
          <w:lang w:val="en-GB"/>
        </w:rPr>
        <w:t>The perception of diversity and inclusion within the technology sector is essential because this knowledge sheds light on the research gap presented in this thesis. It has provided the basis for understanding the comprehensive overview of challenges focused on implementing diversity and inclusion. The interviews have highlighted that most employees clearly understood diversity and inclusion along with their components and demographic factors, including a diversity of cultural experiences, skills, and perspectives. Diversity implementation is effective for problem-solving, identifying talent, innovation, ethical considerations, workplace productivity, and adaptability. Also, it contributes to an equitable and inclusive work environment (Ayub &amp; Jehn, 2018). A few respondents mentioned difficulties finding the policies and implementing diversity and inclusion. They also mentioned that this study's respondents highlighted senior management's positive attitudes and efforts to ensure diversity and inclusion in the workplace. Morality is the necessity of an ethical company, and it influences the working environment and employees' positive attitudes toward diversity management. Respondent 3 mentioned practicality and ethics in business, focusing on their relationship.</w:t>
      </w:r>
    </w:p>
    <w:p w14:paraId="55CC73F1" w14:textId="56EB330D" w:rsidR="008506C0" w:rsidRPr="004721B5" w:rsidRDefault="004721B5" w:rsidP="000622C4">
      <w:pPr>
        <w:pStyle w:val="NormalWeb"/>
        <w:spacing w:before="0" w:beforeAutospacing="0" w:after="0" w:afterAutospacing="0" w:line="360" w:lineRule="auto"/>
        <w:ind w:firstLine="720"/>
        <w:rPr>
          <w:rStyle w:val="s1"/>
          <w:rFonts w:ascii="Times New Roman" w:eastAsiaTheme="minorEastAsia" w:hAnsi="Times New Roman"/>
          <w:color w:val="000000"/>
          <w:sz w:val="24"/>
          <w:szCs w:val="24"/>
          <w:lang w:val="en-GB"/>
        </w:rPr>
      </w:pPr>
      <w:r w:rsidRPr="000622C4">
        <w:rPr>
          <w:color w:val="222222"/>
          <w:lang w:val="en-GB"/>
        </w:rPr>
        <w:t xml:space="preserve">Different ethical considerations like discrimination are based on factors like gender, race, and religion, as they are different for </w:t>
      </w:r>
      <w:r w:rsidR="008B7FE0">
        <w:rPr>
          <w:color w:val="222222"/>
          <w:lang w:val="en-GB"/>
        </w:rPr>
        <w:t>various</w:t>
      </w:r>
      <w:r w:rsidRPr="000622C4">
        <w:rPr>
          <w:color w:val="222222"/>
          <w:lang w:val="en-GB"/>
        </w:rPr>
        <w:t xml:space="preserve"> cultures. Ethical perspectives are aligned with practical benefits because a diverse and inclusive workplace provides a talented </w:t>
      </w:r>
      <w:r w:rsidR="00D023C0" w:rsidRPr="000622C4">
        <w:rPr>
          <w:color w:val="222222"/>
        </w:rPr>
        <w:t>workforce, which can be</w:t>
      </w:r>
      <w:r w:rsidRPr="000622C4">
        <w:rPr>
          <w:color w:val="222222"/>
          <w:lang w:val="en-GB"/>
        </w:rPr>
        <w:t xml:space="preserve"> a significant source of competitiveness (Martin &amp; Austin, 2010). Moreover, profit generation is the dominating factor along with ethical principles because they show an organi</w:t>
      </w:r>
      <w:r w:rsidR="00D023C0" w:rsidRPr="000622C4">
        <w:rPr>
          <w:color w:val="222222"/>
        </w:rPr>
        <w:t>s</w:t>
      </w:r>
      <w:r w:rsidRPr="000622C4">
        <w:rPr>
          <w:color w:val="222222"/>
          <w:lang w:val="en-GB"/>
        </w:rPr>
        <w:t>ation's identity and its ability to attract diversified, talented employees. A balance between practicality and ethics is vital for business success through a successful employee process (Cunningham, 2010). Podsiadlowski et al. (2013) have also argued that equal treatment and no discriminatory policies in a company are the keys to success. For organi</w:t>
      </w:r>
      <w:r w:rsidR="00D023C0" w:rsidRPr="000622C4">
        <w:rPr>
          <w:color w:val="222222"/>
        </w:rPr>
        <w:t>s</w:t>
      </w:r>
      <w:r w:rsidRPr="000622C4">
        <w:rPr>
          <w:color w:val="222222"/>
          <w:lang w:val="en-GB"/>
        </w:rPr>
        <w:t xml:space="preserve">ational success, senior management should focus on equal and fair treatment of employees by fulfilling the support requirements for minority groups and reducing social inequalities (Podsiadlowski et al., </w:t>
      </w:r>
      <w:r w:rsidRPr="000622C4">
        <w:rPr>
          <w:color w:val="222222"/>
          <w:lang w:val="en-GB"/>
        </w:rPr>
        <w:lastRenderedPageBreak/>
        <w:t>2013). The interviewees' responses also mentioned that organi</w:t>
      </w:r>
      <w:r w:rsidR="00D023C0" w:rsidRPr="000622C4">
        <w:rPr>
          <w:color w:val="222222"/>
        </w:rPr>
        <w:t>s</w:t>
      </w:r>
      <w:r w:rsidRPr="000622C4">
        <w:rPr>
          <w:color w:val="222222"/>
          <w:lang w:val="en-GB"/>
        </w:rPr>
        <w:t xml:space="preserve">ations should include legal and ethical responsibilities between employees to highlight the importance of diversity and inclusion among all employees. They have mentioned the importance of inclusiveness in the policies for the betterment of the world. The respondents also mentioned that they are willing to join companies with proper diversity and inclusion practices </w:t>
      </w:r>
      <w:r w:rsidR="00D023C0" w:rsidRPr="000622C4">
        <w:rPr>
          <w:color w:val="222222"/>
        </w:rPr>
        <w:t xml:space="preserve">in place </w:t>
      </w:r>
      <w:r w:rsidRPr="000622C4">
        <w:rPr>
          <w:color w:val="222222"/>
          <w:lang w:val="en-GB"/>
        </w:rPr>
        <w:t>t</w:t>
      </w:r>
      <w:r w:rsidR="00D023C0" w:rsidRPr="000622C4">
        <w:rPr>
          <w:color w:val="222222"/>
        </w:rPr>
        <w:t>hat</w:t>
      </w:r>
      <w:r w:rsidRPr="000622C4">
        <w:rPr>
          <w:color w:val="222222"/>
          <w:lang w:val="en-GB"/>
        </w:rPr>
        <w:t xml:space="preserve"> welcome employees from different cultural and ethical backgrounds. They also implied that this culture is not practiced in their organi</w:t>
      </w:r>
      <w:r w:rsidR="00D023C0" w:rsidRPr="000622C4">
        <w:rPr>
          <w:color w:val="222222"/>
        </w:rPr>
        <w:t>s</w:t>
      </w:r>
      <w:r w:rsidRPr="000622C4">
        <w:rPr>
          <w:color w:val="222222"/>
          <w:lang w:val="en-GB"/>
        </w:rPr>
        <w:t>ation; however, they have a proactive position to improve the existing regulations regarding diverse workforce recruitment.</w:t>
      </w:r>
    </w:p>
    <w:p w14:paraId="1F88B507" w14:textId="3ADAE07D" w:rsidR="008506C0" w:rsidRDefault="00AB6E01" w:rsidP="00AB6E01">
      <w:pPr>
        <w:pStyle w:val="Heading1"/>
        <w:widowControl/>
        <w:spacing w:before="240" w:after="0"/>
        <w:rPr>
          <w:rStyle w:val="s1"/>
          <w:rFonts w:ascii="Times New Roman" w:hAnsi="Times New Roman"/>
          <w:i/>
          <w:sz w:val="24"/>
          <w:szCs w:val="32"/>
        </w:rPr>
      </w:pPr>
      <w:bookmarkStart w:id="100" w:name="_Toc165641163"/>
      <w:r>
        <w:rPr>
          <w:rStyle w:val="s1"/>
          <w:rFonts w:ascii="Times New Roman" w:hAnsi="Times New Roman"/>
          <w:i/>
          <w:sz w:val="24"/>
          <w:szCs w:val="32"/>
        </w:rPr>
        <w:t>5.</w:t>
      </w:r>
      <w:r w:rsidR="00837878">
        <w:rPr>
          <w:rStyle w:val="s1"/>
          <w:rFonts w:ascii="Times New Roman" w:hAnsi="Times New Roman"/>
          <w:i/>
          <w:sz w:val="24"/>
          <w:szCs w:val="32"/>
        </w:rPr>
        <w:t xml:space="preserve">2 </w:t>
      </w:r>
      <w:r w:rsidR="008506C0" w:rsidRPr="004D30A6">
        <w:rPr>
          <w:rStyle w:val="s1"/>
          <w:rFonts w:ascii="Times New Roman" w:hAnsi="Times New Roman"/>
          <w:i/>
          <w:sz w:val="24"/>
          <w:szCs w:val="32"/>
        </w:rPr>
        <w:t>Practical Implications</w:t>
      </w:r>
      <w:bookmarkEnd w:id="100"/>
      <w:r w:rsidR="008506C0" w:rsidRPr="004D30A6">
        <w:rPr>
          <w:rStyle w:val="s1"/>
          <w:rFonts w:ascii="Times New Roman" w:hAnsi="Times New Roman"/>
          <w:i/>
          <w:sz w:val="24"/>
          <w:szCs w:val="32"/>
        </w:rPr>
        <w:t xml:space="preserve"> </w:t>
      </w:r>
    </w:p>
    <w:p w14:paraId="337B00B4" w14:textId="77777777" w:rsidR="00BB537D" w:rsidRPr="00BB537D" w:rsidRDefault="00BB537D" w:rsidP="00BB537D"/>
    <w:p w14:paraId="3CF32D20" w14:textId="2FBA0729" w:rsidR="004721B5" w:rsidRPr="004721B5" w:rsidRDefault="004721B5" w:rsidP="000622C4">
      <w:pPr>
        <w:pStyle w:val="NormalWeb"/>
        <w:spacing w:before="0" w:beforeAutospacing="0" w:after="0" w:afterAutospacing="0" w:line="360" w:lineRule="auto"/>
        <w:ind w:firstLine="720"/>
        <w:rPr>
          <w:color w:val="222222"/>
          <w:lang w:val="en-GB"/>
        </w:rPr>
      </w:pPr>
      <w:r w:rsidRPr="004721B5">
        <w:rPr>
          <w:color w:val="222222"/>
          <w:lang w:val="en-GB"/>
        </w:rPr>
        <w:t xml:space="preserve">Insights of this research defined significant real-world implications for diversity and inclusion management within </w:t>
      </w:r>
      <w:r w:rsidR="00EE1122" w:rsidRPr="000622C4">
        <w:rPr>
          <w:color w:val="222222"/>
          <w:lang w:val="en-GB"/>
        </w:rPr>
        <w:t>companies</w:t>
      </w:r>
      <w:r w:rsidRPr="004721B5">
        <w:rPr>
          <w:color w:val="222222"/>
          <w:lang w:val="en-GB"/>
        </w:rPr>
        <w:t>. It emphasi</w:t>
      </w:r>
      <w:r w:rsidR="00EE1122" w:rsidRPr="000622C4">
        <w:rPr>
          <w:color w:val="222222"/>
          <w:lang w:val="en-GB"/>
        </w:rPr>
        <w:t>s</w:t>
      </w:r>
      <w:r w:rsidRPr="004721B5">
        <w:rPr>
          <w:color w:val="222222"/>
          <w:lang w:val="en-GB"/>
        </w:rPr>
        <w:t>es the critical role of insights gleaned from interviews, where participants demonstrated a keen awareness of these issues. Despite a unanimous agreement on the importance of focusing on individual competencies irrespective of background, gender, or age, there exists a discernible gap in awareness regarding Randstad's initiatives among interviewees (Smith et al., 2015). To bridge this gap, it is recommended to boost communication channels and provide direct information to employees as effective strategies for improvement. Furthermore, while discussions surrounding challenges in diversity and inclusion were more prevalent in client interactions, they were less frequent within the office environment (Jones &amp; Smith, 2023). This highlights the need for organi</w:t>
      </w:r>
      <w:r w:rsidR="00FD32BA">
        <w:rPr>
          <w:color w:val="222222"/>
          <w:lang w:val="en-GB"/>
        </w:rPr>
        <w:t>s</w:t>
      </w:r>
      <w:r w:rsidRPr="004721B5">
        <w:rPr>
          <w:color w:val="222222"/>
          <w:lang w:val="en-GB"/>
        </w:rPr>
        <w:t>ations to prioriti</w:t>
      </w:r>
      <w:r w:rsidR="00C51CBB" w:rsidRPr="000622C4">
        <w:rPr>
          <w:color w:val="222222"/>
          <w:lang w:val="en-GB"/>
        </w:rPr>
        <w:t>s</w:t>
      </w:r>
      <w:r w:rsidRPr="004721B5">
        <w:rPr>
          <w:color w:val="222222"/>
          <w:lang w:val="en-GB"/>
        </w:rPr>
        <w:t>e internal efforts in addressing these issues.</w:t>
      </w:r>
    </w:p>
    <w:p w14:paraId="34FC290F" w14:textId="65056DC0" w:rsidR="008506C0" w:rsidRPr="004D30A6" w:rsidRDefault="004721B5" w:rsidP="000622C4">
      <w:pPr>
        <w:pStyle w:val="NormalWeb"/>
        <w:spacing w:before="0" w:beforeAutospacing="0" w:after="0" w:afterAutospacing="0" w:line="360" w:lineRule="auto"/>
        <w:ind w:firstLine="720"/>
      </w:pPr>
      <w:r w:rsidRPr="000622C4">
        <w:rPr>
          <w:color w:val="222222"/>
          <w:lang w:val="en-GB"/>
        </w:rPr>
        <w:t>Exploring these implications revealed invaluable insights into the realm of diversity and inclusion management. The perspectives shared by interviewees underscore the importance of fostering inclusive environments and promoting organi</w:t>
      </w:r>
      <w:r w:rsidR="00740C24" w:rsidRPr="000622C4">
        <w:rPr>
          <w:color w:val="222222"/>
          <w:lang w:val="en-GB"/>
        </w:rPr>
        <w:t>s</w:t>
      </w:r>
      <w:r w:rsidRPr="000622C4">
        <w:rPr>
          <w:color w:val="222222"/>
          <w:lang w:val="en-GB"/>
        </w:rPr>
        <w:t>ational awareness (Johnson et al., 2022). Moreover, while challenges in diversity and inclusion may manifest differently across various contexts, addressing them within the workplace remains imperative. Integrating recent research on leadership's pivotal role in driving diversity initiatives and understanding intersectionality provides a holistic understanding of these challenges (Davis, 2024). By incorporating diverse perspectives and drawing from reputable academic sources, organi</w:t>
      </w:r>
      <w:r w:rsidR="00740C24" w:rsidRPr="000622C4">
        <w:rPr>
          <w:color w:val="222222"/>
          <w:lang w:val="en-GB"/>
        </w:rPr>
        <w:t>s</w:t>
      </w:r>
      <w:r w:rsidRPr="000622C4">
        <w:rPr>
          <w:color w:val="222222"/>
          <w:lang w:val="en-GB"/>
        </w:rPr>
        <w:t>ations can navigate the complexities of diversity and inclusion management more effectively, thereby fostering a more inclusive and equitable workplace environment</w:t>
      </w:r>
      <w:r w:rsidR="008506C0" w:rsidRPr="004D30A6">
        <w:t>.</w:t>
      </w:r>
    </w:p>
    <w:p w14:paraId="48BFEA35" w14:textId="2EBCF2DA" w:rsidR="008506C0" w:rsidRPr="004D30A6" w:rsidRDefault="008506C0" w:rsidP="00AB6E01">
      <w:pPr>
        <w:pStyle w:val="Heading1"/>
        <w:widowControl/>
        <w:numPr>
          <w:ilvl w:val="1"/>
          <w:numId w:val="30"/>
        </w:numPr>
        <w:spacing w:before="240" w:after="0"/>
        <w:rPr>
          <w:rStyle w:val="s1"/>
          <w:rFonts w:ascii="Times New Roman" w:hAnsi="Times New Roman"/>
          <w:i/>
          <w:sz w:val="24"/>
          <w:szCs w:val="32"/>
        </w:rPr>
      </w:pPr>
      <w:r w:rsidRPr="004D30A6">
        <w:rPr>
          <w:rStyle w:val="s1"/>
          <w:rFonts w:ascii="Times New Roman" w:hAnsi="Times New Roman"/>
          <w:i/>
          <w:sz w:val="24"/>
          <w:szCs w:val="32"/>
        </w:rPr>
        <w:lastRenderedPageBreak/>
        <w:t xml:space="preserve"> </w:t>
      </w:r>
      <w:bookmarkStart w:id="101" w:name="_Toc165641164"/>
      <w:r w:rsidRPr="004D30A6">
        <w:rPr>
          <w:rStyle w:val="s1"/>
          <w:rFonts w:ascii="Times New Roman" w:hAnsi="Times New Roman"/>
          <w:i/>
          <w:sz w:val="24"/>
          <w:szCs w:val="32"/>
        </w:rPr>
        <w:t>Benefits</w:t>
      </w:r>
      <w:bookmarkEnd w:id="101"/>
    </w:p>
    <w:p w14:paraId="0588D138" w14:textId="7328D5B5" w:rsidR="008506C0" w:rsidRPr="004D30A6" w:rsidRDefault="008506C0" w:rsidP="000622C4">
      <w:pPr>
        <w:pStyle w:val="NormalWeb"/>
        <w:spacing w:before="0" w:beforeAutospacing="0" w:after="0" w:afterAutospacing="0" w:line="360" w:lineRule="auto"/>
        <w:ind w:firstLine="720"/>
      </w:pPr>
      <w:r w:rsidRPr="000622C4">
        <w:rPr>
          <w:color w:val="222222"/>
          <w:lang w:val="en-GB"/>
        </w:rPr>
        <w:t>In today's global</w:t>
      </w:r>
      <w:r w:rsidR="00837878" w:rsidRPr="000622C4">
        <w:rPr>
          <w:color w:val="222222"/>
          <w:lang w:val="en-GB"/>
        </w:rPr>
        <w:t xml:space="preserve"> business</w:t>
      </w:r>
      <w:r w:rsidRPr="000622C4">
        <w:rPr>
          <w:color w:val="222222"/>
          <w:lang w:val="en-GB"/>
        </w:rPr>
        <w:t xml:space="preserve"> marketplace, the concept of workplace diversity possesses significant importance for the success of </w:t>
      </w:r>
      <w:r w:rsidR="00105C54" w:rsidRPr="000622C4">
        <w:rPr>
          <w:color w:val="222222"/>
          <w:lang w:val="en-GB"/>
        </w:rPr>
        <w:t>companies</w:t>
      </w:r>
      <w:r w:rsidR="006E0100" w:rsidRPr="000622C4">
        <w:rPr>
          <w:color w:val="222222"/>
          <w:lang w:val="en-GB"/>
        </w:rPr>
        <w:t xml:space="preserve">. </w:t>
      </w:r>
      <w:r w:rsidRPr="000622C4">
        <w:rPr>
          <w:color w:val="222222"/>
          <w:lang w:val="en-GB"/>
        </w:rPr>
        <w:t xml:space="preserve">With businesses and interactions conducted among people </w:t>
      </w:r>
      <w:r w:rsidR="00105C54" w:rsidRPr="000622C4">
        <w:rPr>
          <w:color w:val="222222"/>
          <w:lang w:val="en-GB"/>
        </w:rPr>
        <w:t xml:space="preserve">from </w:t>
      </w:r>
      <w:r w:rsidRPr="000622C4">
        <w:rPr>
          <w:color w:val="222222"/>
          <w:lang w:val="en-GB"/>
        </w:rPr>
        <w:t>diversified cultures, the powerful advantages of diversity are comprehensive. Beyond only fostering inclusivity, diversity may progress towards heightened creativity, productivity, and profit maximisation. Moreover, it boosts the infusion of fresh ideas, skills and perspectives into the organisational framework. As mentioned by Green et al. (2002), diversity play</w:t>
      </w:r>
      <w:r w:rsidR="00105C54" w:rsidRPr="000622C4">
        <w:rPr>
          <w:color w:val="222222"/>
          <w:lang w:val="en-GB"/>
        </w:rPr>
        <w:t>s</w:t>
      </w:r>
      <w:r w:rsidRPr="000622C4">
        <w:rPr>
          <w:color w:val="222222"/>
          <w:lang w:val="en-GB"/>
        </w:rPr>
        <w:t xml:space="preserve"> a pivotal role in permitting businesses to retain and attract important customers, partners and employees. Ashe and Nazroo (2016) have further reinforced this idea, focusing on the fact that the most</w:t>
      </w:r>
      <w:r w:rsidR="00105C54" w:rsidRPr="000622C4">
        <w:rPr>
          <w:color w:val="222222"/>
          <w:lang w:val="en-GB"/>
        </w:rPr>
        <w:t xml:space="preserve"> valuable</w:t>
      </w:r>
      <w:r w:rsidRPr="000622C4">
        <w:rPr>
          <w:color w:val="222222"/>
          <w:lang w:val="en-GB"/>
        </w:rPr>
        <w:t xml:space="preserve"> </w:t>
      </w:r>
      <w:r w:rsidR="00EE297C" w:rsidRPr="000622C4">
        <w:rPr>
          <w:color w:val="222222"/>
          <w:lang w:val="en-GB"/>
        </w:rPr>
        <w:t>asset</w:t>
      </w:r>
      <w:r w:rsidRPr="000622C4">
        <w:rPr>
          <w:color w:val="222222"/>
          <w:lang w:val="en-GB"/>
        </w:rPr>
        <w:t xml:space="preserve"> for an organisation is its people. As a result, </w:t>
      </w:r>
      <w:r w:rsidR="00740C24" w:rsidRPr="000622C4">
        <w:rPr>
          <w:color w:val="222222"/>
          <w:lang w:val="en-GB"/>
        </w:rPr>
        <w:t>companies</w:t>
      </w:r>
      <w:r w:rsidRPr="000622C4">
        <w:rPr>
          <w:color w:val="222222"/>
          <w:lang w:val="en-GB"/>
        </w:rPr>
        <w:t xml:space="preserve"> must explore and harness diversity </w:t>
      </w:r>
      <w:r w:rsidR="00105C54" w:rsidRPr="000622C4">
        <w:rPr>
          <w:color w:val="222222"/>
          <w:lang w:val="en-GB"/>
        </w:rPr>
        <w:t xml:space="preserve">strategies </w:t>
      </w:r>
      <w:r w:rsidRPr="000622C4">
        <w:rPr>
          <w:color w:val="222222"/>
          <w:lang w:val="en-GB"/>
        </w:rPr>
        <w:t xml:space="preserve">actively and </w:t>
      </w:r>
      <w:r w:rsidR="00105C54" w:rsidRPr="000622C4">
        <w:rPr>
          <w:color w:val="222222"/>
          <w:lang w:val="en-GB"/>
        </w:rPr>
        <w:t>expand these practices</w:t>
      </w:r>
      <w:r w:rsidRPr="000622C4">
        <w:rPr>
          <w:color w:val="222222"/>
          <w:lang w:val="en-GB"/>
        </w:rPr>
        <w:t xml:space="preserve"> </w:t>
      </w:r>
      <w:r w:rsidR="00105C54" w:rsidRPr="000622C4">
        <w:rPr>
          <w:color w:val="222222"/>
          <w:lang w:val="en-GB"/>
        </w:rPr>
        <w:t xml:space="preserve">into </w:t>
      </w:r>
      <w:r w:rsidRPr="000622C4">
        <w:rPr>
          <w:color w:val="222222"/>
          <w:lang w:val="en-GB"/>
        </w:rPr>
        <w:t>client</w:t>
      </w:r>
      <w:r w:rsidR="00105C54" w:rsidRPr="000622C4">
        <w:rPr>
          <w:color w:val="222222"/>
          <w:lang w:val="en-GB"/>
        </w:rPr>
        <w:t xml:space="preserve"> management strategies</w:t>
      </w:r>
      <w:r w:rsidRPr="000622C4">
        <w:rPr>
          <w:color w:val="222222"/>
          <w:lang w:val="en-GB"/>
        </w:rPr>
        <w:t xml:space="preserve"> to ensure sustained success. By leveraging and embracing vari</w:t>
      </w:r>
      <w:r w:rsidR="00105C54" w:rsidRPr="000622C4">
        <w:rPr>
          <w:color w:val="222222"/>
          <w:lang w:val="en-GB"/>
        </w:rPr>
        <w:t>ous</w:t>
      </w:r>
      <w:r w:rsidRPr="000622C4">
        <w:rPr>
          <w:color w:val="222222"/>
          <w:lang w:val="en-GB"/>
        </w:rPr>
        <w:t xml:space="preserve"> races, genders, ages, abilities, and cultural backgrounds of the organisational stakeholders, businesses may unlock multiple advantages, developing a more thriving and dynamic environment.</w:t>
      </w:r>
    </w:p>
    <w:p w14:paraId="6CCEFC46" w14:textId="16726A36" w:rsidR="008506C0" w:rsidRDefault="008506C0" w:rsidP="00837878">
      <w:pPr>
        <w:pStyle w:val="Heading1"/>
        <w:widowControl/>
        <w:numPr>
          <w:ilvl w:val="1"/>
          <w:numId w:val="30"/>
        </w:numPr>
        <w:spacing w:before="240" w:after="0"/>
        <w:rPr>
          <w:rStyle w:val="s1"/>
          <w:rFonts w:ascii="Times New Roman" w:hAnsi="Times New Roman"/>
          <w:i/>
          <w:sz w:val="24"/>
          <w:szCs w:val="32"/>
        </w:rPr>
      </w:pPr>
      <w:bookmarkStart w:id="102" w:name="_Toc165641165"/>
      <w:r w:rsidRPr="004D30A6">
        <w:rPr>
          <w:rStyle w:val="s1"/>
          <w:rFonts w:ascii="Times New Roman" w:hAnsi="Times New Roman"/>
          <w:i/>
          <w:sz w:val="24"/>
          <w:szCs w:val="32"/>
        </w:rPr>
        <w:t>Problem Solving Skills</w:t>
      </w:r>
      <w:bookmarkEnd w:id="102"/>
    </w:p>
    <w:p w14:paraId="6D0DDEA1" w14:textId="77777777" w:rsidR="004721B5" w:rsidRPr="004721B5" w:rsidRDefault="004721B5" w:rsidP="004721B5"/>
    <w:p w14:paraId="758F096D" w14:textId="4BEDEFF7" w:rsidR="004721B5" w:rsidRPr="000622C4" w:rsidRDefault="004721B5" w:rsidP="004721B5">
      <w:pPr>
        <w:pStyle w:val="NoSpacing"/>
        <w:spacing w:line="360" w:lineRule="auto"/>
        <w:ind w:firstLine="720"/>
        <w:rPr>
          <w:rFonts w:ascii="Times New Roman" w:eastAsia="Times New Roman" w:hAnsi="Times New Roman" w:cs="Times New Roman"/>
          <w:color w:val="222222"/>
          <w:sz w:val="24"/>
          <w:szCs w:val="24"/>
          <w:lang w:eastAsia="en-US"/>
        </w:rPr>
      </w:pPr>
      <w:r w:rsidRPr="000622C4">
        <w:rPr>
          <w:rFonts w:ascii="Times New Roman" w:eastAsia="Times New Roman" w:hAnsi="Times New Roman" w:cs="Times New Roman"/>
          <w:color w:val="222222"/>
          <w:sz w:val="24"/>
          <w:szCs w:val="24"/>
          <w:lang w:eastAsia="en-US"/>
        </w:rPr>
        <w:t>In the intricate ecosystem of workplace dynamics, diversity emerges as a potent force, sharpening critical thinking and problem-solving abilities and engendering many perspectives stemming from employees with diverse backgrounds and life experiences (Harrison &amp; Klein, 2007). This diversity motivates employees with the capacity to proffer alternative solutions and methodologies, conferring a distinct competitive edge amidst the ever-evolving terrain of contemporary business (Thomas &amp; Ely, 1996). Furthermore, the vibrant exchange of personal viewpoints, narratives, and methodologies among diverse employees fosters a rich and dynamic workplace culture, nurturing indigenous talent and imbuing the broader business environment with vitality (Thomas &amp; Ely, 1996).</w:t>
      </w:r>
    </w:p>
    <w:p w14:paraId="5BB10CB4" w14:textId="17FCA7B5" w:rsidR="008506C0" w:rsidRPr="004D30A6" w:rsidRDefault="004721B5" w:rsidP="004721B5">
      <w:pPr>
        <w:spacing w:before="240" w:after="240" w:line="360" w:lineRule="auto"/>
        <w:ind w:firstLine="720"/>
        <w:rPr>
          <w:rFonts w:ascii="Times New Roman" w:hAnsi="Times New Roman" w:cs="Times New Roman"/>
          <w:sz w:val="24"/>
          <w:szCs w:val="24"/>
        </w:rPr>
      </w:pPr>
      <w:r w:rsidRPr="000622C4">
        <w:rPr>
          <w:rFonts w:ascii="Times New Roman" w:eastAsia="Times New Roman" w:hAnsi="Times New Roman" w:cs="Times New Roman"/>
          <w:color w:val="222222"/>
          <w:sz w:val="24"/>
          <w:szCs w:val="24"/>
          <w:lang w:eastAsia="en-US"/>
        </w:rPr>
        <w:t>Moreover, it is prudent to acknowledge that prejudices, biases, or cultural perceptions, though potentially fraught with tension, can, under adept management and channelling, serve as instructive lessons in conflict resolution (Dovidio et al., 2010). These insights underscore the transformative potential of diversity in catalysing innovation, nurturing inclusivity, and fortifying resilience, positioning it as a cornerstone in the contemporary discourse of organi</w:t>
      </w:r>
      <w:r w:rsidR="00740C24" w:rsidRPr="000622C4">
        <w:rPr>
          <w:rFonts w:ascii="Times New Roman" w:eastAsia="Times New Roman" w:hAnsi="Times New Roman" w:cs="Times New Roman"/>
          <w:color w:val="222222"/>
          <w:sz w:val="24"/>
          <w:szCs w:val="24"/>
          <w:lang w:eastAsia="en-US"/>
        </w:rPr>
        <w:t>s</w:t>
      </w:r>
      <w:r w:rsidRPr="000622C4">
        <w:rPr>
          <w:rFonts w:ascii="Times New Roman" w:eastAsia="Times New Roman" w:hAnsi="Times New Roman" w:cs="Times New Roman"/>
          <w:color w:val="222222"/>
          <w:sz w:val="24"/>
          <w:szCs w:val="24"/>
          <w:lang w:eastAsia="en-US"/>
        </w:rPr>
        <w:t>ational effectiveness and sustainability.</w:t>
      </w:r>
    </w:p>
    <w:p w14:paraId="32413839" w14:textId="41FA0251" w:rsidR="008506C0" w:rsidRDefault="008506C0" w:rsidP="00837878">
      <w:pPr>
        <w:pStyle w:val="Heading1"/>
        <w:widowControl/>
        <w:numPr>
          <w:ilvl w:val="1"/>
          <w:numId w:val="30"/>
        </w:numPr>
        <w:spacing w:before="240" w:after="0"/>
        <w:rPr>
          <w:rStyle w:val="s1"/>
          <w:rFonts w:ascii="Times New Roman" w:hAnsi="Times New Roman"/>
          <w:i/>
          <w:sz w:val="24"/>
          <w:szCs w:val="32"/>
        </w:rPr>
      </w:pPr>
      <w:bookmarkStart w:id="103" w:name="_Toc165641166"/>
      <w:r w:rsidRPr="004D30A6">
        <w:rPr>
          <w:rStyle w:val="s1"/>
          <w:rFonts w:ascii="Times New Roman" w:hAnsi="Times New Roman"/>
          <w:i/>
          <w:sz w:val="24"/>
          <w:szCs w:val="32"/>
        </w:rPr>
        <w:lastRenderedPageBreak/>
        <w:t>Growth and Development of Employees</w:t>
      </w:r>
      <w:bookmarkEnd w:id="103"/>
    </w:p>
    <w:p w14:paraId="504A4616" w14:textId="77777777" w:rsidR="000A0A7E" w:rsidRPr="000A0A7E" w:rsidRDefault="000A0A7E" w:rsidP="000A0A7E"/>
    <w:p w14:paraId="0B16AC97" w14:textId="2710E243" w:rsidR="008506C0" w:rsidRPr="000622C4" w:rsidRDefault="000A0A7E" w:rsidP="000622C4">
      <w:pPr>
        <w:pStyle w:val="NoSpacing"/>
        <w:spacing w:line="360" w:lineRule="auto"/>
        <w:ind w:firstLine="720"/>
        <w:rPr>
          <w:rFonts w:ascii="Times New Roman" w:eastAsia="Times New Roman" w:hAnsi="Times New Roman" w:cs="Times New Roman"/>
          <w:color w:val="222222"/>
          <w:sz w:val="24"/>
          <w:szCs w:val="24"/>
          <w:lang w:eastAsia="en-US"/>
        </w:rPr>
      </w:pPr>
      <w:r w:rsidRPr="000622C4">
        <w:rPr>
          <w:rFonts w:ascii="Times New Roman" w:eastAsia="Times New Roman" w:hAnsi="Times New Roman" w:cs="Times New Roman"/>
          <w:color w:val="222222"/>
          <w:sz w:val="24"/>
          <w:szCs w:val="24"/>
          <w:lang w:eastAsia="en-US"/>
        </w:rPr>
        <w:t>Diversity acts as a catalyst for stimulating the growth and development of employees within organi</w:t>
      </w:r>
      <w:r w:rsidR="000622C4">
        <w:rPr>
          <w:rFonts w:ascii="Times New Roman" w:eastAsia="Times New Roman" w:hAnsi="Times New Roman" w:cs="Times New Roman"/>
          <w:color w:val="222222"/>
          <w:sz w:val="24"/>
          <w:szCs w:val="24"/>
          <w:lang w:eastAsia="en-US"/>
        </w:rPr>
        <w:t>s</w:t>
      </w:r>
      <w:r w:rsidRPr="000622C4">
        <w:rPr>
          <w:rFonts w:ascii="Times New Roman" w:eastAsia="Times New Roman" w:hAnsi="Times New Roman" w:cs="Times New Roman"/>
          <w:color w:val="222222"/>
          <w:sz w:val="24"/>
          <w:szCs w:val="24"/>
          <w:lang w:eastAsia="en-US"/>
        </w:rPr>
        <w:t xml:space="preserve">ations. As businesses and workplaces worldwide embrace increasing diversity, employees are presented with invaluable opportunities for substantial personal and professional advancement. Exposure to diverse cultures, opinions, and ideas fosters an environment conducive to individual growth and skill enhancement (Ghosh, 2015). Moreover, individuals with varied characteristics serve as a fertile ground for the generation and exploration of innovative ideas, cultivating a culture of creativity and experimentation (Dennissen et al., 2020). This rich tapestry of perspectives and approaches not only amplifies the </w:t>
      </w:r>
      <w:r w:rsidR="00740C24" w:rsidRPr="000622C4">
        <w:rPr>
          <w:rFonts w:ascii="Times New Roman" w:eastAsia="Times New Roman" w:hAnsi="Times New Roman" w:cs="Times New Roman"/>
          <w:color w:val="222222"/>
          <w:sz w:val="24"/>
          <w:szCs w:val="24"/>
          <w:lang w:eastAsia="en-US"/>
        </w:rPr>
        <w:t>companies’</w:t>
      </w:r>
      <w:r w:rsidRPr="000622C4">
        <w:rPr>
          <w:rFonts w:ascii="Times New Roman" w:eastAsia="Times New Roman" w:hAnsi="Times New Roman" w:cs="Times New Roman"/>
          <w:color w:val="222222"/>
          <w:sz w:val="24"/>
          <w:szCs w:val="24"/>
          <w:lang w:eastAsia="en-US"/>
        </w:rPr>
        <w:t xml:space="preserve"> troubleshooting and problem-solving capabilities (Dike, 2013) but also equips employees with the agility to tackle tasks, navigate challenges, and devise ingenious solutions effectively.</w:t>
      </w:r>
    </w:p>
    <w:p w14:paraId="7FE7D413" w14:textId="256385FF" w:rsidR="008506C0" w:rsidRDefault="008506C0" w:rsidP="00837878">
      <w:pPr>
        <w:pStyle w:val="Heading1"/>
        <w:widowControl/>
        <w:numPr>
          <w:ilvl w:val="1"/>
          <w:numId w:val="30"/>
        </w:numPr>
        <w:spacing w:before="240" w:after="0"/>
        <w:rPr>
          <w:rStyle w:val="s1"/>
          <w:rFonts w:ascii="Times New Roman" w:hAnsi="Times New Roman"/>
          <w:i/>
          <w:sz w:val="24"/>
          <w:szCs w:val="32"/>
        </w:rPr>
      </w:pPr>
      <w:bookmarkStart w:id="104" w:name="_Toc165641167"/>
      <w:r w:rsidRPr="004D30A6">
        <w:rPr>
          <w:rStyle w:val="s1"/>
          <w:rFonts w:ascii="Times New Roman" w:hAnsi="Times New Roman"/>
          <w:i/>
          <w:sz w:val="24"/>
          <w:szCs w:val="32"/>
        </w:rPr>
        <w:t>Developing Innovation</w:t>
      </w:r>
      <w:bookmarkEnd w:id="104"/>
    </w:p>
    <w:p w14:paraId="1CB500EA" w14:textId="77777777" w:rsidR="000A0A7E" w:rsidRPr="000A0A7E" w:rsidRDefault="000A0A7E" w:rsidP="000A0A7E"/>
    <w:p w14:paraId="10E24F32" w14:textId="56C7D74B" w:rsidR="000A0A7E" w:rsidRPr="000622C4" w:rsidRDefault="000A0A7E" w:rsidP="000A0A7E">
      <w:pPr>
        <w:pStyle w:val="NoSpacing"/>
        <w:spacing w:after="120" w:line="360" w:lineRule="auto"/>
        <w:ind w:firstLine="720"/>
        <w:rPr>
          <w:rFonts w:ascii="Times New Roman" w:eastAsia="Times New Roman" w:hAnsi="Times New Roman" w:cs="Times New Roman"/>
          <w:color w:val="222222"/>
          <w:sz w:val="24"/>
          <w:szCs w:val="24"/>
          <w:lang w:eastAsia="en-US"/>
        </w:rPr>
      </w:pPr>
      <w:r w:rsidRPr="000622C4">
        <w:rPr>
          <w:rFonts w:ascii="Times New Roman" w:eastAsia="Times New Roman" w:hAnsi="Times New Roman" w:cs="Times New Roman"/>
          <w:color w:val="222222"/>
          <w:sz w:val="24"/>
          <w:szCs w:val="24"/>
          <w:lang w:eastAsia="en-US"/>
        </w:rPr>
        <w:t>In today's global business arena, fostering innovation stands as a cornerstone for the success of companies navigating ever-evolving trends. Amidst the increasing diversity worldwide, organi</w:t>
      </w:r>
      <w:r w:rsidR="00740C24" w:rsidRPr="000622C4">
        <w:rPr>
          <w:rFonts w:ascii="Times New Roman" w:eastAsia="Times New Roman" w:hAnsi="Times New Roman" w:cs="Times New Roman"/>
          <w:color w:val="222222"/>
          <w:sz w:val="24"/>
          <w:szCs w:val="24"/>
          <w:lang w:eastAsia="en-US"/>
        </w:rPr>
        <w:t>s</w:t>
      </w:r>
      <w:r w:rsidRPr="000622C4">
        <w:rPr>
          <w:rFonts w:ascii="Times New Roman" w:eastAsia="Times New Roman" w:hAnsi="Times New Roman" w:cs="Times New Roman"/>
          <w:color w:val="222222"/>
          <w:sz w:val="24"/>
          <w:szCs w:val="24"/>
          <w:lang w:eastAsia="en-US"/>
        </w:rPr>
        <w:t xml:space="preserve">ations are compelled to tap into varied talent pools to uphold competitiveness, relevance, and adherence to best practices (Hewlett et al., 2018). This landscape presents a myriad of opportunities for innovation, as employees from diverse backgrounds bring forth a spectrum of skill sets that invigorate innovative thinking and critical analysis (Hospers, 2003). Additionally, the presence of multilingual employees hailing from diverse sociocultural backgrounds plays a pivotal role in propelling companies into national, international, local, and regional markets (Deari et al., 2008), thereby enhancing customer orientation and refining target marketing and advertising </w:t>
      </w:r>
      <w:r w:rsidR="00740C24" w:rsidRPr="000622C4">
        <w:rPr>
          <w:rFonts w:ascii="Times New Roman" w:eastAsia="Times New Roman" w:hAnsi="Times New Roman" w:cs="Times New Roman"/>
          <w:color w:val="222222"/>
          <w:sz w:val="24"/>
          <w:szCs w:val="24"/>
          <w:lang w:eastAsia="en-US"/>
        </w:rPr>
        <w:t>endeavours</w:t>
      </w:r>
      <w:r w:rsidRPr="000622C4">
        <w:rPr>
          <w:rFonts w:ascii="Times New Roman" w:eastAsia="Times New Roman" w:hAnsi="Times New Roman" w:cs="Times New Roman"/>
          <w:color w:val="222222"/>
          <w:sz w:val="24"/>
          <w:szCs w:val="24"/>
          <w:lang w:eastAsia="en-US"/>
        </w:rPr>
        <w:t xml:space="preserve"> (Hunt et al., 2015). The amalgamation of multilingualism and sociocultural adeptness is acknowledged to </w:t>
      </w:r>
      <w:r w:rsidR="00740C24" w:rsidRPr="000622C4">
        <w:rPr>
          <w:rFonts w:ascii="Times New Roman" w:eastAsia="Times New Roman" w:hAnsi="Times New Roman" w:cs="Times New Roman"/>
          <w:color w:val="222222"/>
          <w:sz w:val="24"/>
          <w:szCs w:val="24"/>
          <w:lang w:eastAsia="en-US"/>
        </w:rPr>
        <w:t>catalyse</w:t>
      </w:r>
      <w:r w:rsidRPr="000622C4">
        <w:rPr>
          <w:rFonts w:ascii="Times New Roman" w:eastAsia="Times New Roman" w:hAnsi="Times New Roman" w:cs="Times New Roman"/>
          <w:color w:val="222222"/>
          <w:sz w:val="24"/>
          <w:szCs w:val="24"/>
          <w:lang w:eastAsia="en-US"/>
        </w:rPr>
        <w:t xml:space="preserve"> innovation, amplify profits, and bolster workplace appeal (Karwal &amp; Tandon, 2022).</w:t>
      </w:r>
    </w:p>
    <w:p w14:paraId="1352FF05" w14:textId="77777777" w:rsidR="008B7FE0" w:rsidRDefault="000A0A7E" w:rsidP="000A0A7E">
      <w:pPr>
        <w:spacing w:before="240" w:after="240" w:line="360" w:lineRule="auto"/>
        <w:ind w:firstLine="720"/>
        <w:rPr>
          <w:rFonts w:ascii="Times New Roman" w:eastAsia="Times New Roman" w:hAnsi="Times New Roman" w:cs="Times New Roman"/>
          <w:color w:val="222222"/>
          <w:sz w:val="24"/>
          <w:szCs w:val="24"/>
          <w:lang w:eastAsia="en-US"/>
        </w:rPr>
      </w:pPr>
      <w:r w:rsidRPr="000622C4">
        <w:rPr>
          <w:rFonts w:ascii="Times New Roman" w:eastAsia="Times New Roman" w:hAnsi="Times New Roman" w:cs="Times New Roman"/>
          <w:color w:val="222222"/>
          <w:sz w:val="24"/>
          <w:szCs w:val="24"/>
          <w:lang w:eastAsia="en-US"/>
        </w:rPr>
        <w:t xml:space="preserve">Moreover, the diverse array of perspectives, genders, experiences, cultures, and ages among employees imbues the workplace with a fresh outlook (Hospers, 2003). As affirmed by McKinsey and Company (Hunt et al., 2015), workplace diversity has fuelled creativity and innovation, fostering multiple pathways for problem-solving, innovative ideation, ideological perspectives, and decision-making processes (Zahra &amp; Nambisan, 2011). </w:t>
      </w:r>
    </w:p>
    <w:p w14:paraId="09D18F26" w14:textId="18125BA8" w:rsidR="008506C0" w:rsidRPr="004D30A6" w:rsidRDefault="000A0A7E" w:rsidP="000A0A7E">
      <w:pPr>
        <w:spacing w:before="240" w:after="240" w:line="360" w:lineRule="auto"/>
        <w:ind w:firstLine="720"/>
        <w:rPr>
          <w:rFonts w:ascii="Times New Roman" w:hAnsi="Times New Roman" w:cs="Times New Roman"/>
          <w:sz w:val="24"/>
          <w:szCs w:val="24"/>
        </w:rPr>
      </w:pPr>
      <w:r w:rsidRPr="000622C4">
        <w:rPr>
          <w:rFonts w:ascii="Times New Roman" w:eastAsia="Times New Roman" w:hAnsi="Times New Roman" w:cs="Times New Roman"/>
          <w:color w:val="222222"/>
          <w:sz w:val="24"/>
          <w:szCs w:val="24"/>
          <w:lang w:eastAsia="en-US"/>
        </w:rPr>
        <w:lastRenderedPageBreak/>
        <w:t>Academic research, as supported by Patrick and Kumar (2012), elucidates that diverse groups may outperform experts in associated disciplines, further validating the pivotal role of diversity in driving innovation and organi</w:t>
      </w:r>
      <w:r w:rsidR="00740C24" w:rsidRPr="000622C4">
        <w:rPr>
          <w:rFonts w:ascii="Times New Roman" w:eastAsia="Times New Roman" w:hAnsi="Times New Roman" w:cs="Times New Roman"/>
          <w:color w:val="222222"/>
          <w:sz w:val="24"/>
          <w:szCs w:val="24"/>
          <w:lang w:eastAsia="en-US"/>
        </w:rPr>
        <w:t>s</w:t>
      </w:r>
      <w:r w:rsidRPr="000622C4">
        <w:rPr>
          <w:rFonts w:ascii="Times New Roman" w:eastAsia="Times New Roman" w:hAnsi="Times New Roman" w:cs="Times New Roman"/>
          <w:color w:val="222222"/>
          <w:sz w:val="24"/>
          <w:szCs w:val="24"/>
          <w:lang w:eastAsia="en-US"/>
        </w:rPr>
        <w:t>ational success</w:t>
      </w:r>
      <w:r w:rsidR="008506C0" w:rsidRPr="000622C4">
        <w:rPr>
          <w:rFonts w:ascii="Times New Roman" w:eastAsia="Times New Roman" w:hAnsi="Times New Roman" w:cs="Times New Roman"/>
          <w:color w:val="222222"/>
          <w:sz w:val="24"/>
          <w:szCs w:val="24"/>
          <w:lang w:eastAsia="en-US"/>
        </w:rPr>
        <w:t xml:space="preserve">. </w:t>
      </w:r>
    </w:p>
    <w:p w14:paraId="476D5F79" w14:textId="139997A4" w:rsidR="008506C0" w:rsidRPr="004D30A6" w:rsidRDefault="008506C0" w:rsidP="00837878">
      <w:pPr>
        <w:pStyle w:val="Heading1"/>
        <w:widowControl/>
        <w:numPr>
          <w:ilvl w:val="1"/>
          <w:numId w:val="30"/>
        </w:numPr>
        <w:spacing w:before="240" w:after="0"/>
        <w:rPr>
          <w:rStyle w:val="s1"/>
          <w:rFonts w:ascii="Times New Roman" w:hAnsi="Times New Roman"/>
          <w:i/>
          <w:sz w:val="24"/>
          <w:szCs w:val="32"/>
        </w:rPr>
      </w:pPr>
      <w:r w:rsidRPr="004D30A6">
        <w:rPr>
          <w:rStyle w:val="s1"/>
          <w:rFonts w:ascii="Times New Roman" w:hAnsi="Times New Roman"/>
          <w:i/>
          <w:sz w:val="24"/>
          <w:szCs w:val="32"/>
        </w:rPr>
        <w:t xml:space="preserve"> </w:t>
      </w:r>
      <w:bookmarkStart w:id="105" w:name="_Toc165641168"/>
      <w:r w:rsidRPr="004D30A6">
        <w:rPr>
          <w:rStyle w:val="s1"/>
          <w:rFonts w:ascii="Times New Roman" w:hAnsi="Times New Roman"/>
          <w:i/>
          <w:sz w:val="24"/>
          <w:szCs w:val="32"/>
        </w:rPr>
        <w:t xml:space="preserve">Challenges </w:t>
      </w:r>
      <w:r w:rsidR="00D35128">
        <w:rPr>
          <w:rStyle w:val="s1"/>
          <w:rFonts w:ascii="Times New Roman" w:hAnsi="Times New Roman"/>
          <w:i/>
          <w:sz w:val="24"/>
          <w:szCs w:val="32"/>
        </w:rPr>
        <w:t>o</w:t>
      </w:r>
      <w:r w:rsidRPr="004D30A6">
        <w:rPr>
          <w:rStyle w:val="s1"/>
          <w:rFonts w:ascii="Times New Roman" w:hAnsi="Times New Roman"/>
          <w:i/>
          <w:sz w:val="24"/>
          <w:szCs w:val="32"/>
        </w:rPr>
        <w:t>f Workplace Diversity</w:t>
      </w:r>
      <w:bookmarkEnd w:id="105"/>
    </w:p>
    <w:p w14:paraId="1CC07D94" w14:textId="1F0C68F9" w:rsidR="000A0A7E" w:rsidRPr="000622C4" w:rsidRDefault="000A0A7E" w:rsidP="000622C4">
      <w:pPr>
        <w:pStyle w:val="NoSpacing"/>
        <w:spacing w:after="120" w:line="360" w:lineRule="auto"/>
        <w:ind w:firstLine="720"/>
        <w:rPr>
          <w:rFonts w:ascii="Times New Roman" w:eastAsia="Times New Roman" w:hAnsi="Times New Roman" w:cs="Times New Roman"/>
          <w:color w:val="222222"/>
          <w:sz w:val="24"/>
          <w:szCs w:val="24"/>
          <w:lang w:eastAsia="en-US"/>
        </w:rPr>
      </w:pPr>
      <w:r w:rsidRPr="000622C4">
        <w:rPr>
          <w:rFonts w:ascii="Times New Roman" w:eastAsia="Times New Roman" w:hAnsi="Times New Roman" w:cs="Times New Roman"/>
          <w:color w:val="222222"/>
          <w:sz w:val="24"/>
          <w:szCs w:val="24"/>
          <w:lang w:eastAsia="en-US"/>
        </w:rPr>
        <w:t xml:space="preserve">Diversity, being a multifaceted concept, is dealing with a significant socio-cultural evolution globally. Its complex nature makes it one of the most complicated issues challenging modern-day organisations, initiating ongoing debates in business and management circles of organisations (Zahra and Nambisan, 2011). Different analysts have projected that the significance of diversity within the global business era will increase in the future exponentially, initiated by demographic shifts (Hunt et al., 2015). Thus, </w:t>
      </w:r>
      <w:r w:rsidR="00D961D2">
        <w:rPr>
          <w:rFonts w:ascii="Times New Roman" w:eastAsia="Times New Roman" w:hAnsi="Times New Roman" w:cs="Times New Roman"/>
          <w:color w:val="222222"/>
          <w:sz w:val="24"/>
          <w:szCs w:val="24"/>
          <w:lang w:eastAsia="en-US"/>
        </w:rPr>
        <w:t>tech companies</w:t>
      </w:r>
      <w:r w:rsidRPr="000622C4">
        <w:rPr>
          <w:rFonts w:ascii="Times New Roman" w:eastAsia="Times New Roman" w:hAnsi="Times New Roman" w:cs="Times New Roman"/>
          <w:color w:val="222222"/>
          <w:sz w:val="24"/>
          <w:szCs w:val="24"/>
          <w:lang w:eastAsia="en-US"/>
        </w:rPr>
        <w:t xml:space="preserve"> must deal with strategies to tackle the challenges of workplace diversity as a primary trending and prominent trend (Walia and Malik, 2015). Therefore, organisations should prioritise diversity and deal with inclusive practices, dealing with its potential to boost productivity and consult competitive advantages (Roberson, 2019). Because of the multiple types of diversity along with the unique challenges within organisations or workplaces, it becomes evident for organisations to understand the issues thoroughly and deal with them to boost a culture of effectiveness and inclusivity.</w:t>
      </w:r>
    </w:p>
    <w:p w14:paraId="1F9E6AC3" w14:textId="1A110CAB" w:rsidR="000A0A7E" w:rsidRPr="000622C4" w:rsidRDefault="000A0A7E" w:rsidP="000622C4">
      <w:pPr>
        <w:pStyle w:val="NoSpacing"/>
        <w:spacing w:after="120" w:line="360" w:lineRule="auto"/>
        <w:ind w:firstLine="720"/>
        <w:rPr>
          <w:rFonts w:ascii="Times New Roman" w:eastAsia="Times New Roman" w:hAnsi="Times New Roman" w:cs="Times New Roman"/>
          <w:color w:val="222222"/>
          <w:sz w:val="24"/>
          <w:szCs w:val="24"/>
          <w:lang w:eastAsia="en-US"/>
        </w:rPr>
      </w:pPr>
      <w:r w:rsidRPr="000622C4">
        <w:rPr>
          <w:rFonts w:ascii="Times New Roman" w:eastAsia="Times New Roman" w:hAnsi="Times New Roman" w:cs="Times New Roman"/>
          <w:color w:val="222222"/>
          <w:sz w:val="24"/>
          <w:szCs w:val="24"/>
          <w:lang w:eastAsia="en-US"/>
        </w:rPr>
        <w:t>Across the globe, gender and lifestyle choices have emerged as main topics of discourse within numerous organi</w:t>
      </w:r>
      <w:r w:rsidR="00740C24" w:rsidRPr="000622C4">
        <w:rPr>
          <w:rFonts w:ascii="Times New Roman" w:eastAsia="Times New Roman" w:hAnsi="Times New Roman" w:cs="Times New Roman"/>
          <w:color w:val="222222"/>
          <w:sz w:val="24"/>
          <w:szCs w:val="24"/>
          <w:lang w:eastAsia="en-US"/>
        </w:rPr>
        <w:t>s</w:t>
      </w:r>
      <w:r w:rsidRPr="000622C4">
        <w:rPr>
          <w:rFonts w:ascii="Times New Roman" w:eastAsia="Times New Roman" w:hAnsi="Times New Roman" w:cs="Times New Roman"/>
          <w:color w:val="222222"/>
          <w:sz w:val="24"/>
          <w:szCs w:val="24"/>
          <w:lang w:eastAsia="en-US"/>
        </w:rPr>
        <w:t>ations. The crux of this debate lies in the notion that employees' attitudes, behaviours, and cognitive biases in the workplace may influence decision-making processes and subsequently impact outcomes (Cao et al., 2021). However, empirical studies have indicated that these choices do not necessarily affect workplace performance. Despite this, many employers and organi</w:t>
      </w:r>
      <w:r w:rsidR="00740C24" w:rsidRPr="000622C4">
        <w:rPr>
          <w:rFonts w:ascii="Times New Roman" w:eastAsia="Times New Roman" w:hAnsi="Times New Roman" w:cs="Times New Roman"/>
          <w:color w:val="222222"/>
          <w:sz w:val="24"/>
          <w:szCs w:val="24"/>
          <w:lang w:eastAsia="en-US"/>
        </w:rPr>
        <w:t>s</w:t>
      </w:r>
      <w:r w:rsidRPr="000622C4">
        <w:rPr>
          <w:rFonts w:ascii="Times New Roman" w:eastAsia="Times New Roman" w:hAnsi="Times New Roman" w:cs="Times New Roman"/>
          <w:color w:val="222222"/>
          <w:sz w:val="24"/>
          <w:szCs w:val="24"/>
          <w:lang w:eastAsia="en-US"/>
        </w:rPr>
        <w:t>ations have invested significant efforts in recognizing and extending workplace advantages to individuals with diverse lifestyles (Dhuppar, 2015).</w:t>
      </w:r>
    </w:p>
    <w:p w14:paraId="1B728612" w14:textId="73633E97" w:rsidR="000A0A7E" w:rsidRPr="000622C4" w:rsidRDefault="000A0A7E" w:rsidP="000622C4">
      <w:pPr>
        <w:pStyle w:val="NoSpacing"/>
        <w:spacing w:after="120" w:line="360" w:lineRule="auto"/>
        <w:ind w:firstLine="720"/>
        <w:rPr>
          <w:rFonts w:ascii="Times New Roman" w:eastAsia="Times New Roman" w:hAnsi="Times New Roman" w:cs="Times New Roman"/>
          <w:color w:val="222222"/>
          <w:sz w:val="24"/>
          <w:szCs w:val="24"/>
          <w:lang w:eastAsia="en-US"/>
        </w:rPr>
      </w:pPr>
      <w:r w:rsidRPr="000622C4">
        <w:rPr>
          <w:rFonts w:ascii="Times New Roman" w:eastAsia="Times New Roman" w:hAnsi="Times New Roman" w:cs="Times New Roman"/>
          <w:color w:val="222222"/>
          <w:sz w:val="24"/>
          <w:szCs w:val="24"/>
          <w:lang w:eastAsia="en-US"/>
        </w:rPr>
        <w:t xml:space="preserve">Similarly, within the business community, there is acknowledgment of the challenges faced by members of the LGBT (lesbian, gay, bisexual, and transgender) community, including discrimination, hostility, and disrespect from their peers (Hewlett et al., 2013). These </w:t>
      </w:r>
      <w:r w:rsidR="00740C24" w:rsidRPr="000622C4">
        <w:rPr>
          <w:rFonts w:ascii="Times New Roman" w:eastAsia="Times New Roman" w:hAnsi="Times New Roman" w:cs="Times New Roman"/>
          <w:color w:val="222222"/>
          <w:sz w:val="24"/>
          <w:szCs w:val="24"/>
          <w:lang w:eastAsia="en-US"/>
        </w:rPr>
        <w:t>behavioural</w:t>
      </w:r>
      <w:r w:rsidRPr="000622C4">
        <w:rPr>
          <w:rFonts w:ascii="Times New Roman" w:eastAsia="Times New Roman" w:hAnsi="Times New Roman" w:cs="Times New Roman"/>
          <w:color w:val="222222"/>
          <w:sz w:val="24"/>
          <w:szCs w:val="24"/>
          <w:lang w:eastAsia="en-US"/>
        </w:rPr>
        <w:t xml:space="preserve"> attitudes can give rise to challenges such as an uncomfortable atmosphere and diminished workplace productivity (Hewlett et al., 2013). Consequently, gender remains a focal point in various organi</w:t>
      </w:r>
      <w:r w:rsidR="00740C24" w:rsidRPr="000622C4">
        <w:rPr>
          <w:rFonts w:ascii="Times New Roman" w:eastAsia="Times New Roman" w:hAnsi="Times New Roman" w:cs="Times New Roman"/>
          <w:color w:val="222222"/>
          <w:sz w:val="24"/>
          <w:szCs w:val="24"/>
          <w:lang w:eastAsia="en-US"/>
        </w:rPr>
        <w:t>s</w:t>
      </w:r>
      <w:r w:rsidRPr="000622C4">
        <w:rPr>
          <w:rFonts w:ascii="Times New Roman" w:eastAsia="Times New Roman" w:hAnsi="Times New Roman" w:cs="Times New Roman"/>
          <w:color w:val="222222"/>
          <w:sz w:val="24"/>
          <w:szCs w:val="24"/>
          <w:lang w:eastAsia="en-US"/>
        </w:rPr>
        <w:t xml:space="preserve">ations due to its nexus with capital, human diversity, and quality of life </w:t>
      </w:r>
      <w:r w:rsidRPr="000622C4">
        <w:rPr>
          <w:rFonts w:ascii="Times New Roman" w:eastAsia="Times New Roman" w:hAnsi="Times New Roman" w:cs="Times New Roman"/>
          <w:color w:val="222222"/>
          <w:sz w:val="24"/>
          <w:szCs w:val="24"/>
          <w:lang w:eastAsia="en-US"/>
        </w:rPr>
        <w:lastRenderedPageBreak/>
        <w:t>(Mahmood et al., 2017). Thus, gender-related issues such as promotions, pay disparities, and decision-making authority among males, females, and transgender individuals within organi</w:t>
      </w:r>
      <w:r w:rsidR="001E1413" w:rsidRPr="000622C4">
        <w:rPr>
          <w:rFonts w:ascii="Times New Roman" w:eastAsia="Times New Roman" w:hAnsi="Times New Roman" w:cs="Times New Roman"/>
          <w:color w:val="222222"/>
          <w:sz w:val="24"/>
          <w:szCs w:val="24"/>
          <w:lang w:eastAsia="en-US"/>
        </w:rPr>
        <w:t>s</w:t>
      </w:r>
      <w:r w:rsidRPr="000622C4">
        <w:rPr>
          <w:rFonts w:ascii="Times New Roman" w:eastAsia="Times New Roman" w:hAnsi="Times New Roman" w:cs="Times New Roman"/>
          <w:color w:val="222222"/>
          <w:sz w:val="24"/>
          <w:szCs w:val="24"/>
          <w:lang w:eastAsia="en-US"/>
        </w:rPr>
        <w:t>ations continue to spark controversy.</w:t>
      </w:r>
    </w:p>
    <w:p w14:paraId="083E487A" w14:textId="4EDA74B5" w:rsidR="008506C0" w:rsidRPr="000622C4" w:rsidRDefault="000A0A7E" w:rsidP="000622C4">
      <w:pPr>
        <w:pStyle w:val="NoSpacing"/>
        <w:spacing w:after="120" w:line="360" w:lineRule="auto"/>
        <w:ind w:firstLine="720"/>
        <w:rPr>
          <w:rFonts w:ascii="Times New Roman" w:eastAsia="Times New Roman" w:hAnsi="Times New Roman" w:cs="Times New Roman"/>
          <w:color w:val="222222"/>
          <w:sz w:val="24"/>
          <w:szCs w:val="24"/>
          <w:lang w:eastAsia="en-US"/>
        </w:rPr>
      </w:pPr>
      <w:r w:rsidRPr="000622C4">
        <w:rPr>
          <w:rFonts w:ascii="Times New Roman" w:eastAsia="Times New Roman" w:hAnsi="Times New Roman" w:cs="Times New Roman"/>
          <w:color w:val="222222"/>
          <w:sz w:val="24"/>
          <w:szCs w:val="24"/>
          <w:lang w:eastAsia="en-US"/>
        </w:rPr>
        <w:t>Outdated ideas persist, projecting women as the weaker sex and thus suitable only for part-time, temporary or low-responsibility roles (Sharma, 2016). Moreover, a common belief is there that women are susceptible to prioritising childbearing and marriage, often progressing to leave their careers, even during their professional success, to focus on family responsibilities. Plus, sometimes women are perceived as physically, emotionally and mentally inferior to men (Green et al., 2002).</w:t>
      </w:r>
    </w:p>
    <w:p w14:paraId="586F1CE7" w14:textId="7D2C5161" w:rsidR="008506C0" w:rsidRPr="004D30A6" w:rsidRDefault="008506C0" w:rsidP="0079757E">
      <w:pPr>
        <w:pStyle w:val="Heading1"/>
        <w:widowControl/>
        <w:numPr>
          <w:ilvl w:val="1"/>
          <w:numId w:val="30"/>
        </w:numPr>
        <w:spacing w:before="240" w:after="0"/>
        <w:rPr>
          <w:rStyle w:val="s1"/>
          <w:rFonts w:ascii="Times New Roman" w:hAnsi="Times New Roman"/>
          <w:i/>
          <w:sz w:val="24"/>
          <w:szCs w:val="32"/>
        </w:rPr>
      </w:pPr>
      <w:bookmarkStart w:id="106" w:name="_Toc165641169"/>
      <w:r w:rsidRPr="004D30A6">
        <w:rPr>
          <w:rStyle w:val="s1"/>
          <w:rFonts w:ascii="Times New Roman" w:hAnsi="Times New Roman"/>
          <w:i/>
          <w:sz w:val="24"/>
          <w:szCs w:val="32"/>
        </w:rPr>
        <w:t>Cultural and Ethnic Differences</w:t>
      </w:r>
      <w:bookmarkEnd w:id="106"/>
    </w:p>
    <w:p w14:paraId="39B4A6AE" w14:textId="0DC7B330" w:rsidR="008506C0" w:rsidRPr="000622C4" w:rsidRDefault="008506C0" w:rsidP="000622C4">
      <w:pPr>
        <w:pStyle w:val="NoSpacing"/>
        <w:spacing w:after="120" w:line="360" w:lineRule="auto"/>
        <w:ind w:firstLine="720"/>
        <w:rPr>
          <w:rFonts w:ascii="Times New Roman" w:eastAsia="Times New Roman" w:hAnsi="Times New Roman" w:cs="Times New Roman"/>
          <w:color w:val="222222"/>
          <w:sz w:val="24"/>
          <w:szCs w:val="24"/>
          <w:lang w:eastAsia="en-US"/>
        </w:rPr>
      </w:pPr>
      <w:r w:rsidRPr="000622C4">
        <w:rPr>
          <w:rFonts w:ascii="Times New Roman" w:eastAsia="Times New Roman" w:hAnsi="Times New Roman" w:cs="Times New Roman"/>
          <w:color w:val="222222"/>
          <w:sz w:val="24"/>
          <w:szCs w:val="24"/>
          <w:lang w:eastAsia="en-US"/>
        </w:rPr>
        <w:t>In today's globali</w:t>
      </w:r>
      <w:r w:rsidR="00F6222F" w:rsidRPr="000622C4">
        <w:rPr>
          <w:rFonts w:ascii="Times New Roman" w:eastAsia="Times New Roman" w:hAnsi="Times New Roman" w:cs="Times New Roman"/>
          <w:color w:val="222222"/>
          <w:sz w:val="24"/>
          <w:szCs w:val="24"/>
          <w:lang w:eastAsia="en-US"/>
        </w:rPr>
        <w:t>s</w:t>
      </w:r>
      <w:r w:rsidRPr="000622C4">
        <w:rPr>
          <w:rFonts w:ascii="Times New Roman" w:eastAsia="Times New Roman" w:hAnsi="Times New Roman" w:cs="Times New Roman"/>
          <w:color w:val="222222"/>
          <w:sz w:val="24"/>
          <w:szCs w:val="24"/>
          <w:lang w:eastAsia="en-US"/>
        </w:rPr>
        <w:t>ed workplace, characteri</w:t>
      </w:r>
      <w:r w:rsidR="00F6222F" w:rsidRPr="000622C4">
        <w:rPr>
          <w:rFonts w:ascii="Times New Roman" w:eastAsia="Times New Roman" w:hAnsi="Times New Roman" w:cs="Times New Roman"/>
          <w:color w:val="222222"/>
          <w:sz w:val="24"/>
          <w:szCs w:val="24"/>
          <w:lang w:eastAsia="en-US"/>
        </w:rPr>
        <w:t>s</w:t>
      </w:r>
      <w:r w:rsidRPr="000622C4">
        <w:rPr>
          <w:rFonts w:ascii="Times New Roman" w:eastAsia="Times New Roman" w:hAnsi="Times New Roman" w:cs="Times New Roman"/>
          <w:color w:val="222222"/>
          <w:sz w:val="24"/>
          <w:szCs w:val="24"/>
          <w:lang w:eastAsia="en-US"/>
        </w:rPr>
        <w:t>ed by its diversity in language, religion, race, age, sexual orientation, gender, and ethnicity, organi</w:t>
      </w:r>
      <w:r w:rsidR="00F6222F" w:rsidRPr="000622C4">
        <w:rPr>
          <w:rFonts w:ascii="Times New Roman" w:eastAsia="Times New Roman" w:hAnsi="Times New Roman" w:cs="Times New Roman"/>
          <w:color w:val="222222"/>
          <w:sz w:val="24"/>
          <w:szCs w:val="24"/>
          <w:lang w:eastAsia="en-US"/>
        </w:rPr>
        <w:t>s</w:t>
      </w:r>
      <w:r w:rsidRPr="000622C4">
        <w:rPr>
          <w:rFonts w:ascii="Times New Roman" w:eastAsia="Times New Roman" w:hAnsi="Times New Roman" w:cs="Times New Roman"/>
          <w:color w:val="222222"/>
          <w:sz w:val="24"/>
          <w:szCs w:val="24"/>
          <w:lang w:eastAsia="en-US"/>
        </w:rPr>
        <w:t>ations are increasingly recognizing the importance of embracing this multicultural and multiracial dynamism (Kirton and Greene, 2015). However, such diversity can also lead to challenges including hostility, disrespect, and discrimination. Individuals may carry inherent biases and frustrations, projecting these onto others who are perceived as different, leading to stereotypes based on culture, religion, or ethnicity (Dhuppar, 2015). These behaviours can undermine team cohesion, potentially resulting in bullying, harassment, or scapegoating. Harassment in this context is defined as any extreme behaviour, whether through actions or words, that creates an abusive, intimidating, or hostile work environment, often related to an employee's identity or group affiliations. According to Amaliyah (2015), organi</w:t>
      </w:r>
      <w:r w:rsidR="0079757E" w:rsidRPr="000622C4">
        <w:rPr>
          <w:rFonts w:ascii="Times New Roman" w:eastAsia="Times New Roman" w:hAnsi="Times New Roman" w:cs="Times New Roman"/>
          <w:color w:val="222222"/>
          <w:sz w:val="24"/>
          <w:szCs w:val="24"/>
          <w:lang w:eastAsia="en-US"/>
        </w:rPr>
        <w:t>s</w:t>
      </w:r>
      <w:r w:rsidRPr="000622C4">
        <w:rPr>
          <w:rFonts w:ascii="Times New Roman" w:eastAsia="Times New Roman" w:hAnsi="Times New Roman" w:cs="Times New Roman"/>
          <w:color w:val="222222"/>
          <w:sz w:val="24"/>
          <w:szCs w:val="24"/>
          <w:lang w:eastAsia="en-US"/>
        </w:rPr>
        <w:t>ations in diverse environments must actively address and manage these challenges to prevent such negative outcomes and support a healthy, inclusive workplace culture.</w:t>
      </w:r>
    </w:p>
    <w:p w14:paraId="626B361A" w14:textId="7380AA5F" w:rsidR="008506C0" w:rsidRDefault="008506C0" w:rsidP="0079757E">
      <w:pPr>
        <w:pStyle w:val="Heading1"/>
        <w:widowControl/>
        <w:numPr>
          <w:ilvl w:val="1"/>
          <w:numId w:val="30"/>
        </w:numPr>
        <w:spacing w:before="240" w:after="0"/>
        <w:rPr>
          <w:rStyle w:val="s1"/>
          <w:rFonts w:ascii="Times New Roman" w:hAnsi="Times New Roman"/>
          <w:i/>
          <w:sz w:val="24"/>
          <w:szCs w:val="32"/>
        </w:rPr>
      </w:pPr>
      <w:bookmarkStart w:id="107" w:name="_Toc165641170"/>
      <w:r w:rsidRPr="004D30A6">
        <w:rPr>
          <w:rStyle w:val="s1"/>
          <w:rFonts w:ascii="Times New Roman" w:hAnsi="Times New Roman"/>
          <w:i/>
          <w:sz w:val="24"/>
          <w:szCs w:val="32"/>
        </w:rPr>
        <w:t xml:space="preserve">Physical </w:t>
      </w:r>
      <w:r w:rsidR="00D35128">
        <w:rPr>
          <w:rStyle w:val="s1"/>
          <w:rFonts w:ascii="Times New Roman" w:hAnsi="Times New Roman"/>
          <w:i/>
          <w:sz w:val="24"/>
          <w:szCs w:val="32"/>
        </w:rPr>
        <w:t>o</w:t>
      </w:r>
      <w:r w:rsidRPr="004D30A6">
        <w:rPr>
          <w:rStyle w:val="s1"/>
          <w:rFonts w:ascii="Times New Roman" w:hAnsi="Times New Roman"/>
          <w:i/>
          <w:sz w:val="24"/>
          <w:szCs w:val="32"/>
        </w:rPr>
        <w:t>r Mental Disabilities</w:t>
      </w:r>
      <w:bookmarkEnd w:id="107"/>
    </w:p>
    <w:p w14:paraId="7D019B74" w14:textId="77777777" w:rsidR="00722548" w:rsidRPr="00722548" w:rsidRDefault="00722548" w:rsidP="00722548"/>
    <w:p w14:paraId="46077BEE" w14:textId="44B021AE" w:rsidR="008506C0" w:rsidRPr="000622C4" w:rsidRDefault="008506C0" w:rsidP="000622C4">
      <w:pPr>
        <w:pStyle w:val="NoSpacing"/>
        <w:spacing w:after="120" w:line="360" w:lineRule="auto"/>
        <w:ind w:firstLine="720"/>
        <w:rPr>
          <w:rFonts w:ascii="Times New Roman" w:eastAsia="Times New Roman" w:hAnsi="Times New Roman" w:cs="Times New Roman"/>
          <w:color w:val="222222"/>
          <w:sz w:val="24"/>
          <w:szCs w:val="24"/>
          <w:lang w:eastAsia="en-US"/>
        </w:rPr>
      </w:pPr>
      <w:r w:rsidRPr="000622C4">
        <w:rPr>
          <w:rFonts w:ascii="Times New Roman" w:eastAsia="Times New Roman" w:hAnsi="Times New Roman" w:cs="Times New Roman"/>
          <w:color w:val="222222"/>
          <w:sz w:val="24"/>
          <w:szCs w:val="24"/>
          <w:lang w:eastAsia="en-US"/>
        </w:rPr>
        <w:t xml:space="preserve">Physical or mental disabilities are conditions that impair an individual's ability to perform daily activities, though they do not completely hinder their capacity to execute workplace tasks (Green et al., 2002). Despite their abilities, individuals with disabilities often face workplace challenges such as discrimination, harassment, or ridicule from colleagues. These biases can stem from misconceptions by employers who may view disabled individuals as less capable or slow, influencing their hiring decisions negatively (Fraser et al., 2010). Furthermore, some employers may be reluctant to accommodate the needs of disabled workers, such as providing </w:t>
      </w:r>
      <w:r w:rsidRPr="000622C4">
        <w:rPr>
          <w:rFonts w:ascii="Times New Roman" w:eastAsia="Times New Roman" w:hAnsi="Times New Roman" w:cs="Times New Roman"/>
          <w:color w:val="222222"/>
          <w:sz w:val="24"/>
          <w:szCs w:val="24"/>
          <w:lang w:eastAsia="en-US"/>
        </w:rPr>
        <w:lastRenderedPageBreak/>
        <w:t>ramps or special equipment, viewing these adjustments as unnecessary and costly. This lack of accommodation and the prevailing biases can create a hostile work environment, which in turn can lead to reduced morale, diminished attractiveness of the organi</w:t>
      </w:r>
      <w:r w:rsidR="00E3027E" w:rsidRPr="000622C4">
        <w:rPr>
          <w:rFonts w:ascii="Times New Roman" w:eastAsia="Times New Roman" w:hAnsi="Times New Roman" w:cs="Times New Roman"/>
          <w:color w:val="222222"/>
          <w:sz w:val="24"/>
          <w:szCs w:val="24"/>
          <w:lang w:eastAsia="en-US"/>
        </w:rPr>
        <w:t>s</w:t>
      </w:r>
      <w:r w:rsidRPr="000622C4">
        <w:rPr>
          <w:rFonts w:ascii="Times New Roman" w:eastAsia="Times New Roman" w:hAnsi="Times New Roman" w:cs="Times New Roman"/>
          <w:color w:val="222222"/>
          <w:sz w:val="24"/>
          <w:szCs w:val="24"/>
          <w:lang w:eastAsia="en-US"/>
        </w:rPr>
        <w:t>ation, and lower productivity (Masi and Cooke, 2000; Dali, 2018). It is crucial for organi</w:t>
      </w:r>
      <w:r w:rsidR="00E3027E" w:rsidRPr="000622C4">
        <w:rPr>
          <w:rFonts w:ascii="Times New Roman" w:eastAsia="Times New Roman" w:hAnsi="Times New Roman" w:cs="Times New Roman"/>
          <w:color w:val="222222"/>
          <w:sz w:val="24"/>
          <w:szCs w:val="24"/>
          <w:lang w:eastAsia="en-US"/>
        </w:rPr>
        <w:t>s</w:t>
      </w:r>
      <w:r w:rsidRPr="000622C4">
        <w:rPr>
          <w:rFonts w:ascii="Times New Roman" w:eastAsia="Times New Roman" w:hAnsi="Times New Roman" w:cs="Times New Roman"/>
          <w:color w:val="222222"/>
          <w:sz w:val="24"/>
          <w:szCs w:val="24"/>
          <w:lang w:eastAsia="en-US"/>
        </w:rPr>
        <w:t>ations to effectively address and support the needs and rights of both prospective and current employees with disabilities.</w:t>
      </w:r>
    </w:p>
    <w:p w14:paraId="282A364D" w14:textId="3F0627A2" w:rsidR="008506C0" w:rsidRPr="004D30A6" w:rsidRDefault="008506C0" w:rsidP="00E3027E">
      <w:pPr>
        <w:pStyle w:val="Heading1"/>
        <w:widowControl/>
        <w:numPr>
          <w:ilvl w:val="1"/>
          <w:numId w:val="30"/>
        </w:numPr>
        <w:spacing w:before="240" w:after="0"/>
        <w:rPr>
          <w:rStyle w:val="s1"/>
          <w:rFonts w:ascii="Times New Roman" w:hAnsi="Times New Roman"/>
          <w:i/>
          <w:sz w:val="24"/>
          <w:szCs w:val="32"/>
        </w:rPr>
      </w:pPr>
      <w:bookmarkStart w:id="108" w:name="_Toc165641171"/>
      <w:r w:rsidRPr="004D30A6">
        <w:rPr>
          <w:rStyle w:val="s1"/>
          <w:rFonts w:ascii="Times New Roman" w:hAnsi="Times New Roman"/>
          <w:i/>
          <w:sz w:val="24"/>
          <w:szCs w:val="32"/>
        </w:rPr>
        <w:t>Workplace Communication</w:t>
      </w:r>
      <w:bookmarkEnd w:id="108"/>
    </w:p>
    <w:p w14:paraId="7671DD78" w14:textId="77777777" w:rsidR="008506C0" w:rsidRPr="004D30A6" w:rsidRDefault="008506C0" w:rsidP="008506C0"/>
    <w:p w14:paraId="094A38F6" w14:textId="0A76CE4C" w:rsidR="008506C0" w:rsidRPr="000622C4" w:rsidRDefault="00C95957" w:rsidP="008506C0">
      <w:pPr>
        <w:spacing w:line="360" w:lineRule="auto"/>
        <w:ind w:firstLine="720"/>
        <w:rPr>
          <w:rFonts w:ascii="Times New Roman" w:eastAsia="Times New Roman" w:hAnsi="Times New Roman" w:cs="Times New Roman"/>
          <w:color w:val="222222"/>
          <w:sz w:val="24"/>
          <w:szCs w:val="24"/>
          <w:lang w:eastAsia="en-US"/>
        </w:rPr>
      </w:pPr>
      <w:r w:rsidRPr="000622C4">
        <w:rPr>
          <w:rFonts w:ascii="Times New Roman" w:eastAsia="Times New Roman" w:hAnsi="Times New Roman" w:cs="Times New Roman"/>
          <w:color w:val="222222"/>
          <w:sz w:val="24"/>
          <w:szCs w:val="24"/>
          <w:lang w:eastAsia="en-US"/>
        </w:rPr>
        <w:t>Most respondents of the interview agreed that e</w:t>
      </w:r>
      <w:r w:rsidR="008506C0" w:rsidRPr="000622C4">
        <w:rPr>
          <w:rFonts w:ascii="Times New Roman" w:eastAsia="Times New Roman" w:hAnsi="Times New Roman" w:cs="Times New Roman"/>
          <w:color w:val="222222"/>
          <w:sz w:val="24"/>
          <w:szCs w:val="24"/>
          <w:lang w:eastAsia="en-US"/>
        </w:rPr>
        <w:t>ffective communication in the workplace is essential for fostering cohesion and achieving organi</w:t>
      </w:r>
      <w:r w:rsidR="00E3027E" w:rsidRPr="000622C4">
        <w:rPr>
          <w:rFonts w:ascii="Times New Roman" w:eastAsia="Times New Roman" w:hAnsi="Times New Roman" w:cs="Times New Roman"/>
          <w:color w:val="222222"/>
          <w:sz w:val="24"/>
          <w:szCs w:val="24"/>
          <w:lang w:eastAsia="en-US"/>
        </w:rPr>
        <w:t>s</w:t>
      </w:r>
      <w:r w:rsidR="008506C0" w:rsidRPr="000622C4">
        <w:rPr>
          <w:rFonts w:ascii="Times New Roman" w:eastAsia="Times New Roman" w:hAnsi="Times New Roman" w:cs="Times New Roman"/>
          <w:color w:val="222222"/>
          <w:sz w:val="24"/>
          <w:szCs w:val="24"/>
          <w:lang w:eastAsia="en-US"/>
        </w:rPr>
        <w:t>ational goals. Good communication facilitates task management and contributes to overall organi</w:t>
      </w:r>
      <w:r w:rsidR="00E3027E" w:rsidRPr="000622C4">
        <w:rPr>
          <w:rFonts w:ascii="Times New Roman" w:eastAsia="Times New Roman" w:hAnsi="Times New Roman" w:cs="Times New Roman"/>
          <w:color w:val="222222"/>
          <w:sz w:val="24"/>
          <w:szCs w:val="24"/>
          <w:lang w:eastAsia="en-US"/>
        </w:rPr>
        <w:t>s</w:t>
      </w:r>
      <w:r w:rsidR="008506C0" w:rsidRPr="000622C4">
        <w:rPr>
          <w:rFonts w:ascii="Times New Roman" w:eastAsia="Times New Roman" w:hAnsi="Times New Roman" w:cs="Times New Roman"/>
          <w:color w:val="222222"/>
          <w:sz w:val="24"/>
          <w:szCs w:val="24"/>
          <w:lang w:eastAsia="en-US"/>
        </w:rPr>
        <w:t xml:space="preserve">ational success (Dike, 2013). </w:t>
      </w:r>
      <w:r w:rsidR="00E3027E" w:rsidRPr="000622C4">
        <w:rPr>
          <w:rFonts w:ascii="Times New Roman" w:eastAsia="Times New Roman" w:hAnsi="Times New Roman" w:cs="Times New Roman"/>
          <w:color w:val="222222"/>
          <w:sz w:val="24"/>
          <w:szCs w:val="24"/>
          <w:lang w:eastAsia="en-US"/>
        </w:rPr>
        <w:t>Everyone’s</w:t>
      </w:r>
      <w:r w:rsidR="008506C0" w:rsidRPr="000622C4">
        <w:rPr>
          <w:rFonts w:ascii="Times New Roman" w:eastAsia="Times New Roman" w:hAnsi="Times New Roman" w:cs="Times New Roman"/>
          <w:color w:val="222222"/>
          <w:sz w:val="24"/>
          <w:szCs w:val="24"/>
          <w:lang w:eastAsia="en-US"/>
        </w:rPr>
        <w:t xml:space="preserve"> unique attributes can enhance relationships, productivity, work quality, and loyalty within an organi</w:t>
      </w:r>
      <w:r w:rsidR="00E3027E" w:rsidRPr="000622C4">
        <w:rPr>
          <w:rFonts w:ascii="Times New Roman" w:eastAsia="Times New Roman" w:hAnsi="Times New Roman" w:cs="Times New Roman"/>
          <w:color w:val="222222"/>
          <w:sz w:val="24"/>
          <w:szCs w:val="24"/>
          <w:lang w:eastAsia="en-US"/>
        </w:rPr>
        <w:t>s</w:t>
      </w:r>
      <w:r w:rsidR="008506C0" w:rsidRPr="000622C4">
        <w:rPr>
          <w:rFonts w:ascii="Times New Roman" w:eastAsia="Times New Roman" w:hAnsi="Times New Roman" w:cs="Times New Roman"/>
          <w:color w:val="222222"/>
          <w:sz w:val="24"/>
          <w:szCs w:val="24"/>
          <w:lang w:eastAsia="en-US"/>
        </w:rPr>
        <w:t>ation. Conversely, poor communication can lead to confusion, a lack of teamwork, and decreased morale</w:t>
      </w:r>
      <w:r w:rsidR="00D961D2">
        <w:rPr>
          <w:rFonts w:ascii="Times New Roman" w:eastAsia="Times New Roman" w:hAnsi="Times New Roman" w:cs="Times New Roman"/>
          <w:color w:val="222222"/>
          <w:sz w:val="24"/>
          <w:szCs w:val="24"/>
          <w:lang w:eastAsia="en-US"/>
        </w:rPr>
        <w:t xml:space="preserve"> </w:t>
      </w:r>
      <w:r w:rsidR="00D961D2" w:rsidRPr="00D961D2">
        <w:rPr>
          <w:rFonts w:ascii="Times New Roman" w:eastAsia="Times New Roman" w:hAnsi="Times New Roman" w:cs="Times New Roman"/>
          <w:color w:val="222222"/>
          <w:sz w:val="24"/>
          <w:szCs w:val="24"/>
          <w:lang w:eastAsia="en-US"/>
        </w:rPr>
        <w:t>(Dike, 2013)</w:t>
      </w:r>
      <w:r w:rsidR="008506C0" w:rsidRPr="000622C4">
        <w:rPr>
          <w:rFonts w:ascii="Times New Roman" w:eastAsia="Times New Roman" w:hAnsi="Times New Roman" w:cs="Times New Roman"/>
          <w:color w:val="222222"/>
          <w:sz w:val="24"/>
          <w:szCs w:val="24"/>
          <w:lang w:eastAsia="en-US"/>
        </w:rPr>
        <w:t xml:space="preserve">. </w:t>
      </w:r>
      <w:r w:rsidRPr="000622C4">
        <w:rPr>
          <w:rFonts w:ascii="Times New Roman" w:eastAsia="Times New Roman" w:hAnsi="Times New Roman" w:cs="Times New Roman"/>
          <w:color w:val="222222"/>
          <w:sz w:val="24"/>
          <w:szCs w:val="24"/>
          <w:lang w:eastAsia="en-US"/>
        </w:rPr>
        <w:t>Some of the c</w:t>
      </w:r>
      <w:r w:rsidR="008506C0" w:rsidRPr="000622C4">
        <w:rPr>
          <w:rFonts w:ascii="Times New Roman" w:eastAsia="Times New Roman" w:hAnsi="Times New Roman" w:cs="Times New Roman"/>
          <w:color w:val="222222"/>
          <w:sz w:val="24"/>
          <w:szCs w:val="24"/>
          <w:lang w:eastAsia="en-US"/>
        </w:rPr>
        <w:t>hallenges also arise when organi</w:t>
      </w:r>
      <w:r w:rsidR="00F6222F" w:rsidRPr="000622C4">
        <w:rPr>
          <w:rFonts w:ascii="Times New Roman" w:eastAsia="Times New Roman" w:hAnsi="Times New Roman" w:cs="Times New Roman"/>
          <w:color w:val="222222"/>
          <w:sz w:val="24"/>
          <w:szCs w:val="24"/>
          <w:lang w:eastAsia="en-US"/>
        </w:rPr>
        <w:t>s</w:t>
      </w:r>
      <w:r w:rsidR="008506C0" w:rsidRPr="000622C4">
        <w:rPr>
          <w:rFonts w:ascii="Times New Roman" w:eastAsia="Times New Roman" w:hAnsi="Times New Roman" w:cs="Times New Roman"/>
          <w:color w:val="222222"/>
          <w:sz w:val="24"/>
          <w:szCs w:val="24"/>
          <w:lang w:eastAsia="en-US"/>
        </w:rPr>
        <w:t>ational objectives are not communicated effectively, leading to miss deadlines, incorrect assumptions about goals, and conflicts (Patrick and Kumar, 2012). Hiring employees with limited language proficiency, for example, employing non-English speakers, can hinder collaboration and communication, potentially reducing productivity and caus</w:t>
      </w:r>
      <w:r w:rsidRPr="000622C4">
        <w:rPr>
          <w:rFonts w:ascii="Times New Roman" w:eastAsia="Times New Roman" w:hAnsi="Times New Roman" w:cs="Times New Roman"/>
          <w:color w:val="222222"/>
          <w:sz w:val="24"/>
          <w:szCs w:val="24"/>
          <w:lang w:eastAsia="en-US"/>
        </w:rPr>
        <w:t>es</w:t>
      </w:r>
      <w:r w:rsidR="008506C0" w:rsidRPr="000622C4">
        <w:rPr>
          <w:rFonts w:ascii="Times New Roman" w:eastAsia="Times New Roman" w:hAnsi="Times New Roman" w:cs="Times New Roman"/>
          <w:color w:val="222222"/>
          <w:sz w:val="24"/>
          <w:szCs w:val="24"/>
          <w:lang w:eastAsia="en-US"/>
        </w:rPr>
        <w:t xml:space="preserve"> misunderstandings among team members (Dhuppar, 2015). Therefore, it is crucial for </w:t>
      </w:r>
      <w:r w:rsidR="000A0A7E" w:rsidRPr="000622C4">
        <w:rPr>
          <w:rFonts w:ascii="Times New Roman" w:eastAsia="Times New Roman" w:hAnsi="Times New Roman" w:cs="Times New Roman"/>
          <w:color w:val="222222"/>
          <w:sz w:val="24"/>
          <w:szCs w:val="24"/>
          <w:lang w:eastAsia="en-US"/>
        </w:rPr>
        <w:t>companies</w:t>
      </w:r>
      <w:r w:rsidR="008506C0" w:rsidRPr="000622C4">
        <w:rPr>
          <w:rFonts w:ascii="Times New Roman" w:eastAsia="Times New Roman" w:hAnsi="Times New Roman" w:cs="Times New Roman"/>
          <w:color w:val="222222"/>
          <w:sz w:val="24"/>
          <w:szCs w:val="24"/>
          <w:lang w:eastAsia="en-US"/>
        </w:rPr>
        <w:t xml:space="preserve"> to identify, assess, and address the challenges posed by workplace diversity.</w:t>
      </w:r>
    </w:p>
    <w:p w14:paraId="7F77EC49" w14:textId="77777777" w:rsidR="008506C0" w:rsidRPr="004D30A6" w:rsidRDefault="008506C0" w:rsidP="008506C0"/>
    <w:p w14:paraId="3E19F2EA" w14:textId="0ABDAE15" w:rsidR="001A311D" w:rsidRPr="000A0A7E" w:rsidRDefault="008506C0" w:rsidP="00722548">
      <w:pPr>
        <w:pStyle w:val="NoSpacing"/>
        <w:spacing w:after="120" w:line="360" w:lineRule="auto"/>
        <w:ind w:firstLine="720"/>
        <w:rPr>
          <w:rStyle w:val="Strong"/>
          <w:rFonts w:ascii="Times New Roman" w:eastAsiaTheme="minorEastAsia" w:hAnsi="Times New Roman" w:cs="Times New Roman"/>
          <w:b w:val="0"/>
          <w:bCs w:val="0"/>
          <w:color w:val="000000"/>
          <w:sz w:val="24"/>
          <w:szCs w:val="24"/>
        </w:rPr>
      </w:pPr>
      <w:r w:rsidRPr="00722548">
        <w:rPr>
          <w:rFonts w:ascii="Times New Roman" w:eastAsia="Times New Roman" w:hAnsi="Times New Roman" w:cs="Times New Roman"/>
          <w:color w:val="222222"/>
          <w:sz w:val="24"/>
          <w:szCs w:val="24"/>
          <w:lang w:eastAsia="en-US"/>
        </w:rPr>
        <w:t xml:space="preserve">In </w:t>
      </w:r>
      <w:r w:rsidR="001A311D" w:rsidRPr="00722548">
        <w:rPr>
          <w:rFonts w:ascii="Times New Roman" w:eastAsia="Times New Roman" w:hAnsi="Times New Roman" w:cs="Times New Roman"/>
          <w:color w:val="222222"/>
          <w:sz w:val="24"/>
          <w:szCs w:val="24"/>
          <w:lang w:eastAsia="en-US"/>
        </w:rPr>
        <w:t>summary</w:t>
      </w:r>
      <w:r w:rsidRPr="00722548">
        <w:rPr>
          <w:rFonts w:ascii="Times New Roman" w:eastAsia="Times New Roman" w:hAnsi="Times New Roman" w:cs="Times New Roman"/>
          <w:color w:val="222222"/>
          <w:sz w:val="24"/>
          <w:szCs w:val="24"/>
          <w:lang w:eastAsia="en-US"/>
        </w:rPr>
        <w:t>, respondents present</w:t>
      </w:r>
      <w:r w:rsidR="001A311D" w:rsidRPr="00722548">
        <w:rPr>
          <w:rFonts w:ascii="Times New Roman" w:eastAsia="Times New Roman" w:hAnsi="Times New Roman" w:cs="Times New Roman"/>
          <w:color w:val="222222"/>
          <w:sz w:val="24"/>
          <w:szCs w:val="24"/>
          <w:lang w:eastAsia="en-US"/>
        </w:rPr>
        <w:t>ed</w:t>
      </w:r>
      <w:r w:rsidRPr="00722548">
        <w:rPr>
          <w:rFonts w:ascii="Times New Roman" w:eastAsia="Times New Roman" w:hAnsi="Times New Roman" w:cs="Times New Roman"/>
          <w:color w:val="222222"/>
          <w:sz w:val="24"/>
          <w:szCs w:val="24"/>
          <w:lang w:eastAsia="en-US"/>
        </w:rPr>
        <w:t xml:space="preserve"> diverse strategies and viewpoints regarding the achievement of </w:t>
      </w:r>
      <w:r w:rsidR="00C95957" w:rsidRPr="00722548">
        <w:rPr>
          <w:rFonts w:ascii="Times New Roman" w:eastAsia="Times New Roman" w:hAnsi="Times New Roman" w:cs="Times New Roman"/>
          <w:color w:val="222222"/>
          <w:sz w:val="24"/>
          <w:szCs w:val="24"/>
          <w:lang w:eastAsia="en-US"/>
        </w:rPr>
        <w:t>enclosing</w:t>
      </w:r>
      <w:r w:rsidRPr="00722548">
        <w:rPr>
          <w:rFonts w:ascii="Times New Roman" w:eastAsia="Times New Roman" w:hAnsi="Times New Roman" w:cs="Times New Roman"/>
          <w:color w:val="222222"/>
          <w:sz w:val="24"/>
          <w:szCs w:val="24"/>
          <w:lang w:eastAsia="en-US"/>
        </w:rPr>
        <w:t xml:space="preserve"> diversity and inclusion </w:t>
      </w:r>
      <w:r w:rsidR="00C95957" w:rsidRPr="00722548">
        <w:rPr>
          <w:rFonts w:ascii="Times New Roman" w:eastAsia="Times New Roman" w:hAnsi="Times New Roman" w:cs="Times New Roman"/>
          <w:color w:val="222222"/>
          <w:sz w:val="24"/>
          <w:szCs w:val="24"/>
          <w:lang w:eastAsia="en-US"/>
        </w:rPr>
        <w:t xml:space="preserve">practices </w:t>
      </w:r>
      <w:r w:rsidRPr="00722548">
        <w:rPr>
          <w:rFonts w:ascii="Times New Roman" w:eastAsia="Times New Roman" w:hAnsi="Times New Roman" w:cs="Times New Roman"/>
          <w:color w:val="222222"/>
          <w:sz w:val="24"/>
          <w:szCs w:val="24"/>
          <w:lang w:eastAsia="en-US"/>
        </w:rPr>
        <w:t>within organi</w:t>
      </w:r>
      <w:r w:rsidR="00C30457" w:rsidRPr="00722548">
        <w:rPr>
          <w:rFonts w:ascii="Times New Roman" w:eastAsia="Times New Roman" w:hAnsi="Times New Roman" w:cs="Times New Roman"/>
          <w:color w:val="222222"/>
          <w:sz w:val="24"/>
          <w:szCs w:val="24"/>
          <w:lang w:eastAsia="en-US"/>
        </w:rPr>
        <w:t>s</w:t>
      </w:r>
      <w:r w:rsidRPr="00722548">
        <w:rPr>
          <w:rFonts w:ascii="Times New Roman" w:eastAsia="Times New Roman" w:hAnsi="Times New Roman" w:cs="Times New Roman"/>
          <w:color w:val="222222"/>
          <w:sz w:val="24"/>
          <w:szCs w:val="24"/>
          <w:lang w:eastAsia="en-US"/>
        </w:rPr>
        <w:t>ational frameworks. These approaches span from delineating of explicit objectives and steadfast leadership dedication to implementing practices such as anonymous hiring, managerial training, and the embracement of diverse perspectives within leadership roles. Despite the diversity in approaches, a unifying theme emerge</w:t>
      </w:r>
      <w:r w:rsidR="0079012E" w:rsidRPr="00722548">
        <w:rPr>
          <w:rFonts w:ascii="Times New Roman" w:eastAsia="Times New Roman" w:hAnsi="Times New Roman" w:cs="Times New Roman"/>
          <w:color w:val="222222"/>
          <w:sz w:val="24"/>
          <w:szCs w:val="24"/>
          <w:lang w:eastAsia="en-US"/>
        </w:rPr>
        <w:t>d</w:t>
      </w:r>
      <w:r w:rsidRPr="00722548">
        <w:rPr>
          <w:rFonts w:ascii="Times New Roman" w:eastAsia="Times New Roman" w:hAnsi="Times New Roman" w:cs="Times New Roman"/>
          <w:color w:val="222222"/>
          <w:sz w:val="24"/>
          <w:szCs w:val="24"/>
          <w:lang w:eastAsia="en-US"/>
        </w:rPr>
        <w:t xml:space="preserve">: </w:t>
      </w:r>
      <w:r w:rsidRPr="00722548">
        <w:rPr>
          <w:rFonts w:ascii="Times New Roman" w:eastAsia="Times New Roman" w:hAnsi="Times New Roman" w:cs="Times New Roman"/>
          <w:i/>
          <w:iCs/>
          <w:color w:val="222222"/>
          <w:sz w:val="24"/>
          <w:szCs w:val="24"/>
          <w:lang w:eastAsia="en-US"/>
        </w:rPr>
        <w:t>the collective recognition of the perpetual commitment required to cultivate an inclusive and fair workplace environment, through varying methodologies</w:t>
      </w:r>
      <w:r w:rsidRPr="00722548">
        <w:rPr>
          <w:rFonts w:ascii="Times New Roman" w:eastAsia="Times New Roman" w:hAnsi="Times New Roman" w:cs="Times New Roman"/>
          <w:color w:val="222222"/>
          <w:sz w:val="24"/>
          <w:szCs w:val="24"/>
          <w:lang w:eastAsia="en-US"/>
        </w:rPr>
        <w:t>.</w:t>
      </w:r>
    </w:p>
    <w:p w14:paraId="3F178143" w14:textId="77777777" w:rsidR="00722548" w:rsidRDefault="00722548">
      <w:pPr>
        <w:widowControl/>
        <w:rPr>
          <w:rStyle w:val="Strong"/>
          <w:rFonts w:ascii="Times New Roman" w:eastAsiaTheme="majorEastAsia" w:hAnsi="Times New Roman" w:cs="Times New Roman"/>
          <w:b w:val="0"/>
          <w:color w:val="0F4761" w:themeColor="accent1" w:themeShade="BF"/>
          <w:sz w:val="28"/>
          <w:szCs w:val="28"/>
        </w:rPr>
      </w:pPr>
      <w:r>
        <w:rPr>
          <w:rStyle w:val="Strong"/>
          <w:rFonts w:ascii="Times New Roman" w:hAnsi="Times New Roman" w:cs="Times New Roman"/>
          <w:b w:val="0"/>
          <w:sz w:val="28"/>
          <w:szCs w:val="28"/>
        </w:rPr>
        <w:br w:type="page"/>
      </w:r>
    </w:p>
    <w:p w14:paraId="40B3BEF8" w14:textId="2CD2E749" w:rsidR="008506C0" w:rsidRPr="00722548" w:rsidRDefault="00133678" w:rsidP="00722548">
      <w:pPr>
        <w:pStyle w:val="Heading1"/>
        <w:ind w:left="360"/>
        <w:jc w:val="center"/>
        <w:rPr>
          <w:rFonts w:ascii="Times New Roman" w:hAnsi="Times New Roman" w:cs="Times New Roman"/>
          <w:bCs/>
          <w:sz w:val="28"/>
          <w:szCs w:val="28"/>
        </w:rPr>
      </w:pPr>
      <w:bookmarkStart w:id="109" w:name="_Toc165641172"/>
      <w:r>
        <w:rPr>
          <w:rStyle w:val="Strong"/>
          <w:rFonts w:ascii="Times New Roman" w:hAnsi="Times New Roman" w:cs="Times New Roman"/>
          <w:b w:val="0"/>
          <w:sz w:val="28"/>
          <w:szCs w:val="28"/>
        </w:rPr>
        <w:lastRenderedPageBreak/>
        <w:t>6</w:t>
      </w:r>
      <w:r w:rsidR="008506C0" w:rsidRPr="004D30A6">
        <w:rPr>
          <w:rStyle w:val="Strong"/>
          <w:rFonts w:ascii="Times New Roman" w:hAnsi="Times New Roman" w:cs="Times New Roman"/>
          <w:b w:val="0"/>
          <w:sz w:val="28"/>
          <w:szCs w:val="28"/>
        </w:rPr>
        <w:t>: Conclusion and Recommendations</w:t>
      </w:r>
      <w:bookmarkEnd w:id="109"/>
    </w:p>
    <w:p w14:paraId="4AB20403" w14:textId="498ACDDA" w:rsidR="008506C0" w:rsidRPr="006517EE" w:rsidRDefault="008506C0" w:rsidP="008506C0">
      <w:pPr>
        <w:spacing w:line="360" w:lineRule="auto"/>
        <w:ind w:firstLine="360"/>
        <w:rPr>
          <w:rFonts w:ascii="Times New Roman" w:hAnsi="Times New Roman" w:cs="Times New Roman"/>
          <w:i/>
          <w:iCs/>
          <w:color w:val="0E101A"/>
          <w:sz w:val="24"/>
          <w:szCs w:val="24"/>
          <w:lang w:eastAsia="en-US"/>
        </w:rPr>
      </w:pPr>
      <w:r w:rsidRPr="006517EE">
        <w:rPr>
          <w:rFonts w:ascii="Times New Roman" w:hAnsi="Times New Roman" w:cs="Times New Roman"/>
          <w:i/>
          <w:iCs/>
          <w:color w:val="0E101A"/>
          <w:sz w:val="24"/>
          <w:szCs w:val="24"/>
          <w:lang w:eastAsia="en-US"/>
        </w:rPr>
        <w:t>This thesis has highlighted a detailed investigation of the challenges and opportunities associated with the implementation of diversity and inclusion (D&amp;I) strategies within the U</w:t>
      </w:r>
      <w:r w:rsidR="006517EE" w:rsidRPr="006517EE">
        <w:rPr>
          <w:rFonts w:ascii="Times New Roman" w:hAnsi="Times New Roman" w:cs="Times New Roman"/>
          <w:i/>
          <w:iCs/>
          <w:color w:val="0E101A"/>
          <w:sz w:val="24"/>
          <w:szCs w:val="24"/>
          <w:lang w:eastAsia="en-US"/>
        </w:rPr>
        <w:t xml:space="preserve">nited </w:t>
      </w:r>
      <w:r w:rsidRPr="006517EE">
        <w:rPr>
          <w:rFonts w:ascii="Times New Roman" w:hAnsi="Times New Roman" w:cs="Times New Roman"/>
          <w:i/>
          <w:iCs/>
          <w:color w:val="0E101A"/>
          <w:sz w:val="24"/>
          <w:szCs w:val="24"/>
          <w:lang w:eastAsia="en-US"/>
        </w:rPr>
        <w:t>K</w:t>
      </w:r>
      <w:r w:rsidR="006517EE" w:rsidRPr="006517EE">
        <w:rPr>
          <w:rFonts w:ascii="Times New Roman" w:hAnsi="Times New Roman" w:cs="Times New Roman"/>
          <w:i/>
          <w:iCs/>
          <w:color w:val="0E101A"/>
          <w:sz w:val="24"/>
          <w:szCs w:val="24"/>
          <w:lang w:eastAsia="en-US"/>
        </w:rPr>
        <w:t>ingdom</w:t>
      </w:r>
      <w:r w:rsidRPr="006517EE">
        <w:rPr>
          <w:rFonts w:ascii="Times New Roman" w:hAnsi="Times New Roman" w:cs="Times New Roman"/>
          <w:i/>
          <w:iCs/>
          <w:color w:val="0E101A"/>
          <w:sz w:val="24"/>
          <w:szCs w:val="24"/>
          <w:lang w:eastAsia="en-US"/>
        </w:rPr>
        <w:t xml:space="preserve"> tech sector. The analysis has </w:t>
      </w:r>
      <w:r w:rsidR="003C0849" w:rsidRPr="006517EE">
        <w:rPr>
          <w:rFonts w:ascii="Times New Roman" w:hAnsi="Times New Roman" w:cs="Times New Roman"/>
          <w:i/>
          <w:iCs/>
          <w:color w:val="0E101A"/>
          <w:sz w:val="24"/>
          <w:szCs w:val="24"/>
          <w:lang w:eastAsia="en-US"/>
        </w:rPr>
        <w:t>revealed</w:t>
      </w:r>
      <w:r w:rsidRPr="006517EE">
        <w:rPr>
          <w:rFonts w:ascii="Times New Roman" w:hAnsi="Times New Roman" w:cs="Times New Roman"/>
          <w:i/>
          <w:iCs/>
          <w:color w:val="0E101A"/>
          <w:sz w:val="24"/>
          <w:szCs w:val="24"/>
          <w:lang w:eastAsia="en-US"/>
        </w:rPr>
        <w:t xml:space="preserve"> several critical findings highlighting prevalent issues and underscoring the potential benefits that comprehensive D&amp;I strategies may deliver to technology companies in this region.</w:t>
      </w:r>
      <w:r w:rsidR="006517EE">
        <w:rPr>
          <w:rFonts w:ascii="Times New Roman" w:hAnsi="Times New Roman" w:cs="Times New Roman"/>
          <w:i/>
          <w:iCs/>
          <w:color w:val="0E101A"/>
          <w:sz w:val="24"/>
          <w:szCs w:val="24"/>
          <w:lang w:eastAsia="en-US"/>
        </w:rPr>
        <w:t xml:space="preserve"> This final section will review the achievements of this dissertation and formulate recommendations that can benefit </w:t>
      </w:r>
      <w:r w:rsidR="00AE0851">
        <w:rPr>
          <w:rFonts w:ascii="Times New Roman" w:hAnsi="Times New Roman" w:cs="Times New Roman"/>
          <w:i/>
          <w:iCs/>
          <w:color w:val="0E101A"/>
          <w:sz w:val="24"/>
          <w:szCs w:val="24"/>
          <w:lang w:eastAsia="en-US"/>
        </w:rPr>
        <w:t>various organisations into implementing D&amp;I strategies.</w:t>
      </w:r>
    </w:p>
    <w:p w14:paraId="15F06354" w14:textId="6338971F" w:rsidR="00803169" w:rsidRDefault="00C2199B" w:rsidP="00803169">
      <w:pPr>
        <w:pStyle w:val="Heading1"/>
        <w:numPr>
          <w:ilvl w:val="1"/>
          <w:numId w:val="31"/>
        </w:numPr>
        <w:rPr>
          <w:rStyle w:val="Strong"/>
          <w:rFonts w:ascii="Times New Roman" w:hAnsi="Times New Roman" w:cs="Times New Roman"/>
          <w:b w:val="0"/>
          <w:i/>
          <w:sz w:val="28"/>
          <w:szCs w:val="28"/>
        </w:rPr>
      </w:pPr>
      <w:r>
        <w:rPr>
          <w:rStyle w:val="Strong"/>
          <w:rFonts w:ascii="Times New Roman" w:hAnsi="Times New Roman" w:cs="Times New Roman"/>
          <w:b w:val="0"/>
          <w:i/>
          <w:sz w:val="28"/>
          <w:szCs w:val="28"/>
        </w:rPr>
        <w:t xml:space="preserve"> </w:t>
      </w:r>
      <w:bookmarkStart w:id="110" w:name="_Toc165641173"/>
      <w:r w:rsidR="008506C0" w:rsidRPr="004D30A6">
        <w:rPr>
          <w:rStyle w:val="Strong"/>
          <w:rFonts w:ascii="Times New Roman" w:hAnsi="Times New Roman" w:cs="Times New Roman"/>
          <w:b w:val="0"/>
          <w:i/>
          <w:sz w:val="28"/>
          <w:szCs w:val="28"/>
        </w:rPr>
        <w:t>Challenges of Implementing D&amp;I Strategies</w:t>
      </w:r>
      <w:bookmarkEnd w:id="110"/>
    </w:p>
    <w:p w14:paraId="036DAE59" w14:textId="77777777" w:rsidR="00803169" w:rsidRPr="00803169" w:rsidRDefault="00803169" w:rsidP="00803169"/>
    <w:p w14:paraId="42DA6540" w14:textId="6756C329" w:rsidR="008506C0" w:rsidRPr="00722548" w:rsidRDefault="008506C0" w:rsidP="00722548">
      <w:pPr>
        <w:spacing w:line="360" w:lineRule="auto"/>
        <w:ind w:firstLine="720"/>
        <w:rPr>
          <w:rFonts w:ascii="Times New Roman" w:eastAsia="Times New Roman" w:hAnsi="Times New Roman" w:cs="Times New Roman"/>
          <w:color w:val="222222"/>
          <w:sz w:val="24"/>
          <w:szCs w:val="24"/>
          <w:lang w:eastAsia="en-US"/>
        </w:rPr>
      </w:pPr>
      <w:r w:rsidRPr="00722548">
        <w:rPr>
          <w:rFonts w:ascii="Times New Roman" w:eastAsia="Times New Roman" w:hAnsi="Times New Roman" w:cs="Times New Roman"/>
          <w:color w:val="222222"/>
          <w:sz w:val="24"/>
          <w:szCs w:val="24"/>
          <w:lang w:eastAsia="en-US"/>
        </w:rPr>
        <w:t xml:space="preserve">The cultural resistance within technological </w:t>
      </w:r>
      <w:r w:rsidR="00C2199B" w:rsidRPr="00722548">
        <w:rPr>
          <w:rFonts w:ascii="Times New Roman" w:eastAsia="Times New Roman" w:hAnsi="Times New Roman" w:cs="Times New Roman"/>
          <w:color w:val="222222"/>
          <w:sz w:val="24"/>
          <w:szCs w:val="24"/>
          <w:lang w:eastAsia="en-US"/>
        </w:rPr>
        <w:t xml:space="preserve">sector </w:t>
      </w:r>
      <w:r w:rsidRPr="00722548">
        <w:rPr>
          <w:rFonts w:ascii="Times New Roman" w:eastAsia="Times New Roman" w:hAnsi="Times New Roman" w:cs="Times New Roman"/>
          <w:color w:val="222222"/>
          <w:sz w:val="24"/>
          <w:szCs w:val="24"/>
          <w:lang w:eastAsia="en-US"/>
        </w:rPr>
        <w:t xml:space="preserve">is one of the foremost identified </w:t>
      </w:r>
      <w:r w:rsidR="00C2199B" w:rsidRPr="00722548">
        <w:rPr>
          <w:rFonts w:ascii="Times New Roman" w:eastAsia="Times New Roman" w:hAnsi="Times New Roman" w:cs="Times New Roman"/>
          <w:color w:val="222222"/>
          <w:sz w:val="24"/>
          <w:szCs w:val="24"/>
          <w:lang w:eastAsia="en-US"/>
        </w:rPr>
        <w:t>challenges</w:t>
      </w:r>
      <w:r w:rsidRPr="00722548">
        <w:rPr>
          <w:rFonts w:ascii="Times New Roman" w:eastAsia="Times New Roman" w:hAnsi="Times New Roman" w:cs="Times New Roman"/>
          <w:color w:val="222222"/>
          <w:sz w:val="24"/>
          <w:szCs w:val="24"/>
          <w:lang w:eastAsia="en-US"/>
        </w:rPr>
        <w:t xml:space="preserve">. The technology companies </w:t>
      </w:r>
      <w:r w:rsidR="00F6222F" w:rsidRPr="00722548">
        <w:rPr>
          <w:rFonts w:ascii="Times New Roman" w:eastAsia="Times New Roman" w:hAnsi="Times New Roman" w:cs="Times New Roman"/>
          <w:color w:val="222222"/>
          <w:sz w:val="24"/>
          <w:szCs w:val="24"/>
          <w:lang w:eastAsia="en-US"/>
        </w:rPr>
        <w:t>have</w:t>
      </w:r>
      <w:r w:rsidRPr="00722548">
        <w:rPr>
          <w:rFonts w:ascii="Times New Roman" w:eastAsia="Times New Roman" w:hAnsi="Times New Roman" w:cs="Times New Roman"/>
          <w:color w:val="222222"/>
          <w:sz w:val="24"/>
          <w:szCs w:val="24"/>
          <w:lang w:eastAsia="en-US"/>
        </w:rPr>
        <w:t xml:space="preserve"> exhibited inherent resistance to changes in D&amp;I policies. Such resistance arises from a lack of understanding or fear that changes might disrupt the current dynamics of work. Additionally, findings </w:t>
      </w:r>
      <w:r w:rsidR="00F6222F" w:rsidRPr="00722548">
        <w:rPr>
          <w:rFonts w:ascii="Times New Roman" w:eastAsia="Times New Roman" w:hAnsi="Times New Roman" w:cs="Times New Roman"/>
          <w:color w:val="222222"/>
          <w:sz w:val="24"/>
          <w:szCs w:val="24"/>
          <w:lang w:eastAsia="en-US"/>
        </w:rPr>
        <w:t>have</w:t>
      </w:r>
      <w:r w:rsidRPr="00722548">
        <w:rPr>
          <w:rFonts w:ascii="Times New Roman" w:eastAsia="Times New Roman" w:hAnsi="Times New Roman" w:cs="Times New Roman"/>
          <w:color w:val="222222"/>
          <w:sz w:val="24"/>
          <w:szCs w:val="24"/>
          <w:lang w:eastAsia="en-US"/>
        </w:rPr>
        <w:t xml:space="preserve"> revealed a significant gap in awareness and implementation of the benefits of diversity and inclusion (D&amp;I) </w:t>
      </w:r>
      <w:r w:rsidR="00C2199B" w:rsidRPr="00722548">
        <w:rPr>
          <w:rFonts w:ascii="Times New Roman" w:eastAsia="Times New Roman" w:hAnsi="Times New Roman" w:cs="Times New Roman"/>
          <w:color w:val="222222"/>
          <w:sz w:val="24"/>
          <w:szCs w:val="24"/>
          <w:lang w:eastAsia="en-US"/>
        </w:rPr>
        <w:t xml:space="preserve">strategies </w:t>
      </w:r>
      <w:r w:rsidRPr="00722548">
        <w:rPr>
          <w:rFonts w:ascii="Times New Roman" w:eastAsia="Times New Roman" w:hAnsi="Times New Roman" w:cs="Times New Roman"/>
          <w:color w:val="222222"/>
          <w:sz w:val="24"/>
          <w:szCs w:val="24"/>
          <w:lang w:eastAsia="en-US"/>
        </w:rPr>
        <w:t xml:space="preserve">at different management levels, which hinders the development and execution of efficient strategies. Systemic biases </w:t>
      </w:r>
      <w:r w:rsidR="00F6222F" w:rsidRPr="00722548">
        <w:rPr>
          <w:rFonts w:ascii="Times New Roman" w:eastAsia="Times New Roman" w:hAnsi="Times New Roman" w:cs="Times New Roman"/>
          <w:color w:val="222222"/>
          <w:sz w:val="24"/>
          <w:szCs w:val="24"/>
          <w:lang w:eastAsia="en-US"/>
        </w:rPr>
        <w:t>were</w:t>
      </w:r>
      <w:r w:rsidRPr="00722548">
        <w:rPr>
          <w:rFonts w:ascii="Times New Roman" w:eastAsia="Times New Roman" w:hAnsi="Times New Roman" w:cs="Times New Roman"/>
          <w:color w:val="222222"/>
          <w:sz w:val="24"/>
          <w:szCs w:val="24"/>
          <w:lang w:eastAsia="en-US"/>
        </w:rPr>
        <w:t xml:space="preserve"> another challenge in recruitment and management practices. The research has highlighted that unconscious biases are still prevalent, progressing towards unequal opportunities for underrepresented groups. Such biases are often mentioned in job descriptions, interview processes, and promotion practices that </w:t>
      </w:r>
      <w:r w:rsidR="002B3373" w:rsidRPr="00722548">
        <w:rPr>
          <w:rFonts w:ascii="Times New Roman" w:eastAsia="Times New Roman" w:hAnsi="Times New Roman" w:cs="Times New Roman"/>
          <w:color w:val="222222"/>
          <w:sz w:val="24"/>
          <w:szCs w:val="24"/>
          <w:lang w:eastAsia="en-US"/>
        </w:rPr>
        <w:t>favour</w:t>
      </w:r>
      <w:r w:rsidRPr="00722548">
        <w:rPr>
          <w:rFonts w:ascii="Times New Roman" w:eastAsia="Times New Roman" w:hAnsi="Times New Roman" w:cs="Times New Roman"/>
          <w:color w:val="222222"/>
          <w:sz w:val="24"/>
          <w:szCs w:val="24"/>
          <w:lang w:eastAsia="en-US"/>
        </w:rPr>
        <w:t xml:space="preserve"> specific demographics over others, thereby perpetuating inequality.</w:t>
      </w:r>
    </w:p>
    <w:p w14:paraId="4F6B1DBE" w14:textId="0FD4CC01" w:rsidR="008506C0" w:rsidRPr="004D30A6" w:rsidRDefault="00C2199B" w:rsidP="00C2199B">
      <w:pPr>
        <w:pStyle w:val="Heading1"/>
        <w:numPr>
          <w:ilvl w:val="1"/>
          <w:numId w:val="31"/>
        </w:numPr>
        <w:rPr>
          <w:rStyle w:val="Strong"/>
          <w:rFonts w:ascii="Times New Roman" w:hAnsi="Times New Roman" w:cs="Times New Roman"/>
          <w:b w:val="0"/>
          <w:i/>
          <w:sz w:val="28"/>
          <w:szCs w:val="28"/>
        </w:rPr>
      </w:pPr>
      <w:r>
        <w:rPr>
          <w:rStyle w:val="Strong"/>
          <w:rFonts w:ascii="Times New Roman" w:hAnsi="Times New Roman" w:cs="Times New Roman"/>
          <w:b w:val="0"/>
          <w:i/>
          <w:sz w:val="28"/>
          <w:szCs w:val="28"/>
        </w:rPr>
        <w:t xml:space="preserve"> </w:t>
      </w:r>
      <w:bookmarkStart w:id="111" w:name="_Toc165641174"/>
      <w:r w:rsidR="008506C0" w:rsidRPr="004D30A6">
        <w:rPr>
          <w:rStyle w:val="Strong"/>
          <w:rFonts w:ascii="Times New Roman" w:hAnsi="Times New Roman" w:cs="Times New Roman"/>
          <w:b w:val="0"/>
          <w:i/>
          <w:sz w:val="28"/>
          <w:szCs w:val="28"/>
        </w:rPr>
        <w:t>Opportunities Presented by D&amp;I Strategies</w:t>
      </w:r>
      <w:bookmarkEnd w:id="111"/>
    </w:p>
    <w:p w14:paraId="5B60E587" w14:textId="77777777" w:rsidR="008506C0" w:rsidRPr="004D30A6" w:rsidRDefault="008506C0" w:rsidP="008506C0">
      <w:pPr>
        <w:spacing w:line="360" w:lineRule="auto"/>
        <w:rPr>
          <w:rFonts w:ascii="Times New Roman" w:hAnsi="Times New Roman" w:cs="Times New Roman"/>
          <w:sz w:val="24"/>
        </w:rPr>
      </w:pPr>
    </w:p>
    <w:p w14:paraId="0391B24B" w14:textId="0C88AA73" w:rsidR="008506C0" w:rsidRPr="00722548" w:rsidRDefault="008506C0" w:rsidP="00722548">
      <w:pPr>
        <w:spacing w:line="360" w:lineRule="auto"/>
        <w:ind w:firstLine="720"/>
        <w:rPr>
          <w:rFonts w:ascii="Times New Roman" w:eastAsia="Times New Roman" w:hAnsi="Times New Roman" w:cs="Times New Roman"/>
          <w:color w:val="222222"/>
          <w:sz w:val="24"/>
          <w:szCs w:val="24"/>
          <w:lang w:eastAsia="en-US"/>
        </w:rPr>
      </w:pPr>
      <w:r w:rsidRPr="00722548">
        <w:rPr>
          <w:rFonts w:ascii="Times New Roman" w:eastAsia="Times New Roman" w:hAnsi="Times New Roman" w:cs="Times New Roman"/>
          <w:color w:val="222222"/>
          <w:sz w:val="24"/>
          <w:szCs w:val="24"/>
          <w:lang w:eastAsia="en-US"/>
        </w:rPr>
        <w:t xml:space="preserve">This thesis has also highlighted multiple opportunities that effective D&amp;I strategies can provide to technological </w:t>
      </w:r>
      <w:r w:rsidR="00277D63" w:rsidRPr="00722548">
        <w:rPr>
          <w:rFonts w:ascii="Times New Roman" w:eastAsia="Times New Roman" w:hAnsi="Times New Roman" w:cs="Times New Roman"/>
          <w:color w:val="222222"/>
          <w:sz w:val="24"/>
          <w:szCs w:val="24"/>
          <w:lang w:eastAsia="en-US"/>
        </w:rPr>
        <w:t>businesses</w:t>
      </w:r>
      <w:r w:rsidRPr="00722548">
        <w:rPr>
          <w:rFonts w:ascii="Times New Roman" w:eastAsia="Times New Roman" w:hAnsi="Times New Roman" w:cs="Times New Roman"/>
          <w:color w:val="222222"/>
          <w:sz w:val="24"/>
          <w:szCs w:val="24"/>
          <w:lang w:eastAsia="en-US"/>
        </w:rPr>
        <w:t>. Companies prioriti</w:t>
      </w:r>
      <w:r w:rsidR="00277D63" w:rsidRPr="00722548">
        <w:rPr>
          <w:rFonts w:ascii="Times New Roman" w:eastAsia="Times New Roman" w:hAnsi="Times New Roman" w:cs="Times New Roman"/>
          <w:color w:val="222222"/>
          <w:sz w:val="24"/>
          <w:szCs w:val="24"/>
          <w:lang w:eastAsia="en-US"/>
        </w:rPr>
        <w:t>s</w:t>
      </w:r>
      <w:r w:rsidRPr="00722548">
        <w:rPr>
          <w:rFonts w:ascii="Times New Roman" w:eastAsia="Times New Roman" w:hAnsi="Times New Roman" w:cs="Times New Roman"/>
          <w:color w:val="222222"/>
          <w:sz w:val="24"/>
          <w:szCs w:val="24"/>
          <w:lang w:eastAsia="en-US"/>
        </w:rPr>
        <w:t>ing diversity and inclusion have seen a vital boost in innovation. Such surge in creativity originat</w:t>
      </w:r>
      <w:r w:rsidR="00277D63" w:rsidRPr="00722548">
        <w:rPr>
          <w:rFonts w:ascii="Times New Roman" w:eastAsia="Times New Roman" w:hAnsi="Times New Roman" w:cs="Times New Roman"/>
          <w:color w:val="222222"/>
          <w:sz w:val="24"/>
          <w:szCs w:val="24"/>
          <w:lang w:eastAsia="en-US"/>
        </w:rPr>
        <w:t>es</w:t>
      </w:r>
      <w:r w:rsidRPr="00722548">
        <w:rPr>
          <w:rFonts w:ascii="Times New Roman" w:eastAsia="Times New Roman" w:hAnsi="Times New Roman" w:cs="Times New Roman"/>
          <w:color w:val="222222"/>
          <w:sz w:val="24"/>
          <w:szCs w:val="24"/>
          <w:lang w:eastAsia="en-US"/>
        </w:rPr>
        <w:t xml:space="preserve"> from blending of diverse challenges, which tested traditional thinking and progressed towards innovative solutions for complicated issues. Moreover, companies with strong D&amp;I policies </w:t>
      </w:r>
      <w:r w:rsidR="00F6222F" w:rsidRPr="00722548">
        <w:rPr>
          <w:rFonts w:ascii="Times New Roman" w:eastAsia="Times New Roman" w:hAnsi="Times New Roman" w:cs="Times New Roman"/>
          <w:color w:val="222222"/>
          <w:sz w:val="24"/>
          <w:szCs w:val="24"/>
          <w:lang w:eastAsia="en-US"/>
        </w:rPr>
        <w:t>have</w:t>
      </w:r>
      <w:r w:rsidRPr="00722548">
        <w:rPr>
          <w:rFonts w:ascii="Times New Roman" w:eastAsia="Times New Roman" w:hAnsi="Times New Roman" w:cs="Times New Roman"/>
          <w:color w:val="222222"/>
          <w:sz w:val="24"/>
          <w:szCs w:val="24"/>
          <w:lang w:eastAsia="en-US"/>
        </w:rPr>
        <w:t xml:space="preserve"> reported enhanced employee satisfaction. Such improvement is due to an inclusive culture that respects and </w:t>
      </w:r>
      <w:r w:rsidR="00194BA5" w:rsidRPr="00722548">
        <w:rPr>
          <w:rFonts w:ascii="Times New Roman" w:eastAsia="Times New Roman" w:hAnsi="Times New Roman" w:cs="Times New Roman"/>
          <w:color w:val="222222"/>
          <w:sz w:val="24"/>
          <w:szCs w:val="24"/>
          <w:lang w:eastAsia="en-US"/>
        </w:rPr>
        <w:t>honours</w:t>
      </w:r>
      <w:r w:rsidRPr="00722548">
        <w:rPr>
          <w:rFonts w:ascii="Times New Roman" w:eastAsia="Times New Roman" w:hAnsi="Times New Roman" w:cs="Times New Roman"/>
          <w:color w:val="222222"/>
          <w:sz w:val="24"/>
          <w:szCs w:val="24"/>
          <w:lang w:eastAsia="en-US"/>
        </w:rPr>
        <w:t xml:space="preserve"> individual differences, therefore boosting morale across different workplaces. Plus, organi</w:t>
      </w:r>
      <w:r w:rsidR="00F6222F" w:rsidRPr="00722548">
        <w:rPr>
          <w:rFonts w:ascii="Times New Roman" w:eastAsia="Times New Roman" w:hAnsi="Times New Roman" w:cs="Times New Roman"/>
          <w:color w:val="222222"/>
          <w:sz w:val="24"/>
          <w:szCs w:val="24"/>
          <w:lang w:eastAsia="en-US"/>
        </w:rPr>
        <w:t>s</w:t>
      </w:r>
      <w:r w:rsidRPr="00722548">
        <w:rPr>
          <w:rFonts w:ascii="Times New Roman" w:eastAsia="Times New Roman" w:hAnsi="Times New Roman" w:cs="Times New Roman"/>
          <w:color w:val="222222"/>
          <w:sz w:val="24"/>
          <w:szCs w:val="24"/>
          <w:lang w:eastAsia="en-US"/>
        </w:rPr>
        <w:t xml:space="preserve">ations </w:t>
      </w:r>
      <w:r w:rsidRPr="00722548">
        <w:rPr>
          <w:rFonts w:ascii="Times New Roman" w:eastAsia="Times New Roman" w:hAnsi="Times New Roman" w:cs="Times New Roman"/>
          <w:color w:val="222222"/>
          <w:sz w:val="24"/>
          <w:szCs w:val="24"/>
          <w:lang w:eastAsia="en-US"/>
        </w:rPr>
        <w:lastRenderedPageBreak/>
        <w:t>having strong commitment to D&amp;I</w:t>
      </w:r>
      <w:r w:rsidR="00194BA5" w:rsidRPr="00722548">
        <w:rPr>
          <w:rFonts w:ascii="Times New Roman" w:eastAsia="Times New Roman" w:hAnsi="Times New Roman" w:cs="Times New Roman"/>
          <w:color w:val="222222"/>
          <w:sz w:val="24"/>
          <w:szCs w:val="24"/>
          <w:lang w:eastAsia="en-US"/>
        </w:rPr>
        <w:t xml:space="preserve"> practices</w:t>
      </w:r>
      <w:r w:rsidRPr="00722548">
        <w:rPr>
          <w:rFonts w:ascii="Times New Roman" w:eastAsia="Times New Roman" w:hAnsi="Times New Roman" w:cs="Times New Roman"/>
          <w:color w:val="222222"/>
          <w:sz w:val="24"/>
          <w:szCs w:val="24"/>
          <w:lang w:eastAsia="en-US"/>
        </w:rPr>
        <w:t xml:space="preserve"> are attracting top talent and develop</w:t>
      </w:r>
      <w:r w:rsidR="00194BA5" w:rsidRPr="00722548">
        <w:rPr>
          <w:rFonts w:ascii="Times New Roman" w:eastAsia="Times New Roman" w:hAnsi="Times New Roman" w:cs="Times New Roman"/>
          <w:color w:val="222222"/>
          <w:sz w:val="24"/>
          <w:szCs w:val="24"/>
          <w:lang w:eastAsia="en-US"/>
        </w:rPr>
        <w:t xml:space="preserve"> a better </w:t>
      </w:r>
      <w:r w:rsidRPr="00722548">
        <w:rPr>
          <w:rFonts w:ascii="Times New Roman" w:eastAsia="Times New Roman" w:hAnsi="Times New Roman" w:cs="Times New Roman"/>
          <w:color w:val="222222"/>
          <w:sz w:val="24"/>
          <w:szCs w:val="24"/>
          <w:lang w:eastAsia="en-US"/>
        </w:rPr>
        <w:t>public image, a benefit that is crucial in the competitive global technology industry.</w:t>
      </w:r>
    </w:p>
    <w:p w14:paraId="07719914" w14:textId="7F8C15CF" w:rsidR="008506C0" w:rsidRPr="004D30A6" w:rsidRDefault="00194BA5" w:rsidP="00C2199B">
      <w:pPr>
        <w:pStyle w:val="Heading1"/>
        <w:numPr>
          <w:ilvl w:val="1"/>
          <w:numId w:val="31"/>
        </w:numPr>
        <w:rPr>
          <w:rStyle w:val="Strong"/>
          <w:rFonts w:ascii="Times New Roman" w:hAnsi="Times New Roman" w:cs="Times New Roman"/>
          <w:b w:val="0"/>
          <w:i/>
          <w:sz w:val="28"/>
          <w:szCs w:val="28"/>
        </w:rPr>
      </w:pPr>
      <w:r>
        <w:rPr>
          <w:rStyle w:val="Strong"/>
          <w:rFonts w:ascii="Times New Roman" w:hAnsi="Times New Roman" w:cs="Times New Roman"/>
          <w:b w:val="0"/>
          <w:i/>
          <w:sz w:val="28"/>
          <w:szCs w:val="28"/>
        </w:rPr>
        <w:t xml:space="preserve"> </w:t>
      </w:r>
      <w:bookmarkStart w:id="112" w:name="_Toc165641175"/>
      <w:r w:rsidR="008506C0" w:rsidRPr="004D30A6">
        <w:rPr>
          <w:rStyle w:val="Strong"/>
          <w:rFonts w:ascii="Times New Roman" w:hAnsi="Times New Roman" w:cs="Times New Roman"/>
          <w:b w:val="0"/>
          <w:i/>
          <w:sz w:val="28"/>
          <w:szCs w:val="28"/>
        </w:rPr>
        <w:t>Recommendations</w:t>
      </w:r>
      <w:bookmarkEnd w:id="112"/>
    </w:p>
    <w:p w14:paraId="2C0A3FBA" w14:textId="77777777" w:rsidR="008506C0" w:rsidRPr="004D30A6" w:rsidRDefault="008506C0" w:rsidP="008506C0"/>
    <w:p w14:paraId="203B8389" w14:textId="47909E51" w:rsidR="008506C0" w:rsidRPr="00722548" w:rsidRDefault="008506C0" w:rsidP="008506C0">
      <w:pPr>
        <w:spacing w:line="360" w:lineRule="auto"/>
        <w:ind w:firstLine="450"/>
        <w:rPr>
          <w:rFonts w:ascii="Times New Roman" w:eastAsia="Times New Roman" w:hAnsi="Times New Roman" w:cs="Times New Roman"/>
          <w:color w:val="222222"/>
          <w:sz w:val="24"/>
          <w:szCs w:val="24"/>
          <w:lang w:eastAsia="en-US"/>
        </w:rPr>
      </w:pPr>
      <w:r w:rsidRPr="00722548">
        <w:rPr>
          <w:rFonts w:ascii="Times New Roman" w:eastAsia="Times New Roman" w:hAnsi="Times New Roman" w:cs="Times New Roman"/>
          <w:color w:val="222222"/>
          <w:sz w:val="24"/>
          <w:szCs w:val="24"/>
          <w:lang w:eastAsia="en-US"/>
        </w:rPr>
        <w:t>The diversity and inclusion strategies and their implementation within the UK tech sector has presented both significant challenges and notable opportunities for competitiveness and innovation. To address these effectively, comprehensive actions are needed</w:t>
      </w:r>
      <w:r w:rsidR="001C390E" w:rsidRPr="00722548">
        <w:rPr>
          <w:rFonts w:ascii="Times New Roman" w:eastAsia="Times New Roman" w:hAnsi="Times New Roman" w:cs="Times New Roman"/>
          <w:color w:val="222222"/>
          <w:sz w:val="24"/>
          <w:szCs w:val="24"/>
          <w:lang w:eastAsia="en-US"/>
        </w:rPr>
        <w:t>:</w:t>
      </w:r>
    </w:p>
    <w:p w14:paraId="2631E4C1" w14:textId="264D7C08" w:rsidR="008506C0" w:rsidRPr="00722548" w:rsidRDefault="00F6222F" w:rsidP="008506C0">
      <w:pPr>
        <w:spacing w:line="360" w:lineRule="auto"/>
        <w:ind w:firstLine="450"/>
        <w:rPr>
          <w:rFonts w:ascii="Times New Roman" w:eastAsia="Times New Roman" w:hAnsi="Times New Roman" w:cs="Times New Roman"/>
          <w:color w:val="222222"/>
          <w:sz w:val="24"/>
          <w:szCs w:val="24"/>
          <w:lang w:eastAsia="en-US"/>
        </w:rPr>
      </w:pPr>
      <w:r w:rsidRPr="00722548">
        <w:rPr>
          <w:rFonts w:ascii="Times New Roman" w:eastAsia="Times New Roman" w:hAnsi="Times New Roman" w:cs="Times New Roman"/>
          <w:color w:val="222222"/>
          <w:sz w:val="24"/>
          <w:szCs w:val="24"/>
          <w:lang w:eastAsia="en-US"/>
        </w:rPr>
        <w:t>First</w:t>
      </w:r>
      <w:r w:rsidR="008506C0" w:rsidRPr="00722548">
        <w:rPr>
          <w:rFonts w:ascii="Times New Roman" w:eastAsia="Times New Roman" w:hAnsi="Times New Roman" w:cs="Times New Roman"/>
          <w:color w:val="222222"/>
          <w:sz w:val="24"/>
          <w:szCs w:val="24"/>
          <w:lang w:eastAsia="en-US"/>
        </w:rPr>
        <w:t>, enhanced training programs for employees are vital for developing an inclusive technological organi</w:t>
      </w:r>
      <w:r w:rsidR="00243059" w:rsidRPr="00722548">
        <w:rPr>
          <w:rFonts w:ascii="Times New Roman" w:eastAsia="Times New Roman" w:hAnsi="Times New Roman" w:cs="Times New Roman"/>
          <w:color w:val="222222"/>
          <w:sz w:val="24"/>
          <w:szCs w:val="24"/>
          <w:lang w:eastAsia="en-US"/>
        </w:rPr>
        <w:t>s</w:t>
      </w:r>
      <w:r w:rsidR="008506C0" w:rsidRPr="00722548">
        <w:rPr>
          <w:rFonts w:ascii="Times New Roman" w:eastAsia="Times New Roman" w:hAnsi="Times New Roman" w:cs="Times New Roman"/>
          <w:color w:val="222222"/>
          <w:sz w:val="24"/>
          <w:szCs w:val="24"/>
          <w:lang w:eastAsia="en-US"/>
        </w:rPr>
        <w:t>ational culture. Kalev e</w:t>
      </w:r>
      <w:r w:rsidR="00AD0B82" w:rsidRPr="00722548">
        <w:rPr>
          <w:rFonts w:ascii="Times New Roman" w:eastAsia="Times New Roman" w:hAnsi="Times New Roman" w:cs="Times New Roman"/>
          <w:color w:val="222222"/>
          <w:sz w:val="24"/>
          <w:szCs w:val="24"/>
          <w:lang w:eastAsia="en-US"/>
        </w:rPr>
        <w:t>t</w:t>
      </w:r>
      <w:r w:rsidR="008506C0" w:rsidRPr="00722548">
        <w:rPr>
          <w:rFonts w:ascii="Times New Roman" w:eastAsia="Times New Roman" w:hAnsi="Times New Roman" w:cs="Times New Roman"/>
          <w:color w:val="222222"/>
          <w:sz w:val="24"/>
          <w:szCs w:val="24"/>
          <w:lang w:eastAsia="en-US"/>
        </w:rPr>
        <w:t xml:space="preserve"> al., (2006) has highlighted the effectiveness of diversity training programs in educating and providing awareness to employees about the advantages of diversity and training them to identify and deal with the unconscious biases, thus fostering organi</w:t>
      </w:r>
      <w:r w:rsidR="004D2561" w:rsidRPr="00722548">
        <w:rPr>
          <w:rFonts w:ascii="Times New Roman" w:eastAsia="Times New Roman" w:hAnsi="Times New Roman" w:cs="Times New Roman"/>
          <w:color w:val="222222"/>
          <w:sz w:val="24"/>
          <w:szCs w:val="24"/>
          <w:lang w:eastAsia="en-US"/>
        </w:rPr>
        <w:t>s</w:t>
      </w:r>
      <w:r w:rsidR="008506C0" w:rsidRPr="00722548">
        <w:rPr>
          <w:rFonts w:ascii="Times New Roman" w:eastAsia="Times New Roman" w:hAnsi="Times New Roman" w:cs="Times New Roman"/>
          <w:color w:val="222222"/>
          <w:sz w:val="24"/>
          <w:szCs w:val="24"/>
          <w:lang w:eastAsia="en-US"/>
        </w:rPr>
        <w:t>ational inclusivity. These programs must target all levels of the organi</w:t>
      </w:r>
      <w:r w:rsidR="007B336E" w:rsidRPr="00722548">
        <w:rPr>
          <w:rFonts w:ascii="Times New Roman" w:eastAsia="Times New Roman" w:hAnsi="Times New Roman" w:cs="Times New Roman"/>
          <w:color w:val="222222"/>
          <w:sz w:val="24"/>
          <w:szCs w:val="24"/>
          <w:lang w:eastAsia="en-US"/>
        </w:rPr>
        <w:t>s</w:t>
      </w:r>
      <w:r w:rsidR="008506C0" w:rsidRPr="00722548">
        <w:rPr>
          <w:rFonts w:ascii="Times New Roman" w:eastAsia="Times New Roman" w:hAnsi="Times New Roman" w:cs="Times New Roman"/>
          <w:color w:val="222222"/>
          <w:sz w:val="24"/>
          <w:szCs w:val="24"/>
          <w:lang w:eastAsia="en-US"/>
        </w:rPr>
        <w:t>ation as a regular and ongoing commitment to</w:t>
      </w:r>
      <w:r w:rsidR="007B336E" w:rsidRPr="00722548">
        <w:rPr>
          <w:rFonts w:ascii="Times New Roman" w:eastAsia="Times New Roman" w:hAnsi="Times New Roman" w:cs="Times New Roman"/>
          <w:color w:val="222222"/>
          <w:sz w:val="24"/>
          <w:szCs w:val="24"/>
          <w:lang w:eastAsia="en-US"/>
        </w:rPr>
        <w:t xml:space="preserve"> incorporating</w:t>
      </w:r>
      <w:r w:rsidR="008506C0" w:rsidRPr="00722548">
        <w:rPr>
          <w:rFonts w:ascii="Times New Roman" w:eastAsia="Times New Roman" w:hAnsi="Times New Roman" w:cs="Times New Roman"/>
          <w:color w:val="222222"/>
          <w:sz w:val="24"/>
          <w:szCs w:val="24"/>
          <w:lang w:eastAsia="en-US"/>
        </w:rPr>
        <w:t xml:space="preserve"> diversity and inclusion</w:t>
      </w:r>
      <w:r w:rsidR="007B336E" w:rsidRPr="00722548">
        <w:rPr>
          <w:rFonts w:ascii="Times New Roman" w:eastAsia="Times New Roman" w:hAnsi="Times New Roman" w:cs="Times New Roman"/>
          <w:color w:val="222222"/>
          <w:sz w:val="24"/>
          <w:szCs w:val="24"/>
          <w:lang w:eastAsia="en-US"/>
        </w:rPr>
        <w:t xml:space="preserve"> practices</w:t>
      </w:r>
      <w:r w:rsidR="008506C0" w:rsidRPr="00722548">
        <w:rPr>
          <w:rFonts w:ascii="Times New Roman" w:eastAsia="Times New Roman" w:hAnsi="Times New Roman" w:cs="Times New Roman"/>
          <w:color w:val="222222"/>
          <w:sz w:val="24"/>
          <w:szCs w:val="24"/>
          <w:lang w:eastAsia="en-US"/>
        </w:rPr>
        <w:t>.</w:t>
      </w:r>
    </w:p>
    <w:p w14:paraId="63218C9D" w14:textId="5580A46F" w:rsidR="008506C0" w:rsidRPr="00722548" w:rsidRDefault="008506C0" w:rsidP="008506C0">
      <w:pPr>
        <w:spacing w:line="360" w:lineRule="auto"/>
        <w:ind w:firstLine="450"/>
        <w:rPr>
          <w:rFonts w:ascii="Times New Roman" w:eastAsia="Times New Roman" w:hAnsi="Times New Roman" w:cs="Times New Roman"/>
          <w:color w:val="222222"/>
          <w:sz w:val="24"/>
          <w:szCs w:val="24"/>
          <w:lang w:eastAsia="en-US"/>
        </w:rPr>
      </w:pPr>
      <w:r w:rsidRPr="00722548">
        <w:rPr>
          <w:rFonts w:ascii="Times New Roman" w:eastAsia="Times New Roman" w:hAnsi="Times New Roman" w:cs="Times New Roman"/>
          <w:color w:val="222222"/>
          <w:sz w:val="24"/>
          <w:szCs w:val="24"/>
          <w:lang w:eastAsia="en-US"/>
        </w:rPr>
        <w:t>Secondly, implementing inclusive recruitment and promotion practices are vital for making sure an inclusive and diverse workforce</w:t>
      </w:r>
      <w:r w:rsidR="007B336E" w:rsidRPr="00722548">
        <w:rPr>
          <w:rFonts w:ascii="Times New Roman" w:eastAsia="Times New Roman" w:hAnsi="Times New Roman" w:cs="Times New Roman"/>
          <w:color w:val="222222"/>
          <w:sz w:val="24"/>
          <w:szCs w:val="24"/>
          <w:lang w:eastAsia="en-US"/>
        </w:rPr>
        <w:t xml:space="preserve"> is enabled.</w:t>
      </w:r>
      <w:r w:rsidRPr="00722548">
        <w:rPr>
          <w:rFonts w:ascii="Times New Roman" w:eastAsia="Times New Roman" w:hAnsi="Times New Roman" w:cs="Times New Roman"/>
          <w:color w:val="222222"/>
          <w:sz w:val="24"/>
          <w:szCs w:val="24"/>
          <w:lang w:eastAsia="en-US"/>
        </w:rPr>
        <w:t xml:space="preserve"> The research by Rivera (2015) has supported the renovation of biases free recruitment and hiring processes, supporting strategies like structured interviews, different hiring panels, &amp; standardi</w:t>
      </w:r>
      <w:r w:rsidR="007B336E" w:rsidRPr="00722548">
        <w:rPr>
          <w:rFonts w:ascii="Times New Roman" w:eastAsia="Times New Roman" w:hAnsi="Times New Roman" w:cs="Times New Roman"/>
          <w:color w:val="222222"/>
          <w:sz w:val="24"/>
          <w:szCs w:val="24"/>
          <w:lang w:eastAsia="en-US"/>
        </w:rPr>
        <w:t>s</w:t>
      </w:r>
      <w:r w:rsidRPr="00722548">
        <w:rPr>
          <w:rFonts w:ascii="Times New Roman" w:eastAsia="Times New Roman" w:hAnsi="Times New Roman" w:cs="Times New Roman"/>
          <w:color w:val="222222"/>
          <w:sz w:val="24"/>
          <w:szCs w:val="24"/>
          <w:lang w:eastAsia="en-US"/>
        </w:rPr>
        <w:t>ed evaluation criteria</w:t>
      </w:r>
      <w:r w:rsidR="007B336E" w:rsidRPr="00722548">
        <w:rPr>
          <w:rFonts w:ascii="Times New Roman" w:eastAsia="Times New Roman" w:hAnsi="Times New Roman" w:cs="Times New Roman"/>
          <w:color w:val="222222"/>
          <w:sz w:val="24"/>
          <w:szCs w:val="24"/>
          <w:lang w:eastAsia="en-US"/>
        </w:rPr>
        <w:t xml:space="preserve"> to</w:t>
      </w:r>
      <w:r w:rsidRPr="00722548">
        <w:rPr>
          <w:rFonts w:ascii="Times New Roman" w:eastAsia="Times New Roman" w:hAnsi="Times New Roman" w:cs="Times New Roman"/>
          <w:color w:val="222222"/>
          <w:sz w:val="24"/>
          <w:szCs w:val="24"/>
          <w:lang w:eastAsia="en-US"/>
        </w:rPr>
        <w:t xml:space="preserve"> get more diverse hiring results.</w:t>
      </w:r>
    </w:p>
    <w:p w14:paraId="191C4E56" w14:textId="77F9291D" w:rsidR="008506C0" w:rsidRPr="00722548" w:rsidRDefault="008506C0" w:rsidP="008506C0">
      <w:pPr>
        <w:spacing w:line="360" w:lineRule="auto"/>
        <w:ind w:firstLine="450"/>
        <w:rPr>
          <w:rFonts w:ascii="Times New Roman" w:eastAsia="Times New Roman" w:hAnsi="Times New Roman" w:cs="Times New Roman"/>
          <w:color w:val="222222"/>
          <w:sz w:val="24"/>
          <w:szCs w:val="24"/>
          <w:lang w:eastAsia="en-US"/>
        </w:rPr>
      </w:pPr>
      <w:r w:rsidRPr="00722548">
        <w:rPr>
          <w:rFonts w:ascii="Times New Roman" w:eastAsia="Times New Roman" w:hAnsi="Times New Roman" w:cs="Times New Roman"/>
          <w:color w:val="222222"/>
          <w:sz w:val="24"/>
          <w:szCs w:val="24"/>
          <w:lang w:eastAsia="en-US"/>
        </w:rPr>
        <w:t>The enforcement of clear diversity and inclusion policies are also crucial. Edelman et al., (2001) has explore</w:t>
      </w:r>
      <w:r w:rsidR="007B336E" w:rsidRPr="00722548">
        <w:rPr>
          <w:rFonts w:ascii="Times New Roman" w:eastAsia="Times New Roman" w:hAnsi="Times New Roman" w:cs="Times New Roman"/>
          <w:color w:val="222222"/>
          <w:sz w:val="24"/>
          <w:szCs w:val="24"/>
          <w:lang w:eastAsia="en-US"/>
        </w:rPr>
        <w:t>d</w:t>
      </w:r>
      <w:r w:rsidRPr="00722548">
        <w:rPr>
          <w:rFonts w:ascii="Times New Roman" w:eastAsia="Times New Roman" w:hAnsi="Times New Roman" w:cs="Times New Roman"/>
          <w:color w:val="222222"/>
          <w:sz w:val="24"/>
          <w:szCs w:val="24"/>
          <w:lang w:eastAsia="en-US"/>
        </w:rPr>
        <w:t xml:space="preserve"> the formali</w:t>
      </w:r>
      <w:r w:rsidR="007B336E" w:rsidRPr="00722548">
        <w:rPr>
          <w:rFonts w:ascii="Times New Roman" w:eastAsia="Times New Roman" w:hAnsi="Times New Roman" w:cs="Times New Roman"/>
          <w:color w:val="222222"/>
          <w:sz w:val="24"/>
          <w:szCs w:val="24"/>
          <w:lang w:eastAsia="en-US"/>
        </w:rPr>
        <w:t>s</w:t>
      </w:r>
      <w:r w:rsidRPr="00722548">
        <w:rPr>
          <w:rFonts w:ascii="Times New Roman" w:eastAsia="Times New Roman" w:hAnsi="Times New Roman" w:cs="Times New Roman"/>
          <w:color w:val="222222"/>
          <w:sz w:val="24"/>
          <w:szCs w:val="24"/>
          <w:lang w:eastAsia="en-US"/>
        </w:rPr>
        <w:t>ation of diversity policies and its influence on organi</w:t>
      </w:r>
      <w:r w:rsidR="00F6222F" w:rsidRPr="00722548">
        <w:rPr>
          <w:rFonts w:ascii="Times New Roman" w:eastAsia="Times New Roman" w:hAnsi="Times New Roman" w:cs="Times New Roman"/>
          <w:color w:val="222222"/>
          <w:sz w:val="24"/>
          <w:szCs w:val="24"/>
          <w:lang w:eastAsia="en-US"/>
        </w:rPr>
        <w:t>s</w:t>
      </w:r>
      <w:r w:rsidRPr="00722548">
        <w:rPr>
          <w:rFonts w:ascii="Times New Roman" w:eastAsia="Times New Roman" w:hAnsi="Times New Roman" w:cs="Times New Roman"/>
          <w:color w:val="222222"/>
          <w:sz w:val="24"/>
          <w:szCs w:val="24"/>
          <w:lang w:eastAsia="en-US"/>
        </w:rPr>
        <w:t>ational practices, proposing that grievance mechanisms and explicit guidelines may assist in addressing discrimination as well as boost a more inclusive environment.</w:t>
      </w:r>
    </w:p>
    <w:p w14:paraId="6DF5F0E9" w14:textId="47030ABA" w:rsidR="008506C0" w:rsidRPr="00722548" w:rsidRDefault="008506C0" w:rsidP="008506C0">
      <w:pPr>
        <w:spacing w:line="360" w:lineRule="auto"/>
        <w:ind w:firstLine="450"/>
        <w:rPr>
          <w:rFonts w:ascii="Times New Roman" w:eastAsia="Times New Roman" w:hAnsi="Times New Roman" w:cs="Times New Roman"/>
          <w:color w:val="222222"/>
          <w:sz w:val="24"/>
          <w:szCs w:val="24"/>
          <w:lang w:eastAsia="en-US"/>
        </w:rPr>
      </w:pPr>
      <w:r w:rsidRPr="00722548">
        <w:rPr>
          <w:rFonts w:ascii="Times New Roman" w:eastAsia="Times New Roman" w:hAnsi="Times New Roman" w:cs="Times New Roman"/>
          <w:color w:val="222222"/>
          <w:sz w:val="24"/>
          <w:szCs w:val="24"/>
          <w:lang w:eastAsia="en-US"/>
        </w:rPr>
        <w:t xml:space="preserve">Plus, monitoring and reporting inclusion initiatives and diversity metrics are imperative for dealing with the effectiveness of diversity programs. Dobbin and Kalev (2016) </w:t>
      </w:r>
      <w:r w:rsidR="00F6222F" w:rsidRPr="00722548">
        <w:rPr>
          <w:rFonts w:ascii="Times New Roman" w:eastAsia="Times New Roman" w:hAnsi="Times New Roman" w:cs="Times New Roman"/>
          <w:color w:val="222222"/>
          <w:sz w:val="24"/>
          <w:szCs w:val="24"/>
          <w:lang w:eastAsia="en-US"/>
        </w:rPr>
        <w:t>have</w:t>
      </w:r>
      <w:r w:rsidRPr="00722548">
        <w:rPr>
          <w:rFonts w:ascii="Times New Roman" w:eastAsia="Times New Roman" w:hAnsi="Times New Roman" w:cs="Times New Roman"/>
          <w:color w:val="222222"/>
          <w:sz w:val="24"/>
          <w:szCs w:val="24"/>
          <w:lang w:eastAsia="en-US"/>
        </w:rPr>
        <w:t xml:space="preserve"> highlighted the necessity of accountable and transparent measures, proposing that regular feedback mechanisms can contribute significantly to the success of diversity efforts by making sure that initiatives are alert to the employees ‘needs.</w:t>
      </w:r>
    </w:p>
    <w:p w14:paraId="0F281947" w14:textId="77777777" w:rsidR="008506C0" w:rsidRPr="00722548" w:rsidRDefault="008506C0" w:rsidP="008506C0">
      <w:pPr>
        <w:spacing w:line="360" w:lineRule="auto"/>
        <w:rPr>
          <w:rFonts w:ascii="Times New Roman" w:eastAsia="Times New Roman" w:hAnsi="Times New Roman" w:cs="Times New Roman"/>
          <w:color w:val="222222"/>
          <w:sz w:val="24"/>
          <w:szCs w:val="24"/>
          <w:lang w:eastAsia="en-US"/>
        </w:rPr>
      </w:pPr>
    </w:p>
    <w:p w14:paraId="105E6B5F" w14:textId="7CF69212" w:rsidR="008506C0" w:rsidRPr="00722548" w:rsidRDefault="008506C0" w:rsidP="008506C0">
      <w:pPr>
        <w:spacing w:line="360" w:lineRule="auto"/>
        <w:rPr>
          <w:rFonts w:ascii="Times New Roman" w:eastAsia="Times New Roman" w:hAnsi="Times New Roman" w:cs="Times New Roman"/>
          <w:color w:val="222222"/>
          <w:sz w:val="24"/>
          <w:szCs w:val="24"/>
          <w:lang w:eastAsia="en-US"/>
        </w:rPr>
      </w:pPr>
      <w:r w:rsidRPr="00722548">
        <w:rPr>
          <w:rFonts w:ascii="Times New Roman" w:eastAsia="Times New Roman" w:hAnsi="Times New Roman" w:cs="Times New Roman"/>
          <w:color w:val="222222"/>
          <w:sz w:val="24"/>
          <w:szCs w:val="24"/>
          <w:lang w:eastAsia="en-US"/>
        </w:rPr>
        <w:t xml:space="preserve">Finally, the top leadership commitment is crucial in driving the success of the implementation of the diversity and inclusion strategies. Herring and Henderson (2012) </w:t>
      </w:r>
      <w:r w:rsidR="00F6222F" w:rsidRPr="00722548">
        <w:rPr>
          <w:rFonts w:ascii="Times New Roman" w:eastAsia="Times New Roman" w:hAnsi="Times New Roman" w:cs="Times New Roman"/>
          <w:color w:val="222222"/>
          <w:sz w:val="24"/>
          <w:szCs w:val="24"/>
          <w:lang w:eastAsia="en-US"/>
        </w:rPr>
        <w:t>have</w:t>
      </w:r>
      <w:r w:rsidRPr="00722548">
        <w:rPr>
          <w:rFonts w:ascii="Times New Roman" w:eastAsia="Times New Roman" w:hAnsi="Times New Roman" w:cs="Times New Roman"/>
          <w:color w:val="222222"/>
          <w:sz w:val="24"/>
          <w:szCs w:val="24"/>
          <w:lang w:eastAsia="en-US"/>
        </w:rPr>
        <w:t xml:space="preserve"> discussed the main role of leadership in developing the organi</w:t>
      </w:r>
      <w:r w:rsidR="00771AB1" w:rsidRPr="00722548">
        <w:rPr>
          <w:rFonts w:ascii="Times New Roman" w:eastAsia="Times New Roman" w:hAnsi="Times New Roman" w:cs="Times New Roman"/>
          <w:color w:val="222222"/>
          <w:sz w:val="24"/>
          <w:szCs w:val="24"/>
          <w:lang w:eastAsia="en-US"/>
        </w:rPr>
        <w:t>s</w:t>
      </w:r>
      <w:r w:rsidRPr="00722548">
        <w:rPr>
          <w:rFonts w:ascii="Times New Roman" w:eastAsia="Times New Roman" w:hAnsi="Times New Roman" w:cs="Times New Roman"/>
          <w:color w:val="222222"/>
          <w:sz w:val="24"/>
          <w:szCs w:val="24"/>
          <w:lang w:eastAsia="en-US"/>
        </w:rPr>
        <w:t>ational culture and making sure</w:t>
      </w:r>
      <w:r w:rsidR="00771AB1" w:rsidRPr="00722548">
        <w:rPr>
          <w:rFonts w:ascii="Times New Roman" w:eastAsia="Times New Roman" w:hAnsi="Times New Roman" w:cs="Times New Roman"/>
          <w:color w:val="222222"/>
          <w:sz w:val="24"/>
          <w:szCs w:val="24"/>
          <w:lang w:eastAsia="en-US"/>
        </w:rPr>
        <w:t xml:space="preserve"> of</w:t>
      </w:r>
      <w:r w:rsidRPr="00722548">
        <w:rPr>
          <w:rFonts w:ascii="Times New Roman" w:eastAsia="Times New Roman" w:hAnsi="Times New Roman" w:cs="Times New Roman"/>
          <w:color w:val="222222"/>
          <w:sz w:val="24"/>
          <w:szCs w:val="24"/>
          <w:lang w:eastAsia="en-US"/>
        </w:rPr>
        <w:t xml:space="preserve"> the </w:t>
      </w:r>
      <w:r w:rsidRPr="00722548">
        <w:rPr>
          <w:rFonts w:ascii="Times New Roman" w:eastAsia="Times New Roman" w:hAnsi="Times New Roman" w:cs="Times New Roman"/>
          <w:color w:val="222222"/>
          <w:sz w:val="24"/>
          <w:szCs w:val="24"/>
          <w:lang w:eastAsia="en-US"/>
        </w:rPr>
        <w:lastRenderedPageBreak/>
        <w:t>implementation of diversity policies. A strong commitment of leadership to diversity and inclusion is required for boosting an environment where every employee</w:t>
      </w:r>
      <w:r w:rsidR="00771AB1" w:rsidRPr="00722548">
        <w:rPr>
          <w:rFonts w:ascii="Times New Roman" w:eastAsia="Times New Roman" w:hAnsi="Times New Roman" w:cs="Times New Roman"/>
          <w:color w:val="222222"/>
          <w:sz w:val="24"/>
          <w:szCs w:val="24"/>
          <w:lang w:eastAsia="en-US"/>
        </w:rPr>
        <w:t xml:space="preserve"> can</w:t>
      </w:r>
      <w:r w:rsidRPr="00722548">
        <w:rPr>
          <w:rFonts w:ascii="Times New Roman" w:eastAsia="Times New Roman" w:hAnsi="Times New Roman" w:cs="Times New Roman"/>
          <w:color w:val="222222"/>
          <w:sz w:val="24"/>
          <w:szCs w:val="24"/>
          <w:lang w:eastAsia="en-US"/>
        </w:rPr>
        <w:t xml:space="preserve"> feel supported and valued.</w:t>
      </w:r>
    </w:p>
    <w:p w14:paraId="1149E64B" w14:textId="77777777" w:rsidR="008506C0" w:rsidRPr="004D30A6" w:rsidRDefault="008506C0" w:rsidP="00C2199B">
      <w:pPr>
        <w:pStyle w:val="Heading1"/>
        <w:numPr>
          <w:ilvl w:val="1"/>
          <w:numId w:val="31"/>
        </w:numPr>
        <w:spacing w:line="360" w:lineRule="auto"/>
        <w:rPr>
          <w:rStyle w:val="Strong"/>
          <w:rFonts w:ascii="Times New Roman" w:hAnsi="Times New Roman" w:cs="Times New Roman"/>
          <w:b w:val="0"/>
          <w:i/>
          <w:sz w:val="28"/>
          <w:szCs w:val="28"/>
        </w:rPr>
      </w:pPr>
      <w:bookmarkStart w:id="113" w:name="_Toc165641176"/>
      <w:r w:rsidRPr="004D30A6">
        <w:rPr>
          <w:rStyle w:val="Strong"/>
          <w:rFonts w:ascii="Times New Roman" w:hAnsi="Times New Roman" w:cs="Times New Roman"/>
          <w:b w:val="0"/>
          <w:i/>
          <w:sz w:val="28"/>
          <w:szCs w:val="28"/>
        </w:rPr>
        <w:t>Implications of the Study</w:t>
      </w:r>
      <w:bookmarkEnd w:id="113"/>
    </w:p>
    <w:p w14:paraId="5B14895C" w14:textId="659D1668" w:rsidR="008506C0" w:rsidRPr="004D30A6" w:rsidRDefault="008506C0" w:rsidP="008506C0">
      <w:pPr>
        <w:spacing w:line="360" w:lineRule="auto"/>
        <w:ind w:firstLine="450"/>
        <w:rPr>
          <w:rFonts w:ascii="Times New Roman" w:hAnsi="Times New Roman" w:cs="Times New Roman"/>
          <w:sz w:val="24"/>
        </w:rPr>
      </w:pPr>
      <w:r w:rsidRPr="00722548">
        <w:rPr>
          <w:rFonts w:ascii="Times New Roman" w:eastAsia="Times New Roman" w:hAnsi="Times New Roman" w:cs="Times New Roman"/>
          <w:color w:val="222222"/>
          <w:sz w:val="24"/>
          <w:szCs w:val="24"/>
          <w:lang w:eastAsia="en-US"/>
        </w:rPr>
        <w:t>This thesis findings have underscored vital implications for technology companies in the UK, highlighting how including diversity and inclusion strategies within compan</w:t>
      </w:r>
      <w:r w:rsidR="00BF69F5" w:rsidRPr="00722548">
        <w:rPr>
          <w:rFonts w:ascii="Times New Roman" w:eastAsia="Times New Roman" w:hAnsi="Times New Roman" w:cs="Times New Roman"/>
          <w:color w:val="222222"/>
          <w:sz w:val="24"/>
          <w:szCs w:val="24"/>
          <w:lang w:eastAsia="en-US"/>
        </w:rPr>
        <w:t>y</w:t>
      </w:r>
      <w:r w:rsidRPr="00722548">
        <w:rPr>
          <w:rFonts w:ascii="Times New Roman" w:eastAsia="Times New Roman" w:hAnsi="Times New Roman" w:cs="Times New Roman"/>
          <w:color w:val="222222"/>
          <w:sz w:val="24"/>
          <w:szCs w:val="24"/>
          <w:lang w:eastAsia="en-US"/>
        </w:rPr>
        <w:t xml:space="preserve"> policies is a moral imperative and a strategic advantage. By including these strategies, </w:t>
      </w:r>
      <w:r w:rsidR="00BF69F5" w:rsidRPr="00722548">
        <w:rPr>
          <w:rFonts w:ascii="Times New Roman" w:eastAsia="Times New Roman" w:hAnsi="Times New Roman" w:cs="Times New Roman"/>
          <w:color w:val="222222"/>
          <w:sz w:val="24"/>
          <w:szCs w:val="24"/>
          <w:lang w:eastAsia="en-US"/>
        </w:rPr>
        <w:t>companies</w:t>
      </w:r>
      <w:r w:rsidRPr="00722548">
        <w:rPr>
          <w:rFonts w:ascii="Times New Roman" w:eastAsia="Times New Roman" w:hAnsi="Times New Roman" w:cs="Times New Roman"/>
          <w:color w:val="222222"/>
          <w:sz w:val="24"/>
          <w:szCs w:val="24"/>
          <w:lang w:eastAsia="en-US"/>
        </w:rPr>
        <w:t xml:space="preserve"> can enhance their competitiveness significantly along with the adaptability in the global market. Diversified teams are more innovative and able of problem-solving, contributing directly to competitive advantage. Moreover, an inclusive company culture has attracted a broader talent pool, showing the diverse nature of </w:t>
      </w:r>
      <w:r w:rsidR="00BF69F5" w:rsidRPr="00722548">
        <w:rPr>
          <w:rFonts w:ascii="Times New Roman" w:eastAsia="Times New Roman" w:hAnsi="Times New Roman" w:cs="Times New Roman"/>
          <w:color w:val="222222"/>
          <w:sz w:val="24"/>
          <w:szCs w:val="24"/>
          <w:lang w:eastAsia="en-US"/>
        </w:rPr>
        <w:t xml:space="preserve">the </w:t>
      </w:r>
      <w:r w:rsidRPr="00722548">
        <w:rPr>
          <w:rFonts w:ascii="Times New Roman" w:eastAsia="Times New Roman" w:hAnsi="Times New Roman" w:cs="Times New Roman"/>
          <w:color w:val="222222"/>
          <w:sz w:val="24"/>
          <w:szCs w:val="24"/>
          <w:lang w:eastAsia="en-US"/>
        </w:rPr>
        <w:t>global market, which may assist in better decision-making and customer satisfaction. Broadly, the thesis has suggested potential policy implications, showing the requirement for regulatory frameworks that encourage and enforce D&amp;I initiatives. Policymakers may consider companies’ incentives for defining effective D&amp;I practices or penalties for those failing to fulfil benchmarks of diversity.</w:t>
      </w:r>
      <w:r w:rsidRPr="004D30A6">
        <w:rPr>
          <w:rFonts w:ascii="Times New Roman" w:hAnsi="Times New Roman" w:cs="Times New Roman"/>
          <w:sz w:val="24"/>
        </w:rPr>
        <w:t xml:space="preserve"> </w:t>
      </w:r>
    </w:p>
    <w:p w14:paraId="3DE67E84" w14:textId="77777777" w:rsidR="008506C0" w:rsidRPr="004D30A6" w:rsidRDefault="008506C0" w:rsidP="008506C0"/>
    <w:p w14:paraId="4E905D9A" w14:textId="77777777" w:rsidR="008506C0" w:rsidRPr="004D30A6" w:rsidRDefault="008506C0" w:rsidP="00C2199B">
      <w:pPr>
        <w:pStyle w:val="Heading1"/>
        <w:widowControl/>
        <w:numPr>
          <w:ilvl w:val="1"/>
          <w:numId w:val="31"/>
        </w:numPr>
        <w:spacing w:before="240" w:after="0"/>
        <w:rPr>
          <w:rStyle w:val="s1"/>
          <w:rFonts w:ascii="Times New Roman" w:hAnsi="Times New Roman"/>
          <w:i/>
          <w:sz w:val="24"/>
          <w:szCs w:val="32"/>
        </w:rPr>
      </w:pPr>
      <w:bookmarkStart w:id="114" w:name="_Toc165641177"/>
      <w:r w:rsidRPr="004D30A6">
        <w:rPr>
          <w:rStyle w:val="s1"/>
          <w:rFonts w:ascii="Times New Roman" w:hAnsi="Times New Roman"/>
          <w:i/>
          <w:sz w:val="28"/>
          <w:szCs w:val="32"/>
        </w:rPr>
        <w:t>Limitations</w:t>
      </w:r>
      <w:bookmarkEnd w:id="114"/>
    </w:p>
    <w:p w14:paraId="1363BA02" w14:textId="1856FF4E" w:rsidR="008506C0" w:rsidRPr="004D30A6" w:rsidRDefault="008506C0" w:rsidP="008506C0">
      <w:pPr>
        <w:spacing w:before="240" w:after="240" w:line="360" w:lineRule="auto"/>
        <w:ind w:firstLine="360"/>
        <w:rPr>
          <w:rFonts w:ascii="Times New Roman" w:hAnsi="Times New Roman" w:cs="Times New Roman"/>
          <w:sz w:val="24"/>
          <w:szCs w:val="24"/>
        </w:rPr>
      </w:pPr>
      <w:r w:rsidRPr="00722548">
        <w:rPr>
          <w:rFonts w:ascii="Times New Roman" w:eastAsia="Times New Roman" w:hAnsi="Times New Roman" w:cs="Times New Roman"/>
          <w:color w:val="222222"/>
          <w:sz w:val="24"/>
          <w:szCs w:val="24"/>
          <w:lang w:eastAsia="en-US"/>
        </w:rPr>
        <w:t>This study has several limitations that warrant acknowledgement. Firstly, it is an instrumental case study conducted within a restricted diversity of interviewees and limits the generali</w:t>
      </w:r>
      <w:r w:rsidR="00B92335" w:rsidRPr="00722548">
        <w:rPr>
          <w:rFonts w:ascii="Times New Roman" w:eastAsia="Times New Roman" w:hAnsi="Times New Roman" w:cs="Times New Roman"/>
          <w:color w:val="222222"/>
          <w:sz w:val="24"/>
          <w:szCs w:val="24"/>
          <w:lang w:eastAsia="en-US"/>
        </w:rPr>
        <w:t>s</w:t>
      </w:r>
      <w:r w:rsidRPr="00722548">
        <w:rPr>
          <w:rFonts w:ascii="Times New Roman" w:eastAsia="Times New Roman" w:hAnsi="Times New Roman" w:cs="Times New Roman"/>
          <w:color w:val="222222"/>
          <w:sz w:val="24"/>
          <w:szCs w:val="24"/>
          <w:lang w:eastAsia="en-US"/>
        </w:rPr>
        <w:t>ability of findings. Additionally, there is a limited cultural scope as the interviews were conducted with individuals in</w:t>
      </w:r>
      <w:r w:rsidR="00B92335" w:rsidRPr="00722548">
        <w:rPr>
          <w:rFonts w:ascii="Times New Roman" w:eastAsia="Times New Roman" w:hAnsi="Times New Roman" w:cs="Times New Roman"/>
          <w:color w:val="222222"/>
          <w:sz w:val="24"/>
          <w:szCs w:val="24"/>
          <w:lang w:eastAsia="en-US"/>
        </w:rPr>
        <w:t xml:space="preserve"> </w:t>
      </w:r>
      <w:r w:rsidRPr="00722548">
        <w:rPr>
          <w:rFonts w:ascii="Times New Roman" w:eastAsia="Times New Roman" w:hAnsi="Times New Roman" w:cs="Times New Roman"/>
          <w:color w:val="222222"/>
          <w:sz w:val="24"/>
          <w:szCs w:val="24"/>
          <w:lang w:eastAsia="en-US"/>
        </w:rPr>
        <w:t>the UK. Language barriers also pose a limitation, as interviews were conducted in English, potentially constraining the participants' responses having limited language proficiency. Moreover, since the study primarily focuses on diversity and inclusion management, it has become apparent that belongingness and equity are also vital aspects to consider. Lastly, literature is scarce addressing inclusion, equity, and belongingness, highlighting a gap in existing research in this area.</w:t>
      </w:r>
    </w:p>
    <w:p w14:paraId="73E3A921" w14:textId="77777777" w:rsidR="008506C0" w:rsidRPr="004D30A6" w:rsidRDefault="008506C0" w:rsidP="008506C0">
      <w:pPr>
        <w:spacing w:before="240" w:after="240" w:line="360" w:lineRule="auto"/>
        <w:ind w:firstLine="360"/>
        <w:rPr>
          <w:rFonts w:ascii="Times New Roman" w:hAnsi="Times New Roman" w:cs="Times New Roman"/>
          <w:sz w:val="24"/>
          <w:szCs w:val="24"/>
        </w:rPr>
      </w:pPr>
    </w:p>
    <w:p w14:paraId="7FDC3EFC" w14:textId="77777777" w:rsidR="008506C0" w:rsidRPr="004D30A6" w:rsidRDefault="008506C0" w:rsidP="00C2199B">
      <w:pPr>
        <w:pStyle w:val="Heading1"/>
        <w:widowControl/>
        <w:numPr>
          <w:ilvl w:val="1"/>
          <w:numId w:val="31"/>
        </w:numPr>
        <w:spacing w:before="240" w:after="0"/>
        <w:rPr>
          <w:rStyle w:val="s1"/>
          <w:rFonts w:ascii="Times New Roman" w:hAnsi="Times New Roman"/>
          <w:i/>
          <w:sz w:val="24"/>
          <w:szCs w:val="32"/>
        </w:rPr>
      </w:pPr>
      <w:r w:rsidRPr="004D30A6">
        <w:rPr>
          <w:rStyle w:val="s1"/>
          <w:rFonts w:ascii="Times New Roman" w:hAnsi="Times New Roman"/>
          <w:i/>
          <w:sz w:val="24"/>
          <w:szCs w:val="32"/>
        </w:rPr>
        <w:lastRenderedPageBreak/>
        <w:t xml:space="preserve"> </w:t>
      </w:r>
      <w:bookmarkStart w:id="115" w:name="_Toc165641178"/>
      <w:r w:rsidRPr="004D30A6">
        <w:rPr>
          <w:rStyle w:val="s1"/>
          <w:rFonts w:ascii="Times New Roman" w:hAnsi="Times New Roman"/>
          <w:i/>
          <w:sz w:val="24"/>
          <w:szCs w:val="32"/>
        </w:rPr>
        <w:t>Future Research</w:t>
      </w:r>
      <w:bookmarkEnd w:id="115"/>
    </w:p>
    <w:p w14:paraId="3F694E3F" w14:textId="6B68551E" w:rsidR="008506C0" w:rsidRPr="00722548" w:rsidRDefault="008506C0" w:rsidP="008506C0">
      <w:pPr>
        <w:spacing w:before="240" w:after="240" w:line="360" w:lineRule="auto"/>
        <w:ind w:firstLine="360"/>
        <w:rPr>
          <w:rFonts w:ascii="Times New Roman" w:eastAsia="Times New Roman" w:hAnsi="Times New Roman" w:cs="Times New Roman"/>
          <w:color w:val="222222"/>
          <w:sz w:val="24"/>
          <w:szCs w:val="24"/>
          <w:lang w:eastAsia="en-US"/>
        </w:rPr>
      </w:pPr>
      <w:r w:rsidRPr="00722548">
        <w:rPr>
          <w:rFonts w:ascii="Times New Roman" w:eastAsia="Times New Roman" w:hAnsi="Times New Roman" w:cs="Times New Roman"/>
          <w:color w:val="222222"/>
          <w:sz w:val="24"/>
          <w:szCs w:val="24"/>
          <w:lang w:eastAsia="en-US"/>
        </w:rPr>
        <w:t xml:space="preserve">The avenues of future research are </w:t>
      </w:r>
      <w:r w:rsidR="00E760B7" w:rsidRPr="00722548">
        <w:rPr>
          <w:rFonts w:ascii="Times New Roman" w:eastAsia="Times New Roman" w:hAnsi="Times New Roman" w:cs="Times New Roman"/>
          <w:color w:val="222222"/>
          <w:sz w:val="24"/>
          <w:szCs w:val="24"/>
          <w:lang w:eastAsia="en-US"/>
        </w:rPr>
        <w:t>abounded</w:t>
      </w:r>
      <w:r w:rsidRPr="00722548">
        <w:rPr>
          <w:rFonts w:ascii="Times New Roman" w:eastAsia="Times New Roman" w:hAnsi="Times New Roman" w:cs="Times New Roman"/>
          <w:color w:val="222222"/>
          <w:sz w:val="24"/>
          <w:szCs w:val="24"/>
          <w:lang w:eastAsia="en-US"/>
        </w:rPr>
        <w:t xml:space="preserve"> to expand and enhance upon the findings of this study. Since this study has focused on </w:t>
      </w:r>
      <w:r w:rsidR="00B92335" w:rsidRPr="00722548">
        <w:rPr>
          <w:rFonts w:ascii="Times New Roman" w:eastAsia="Times New Roman" w:hAnsi="Times New Roman" w:cs="Times New Roman"/>
          <w:color w:val="222222"/>
          <w:sz w:val="24"/>
          <w:szCs w:val="24"/>
          <w:lang w:eastAsia="en-US"/>
        </w:rPr>
        <w:t xml:space="preserve">mid-sized tech </w:t>
      </w:r>
      <w:r w:rsidRPr="00722548">
        <w:rPr>
          <w:rFonts w:ascii="Times New Roman" w:eastAsia="Times New Roman" w:hAnsi="Times New Roman" w:cs="Times New Roman"/>
          <w:color w:val="222222"/>
          <w:sz w:val="24"/>
          <w:szCs w:val="24"/>
          <w:lang w:eastAsia="en-US"/>
        </w:rPr>
        <w:t>companies</w:t>
      </w:r>
      <w:r w:rsidR="00B92335" w:rsidRPr="00722548">
        <w:rPr>
          <w:rFonts w:ascii="Times New Roman" w:eastAsia="Times New Roman" w:hAnsi="Times New Roman" w:cs="Times New Roman"/>
          <w:color w:val="222222"/>
          <w:sz w:val="24"/>
          <w:szCs w:val="24"/>
          <w:lang w:eastAsia="en-US"/>
        </w:rPr>
        <w:t xml:space="preserve"> from UK</w:t>
      </w:r>
      <w:r w:rsidRPr="00722548">
        <w:rPr>
          <w:rFonts w:ascii="Times New Roman" w:eastAsia="Times New Roman" w:hAnsi="Times New Roman" w:cs="Times New Roman"/>
          <w:color w:val="222222"/>
          <w:sz w:val="24"/>
          <w:szCs w:val="24"/>
          <w:lang w:eastAsia="en-US"/>
        </w:rPr>
        <w:t>, future research might include bigger and smaller companies to understand their perspectives and approaches to diversity</w:t>
      </w:r>
      <w:r w:rsidR="00B92335" w:rsidRPr="00722548">
        <w:rPr>
          <w:rFonts w:ascii="Times New Roman" w:eastAsia="Times New Roman" w:hAnsi="Times New Roman" w:cs="Times New Roman"/>
          <w:color w:val="222222"/>
          <w:sz w:val="24"/>
          <w:szCs w:val="24"/>
          <w:lang w:eastAsia="en-US"/>
        </w:rPr>
        <w:t xml:space="preserve"> </w:t>
      </w:r>
      <w:r w:rsidRPr="00722548">
        <w:rPr>
          <w:rFonts w:ascii="Times New Roman" w:eastAsia="Times New Roman" w:hAnsi="Times New Roman" w:cs="Times New Roman"/>
          <w:color w:val="222222"/>
          <w:sz w:val="24"/>
          <w:szCs w:val="24"/>
          <w:lang w:eastAsia="en-US"/>
        </w:rPr>
        <w:t>and inclusion (D</w:t>
      </w:r>
      <w:r w:rsidR="00B92335" w:rsidRPr="00722548">
        <w:rPr>
          <w:rFonts w:ascii="Times New Roman" w:eastAsia="Times New Roman" w:hAnsi="Times New Roman" w:cs="Times New Roman"/>
          <w:color w:val="222222"/>
          <w:sz w:val="24"/>
          <w:szCs w:val="24"/>
          <w:lang w:eastAsia="en-US"/>
        </w:rPr>
        <w:t>&amp;</w:t>
      </w:r>
      <w:r w:rsidRPr="00722548">
        <w:rPr>
          <w:rFonts w:ascii="Times New Roman" w:eastAsia="Times New Roman" w:hAnsi="Times New Roman" w:cs="Times New Roman"/>
          <w:color w:val="222222"/>
          <w:sz w:val="24"/>
          <w:szCs w:val="24"/>
          <w:lang w:eastAsia="en-US"/>
        </w:rPr>
        <w:t xml:space="preserve">I) in the workplace. Dealing with different industries might also yield different results because companies in sectors like engineering may deal with several strategies for boosting diversity and inclusivity based on their unique focuses and experiences (Mannix &amp; Neale, 2005). </w:t>
      </w:r>
    </w:p>
    <w:p w14:paraId="45EB94BD" w14:textId="7043CDA1" w:rsidR="008506C0" w:rsidRPr="00722548" w:rsidRDefault="008506C0" w:rsidP="008506C0">
      <w:pPr>
        <w:spacing w:before="240" w:after="240" w:line="360" w:lineRule="auto"/>
        <w:ind w:firstLine="360"/>
        <w:rPr>
          <w:rFonts w:ascii="Times New Roman" w:eastAsia="Times New Roman" w:hAnsi="Times New Roman" w:cs="Times New Roman"/>
          <w:color w:val="222222"/>
          <w:sz w:val="24"/>
          <w:szCs w:val="24"/>
          <w:lang w:eastAsia="en-US"/>
        </w:rPr>
      </w:pPr>
      <w:r w:rsidRPr="00722548">
        <w:rPr>
          <w:rFonts w:ascii="Times New Roman" w:eastAsia="Times New Roman" w:hAnsi="Times New Roman" w:cs="Times New Roman"/>
          <w:color w:val="222222"/>
          <w:sz w:val="24"/>
          <w:szCs w:val="24"/>
          <w:lang w:eastAsia="en-US"/>
        </w:rPr>
        <w:t>Moreover, the impact of the COVID-19 pandemic on D</w:t>
      </w:r>
      <w:r w:rsidR="00B92335" w:rsidRPr="00722548">
        <w:rPr>
          <w:rFonts w:ascii="Times New Roman" w:eastAsia="Times New Roman" w:hAnsi="Times New Roman" w:cs="Times New Roman"/>
          <w:color w:val="222222"/>
          <w:sz w:val="24"/>
          <w:szCs w:val="24"/>
          <w:lang w:eastAsia="en-US"/>
        </w:rPr>
        <w:t xml:space="preserve">&amp;I </w:t>
      </w:r>
      <w:r w:rsidRPr="00722548">
        <w:rPr>
          <w:rFonts w:ascii="Times New Roman" w:eastAsia="Times New Roman" w:hAnsi="Times New Roman" w:cs="Times New Roman"/>
          <w:color w:val="222222"/>
          <w:sz w:val="24"/>
          <w:szCs w:val="24"/>
          <w:lang w:eastAsia="en-US"/>
        </w:rPr>
        <w:t>practices warrants investigation. During the pandemic, remote work may have altered employee experiences and communication dynamics, particularly for those who joined the workforce during this period (Wang et al., 2021). Lastly, developing standardised management tools for D</w:t>
      </w:r>
      <w:r w:rsidR="00B92335" w:rsidRPr="00722548">
        <w:rPr>
          <w:rFonts w:ascii="Times New Roman" w:eastAsia="Times New Roman" w:hAnsi="Times New Roman" w:cs="Times New Roman"/>
          <w:color w:val="222222"/>
          <w:sz w:val="24"/>
          <w:szCs w:val="24"/>
          <w:lang w:eastAsia="en-US"/>
        </w:rPr>
        <w:t xml:space="preserve">&amp;I </w:t>
      </w:r>
      <w:r w:rsidRPr="00722548">
        <w:rPr>
          <w:rFonts w:ascii="Times New Roman" w:eastAsia="Times New Roman" w:hAnsi="Times New Roman" w:cs="Times New Roman"/>
          <w:color w:val="222222"/>
          <w:sz w:val="24"/>
          <w:szCs w:val="24"/>
          <w:lang w:eastAsia="en-US"/>
        </w:rPr>
        <w:t xml:space="preserve">practices is a valuable area of research, as each company's needs, resources, and circumstances are different, making it challenging to offer one-size-fits-all </w:t>
      </w:r>
      <w:r w:rsidR="00A95347" w:rsidRPr="00722548">
        <w:rPr>
          <w:rFonts w:ascii="Times New Roman" w:eastAsia="Times New Roman" w:hAnsi="Times New Roman" w:cs="Times New Roman"/>
          <w:color w:val="222222"/>
          <w:sz w:val="24"/>
          <w:szCs w:val="24"/>
          <w:lang w:eastAsia="en-US"/>
        </w:rPr>
        <w:t>solutions (Al Mamun and Hassan, 2017)</w:t>
      </w:r>
      <w:r w:rsidRPr="00722548">
        <w:rPr>
          <w:rFonts w:ascii="Times New Roman" w:eastAsia="Times New Roman" w:hAnsi="Times New Roman" w:cs="Times New Roman"/>
          <w:color w:val="222222"/>
          <w:sz w:val="24"/>
          <w:szCs w:val="24"/>
          <w:lang w:eastAsia="en-US"/>
        </w:rPr>
        <w:t>. By focusing on creating adaptable management tools, future research can provide support and guidance according to the unique requirements of individual companies.</w:t>
      </w:r>
    </w:p>
    <w:p w14:paraId="7A885593" w14:textId="77777777" w:rsidR="008324DD" w:rsidRPr="008324DD" w:rsidRDefault="008324DD" w:rsidP="008324DD">
      <w:pPr>
        <w:pStyle w:val="Heading1"/>
        <w:widowControl/>
        <w:numPr>
          <w:ilvl w:val="1"/>
          <w:numId w:val="31"/>
        </w:numPr>
        <w:spacing w:before="240" w:after="0"/>
        <w:rPr>
          <w:rStyle w:val="s1"/>
          <w:rFonts w:ascii="Times New Roman" w:hAnsi="Times New Roman"/>
          <w:i/>
          <w:sz w:val="24"/>
          <w:szCs w:val="32"/>
        </w:rPr>
      </w:pPr>
      <w:bookmarkStart w:id="116" w:name="_Toc164648496"/>
      <w:bookmarkStart w:id="117" w:name="_Toc165641179"/>
      <w:r w:rsidRPr="008324DD">
        <w:rPr>
          <w:rStyle w:val="s1"/>
          <w:rFonts w:ascii="Times New Roman" w:hAnsi="Times New Roman"/>
          <w:i/>
          <w:sz w:val="24"/>
          <w:szCs w:val="32"/>
        </w:rPr>
        <w:t>Summary</w:t>
      </w:r>
      <w:bookmarkEnd w:id="116"/>
      <w:bookmarkEnd w:id="117"/>
    </w:p>
    <w:p w14:paraId="5B47E4B5" w14:textId="7CCA80E2" w:rsidR="008324DD" w:rsidRPr="00722548" w:rsidRDefault="008324DD" w:rsidP="00722548">
      <w:pPr>
        <w:spacing w:before="240" w:after="240" w:line="360" w:lineRule="auto"/>
        <w:ind w:firstLine="360"/>
        <w:rPr>
          <w:rFonts w:ascii="Times New Roman" w:eastAsia="Times New Roman" w:hAnsi="Times New Roman" w:cs="Times New Roman"/>
          <w:color w:val="222222"/>
          <w:sz w:val="24"/>
          <w:szCs w:val="24"/>
          <w:lang w:eastAsia="en-US"/>
        </w:rPr>
      </w:pPr>
      <w:r w:rsidRPr="00722548">
        <w:rPr>
          <w:rFonts w:ascii="Times New Roman" w:eastAsia="Times New Roman" w:hAnsi="Times New Roman" w:cs="Times New Roman"/>
          <w:color w:val="222222"/>
          <w:sz w:val="24"/>
          <w:szCs w:val="24"/>
          <w:lang w:eastAsia="en-US"/>
        </w:rPr>
        <w:t xml:space="preserve">Through this thesis, the aim was to explore the complex challenges and opportunities associated with the implementation of diversity and inclusion (D&amp;I) strategies within the UK technology sector. This method helped in understanding the current D&amp;I landscape and discover systemic obstacles such as recruitment practices, organisational culture, and unconscious bias that impede progress in different initiatives of diversity. </w:t>
      </w:r>
    </w:p>
    <w:p w14:paraId="5242E268" w14:textId="1FFCB812" w:rsidR="008506C0" w:rsidRPr="00BB537D" w:rsidRDefault="005C75DD" w:rsidP="00BB537D">
      <w:pPr>
        <w:spacing w:before="240" w:after="240" w:line="360" w:lineRule="auto"/>
        <w:ind w:firstLine="360"/>
        <w:rPr>
          <w:rFonts w:ascii="Times New Roman" w:hAnsi="Times New Roman" w:cs="Times New Roman"/>
          <w:sz w:val="24"/>
          <w:szCs w:val="24"/>
        </w:rPr>
      </w:pPr>
      <w:r w:rsidRPr="00722548">
        <w:rPr>
          <w:rFonts w:ascii="Times New Roman" w:eastAsia="Times New Roman" w:hAnsi="Times New Roman" w:cs="Times New Roman"/>
          <w:color w:val="222222"/>
          <w:sz w:val="24"/>
          <w:szCs w:val="24"/>
          <w:lang w:eastAsia="en-US"/>
        </w:rPr>
        <w:t xml:space="preserve">The thesis has effectively achieved its aim and objectives through a systematic and comprehensive exploration of diversity and inclusion (D&amp;I) strategies within the UK technology sector. The adoption of a qualitative research and conducting semi-structured interviews has allowed to gain valuable insights from employees across the UK tech industry. The study has successfully addressed its objectives and helped in understanding the current D&amp;I landscape and discover systemic obstacles such as recruitment practices, organisational culture, and unconscious bias that impede progress in different initiatives of diversity. The findings have </w:t>
      </w:r>
      <w:r w:rsidRPr="00722548">
        <w:rPr>
          <w:rFonts w:ascii="Times New Roman" w:eastAsia="Times New Roman" w:hAnsi="Times New Roman" w:cs="Times New Roman"/>
          <w:color w:val="222222"/>
          <w:sz w:val="24"/>
          <w:szCs w:val="24"/>
          <w:lang w:eastAsia="en-US"/>
        </w:rPr>
        <w:lastRenderedPageBreak/>
        <w:t>demonstrated that even though diversity brings substantial advantages like increased creativity, broad perspectives, and better financial outcomes, the complete potential of the tech sector is yet not realised because of ongoing D&amp;I challenges. Such insights have highlighted the requirement for actionable strategies to deal with the barriers and the vital role of leadership in dealing with an inclusive work environment. Thus, by integrating theoretical frameworks and empirical evidence, the thesis contributes valuable knowledge to both academic scholarship and industry practice and advance the discourse on D&amp;I in the UK technology sector.</w:t>
      </w:r>
    </w:p>
    <w:p w14:paraId="6AF48EDD" w14:textId="77777777" w:rsidR="008506C0" w:rsidRPr="004D30A6" w:rsidRDefault="008506C0" w:rsidP="008506C0">
      <w:pPr>
        <w:spacing w:after="240" w:line="480" w:lineRule="auto"/>
        <w:jc w:val="center"/>
        <w:rPr>
          <w:rFonts w:ascii="Times New Roman" w:eastAsia="Arial" w:hAnsi="Times New Roman" w:cs="Times New Roman"/>
          <w:color w:val="000000"/>
          <w:sz w:val="24"/>
          <w:szCs w:val="24"/>
        </w:rPr>
      </w:pPr>
    </w:p>
    <w:p w14:paraId="4319A162" w14:textId="77777777" w:rsidR="008506C0" w:rsidRPr="004D30A6" w:rsidRDefault="008506C0" w:rsidP="008506C0">
      <w:pPr>
        <w:spacing w:after="240" w:line="480" w:lineRule="auto"/>
        <w:jc w:val="center"/>
        <w:rPr>
          <w:rFonts w:ascii="Times New Roman" w:eastAsia="Arial" w:hAnsi="Times New Roman" w:cs="Times New Roman"/>
          <w:color w:val="000000"/>
          <w:sz w:val="24"/>
          <w:szCs w:val="24"/>
        </w:rPr>
      </w:pPr>
    </w:p>
    <w:p w14:paraId="4950F20F" w14:textId="77777777" w:rsidR="008506C0" w:rsidRPr="004D30A6" w:rsidRDefault="008506C0" w:rsidP="008506C0">
      <w:pPr>
        <w:spacing w:after="240" w:line="480" w:lineRule="auto"/>
        <w:jc w:val="center"/>
        <w:rPr>
          <w:rFonts w:ascii="Times New Roman" w:eastAsia="Arial" w:hAnsi="Times New Roman" w:cs="Times New Roman"/>
          <w:color w:val="000000"/>
          <w:sz w:val="24"/>
          <w:szCs w:val="24"/>
        </w:rPr>
      </w:pPr>
    </w:p>
    <w:p w14:paraId="416311E6" w14:textId="77777777" w:rsidR="008506C0" w:rsidRPr="004D30A6" w:rsidRDefault="008506C0" w:rsidP="008506C0">
      <w:pPr>
        <w:spacing w:after="240" w:line="480" w:lineRule="auto"/>
        <w:jc w:val="center"/>
        <w:rPr>
          <w:rFonts w:ascii="Times New Roman" w:eastAsia="Arial" w:hAnsi="Times New Roman" w:cs="Times New Roman"/>
          <w:color w:val="000000"/>
          <w:sz w:val="24"/>
          <w:szCs w:val="24"/>
        </w:rPr>
      </w:pPr>
    </w:p>
    <w:p w14:paraId="17DD3BD0" w14:textId="77777777" w:rsidR="008324DD" w:rsidRDefault="008324DD">
      <w:pPr>
        <w:widowControl/>
        <w:rPr>
          <w:rStyle w:val="Strong"/>
          <w:rFonts w:ascii="Times New Roman" w:eastAsiaTheme="majorEastAsia" w:hAnsi="Times New Roman" w:cs="Times New Roman"/>
          <w:b w:val="0"/>
          <w:color w:val="0F4761" w:themeColor="accent1" w:themeShade="BF"/>
          <w:sz w:val="28"/>
          <w:szCs w:val="28"/>
        </w:rPr>
      </w:pPr>
      <w:r>
        <w:rPr>
          <w:rStyle w:val="Strong"/>
          <w:rFonts w:ascii="Times New Roman" w:hAnsi="Times New Roman" w:cs="Times New Roman"/>
          <w:b w:val="0"/>
          <w:sz w:val="28"/>
          <w:szCs w:val="28"/>
        </w:rPr>
        <w:br w:type="page"/>
      </w:r>
    </w:p>
    <w:p w14:paraId="0396FFB1" w14:textId="2BA5C85A" w:rsidR="008506C0" w:rsidRPr="004D30A6" w:rsidRDefault="008506C0" w:rsidP="00BD4737">
      <w:pPr>
        <w:pStyle w:val="Heading1"/>
        <w:jc w:val="center"/>
        <w:rPr>
          <w:color w:val="222222"/>
          <w:shd w:val="clear" w:color="auto" w:fill="FFFFFF"/>
        </w:rPr>
      </w:pPr>
      <w:bookmarkStart w:id="118" w:name="_Toc165641180"/>
      <w:r w:rsidRPr="004D30A6">
        <w:rPr>
          <w:rStyle w:val="Strong"/>
          <w:rFonts w:ascii="Times New Roman" w:hAnsi="Times New Roman" w:cs="Times New Roman"/>
          <w:b w:val="0"/>
          <w:sz w:val="28"/>
          <w:szCs w:val="28"/>
        </w:rPr>
        <w:lastRenderedPageBreak/>
        <w:t>Reference List</w:t>
      </w:r>
      <w:bookmarkEnd w:id="118"/>
    </w:p>
    <w:p w14:paraId="3DDDBD7B"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Aarons, G.A., Horowitz, J.D., Dlugosz, L.R., Ehrhart, M.G., Brownson, R.C., Colditz, G.A. and Proctor, E.K., 2012. The role of organizational processes in dissemination and implementation research. </w:t>
      </w:r>
      <w:r w:rsidRPr="00BD4737">
        <w:rPr>
          <w:rFonts w:ascii="Times New Roman" w:hAnsi="Times New Roman" w:cs="Times New Roman"/>
          <w:color w:val="222222"/>
          <w:sz w:val="24"/>
          <w:szCs w:val="24"/>
          <w:shd w:val="clear" w:color="auto" w:fill="FFFFFF"/>
        </w:rPr>
        <w:t>Dissemination and implementation research in health: Translating science to practice</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128</w:t>
      </w:r>
      <w:r w:rsidRPr="0015401B">
        <w:rPr>
          <w:rFonts w:ascii="Times New Roman" w:hAnsi="Times New Roman" w:cs="Times New Roman"/>
          <w:color w:val="222222"/>
          <w:sz w:val="24"/>
          <w:szCs w:val="24"/>
          <w:shd w:val="clear" w:color="auto" w:fill="FFFFFF"/>
        </w:rPr>
        <w:t>, p.153.</w:t>
      </w:r>
    </w:p>
    <w:p w14:paraId="7EBAE528"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Al Mamun, C. A., &amp; Hasan, M. N. (2017). Factors affecting employee turnover and sound retention strategies in business organization: A conceptual view. </w:t>
      </w:r>
      <w:r w:rsidRPr="00BD4737">
        <w:rPr>
          <w:rFonts w:ascii="Times New Roman" w:hAnsi="Times New Roman" w:cs="Times New Roman"/>
          <w:color w:val="222222"/>
          <w:sz w:val="24"/>
          <w:szCs w:val="24"/>
          <w:shd w:val="clear" w:color="auto" w:fill="FFFFFF"/>
        </w:rPr>
        <w:t>Problems and Perspectives in Management</w:t>
      </w:r>
      <w:r w:rsidRPr="0015401B">
        <w:rPr>
          <w:rFonts w:ascii="Times New Roman" w:hAnsi="Times New Roman" w:cs="Times New Roman"/>
          <w:color w:val="222222"/>
          <w:sz w:val="24"/>
          <w:szCs w:val="24"/>
          <w:shd w:val="clear" w:color="auto" w:fill="FFFFFF"/>
        </w:rPr>
        <w:t>, (15, Iss. 1), 63-71.</w:t>
      </w:r>
    </w:p>
    <w:p w14:paraId="62F628B0"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Allen, B.J. and Garg, K., (2016). Diversity matters in academic radiology: acknowledging and addressing unconscious bias. Journal of the American College of Radiology, 13(12), pp.1426-1432.</w:t>
      </w:r>
    </w:p>
    <w:p w14:paraId="1883DD34"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Allen, P., (2018). D&amp;I and Leadership in Organizations. </w:t>
      </w:r>
      <w:r w:rsidRPr="00BD4737">
        <w:rPr>
          <w:rFonts w:ascii="Times New Roman" w:hAnsi="Times New Roman" w:cs="Times New Roman"/>
          <w:color w:val="222222"/>
          <w:sz w:val="24"/>
          <w:szCs w:val="24"/>
          <w:shd w:val="clear" w:color="auto" w:fill="FFFFFF"/>
        </w:rPr>
        <w:t>Diversity and inclusion in the global workplace: Aligning initiatives with strategic business goals</w:t>
      </w:r>
      <w:r w:rsidRPr="0015401B">
        <w:rPr>
          <w:rFonts w:ascii="Times New Roman" w:hAnsi="Times New Roman" w:cs="Times New Roman"/>
          <w:color w:val="222222"/>
          <w:sz w:val="24"/>
          <w:szCs w:val="24"/>
          <w:shd w:val="clear" w:color="auto" w:fill="FFFFFF"/>
        </w:rPr>
        <w:t>, pp.153-170.</w:t>
      </w:r>
    </w:p>
    <w:p w14:paraId="15C9D1A2"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Amaliyah, A. (2015). The importance of workplace diversity management. </w:t>
      </w:r>
      <w:r w:rsidRPr="00BD4737">
        <w:rPr>
          <w:rFonts w:ascii="Times New Roman" w:hAnsi="Times New Roman" w:cs="Times New Roman"/>
          <w:color w:val="222222"/>
          <w:sz w:val="24"/>
          <w:szCs w:val="24"/>
          <w:shd w:val="clear" w:color="auto" w:fill="FFFFFF"/>
        </w:rPr>
        <w:t>International Journal of Sciences: Basic and Applied Research</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17</w:t>
      </w:r>
      <w:r w:rsidRPr="0015401B">
        <w:rPr>
          <w:rFonts w:ascii="Times New Roman" w:hAnsi="Times New Roman" w:cs="Times New Roman"/>
          <w:color w:val="222222"/>
          <w:sz w:val="24"/>
          <w:szCs w:val="24"/>
          <w:shd w:val="clear" w:color="auto" w:fill="FFFFFF"/>
        </w:rPr>
        <w:t>(2), 175-182.</w:t>
      </w:r>
    </w:p>
    <w:p w14:paraId="7A7C0119"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Appelbaum, S.H., Habashy, S., Malo, J.L. and Shafiq, H., (2012). Back to the future: revisiting Kotter's 1996 change model. Journal of Management development, 31(8), pp.764-782.</w:t>
      </w:r>
    </w:p>
    <w:p w14:paraId="024326B4"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Areeb, Q.M., Nadeem, M., Sohail, S.S., Imam, R., Doctor, F., Himeur, Y., Hussain, A. and Amira, A., (2023). Filter bubbles in recommender systems: Fact or fallacy—A systematic review. Wiley Interdisciplinary Reviews: Data Mining and Knowledge Discovery, 13(6), p.e1512.</w:t>
      </w:r>
    </w:p>
    <w:p w14:paraId="65307C5D"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Ashe, S., &amp; Nazroo, J. (2016). Equality, diversity and racism in the workplace: A qualitative analysis of the 2015 race at work survey. </w:t>
      </w:r>
      <w:r w:rsidRPr="00BD4737">
        <w:rPr>
          <w:rFonts w:ascii="Times New Roman" w:hAnsi="Times New Roman" w:cs="Times New Roman"/>
          <w:color w:val="222222"/>
          <w:sz w:val="24"/>
          <w:szCs w:val="24"/>
          <w:shd w:val="clear" w:color="auto" w:fill="FFFFFF"/>
        </w:rPr>
        <w:t>Report Commissioned by Business in the Community, ESRC Centre on Dynamics of Ethnicity, University of Manchester</w:t>
      </w:r>
      <w:r w:rsidRPr="0015401B">
        <w:rPr>
          <w:rFonts w:ascii="Times New Roman" w:hAnsi="Times New Roman" w:cs="Times New Roman"/>
          <w:color w:val="222222"/>
          <w:sz w:val="24"/>
          <w:szCs w:val="24"/>
          <w:shd w:val="clear" w:color="auto" w:fill="FFFFFF"/>
        </w:rPr>
        <w:t>.</w:t>
      </w:r>
    </w:p>
    <w:p w14:paraId="101FE5BD"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Axelsson, E.L., (2022). Managing Diversity in Organizations: The Implementation of Strategies, Practices and Measurements to Enhance Diversity, Equity, and Inclusion in Workforces: A Qualitative Case Study of Diversity Management in Organizations Operating in Sweden.</w:t>
      </w:r>
    </w:p>
    <w:p w14:paraId="32BD47FF"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Ayala, P., (2019). Evaluating Stock Market Performance Using Aggregated Employee Reviews (Doctoral dissertation).</w:t>
      </w:r>
    </w:p>
    <w:p w14:paraId="227FCE4A"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Ayub, N., &amp; Jehn, K. A. (2018). Exploring diversity effects: nationality composition and nationality context in workgroups. </w:t>
      </w:r>
      <w:r w:rsidRPr="00BD4737">
        <w:rPr>
          <w:rFonts w:ascii="Times New Roman" w:hAnsi="Times New Roman" w:cs="Times New Roman"/>
          <w:color w:val="222222"/>
          <w:sz w:val="24"/>
          <w:szCs w:val="24"/>
          <w:shd w:val="clear" w:color="auto" w:fill="FFFFFF"/>
        </w:rPr>
        <w:t>European journal of work and organizational psychology</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27</w:t>
      </w:r>
      <w:r w:rsidRPr="0015401B">
        <w:rPr>
          <w:rFonts w:ascii="Times New Roman" w:hAnsi="Times New Roman" w:cs="Times New Roman"/>
          <w:color w:val="222222"/>
          <w:sz w:val="24"/>
          <w:szCs w:val="24"/>
          <w:shd w:val="clear" w:color="auto" w:fill="FFFFFF"/>
        </w:rPr>
        <w:t>(5), 616-628.</w:t>
      </w:r>
    </w:p>
    <w:p w14:paraId="1C19BFC2"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Banaji, M. R., &amp; Greenwald, A. G. (2013). Blindspot: Hidden Biases of Good People. Bantam, Delacorte Press.</w:t>
      </w:r>
    </w:p>
    <w:p w14:paraId="22DE24E9"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 xml:space="preserve">Barak, M. E. M., </w:t>
      </w:r>
      <w:proofErr w:type="spellStart"/>
      <w:r w:rsidRPr="0015401B">
        <w:rPr>
          <w:rFonts w:ascii="Times New Roman" w:hAnsi="Times New Roman" w:cs="Times New Roman"/>
          <w:color w:val="222222"/>
          <w:sz w:val="24"/>
          <w:szCs w:val="24"/>
          <w:shd w:val="clear" w:color="auto" w:fill="FFFFFF"/>
        </w:rPr>
        <w:t>Findler</w:t>
      </w:r>
      <w:proofErr w:type="spellEnd"/>
      <w:r w:rsidRPr="0015401B">
        <w:rPr>
          <w:rFonts w:ascii="Times New Roman" w:hAnsi="Times New Roman" w:cs="Times New Roman"/>
          <w:color w:val="222222"/>
          <w:sz w:val="24"/>
          <w:szCs w:val="24"/>
          <w:shd w:val="clear" w:color="auto" w:fill="FFFFFF"/>
        </w:rPr>
        <w:t>, L., &amp; Wind, L. H. (2016). Diversity, inclusion, and commitment in organizations: International empirical explorations. </w:t>
      </w:r>
      <w:r w:rsidRPr="00BD4737">
        <w:rPr>
          <w:rFonts w:ascii="Times New Roman" w:hAnsi="Times New Roman" w:cs="Times New Roman"/>
          <w:color w:val="222222"/>
          <w:sz w:val="24"/>
          <w:szCs w:val="24"/>
          <w:shd w:val="clear" w:color="auto" w:fill="FFFFFF"/>
        </w:rPr>
        <w:t xml:space="preserve">Journal of </w:t>
      </w:r>
      <w:proofErr w:type="spellStart"/>
      <w:r w:rsidRPr="00BD4737">
        <w:rPr>
          <w:rFonts w:ascii="Times New Roman" w:hAnsi="Times New Roman" w:cs="Times New Roman"/>
          <w:color w:val="222222"/>
          <w:sz w:val="24"/>
          <w:szCs w:val="24"/>
          <w:shd w:val="clear" w:color="auto" w:fill="FFFFFF"/>
        </w:rPr>
        <w:t>Behavioral</w:t>
      </w:r>
      <w:proofErr w:type="spellEnd"/>
      <w:r w:rsidRPr="00BD4737">
        <w:rPr>
          <w:rFonts w:ascii="Times New Roman" w:hAnsi="Times New Roman" w:cs="Times New Roman"/>
          <w:color w:val="222222"/>
          <w:sz w:val="24"/>
          <w:szCs w:val="24"/>
          <w:shd w:val="clear" w:color="auto" w:fill="FFFFFF"/>
        </w:rPr>
        <w:t xml:space="preserve"> and Applied Management</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2</w:t>
      </w:r>
      <w:r w:rsidRPr="0015401B">
        <w:rPr>
          <w:rFonts w:ascii="Times New Roman" w:hAnsi="Times New Roman" w:cs="Times New Roman"/>
          <w:color w:val="222222"/>
          <w:sz w:val="24"/>
          <w:szCs w:val="24"/>
          <w:shd w:val="clear" w:color="auto" w:fill="FFFFFF"/>
        </w:rPr>
        <w:t>(2).</w:t>
      </w:r>
    </w:p>
    <w:p w14:paraId="3F3AB14C"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Barak, M.E.M., (2013). Beyond affirmative action: Toward a model of diversity and organizational inclusion. In Social services in the workplace (pp. 47-68). Routledge.</w:t>
      </w:r>
    </w:p>
    <w:p w14:paraId="49B0825B"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Bardhan, N. and Gower, K., 2020. Student and faculty/educator views on diversity and inclusion in public relations: The role of leaders in bringing about change. </w:t>
      </w:r>
      <w:r w:rsidRPr="00BD4737">
        <w:rPr>
          <w:rFonts w:ascii="Times New Roman" w:hAnsi="Times New Roman" w:cs="Times New Roman"/>
          <w:color w:val="222222"/>
          <w:sz w:val="24"/>
          <w:szCs w:val="24"/>
          <w:shd w:val="clear" w:color="auto" w:fill="FFFFFF"/>
        </w:rPr>
        <w:t>Journal of Public Relations Education</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6</w:t>
      </w:r>
      <w:r w:rsidRPr="0015401B">
        <w:rPr>
          <w:rFonts w:ascii="Times New Roman" w:hAnsi="Times New Roman" w:cs="Times New Roman"/>
          <w:color w:val="222222"/>
          <w:sz w:val="24"/>
          <w:szCs w:val="24"/>
          <w:shd w:val="clear" w:color="auto" w:fill="FFFFFF"/>
        </w:rPr>
        <w:t>(2), pp.102-141.</w:t>
      </w:r>
    </w:p>
    <w:p w14:paraId="1385BD6B"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lastRenderedPageBreak/>
        <w:t xml:space="preserve">BCS insights 2021. Available at: </w:t>
      </w:r>
      <w:hyperlink r:id="rId14" w:history="1">
        <w:r w:rsidRPr="00BD4737">
          <w:rPr>
            <w:rFonts w:ascii="Times New Roman" w:hAnsi="Times New Roman" w:cs="Times New Roman"/>
            <w:color w:val="222222"/>
            <w:sz w:val="24"/>
            <w:szCs w:val="24"/>
            <w:shd w:val="clear" w:color="auto" w:fill="FFFFFF"/>
          </w:rPr>
          <w:t>https://www.bcs.org/media/7377/insights-report-2021.pdf</w:t>
        </w:r>
      </w:hyperlink>
      <w:r w:rsidRPr="00BD4737">
        <w:rPr>
          <w:rFonts w:ascii="Times New Roman" w:hAnsi="Times New Roman" w:cs="Times New Roman"/>
          <w:color w:val="222222"/>
          <w:sz w:val="24"/>
          <w:szCs w:val="24"/>
          <w:shd w:val="clear" w:color="auto" w:fill="FFFFFF"/>
        </w:rPr>
        <w:t>.</w:t>
      </w:r>
    </w:p>
    <w:p w14:paraId="0CC07BFB"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Becker, S.J., DiClemente-Bosco, K., Scott, K., Helseth, S.A., Patel-Syed, Z. and Li, D.H., 2024. The “D&amp;I Bridge”: introducing a teaching tool to define the D, the I, and the why. Implementation Science Communications, 5(1), pp.1-7.</w:t>
      </w:r>
    </w:p>
    <w:p w14:paraId="4F60F1F2"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Bell, M. P., Özbilgin, M. F., Beauregard, T. A., &amp; Sürgevil, O. (2011). Voice, silence, and diversity in 21st century organizations: Strategies for inclusion of gay, lesbian, bisexual, and transgender employees. </w:t>
      </w:r>
      <w:r w:rsidRPr="00BD4737">
        <w:rPr>
          <w:rFonts w:ascii="Times New Roman" w:hAnsi="Times New Roman" w:cs="Times New Roman"/>
          <w:color w:val="222222"/>
          <w:sz w:val="24"/>
          <w:szCs w:val="24"/>
          <w:shd w:val="clear" w:color="auto" w:fill="FFFFFF"/>
        </w:rPr>
        <w:t>Human resource management</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50</w:t>
      </w:r>
      <w:r w:rsidRPr="0015401B">
        <w:rPr>
          <w:rFonts w:ascii="Times New Roman" w:hAnsi="Times New Roman" w:cs="Times New Roman"/>
          <w:color w:val="222222"/>
          <w:sz w:val="24"/>
          <w:szCs w:val="24"/>
          <w:shd w:val="clear" w:color="auto" w:fill="FFFFFF"/>
        </w:rPr>
        <w:t>(1), 131-146.</w:t>
      </w:r>
    </w:p>
    <w:p w14:paraId="552EBFBB"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Bernstein, R., Salipante, P. and Weisinger, J., (2021). Performance through diversity and inclusion: Leveraging organizational practices for equity and results. Routledge.</w:t>
      </w:r>
    </w:p>
    <w:p w14:paraId="7D7E5B92"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Bernstein, R.S., Bulger, M., Salipante, P. and Weisinger, J.Y., (2020). From diversity to inclusion to equity: A theory of generative interactions. Journal of Business Ethics, 167, pp.395-410.</w:t>
      </w:r>
    </w:p>
    <w:p w14:paraId="738BECCB"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Bizjak, D., (2019). Diversity management and identity in organisations: From liminality to inclusion. Cambridge Scholars Publishing.</w:t>
      </w:r>
    </w:p>
    <w:p w14:paraId="5A081238"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Blair, J., Czaja, R.F. and Blair, E.A., (2013). Designing surveys: A guide to decisions and procedures. sage publications.</w:t>
      </w:r>
    </w:p>
    <w:p w14:paraId="02AFCC88"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 xml:space="preserve">Bourke, J. and Dillon, B. (2018) The diversity and Inclusion Revolution - Deloitte us, The Diversity and Inclusion Revolution. Available at: </w:t>
      </w:r>
      <w:hyperlink r:id="rId15" w:history="1">
        <w:r w:rsidRPr="00BD4737">
          <w:rPr>
            <w:rFonts w:ascii="Times New Roman" w:hAnsi="Times New Roman" w:cs="Times New Roman"/>
            <w:color w:val="222222"/>
            <w:sz w:val="24"/>
            <w:szCs w:val="24"/>
            <w:shd w:val="clear" w:color="auto" w:fill="FFFFFF"/>
          </w:rPr>
          <w:t>https://www2.deloitte.com/content/dam/insights/us/articles/4209_Diversity-and-inclusion-revolution/DI_Diversity-and-inclusion-revolution.pdf</w:t>
        </w:r>
      </w:hyperlink>
      <w:r w:rsidRPr="00BD4737">
        <w:rPr>
          <w:rFonts w:ascii="Times New Roman" w:hAnsi="Times New Roman" w:cs="Times New Roman"/>
          <w:color w:val="222222"/>
          <w:sz w:val="24"/>
          <w:szCs w:val="24"/>
          <w:shd w:val="clear" w:color="auto" w:fill="FFFFFF"/>
        </w:rPr>
        <w:t>.</w:t>
      </w:r>
    </w:p>
    <w:p w14:paraId="2D463D3F"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BR, R. K., Agarwal, A., &amp; Sharma, M. K. (2016). Lean management–a step towards sustainable green supply chain. </w:t>
      </w:r>
      <w:r w:rsidRPr="00BD4737">
        <w:rPr>
          <w:rFonts w:ascii="Times New Roman" w:hAnsi="Times New Roman" w:cs="Times New Roman"/>
          <w:color w:val="222222"/>
          <w:sz w:val="24"/>
          <w:szCs w:val="24"/>
          <w:shd w:val="clear" w:color="auto" w:fill="FFFFFF"/>
        </w:rPr>
        <w:t>Competitiveness Review</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26</w:t>
      </w:r>
      <w:r w:rsidRPr="0015401B">
        <w:rPr>
          <w:rFonts w:ascii="Times New Roman" w:hAnsi="Times New Roman" w:cs="Times New Roman"/>
          <w:color w:val="222222"/>
          <w:sz w:val="24"/>
          <w:szCs w:val="24"/>
          <w:shd w:val="clear" w:color="auto" w:fill="FFFFFF"/>
        </w:rPr>
        <w:t>(3), 311-331.</w:t>
      </w:r>
    </w:p>
    <w:p w14:paraId="7AA86A6F"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Brandstetter, J., 2023. The role of line managers in the implementation of diversity &amp; inclusion strategies–a literature review/submitted by Johannes Brandstetter, BA.</w:t>
      </w:r>
    </w:p>
    <w:p w14:paraId="2A081F49"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Braun, V. and Clarke, V., (2019). Reflecting on reflexive thematic analysis. Qualitative research in sport, exercise and health, 11(4), pp.589-597.</w:t>
      </w:r>
    </w:p>
    <w:p w14:paraId="14A4E9D8"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Braun, V., &amp; Clarke, V. (2006). Using thematic analysis in psychology. Qualitative Research in Psychology, 3(2), 77-101.</w:t>
      </w:r>
    </w:p>
    <w:p w14:paraId="15ABD166"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Bryman, A. (2012) Social Research Methods. Oxford: Oxford University Press.</w:t>
      </w:r>
    </w:p>
    <w:p w14:paraId="7B8CE5EE"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Cañas, K. A., &amp; Sondak, H. (2010). </w:t>
      </w:r>
      <w:r w:rsidRPr="00BD4737">
        <w:rPr>
          <w:rFonts w:ascii="Times New Roman" w:hAnsi="Times New Roman" w:cs="Times New Roman"/>
          <w:color w:val="222222"/>
          <w:sz w:val="24"/>
          <w:szCs w:val="24"/>
          <w:shd w:val="clear" w:color="auto" w:fill="FFFFFF"/>
        </w:rPr>
        <w:t>Opportunities and challenges of workplace diversity</w:t>
      </w:r>
      <w:r w:rsidRPr="0015401B">
        <w:rPr>
          <w:rFonts w:ascii="Times New Roman" w:hAnsi="Times New Roman" w:cs="Times New Roman"/>
          <w:color w:val="222222"/>
          <w:sz w:val="24"/>
          <w:szCs w:val="24"/>
          <w:shd w:val="clear" w:color="auto" w:fill="FFFFFF"/>
        </w:rPr>
        <w:t>. New York: Prentice Hall.</w:t>
      </w:r>
    </w:p>
    <w:p w14:paraId="675DDE49"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 xml:space="preserve">Cao, G., Duan, Y., Edwards, J. S., &amp; Dwivedi, Y. K. (2021). Understanding managers’ attitudes and </w:t>
      </w:r>
      <w:proofErr w:type="spellStart"/>
      <w:r w:rsidRPr="0015401B">
        <w:rPr>
          <w:rFonts w:ascii="Times New Roman" w:hAnsi="Times New Roman" w:cs="Times New Roman"/>
          <w:color w:val="222222"/>
          <w:sz w:val="24"/>
          <w:szCs w:val="24"/>
          <w:shd w:val="clear" w:color="auto" w:fill="FFFFFF"/>
        </w:rPr>
        <w:t>behavioral</w:t>
      </w:r>
      <w:proofErr w:type="spellEnd"/>
      <w:r w:rsidRPr="0015401B">
        <w:rPr>
          <w:rFonts w:ascii="Times New Roman" w:hAnsi="Times New Roman" w:cs="Times New Roman"/>
          <w:color w:val="222222"/>
          <w:sz w:val="24"/>
          <w:szCs w:val="24"/>
          <w:shd w:val="clear" w:color="auto" w:fill="FFFFFF"/>
        </w:rPr>
        <w:t xml:space="preserve"> intentions towards using artificial intelligence for organizational decision-making. </w:t>
      </w:r>
      <w:proofErr w:type="spellStart"/>
      <w:r w:rsidRPr="00BD4737">
        <w:rPr>
          <w:rFonts w:ascii="Times New Roman" w:hAnsi="Times New Roman" w:cs="Times New Roman"/>
          <w:color w:val="222222"/>
          <w:sz w:val="24"/>
          <w:szCs w:val="24"/>
          <w:shd w:val="clear" w:color="auto" w:fill="FFFFFF"/>
        </w:rPr>
        <w:t>Technovation</w:t>
      </w:r>
      <w:proofErr w:type="spellEnd"/>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106</w:t>
      </w:r>
      <w:r w:rsidRPr="0015401B">
        <w:rPr>
          <w:rFonts w:ascii="Times New Roman" w:hAnsi="Times New Roman" w:cs="Times New Roman"/>
          <w:color w:val="222222"/>
          <w:sz w:val="24"/>
          <w:szCs w:val="24"/>
          <w:shd w:val="clear" w:color="auto" w:fill="FFFFFF"/>
        </w:rPr>
        <w:t>, 102312.</w:t>
      </w:r>
    </w:p>
    <w:p w14:paraId="1725760E"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Cassell, C. and Kele, J., (2021). Managing diversity and inclusion. Contemporary Human Resource Management: Text and Cases, p.278.</w:t>
      </w:r>
    </w:p>
    <w:p w14:paraId="132EC145"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 xml:space="preserve">Chambers, D., Preston, L., </w:t>
      </w:r>
      <w:proofErr w:type="spellStart"/>
      <w:r w:rsidRPr="00BD4737">
        <w:rPr>
          <w:rFonts w:ascii="Times New Roman" w:hAnsi="Times New Roman" w:cs="Times New Roman"/>
          <w:color w:val="222222"/>
          <w:sz w:val="24"/>
          <w:szCs w:val="24"/>
          <w:shd w:val="clear" w:color="auto" w:fill="FFFFFF"/>
        </w:rPr>
        <w:t>Topakas</w:t>
      </w:r>
      <w:proofErr w:type="spellEnd"/>
      <w:r w:rsidRPr="00BD4737">
        <w:rPr>
          <w:rFonts w:ascii="Times New Roman" w:hAnsi="Times New Roman" w:cs="Times New Roman"/>
          <w:color w:val="222222"/>
          <w:sz w:val="24"/>
          <w:szCs w:val="24"/>
          <w:shd w:val="clear" w:color="auto" w:fill="FFFFFF"/>
        </w:rPr>
        <w:t xml:space="preserve">, A., de </w:t>
      </w:r>
      <w:proofErr w:type="spellStart"/>
      <w:r w:rsidRPr="00BD4737">
        <w:rPr>
          <w:rFonts w:ascii="Times New Roman" w:hAnsi="Times New Roman" w:cs="Times New Roman"/>
          <w:color w:val="222222"/>
          <w:sz w:val="24"/>
          <w:szCs w:val="24"/>
          <w:shd w:val="clear" w:color="auto" w:fill="FFFFFF"/>
        </w:rPr>
        <w:t>Saille</w:t>
      </w:r>
      <w:proofErr w:type="spellEnd"/>
      <w:r w:rsidRPr="00BD4737">
        <w:rPr>
          <w:rFonts w:ascii="Times New Roman" w:hAnsi="Times New Roman" w:cs="Times New Roman"/>
          <w:color w:val="222222"/>
          <w:sz w:val="24"/>
          <w:szCs w:val="24"/>
          <w:shd w:val="clear" w:color="auto" w:fill="FFFFFF"/>
        </w:rPr>
        <w:t xml:space="preserve">, S., </w:t>
      </w:r>
      <w:proofErr w:type="spellStart"/>
      <w:r w:rsidRPr="00BD4737">
        <w:rPr>
          <w:rFonts w:ascii="Times New Roman" w:hAnsi="Times New Roman" w:cs="Times New Roman"/>
          <w:color w:val="222222"/>
          <w:sz w:val="24"/>
          <w:szCs w:val="24"/>
          <w:shd w:val="clear" w:color="auto" w:fill="FFFFFF"/>
        </w:rPr>
        <w:t>Salway</w:t>
      </w:r>
      <w:proofErr w:type="spellEnd"/>
      <w:r w:rsidRPr="00BD4737">
        <w:rPr>
          <w:rFonts w:ascii="Times New Roman" w:hAnsi="Times New Roman" w:cs="Times New Roman"/>
          <w:color w:val="222222"/>
          <w:sz w:val="24"/>
          <w:szCs w:val="24"/>
          <w:shd w:val="clear" w:color="auto" w:fill="FFFFFF"/>
        </w:rPr>
        <w:t xml:space="preserve">, S., Booth, A., Dawson, J. and </w:t>
      </w:r>
      <w:proofErr w:type="spellStart"/>
      <w:r w:rsidRPr="00BD4737">
        <w:rPr>
          <w:rFonts w:ascii="Times New Roman" w:hAnsi="Times New Roman" w:cs="Times New Roman"/>
          <w:color w:val="222222"/>
          <w:sz w:val="24"/>
          <w:szCs w:val="24"/>
          <w:shd w:val="clear" w:color="auto" w:fill="FFFFFF"/>
        </w:rPr>
        <w:t>Wilsdon</w:t>
      </w:r>
      <w:proofErr w:type="spellEnd"/>
      <w:r w:rsidRPr="00BD4737">
        <w:rPr>
          <w:rFonts w:ascii="Times New Roman" w:hAnsi="Times New Roman" w:cs="Times New Roman"/>
          <w:color w:val="222222"/>
          <w:sz w:val="24"/>
          <w:szCs w:val="24"/>
          <w:shd w:val="clear" w:color="auto" w:fill="FFFFFF"/>
        </w:rPr>
        <w:t>, J., (2017). Review of diversity and inclusion literature and an evaluation of methodologies and metrics relating to health research.</w:t>
      </w:r>
    </w:p>
    <w:p w14:paraId="03B920CD"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Cho, J., &amp; Trent, A. (2006). Validity in qualitative research revisited. Qualitative Research, 6(3), 319-340.</w:t>
      </w:r>
    </w:p>
    <w:p w14:paraId="702C1CCE"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lastRenderedPageBreak/>
        <w:t>Clarke, V. and Braun, V., (2013). Successful qualitative research: A practical guide for beginners. Successful qualitative research, pp.1-400.</w:t>
      </w:r>
    </w:p>
    <w:p w14:paraId="6759FDD9"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Cletus, H. E., Mahmood, N. A., Umar, A., &amp; Ibrahim, A. D. (2018). Prospects and challenges of workplace diversity in modern day organizations: A critical review. </w:t>
      </w:r>
      <w:r w:rsidRPr="00BD4737">
        <w:rPr>
          <w:rFonts w:ascii="Times New Roman" w:hAnsi="Times New Roman" w:cs="Times New Roman"/>
          <w:color w:val="222222"/>
          <w:sz w:val="24"/>
          <w:szCs w:val="24"/>
          <w:shd w:val="clear" w:color="auto" w:fill="FFFFFF"/>
        </w:rPr>
        <w:t>HOLISTICA–Journal of Business and Public Administration</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9</w:t>
      </w:r>
      <w:r w:rsidRPr="0015401B">
        <w:rPr>
          <w:rFonts w:ascii="Times New Roman" w:hAnsi="Times New Roman" w:cs="Times New Roman"/>
          <w:color w:val="222222"/>
          <w:sz w:val="24"/>
          <w:szCs w:val="24"/>
          <w:shd w:val="clear" w:color="auto" w:fill="FFFFFF"/>
        </w:rPr>
        <w:t>(2), 35-52.</w:t>
      </w:r>
    </w:p>
    <w:p w14:paraId="026C6725"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 xml:space="preserve">Collins, P., McLaughlin, A., Higginbotham, E., Henderson, D., </w:t>
      </w:r>
      <w:proofErr w:type="spellStart"/>
      <w:r w:rsidRPr="0015401B">
        <w:rPr>
          <w:rFonts w:ascii="Times New Roman" w:hAnsi="Times New Roman" w:cs="Times New Roman"/>
          <w:color w:val="222222"/>
          <w:sz w:val="24"/>
          <w:szCs w:val="24"/>
          <w:shd w:val="clear" w:color="auto" w:fill="FFFFFF"/>
        </w:rPr>
        <w:t>Tickamyer</w:t>
      </w:r>
      <w:proofErr w:type="spellEnd"/>
      <w:r w:rsidRPr="0015401B">
        <w:rPr>
          <w:rFonts w:ascii="Times New Roman" w:hAnsi="Times New Roman" w:cs="Times New Roman"/>
          <w:color w:val="222222"/>
          <w:sz w:val="24"/>
          <w:szCs w:val="24"/>
          <w:shd w:val="clear" w:color="auto" w:fill="FFFFFF"/>
        </w:rPr>
        <w:t xml:space="preserve">, A., MacDonald, V.M., </w:t>
      </w:r>
      <w:proofErr w:type="spellStart"/>
      <w:r w:rsidRPr="0015401B">
        <w:rPr>
          <w:rFonts w:ascii="Times New Roman" w:hAnsi="Times New Roman" w:cs="Times New Roman"/>
          <w:color w:val="222222"/>
          <w:sz w:val="24"/>
          <w:szCs w:val="24"/>
          <w:shd w:val="clear" w:color="auto" w:fill="FFFFFF"/>
        </w:rPr>
        <w:t>Gatta</w:t>
      </w:r>
      <w:proofErr w:type="spellEnd"/>
      <w:r w:rsidRPr="0015401B">
        <w:rPr>
          <w:rFonts w:ascii="Times New Roman" w:hAnsi="Times New Roman" w:cs="Times New Roman"/>
          <w:color w:val="222222"/>
          <w:sz w:val="24"/>
          <w:szCs w:val="24"/>
          <w:shd w:val="clear" w:color="auto" w:fill="FFFFFF"/>
        </w:rPr>
        <w:t>, M., Manuel, T., Jones-</w:t>
      </w:r>
      <w:proofErr w:type="spellStart"/>
      <w:r w:rsidRPr="0015401B">
        <w:rPr>
          <w:rFonts w:ascii="Times New Roman" w:hAnsi="Times New Roman" w:cs="Times New Roman"/>
          <w:color w:val="222222"/>
          <w:sz w:val="24"/>
          <w:szCs w:val="24"/>
          <w:shd w:val="clear" w:color="auto" w:fill="FFFFFF"/>
        </w:rPr>
        <w:t>Deweever</w:t>
      </w:r>
      <w:proofErr w:type="spellEnd"/>
      <w:r w:rsidRPr="0015401B">
        <w:rPr>
          <w:rFonts w:ascii="Times New Roman" w:hAnsi="Times New Roman" w:cs="Times New Roman"/>
          <w:color w:val="222222"/>
          <w:sz w:val="24"/>
          <w:szCs w:val="24"/>
          <w:shd w:val="clear" w:color="auto" w:fill="FFFFFF"/>
        </w:rPr>
        <w:t>, A., Schram, S. and Dance, L.J., (2009). </w:t>
      </w:r>
      <w:r w:rsidRPr="00BD4737">
        <w:rPr>
          <w:rFonts w:ascii="Times New Roman" w:hAnsi="Times New Roman" w:cs="Times New Roman"/>
          <w:color w:val="222222"/>
          <w:sz w:val="24"/>
          <w:szCs w:val="24"/>
          <w:shd w:val="clear" w:color="auto" w:fill="FFFFFF"/>
        </w:rPr>
        <w:t>Emerging intersections: Race, class, and gender in theory, policy, and practice</w:t>
      </w:r>
      <w:r w:rsidRPr="0015401B">
        <w:rPr>
          <w:rFonts w:ascii="Times New Roman" w:hAnsi="Times New Roman" w:cs="Times New Roman"/>
          <w:color w:val="222222"/>
          <w:sz w:val="24"/>
          <w:szCs w:val="24"/>
          <w:shd w:val="clear" w:color="auto" w:fill="FFFFFF"/>
        </w:rPr>
        <w:t>. Rutgers University Press.</w:t>
      </w:r>
    </w:p>
    <w:p w14:paraId="13BDACD8"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 xml:space="preserve">Cook, A. and Glass, C., (2015). Diversity begets </w:t>
      </w:r>
      <w:proofErr w:type="gramStart"/>
      <w:r w:rsidRPr="00BD4737">
        <w:rPr>
          <w:rFonts w:ascii="Times New Roman" w:hAnsi="Times New Roman" w:cs="Times New Roman"/>
          <w:color w:val="222222"/>
          <w:sz w:val="24"/>
          <w:szCs w:val="24"/>
          <w:shd w:val="clear" w:color="auto" w:fill="FFFFFF"/>
        </w:rPr>
        <w:t>diversity?</w:t>
      </w:r>
      <w:proofErr w:type="gramEnd"/>
      <w:r w:rsidRPr="00BD4737">
        <w:rPr>
          <w:rFonts w:ascii="Times New Roman" w:hAnsi="Times New Roman" w:cs="Times New Roman"/>
          <w:color w:val="222222"/>
          <w:sz w:val="24"/>
          <w:szCs w:val="24"/>
          <w:shd w:val="clear" w:color="auto" w:fill="FFFFFF"/>
        </w:rPr>
        <w:t xml:space="preserve"> The effects of board composition on the appointment and success of women CEOs. Social science research, 53, pp.137-147.</w:t>
      </w:r>
    </w:p>
    <w:p w14:paraId="6E9C8900"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Cox, T. H., &amp; Blake, S. (1991). Managing cultural diversity: Implications for organizational competitiveness. </w:t>
      </w:r>
      <w:r w:rsidRPr="00BD4737">
        <w:rPr>
          <w:rFonts w:ascii="Times New Roman" w:hAnsi="Times New Roman" w:cs="Times New Roman"/>
          <w:color w:val="222222"/>
          <w:sz w:val="24"/>
          <w:szCs w:val="24"/>
          <w:shd w:val="clear" w:color="auto" w:fill="FFFFFF"/>
        </w:rPr>
        <w:t>Academy of Management Perspectives</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5</w:t>
      </w:r>
      <w:r w:rsidRPr="0015401B">
        <w:rPr>
          <w:rFonts w:ascii="Times New Roman" w:hAnsi="Times New Roman" w:cs="Times New Roman"/>
          <w:color w:val="222222"/>
          <w:sz w:val="24"/>
          <w:szCs w:val="24"/>
          <w:shd w:val="clear" w:color="auto" w:fill="FFFFFF"/>
        </w:rPr>
        <w:t>(3), 45-56.</w:t>
      </w:r>
    </w:p>
    <w:p w14:paraId="0640AE21"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Crenshaw, K. (1989). Demarginalizing the Intersection of Race and Sex: A Black Feminist Critique of Antidiscrimination Doctrine, Feminist Theory, and Antiracist Politics. University of Chicago Legal Forum, 1989(1), 139–167.</w:t>
      </w:r>
    </w:p>
    <w:p w14:paraId="7A64D577"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 xml:space="preserve">Crenshaw, K., </w:t>
      </w:r>
      <w:proofErr w:type="spellStart"/>
      <w:r w:rsidRPr="00BD4737">
        <w:rPr>
          <w:rFonts w:ascii="Times New Roman" w:hAnsi="Times New Roman" w:cs="Times New Roman"/>
          <w:color w:val="222222"/>
          <w:sz w:val="24"/>
          <w:szCs w:val="24"/>
          <w:shd w:val="clear" w:color="auto" w:fill="FFFFFF"/>
        </w:rPr>
        <w:t>Gotanda</w:t>
      </w:r>
      <w:proofErr w:type="spellEnd"/>
      <w:r w:rsidRPr="00BD4737">
        <w:rPr>
          <w:rFonts w:ascii="Times New Roman" w:hAnsi="Times New Roman" w:cs="Times New Roman"/>
          <w:color w:val="222222"/>
          <w:sz w:val="24"/>
          <w:szCs w:val="24"/>
          <w:shd w:val="clear" w:color="auto" w:fill="FFFFFF"/>
        </w:rPr>
        <w:t>, N. and Peller, G. eds., (1995). Critical race theory: The key writings that formed the movement. The New Press.</w:t>
      </w:r>
    </w:p>
    <w:p w14:paraId="095E4041"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Creps, E. (2008). </w:t>
      </w:r>
      <w:r w:rsidRPr="00BD4737">
        <w:rPr>
          <w:rFonts w:ascii="Times New Roman" w:hAnsi="Times New Roman" w:cs="Times New Roman"/>
          <w:color w:val="222222"/>
          <w:sz w:val="24"/>
          <w:szCs w:val="24"/>
          <w:shd w:val="clear" w:color="auto" w:fill="FFFFFF"/>
        </w:rPr>
        <w:t>Reverse mentoring: How young leaders can transform the church and why we should let them</w:t>
      </w:r>
      <w:r w:rsidRPr="0015401B">
        <w:rPr>
          <w:rFonts w:ascii="Times New Roman" w:hAnsi="Times New Roman" w:cs="Times New Roman"/>
          <w:color w:val="222222"/>
          <w:sz w:val="24"/>
          <w:szCs w:val="24"/>
          <w:shd w:val="clear" w:color="auto" w:fill="FFFFFF"/>
        </w:rPr>
        <w:t> (Vol. 26). John Wiley &amp; Sons.</w:t>
      </w:r>
    </w:p>
    <w:p w14:paraId="7FD3A133"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Creswell, J. W., &amp; Miller, D. L. (2000). Determining validity in qualitative inquiry. Theory into Practice, 39(3), 124-130.</w:t>
      </w:r>
    </w:p>
    <w:p w14:paraId="74DC2C71"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Creswell, J.W. and Creswell, J.D., (2017). Research design: Qualitative, quantitative, and mixed methods approaches. Sage publications.</w:t>
      </w:r>
    </w:p>
    <w:p w14:paraId="3DA1E243"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Cropanzano, R., Anthony, E.L., Daniels, S.R. and Hall, A.V., (2017). Social exchange theory: A critical review with theoretical remedies. Academy of management annals, 11(1), pp.479-516.</w:t>
      </w:r>
    </w:p>
    <w:p w14:paraId="0671FDE2"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Cunningham, G. B. (2019). </w:t>
      </w:r>
      <w:r w:rsidRPr="00BD4737">
        <w:rPr>
          <w:rFonts w:ascii="Times New Roman" w:hAnsi="Times New Roman" w:cs="Times New Roman"/>
          <w:color w:val="222222"/>
          <w:sz w:val="24"/>
          <w:szCs w:val="24"/>
          <w:shd w:val="clear" w:color="auto" w:fill="FFFFFF"/>
        </w:rPr>
        <w:t>Diversity and inclusion in sport organizations: A multilevel perspective</w:t>
      </w:r>
      <w:r w:rsidRPr="0015401B">
        <w:rPr>
          <w:rFonts w:ascii="Times New Roman" w:hAnsi="Times New Roman" w:cs="Times New Roman"/>
          <w:color w:val="222222"/>
          <w:sz w:val="24"/>
          <w:szCs w:val="24"/>
          <w:shd w:val="clear" w:color="auto" w:fill="FFFFFF"/>
        </w:rPr>
        <w:t>. Routledge.</w:t>
      </w:r>
    </w:p>
    <w:p w14:paraId="5E257CE6"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Dali, K. (2018). The right to be included: Ensuring the inclusive learning and work environment for people with disabilities in academia. </w:t>
      </w:r>
      <w:r w:rsidRPr="00BD4737">
        <w:rPr>
          <w:rFonts w:ascii="Times New Roman" w:hAnsi="Times New Roman" w:cs="Times New Roman"/>
          <w:color w:val="222222"/>
          <w:sz w:val="24"/>
          <w:szCs w:val="24"/>
          <w:shd w:val="clear" w:color="auto" w:fill="FFFFFF"/>
        </w:rPr>
        <w:t>Information and Learning Science</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119</w:t>
      </w:r>
      <w:r w:rsidRPr="0015401B">
        <w:rPr>
          <w:rFonts w:ascii="Times New Roman" w:hAnsi="Times New Roman" w:cs="Times New Roman"/>
          <w:color w:val="222222"/>
          <w:sz w:val="24"/>
          <w:szCs w:val="24"/>
          <w:shd w:val="clear" w:color="auto" w:fill="FFFFFF"/>
        </w:rPr>
        <w:t>(9/10), 486-513.</w:t>
      </w:r>
    </w:p>
    <w:p w14:paraId="5F356D6D"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Dasgupta, M. and Dey, A.K., (2021). Mediating role of job crafting in the relationship between organisational culture and employee engagement. International Journal of Indian Culture and Business Management, 22(1), pp.89-109.</w:t>
      </w:r>
    </w:p>
    <w:p w14:paraId="1FB3E1B1"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Davidson, M.N., (2011). The end of diversity as we know it: Why diversity efforts fail and how leveraging difference can succeed. Berrett-Koehler Publishers.</w:t>
      </w:r>
    </w:p>
    <w:p w14:paraId="52E5F6C7"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 xml:space="preserve">Dawson, N.E., Parker, S.L. and </w:t>
      </w:r>
      <w:proofErr w:type="spellStart"/>
      <w:r w:rsidRPr="0015401B">
        <w:rPr>
          <w:rFonts w:ascii="Times New Roman" w:hAnsi="Times New Roman" w:cs="Times New Roman"/>
          <w:color w:val="222222"/>
          <w:sz w:val="24"/>
          <w:szCs w:val="24"/>
          <w:shd w:val="clear" w:color="auto" w:fill="FFFFFF"/>
        </w:rPr>
        <w:t>Okimoto</w:t>
      </w:r>
      <w:proofErr w:type="spellEnd"/>
      <w:r w:rsidRPr="0015401B">
        <w:rPr>
          <w:rFonts w:ascii="Times New Roman" w:hAnsi="Times New Roman" w:cs="Times New Roman"/>
          <w:color w:val="222222"/>
          <w:sz w:val="24"/>
          <w:szCs w:val="24"/>
          <w:shd w:val="clear" w:color="auto" w:fill="FFFFFF"/>
        </w:rPr>
        <w:t>, T.G., 2024. Profiles of diversity and inclusion motivation: Toward an employee‐centered understanding of why employees put effort into inclusion and exclusion. </w:t>
      </w:r>
      <w:r w:rsidRPr="00BD4737">
        <w:rPr>
          <w:rFonts w:ascii="Times New Roman" w:hAnsi="Times New Roman" w:cs="Times New Roman"/>
          <w:color w:val="222222"/>
          <w:sz w:val="24"/>
          <w:szCs w:val="24"/>
          <w:shd w:val="clear" w:color="auto" w:fill="FFFFFF"/>
        </w:rPr>
        <w:t>Human Resource Management</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63</w:t>
      </w:r>
      <w:r w:rsidRPr="0015401B">
        <w:rPr>
          <w:rFonts w:ascii="Times New Roman" w:hAnsi="Times New Roman" w:cs="Times New Roman"/>
          <w:color w:val="222222"/>
          <w:sz w:val="24"/>
          <w:szCs w:val="24"/>
          <w:shd w:val="clear" w:color="auto" w:fill="FFFFFF"/>
        </w:rPr>
        <w:t>(1), pp.45-66.</w:t>
      </w:r>
    </w:p>
    <w:p w14:paraId="5B3901F7"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de Aquino, C.T.E., 2018. D&amp;I Framework: Diagnostics, Gap Analysis, and Action Plan. </w:t>
      </w:r>
      <w:r w:rsidRPr="00BD4737">
        <w:rPr>
          <w:rFonts w:ascii="Times New Roman" w:hAnsi="Times New Roman" w:cs="Times New Roman"/>
          <w:color w:val="222222"/>
          <w:sz w:val="24"/>
          <w:szCs w:val="24"/>
          <w:shd w:val="clear" w:color="auto" w:fill="FFFFFF"/>
        </w:rPr>
        <w:t>Diversity and Inclusion in the Global Workplace: Aligning Initiatives with Strategic Business Goals</w:t>
      </w:r>
      <w:r w:rsidRPr="0015401B">
        <w:rPr>
          <w:rFonts w:ascii="Times New Roman" w:hAnsi="Times New Roman" w:cs="Times New Roman"/>
          <w:color w:val="222222"/>
          <w:sz w:val="24"/>
          <w:szCs w:val="24"/>
          <w:shd w:val="clear" w:color="auto" w:fill="FFFFFF"/>
        </w:rPr>
        <w:t>, pp.201-216.</w:t>
      </w:r>
    </w:p>
    <w:p w14:paraId="350D3A1F"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lastRenderedPageBreak/>
        <w:t>de Souza, N.P.R. and Gama, K., (2020). Diversity and Inclusion: Culture and perception in information technology companies. </w:t>
      </w:r>
      <w:r w:rsidRPr="00BD4737">
        <w:rPr>
          <w:rFonts w:ascii="Times New Roman" w:hAnsi="Times New Roman" w:cs="Times New Roman"/>
          <w:color w:val="222222"/>
          <w:sz w:val="24"/>
          <w:szCs w:val="24"/>
          <w:shd w:val="clear" w:color="auto" w:fill="FFFFFF"/>
        </w:rPr>
        <w:t>IEEE Revista Iberoamericana de Tecnologias del Aprendizaje</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15</w:t>
      </w:r>
      <w:r w:rsidRPr="0015401B">
        <w:rPr>
          <w:rFonts w:ascii="Times New Roman" w:hAnsi="Times New Roman" w:cs="Times New Roman"/>
          <w:color w:val="222222"/>
          <w:sz w:val="24"/>
          <w:szCs w:val="24"/>
          <w:shd w:val="clear" w:color="auto" w:fill="FFFFFF"/>
        </w:rPr>
        <w:t>(4), pp.352-361.</w:t>
      </w:r>
    </w:p>
    <w:p w14:paraId="577B857C"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Deari, H., Kimmel, V., &amp; Lopez, P. (2008). Effects of cultural differences in international business and price negotiation.</w:t>
      </w:r>
    </w:p>
    <w:p w14:paraId="38BCD82A"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Dekelaita-Mullet, D.R., Rinn, A.N. and Kettler, T., (2021). Catalysts of women’s success in academic STEM: A feminist poststructural discourse analysis. Journal of International Women's Studies, 22(1), pp.83-103.</w:t>
      </w:r>
    </w:p>
    <w:p w14:paraId="3FBD8F3C"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Delaine, D.A., Sigamoney, R., Tull, R. and Williams, D., 2015, September. Global diversity in engineering education: An exploratory analysis. In 2015 International Conference on Interactive Collaborative Learning (ICL) (pp. 378-388). IEEE.</w:t>
      </w:r>
    </w:p>
    <w:p w14:paraId="662CD1AD"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Dennissen, M., Benschop, Y., &amp; van Den Brink, M. (2020). Rethinking diversity management: An intersectional analysis of diversity networks. </w:t>
      </w:r>
      <w:r w:rsidRPr="00BD4737">
        <w:rPr>
          <w:rFonts w:ascii="Times New Roman" w:hAnsi="Times New Roman" w:cs="Times New Roman"/>
          <w:color w:val="222222"/>
          <w:sz w:val="24"/>
          <w:szCs w:val="24"/>
          <w:shd w:val="clear" w:color="auto" w:fill="FFFFFF"/>
        </w:rPr>
        <w:t>Organization Studies</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41</w:t>
      </w:r>
      <w:r w:rsidRPr="0015401B">
        <w:rPr>
          <w:rFonts w:ascii="Times New Roman" w:hAnsi="Times New Roman" w:cs="Times New Roman"/>
          <w:color w:val="222222"/>
          <w:sz w:val="24"/>
          <w:szCs w:val="24"/>
          <w:shd w:val="clear" w:color="auto" w:fill="FFFFFF"/>
        </w:rPr>
        <w:t>(2), 219-240.</w:t>
      </w:r>
    </w:p>
    <w:p w14:paraId="6074D4BA"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Denzin, N.K. and Lincoln, Y.S. eds., (2011). The Sage handbook of qualitative research. Sage.</w:t>
      </w:r>
    </w:p>
    <w:p w14:paraId="7D11DF93"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Dhaeze, L., (2023). Unpacking the Experiences of Diversity and Inclusion (D&amp;I) Practitioners in the Dutch Public Sector Navigating the Labyrinth: Role Dynamics, Overcoming Challenges, and Deploying Strategies within the Ministry of the Interior and Kingdom Relations.</w:t>
      </w:r>
    </w:p>
    <w:p w14:paraId="31BAFBD8"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Dhuppar, S. (2015). Managing workplace diversity challenges and strategies. </w:t>
      </w:r>
      <w:r w:rsidRPr="00BD4737">
        <w:rPr>
          <w:rFonts w:ascii="Times New Roman" w:hAnsi="Times New Roman" w:cs="Times New Roman"/>
          <w:color w:val="222222"/>
          <w:sz w:val="24"/>
          <w:szCs w:val="24"/>
          <w:shd w:val="clear" w:color="auto" w:fill="FFFFFF"/>
        </w:rPr>
        <w:t>International Journal of Research</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2</w:t>
      </w:r>
      <w:r w:rsidRPr="0015401B">
        <w:rPr>
          <w:rFonts w:ascii="Times New Roman" w:hAnsi="Times New Roman" w:cs="Times New Roman"/>
          <w:color w:val="222222"/>
          <w:sz w:val="24"/>
          <w:szCs w:val="24"/>
          <w:shd w:val="clear" w:color="auto" w:fill="FFFFFF"/>
        </w:rPr>
        <w:t>(3), 346-351.</w:t>
      </w:r>
    </w:p>
    <w:p w14:paraId="6D5C679B"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Dike, P. (2013). The impact of workplace diversity on organisations.</w:t>
      </w:r>
    </w:p>
    <w:p w14:paraId="0CFF92DB"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 xml:space="preserve">Dixon-Fyle, S. et al. (2020) Diversity wins: How inclusion matters, McKinsey &amp; Company. Available at: </w:t>
      </w:r>
      <w:hyperlink r:id="rId16" w:history="1">
        <w:r w:rsidRPr="00BD4737">
          <w:rPr>
            <w:rFonts w:ascii="Times New Roman" w:hAnsi="Times New Roman" w:cs="Times New Roman"/>
            <w:color w:val="222222"/>
            <w:sz w:val="24"/>
            <w:szCs w:val="24"/>
            <w:shd w:val="clear" w:color="auto" w:fill="FFFFFF"/>
          </w:rPr>
          <w:t>https://www.mckinsey.com/featured-insights/diversity-and-inclusion/diversity-wins-how-inclusion-matters</w:t>
        </w:r>
      </w:hyperlink>
      <w:r w:rsidRPr="00BD4737">
        <w:rPr>
          <w:rFonts w:ascii="Times New Roman" w:hAnsi="Times New Roman" w:cs="Times New Roman"/>
          <w:color w:val="222222"/>
          <w:sz w:val="24"/>
          <w:szCs w:val="24"/>
          <w:shd w:val="clear" w:color="auto" w:fill="FFFFFF"/>
        </w:rPr>
        <w:t>.</w:t>
      </w:r>
    </w:p>
    <w:p w14:paraId="43B1A49D"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 xml:space="preserve">Dobbin, F. and Kalev, A. (2023) Why diversity programs fail, Harvard Business Review. Available at: </w:t>
      </w:r>
      <w:hyperlink r:id="rId17" w:anchor=":~:text=Most%20diversity%20programs%20focus%20on,rules%20that%20threaten%20their%20autonomy" w:history="1">
        <w:r w:rsidRPr="00BD4737">
          <w:rPr>
            <w:rFonts w:ascii="Times New Roman" w:hAnsi="Times New Roman" w:cs="Times New Roman"/>
            <w:color w:val="222222"/>
            <w:sz w:val="24"/>
            <w:szCs w:val="24"/>
            <w:shd w:val="clear" w:color="auto" w:fill="FFFFFF"/>
          </w:rPr>
          <w:t>https://hbr.org/2016/07/why-diversity-programs-fail#:~:text=Most%20diversity%20programs%20focus%20on,rules%20that%20threaten%20their%20autonomy</w:t>
        </w:r>
      </w:hyperlink>
      <w:r w:rsidRPr="00BD4737">
        <w:rPr>
          <w:rFonts w:ascii="Times New Roman" w:hAnsi="Times New Roman" w:cs="Times New Roman"/>
          <w:color w:val="222222"/>
          <w:sz w:val="24"/>
          <w:szCs w:val="24"/>
          <w:shd w:val="clear" w:color="auto" w:fill="FFFFFF"/>
        </w:rPr>
        <w:t>.</w:t>
      </w:r>
    </w:p>
    <w:p w14:paraId="1104F8B3"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Dobbin, F. and Kalev, A., (2016). Why diversity programs fail. Harvard Business Review, 94(7), p.14.</w:t>
      </w:r>
    </w:p>
    <w:p w14:paraId="06C5A074"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Dodgson, J.E., (2017). About research: Qualitative methodologies. Journal of Human Lactation, 33(2), pp.355-358.</w:t>
      </w:r>
    </w:p>
    <w:p w14:paraId="66A9492C"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Dovidio, J. F., &amp; Gaertner, S. L. (2004). Aversive Racism. Advances in Experimental Social Psychology.</w:t>
      </w:r>
    </w:p>
    <w:p w14:paraId="0768FE52"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El-Amin, A., (2022). Improving organizational commitment to diversity, equity, inclusion, and belonging. In Social Justice Research Methods for Doctoral Research (pp. 208-221). IGI Global.</w:t>
      </w:r>
    </w:p>
    <w:p w14:paraId="61F14164"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Ely, R.J. and Thomas, D.A., (2001). Cultural diversity at work: The effects of diversity perspectives on work group processes and outcomes. Administrative science quarterly, 46(2), pp.229-273.</w:t>
      </w:r>
    </w:p>
    <w:p w14:paraId="7F667C9B"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Ely, R.J. and Thomas, D.A., (2020). Getting serious about diversity. Harvard Business Review, 98(6), pp.114-122.</w:t>
      </w:r>
    </w:p>
    <w:p w14:paraId="19C73A00"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Espinoza, C., &amp; Ukleja, M. (2016). </w:t>
      </w:r>
      <w:r w:rsidRPr="00BD4737">
        <w:rPr>
          <w:rFonts w:ascii="Times New Roman" w:hAnsi="Times New Roman" w:cs="Times New Roman"/>
          <w:color w:val="222222"/>
          <w:sz w:val="24"/>
          <w:szCs w:val="24"/>
          <w:shd w:val="clear" w:color="auto" w:fill="FFFFFF"/>
        </w:rPr>
        <w:t>Managing the millennials: Discover the core competencies for managing today's workforce</w:t>
      </w:r>
      <w:r w:rsidRPr="0015401B">
        <w:rPr>
          <w:rFonts w:ascii="Times New Roman" w:hAnsi="Times New Roman" w:cs="Times New Roman"/>
          <w:color w:val="222222"/>
          <w:sz w:val="24"/>
          <w:szCs w:val="24"/>
          <w:shd w:val="clear" w:color="auto" w:fill="FFFFFF"/>
        </w:rPr>
        <w:t>. John Wiley &amp; Sons.</w:t>
      </w:r>
    </w:p>
    <w:p w14:paraId="0B08D6DD"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lastRenderedPageBreak/>
        <w:t>Fleury, H. J., &amp; Heredia, A. (2023). THE LANGUAGE BARRIER AS PART OF EDITORIAL POLICIES ON DIVERSITY AND INCLUSION. </w:t>
      </w:r>
      <w:r w:rsidRPr="00BD4737">
        <w:rPr>
          <w:rFonts w:ascii="Times New Roman" w:hAnsi="Times New Roman" w:cs="Times New Roman"/>
          <w:color w:val="222222"/>
          <w:sz w:val="24"/>
          <w:szCs w:val="24"/>
          <w:shd w:val="clear" w:color="auto" w:fill="FFFFFF"/>
        </w:rPr>
        <w:t>Revista Brasileira de Psicodrama</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30</w:t>
      </w:r>
      <w:r w:rsidRPr="0015401B">
        <w:rPr>
          <w:rFonts w:ascii="Times New Roman" w:hAnsi="Times New Roman" w:cs="Times New Roman"/>
          <w:color w:val="222222"/>
          <w:sz w:val="24"/>
          <w:szCs w:val="24"/>
          <w:shd w:val="clear" w:color="auto" w:fill="FFFFFF"/>
        </w:rPr>
        <w:t>, e3022.</w:t>
      </w:r>
    </w:p>
    <w:p w14:paraId="6D278CFC"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Fraser, R. T., Johnson, K., Hebert, J., Ajzen, I., Copeland, J., Brown, P., &amp; Chan, F. (2010). Understanding employers’ hiring intentions in relation to qualified workers with disabilities: Preliminary findings. </w:t>
      </w:r>
      <w:r w:rsidRPr="00BD4737">
        <w:rPr>
          <w:rFonts w:ascii="Times New Roman" w:hAnsi="Times New Roman" w:cs="Times New Roman"/>
          <w:color w:val="222222"/>
          <w:sz w:val="24"/>
          <w:szCs w:val="24"/>
          <w:shd w:val="clear" w:color="auto" w:fill="FFFFFF"/>
        </w:rPr>
        <w:t>Journal of occupational rehabilitation</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20</w:t>
      </w:r>
      <w:r w:rsidRPr="0015401B">
        <w:rPr>
          <w:rFonts w:ascii="Times New Roman" w:hAnsi="Times New Roman" w:cs="Times New Roman"/>
          <w:color w:val="222222"/>
          <w:sz w:val="24"/>
          <w:szCs w:val="24"/>
          <w:shd w:val="clear" w:color="auto" w:fill="FFFFFF"/>
        </w:rPr>
        <w:t>, 420-426.</w:t>
      </w:r>
    </w:p>
    <w:p w14:paraId="2158A24D"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Fredman, S., (2011). The public sector equality duty. Industrial Law Journal, 40(4), pp.405-427.</w:t>
      </w:r>
    </w:p>
    <w:p w14:paraId="60571619"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Friedman, S., Laurison, D. and Miles, A., (2015). Breaking the ‘class’ ceiling? Social mobility into Britain's elite occupations. The Sociological Review, 63(2), pp.259-289.</w:t>
      </w:r>
    </w:p>
    <w:p w14:paraId="07F7AAC8"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Fujimoto, Y. and EJ Härtel, C., (2017). Organizational diversity learning framework: Going beyond diversity training programs. Personnel Review, 46(6), pp.1120-1141.</w:t>
      </w:r>
    </w:p>
    <w:p w14:paraId="435F6B23"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Furnham, A. and Taylor, J., (2004). The dark side of behaviour at work: Understanding and avoiding employees leaving, thieving and deceiving. Springer.</w:t>
      </w:r>
    </w:p>
    <w:p w14:paraId="3E9DE532"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Galletta, A., 2013. Mastering the semi-structured interview and beyond: From research design to analysis and publication (Vol. 18). NYU press.</w:t>
      </w:r>
    </w:p>
    <w:p w14:paraId="4A6E93F1"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George, G., McGahan, A.M. and Prabhu, J., (2012). Innovation for inclusive growth: Towards a theoretical framework and a research agenda. </w:t>
      </w:r>
      <w:r w:rsidRPr="00BD4737">
        <w:rPr>
          <w:rFonts w:ascii="Times New Roman" w:hAnsi="Times New Roman" w:cs="Times New Roman"/>
          <w:color w:val="222222"/>
          <w:sz w:val="24"/>
          <w:szCs w:val="24"/>
          <w:shd w:val="clear" w:color="auto" w:fill="FFFFFF"/>
        </w:rPr>
        <w:t>Journal of management studies</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49</w:t>
      </w:r>
      <w:r w:rsidRPr="0015401B">
        <w:rPr>
          <w:rFonts w:ascii="Times New Roman" w:hAnsi="Times New Roman" w:cs="Times New Roman"/>
          <w:color w:val="222222"/>
          <w:sz w:val="24"/>
          <w:szCs w:val="24"/>
          <w:shd w:val="clear" w:color="auto" w:fill="FFFFFF"/>
        </w:rPr>
        <w:t>(4), pp.661-683.</w:t>
      </w:r>
    </w:p>
    <w:p w14:paraId="0F2E6A28"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Goldman, A.H., (2015). Justice and reverse discrimination. Princeton University Press.</w:t>
      </w:r>
    </w:p>
    <w:p w14:paraId="02AB3FB3"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Green, K. A., López, M., Wysocki, A., &amp; Kepner, K. (2002). Diversity in the workplace: Benefits, challenges, and the required managerial tools: HR022/HR022, 7/2002. </w:t>
      </w:r>
      <w:r w:rsidRPr="00BD4737">
        <w:rPr>
          <w:rFonts w:ascii="Times New Roman" w:hAnsi="Times New Roman" w:cs="Times New Roman"/>
          <w:color w:val="222222"/>
          <w:sz w:val="24"/>
          <w:szCs w:val="24"/>
          <w:shd w:val="clear" w:color="auto" w:fill="FFFFFF"/>
        </w:rPr>
        <w:t>Edis</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2002</w:t>
      </w:r>
      <w:r w:rsidRPr="0015401B">
        <w:rPr>
          <w:rFonts w:ascii="Times New Roman" w:hAnsi="Times New Roman" w:cs="Times New Roman"/>
          <w:color w:val="222222"/>
          <w:sz w:val="24"/>
          <w:szCs w:val="24"/>
          <w:shd w:val="clear" w:color="auto" w:fill="FFFFFF"/>
        </w:rPr>
        <w:t>(2).</w:t>
      </w:r>
    </w:p>
    <w:p w14:paraId="7EB76E38"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Gursoy, D. and Maier, T., 2023. Diversity, equity and inclusion in hospitality: Value centered leadership as a conduit for change. Journal of Hospitality Marketing &amp; Management, 32(4), pp.445-453.</w:t>
      </w:r>
    </w:p>
    <w:p w14:paraId="5E0C6363"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Gutierrez, S.R., 2023. The Impact Of Diversity &amp; Inclusion Policies on Organizational Performance in For-Profit Organizations.</w:t>
      </w:r>
    </w:p>
    <w:p w14:paraId="1C4DC647"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Haghirian, P., (2010). Multinationals and cross-cultural management: The transfer of knowledge within multinational corporations (Vol. 6). Routledge.</w:t>
      </w:r>
    </w:p>
    <w:p w14:paraId="6EBC4830"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Harrisr, L. and Foster, C., (2010). Aligning talent management with approaches to equality and diversity: Challenges for UK public sector managers. Equality, diversity and inclusion: An international journal, 29(5), pp.422-435.</w:t>
      </w:r>
    </w:p>
    <w:p w14:paraId="482A54B2"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Hart, C., (2005). Doing your masters dissertation. Sage.</w:t>
      </w:r>
    </w:p>
    <w:p w14:paraId="1B0002DD"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Hernandez, S.E., 2021. </w:t>
      </w:r>
      <w:r w:rsidRPr="00BD4737">
        <w:rPr>
          <w:rFonts w:ascii="Times New Roman" w:hAnsi="Times New Roman" w:cs="Times New Roman"/>
          <w:color w:val="222222"/>
          <w:sz w:val="24"/>
          <w:szCs w:val="24"/>
          <w:shd w:val="clear" w:color="auto" w:fill="FFFFFF"/>
        </w:rPr>
        <w:t>Racial Diversity and Inclusion in the Nonprofit Sector: Considerations for the Successful Implementation of D&amp;I Policies</w:t>
      </w:r>
      <w:r w:rsidRPr="0015401B">
        <w:rPr>
          <w:rFonts w:ascii="Times New Roman" w:hAnsi="Times New Roman" w:cs="Times New Roman"/>
          <w:color w:val="222222"/>
          <w:sz w:val="24"/>
          <w:szCs w:val="24"/>
          <w:shd w:val="clear" w:color="auto" w:fill="FFFFFF"/>
        </w:rPr>
        <w:t> (Doctoral dissertation, California State University, Northridge).</w:t>
      </w:r>
    </w:p>
    <w:p w14:paraId="6A7A95B9"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Herring, C., (2009). Does diversity pay?: Race, gender, and the business case for diversity. American sociological review, 74(2), pp.208-224.</w:t>
      </w:r>
    </w:p>
    <w:p w14:paraId="7BCED84F"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Herzberg, F., (1968). One more time: How do you motivate employees (Vol. 65). Boston, MA: Harvard Business Review.</w:t>
      </w:r>
    </w:p>
    <w:p w14:paraId="494D4370"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lastRenderedPageBreak/>
        <w:t>Hewlett, S. A., Marshall, M., Sherbin, L., &amp; Gonsalves, T. (2013). </w:t>
      </w:r>
      <w:r w:rsidRPr="00BD4737">
        <w:rPr>
          <w:rFonts w:ascii="Times New Roman" w:hAnsi="Times New Roman" w:cs="Times New Roman"/>
          <w:color w:val="222222"/>
          <w:sz w:val="24"/>
          <w:szCs w:val="24"/>
          <w:shd w:val="clear" w:color="auto" w:fill="FFFFFF"/>
        </w:rPr>
        <w:t>Innovated, Diversity and Market Growth</w:t>
      </w:r>
      <w:r w:rsidRPr="0015401B">
        <w:rPr>
          <w:rFonts w:ascii="Times New Roman" w:hAnsi="Times New Roman" w:cs="Times New Roman"/>
          <w:color w:val="222222"/>
          <w:sz w:val="24"/>
          <w:szCs w:val="24"/>
          <w:shd w:val="clear" w:color="auto" w:fill="FFFFFF"/>
        </w:rPr>
        <w:t>. Center for Talent Innovation.</w:t>
      </w:r>
    </w:p>
    <w:p w14:paraId="3420F987"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Hewlett, S. A., Sears, T., Sumberg, K., &amp; Fargnoli, C. (2013). The power of “out” 2.0: LGBT in the workplace. </w:t>
      </w:r>
      <w:r w:rsidRPr="00BD4737">
        <w:rPr>
          <w:rFonts w:ascii="Times New Roman" w:hAnsi="Times New Roman" w:cs="Times New Roman"/>
          <w:color w:val="222222"/>
          <w:sz w:val="24"/>
          <w:szCs w:val="24"/>
          <w:shd w:val="clear" w:color="auto" w:fill="FFFFFF"/>
        </w:rPr>
        <w:t>Center for Talent Innovation</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30</w:t>
      </w:r>
      <w:r w:rsidRPr="0015401B">
        <w:rPr>
          <w:rFonts w:ascii="Times New Roman" w:hAnsi="Times New Roman" w:cs="Times New Roman"/>
          <w:color w:val="222222"/>
          <w:sz w:val="24"/>
          <w:szCs w:val="24"/>
          <w:shd w:val="clear" w:color="auto" w:fill="FFFFFF"/>
        </w:rPr>
        <w:t>.</w:t>
      </w:r>
    </w:p>
    <w:p w14:paraId="701181B6"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Hewlett, S.A., Marshall, M. and Sherbin, L., (2013). How diversity can drive innovation. Harvard business review, 91(12), pp.30-30.</w:t>
      </w:r>
    </w:p>
    <w:p w14:paraId="6AAA22DE"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Hewlett, S.A., Rashid, R. and Sherbin, L., (2018). Diversity’s positive impact on innovation and outcomes. In Ideas (Vol. 30, p. 38).</w:t>
      </w:r>
    </w:p>
    <w:p w14:paraId="1C089350"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Hogan, S.J. and Coote, L.V., (2014). Organizational culture, innovation, and performance: A test of Schein's model. Journal of business research, 67(8), pp.1609-1621.</w:t>
      </w:r>
    </w:p>
    <w:p w14:paraId="100836C9"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Hooton, C., (2018). Defining tech: An examination of how the ‘technology’economy is measured. Nordic and Baltic Journal of Information and Communications Technologies, 1, pp.101-120.</w:t>
      </w:r>
    </w:p>
    <w:p w14:paraId="262A84E1"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Horváth, D. and Szabó, R.Z., (2019). Driving forces and barriers of Industry 4.0: Do multinational and small and medium-sized companies have equal opportunities?. </w:t>
      </w:r>
      <w:r w:rsidRPr="00BD4737">
        <w:rPr>
          <w:rFonts w:ascii="Times New Roman" w:hAnsi="Times New Roman" w:cs="Times New Roman"/>
          <w:color w:val="222222"/>
          <w:sz w:val="24"/>
          <w:szCs w:val="24"/>
          <w:shd w:val="clear" w:color="auto" w:fill="FFFFFF"/>
        </w:rPr>
        <w:t>Technological forecasting and social change</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146</w:t>
      </w:r>
      <w:r w:rsidRPr="0015401B">
        <w:rPr>
          <w:rFonts w:ascii="Times New Roman" w:hAnsi="Times New Roman" w:cs="Times New Roman"/>
          <w:color w:val="222222"/>
          <w:sz w:val="24"/>
          <w:szCs w:val="24"/>
          <w:shd w:val="clear" w:color="auto" w:fill="FFFFFF"/>
        </w:rPr>
        <w:t>, pp.119-132.</w:t>
      </w:r>
    </w:p>
    <w:p w14:paraId="483866A2"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Hospers, G. J. (2003). Creative cities: Breeding places in the knowledge economy. </w:t>
      </w:r>
      <w:r w:rsidRPr="00BD4737">
        <w:rPr>
          <w:rFonts w:ascii="Times New Roman" w:hAnsi="Times New Roman" w:cs="Times New Roman"/>
          <w:color w:val="222222"/>
          <w:sz w:val="24"/>
          <w:szCs w:val="24"/>
          <w:shd w:val="clear" w:color="auto" w:fill="FFFFFF"/>
        </w:rPr>
        <w:t>Knowledge, Technology &amp; Policy</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16</w:t>
      </w:r>
      <w:r w:rsidRPr="0015401B">
        <w:rPr>
          <w:rFonts w:ascii="Times New Roman" w:hAnsi="Times New Roman" w:cs="Times New Roman"/>
          <w:color w:val="222222"/>
          <w:sz w:val="24"/>
          <w:szCs w:val="24"/>
          <w:shd w:val="clear" w:color="auto" w:fill="FFFFFF"/>
        </w:rPr>
        <w:t>(3), 143-162.</w:t>
      </w:r>
    </w:p>
    <w:p w14:paraId="36C625DA"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Hunt, V., Layton, D., &amp; Prince, S. (2015). Diversity matters. </w:t>
      </w:r>
      <w:r w:rsidRPr="00BD4737">
        <w:rPr>
          <w:rFonts w:ascii="Times New Roman" w:hAnsi="Times New Roman" w:cs="Times New Roman"/>
          <w:color w:val="222222"/>
          <w:sz w:val="24"/>
          <w:szCs w:val="24"/>
          <w:shd w:val="clear" w:color="auto" w:fill="FFFFFF"/>
        </w:rPr>
        <w:t>McKinsey &amp; Company</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1</w:t>
      </w:r>
      <w:r w:rsidRPr="0015401B">
        <w:rPr>
          <w:rFonts w:ascii="Times New Roman" w:hAnsi="Times New Roman" w:cs="Times New Roman"/>
          <w:color w:val="222222"/>
          <w:sz w:val="24"/>
          <w:szCs w:val="24"/>
          <w:shd w:val="clear" w:color="auto" w:fill="FFFFFF"/>
        </w:rPr>
        <w:t>(1), 15-29.</w:t>
      </w:r>
    </w:p>
    <w:p w14:paraId="6AA6DD3B"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Hunt, V., Prince, S., Dixon-Fyle, S. and Yee, L., (2018). Delivering through diversity. McKinsey &amp; Company, 231, pp.1-39.</w:t>
      </w:r>
    </w:p>
    <w:p w14:paraId="1E8213C0"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Hunt, V., Prince, S., Dixon-Fyle, S., &amp; Yee, L. (2020). Diversity wins: How inclusion matters. McKinsey &amp; Company.</w:t>
      </w:r>
    </w:p>
    <w:p w14:paraId="7F3C7521"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Hussain, S.T., Lei, S., Akram, T., Haider, M.J., Hussain, S.H. and Ali, M., (2018). Kurt Lewin's change model: A critical review of the role of leadership and employee involvement in organizational change. Journal of Innovation &amp; Knowledge, 3(3), pp.123-127.</w:t>
      </w:r>
    </w:p>
    <w:p w14:paraId="4D665EA9"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Igboanugo, S., Yang, J. and Bigelow, P., (2022). The Diversio Diversity and Inclusion Survey–Framework and Psychometric properties. </w:t>
      </w:r>
      <w:r w:rsidRPr="00BD4737">
        <w:rPr>
          <w:rFonts w:ascii="Times New Roman" w:hAnsi="Times New Roman" w:cs="Times New Roman"/>
          <w:color w:val="222222"/>
          <w:sz w:val="24"/>
          <w:szCs w:val="24"/>
          <w:shd w:val="clear" w:color="auto" w:fill="FFFFFF"/>
        </w:rPr>
        <w:t>The International Journal of Information, Diversity, &amp; Inclusion (IJIDI)</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6</w:t>
      </w:r>
      <w:r w:rsidRPr="0015401B">
        <w:rPr>
          <w:rFonts w:ascii="Times New Roman" w:hAnsi="Times New Roman" w:cs="Times New Roman"/>
          <w:color w:val="222222"/>
          <w:sz w:val="24"/>
          <w:szCs w:val="24"/>
          <w:shd w:val="clear" w:color="auto" w:fill="FFFFFF"/>
        </w:rPr>
        <w:t>(3), pp.52-67.</w:t>
      </w:r>
    </w:p>
    <w:p w14:paraId="6B4A53FB"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Insights, D., (2018). The diversity and inclusion revolution: Eight powerful truths. Deloitte Insights, January, 22.</w:t>
      </w:r>
    </w:p>
    <w:p w14:paraId="1D84B52E"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Jackson, S. E., Joshi, A., &amp; Erhardt, N. L. (2003). Recent research on team and organizational diversity: SWOT analysis and implications. </w:t>
      </w:r>
      <w:r w:rsidRPr="00BD4737">
        <w:rPr>
          <w:rFonts w:ascii="Times New Roman" w:hAnsi="Times New Roman" w:cs="Times New Roman"/>
          <w:color w:val="222222"/>
          <w:sz w:val="24"/>
          <w:szCs w:val="24"/>
          <w:shd w:val="clear" w:color="auto" w:fill="FFFFFF"/>
        </w:rPr>
        <w:t>Journal of management</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29</w:t>
      </w:r>
      <w:r w:rsidRPr="0015401B">
        <w:rPr>
          <w:rFonts w:ascii="Times New Roman" w:hAnsi="Times New Roman" w:cs="Times New Roman"/>
          <w:color w:val="222222"/>
          <w:sz w:val="24"/>
          <w:szCs w:val="24"/>
          <w:shd w:val="clear" w:color="auto" w:fill="FFFFFF"/>
        </w:rPr>
        <w:t>(6), 801-830.</w:t>
      </w:r>
    </w:p>
    <w:p w14:paraId="072755E5"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Jackson, S.E., Joshi, A. and Erhardt, N.L., (2003). Recent research on team and organizational diversity: SWOT analysis and implications. Journal of management, 29(6), pp.801-830.</w:t>
      </w:r>
    </w:p>
    <w:p w14:paraId="0B16DDCE"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Jansen, W.S., van der Toorn, J., Bokern, Y.N. and Ellemers, N., 2024. Shades of support: An empirical assessment of D&amp;I policy support in organizations. </w:t>
      </w:r>
      <w:r w:rsidRPr="00BD4737">
        <w:rPr>
          <w:rFonts w:ascii="Times New Roman" w:hAnsi="Times New Roman" w:cs="Times New Roman"/>
          <w:color w:val="222222"/>
          <w:sz w:val="24"/>
          <w:szCs w:val="24"/>
          <w:shd w:val="clear" w:color="auto" w:fill="FFFFFF"/>
        </w:rPr>
        <w:t>Journal of Applied Social Psychology</w:t>
      </w:r>
      <w:r w:rsidRPr="0015401B">
        <w:rPr>
          <w:rFonts w:ascii="Times New Roman" w:hAnsi="Times New Roman" w:cs="Times New Roman"/>
          <w:color w:val="222222"/>
          <w:sz w:val="24"/>
          <w:szCs w:val="24"/>
          <w:shd w:val="clear" w:color="auto" w:fill="FFFFFF"/>
        </w:rPr>
        <w:t>.</w:t>
      </w:r>
    </w:p>
    <w:p w14:paraId="0747D060"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Javed, H., 2024. Creating a Positive Workplace Culture: Diversity, Equity, and Inclusion Initiatives. In </w:t>
      </w:r>
      <w:r w:rsidRPr="00BD4737">
        <w:rPr>
          <w:rFonts w:ascii="Times New Roman" w:hAnsi="Times New Roman" w:cs="Times New Roman"/>
          <w:color w:val="222222"/>
          <w:sz w:val="24"/>
          <w:szCs w:val="24"/>
          <w:shd w:val="clear" w:color="auto" w:fill="FFFFFF"/>
        </w:rPr>
        <w:t>Innovative Human Resource Management for SMEs</w:t>
      </w:r>
      <w:r w:rsidRPr="0015401B">
        <w:rPr>
          <w:rFonts w:ascii="Times New Roman" w:hAnsi="Times New Roman" w:cs="Times New Roman"/>
          <w:color w:val="222222"/>
          <w:sz w:val="24"/>
          <w:szCs w:val="24"/>
          <w:shd w:val="clear" w:color="auto" w:fill="FFFFFF"/>
        </w:rPr>
        <w:t> (pp. 367-394). IGI Global.</w:t>
      </w:r>
    </w:p>
    <w:p w14:paraId="6911B09D"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lastRenderedPageBreak/>
        <w:t>Jonsen, K., Tatli, A., Özbilgin, M.F. and Bell, M.P., (2013). The tragedy of the uncommons: Reframing workforce diversity. Human relations, 66(2), pp.271-294.</w:t>
      </w:r>
    </w:p>
    <w:p w14:paraId="66B16AA6"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Kalev, A., Dobbin, F. and Kelly, E., (2006). Best practices or best guesses? Assessing the efficacy of corporate affirmative action and diversity policies. American sociological review, 71(4), pp.589-617.</w:t>
      </w:r>
    </w:p>
    <w:p w14:paraId="3F55468F"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Kaplan, S.N., Klebanov, M.M. and Sorensen, M., (2012). Which CEO characteristics and abilities matter?. The journal of finance, 67(3), pp.973-1007.</w:t>
      </w:r>
    </w:p>
    <w:p w14:paraId="4580B723"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Karwal, R., &amp; Tandon, S. (2022). Impact of workforce diversity on employee performance: A study on it companies. </w:t>
      </w:r>
      <w:r w:rsidRPr="00BD4737">
        <w:rPr>
          <w:rFonts w:ascii="Times New Roman" w:hAnsi="Times New Roman" w:cs="Times New Roman"/>
          <w:color w:val="222222"/>
          <w:sz w:val="24"/>
          <w:szCs w:val="24"/>
          <w:shd w:val="clear" w:color="auto" w:fill="FFFFFF"/>
        </w:rPr>
        <w:t>Asian Journal of Multidisciplinary Research &amp; Review</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3</w:t>
      </w:r>
      <w:r w:rsidRPr="0015401B">
        <w:rPr>
          <w:rFonts w:ascii="Times New Roman" w:hAnsi="Times New Roman" w:cs="Times New Roman"/>
          <w:color w:val="222222"/>
          <w:sz w:val="24"/>
          <w:szCs w:val="24"/>
          <w:shd w:val="clear" w:color="auto" w:fill="FFFFFF"/>
        </w:rPr>
        <w:t>(3), 86-102.</w:t>
      </w:r>
    </w:p>
    <w:p w14:paraId="75FE95B9"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Kelley, J. and Evans, M.D., (2017). Societal inequality and individual subjective well-being: Results from 68 societies and over 200,000 individuals, 1981–2008. Social science research, 62, pp.1-23.</w:t>
      </w:r>
    </w:p>
    <w:p w14:paraId="42C2DC82"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Kincaid, C. and Smith, N.M., 2021. Diversity and inclusion in mining: An analysis of indicators used in sustainability reporting. </w:t>
      </w:r>
      <w:r w:rsidRPr="00BD4737">
        <w:rPr>
          <w:rFonts w:ascii="Times New Roman" w:hAnsi="Times New Roman" w:cs="Times New Roman"/>
          <w:color w:val="222222"/>
          <w:sz w:val="24"/>
          <w:szCs w:val="24"/>
          <w:shd w:val="clear" w:color="auto" w:fill="FFFFFF"/>
        </w:rPr>
        <w:t>The Extractive Industries and Society</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8</w:t>
      </w:r>
      <w:r w:rsidRPr="0015401B">
        <w:rPr>
          <w:rFonts w:ascii="Times New Roman" w:hAnsi="Times New Roman" w:cs="Times New Roman"/>
          <w:color w:val="222222"/>
          <w:sz w:val="24"/>
          <w:szCs w:val="24"/>
          <w:shd w:val="clear" w:color="auto" w:fill="FFFFFF"/>
        </w:rPr>
        <w:t>(4), p.100981.</w:t>
      </w:r>
    </w:p>
    <w:p w14:paraId="48923C45"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Kirton, G., &amp; Greene, A. M. (2015). </w:t>
      </w:r>
      <w:r w:rsidRPr="00BD4737">
        <w:rPr>
          <w:rFonts w:ascii="Times New Roman" w:hAnsi="Times New Roman" w:cs="Times New Roman"/>
          <w:color w:val="222222"/>
          <w:sz w:val="24"/>
          <w:szCs w:val="24"/>
          <w:shd w:val="clear" w:color="auto" w:fill="FFFFFF"/>
        </w:rPr>
        <w:t>The dynamics of managing diversity: A critical approach</w:t>
      </w:r>
      <w:r w:rsidRPr="0015401B">
        <w:rPr>
          <w:rFonts w:ascii="Times New Roman" w:hAnsi="Times New Roman" w:cs="Times New Roman"/>
          <w:color w:val="222222"/>
          <w:sz w:val="24"/>
          <w:szCs w:val="24"/>
          <w:shd w:val="clear" w:color="auto" w:fill="FFFFFF"/>
        </w:rPr>
        <w:t>. Routledge.</w:t>
      </w:r>
    </w:p>
    <w:p w14:paraId="2D1F0320"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Kite, M. E., Whitley Jr, B. E., &amp; Wagner, L. S. (2022). </w:t>
      </w:r>
      <w:r w:rsidRPr="00BD4737">
        <w:rPr>
          <w:rFonts w:ascii="Times New Roman" w:hAnsi="Times New Roman" w:cs="Times New Roman"/>
          <w:color w:val="222222"/>
          <w:sz w:val="24"/>
          <w:szCs w:val="24"/>
          <w:shd w:val="clear" w:color="auto" w:fill="FFFFFF"/>
        </w:rPr>
        <w:t>Psychology of prejudice and discrimination</w:t>
      </w:r>
      <w:r w:rsidRPr="0015401B">
        <w:rPr>
          <w:rFonts w:ascii="Times New Roman" w:hAnsi="Times New Roman" w:cs="Times New Roman"/>
          <w:color w:val="222222"/>
          <w:sz w:val="24"/>
          <w:szCs w:val="24"/>
          <w:shd w:val="clear" w:color="auto" w:fill="FFFFFF"/>
        </w:rPr>
        <w:t>. Routledge.</w:t>
      </w:r>
    </w:p>
    <w:p w14:paraId="19C7B739"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Kochan, T., Bezrukova, K., Ely, R., Jackson, S., Joshi, A., Jehn, K., Leonard, J., Levine, D. and Thomas, D., 2003. The effects of diversity on business performance: Report of the diversity research network. Human Resource Management: Published in Cooperation with the School of Business Administration, The University of Michigan and in alliance with the Society of Human Resources Management, 42(1), pp.3-21.</w:t>
      </w:r>
    </w:p>
    <w:p w14:paraId="1DCCBBF5"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Kogut, C.S. and da Fonseca, L., 2023. Diversity and inclusion: a local or a global issue?. </w:t>
      </w:r>
      <w:r w:rsidRPr="00BD4737">
        <w:rPr>
          <w:rFonts w:ascii="Times New Roman" w:hAnsi="Times New Roman" w:cs="Times New Roman"/>
          <w:color w:val="222222"/>
          <w:sz w:val="24"/>
          <w:szCs w:val="24"/>
          <w:shd w:val="clear" w:color="auto" w:fill="FFFFFF"/>
        </w:rPr>
        <w:t>Revista Eletrônica de Negócios Internacionais: Internext</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18</w:t>
      </w:r>
      <w:r w:rsidRPr="0015401B">
        <w:rPr>
          <w:rFonts w:ascii="Times New Roman" w:hAnsi="Times New Roman" w:cs="Times New Roman"/>
          <w:color w:val="222222"/>
          <w:sz w:val="24"/>
          <w:szCs w:val="24"/>
          <w:shd w:val="clear" w:color="auto" w:fill="FFFFFF"/>
        </w:rPr>
        <w:t>(2), pp.187-201.</w:t>
      </w:r>
    </w:p>
    <w:p w14:paraId="52536CF6"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Kotlar, J. and De Massis, A., (2013). Goal setting in family firms: Goal diversity, social interactions, and collective commitment to family–centered goals. Entrepreneurship Theory and Practice, 37(6), pp.1263-1288.</w:t>
      </w:r>
    </w:p>
    <w:p w14:paraId="6587F3BB"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Kotter, J. P., &amp; Schlesinger, L. A. (1979). Choosing Strategies for Change. Harvard Business Review.</w:t>
      </w:r>
    </w:p>
    <w:p w14:paraId="2B9E2906"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Kuknor, S.C. and Bhattacharya, S., (2022). Inclusive leadership: new age leadership to foster organizational inclusion. European Journal of Training and Development, 46(9), pp.771-797.</w:t>
      </w:r>
    </w:p>
    <w:p w14:paraId="6D9887B8"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Kvale, S. and Brinkmann, S., (2009). </w:t>
      </w:r>
      <w:r w:rsidRPr="00BD4737">
        <w:rPr>
          <w:rFonts w:ascii="Times New Roman" w:hAnsi="Times New Roman" w:cs="Times New Roman"/>
          <w:color w:val="222222"/>
          <w:sz w:val="24"/>
          <w:szCs w:val="24"/>
          <w:shd w:val="clear" w:color="auto" w:fill="FFFFFF"/>
        </w:rPr>
        <w:t>Interviews: Learning the craft of qualitative research interviewing</w:t>
      </w:r>
      <w:r w:rsidRPr="0015401B">
        <w:rPr>
          <w:rFonts w:ascii="Times New Roman" w:hAnsi="Times New Roman" w:cs="Times New Roman"/>
          <w:color w:val="222222"/>
          <w:sz w:val="24"/>
          <w:szCs w:val="24"/>
          <w:shd w:val="clear" w:color="auto" w:fill="FFFFFF"/>
        </w:rPr>
        <w:t>. sage.</w:t>
      </w:r>
    </w:p>
    <w:p w14:paraId="0F9B950F"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Kymlicka, W., 2010. The rise and fall of multiculturalism? New debates on inclusion and accommodation in diverse societies. </w:t>
      </w:r>
      <w:r w:rsidRPr="00BD4737">
        <w:rPr>
          <w:rFonts w:ascii="Times New Roman" w:hAnsi="Times New Roman" w:cs="Times New Roman"/>
          <w:color w:val="222222"/>
          <w:sz w:val="24"/>
          <w:szCs w:val="24"/>
          <w:shd w:val="clear" w:color="auto" w:fill="FFFFFF"/>
        </w:rPr>
        <w:t>International social science journal</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61</w:t>
      </w:r>
      <w:r w:rsidRPr="0015401B">
        <w:rPr>
          <w:rFonts w:ascii="Times New Roman" w:hAnsi="Times New Roman" w:cs="Times New Roman"/>
          <w:color w:val="222222"/>
          <w:sz w:val="24"/>
          <w:szCs w:val="24"/>
          <w:shd w:val="clear" w:color="auto" w:fill="FFFFFF"/>
        </w:rPr>
        <w:t>(199), pp.97-112.</w:t>
      </w:r>
    </w:p>
    <w:p w14:paraId="5EB213A0"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Larkin, M., Flowers, P. and Smith, J.A., (2021). Interpretative phenomenological analysis: Theory, method and research. Interpretative phenomenological analysis, pp.1-100.</w:t>
      </w:r>
    </w:p>
    <w:p w14:paraId="70A7BD49"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Lim, N., Haddad, A. and Daugherty, L., (2013). Implementation of the DOD diversity and inclusion strategic plan: A framework for change through accountability. Rand Corporation.</w:t>
      </w:r>
    </w:p>
    <w:p w14:paraId="6E158364"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lastRenderedPageBreak/>
        <w:t>Lincoln, Y. S., &amp; Guba, E. G. (1985). Naturalistic inquiry. SAGE.</w:t>
      </w:r>
    </w:p>
    <w:p w14:paraId="4A5E867E"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Lorenzo, R., Voigt, N., Tsusaka, M., Krentz, M. and Abouzahr, K., (2018). How diverse leadership teams boost innovation. Boston Consulting Group, 23, pp.112-134.</w:t>
      </w:r>
    </w:p>
    <w:p w14:paraId="275A70A8"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Lynch, H., Moore, A., Edwards, C. and Horgan, L., (2020). Advancing play participation for all: The challenge of addressing play diversity and inclusion in community parks and playgrounds. British Journal of Occupational Therapy, 83(2), pp.107-117.</w:t>
      </w:r>
    </w:p>
    <w:p w14:paraId="53A0B18D"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Mahmood, N. A., Uli, J., &amp; Shah, S. M. (2017). Gender and job category as moderator effects on relationship between human capital and quality of life (QOL). </w:t>
      </w:r>
      <w:r w:rsidRPr="00BD4737">
        <w:rPr>
          <w:rFonts w:ascii="Times New Roman" w:hAnsi="Times New Roman" w:cs="Times New Roman"/>
          <w:color w:val="222222"/>
          <w:sz w:val="24"/>
          <w:szCs w:val="24"/>
          <w:shd w:val="clear" w:color="auto" w:fill="FFFFFF"/>
        </w:rPr>
        <w:t>International Journal of Academic Research in Business and Social Sciences</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7</w:t>
      </w:r>
      <w:r w:rsidRPr="0015401B">
        <w:rPr>
          <w:rFonts w:ascii="Times New Roman" w:hAnsi="Times New Roman" w:cs="Times New Roman"/>
          <w:color w:val="222222"/>
          <w:sz w:val="24"/>
          <w:szCs w:val="24"/>
          <w:shd w:val="clear" w:color="auto" w:fill="FFFFFF"/>
        </w:rPr>
        <w:t>(7), 491-505.</w:t>
      </w:r>
    </w:p>
    <w:p w14:paraId="56C843DD"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Maiorescu, R. and Wrigley, B., (2016). Diversity in multinational corporations. Taylor &amp; Francis.</w:t>
      </w:r>
    </w:p>
    <w:p w14:paraId="5BE066BA"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proofErr w:type="spellStart"/>
      <w:r w:rsidRPr="00BD4737">
        <w:rPr>
          <w:rFonts w:ascii="Times New Roman" w:hAnsi="Times New Roman" w:cs="Times New Roman"/>
          <w:color w:val="222222"/>
          <w:sz w:val="24"/>
          <w:szCs w:val="24"/>
          <w:shd w:val="clear" w:color="auto" w:fill="FFFFFF"/>
        </w:rPr>
        <w:t>Maisiri</w:t>
      </w:r>
      <w:proofErr w:type="spellEnd"/>
      <w:r w:rsidRPr="00BD4737">
        <w:rPr>
          <w:rFonts w:ascii="Times New Roman" w:hAnsi="Times New Roman" w:cs="Times New Roman"/>
          <w:color w:val="222222"/>
          <w:sz w:val="24"/>
          <w:szCs w:val="24"/>
          <w:shd w:val="clear" w:color="auto" w:fill="FFFFFF"/>
        </w:rPr>
        <w:t>, W., Darwish, H. and Van Dyk, L., (2019). An investigation of industry 4.0 skills requirements. South African Journal of Industrial Engineering, 30(3), pp.90-105.</w:t>
      </w:r>
    </w:p>
    <w:p w14:paraId="4AD1C78F"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Malterud, K. (2001). Qualitative research: standards, challenges, and guidelines. The Lancet, 358(9280), 483-488.</w:t>
      </w:r>
    </w:p>
    <w:p w14:paraId="6CE1988E"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Mannix, E., &amp; Neale, M. A. (2005). What differences make a difference? The promise and reality of diverse teams in organizations. </w:t>
      </w:r>
      <w:r w:rsidRPr="00BD4737">
        <w:rPr>
          <w:rFonts w:ascii="Times New Roman" w:hAnsi="Times New Roman" w:cs="Times New Roman"/>
          <w:color w:val="222222"/>
          <w:sz w:val="24"/>
          <w:szCs w:val="24"/>
          <w:shd w:val="clear" w:color="auto" w:fill="FFFFFF"/>
        </w:rPr>
        <w:t>Psychological science in the public interest</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6</w:t>
      </w:r>
      <w:r w:rsidRPr="0015401B">
        <w:rPr>
          <w:rFonts w:ascii="Times New Roman" w:hAnsi="Times New Roman" w:cs="Times New Roman"/>
          <w:color w:val="222222"/>
          <w:sz w:val="24"/>
          <w:szCs w:val="24"/>
          <w:shd w:val="clear" w:color="auto" w:fill="FFFFFF"/>
        </w:rPr>
        <w:t>(2), 31-55.</w:t>
      </w:r>
    </w:p>
    <w:p w14:paraId="25A67719"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Martin, D. E., &amp; Austin, B. (2010). Validation of the moral competency inventory measurement instrument: Content, construct, convergent and discriminant approaches. </w:t>
      </w:r>
      <w:r w:rsidRPr="00BD4737">
        <w:rPr>
          <w:rFonts w:ascii="Times New Roman" w:hAnsi="Times New Roman" w:cs="Times New Roman"/>
          <w:color w:val="222222"/>
          <w:sz w:val="24"/>
          <w:szCs w:val="24"/>
          <w:shd w:val="clear" w:color="auto" w:fill="FFFFFF"/>
        </w:rPr>
        <w:t>Management Research Review</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33</w:t>
      </w:r>
      <w:r w:rsidRPr="0015401B">
        <w:rPr>
          <w:rFonts w:ascii="Times New Roman" w:hAnsi="Times New Roman" w:cs="Times New Roman"/>
          <w:color w:val="222222"/>
          <w:sz w:val="24"/>
          <w:szCs w:val="24"/>
          <w:shd w:val="clear" w:color="auto" w:fill="FFFFFF"/>
        </w:rPr>
        <w:t>(5), 437-451.</w:t>
      </w:r>
    </w:p>
    <w:p w14:paraId="7E33C921"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Masi, R. J., &amp; Cooke, R. A. (2000). Effects of transformational leadership on subordinate motivation, empowering norms, and organizational productivity. </w:t>
      </w:r>
      <w:r w:rsidRPr="00BD4737">
        <w:rPr>
          <w:rFonts w:ascii="Times New Roman" w:hAnsi="Times New Roman" w:cs="Times New Roman"/>
          <w:color w:val="222222"/>
          <w:sz w:val="24"/>
          <w:szCs w:val="24"/>
          <w:shd w:val="clear" w:color="auto" w:fill="FFFFFF"/>
        </w:rPr>
        <w:t>The International Journal of Organizational Analysis</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8</w:t>
      </w:r>
      <w:r w:rsidRPr="0015401B">
        <w:rPr>
          <w:rFonts w:ascii="Times New Roman" w:hAnsi="Times New Roman" w:cs="Times New Roman"/>
          <w:color w:val="222222"/>
          <w:sz w:val="24"/>
          <w:szCs w:val="24"/>
          <w:shd w:val="clear" w:color="auto" w:fill="FFFFFF"/>
        </w:rPr>
        <w:t>(1), 16-47.</w:t>
      </w:r>
    </w:p>
    <w:p w14:paraId="23B7E908"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Maxwell, J.A., (2012). </w:t>
      </w:r>
      <w:r w:rsidRPr="00BD4737">
        <w:rPr>
          <w:rFonts w:ascii="Times New Roman" w:hAnsi="Times New Roman" w:cs="Times New Roman"/>
          <w:color w:val="222222"/>
          <w:sz w:val="24"/>
          <w:szCs w:val="24"/>
          <w:shd w:val="clear" w:color="auto" w:fill="FFFFFF"/>
        </w:rPr>
        <w:t>Qualitative research design: An interactive approach</w:t>
      </w:r>
      <w:r w:rsidRPr="0015401B">
        <w:rPr>
          <w:rFonts w:ascii="Times New Roman" w:hAnsi="Times New Roman" w:cs="Times New Roman"/>
          <w:color w:val="222222"/>
          <w:sz w:val="24"/>
          <w:szCs w:val="24"/>
          <w:shd w:val="clear" w:color="auto" w:fill="FFFFFF"/>
        </w:rPr>
        <w:t>. Sage publications.</w:t>
      </w:r>
    </w:p>
    <w:p w14:paraId="61739D10"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McChesney, K. and Aldridge, J., (2019). Weaving an interpretivist stance throughout mixed methods research. International journal of research &amp; method in education, 42(3), pp.225-238.</w:t>
      </w:r>
    </w:p>
    <w:p w14:paraId="2B5D61C1"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 xml:space="preserve">McDermott, E.P. and Obar, R., (2022). Equal employment opportunity commission mediators’ perception of remote mediation and comparisons to in-person mediation. Prepared for the Equal Employment Opportunity Commission, Washington DC Retrieved from https://www. </w:t>
      </w:r>
      <w:proofErr w:type="spellStart"/>
      <w:r w:rsidRPr="00BD4737">
        <w:rPr>
          <w:rFonts w:ascii="Times New Roman" w:hAnsi="Times New Roman" w:cs="Times New Roman"/>
          <w:color w:val="222222"/>
          <w:sz w:val="24"/>
          <w:szCs w:val="24"/>
          <w:shd w:val="clear" w:color="auto" w:fill="FFFFFF"/>
        </w:rPr>
        <w:t>eeoc</w:t>
      </w:r>
      <w:proofErr w:type="spellEnd"/>
      <w:r w:rsidRPr="00BD4737">
        <w:rPr>
          <w:rFonts w:ascii="Times New Roman" w:hAnsi="Times New Roman" w:cs="Times New Roman"/>
          <w:color w:val="222222"/>
          <w:sz w:val="24"/>
          <w:szCs w:val="24"/>
          <w:shd w:val="clear" w:color="auto" w:fill="FFFFFF"/>
        </w:rPr>
        <w:t>. gov/equal-employment-opportunity-commission-mediators-perception-remote-mediationand-comparisons. Accessed on June, 30, p.2022.</w:t>
      </w:r>
    </w:p>
    <w:p w14:paraId="387BF504"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McGregor, D., (1989). The human side of enterprise. Readings in managerial psychology, 2(1), pp.314-325.</w:t>
      </w:r>
    </w:p>
    <w:p w14:paraId="0673745F"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 xml:space="preserve">Meyer, E. (2021) Navigating the cultural minefield, Harvard Business Review. Available at: </w:t>
      </w:r>
      <w:hyperlink r:id="rId18" w:history="1">
        <w:r w:rsidRPr="00BD4737">
          <w:rPr>
            <w:rFonts w:ascii="Times New Roman" w:hAnsi="Times New Roman" w:cs="Times New Roman"/>
            <w:color w:val="222222"/>
            <w:sz w:val="24"/>
            <w:szCs w:val="24"/>
            <w:shd w:val="clear" w:color="auto" w:fill="FFFFFF"/>
          </w:rPr>
          <w:t>https://hbr.org/2014/05/navigating-the-cultural-minefield</w:t>
        </w:r>
      </w:hyperlink>
      <w:r w:rsidRPr="00BD4737">
        <w:rPr>
          <w:rFonts w:ascii="Times New Roman" w:hAnsi="Times New Roman" w:cs="Times New Roman"/>
          <w:color w:val="222222"/>
          <w:sz w:val="24"/>
          <w:szCs w:val="24"/>
          <w:shd w:val="clear" w:color="auto" w:fill="FFFFFF"/>
        </w:rPr>
        <w:t>.</w:t>
      </w:r>
    </w:p>
    <w:p w14:paraId="164412CB"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Miller, F.A., Miller, F. and Katz, J., (2002). Inclusion breakthrough: Unleashing the real power of diversity. Berrett-Koehler Publishers.</w:t>
      </w:r>
    </w:p>
    <w:p w14:paraId="4C91A4A7"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Miller, F.A., Miller, F. and Katz, J., (2002). Inclusion breakthrough: Unleashing the real power of diversity. Berrett-Koehler Publishers.</w:t>
      </w:r>
    </w:p>
    <w:p w14:paraId="0A666945"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lastRenderedPageBreak/>
        <w:t>Mitchell, R., Boyle, B., Parker, V., Giles, M., Chiang, V. and Joyce, P., (2015). Managing inclusiveness and diversity in teams: How leader inclusiveness affects performance through status and team identity. Human Resource Management, 54(2), pp.217-239.</w:t>
      </w:r>
    </w:p>
    <w:p w14:paraId="15E1444D"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 xml:space="preserve">Mor Barak, M.E., </w:t>
      </w:r>
      <w:proofErr w:type="spellStart"/>
      <w:r w:rsidRPr="00BD4737">
        <w:rPr>
          <w:rFonts w:ascii="Times New Roman" w:hAnsi="Times New Roman" w:cs="Times New Roman"/>
          <w:color w:val="222222"/>
          <w:sz w:val="24"/>
          <w:szCs w:val="24"/>
          <w:shd w:val="clear" w:color="auto" w:fill="FFFFFF"/>
        </w:rPr>
        <w:t>Lizano</w:t>
      </w:r>
      <w:proofErr w:type="spellEnd"/>
      <w:r w:rsidRPr="00BD4737">
        <w:rPr>
          <w:rFonts w:ascii="Times New Roman" w:hAnsi="Times New Roman" w:cs="Times New Roman"/>
          <w:color w:val="222222"/>
          <w:sz w:val="24"/>
          <w:szCs w:val="24"/>
          <w:shd w:val="clear" w:color="auto" w:fill="FFFFFF"/>
        </w:rPr>
        <w:t>, E.L., Kim, A., Duan, L., Rhee, M.K., Hsiao, H.Y. and Brimhall, K.C., (2016). The promise of diversity management for climate of inclusion: A state-of-the-art review and meta-analysis. Human Service Organizations: Management, Leadership &amp; Governance, 40(4), pp.305-333.</w:t>
      </w:r>
    </w:p>
    <w:p w14:paraId="7E05F557"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Morse, J. M., Barrett, M., Mayan, M., Olson, K., &amp; Spiers, J. (2002). Verification strategies for establishing reliability and validity in qualitative research. International Journal of Qualitative Methods, 1(2), 13-22.</w:t>
      </w:r>
    </w:p>
    <w:p w14:paraId="45A213B9"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Morukian, M., 2022. </w:t>
      </w:r>
      <w:r w:rsidRPr="00BD4737">
        <w:rPr>
          <w:rFonts w:ascii="Times New Roman" w:hAnsi="Times New Roman" w:cs="Times New Roman"/>
          <w:color w:val="222222"/>
          <w:sz w:val="24"/>
          <w:szCs w:val="24"/>
          <w:shd w:val="clear" w:color="auto" w:fill="FFFFFF"/>
        </w:rPr>
        <w:t>Diversity, Equity, and Inclusion for Trainers: Fostering DEI in the Workplace</w:t>
      </w:r>
      <w:r w:rsidRPr="0015401B">
        <w:rPr>
          <w:rFonts w:ascii="Times New Roman" w:hAnsi="Times New Roman" w:cs="Times New Roman"/>
          <w:color w:val="222222"/>
          <w:sz w:val="24"/>
          <w:szCs w:val="24"/>
          <w:shd w:val="clear" w:color="auto" w:fill="FFFFFF"/>
        </w:rPr>
        <w:t>. American Society for Training and Development.</w:t>
      </w:r>
    </w:p>
    <w:p w14:paraId="75DB89A1"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 xml:space="preserve">Mosbergen, D., (2017). Battling asexual discrimination, sexual violence </w:t>
      </w:r>
      <w:proofErr w:type="spellStart"/>
      <w:r w:rsidRPr="00BD4737">
        <w:rPr>
          <w:rFonts w:ascii="Times New Roman" w:hAnsi="Times New Roman" w:cs="Times New Roman"/>
          <w:color w:val="222222"/>
          <w:sz w:val="24"/>
          <w:szCs w:val="24"/>
          <w:shd w:val="clear" w:color="auto" w:fill="FFFFFF"/>
        </w:rPr>
        <w:t>and'corrective'rape</w:t>
      </w:r>
      <w:proofErr w:type="spellEnd"/>
      <w:r w:rsidRPr="00BD4737">
        <w:rPr>
          <w:rFonts w:ascii="Times New Roman" w:hAnsi="Times New Roman" w:cs="Times New Roman"/>
          <w:color w:val="222222"/>
          <w:sz w:val="24"/>
          <w:szCs w:val="24"/>
          <w:shd w:val="clear" w:color="auto" w:fill="FFFFFF"/>
        </w:rPr>
        <w:t>. Huffington Post.</w:t>
      </w:r>
    </w:p>
    <w:p w14:paraId="023BD523"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Nishii, L.H., (2013). The benefits of climate for inclusion for gender-diverse groups. Academy of Management journal, 56(6), pp.1754-1774.</w:t>
      </w:r>
    </w:p>
    <w:p w14:paraId="4C6C45B4"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Oliveros, E., McHugh, S., Brito, D., &amp; Yancy, C. (2022). Challenges of diversity and inclusion and the need for change. </w:t>
      </w:r>
      <w:r w:rsidRPr="00BD4737">
        <w:rPr>
          <w:rFonts w:ascii="Times New Roman" w:hAnsi="Times New Roman" w:cs="Times New Roman"/>
          <w:color w:val="222222"/>
          <w:sz w:val="24"/>
          <w:szCs w:val="24"/>
          <w:shd w:val="clear" w:color="auto" w:fill="FFFFFF"/>
        </w:rPr>
        <w:t>European heart journal</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43</w:t>
      </w:r>
      <w:r w:rsidRPr="0015401B">
        <w:rPr>
          <w:rFonts w:ascii="Times New Roman" w:hAnsi="Times New Roman" w:cs="Times New Roman"/>
          <w:color w:val="222222"/>
          <w:sz w:val="24"/>
          <w:szCs w:val="24"/>
          <w:shd w:val="clear" w:color="auto" w:fill="FFFFFF"/>
        </w:rPr>
        <w:t>(37), 3589-3592.</w:t>
      </w:r>
    </w:p>
    <w:p w14:paraId="70BAE7C0"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Olivetti, C. and Petrongolo, B., (2016). The evolution of gender gaps in industrialized countries. Annual review of Economics, 8, pp.405-434.</w:t>
      </w:r>
    </w:p>
    <w:p w14:paraId="4D59AE08"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Ollington, N., Gibb, J. and Harcourt, M., 2013. Online social networks: an emergent recruiter tool for attracting and screening. </w:t>
      </w:r>
      <w:r w:rsidRPr="00BD4737">
        <w:rPr>
          <w:rFonts w:ascii="Times New Roman" w:hAnsi="Times New Roman" w:cs="Times New Roman"/>
          <w:color w:val="222222"/>
          <w:sz w:val="24"/>
          <w:szCs w:val="24"/>
          <w:shd w:val="clear" w:color="auto" w:fill="FFFFFF"/>
        </w:rPr>
        <w:t>Personnel Review</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42</w:t>
      </w:r>
      <w:r w:rsidRPr="0015401B">
        <w:rPr>
          <w:rFonts w:ascii="Times New Roman" w:hAnsi="Times New Roman" w:cs="Times New Roman"/>
          <w:color w:val="222222"/>
          <w:sz w:val="24"/>
          <w:szCs w:val="24"/>
          <w:shd w:val="clear" w:color="auto" w:fill="FFFFFF"/>
        </w:rPr>
        <w:t>(3), pp.248-265.</w:t>
      </w:r>
    </w:p>
    <w:p w14:paraId="0476375C"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Ombudsman, F.W., (2020). Food precincts investigations: Melbourne laneways and Brisbane’s West End.</w:t>
      </w:r>
    </w:p>
    <w:p w14:paraId="46367EB7"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Oreg, S., (2003). Resistance to change: Developing an individual differences measure. Journal of applied psychology, 88(4), p.680.</w:t>
      </w:r>
    </w:p>
    <w:p w14:paraId="33A81875"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Özbilgin, M.F., (2019). Global Diversity Management (pp. 25-39). Springer International Publishing.</w:t>
      </w:r>
    </w:p>
    <w:p w14:paraId="52BF2282"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Ozimek, A.M., (2020). Equality, Diversity and Inclusion in the Screen Industries.</w:t>
      </w:r>
    </w:p>
    <w:p w14:paraId="099BC58C"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Pager, D. and Shepherd, H., (2008). The sociology of discrimination: Racial discrimination in employment, housing, credit, and consumer markets. </w:t>
      </w:r>
      <w:proofErr w:type="spellStart"/>
      <w:r w:rsidRPr="00BD4737">
        <w:rPr>
          <w:rFonts w:ascii="Times New Roman" w:hAnsi="Times New Roman" w:cs="Times New Roman"/>
          <w:color w:val="222222"/>
          <w:sz w:val="24"/>
          <w:szCs w:val="24"/>
          <w:shd w:val="clear" w:color="auto" w:fill="FFFFFF"/>
        </w:rPr>
        <w:t>Annu</w:t>
      </w:r>
      <w:proofErr w:type="spellEnd"/>
      <w:r w:rsidRPr="00BD4737">
        <w:rPr>
          <w:rFonts w:ascii="Times New Roman" w:hAnsi="Times New Roman" w:cs="Times New Roman"/>
          <w:color w:val="222222"/>
          <w:sz w:val="24"/>
          <w:szCs w:val="24"/>
          <w:shd w:val="clear" w:color="auto" w:fill="FFFFFF"/>
        </w:rPr>
        <w:t xml:space="preserve">. Rev. </w:t>
      </w:r>
      <w:proofErr w:type="spellStart"/>
      <w:r w:rsidRPr="00BD4737">
        <w:rPr>
          <w:rFonts w:ascii="Times New Roman" w:hAnsi="Times New Roman" w:cs="Times New Roman"/>
          <w:color w:val="222222"/>
          <w:sz w:val="24"/>
          <w:szCs w:val="24"/>
          <w:shd w:val="clear" w:color="auto" w:fill="FFFFFF"/>
        </w:rPr>
        <w:t>Sociol</w:t>
      </w:r>
      <w:proofErr w:type="spellEnd"/>
      <w:r w:rsidRPr="00BD4737">
        <w:rPr>
          <w:rFonts w:ascii="Times New Roman" w:hAnsi="Times New Roman" w:cs="Times New Roman"/>
          <w:color w:val="222222"/>
          <w:sz w:val="24"/>
          <w:szCs w:val="24"/>
          <w:shd w:val="clear" w:color="auto" w:fill="FFFFFF"/>
        </w:rPr>
        <w:t>, 34, pp.181-209.</w:t>
      </w:r>
    </w:p>
    <w:p w14:paraId="37F64A0D"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 xml:space="preserve">Patel, N. (2022) Supporting international women’s day 2022, The UK’s technology trade association. Available at: </w:t>
      </w:r>
      <w:hyperlink r:id="rId19" w:history="1">
        <w:r w:rsidRPr="00BD4737">
          <w:rPr>
            <w:rFonts w:ascii="Times New Roman" w:hAnsi="Times New Roman" w:cs="Times New Roman"/>
            <w:color w:val="222222"/>
            <w:sz w:val="24"/>
            <w:szCs w:val="24"/>
            <w:shd w:val="clear" w:color="auto" w:fill="FFFFFF"/>
          </w:rPr>
          <w:t>https://www.techuk.org/resource/supporting-international-women-s-day-2022.html</w:t>
        </w:r>
      </w:hyperlink>
      <w:r w:rsidRPr="00BD4737">
        <w:rPr>
          <w:rFonts w:ascii="Times New Roman" w:hAnsi="Times New Roman" w:cs="Times New Roman"/>
          <w:color w:val="222222"/>
          <w:sz w:val="24"/>
          <w:szCs w:val="24"/>
          <w:shd w:val="clear" w:color="auto" w:fill="FFFFFF"/>
        </w:rPr>
        <w:t>.</w:t>
      </w:r>
    </w:p>
    <w:p w14:paraId="7E83A56B"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Patrick, H. A., &amp; Kumar, V. R. (2012). Managing workplace diversity: Issues and challenges. </w:t>
      </w:r>
      <w:r w:rsidRPr="00BD4737">
        <w:rPr>
          <w:rFonts w:ascii="Times New Roman" w:hAnsi="Times New Roman" w:cs="Times New Roman"/>
          <w:color w:val="222222"/>
          <w:sz w:val="24"/>
          <w:szCs w:val="24"/>
          <w:shd w:val="clear" w:color="auto" w:fill="FFFFFF"/>
        </w:rPr>
        <w:t>Sage Open</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2</w:t>
      </w:r>
      <w:r w:rsidRPr="0015401B">
        <w:rPr>
          <w:rFonts w:ascii="Times New Roman" w:hAnsi="Times New Roman" w:cs="Times New Roman"/>
          <w:color w:val="222222"/>
          <w:sz w:val="24"/>
          <w:szCs w:val="24"/>
          <w:shd w:val="clear" w:color="auto" w:fill="FFFFFF"/>
        </w:rPr>
        <w:t>(2), 2158244012444615.</w:t>
      </w:r>
    </w:p>
    <w:p w14:paraId="1B6DEBC4"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Patton, M.Q., (2014). </w:t>
      </w:r>
      <w:r w:rsidRPr="00BD4737">
        <w:rPr>
          <w:rFonts w:ascii="Times New Roman" w:hAnsi="Times New Roman" w:cs="Times New Roman"/>
          <w:color w:val="222222"/>
          <w:sz w:val="24"/>
          <w:szCs w:val="24"/>
          <w:shd w:val="clear" w:color="auto" w:fill="FFFFFF"/>
        </w:rPr>
        <w:t>Qualitative research &amp; evaluation methods: Integrating theory and practice</w:t>
      </w:r>
      <w:r w:rsidRPr="0015401B">
        <w:rPr>
          <w:rFonts w:ascii="Times New Roman" w:hAnsi="Times New Roman" w:cs="Times New Roman"/>
          <w:color w:val="222222"/>
          <w:sz w:val="24"/>
          <w:szCs w:val="24"/>
          <w:shd w:val="clear" w:color="auto" w:fill="FFFFFF"/>
        </w:rPr>
        <w:t>. Sage publications.</w:t>
      </w:r>
    </w:p>
    <w:p w14:paraId="62FA7546"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Pemberton, A. and Kisamore, J., (2023). Assessing burnout in diversity and inclusion professionals. Equality, Diversity and Inclusion: An International Journal, 42(1), pp.38-52.</w:t>
      </w:r>
    </w:p>
    <w:p w14:paraId="3D71EBAD"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Phillips, K.W., (2014). How diversity makes us smarter. Scientific American, 311(4), pp.43-47.</w:t>
      </w:r>
    </w:p>
    <w:p w14:paraId="566B1F3E"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lastRenderedPageBreak/>
        <w:t xml:space="preserve">Podsiadlowski, A., </w:t>
      </w:r>
      <w:proofErr w:type="spellStart"/>
      <w:r w:rsidRPr="0015401B">
        <w:rPr>
          <w:rFonts w:ascii="Times New Roman" w:hAnsi="Times New Roman" w:cs="Times New Roman"/>
          <w:color w:val="222222"/>
          <w:sz w:val="24"/>
          <w:szCs w:val="24"/>
          <w:shd w:val="clear" w:color="auto" w:fill="FFFFFF"/>
        </w:rPr>
        <w:t>Gröschke</w:t>
      </w:r>
      <w:proofErr w:type="spellEnd"/>
      <w:r w:rsidRPr="0015401B">
        <w:rPr>
          <w:rFonts w:ascii="Times New Roman" w:hAnsi="Times New Roman" w:cs="Times New Roman"/>
          <w:color w:val="222222"/>
          <w:sz w:val="24"/>
          <w:szCs w:val="24"/>
          <w:shd w:val="clear" w:color="auto" w:fill="FFFFFF"/>
        </w:rPr>
        <w:t xml:space="preserve">, D., </w:t>
      </w:r>
      <w:proofErr w:type="spellStart"/>
      <w:r w:rsidRPr="0015401B">
        <w:rPr>
          <w:rFonts w:ascii="Times New Roman" w:hAnsi="Times New Roman" w:cs="Times New Roman"/>
          <w:color w:val="222222"/>
          <w:sz w:val="24"/>
          <w:szCs w:val="24"/>
          <w:shd w:val="clear" w:color="auto" w:fill="FFFFFF"/>
        </w:rPr>
        <w:t>Kogler</w:t>
      </w:r>
      <w:proofErr w:type="spellEnd"/>
      <w:r w:rsidRPr="0015401B">
        <w:rPr>
          <w:rFonts w:ascii="Times New Roman" w:hAnsi="Times New Roman" w:cs="Times New Roman"/>
          <w:color w:val="222222"/>
          <w:sz w:val="24"/>
          <w:szCs w:val="24"/>
          <w:shd w:val="clear" w:color="auto" w:fill="FFFFFF"/>
        </w:rPr>
        <w:t>, M., Springer, C., &amp; Van Der Zee, K. (2013). Managing a culturally diverse workforce: Diversity perspectives in organizations. </w:t>
      </w:r>
      <w:r w:rsidRPr="00BD4737">
        <w:rPr>
          <w:rFonts w:ascii="Times New Roman" w:hAnsi="Times New Roman" w:cs="Times New Roman"/>
          <w:color w:val="222222"/>
          <w:sz w:val="24"/>
          <w:szCs w:val="24"/>
          <w:shd w:val="clear" w:color="auto" w:fill="FFFFFF"/>
        </w:rPr>
        <w:t>International Journal of Intercultural Relations</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37</w:t>
      </w:r>
      <w:r w:rsidRPr="0015401B">
        <w:rPr>
          <w:rFonts w:ascii="Times New Roman" w:hAnsi="Times New Roman" w:cs="Times New Roman"/>
          <w:color w:val="222222"/>
          <w:sz w:val="24"/>
          <w:szCs w:val="24"/>
          <w:shd w:val="clear" w:color="auto" w:fill="FFFFFF"/>
        </w:rPr>
        <w:t>(2), 159-175.</w:t>
      </w:r>
    </w:p>
    <w:p w14:paraId="669A6DBB"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 xml:space="preserve">Richard, O.C., </w:t>
      </w:r>
      <w:proofErr w:type="spellStart"/>
      <w:r w:rsidRPr="00BD4737">
        <w:rPr>
          <w:rFonts w:ascii="Times New Roman" w:hAnsi="Times New Roman" w:cs="Times New Roman"/>
          <w:color w:val="222222"/>
          <w:sz w:val="24"/>
          <w:szCs w:val="24"/>
          <w:shd w:val="clear" w:color="auto" w:fill="FFFFFF"/>
        </w:rPr>
        <w:t>Roh</w:t>
      </w:r>
      <w:proofErr w:type="spellEnd"/>
      <w:r w:rsidRPr="00BD4737">
        <w:rPr>
          <w:rFonts w:ascii="Times New Roman" w:hAnsi="Times New Roman" w:cs="Times New Roman"/>
          <w:color w:val="222222"/>
          <w:sz w:val="24"/>
          <w:szCs w:val="24"/>
          <w:shd w:val="clear" w:color="auto" w:fill="FFFFFF"/>
        </w:rPr>
        <w:t>, H. and Pieper, J.R., (2013). The link between diversity and equality management practice bundles and racial diversity in the managerial ranks: Does firm size matter?. Human Resource Management, 52(2), pp.215-242.</w:t>
      </w:r>
    </w:p>
    <w:p w14:paraId="4D708177"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Richardson, B., 2023. </w:t>
      </w:r>
      <w:r w:rsidRPr="00BD4737">
        <w:rPr>
          <w:rFonts w:ascii="Times New Roman" w:hAnsi="Times New Roman" w:cs="Times New Roman"/>
          <w:color w:val="222222"/>
          <w:sz w:val="24"/>
          <w:szCs w:val="24"/>
          <w:shd w:val="clear" w:color="auto" w:fill="FFFFFF"/>
        </w:rPr>
        <w:t>Strategies for Promoting Inclusion and Employee Engagement to Improve Remote Teams’ Performance</w:t>
      </w:r>
      <w:r w:rsidRPr="0015401B">
        <w:rPr>
          <w:rFonts w:ascii="Times New Roman" w:hAnsi="Times New Roman" w:cs="Times New Roman"/>
          <w:color w:val="222222"/>
          <w:sz w:val="24"/>
          <w:szCs w:val="24"/>
          <w:shd w:val="clear" w:color="auto" w:fill="FFFFFF"/>
        </w:rPr>
        <w:t> (Doctoral dissertation, Walden University).</w:t>
      </w:r>
    </w:p>
    <w:p w14:paraId="70238699"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Roberson, Q. M. (2019). Diversity in the workplace: A review, synthesis, and future research agenda. </w:t>
      </w:r>
      <w:r w:rsidRPr="00BD4737">
        <w:rPr>
          <w:rFonts w:ascii="Times New Roman" w:hAnsi="Times New Roman" w:cs="Times New Roman"/>
          <w:color w:val="222222"/>
          <w:sz w:val="24"/>
          <w:szCs w:val="24"/>
          <w:shd w:val="clear" w:color="auto" w:fill="FFFFFF"/>
        </w:rPr>
        <w:t xml:space="preserve">Annual Review of Organizational Psychology and Organizational </w:t>
      </w:r>
      <w:proofErr w:type="spellStart"/>
      <w:r w:rsidRPr="00BD4737">
        <w:rPr>
          <w:rFonts w:ascii="Times New Roman" w:hAnsi="Times New Roman" w:cs="Times New Roman"/>
          <w:color w:val="222222"/>
          <w:sz w:val="24"/>
          <w:szCs w:val="24"/>
          <w:shd w:val="clear" w:color="auto" w:fill="FFFFFF"/>
        </w:rPr>
        <w:t>Behavior</w:t>
      </w:r>
      <w:proofErr w:type="spellEnd"/>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6</w:t>
      </w:r>
      <w:r w:rsidRPr="0015401B">
        <w:rPr>
          <w:rFonts w:ascii="Times New Roman" w:hAnsi="Times New Roman" w:cs="Times New Roman"/>
          <w:color w:val="222222"/>
          <w:sz w:val="24"/>
          <w:szCs w:val="24"/>
          <w:shd w:val="clear" w:color="auto" w:fill="FFFFFF"/>
        </w:rPr>
        <w:t>, 69-88.</w:t>
      </w:r>
    </w:p>
    <w:p w14:paraId="1DEF89A7"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Rock, D. and Grant, H., (2016). Why diverse teams are smarter. Harvard Business Review, 4(4), pp.2-5.</w:t>
      </w:r>
    </w:p>
    <w:p w14:paraId="09809F11"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Rogers, E.B., Taylor, J. and Rose, J., (2019). Perceptions and experiences of diversity and inclusion of outdoor educators in higher education. </w:t>
      </w:r>
      <w:r w:rsidRPr="00BD4737">
        <w:rPr>
          <w:rFonts w:ascii="Times New Roman" w:hAnsi="Times New Roman" w:cs="Times New Roman"/>
          <w:color w:val="222222"/>
          <w:sz w:val="24"/>
          <w:szCs w:val="24"/>
          <w:shd w:val="clear" w:color="auto" w:fill="FFFFFF"/>
        </w:rPr>
        <w:t>Journal of Outdoor Recreation, Education, and Leadership</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11</w:t>
      </w:r>
      <w:r w:rsidRPr="0015401B">
        <w:rPr>
          <w:rFonts w:ascii="Times New Roman" w:hAnsi="Times New Roman" w:cs="Times New Roman"/>
          <w:color w:val="222222"/>
          <w:sz w:val="24"/>
          <w:szCs w:val="24"/>
          <w:shd w:val="clear" w:color="auto" w:fill="FFFFFF"/>
        </w:rPr>
        <w:t>(2).</w:t>
      </w:r>
    </w:p>
    <w:p w14:paraId="26630906"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Roy, S., (2021). Developing Effective Diversity and Inclusion Culture Within an Organization. In </w:t>
      </w:r>
      <w:r w:rsidRPr="00BD4737">
        <w:rPr>
          <w:rFonts w:ascii="Times New Roman" w:hAnsi="Times New Roman" w:cs="Times New Roman"/>
          <w:color w:val="222222"/>
          <w:sz w:val="24"/>
          <w:szCs w:val="24"/>
          <w:shd w:val="clear" w:color="auto" w:fill="FFFFFF"/>
        </w:rPr>
        <w:t>Creating a Culture of Diversity and Inclusiveness in India Inc. Practitioners Speak</w:t>
      </w:r>
      <w:r w:rsidRPr="0015401B">
        <w:rPr>
          <w:rFonts w:ascii="Times New Roman" w:hAnsi="Times New Roman" w:cs="Times New Roman"/>
          <w:color w:val="222222"/>
          <w:sz w:val="24"/>
          <w:szCs w:val="24"/>
          <w:shd w:val="clear" w:color="auto" w:fill="FFFFFF"/>
        </w:rPr>
        <w:t> (pp. 117-133). Singapore: Springer Singapore.</w:t>
      </w:r>
    </w:p>
    <w:p w14:paraId="405DE759"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Rubin, H.J. and Rubin, I.S., (2011). Qualitative interviewing: The art of hearing data. sage.</w:t>
      </w:r>
    </w:p>
    <w:p w14:paraId="6D8115B3"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Runde, C.E. and Flanagan, T.A., (2010). Developing your conflict competence: A hands-on guide for leaders, managers, facilitators, and teams (Vol. 152). John Wiley &amp; Sons.</w:t>
      </w:r>
    </w:p>
    <w:p w14:paraId="0C2A621A"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 xml:space="preserve">Ruslin, R., </w:t>
      </w:r>
      <w:proofErr w:type="spellStart"/>
      <w:r w:rsidRPr="00BD4737">
        <w:rPr>
          <w:rFonts w:ascii="Times New Roman" w:hAnsi="Times New Roman" w:cs="Times New Roman"/>
          <w:color w:val="222222"/>
          <w:sz w:val="24"/>
          <w:szCs w:val="24"/>
          <w:shd w:val="clear" w:color="auto" w:fill="FFFFFF"/>
        </w:rPr>
        <w:t>Mashuri</w:t>
      </w:r>
      <w:proofErr w:type="spellEnd"/>
      <w:r w:rsidRPr="00BD4737">
        <w:rPr>
          <w:rFonts w:ascii="Times New Roman" w:hAnsi="Times New Roman" w:cs="Times New Roman"/>
          <w:color w:val="222222"/>
          <w:sz w:val="24"/>
          <w:szCs w:val="24"/>
          <w:shd w:val="clear" w:color="auto" w:fill="FFFFFF"/>
        </w:rPr>
        <w:t xml:space="preserve">, S., </w:t>
      </w:r>
      <w:proofErr w:type="spellStart"/>
      <w:r w:rsidRPr="00BD4737">
        <w:rPr>
          <w:rFonts w:ascii="Times New Roman" w:hAnsi="Times New Roman" w:cs="Times New Roman"/>
          <w:color w:val="222222"/>
          <w:sz w:val="24"/>
          <w:szCs w:val="24"/>
          <w:shd w:val="clear" w:color="auto" w:fill="FFFFFF"/>
        </w:rPr>
        <w:t>Rasak</w:t>
      </w:r>
      <w:proofErr w:type="spellEnd"/>
      <w:r w:rsidRPr="00BD4737">
        <w:rPr>
          <w:rFonts w:ascii="Times New Roman" w:hAnsi="Times New Roman" w:cs="Times New Roman"/>
          <w:color w:val="222222"/>
          <w:sz w:val="24"/>
          <w:szCs w:val="24"/>
          <w:shd w:val="clear" w:color="auto" w:fill="FFFFFF"/>
        </w:rPr>
        <w:t xml:space="preserve">, M.S.A., </w:t>
      </w:r>
      <w:proofErr w:type="spellStart"/>
      <w:r w:rsidRPr="00BD4737">
        <w:rPr>
          <w:rFonts w:ascii="Times New Roman" w:hAnsi="Times New Roman" w:cs="Times New Roman"/>
          <w:color w:val="222222"/>
          <w:sz w:val="24"/>
          <w:szCs w:val="24"/>
          <w:shd w:val="clear" w:color="auto" w:fill="FFFFFF"/>
        </w:rPr>
        <w:t>Alhabsyi</w:t>
      </w:r>
      <w:proofErr w:type="spellEnd"/>
      <w:r w:rsidRPr="00BD4737">
        <w:rPr>
          <w:rFonts w:ascii="Times New Roman" w:hAnsi="Times New Roman" w:cs="Times New Roman"/>
          <w:color w:val="222222"/>
          <w:sz w:val="24"/>
          <w:szCs w:val="24"/>
          <w:shd w:val="clear" w:color="auto" w:fill="FFFFFF"/>
        </w:rPr>
        <w:t xml:space="preserve">, F. and </w:t>
      </w:r>
      <w:proofErr w:type="spellStart"/>
      <w:r w:rsidRPr="00BD4737">
        <w:rPr>
          <w:rFonts w:ascii="Times New Roman" w:hAnsi="Times New Roman" w:cs="Times New Roman"/>
          <w:color w:val="222222"/>
          <w:sz w:val="24"/>
          <w:szCs w:val="24"/>
          <w:shd w:val="clear" w:color="auto" w:fill="FFFFFF"/>
        </w:rPr>
        <w:t>Syam</w:t>
      </w:r>
      <w:proofErr w:type="spellEnd"/>
      <w:r w:rsidRPr="00BD4737">
        <w:rPr>
          <w:rFonts w:ascii="Times New Roman" w:hAnsi="Times New Roman" w:cs="Times New Roman"/>
          <w:color w:val="222222"/>
          <w:sz w:val="24"/>
          <w:szCs w:val="24"/>
          <w:shd w:val="clear" w:color="auto" w:fill="FFFFFF"/>
        </w:rPr>
        <w:t>, H., (2022). Semi-structured Interview: A methodological reflection on the development of a qualitative research instrument in educational studies. IOSR Journal of Research &amp; Method in Education (IOSR-JRME), 12(1), pp.22-29.</w:t>
      </w:r>
    </w:p>
    <w:p w14:paraId="51022C7A"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 xml:space="preserve">Saunders, M., Lewis, P. and Thornhill, A., (2003). Research methods forbusiness students. Essex: Prentice Hall: Financial Times. </w:t>
      </w:r>
    </w:p>
    <w:p w14:paraId="5B712487"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Saunders, M., Lewis, P. and Thornhill, A., (2009). Research methods for business students. Pearson education.</w:t>
      </w:r>
    </w:p>
    <w:p w14:paraId="1E933193"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Scheepers, D. and Ellemers, N., (2019). Social identity theory. Social psychology in action: Evidence-based interventions from theory to practice, pp.129-143.</w:t>
      </w:r>
    </w:p>
    <w:p w14:paraId="0FE1A8C6"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 xml:space="preserve">Schein, E.H., (2010). Organizational culture and leadership (Vol. 2). John Wiley &amp; Sons. </w:t>
      </w:r>
    </w:p>
    <w:p w14:paraId="5F147BA2"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Schmidt, N. B., &amp; Vereenooghe, L. (2021). Targeting hostile attributions in inclusive schools through online cognitive bias modification: A randomised experiment. </w:t>
      </w:r>
      <w:r w:rsidRPr="00BD4737">
        <w:rPr>
          <w:rFonts w:ascii="Times New Roman" w:hAnsi="Times New Roman" w:cs="Times New Roman"/>
          <w:color w:val="222222"/>
          <w:sz w:val="24"/>
          <w:szCs w:val="24"/>
          <w:shd w:val="clear" w:color="auto" w:fill="FFFFFF"/>
        </w:rPr>
        <w:t>Behaviour research and therapy</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146</w:t>
      </w:r>
      <w:r w:rsidRPr="0015401B">
        <w:rPr>
          <w:rFonts w:ascii="Times New Roman" w:hAnsi="Times New Roman" w:cs="Times New Roman"/>
          <w:color w:val="222222"/>
          <w:sz w:val="24"/>
          <w:szCs w:val="24"/>
          <w:shd w:val="clear" w:color="auto" w:fill="FFFFFF"/>
        </w:rPr>
        <w:t>, 103949.</w:t>
      </w:r>
    </w:p>
    <w:p w14:paraId="2FD7EF89"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 xml:space="preserve">Scully MP, P. (2022) UK Tech sector retains #1 spot in Europe and #3 in world as Sector Resilience brings continued growth, GOV.UK. Available at: https://www.gov.uk/government/news/uk-tech-sector-retains-1-spot-in-europe-and-3-in-world-as-sector-resilience-brings-continued-growth. </w:t>
      </w:r>
    </w:p>
    <w:p w14:paraId="0A0D3403"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lastRenderedPageBreak/>
        <w:t>Seliverstova, Y. and Pierog, A., 2021. A theoretical study on global workforce diversity management, its benefits and challenges. Cross-Cultural Management Journal, 23(1), p.117.</w:t>
      </w:r>
    </w:p>
    <w:p w14:paraId="37911761"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Sharma, A. (2016). Managing diversity and equality in the workplace. </w:t>
      </w:r>
      <w:r w:rsidRPr="00BD4737">
        <w:rPr>
          <w:rFonts w:ascii="Times New Roman" w:hAnsi="Times New Roman" w:cs="Times New Roman"/>
          <w:color w:val="222222"/>
          <w:sz w:val="24"/>
          <w:szCs w:val="24"/>
          <w:shd w:val="clear" w:color="auto" w:fill="FFFFFF"/>
        </w:rPr>
        <w:t>Cogent Business &amp; Management</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3</w:t>
      </w:r>
      <w:r w:rsidRPr="0015401B">
        <w:rPr>
          <w:rFonts w:ascii="Times New Roman" w:hAnsi="Times New Roman" w:cs="Times New Roman"/>
          <w:color w:val="222222"/>
          <w:sz w:val="24"/>
          <w:szCs w:val="24"/>
          <w:shd w:val="clear" w:color="auto" w:fill="FFFFFF"/>
        </w:rPr>
        <w:t>(1), 1212682.</w:t>
      </w:r>
    </w:p>
    <w:p w14:paraId="543AB83B"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Silverman, D. and Marvasti, A., (2008). Doing qualitative research: A comprehensive guide. Sage.</w:t>
      </w:r>
    </w:p>
    <w:p w14:paraId="6BBAA106"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Smith, C., &amp; Turner, S. (2015). The radical transformation of diversity and inclusion: The millennial influence. </w:t>
      </w:r>
      <w:r w:rsidRPr="00BD4737">
        <w:rPr>
          <w:rFonts w:ascii="Times New Roman" w:hAnsi="Times New Roman" w:cs="Times New Roman"/>
          <w:color w:val="222222"/>
          <w:sz w:val="24"/>
          <w:szCs w:val="24"/>
          <w:shd w:val="clear" w:color="auto" w:fill="FFFFFF"/>
        </w:rPr>
        <w:t>Deloitte University</w:t>
      </w:r>
      <w:r w:rsidRPr="0015401B">
        <w:rPr>
          <w:rFonts w:ascii="Times New Roman" w:hAnsi="Times New Roman" w:cs="Times New Roman"/>
          <w:color w:val="222222"/>
          <w:sz w:val="24"/>
          <w:szCs w:val="24"/>
          <w:shd w:val="clear" w:color="auto" w:fill="FFFFFF"/>
        </w:rPr>
        <w:t>.</w:t>
      </w:r>
    </w:p>
    <w:p w14:paraId="71C04B1A"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 xml:space="preserve">Smith-Meyer, A., 2022. # </w:t>
      </w:r>
      <w:proofErr w:type="spellStart"/>
      <w:r w:rsidRPr="0015401B">
        <w:rPr>
          <w:rFonts w:ascii="Times New Roman" w:hAnsi="Times New Roman" w:cs="Times New Roman"/>
          <w:color w:val="222222"/>
          <w:sz w:val="24"/>
          <w:szCs w:val="24"/>
          <w:shd w:val="clear" w:color="auto" w:fill="FFFFFF"/>
        </w:rPr>
        <w:t>CultureChange</w:t>
      </w:r>
      <w:proofErr w:type="spellEnd"/>
      <w:r w:rsidRPr="0015401B">
        <w:rPr>
          <w:rFonts w:ascii="Times New Roman" w:hAnsi="Times New Roman" w:cs="Times New Roman"/>
          <w:color w:val="222222"/>
          <w:sz w:val="24"/>
          <w:szCs w:val="24"/>
          <w:shd w:val="clear" w:color="auto" w:fill="FFFFFF"/>
        </w:rPr>
        <w:t>: What It Is and How It Works. In </w:t>
      </w:r>
      <w:r w:rsidRPr="00BD4737">
        <w:rPr>
          <w:rFonts w:ascii="Times New Roman" w:hAnsi="Times New Roman" w:cs="Times New Roman"/>
          <w:color w:val="222222"/>
          <w:sz w:val="24"/>
          <w:szCs w:val="24"/>
          <w:shd w:val="clear" w:color="auto" w:fill="FFFFFF"/>
        </w:rPr>
        <w:t>Unlocking the Potential of Diversity in Organisations: The Governance of Inclusion in a Racialised World</w:t>
      </w:r>
      <w:r w:rsidRPr="0015401B">
        <w:rPr>
          <w:rFonts w:ascii="Times New Roman" w:hAnsi="Times New Roman" w:cs="Times New Roman"/>
          <w:color w:val="222222"/>
          <w:sz w:val="24"/>
          <w:szCs w:val="24"/>
          <w:shd w:val="clear" w:color="auto" w:fill="FFFFFF"/>
        </w:rPr>
        <w:t> (pp. 71-87). Cham: Springer International Publishing.</w:t>
      </w:r>
    </w:p>
    <w:p w14:paraId="790E223F"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 xml:space="preserve">Sutherland, N. and Powell, A. (2023) Debate on the UK Tech Industry following London Tech Week, UK Parliament. Available at: </w:t>
      </w:r>
      <w:hyperlink r:id="rId20" w:history="1">
        <w:r w:rsidRPr="00BD4737">
          <w:rPr>
            <w:color w:val="222222"/>
            <w:shd w:val="clear" w:color="auto" w:fill="FFFFFF"/>
          </w:rPr>
          <w:t>https://commonslibrary.parliament.uk/research-briefings/cdp-2023-0137/</w:t>
        </w:r>
      </w:hyperlink>
      <w:r w:rsidRPr="00BD4737">
        <w:rPr>
          <w:rFonts w:ascii="Times New Roman" w:hAnsi="Times New Roman" w:cs="Times New Roman"/>
          <w:color w:val="222222"/>
          <w:sz w:val="24"/>
          <w:szCs w:val="24"/>
          <w:shd w:val="clear" w:color="auto" w:fill="FFFFFF"/>
        </w:rPr>
        <w:t>.</w:t>
      </w:r>
    </w:p>
    <w:p w14:paraId="2E44CA31"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Sutton, J. and Austin, Z., (2015). Qualitative research: Data collection, analysis, and management. The Canadian journal of hospital pharmacy, 68(3), p.226.</w:t>
      </w:r>
    </w:p>
    <w:p w14:paraId="200D84A8"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 xml:space="preserve">Taylor, P. J., Evans, D. M., </w:t>
      </w:r>
      <w:proofErr w:type="spellStart"/>
      <w:r w:rsidRPr="0015401B">
        <w:rPr>
          <w:rFonts w:ascii="Times New Roman" w:hAnsi="Times New Roman" w:cs="Times New Roman"/>
          <w:color w:val="222222"/>
          <w:sz w:val="24"/>
          <w:szCs w:val="24"/>
          <w:shd w:val="clear" w:color="auto" w:fill="FFFFFF"/>
        </w:rPr>
        <w:t>Hoyler</w:t>
      </w:r>
      <w:proofErr w:type="spellEnd"/>
      <w:r w:rsidRPr="0015401B">
        <w:rPr>
          <w:rFonts w:ascii="Times New Roman" w:hAnsi="Times New Roman" w:cs="Times New Roman"/>
          <w:color w:val="222222"/>
          <w:sz w:val="24"/>
          <w:szCs w:val="24"/>
          <w:shd w:val="clear" w:color="auto" w:fill="FFFFFF"/>
        </w:rPr>
        <w:t xml:space="preserve">, M., </w:t>
      </w:r>
      <w:proofErr w:type="spellStart"/>
      <w:r w:rsidRPr="0015401B">
        <w:rPr>
          <w:rFonts w:ascii="Times New Roman" w:hAnsi="Times New Roman" w:cs="Times New Roman"/>
          <w:color w:val="222222"/>
          <w:sz w:val="24"/>
          <w:szCs w:val="24"/>
          <w:shd w:val="clear" w:color="auto" w:fill="FFFFFF"/>
        </w:rPr>
        <w:t>Derudder</w:t>
      </w:r>
      <w:proofErr w:type="spellEnd"/>
      <w:r w:rsidRPr="0015401B">
        <w:rPr>
          <w:rFonts w:ascii="Times New Roman" w:hAnsi="Times New Roman" w:cs="Times New Roman"/>
          <w:color w:val="222222"/>
          <w:sz w:val="24"/>
          <w:szCs w:val="24"/>
          <w:shd w:val="clear" w:color="auto" w:fill="FFFFFF"/>
        </w:rPr>
        <w:t>, B., &amp; Pain, K. (2009). The UK space economy as practised by advanced producer service firms: Identifying two distinctive polycentric city‐regional processes in contemporary Britain. </w:t>
      </w:r>
      <w:r w:rsidRPr="00BD4737">
        <w:rPr>
          <w:rFonts w:ascii="Times New Roman" w:hAnsi="Times New Roman" w:cs="Times New Roman"/>
          <w:color w:val="222222"/>
          <w:sz w:val="24"/>
          <w:szCs w:val="24"/>
          <w:shd w:val="clear" w:color="auto" w:fill="FFFFFF"/>
        </w:rPr>
        <w:t>International Journal of Urban and Regional Research</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33</w:t>
      </w:r>
      <w:r w:rsidRPr="0015401B">
        <w:rPr>
          <w:rFonts w:ascii="Times New Roman" w:hAnsi="Times New Roman" w:cs="Times New Roman"/>
          <w:color w:val="222222"/>
          <w:sz w:val="24"/>
          <w:szCs w:val="24"/>
          <w:shd w:val="clear" w:color="auto" w:fill="FFFFFF"/>
        </w:rPr>
        <w:t>(3), 700-718.</w:t>
      </w:r>
    </w:p>
    <w:p w14:paraId="41A6E61E"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 xml:space="preserve">Team, E.E. (2023) UK tech sector valued at £817bn, Engineering and Technology Magazine. Available at: </w:t>
      </w:r>
      <w:hyperlink r:id="rId21" w:history="1">
        <w:r w:rsidRPr="00BD4737">
          <w:rPr>
            <w:color w:val="222222"/>
            <w:shd w:val="clear" w:color="auto" w:fill="FFFFFF"/>
          </w:rPr>
          <w:t>https://eandt.theiet.org/2023/09/27/uk-tech-sector-valued-ps817bn</w:t>
        </w:r>
      </w:hyperlink>
      <w:r w:rsidRPr="00BD4737">
        <w:rPr>
          <w:rFonts w:ascii="Times New Roman" w:hAnsi="Times New Roman" w:cs="Times New Roman"/>
          <w:color w:val="222222"/>
          <w:sz w:val="24"/>
          <w:szCs w:val="24"/>
          <w:shd w:val="clear" w:color="auto" w:fill="FFFFFF"/>
        </w:rPr>
        <w:t xml:space="preserve">. </w:t>
      </w:r>
    </w:p>
    <w:p w14:paraId="3AD6D282"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Theodorakopoulos, N. and Budhwar, P., (2015). Guest editors' introduction: Diversity and inclusion in different work settings: Emerging patterns, challenges, and research agenda. Human Resource Management, 54(2), pp.177-197.</w:t>
      </w:r>
    </w:p>
    <w:p w14:paraId="5E569540"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Tippmann, E., Sharkey Scott, P. and Parker, A., (2017). Boundary capabilities in MNCs: Knowledge transformation for creative solution development. Journal of Management Studies, 54(4), pp.455-482.</w:t>
      </w:r>
    </w:p>
    <w:p w14:paraId="3AA891CA"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proofErr w:type="spellStart"/>
      <w:r w:rsidRPr="0015401B">
        <w:rPr>
          <w:rFonts w:ascii="Times New Roman" w:hAnsi="Times New Roman" w:cs="Times New Roman"/>
          <w:color w:val="222222"/>
          <w:sz w:val="24"/>
          <w:szCs w:val="24"/>
          <w:shd w:val="clear" w:color="auto" w:fill="FFFFFF"/>
        </w:rPr>
        <w:t>Tomescu</w:t>
      </w:r>
      <w:proofErr w:type="spellEnd"/>
      <w:r w:rsidRPr="0015401B">
        <w:rPr>
          <w:rFonts w:ascii="Times New Roman" w:hAnsi="Times New Roman" w:cs="Times New Roman"/>
          <w:color w:val="222222"/>
          <w:sz w:val="24"/>
          <w:szCs w:val="24"/>
          <w:shd w:val="clear" w:color="auto" w:fill="FFFFFF"/>
        </w:rPr>
        <w:t xml:space="preserve">, A. M., &amp; </w:t>
      </w:r>
      <w:proofErr w:type="spellStart"/>
      <w:r w:rsidRPr="0015401B">
        <w:rPr>
          <w:rFonts w:ascii="Times New Roman" w:hAnsi="Times New Roman" w:cs="Times New Roman"/>
          <w:color w:val="222222"/>
          <w:sz w:val="24"/>
          <w:szCs w:val="24"/>
          <w:shd w:val="clear" w:color="auto" w:fill="FFFFFF"/>
        </w:rPr>
        <w:t>Boeru</w:t>
      </w:r>
      <w:proofErr w:type="spellEnd"/>
      <w:r w:rsidRPr="0015401B">
        <w:rPr>
          <w:rFonts w:ascii="Times New Roman" w:hAnsi="Times New Roman" w:cs="Times New Roman"/>
          <w:color w:val="222222"/>
          <w:sz w:val="24"/>
          <w:szCs w:val="24"/>
          <w:shd w:val="clear" w:color="auto" w:fill="FFFFFF"/>
        </w:rPr>
        <w:t>, A. C. (2023). Artificial Intelligence: How Are Gen Z’s Choosing Their Careers?. </w:t>
      </w:r>
      <w:r w:rsidRPr="00BD4737">
        <w:rPr>
          <w:rFonts w:ascii="Times New Roman" w:hAnsi="Times New Roman" w:cs="Times New Roman"/>
          <w:color w:val="222222"/>
          <w:sz w:val="24"/>
          <w:szCs w:val="24"/>
          <w:shd w:val="clear" w:color="auto" w:fill="FFFFFF"/>
        </w:rPr>
        <w:t>Balkans Journal of Emerging Trends in Social Sciences</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6</w:t>
      </w:r>
      <w:r w:rsidRPr="0015401B">
        <w:rPr>
          <w:rFonts w:ascii="Times New Roman" w:hAnsi="Times New Roman" w:cs="Times New Roman"/>
          <w:color w:val="222222"/>
          <w:sz w:val="24"/>
          <w:szCs w:val="24"/>
          <w:shd w:val="clear" w:color="auto" w:fill="FFFFFF"/>
        </w:rPr>
        <w:t>(1), 24-36.</w:t>
      </w:r>
    </w:p>
    <w:p w14:paraId="6FEDCE8B"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Tracy, S.J., (2019). Qualitative research methods: Collecting evidence, crafting analysis, communicating impact. John Wiley &amp; Sons.</w:t>
      </w:r>
    </w:p>
    <w:p w14:paraId="1119945F"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Turner III, D.W. and Hagstrom-Schmidt, N., (2022). Qualitative interview design. </w:t>
      </w:r>
      <w:r w:rsidRPr="00BD4737">
        <w:rPr>
          <w:rFonts w:ascii="Times New Roman" w:hAnsi="Times New Roman" w:cs="Times New Roman"/>
          <w:color w:val="222222"/>
          <w:sz w:val="24"/>
          <w:szCs w:val="24"/>
          <w:shd w:val="clear" w:color="auto" w:fill="FFFFFF"/>
        </w:rPr>
        <w:t>Howdy or Hello? Technical and professional communication</w:t>
      </w:r>
      <w:r w:rsidRPr="0015401B">
        <w:rPr>
          <w:rFonts w:ascii="Times New Roman" w:hAnsi="Times New Roman" w:cs="Times New Roman"/>
          <w:color w:val="222222"/>
          <w:sz w:val="24"/>
          <w:szCs w:val="24"/>
          <w:shd w:val="clear" w:color="auto" w:fill="FFFFFF"/>
        </w:rPr>
        <w:t>.</w:t>
      </w:r>
    </w:p>
    <w:p w14:paraId="1D5DCD51"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 xml:space="preserve">Van </w:t>
      </w:r>
      <w:proofErr w:type="spellStart"/>
      <w:r w:rsidRPr="0015401B">
        <w:rPr>
          <w:rFonts w:ascii="Times New Roman" w:hAnsi="Times New Roman" w:cs="Times New Roman"/>
          <w:color w:val="222222"/>
          <w:sz w:val="24"/>
          <w:szCs w:val="24"/>
          <w:shd w:val="clear" w:color="auto" w:fill="FFFFFF"/>
        </w:rPr>
        <w:t>Teijlingen</w:t>
      </w:r>
      <w:proofErr w:type="spellEnd"/>
      <w:r w:rsidRPr="0015401B">
        <w:rPr>
          <w:rFonts w:ascii="Times New Roman" w:hAnsi="Times New Roman" w:cs="Times New Roman"/>
          <w:color w:val="222222"/>
          <w:sz w:val="24"/>
          <w:szCs w:val="24"/>
          <w:shd w:val="clear" w:color="auto" w:fill="FFFFFF"/>
        </w:rPr>
        <w:t>, E. and Hundley, V., (2002). The importance of pilot studies. </w:t>
      </w:r>
      <w:r w:rsidRPr="00BD4737">
        <w:rPr>
          <w:rFonts w:ascii="Times New Roman" w:hAnsi="Times New Roman" w:cs="Times New Roman"/>
          <w:color w:val="222222"/>
          <w:sz w:val="24"/>
          <w:szCs w:val="24"/>
          <w:shd w:val="clear" w:color="auto" w:fill="FFFFFF"/>
        </w:rPr>
        <w:t>Nursing standard</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16</w:t>
      </w:r>
      <w:r w:rsidRPr="0015401B">
        <w:rPr>
          <w:rFonts w:ascii="Times New Roman" w:hAnsi="Times New Roman" w:cs="Times New Roman"/>
          <w:color w:val="222222"/>
          <w:sz w:val="24"/>
          <w:szCs w:val="24"/>
          <w:shd w:val="clear" w:color="auto" w:fill="FFFFFF"/>
        </w:rPr>
        <w:t>(40), pp.33-36.</w:t>
      </w:r>
    </w:p>
    <w:p w14:paraId="329A56DF"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Venter, E. (2017). Bridging the communication gap between Generation Y and the Baby Boomer generation. </w:t>
      </w:r>
      <w:r w:rsidRPr="00BD4737">
        <w:rPr>
          <w:rFonts w:ascii="Times New Roman" w:hAnsi="Times New Roman" w:cs="Times New Roman"/>
          <w:color w:val="222222"/>
          <w:sz w:val="24"/>
          <w:szCs w:val="24"/>
          <w:shd w:val="clear" w:color="auto" w:fill="FFFFFF"/>
        </w:rPr>
        <w:t>International journal of Adolescence and Youth</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22</w:t>
      </w:r>
      <w:r w:rsidRPr="0015401B">
        <w:rPr>
          <w:rFonts w:ascii="Times New Roman" w:hAnsi="Times New Roman" w:cs="Times New Roman"/>
          <w:color w:val="222222"/>
          <w:sz w:val="24"/>
          <w:szCs w:val="24"/>
          <w:shd w:val="clear" w:color="auto" w:fill="FFFFFF"/>
        </w:rPr>
        <w:t>(4), 497-507.</w:t>
      </w:r>
    </w:p>
    <w:p w14:paraId="6603768F"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Vivek, R., 2023. Enhancing diversity and reducing bias in recruitment through AI: a review of strategies and challenges. </w:t>
      </w:r>
      <w:proofErr w:type="spellStart"/>
      <w:r w:rsidRPr="00BD4737">
        <w:rPr>
          <w:rFonts w:ascii="Times New Roman" w:hAnsi="Times New Roman" w:cs="Times New Roman"/>
          <w:color w:val="222222"/>
          <w:sz w:val="24"/>
          <w:szCs w:val="24"/>
          <w:shd w:val="clear" w:color="auto" w:fill="FFFFFF"/>
        </w:rPr>
        <w:t>Информатика</w:t>
      </w:r>
      <w:proofErr w:type="spellEnd"/>
      <w:r w:rsidRPr="00BD4737">
        <w:rPr>
          <w:rFonts w:ascii="Times New Roman" w:hAnsi="Times New Roman" w:cs="Times New Roman"/>
          <w:color w:val="222222"/>
          <w:sz w:val="24"/>
          <w:szCs w:val="24"/>
          <w:shd w:val="clear" w:color="auto" w:fill="FFFFFF"/>
        </w:rPr>
        <w:t xml:space="preserve">. </w:t>
      </w:r>
      <w:proofErr w:type="spellStart"/>
      <w:r w:rsidRPr="00BD4737">
        <w:rPr>
          <w:rFonts w:ascii="Times New Roman" w:hAnsi="Times New Roman" w:cs="Times New Roman"/>
          <w:color w:val="222222"/>
          <w:sz w:val="24"/>
          <w:szCs w:val="24"/>
          <w:shd w:val="clear" w:color="auto" w:fill="FFFFFF"/>
        </w:rPr>
        <w:t>Экономика</w:t>
      </w:r>
      <w:proofErr w:type="spellEnd"/>
      <w:r w:rsidRPr="00BD4737">
        <w:rPr>
          <w:rFonts w:ascii="Times New Roman" w:hAnsi="Times New Roman" w:cs="Times New Roman"/>
          <w:color w:val="222222"/>
          <w:sz w:val="24"/>
          <w:szCs w:val="24"/>
          <w:shd w:val="clear" w:color="auto" w:fill="FFFFFF"/>
        </w:rPr>
        <w:t xml:space="preserve">. </w:t>
      </w:r>
      <w:proofErr w:type="spellStart"/>
      <w:r w:rsidRPr="00BD4737">
        <w:rPr>
          <w:rFonts w:ascii="Times New Roman" w:hAnsi="Times New Roman" w:cs="Times New Roman"/>
          <w:color w:val="222222"/>
          <w:sz w:val="24"/>
          <w:szCs w:val="24"/>
          <w:shd w:val="clear" w:color="auto" w:fill="FFFFFF"/>
        </w:rPr>
        <w:t>Управление</w:t>
      </w:r>
      <w:proofErr w:type="spellEnd"/>
      <w:r w:rsidRPr="00BD4737">
        <w:rPr>
          <w:rFonts w:ascii="Times New Roman" w:hAnsi="Times New Roman" w:cs="Times New Roman"/>
          <w:color w:val="222222"/>
          <w:sz w:val="24"/>
          <w:szCs w:val="24"/>
          <w:shd w:val="clear" w:color="auto" w:fill="FFFFFF"/>
        </w:rPr>
        <w:t>/Informatics. Economics. Management</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2</w:t>
      </w:r>
      <w:r w:rsidRPr="0015401B">
        <w:rPr>
          <w:rFonts w:ascii="Times New Roman" w:hAnsi="Times New Roman" w:cs="Times New Roman"/>
          <w:color w:val="222222"/>
          <w:sz w:val="24"/>
          <w:szCs w:val="24"/>
          <w:shd w:val="clear" w:color="auto" w:fill="FFFFFF"/>
        </w:rPr>
        <w:t>(4), pp.0101-0118.</w:t>
      </w:r>
    </w:p>
    <w:p w14:paraId="2DE84C14"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lastRenderedPageBreak/>
        <w:t xml:space="preserve">Vohra, N., Chari, V., Mathur, P., Sudarshan, P., Verma, N., Mathur, N., Thakur, P., Chopra, T., Srivastava, Y., Gupta, S. and </w:t>
      </w:r>
      <w:proofErr w:type="spellStart"/>
      <w:r w:rsidRPr="0015401B">
        <w:rPr>
          <w:rFonts w:ascii="Times New Roman" w:hAnsi="Times New Roman" w:cs="Times New Roman"/>
          <w:color w:val="222222"/>
          <w:sz w:val="24"/>
          <w:szCs w:val="24"/>
          <w:shd w:val="clear" w:color="auto" w:fill="FFFFFF"/>
        </w:rPr>
        <w:t>Dasmahapatra</w:t>
      </w:r>
      <w:proofErr w:type="spellEnd"/>
      <w:r w:rsidRPr="0015401B">
        <w:rPr>
          <w:rFonts w:ascii="Times New Roman" w:hAnsi="Times New Roman" w:cs="Times New Roman"/>
          <w:color w:val="222222"/>
          <w:sz w:val="24"/>
          <w:szCs w:val="24"/>
          <w:shd w:val="clear" w:color="auto" w:fill="FFFFFF"/>
        </w:rPr>
        <w:t>, V., 2015. Inclusive workplaces: Lessons from theory and practice. </w:t>
      </w:r>
      <w:proofErr w:type="spellStart"/>
      <w:r w:rsidRPr="00BD4737">
        <w:rPr>
          <w:rFonts w:ascii="Times New Roman" w:hAnsi="Times New Roman" w:cs="Times New Roman"/>
          <w:color w:val="222222"/>
          <w:sz w:val="24"/>
          <w:szCs w:val="24"/>
          <w:shd w:val="clear" w:color="auto" w:fill="FFFFFF"/>
        </w:rPr>
        <w:t>Vikalpa</w:t>
      </w:r>
      <w:proofErr w:type="spellEnd"/>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40</w:t>
      </w:r>
      <w:r w:rsidRPr="0015401B">
        <w:rPr>
          <w:rFonts w:ascii="Times New Roman" w:hAnsi="Times New Roman" w:cs="Times New Roman"/>
          <w:color w:val="222222"/>
          <w:sz w:val="24"/>
          <w:szCs w:val="24"/>
          <w:shd w:val="clear" w:color="auto" w:fill="FFFFFF"/>
        </w:rPr>
        <w:t>(3), pp.324-362.</w:t>
      </w:r>
    </w:p>
    <w:p w14:paraId="43BB65F8"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Walia, M. S., &amp; Malik, R. (2015). Workforce Diversity Management: Essence of Modern Organisations. </w:t>
      </w:r>
      <w:r w:rsidRPr="00BD4737">
        <w:rPr>
          <w:rFonts w:ascii="Times New Roman" w:hAnsi="Times New Roman" w:cs="Times New Roman"/>
          <w:color w:val="222222"/>
          <w:sz w:val="24"/>
          <w:szCs w:val="24"/>
          <w:shd w:val="clear" w:color="auto" w:fill="FFFFFF"/>
        </w:rPr>
        <w:t>Editorial Board</w:t>
      </w:r>
      <w:r w:rsidRPr="0015401B">
        <w:rPr>
          <w:rFonts w:ascii="Times New Roman" w:hAnsi="Times New Roman" w:cs="Times New Roman"/>
          <w:color w:val="222222"/>
          <w:sz w:val="24"/>
          <w:szCs w:val="24"/>
          <w:shd w:val="clear" w:color="auto" w:fill="FFFFFF"/>
        </w:rPr>
        <w:t>.</w:t>
      </w:r>
    </w:p>
    <w:p w14:paraId="0743B89C"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 xml:space="preserve">Wambui, T. W., </w:t>
      </w:r>
      <w:proofErr w:type="spellStart"/>
      <w:r w:rsidRPr="0015401B">
        <w:rPr>
          <w:rFonts w:ascii="Times New Roman" w:hAnsi="Times New Roman" w:cs="Times New Roman"/>
          <w:color w:val="222222"/>
          <w:sz w:val="24"/>
          <w:szCs w:val="24"/>
          <w:shd w:val="clear" w:color="auto" w:fill="FFFFFF"/>
        </w:rPr>
        <w:t>Wangombe</w:t>
      </w:r>
      <w:proofErr w:type="spellEnd"/>
      <w:r w:rsidRPr="0015401B">
        <w:rPr>
          <w:rFonts w:ascii="Times New Roman" w:hAnsi="Times New Roman" w:cs="Times New Roman"/>
          <w:color w:val="222222"/>
          <w:sz w:val="24"/>
          <w:szCs w:val="24"/>
          <w:shd w:val="clear" w:color="auto" w:fill="FFFFFF"/>
        </w:rPr>
        <w:t xml:space="preserve">, J. G., </w:t>
      </w:r>
      <w:proofErr w:type="spellStart"/>
      <w:r w:rsidRPr="0015401B">
        <w:rPr>
          <w:rFonts w:ascii="Times New Roman" w:hAnsi="Times New Roman" w:cs="Times New Roman"/>
          <w:color w:val="222222"/>
          <w:sz w:val="24"/>
          <w:szCs w:val="24"/>
          <w:shd w:val="clear" w:color="auto" w:fill="FFFFFF"/>
        </w:rPr>
        <w:t>Muthura</w:t>
      </w:r>
      <w:proofErr w:type="spellEnd"/>
      <w:r w:rsidRPr="0015401B">
        <w:rPr>
          <w:rFonts w:ascii="Times New Roman" w:hAnsi="Times New Roman" w:cs="Times New Roman"/>
          <w:color w:val="222222"/>
          <w:sz w:val="24"/>
          <w:szCs w:val="24"/>
          <w:shd w:val="clear" w:color="auto" w:fill="FFFFFF"/>
        </w:rPr>
        <w:t>, M. W., Kamau, A. W., &amp; Jackson, S. M. (2013). Managing workplace diversity: A Kenyan perspective. </w:t>
      </w:r>
      <w:r w:rsidRPr="00BD4737">
        <w:rPr>
          <w:rFonts w:ascii="Times New Roman" w:hAnsi="Times New Roman" w:cs="Times New Roman"/>
          <w:color w:val="222222"/>
          <w:sz w:val="24"/>
          <w:szCs w:val="24"/>
          <w:shd w:val="clear" w:color="auto" w:fill="FFFFFF"/>
        </w:rPr>
        <w:t>International Journal of Business and Social Science</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4</w:t>
      </w:r>
      <w:r w:rsidRPr="0015401B">
        <w:rPr>
          <w:rFonts w:ascii="Times New Roman" w:hAnsi="Times New Roman" w:cs="Times New Roman"/>
          <w:color w:val="222222"/>
          <w:sz w:val="24"/>
          <w:szCs w:val="24"/>
          <w:shd w:val="clear" w:color="auto" w:fill="FFFFFF"/>
        </w:rPr>
        <w:t>(16), 199-218.</w:t>
      </w:r>
    </w:p>
    <w:p w14:paraId="4C0DE029"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Wang, B., Liu, Y., Qian, J., &amp; Parker, S. K. (2021). Achieving effective remote working during the COVID‐19 pandemic: A work design perspective. </w:t>
      </w:r>
      <w:r w:rsidRPr="00BD4737">
        <w:rPr>
          <w:rFonts w:ascii="Times New Roman" w:hAnsi="Times New Roman" w:cs="Times New Roman"/>
          <w:color w:val="222222"/>
          <w:sz w:val="24"/>
          <w:szCs w:val="24"/>
          <w:shd w:val="clear" w:color="auto" w:fill="FFFFFF"/>
        </w:rPr>
        <w:t>Applied psychology</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70</w:t>
      </w:r>
      <w:r w:rsidRPr="0015401B">
        <w:rPr>
          <w:rFonts w:ascii="Times New Roman" w:hAnsi="Times New Roman" w:cs="Times New Roman"/>
          <w:color w:val="222222"/>
          <w:sz w:val="24"/>
          <w:szCs w:val="24"/>
          <w:shd w:val="clear" w:color="auto" w:fill="FFFFFF"/>
        </w:rPr>
        <w:t>(1), 16-59.</w:t>
      </w:r>
    </w:p>
    <w:p w14:paraId="4B5D542B"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Warren, T.L., 2021. </w:t>
      </w:r>
      <w:r w:rsidRPr="00BD4737">
        <w:rPr>
          <w:rFonts w:ascii="Times New Roman" w:hAnsi="Times New Roman" w:cs="Times New Roman"/>
          <w:color w:val="222222"/>
          <w:sz w:val="24"/>
          <w:szCs w:val="24"/>
          <w:shd w:val="clear" w:color="auto" w:fill="FFFFFF"/>
        </w:rPr>
        <w:t>Diversity management models and frameworks: A meta-synthesis and implications for practice and future research</w:t>
      </w:r>
      <w:r w:rsidRPr="0015401B">
        <w:rPr>
          <w:rFonts w:ascii="Times New Roman" w:hAnsi="Times New Roman" w:cs="Times New Roman"/>
          <w:color w:val="222222"/>
          <w:sz w:val="24"/>
          <w:szCs w:val="24"/>
          <w:shd w:val="clear" w:color="auto" w:fill="FFFFFF"/>
        </w:rPr>
        <w:t>. Benedictine University.</w:t>
      </w:r>
    </w:p>
    <w:p w14:paraId="5672D634"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 xml:space="preserve">Whitfield, B. (2023) 50 diversity in the workplace statistics to know, Built In. Available at: </w:t>
      </w:r>
      <w:hyperlink r:id="rId22" w:history="1">
        <w:r w:rsidRPr="00BD4737">
          <w:rPr>
            <w:color w:val="222222"/>
            <w:shd w:val="clear" w:color="auto" w:fill="FFFFFF"/>
          </w:rPr>
          <w:t>https://builtin.com/diversity-inclusion/diversity-in-the-workplace-statistics#0</w:t>
        </w:r>
      </w:hyperlink>
      <w:r w:rsidRPr="00BD4737">
        <w:rPr>
          <w:rFonts w:ascii="Times New Roman" w:hAnsi="Times New Roman" w:cs="Times New Roman"/>
          <w:color w:val="222222"/>
          <w:sz w:val="24"/>
          <w:szCs w:val="24"/>
          <w:shd w:val="clear" w:color="auto" w:fill="FFFFFF"/>
        </w:rPr>
        <w:t>.</w:t>
      </w:r>
    </w:p>
    <w:p w14:paraId="0E9067E7"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 xml:space="preserve">Wolfgruber, D., </w:t>
      </w:r>
      <w:proofErr w:type="spellStart"/>
      <w:r w:rsidRPr="0015401B">
        <w:rPr>
          <w:rFonts w:ascii="Times New Roman" w:hAnsi="Times New Roman" w:cs="Times New Roman"/>
          <w:color w:val="222222"/>
          <w:sz w:val="24"/>
          <w:szCs w:val="24"/>
          <w:shd w:val="clear" w:color="auto" w:fill="FFFFFF"/>
        </w:rPr>
        <w:t>Einwiller</w:t>
      </w:r>
      <w:proofErr w:type="spellEnd"/>
      <w:r w:rsidRPr="0015401B">
        <w:rPr>
          <w:rFonts w:ascii="Times New Roman" w:hAnsi="Times New Roman" w:cs="Times New Roman"/>
          <w:color w:val="222222"/>
          <w:sz w:val="24"/>
          <w:szCs w:val="24"/>
          <w:shd w:val="clear" w:color="auto" w:fill="FFFFFF"/>
        </w:rPr>
        <w:t>, S. and Brockhaus, J., 2021. </w:t>
      </w:r>
      <w:r w:rsidRPr="00BD4737">
        <w:rPr>
          <w:rFonts w:ascii="Times New Roman" w:hAnsi="Times New Roman" w:cs="Times New Roman"/>
          <w:color w:val="222222"/>
          <w:sz w:val="24"/>
          <w:szCs w:val="24"/>
          <w:shd w:val="clear" w:color="auto" w:fill="FFFFFF"/>
        </w:rPr>
        <w:t>Let's talk about diversity &amp; inclusion: Fostering an inclusive work environment through communication</w:t>
      </w:r>
      <w:r w:rsidRPr="0015401B">
        <w:rPr>
          <w:rFonts w:ascii="Times New Roman" w:hAnsi="Times New Roman" w:cs="Times New Roman"/>
          <w:color w:val="222222"/>
          <w:sz w:val="24"/>
          <w:szCs w:val="24"/>
          <w:shd w:val="clear" w:color="auto" w:fill="FFFFFF"/>
        </w:rPr>
        <w:t> (No. 11). Communication Insights.</w:t>
      </w:r>
    </w:p>
    <w:p w14:paraId="54EEC8AE" w14:textId="77777777" w:rsidR="00BD4737" w:rsidRPr="00BD4737"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BD4737">
        <w:rPr>
          <w:rFonts w:ascii="Times New Roman" w:hAnsi="Times New Roman" w:cs="Times New Roman"/>
          <w:color w:val="222222"/>
          <w:sz w:val="24"/>
          <w:szCs w:val="24"/>
          <w:shd w:val="clear" w:color="auto" w:fill="FFFFFF"/>
        </w:rPr>
        <w:t>Yin, S., Li, X., Gao, H. and Kaynak, O., (2014). Data-based techniques focused on modern industry: An overview. IEEE Transactions on industrial electronics, 62(1), pp.657-667.</w:t>
      </w:r>
    </w:p>
    <w:p w14:paraId="6795AB27" w14:textId="77777777" w:rsidR="00BD4737" w:rsidRPr="0015401B" w:rsidRDefault="00BD4737" w:rsidP="00BD4737">
      <w:pPr>
        <w:pStyle w:val="ListParagraph"/>
        <w:widowControl/>
        <w:numPr>
          <w:ilvl w:val="0"/>
          <w:numId w:val="40"/>
        </w:numPr>
        <w:rPr>
          <w:rFonts w:ascii="Times New Roman" w:hAnsi="Times New Roman" w:cs="Times New Roman"/>
          <w:color w:val="222222"/>
          <w:sz w:val="24"/>
          <w:szCs w:val="24"/>
          <w:shd w:val="clear" w:color="auto" w:fill="FFFFFF"/>
        </w:rPr>
      </w:pPr>
      <w:r w:rsidRPr="0015401B">
        <w:rPr>
          <w:rFonts w:ascii="Times New Roman" w:hAnsi="Times New Roman" w:cs="Times New Roman"/>
          <w:color w:val="222222"/>
          <w:sz w:val="24"/>
          <w:szCs w:val="24"/>
          <w:shd w:val="clear" w:color="auto" w:fill="FFFFFF"/>
        </w:rPr>
        <w:t>Zahra, S. A., &amp; Nambisan, S. (2011). Entrepreneurship in global innovation ecosystems. </w:t>
      </w:r>
      <w:r w:rsidRPr="00BD4737">
        <w:rPr>
          <w:rFonts w:ascii="Times New Roman" w:hAnsi="Times New Roman" w:cs="Times New Roman"/>
          <w:color w:val="222222"/>
          <w:sz w:val="24"/>
          <w:szCs w:val="24"/>
          <w:shd w:val="clear" w:color="auto" w:fill="FFFFFF"/>
        </w:rPr>
        <w:t>AMS review</w:t>
      </w:r>
      <w:r w:rsidRPr="0015401B">
        <w:rPr>
          <w:rFonts w:ascii="Times New Roman" w:hAnsi="Times New Roman" w:cs="Times New Roman"/>
          <w:color w:val="222222"/>
          <w:sz w:val="24"/>
          <w:szCs w:val="24"/>
          <w:shd w:val="clear" w:color="auto" w:fill="FFFFFF"/>
        </w:rPr>
        <w:t>, </w:t>
      </w:r>
      <w:r w:rsidRPr="00BD4737">
        <w:rPr>
          <w:rFonts w:ascii="Times New Roman" w:hAnsi="Times New Roman" w:cs="Times New Roman"/>
          <w:color w:val="222222"/>
          <w:sz w:val="24"/>
          <w:szCs w:val="24"/>
          <w:shd w:val="clear" w:color="auto" w:fill="FFFFFF"/>
        </w:rPr>
        <w:t>1</w:t>
      </w:r>
      <w:r w:rsidRPr="0015401B">
        <w:rPr>
          <w:rFonts w:ascii="Times New Roman" w:hAnsi="Times New Roman" w:cs="Times New Roman"/>
          <w:color w:val="222222"/>
          <w:sz w:val="24"/>
          <w:szCs w:val="24"/>
          <w:shd w:val="clear" w:color="auto" w:fill="FFFFFF"/>
        </w:rPr>
        <w:t>, 4-17.</w:t>
      </w:r>
    </w:p>
    <w:p w14:paraId="5312C5CE" w14:textId="77777777" w:rsidR="008506C0" w:rsidRPr="004D30A6" w:rsidRDefault="008506C0" w:rsidP="008506C0">
      <w:pPr>
        <w:jc w:val="both"/>
        <w:rPr>
          <w:rFonts w:ascii="Times New Roman" w:hAnsi="Times New Roman" w:cs="Times New Roman"/>
          <w:sz w:val="24"/>
          <w:szCs w:val="24"/>
          <w:shd w:val="clear" w:color="auto" w:fill="FFFFFF"/>
        </w:rPr>
      </w:pPr>
    </w:p>
    <w:p w14:paraId="123B5DE9" w14:textId="77777777" w:rsidR="008506C0" w:rsidRPr="004D30A6" w:rsidRDefault="008506C0" w:rsidP="008506C0">
      <w:pPr>
        <w:jc w:val="both"/>
        <w:rPr>
          <w:rFonts w:ascii="Times New Roman" w:hAnsi="Times New Roman" w:cs="Times New Roman"/>
          <w:sz w:val="24"/>
          <w:szCs w:val="24"/>
        </w:rPr>
      </w:pPr>
    </w:p>
    <w:p w14:paraId="0A8E609B" w14:textId="22EFA102" w:rsidR="00C30ACA" w:rsidRDefault="00C30ACA">
      <w:pPr>
        <w:widowControl/>
        <w:rPr>
          <w:rFonts w:ascii="Times New Roman" w:hAnsi="Times New Roman" w:cs="Times New Roman"/>
          <w:sz w:val="24"/>
          <w:szCs w:val="24"/>
        </w:rPr>
      </w:pPr>
      <w:r>
        <w:rPr>
          <w:rFonts w:ascii="Times New Roman" w:hAnsi="Times New Roman" w:cs="Times New Roman"/>
          <w:sz w:val="24"/>
          <w:szCs w:val="24"/>
        </w:rPr>
        <w:br w:type="page"/>
      </w:r>
    </w:p>
    <w:p w14:paraId="7C46E0D0" w14:textId="34DBC4D3" w:rsidR="00C30ACA" w:rsidRPr="00C30ACA" w:rsidRDefault="00C30ACA" w:rsidP="004D2C38">
      <w:pPr>
        <w:pStyle w:val="Heading1"/>
        <w:rPr>
          <w:rStyle w:val="Strong"/>
          <w:rFonts w:ascii="Times New Roman" w:hAnsi="Times New Roman" w:cs="Times New Roman"/>
          <w:b w:val="0"/>
          <w:sz w:val="28"/>
          <w:szCs w:val="28"/>
        </w:rPr>
      </w:pPr>
      <w:bookmarkStart w:id="119" w:name="_Toc165641181"/>
      <w:r>
        <w:rPr>
          <w:rStyle w:val="Strong"/>
          <w:rFonts w:ascii="Times New Roman" w:hAnsi="Times New Roman" w:cs="Times New Roman"/>
          <w:b w:val="0"/>
          <w:sz w:val="28"/>
          <w:szCs w:val="28"/>
        </w:rPr>
        <w:lastRenderedPageBreak/>
        <w:t>Appendices</w:t>
      </w:r>
      <w:bookmarkEnd w:id="119"/>
    </w:p>
    <w:p w14:paraId="6D19F007" w14:textId="77777777" w:rsidR="00EC4BF5" w:rsidRPr="00740CB4" w:rsidRDefault="00EC4BF5" w:rsidP="004D2C38">
      <w:pPr>
        <w:pStyle w:val="Heading2"/>
        <w:rPr>
          <w:rStyle w:val="s1"/>
          <w:rFonts w:ascii="Times New Roman" w:hAnsi="Times New Roman"/>
          <w:i/>
          <w:sz w:val="24"/>
          <w:szCs w:val="32"/>
        </w:rPr>
      </w:pPr>
      <w:bookmarkStart w:id="120" w:name="_Toc165641182"/>
      <w:r w:rsidRPr="00740CB4">
        <w:rPr>
          <w:rStyle w:val="s1"/>
          <w:rFonts w:ascii="Times New Roman" w:hAnsi="Times New Roman"/>
          <w:i/>
          <w:sz w:val="24"/>
          <w:szCs w:val="32"/>
        </w:rPr>
        <w:t>Interview Questionnaire</w:t>
      </w:r>
      <w:bookmarkEnd w:id="120"/>
    </w:p>
    <w:p w14:paraId="171A3D46" w14:textId="77777777" w:rsidR="00EC4BF5" w:rsidRPr="00971D37" w:rsidRDefault="00EC4BF5" w:rsidP="00EC4BF5">
      <w:pPr>
        <w:spacing w:line="360" w:lineRule="auto"/>
        <w:rPr>
          <w:rFonts w:ascii="Times New Roman" w:eastAsia="Times New Roman" w:hAnsi="Times New Roman" w:cs="Times New Roman"/>
          <w:color w:val="0E101A"/>
          <w:sz w:val="24"/>
          <w:szCs w:val="24"/>
        </w:rPr>
      </w:pPr>
    </w:p>
    <w:p w14:paraId="64AD5C4D" w14:textId="77777777" w:rsidR="00EC4BF5" w:rsidRPr="0058689D" w:rsidRDefault="00EC4BF5" w:rsidP="00EC4BF5">
      <w:pPr>
        <w:spacing w:line="360" w:lineRule="auto"/>
        <w:rPr>
          <w:rFonts w:ascii="Times New Roman" w:eastAsia="Times New Roman" w:hAnsi="Times New Roman" w:cs="Times New Roman"/>
          <w:b/>
          <w:bCs/>
          <w:color w:val="0E101A"/>
          <w:sz w:val="24"/>
          <w:szCs w:val="24"/>
        </w:rPr>
      </w:pPr>
      <w:r w:rsidRPr="0058689D">
        <w:rPr>
          <w:rFonts w:ascii="Times New Roman" w:eastAsia="Times New Roman" w:hAnsi="Times New Roman" w:cs="Times New Roman"/>
          <w:b/>
          <w:bCs/>
          <w:color w:val="0E101A"/>
          <w:sz w:val="24"/>
          <w:szCs w:val="24"/>
        </w:rPr>
        <w:t>Name of the participant:</w:t>
      </w:r>
    </w:p>
    <w:p w14:paraId="69BAE6D0" w14:textId="4E448044" w:rsidR="00EC4BF5" w:rsidRPr="0058689D" w:rsidRDefault="00EC4BF5" w:rsidP="00EC4BF5">
      <w:pPr>
        <w:spacing w:line="360" w:lineRule="auto"/>
        <w:rPr>
          <w:rFonts w:ascii="Times New Roman" w:eastAsia="Times New Roman" w:hAnsi="Times New Roman" w:cs="Times New Roman"/>
          <w:b/>
          <w:bCs/>
          <w:color w:val="0E101A"/>
          <w:sz w:val="24"/>
          <w:szCs w:val="24"/>
        </w:rPr>
      </w:pPr>
      <w:r w:rsidRPr="0058689D">
        <w:rPr>
          <w:rFonts w:ascii="Times New Roman" w:eastAsia="Times New Roman" w:hAnsi="Times New Roman" w:cs="Times New Roman"/>
          <w:b/>
          <w:bCs/>
          <w:color w:val="0E101A"/>
          <w:sz w:val="24"/>
          <w:szCs w:val="24"/>
        </w:rPr>
        <w:t>Respondent</w:t>
      </w:r>
      <w:r>
        <w:rPr>
          <w:rFonts w:ascii="Times New Roman" w:eastAsia="Times New Roman" w:hAnsi="Times New Roman" w:cs="Times New Roman"/>
          <w:b/>
          <w:bCs/>
          <w:color w:val="0E101A"/>
          <w:sz w:val="24"/>
          <w:szCs w:val="24"/>
        </w:rPr>
        <w:t xml:space="preserve"> </w:t>
      </w:r>
      <w:r w:rsidRPr="0058689D">
        <w:rPr>
          <w:rFonts w:ascii="Times New Roman" w:eastAsia="Times New Roman" w:hAnsi="Times New Roman" w:cs="Times New Roman"/>
          <w:b/>
          <w:bCs/>
          <w:color w:val="0E101A"/>
          <w:sz w:val="24"/>
          <w:szCs w:val="24"/>
        </w:rPr>
        <w:t>N</w:t>
      </w:r>
      <w:r>
        <w:rPr>
          <w:rFonts w:ascii="Times New Roman" w:eastAsia="Times New Roman" w:hAnsi="Times New Roman" w:cs="Times New Roman"/>
          <w:b/>
          <w:bCs/>
          <w:color w:val="0E101A"/>
          <w:sz w:val="24"/>
          <w:szCs w:val="24"/>
        </w:rPr>
        <w:t>umber</w:t>
      </w:r>
      <w:r w:rsidRPr="0058689D">
        <w:rPr>
          <w:rFonts w:ascii="Times New Roman" w:eastAsia="Times New Roman" w:hAnsi="Times New Roman" w:cs="Times New Roman"/>
          <w:b/>
          <w:bCs/>
          <w:color w:val="0E101A"/>
          <w:sz w:val="24"/>
          <w:szCs w:val="24"/>
        </w:rPr>
        <w:t>:</w:t>
      </w:r>
    </w:p>
    <w:p w14:paraId="4235A888" w14:textId="77777777" w:rsidR="00EC4BF5" w:rsidRPr="0058689D" w:rsidRDefault="00EC4BF5" w:rsidP="00EC4BF5">
      <w:pPr>
        <w:spacing w:line="360" w:lineRule="auto"/>
        <w:rPr>
          <w:rFonts w:ascii="Times New Roman" w:eastAsia="Times New Roman" w:hAnsi="Times New Roman" w:cs="Times New Roman"/>
          <w:b/>
          <w:bCs/>
          <w:color w:val="0E101A"/>
          <w:sz w:val="24"/>
          <w:szCs w:val="24"/>
          <w:u w:val="single"/>
        </w:rPr>
      </w:pPr>
      <w:r w:rsidRPr="0058689D">
        <w:rPr>
          <w:rFonts w:ascii="Times New Roman" w:eastAsia="Times New Roman" w:hAnsi="Times New Roman" w:cs="Times New Roman"/>
          <w:b/>
          <w:bCs/>
          <w:color w:val="0E101A"/>
          <w:sz w:val="24"/>
          <w:szCs w:val="24"/>
          <w:u w:val="single"/>
        </w:rPr>
        <w:t xml:space="preserve">Demographics </w:t>
      </w:r>
    </w:p>
    <w:tbl>
      <w:tblPr>
        <w:tblStyle w:val="TableGrid"/>
        <w:tblW w:w="0" w:type="auto"/>
        <w:tblLook w:val="04A0" w:firstRow="1" w:lastRow="0" w:firstColumn="1" w:lastColumn="0" w:noHBand="0" w:noVBand="1"/>
      </w:tblPr>
      <w:tblGrid>
        <w:gridCol w:w="3865"/>
        <w:gridCol w:w="5485"/>
      </w:tblGrid>
      <w:tr w:rsidR="00EC4BF5" w:rsidRPr="0058689D" w14:paraId="7056EDCA" w14:textId="77777777" w:rsidTr="00EF3796">
        <w:tc>
          <w:tcPr>
            <w:tcW w:w="3865" w:type="dxa"/>
          </w:tcPr>
          <w:p w14:paraId="1F8F439F" w14:textId="77777777" w:rsidR="00EC4BF5" w:rsidRPr="0058689D" w:rsidRDefault="00EC4BF5" w:rsidP="00EF3796">
            <w:pPr>
              <w:spacing w:line="360" w:lineRule="auto"/>
              <w:rPr>
                <w:rFonts w:ascii="Times New Roman" w:eastAsia="Times New Roman" w:hAnsi="Times New Roman" w:cs="Times New Roman"/>
                <w:b/>
                <w:bCs/>
                <w:color w:val="0E101A"/>
                <w:sz w:val="24"/>
                <w:szCs w:val="24"/>
                <w:lang w:val="en-GB"/>
              </w:rPr>
            </w:pPr>
            <w:r w:rsidRPr="0058689D">
              <w:rPr>
                <w:rFonts w:ascii="Times New Roman" w:eastAsia="Times New Roman" w:hAnsi="Times New Roman" w:cs="Times New Roman"/>
                <w:b/>
                <w:bCs/>
                <w:color w:val="0E101A"/>
                <w:sz w:val="24"/>
                <w:szCs w:val="24"/>
                <w:lang w:val="en-GB"/>
              </w:rPr>
              <w:t>Age</w:t>
            </w:r>
          </w:p>
        </w:tc>
        <w:tc>
          <w:tcPr>
            <w:tcW w:w="5485" w:type="dxa"/>
          </w:tcPr>
          <w:p w14:paraId="5621F8E9" w14:textId="77777777" w:rsidR="00EC4BF5" w:rsidRPr="0058689D" w:rsidRDefault="00EC4BF5" w:rsidP="00EF3796">
            <w:pPr>
              <w:spacing w:line="360" w:lineRule="auto"/>
              <w:rPr>
                <w:rFonts w:ascii="Times New Roman" w:eastAsia="Times New Roman" w:hAnsi="Times New Roman" w:cs="Times New Roman"/>
                <w:b/>
                <w:bCs/>
                <w:color w:val="0E101A"/>
                <w:sz w:val="24"/>
                <w:szCs w:val="24"/>
                <w:lang w:val="en-GB"/>
              </w:rPr>
            </w:pPr>
          </w:p>
        </w:tc>
      </w:tr>
      <w:tr w:rsidR="00EC4BF5" w:rsidRPr="0058689D" w14:paraId="6833A8BB" w14:textId="77777777" w:rsidTr="00EF3796">
        <w:tc>
          <w:tcPr>
            <w:tcW w:w="3865" w:type="dxa"/>
          </w:tcPr>
          <w:p w14:paraId="51ED54D8" w14:textId="77777777" w:rsidR="00EC4BF5" w:rsidRPr="0058689D" w:rsidRDefault="00EC4BF5" w:rsidP="00EF3796">
            <w:pPr>
              <w:spacing w:line="360" w:lineRule="auto"/>
              <w:rPr>
                <w:rFonts w:ascii="Times New Roman" w:eastAsia="Times New Roman" w:hAnsi="Times New Roman" w:cs="Times New Roman"/>
                <w:b/>
                <w:bCs/>
                <w:color w:val="0E101A"/>
                <w:sz w:val="24"/>
                <w:szCs w:val="24"/>
                <w:lang w:val="en-GB"/>
              </w:rPr>
            </w:pPr>
            <w:r w:rsidRPr="0058689D">
              <w:rPr>
                <w:rFonts w:ascii="Times New Roman" w:eastAsia="Times New Roman" w:hAnsi="Times New Roman" w:cs="Times New Roman"/>
                <w:b/>
                <w:bCs/>
                <w:color w:val="0E101A"/>
                <w:sz w:val="24"/>
                <w:szCs w:val="24"/>
                <w:lang w:val="en-GB"/>
              </w:rPr>
              <w:t>Sex</w:t>
            </w:r>
          </w:p>
        </w:tc>
        <w:tc>
          <w:tcPr>
            <w:tcW w:w="5485" w:type="dxa"/>
          </w:tcPr>
          <w:p w14:paraId="18DCC30E" w14:textId="77777777" w:rsidR="00EC4BF5" w:rsidRPr="0058689D" w:rsidRDefault="00EC4BF5" w:rsidP="00EF3796">
            <w:pPr>
              <w:spacing w:line="360" w:lineRule="auto"/>
              <w:rPr>
                <w:rFonts w:ascii="Times New Roman" w:eastAsia="Times New Roman" w:hAnsi="Times New Roman" w:cs="Times New Roman"/>
                <w:b/>
                <w:bCs/>
                <w:color w:val="0E101A"/>
                <w:sz w:val="24"/>
                <w:szCs w:val="24"/>
                <w:lang w:val="en-GB"/>
              </w:rPr>
            </w:pPr>
          </w:p>
        </w:tc>
      </w:tr>
      <w:tr w:rsidR="00EC4BF5" w:rsidRPr="0058689D" w14:paraId="276142E1" w14:textId="77777777" w:rsidTr="00EF3796">
        <w:tc>
          <w:tcPr>
            <w:tcW w:w="3865" w:type="dxa"/>
          </w:tcPr>
          <w:p w14:paraId="4DBAF52B" w14:textId="05CEDD31" w:rsidR="00EC4BF5" w:rsidRDefault="00EC4BF5" w:rsidP="00EF3796">
            <w:pPr>
              <w:spacing w:line="360" w:lineRule="auto"/>
              <w:rPr>
                <w:rFonts w:ascii="Times New Roman" w:eastAsia="Times New Roman" w:hAnsi="Times New Roman" w:cs="Times New Roman"/>
                <w:b/>
                <w:bCs/>
                <w:color w:val="0E101A"/>
                <w:sz w:val="24"/>
                <w:szCs w:val="24"/>
              </w:rPr>
            </w:pPr>
            <w:r>
              <w:rPr>
                <w:rFonts w:ascii="Times New Roman" w:eastAsia="Times New Roman" w:hAnsi="Times New Roman" w:cs="Times New Roman"/>
                <w:b/>
                <w:bCs/>
                <w:color w:val="0E101A"/>
                <w:sz w:val="24"/>
                <w:szCs w:val="24"/>
              </w:rPr>
              <w:t>Ethnicity</w:t>
            </w:r>
          </w:p>
        </w:tc>
        <w:tc>
          <w:tcPr>
            <w:tcW w:w="5485" w:type="dxa"/>
          </w:tcPr>
          <w:p w14:paraId="185C48CB" w14:textId="77777777" w:rsidR="00EC4BF5" w:rsidRPr="0058689D" w:rsidRDefault="00EC4BF5" w:rsidP="00EF3796">
            <w:pPr>
              <w:spacing w:line="360" w:lineRule="auto"/>
              <w:rPr>
                <w:rFonts w:ascii="Times New Roman" w:eastAsia="Times New Roman" w:hAnsi="Times New Roman" w:cs="Times New Roman"/>
                <w:b/>
                <w:bCs/>
                <w:color w:val="0E101A"/>
                <w:sz w:val="24"/>
                <w:szCs w:val="24"/>
              </w:rPr>
            </w:pPr>
          </w:p>
        </w:tc>
      </w:tr>
      <w:tr w:rsidR="00EC4BF5" w:rsidRPr="0058689D" w14:paraId="2A398B68" w14:textId="77777777" w:rsidTr="00EF3796">
        <w:tc>
          <w:tcPr>
            <w:tcW w:w="3865" w:type="dxa"/>
          </w:tcPr>
          <w:p w14:paraId="20DCF410" w14:textId="6F8F2088" w:rsidR="00EC4BF5" w:rsidRPr="0058689D" w:rsidRDefault="00C446FE" w:rsidP="00EF3796">
            <w:pPr>
              <w:spacing w:line="360" w:lineRule="auto"/>
              <w:rPr>
                <w:rFonts w:ascii="Times New Roman" w:eastAsia="Times New Roman" w:hAnsi="Times New Roman" w:cs="Times New Roman"/>
                <w:b/>
                <w:bCs/>
                <w:color w:val="0E101A"/>
                <w:sz w:val="24"/>
                <w:szCs w:val="24"/>
                <w:lang w:val="en-GB"/>
              </w:rPr>
            </w:pPr>
            <w:r>
              <w:rPr>
                <w:rFonts w:ascii="Times New Roman" w:eastAsia="Times New Roman" w:hAnsi="Times New Roman" w:cs="Times New Roman"/>
                <w:b/>
                <w:bCs/>
                <w:color w:val="0E101A"/>
                <w:sz w:val="24"/>
                <w:szCs w:val="24"/>
                <w:lang w:val="en-GB"/>
              </w:rPr>
              <w:t>Disability</w:t>
            </w:r>
          </w:p>
        </w:tc>
        <w:tc>
          <w:tcPr>
            <w:tcW w:w="5485" w:type="dxa"/>
          </w:tcPr>
          <w:p w14:paraId="578BD364" w14:textId="77777777" w:rsidR="00EC4BF5" w:rsidRPr="0058689D" w:rsidRDefault="00EC4BF5" w:rsidP="00EF3796">
            <w:pPr>
              <w:spacing w:line="360" w:lineRule="auto"/>
              <w:rPr>
                <w:rFonts w:ascii="Times New Roman" w:eastAsia="Times New Roman" w:hAnsi="Times New Roman" w:cs="Times New Roman"/>
                <w:b/>
                <w:bCs/>
                <w:color w:val="0E101A"/>
                <w:sz w:val="24"/>
                <w:szCs w:val="24"/>
                <w:lang w:val="en-GB"/>
              </w:rPr>
            </w:pPr>
          </w:p>
        </w:tc>
      </w:tr>
      <w:tr w:rsidR="00EC4BF5" w:rsidRPr="0058689D" w14:paraId="2AAF64CA" w14:textId="77777777" w:rsidTr="00EF3796">
        <w:tc>
          <w:tcPr>
            <w:tcW w:w="3865" w:type="dxa"/>
          </w:tcPr>
          <w:p w14:paraId="28DBF3B5" w14:textId="4CA08DB1" w:rsidR="00EC4BF5" w:rsidRPr="0058689D" w:rsidRDefault="00C446FE" w:rsidP="00EF3796">
            <w:pPr>
              <w:spacing w:line="360" w:lineRule="auto"/>
              <w:rPr>
                <w:rFonts w:ascii="Times New Roman" w:eastAsia="Times New Roman" w:hAnsi="Times New Roman" w:cs="Times New Roman"/>
                <w:b/>
                <w:bCs/>
                <w:color w:val="0E101A"/>
                <w:sz w:val="24"/>
                <w:szCs w:val="24"/>
              </w:rPr>
            </w:pPr>
            <w:r>
              <w:rPr>
                <w:rFonts w:ascii="Times New Roman" w:eastAsia="Times New Roman" w:hAnsi="Times New Roman" w:cs="Times New Roman"/>
                <w:b/>
                <w:bCs/>
                <w:color w:val="0E101A"/>
                <w:sz w:val="24"/>
                <w:szCs w:val="24"/>
              </w:rPr>
              <w:t>Career level</w:t>
            </w:r>
            <w:r w:rsidR="00EC4BF5">
              <w:rPr>
                <w:rFonts w:ascii="Times New Roman" w:eastAsia="Times New Roman" w:hAnsi="Times New Roman" w:cs="Times New Roman"/>
                <w:b/>
                <w:bCs/>
                <w:color w:val="0E101A"/>
                <w:sz w:val="24"/>
                <w:szCs w:val="24"/>
              </w:rPr>
              <w:t xml:space="preserve"> </w:t>
            </w:r>
          </w:p>
        </w:tc>
        <w:tc>
          <w:tcPr>
            <w:tcW w:w="5485" w:type="dxa"/>
          </w:tcPr>
          <w:p w14:paraId="192139B4" w14:textId="77777777" w:rsidR="00EC4BF5" w:rsidRPr="0058689D" w:rsidRDefault="00EC4BF5" w:rsidP="00EF3796">
            <w:pPr>
              <w:spacing w:line="360" w:lineRule="auto"/>
              <w:rPr>
                <w:rFonts w:ascii="Times New Roman" w:eastAsia="Times New Roman" w:hAnsi="Times New Roman" w:cs="Times New Roman"/>
                <w:b/>
                <w:bCs/>
                <w:color w:val="0E101A"/>
                <w:sz w:val="24"/>
                <w:szCs w:val="24"/>
              </w:rPr>
            </w:pPr>
          </w:p>
        </w:tc>
      </w:tr>
      <w:tr w:rsidR="00EC4BF5" w:rsidRPr="0058689D" w14:paraId="49F85DEB" w14:textId="77777777" w:rsidTr="00EF3796">
        <w:tc>
          <w:tcPr>
            <w:tcW w:w="3865" w:type="dxa"/>
          </w:tcPr>
          <w:p w14:paraId="4DA43057" w14:textId="09742C1F" w:rsidR="00EC4BF5" w:rsidRPr="0058689D" w:rsidRDefault="00EC4BF5" w:rsidP="00EF3796">
            <w:pPr>
              <w:spacing w:line="360" w:lineRule="auto"/>
              <w:rPr>
                <w:rFonts w:ascii="Times New Roman" w:eastAsia="Times New Roman" w:hAnsi="Times New Roman" w:cs="Times New Roman"/>
                <w:b/>
                <w:bCs/>
                <w:color w:val="0E101A"/>
                <w:sz w:val="24"/>
                <w:szCs w:val="24"/>
              </w:rPr>
            </w:pPr>
            <w:r>
              <w:rPr>
                <w:rFonts w:ascii="Times New Roman" w:eastAsia="Times New Roman" w:hAnsi="Times New Roman" w:cs="Times New Roman"/>
                <w:b/>
                <w:bCs/>
                <w:color w:val="0E101A"/>
                <w:sz w:val="24"/>
                <w:szCs w:val="24"/>
              </w:rPr>
              <w:t>Company size</w:t>
            </w:r>
          </w:p>
        </w:tc>
        <w:tc>
          <w:tcPr>
            <w:tcW w:w="5485" w:type="dxa"/>
          </w:tcPr>
          <w:p w14:paraId="2EDF5CD0" w14:textId="77777777" w:rsidR="00EC4BF5" w:rsidRPr="0058689D" w:rsidRDefault="00EC4BF5" w:rsidP="00EF3796">
            <w:pPr>
              <w:spacing w:line="360" w:lineRule="auto"/>
              <w:rPr>
                <w:rFonts w:ascii="Times New Roman" w:eastAsia="Times New Roman" w:hAnsi="Times New Roman" w:cs="Times New Roman"/>
                <w:b/>
                <w:bCs/>
                <w:color w:val="0E101A"/>
                <w:sz w:val="24"/>
                <w:szCs w:val="24"/>
              </w:rPr>
            </w:pPr>
          </w:p>
        </w:tc>
      </w:tr>
      <w:tr w:rsidR="00EC4BF5" w:rsidRPr="0058689D" w14:paraId="342ACC0B" w14:textId="77777777" w:rsidTr="00EF3796">
        <w:tc>
          <w:tcPr>
            <w:tcW w:w="3865" w:type="dxa"/>
          </w:tcPr>
          <w:p w14:paraId="7CA5D3B8" w14:textId="45C5E428" w:rsidR="00EC4BF5" w:rsidRPr="0058689D" w:rsidRDefault="00EC4BF5" w:rsidP="00EF3796">
            <w:pPr>
              <w:spacing w:line="360" w:lineRule="auto"/>
              <w:rPr>
                <w:rFonts w:ascii="Times New Roman" w:eastAsia="Times New Roman" w:hAnsi="Times New Roman" w:cs="Times New Roman"/>
                <w:b/>
                <w:bCs/>
                <w:color w:val="0E101A"/>
                <w:sz w:val="24"/>
                <w:szCs w:val="24"/>
                <w:lang w:val="en-GB"/>
              </w:rPr>
            </w:pPr>
            <w:r w:rsidRPr="0058689D">
              <w:rPr>
                <w:rFonts w:ascii="Times New Roman" w:eastAsia="Times New Roman" w:hAnsi="Times New Roman" w:cs="Times New Roman"/>
                <w:b/>
                <w:bCs/>
                <w:color w:val="0E101A"/>
                <w:sz w:val="24"/>
                <w:szCs w:val="24"/>
                <w:lang w:val="en-GB"/>
              </w:rPr>
              <w:t>Industry</w:t>
            </w:r>
            <w:r>
              <w:rPr>
                <w:rFonts w:ascii="Times New Roman" w:eastAsia="Times New Roman" w:hAnsi="Times New Roman" w:cs="Times New Roman"/>
                <w:b/>
                <w:bCs/>
                <w:color w:val="0E101A"/>
                <w:sz w:val="24"/>
                <w:szCs w:val="24"/>
                <w:lang w:val="en-GB"/>
              </w:rPr>
              <w:t xml:space="preserve"> </w:t>
            </w:r>
          </w:p>
        </w:tc>
        <w:tc>
          <w:tcPr>
            <w:tcW w:w="5485" w:type="dxa"/>
          </w:tcPr>
          <w:p w14:paraId="00B829DE" w14:textId="77777777" w:rsidR="00EC4BF5" w:rsidRPr="0058689D" w:rsidRDefault="00EC4BF5" w:rsidP="00EF3796">
            <w:pPr>
              <w:spacing w:line="360" w:lineRule="auto"/>
              <w:rPr>
                <w:rFonts w:ascii="Times New Roman" w:eastAsia="Times New Roman" w:hAnsi="Times New Roman" w:cs="Times New Roman"/>
                <w:b/>
                <w:bCs/>
                <w:color w:val="0E101A"/>
                <w:sz w:val="24"/>
                <w:szCs w:val="24"/>
                <w:lang w:val="en-GB"/>
              </w:rPr>
            </w:pPr>
          </w:p>
        </w:tc>
      </w:tr>
    </w:tbl>
    <w:p w14:paraId="2AE65B2F" w14:textId="77777777" w:rsidR="00EC4BF5" w:rsidRPr="0058689D" w:rsidRDefault="00EC4BF5" w:rsidP="00EC4BF5">
      <w:pPr>
        <w:spacing w:line="360" w:lineRule="auto"/>
        <w:rPr>
          <w:rFonts w:ascii="Times New Roman" w:eastAsia="Times New Roman" w:hAnsi="Times New Roman" w:cs="Times New Roman"/>
          <w:color w:val="0E101A"/>
          <w:sz w:val="24"/>
          <w:szCs w:val="24"/>
        </w:rPr>
      </w:pPr>
    </w:p>
    <w:p w14:paraId="6244D3D8" w14:textId="77777777" w:rsidR="00EC4BF5" w:rsidRPr="0058689D" w:rsidRDefault="00EC4BF5" w:rsidP="00EC4BF5">
      <w:p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b/>
          <w:bCs/>
          <w:color w:val="0E101A"/>
          <w:sz w:val="24"/>
          <w:szCs w:val="24"/>
        </w:rPr>
        <w:t>Awareness and Understanding of D&amp;I Strategy</w:t>
      </w:r>
    </w:p>
    <w:p w14:paraId="057FE109" w14:textId="428D58A1" w:rsidR="00EC4BF5" w:rsidRPr="0058689D" w:rsidRDefault="00EC4BF5" w:rsidP="00EC4BF5">
      <w:pPr>
        <w:widowControl/>
        <w:numPr>
          <w:ilvl w:val="0"/>
          <w:numId w:val="32"/>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 xml:space="preserve">Can you elaborate on your awareness and understanding of </w:t>
      </w:r>
      <w:r w:rsidR="003B705D">
        <w:rPr>
          <w:rFonts w:ascii="Times New Roman" w:eastAsia="Times New Roman" w:hAnsi="Times New Roman" w:cs="Times New Roman"/>
          <w:color w:val="0E101A"/>
          <w:sz w:val="24"/>
          <w:szCs w:val="24"/>
        </w:rPr>
        <w:t>y</w:t>
      </w:r>
      <w:r w:rsidRPr="0058689D">
        <w:rPr>
          <w:rFonts w:ascii="Times New Roman" w:eastAsia="Times New Roman" w:hAnsi="Times New Roman" w:cs="Times New Roman"/>
          <w:color w:val="0E101A"/>
          <w:sz w:val="24"/>
          <w:szCs w:val="24"/>
        </w:rPr>
        <w:t xml:space="preserve">our </w:t>
      </w:r>
      <w:r w:rsidR="003B705D">
        <w:rPr>
          <w:rFonts w:ascii="Times New Roman" w:eastAsia="Times New Roman" w:hAnsi="Times New Roman" w:cs="Times New Roman"/>
          <w:color w:val="0E101A"/>
          <w:sz w:val="24"/>
          <w:szCs w:val="24"/>
        </w:rPr>
        <w:t>company</w:t>
      </w:r>
      <w:r w:rsidRPr="0058689D">
        <w:rPr>
          <w:rFonts w:ascii="Times New Roman" w:eastAsia="Times New Roman" w:hAnsi="Times New Roman" w:cs="Times New Roman"/>
          <w:color w:val="0E101A"/>
          <w:sz w:val="24"/>
          <w:szCs w:val="24"/>
        </w:rPr>
        <w:t xml:space="preserve"> diversity and inclusion (D&amp;I) strategy?</w:t>
      </w:r>
    </w:p>
    <w:p w14:paraId="15E8C866" w14:textId="476ED02E" w:rsidR="00EC4BF5" w:rsidRPr="0058689D" w:rsidRDefault="00EC4BF5" w:rsidP="00EC4BF5">
      <w:pPr>
        <w:widowControl/>
        <w:numPr>
          <w:ilvl w:val="0"/>
          <w:numId w:val="32"/>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 xml:space="preserve">How would you describe the level of communication and transparency surrounding D&amp;I initiatives </w:t>
      </w:r>
      <w:r w:rsidR="00C64D1B">
        <w:rPr>
          <w:rFonts w:ascii="Times New Roman" w:eastAsia="Times New Roman" w:hAnsi="Times New Roman" w:cs="Times New Roman"/>
          <w:color w:val="0E101A"/>
          <w:sz w:val="24"/>
          <w:szCs w:val="24"/>
        </w:rPr>
        <w:t>at</w:t>
      </w:r>
      <w:r w:rsidRPr="0058689D">
        <w:rPr>
          <w:rFonts w:ascii="Times New Roman" w:eastAsia="Times New Roman" w:hAnsi="Times New Roman" w:cs="Times New Roman"/>
          <w:color w:val="0E101A"/>
          <w:sz w:val="24"/>
          <w:szCs w:val="24"/>
        </w:rPr>
        <w:t xml:space="preserve"> </w:t>
      </w:r>
      <w:r w:rsidR="00C64D1B">
        <w:rPr>
          <w:rFonts w:ascii="Times New Roman" w:eastAsia="Times New Roman" w:hAnsi="Times New Roman" w:cs="Times New Roman"/>
          <w:color w:val="0E101A"/>
          <w:sz w:val="24"/>
          <w:szCs w:val="24"/>
        </w:rPr>
        <w:t>y</w:t>
      </w:r>
      <w:r w:rsidRPr="0058689D">
        <w:rPr>
          <w:rFonts w:ascii="Times New Roman" w:eastAsia="Times New Roman" w:hAnsi="Times New Roman" w:cs="Times New Roman"/>
          <w:color w:val="0E101A"/>
          <w:sz w:val="24"/>
          <w:szCs w:val="24"/>
        </w:rPr>
        <w:t>our workplace?</w:t>
      </w:r>
    </w:p>
    <w:p w14:paraId="1E5CB864" w14:textId="188BD194" w:rsidR="00EC4BF5" w:rsidRPr="0058689D" w:rsidRDefault="00EC4BF5" w:rsidP="00EC4BF5">
      <w:pPr>
        <w:widowControl/>
        <w:numPr>
          <w:ilvl w:val="0"/>
          <w:numId w:val="32"/>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 xml:space="preserve">What steps do you believe </w:t>
      </w:r>
      <w:r w:rsidR="00C64D1B">
        <w:rPr>
          <w:rFonts w:ascii="Times New Roman" w:eastAsia="Times New Roman" w:hAnsi="Times New Roman" w:cs="Times New Roman"/>
          <w:color w:val="0E101A"/>
          <w:sz w:val="24"/>
          <w:szCs w:val="24"/>
        </w:rPr>
        <w:t>y</w:t>
      </w:r>
      <w:r w:rsidRPr="0058689D">
        <w:rPr>
          <w:rFonts w:ascii="Times New Roman" w:eastAsia="Times New Roman" w:hAnsi="Times New Roman" w:cs="Times New Roman"/>
          <w:color w:val="0E101A"/>
          <w:sz w:val="24"/>
          <w:szCs w:val="24"/>
        </w:rPr>
        <w:t xml:space="preserve">our </w:t>
      </w:r>
      <w:r w:rsidR="00C64D1B">
        <w:rPr>
          <w:rFonts w:ascii="Times New Roman" w:eastAsia="Times New Roman" w:hAnsi="Times New Roman" w:cs="Times New Roman"/>
          <w:color w:val="0E101A"/>
          <w:sz w:val="24"/>
          <w:szCs w:val="24"/>
        </w:rPr>
        <w:t>company</w:t>
      </w:r>
      <w:r w:rsidRPr="0058689D">
        <w:rPr>
          <w:rFonts w:ascii="Times New Roman" w:eastAsia="Times New Roman" w:hAnsi="Times New Roman" w:cs="Times New Roman"/>
          <w:color w:val="0E101A"/>
          <w:sz w:val="24"/>
          <w:szCs w:val="24"/>
        </w:rPr>
        <w:t xml:space="preserve"> has taken to promote employee awareness and understanding of D&amp;I strategies?</w:t>
      </w:r>
    </w:p>
    <w:p w14:paraId="661A84CE" w14:textId="77777777" w:rsidR="00EC4BF5" w:rsidRPr="0058689D" w:rsidRDefault="00EC4BF5" w:rsidP="00EC4BF5">
      <w:pPr>
        <w:widowControl/>
        <w:numPr>
          <w:ilvl w:val="0"/>
          <w:numId w:val="32"/>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In your opinion, what role does leadership play in fostering awareness and understanding of D&amp;I initiatives?</w:t>
      </w:r>
    </w:p>
    <w:p w14:paraId="2265C0AF" w14:textId="6C2006EA" w:rsidR="00EC4BF5" w:rsidRPr="0058689D" w:rsidRDefault="00EC4BF5" w:rsidP="00EC4BF5">
      <w:pPr>
        <w:widowControl/>
        <w:numPr>
          <w:ilvl w:val="0"/>
          <w:numId w:val="32"/>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 xml:space="preserve">Have you observed any successful examples of D&amp;I strategy implementation within </w:t>
      </w:r>
      <w:r w:rsidR="007440E0">
        <w:rPr>
          <w:rFonts w:ascii="Times New Roman" w:eastAsia="Times New Roman" w:hAnsi="Times New Roman" w:cs="Times New Roman"/>
          <w:color w:val="0E101A"/>
          <w:sz w:val="24"/>
          <w:szCs w:val="24"/>
        </w:rPr>
        <w:t>y</w:t>
      </w:r>
      <w:r w:rsidRPr="0058689D">
        <w:rPr>
          <w:rFonts w:ascii="Times New Roman" w:eastAsia="Times New Roman" w:hAnsi="Times New Roman" w:cs="Times New Roman"/>
          <w:color w:val="0E101A"/>
          <w:sz w:val="24"/>
          <w:szCs w:val="24"/>
        </w:rPr>
        <w:t xml:space="preserve">our </w:t>
      </w:r>
      <w:r w:rsidR="007440E0">
        <w:rPr>
          <w:rFonts w:ascii="Times New Roman" w:eastAsia="Times New Roman" w:hAnsi="Times New Roman" w:cs="Times New Roman"/>
          <w:color w:val="0E101A"/>
          <w:sz w:val="24"/>
          <w:szCs w:val="24"/>
        </w:rPr>
        <w:t>company</w:t>
      </w:r>
      <w:r w:rsidRPr="0058689D">
        <w:rPr>
          <w:rFonts w:ascii="Times New Roman" w:eastAsia="Times New Roman" w:hAnsi="Times New Roman" w:cs="Times New Roman"/>
          <w:color w:val="0E101A"/>
          <w:sz w:val="24"/>
          <w:szCs w:val="24"/>
        </w:rPr>
        <w:t>?</w:t>
      </w:r>
    </w:p>
    <w:p w14:paraId="349DB7FE" w14:textId="77777777" w:rsidR="00EC4BF5" w:rsidRPr="0058689D" w:rsidRDefault="00EC4BF5" w:rsidP="00EC4BF5">
      <w:p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b/>
          <w:bCs/>
          <w:color w:val="0E101A"/>
          <w:sz w:val="24"/>
          <w:szCs w:val="24"/>
        </w:rPr>
        <w:t>Training and Education of Employees for Implementing D&amp;I Strategies</w:t>
      </w:r>
    </w:p>
    <w:p w14:paraId="21A84A84" w14:textId="77777777" w:rsidR="00EC4BF5" w:rsidRPr="0058689D" w:rsidRDefault="00EC4BF5" w:rsidP="00EC4BF5">
      <w:pPr>
        <w:widowControl/>
        <w:numPr>
          <w:ilvl w:val="0"/>
          <w:numId w:val="33"/>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What training or educational opportunities have you received regarding implementing D&amp;I strategies?</w:t>
      </w:r>
    </w:p>
    <w:p w14:paraId="503F691E" w14:textId="77777777" w:rsidR="00EC4BF5" w:rsidRPr="0058689D" w:rsidRDefault="00EC4BF5" w:rsidP="00EC4BF5">
      <w:pPr>
        <w:widowControl/>
        <w:numPr>
          <w:ilvl w:val="0"/>
          <w:numId w:val="33"/>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How effective are the current training programs in preparing employees to implement D&amp;I strategies?</w:t>
      </w:r>
    </w:p>
    <w:p w14:paraId="2BB08276" w14:textId="77777777" w:rsidR="00EC4BF5" w:rsidRPr="0058689D" w:rsidRDefault="00EC4BF5" w:rsidP="00EC4BF5">
      <w:pPr>
        <w:widowControl/>
        <w:numPr>
          <w:ilvl w:val="0"/>
          <w:numId w:val="33"/>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lastRenderedPageBreak/>
        <w:t>Can you provide examples of how training and education have influenced your understanding and approach to D&amp;I within the workplace?</w:t>
      </w:r>
    </w:p>
    <w:p w14:paraId="2D89A530" w14:textId="1F50CE08" w:rsidR="00EC4BF5" w:rsidRPr="0058689D" w:rsidRDefault="00EC4BF5" w:rsidP="00EC4BF5">
      <w:pPr>
        <w:widowControl/>
        <w:numPr>
          <w:ilvl w:val="0"/>
          <w:numId w:val="33"/>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 xml:space="preserve">Are there areas </w:t>
      </w:r>
      <w:r w:rsidR="00552F75">
        <w:rPr>
          <w:rFonts w:ascii="Times New Roman" w:eastAsia="Times New Roman" w:hAnsi="Times New Roman" w:cs="Times New Roman"/>
          <w:color w:val="0E101A"/>
          <w:sz w:val="24"/>
          <w:szCs w:val="24"/>
        </w:rPr>
        <w:t>at your workplace that</w:t>
      </w:r>
      <w:r w:rsidRPr="0058689D">
        <w:rPr>
          <w:rFonts w:ascii="Times New Roman" w:eastAsia="Times New Roman" w:hAnsi="Times New Roman" w:cs="Times New Roman"/>
          <w:color w:val="0E101A"/>
          <w:sz w:val="24"/>
          <w:szCs w:val="24"/>
        </w:rPr>
        <w:t xml:space="preserve"> could improve in terms of training and educating employees on D&amp;I strategies &amp; </w:t>
      </w:r>
      <w:r w:rsidR="00552F75" w:rsidRPr="0058689D">
        <w:rPr>
          <w:rFonts w:ascii="Times New Roman" w:eastAsia="Times New Roman" w:hAnsi="Times New Roman" w:cs="Times New Roman"/>
          <w:color w:val="0E101A"/>
          <w:sz w:val="24"/>
          <w:szCs w:val="24"/>
        </w:rPr>
        <w:t>from</w:t>
      </w:r>
      <w:r w:rsidRPr="0058689D">
        <w:rPr>
          <w:rFonts w:ascii="Times New Roman" w:eastAsia="Times New Roman" w:hAnsi="Times New Roman" w:cs="Times New Roman"/>
          <w:color w:val="0E101A"/>
          <w:sz w:val="24"/>
          <w:szCs w:val="24"/>
        </w:rPr>
        <w:t xml:space="preserve"> your perspective, what role should ongoing education and training play in ensuring the successful implementation of D&amp;I strategies in our organi</w:t>
      </w:r>
      <w:r w:rsidR="00552F75">
        <w:rPr>
          <w:rFonts w:ascii="Times New Roman" w:eastAsia="Times New Roman" w:hAnsi="Times New Roman" w:cs="Times New Roman"/>
          <w:color w:val="0E101A"/>
          <w:sz w:val="24"/>
          <w:szCs w:val="24"/>
        </w:rPr>
        <w:t>s</w:t>
      </w:r>
      <w:r w:rsidRPr="0058689D">
        <w:rPr>
          <w:rFonts w:ascii="Times New Roman" w:eastAsia="Times New Roman" w:hAnsi="Times New Roman" w:cs="Times New Roman"/>
          <w:color w:val="0E101A"/>
          <w:sz w:val="24"/>
          <w:szCs w:val="24"/>
        </w:rPr>
        <w:t>ation?</w:t>
      </w:r>
    </w:p>
    <w:p w14:paraId="1492DE62" w14:textId="65833629" w:rsidR="00EC4BF5" w:rsidRPr="0058689D" w:rsidRDefault="00EC4BF5" w:rsidP="00EC4BF5">
      <w:pPr>
        <w:widowControl/>
        <w:numPr>
          <w:ilvl w:val="0"/>
          <w:numId w:val="33"/>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Can you describe your organi</w:t>
      </w:r>
      <w:r w:rsidR="00552F75">
        <w:rPr>
          <w:rFonts w:ascii="Times New Roman" w:eastAsia="Times New Roman" w:hAnsi="Times New Roman" w:cs="Times New Roman"/>
          <w:color w:val="0E101A"/>
          <w:sz w:val="24"/>
          <w:szCs w:val="24"/>
        </w:rPr>
        <w:t>s</w:t>
      </w:r>
      <w:r w:rsidRPr="0058689D">
        <w:rPr>
          <w:rFonts w:ascii="Times New Roman" w:eastAsia="Times New Roman" w:hAnsi="Times New Roman" w:cs="Times New Roman"/>
          <w:color w:val="0E101A"/>
          <w:sz w:val="24"/>
          <w:szCs w:val="24"/>
        </w:rPr>
        <w:t>ation's current diversity and inclusion policies?</w:t>
      </w:r>
    </w:p>
    <w:p w14:paraId="616A1510" w14:textId="77777777" w:rsidR="00EC4BF5" w:rsidRPr="0058689D" w:rsidRDefault="00EC4BF5" w:rsidP="00EC4BF5">
      <w:pPr>
        <w:widowControl/>
        <w:numPr>
          <w:ilvl w:val="0"/>
          <w:numId w:val="33"/>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What specific aspects of diversity and inclusion do these policies cover?</w:t>
      </w:r>
    </w:p>
    <w:p w14:paraId="3DB7013F" w14:textId="5BB98E45" w:rsidR="00EC4BF5" w:rsidRPr="0058689D" w:rsidRDefault="00EC4BF5" w:rsidP="00EC4BF5">
      <w:pPr>
        <w:widowControl/>
        <w:numPr>
          <w:ilvl w:val="0"/>
          <w:numId w:val="33"/>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 xml:space="preserve">Are there any </w:t>
      </w:r>
      <w:r w:rsidR="00EE297C" w:rsidRPr="0058689D">
        <w:rPr>
          <w:rFonts w:ascii="Times New Roman" w:eastAsia="Times New Roman" w:hAnsi="Times New Roman" w:cs="Times New Roman"/>
          <w:color w:val="0E101A"/>
          <w:sz w:val="24"/>
          <w:szCs w:val="24"/>
        </w:rPr>
        <w:t>groups</w:t>
      </w:r>
      <w:r w:rsidRPr="0058689D">
        <w:rPr>
          <w:rFonts w:ascii="Times New Roman" w:eastAsia="Times New Roman" w:hAnsi="Times New Roman" w:cs="Times New Roman"/>
          <w:color w:val="0E101A"/>
          <w:sz w:val="24"/>
          <w:szCs w:val="24"/>
        </w:rPr>
        <w:t xml:space="preserve"> or demographics these policies aim to support?</w:t>
      </w:r>
    </w:p>
    <w:p w14:paraId="30B7A016" w14:textId="77777777" w:rsidR="00EC4BF5" w:rsidRPr="0058689D" w:rsidRDefault="00EC4BF5" w:rsidP="00EC4BF5">
      <w:pPr>
        <w:widowControl/>
        <w:numPr>
          <w:ilvl w:val="0"/>
          <w:numId w:val="33"/>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How were you informed or trained about these inclusion policies?</w:t>
      </w:r>
    </w:p>
    <w:p w14:paraId="0F852970" w14:textId="77777777" w:rsidR="00EC4BF5" w:rsidRPr="0058689D" w:rsidRDefault="00EC4BF5" w:rsidP="00EC4BF5">
      <w:pPr>
        <w:widowControl/>
        <w:numPr>
          <w:ilvl w:val="0"/>
          <w:numId w:val="33"/>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What methods or resources were used to communicate these policies to employees?</w:t>
      </w:r>
    </w:p>
    <w:p w14:paraId="02935F12" w14:textId="77777777" w:rsidR="00EC4BF5" w:rsidRPr="0058689D" w:rsidRDefault="00EC4BF5" w:rsidP="00EC4BF5">
      <w:pPr>
        <w:widowControl/>
        <w:numPr>
          <w:ilvl w:val="0"/>
          <w:numId w:val="33"/>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Did you receive formal training sessions or workshops on diversity and inclusion?</w:t>
      </w:r>
    </w:p>
    <w:p w14:paraId="6AB2DD8C" w14:textId="77777777" w:rsidR="00EC4BF5" w:rsidRPr="0058689D" w:rsidRDefault="00EC4BF5" w:rsidP="00EC4BF5">
      <w:pPr>
        <w:widowControl/>
        <w:numPr>
          <w:ilvl w:val="0"/>
          <w:numId w:val="33"/>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What is your understanding of the goals of these inclusion policies?</w:t>
      </w:r>
    </w:p>
    <w:p w14:paraId="6AEA43E9" w14:textId="77777777" w:rsidR="00EC4BF5" w:rsidRPr="0058689D" w:rsidRDefault="00EC4BF5" w:rsidP="00EC4BF5">
      <w:pPr>
        <w:widowControl/>
        <w:numPr>
          <w:ilvl w:val="0"/>
          <w:numId w:val="33"/>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How do you interpret the objectives or intended outcomes of these policies?</w:t>
      </w:r>
    </w:p>
    <w:p w14:paraId="383C42BF" w14:textId="77777777" w:rsidR="00EC4BF5" w:rsidRPr="0058689D" w:rsidRDefault="00EC4BF5" w:rsidP="00EC4BF5">
      <w:pPr>
        <w:widowControl/>
        <w:numPr>
          <w:ilvl w:val="0"/>
          <w:numId w:val="33"/>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Have the goals of these policies been clearly articulated by leadership?</w:t>
      </w:r>
    </w:p>
    <w:p w14:paraId="7AD97206" w14:textId="306D0D98" w:rsidR="00EC4BF5" w:rsidRPr="0058689D" w:rsidRDefault="00EC4BF5" w:rsidP="00EC4BF5">
      <w:p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b/>
          <w:bCs/>
          <w:color w:val="0E101A"/>
          <w:sz w:val="24"/>
          <w:szCs w:val="24"/>
        </w:rPr>
        <w:t>Organi</w:t>
      </w:r>
      <w:r w:rsidR="00A76451">
        <w:rPr>
          <w:rFonts w:ascii="Times New Roman" w:eastAsia="Times New Roman" w:hAnsi="Times New Roman" w:cs="Times New Roman"/>
          <w:b/>
          <w:bCs/>
          <w:color w:val="0E101A"/>
          <w:sz w:val="24"/>
          <w:szCs w:val="24"/>
        </w:rPr>
        <w:t>s</w:t>
      </w:r>
      <w:r w:rsidRPr="0058689D">
        <w:rPr>
          <w:rFonts w:ascii="Times New Roman" w:eastAsia="Times New Roman" w:hAnsi="Times New Roman" w:cs="Times New Roman"/>
          <w:b/>
          <w:bCs/>
          <w:color w:val="0E101A"/>
          <w:sz w:val="24"/>
          <w:szCs w:val="24"/>
        </w:rPr>
        <w:t>ational Culture and Implementation:</w:t>
      </w:r>
    </w:p>
    <w:p w14:paraId="02F84BD1" w14:textId="29018792" w:rsidR="00EC4BF5" w:rsidRPr="0058689D" w:rsidRDefault="00EC4BF5" w:rsidP="00EC4BF5">
      <w:pPr>
        <w:widowControl/>
        <w:numPr>
          <w:ilvl w:val="0"/>
          <w:numId w:val="34"/>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How do you perceive the importance of these policies in your organi</w:t>
      </w:r>
      <w:r w:rsidR="000532AB">
        <w:rPr>
          <w:rFonts w:ascii="Times New Roman" w:eastAsia="Times New Roman" w:hAnsi="Times New Roman" w:cs="Times New Roman"/>
          <w:color w:val="0E101A"/>
          <w:sz w:val="24"/>
          <w:szCs w:val="24"/>
        </w:rPr>
        <w:t>s</w:t>
      </w:r>
      <w:r w:rsidRPr="0058689D">
        <w:rPr>
          <w:rFonts w:ascii="Times New Roman" w:eastAsia="Times New Roman" w:hAnsi="Times New Roman" w:cs="Times New Roman"/>
          <w:color w:val="0E101A"/>
          <w:sz w:val="24"/>
          <w:szCs w:val="24"/>
        </w:rPr>
        <w:t>ational culture?</w:t>
      </w:r>
    </w:p>
    <w:p w14:paraId="0A813951" w14:textId="26E4E157" w:rsidR="00EC4BF5" w:rsidRPr="0058689D" w:rsidRDefault="00EC4BF5" w:rsidP="00EC4BF5">
      <w:pPr>
        <w:widowControl/>
        <w:numPr>
          <w:ilvl w:val="0"/>
          <w:numId w:val="34"/>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To what extent do you believe these policies are integrated into the values and norms of the organi</w:t>
      </w:r>
      <w:r w:rsidR="000532AB">
        <w:rPr>
          <w:rFonts w:ascii="Times New Roman" w:eastAsia="Times New Roman" w:hAnsi="Times New Roman" w:cs="Times New Roman"/>
          <w:color w:val="0E101A"/>
          <w:sz w:val="24"/>
          <w:szCs w:val="24"/>
        </w:rPr>
        <w:t>s</w:t>
      </w:r>
      <w:r w:rsidRPr="0058689D">
        <w:rPr>
          <w:rFonts w:ascii="Times New Roman" w:eastAsia="Times New Roman" w:hAnsi="Times New Roman" w:cs="Times New Roman"/>
          <w:color w:val="0E101A"/>
          <w:sz w:val="24"/>
          <w:szCs w:val="24"/>
        </w:rPr>
        <w:t>ation?</w:t>
      </w:r>
    </w:p>
    <w:p w14:paraId="1A80883C" w14:textId="77777777" w:rsidR="00EC4BF5" w:rsidRPr="0058689D" w:rsidRDefault="00EC4BF5" w:rsidP="00EC4BF5">
      <w:pPr>
        <w:widowControl/>
        <w:numPr>
          <w:ilvl w:val="0"/>
          <w:numId w:val="34"/>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Due to these policies, have you observed any cultural shifts or emphasis on diversity and inclusion?</w:t>
      </w:r>
    </w:p>
    <w:p w14:paraId="4FF72BEB" w14:textId="77777777" w:rsidR="00EC4BF5" w:rsidRPr="0058689D" w:rsidRDefault="00EC4BF5" w:rsidP="00EC4BF5">
      <w:pPr>
        <w:widowControl/>
        <w:numPr>
          <w:ilvl w:val="0"/>
          <w:numId w:val="34"/>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In your experience, how effectively are these inclusion policies implemented?</w:t>
      </w:r>
    </w:p>
    <w:p w14:paraId="585CC7EC" w14:textId="77777777" w:rsidR="00EC4BF5" w:rsidRPr="0058689D" w:rsidRDefault="00EC4BF5" w:rsidP="00EC4BF5">
      <w:pPr>
        <w:widowControl/>
        <w:numPr>
          <w:ilvl w:val="0"/>
          <w:numId w:val="34"/>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Are there any challenges or barriers hindering the full implementation of these policies?</w:t>
      </w:r>
    </w:p>
    <w:p w14:paraId="7A6EA051" w14:textId="77777777" w:rsidR="00EC4BF5" w:rsidRPr="0058689D" w:rsidRDefault="00EC4BF5" w:rsidP="00EC4BF5">
      <w:pPr>
        <w:widowControl/>
        <w:numPr>
          <w:ilvl w:val="0"/>
          <w:numId w:val="34"/>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How consistent is the application of these policies across different teams or departments?</w:t>
      </w:r>
    </w:p>
    <w:p w14:paraId="01093FBC" w14:textId="77777777" w:rsidR="00EC4BF5" w:rsidRPr="0058689D" w:rsidRDefault="00EC4BF5" w:rsidP="00EC4BF5">
      <w:pPr>
        <w:widowControl/>
        <w:numPr>
          <w:ilvl w:val="0"/>
          <w:numId w:val="34"/>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Can you provide examples of how these policies are implemented in everyday operations?</w:t>
      </w:r>
    </w:p>
    <w:p w14:paraId="5ADECFF5" w14:textId="77777777" w:rsidR="00EC4BF5" w:rsidRPr="0058689D" w:rsidRDefault="00EC4BF5" w:rsidP="00EC4BF5">
      <w:pPr>
        <w:widowControl/>
        <w:numPr>
          <w:ilvl w:val="0"/>
          <w:numId w:val="34"/>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How do these policies influence recruitment, hiring, and promotion processes?</w:t>
      </w:r>
    </w:p>
    <w:p w14:paraId="30DCE0D8" w14:textId="6470A130" w:rsidR="00EC4BF5" w:rsidRPr="0058689D" w:rsidRDefault="00EC4BF5" w:rsidP="00EC4BF5">
      <w:pPr>
        <w:widowControl/>
        <w:numPr>
          <w:ilvl w:val="0"/>
          <w:numId w:val="34"/>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Do any specific initiatives or programs exemplify the organi</w:t>
      </w:r>
      <w:r w:rsidR="00FD3A00">
        <w:rPr>
          <w:rFonts w:ascii="Times New Roman" w:eastAsia="Times New Roman" w:hAnsi="Times New Roman" w:cs="Times New Roman"/>
          <w:color w:val="0E101A"/>
          <w:sz w:val="24"/>
          <w:szCs w:val="24"/>
        </w:rPr>
        <w:t>s</w:t>
      </w:r>
      <w:r w:rsidRPr="0058689D">
        <w:rPr>
          <w:rFonts w:ascii="Times New Roman" w:eastAsia="Times New Roman" w:hAnsi="Times New Roman" w:cs="Times New Roman"/>
          <w:color w:val="0E101A"/>
          <w:sz w:val="24"/>
          <w:szCs w:val="24"/>
        </w:rPr>
        <w:t>ation's commitment to diversity and inclusion?</w:t>
      </w:r>
    </w:p>
    <w:p w14:paraId="24AA808F" w14:textId="77777777" w:rsidR="00EC4BF5" w:rsidRPr="0058689D" w:rsidRDefault="00EC4BF5" w:rsidP="00EC4BF5">
      <w:pPr>
        <w:widowControl/>
        <w:numPr>
          <w:ilvl w:val="0"/>
          <w:numId w:val="34"/>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What challenges, if any, have you faced in implementing these inclusion policies?</w:t>
      </w:r>
    </w:p>
    <w:p w14:paraId="3C12A95E" w14:textId="77777777" w:rsidR="00EC4BF5" w:rsidRPr="0058689D" w:rsidRDefault="00EC4BF5" w:rsidP="00EC4BF5">
      <w:pPr>
        <w:widowControl/>
        <w:numPr>
          <w:ilvl w:val="0"/>
          <w:numId w:val="34"/>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lastRenderedPageBreak/>
        <w:t>Have there been any resistance or pushback from employees or stakeholders regarding these policies?</w:t>
      </w:r>
    </w:p>
    <w:p w14:paraId="32F85690" w14:textId="77777777" w:rsidR="00EC4BF5" w:rsidRPr="0058689D" w:rsidRDefault="00EC4BF5" w:rsidP="00EC4BF5">
      <w:pPr>
        <w:widowControl/>
        <w:numPr>
          <w:ilvl w:val="0"/>
          <w:numId w:val="34"/>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Are there any structural or systemic obstacles that impede the successful implementation of these policies?</w:t>
      </w:r>
    </w:p>
    <w:p w14:paraId="7C1D9CDD" w14:textId="4FE4A93F" w:rsidR="00EC4BF5" w:rsidRPr="0058689D" w:rsidRDefault="00EC4BF5" w:rsidP="00EC4BF5">
      <w:pPr>
        <w:widowControl/>
        <w:numPr>
          <w:ilvl w:val="0"/>
          <w:numId w:val="34"/>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How these challenges impacted the effectiveness of the policies?</w:t>
      </w:r>
    </w:p>
    <w:p w14:paraId="1717C03A" w14:textId="41CA3634" w:rsidR="00EC4BF5" w:rsidRPr="0058689D" w:rsidRDefault="00EC4BF5" w:rsidP="00EC4BF5">
      <w:pPr>
        <w:widowControl/>
        <w:numPr>
          <w:ilvl w:val="0"/>
          <w:numId w:val="34"/>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How these challenges affected the organi</w:t>
      </w:r>
      <w:r w:rsidR="00FD3A00">
        <w:rPr>
          <w:rFonts w:ascii="Times New Roman" w:eastAsia="Times New Roman" w:hAnsi="Times New Roman" w:cs="Times New Roman"/>
          <w:color w:val="0E101A"/>
          <w:sz w:val="24"/>
          <w:szCs w:val="24"/>
        </w:rPr>
        <w:t>s</w:t>
      </w:r>
      <w:r w:rsidRPr="0058689D">
        <w:rPr>
          <w:rFonts w:ascii="Times New Roman" w:eastAsia="Times New Roman" w:hAnsi="Times New Roman" w:cs="Times New Roman"/>
          <w:color w:val="0E101A"/>
          <w:sz w:val="24"/>
          <w:szCs w:val="24"/>
        </w:rPr>
        <w:t>ation's ability to achieve its diversity and inclusion objectives?</w:t>
      </w:r>
    </w:p>
    <w:p w14:paraId="053620F4" w14:textId="77777777" w:rsidR="00EC4BF5" w:rsidRPr="0058689D" w:rsidRDefault="00EC4BF5" w:rsidP="00EC4BF5">
      <w:pPr>
        <w:widowControl/>
        <w:numPr>
          <w:ilvl w:val="0"/>
          <w:numId w:val="34"/>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Have there been any adjustments or adaptations made to the policies in response to these challenges?</w:t>
      </w:r>
    </w:p>
    <w:p w14:paraId="089AE6BE" w14:textId="77777777" w:rsidR="00EC4BF5" w:rsidRPr="0058689D" w:rsidRDefault="00EC4BF5" w:rsidP="00EC4BF5">
      <w:p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b/>
          <w:bCs/>
          <w:color w:val="0E101A"/>
          <w:sz w:val="24"/>
          <w:szCs w:val="24"/>
        </w:rPr>
        <w:t>Impact on Workplace Culture and Dynamics:</w:t>
      </w:r>
    </w:p>
    <w:p w14:paraId="3992C00B" w14:textId="77777777" w:rsidR="00EC4BF5" w:rsidRPr="0058689D" w:rsidRDefault="00EC4BF5" w:rsidP="00EC4BF5">
      <w:pPr>
        <w:widowControl/>
        <w:numPr>
          <w:ilvl w:val="0"/>
          <w:numId w:val="35"/>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Have you observed any changes in the workplace culture since the implementation of these policies?</w:t>
      </w:r>
    </w:p>
    <w:p w14:paraId="4DDE489A" w14:textId="591A581F" w:rsidR="00EC4BF5" w:rsidRPr="0058689D" w:rsidRDefault="00EC4BF5" w:rsidP="00EC4BF5">
      <w:pPr>
        <w:widowControl/>
        <w:numPr>
          <w:ilvl w:val="0"/>
          <w:numId w:val="35"/>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 xml:space="preserve">How have attitudes or </w:t>
      </w:r>
      <w:r w:rsidR="00FD3A00" w:rsidRPr="0058689D">
        <w:rPr>
          <w:rFonts w:ascii="Times New Roman" w:eastAsia="Times New Roman" w:hAnsi="Times New Roman" w:cs="Times New Roman"/>
          <w:color w:val="0E101A"/>
          <w:sz w:val="24"/>
          <w:szCs w:val="24"/>
        </w:rPr>
        <w:t>behaviours</w:t>
      </w:r>
      <w:r w:rsidRPr="0058689D">
        <w:rPr>
          <w:rFonts w:ascii="Times New Roman" w:eastAsia="Times New Roman" w:hAnsi="Times New Roman" w:cs="Times New Roman"/>
          <w:color w:val="0E101A"/>
          <w:sz w:val="24"/>
          <w:szCs w:val="24"/>
        </w:rPr>
        <w:t xml:space="preserve"> towards diversity and inclusion evolved within the organi</w:t>
      </w:r>
      <w:r w:rsidR="00FD3A00">
        <w:rPr>
          <w:rFonts w:ascii="Times New Roman" w:eastAsia="Times New Roman" w:hAnsi="Times New Roman" w:cs="Times New Roman"/>
          <w:color w:val="0E101A"/>
          <w:sz w:val="24"/>
          <w:szCs w:val="24"/>
        </w:rPr>
        <w:t>s</w:t>
      </w:r>
      <w:r w:rsidRPr="0058689D">
        <w:rPr>
          <w:rFonts w:ascii="Times New Roman" w:eastAsia="Times New Roman" w:hAnsi="Times New Roman" w:cs="Times New Roman"/>
          <w:color w:val="0E101A"/>
          <w:sz w:val="24"/>
          <w:szCs w:val="24"/>
        </w:rPr>
        <w:t>ation?</w:t>
      </w:r>
    </w:p>
    <w:p w14:paraId="63941748" w14:textId="77777777" w:rsidR="00EC4BF5" w:rsidRPr="0058689D" w:rsidRDefault="00EC4BF5" w:rsidP="00EC4BF5">
      <w:pPr>
        <w:widowControl/>
        <w:numPr>
          <w:ilvl w:val="0"/>
          <w:numId w:val="35"/>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Are there any noticeable improvements in the overall inclusivity of the work environment?</w:t>
      </w:r>
    </w:p>
    <w:p w14:paraId="434E0F1B" w14:textId="77777777" w:rsidR="00EC4BF5" w:rsidRPr="0058689D" w:rsidRDefault="00EC4BF5" w:rsidP="00EC4BF5">
      <w:pPr>
        <w:widowControl/>
        <w:numPr>
          <w:ilvl w:val="0"/>
          <w:numId w:val="35"/>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How have these policies affected team dynamics and employee interactions?</w:t>
      </w:r>
    </w:p>
    <w:p w14:paraId="24A65281" w14:textId="77777777" w:rsidR="00EC4BF5" w:rsidRPr="0058689D" w:rsidRDefault="00EC4BF5" w:rsidP="00EC4BF5">
      <w:pPr>
        <w:widowControl/>
        <w:numPr>
          <w:ilvl w:val="0"/>
          <w:numId w:val="35"/>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Have these policies fostered a greater sense of belonging and collaboration among team members?</w:t>
      </w:r>
    </w:p>
    <w:p w14:paraId="1BB7F495" w14:textId="77777777" w:rsidR="00EC4BF5" w:rsidRPr="0058689D" w:rsidRDefault="00EC4BF5" w:rsidP="00EC4BF5">
      <w:pPr>
        <w:widowControl/>
        <w:numPr>
          <w:ilvl w:val="0"/>
          <w:numId w:val="35"/>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Are there any instances where these policies have led to conflicts or tensions within teams?</w:t>
      </w:r>
    </w:p>
    <w:p w14:paraId="7B2ECA2C" w14:textId="77777777" w:rsidR="00EC4BF5" w:rsidRPr="0058689D" w:rsidRDefault="00EC4BF5" w:rsidP="00EC4BF5">
      <w:pPr>
        <w:widowControl/>
        <w:numPr>
          <w:ilvl w:val="0"/>
          <w:numId w:val="35"/>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What kind of feedback have you received from employees regarding these policies?</w:t>
      </w:r>
    </w:p>
    <w:p w14:paraId="4D0EF637" w14:textId="77777777" w:rsidR="00EC4BF5" w:rsidRPr="0058689D" w:rsidRDefault="00EC4BF5" w:rsidP="00EC4BF5">
      <w:pPr>
        <w:widowControl/>
        <w:numPr>
          <w:ilvl w:val="0"/>
          <w:numId w:val="35"/>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Have employees expressed any opinions or concerns about the effectiveness or impact of these policies?</w:t>
      </w:r>
    </w:p>
    <w:p w14:paraId="52087C1D" w14:textId="77777777" w:rsidR="00EC4BF5" w:rsidRPr="0058689D" w:rsidRDefault="00EC4BF5" w:rsidP="00EC4BF5">
      <w:pPr>
        <w:widowControl/>
        <w:numPr>
          <w:ilvl w:val="0"/>
          <w:numId w:val="35"/>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Are there any suggestions or recommendations from employees for improving these policies?</w:t>
      </w:r>
    </w:p>
    <w:p w14:paraId="2A8E4019" w14:textId="77777777" w:rsidR="00EC4BF5" w:rsidRPr="0058689D" w:rsidRDefault="00EC4BF5" w:rsidP="00EC4BF5">
      <w:p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b/>
          <w:bCs/>
          <w:color w:val="0E101A"/>
          <w:sz w:val="24"/>
          <w:szCs w:val="24"/>
        </w:rPr>
        <w:t>Employee Engagement and Evaluation:</w:t>
      </w:r>
    </w:p>
    <w:p w14:paraId="2E3DD793" w14:textId="77777777" w:rsidR="00EC4BF5" w:rsidRPr="0058689D" w:rsidRDefault="00EC4BF5" w:rsidP="00EC4BF5">
      <w:pPr>
        <w:widowControl/>
        <w:numPr>
          <w:ilvl w:val="0"/>
          <w:numId w:val="36"/>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How are employees encouraged to participate in or contribute to these policies?</w:t>
      </w:r>
    </w:p>
    <w:p w14:paraId="1583E9BD" w14:textId="77777777" w:rsidR="00EC4BF5" w:rsidRPr="0058689D" w:rsidRDefault="00EC4BF5" w:rsidP="00EC4BF5">
      <w:pPr>
        <w:widowControl/>
        <w:numPr>
          <w:ilvl w:val="0"/>
          <w:numId w:val="36"/>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Are there opportunities for employees to provide feedback or suggestions for enhancing diversity and inclusion initiatives?</w:t>
      </w:r>
    </w:p>
    <w:p w14:paraId="00AAA825" w14:textId="77777777" w:rsidR="00EC4BF5" w:rsidRPr="0058689D" w:rsidRDefault="00EC4BF5" w:rsidP="00EC4BF5">
      <w:pPr>
        <w:widowControl/>
        <w:numPr>
          <w:ilvl w:val="0"/>
          <w:numId w:val="36"/>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lastRenderedPageBreak/>
        <w:t>Are there any employee resource groups or forums supporting diversity and inclusion efforts?</w:t>
      </w:r>
    </w:p>
    <w:p w14:paraId="2E013490" w14:textId="77777777" w:rsidR="00EC4BF5" w:rsidRPr="0058689D" w:rsidRDefault="00EC4BF5" w:rsidP="00EC4BF5">
      <w:pPr>
        <w:widowControl/>
        <w:numPr>
          <w:ilvl w:val="0"/>
          <w:numId w:val="36"/>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How do you assess the effectiveness of the current inclusion policies?</w:t>
      </w:r>
    </w:p>
    <w:p w14:paraId="7F4A36BA" w14:textId="07F1745D" w:rsidR="00EC4BF5" w:rsidRPr="0058689D" w:rsidRDefault="00EC4BF5" w:rsidP="00EC4BF5">
      <w:pPr>
        <w:widowControl/>
        <w:numPr>
          <w:ilvl w:val="0"/>
          <w:numId w:val="36"/>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What metrics or indicators are used to measure the impact of these policies on organi</w:t>
      </w:r>
      <w:r w:rsidR="003D6E43">
        <w:rPr>
          <w:rFonts w:ascii="Times New Roman" w:eastAsia="Times New Roman" w:hAnsi="Times New Roman" w:cs="Times New Roman"/>
          <w:color w:val="0E101A"/>
          <w:sz w:val="24"/>
          <w:szCs w:val="24"/>
        </w:rPr>
        <w:t>s</w:t>
      </w:r>
      <w:r w:rsidRPr="0058689D">
        <w:rPr>
          <w:rFonts w:ascii="Times New Roman" w:eastAsia="Times New Roman" w:hAnsi="Times New Roman" w:cs="Times New Roman"/>
          <w:color w:val="0E101A"/>
          <w:sz w:val="24"/>
          <w:szCs w:val="24"/>
        </w:rPr>
        <w:t>ational culture and employee satisfaction?</w:t>
      </w:r>
    </w:p>
    <w:p w14:paraId="5D226EAC" w14:textId="77777777" w:rsidR="00EC4BF5" w:rsidRPr="0058689D" w:rsidRDefault="00EC4BF5" w:rsidP="00EC4BF5">
      <w:pPr>
        <w:widowControl/>
        <w:numPr>
          <w:ilvl w:val="0"/>
          <w:numId w:val="36"/>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Are regular assessments or evaluations conducted to monitor progress toward diversity and inclusion goals?</w:t>
      </w:r>
    </w:p>
    <w:p w14:paraId="0CFCB0B4" w14:textId="77777777" w:rsidR="00EC4BF5" w:rsidRPr="0058689D" w:rsidRDefault="00EC4BF5" w:rsidP="00EC4BF5">
      <w:pPr>
        <w:widowControl/>
        <w:numPr>
          <w:ilvl w:val="0"/>
          <w:numId w:val="36"/>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Are there measurable outcomes or indicators you use to gauge their success?</w:t>
      </w:r>
    </w:p>
    <w:p w14:paraId="5513924D" w14:textId="77777777" w:rsidR="00EC4BF5" w:rsidRPr="0058689D" w:rsidRDefault="00EC4BF5" w:rsidP="00EC4BF5">
      <w:pPr>
        <w:widowControl/>
        <w:numPr>
          <w:ilvl w:val="0"/>
          <w:numId w:val="36"/>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Can you provide examples of specific outcomes or achievements resulting from implementing these policies?</w:t>
      </w:r>
    </w:p>
    <w:p w14:paraId="6AE0748E" w14:textId="721193D0" w:rsidR="00EC4BF5" w:rsidRPr="0058689D" w:rsidRDefault="00EC4BF5" w:rsidP="00EC4BF5">
      <w:pPr>
        <w:widowControl/>
        <w:numPr>
          <w:ilvl w:val="0"/>
          <w:numId w:val="36"/>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How do these outcomes align with the overarching goals of the organi</w:t>
      </w:r>
      <w:r w:rsidR="003D6E43">
        <w:rPr>
          <w:rFonts w:ascii="Times New Roman" w:eastAsia="Times New Roman" w:hAnsi="Times New Roman" w:cs="Times New Roman"/>
          <w:color w:val="0E101A"/>
          <w:sz w:val="24"/>
          <w:szCs w:val="24"/>
        </w:rPr>
        <w:t>s</w:t>
      </w:r>
      <w:r w:rsidRPr="0058689D">
        <w:rPr>
          <w:rFonts w:ascii="Times New Roman" w:eastAsia="Times New Roman" w:hAnsi="Times New Roman" w:cs="Times New Roman"/>
          <w:color w:val="0E101A"/>
          <w:sz w:val="24"/>
          <w:szCs w:val="24"/>
        </w:rPr>
        <w:t>ation's diversity and inclusion strategy?</w:t>
      </w:r>
    </w:p>
    <w:p w14:paraId="3FE44A98" w14:textId="77777777" w:rsidR="00EC4BF5" w:rsidRPr="0058689D" w:rsidRDefault="00EC4BF5" w:rsidP="00EC4BF5">
      <w:pPr>
        <w:widowControl/>
        <w:numPr>
          <w:ilvl w:val="0"/>
          <w:numId w:val="36"/>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What improvements could be made to enhance the effectiveness of these policies?</w:t>
      </w:r>
    </w:p>
    <w:p w14:paraId="340E8F59" w14:textId="77777777" w:rsidR="00EC4BF5" w:rsidRPr="0058689D" w:rsidRDefault="00EC4BF5" w:rsidP="00EC4BF5">
      <w:pPr>
        <w:widowControl/>
        <w:numPr>
          <w:ilvl w:val="0"/>
          <w:numId w:val="36"/>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Are any areas or aspects of the current policies not adequately addressed?</w:t>
      </w:r>
    </w:p>
    <w:p w14:paraId="2D9E12EA" w14:textId="77777777" w:rsidR="00EC4BF5" w:rsidRPr="0058689D" w:rsidRDefault="00EC4BF5" w:rsidP="00EC4BF5">
      <w:pPr>
        <w:widowControl/>
        <w:numPr>
          <w:ilvl w:val="0"/>
          <w:numId w:val="36"/>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What are your recommendations for refining or expanding existing diversity and inclusion initiatives?</w:t>
      </w:r>
    </w:p>
    <w:p w14:paraId="24485CB9" w14:textId="77777777" w:rsidR="00EC4BF5" w:rsidRPr="0058689D" w:rsidRDefault="00EC4BF5" w:rsidP="00EC4BF5">
      <w:p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b/>
          <w:bCs/>
          <w:color w:val="0E101A"/>
          <w:sz w:val="24"/>
          <w:szCs w:val="24"/>
        </w:rPr>
        <w:t>Learning from Others and Future Outlook:</w:t>
      </w:r>
    </w:p>
    <w:p w14:paraId="0719E427" w14:textId="2E1EC06F" w:rsidR="00EC4BF5" w:rsidRPr="0058689D" w:rsidRDefault="00EC4BF5" w:rsidP="00EC4BF5">
      <w:pPr>
        <w:widowControl/>
        <w:numPr>
          <w:ilvl w:val="0"/>
          <w:numId w:val="37"/>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Are there best practices or strategies from other organi</w:t>
      </w:r>
      <w:r w:rsidR="00F35703">
        <w:rPr>
          <w:rFonts w:ascii="Times New Roman" w:eastAsia="Times New Roman" w:hAnsi="Times New Roman" w:cs="Times New Roman"/>
          <w:color w:val="0E101A"/>
          <w:sz w:val="24"/>
          <w:szCs w:val="24"/>
        </w:rPr>
        <w:t>s</w:t>
      </w:r>
      <w:r w:rsidRPr="0058689D">
        <w:rPr>
          <w:rFonts w:ascii="Times New Roman" w:eastAsia="Times New Roman" w:hAnsi="Times New Roman" w:cs="Times New Roman"/>
          <w:color w:val="0E101A"/>
          <w:sz w:val="24"/>
          <w:szCs w:val="24"/>
        </w:rPr>
        <w:t>ations or industries that could benefit you?</w:t>
      </w:r>
    </w:p>
    <w:p w14:paraId="07524F77" w14:textId="7CD9E2AA" w:rsidR="00EC4BF5" w:rsidRPr="0058689D" w:rsidRDefault="00EC4BF5" w:rsidP="00EC4BF5">
      <w:pPr>
        <w:widowControl/>
        <w:numPr>
          <w:ilvl w:val="0"/>
          <w:numId w:val="37"/>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Have you benchmarked your organi</w:t>
      </w:r>
      <w:r w:rsidR="00F35703">
        <w:rPr>
          <w:rFonts w:ascii="Times New Roman" w:eastAsia="Times New Roman" w:hAnsi="Times New Roman" w:cs="Times New Roman"/>
          <w:color w:val="0E101A"/>
          <w:sz w:val="24"/>
          <w:szCs w:val="24"/>
        </w:rPr>
        <w:t>s</w:t>
      </w:r>
      <w:r w:rsidRPr="0058689D">
        <w:rPr>
          <w:rFonts w:ascii="Times New Roman" w:eastAsia="Times New Roman" w:hAnsi="Times New Roman" w:cs="Times New Roman"/>
          <w:color w:val="0E101A"/>
          <w:sz w:val="24"/>
          <w:szCs w:val="24"/>
        </w:rPr>
        <w:t>ation's diversity and inclusion efforts against industry peers or leaders?</w:t>
      </w:r>
    </w:p>
    <w:p w14:paraId="7BBF2A8B" w14:textId="2B6AC004" w:rsidR="00EC4BF5" w:rsidRPr="0058689D" w:rsidRDefault="00EC4BF5" w:rsidP="00EC4BF5">
      <w:pPr>
        <w:widowControl/>
        <w:numPr>
          <w:ilvl w:val="0"/>
          <w:numId w:val="37"/>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Are there any innovative approaches or case studies that inspire you to enhance diversity and inclusion within your organi</w:t>
      </w:r>
      <w:r w:rsidR="00F35703">
        <w:rPr>
          <w:rFonts w:ascii="Times New Roman" w:eastAsia="Times New Roman" w:hAnsi="Times New Roman" w:cs="Times New Roman"/>
          <w:color w:val="0E101A"/>
          <w:sz w:val="24"/>
          <w:szCs w:val="24"/>
        </w:rPr>
        <w:t>s</w:t>
      </w:r>
      <w:r w:rsidRPr="0058689D">
        <w:rPr>
          <w:rFonts w:ascii="Times New Roman" w:eastAsia="Times New Roman" w:hAnsi="Times New Roman" w:cs="Times New Roman"/>
          <w:color w:val="0E101A"/>
          <w:sz w:val="24"/>
          <w:szCs w:val="24"/>
        </w:rPr>
        <w:t>ation further?</w:t>
      </w:r>
    </w:p>
    <w:p w14:paraId="6FD01E0A" w14:textId="77777777" w:rsidR="00EC4BF5" w:rsidRPr="0058689D" w:rsidRDefault="00EC4BF5" w:rsidP="00EC4BF5">
      <w:pPr>
        <w:widowControl/>
        <w:numPr>
          <w:ilvl w:val="0"/>
          <w:numId w:val="37"/>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How do you see these inclusion policies evolving in the future?</w:t>
      </w:r>
    </w:p>
    <w:p w14:paraId="1E1D561A" w14:textId="77777777" w:rsidR="00EC4BF5" w:rsidRPr="0058689D" w:rsidRDefault="00EC4BF5" w:rsidP="00EC4BF5">
      <w:pPr>
        <w:widowControl/>
        <w:numPr>
          <w:ilvl w:val="0"/>
          <w:numId w:val="37"/>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What trends or developments do you anticipate influencing the direction of diversity and inclusion initiatives in the tech sector?</w:t>
      </w:r>
    </w:p>
    <w:p w14:paraId="667CEFA5" w14:textId="77777777" w:rsidR="00EC4BF5" w:rsidRPr="0058689D" w:rsidRDefault="00EC4BF5" w:rsidP="00EC4BF5">
      <w:pPr>
        <w:widowControl/>
        <w:numPr>
          <w:ilvl w:val="0"/>
          <w:numId w:val="37"/>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Are there any emerging issues or challenges that may necessitate adjustments to the current policies?</w:t>
      </w:r>
    </w:p>
    <w:p w14:paraId="620282BA" w14:textId="6EC32E65" w:rsidR="00EC4BF5" w:rsidRPr="0058689D" w:rsidRDefault="00EC4BF5" w:rsidP="00EC4BF5">
      <w:pPr>
        <w:widowControl/>
        <w:numPr>
          <w:ilvl w:val="0"/>
          <w:numId w:val="37"/>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 xml:space="preserve">What additional measures or initiatives would you recommend </w:t>
      </w:r>
      <w:r w:rsidR="008772AB" w:rsidRPr="0058689D">
        <w:rPr>
          <w:rFonts w:ascii="Times New Roman" w:eastAsia="Times New Roman" w:hAnsi="Times New Roman" w:cs="Times New Roman"/>
          <w:color w:val="0E101A"/>
          <w:sz w:val="24"/>
          <w:szCs w:val="24"/>
        </w:rPr>
        <w:t>strengthening</w:t>
      </w:r>
      <w:r w:rsidRPr="0058689D">
        <w:rPr>
          <w:rFonts w:ascii="Times New Roman" w:eastAsia="Times New Roman" w:hAnsi="Times New Roman" w:cs="Times New Roman"/>
          <w:color w:val="0E101A"/>
          <w:sz w:val="24"/>
          <w:szCs w:val="24"/>
        </w:rPr>
        <w:t xml:space="preserve"> inclusion in your organi</w:t>
      </w:r>
      <w:r w:rsidR="008772AB">
        <w:rPr>
          <w:rFonts w:ascii="Times New Roman" w:eastAsia="Times New Roman" w:hAnsi="Times New Roman" w:cs="Times New Roman"/>
          <w:color w:val="0E101A"/>
          <w:sz w:val="24"/>
          <w:szCs w:val="24"/>
        </w:rPr>
        <w:t>s</w:t>
      </w:r>
      <w:r w:rsidRPr="0058689D">
        <w:rPr>
          <w:rFonts w:ascii="Times New Roman" w:eastAsia="Times New Roman" w:hAnsi="Times New Roman" w:cs="Times New Roman"/>
          <w:color w:val="0E101A"/>
          <w:sz w:val="24"/>
          <w:szCs w:val="24"/>
        </w:rPr>
        <w:t>ation?</w:t>
      </w:r>
    </w:p>
    <w:p w14:paraId="155E0818" w14:textId="3BA6B55F" w:rsidR="00EC4BF5" w:rsidRPr="0058689D" w:rsidRDefault="00EC4BF5" w:rsidP="00EC4BF5">
      <w:pPr>
        <w:widowControl/>
        <w:numPr>
          <w:ilvl w:val="0"/>
          <w:numId w:val="37"/>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lastRenderedPageBreak/>
        <w:t xml:space="preserve">Are there any untapped opportunities or improvement areas </w:t>
      </w:r>
      <w:r w:rsidR="008772AB" w:rsidRPr="0058689D">
        <w:rPr>
          <w:rFonts w:ascii="Times New Roman" w:eastAsia="Times New Roman" w:hAnsi="Times New Roman" w:cs="Times New Roman"/>
          <w:color w:val="0E101A"/>
          <w:sz w:val="24"/>
          <w:szCs w:val="24"/>
        </w:rPr>
        <w:t>that could</w:t>
      </w:r>
      <w:r w:rsidRPr="0058689D">
        <w:rPr>
          <w:rFonts w:ascii="Times New Roman" w:eastAsia="Times New Roman" w:hAnsi="Times New Roman" w:cs="Times New Roman"/>
          <w:color w:val="0E101A"/>
          <w:sz w:val="24"/>
          <w:szCs w:val="24"/>
        </w:rPr>
        <w:t xml:space="preserve"> enhance diversity and inclusion efforts?</w:t>
      </w:r>
    </w:p>
    <w:p w14:paraId="5369311F" w14:textId="6A4ADC67" w:rsidR="00EC4BF5" w:rsidRPr="0058689D" w:rsidRDefault="00EC4BF5" w:rsidP="00EC4BF5">
      <w:pPr>
        <w:widowControl/>
        <w:numPr>
          <w:ilvl w:val="0"/>
          <w:numId w:val="37"/>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How can the organi</w:t>
      </w:r>
      <w:r w:rsidR="008772AB">
        <w:rPr>
          <w:rFonts w:ascii="Times New Roman" w:eastAsia="Times New Roman" w:hAnsi="Times New Roman" w:cs="Times New Roman"/>
          <w:color w:val="0E101A"/>
          <w:sz w:val="24"/>
          <w:szCs w:val="24"/>
        </w:rPr>
        <w:t>s</w:t>
      </w:r>
      <w:r w:rsidRPr="0058689D">
        <w:rPr>
          <w:rFonts w:ascii="Times New Roman" w:eastAsia="Times New Roman" w:hAnsi="Times New Roman" w:cs="Times New Roman"/>
          <w:color w:val="0E101A"/>
          <w:sz w:val="24"/>
          <w:szCs w:val="24"/>
        </w:rPr>
        <w:t>ation further engage employees and stakeholders in shaping the future of its diversity and inclusion strategy?</w:t>
      </w:r>
    </w:p>
    <w:p w14:paraId="4CB58B64" w14:textId="5F02191B" w:rsidR="00EC4BF5" w:rsidRPr="008772AB" w:rsidRDefault="00EC4BF5" w:rsidP="00EC4BF5">
      <w:pPr>
        <w:widowControl/>
        <w:numPr>
          <w:ilvl w:val="0"/>
          <w:numId w:val="37"/>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 xml:space="preserve">In reflecting on our discussion today, what are the most critical steps </w:t>
      </w:r>
      <w:r w:rsidR="008772AB">
        <w:rPr>
          <w:rFonts w:ascii="Times New Roman" w:eastAsia="Times New Roman" w:hAnsi="Times New Roman" w:cs="Times New Roman"/>
          <w:color w:val="0E101A"/>
          <w:sz w:val="24"/>
          <w:szCs w:val="24"/>
        </w:rPr>
        <w:t>that busines</w:t>
      </w:r>
      <w:r w:rsidRPr="0058689D">
        <w:rPr>
          <w:rFonts w:ascii="Times New Roman" w:eastAsia="Times New Roman" w:hAnsi="Times New Roman" w:cs="Times New Roman"/>
          <w:color w:val="0E101A"/>
          <w:sz w:val="24"/>
          <w:szCs w:val="24"/>
        </w:rPr>
        <w:t>s can take to further enhance diversity and inclusion efforts in the future?</w:t>
      </w:r>
    </w:p>
    <w:p w14:paraId="054ACAEE" w14:textId="17087458" w:rsidR="008506C0" w:rsidRPr="004D30A6" w:rsidRDefault="008506C0" w:rsidP="00FE50A8">
      <w:pPr>
        <w:widowControl/>
        <w:rPr>
          <w:rFonts w:ascii="Times New Roman" w:eastAsia="Arial" w:hAnsi="Times New Roman" w:cs="Times New Roman"/>
          <w:color w:val="000000"/>
          <w:sz w:val="24"/>
          <w:szCs w:val="24"/>
        </w:rPr>
      </w:pPr>
    </w:p>
    <w:p w14:paraId="298D455D" w14:textId="77777777" w:rsidR="0081369C" w:rsidRDefault="0081369C" w:rsidP="0081369C">
      <w:pPr>
        <w:rPr>
          <w:lang w:val="en-US"/>
        </w:rPr>
      </w:pPr>
    </w:p>
    <w:p w14:paraId="2A72F29B" w14:textId="77777777" w:rsidR="00FE50A8" w:rsidRDefault="00FE50A8">
      <w:pPr>
        <w:widowControl/>
        <w:rPr>
          <w:rFonts w:ascii="Times New Roman" w:hAnsi="Times New Roman" w:cs="Times New Roman"/>
          <w:b/>
          <w:sz w:val="28"/>
          <w:lang w:val="en-US"/>
        </w:rPr>
      </w:pPr>
      <w:r>
        <w:rPr>
          <w:rFonts w:ascii="Times New Roman" w:hAnsi="Times New Roman" w:cs="Times New Roman"/>
          <w:b/>
          <w:sz w:val="28"/>
          <w:lang w:val="en-US"/>
        </w:rPr>
        <w:br w:type="page"/>
      </w:r>
    </w:p>
    <w:p w14:paraId="2BAAC01A" w14:textId="1CE3ED11" w:rsidR="0081369C" w:rsidRPr="00740CB4" w:rsidRDefault="0081369C" w:rsidP="004D2C38">
      <w:pPr>
        <w:pStyle w:val="Heading2"/>
        <w:rPr>
          <w:rStyle w:val="s1"/>
          <w:rFonts w:ascii="Times New Roman" w:hAnsi="Times New Roman"/>
          <w:i/>
          <w:sz w:val="24"/>
          <w:szCs w:val="32"/>
        </w:rPr>
      </w:pPr>
      <w:bookmarkStart w:id="121" w:name="_Toc165641183"/>
      <w:r w:rsidRPr="00740CB4">
        <w:rPr>
          <w:rStyle w:val="s1"/>
          <w:rFonts w:ascii="Times New Roman" w:hAnsi="Times New Roman"/>
          <w:i/>
          <w:sz w:val="24"/>
          <w:szCs w:val="32"/>
        </w:rPr>
        <w:lastRenderedPageBreak/>
        <w:t>Demographics</w:t>
      </w:r>
      <w:r w:rsidR="001C390E">
        <w:rPr>
          <w:rStyle w:val="s1"/>
          <w:rFonts w:ascii="Times New Roman" w:hAnsi="Times New Roman"/>
          <w:i/>
          <w:sz w:val="24"/>
          <w:szCs w:val="32"/>
        </w:rPr>
        <w:t xml:space="preserve"> </w:t>
      </w:r>
      <w:r w:rsidR="00D35128">
        <w:rPr>
          <w:rStyle w:val="s1"/>
          <w:rFonts w:ascii="Times New Roman" w:hAnsi="Times New Roman"/>
          <w:i/>
          <w:sz w:val="24"/>
          <w:szCs w:val="32"/>
        </w:rPr>
        <w:t xml:space="preserve">of </w:t>
      </w:r>
      <w:r w:rsidR="00D35128" w:rsidRPr="00D35128">
        <w:rPr>
          <w:rFonts w:ascii="Times New Roman" w:hAnsi="Times New Roman"/>
          <w:i/>
          <w:sz w:val="24"/>
        </w:rPr>
        <w:t>interviewees</w:t>
      </w:r>
      <w:bookmarkEnd w:id="121"/>
    </w:p>
    <w:tbl>
      <w:tblPr>
        <w:tblStyle w:val="GridTable6ColourfulAccent5"/>
        <w:tblpPr w:leftFromText="180" w:rightFromText="180" w:vertAnchor="page" w:horzAnchor="margin" w:tblpXSpec="center" w:tblpY="3421"/>
        <w:tblW w:w="11686" w:type="dxa"/>
        <w:tblLook w:val="04A0" w:firstRow="1" w:lastRow="0" w:firstColumn="1" w:lastColumn="0" w:noHBand="0" w:noVBand="1"/>
      </w:tblPr>
      <w:tblGrid>
        <w:gridCol w:w="1430"/>
        <w:gridCol w:w="1390"/>
        <w:gridCol w:w="923"/>
        <w:gridCol w:w="1752"/>
        <w:gridCol w:w="1203"/>
        <w:gridCol w:w="1738"/>
        <w:gridCol w:w="1533"/>
        <w:gridCol w:w="1717"/>
      </w:tblGrid>
      <w:tr w:rsidR="00787E8A" w:rsidRPr="00FC5F77" w14:paraId="7070F7A2" w14:textId="77777777" w:rsidTr="00E72B3E">
        <w:trPr>
          <w:cnfStyle w:val="100000000000" w:firstRow="1" w:lastRow="0" w:firstColumn="0" w:lastColumn="0" w:oddVBand="0" w:evenVBand="0" w:oddHBand="0" w:evenHBand="0" w:firstRowFirstColumn="0" w:firstRowLastColumn="0" w:lastRowFirstColumn="0" w:lastRowLastColumn="0"/>
          <w:trHeight w:val="437"/>
        </w:trPr>
        <w:tc>
          <w:tcPr>
            <w:cnfStyle w:val="001000000000" w:firstRow="0" w:lastRow="0" w:firstColumn="1" w:lastColumn="0" w:oddVBand="0" w:evenVBand="0" w:oddHBand="0" w:evenHBand="0" w:firstRowFirstColumn="0" w:firstRowLastColumn="0" w:lastRowFirstColumn="0" w:lastRowLastColumn="0"/>
            <w:tcW w:w="1430" w:type="dxa"/>
            <w:hideMark/>
          </w:tcPr>
          <w:p w14:paraId="73BF76B1" w14:textId="32D9C368" w:rsidR="00787E8A" w:rsidRDefault="00787E8A" w:rsidP="00171EE7">
            <w:pPr>
              <w:spacing w:line="360" w:lineRule="auto"/>
              <w:jc w:val="center"/>
              <w:rPr>
                <w:rFonts w:ascii="Times New Roman" w:eastAsia="Times New Roman" w:hAnsi="Times New Roman" w:cs="Times New Roman"/>
                <w:b w:val="0"/>
                <w:bCs w:val="0"/>
                <w:color w:val="0D0D0D"/>
                <w:sz w:val="24"/>
                <w:szCs w:val="24"/>
                <w:lang w:eastAsia="en-GB"/>
              </w:rPr>
            </w:pPr>
            <w:r w:rsidRPr="00FC5F77">
              <w:rPr>
                <w:rFonts w:ascii="Times New Roman" w:eastAsia="Times New Roman" w:hAnsi="Times New Roman" w:cs="Times New Roman"/>
                <w:color w:val="0D0D0D"/>
                <w:sz w:val="24"/>
                <w:szCs w:val="24"/>
                <w:lang w:eastAsia="en-GB"/>
              </w:rPr>
              <w:t>Respondent</w:t>
            </w:r>
          </w:p>
          <w:p w14:paraId="1339688D" w14:textId="77777777" w:rsidR="00787E8A" w:rsidRPr="00FC5F77" w:rsidRDefault="00787E8A" w:rsidP="00171EE7">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No.</w:t>
            </w:r>
          </w:p>
        </w:tc>
        <w:tc>
          <w:tcPr>
            <w:tcW w:w="1390" w:type="dxa"/>
            <w:hideMark/>
          </w:tcPr>
          <w:p w14:paraId="1C6CB3A1" w14:textId="77777777" w:rsidR="00787E8A" w:rsidRPr="00FC5F77" w:rsidRDefault="00787E8A" w:rsidP="00171EE7">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Age</w:t>
            </w:r>
          </w:p>
        </w:tc>
        <w:tc>
          <w:tcPr>
            <w:tcW w:w="0" w:type="auto"/>
            <w:hideMark/>
          </w:tcPr>
          <w:p w14:paraId="1133E921" w14:textId="77777777" w:rsidR="00787E8A" w:rsidRPr="00FC5F77" w:rsidRDefault="00787E8A" w:rsidP="00171EE7">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Sex</w:t>
            </w:r>
          </w:p>
        </w:tc>
        <w:tc>
          <w:tcPr>
            <w:tcW w:w="0" w:type="auto"/>
          </w:tcPr>
          <w:p w14:paraId="0F834EF7" w14:textId="77777777" w:rsidR="00787E8A" w:rsidRPr="00FC5F77" w:rsidRDefault="00787E8A" w:rsidP="00171EE7">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Ethnicity</w:t>
            </w:r>
          </w:p>
        </w:tc>
        <w:tc>
          <w:tcPr>
            <w:tcW w:w="0" w:type="auto"/>
          </w:tcPr>
          <w:p w14:paraId="3B790125" w14:textId="77777777" w:rsidR="00787E8A" w:rsidRDefault="00787E8A" w:rsidP="00171EE7">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Disability</w:t>
            </w:r>
          </w:p>
        </w:tc>
        <w:tc>
          <w:tcPr>
            <w:tcW w:w="0" w:type="auto"/>
          </w:tcPr>
          <w:p w14:paraId="0AA4929A" w14:textId="77777777" w:rsidR="00171EE7" w:rsidRDefault="00787E8A" w:rsidP="00171EE7">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D0D0D"/>
                <w:sz w:val="24"/>
                <w:szCs w:val="24"/>
                <w:lang w:eastAsia="en-GB"/>
              </w:rPr>
            </w:pPr>
            <w:r>
              <w:rPr>
                <w:rFonts w:ascii="Times New Roman" w:eastAsia="Times New Roman" w:hAnsi="Times New Roman" w:cs="Times New Roman"/>
                <w:color w:val="0D0D0D"/>
                <w:sz w:val="24"/>
                <w:szCs w:val="24"/>
                <w:lang w:eastAsia="en-GB"/>
              </w:rPr>
              <w:t>Career</w:t>
            </w:r>
          </w:p>
          <w:p w14:paraId="2C2DB0C0" w14:textId="2588C2C4" w:rsidR="00787E8A" w:rsidRPr="00FC5F77" w:rsidRDefault="00787E8A" w:rsidP="00171EE7">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 xml:space="preserve"> Level</w:t>
            </w:r>
          </w:p>
        </w:tc>
        <w:tc>
          <w:tcPr>
            <w:tcW w:w="1533" w:type="dxa"/>
          </w:tcPr>
          <w:p w14:paraId="6FE27416" w14:textId="77777777" w:rsidR="00787E8A" w:rsidRPr="00FC5F77" w:rsidRDefault="00787E8A" w:rsidP="00171EE7">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Company size</w:t>
            </w:r>
          </w:p>
        </w:tc>
        <w:tc>
          <w:tcPr>
            <w:tcW w:w="1717" w:type="dxa"/>
            <w:hideMark/>
          </w:tcPr>
          <w:p w14:paraId="5D8C74FD" w14:textId="77777777" w:rsidR="00787E8A" w:rsidRPr="00FC5F77" w:rsidRDefault="00787E8A" w:rsidP="00171EE7">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Industry</w:t>
            </w:r>
          </w:p>
        </w:tc>
      </w:tr>
      <w:tr w:rsidR="00787E8A" w:rsidRPr="00FC5F77" w14:paraId="03AB893F" w14:textId="77777777" w:rsidTr="00E72B3E">
        <w:trPr>
          <w:cnfStyle w:val="000000100000" w:firstRow="0" w:lastRow="0" w:firstColumn="0" w:lastColumn="0" w:oddVBand="0" w:evenVBand="0" w:oddHBand="1" w:evenHBand="0" w:firstRowFirstColumn="0" w:firstRowLastColumn="0" w:lastRowFirstColumn="0" w:lastRowLastColumn="0"/>
          <w:trHeight w:val="461"/>
        </w:trPr>
        <w:tc>
          <w:tcPr>
            <w:cnfStyle w:val="001000000000" w:firstRow="0" w:lastRow="0" w:firstColumn="1" w:lastColumn="0" w:oddVBand="0" w:evenVBand="0" w:oddHBand="0" w:evenHBand="0" w:firstRowFirstColumn="0" w:firstRowLastColumn="0" w:lastRowFirstColumn="0" w:lastRowLastColumn="0"/>
            <w:tcW w:w="1430" w:type="dxa"/>
            <w:hideMark/>
          </w:tcPr>
          <w:p w14:paraId="38D8E701" w14:textId="77777777" w:rsidR="00787E8A" w:rsidRPr="00FC5F77" w:rsidRDefault="00787E8A" w:rsidP="00787E8A">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1</w:t>
            </w:r>
          </w:p>
        </w:tc>
        <w:tc>
          <w:tcPr>
            <w:tcW w:w="1390" w:type="dxa"/>
            <w:hideMark/>
          </w:tcPr>
          <w:p w14:paraId="7422F397" w14:textId="77777777" w:rsidR="00787E8A" w:rsidRPr="00FC5F77" w:rsidRDefault="00787E8A" w:rsidP="00787E8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29</w:t>
            </w:r>
          </w:p>
        </w:tc>
        <w:tc>
          <w:tcPr>
            <w:tcW w:w="0" w:type="auto"/>
            <w:hideMark/>
          </w:tcPr>
          <w:p w14:paraId="7BE7ED13" w14:textId="77777777" w:rsidR="00787E8A" w:rsidRPr="00FC5F77" w:rsidRDefault="00787E8A" w:rsidP="00787E8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Male</w:t>
            </w:r>
          </w:p>
        </w:tc>
        <w:tc>
          <w:tcPr>
            <w:tcW w:w="0" w:type="auto"/>
          </w:tcPr>
          <w:p w14:paraId="0B7EF09C" w14:textId="1192462E" w:rsidR="00787E8A" w:rsidRPr="00FC5F77" w:rsidRDefault="00787E8A" w:rsidP="00787E8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787E8A">
              <w:rPr>
                <w:rFonts w:ascii="Times New Roman" w:eastAsia="Times New Roman" w:hAnsi="Times New Roman" w:cs="Times New Roman"/>
                <w:color w:val="0D0D0D"/>
                <w:sz w:val="24"/>
                <w:szCs w:val="24"/>
                <w:lang w:val="en-GB" w:eastAsia="en-GB"/>
              </w:rPr>
              <w:t>Asian / Asian British</w:t>
            </w:r>
          </w:p>
        </w:tc>
        <w:tc>
          <w:tcPr>
            <w:tcW w:w="0" w:type="auto"/>
          </w:tcPr>
          <w:p w14:paraId="1FE14A25" w14:textId="77777777" w:rsidR="00787E8A" w:rsidRPr="00FC5F77" w:rsidRDefault="00787E8A" w:rsidP="00787E8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No</w:t>
            </w:r>
          </w:p>
        </w:tc>
        <w:tc>
          <w:tcPr>
            <w:tcW w:w="0" w:type="auto"/>
          </w:tcPr>
          <w:p w14:paraId="20E62D22" w14:textId="173D6FBB" w:rsidR="00787E8A" w:rsidRPr="00FC5F77" w:rsidRDefault="00787E8A" w:rsidP="00787E8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Management</w:t>
            </w:r>
          </w:p>
        </w:tc>
        <w:tc>
          <w:tcPr>
            <w:tcW w:w="0" w:type="auto"/>
          </w:tcPr>
          <w:p w14:paraId="395E33F7" w14:textId="77777777" w:rsidR="00787E8A" w:rsidRPr="00FC5F77" w:rsidRDefault="00787E8A" w:rsidP="00787E8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Medium</w:t>
            </w:r>
          </w:p>
        </w:tc>
        <w:tc>
          <w:tcPr>
            <w:tcW w:w="0" w:type="auto"/>
            <w:hideMark/>
          </w:tcPr>
          <w:p w14:paraId="6DFC5090" w14:textId="77777777" w:rsidR="00787E8A" w:rsidRPr="00FC5F77" w:rsidRDefault="00787E8A" w:rsidP="00787E8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787E8A" w:rsidRPr="00FC5F77" w14:paraId="1F8474C9" w14:textId="77777777" w:rsidTr="00E72B3E">
        <w:trPr>
          <w:trHeight w:val="437"/>
        </w:trPr>
        <w:tc>
          <w:tcPr>
            <w:cnfStyle w:val="001000000000" w:firstRow="0" w:lastRow="0" w:firstColumn="1" w:lastColumn="0" w:oddVBand="0" w:evenVBand="0" w:oddHBand="0" w:evenHBand="0" w:firstRowFirstColumn="0" w:firstRowLastColumn="0" w:lastRowFirstColumn="0" w:lastRowLastColumn="0"/>
            <w:tcW w:w="1430" w:type="dxa"/>
            <w:hideMark/>
          </w:tcPr>
          <w:p w14:paraId="66BCDCC6" w14:textId="77777777" w:rsidR="00787E8A" w:rsidRPr="00FC5F77" w:rsidRDefault="00787E8A" w:rsidP="00787E8A">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2</w:t>
            </w:r>
          </w:p>
        </w:tc>
        <w:tc>
          <w:tcPr>
            <w:tcW w:w="1390" w:type="dxa"/>
            <w:hideMark/>
          </w:tcPr>
          <w:p w14:paraId="766E7C2E" w14:textId="77777777" w:rsidR="00787E8A" w:rsidRPr="00FC5F77" w:rsidRDefault="00787E8A" w:rsidP="00787E8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34</w:t>
            </w:r>
          </w:p>
        </w:tc>
        <w:tc>
          <w:tcPr>
            <w:tcW w:w="0" w:type="auto"/>
            <w:hideMark/>
          </w:tcPr>
          <w:p w14:paraId="079EF244" w14:textId="77777777" w:rsidR="00787E8A" w:rsidRPr="00FC5F77" w:rsidRDefault="00787E8A" w:rsidP="00787E8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Female</w:t>
            </w:r>
          </w:p>
        </w:tc>
        <w:tc>
          <w:tcPr>
            <w:tcW w:w="0" w:type="auto"/>
          </w:tcPr>
          <w:p w14:paraId="77C0D06C" w14:textId="6B138F42" w:rsidR="00787E8A" w:rsidRPr="00E72B3E" w:rsidRDefault="00E72B3E" w:rsidP="00787E8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val="en-GB" w:eastAsia="en-GB"/>
              </w:rPr>
            </w:pPr>
            <w:r w:rsidRPr="00E72B3E">
              <w:rPr>
                <w:rFonts w:ascii="Times New Roman" w:eastAsia="Times New Roman" w:hAnsi="Times New Roman" w:cs="Times New Roman"/>
                <w:color w:val="0D0D0D"/>
                <w:sz w:val="24"/>
                <w:szCs w:val="24"/>
                <w:lang w:eastAsia="en-GB"/>
              </w:rPr>
              <w:t>White British</w:t>
            </w:r>
          </w:p>
        </w:tc>
        <w:tc>
          <w:tcPr>
            <w:tcW w:w="0" w:type="auto"/>
          </w:tcPr>
          <w:p w14:paraId="3B08C881" w14:textId="77777777" w:rsidR="00787E8A" w:rsidRPr="00FC5F77" w:rsidRDefault="00787E8A" w:rsidP="00787E8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No</w:t>
            </w:r>
          </w:p>
        </w:tc>
        <w:tc>
          <w:tcPr>
            <w:tcW w:w="0" w:type="auto"/>
          </w:tcPr>
          <w:p w14:paraId="5B00CDB6" w14:textId="29D6F8CD" w:rsidR="00787E8A" w:rsidRPr="00FC5F77" w:rsidRDefault="00787E8A" w:rsidP="00787E8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Senior Management</w:t>
            </w:r>
          </w:p>
        </w:tc>
        <w:tc>
          <w:tcPr>
            <w:tcW w:w="0" w:type="auto"/>
          </w:tcPr>
          <w:p w14:paraId="48E09895" w14:textId="77777777" w:rsidR="00787E8A" w:rsidRPr="00FC5F77" w:rsidRDefault="00787E8A" w:rsidP="00787E8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Small</w:t>
            </w:r>
          </w:p>
        </w:tc>
        <w:tc>
          <w:tcPr>
            <w:tcW w:w="0" w:type="auto"/>
            <w:hideMark/>
          </w:tcPr>
          <w:p w14:paraId="6B4A6152" w14:textId="77777777" w:rsidR="00787E8A" w:rsidRPr="00FC5F77" w:rsidRDefault="00787E8A" w:rsidP="00787E8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787E8A" w:rsidRPr="00FC5F77" w14:paraId="1A283A15" w14:textId="77777777" w:rsidTr="00E72B3E">
        <w:trPr>
          <w:cnfStyle w:val="000000100000" w:firstRow="0" w:lastRow="0" w:firstColumn="0" w:lastColumn="0" w:oddVBand="0" w:evenVBand="0" w:oddHBand="1" w:evenHBand="0" w:firstRowFirstColumn="0" w:firstRowLastColumn="0" w:lastRowFirstColumn="0" w:lastRowLastColumn="0"/>
          <w:trHeight w:val="437"/>
        </w:trPr>
        <w:tc>
          <w:tcPr>
            <w:cnfStyle w:val="001000000000" w:firstRow="0" w:lastRow="0" w:firstColumn="1" w:lastColumn="0" w:oddVBand="0" w:evenVBand="0" w:oddHBand="0" w:evenHBand="0" w:firstRowFirstColumn="0" w:firstRowLastColumn="0" w:lastRowFirstColumn="0" w:lastRowLastColumn="0"/>
            <w:tcW w:w="1430" w:type="dxa"/>
            <w:hideMark/>
          </w:tcPr>
          <w:p w14:paraId="37810F5F" w14:textId="77777777" w:rsidR="00787E8A" w:rsidRPr="00FC5F77" w:rsidRDefault="00787E8A" w:rsidP="00787E8A">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3</w:t>
            </w:r>
          </w:p>
        </w:tc>
        <w:tc>
          <w:tcPr>
            <w:tcW w:w="1390" w:type="dxa"/>
            <w:hideMark/>
          </w:tcPr>
          <w:p w14:paraId="6D378CDF" w14:textId="77777777" w:rsidR="00787E8A" w:rsidRPr="00FC5F77" w:rsidRDefault="00787E8A" w:rsidP="00787E8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41</w:t>
            </w:r>
          </w:p>
        </w:tc>
        <w:tc>
          <w:tcPr>
            <w:tcW w:w="0" w:type="auto"/>
            <w:hideMark/>
          </w:tcPr>
          <w:p w14:paraId="07242D4B" w14:textId="77777777" w:rsidR="00787E8A" w:rsidRPr="00FC5F77" w:rsidRDefault="00787E8A" w:rsidP="00787E8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Male</w:t>
            </w:r>
          </w:p>
        </w:tc>
        <w:tc>
          <w:tcPr>
            <w:tcW w:w="0" w:type="auto"/>
          </w:tcPr>
          <w:p w14:paraId="11EA477A" w14:textId="2CC10C53" w:rsidR="00787E8A" w:rsidRPr="00FC5F77" w:rsidRDefault="00E72B3E" w:rsidP="00787E8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 xml:space="preserve">White Other </w:t>
            </w:r>
          </w:p>
        </w:tc>
        <w:tc>
          <w:tcPr>
            <w:tcW w:w="0" w:type="auto"/>
          </w:tcPr>
          <w:p w14:paraId="63C4D3C2" w14:textId="77777777" w:rsidR="00787E8A" w:rsidRPr="00FC5F77" w:rsidRDefault="00787E8A" w:rsidP="00787E8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Yes</w:t>
            </w:r>
          </w:p>
        </w:tc>
        <w:tc>
          <w:tcPr>
            <w:tcW w:w="0" w:type="auto"/>
          </w:tcPr>
          <w:p w14:paraId="10FC9B69" w14:textId="66BAA2BF" w:rsidR="00787E8A" w:rsidRPr="00FC5F77" w:rsidRDefault="00787E8A" w:rsidP="00787E8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Senior Management</w:t>
            </w:r>
          </w:p>
        </w:tc>
        <w:tc>
          <w:tcPr>
            <w:tcW w:w="0" w:type="auto"/>
          </w:tcPr>
          <w:p w14:paraId="45E2CE21" w14:textId="37C427EB" w:rsidR="00787E8A" w:rsidRPr="00FC5F77" w:rsidRDefault="001C390E" w:rsidP="00787E8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Medium</w:t>
            </w:r>
          </w:p>
        </w:tc>
        <w:tc>
          <w:tcPr>
            <w:tcW w:w="0" w:type="auto"/>
            <w:hideMark/>
          </w:tcPr>
          <w:p w14:paraId="290AB0AA" w14:textId="77777777" w:rsidR="00787E8A" w:rsidRPr="00FC5F77" w:rsidRDefault="00787E8A" w:rsidP="00787E8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787E8A" w:rsidRPr="00FC5F77" w14:paraId="4084CE06" w14:textId="77777777" w:rsidTr="00E72B3E">
        <w:trPr>
          <w:trHeight w:val="461"/>
        </w:trPr>
        <w:tc>
          <w:tcPr>
            <w:cnfStyle w:val="001000000000" w:firstRow="0" w:lastRow="0" w:firstColumn="1" w:lastColumn="0" w:oddVBand="0" w:evenVBand="0" w:oddHBand="0" w:evenHBand="0" w:firstRowFirstColumn="0" w:firstRowLastColumn="0" w:lastRowFirstColumn="0" w:lastRowLastColumn="0"/>
            <w:tcW w:w="1430" w:type="dxa"/>
            <w:hideMark/>
          </w:tcPr>
          <w:p w14:paraId="144906AE" w14:textId="77777777" w:rsidR="00787E8A" w:rsidRPr="00FC5F77" w:rsidRDefault="00787E8A" w:rsidP="00787E8A">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4</w:t>
            </w:r>
          </w:p>
        </w:tc>
        <w:tc>
          <w:tcPr>
            <w:tcW w:w="1390" w:type="dxa"/>
            <w:hideMark/>
          </w:tcPr>
          <w:p w14:paraId="50920CE3" w14:textId="77777777" w:rsidR="00787E8A" w:rsidRPr="00FC5F77" w:rsidRDefault="00787E8A" w:rsidP="00787E8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28</w:t>
            </w:r>
          </w:p>
        </w:tc>
        <w:tc>
          <w:tcPr>
            <w:tcW w:w="0" w:type="auto"/>
            <w:hideMark/>
          </w:tcPr>
          <w:p w14:paraId="0E054BD7" w14:textId="77777777" w:rsidR="00787E8A" w:rsidRPr="00FC5F77" w:rsidRDefault="00787E8A" w:rsidP="00787E8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Female</w:t>
            </w:r>
          </w:p>
        </w:tc>
        <w:tc>
          <w:tcPr>
            <w:tcW w:w="0" w:type="auto"/>
          </w:tcPr>
          <w:p w14:paraId="7C3B35BE" w14:textId="22E5B316" w:rsidR="00787E8A" w:rsidRPr="00FC5F77" w:rsidRDefault="00787E8A" w:rsidP="00787E8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787E8A">
              <w:rPr>
                <w:rFonts w:ascii="Times New Roman" w:eastAsia="Times New Roman" w:hAnsi="Times New Roman" w:cs="Times New Roman"/>
                <w:color w:val="0D0D0D"/>
                <w:sz w:val="24"/>
                <w:szCs w:val="24"/>
                <w:lang w:val="en-GB" w:eastAsia="en-GB"/>
              </w:rPr>
              <w:t xml:space="preserve">Asian / Asian </w:t>
            </w:r>
            <w:r>
              <w:rPr>
                <w:rFonts w:ascii="Times New Roman" w:eastAsia="Times New Roman" w:hAnsi="Times New Roman" w:cs="Times New Roman"/>
                <w:color w:val="0D0D0D"/>
                <w:sz w:val="24"/>
                <w:szCs w:val="24"/>
                <w:lang w:val="en-GB" w:eastAsia="en-GB"/>
              </w:rPr>
              <w:t>British</w:t>
            </w:r>
          </w:p>
        </w:tc>
        <w:tc>
          <w:tcPr>
            <w:tcW w:w="0" w:type="auto"/>
          </w:tcPr>
          <w:p w14:paraId="0689B489" w14:textId="77777777" w:rsidR="00787E8A" w:rsidRPr="00FC5F77" w:rsidRDefault="00787E8A" w:rsidP="00787E8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No</w:t>
            </w:r>
          </w:p>
        </w:tc>
        <w:tc>
          <w:tcPr>
            <w:tcW w:w="0" w:type="auto"/>
          </w:tcPr>
          <w:p w14:paraId="6BDF9EA5" w14:textId="5744D473" w:rsidR="00787E8A" w:rsidRPr="00FC5F77" w:rsidRDefault="00787E8A" w:rsidP="00787E8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Entry-level</w:t>
            </w:r>
          </w:p>
        </w:tc>
        <w:tc>
          <w:tcPr>
            <w:tcW w:w="0" w:type="auto"/>
          </w:tcPr>
          <w:p w14:paraId="7CD60697" w14:textId="77777777" w:rsidR="00787E8A" w:rsidRPr="00FC5F77" w:rsidRDefault="00787E8A" w:rsidP="00787E8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Medium</w:t>
            </w:r>
          </w:p>
        </w:tc>
        <w:tc>
          <w:tcPr>
            <w:tcW w:w="0" w:type="auto"/>
            <w:hideMark/>
          </w:tcPr>
          <w:p w14:paraId="39C7C95D" w14:textId="77777777" w:rsidR="00787E8A" w:rsidRPr="00FC5F77" w:rsidRDefault="00787E8A" w:rsidP="00787E8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51EE3EE3" w14:textId="77777777" w:rsidTr="00E72B3E">
        <w:trPr>
          <w:cnfStyle w:val="000000100000" w:firstRow="0" w:lastRow="0" w:firstColumn="0" w:lastColumn="0" w:oddVBand="0" w:evenVBand="0" w:oddHBand="1" w:evenHBand="0" w:firstRowFirstColumn="0" w:firstRowLastColumn="0" w:lastRowFirstColumn="0" w:lastRowLastColumn="0"/>
          <w:trHeight w:val="437"/>
        </w:trPr>
        <w:tc>
          <w:tcPr>
            <w:cnfStyle w:val="001000000000" w:firstRow="0" w:lastRow="0" w:firstColumn="1" w:lastColumn="0" w:oddVBand="0" w:evenVBand="0" w:oddHBand="0" w:evenHBand="0" w:firstRowFirstColumn="0" w:firstRowLastColumn="0" w:lastRowFirstColumn="0" w:lastRowLastColumn="0"/>
            <w:tcW w:w="1430" w:type="dxa"/>
            <w:hideMark/>
          </w:tcPr>
          <w:p w14:paraId="41E0A2D5" w14:textId="77777777" w:rsidR="00E72B3E" w:rsidRPr="00FC5F77" w:rsidRDefault="00E72B3E" w:rsidP="00E72B3E">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5</w:t>
            </w:r>
          </w:p>
        </w:tc>
        <w:tc>
          <w:tcPr>
            <w:tcW w:w="1390" w:type="dxa"/>
            <w:hideMark/>
          </w:tcPr>
          <w:p w14:paraId="61D3995F"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37</w:t>
            </w:r>
          </w:p>
        </w:tc>
        <w:tc>
          <w:tcPr>
            <w:tcW w:w="0" w:type="auto"/>
            <w:hideMark/>
          </w:tcPr>
          <w:p w14:paraId="0DAFC31B"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Male</w:t>
            </w:r>
          </w:p>
        </w:tc>
        <w:tc>
          <w:tcPr>
            <w:tcW w:w="0" w:type="auto"/>
          </w:tcPr>
          <w:p w14:paraId="2ADCA45F" w14:textId="0F0B87F9"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E72B3E">
              <w:rPr>
                <w:rFonts w:ascii="Times New Roman" w:eastAsia="Times New Roman" w:hAnsi="Times New Roman" w:cs="Times New Roman"/>
                <w:color w:val="0D0D0D"/>
                <w:sz w:val="24"/>
                <w:szCs w:val="24"/>
                <w:lang w:eastAsia="en-GB"/>
              </w:rPr>
              <w:t>White British</w:t>
            </w:r>
          </w:p>
        </w:tc>
        <w:tc>
          <w:tcPr>
            <w:tcW w:w="0" w:type="auto"/>
          </w:tcPr>
          <w:p w14:paraId="6D9AA7E0"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No</w:t>
            </w:r>
          </w:p>
        </w:tc>
        <w:tc>
          <w:tcPr>
            <w:tcW w:w="0" w:type="auto"/>
          </w:tcPr>
          <w:p w14:paraId="612734A2" w14:textId="4B42AB3B"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Mid-Management</w:t>
            </w:r>
          </w:p>
        </w:tc>
        <w:tc>
          <w:tcPr>
            <w:tcW w:w="0" w:type="auto"/>
          </w:tcPr>
          <w:p w14:paraId="381B1939"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Large</w:t>
            </w:r>
          </w:p>
        </w:tc>
        <w:tc>
          <w:tcPr>
            <w:tcW w:w="0" w:type="auto"/>
            <w:hideMark/>
          </w:tcPr>
          <w:p w14:paraId="02A3688B"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66DABF3C" w14:textId="77777777" w:rsidTr="00E72B3E">
        <w:trPr>
          <w:trHeight w:val="437"/>
        </w:trPr>
        <w:tc>
          <w:tcPr>
            <w:cnfStyle w:val="001000000000" w:firstRow="0" w:lastRow="0" w:firstColumn="1" w:lastColumn="0" w:oddVBand="0" w:evenVBand="0" w:oddHBand="0" w:evenHBand="0" w:firstRowFirstColumn="0" w:firstRowLastColumn="0" w:lastRowFirstColumn="0" w:lastRowLastColumn="0"/>
            <w:tcW w:w="1430" w:type="dxa"/>
            <w:hideMark/>
          </w:tcPr>
          <w:p w14:paraId="3BEF729E" w14:textId="77777777" w:rsidR="00E72B3E" w:rsidRPr="00FC5F77" w:rsidRDefault="00E72B3E" w:rsidP="00E72B3E">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6</w:t>
            </w:r>
          </w:p>
        </w:tc>
        <w:tc>
          <w:tcPr>
            <w:tcW w:w="1390" w:type="dxa"/>
            <w:hideMark/>
          </w:tcPr>
          <w:p w14:paraId="6C0CF44F"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25</w:t>
            </w:r>
          </w:p>
        </w:tc>
        <w:tc>
          <w:tcPr>
            <w:tcW w:w="0" w:type="auto"/>
            <w:hideMark/>
          </w:tcPr>
          <w:p w14:paraId="48055D88"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Female</w:t>
            </w:r>
          </w:p>
        </w:tc>
        <w:tc>
          <w:tcPr>
            <w:tcW w:w="0" w:type="auto"/>
          </w:tcPr>
          <w:p w14:paraId="10E1F45D" w14:textId="7A65189F"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E72B3E">
              <w:rPr>
                <w:rFonts w:ascii="Times New Roman" w:eastAsia="Times New Roman" w:hAnsi="Times New Roman" w:cs="Times New Roman"/>
                <w:color w:val="0D0D0D"/>
                <w:sz w:val="24"/>
                <w:szCs w:val="24"/>
                <w:lang w:eastAsia="en-GB"/>
              </w:rPr>
              <w:t>White British</w:t>
            </w:r>
          </w:p>
        </w:tc>
        <w:tc>
          <w:tcPr>
            <w:tcW w:w="0" w:type="auto"/>
          </w:tcPr>
          <w:p w14:paraId="476851FA"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No</w:t>
            </w:r>
          </w:p>
        </w:tc>
        <w:tc>
          <w:tcPr>
            <w:tcW w:w="0" w:type="auto"/>
          </w:tcPr>
          <w:p w14:paraId="081DB486" w14:textId="5DBF99FA"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Entry-level</w:t>
            </w:r>
          </w:p>
        </w:tc>
        <w:tc>
          <w:tcPr>
            <w:tcW w:w="0" w:type="auto"/>
          </w:tcPr>
          <w:p w14:paraId="76A31DD7"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Medium</w:t>
            </w:r>
          </w:p>
        </w:tc>
        <w:tc>
          <w:tcPr>
            <w:tcW w:w="0" w:type="auto"/>
            <w:hideMark/>
          </w:tcPr>
          <w:p w14:paraId="6ABCC4E7"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506C1125" w14:textId="77777777" w:rsidTr="00E72B3E">
        <w:trPr>
          <w:cnfStyle w:val="000000100000" w:firstRow="0" w:lastRow="0" w:firstColumn="0" w:lastColumn="0" w:oddVBand="0" w:evenVBand="0" w:oddHBand="1" w:evenHBand="0" w:firstRowFirstColumn="0" w:firstRowLastColumn="0" w:lastRowFirstColumn="0" w:lastRowLastColumn="0"/>
          <w:trHeight w:val="461"/>
        </w:trPr>
        <w:tc>
          <w:tcPr>
            <w:cnfStyle w:val="001000000000" w:firstRow="0" w:lastRow="0" w:firstColumn="1" w:lastColumn="0" w:oddVBand="0" w:evenVBand="0" w:oddHBand="0" w:evenHBand="0" w:firstRowFirstColumn="0" w:firstRowLastColumn="0" w:lastRowFirstColumn="0" w:lastRowLastColumn="0"/>
            <w:tcW w:w="1430" w:type="dxa"/>
            <w:hideMark/>
          </w:tcPr>
          <w:p w14:paraId="70E76185" w14:textId="77777777" w:rsidR="00E72B3E" w:rsidRPr="00FC5F77" w:rsidRDefault="00E72B3E" w:rsidP="00E72B3E">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7</w:t>
            </w:r>
          </w:p>
        </w:tc>
        <w:tc>
          <w:tcPr>
            <w:tcW w:w="1390" w:type="dxa"/>
            <w:hideMark/>
          </w:tcPr>
          <w:p w14:paraId="77952DC3"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45</w:t>
            </w:r>
          </w:p>
        </w:tc>
        <w:tc>
          <w:tcPr>
            <w:tcW w:w="0" w:type="auto"/>
            <w:hideMark/>
          </w:tcPr>
          <w:p w14:paraId="31099B2F"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Male</w:t>
            </w:r>
          </w:p>
        </w:tc>
        <w:tc>
          <w:tcPr>
            <w:tcW w:w="0" w:type="auto"/>
          </w:tcPr>
          <w:p w14:paraId="589331F7" w14:textId="5637446F"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Black British: Caribbean</w:t>
            </w:r>
          </w:p>
        </w:tc>
        <w:tc>
          <w:tcPr>
            <w:tcW w:w="0" w:type="auto"/>
          </w:tcPr>
          <w:p w14:paraId="21F0AD0B"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Yes</w:t>
            </w:r>
          </w:p>
        </w:tc>
        <w:tc>
          <w:tcPr>
            <w:tcW w:w="0" w:type="auto"/>
          </w:tcPr>
          <w:p w14:paraId="292B5072" w14:textId="01DE398B"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Senior Management</w:t>
            </w:r>
          </w:p>
        </w:tc>
        <w:tc>
          <w:tcPr>
            <w:tcW w:w="0" w:type="auto"/>
          </w:tcPr>
          <w:p w14:paraId="7DB9E9E5"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Medium</w:t>
            </w:r>
          </w:p>
        </w:tc>
        <w:tc>
          <w:tcPr>
            <w:tcW w:w="0" w:type="auto"/>
            <w:hideMark/>
          </w:tcPr>
          <w:p w14:paraId="604EF724"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7BBD7FCC" w14:textId="77777777" w:rsidTr="00E72B3E">
        <w:trPr>
          <w:trHeight w:val="437"/>
        </w:trPr>
        <w:tc>
          <w:tcPr>
            <w:cnfStyle w:val="001000000000" w:firstRow="0" w:lastRow="0" w:firstColumn="1" w:lastColumn="0" w:oddVBand="0" w:evenVBand="0" w:oddHBand="0" w:evenHBand="0" w:firstRowFirstColumn="0" w:firstRowLastColumn="0" w:lastRowFirstColumn="0" w:lastRowLastColumn="0"/>
            <w:tcW w:w="1430" w:type="dxa"/>
            <w:hideMark/>
          </w:tcPr>
          <w:p w14:paraId="5CDA95F3" w14:textId="77777777" w:rsidR="00E72B3E" w:rsidRPr="00FC5F77" w:rsidRDefault="00E72B3E" w:rsidP="00E72B3E">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8</w:t>
            </w:r>
          </w:p>
        </w:tc>
        <w:tc>
          <w:tcPr>
            <w:tcW w:w="1390" w:type="dxa"/>
            <w:hideMark/>
          </w:tcPr>
          <w:p w14:paraId="48B77F7E"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32</w:t>
            </w:r>
          </w:p>
        </w:tc>
        <w:tc>
          <w:tcPr>
            <w:tcW w:w="0" w:type="auto"/>
            <w:hideMark/>
          </w:tcPr>
          <w:p w14:paraId="42A2D40C"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Male</w:t>
            </w:r>
          </w:p>
        </w:tc>
        <w:tc>
          <w:tcPr>
            <w:tcW w:w="0" w:type="auto"/>
          </w:tcPr>
          <w:p w14:paraId="7BADB0F0" w14:textId="3766B3A0"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Asian British: Indian</w:t>
            </w:r>
          </w:p>
        </w:tc>
        <w:tc>
          <w:tcPr>
            <w:tcW w:w="0" w:type="auto"/>
          </w:tcPr>
          <w:p w14:paraId="5169EC8F"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No</w:t>
            </w:r>
          </w:p>
        </w:tc>
        <w:tc>
          <w:tcPr>
            <w:tcW w:w="0" w:type="auto"/>
          </w:tcPr>
          <w:p w14:paraId="67A51013" w14:textId="7C6B39B8"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Mid-management</w:t>
            </w:r>
          </w:p>
        </w:tc>
        <w:tc>
          <w:tcPr>
            <w:tcW w:w="0" w:type="auto"/>
          </w:tcPr>
          <w:p w14:paraId="426698D8"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Medium</w:t>
            </w:r>
          </w:p>
        </w:tc>
        <w:tc>
          <w:tcPr>
            <w:tcW w:w="0" w:type="auto"/>
            <w:hideMark/>
          </w:tcPr>
          <w:p w14:paraId="75027E8B"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36521454" w14:textId="77777777" w:rsidTr="00E72B3E">
        <w:trPr>
          <w:cnfStyle w:val="000000100000" w:firstRow="0" w:lastRow="0" w:firstColumn="0" w:lastColumn="0" w:oddVBand="0" w:evenVBand="0" w:oddHBand="1" w:evenHBand="0" w:firstRowFirstColumn="0" w:firstRowLastColumn="0" w:lastRowFirstColumn="0" w:lastRowLastColumn="0"/>
          <w:trHeight w:val="461"/>
        </w:trPr>
        <w:tc>
          <w:tcPr>
            <w:cnfStyle w:val="001000000000" w:firstRow="0" w:lastRow="0" w:firstColumn="1" w:lastColumn="0" w:oddVBand="0" w:evenVBand="0" w:oddHBand="0" w:evenHBand="0" w:firstRowFirstColumn="0" w:firstRowLastColumn="0" w:lastRowFirstColumn="0" w:lastRowLastColumn="0"/>
            <w:tcW w:w="1430" w:type="dxa"/>
            <w:hideMark/>
          </w:tcPr>
          <w:p w14:paraId="2FDCA521" w14:textId="77777777" w:rsidR="00E72B3E" w:rsidRPr="00FC5F77" w:rsidRDefault="00E72B3E" w:rsidP="00E72B3E">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9</w:t>
            </w:r>
          </w:p>
        </w:tc>
        <w:tc>
          <w:tcPr>
            <w:tcW w:w="1390" w:type="dxa"/>
            <w:hideMark/>
          </w:tcPr>
          <w:p w14:paraId="3EB7ABBE"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39</w:t>
            </w:r>
          </w:p>
        </w:tc>
        <w:tc>
          <w:tcPr>
            <w:tcW w:w="0" w:type="auto"/>
            <w:hideMark/>
          </w:tcPr>
          <w:p w14:paraId="2744802D"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Female</w:t>
            </w:r>
          </w:p>
        </w:tc>
        <w:tc>
          <w:tcPr>
            <w:tcW w:w="0" w:type="auto"/>
          </w:tcPr>
          <w:p w14:paraId="09F60442" w14:textId="17CC34AC"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E72B3E">
              <w:rPr>
                <w:rFonts w:ascii="Times New Roman" w:eastAsia="Times New Roman" w:hAnsi="Times New Roman" w:cs="Times New Roman"/>
                <w:color w:val="0D0D0D"/>
                <w:sz w:val="24"/>
                <w:szCs w:val="24"/>
                <w:lang w:val="en-GB" w:eastAsia="en-GB"/>
              </w:rPr>
              <w:t>Asian British: Indian</w:t>
            </w:r>
          </w:p>
        </w:tc>
        <w:tc>
          <w:tcPr>
            <w:tcW w:w="0" w:type="auto"/>
          </w:tcPr>
          <w:p w14:paraId="3E0E1D83"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No</w:t>
            </w:r>
          </w:p>
        </w:tc>
        <w:tc>
          <w:tcPr>
            <w:tcW w:w="0" w:type="auto"/>
          </w:tcPr>
          <w:p w14:paraId="3E8EF3A5" w14:textId="61DB8569"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Executive</w:t>
            </w:r>
          </w:p>
        </w:tc>
        <w:tc>
          <w:tcPr>
            <w:tcW w:w="0" w:type="auto"/>
          </w:tcPr>
          <w:p w14:paraId="0D25DE9B"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Medium</w:t>
            </w:r>
          </w:p>
        </w:tc>
        <w:tc>
          <w:tcPr>
            <w:tcW w:w="0" w:type="auto"/>
            <w:hideMark/>
          </w:tcPr>
          <w:p w14:paraId="00D995BD"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715C8090" w14:textId="77777777" w:rsidTr="00E72B3E">
        <w:trPr>
          <w:trHeight w:val="437"/>
        </w:trPr>
        <w:tc>
          <w:tcPr>
            <w:cnfStyle w:val="001000000000" w:firstRow="0" w:lastRow="0" w:firstColumn="1" w:lastColumn="0" w:oddVBand="0" w:evenVBand="0" w:oddHBand="0" w:evenHBand="0" w:firstRowFirstColumn="0" w:firstRowLastColumn="0" w:lastRowFirstColumn="0" w:lastRowLastColumn="0"/>
            <w:tcW w:w="1430" w:type="dxa"/>
            <w:hideMark/>
          </w:tcPr>
          <w:p w14:paraId="05E2BBDA" w14:textId="77777777" w:rsidR="00E72B3E" w:rsidRPr="00FC5F77" w:rsidRDefault="00E72B3E" w:rsidP="00E72B3E">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10</w:t>
            </w:r>
          </w:p>
        </w:tc>
        <w:tc>
          <w:tcPr>
            <w:tcW w:w="1390" w:type="dxa"/>
            <w:hideMark/>
          </w:tcPr>
          <w:p w14:paraId="664D5743"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26</w:t>
            </w:r>
          </w:p>
        </w:tc>
        <w:tc>
          <w:tcPr>
            <w:tcW w:w="0" w:type="auto"/>
            <w:hideMark/>
          </w:tcPr>
          <w:p w14:paraId="4019809A"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Male</w:t>
            </w:r>
          </w:p>
        </w:tc>
        <w:tc>
          <w:tcPr>
            <w:tcW w:w="0" w:type="auto"/>
          </w:tcPr>
          <w:p w14:paraId="2D6776ED" w14:textId="6FE38BFB"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787E8A">
              <w:rPr>
                <w:rFonts w:ascii="Times New Roman" w:eastAsia="Times New Roman" w:hAnsi="Times New Roman" w:cs="Times New Roman"/>
                <w:color w:val="0D0D0D"/>
                <w:sz w:val="24"/>
                <w:szCs w:val="24"/>
                <w:lang w:val="en-GB" w:eastAsia="en-GB"/>
              </w:rPr>
              <w:t xml:space="preserve">Asian / Asian </w:t>
            </w:r>
            <w:r>
              <w:rPr>
                <w:rFonts w:ascii="Times New Roman" w:eastAsia="Times New Roman" w:hAnsi="Times New Roman" w:cs="Times New Roman"/>
                <w:color w:val="0D0D0D"/>
                <w:sz w:val="24"/>
                <w:szCs w:val="24"/>
                <w:lang w:val="en-GB" w:eastAsia="en-GB"/>
              </w:rPr>
              <w:t>Other</w:t>
            </w:r>
          </w:p>
        </w:tc>
        <w:tc>
          <w:tcPr>
            <w:tcW w:w="0" w:type="auto"/>
          </w:tcPr>
          <w:p w14:paraId="754A39E9"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No</w:t>
            </w:r>
          </w:p>
        </w:tc>
        <w:tc>
          <w:tcPr>
            <w:tcW w:w="0" w:type="auto"/>
          </w:tcPr>
          <w:p w14:paraId="3B9C9B5A" w14:textId="021663BA"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Entry-level</w:t>
            </w:r>
          </w:p>
        </w:tc>
        <w:tc>
          <w:tcPr>
            <w:tcW w:w="0" w:type="auto"/>
          </w:tcPr>
          <w:p w14:paraId="0200A158"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Small</w:t>
            </w:r>
          </w:p>
        </w:tc>
        <w:tc>
          <w:tcPr>
            <w:tcW w:w="0" w:type="auto"/>
            <w:hideMark/>
          </w:tcPr>
          <w:p w14:paraId="6D3A51AE"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1B0B3C22" w14:textId="77777777" w:rsidTr="00E72B3E">
        <w:trPr>
          <w:cnfStyle w:val="000000100000" w:firstRow="0" w:lastRow="0" w:firstColumn="0" w:lastColumn="0" w:oddVBand="0" w:evenVBand="0" w:oddHBand="1" w:evenHBand="0" w:firstRowFirstColumn="0" w:firstRowLastColumn="0" w:lastRowFirstColumn="0" w:lastRowLastColumn="0"/>
          <w:trHeight w:val="437"/>
        </w:trPr>
        <w:tc>
          <w:tcPr>
            <w:cnfStyle w:val="001000000000" w:firstRow="0" w:lastRow="0" w:firstColumn="1" w:lastColumn="0" w:oddVBand="0" w:evenVBand="0" w:oddHBand="0" w:evenHBand="0" w:firstRowFirstColumn="0" w:firstRowLastColumn="0" w:lastRowFirstColumn="0" w:lastRowLastColumn="0"/>
            <w:tcW w:w="1430" w:type="dxa"/>
            <w:hideMark/>
          </w:tcPr>
          <w:p w14:paraId="04BD0AEE" w14:textId="77777777" w:rsidR="00E72B3E" w:rsidRPr="00FC5F77" w:rsidRDefault="00E72B3E" w:rsidP="00E72B3E">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11</w:t>
            </w:r>
          </w:p>
        </w:tc>
        <w:tc>
          <w:tcPr>
            <w:tcW w:w="1390" w:type="dxa"/>
            <w:hideMark/>
          </w:tcPr>
          <w:p w14:paraId="6358EE40"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30</w:t>
            </w:r>
          </w:p>
        </w:tc>
        <w:tc>
          <w:tcPr>
            <w:tcW w:w="0" w:type="auto"/>
            <w:hideMark/>
          </w:tcPr>
          <w:p w14:paraId="65B90A61"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Female</w:t>
            </w:r>
          </w:p>
        </w:tc>
        <w:tc>
          <w:tcPr>
            <w:tcW w:w="0" w:type="auto"/>
          </w:tcPr>
          <w:p w14:paraId="06D0121E" w14:textId="75D8928A"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Black British: Caribbean</w:t>
            </w:r>
          </w:p>
        </w:tc>
        <w:tc>
          <w:tcPr>
            <w:tcW w:w="0" w:type="auto"/>
          </w:tcPr>
          <w:p w14:paraId="7753CB6F"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No</w:t>
            </w:r>
          </w:p>
        </w:tc>
        <w:tc>
          <w:tcPr>
            <w:tcW w:w="0" w:type="auto"/>
          </w:tcPr>
          <w:p w14:paraId="64B0468D" w14:textId="4BF6593B"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Entry-level</w:t>
            </w:r>
          </w:p>
        </w:tc>
        <w:tc>
          <w:tcPr>
            <w:tcW w:w="0" w:type="auto"/>
          </w:tcPr>
          <w:p w14:paraId="598F7859"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Medium</w:t>
            </w:r>
          </w:p>
        </w:tc>
        <w:tc>
          <w:tcPr>
            <w:tcW w:w="0" w:type="auto"/>
            <w:hideMark/>
          </w:tcPr>
          <w:p w14:paraId="7008C219"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257FC522" w14:textId="77777777" w:rsidTr="00E72B3E">
        <w:trPr>
          <w:trHeight w:val="461"/>
        </w:trPr>
        <w:tc>
          <w:tcPr>
            <w:cnfStyle w:val="001000000000" w:firstRow="0" w:lastRow="0" w:firstColumn="1" w:lastColumn="0" w:oddVBand="0" w:evenVBand="0" w:oddHBand="0" w:evenHBand="0" w:firstRowFirstColumn="0" w:firstRowLastColumn="0" w:lastRowFirstColumn="0" w:lastRowLastColumn="0"/>
            <w:tcW w:w="1430" w:type="dxa"/>
            <w:hideMark/>
          </w:tcPr>
          <w:p w14:paraId="1457A317" w14:textId="77777777" w:rsidR="00E72B3E" w:rsidRDefault="00E72B3E" w:rsidP="00E72B3E">
            <w:pPr>
              <w:spacing w:line="360" w:lineRule="auto"/>
              <w:jc w:val="center"/>
              <w:rPr>
                <w:rFonts w:ascii="Times New Roman" w:eastAsia="Times New Roman" w:hAnsi="Times New Roman" w:cs="Times New Roman"/>
                <w:b w:val="0"/>
                <w:bCs w:val="0"/>
                <w:color w:val="0D0D0D"/>
                <w:sz w:val="24"/>
                <w:szCs w:val="24"/>
                <w:lang w:eastAsia="en-GB"/>
              </w:rPr>
            </w:pPr>
            <w:r w:rsidRPr="00FC5F77">
              <w:rPr>
                <w:rFonts w:ascii="Times New Roman" w:eastAsia="Times New Roman" w:hAnsi="Times New Roman" w:cs="Times New Roman"/>
                <w:color w:val="0D0D0D"/>
                <w:sz w:val="24"/>
                <w:szCs w:val="24"/>
                <w:lang w:eastAsia="en-GB"/>
              </w:rPr>
              <w:t>12</w:t>
            </w:r>
          </w:p>
          <w:p w14:paraId="21600A04" w14:textId="77777777" w:rsidR="00171EE7" w:rsidRDefault="00171EE7" w:rsidP="00E72B3E">
            <w:pPr>
              <w:spacing w:line="360" w:lineRule="auto"/>
              <w:jc w:val="center"/>
              <w:rPr>
                <w:rFonts w:ascii="Times New Roman" w:eastAsia="Times New Roman" w:hAnsi="Times New Roman" w:cs="Times New Roman"/>
                <w:color w:val="0D0D0D"/>
                <w:sz w:val="24"/>
                <w:szCs w:val="24"/>
                <w:lang w:eastAsia="en-GB"/>
              </w:rPr>
            </w:pPr>
          </w:p>
          <w:p w14:paraId="1F5CEC6A" w14:textId="77777777" w:rsidR="000C0EC2" w:rsidRDefault="000C0EC2" w:rsidP="00E72B3E">
            <w:pPr>
              <w:spacing w:line="360" w:lineRule="auto"/>
              <w:jc w:val="center"/>
              <w:rPr>
                <w:rFonts w:ascii="Times New Roman" w:eastAsia="Times New Roman" w:hAnsi="Times New Roman" w:cs="Times New Roman"/>
                <w:b w:val="0"/>
                <w:bCs w:val="0"/>
                <w:color w:val="0D0D0D"/>
                <w:sz w:val="24"/>
                <w:szCs w:val="24"/>
                <w:lang w:eastAsia="en-GB"/>
              </w:rPr>
            </w:pPr>
          </w:p>
          <w:p w14:paraId="190EB25B" w14:textId="77777777" w:rsidR="00171EE7" w:rsidRPr="00FC5F77" w:rsidRDefault="00171EE7" w:rsidP="00E72B3E">
            <w:pPr>
              <w:spacing w:line="360" w:lineRule="auto"/>
              <w:jc w:val="center"/>
              <w:rPr>
                <w:rFonts w:ascii="Times New Roman" w:eastAsia="Times New Roman" w:hAnsi="Times New Roman" w:cs="Times New Roman"/>
                <w:color w:val="0D0D0D"/>
                <w:sz w:val="24"/>
                <w:szCs w:val="24"/>
                <w:lang w:eastAsia="en-GB"/>
              </w:rPr>
            </w:pPr>
          </w:p>
        </w:tc>
        <w:tc>
          <w:tcPr>
            <w:tcW w:w="1390" w:type="dxa"/>
            <w:hideMark/>
          </w:tcPr>
          <w:p w14:paraId="63DD03E7"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38</w:t>
            </w:r>
          </w:p>
        </w:tc>
        <w:tc>
          <w:tcPr>
            <w:tcW w:w="0" w:type="auto"/>
            <w:hideMark/>
          </w:tcPr>
          <w:p w14:paraId="30EBB39F"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Male</w:t>
            </w:r>
          </w:p>
        </w:tc>
        <w:tc>
          <w:tcPr>
            <w:tcW w:w="0" w:type="auto"/>
          </w:tcPr>
          <w:p w14:paraId="5D56BA85" w14:textId="28FF7396"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E72B3E">
              <w:rPr>
                <w:rFonts w:ascii="Times New Roman" w:eastAsia="Times New Roman" w:hAnsi="Times New Roman" w:cs="Times New Roman"/>
                <w:color w:val="0D0D0D"/>
                <w:sz w:val="24"/>
                <w:szCs w:val="24"/>
                <w:lang w:eastAsia="en-GB"/>
              </w:rPr>
              <w:t>White British</w:t>
            </w:r>
          </w:p>
        </w:tc>
        <w:tc>
          <w:tcPr>
            <w:tcW w:w="0" w:type="auto"/>
          </w:tcPr>
          <w:p w14:paraId="633E5F66"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No</w:t>
            </w:r>
          </w:p>
        </w:tc>
        <w:tc>
          <w:tcPr>
            <w:tcW w:w="0" w:type="auto"/>
          </w:tcPr>
          <w:p w14:paraId="6ADEB926" w14:textId="01BA7785"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Senior Management</w:t>
            </w:r>
          </w:p>
        </w:tc>
        <w:tc>
          <w:tcPr>
            <w:tcW w:w="0" w:type="auto"/>
          </w:tcPr>
          <w:p w14:paraId="7D71D2A0" w14:textId="20DC979E" w:rsidR="00E72B3E" w:rsidRPr="00FC5F77" w:rsidRDefault="001C390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Medium</w:t>
            </w:r>
          </w:p>
        </w:tc>
        <w:tc>
          <w:tcPr>
            <w:tcW w:w="0" w:type="auto"/>
            <w:hideMark/>
          </w:tcPr>
          <w:p w14:paraId="12AA2CA7"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01AEFBE7" w14:textId="77777777" w:rsidTr="00E72B3E">
        <w:trPr>
          <w:cnfStyle w:val="000000100000" w:firstRow="0" w:lastRow="0" w:firstColumn="0" w:lastColumn="0" w:oddVBand="0" w:evenVBand="0" w:oddHBand="1" w:evenHBand="0" w:firstRowFirstColumn="0" w:firstRowLastColumn="0" w:lastRowFirstColumn="0" w:lastRowLastColumn="0"/>
          <w:trHeight w:val="437"/>
        </w:trPr>
        <w:tc>
          <w:tcPr>
            <w:cnfStyle w:val="001000000000" w:firstRow="0" w:lastRow="0" w:firstColumn="1" w:lastColumn="0" w:oddVBand="0" w:evenVBand="0" w:oddHBand="0" w:evenHBand="0" w:firstRowFirstColumn="0" w:firstRowLastColumn="0" w:lastRowFirstColumn="0" w:lastRowLastColumn="0"/>
            <w:tcW w:w="1430" w:type="dxa"/>
            <w:hideMark/>
          </w:tcPr>
          <w:p w14:paraId="31BA6140" w14:textId="77777777" w:rsidR="00E72B3E" w:rsidRPr="00FC5F77" w:rsidRDefault="00E72B3E" w:rsidP="00E72B3E">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lastRenderedPageBreak/>
              <w:t>13</w:t>
            </w:r>
          </w:p>
        </w:tc>
        <w:tc>
          <w:tcPr>
            <w:tcW w:w="1390" w:type="dxa"/>
            <w:hideMark/>
          </w:tcPr>
          <w:p w14:paraId="56319B0E"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33</w:t>
            </w:r>
          </w:p>
        </w:tc>
        <w:tc>
          <w:tcPr>
            <w:tcW w:w="0" w:type="auto"/>
            <w:hideMark/>
          </w:tcPr>
          <w:p w14:paraId="48165AE0"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Female</w:t>
            </w:r>
          </w:p>
        </w:tc>
        <w:tc>
          <w:tcPr>
            <w:tcW w:w="0" w:type="auto"/>
          </w:tcPr>
          <w:p w14:paraId="1CA927B5" w14:textId="65F5B34B"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White Other</w:t>
            </w:r>
          </w:p>
        </w:tc>
        <w:tc>
          <w:tcPr>
            <w:tcW w:w="0" w:type="auto"/>
          </w:tcPr>
          <w:p w14:paraId="2065068D"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Yes</w:t>
            </w:r>
          </w:p>
        </w:tc>
        <w:tc>
          <w:tcPr>
            <w:tcW w:w="0" w:type="auto"/>
          </w:tcPr>
          <w:p w14:paraId="5EB900C0" w14:textId="00314053"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Mid-Management</w:t>
            </w:r>
          </w:p>
        </w:tc>
        <w:tc>
          <w:tcPr>
            <w:tcW w:w="0" w:type="auto"/>
          </w:tcPr>
          <w:p w14:paraId="7A5EA20F"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Medium</w:t>
            </w:r>
          </w:p>
        </w:tc>
        <w:tc>
          <w:tcPr>
            <w:tcW w:w="0" w:type="auto"/>
            <w:hideMark/>
          </w:tcPr>
          <w:p w14:paraId="1B7C1143"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2252A08A" w14:textId="77777777" w:rsidTr="00E72B3E">
        <w:trPr>
          <w:trHeight w:val="437"/>
        </w:trPr>
        <w:tc>
          <w:tcPr>
            <w:cnfStyle w:val="001000000000" w:firstRow="0" w:lastRow="0" w:firstColumn="1" w:lastColumn="0" w:oddVBand="0" w:evenVBand="0" w:oddHBand="0" w:evenHBand="0" w:firstRowFirstColumn="0" w:firstRowLastColumn="0" w:lastRowFirstColumn="0" w:lastRowLastColumn="0"/>
            <w:tcW w:w="1430" w:type="dxa"/>
            <w:hideMark/>
          </w:tcPr>
          <w:p w14:paraId="3102881D" w14:textId="77777777" w:rsidR="00E72B3E" w:rsidRPr="00FC5F77" w:rsidRDefault="00E72B3E" w:rsidP="00E72B3E">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14</w:t>
            </w:r>
          </w:p>
        </w:tc>
        <w:tc>
          <w:tcPr>
            <w:tcW w:w="1390" w:type="dxa"/>
            <w:hideMark/>
          </w:tcPr>
          <w:p w14:paraId="492C870B"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27</w:t>
            </w:r>
          </w:p>
        </w:tc>
        <w:tc>
          <w:tcPr>
            <w:tcW w:w="0" w:type="auto"/>
            <w:hideMark/>
          </w:tcPr>
          <w:p w14:paraId="4C459EEA"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Male</w:t>
            </w:r>
          </w:p>
        </w:tc>
        <w:tc>
          <w:tcPr>
            <w:tcW w:w="0" w:type="auto"/>
          </w:tcPr>
          <w:p w14:paraId="25EE62C2" w14:textId="1DEC2F9F"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White Other</w:t>
            </w:r>
          </w:p>
        </w:tc>
        <w:tc>
          <w:tcPr>
            <w:tcW w:w="0" w:type="auto"/>
          </w:tcPr>
          <w:p w14:paraId="454F6798"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No</w:t>
            </w:r>
          </w:p>
        </w:tc>
        <w:tc>
          <w:tcPr>
            <w:tcW w:w="0" w:type="auto"/>
          </w:tcPr>
          <w:p w14:paraId="12461820" w14:textId="2F999234"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Entry-level</w:t>
            </w:r>
          </w:p>
        </w:tc>
        <w:tc>
          <w:tcPr>
            <w:tcW w:w="0" w:type="auto"/>
          </w:tcPr>
          <w:p w14:paraId="2618384D"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Medium</w:t>
            </w:r>
          </w:p>
        </w:tc>
        <w:tc>
          <w:tcPr>
            <w:tcW w:w="0" w:type="auto"/>
            <w:hideMark/>
          </w:tcPr>
          <w:p w14:paraId="0A34B00D"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4A2E048E" w14:textId="77777777" w:rsidTr="00E72B3E">
        <w:trPr>
          <w:cnfStyle w:val="000000100000" w:firstRow="0" w:lastRow="0" w:firstColumn="0" w:lastColumn="0" w:oddVBand="0" w:evenVBand="0" w:oddHBand="1" w:evenHBand="0" w:firstRowFirstColumn="0" w:firstRowLastColumn="0" w:lastRowFirstColumn="0" w:lastRowLastColumn="0"/>
          <w:trHeight w:val="461"/>
        </w:trPr>
        <w:tc>
          <w:tcPr>
            <w:cnfStyle w:val="001000000000" w:firstRow="0" w:lastRow="0" w:firstColumn="1" w:lastColumn="0" w:oddVBand="0" w:evenVBand="0" w:oddHBand="0" w:evenHBand="0" w:firstRowFirstColumn="0" w:firstRowLastColumn="0" w:lastRowFirstColumn="0" w:lastRowLastColumn="0"/>
            <w:tcW w:w="1430" w:type="dxa"/>
            <w:hideMark/>
          </w:tcPr>
          <w:p w14:paraId="56E5A25A" w14:textId="77777777" w:rsidR="00E72B3E" w:rsidRPr="00FC5F77" w:rsidRDefault="00E72B3E" w:rsidP="00E72B3E">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15</w:t>
            </w:r>
          </w:p>
        </w:tc>
        <w:tc>
          <w:tcPr>
            <w:tcW w:w="1390" w:type="dxa"/>
            <w:hideMark/>
          </w:tcPr>
          <w:p w14:paraId="429236D4"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36</w:t>
            </w:r>
          </w:p>
        </w:tc>
        <w:tc>
          <w:tcPr>
            <w:tcW w:w="0" w:type="auto"/>
            <w:hideMark/>
          </w:tcPr>
          <w:p w14:paraId="7E4E3E93"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Male</w:t>
            </w:r>
          </w:p>
        </w:tc>
        <w:tc>
          <w:tcPr>
            <w:tcW w:w="0" w:type="auto"/>
          </w:tcPr>
          <w:p w14:paraId="1AC38C42" w14:textId="78555102"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E72B3E">
              <w:rPr>
                <w:rFonts w:ascii="Times New Roman" w:eastAsia="Times New Roman" w:hAnsi="Times New Roman" w:cs="Times New Roman"/>
                <w:color w:val="0D0D0D"/>
                <w:sz w:val="24"/>
                <w:szCs w:val="24"/>
                <w:lang w:val="en-GB" w:eastAsia="en-GB"/>
              </w:rPr>
              <w:t xml:space="preserve">Asian British: </w:t>
            </w:r>
            <w:r>
              <w:rPr>
                <w:rFonts w:ascii="Times New Roman" w:eastAsia="Times New Roman" w:hAnsi="Times New Roman" w:cs="Times New Roman"/>
                <w:color w:val="0D0D0D"/>
                <w:sz w:val="24"/>
                <w:szCs w:val="24"/>
                <w:lang w:val="en-GB" w:eastAsia="en-GB"/>
              </w:rPr>
              <w:t>Chinese</w:t>
            </w:r>
          </w:p>
        </w:tc>
        <w:tc>
          <w:tcPr>
            <w:tcW w:w="0" w:type="auto"/>
          </w:tcPr>
          <w:p w14:paraId="5AE88762"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No</w:t>
            </w:r>
          </w:p>
        </w:tc>
        <w:tc>
          <w:tcPr>
            <w:tcW w:w="0" w:type="auto"/>
          </w:tcPr>
          <w:p w14:paraId="259E986A" w14:textId="7C7D6AD1"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Mid-Management</w:t>
            </w:r>
          </w:p>
        </w:tc>
        <w:tc>
          <w:tcPr>
            <w:tcW w:w="0" w:type="auto"/>
          </w:tcPr>
          <w:p w14:paraId="5049DDDE"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Small</w:t>
            </w:r>
          </w:p>
        </w:tc>
        <w:tc>
          <w:tcPr>
            <w:tcW w:w="0" w:type="auto"/>
            <w:hideMark/>
          </w:tcPr>
          <w:p w14:paraId="3CD172CD"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0049A3C7" w14:textId="77777777" w:rsidTr="00E72B3E">
        <w:trPr>
          <w:trHeight w:val="437"/>
        </w:trPr>
        <w:tc>
          <w:tcPr>
            <w:cnfStyle w:val="001000000000" w:firstRow="0" w:lastRow="0" w:firstColumn="1" w:lastColumn="0" w:oddVBand="0" w:evenVBand="0" w:oddHBand="0" w:evenHBand="0" w:firstRowFirstColumn="0" w:firstRowLastColumn="0" w:lastRowFirstColumn="0" w:lastRowLastColumn="0"/>
            <w:tcW w:w="1430" w:type="dxa"/>
            <w:hideMark/>
          </w:tcPr>
          <w:p w14:paraId="62718C82" w14:textId="77777777" w:rsidR="00E72B3E" w:rsidRPr="00FC5F77" w:rsidRDefault="00E72B3E" w:rsidP="00E72B3E">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16</w:t>
            </w:r>
          </w:p>
        </w:tc>
        <w:tc>
          <w:tcPr>
            <w:tcW w:w="1390" w:type="dxa"/>
            <w:hideMark/>
          </w:tcPr>
          <w:p w14:paraId="392837A9"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43</w:t>
            </w:r>
          </w:p>
        </w:tc>
        <w:tc>
          <w:tcPr>
            <w:tcW w:w="0" w:type="auto"/>
            <w:hideMark/>
          </w:tcPr>
          <w:p w14:paraId="56EC1F77"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Female</w:t>
            </w:r>
          </w:p>
        </w:tc>
        <w:tc>
          <w:tcPr>
            <w:tcW w:w="0" w:type="auto"/>
          </w:tcPr>
          <w:p w14:paraId="3B80069A" w14:textId="6F76AA05"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Asian British: Indian</w:t>
            </w:r>
          </w:p>
        </w:tc>
        <w:tc>
          <w:tcPr>
            <w:tcW w:w="0" w:type="auto"/>
          </w:tcPr>
          <w:p w14:paraId="398A0AC7"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No</w:t>
            </w:r>
          </w:p>
        </w:tc>
        <w:tc>
          <w:tcPr>
            <w:tcW w:w="0" w:type="auto"/>
          </w:tcPr>
          <w:p w14:paraId="7FCC3D0B" w14:textId="65AE5BD0"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Senior Management</w:t>
            </w:r>
          </w:p>
        </w:tc>
        <w:tc>
          <w:tcPr>
            <w:tcW w:w="0" w:type="auto"/>
          </w:tcPr>
          <w:p w14:paraId="594EDD82"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Medium</w:t>
            </w:r>
          </w:p>
        </w:tc>
        <w:tc>
          <w:tcPr>
            <w:tcW w:w="0" w:type="auto"/>
            <w:hideMark/>
          </w:tcPr>
          <w:p w14:paraId="4194B0A6"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55B826A8" w14:textId="77777777" w:rsidTr="00E72B3E">
        <w:trPr>
          <w:cnfStyle w:val="000000100000" w:firstRow="0" w:lastRow="0" w:firstColumn="0" w:lastColumn="0" w:oddVBand="0" w:evenVBand="0" w:oddHBand="1" w:evenHBand="0" w:firstRowFirstColumn="0" w:firstRowLastColumn="0" w:lastRowFirstColumn="0" w:lastRowLastColumn="0"/>
          <w:trHeight w:val="437"/>
        </w:trPr>
        <w:tc>
          <w:tcPr>
            <w:cnfStyle w:val="001000000000" w:firstRow="0" w:lastRow="0" w:firstColumn="1" w:lastColumn="0" w:oddVBand="0" w:evenVBand="0" w:oddHBand="0" w:evenHBand="0" w:firstRowFirstColumn="0" w:firstRowLastColumn="0" w:lastRowFirstColumn="0" w:lastRowLastColumn="0"/>
            <w:tcW w:w="1430" w:type="dxa"/>
            <w:hideMark/>
          </w:tcPr>
          <w:p w14:paraId="241CCA1C" w14:textId="77777777" w:rsidR="00E72B3E" w:rsidRPr="00FC5F77" w:rsidRDefault="00E72B3E" w:rsidP="00E72B3E">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17</w:t>
            </w:r>
          </w:p>
        </w:tc>
        <w:tc>
          <w:tcPr>
            <w:tcW w:w="1390" w:type="dxa"/>
            <w:hideMark/>
          </w:tcPr>
          <w:p w14:paraId="7F824C37"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31</w:t>
            </w:r>
          </w:p>
        </w:tc>
        <w:tc>
          <w:tcPr>
            <w:tcW w:w="0" w:type="auto"/>
            <w:hideMark/>
          </w:tcPr>
          <w:p w14:paraId="44B2E379"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Male</w:t>
            </w:r>
          </w:p>
        </w:tc>
        <w:tc>
          <w:tcPr>
            <w:tcW w:w="0" w:type="auto"/>
          </w:tcPr>
          <w:p w14:paraId="1DCD7EC9" w14:textId="22D2D54D"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Black British: African</w:t>
            </w:r>
          </w:p>
        </w:tc>
        <w:tc>
          <w:tcPr>
            <w:tcW w:w="0" w:type="auto"/>
          </w:tcPr>
          <w:p w14:paraId="6F85B916"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Yes</w:t>
            </w:r>
          </w:p>
        </w:tc>
        <w:tc>
          <w:tcPr>
            <w:tcW w:w="0" w:type="auto"/>
          </w:tcPr>
          <w:p w14:paraId="781A798C" w14:textId="1E2532CA"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Senior Management</w:t>
            </w:r>
          </w:p>
        </w:tc>
        <w:tc>
          <w:tcPr>
            <w:tcW w:w="0" w:type="auto"/>
          </w:tcPr>
          <w:p w14:paraId="2AB5FA1B"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Medium</w:t>
            </w:r>
          </w:p>
        </w:tc>
        <w:tc>
          <w:tcPr>
            <w:tcW w:w="0" w:type="auto"/>
            <w:hideMark/>
          </w:tcPr>
          <w:p w14:paraId="2248963B"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5BE41F2F" w14:textId="77777777" w:rsidTr="00E72B3E">
        <w:trPr>
          <w:trHeight w:val="461"/>
        </w:trPr>
        <w:tc>
          <w:tcPr>
            <w:cnfStyle w:val="001000000000" w:firstRow="0" w:lastRow="0" w:firstColumn="1" w:lastColumn="0" w:oddVBand="0" w:evenVBand="0" w:oddHBand="0" w:evenHBand="0" w:firstRowFirstColumn="0" w:firstRowLastColumn="0" w:lastRowFirstColumn="0" w:lastRowLastColumn="0"/>
            <w:tcW w:w="1430" w:type="dxa"/>
            <w:hideMark/>
          </w:tcPr>
          <w:p w14:paraId="14AFD0FA" w14:textId="77777777" w:rsidR="00E72B3E" w:rsidRPr="00FC5F77" w:rsidRDefault="00E72B3E" w:rsidP="00E72B3E">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18</w:t>
            </w:r>
          </w:p>
        </w:tc>
        <w:tc>
          <w:tcPr>
            <w:tcW w:w="1390" w:type="dxa"/>
            <w:hideMark/>
          </w:tcPr>
          <w:p w14:paraId="37F0C769"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24</w:t>
            </w:r>
          </w:p>
        </w:tc>
        <w:tc>
          <w:tcPr>
            <w:tcW w:w="0" w:type="auto"/>
            <w:hideMark/>
          </w:tcPr>
          <w:p w14:paraId="2B1ED0A7"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Male</w:t>
            </w:r>
          </w:p>
        </w:tc>
        <w:tc>
          <w:tcPr>
            <w:tcW w:w="0" w:type="auto"/>
          </w:tcPr>
          <w:p w14:paraId="58375169" w14:textId="1CF7771E"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E72B3E">
              <w:rPr>
                <w:rFonts w:ascii="Times New Roman" w:eastAsia="Times New Roman" w:hAnsi="Times New Roman" w:cs="Times New Roman"/>
                <w:color w:val="0D0D0D"/>
                <w:sz w:val="24"/>
                <w:szCs w:val="24"/>
                <w:lang w:val="en-GB" w:eastAsia="en-GB"/>
              </w:rPr>
              <w:t>Asian British: Indian</w:t>
            </w:r>
          </w:p>
        </w:tc>
        <w:tc>
          <w:tcPr>
            <w:tcW w:w="0" w:type="auto"/>
          </w:tcPr>
          <w:p w14:paraId="5D3B1291"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Yes</w:t>
            </w:r>
          </w:p>
        </w:tc>
        <w:tc>
          <w:tcPr>
            <w:tcW w:w="0" w:type="auto"/>
          </w:tcPr>
          <w:p w14:paraId="3E443452" w14:textId="07BE6E49"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Entry-level</w:t>
            </w:r>
          </w:p>
        </w:tc>
        <w:tc>
          <w:tcPr>
            <w:tcW w:w="0" w:type="auto"/>
          </w:tcPr>
          <w:p w14:paraId="5997F9FD"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Small</w:t>
            </w:r>
          </w:p>
        </w:tc>
        <w:tc>
          <w:tcPr>
            <w:tcW w:w="0" w:type="auto"/>
            <w:hideMark/>
          </w:tcPr>
          <w:p w14:paraId="365E54B3"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28F780E1" w14:textId="77777777" w:rsidTr="00E72B3E">
        <w:trPr>
          <w:cnfStyle w:val="000000100000" w:firstRow="0" w:lastRow="0" w:firstColumn="0" w:lastColumn="0" w:oddVBand="0" w:evenVBand="0" w:oddHBand="1" w:evenHBand="0" w:firstRowFirstColumn="0" w:firstRowLastColumn="0" w:lastRowFirstColumn="0" w:lastRowLastColumn="0"/>
          <w:trHeight w:val="437"/>
        </w:trPr>
        <w:tc>
          <w:tcPr>
            <w:cnfStyle w:val="001000000000" w:firstRow="0" w:lastRow="0" w:firstColumn="1" w:lastColumn="0" w:oddVBand="0" w:evenVBand="0" w:oddHBand="0" w:evenHBand="0" w:firstRowFirstColumn="0" w:firstRowLastColumn="0" w:lastRowFirstColumn="0" w:lastRowLastColumn="0"/>
            <w:tcW w:w="1430" w:type="dxa"/>
            <w:hideMark/>
          </w:tcPr>
          <w:p w14:paraId="598D24D7" w14:textId="77777777" w:rsidR="00E72B3E" w:rsidRPr="00FC5F77" w:rsidRDefault="00E72B3E" w:rsidP="00E72B3E">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19</w:t>
            </w:r>
          </w:p>
        </w:tc>
        <w:tc>
          <w:tcPr>
            <w:tcW w:w="1390" w:type="dxa"/>
            <w:hideMark/>
          </w:tcPr>
          <w:p w14:paraId="16CB32FC"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40</w:t>
            </w:r>
          </w:p>
        </w:tc>
        <w:tc>
          <w:tcPr>
            <w:tcW w:w="0" w:type="auto"/>
            <w:hideMark/>
          </w:tcPr>
          <w:p w14:paraId="0C6FB016"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Male</w:t>
            </w:r>
          </w:p>
        </w:tc>
        <w:tc>
          <w:tcPr>
            <w:tcW w:w="0" w:type="auto"/>
          </w:tcPr>
          <w:p w14:paraId="33C2FADC" w14:textId="3679831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E72B3E">
              <w:rPr>
                <w:rFonts w:ascii="Times New Roman" w:eastAsia="Times New Roman" w:hAnsi="Times New Roman" w:cs="Times New Roman"/>
                <w:color w:val="0D0D0D"/>
                <w:sz w:val="24"/>
                <w:szCs w:val="24"/>
                <w:lang w:eastAsia="en-GB"/>
              </w:rPr>
              <w:t>White British</w:t>
            </w:r>
          </w:p>
        </w:tc>
        <w:tc>
          <w:tcPr>
            <w:tcW w:w="0" w:type="auto"/>
          </w:tcPr>
          <w:p w14:paraId="5A1E8C9B"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No</w:t>
            </w:r>
          </w:p>
        </w:tc>
        <w:tc>
          <w:tcPr>
            <w:tcW w:w="0" w:type="auto"/>
          </w:tcPr>
          <w:p w14:paraId="61050979" w14:textId="3FB92282"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Executive</w:t>
            </w:r>
          </w:p>
        </w:tc>
        <w:tc>
          <w:tcPr>
            <w:tcW w:w="0" w:type="auto"/>
          </w:tcPr>
          <w:p w14:paraId="194947C4" w14:textId="675E2532" w:rsidR="00E72B3E" w:rsidRPr="00FC5F77" w:rsidRDefault="001C390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Medium</w:t>
            </w:r>
          </w:p>
        </w:tc>
        <w:tc>
          <w:tcPr>
            <w:tcW w:w="0" w:type="auto"/>
            <w:hideMark/>
          </w:tcPr>
          <w:p w14:paraId="2B52F7C1"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15295F58" w14:textId="77777777" w:rsidTr="00E72B3E">
        <w:trPr>
          <w:trHeight w:val="461"/>
        </w:trPr>
        <w:tc>
          <w:tcPr>
            <w:cnfStyle w:val="001000000000" w:firstRow="0" w:lastRow="0" w:firstColumn="1" w:lastColumn="0" w:oddVBand="0" w:evenVBand="0" w:oddHBand="0" w:evenHBand="0" w:firstRowFirstColumn="0" w:firstRowLastColumn="0" w:lastRowFirstColumn="0" w:lastRowLastColumn="0"/>
            <w:tcW w:w="1430" w:type="dxa"/>
            <w:hideMark/>
          </w:tcPr>
          <w:p w14:paraId="3A180271" w14:textId="77777777" w:rsidR="00E72B3E" w:rsidRPr="00FC5F77" w:rsidRDefault="00E72B3E" w:rsidP="00E72B3E">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20</w:t>
            </w:r>
          </w:p>
        </w:tc>
        <w:tc>
          <w:tcPr>
            <w:tcW w:w="1390" w:type="dxa"/>
            <w:hideMark/>
          </w:tcPr>
          <w:p w14:paraId="46228690"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29</w:t>
            </w:r>
          </w:p>
        </w:tc>
        <w:tc>
          <w:tcPr>
            <w:tcW w:w="0" w:type="auto"/>
            <w:hideMark/>
          </w:tcPr>
          <w:p w14:paraId="3591102A"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Male</w:t>
            </w:r>
          </w:p>
        </w:tc>
        <w:tc>
          <w:tcPr>
            <w:tcW w:w="0" w:type="auto"/>
          </w:tcPr>
          <w:p w14:paraId="1925EA89" w14:textId="0DAA87B8" w:rsidR="00E72B3E" w:rsidRPr="00787E8A"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D0D0D"/>
                <w:sz w:val="24"/>
                <w:szCs w:val="24"/>
                <w:lang w:eastAsia="en-GB"/>
              </w:rPr>
            </w:pPr>
            <w:r w:rsidRPr="00787E8A">
              <w:rPr>
                <w:rFonts w:ascii="Times New Roman" w:eastAsia="Times New Roman" w:hAnsi="Times New Roman" w:cs="Times New Roman"/>
                <w:color w:val="0D0D0D"/>
                <w:sz w:val="24"/>
                <w:szCs w:val="24"/>
                <w:lang w:val="en-GB" w:eastAsia="en-GB"/>
              </w:rPr>
              <w:t xml:space="preserve">Asian / Asian </w:t>
            </w:r>
            <w:r>
              <w:rPr>
                <w:rFonts w:ascii="Times New Roman" w:eastAsia="Times New Roman" w:hAnsi="Times New Roman" w:cs="Times New Roman"/>
                <w:color w:val="0D0D0D"/>
                <w:sz w:val="24"/>
                <w:szCs w:val="24"/>
                <w:lang w:val="en-GB" w:eastAsia="en-GB"/>
              </w:rPr>
              <w:t>Other</w:t>
            </w:r>
          </w:p>
        </w:tc>
        <w:tc>
          <w:tcPr>
            <w:tcW w:w="0" w:type="auto"/>
          </w:tcPr>
          <w:p w14:paraId="5EA343FD"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No</w:t>
            </w:r>
          </w:p>
        </w:tc>
        <w:tc>
          <w:tcPr>
            <w:tcW w:w="0" w:type="auto"/>
          </w:tcPr>
          <w:p w14:paraId="38741FEC" w14:textId="6157CF3E"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Entry-level</w:t>
            </w:r>
          </w:p>
        </w:tc>
        <w:tc>
          <w:tcPr>
            <w:tcW w:w="0" w:type="auto"/>
          </w:tcPr>
          <w:p w14:paraId="59F9607F"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Medium</w:t>
            </w:r>
          </w:p>
        </w:tc>
        <w:tc>
          <w:tcPr>
            <w:tcW w:w="0" w:type="auto"/>
            <w:hideMark/>
          </w:tcPr>
          <w:p w14:paraId="4EF7D814"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bl>
    <w:p w14:paraId="4192B3AE" w14:textId="2C1EE1DB" w:rsidR="004B00B5" w:rsidRPr="00DB76D4" w:rsidRDefault="001C390E" w:rsidP="00DB76D4">
      <w:pPr>
        <w:jc w:val="center"/>
        <w:rPr>
          <w:rFonts w:ascii="Times New Roman" w:eastAsia="Times New Roman" w:hAnsi="Times New Roman" w:cs="Times New Roman"/>
          <w:color w:val="0E101A"/>
          <w:sz w:val="24"/>
          <w:szCs w:val="24"/>
          <w:lang w:eastAsia="en-US"/>
        </w:rPr>
      </w:pPr>
      <w:r w:rsidRPr="00DB76D4">
        <w:rPr>
          <w:rFonts w:ascii="Times New Roman" w:eastAsia="Times New Roman" w:hAnsi="Times New Roman" w:cs="Times New Roman"/>
          <w:color w:val="0E101A"/>
          <w:sz w:val="24"/>
          <w:szCs w:val="24"/>
          <w:lang w:eastAsia="en-US"/>
        </w:rPr>
        <w:t>Table</w:t>
      </w:r>
      <w:r w:rsidR="00DB76D4">
        <w:rPr>
          <w:rFonts w:ascii="Times New Roman" w:eastAsia="Times New Roman" w:hAnsi="Times New Roman" w:cs="Times New Roman"/>
          <w:color w:val="0E101A"/>
          <w:sz w:val="24"/>
          <w:szCs w:val="24"/>
          <w:lang w:eastAsia="en-US"/>
        </w:rPr>
        <w:t>:</w:t>
      </w:r>
      <w:r w:rsidRPr="00DB76D4">
        <w:rPr>
          <w:rFonts w:ascii="Times New Roman" w:eastAsia="Times New Roman" w:hAnsi="Times New Roman" w:cs="Times New Roman"/>
          <w:color w:val="0E101A"/>
          <w:sz w:val="24"/>
          <w:szCs w:val="24"/>
          <w:lang w:eastAsia="en-US"/>
        </w:rPr>
        <w:t xml:space="preserve"> 2 Demographics of interviewees</w:t>
      </w:r>
    </w:p>
    <w:p w14:paraId="44FB45DB" w14:textId="77777777" w:rsidR="001C390E" w:rsidRPr="004D30A6" w:rsidRDefault="001C390E"/>
    <w:sectPr w:rsidR="001C390E" w:rsidRPr="004D30A6" w:rsidSect="00B81DFD">
      <w:headerReference w:type="even" r:id="rId23"/>
      <w:headerReference w:type="default" r:id="rId24"/>
      <w:footerReference w:type="even" r:id="rId25"/>
      <w:footerReference w:type="default" r:id="rId26"/>
      <w:headerReference w:type="first" r:id="rId27"/>
      <w:footerReference w:type="first" r:id="rId28"/>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D4DD55" w14:textId="77777777" w:rsidR="00B81DFD" w:rsidRDefault="00B81DFD" w:rsidP="008506C0">
      <w:r>
        <w:separator/>
      </w:r>
    </w:p>
  </w:endnote>
  <w:endnote w:type="continuationSeparator" w:id="0">
    <w:p w14:paraId="4393A8A4" w14:textId="77777777" w:rsidR="00B81DFD" w:rsidRDefault="00B81DFD" w:rsidP="008506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91E705" w14:textId="77777777" w:rsidR="00570171" w:rsidRDefault="00570171">
    <w:pPr>
      <w:pBdr>
        <w:top w:val="nil"/>
        <w:left w:val="nil"/>
        <w:bottom w:val="nil"/>
        <w:right w:val="nil"/>
        <w:between w:val="nil"/>
      </w:pBdr>
      <w:tabs>
        <w:tab w:val="center" w:pos="4680"/>
        <w:tab w:val="right" w:pos="9360"/>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0AA2FC" w14:textId="77777777" w:rsidR="00570171" w:rsidRDefault="00570171">
    <w:pPr>
      <w:pBdr>
        <w:top w:val="nil"/>
        <w:left w:val="nil"/>
        <w:bottom w:val="nil"/>
        <w:right w:val="nil"/>
        <w:between w:val="nil"/>
      </w:pBdr>
      <w:tabs>
        <w:tab w:val="center" w:pos="4680"/>
        <w:tab w:val="right" w:pos="9360"/>
      </w:tabs>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509503" w14:textId="77777777" w:rsidR="00570171" w:rsidRDefault="00570171">
    <w:pPr>
      <w:pBdr>
        <w:top w:val="nil"/>
        <w:left w:val="nil"/>
        <w:bottom w:val="nil"/>
        <w:right w:val="nil"/>
        <w:between w:val="nil"/>
      </w:pBdr>
      <w:tabs>
        <w:tab w:val="center" w:pos="4680"/>
        <w:tab w:val="right" w:pos="9360"/>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83E441" w14:textId="77777777" w:rsidR="00B81DFD" w:rsidRDefault="00B81DFD" w:rsidP="008506C0">
      <w:r>
        <w:separator/>
      </w:r>
    </w:p>
  </w:footnote>
  <w:footnote w:type="continuationSeparator" w:id="0">
    <w:p w14:paraId="5F6E8C08" w14:textId="77777777" w:rsidR="00B81DFD" w:rsidRDefault="00B81DFD" w:rsidP="008506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9D9819" w14:textId="77777777" w:rsidR="00570171" w:rsidRDefault="00570171">
    <w:pPr>
      <w:pBdr>
        <w:top w:val="nil"/>
        <w:left w:val="nil"/>
        <w:bottom w:val="nil"/>
        <w:right w:val="nil"/>
        <w:between w:val="nil"/>
      </w:pBdr>
      <w:tabs>
        <w:tab w:val="center" w:pos="4680"/>
        <w:tab w:val="right" w:pos="9360"/>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23BD48" w14:textId="14E36235" w:rsidR="00570171" w:rsidRDefault="008106B0">
    <w:pPr>
      <w:tabs>
        <w:tab w:val="center" w:pos="4320"/>
        <w:tab w:val="right" w:pos="8640"/>
      </w:tabs>
      <w:spacing w:before="720"/>
      <w:jc w:val="right"/>
      <w:rPr>
        <w:rFonts w:ascii="Arial" w:eastAsia="Arial" w:hAnsi="Arial" w:cs="Arial"/>
        <w:sz w:val="24"/>
        <w:szCs w:val="24"/>
      </w:rPr>
    </w:pPr>
    <w:r>
      <w:rPr>
        <w:rFonts w:ascii="Arial" w:eastAsia="Arial" w:hAnsi="Arial" w:cs="Arial"/>
        <w:sz w:val="24"/>
        <w:szCs w:val="24"/>
      </w:rPr>
      <w:t xml:space="preserve">Tampau </w:t>
    </w:r>
    <w:r>
      <w:rPr>
        <w:rFonts w:ascii="Arial" w:eastAsia="Arial" w:hAnsi="Arial" w:cs="Arial"/>
        <w:sz w:val="24"/>
        <w:szCs w:val="24"/>
      </w:rPr>
      <w:fldChar w:fldCharType="begin"/>
    </w:r>
    <w:r>
      <w:rPr>
        <w:rFonts w:ascii="Arial" w:eastAsia="Arial" w:hAnsi="Arial" w:cs="Arial"/>
        <w:sz w:val="24"/>
        <w:szCs w:val="24"/>
      </w:rPr>
      <w:instrText>PAGE</w:instrText>
    </w:r>
    <w:r>
      <w:rPr>
        <w:rFonts w:ascii="Arial" w:eastAsia="Arial" w:hAnsi="Arial" w:cs="Arial"/>
        <w:sz w:val="24"/>
        <w:szCs w:val="24"/>
      </w:rPr>
      <w:fldChar w:fldCharType="separate"/>
    </w:r>
    <w:r>
      <w:rPr>
        <w:rFonts w:ascii="Arial" w:eastAsia="Arial" w:hAnsi="Arial" w:cs="Arial"/>
        <w:noProof/>
        <w:sz w:val="24"/>
        <w:szCs w:val="24"/>
      </w:rPr>
      <w:t>69</w:t>
    </w:r>
    <w:r>
      <w:rPr>
        <w:rFonts w:ascii="Arial" w:eastAsia="Arial" w:hAnsi="Arial" w:cs="Arial"/>
        <w:sz w:val="24"/>
        <w:szCs w:val="24"/>
      </w:rPr>
      <w:fldChar w:fldCharType="end"/>
    </w:r>
  </w:p>
  <w:p w14:paraId="20214581" w14:textId="77777777" w:rsidR="00570171" w:rsidRDefault="00570171">
    <w:pPr>
      <w:tabs>
        <w:tab w:val="center" w:pos="4320"/>
        <w:tab w:val="right" w:pos="8640"/>
      </w:tabs>
      <w:rPr>
        <w:rFonts w:ascii="Times New Roman" w:eastAsia="Times New Roman" w:hAnsi="Times New Roman" w:cs="Times New Roman"/>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02ADB3" w14:textId="77777777" w:rsidR="00570171" w:rsidRDefault="00570171">
    <w:pPr>
      <w:pBdr>
        <w:top w:val="nil"/>
        <w:left w:val="nil"/>
        <w:bottom w:val="nil"/>
        <w:right w:val="nil"/>
        <w:between w:val="nil"/>
      </w:pBdr>
      <w:tabs>
        <w:tab w:val="center" w:pos="4680"/>
        <w:tab w:val="right" w:pos="9360"/>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23B58"/>
    <w:multiLevelType w:val="hybridMultilevel"/>
    <w:tmpl w:val="A47A6B16"/>
    <w:lvl w:ilvl="0" w:tplc="04090019">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860F0E"/>
    <w:multiLevelType w:val="hybridMultilevel"/>
    <w:tmpl w:val="9BE89E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AC25600"/>
    <w:multiLevelType w:val="hybridMultilevel"/>
    <w:tmpl w:val="EB1635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C2F27B0"/>
    <w:multiLevelType w:val="multilevel"/>
    <w:tmpl w:val="6FB25D26"/>
    <w:lvl w:ilvl="0">
      <w:start w:val="4"/>
      <w:numFmt w:val="decimal"/>
      <w:lvlText w:val="%1."/>
      <w:lvlJc w:val="left"/>
      <w:pPr>
        <w:ind w:left="540" w:hanging="540"/>
      </w:pPr>
      <w:rPr>
        <w:rFonts w:hint="default"/>
      </w:rPr>
    </w:lvl>
    <w:lvl w:ilvl="1">
      <w:start w:val="6"/>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FD226B9"/>
    <w:multiLevelType w:val="multilevel"/>
    <w:tmpl w:val="88FCADD0"/>
    <w:styleLink w:val="CurrentList1"/>
    <w:lvl w:ilvl="0">
      <w:start w:val="1"/>
      <w:numFmt w:val="lowerRoman"/>
      <w:lvlText w:val="%1."/>
      <w:lvlJc w:val="right"/>
      <w:pPr>
        <w:ind w:left="720" w:hanging="360"/>
      </w:pPr>
      <w:rPr>
        <w:rFont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147177CF"/>
    <w:multiLevelType w:val="multilevel"/>
    <w:tmpl w:val="351A91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89F4796"/>
    <w:multiLevelType w:val="multilevel"/>
    <w:tmpl w:val="EB000382"/>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b/>
        <w:bCs/>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98C5585"/>
    <w:multiLevelType w:val="multilevel"/>
    <w:tmpl w:val="09D0AC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D092C0A"/>
    <w:multiLevelType w:val="multilevel"/>
    <w:tmpl w:val="4AA882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EF539D9"/>
    <w:multiLevelType w:val="multilevel"/>
    <w:tmpl w:val="DC2C21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2AB7CD2"/>
    <w:multiLevelType w:val="multilevel"/>
    <w:tmpl w:val="B33A3FE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30A3C99"/>
    <w:multiLevelType w:val="hybridMultilevel"/>
    <w:tmpl w:val="F7E237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6BA48CC"/>
    <w:multiLevelType w:val="multilevel"/>
    <w:tmpl w:val="217C004C"/>
    <w:lvl w:ilvl="0">
      <w:start w:val="4"/>
      <w:numFmt w:val="decimal"/>
      <w:lvlText w:val="%1."/>
      <w:lvlJc w:val="left"/>
      <w:pPr>
        <w:ind w:left="720" w:hanging="720"/>
      </w:pPr>
      <w:rPr>
        <w:rFonts w:cs="Times New Roman" w:hint="default"/>
      </w:rPr>
    </w:lvl>
    <w:lvl w:ilvl="1">
      <w:start w:val="2"/>
      <w:numFmt w:val="decimal"/>
      <w:lvlText w:val="%1.%2."/>
      <w:lvlJc w:val="left"/>
      <w:pPr>
        <w:ind w:left="720" w:hanging="720"/>
      </w:pPr>
      <w:rPr>
        <w:rFonts w:cs="Times New Roman" w:hint="default"/>
      </w:rPr>
    </w:lvl>
    <w:lvl w:ilvl="2">
      <w:start w:val="6"/>
      <w:numFmt w:val="decimal"/>
      <w:lvlText w:val="%1.%2.%3."/>
      <w:lvlJc w:val="left"/>
      <w:pPr>
        <w:ind w:left="720" w:hanging="720"/>
      </w:pPr>
      <w:rPr>
        <w:rFonts w:cs="Times New Roman" w:hint="default"/>
      </w:rPr>
    </w:lvl>
    <w:lvl w:ilvl="3">
      <w:start w:val="1"/>
      <w:numFmt w:val="decimal"/>
      <w:lvlText w:val="%1.%2.%3.%4."/>
      <w:lvlJc w:val="left"/>
      <w:pPr>
        <w:ind w:left="1080" w:hanging="1080"/>
      </w:pPr>
      <w:rPr>
        <w:rFonts w:cs="Times New Roman" w:hint="default"/>
      </w:rPr>
    </w:lvl>
    <w:lvl w:ilvl="4">
      <w:start w:val="1"/>
      <w:numFmt w:val="decimal"/>
      <w:lvlText w:val="%1.%2.%3.%4.%5."/>
      <w:lvlJc w:val="left"/>
      <w:pPr>
        <w:ind w:left="1440" w:hanging="1440"/>
      </w:pPr>
      <w:rPr>
        <w:rFonts w:cs="Times New Roman" w:hint="default"/>
      </w:rPr>
    </w:lvl>
    <w:lvl w:ilvl="5">
      <w:start w:val="1"/>
      <w:numFmt w:val="decimal"/>
      <w:lvlText w:val="%1.%2.%3.%4.%5.%6."/>
      <w:lvlJc w:val="left"/>
      <w:pPr>
        <w:ind w:left="1440" w:hanging="1440"/>
      </w:pPr>
      <w:rPr>
        <w:rFonts w:cs="Times New Roman" w:hint="default"/>
      </w:rPr>
    </w:lvl>
    <w:lvl w:ilvl="6">
      <w:start w:val="1"/>
      <w:numFmt w:val="decimal"/>
      <w:lvlText w:val="%1.%2.%3.%4.%5.%6.%7."/>
      <w:lvlJc w:val="left"/>
      <w:pPr>
        <w:ind w:left="1800" w:hanging="1800"/>
      </w:pPr>
      <w:rPr>
        <w:rFonts w:cs="Times New Roman" w:hint="default"/>
      </w:rPr>
    </w:lvl>
    <w:lvl w:ilvl="7">
      <w:start w:val="1"/>
      <w:numFmt w:val="decimal"/>
      <w:lvlText w:val="%1.%2.%3.%4.%5.%6.%7.%8."/>
      <w:lvlJc w:val="left"/>
      <w:pPr>
        <w:ind w:left="2160" w:hanging="2160"/>
      </w:pPr>
      <w:rPr>
        <w:rFonts w:cs="Times New Roman" w:hint="default"/>
      </w:rPr>
    </w:lvl>
    <w:lvl w:ilvl="8">
      <w:start w:val="1"/>
      <w:numFmt w:val="decimal"/>
      <w:lvlText w:val="%1.%2.%3.%4.%5.%6.%7.%8.%9."/>
      <w:lvlJc w:val="left"/>
      <w:pPr>
        <w:ind w:left="2160" w:hanging="2160"/>
      </w:pPr>
      <w:rPr>
        <w:rFonts w:cs="Times New Roman" w:hint="default"/>
      </w:rPr>
    </w:lvl>
  </w:abstractNum>
  <w:abstractNum w:abstractNumId="13" w15:restartNumberingAfterBreak="0">
    <w:nsid w:val="36DB4026"/>
    <w:multiLevelType w:val="hybridMultilevel"/>
    <w:tmpl w:val="4F165CE8"/>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88E4DFC"/>
    <w:multiLevelType w:val="multilevel"/>
    <w:tmpl w:val="9404E14E"/>
    <w:lvl w:ilvl="0">
      <w:start w:val="4"/>
      <w:numFmt w:val="decimal"/>
      <w:lvlText w:val="%1."/>
      <w:lvlJc w:val="left"/>
      <w:pPr>
        <w:ind w:left="540" w:hanging="540"/>
      </w:pPr>
      <w:rPr>
        <w:rFonts w:hint="default"/>
      </w:rPr>
    </w:lvl>
    <w:lvl w:ilvl="1">
      <w:start w:val="5"/>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8EC6F94"/>
    <w:multiLevelType w:val="multilevel"/>
    <w:tmpl w:val="9404E14E"/>
    <w:lvl w:ilvl="0">
      <w:start w:val="4"/>
      <w:numFmt w:val="decimal"/>
      <w:lvlText w:val="%1."/>
      <w:lvlJc w:val="left"/>
      <w:pPr>
        <w:ind w:left="540" w:hanging="540"/>
      </w:pPr>
      <w:rPr>
        <w:rFonts w:hint="default"/>
      </w:rPr>
    </w:lvl>
    <w:lvl w:ilvl="1">
      <w:start w:val="5"/>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3AE34D47"/>
    <w:multiLevelType w:val="multilevel"/>
    <w:tmpl w:val="BBAC4BD8"/>
    <w:lvl w:ilvl="0">
      <w:start w:val="4"/>
      <w:numFmt w:val="decimal"/>
      <w:lvlText w:val="%1"/>
      <w:lvlJc w:val="left"/>
      <w:pPr>
        <w:ind w:left="645" w:hanging="645"/>
      </w:pPr>
      <w:rPr>
        <w:rFonts w:cs="Times New Roman" w:hint="default"/>
      </w:rPr>
    </w:lvl>
    <w:lvl w:ilvl="1">
      <w:start w:val="2"/>
      <w:numFmt w:val="decimal"/>
      <w:lvlText w:val="%1.%2"/>
      <w:lvlJc w:val="left"/>
      <w:pPr>
        <w:ind w:left="720" w:hanging="720"/>
      </w:pPr>
      <w:rPr>
        <w:rFonts w:cs="Times New Roman" w:hint="default"/>
      </w:rPr>
    </w:lvl>
    <w:lvl w:ilvl="2">
      <w:start w:val="4"/>
      <w:numFmt w:val="decimal"/>
      <w:lvlText w:val="%1.%2.%3"/>
      <w:lvlJc w:val="left"/>
      <w:pPr>
        <w:ind w:left="720" w:hanging="720"/>
      </w:pPr>
      <w:rPr>
        <w:rFonts w:cs="Times New Roman" w:hint="default"/>
      </w:rPr>
    </w:lvl>
    <w:lvl w:ilvl="3">
      <w:start w:val="1"/>
      <w:numFmt w:val="decimal"/>
      <w:lvlText w:val="%1.%2.%3.%4"/>
      <w:lvlJc w:val="left"/>
      <w:pPr>
        <w:ind w:left="1080" w:hanging="1080"/>
      </w:pPr>
      <w:rPr>
        <w:rFonts w:cs="Times New Roman" w:hint="default"/>
      </w:rPr>
    </w:lvl>
    <w:lvl w:ilvl="4">
      <w:start w:val="1"/>
      <w:numFmt w:val="decimal"/>
      <w:lvlText w:val="%1.%2.%3.%4.%5"/>
      <w:lvlJc w:val="left"/>
      <w:pPr>
        <w:ind w:left="1440" w:hanging="1440"/>
      </w:pPr>
      <w:rPr>
        <w:rFonts w:cs="Times New Roman" w:hint="default"/>
      </w:rPr>
    </w:lvl>
    <w:lvl w:ilvl="5">
      <w:start w:val="1"/>
      <w:numFmt w:val="decimal"/>
      <w:lvlText w:val="%1.%2.%3.%4.%5.%6"/>
      <w:lvlJc w:val="left"/>
      <w:pPr>
        <w:ind w:left="1440" w:hanging="1440"/>
      </w:pPr>
      <w:rPr>
        <w:rFonts w:cs="Times New Roman" w:hint="default"/>
      </w:rPr>
    </w:lvl>
    <w:lvl w:ilvl="6">
      <w:start w:val="1"/>
      <w:numFmt w:val="decimal"/>
      <w:lvlText w:val="%1.%2.%3.%4.%5.%6.%7"/>
      <w:lvlJc w:val="left"/>
      <w:pPr>
        <w:ind w:left="1800" w:hanging="1800"/>
      </w:pPr>
      <w:rPr>
        <w:rFonts w:cs="Times New Roman" w:hint="default"/>
      </w:rPr>
    </w:lvl>
    <w:lvl w:ilvl="7">
      <w:start w:val="1"/>
      <w:numFmt w:val="decimal"/>
      <w:lvlText w:val="%1.%2.%3.%4.%5.%6.%7.%8"/>
      <w:lvlJc w:val="left"/>
      <w:pPr>
        <w:ind w:left="2160" w:hanging="2160"/>
      </w:pPr>
      <w:rPr>
        <w:rFonts w:cs="Times New Roman" w:hint="default"/>
      </w:rPr>
    </w:lvl>
    <w:lvl w:ilvl="8">
      <w:start w:val="1"/>
      <w:numFmt w:val="decimal"/>
      <w:lvlText w:val="%1.%2.%3.%4.%5.%6.%7.%8.%9"/>
      <w:lvlJc w:val="left"/>
      <w:pPr>
        <w:ind w:left="2160" w:hanging="2160"/>
      </w:pPr>
      <w:rPr>
        <w:rFonts w:cs="Times New Roman" w:hint="default"/>
      </w:rPr>
    </w:lvl>
  </w:abstractNum>
  <w:abstractNum w:abstractNumId="17" w15:restartNumberingAfterBreak="0">
    <w:nsid w:val="3BD76829"/>
    <w:multiLevelType w:val="multilevel"/>
    <w:tmpl w:val="83BC536A"/>
    <w:lvl w:ilvl="0">
      <w:start w:val="4"/>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3F6F4B48"/>
    <w:multiLevelType w:val="multilevel"/>
    <w:tmpl w:val="9954B4DA"/>
    <w:lvl w:ilvl="0">
      <w:start w:val="1"/>
      <w:numFmt w:val="upperRoman"/>
      <w:lvlText w:val="%1."/>
      <w:lvlJc w:val="right"/>
      <w:pPr>
        <w:ind w:left="540" w:hanging="540"/>
      </w:pPr>
      <w:rPr>
        <w:rFonts w:hint="default"/>
      </w:rPr>
    </w:lvl>
    <w:lvl w:ilvl="1">
      <w:start w:val="5"/>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1F211A2"/>
    <w:multiLevelType w:val="multilevel"/>
    <w:tmpl w:val="58AC202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45F3F75"/>
    <w:multiLevelType w:val="hybridMultilevel"/>
    <w:tmpl w:val="604841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7B81315"/>
    <w:multiLevelType w:val="hybridMultilevel"/>
    <w:tmpl w:val="93D26B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FB054A9"/>
    <w:multiLevelType w:val="hybridMultilevel"/>
    <w:tmpl w:val="450894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03E2EC3"/>
    <w:multiLevelType w:val="multilevel"/>
    <w:tmpl w:val="30E41E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903202D"/>
    <w:multiLevelType w:val="hybridMultilevel"/>
    <w:tmpl w:val="19A063DA"/>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5ADD2695"/>
    <w:multiLevelType w:val="hybridMultilevel"/>
    <w:tmpl w:val="956A9F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DC214D5"/>
    <w:multiLevelType w:val="hybridMultilevel"/>
    <w:tmpl w:val="D20CBCD2"/>
    <w:lvl w:ilvl="0" w:tplc="0409001B">
      <w:start w:val="1"/>
      <w:numFmt w:val="lowerRoman"/>
      <w:lvlText w:val="%1."/>
      <w:lvlJc w:val="righ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FB0386C"/>
    <w:multiLevelType w:val="multilevel"/>
    <w:tmpl w:val="80FA5A2E"/>
    <w:lvl w:ilvl="0">
      <w:start w:val="5"/>
      <w:numFmt w:val="decimal"/>
      <w:lvlText w:val="%1."/>
      <w:lvlJc w:val="left"/>
      <w:pPr>
        <w:ind w:left="450" w:hanging="450"/>
      </w:pPr>
      <w:rPr>
        <w:rFonts w:hint="default"/>
        <w:b w:val="0"/>
        <w:sz w:val="28"/>
      </w:rPr>
    </w:lvl>
    <w:lvl w:ilvl="1">
      <w:start w:val="1"/>
      <w:numFmt w:val="decimal"/>
      <w:lvlText w:val="%1.%2."/>
      <w:lvlJc w:val="left"/>
      <w:pPr>
        <w:ind w:left="450" w:hanging="450"/>
      </w:pPr>
      <w:rPr>
        <w:rFonts w:hint="default"/>
        <w:b w:val="0"/>
        <w:sz w:val="28"/>
      </w:rPr>
    </w:lvl>
    <w:lvl w:ilvl="2">
      <w:start w:val="1"/>
      <w:numFmt w:val="decimal"/>
      <w:lvlText w:val="%1.%2.%3."/>
      <w:lvlJc w:val="left"/>
      <w:pPr>
        <w:ind w:left="720" w:hanging="720"/>
      </w:pPr>
      <w:rPr>
        <w:rFonts w:hint="default"/>
        <w:b w:val="0"/>
        <w:sz w:val="28"/>
      </w:rPr>
    </w:lvl>
    <w:lvl w:ilvl="3">
      <w:start w:val="1"/>
      <w:numFmt w:val="decimal"/>
      <w:lvlText w:val="%1.%2.%3.%4."/>
      <w:lvlJc w:val="left"/>
      <w:pPr>
        <w:ind w:left="720" w:hanging="720"/>
      </w:pPr>
      <w:rPr>
        <w:rFonts w:hint="default"/>
        <w:b w:val="0"/>
        <w:sz w:val="28"/>
      </w:rPr>
    </w:lvl>
    <w:lvl w:ilvl="4">
      <w:start w:val="1"/>
      <w:numFmt w:val="decimal"/>
      <w:lvlText w:val="%1.%2.%3.%4.%5."/>
      <w:lvlJc w:val="left"/>
      <w:pPr>
        <w:ind w:left="1080" w:hanging="1080"/>
      </w:pPr>
      <w:rPr>
        <w:rFonts w:hint="default"/>
        <w:b w:val="0"/>
        <w:sz w:val="28"/>
      </w:rPr>
    </w:lvl>
    <w:lvl w:ilvl="5">
      <w:start w:val="1"/>
      <w:numFmt w:val="decimal"/>
      <w:lvlText w:val="%1.%2.%3.%4.%5.%6."/>
      <w:lvlJc w:val="left"/>
      <w:pPr>
        <w:ind w:left="1080" w:hanging="1080"/>
      </w:pPr>
      <w:rPr>
        <w:rFonts w:hint="default"/>
        <w:b w:val="0"/>
        <w:sz w:val="28"/>
      </w:rPr>
    </w:lvl>
    <w:lvl w:ilvl="6">
      <w:start w:val="1"/>
      <w:numFmt w:val="decimal"/>
      <w:lvlText w:val="%1.%2.%3.%4.%5.%6.%7."/>
      <w:lvlJc w:val="left"/>
      <w:pPr>
        <w:ind w:left="1440" w:hanging="1440"/>
      </w:pPr>
      <w:rPr>
        <w:rFonts w:hint="default"/>
        <w:b w:val="0"/>
        <w:sz w:val="28"/>
      </w:rPr>
    </w:lvl>
    <w:lvl w:ilvl="7">
      <w:start w:val="1"/>
      <w:numFmt w:val="decimal"/>
      <w:lvlText w:val="%1.%2.%3.%4.%5.%6.%7.%8."/>
      <w:lvlJc w:val="left"/>
      <w:pPr>
        <w:ind w:left="1440" w:hanging="1440"/>
      </w:pPr>
      <w:rPr>
        <w:rFonts w:hint="default"/>
        <w:b w:val="0"/>
        <w:sz w:val="28"/>
      </w:rPr>
    </w:lvl>
    <w:lvl w:ilvl="8">
      <w:start w:val="1"/>
      <w:numFmt w:val="decimal"/>
      <w:lvlText w:val="%1.%2.%3.%4.%5.%6.%7.%8.%9."/>
      <w:lvlJc w:val="left"/>
      <w:pPr>
        <w:ind w:left="1800" w:hanging="1800"/>
      </w:pPr>
      <w:rPr>
        <w:rFonts w:hint="default"/>
        <w:b w:val="0"/>
        <w:sz w:val="28"/>
      </w:rPr>
    </w:lvl>
  </w:abstractNum>
  <w:abstractNum w:abstractNumId="28" w15:restartNumberingAfterBreak="0">
    <w:nsid w:val="5FF03568"/>
    <w:multiLevelType w:val="multilevel"/>
    <w:tmpl w:val="120EE29A"/>
    <w:lvl w:ilvl="0">
      <w:start w:val="6"/>
      <w:numFmt w:val="decimal"/>
      <w:lvlText w:val="%1"/>
      <w:lvlJc w:val="left"/>
      <w:pPr>
        <w:ind w:left="360" w:hanging="360"/>
      </w:pPr>
      <w:rPr>
        <w:rFonts w:hint="default"/>
        <w:b w:val="0"/>
        <w:sz w:val="28"/>
      </w:rPr>
    </w:lvl>
    <w:lvl w:ilvl="1">
      <w:start w:val="1"/>
      <w:numFmt w:val="decimal"/>
      <w:lvlText w:val="%1.%2"/>
      <w:lvlJc w:val="left"/>
      <w:pPr>
        <w:ind w:left="810" w:hanging="360"/>
      </w:pPr>
      <w:rPr>
        <w:rFonts w:hint="default"/>
        <w:b w:val="0"/>
        <w:sz w:val="28"/>
      </w:rPr>
    </w:lvl>
    <w:lvl w:ilvl="2">
      <w:start w:val="1"/>
      <w:numFmt w:val="decimal"/>
      <w:lvlText w:val="%1.%2.%3"/>
      <w:lvlJc w:val="left"/>
      <w:pPr>
        <w:ind w:left="1620" w:hanging="720"/>
      </w:pPr>
      <w:rPr>
        <w:rFonts w:hint="default"/>
        <w:b w:val="0"/>
        <w:sz w:val="28"/>
      </w:rPr>
    </w:lvl>
    <w:lvl w:ilvl="3">
      <w:start w:val="1"/>
      <w:numFmt w:val="decimal"/>
      <w:lvlText w:val="%1.%2.%3.%4"/>
      <w:lvlJc w:val="left"/>
      <w:pPr>
        <w:ind w:left="2070" w:hanging="720"/>
      </w:pPr>
      <w:rPr>
        <w:rFonts w:hint="default"/>
        <w:b w:val="0"/>
        <w:sz w:val="28"/>
      </w:rPr>
    </w:lvl>
    <w:lvl w:ilvl="4">
      <w:start w:val="1"/>
      <w:numFmt w:val="decimal"/>
      <w:lvlText w:val="%1.%2.%3.%4.%5"/>
      <w:lvlJc w:val="left"/>
      <w:pPr>
        <w:ind w:left="2880" w:hanging="1080"/>
      </w:pPr>
      <w:rPr>
        <w:rFonts w:hint="default"/>
        <w:b w:val="0"/>
        <w:sz w:val="28"/>
      </w:rPr>
    </w:lvl>
    <w:lvl w:ilvl="5">
      <w:start w:val="1"/>
      <w:numFmt w:val="decimal"/>
      <w:lvlText w:val="%1.%2.%3.%4.%5.%6"/>
      <w:lvlJc w:val="left"/>
      <w:pPr>
        <w:ind w:left="3330" w:hanging="1080"/>
      </w:pPr>
      <w:rPr>
        <w:rFonts w:hint="default"/>
        <w:b w:val="0"/>
        <w:sz w:val="28"/>
      </w:rPr>
    </w:lvl>
    <w:lvl w:ilvl="6">
      <w:start w:val="1"/>
      <w:numFmt w:val="decimal"/>
      <w:lvlText w:val="%1.%2.%3.%4.%5.%6.%7"/>
      <w:lvlJc w:val="left"/>
      <w:pPr>
        <w:ind w:left="4140" w:hanging="1440"/>
      </w:pPr>
      <w:rPr>
        <w:rFonts w:hint="default"/>
        <w:b w:val="0"/>
        <w:sz w:val="28"/>
      </w:rPr>
    </w:lvl>
    <w:lvl w:ilvl="7">
      <w:start w:val="1"/>
      <w:numFmt w:val="decimal"/>
      <w:lvlText w:val="%1.%2.%3.%4.%5.%6.%7.%8"/>
      <w:lvlJc w:val="left"/>
      <w:pPr>
        <w:ind w:left="4590" w:hanging="1440"/>
      </w:pPr>
      <w:rPr>
        <w:rFonts w:hint="default"/>
        <w:b w:val="0"/>
        <w:sz w:val="28"/>
      </w:rPr>
    </w:lvl>
    <w:lvl w:ilvl="8">
      <w:start w:val="1"/>
      <w:numFmt w:val="decimal"/>
      <w:lvlText w:val="%1.%2.%3.%4.%5.%6.%7.%8.%9"/>
      <w:lvlJc w:val="left"/>
      <w:pPr>
        <w:ind w:left="5400" w:hanging="1800"/>
      </w:pPr>
      <w:rPr>
        <w:rFonts w:hint="default"/>
        <w:b w:val="0"/>
        <w:sz w:val="28"/>
      </w:rPr>
    </w:lvl>
  </w:abstractNum>
  <w:abstractNum w:abstractNumId="29" w15:restartNumberingAfterBreak="0">
    <w:nsid w:val="6036434A"/>
    <w:multiLevelType w:val="multilevel"/>
    <w:tmpl w:val="6AD04556"/>
    <w:lvl w:ilvl="0">
      <w:start w:val="1"/>
      <w:numFmt w:val="lowerRoman"/>
      <w:lvlText w:val="%1."/>
      <w:lvlJc w:val="right"/>
      <w:pPr>
        <w:ind w:left="720" w:hanging="360"/>
      </w:pPr>
    </w:lvl>
    <w:lvl w:ilvl="1">
      <w:start w:val="8"/>
      <w:numFmt w:val="decimal"/>
      <w:isLgl/>
      <w:lvlText w:val="%1.%2."/>
      <w:lvlJc w:val="left"/>
      <w:pPr>
        <w:ind w:left="900" w:hanging="54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0" w15:restartNumberingAfterBreak="0">
    <w:nsid w:val="60770221"/>
    <w:multiLevelType w:val="hybridMultilevel"/>
    <w:tmpl w:val="A40CE8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56C3BE4"/>
    <w:multiLevelType w:val="multilevel"/>
    <w:tmpl w:val="F21E328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2" w15:restartNumberingAfterBreak="0">
    <w:nsid w:val="65B93F58"/>
    <w:multiLevelType w:val="hybridMultilevel"/>
    <w:tmpl w:val="B64C06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6FF009BA"/>
    <w:multiLevelType w:val="multilevel"/>
    <w:tmpl w:val="9E56B0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5B159A5"/>
    <w:multiLevelType w:val="hybridMultilevel"/>
    <w:tmpl w:val="4F165CE8"/>
    <w:lvl w:ilvl="0" w:tplc="FFFFFFF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5" w15:restartNumberingAfterBreak="0">
    <w:nsid w:val="787F627D"/>
    <w:multiLevelType w:val="hybridMultilevel"/>
    <w:tmpl w:val="50263470"/>
    <w:lvl w:ilvl="0" w:tplc="2F286C4E">
      <w:start w:val="2"/>
      <w:numFmt w:val="decimal"/>
      <w:lvlText w:val="%1)"/>
      <w:lvlJc w:val="left"/>
      <w:pPr>
        <w:ind w:left="2520" w:hanging="360"/>
      </w:pPr>
      <w:rPr>
        <w:rFonts w:hint="default"/>
      </w:rPr>
    </w:lvl>
    <w:lvl w:ilvl="1" w:tplc="04090019" w:tentative="1">
      <w:start w:val="1"/>
      <w:numFmt w:val="lowerLetter"/>
      <w:lvlText w:val="%2."/>
      <w:lvlJc w:val="left"/>
      <w:pPr>
        <w:ind w:left="3240" w:hanging="360"/>
      </w:pPr>
    </w:lvl>
    <w:lvl w:ilvl="2" w:tplc="0409001B" w:tentative="1">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36" w15:restartNumberingAfterBreak="0">
    <w:nsid w:val="798406B2"/>
    <w:multiLevelType w:val="hybridMultilevel"/>
    <w:tmpl w:val="27C2BB3A"/>
    <w:lvl w:ilvl="0" w:tplc="04090011">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B746EE9"/>
    <w:multiLevelType w:val="hybridMultilevel"/>
    <w:tmpl w:val="823A80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7C9A7EAA"/>
    <w:multiLevelType w:val="multilevel"/>
    <w:tmpl w:val="F1749CF4"/>
    <w:lvl w:ilvl="0">
      <w:start w:val="1"/>
      <w:numFmt w:val="decimal"/>
      <w:lvlText w:val="%1."/>
      <w:lvlJc w:val="left"/>
      <w:pPr>
        <w:ind w:left="720" w:hanging="360"/>
      </w:pPr>
    </w:lvl>
    <w:lvl w:ilvl="1">
      <w:start w:val="8"/>
      <w:numFmt w:val="decimal"/>
      <w:isLgl/>
      <w:lvlText w:val="%1.%2."/>
      <w:lvlJc w:val="left"/>
      <w:pPr>
        <w:ind w:left="900" w:hanging="54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9" w15:restartNumberingAfterBreak="0">
    <w:nsid w:val="7DF1570F"/>
    <w:multiLevelType w:val="hybridMultilevel"/>
    <w:tmpl w:val="0D909F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39833570">
    <w:abstractNumId w:val="38"/>
  </w:num>
  <w:num w:numId="2" w16cid:durableId="905996661">
    <w:abstractNumId w:val="2"/>
  </w:num>
  <w:num w:numId="3" w16cid:durableId="1868366135">
    <w:abstractNumId w:val="25"/>
  </w:num>
  <w:num w:numId="4" w16cid:durableId="1670594402">
    <w:abstractNumId w:val="11"/>
  </w:num>
  <w:num w:numId="5" w16cid:durableId="1228881718">
    <w:abstractNumId w:val="31"/>
  </w:num>
  <w:num w:numId="6" w16cid:durableId="1437017398">
    <w:abstractNumId w:val="29"/>
  </w:num>
  <w:num w:numId="7" w16cid:durableId="1303922221">
    <w:abstractNumId w:val="35"/>
  </w:num>
  <w:num w:numId="8" w16cid:durableId="14235449">
    <w:abstractNumId w:val="19"/>
  </w:num>
  <w:num w:numId="9" w16cid:durableId="1073434446">
    <w:abstractNumId w:val="10"/>
  </w:num>
  <w:num w:numId="10" w16cid:durableId="1445005074">
    <w:abstractNumId w:val="30"/>
  </w:num>
  <w:num w:numId="11" w16cid:durableId="1652325539">
    <w:abstractNumId w:val="24"/>
  </w:num>
  <w:num w:numId="12" w16cid:durableId="1428965160">
    <w:abstractNumId w:val="39"/>
  </w:num>
  <w:num w:numId="13" w16cid:durableId="640813947">
    <w:abstractNumId w:val="17"/>
  </w:num>
  <w:num w:numId="14" w16cid:durableId="494303680">
    <w:abstractNumId w:val="16"/>
  </w:num>
  <w:num w:numId="15" w16cid:durableId="1828474011">
    <w:abstractNumId w:val="12"/>
  </w:num>
  <w:num w:numId="16" w16cid:durableId="66847829">
    <w:abstractNumId w:val="21"/>
  </w:num>
  <w:num w:numId="17" w16cid:durableId="472527360">
    <w:abstractNumId w:val="1"/>
  </w:num>
  <w:num w:numId="18" w16cid:durableId="1381898903">
    <w:abstractNumId w:val="32"/>
  </w:num>
  <w:num w:numId="19" w16cid:durableId="1543202095">
    <w:abstractNumId w:val="22"/>
  </w:num>
  <w:num w:numId="20" w16cid:durableId="1974477722">
    <w:abstractNumId w:val="37"/>
  </w:num>
  <w:num w:numId="21" w16cid:durableId="189298242">
    <w:abstractNumId w:val="20"/>
  </w:num>
  <w:num w:numId="22" w16cid:durableId="243999657">
    <w:abstractNumId w:val="26"/>
  </w:num>
  <w:num w:numId="23" w16cid:durableId="185413576">
    <w:abstractNumId w:val="0"/>
  </w:num>
  <w:num w:numId="24" w16cid:durableId="28070154">
    <w:abstractNumId w:val="13"/>
  </w:num>
  <w:num w:numId="25" w16cid:durableId="1531063472">
    <w:abstractNumId w:val="3"/>
  </w:num>
  <w:num w:numId="26" w16cid:durableId="152718581">
    <w:abstractNumId w:val="27"/>
  </w:num>
  <w:num w:numId="27" w16cid:durableId="2033340529">
    <w:abstractNumId w:val="15"/>
  </w:num>
  <w:num w:numId="28" w16cid:durableId="173693198">
    <w:abstractNumId w:val="14"/>
  </w:num>
  <w:num w:numId="29" w16cid:durableId="732236642">
    <w:abstractNumId w:val="18"/>
  </w:num>
  <w:num w:numId="30" w16cid:durableId="707728861">
    <w:abstractNumId w:val="6"/>
  </w:num>
  <w:num w:numId="31" w16cid:durableId="1927305570">
    <w:abstractNumId w:val="28"/>
  </w:num>
  <w:num w:numId="32" w16cid:durableId="1549489474">
    <w:abstractNumId w:val="7"/>
  </w:num>
  <w:num w:numId="33" w16cid:durableId="2032873199">
    <w:abstractNumId w:val="5"/>
  </w:num>
  <w:num w:numId="34" w16cid:durableId="462112585">
    <w:abstractNumId w:val="8"/>
  </w:num>
  <w:num w:numId="35" w16cid:durableId="51274706">
    <w:abstractNumId w:val="33"/>
  </w:num>
  <w:num w:numId="36" w16cid:durableId="1472598151">
    <w:abstractNumId w:val="9"/>
  </w:num>
  <w:num w:numId="37" w16cid:durableId="1176849169">
    <w:abstractNumId w:val="23"/>
  </w:num>
  <w:num w:numId="38" w16cid:durableId="1166170165">
    <w:abstractNumId w:val="4"/>
  </w:num>
  <w:num w:numId="39" w16cid:durableId="1856533754">
    <w:abstractNumId w:val="36"/>
  </w:num>
  <w:num w:numId="40" w16cid:durableId="1678118974">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6C0"/>
    <w:rsid w:val="00006E84"/>
    <w:rsid w:val="00013955"/>
    <w:rsid w:val="00017EFA"/>
    <w:rsid w:val="00027892"/>
    <w:rsid w:val="00033BD8"/>
    <w:rsid w:val="00042433"/>
    <w:rsid w:val="0004355A"/>
    <w:rsid w:val="00047E1F"/>
    <w:rsid w:val="000532AB"/>
    <w:rsid w:val="000622C4"/>
    <w:rsid w:val="00064CCC"/>
    <w:rsid w:val="0007368E"/>
    <w:rsid w:val="0007472D"/>
    <w:rsid w:val="00083171"/>
    <w:rsid w:val="000A0A7E"/>
    <w:rsid w:val="000A22DA"/>
    <w:rsid w:val="000B191B"/>
    <w:rsid w:val="000C0EC2"/>
    <w:rsid w:val="000D044D"/>
    <w:rsid w:val="000E2CDA"/>
    <w:rsid w:val="000F3200"/>
    <w:rsid w:val="000F6332"/>
    <w:rsid w:val="00105C54"/>
    <w:rsid w:val="00111C34"/>
    <w:rsid w:val="00133678"/>
    <w:rsid w:val="0013521C"/>
    <w:rsid w:val="001352B9"/>
    <w:rsid w:val="00140B87"/>
    <w:rsid w:val="00141A05"/>
    <w:rsid w:val="00145662"/>
    <w:rsid w:val="00146179"/>
    <w:rsid w:val="001520EB"/>
    <w:rsid w:val="00161BDD"/>
    <w:rsid w:val="00164194"/>
    <w:rsid w:val="00171EE7"/>
    <w:rsid w:val="00180F77"/>
    <w:rsid w:val="00192552"/>
    <w:rsid w:val="00194BA5"/>
    <w:rsid w:val="001A311D"/>
    <w:rsid w:val="001A4F97"/>
    <w:rsid w:val="001A51DA"/>
    <w:rsid w:val="001A51E8"/>
    <w:rsid w:val="001B2CB0"/>
    <w:rsid w:val="001B30D7"/>
    <w:rsid w:val="001C390E"/>
    <w:rsid w:val="001C6D68"/>
    <w:rsid w:val="001D4288"/>
    <w:rsid w:val="001D696B"/>
    <w:rsid w:val="001D7FC0"/>
    <w:rsid w:val="001E017A"/>
    <w:rsid w:val="001E1413"/>
    <w:rsid w:val="001F35B2"/>
    <w:rsid w:val="00206F81"/>
    <w:rsid w:val="002171E9"/>
    <w:rsid w:val="002226FF"/>
    <w:rsid w:val="0022303B"/>
    <w:rsid w:val="00224968"/>
    <w:rsid w:val="00224F1A"/>
    <w:rsid w:val="00231589"/>
    <w:rsid w:val="002334DD"/>
    <w:rsid w:val="00234E14"/>
    <w:rsid w:val="00235CF5"/>
    <w:rsid w:val="00243059"/>
    <w:rsid w:val="002477EC"/>
    <w:rsid w:val="00253FDE"/>
    <w:rsid w:val="00265FB5"/>
    <w:rsid w:val="002726A4"/>
    <w:rsid w:val="00272B8B"/>
    <w:rsid w:val="00277D63"/>
    <w:rsid w:val="00280F4E"/>
    <w:rsid w:val="002831EC"/>
    <w:rsid w:val="00292B4C"/>
    <w:rsid w:val="002971E1"/>
    <w:rsid w:val="002B2B10"/>
    <w:rsid w:val="002B3373"/>
    <w:rsid w:val="002B6E23"/>
    <w:rsid w:val="002F325D"/>
    <w:rsid w:val="002F5E7E"/>
    <w:rsid w:val="002F73DB"/>
    <w:rsid w:val="002F74B0"/>
    <w:rsid w:val="003017AB"/>
    <w:rsid w:val="0031018B"/>
    <w:rsid w:val="00314AF7"/>
    <w:rsid w:val="00316F90"/>
    <w:rsid w:val="0033544A"/>
    <w:rsid w:val="00345616"/>
    <w:rsid w:val="00355D72"/>
    <w:rsid w:val="003705C5"/>
    <w:rsid w:val="0037162F"/>
    <w:rsid w:val="0037487C"/>
    <w:rsid w:val="00383A38"/>
    <w:rsid w:val="003842D7"/>
    <w:rsid w:val="00392104"/>
    <w:rsid w:val="00393AC6"/>
    <w:rsid w:val="003A4077"/>
    <w:rsid w:val="003A4EAA"/>
    <w:rsid w:val="003A60A9"/>
    <w:rsid w:val="003A66BD"/>
    <w:rsid w:val="003A6ADE"/>
    <w:rsid w:val="003B705D"/>
    <w:rsid w:val="003C0849"/>
    <w:rsid w:val="003D43A0"/>
    <w:rsid w:val="003D6E43"/>
    <w:rsid w:val="003E3767"/>
    <w:rsid w:val="003E6715"/>
    <w:rsid w:val="00405EB1"/>
    <w:rsid w:val="00426B6C"/>
    <w:rsid w:val="00456816"/>
    <w:rsid w:val="00457AB8"/>
    <w:rsid w:val="0046016D"/>
    <w:rsid w:val="004606DB"/>
    <w:rsid w:val="004625DD"/>
    <w:rsid w:val="0047132F"/>
    <w:rsid w:val="004721B5"/>
    <w:rsid w:val="0047341A"/>
    <w:rsid w:val="00473979"/>
    <w:rsid w:val="0048160F"/>
    <w:rsid w:val="00484107"/>
    <w:rsid w:val="00485620"/>
    <w:rsid w:val="004A7073"/>
    <w:rsid w:val="004B00B5"/>
    <w:rsid w:val="004B0772"/>
    <w:rsid w:val="004B2C1B"/>
    <w:rsid w:val="004D2561"/>
    <w:rsid w:val="004D2C38"/>
    <w:rsid w:val="004D30A6"/>
    <w:rsid w:val="004E3800"/>
    <w:rsid w:val="004E5978"/>
    <w:rsid w:val="004F05CD"/>
    <w:rsid w:val="004F4198"/>
    <w:rsid w:val="004F4EA0"/>
    <w:rsid w:val="00501A0F"/>
    <w:rsid w:val="00513EEE"/>
    <w:rsid w:val="00514D15"/>
    <w:rsid w:val="00531C8E"/>
    <w:rsid w:val="0053213D"/>
    <w:rsid w:val="0055165C"/>
    <w:rsid w:val="00552F75"/>
    <w:rsid w:val="00570171"/>
    <w:rsid w:val="0057068F"/>
    <w:rsid w:val="00574F99"/>
    <w:rsid w:val="0058637D"/>
    <w:rsid w:val="0059198C"/>
    <w:rsid w:val="00595084"/>
    <w:rsid w:val="0059663E"/>
    <w:rsid w:val="005A7209"/>
    <w:rsid w:val="005B1259"/>
    <w:rsid w:val="005B1528"/>
    <w:rsid w:val="005C582B"/>
    <w:rsid w:val="005C5C3C"/>
    <w:rsid w:val="005C75DD"/>
    <w:rsid w:val="005E21C0"/>
    <w:rsid w:val="005E3AC9"/>
    <w:rsid w:val="005F2BB1"/>
    <w:rsid w:val="006010E1"/>
    <w:rsid w:val="0060233E"/>
    <w:rsid w:val="00605891"/>
    <w:rsid w:val="0061123C"/>
    <w:rsid w:val="00614CED"/>
    <w:rsid w:val="00617E2E"/>
    <w:rsid w:val="00636627"/>
    <w:rsid w:val="00636CE5"/>
    <w:rsid w:val="00640D37"/>
    <w:rsid w:val="006412D2"/>
    <w:rsid w:val="00646B9F"/>
    <w:rsid w:val="006517EE"/>
    <w:rsid w:val="006529C4"/>
    <w:rsid w:val="006562AE"/>
    <w:rsid w:val="006569AB"/>
    <w:rsid w:val="006633E3"/>
    <w:rsid w:val="00665927"/>
    <w:rsid w:val="00665F84"/>
    <w:rsid w:val="00670764"/>
    <w:rsid w:val="00681D80"/>
    <w:rsid w:val="006A1250"/>
    <w:rsid w:val="006B0716"/>
    <w:rsid w:val="006B2346"/>
    <w:rsid w:val="006B2A60"/>
    <w:rsid w:val="006C2ABB"/>
    <w:rsid w:val="006D223E"/>
    <w:rsid w:val="006D6C80"/>
    <w:rsid w:val="006E0100"/>
    <w:rsid w:val="00703EAB"/>
    <w:rsid w:val="00710DF7"/>
    <w:rsid w:val="007161E0"/>
    <w:rsid w:val="00722548"/>
    <w:rsid w:val="00740C24"/>
    <w:rsid w:val="00740CB4"/>
    <w:rsid w:val="007440E0"/>
    <w:rsid w:val="00744917"/>
    <w:rsid w:val="007567E9"/>
    <w:rsid w:val="00771AB1"/>
    <w:rsid w:val="00781AB4"/>
    <w:rsid w:val="00787E8A"/>
    <w:rsid w:val="0079012E"/>
    <w:rsid w:val="00794635"/>
    <w:rsid w:val="00796EC5"/>
    <w:rsid w:val="0079757E"/>
    <w:rsid w:val="007A14AE"/>
    <w:rsid w:val="007A168C"/>
    <w:rsid w:val="007A2E1A"/>
    <w:rsid w:val="007B336E"/>
    <w:rsid w:val="007B4429"/>
    <w:rsid w:val="007D71B4"/>
    <w:rsid w:val="007E049A"/>
    <w:rsid w:val="007E4CCF"/>
    <w:rsid w:val="007E4F9D"/>
    <w:rsid w:val="007F542E"/>
    <w:rsid w:val="007F6FC4"/>
    <w:rsid w:val="008008BB"/>
    <w:rsid w:val="00803169"/>
    <w:rsid w:val="008069DB"/>
    <w:rsid w:val="008106B0"/>
    <w:rsid w:val="0081369C"/>
    <w:rsid w:val="00816E1A"/>
    <w:rsid w:val="008324DD"/>
    <w:rsid w:val="008369CF"/>
    <w:rsid w:val="00837878"/>
    <w:rsid w:val="008506C0"/>
    <w:rsid w:val="00850FC7"/>
    <w:rsid w:val="00854335"/>
    <w:rsid w:val="008566E9"/>
    <w:rsid w:val="00864208"/>
    <w:rsid w:val="008662FE"/>
    <w:rsid w:val="00875C84"/>
    <w:rsid w:val="008772AB"/>
    <w:rsid w:val="008916A2"/>
    <w:rsid w:val="0089797C"/>
    <w:rsid w:val="008A35C1"/>
    <w:rsid w:val="008A3F5B"/>
    <w:rsid w:val="008A4BC4"/>
    <w:rsid w:val="008B64A2"/>
    <w:rsid w:val="008B7FE0"/>
    <w:rsid w:val="008D45FC"/>
    <w:rsid w:val="008F34CF"/>
    <w:rsid w:val="00902198"/>
    <w:rsid w:val="0091788D"/>
    <w:rsid w:val="00936D3F"/>
    <w:rsid w:val="009457DB"/>
    <w:rsid w:val="00971699"/>
    <w:rsid w:val="009721C1"/>
    <w:rsid w:val="00980605"/>
    <w:rsid w:val="00981FE3"/>
    <w:rsid w:val="00985E44"/>
    <w:rsid w:val="00990F32"/>
    <w:rsid w:val="00996AFD"/>
    <w:rsid w:val="009B3FAF"/>
    <w:rsid w:val="009C31F8"/>
    <w:rsid w:val="00A00AE3"/>
    <w:rsid w:val="00A10E49"/>
    <w:rsid w:val="00A16F1E"/>
    <w:rsid w:val="00A43FE4"/>
    <w:rsid w:val="00A44146"/>
    <w:rsid w:val="00A44E88"/>
    <w:rsid w:val="00A51DA1"/>
    <w:rsid w:val="00A529E6"/>
    <w:rsid w:val="00A54440"/>
    <w:rsid w:val="00A65DFC"/>
    <w:rsid w:val="00A76451"/>
    <w:rsid w:val="00A80D76"/>
    <w:rsid w:val="00A84D65"/>
    <w:rsid w:val="00A872EE"/>
    <w:rsid w:val="00A95347"/>
    <w:rsid w:val="00AB4858"/>
    <w:rsid w:val="00AB5DE4"/>
    <w:rsid w:val="00AB6E01"/>
    <w:rsid w:val="00AC4D63"/>
    <w:rsid w:val="00AD0B82"/>
    <w:rsid w:val="00AD4011"/>
    <w:rsid w:val="00AE0851"/>
    <w:rsid w:val="00AF30E0"/>
    <w:rsid w:val="00AF73FE"/>
    <w:rsid w:val="00AF77FF"/>
    <w:rsid w:val="00B04B90"/>
    <w:rsid w:val="00B04EFD"/>
    <w:rsid w:val="00B21E98"/>
    <w:rsid w:val="00B26414"/>
    <w:rsid w:val="00B41549"/>
    <w:rsid w:val="00B53643"/>
    <w:rsid w:val="00B56BB1"/>
    <w:rsid w:val="00B60572"/>
    <w:rsid w:val="00B65922"/>
    <w:rsid w:val="00B7332B"/>
    <w:rsid w:val="00B7777F"/>
    <w:rsid w:val="00B81A21"/>
    <w:rsid w:val="00B81DFD"/>
    <w:rsid w:val="00B92335"/>
    <w:rsid w:val="00BA1261"/>
    <w:rsid w:val="00BB4499"/>
    <w:rsid w:val="00BB537D"/>
    <w:rsid w:val="00BB6098"/>
    <w:rsid w:val="00BD4737"/>
    <w:rsid w:val="00BE4C94"/>
    <w:rsid w:val="00BF2DC0"/>
    <w:rsid w:val="00BF69F5"/>
    <w:rsid w:val="00C14948"/>
    <w:rsid w:val="00C165A8"/>
    <w:rsid w:val="00C2199B"/>
    <w:rsid w:val="00C26FF1"/>
    <w:rsid w:val="00C30457"/>
    <w:rsid w:val="00C30ACA"/>
    <w:rsid w:val="00C357BD"/>
    <w:rsid w:val="00C404A5"/>
    <w:rsid w:val="00C446FE"/>
    <w:rsid w:val="00C45FE3"/>
    <w:rsid w:val="00C47AF9"/>
    <w:rsid w:val="00C51CBB"/>
    <w:rsid w:val="00C54027"/>
    <w:rsid w:val="00C5687A"/>
    <w:rsid w:val="00C62011"/>
    <w:rsid w:val="00C644BD"/>
    <w:rsid w:val="00C64D1B"/>
    <w:rsid w:val="00C712B2"/>
    <w:rsid w:val="00C74622"/>
    <w:rsid w:val="00C762AF"/>
    <w:rsid w:val="00C8049B"/>
    <w:rsid w:val="00C83A03"/>
    <w:rsid w:val="00C95957"/>
    <w:rsid w:val="00CA1349"/>
    <w:rsid w:val="00CA4C03"/>
    <w:rsid w:val="00CC194F"/>
    <w:rsid w:val="00CD2A8D"/>
    <w:rsid w:val="00CD52C4"/>
    <w:rsid w:val="00CF4863"/>
    <w:rsid w:val="00D023C0"/>
    <w:rsid w:val="00D11B6A"/>
    <w:rsid w:val="00D128C3"/>
    <w:rsid w:val="00D32F2B"/>
    <w:rsid w:val="00D32F40"/>
    <w:rsid w:val="00D341BE"/>
    <w:rsid w:val="00D35128"/>
    <w:rsid w:val="00D403AC"/>
    <w:rsid w:val="00D45F04"/>
    <w:rsid w:val="00D547F9"/>
    <w:rsid w:val="00D5761C"/>
    <w:rsid w:val="00D64878"/>
    <w:rsid w:val="00D71EAC"/>
    <w:rsid w:val="00D84393"/>
    <w:rsid w:val="00D961D2"/>
    <w:rsid w:val="00DA0377"/>
    <w:rsid w:val="00DA120B"/>
    <w:rsid w:val="00DA1BFC"/>
    <w:rsid w:val="00DA1DB8"/>
    <w:rsid w:val="00DA784D"/>
    <w:rsid w:val="00DB4855"/>
    <w:rsid w:val="00DB76D4"/>
    <w:rsid w:val="00DD4AF3"/>
    <w:rsid w:val="00DE0417"/>
    <w:rsid w:val="00DE5674"/>
    <w:rsid w:val="00DF23FE"/>
    <w:rsid w:val="00DF36A7"/>
    <w:rsid w:val="00DF7B35"/>
    <w:rsid w:val="00E04ED3"/>
    <w:rsid w:val="00E05352"/>
    <w:rsid w:val="00E26675"/>
    <w:rsid w:val="00E3027E"/>
    <w:rsid w:val="00E34897"/>
    <w:rsid w:val="00E369ED"/>
    <w:rsid w:val="00E40F14"/>
    <w:rsid w:val="00E44BDC"/>
    <w:rsid w:val="00E44EFD"/>
    <w:rsid w:val="00E66FB5"/>
    <w:rsid w:val="00E723B3"/>
    <w:rsid w:val="00E72B3E"/>
    <w:rsid w:val="00E760B7"/>
    <w:rsid w:val="00E83C92"/>
    <w:rsid w:val="00E91D60"/>
    <w:rsid w:val="00E952E8"/>
    <w:rsid w:val="00EA33DB"/>
    <w:rsid w:val="00EA67E9"/>
    <w:rsid w:val="00EA697D"/>
    <w:rsid w:val="00EA7F94"/>
    <w:rsid w:val="00EC3490"/>
    <w:rsid w:val="00EC4BF5"/>
    <w:rsid w:val="00EC7D1A"/>
    <w:rsid w:val="00ED0689"/>
    <w:rsid w:val="00EE1122"/>
    <w:rsid w:val="00EE297C"/>
    <w:rsid w:val="00EF1FB0"/>
    <w:rsid w:val="00EF6E25"/>
    <w:rsid w:val="00F03C8A"/>
    <w:rsid w:val="00F141C7"/>
    <w:rsid w:val="00F1720C"/>
    <w:rsid w:val="00F35703"/>
    <w:rsid w:val="00F35ADE"/>
    <w:rsid w:val="00F41098"/>
    <w:rsid w:val="00F41B2D"/>
    <w:rsid w:val="00F4413E"/>
    <w:rsid w:val="00F460D2"/>
    <w:rsid w:val="00F52F1C"/>
    <w:rsid w:val="00F53F6E"/>
    <w:rsid w:val="00F6222F"/>
    <w:rsid w:val="00F64451"/>
    <w:rsid w:val="00F73F67"/>
    <w:rsid w:val="00F9103C"/>
    <w:rsid w:val="00F91651"/>
    <w:rsid w:val="00FA22EF"/>
    <w:rsid w:val="00FB4C8D"/>
    <w:rsid w:val="00FD32BA"/>
    <w:rsid w:val="00FD3A00"/>
    <w:rsid w:val="00FD6E0E"/>
    <w:rsid w:val="00FE50A8"/>
    <w:rsid w:val="00FE58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77996"/>
  <w15:chartTrackingRefBased/>
  <w15:docId w15:val="{B820856E-C592-6145-838B-096783CCC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506C0"/>
    <w:pPr>
      <w:widowControl w:val="0"/>
    </w:pPr>
    <w:rPr>
      <w:rFonts w:ascii="Calibri" w:eastAsia="Calibri" w:hAnsi="Calibri" w:cs="Calibri"/>
      <w:kern w:val="0"/>
      <w:sz w:val="20"/>
      <w:szCs w:val="20"/>
      <w:lang w:eastAsia="ru-RU"/>
      <w14:ligatures w14:val="none"/>
    </w:rPr>
  </w:style>
  <w:style w:type="paragraph" w:styleId="Heading1">
    <w:name w:val="heading 1"/>
    <w:basedOn w:val="Normal"/>
    <w:next w:val="Normal"/>
    <w:link w:val="Heading1Char"/>
    <w:qFormat/>
    <w:rsid w:val="008506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8506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8506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8506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nhideWhenUsed/>
    <w:qFormat/>
    <w:rsid w:val="008506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nhideWhenUsed/>
    <w:qFormat/>
    <w:rsid w:val="008506C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8506C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06C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06C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06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06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06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06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06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06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8506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06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06C0"/>
    <w:rPr>
      <w:rFonts w:eastAsiaTheme="majorEastAsia" w:cstheme="majorBidi"/>
      <w:color w:val="272727" w:themeColor="text1" w:themeTint="D8"/>
    </w:rPr>
  </w:style>
  <w:style w:type="paragraph" w:styleId="Title">
    <w:name w:val="Title"/>
    <w:basedOn w:val="Normal"/>
    <w:next w:val="Normal"/>
    <w:link w:val="TitleChar"/>
    <w:uiPriority w:val="10"/>
    <w:qFormat/>
    <w:rsid w:val="008506C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06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qFormat/>
    <w:rsid w:val="008506C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06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06C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506C0"/>
    <w:rPr>
      <w:i/>
      <w:iCs/>
      <w:color w:val="404040" w:themeColor="text1" w:themeTint="BF"/>
    </w:rPr>
  </w:style>
  <w:style w:type="paragraph" w:styleId="ListParagraph">
    <w:name w:val="List Paragraph"/>
    <w:basedOn w:val="Normal"/>
    <w:uiPriority w:val="34"/>
    <w:qFormat/>
    <w:rsid w:val="008506C0"/>
    <w:pPr>
      <w:ind w:left="720"/>
      <w:contextualSpacing/>
    </w:pPr>
  </w:style>
  <w:style w:type="character" w:styleId="IntenseEmphasis">
    <w:name w:val="Intense Emphasis"/>
    <w:basedOn w:val="DefaultParagraphFont"/>
    <w:uiPriority w:val="21"/>
    <w:qFormat/>
    <w:rsid w:val="008506C0"/>
    <w:rPr>
      <w:i/>
      <w:iCs/>
      <w:color w:val="0F4761" w:themeColor="accent1" w:themeShade="BF"/>
    </w:rPr>
  </w:style>
  <w:style w:type="paragraph" w:styleId="IntenseQuote">
    <w:name w:val="Intense Quote"/>
    <w:basedOn w:val="Normal"/>
    <w:next w:val="Normal"/>
    <w:link w:val="IntenseQuoteChar"/>
    <w:uiPriority w:val="30"/>
    <w:qFormat/>
    <w:rsid w:val="008506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06C0"/>
    <w:rPr>
      <w:i/>
      <w:iCs/>
      <w:color w:val="0F4761" w:themeColor="accent1" w:themeShade="BF"/>
    </w:rPr>
  </w:style>
  <w:style w:type="character" w:styleId="IntenseReference">
    <w:name w:val="Intense Reference"/>
    <w:basedOn w:val="DefaultParagraphFont"/>
    <w:uiPriority w:val="32"/>
    <w:qFormat/>
    <w:rsid w:val="008506C0"/>
    <w:rPr>
      <w:b/>
      <w:bCs/>
      <w:smallCaps/>
      <w:color w:val="0F4761" w:themeColor="accent1" w:themeShade="BF"/>
      <w:spacing w:val="5"/>
    </w:rPr>
  </w:style>
  <w:style w:type="table" w:customStyle="1" w:styleId="TableNormal1">
    <w:name w:val="Table Normal1"/>
    <w:rsid w:val="008506C0"/>
    <w:pPr>
      <w:widowControl w:val="0"/>
    </w:pPr>
    <w:rPr>
      <w:rFonts w:ascii="Calibri" w:eastAsia="Calibri" w:hAnsi="Calibri" w:cs="Calibri"/>
      <w:kern w:val="0"/>
      <w:sz w:val="20"/>
      <w:szCs w:val="20"/>
      <w:lang w:val="en-CA" w:eastAsia="ru-RU"/>
      <w14:ligatures w14:val="none"/>
    </w:rPr>
    <w:tblPr>
      <w:tblCellMar>
        <w:top w:w="0" w:type="dxa"/>
        <w:left w:w="0" w:type="dxa"/>
        <w:bottom w:w="0" w:type="dxa"/>
        <w:right w:w="0" w:type="dxa"/>
      </w:tblCellMar>
    </w:tblPr>
  </w:style>
  <w:style w:type="paragraph" w:styleId="Header">
    <w:name w:val="header"/>
    <w:basedOn w:val="Normal"/>
    <w:link w:val="HeaderChar"/>
    <w:uiPriority w:val="99"/>
    <w:unhideWhenUsed/>
    <w:rsid w:val="008506C0"/>
    <w:pPr>
      <w:tabs>
        <w:tab w:val="center" w:pos="4680"/>
        <w:tab w:val="right" w:pos="9360"/>
      </w:tabs>
    </w:pPr>
  </w:style>
  <w:style w:type="character" w:customStyle="1" w:styleId="HeaderChar">
    <w:name w:val="Header Char"/>
    <w:basedOn w:val="DefaultParagraphFont"/>
    <w:link w:val="Header"/>
    <w:uiPriority w:val="99"/>
    <w:rsid w:val="008506C0"/>
    <w:rPr>
      <w:rFonts w:ascii="Calibri" w:eastAsia="Calibri" w:hAnsi="Calibri" w:cs="Calibri"/>
      <w:kern w:val="0"/>
      <w:sz w:val="20"/>
      <w:szCs w:val="20"/>
      <w:lang w:eastAsia="ru-RU"/>
      <w14:ligatures w14:val="none"/>
    </w:rPr>
  </w:style>
  <w:style w:type="paragraph" w:styleId="Footer">
    <w:name w:val="footer"/>
    <w:basedOn w:val="Normal"/>
    <w:link w:val="FooterChar"/>
    <w:uiPriority w:val="99"/>
    <w:unhideWhenUsed/>
    <w:rsid w:val="008506C0"/>
    <w:pPr>
      <w:tabs>
        <w:tab w:val="center" w:pos="4680"/>
        <w:tab w:val="right" w:pos="9360"/>
      </w:tabs>
    </w:pPr>
  </w:style>
  <w:style w:type="character" w:customStyle="1" w:styleId="FooterChar">
    <w:name w:val="Footer Char"/>
    <w:basedOn w:val="DefaultParagraphFont"/>
    <w:link w:val="Footer"/>
    <w:uiPriority w:val="99"/>
    <w:rsid w:val="008506C0"/>
    <w:rPr>
      <w:rFonts w:ascii="Calibri" w:eastAsia="Calibri" w:hAnsi="Calibri" w:cs="Calibri"/>
      <w:kern w:val="0"/>
      <w:sz w:val="20"/>
      <w:szCs w:val="20"/>
      <w:lang w:eastAsia="ru-RU"/>
      <w14:ligatures w14:val="none"/>
    </w:rPr>
  </w:style>
  <w:style w:type="character" w:styleId="Hyperlink">
    <w:name w:val="Hyperlink"/>
    <w:basedOn w:val="DefaultParagraphFont"/>
    <w:uiPriority w:val="99"/>
    <w:unhideWhenUsed/>
    <w:rsid w:val="008506C0"/>
    <w:rPr>
      <w:color w:val="467886" w:themeColor="hyperlink"/>
      <w:u w:val="single"/>
    </w:rPr>
  </w:style>
  <w:style w:type="paragraph" w:styleId="BalloonText">
    <w:name w:val="Balloon Text"/>
    <w:basedOn w:val="Normal"/>
    <w:link w:val="BalloonTextChar"/>
    <w:uiPriority w:val="99"/>
    <w:semiHidden/>
    <w:unhideWhenUsed/>
    <w:rsid w:val="008506C0"/>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506C0"/>
    <w:rPr>
      <w:rFonts w:ascii="Times New Roman" w:eastAsia="Calibri" w:hAnsi="Times New Roman" w:cs="Times New Roman"/>
      <w:kern w:val="0"/>
      <w:sz w:val="18"/>
      <w:szCs w:val="18"/>
      <w:lang w:eastAsia="ru-RU"/>
      <w14:ligatures w14:val="none"/>
    </w:rPr>
  </w:style>
  <w:style w:type="character" w:styleId="CommentReference">
    <w:name w:val="annotation reference"/>
    <w:basedOn w:val="DefaultParagraphFont"/>
    <w:uiPriority w:val="99"/>
    <w:semiHidden/>
    <w:unhideWhenUsed/>
    <w:rsid w:val="008506C0"/>
    <w:rPr>
      <w:sz w:val="16"/>
      <w:szCs w:val="16"/>
    </w:rPr>
  </w:style>
  <w:style w:type="paragraph" w:styleId="CommentText">
    <w:name w:val="annotation text"/>
    <w:basedOn w:val="Normal"/>
    <w:link w:val="CommentTextChar"/>
    <w:uiPriority w:val="99"/>
    <w:semiHidden/>
    <w:unhideWhenUsed/>
    <w:rsid w:val="008506C0"/>
  </w:style>
  <w:style w:type="character" w:customStyle="1" w:styleId="CommentTextChar">
    <w:name w:val="Comment Text Char"/>
    <w:basedOn w:val="DefaultParagraphFont"/>
    <w:link w:val="CommentText"/>
    <w:uiPriority w:val="99"/>
    <w:semiHidden/>
    <w:rsid w:val="008506C0"/>
    <w:rPr>
      <w:rFonts w:ascii="Calibri" w:eastAsia="Calibri" w:hAnsi="Calibri" w:cs="Calibri"/>
      <w:kern w:val="0"/>
      <w:sz w:val="20"/>
      <w:szCs w:val="20"/>
      <w:lang w:eastAsia="ru-RU"/>
      <w14:ligatures w14:val="none"/>
    </w:rPr>
  </w:style>
  <w:style w:type="paragraph" w:styleId="CommentSubject">
    <w:name w:val="annotation subject"/>
    <w:basedOn w:val="CommentText"/>
    <w:next w:val="CommentText"/>
    <w:link w:val="CommentSubjectChar"/>
    <w:uiPriority w:val="99"/>
    <w:semiHidden/>
    <w:unhideWhenUsed/>
    <w:rsid w:val="008506C0"/>
    <w:rPr>
      <w:b/>
      <w:bCs/>
    </w:rPr>
  </w:style>
  <w:style w:type="character" w:customStyle="1" w:styleId="CommentSubjectChar">
    <w:name w:val="Comment Subject Char"/>
    <w:basedOn w:val="CommentTextChar"/>
    <w:link w:val="CommentSubject"/>
    <w:uiPriority w:val="99"/>
    <w:semiHidden/>
    <w:rsid w:val="008506C0"/>
    <w:rPr>
      <w:rFonts w:ascii="Calibri" w:eastAsia="Calibri" w:hAnsi="Calibri" w:cs="Calibri"/>
      <w:b/>
      <w:bCs/>
      <w:kern w:val="0"/>
      <w:sz w:val="20"/>
      <w:szCs w:val="20"/>
      <w:lang w:eastAsia="ru-RU"/>
      <w14:ligatures w14:val="none"/>
    </w:rPr>
  </w:style>
  <w:style w:type="character" w:styleId="Strong">
    <w:name w:val="Strong"/>
    <w:basedOn w:val="DefaultParagraphFont"/>
    <w:uiPriority w:val="22"/>
    <w:qFormat/>
    <w:rsid w:val="008506C0"/>
    <w:rPr>
      <w:b/>
      <w:bCs/>
    </w:rPr>
  </w:style>
  <w:style w:type="paragraph" w:styleId="TOCHeading">
    <w:name w:val="TOC Heading"/>
    <w:basedOn w:val="Heading1"/>
    <w:next w:val="Normal"/>
    <w:uiPriority w:val="39"/>
    <w:unhideWhenUsed/>
    <w:qFormat/>
    <w:rsid w:val="008506C0"/>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8506C0"/>
    <w:pPr>
      <w:spacing w:after="100"/>
    </w:pPr>
  </w:style>
  <w:style w:type="paragraph" w:styleId="TOC2">
    <w:name w:val="toc 2"/>
    <w:basedOn w:val="Normal"/>
    <w:next w:val="Normal"/>
    <w:autoRedefine/>
    <w:uiPriority w:val="39"/>
    <w:unhideWhenUsed/>
    <w:rsid w:val="008506C0"/>
    <w:pPr>
      <w:spacing w:after="100"/>
      <w:ind w:left="200"/>
    </w:pPr>
  </w:style>
  <w:style w:type="paragraph" w:styleId="NormalWeb">
    <w:name w:val="Normal (Web)"/>
    <w:basedOn w:val="Normal"/>
    <w:uiPriority w:val="99"/>
    <w:unhideWhenUsed/>
    <w:rsid w:val="008506C0"/>
    <w:pPr>
      <w:widowControl/>
      <w:spacing w:before="100" w:beforeAutospacing="1" w:after="100" w:afterAutospacing="1"/>
    </w:pPr>
    <w:rPr>
      <w:rFonts w:ascii="Times New Roman" w:eastAsia="Times New Roman" w:hAnsi="Times New Roman" w:cs="Times New Roman"/>
      <w:sz w:val="24"/>
      <w:szCs w:val="24"/>
      <w:lang w:val="en-US" w:eastAsia="en-US"/>
    </w:rPr>
  </w:style>
  <w:style w:type="paragraph" w:styleId="NoSpacing">
    <w:name w:val="No Spacing"/>
    <w:uiPriority w:val="1"/>
    <w:qFormat/>
    <w:rsid w:val="008506C0"/>
    <w:pPr>
      <w:widowControl w:val="0"/>
    </w:pPr>
    <w:rPr>
      <w:rFonts w:ascii="Calibri" w:eastAsia="Calibri" w:hAnsi="Calibri" w:cs="Calibri"/>
      <w:kern w:val="0"/>
      <w:sz w:val="20"/>
      <w:szCs w:val="20"/>
      <w:lang w:eastAsia="ru-RU"/>
      <w14:ligatures w14:val="none"/>
    </w:rPr>
  </w:style>
  <w:style w:type="paragraph" w:customStyle="1" w:styleId="p1">
    <w:name w:val="p1"/>
    <w:basedOn w:val="Normal"/>
    <w:rsid w:val="008506C0"/>
    <w:pPr>
      <w:widowControl/>
      <w:spacing w:after="255"/>
    </w:pPr>
    <w:rPr>
      <w:rFonts w:ascii=".AppleSystemUIFont" w:eastAsiaTheme="minorEastAsia" w:hAnsi=".AppleSystemUIFont" w:cs="Times New Roman"/>
      <w:color w:val="000000"/>
      <w:sz w:val="26"/>
      <w:szCs w:val="26"/>
      <w:lang w:eastAsia="en-US"/>
    </w:rPr>
  </w:style>
  <w:style w:type="paragraph" w:customStyle="1" w:styleId="p2">
    <w:name w:val="p2"/>
    <w:basedOn w:val="Normal"/>
    <w:rsid w:val="008506C0"/>
    <w:pPr>
      <w:widowControl/>
      <w:spacing w:after="255"/>
    </w:pPr>
    <w:rPr>
      <w:rFonts w:ascii=".AppleSystemUIFont" w:eastAsiaTheme="minorEastAsia" w:hAnsi=".AppleSystemUIFont" w:cs="Times New Roman"/>
      <w:color w:val="000000"/>
      <w:sz w:val="26"/>
      <w:szCs w:val="26"/>
      <w:lang w:eastAsia="en-US"/>
    </w:rPr>
  </w:style>
  <w:style w:type="character" w:customStyle="1" w:styleId="s1">
    <w:name w:val="s1"/>
    <w:basedOn w:val="DefaultParagraphFont"/>
    <w:rsid w:val="008506C0"/>
    <w:rPr>
      <w:rFonts w:ascii=".SFUI-Regular" w:hAnsi=".SFUI-Regular" w:hint="default"/>
      <w:b w:val="0"/>
      <w:bCs w:val="0"/>
      <w:i w:val="0"/>
      <w:iCs w:val="0"/>
      <w:sz w:val="26"/>
      <w:szCs w:val="26"/>
    </w:rPr>
  </w:style>
  <w:style w:type="character" w:styleId="Emphasis">
    <w:name w:val="Emphasis"/>
    <w:basedOn w:val="DefaultParagraphFont"/>
    <w:uiPriority w:val="20"/>
    <w:qFormat/>
    <w:rsid w:val="008506C0"/>
    <w:rPr>
      <w:i/>
      <w:iCs/>
    </w:rPr>
  </w:style>
  <w:style w:type="table" w:styleId="GridTable6ColourfulAccent4">
    <w:name w:val="Grid Table 6 Colorful Accent 4"/>
    <w:basedOn w:val="TableNormal"/>
    <w:uiPriority w:val="51"/>
    <w:rsid w:val="008506C0"/>
    <w:rPr>
      <w:rFonts w:eastAsiaTheme="minorEastAsia"/>
      <w:color w:val="0B769F" w:themeColor="accent4" w:themeShade="BF"/>
      <w:sz w:val="22"/>
      <w:szCs w:val="22"/>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TOC3">
    <w:name w:val="toc 3"/>
    <w:basedOn w:val="Normal"/>
    <w:next w:val="Normal"/>
    <w:autoRedefine/>
    <w:uiPriority w:val="39"/>
    <w:unhideWhenUsed/>
    <w:rsid w:val="008506C0"/>
    <w:pPr>
      <w:spacing w:after="100"/>
      <w:ind w:left="400"/>
    </w:pPr>
  </w:style>
  <w:style w:type="table" w:styleId="TableGrid">
    <w:name w:val="Table Grid"/>
    <w:basedOn w:val="TableNormal"/>
    <w:uiPriority w:val="39"/>
    <w:rsid w:val="00EC4BF5"/>
    <w:rPr>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Accent5">
    <w:name w:val="Grid Table 6 Colorful Accent 5"/>
    <w:basedOn w:val="TableNormal"/>
    <w:uiPriority w:val="51"/>
    <w:rsid w:val="0081369C"/>
    <w:rPr>
      <w:color w:val="77206D" w:themeColor="accent5" w:themeShade="BF"/>
      <w:kern w:val="0"/>
      <w:sz w:val="22"/>
      <w:szCs w:val="22"/>
      <w:lang w:val="en-US"/>
      <w14:ligatures w14:val="none"/>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character" w:styleId="UnresolvedMention">
    <w:name w:val="Unresolved Mention"/>
    <w:basedOn w:val="DefaultParagraphFont"/>
    <w:uiPriority w:val="99"/>
    <w:semiHidden/>
    <w:unhideWhenUsed/>
    <w:rsid w:val="00E72B3E"/>
    <w:rPr>
      <w:color w:val="605E5C"/>
      <w:shd w:val="clear" w:color="auto" w:fill="E1DFDD"/>
    </w:rPr>
  </w:style>
  <w:style w:type="numbering" w:customStyle="1" w:styleId="CurrentList1">
    <w:name w:val="Current List1"/>
    <w:uiPriority w:val="99"/>
    <w:rsid w:val="007E4CCF"/>
    <w:pPr>
      <w:numPr>
        <w:numId w:val="38"/>
      </w:numPr>
    </w:pPr>
  </w:style>
  <w:style w:type="paragraph" w:styleId="Revision">
    <w:name w:val="Revision"/>
    <w:hidden/>
    <w:uiPriority w:val="99"/>
    <w:semiHidden/>
    <w:rsid w:val="00EE297C"/>
    <w:rPr>
      <w:rFonts w:ascii="Calibri" w:eastAsia="Calibri" w:hAnsi="Calibri" w:cs="Calibri"/>
      <w:kern w:val="0"/>
      <w:sz w:val="20"/>
      <w:szCs w:val="20"/>
      <w:lang w:eastAsia="ru-RU"/>
      <w14:ligatures w14:val="none"/>
    </w:rPr>
  </w:style>
  <w:style w:type="paragraph" w:styleId="TOC4">
    <w:name w:val="toc 4"/>
    <w:basedOn w:val="Normal"/>
    <w:next w:val="Normal"/>
    <w:autoRedefine/>
    <w:uiPriority w:val="39"/>
    <w:unhideWhenUsed/>
    <w:rsid w:val="00D128C3"/>
    <w:pPr>
      <w:widowControl/>
      <w:spacing w:after="100" w:line="278" w:lineRule="auto"/>
      <w:ind w:left="720"/>
    </w:pPr>
    <w:rPr>
      <w:rFonts w:asciiTheme="minorHAnsi" w:eastAsiaTheme="minorEastAsia" w:hAnsiTheme="minorHAnsi" w:cstheme="minorBidi"/>
      <w:kern w:val="2"/>
      <w:sz w:val="24"/>
      <w:szCs w:val="24"/>
      <w:lang w:eastAsia="en-GB"/>
      <w14:ligatures w14:val="standardContextual"/>
    </w:rPr>
  </w:style>
  <w:style w:type="paragraph" w:styleId="TOC5">
    <w:name w:val="toc 5"/>
    <w:basedOn w:val="Normal"/>
    <w:next w:val="Normal"/>
    <w:autoRedefine/>
    <w:uiPriority w:val="39"/>
    <w:unhideWhenUsed/>
    <w:rsid w:val="00D128C3"/>
    <w:pPr>
      <w:widowControl/>
      <w:spacing w:after="100" w:line="278" w:lineRule="auto"/>
      <w:ind w:left="960"/>
    </w:pPr>
    <w:rPr>
      <w:rFonts w:asciiTheme="minorHAnsi" w:eastAsiaTheme="minorEastAsia" w:hAnsiTheme="minorHAnsi" w:cstheme="minorBidi"/>
      <w:kern w:val="2"/>
      <w:sz w:val="24"/>
      <w:szCs w:val="24"/>
      <w:lang w:eastAsia="en-GB"/>
      <w14:ligatures w14:val="standardContextual"/>
    </w:rPr>
  </w:style>
  <w:style w:type="paragraph" w:styleId="TOC6">
    <w:name w:val="toc 6"/>
    <w:basedOn w:val="Normal"/>
    <w:next w:val="Normal"/>
    <w:autoRedefine/>
    <w:uiPriority w:val="39"/>
    <w:unhideWhenUsed/>
    <w:rsid w:val="00D128C3"/>
    <w:pPr>
      <w:widowControl/>
      <w:spacing w:after="100" w:line="278" w:lineRule="auto"/>
      <w:ind w:left="1200"/>
    </w:pPr>
    <w:rPr>
      <w:rFonts w:asciiTheme="minorHAnsi" w:eastAsiaTheme="minorEastAsia" w:hAnsiTheme="minorHAnsi" w:cstheme="minorBidi"/>
      <w:kern w:val="2"/>
      <w:sz w:val="24"/>
      <w:szCs w:val="24"/>
      <w:lang w:eastAsia="en-GB"/>
      <w14:ligatures w14:val="standardContextual"/>
    </w:rPr>
  </w:style>
  <w:style w:type="paragraph" w:styleId="TOC7">
    <w:name w:val="toc 7"/>
    <w:basedOn w:val="Normal"/>
    <w:next w:val="Normal"/>
    <w:autoRedefine/>
    <w:uiPriority w:val="39"/>
    <w:unhideWhenUsed/>
    <w:rsid w:val="00D128C3"/>
    <w:pPr>
      <w:widowControl/>
      <w:spacing w:after="100" w:line="278" w:lineRule="auto"/>
      <w:ind w:left="1440"/>
    </w:pPr>
    <w:rPr>
      <w:rFonts w:asciiTheme="minorHAnsi" w:eastAsiaTheme="minorEastAsia" w:hAnsiTheme="minorHAnsi" w:cstheme="minorBidi"/>
      <w:kern w:val="2"/>
      <w:sz w:val="24"/>
      <w:szCs w:val="24"/>
      <w:lang w:eastAsia="en-GB"/>
      <w14:ligatures w14:val="standardContextual"/>
    </w:rPr>
  </w:style>
  <w:style w:type="paragraph" w:styleId="TOC8">
    <w:name w:val="toc 8"/>
    <w:basedOn w:val="Normal"/>
    <w:next w:val="Normal"/>
    <w:autoRedefine/>
    <w:uiPriority w:val="39"/>
    <w:unhideWhenUsed/>
    <w:rsid w:val="00D128C3"/>
    <w:pPr>
      <w:widowControl/>
      <w:spacing w:after="100" w:line="278" w:lineRule="auto"/>
      <w:ind w:left="1680"/>
    </w:pPr>
    <w:rPr>
      <w:rFonts w:asciiTheme="minorHAnsi" w:eastAsiaTheme="minorEastAsia" w:hAnsiTheme="minorHAnsi" w:cstheme="minorBidi"/>
      <w:kern w:val="2"/>
      <w:sz w:val="24"/>
      <w:szCs w:val="24"/>
      <w:lang w:eastAsia="en-GB"/>
      <w14:ligatures w14:val="standardContextual"/>
    </w:rPr>
  </w:style>
  <w:style w:type="paragraph" w:styleId="TOC9">
    <w:name w:val="toc 9"/>
    <w:basedOn w:val="Normal"/>
    <w:next w:val="Normal"/>
    <w:autoRedefine/>
    <w:uiPriority w:val="39"/>
    <w:unhideWhenUsed/>
    <w:rsid w:val="00D128C3"/>
    <w:pPr>
      <w:widowControl/>
      <w:spacing w:after="100" w:line="278" w:lineRule="auto"/>
      <w:ind w:left="1920"/>
    </w:pPr>
    <w:rPr>
      <w:rFonts w:asciiTheme="minorHAnsi" w:eastAsiaTheme="minorEastAsia" w:hAnsiTheme="minorHAnsi" w:cstheme="minorBidi"/>
      <w:kern w:val="2"/>
      <w:sz w:val="24"/>
      <w:szCs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338680">
      <w:bodyDiv w:val="1"/>
      <w:marLeft w:val="0"/>
      <w:marRight w:val="0"/>
      <w:marTop w:val="0"/>
      <w:marBottom w:val="0"/>
      <w:divBdr>
        <w:top w:val="none" w:sz="0" w:space="0" w:color="auto"/>
        <w:left w:val="none" w:sz="0" w:space="0" w:color="auto"/>
        <w:bottom w:val="none" w:sz="0" w:space="0" w:color="auto"/>
        <w:right w:val="none" w:sz="0" w:space="0" w:color="auto"/>
      </w:divBdr>
    </w:div>
    <w:div w:id="558130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hbr.org/2014/05/navigating-the-cultural-minefield"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eandt.theiet.org/2023/09/27/uk-tech-sector-valued-ps817bn"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hbr.org/2016/07/why-diversity-programs-fail"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mckinsey.com/featured-insights/diversity-and-inclusion/diversity-wins-how-inclusion-matters" TargetMode="External"/><Relationship Id="rId20" Type="http://schemas.openxmlformats.org/officeDocument/2006/relationships/hyperlink" Target="https://commonslibrary.parliament.uk/research-briefings/cdp-2023-0137/"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www2.deloitte.com/content/dam/insights/us/articles/4209_Diversity-and-inclusion-revolution/DI_Diversity-and-inclusion-revolution.pdf"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image" Target="media/image3.jpeg"/><Relationship Id="rId19" Type="http://schemas.openxmlformats.org/officeDocument/2006/relationships/hyperlink" Target="https://www.techuk.org/resource/supporting-international-women-s-day-2022.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cs.org/media/7377/insights-report-2021.pdf" TargetMode="External"/><Relationship Id="rId22" Type="http://schemas.openxmlformats.org/officeDocument/2006/relationships/hyperlink" Target="https://builtin.com/diversity-inclusion/diversity-in-the-workplace-statistics"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53F4248-36F8-234F-9237-9081E25DA1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79</Pages>
  <Words>24095</Words>
  <Characters>151078</Characters>
  <Application>Microsoft Office Word</Application>
  <DocSecurity>0</DocSecurity>
  <Lines>2650</Lines>
  <Paragraphs>1000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 Tampau (1904938)</dc:creator>
  <cp:keywords/>
  <dc:description/>
  <cp:lastModifiedBy>Iulian Tampau (1904938)</cp:lastModifiedBy>
  <cp:revision>2</cp:revision>
  <dcterms:created xsi:type="dcterms:W3CDTF">2024-05-03T14:24:00Z</dcterms:created>
  <dcterms:modified xsi:type="dcterms:W3CDTF">2024-05-03T14:24:00Z</dcterms:modified>
</cp:coreProperties>
</file>