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567B0D" w14:textId="0F5122DC" w:rsidR="00073EE1" w:rsidRPr="00377EA1" w:rsidRDefault="001C4F13" w:rsidP="00073EE1">
      <w:pPr>
        <w:jc w:val="center"/>
        <w:rPr>
          <w:rFonts w:ascii="Arial" w:hAnsi="Arial" w:cs="Arial"/>
        </w:rPr>
      </w:pPr>
      <w:r w:rsidRPr="00377EA1">
        <w:rPr>
          <w:noProof/>
        </w:rPr>
        <w:drawing>
          <wp:anchor distT="0" distB="0" distL="114300" distR="114300" simplePos="0" relativeHeight="251659264" behindDoc="0" locked="0" layoutInCell="1" allowOverlap="1" wp14:anchorId="15716103" wp14:editId="6DD19E86">
            <wp:simplePos x="0" y="0"/>
            <wp:positionH relativeFrom="margin">
              <wp:align>center</wp:align>
            </wp:positionH>
            <wp:positionV relativeFrom="paragraph">
              <wp:posOffset>63500</wp:posOffset>
            </wp:positionV>
            <wp:extent cx="3209925" cy="1428750"/>
            <wp:effectExtent l="0" t="0" r="9525" b="0"/>
            <wp:wrapNone/>
            <wp:docPr id="638942447" name="Picture 638942447" descr="Prifysgol Cymru, Y Drindod Dewi Sant, and Trinity Saint David University of Wa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42447" name="Picture 638942447" descr="Prifysgol Cymru, Y Drindod Dewi Sant, and Trinity Saint David University of Wales.&#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anchor>
        </w:drawing>
      </w:r>
    </w:p>
    <w:p w14:paraId="0D749581" w14:textId="77777777" w:rsidR="00073EE1" w:rsidRPr="00377EA1" w:rsidRDefault="00073EE1" w:rsidP="00073EE1">
      <w:pPr>
        <w:jc w:val="center"/>
        <w:rPr>
          <w:rFonts w:ascii="Arial" w:hAnsi="Arial" w:cs="Arial"/>
        </w:rPr>
      </w:pPr>
    </w:p>
    <w:p w14:paraId="06DDE49B" w14:textId="1B61BB0A" w:rsidR="00073EE1" w:rsidRPr="00377EA1" w:rsidRDefault="00073EE1" w:rsidP="00073EE1">
      <w:pPr>
        <w:jc w:val="center"/>
        <w:rPr>
          <w:rFonts w:ascii="Arial" w:hAnsi="Arial" w:cs="Arial"/>
        </w:rPr>
      </w:pPr>
    </w:p>
    <w:p w14:paraId="1DF20DB2" w14:textId="77777777" w:rsidR="00073EE1" w:rsidRPr="00377EA1" w:rsidRDefault="00073EE1" w:rsidP="00073EE1">
      <w:pPr>
        <w:jc w:val="center"/>
        <w:rPr>
          <w:rFonts w:ascii="Arial" w:hAnsi="Arial" w:cs="Arial"/>
        </w:rPr>
      </w:pPr>
    </w:p>
    <w:p w14:paraId="3A340C87" w14:textId="77777777" w:rsidR="00073EE1" w:rsidRPr="00377EA1" w:rsidRDefault="00073EE1" w:rsidP="00073EE1">
      <w:pPr>
        <w:jc w:val="center"/>
        <w:rPr>
          <w:rFonts w:ascii="Arial" w:hAnsi="Arial" w:cs="Arial"/>
        </w:rPr>
      </w:pPr>
    </w:p>
    <w:p w14:paraId="0C3A57C0" w14:textId="77777777" w:rsidR="003E723C" w:rsidRPr="00377EA1" w:rsidRDefault="003E723C" w:rsidP="00073EE1">
      <w:pPr>
        <w:jc w:val="center"/>
        <w:rPr>
          <w:rFonts w:ascii="Arial" w:hAnsi="Arial" w:cs="Arial"/>
          <w:sz w:val="28"/>
          <w:szCs w:val="28"/>
        </w:rPr>
      </w:pPr>
    </w:p>
    <w:p w14:paraId="1377E82D" w14:textId="77777777" w:rsidR="001C4F13" w:rsidRPr="00377EA1" w:rsidRDefault="001C4F13" w:rsidP="00073EE1">
      <w:pPr>
        <w:jc w:val="center"/>
        <w:rPr>
          <w:rFonts w:ascii="Arial" w:hAnsi="Arial" w:cs="Arial"/>
          <w:sz w:val="28"/>
          <w:szCs w:val="28"/>
        </w:rPr>
      </w:pPr>
    </w:p>
    <w:p w14:paraId="3F8BB5FE" w14:textId="77777777" w:rsidR="001C4F13" w:rsidRPr="00377EA1" w:rsidRDefault="001C4F13" w:rsidP="00073EE1">
      <w:pPr>
        <w:jc w:val="center"/>
        <w:rPr>
          <w:rFonts w:ascii="Arial" w:hAnsi="Arial" w:cs="Arial"/>
          <w:sz w:val="28"/>
          <w:szCs w:val="28"/>
        </w:rPr>
      </w:pPr>
    </w:p>
    <w:p w14:paraId="0C8F95BB" w14:textId="7A12D53E" w:rsidR="00E14EDE" w:rsidRPr="00377EA1" w:rsidRDefault="001F7B68" w:rsidP="00073EE1">
      <w:pPr>
        <w:jc w:val="center"/>
        <w:rPr>
          <w:rFonts w:ascii="Arial" w:hAnsi="Arial" w:cs="Arial"/>
          <w:sz w:val="28"/>
          <w:szCs w:val="28"/>
        </w:rPr>
      </w:pPr>
      <w:r w:rsidRPr="00377EA1">
        <w:rPr>
          <w:rFonts w:ascii="Arial" w:hAnsi="Arial" w:cs="Arial"/>
          <w:b/>
          <w:bCs/>
          <w:sz w:val="28"/>
          <w:szCs w:val="28"/>
        </w:rPr>
        <w:t>Programme:</w:t>
      </w:r>
      <w:r w:rsidRPr="00377EA1">
        <w:rPr>
          <w:rFonts w:ascii="Arial" w:hAnsi="Arial" w:cs="Arial"/>
          <w:sz w:val="28"/>
          <w:szCs w:val="28"/>
        </w:rPr>
        <w:t xml:space="preserve"> BSc Health and Social Care</w:t>
      </w:r>
    </w:p>
    <w:p w14:paraId="51FECBCB" w14:textId="46F49682" w:rsidR="001F7B68" w:rsidRPr="00377EA1" w:rsidRDefault="001F7B68" w:rsidP="00073EE1">
      <w:pPr>
        <w:jc w:val="center"/>
        <w:rPr>
          <w:rFonts w:ascii="Arial" w:hAnsi="Arial" w:cs="Arial"/>
          <w:sz w:val="28"/>
          <w:szCs w:val="28"/>
        </w:rPr>
      </w:pPr>
      <w:r w:rsidRPr="00377EA1">
        <w:rPr>
          <w:rFonts w:ascii="Arial" w:hAnsi="Arial" w:cs="Arial"/>
          <w:b/>
          <w:bCs/>
          <w:sz w:val="28"/>
          <w:szCs w:val="28"/>
        </w:rPr>
        <w:t>Module:</w:t>
      </w:r>
      <w:r w:rsidRPr="00377EA1">
        <w:rPr>
          <w:rFonts w:ascii="Arial" w:hAnsi="Arial" w:cs="Arial"/>
          <w:sz w:val="28"/>
          <w:szCs w:val="28"/>
        </w:rPr>
        <w:t xml:space="preserve"> Principles of Health and Social Care</w:t>
      </w:r>
    </w:p>
    <w:p w14:paraId="759B8030" w14:textId="27F09678" w:rsidR="001F7B68" w:rsidRPr="00377EA1" w:rsidRDefault="001F7B68" w:rsidP="00073EE1">
      <w:pPr>
        <w:jc w:val="center"/>
        <w:rPr>
          <w:rFonts w:ascii="Arial" w:hAnsi="Arial" w:cs="Arial"/>
          <w:sz w:val="28"/>
          <w:szCs w:val="28"/>
        </w:rPr>
      </w:pPr>
      <w:r w:rsidRPr="00377EA1">
        <w:rPr>
          <w:rFonts w:ascii="Arial" w:hAnsi="Arial" w:cs="Arial"/>
          <w:b/>
          <w:bCs/>
          <w:sz w:val="28"/>
          <w:szCs w:val="28"/>
        </w:rPr>
        <w:t>Module Code:</w:t>
      </w:r>
      <w:r w:rsidRPr="00377EA1">
        <w:rPr>
          <w:rFonts w:ascii="Arial" w:hAnsi="Arial" w:cs="Arial"/>
          <w:sz w:val="28"/>
          <w:szCs w:val="28"/>
        </w:rPr>
        <w:t xml:space="preserve"> BMHP5016</w:t>
      </w:r>
    </w:p>
    <w:p w14:paraId="6A11C358" w14:textId="0B32CF98" w:rsidR="001F7B68" w:rsidRPr="00377EA1" w:rsidRDefault="001F7B68" w:rsidP="00073EE1">
      <w:pPr>
        <w:jc w:val="center"/>
        <w:rPr>
          <w:rFonts w:ascii="Arial" w:hAnsi="Arial" w:cs="Arial"/>
          <w:sz w:val="28"/>
          <w:szCs w:val="28"/>
        </w:rPr>
      </w:pPr>
      <w:r w:rsidRPr="00377EA1">
        <w:rPr>
          <w:rFonts w:ascii="Arial" w:hAnsi="Arial" w:cs="Arial"/>
          <w:b/>
          <w:bCs/>
          <w:sz w:val="28"/>
          <w:szCs w:val="28"/>
        </w:rPr>
        <w:t>Lecturer:</w:t>
      </w:r>
      <w:r w:rsidRPr="00377EA1">
        <w:rPr>
          <w:rFonts w:ascii="Arial" w:hAnsi="Arial" w:cs="Arial"/>
          <w:sz w:val="28"/>
          <w:szCs w:val="28"/>
        </w:rPr>
        <w:t xml:space="preserve"> Parese Ahmed</w:t>
      </w:r>
    </w:p>
    <w:p w14:paraId="658BE556" w14:textId="4605AD96" w:rsidR="000A0E08" w:rsidRPr="00377EA1" w:rsidRDefault="000A0E08" w:rsidP="00073EE1">
      <w:pPr>
        <w:jc w:val="center"/>
        <w:rPr>
          <w:rFonts w:ascii="Arial" w:hAnsi="Arial" w:cs="Arial"/>
          <w:sz w:val="28"/>
          <w:szCs w:val="28"/>
        </w:rPr>
      </w:pPr>
      <w:r w:rsidRPr="00377EA1">
        <w:rPr>
          <w:rFonts w:ascii="Arial" w:hAnsi="Arial" w:cs="Arial"/>
          <w:b/>
          <w:bCs/>
          <w:sz w:val="28"/>
          <w:szCs w:val="28"/>
        </w:rPr>
        <w:t>Student Name:</w:t>
      </w:r>
      <w:r w:rsidRPr="00377EA1">
        <w:rPr>
          <w:rFonts w:ascii="Arial" w:hAnsi="Arial" w:cs="Arial"/>
          <w:sz w:val="28"/>
          <w:szCs w:val="28"/>
        </w:rPr>
        <w:t xml:space="preserve"> Princila Manu</w:t>
      </w:r>
    </w:p>
    <w:p w14:paraId="72B79182" w14:textId="037AFF1A" w:rsidR="000A0E08" w:rsidRPr="00377EA1" w:rsidRDefault="000A0E08" w:rsidP="00073EE1">
      <w:pPr>
        <w:jc w:val="center"/>
        <w:rPr>
          <w:rFonts w:ascii="Arial" w:hAnsi="Arial" w:cs="Arial"/>
          <w:sz w:val="28"/>
          <w:szCs w:val="28"/>
        </w:rPr>
      </w:pPr>
      <w:r w:rsidRPr="00377EA1">
        <w:rPr>
          <w:rFonts w:ascii="Arial" w:hAnsi="Arial" w:cs="Arial"/>
          <w:b/>
          <w:bCs/>
          <w:sz w:val="28"/>
          <w:szCs w:val="28"/>
        </w:rPr>
        <w:t>Student ID:</w:t>
      </w:r>
      <w:r w:rsidRPr="00377EA1">
        <w:rPr>
          <w:rFonts w:ascii="Arial" w:hAnsi="Arial" w:cs="Arial"/>
          <w:sz w:val="28"/>
          <w:szCs w:val="28"/>
        </w:rPr>
        <w:t xml:space="preserve"> </w:t>
      </w:r>
      <w:r w:rsidR="003178D0" w:rsidRPr="00377EA1">
        <w:rPr>
          <w:rFonts w:ascii="Arial" w:hAnsi="Arial" w:cs="Arial"/>
          <w:sz w:val="28"/>
          <w:szCs w:val="28"/>
        </w:rPr>
        <w:t>2330125</w:t>
      </w:r>
    </w:p>
    <w:p w14:paraId="7CCF7573" w14:textId="386BD3BB" w:rsidR="001F7B68" w:rsidRPr="00377EA1" w:rsidRDefault="001F7B68" w:rsidP="00073EE1">
      <w:pPr>
        <w:jc w:val="center"/>
        <w:rPr>
          <w:rFonts w:ascii="Arial" w:hAnsi="Arial" w:cs="Arial"/>
          <w:sz w:val="28"/>
          <w:szCs w:val="28"/>
        </w:rPr>
      </w:pPr>
      <w:r w:rsidRPr="00377EA1">
        <w:rPr>
          <w:rFonts w:ascii="Arial" w:hAnsi="Arial" w:cs="Arial"/>
          <w:b/>
          <w:bCs/>
          <w:sz w:val="28"/>
          <w:szCs w:val="28"/>
        </w:rPr>
        <w:t>Assignment Title:</w:t>
      </w:r>
      <w:r w:rsidRPr="00377EA1">
        <w:rPr>
          <w:rFonts w:ascii="Arial" w:hAnsi="Arial" w:cs="Arial"/>
          <w:sz w:val="28"/>
          <w:szCs w:val="28"/>
        </w:rPr>
        <w:t xml:space="preserve"> Component 1: Written Assignment (Reflective Report)</w:t>
      </w:r>
    </w:p>
    <w:p w14:paraId="5AD2D689" w14:textId="5A10709D" w:rsidR="001F7B68" w:rsidRPr="00377EA1" w:rsidRDefault="001F7B68" w:rsidP="00073EE1">
      <w:pPr>
        <w:jc w:val="center"/>
        <w:rPr>
          <w:rFonts w:ascii="Arial" w:hAnsi="Arial" w:cs="Arial"/>
          <w:sz w:val="28"/>
          <w:szCs w:val="28"/>
        </w:rPr>
      </w:pPr>
      <w:r w:rsidRPr="00377EA1">
        <w:rPr>
          <w:rFonts w:ascii="Arial" w:hAnsi="Arial" w:cs="Arial"/>
          <w:b/>
          <w:bCs/>
          <w:sz w:val="28"/>
          <w:szCs w:val="28"/>
        </w:rPr>
        <w:t>Submission Deadline:</w:t>
      </w:r>
      <w:r w:rsidRPr="00377EA1">
        <w:rPr>
          <w:rFonts w:ascii="Arial" w:hAnsi="Arial" w:cs="Arial"/>
          <w:sz w:val="28"/>
          <w:szCs w:val="28"/>
        </w:rPr>
        <w:t xml:space="preserve"> Friday 31</w:t>
      </w:r>
      <w:r w:rsidRPr="00377EA1">
        <w:rPr>
          <w:rFonts w:ascii="Arial" w:hAnsi="Arial" w:cs="Arial"/>
          <w:sz w:val="28"/>
          <w:szCs w:val="28"/>
          <w:vertAlign w:val="superscript"/>
        </w:rPr>
        <w:t>st</w:t>
      </w:r>
      <w:r w:rsidRPr="00377EA1">
        <w:rPr>
          <w:rFonts w:ascii="Arial" w:hAnsi="Arial" w:cs="Arial"/>
          <w:sz w:val="28"/>
          <w:szCs w:val="28"/>
        </w:rPr>
        <w:t xml:space="preserve"> July 2026</w:t>
      </w:r>
      <w:r w:rsidR="007B0F7C" w:rsidRPr="00377EA1">
        <w:rPr>
          <w:rFonts w:ascii="Arial" w:hAnsi="Arial" w:cs="Arial"/>
          <w:sz w:val="28"/>
          <w:szCs w:val="28"/>
        </w:rPr>
        <w:t xml:space="preserve"> 14:00 (2PM) – (Week 12)</w:t>
      </w:r>
    </w:p>
    <w:p w14:paraId="29D25A21" w14:textId="77777777" w:rsidR="007B0F7C" w:rsidRPr="00377EA1" w:rsidRDefault="007B0F7C" w:rsidP="001F7B68">
      <w:pPr>
        <w:rPr>
          <w:rFonts w:ascii="Arial" w:hAnsi="Arial" w:cs="Arial"/>
        </w:rPr>
      </w:pPr>
    </w:p>
    <w:p w14:paraId="5C070F35" w14:textId="77777777" w:rsidR="007B0F7C" w:rsidRPr="00377EA1" w:rsidRDefault="007B0F7C" w:rsidP="001F7B68">
      <w:pPr>
        <w:rPr>
          <w:rFonts w:ascii="Arial" w:hAnsi="Arial" w:cs="Arial"/>
        </w:rPr>
      </w:pPr>
    </w:p>
    <w:p w14:paraId="2FABB869" w14:textId="77777777" w:rsidR="007B0F7C" w:rsidRPr="00377EA1" w:rsidRDefault="007B0F7C" w:rsidP="001F7B68">
      <w:pPr>
        <w:rPr>
          <w:rFonts w:ascii="Arial" w:hAnsi="Arial" w:cs="Arial"/>
        </w:rPr>
      </w:pPr>
    </w:p>
    <w:p w14:paraId="2D58C580" w14:textId="77777777" w:rsidR="007B0F7C" w:rsidRPr="00377EA1" w:rsidRDefault="007B0F7C" w:rsidP="001F7B68">
      <w:pPr>
        <w:rPr>
          <w:rFonts w:ascii="Arial" w:hAnsi="Arial" w:cs="Arial"/>
        </w:rPr>
      </w:pPr>
    </w:p>
    <w:p w14:paraId="522DDD06" w14:textId="77777777" w:rsidR="007B0F7C" w:rsidRPr="00377EA1" w:rsidRDefault="007B0F7C" w:rsidP="001F7B68">
      <w:pPr>
        <w:rPr>
          <w:rFonts w:ascii="Arial" w:hAnsi="Arial" w:cs="Arial"/>
        </w:rPr>
      </w:pPr>
    </w:p>
    <w:p w14:paraId="3F9DCC24" w14:textId="77777777" w:rsidR="007B0F7C" w:rsidRPr="00377EA1" w:rsidRDefault="007B0F7C" w:rsidP="001F7B68">
      <w:pPr>
        <w:rPr>
          <w:rFonts w:ascii="Arial" w:hAnsi="Arial" w:cs="Arial"/>
        </w:rPr>
      </w:pPr>
    </w:p>
    <w:p w14:paraId="4ECA60EB" w14:textId="77777777" w:rsidR="007B0F7C" w:rsidRPr="00377EA1" w:rsidRDefault="007B0F7C" w:rsidP="001F7B68">
      <w:pPr>
        <w:rPr>
          <w:rFonts w:ascii="Arial" w:hAnsi="Arial" w:cs="Arial"/>
        </w:rPr>
      </w:pPr>
    </w:p>
    <w:p w14:paraId="057FE327" w14:textId="77777777" w:rsidR="007B0F7C" w:rsidRPr="00377EA1" w:rsidRDefault="007B0F7C" w:rsidP="001F7B68">
      <w:pPr>
        <w:rPr>
          <w:rFonts w:ascii="Arial" w:hAnsi="Arial" w:cs="Arial"/>
        </w:rPr>
      </w:pPr>
    </w:p>
    <w:p w14:paraId="4B087FAA" w14:textId="77777777" w:rsidR="007B0F7C" w:rsidRPr="00377EA1" w:rsidRDefault="007B0F7C" w:rsidP="001F7B68">
      <w:pPr>
        <w:rPr>
          <w:rFonts w:ascii="Arial" w:hAnsi="Arial" w:cs="Arial"/>
        </w:rPr>
      </w:pPr>
    </w:p>
    <w:p w14:paraId="19159A27" w14:textId="77777777" w:rsidR="007B0F7C" w:rsidRPr="00377EA1" w:rsidRDefault="007B0F7C" w:rsidP="001F7B68">
      <w:pPr>
        <w:rPr>
          <w:rFonts w:ascii="Arial" w:hAnsi="Arial" w:cs="Arial"/>
        </w:rPr>
      </w:pPr>
    </w:p>
    <w:p w14:paraId="3E879975" w14:textId="77777777" w:rsidR="007B0F7C" w:rsidRPr="00377EA1" w:rsidRDefault="007B0F7C" w:rsidP="001F7B68">
      <w:pPr>
        <w:rPr>
          <w:rFonts w:ascii="Arial" w:hAnsi="Arial" w:cs="Arial"/>
        </w:rPr>
      </w:pPr>
    </w:p>
    <w:p w14:paraId="4FD46267" w14:textId="77777777" w:rsidR="007B0F7C" w:rsidRPr="00377EA1" w:rsidRDefault="007B0F7C" w:rsidP="001F7B68">
      <w:pPr>
        <w:rPr>
          <w:rFonts w:ascii="Arial" w:hAnsi="Arial" w:cs="Arial"/>
        </w:rPr>
      </w:pPr>
    </w:p>
    <w:p w14:paraId="040CCE87" w14:textId="77777777" w:rsidR="00337278" w:rsidRPr="00377EA1" w:rsidRDefault="00337278" w:rsidP="001F7B68">
      <w:pPr>
        <w:rPr>
          <w:rFonts w:ascii="Arial" w:hAnsi="Arial" w:cs="Arial"/>
        </w:rPr>
      </w:pPr>
    </w:p>
    <w:p w14:paraId="682F2B68" w14:textId="41F8E242" w:rsidR="007B0F7C" w:rsidRPr="00377EA1" w:rsidRDefault="004F4153" w:rsidP="001F7B68">
      <w:pPr>
        <w:rPr>
          <w:rFonts w:ascii="Arial" w:hAnsi="Arial" w:cs="Arial"/>
          <w:b/>
          <w:bCs/>
          <w:sz w:val="24"/>
          <w:szCs w:val="24"/>
        </w:rPr>
      </w:pPr>
      <w:r w:rsidRPr="00377EA1">
        <w:rPr>
          <w:rFonts w:ascii="Arial" w:hAnsi="Arial" w:cs="Arial"/>
          <w:b/>
          <w:bCs/>
          <w:sz w:val="24"/>
          <w:szCs w:val="24"/>
        </w:rPr>
        <w:lastRenderedPageBreak/>
        <w:t>Task 1:</w:t>
      </w:r>
      <w:r w:rsidR="00F74C5F" w:rsidRPr="00377EA1">
        <w:rPr>
          <w:rFonts w:ascii="Arial" w:hAnsi="Arial" w:cs="Arial"/>
          <w:b/>
          <w:bCs/>
          <w:sz w:val="24"/>
          <w:szCs w:val="24"/>
        </w:rPr>
        <w:t xml:space="preserve"> Reflection on the Importance of Principles of Health and Social Care</w:t>
      </w:r>
    </w:p>
    <w:p w14:paraId="3D1D1071" w14:textId="389162AA" w:rsidR="0056692C" w:rsidRPr="00377EA1" w:rsidRDefault="00E32AAF" w:rsidP="001F7B68">
      <w:pPr>
        <w:rPr>
          <w:rFonts w:ascii="Arial" w:hAnsi="Arial" w:cs="Arial"/>
        </w:rPr>
      </w:pPr>
      <w:r w:rsidRPr="00377EA1">
        <w:rPr>
          <w:rFonts w:ascii="Arial" w:hAnsi="Arial" w:cs="Arial"/>
        </w:rPr>
        <w:t xml:space="preserve">The principles of </w:t>
      </w:r>
      <w:r w:rsidR="004478A5" w:rsidRPr="00377EA1">
        <w:rPr>
          <w:rFonts w:ascii="Arial" w:hAnsi="Arial" w:cs="Arial"/>
        </w:rPr>
        <w:t>health and</w:t>
      </w:r>
      <w:r w:rsidRPr="00377EA1">
        <w:rPr>
          <w:rFonts w:ascii="Arial" w:hAnsi="Arial" w:cs="Arial"/>
        </w:rPr>
        <w:t xml:space="preserve"> social care are important because they help make sure that people receive safe, respectful and high quality care.</w:t>
      </w:r>
      <w:r w:rsidR="001E34EC" w:rsidRPr="00377EA1">
        <w:rPr>
          <w:rFonts w:ascii="Arial" w:hAnsi="Arial" w:cs="Arial"/>
        </w:rPr>
        <w:t xml:space="preserve"> The three key principles or person centred care, partnership working and ethics.</w:t>
      </w:r>
      <w:r w:rsidR="0095371C" w:rsidRPr="00377EA1">
        <w:rPr>
          <w:rFonts w:ascii="Arial" w:hAnsi="Arial" w:cs="Arial"/>
        </w:rPr>
        <w:t xml:space="preserve"> The person centred care is an approach that puts the individual at the centre of decisions about their care, ensuring that support is based on their needs,</w:t>
      </w:r>
      <w:r w:rsidR="00C5302F" w:rsidRPr="00377EA1">
        <w:rPr>
          <w:rFonts w:ascii="Arial" w:hAnsi="Arial" w:cs="Arial"/>
        </w:rPr>
        <w:t xml:space="preserve"> condition values and preferences rather than just their medical condition (the Health Foundation, 2016). </w:t>
      </w:r>
      <w:r w:rsidR="003A7E12" w:rsidRPr="00377EA1">
        <w:rPr>
          <w:rFonts w:ascii="Arial" w:hAnsi="Arial" w:cs="Arial"/>
        </w:rPr>
        <w:t>These principles work together to improve the quality of care by encouraging professionals to respect people, work together and make decisions that are ethical and promote positive outcomes.</w:t>
      </w:r>
    </w:p>
    <w:p w14:paraId="413027A0" w14:textId="3460C954" w:rsidR="003A7E12" w:rsidRPr="00377EA1" w:rsidRDefault="00991C20" w:rsidP="001F7B68">
      <w:pPr>
        <w:rPr>
          <w:rFonts w:ascii="Arial" w:hAnsi="Arial" w:cs="Arial"/>
        </w:rPr>
      </w:pPr>
      <w:r w:rsidRPr="00377EA1">
        <w:rPr>
          <w:rFonts w:ascii="Arial" w:hAnsi="Arial" w:cs="Arial"/>
        </w:rPr>
        <w:t>Person-</w:t>
      </w:r>
      <w:r w:rsidR="00377EA1" w:rsidRPr="00377EA1">
        <w:rPr>
          <w:rFonts w:ascii="Arial" w:hAnsi="Arial" w:cs="Arial"/>
        </w:rPr>
        <w:t>centred</w:t>
      </w:r>
      <w:r w:rsidRPr="00377EA1">
        <w:rPr>
          <w:rFonts w:ascii="Arial" w:hAnsi="Arial" w:cs="Arial"/>
        </w:rPr>
        <w:t xml:space="preserve"> care is an essential principle because everybody has different needs, experiences and personal goals. The Health Foundation [2016]</w:t>
      </w:r>
      <w:r w:rsidR="002B4EAB" w:rsidRPr="00377EA1">
        <w:rPr>
          <w:rFonts w:ascii="Arial" w:hAnsi="Arial" w:cs="Arial"/>
        </w:rPr>
        <w:t xml:space="preserve"> makes it clear that by involving people in decisions regarding their care it helps them to feel respected, valued as well as in control of their own lives.</w:t>
      </w:r>
      <w:r w:rsidR="00A35EEB" w:rsidRPr="00377EA1">
        <w:rPr>
          <w:rFonts w:ascii="Arial" w:hAnsi="Arial" w:cs="Arial"/>
        </w:rPr>
        <w:t xml:space="preserve"> This improves communication between professionals and service users and also increases confidence and independence. Klinga et al., (2016) </w:t>
      </w:r>
      <w:r w:rsidR="000F01CF" w:rsidRPr="00377EA1">
        <w:rPr>
          <w:rFonts w:ascii="Arial" w:hAnsi="Arial" w:cs="Arial"/>
        </w:rPr>
        <w:t>Suggest that leadership which supports person centred care can create a positive culture where people are treated with compassion and dignity. However, sometimes it can be hard to provide personal-</w:t>
      </w:r>
      <w:r w:rsidR="00377EA1" w:rsidRPr="00377EA1">
        <w:rPr>
          <w:rFonts w:ascii="Arial" w:hAnsi="Arial" w:cs="Arial"/>
        </w:rPr>
        <w:t>centred</w:t>
      </w:r>
      <w:r w:rsidR="000F01CF" w:rsidRPr="00377EA1">
        <w:rPr>
          <w:rFonts w:ascii="Arial" w:hAnsi="Arial" w:cs="Arial"/>
        </w:rPr>
        <w:t xml:space="preserve"> care</w:t>
      </w:r>
      <w:r w:rsidR="001956D1" w:rsidRPr="00377EA1">
        <w:rPr>
          <w:rFonts w:ascii="Arial" w:hAnsi="Arial" w:cs="Arial"/>
        </w:rPr>
        <w:t xml:space="preserve"> due to factors such as limited resources, busy workloads and sometimes staff shortages can reduce the amount of time</w:t>
      </w:r>
      <w:r w:rsidR="001163BC" w:rsidRPr="00377EA1">
        <w:rPr>
          <w:rFonts w:ascii="Arial" w:hAnsi="Arial" w:cs="Arial"/>
        </w:rPr>
        <w:t xml:space="preserve"> the professionals can spend with service users. </w:t>
      </w:r>
      <w:r w:rsidR="004E0AF1" w:rsidRPr="00377EA1">
        <w:rPr>
          <w:rFonts w:ascii="Arial" w:hAnsi="Arial" w:cs="Arial"/>
        </w:rPr>
        <w:t>Despite these challenges, person centred care this is an important principle as it focuses on what matters to the person that is receiving care.</w:t>
      </w:r>
    </w:p>
    <w:p w14:paraId="02D1C376" w14:textId="14BC8A47" w:rsidR="004E0AF1" w:rsidRPr="00377EA1" w:rsidRDefault="003E1FE6" w:rsidP="001F7B68">
      <w:pPr>
        <w:rPr>
          <w:rFonts w:ascii="Arial" w:hAnsi="Arial" w:cs="Arial"/>
        </w:rPr>
      </w:pPr>
      <w:r w:rsidRPr="00377EA1">
        <w:rPr>
          <w:rFonts w:ascii="Arial" w:hAnsi="Arial" w:cs="Arial"/>
        </w:rPr>
        <w:t>Partnership working is another principle within health and social care. It consists of different professionals, organisations, service users and family members</w:t>
      </w:r>
      <w:r w:rsidR="00E056DA" w:rsidRPr="00377EA1">
        <w:rPr>
          <w:rFonts w:ascii="Arial" w:hAnsi="Arial" w:cs="Arial"/>
        </w:rPr>
        <w:t xml:space="preserve"> that work with each other in order to achieve the best possible outcomes (Jobe et al., 2020). </w:t>
      </w:r>
      <w:r w:rsidR="00BB1725" w:rsidRPr="00377EA1">
        <w:rPr>
          <w:rFonts w:ascii="Arial" w:hAnsi="Arial" w:cs="Arial"/>
        </w:rPr>
        <w:t xml:space="preserve">Effective partnership working allowed information to be shared properly, limits the risk of mistakes </w:t>
      </w:r>
      <w:r w:rsidR="008E3683" w:rsidRPr="00377EA1">
        <w:rPr>
          <w:rFonts w:ascii="Arial" w:hAnsi="Arial" w:cs="Arial"/>
        </w:rPr>
        <w:t xml:space="preserve">and ensures that care is coordinated. Jobe (2022) </w:t>
      </w:r>
      <w:r w:rsidR="00432C48" w:rsidRPr="00377EA1">
        <w:rPr>
          <w:rFonts w:ascii="Arial" w:hAnsi="Arial" w:cs="Arial"/>
        </w:rPr>
        <w:t>explains that collaborative care planning encourages people to become partners in decisions about their own care rather than positive recipients of services. This can improve the trust between professionals and service users while also making sure the support meets the individual's needs.</w:t>
      </w:r>
      <w:r w:rsidR="00A435D7" w:rsidRPr="00377EA1">
        <w:rPr>
          <w:rFonts w:ascii="Arial" w:hAnsi="Arial" w:cs="Arial"/>
        </w:rPr>
        <w:t xml:space="preserve"> However, partnership working can sometimes be affected by bad communication, different professional priorities or delays in sharing information. This can reduce the quality of care if it is not managed properly.</w:t>
      </w:r>
    </w:p>
    <w:p w14:paraId="5B7FA58E" w14:textId="267F9C16" w:rsidR="00A435D7" w:rsidRPr="00377EA1" w:rsidRDefault="0023274F" w:rsidP="001F7B68">
      <w:pPr>
        <w:rPr>
          <w:rFonts w:ascii="Arial" w:hAnsi="Arial" w:cs="Arial"/>
        </w:rPr>
      </w:pPr>
      <w:r w:rsidRPr="00377EA1">
        <w:rPr>
          <w:rFonts w:ascii="Arial" w:hAnsi="Arial" w:cs="Arial"/>
        </w:rPr>
        <w:t>Ethics it's also important because it provides the moral principles that guide professional practi</w:t>
      </w:r>
      <w:r w:rsidR="00267847" w:rsidRPr="00377EA1">
        <w:rPr>
          <w:rFonts w:ascii="Arial" w:hAnsi="Arial" w:cs="Arial"/>
        </w:rPr>
        <w:t>c</w:t>
      </w:r>
      <w:r w:rsidRPr="00377EA1">
        <w:rPr>
          <w:rFonts w:ascii="Arial" w:hAnsi="Arial" w:cs="Arial"/>
        </w:rPr>
        <w:t>e and decision making (Mohr et al., 2021). Ethical practi</w:t>
      </w:r>
      <w:r w:rsidR="00217287" w:rsidRPr="00377EA1">
        <w:rPr>
          <w:rFonts w:ascii="Arial" w:hAnsi="Arial" w:cs="Arial"/>
        </w:rPr>
        <w:t>ce encourages professionals to act with respect, honesty, compassion and fairness while also protecting the rights and dignity of others.</w:t>
      </w:r>
      <w:r w:rsidR="00B15D3A" w:rsidRPr="00377EA1">
        <w:rPr>
          <w:rFonts w:ascii="Arial" w:hAnsi="Arial" w:cs="Arial"/>
        </w:rPr>
        <w:t xml:space="preserve"> The lecture materials also highlight values such as accountability, confidentiality and respect as key part of ethical practi</w:t>
      </w:r>
      <w:r w:rsidR="00267847" w:rsidRPr="00377EA1">
        <w:rPr>
          <w:rFonts w:ascii="Arial" w:hAnsi="Arial" w:cs="Arial"/>
        </w:rPr>
        <w:t>c</w:t>
      </w:r>
      <w:r w:rsidR="00B15D3A" w:rsidRPr="00377EA1">
        <w:rPr>
          <w:rFonts w:ascii="Arial" w:hAnsi="Arial" w:cs="Arial"/>
        </w:rPr>
        <w:t xml:space="preserve">e in health and social care. </w:t>
      </w:r>
      <w:r w:rsidR="003F26F1" w:rsidRPr="00377EA1">
        <w:rPr>
          <w:rFonts w:ascii="Arial" w:hAnsi="Arial" w:cs="Arial"/>
        </w:rPr>
        <w:t xml:space="preserve">By following ethical principles, professionals will be able to make decisions that are in the best interest of the people that they support, </w:t>
      </w:r>
      <w:r w:rsidR="00450CA2" w:rsidRPr="00377EA1">
        <w:rPr>
          <w:rFonts w:ascii="Arial" w:hAnsi="Arial" w:cs="Arial"/>
        </w:rPr>
        <w:t>even when situations are very hard.</w:t>
      </w:r>
    </w:p>
    <w:p w14:paraId="75D5CB47" w14:textId="6B0F242A" w:rsidR="003E723C" w:rsidRPr="00377EA1" w:rsidRDefault="00450CA2" w:rsidP="001F7B68">
      <w:pPr>
        <w:rPr>
          <w:rFonts w:ascii="Arial" w:hAnsi="Arial" w:cs="Arial"/>
        </w:rPr>
      </w:pPr>
      <w:r w:rsidRPr="00377EA1">
        <w:rPr>
          <w:rFonts w:ascii="Arial" w:hAnsi="Arial" w:cs="Arial"/>
        </w:rPr>
        <w:t>All in all,</w:t>
      </w:r>
      <w:r w:rsidR="00FB4937" w:rsidRPr="00377EA1">
        <w:rPr>
          <w:rFonts w:ascii="Arial" w:hAnsi="Arial" w:cs="Arial"/>
        </w:rPr>
        <w:t xml:space="preserve"> person centred care, partnership working and ethics are all linked and contribute to delivering high quality health and social care in the UK.</w:t>
      </w:r>
      <w:r w:rsidR="00B90780" w:rsidRPr="00377EA1">
        <w:rPr>
          <w:rFonts w:ascii="Arial" w:hAnsi="Arial" w:cs="Arial"/>
        </w:rPr>
        <w:t xml:space="preserve"> Combined together they support people by promoting dignity, respect, collaboration</w:t>
      </w:r>
      <w:r w:rsidR="00CC31B5" w:rsidRPr="00377EA1">
        <w:rPr>
          <w:rFonts w:ascii="Arial" w:hAnsi="Arial" w:cs="Arial"/>
        </w:rPr>
        <w:t xml:space="preserve"> and sensible decisions. The Care Act 2014 </w:t>
      </w:r>
      <w:r w:rsidR="00517D78" w:rsidRPr="00377EA1">
        <w:rPr>
          <w:rFonts w:ascii="Arial" w:hAnsi="Arial" w:cs="Arial"/>
        </w:rPr>
        <w:t>emphasises on promoting individual well-being</w:t>
      </w:r>
      <w:r w:rsidR="002A3030" w:rsidRPr="00377EA1">
        <w:rPr>
          <w:rFonts w:ascii="Arial" w:hAnsi="Arial" w:cs="Arial"/>
        </w:rPr>
        <w:t>, involving people in decisions regarding their care, and they also encourage organisations to work together in order to meet people</w:t>
      </w:r>
      <w:r w:rsidR="00211AFC" w:rsidRPr="00377EA1">
        <w:rPr>
          <w:rFonts w:ascii="Arial" w:hAnsi="Arial" w:cs="Arial"/>
        </w:rPr>
        <w:t xml:space="preserve">s needs (Care Act 2014). </w:t>
      </w:r>
      <w:r w:rsidR="006C0EE3" w:rsidRPr="00377EA1">
        <w:rPr>
          <w:rFonts w:ascii="Arial" w:hAnsi="Arial" w:cs="Arial"/>
        </w:rPr>
        <w:t xml:space="preserve">These principles are also reflected in person </w:t>
      </w:r>
      <w:r w:rsidR="00267847" w:rsidRPr="00377EA1">
        <w:rPr>
          <w:rFonts w:ascii="Arial" w:hAnsi="Arial" w:cs="Arial"/>
        </w:rPr>
        <w:t>centred</w:t>
      </w:r>
      <w:r w:rsidR="006C0EE3" w:rsidRPr="00377EA1">
        <w:rPr>
          <w:rFonts w:ascii="Arial" w:hAnsi="Arial" w:cs="Arial"/>
        </w:rPr>
        <w:t xml:space="preserve"> approaches, which focus on treating everybody with dignity, respect and compassion while recognising </w:t>
      </w:r>
      <w:r w:rsidR="000B05F7" w:rsidRPr="00377EA1">
        <w:rPr>
          <w:rFonts w:ascii="Arial" w:hAnsi="Arial" w:cs="Arial"/>
        </w:rPr>
        <w:t xml:space="preserve">their unique needs (Skills for Health, 2017). </w:t>
      </w:r>
      <w:r w:rsidR="00F7144C" w:rsidRPr="00377EA1">
        <w:rPr>
          <w:rFonts w:ascii="Arial" w:hAnsi="Arial" w:cs="Arial"/>
        </w:rPr>
        <w:t>Reflecting on these principles shows that providing high quality care is not only about treating an individual's condition but it also comes down to</w:t>
      </w:r>
      <w:r w:rsidR="00666B20" w:rsidRPr="00377EA1">
        <w:rPr>
          <w:rFonts w:ascii="Arial" w:hAnsi="Arial" w:cs="Arial"/>
        </w:rPr>
        <w:t xml:space="preserve"> recognising them as an individual and working with others in order to achieve the best possible outcomes for them.</w:t>
      </w:r>
    </w:p>
    <w:p w14:paraId="7C0440A2" w14:textId="42DEBBC2" w:rsidR="003A7E12" w:rsidRPr="00377EA1" w:rsidRDefault="000A3BC9" w:rsidP="001F7B68">
      <w:pPr>
        <w:rPr>
          <w:rFonts w:ascii="Arial" w:hAnsi="Arial" w:cs="Arial"/>
        </w:rPr>
      </w:pPr>
      <w:r w:rsidRPr="00377EA1">
        <w:rPr>
          <w:rFonts w:ascii="Arial" w:hAnsi="Arial" w:cs="Arial"/>
          <w:b/>
          <w:bCs/>
          <w:sz w:val="24"/>
          <w:szCs w:val="24"/>
        </w:rPr>
        <w:lastRenderedPageBreak/>
        <w:t>Task 2:</w:t>
      </w:r>
      <w:r w:rsidR="00F74C5F" w:rsidRPr="00377EA1">
        <w:rPr>
          <w:rFonts w:ascii="Arial" w:hAnsi="Arial" w:cs="Arial"/>
          <w:b/>
          <w:bCs/>
          <w:sz w:val="24"/>
          <w:szCs w:val="24"/>
        </w:rPr>
        <w:t xml:space="preserve"> Practical Examples of Concepts in P</w:t>
      </w:r>
      <w:r w:rsidR="00C23B28" w:rsidRPr="00377EA1">
        <w:rPr>
          <w:rFonts w:ascii="Arial" w:hAnsi="Arial" w:cs="Arial"/>
          <w:b/>
          <w:bCs/>
          <w:sz w:val="24"/>
          <w:szCs w:val="24"/>
        </w:rPr>
        <w:t>ractice</w:t>
      </w:r>
    </w:p>
    <w:p w14:paraId="21C0D368" w14:textId="733AC41F" w:rsidR="00766EA1" w:rsidRPr="00377EA1" w:rsidRDefault="00CF3D09" w:rsidP="001F7B68">
      <w:pPr>
        <w:rPr>
          <w:rFonts w:ascii="Arial" w:hAnsi="Arial" w:cs="Arial"/>
        </w:rPr>
      </w:pPr>
      <w:r w:rsidRPr="00377EA1">
        <w:rPr>
          <w:rFonts w:ascii="Arial" w:hAnsi="Arial" w:cs="Arial"/>
        </w:rPr>
        <w:t>The NHS England case study of Mrs C shows how person centred care, partnership working and ethical practi</w:t>
      </w:r>
      <w:r w:rsidR="00CD38CD" w:rsidRPr="00377EA1">
        <w:rPr>
          <w:rFonts w:ascii="Arial" w:hAnsi="Arial" w:cs="Arial"/>
        </w:rPr>
        <w:t>c</w:t>
      </w:r>
      <w:r w:rsidRPr="00377EA1">
        <w:rPr>
          <w:rFonts w:ascii="Arial" w:hAnsi="Arial" w:cs="Arial"/>
        </w:rPr>
        <w:t>e can improve the care of someone that has complex health needs.</w:t>
      </w:r>
      <w:r w:rsidR="002E3DFC" w:rsidRPr="00377EA1">
        <w:rPr>
          <w:rFonts w:ascii="Arial" w:hAnsi="Arial" w:cs="Arial"/>
        </w:rPr>
        <w:t xml:space="preserve"> Mrs C is a widow who lives alone and has chronic obstructive pulmonary disease (COPD) and advanced lung cancer that has spread to </w:t>
      </w:r>
      <w:r w:rsidR="00D63354" w:rsidRPr="00377EA1">
        <w:rPr>
          <w:rFonts w:ascii="Arial" w:hAnsi="Arial" w:cs="Arial"/>
        </w:rPr>
        <w:t>her bones and liver. Because of her health, she needs support from different health and social care professionals.</w:t>
      </w:r>
      <w:r w:rsidR="00DA5C88" w:rsidRPr="00377EA1">
        <w:rPr>
          <w:rFonts w:ascii="Arial" w:hAnsi="Arial" w:cs="Arial"/>
        </w:rPr>
        <w:t xml:space="preserve"> This case study shows that by putting Mrs C on the centre of decisions regarding her care, professionals can provide support that meets her  specific needs.</w:t>
      </w:r>
    </w:p>
    <w:p w14:paraId="3D9E17EB" w14:textId="4EE78ABE" w:rsidR="00DA5C88" w:rsidRPr="00377EA1" w:rsidRDefault="006351A9" w:rsidP="001F7B68">
      <w:pPr>
        <w:rPr>
          <w:rFonts w:ascii="Arial" w:hAnsi="Arial" w:cs="Arial"/>
        </w:rPr>
      </w:pPr>
      <w:r w:rsidRPr="00377EA1">
        <w:rPr>
          <w:rFonts w:ascii="Arial" w:hAnsi="Arial" w:cs="Arial"/>
        </w:rPr>
        <w:t>Person-</w:t>
      </w:r>
      <w:r w:rsidR="00377EA1" w:rsidRPr="00377EA1">
        <w:rPr>
          <w:rFonts w:ascii="Arial" w:hAnsi="Arial" w:cs="Arial"/>
        </w:rPr>
        <w:t>centred</w:t>
      </w:r>
      <w:r w:rsidRPr="00377EA1">
        <w:rPr>
          <w:rFonts w:ascii="Arial" w:hAnsi="Arial" w:cs="Arial"/>
        </w:rPr>
        <w:t xml:space="preserve"> care is clearly shown throughout the case study because Mrs C is involved in making decisions about her own care. Instead of making decisions forward, healthcare professionals ask about her wishes, </w:t>
      </w:r>
      <w:r w:rsidR="00414DEC" w:rsidRPr="00377EA1">
        <w:rPr>
          <w:rFonts w:ascii="Arial" w:hAnsi="Arial" w:cs="Arial"/>
        </w:rPr>
        <w:t xml:space="preserve">talk about her treatment options as well as listen to what is important to her. This reflects the Health Foundation (2016) </w:t>
      </w:r>
      <w:r w:rsidR="00505D4B" w:rsidRPr="00377EA1">
        <w:rPr>
          <w:rFonts w:ascii="Arial" w:hAnsi="Arial" w:cs="Arial"/>
        </w:rPr>
        <w:t>as it explains that person-</w:t>
      </w:r>
      <w:r w:rsidR="00377EA1" w:rsidRPr="00377EA1">
        <w:rPr>
          <w:rFonts w:ascii="Arial" w:hAnsi="Arial" w:cs="Arial"/>
        </w:rPr>
        <w:t>centred</w:t>
      </w:r>
      <w:r w:rsidR="00505D4B" w:rsidRPr="00377EA1">
        <w:rPr>
          <w:rFonts w:ascii="Arial" w:hAnsi="Arial" w:cs="Arial"/>
        </w:rPr>
        <w:t xml:space="preserve"> care focuses on the individuals needs, values and preferences. Mrs C also has a personalised care and support plan that </w:t>
      </w:r>
      <w:r w:rsidR="003E5706" w:rsidRPr="00377EA1">
        <w:rPr>
          <w:rFonts w:ascii="Arial" w:hAnsi="Arial" w:cs="Arial"/>
        </w:rPr>
        <w:t>focuses</w:t>
      </w:r>
      <w:r w:rsidR="00505D4B" w:rsidRPr="00377EA1">
        <w:rPr>
          <w:rFonts w:ascii="Arial" w:hAnsi="Arial" w:cs="Arial"/>
        </w:rPr>
        <w:t xml:space="preserve"> a lot more than just her medical conditions.</w:t>
      </w:r>
      <w:r w:rsidR="003E5706" w:rsidRPr="00377EA1">
        <w:rPr>
          <w:rFonts w:ascii="Arial" w:hAnsi="Arial" w:cs="Arial"/>
        </w:rPr>
        <w:t xml:space="preserve"> It considers her physical, practical and emotional needs</w:t>
      </w:r>
      <w:r w:rsidR="00930856" w:rsidRPr="00377EA1">
        <w:rPr>
          <w:rFonts w:ascii="Arial" w:hAnsi="Arial" w:cs="Arial"/>
        </w:rPr>
        <w:t xml:space="preserve">. This helps her to receive the right care that is tailored for her. </w:t>
      </w:r>
    </w:p>
    <w:p w14:paraId="0C8FE642" w14:textId="043A46F3" w:rsidR="00930856" w:rsidRPr="00377EA1" w:rsidRDefault="00930856" w:rsidP="001F7B68">
      <w:pPr>
        <w:rPr>
          <w:rFonts w:ascii="Arial" w:hAnsi="Arial" w:cs="Arial"/>
        </w:rPr>
      </w:pPr>
      <w:r w:rsidRPr="00377EA1">
        <w:rPr>
          <w:rFonts w:ascii="Arial" w:hAnsi="Arial" w:cs="Arial"/>
        </w:rPr>
        <w:t>Partnership working is an important part of Mrs C’s care.</w:t>
      </w:r>
      <w:r w:rsidR="00DE6736" w:rsidRPr="00377EA1">
        <w:rPr>
          <w:rFonts w:ascii="Arial" w:hAnsi="Arial" w:cs="Arial"/>
        </w:rPr>
        <w:t xml:space="preserve"> Different medical professionals that consists of her GP, the community nurses, hospital staff and specialist teams all work together in order to support her. </w:t>
      </w:r>
      <w:r w:rsidR="00835D55" w:rsidRPr="00377EA1">
        <w:rPr>
          <w:rFonts w:ascii="Arial" w:hAnsi="Arial" w:cs="Arial"/>
        </w:rPr>
        <w:t xml:space="preserve">They all share information and work towards the same goals so that Mrs C receives coordinated care. Jobe et al., (2020) </w:t>
      </w:r>
      <w:r w:rsidR="00E51B20" w:rsidRPr="00377EA1">
        <w:rPr>
          <w:rFonts w:ascii="Arial" w:hAnsi="Arial" w:cs="Arial"/>
        </w:rPr>
        <w:t xml:space="preserve">it explains that partnership working helps to improve communication amongst professionals as well as help provide better care for people. </w:t>
      </w:r>
      <w:r w:rsidR="003812D5" w:rsidRPr="00377EA1">
        <w:rPr>
          <w:rFonts w:ascii="Arial" w:hAnsi="Arial" w:cs="Arial"/>
        </w:rPr>
        <w:t xml:space="preserve">Mrs C is also involved in planning her own care which supports Jobe’s (2022) </w:t>
      </w:r>
      <w:r w:rsidR="000126F4" w:rsidRPr="00377EA1">
        <w:rPr>
          <w:rFonts w:ascii="Arial" w:hAnsi="Arial" w:cs="Arial"/>
        </w:rPr>
        <w:t>view that people should be partners and decisions about their health rather than just being told what to do.</w:t>
      </w:r>
    </w:p>
    <w:p w14:paraId="56BB886C" w14:textId="23DB1EA3" w:rsidR="000126F4" w:rsidRPr="00377EA1" w:rsidRDefault="00641470" w:rsidP="001F7B68">
      <w:pPr>
        <w:rPr>
          <w:rFonts w:ascii="Arial" w:hAnsi="Arial" w:cs="Arial"/>
        </w:rPr>
      </w:pPr>
      <w:r w:rsidRPr="00377EA1">
        <w:rPr>
          <w:rFonts w:ascii="Arial" w:hAnsi="Arial" w:cs="Arial"/>
        </w:rPr>
        <w:t xml:space="preserve">The case study also shows ethical practice. Healthcare professionals respect Mrs C’s </w:t>
      </w:r>
      <w:r w:rsidR="00FB74AA" w:rsidRPr="00377EA1">
        <w:rPr>
          <w:rFonts w:ascii="Arial" w:hAnsi="Arial" w:cs="Arial"/>
        </w:rPr>
        <w:t>dignity and therefore allow her to make decisions regarding her own future care. They listened to her views and respect her choices, even when discussing topics that are quite</w:t>
      </w:r>
      <w:r w:rsidR="004A1D02" w:rsidRPr="00377EA1">
        <w:rPr>
          <w:rFonts w:ascii="Arial" w:hAnsi="Arial" w:cs="Arial"/>
        </w:rPr>
        <w:t xml:space="preserve"> sensitive such as future treatment and end of life care. This shows that her rights are respected </w:t>
      </w:r>
      <w:r w:rsidR="00254405" w:rsidRPr="00377EA1">
        <w:rPr>
          <w:rFonts w:ascii="Arial" w:hAnsi="Arial" w:cs="Arial"/>
        </w:rPr>
        <w:t>and that</w:t>
      </w:r>
      <w:r w:rsidR="004A1D02" w:rsidRPr="00377EA1">
        <w:rPr>
          <w:rFonts w:ascii="Arial" w:hAnsi="Arial" w:cs="Arial"/>
        </w:rPr>
        <w:t xml:space="preserve"> her independence is valued.</w:t>
      </w:r>
      <w:r w:rsidR="00254405" w:rsidRPr="00377EA1">
        <w:rPr>
          <w:rFonts w:ascii="Arial" w:hAnsi="Arial" w:cs="Arial"/>
        </w:rPr>
        <w:t xml:space="preserve"> Mrs C is also given a personal health budget which allows her to choose someone that she knows and trusts</w:t>
      </w:r>
      <w:r w:rsidR="00B378E2" w:rsidRPr="00377EA1">
        <w:rPr>
          <w:rFonts w:ascii="Arial" w:hAnsi="Arial" w:cs="Arial"/>
        </w:rPr>
        <w:t xml:space="preserve"> to provide support instead of agency carers. This helps her so that she can feel more comfortable and it also gives her control over her own care. This shows how ethical practi</w:t>
      </w:r>
      <w:r w:rsidR="00CD38CD" w:rsidRPr="00377EA1">
        <w:rPr>
          <w:rFonts w:ascii="Arial" w:hAnsi="Arial" w:cs="Arial"/>
        </w:rPr>
        <w:t>c</w:t>
      </w:r>
      <w:r w:rsidR="00B378E2" w:rsidRPr="00377EA1">
        <w:rPr>
          <w:rFonts w:ascii="Arial" w:hAnsi="Arial" w:cs="Arial"/>
        </w:rPr>
        <w:t>e can improve a person's well-being.</w:t>
      </w:r>
    </w:p>
    <w:p w14:paraId="535BAD2C" w14:textId="1FA7789E" w:rsidR="00A16C34" w:rsidRPr="00377EA1" w:rsidRDefault="00503F80" w:rsidP="001F7B68">
      <w:pPr>
        <w:rPr>
          <w:rFonts w:ascii="Arial" w:hAnsi="Arial" w:cs="Arial"/>
        </w:rPr>
      </w:pPr>
      <w:r w:rsidRPr="00377EA1">
        <w:rPr>
          <w:rFonts w:ascii="Arial" w:hAnsi="Arial" w:cs="Arial"/>
        </w:rPr>
        <w:t>All in all, Mrs C's case shows how person centred care, partnership working and ethical practi</w:t>
      </w:r>
      <w:r w:rsidR="00CD38CD" w:rsidRPr="00377EA1">
        <w:rPr>
          <w:rFonts w:ascii="Arial" w:hAnsi="Arial" w:cs="Arial"/>
        </w:rPr>
        <w:t>ce</w:t>
      </w:r>
      <w:r w:rsidRPr="00377EA1">
        <w:rPr>
          <w:rFonts w:ascii="Arial" w:hAnsi="Arial" w:cs="Arial"/>
        </w:rPr>
        <w:t xml:space="preserve"> can improve the quality of care.</w:t>
      </w:r>
      <w:r w:rsidR="007B16F5" w:rsidRPr="00377EA1">
        <w:rPr>
          <w:rFonts w:ascii="Arial" w:hAnsi="Arial" w:cs="Arial"/>
        </w:rPr>
        <w:t xml:space="preserve"> By listening to Mrs C</w:t>
      </w:r>
      <w:r w:rsidR="000A15CB" w:rsidRPr="00377EA1">
        <w:rPr>
          <w:rFonts w:ascii="Arial" w:hAnsi="Arial" w:cs="Arial"/>
        </w:rPr>
        <w:t>, making sure</w:t>
      </w:r>
      <w:r w:rsidR="007B16F5" w:rsidRPr="00377EA1">
        <w:rPr>
          <w:rFonts w:ascii="Arial" w:hAnsi="Arial" w:cs="Arial"/>
        </w:rPr>
        <w:t xml:space="preserve"> that she has a say in decisions</w:t>
      </w:r>
      <w:r w:rsidR="000A15CB" w:rsidRPr="00377EA1">
        <w:rPr>
          <w:rFonts w:ascii="Arial" w:hAnsi="Arial" w:cs="Arial"/>
        </w:rPr>
        <w:t>, and encouraging professionals to work together,</w:t>
      </w:r>
      <w:r w:rsidR="00DF34A3" w:rsidRPr="00377EA1">
        <w:rPr>
          <w:rFonts w:ascii="Arial" w:hAnsi="Arial" w:cs="Arial"/>
        </w:rPr>
        <w:t xml:space="preserve"> she is able to receive care that meets her own needs. Even though having to take care of people that have complex health conditions</w:t>
      </w:r>
      <w:r w:rsidR="00FF57E2" w:rsidRPr="00377EA1">
        <w:rPr>
          <w:rFonts w:ascii="Arial" w:hAnsi="Arial" w:cs="Arial"/>
        </w:rPr>
        <w:t xml:space="preserve"> can be quite challenging, this case study shows that these principles help provide care that is coordinated, respectful and focused solely on the individual.</w:t>
      </w:r>
    </w:p>
    <w:p w14:paraId="073AE366" w14:textId="77777777" w:rsidR="00A16C34" w:rsidRPr="00377EA1" w:rsidRDefault="00A16C34" w:rsidP="001F7B68">
      <w:pPr>
        <w:rPr>
          <w:rFonts w:ascii="Arial" w:hAnsi="Arial" w:cs="Arial"/>
        </w:rPr>
      </w:pPr>
    </w:p>
    <w:p w14:paraId="59C50ED7" w14:textId="77777777" w:rsidR="00A16C34" w:rsidRPr="00377EA1" w:rsidRDefault="00A16C34" w:rsidP="001F7B68">
      <w:pPr>
        <w:rPr>
          <w:rFonts w:ascii="Arial" w:hAnsi="Arial" w:cs="Arial"/>
        </w:rPr>
      </w:pPr>
    </w:p>
    <w:p w14:paraId="422C0F38" w14:textId="77777777" w:rsidR="003E723C" w:rsidRPr="00377EA1" w:rsidRDefault="003E723C" w:rsidP="001F7B68">
      <w:pPr>
        <w:rPr>
          <w:rFonts w:ascii="Arial" w:hAnsi="Arial" w:cs="Arial"/>
        </w:rPr>
      </w:pPr>
    </w:p>
    <w:p w14:paraId="45D547CE" w14:textId="77777777" w:rsidR="003E723C" w:rsidRPr="00377EA1" w:rsidRDefault="003E723C" w:rsidP="001F7B68">
      <w:pPr>
        <w:rPr>
          <w:rFonts w:ascii="Arial" w:hAnsi="Arial" w:cs="Arial"/>
        </w:rPr>
      </w:pPr>
    </w:p>
    <w:p w14:paraId="0501A258" w14:textId="77777777" w:rsidR="004478A5" w:rsidRPr="00377EA1" w:rsidRDefault="004478A5" w:rsidP="001F7B68">
      <w:pPr>
        <w:rPr>
          <w:rFonts w:ascii="Arial" w:hAnsi="Arial" w:cs="Arial"/>
          <w:b/>
          <w:bCs/>
          <w:sz w:val="24"/>
          <w:szCs w:val="24"/>
        </w:rPr>
      </w:pPr>
    </w:p>
    <w:p w14:paraId="4E35F7C6" w14:textId="77777777" w:rsidR="004478A5" w:rsidRPr="00377EA1" w:rsidRDefault="004478A5" w:rsidP="001F7B68">
      <w:pPr>
        <w:rPr>
          <w:rFonts w:ascii="Arial" w:hAnsi="Arial" w:cs="Arial"/>
          <w:b/>
          <w:bCs/>
          <w:sz w:val="24"/>
          <w:szCs w:val="24"/>
        </w:rPr>
      </w:pPr>
    </w:p>
    <w:p w14:paraId="00E13D11" w14:textId="2ABDCB88" w:rsidR="00B61851" w:rsidRPr="00377EA1" w:rsidRDefault="00C23B28" w:rsidP="001F7B68">
      <w:pPr>
        <w:rPr>
          <w:rFonts w:ascii="Arial" w:hAnsi="Arial" w:cs="Arial"/>
          <w:b/>
          <w:bCs/>
          <w:sz w:val="24"/>
          <w:szCs w:val="24"/>
        </w:rPr>
      </w:pPr>
      <w:r w:rsidRPr="00377EA1">
        <w:rPr>
          <w:rFonts w:ascii="Arial" w:hAnsi="Arial" w:cs="Arial"/>
          <w:b/>
          <w:bCs/>
          <w:sz w:val="24"/>
          <w:szCs w:val="24"/>
        </w:rPr>
        <w:lastRenderedPageBreak/>
        <w:t>Task 3: Self Reflection as a Health and Social Care Professiona</w:t>
      </w:r>
      <w:r w:rsidR="00B61851" w:rsidRPr="00377EA1">
        <w:rPr>
          <w:rFonts w:ascii="Arial" w:hAnsi="Arial" w:cs="Arial"/>
          <w:b/>
          <w:bCs/>
          <w:sz w:val="24"/>
          <w:szCs w:val="24"/>
        </w:rPr>
        <w:t>l</w:t>
      </w:r>
    </w:p>
    <w:p w14:paraId="0DC3E20B" w14:textId="1C3A2EBC" w:rsidR="00CD38CD" w:rsidRPr="00377EA1" w:rsidRDefault="00B61851" w:rsidP="001F7B68">
      <w:pPr>
        <w:rPr>
          <w:rFonts w:ascii="Arial" w:hAnsi="Arial" w:cs="Arial"/>
        </w:rPr>
      </w:pPr>
      <w:r w:rsidRPr="00377EA1">
        <w:rPr>
          <w:rFonts w:ascii="Arial" w:hAnsi="Arial" w:cs="Arial"/>
        </w:rPr>
        <w:t>Working as a support worker has helped me to understand how important person centred care, partnership working and ethics are in health</w:t>
      </w:r>
      <w:r w:rsidR="004C2A06" w:rsidRPr="00377EA1">
        <w:rPr>
          <w:rFonts w:ascii="Arial" w:hAnsi="Arial" w:cs="Arial"/>
        </w:rPr>
        <w:t xml:space="preserve"> and soc</w:t>
      </w:r>
      <w:r w:rsidR="00A10637" w:rsidRPr="00377EA1">
        <w:rPr>
          <w:rFonts w:ascii="Arial" w:hAnsi="Arial" w:cs="Arial"/>
        </w:rPr>
        <w:t>ial c</w:t>
      </w:r>
      <w:r w:rsidRPr="00377EA1">
        <w:rPr>
          <w:rFonts w:ascii="Arial" w:hAnsi="Arial" w:cs="Arial"/>
        </w:rPr>
        <w:t>are</w:t>
      </w:r>
      <w:r w:rsidR="00A10637" w:rsidRPr="00377EA1">
        <w:rPr>
          <w:rFonts w:ascii="Arial" w:hAnsi="Arial" w:cs="Arial"/>
        </w:rPr>
        <w:t xml:space="preserve">. </w:t>
      </w:r>
      <w:r w:rsidR="003D7ABB" w:rsidRPr="00377EA1">
        <w:rPr>
          <w:rFonts w:ascii="Arial" w:hAnsi="Arial" w:cs="Arial"/>
        </w:rPr>
        <w:t>Every person that I support all have different needs</w:t>
      </w:r>
      <w:r w:rsidR="00AD2912" w:rsidRPr="00377EA1">
        <w:rPr>
          <w:rFonts w:ascii="Arial" w:hAnsi="Arial" w:cs="Arial"/>
        </w:rPr>
        <w:t>, preferences and abilities,</w:t>
      </w:r>
      <w:r w:rsidR="00E01743" w:rsidRPr="00377EA1">
        <w:rPr>
          <w:rFonts w:ascii="Arial" w:hAnsi="Arial" w:cs="Arial"/>
        </w:rPr>
        <w:t xml:space="preserve"> and over time I have come to learn that good care is not necessarily about treating everybody the same. </w:t>
      </w:r>
      <w:r w:rsidR="00CD0437" w:rsidRPr="00377EA1">
        <w:rPr>
          <w:rFonts w:ascii="Arial" w:hAnsi="Arial" w:cs="Arial"/>
        </w:rPr>
        <w:t xml:space="preserve">It is actually about understanding each individual and providing support that meets their specific needs. </w:t>
      </w:r>
      <w:r w:rsidR="002A7A06" w:rsidRPr="00377EA1">
        <w:rPr>
          <w:rFonts w:ascii="Arial" w:hAnsi="Arial" w:cs="Arial"/>
        </w:rPr>
        <w:t>The Health Foundation (2016) explains that person centred care focuses on what matters to the individual, and from my own experience I have seen how this approach helps build trust as well as improve the quality of care provided</w:t>
      </w:r>
      <w:r w:rsidR="00B51C1C" w:rsidRPr="00377EA1">
        <w:rPr>
          <w:rFonts w:ascii="Arial" w:hAnsi="Arial" w:cs="Arial"/>
        </w:rPr>
        <w:t xml:space="preserve">. Reflecting my own </w:t>
      </w:r>
      <w:r w:rsidR="00CD38CD" w:rsidRPr="00377EA1">
        <w:rPr>
          <w:rFonts w:ascii="Arial" w:hAnsi="Arial" w:cs="Arial"/>
        </w:rPr>
        <w:t>practice</w:t>
      </w:r>
    </w:p>
    <w:p w14:paraId="615C50C4" w14:textId="25000B72" w:rsidR="00B61851" w:rsidRPr="00377EA1" w:rsidRDefault="00B51C1C" w:rsidP="001F7B68">
      <w:pPr>
        <w:rPr>
          <w:rFonts w:ascii="Arial" w:hAnsi="Arial" w:cs="Arial"/>
        </w:rPr>
      </w:pPr>
      <w:r w:rsidRPr="00377EA1">
        <w:rPr>
          <w:rFonts w:ascii="Arial" w:hAnsi="Arial" w:cs="Arial"/>
        </w:rPr>
        <w:t>e has helped me to identify my strengths and also identify my weaknesses so that I can continue to develop as a healthcare professional.</w:t>
      </w:r>
    </w:p>
    <w:p w14:paraId="5951B2CE" w14:textId="6F8B8B1C" w:rsidR="002A2CF3" w:rsidRPr="00377EA1" w:rsidRDefault="002A2CF3" w:rsidP="001F7B68">
      <w:pPr>
        <w:rPr>
          <w:rFonts w:ascii="Arial" w:hAnsi="Arial" w:cs="Arial"/>
        </w:rPr>
      </w:pPr>
      <w:r w:rsidRPr="00377EA1">
        <w:rPr>
          <w:rFonts w:ascii="Arial" w:hAnsi="Arial" w:cs="Arial"/>
        </w:rPr>
        <w:t>One of the most important things that I have learned</w:t>
      </w:r>
      <w:r w:rsidR="001C2570" w:rsidRPr="00377EA1">
        <w:rPr>
          <w:rFonts w:ascii="Arial" w:hAnsi="Arial" w:cs="Arial"/>
        </w:rPr>
        <w:t xml:space="preserve"> during my experience as a support worker</w:t>
      </w:r>
      <w:r w:rsidRPr="00377EA1">
        <w:rPr>
          <w:rFonts w:ascii="Arial" w:hAnsi="Arial" w:cs="Arial"/>
        </w:rPr>
        <w:t xml:space="preserve"> is the value of person centred care</w:t>
      </w:r>
      <w:r w:rsidR="001C2570" w:rsidRPr="00377EA1">
        <w:rPr>
          <w:rFonts w:ascii="Arial" w:hAnsi="Arial" w:cs="Arial"/>
        </w:rPr>
        <w:t>. In my role, I support people that have different routines, communication needs and levels of independence.</w:t>
      </w:r>
      <w:r w:rsidR="00B56305" w:rsidRPr="00377EA1">
        <w:rPr>
          <w:rFonts w:ascii="Arial" w:hAnsi="Arial" w:cs="Arial"/>
        </w:rPr>
        <w:t xml:space="preserve"> Before providing support, I always try to understand what each individual needs by following their care plan and listening to their preferences. For example, some of the service</w:t>
      </w:r>
      <w:r w:rsidR="00E445EC" w:rsidRPr="00377EA1">
        <w:rPr>
          <w:rFonts w:ascii="Arial" w:hAnsi="Arial" w:cs="Arial"/>
        </w:rPr>
        <w:t xml:space="preserve"> users</w:t>
      </w:r>
      <w:r w:rsidR="00B56305" w:rsidRPr="00377EA1">
        <w:rPr>
          <w:rFonts w:ascii="Arial" w:hAnsi="Arial" w:cs="Arial"/>
        </w:rPr>
        <w:t xml:space="preserve"> that I work with </w:t>
      </w:r>
      <w:r w:rsidR="0092174C" w:rsidRPr="00377EA1">
        <w:rPr>
          <w:rFonts w:ascii="Arial" w:hAnsi="Arial" w:cs="Arial"/>
        </w:rPr>
        <w:t>like</w:t>
      </w:r>
      <w:r w:rsidR="00B56305" w:rsidRPr="00377EA1">
        <w:rPr>
          <w:rFonts w:ascii="Arial" w:hAnsi="Arial" w:cs="Arial"/>
        </w:rPr>
        <w:t xml:space="preserve"> to complete tasks by themselves whilst being encouraged</w:t>
      </w:r>
      <w:r w:rsidR="006E5D7B" w:rsidRPr="00377EA1">
        <w:rPr>
          <w:rFonts w:ascii="Arial" w:hAnsi="Arial" w:cs="Arial"/>
        </w:rPr>
        <w:t xml:space="preserve"> whereas others need more support. Allowing people to make choices where possible helps them to maintain their independence and their dignity.</w:t>
      </w:r>
      <w:r w:rsidR="004E48B2" w:rsidRPr="00377EA1">
        <w:rPr>
          <w:rFonts w:ascii="Arial" w:hAnsi="Arial" w:cs="Arial"/>
        </w:rPr>
        <w:t xml:space="preserve"> This reflects the person centred care approach that was described by the Health Foundation (2016). </w:t>
      </w:r>
      <w:r w:rsidR="00C57464" w:rsidRPr="00377EA1">
        <w:rPr>
          <w:rFonts w:ascii="Arial" w:hAnsi="Arial" w:cs="Arial"/>
        </w:rPr>
        <w:t>Over time, I have come to see that even small decisions such as giving someone a choice about their daily routine can make a positive difference to their well-being.</w:t>
      </w:r>
    </w:p>
    <w:p w14:paraId="1BC2FB42" w14:textId="1A012578" w:rsidR="00C57464" w:rsidRPr="00377EA1" w:rsidRDefault="00A56515" w:rsidP="001F7B68">
      <w:pPr>
        <w:rPr>
          <w:rFonts w:ascii="Arial" w:hAnsi="Arial" w:cs="Arial"/>
        </w:rPr>
      </w:pPr>
      <w:r w:rsidRPr="00377EA1">
        <w:rPr>
          <w:rFonts w:ascii="Arial" w:hAnsi="Arial" w:cs="Arial"/>
        </w:rPr>
        <w:t>Partnership working is another important part of my role.</w:t>
      </w:r>
      <w:r w:rsidR="00354D65" w:rsidRPr="00377EA1">
        <w:rPr>
          <w:rFonts w:ascii="Arial" w:hAnsi="Arial" w:cs="Arial"/>
        </w:rPr>
        <w:t xml:space="preserve"> I work closely with colleagues every shift to make sure that the people we support receive high quality care</w:t>
      </w:r>
      <w:r w:rsidR="001F7472" w:rsidRPr="00377EA1">
        <w:rPr>
          <w:rFonts w:ascii="Arial" w:hAnsi="Arial" w:cs="Arial"/>
        </w:rPr>
        <w:t>. During handovers, we share important information so that everyone understands any changes in a person's health, behaviour or support needs. Good communication also helps reduce mistakes and ensures that everyone is working towards the same goals.</w:t>
      </w:r>
      <w:r w:rsidR="005F6648" w:rsidRPr="00377EA1">
        <w:rPr>
          <w:rFonts w:ascii="Arial" w:hAnsi="Arial" w:cs="Arial"/>
        </w:rPr>
        <w:t xml:space="preserve"> Jobe et al., (2020) </w:t>
      </w:r>
      <w:r w:rsidR="00270214" w:rsidRPr="00377EA1">
        <w:rPr>
          <w:rFonts w:ascii="Arial" w:hAnsi="Arial" w:cs="Arial"/>
        </w:rPr>
        <w:t>Explains that</w:t>
      </w:r>
      <w:r w:rsidR="004B7D51" w:rsidRPr="00377EA1">
        <w:rPr>
          <w:rFonts w:ascii="Arial" w:hAnsi="Arial" w:cs="Arial"/>
        </w:rPr>
        <w:t xml:space="preserve"> partnership working improves communication and helps healthcare professionals provide better care. I also understand the healthcare professionals, managers and family members all play an important role when it comes to supporting individuals</w:t>
      </w:r>
      <w:r w:rsidR="00637231" w:rsidRPr="00377EA1">
        <w:rPr>
          <w:rFonts w:ascii="Arial" w:hAnsi="Arial" w:cs="Arial"/>
        </w:rPr>
        <w:t xml:space="preserve"> and that's why it's important that we all work together in order to provide the best outcome.</w:t>
      </w:r>
    </w:p>
    <w:p w14:paraId="635A4DB5" w14:textId="5B436F7C" w:rsidR="00637231" w:rsidRPr="00377EA1" w:rsidRDefault="0002153C" w:rsidP="001F7B68">
      <w:pPr>
        <w:rPr>
          <w:rFonts w:ascii="Arial" w:hAnsi="Arial" w:cs="Arial"/>
        </w:rPr>
      </w:pPr>
      <w:r w:rsidRPr="00377EA1">
        <w:rPr>
          <w:rFonts w:ascii="Arial" w:hAnsi="Arial" w:cs="Arial"/>
        </w:rPr>
        <w:t xml:space="preserve">Ethics also has a big influence on the way that I work. I fully understand that every individual has the right to be treated with dignity, respect and compassion. I always try to protect people's </w:t>
      </w:r>
      <w:r w:rsidR="00000CC8" w:rsidRPr="00377EA1">
        <w:rPr>
          <w:rFonts w:ascii="Arial" w:hAnsi="Arial" w:cs="Arial"/>
        </w:rPr>
        <w:t xml:space="preserve">privacy and keep the personal information confidential. The Care Act 2014 highlights the importance of promoting individual well-being and involving people in decisions about their care (Care Act, 2014). </w:t>
      </w:r>
      <w:r w:rsidR="001C6560" w:rsidRPr="00377EA1">
        <w:rPr>
          <w:rFonts w:ascii="Arial" w:hAnsi="Arial" w:cs="Arial"/>
        </w:rPr>
        <w:t>I understand that there are times when difficult decisions need to be made, especially when it comes to balancing a person's wishes with their safety. When it comes to these situations,</w:t>
      </w:r>
      <w:r w:rsidR="00CF0428" w:rsidRPr="00377EA1">
        <w:rPr>
          <w:rFonts w:ascii="Arial" w:hAnsi="Arial" w:cs="Arial"/>
        </w:rPr>
        <w:t xml:space="preserve"> it is vital that policies that are set in the workplace are followed and that you ask for guidance</w:t>
      </w:r>
      <w:r w:rsidR="006644F1" w:rsidRPr="00377EA1">
        <w:rPr>
          <w:rFonts w:ascii="Arial" w:hAnsi="Arial" w:cs="Arial"/>
        </w:rPr>
        <w:t xml:space="preserve"> from senior staff and record information accurately.</w:t>
      </w:r>
    </w:p>
    <w:p w14:paraId="129C025B" w14:textId="4ED2DD57" w:rsidR="006644F1" w:rsidRPr="00377EA1" w:rsidRDefault="001343C6" w:rsidP="001F7B68">
      <w:pPr>
        <w:rPr>
          <w:rFonts w:ascii="Arial" w:hAnsi="Arial" w:cs="Arial"/>
        </w:rPr>
      </w:pPr>
      <w:r w:rsidRPr="00377EA1">
        <w:rPr>
          <w:rFonts w:ascii="Arial" w:hAnsi="Arial" w:cs="Arial"/>
        </w:rPr>
        <w:t xml:space="preserve">I believe that one of my strengths is staying calm and patient when supporting individuals with different needs. Not everybody communicates in the same way </w:t>
      </w:r>
      <w:r w:rsidR="00777980" w:rsidRPr="00377EA1">
        <w:rPr>
          <w:rFonts w:ascii="Arial" w:hAnsi="Arial" w:cs="Arial"/>
        </w:rPr>
        <w:t>and because of that it is important I take my time and adapt my approach depending on the individual. I also believe that I'm a good team member because I communicate with colleagues and understand how important it is to share information.</w:t>
      </w:r>
      <w:r w:rsidR="003176CA" w:rsidRPr="00377EA1">
        <w:rPr>
          <w:rFonts w:ascii="Arial" w:hAnsi="Arial" w:cs="Arial"/>
        </w:rPr>
        <w:t xml:space="preserve"> These qualities that I have acquired help me to provide safe and consistent care while building positive relationships with the people that I support</w:t>
      </w:r>
    </w:p>
    <w:p w14:paraId="3DAB11B3" w14:textId="77777777" w:rsidR="003176CA" w:rsidRPr="00377EA1" w:rsidRDefault="003176CA" w:rsidP="001F7B68">
      <w:pPr>
        <w:rPr>
          <w:rFonts w:ascii="Arial" w:hAnsi="Arial" w:cs="Arial"/>
        </w:rPr>
      </w:pPr>
    </w:p>
    <w:p w14:paraId="42B7C2EA" w14:textId="23AE84BE" w:rsidR="003176CA" w:rsidRPr="00377EA1" w:rsidRDefault="000A60DF" w:rsidP="001F7B68">
      <w:pPr>
        <w:rPr>
          <w:rFonts w:ascii="Arial" w:hAnsi="Arial" w:cs="Arial"/>
        </w:rPr>
      </w:pPr>
      <w:r w:rsidRPr="00377EA1">
        <w:rPr>
          <w:rFonts w:ascii="Arial" w:hAnsi="Arial" w:cs="Arial"/>
        </w:rPr>
        <w:lastRenderedPageBreak/>
        <w:t>However, I am not perfect and still have areas that I need to improve on</w:t>
      </w:r>
      <w:r w:rsidR="00DF380B" w:rsidRPr="00377EA1">
        <w:rPr>
          <w:rFonts w:ascii="Arial" w:hAnsi="Arial" w:cs="Arial"/>
        </w:rPr>
        <w:t>. I would like to continue improving my knowledge of current legislation and best practi</w:t>
      </w:r>
      <w:r w:rsidR="00DA7985" w:rsidRPr="00377EA1">
        <w:rPr>
          <w:rFonts w:ascii="Arial" w:hAnsi="Arial" w:cs="Arial"/>
        </w:rPr>
        <w:t xml:space="preserve">ce. I also want to gain more experience in dealing with complex situations so that I can make informed decisions while still providing person centred care. In order for me to achieve this, </w:t>
      </w:r>
      <w:r w:rsidR="00C006F9" w:rsidRPr="00377EA1">
        <w:rPr>
          <w:rFonts w:ascii="Arial" w:hAnsi="Arial" w:cs="Arial"/>
        </w:rPr>
        <w:t>I plan on attending more training to gain more experience,</w:t>
      </w:r>
      <w:r w:rsidR="0064276F" w:rsidRPr="00377EA1">
        <w:rPr>
          <w:rFonts w:ascii="Arial" w:hAnsi="Arial" w:cs="Arial"/>
        </w:rPr>
        <w:t xml:space="preserve"> broaden my knowledge, learn from more experienced colleagues, and constantly reflect on my own practi</w:t>
      </w:r>
      <w:r w:rsidR="00F40B98" w:rsidRPr="00377EA1">
        <w:rPr>
          <w:rFonts w:ascii="Arial" w:hAnsi="Arial" w:cs="Arial"/>
        </w:rPr>
        <w:t>ce. Skills for health (2017) explains that person centred approaches need professionals to continue developing their knowledge and skills and I believe this is important if I want to provide the highest standard of care</w:t>
      </w:r>
      <w:r w:rsidR="006703E2" w:rsidRPr="00377EA1">
        <w:rPr>
          <w:rFonts w:ascii="Arial" w:hAnsi="Arial" w:cs="Arial"/>
        </w:rPr>
        <w:t>.</w:t>
      </w:r>
    </w:p>
    <w:p w14:paraId="708ED835" w14:textId="1B93E7D7" w:rsidR="006703E2" w:rsidRPr="00377EA1" w:rsidRDefault="006703E2" w:rsidP="001F7B68">
      <w:pPr>
        <w:rPr>
          <w:rFonts w:ascii="Arial" w:hAnsi="Arial" w:cs="Arial"/>
        </w:rPr>
      </w:pPr>
      <w:r w:rsidRPr="00377EA1">
        <w:rPr>
          <w:rFonts w:ascii="Arial" w:hAnsi="Arial" w:cs="Arial"/>
        </w:rPr>
        <w:t>All in all, this reflection has helped me to understand that person centred care, partnership working and ethics</w:t>
      </w:r>
      <w:r w:rsidR="00F76051" w:rsidRPr="00377EA1">
        <w:rPr>
          <w:rFonts w:ascii="Arial" w:hAnsi="Arial" w:cs="Arial"/>
        </w:rPr>
        <w:t xml:space="preserve"> all go hand in hand. They make sure that individuals receive safe, respectful and high quality care while encouraging professionals to work together effectively. As I continue my career in health and social care,</w:t>
      </w:r>
      <w:r w:rsidR="006370BC" w:rsidRPr="00377EA1">
        <w:rPr>
          <w:rFonts w:ascii="Arial" w:hAnsi="Arial" w:cs="Arial"/>
        </w:rPr>
        <w:t xml:space="preserve"> I will continue building on my strengths, learning from experience and developing the skills that are needed</w:t>
      </w:r>
      <w:r w:rsidR="00446851" w:rsidRPr="00377EA1">
        <w:rPr>
          <w:rFonts w:ascii="Arial" w:hAnsi="Arial" w:cs="Arial"/>
        </w:rPr>
        <w:t xml:space="preserve"> in order for me to provide the best possible support for the people that are in my care.</w:t>
      </w:r>
    </w:p>
    <w:p w14:paraId="40C3E617" w14:textId="77777777" w:rsidR="0047073C" w:rsidRPr="00377EA1" w:rsidRDefault="0047073C" w:rsidP="001F7B68">
      <w:pPr>
        <w:rPr>
          <w:rFonts w:ascii="Arial" w:hAnsi="Arial" w:cs="Arial"/>
        </w:rPr>
      </w:pPr>
    </w:p>
    <w:p w14:paraId="16187879" w14:textId="77777777" w:rsidR="00A16C34" w:rsidRPr="00377EA1" w:rsidRDefault="00A16C34" w:rsidP="001F7B68"/>
    <w:p w14:paraId="7BBA019D" w14:textId="77777777" w:rsidR="00A16C34" w:rsidRPr="00377EA1" w:rsidRDefault="00A16C34" w:rsidP="001F7B68"/>
    <w:p w14:paraId="1780A8B0" w14:textId="77777777" w:rsidR="00A16C34" w:rsidRPr="00377EA1" w:rsidRDefault="00A16C34" w:rsidP="001F7B68"/>
    <w:p w14:paraId="1168326D" w14:textId="77777777" w:rsidR="00A16C34" w:rsidRPr="00377EA1" w:rsidRDefault="00A16C34" w:rsidP="001F7B68"/>
    <w:p w14:paraId="2C7CB11D" w14:textId="77777777" w:rsidR="00A16C34" w:rsidRPr="00377EA1" w:rsidRDefault="00A16C34" w:rsidP="001F7B68"/>
    <w:p w14:paraId="097FB5DF" w14:textId="77777777" w:rsidR="00A16C34" w:rsidRPr="00377EA1" w:rsidRDefault="00A16C34" w:rsidP="001F7B68"/>
    <w:p w14:paraId="19E1CB1D" w14:textId="77777777" w:rsidR="00A16C34" w:rsidRPr="00377EA1" w:rsidRDefault="00A16C34" w:rsidP="001F7B68"/>
    <w:p w14:paraId="74B4C6A9" w14:textId="77777777" w:rsidR="00A16C34" w:rsidRPr="00377EA1" w:rsidRDefault="00A16C34" w:rsidP="001F7B68"/>
    <w:p w14:paraId="7974086E" w14:textId="77777777" w:rsidR="00A16C34" w:rsidRPr="00377EA1" w:rsidRDefault="00A16C34" w:rsidP="001F7B68"/>
    <w:p w14:paraId="4F6ABCA9" w14:textId="77777777" w:rsidR="00A16C34" w:rsidRPr="00377EA1" w:rsidRDefault="00A16C34" w:rsidP="001F7B68"/>
    <w:p w14:paraId="116C1FBE" w14:textId="77777777" w:rsidR="00A16C34" w:rsidRPr="00377EA1" w:rsidRDefault="00A16C34" w:rsidP="001F7B68"/>
    <w:p w14:paraId="3A27735C" w14:textId="77777777" w:rsidR="00A16C34" w:rsidRPr="00377EA1" w:rsidRDefault="00A16C34" w:rsidP="001F7B68"/>
    <w:p w14:paraId="7B527AFA" w14:textId="77777777" w:rsidR="00A16C34" w:rsidRPr="00377EA1" w:rsidRDefault="00A16C34" w:rsidP="001F7B68"/>
    <w:p w14:paraId="382B7991" w14:textId="77777777" w:rsidR="00A16C34" w:rsidRPr="00377EA1" w:rsidRDefault="00A16C34" w:rsidP="001F7B68"/>
    <w:p w14:paraId="0E8A67E2" w14:textId="77777777" w:rsidR="00A16C34" w:rsidRPr="00377EA1" w:rsidRDefault="00A16C34" w:rsidP="001F7B68"/>
    <w:p w14:paraId="57C4FA5E" w14:textId="77777777" w:rsidR="00A16C34" w:rsidRPr="00377EA1" w:rsidRDefault="00A16C34" w:rsidP="001F7B68"/>
    <w:p w14:paraId="4E9BE4FF" w14:textId="77777777" w:rsidR="00A16C34" w:rsidRPr="00377EA1" w:rsidRDefault="00A16C34" w:rsidP="001F7B68"/>
    <w:p w14:paraId="7E809A13" w14:textId="77777777" w:rsidR="00A16C34" w:rsidRPr="00377EA1" w:rsidRDefault="00A16C34" w:rsidP="001F7B68"/>
    <w:p w14:paraId="71834148" w14:textId="77777777" w:rsidR="00A16C34" w:rsidRPr="00377EA1" w:rsidRDefault="00A16C34" w:rsidP="001F7B68"/>
    <w:p w14:paraId="623C19A4" w14:textId="77777777" w:rsidR="00446851" w:rsidRPr="00377EA1" w:rsidRDefault="00446851" w:rsidP="001F7B68"/>
    <w:p w14:paraId="26578408" w14:textId="4E3BABD6" w:rsidR="00A16C34" w:rsidRPr="00377EA1" w:rsidRDefault="00A16C34" w:rsidP="001F7B68">
      <w:pPr>
        <w:rPr>
          <w:rFonts w:ascii="Arial" w:hAnsi="Arial" w:cs="Arial"/>
          <w:b/>
          <w:bCs/>
          <w:sz w:val="24"/>
          <w:szCs w:val="24"/>
        </w:rPr>
      </w:pPr>
      <w:r w:rsidRPr="00377EA1">
        <w:rPr>
          <w:rFonts w:ascii="Arial" w:hAnsi="Arial" w:cs="Arial"/>
          <w:b/>
          <w:bCs/>
          <w:sz w:val="24"/>
          <w:szCs w:val="24"/>
        </w:rPr>
        <w:lastRenderedPageBreak/>
        <w:t>References</w:t>
      </w:r>
    </w:p>
    <w:p w14:paraId="61C00FD1" w14:textId="77777777" w:rsidR="00C62581" w:rsidRPr="00377EA1" w:rsidRDefault="00C62581" w:rsidP="00C62581">
      <w:pPr>
        <w:pStyle w:val="ListParagraph"/>
        <w:numPr>
          <w:ilvl w:val="0"/>
          <w:numId w:val="1"/>
        </w:numPr>
        <w:rPr>
          <w:rFonts w:ascii="Arial" w:hAnsi="Arial" w:cs="Arial"/>
        </w:rPr>
      </w:pPr>
      <w:r w:rsidRPr="00377EA1">
        <w:rPr>
          <w:rFonts w:ascii="Arial" w:hAnsi="Arial" w:cs="Arial"/>
        </w:rPr>
        <w:t xml:space="preserve">Klinga, C., </w:t>
      </w:r>
      <w:proofErr w:type="spellStart"/>
      <w:r w:rsidRPr="00377EA1">
        <w:rPr>
          <w:rFonts w:ascii="Arial" w:hAnsi="Arial" w:cs="Arial"/>
        </w:rPr>
        <w:t>Lood</w:t>
      </w:r>
      <w:proofErr w:type="spellEnd"/>
      <w:r w:rsidRPr="00377EA1">
        <w:rPr>
          <w:rFonts w:ascii="Arial" w:hAnsi="Arial" w:cs="Arial"/>
        </w:rPr>
        <w:t xml:space="preserve">, Q., </w:t>
      </w:r>
      <w:proofErr w:type="spellStart"/>
      <w:r w:rsidRPr="00377EA1">
        <w:rPr>
          <w:rFonts w:ascii="Arial" w:hAnsi="Arial" w:cs="Arial"/>
        </w:rPr>
        <w:t>Carlström</w:t>
      </w:r>
      <w:proofErr w:type="spellEnd"/>
      <w:r w:rsidRPr="00377EA1">
        <w:rPr>
          <w:rFonts w:ascii="Arial" w:hAnsi="Arial" w:cs="Arial"/>
        </w:rPr>
        <w:t xml:space="preserve">, E. and </w:t>
      </w:r>
      <w:proofErr w:type="spellStart"/>
      <w:r w:rsidRPr="00377EA1">
        <w:rPr>
          <w:rFonts w:ascii="Arial" w:hAnsi="Arial" w:cs="Arial"/>
        </w:rPr>
        <w:t>Barenfeld</w:t>
      </w:r>
      <w:proofErr w:type="spellEnd"/>
      <w:r w:rsidRPr="00377EA1">
        <w:rPr>
          <w:rFonts w:ascii="Arial" w:hAnsi="Arial" w:cs="Arial"/>
        </w:rPr>
        <w:t xml:space="preserve">, E. (2026). Developing person-centred leadership practices: Health and social care leaders’ experiences following an educational programme. </w:t>
      </w:r>
      <w:r w:rsidRPr="00377EA1">
        <w:rPr>
          <w:rFonts w:ascii="Arial" w:hAnsi="Arial" w:cs="Arial"/>
          <w:i/>
          <w:iCs/>
        </w:rPr>
        <w:t>PLOS One</w:t>
      </w:r>
      <w:r w:rsidRPr="00377EA1">
        <w:rPr>
          <w:rFonts w:ascii="Arial" w:hAnsi="Arial" w:cs="Arial"/>
        </w:rPr>
        <w:t>, 21(7), p.e0354356. doi:10.1371/journal.pone.0354356.</w:t>
      </w:r>
    </w:p>
    <w:p w14:paraId="07B6CD12" w14:textId="77777777" w:rsidR="00174DC0" w:rsidRPr="00377EA1" w:rsidRDefault="00174DC0" w:rsidP="00174DC0">
      <w:pPr>
        <w:pStyle w:val="ListParagraph"/>
        <w:numPr>
          <w:ilvl w:val="0"/>
          <w:numId w:val="1"/>
        </w:numPr>
        <w:spacing w:after="0" w:line="360" w:lineRule="atLeast"/>
        <w:rPr>
          <w:rFonts w:ascii="Arial" w:eastAsia="Times New Roman" w:hAnsi="Arial" w:cs="Arial"/>
          <w:kern w:val="0"/>
          <w:sz w:val="24"/>
          <w:szCs w:val="24"/>
          <w:lang w:eastAsia="en-GB"/>
          <w14:ligatures w14:val="none"/>
        </w:rPr>
      </w:pPr>
      <w:r w:rsidRPr="00377EA1">
        <w:rPr>
          <w:rFonts w:ascii="Arial" w:eastAsia="Times New Roman" w:hAnsi="Arial" w:cs="Arial"/>
          <w:kern w:val="0"/>
          <w:sz w:val="24"/>
          <w:szCs w:val="24"/>
          <w:lang w:eastAsia="en-GB"/>
          <w14:ligatures w14:val="none"/>
        </w:rPr>
        <w:t>Jobe, I., Lindberg, B. and Engström, Å. (2020). Health and social care professionals’ experiences of collaborative planning—Applying the person</w:t>
      </w:r>
      <w:r w:rsidRPr="00377EA1">
        <w:rPr>
          <w:rFonts w:ascii="Cambria Math" w:eastAsia="Times New Roman" w:hAnsi="Cambria Math" w:cs="Cambria Math"/>
          <w:kern w:val="0"/>
          <w:sz w:val="24"/>
          <w:szCs w:val="24"/>
          <w:lang w:eastAsia="en-GB"/>
          <w14:ligatures w14:val="none"/>
        </w:rPr>
        <w:t>‐</w:t>
      </w:r>
      <w:r w:rsidRPr="00377EA1">
        <w:rPr>
          <w:rFonts w:ascii="Arial" w:eastAsia="Times New Roman" w:hAnsi="Arial" w:cs="Arial"/>
          <w:kern w:val="0"/>
          <w:sz w:val="24"/>
          <w:szCs w:val="24"/>
          <w:lang w:eastAsia="en-GB"/>
          <w14:ligatures w14:val="none"/>
        </w:rPr>
        <w:t xml:space="preserve">centred practice framework. </w:t>
      </w:r>
      <w:r w:rsidRPr="00377EA1">
        <w:rPr>
          <w:rFonts w:ascii="Arial" w:eastAsia="Times New Roman" w:hAnsi="Arial" w:cs="Arial"/>
          <w:i/>
          <w:iCs/>
          <w:kern w:val="0"/>
          <w:sz w:val="24"/>
          <w:szCs w:val="24"/>
          <w:lang w:eastAsia="en-GB"/>
          <w14:ligatures w14:val="none"/>
        </w:rPr>
        <w:t>Nursing Open</w:t>
      </w:r>
      <w:r w:rsidRPr="00377EA1">
        <w:rPr>
          <w:rFonts w:ascii="Arial" w:eastAsia="Times New Roman" w:hAnsi="Arial" w:cs="Arial"/>
          <w:kern w:val="0"/>
          <w:sz w:val="24"/>
          <w:szCs w:val="24"/>
          <w:lang w:eastAsia="en-GB"/>
          <w14:ligatures w14:val="none"/>
        </w:rPr>
        <w:t>, [online] 7(6). doi:10.1002/nop2.597.</w:t>
      </w:r>
    </w:p>
    <w:p w14:paraId="58134690" w14:textId="77777777" w:rsidR="00311402" w:rsidRPr="00377EA1" w:rsidRDefault="00311402" w:rsidP="00311402">
      <w:pPr>
        <w:pStyle w:val="ListParagraph"/>
        <w:numPr>
          <w:ilvl w:val="0"/>
          <w:numId w:val="1"/>
        </w:numPr>
        <w:spacing w:after="0" w:line="360" w:lineRule="atLeast"/>
        <w:rPr>
          <w:rFonts w:ascii="Arial" w:eastAsia="Times New Roman" w:hAnsi="Arial" w:cs="Arial"/>
          <w:kern w:val="0"/>
          <w:sz w:val="24"/>
          <w:szCs w:val="24"/>
          <w:lang w:eastAsia="en-GB"/>
          <w14:ligatures w14:val="none"/>
        </w:rPr>
      </w:pPr>
      <w:r w:rsidRPr="00377EA1">
        <w:rPr>
          <w:rFonts w:ascii="Arial" w:eastAsia="Times New Roman" w:hAnsi="Arial" w:cs="Arial"/>
          <w:kern w:val="0"/>
          <w:sz w:val="24"/>
          <w:szCs w:val="24"/>
          <w:lang w:eastAsia="en-GB"/>
          <w14:ligatures w14:val="none"/>
        </w:rPr>
        <w:t xml:space="preserve">Mohr, W., Rädke, A., Afi, A., Edvardsson, D., </w:t>
      </w:r>
      <w:proofErr w:type="spellStart"/>
      <w:r w:rsidRPr="00377EA1">
        <w:rPr>
          <w:rFonts w:ascii="Arial" w:eastAsia="Times New Roman" w:hAnsi="Arial" w:cs="Arial"/>
          <w:kern w:val="0"/>
          <w:sz w:val="24"/>
          <w:szCs w:val="24"/>
          <w:lang w:eastAsia="en-GB"/>
          <w14:ligatures w14:val="none"/>
        </w:rPr>
        <w:t>Mühlichen</w:t>
      </w:r>
      <w:proofErr w:type="spellEnd"/>
      <w:r w:rsidRPr="00377EA1">
        <w:rPr>
          <w:rFonts w:ascii="Arial" w:eastAsia="Times New Roman" w:hAnsi="Arial" w:cs="Arial"/>
          <w:kern w:val="0"/>
          <w:sz w:val="24"/>
          <w:szCs w:val="24"/>
          <w:lang w:eastAsia="en-GB"/>
          <w14:ligatures w14:val="none"/>
        </w:rPr>
        <w:t>, F., Platen, M., Roes, M., Michalowsky, B. and Hoffmann, W. (2021). Key Intervention Categories to Provide Person-</w:t>
      </w:r>
      <w:proofErr w:type="spellStart"/>
      <w:r w:rsidRPr="00377EA1">
        <w:rPr>
          <w:rFonts w:ascii="Arial" w:eastAsia="Times New Roman" w:hAnsi="Arial" w:cs="Arial"/>
          <w:kern w:val="0"/>
          <w:sz w:val="24"/>
          <w:szCs w:val="24"/>
          <w:lang w:eastAsia="en-GB"/>
          <w14:ligatures w14:val="none"/>
        </w:rPr>
        <w:t>Centered</w:t>
      </w:r>
      <w:proofErr w:type="spellEnd"/>
      <w:r w:rsidRPr="00377EA1">
        <w:rPr>
          <w:rFonts w:ascii="Arial" w:eastAsia="Times New Roman" w:hAnsi="Arial" w:cs="Arial"/>
          <w:kern w:val="0"/>
          <w:sz w:val="24"/>
          <w:szCs w:val="24"/>
          <w:lang w:eastAsia="en-GB"/>
          <w14:ligatures w14:val="none"/>
        </w:rPr>
        <w:t xml:space="preserve"> Dementia Care: A Systematic Review of Person-</w:t>
      </w:r>
      <w:proofErr w:type="spellStart"/>
      <w:r w:rsidRPr="00377EA1">
        <w:rPr>
          <w:rFonts w:ascii="Arial" w:eastAsia="Times New Roman" w:hAnsi="Arial" w:cs="Arial"/>
          <w:kern w:val="0"/>
          <w:sz w:val="24"/>
          <w:szCs w:val="24"/>
          <w:lang w:eastAsia="en-GB"/>
          <w14:ligatures w14:val="none"/>
        </w:rPr>
        <w:t>Centered</w:t>
      </w:r>
      <w:proofErr w:type="spellEnd"/>
      <w:r w:rsidRPr="00377EA1">
        <w:rPr>
          <w:rFonts w:ascii="Arial" w:eastAsia="Times New Roman" w:hAnsi="Arial" w:cs="Arial"/>
          <w:kern w:val="0"/>
          <w:sz w:val="24"/>
          <w:szCs w:val="24"/>
          <w:lang w:eastAsia="en-GB"/>
          <w14:ligatures w14:val="none"/>
        </w:rPr>
        <w:t xml:space="preserve"> Interventions. </w:t>
      </w:r>
      <w:r w:rsidRPr="00377EA1">
        <w:rPr>
          <w:rFonts w:ascii="Arial" w:eastAsia="Times New Roman" w:hAnsi="Arial" w:cs="Arial"/>
          <w:i/>
          <w:iCs/>
          <w:kern w:val="0"/>
          <w:sz w:val="24"/>
          <w:szCs w:val="24"/>
          <w:lang w:eastAsia="en-GB"/>
          <w14:ligatures w14:val="none"/>
        </w:rPr>
        <w:t>Journal of Alzheimer’s Disease</w:t>
      </w:r>
      <w:r w:rsidRPr="00377EA1">
        <w:rPr>
          <w:rFonts w:ascii="Arial" w:eastAsia="Times New Roman" w:hAnsi="Arial" w:cs="Arial"/>
          <w:kern w:val="0"/>
          <w:sz w:val="24"/>
          <w:szCs w:val="24"/>
          <w:lang w:eastAsia="en-GB"/>
          <w14:ligatures w14:val="none"/>
        </w:rPr>
        <w:t>, 84(1), pp.343–366. doi:10.3233/jad-210647.</w:t>
      </w:r>
    </w:p>
    <w:p w14:paraId="2B7845CB" w14:textId="77777777" w:rsidR="007171CE" w:rsidRPr="00377EA1" w:rsidRDefault="007171CE" w:rsidP="007171CE">
      <w:pPr>
        <w:pStyle w:val="ListParagraph"/>
        <w:numPr>
          <w:ilvl w:val="0"/>
          <w:numId w:val="1"/>
        </w:numPr>
        <w:spacing w:after="0" w:line="360" w:lineRule="atLeast"/>
        <w:rPr>
          <w:rFonts w:ascii="Arial" w:eastAsia="Times New Roman" w:hAnsi="Arial" w:cs="Arial"/>
          <w:kern w:val="0"/>
          <w:sz w:val="24"/>
          <w:szCs w:val="24"/>
          <w:lang w:eastAsia="en-GB"/>
          <w14:ligatures w14:val="none"/>
        </w:rPr>
      </w:pPr>
      <w:r w:rsidRPr="00377EA1">
        <w:rPr>
          <w:rFonts w:ascii="Arial" w:eastAsia="Times New Roman" w:hAnsi="Arial" w:cs="Arial"/>
          <w:kern w:val="0"/>
          <w:sz w:val="24"/>
          <w:szCs w:val="24"/>
          <w:lang w:eastAsia="en-GB"/>
          <w14:ligatures w14:val="none"/>
        </w:rPr>
        <w:t>Jobe, I. (2022). Reflections of the collaborative care planning as a person</w:t>
      </w:r>
      <w:r w:rsidRPr="00377EA1">
        <w:rPr>
          <w:rFonts w:ascii="Cambria Math" w:eastAsia="Times New Roman" w:hAnsi="Cambria Math" w:cs="Cambria Math"/>
          <w:kern w:val="0"/>
          <w:sz w:val="24"/>
          <w:szCs w:val="24"/>
          <w:lang w:eastAsia="en-GB"/>
          <w14:ligatures w14:val="none"/>
        </w:rPr>
        <w:t>‐</w:t>
      </w:r>
      <w:r w:rsidRPr="00377EA1">
        <w:rPr>
          <w:rFonts w:ascii="Arial" w:eastAsia="Times New Roman" w:hAnsi="Arial" w:cs="Arial"/>
          <w:kern w:val="0"/>
          <w:sz w:val="24"/>
          <w:szCs w:val="24"/>
          <w:lang w:eastAsia="en-GB"/>
          <w14:ligatures w14:val="none"/>
        </w:rPr>
        <w:t xml:space="preserve">centred practice. </w:t>
      </w:r>
      <w:r w:rsidRPr="00377EA1">
        <w:rPr>
          <w:rFonts w:ascii="Arial" w:eastAsia="Times New Roman" w:hAnsi="Arial" w:cs="Arial"/>
          <w:i/>
          <w:iCs/>
          <w:kern w:val="0"/>
          <w:sz w:val="24"/>
          <w:szCs w:val="24"/>
          <w:lang w:eastAsia="en-GB"/>
          <w14:ligatures w14:val="none"/>
        </w:rPr>
        <w:t>Nursing Philosophy</w:t>
      </w:r>
      <w:r w:rsidRPr="00377EA1">
        <w:rPr>
          <w:rFonts w:ascii="Arial" w:eastAsia="Times New Roman" w:hAnsi="Arial" w:cs="Arial"/>
          <w:kern w:val="0"/>
          <w:sz w:val="24"/>
          <w:szCs w:val="24"/>
          <w:lang w:eastAsia="en-GB"/>
          <w14:ligatures w14:val="none"/>
        </w:rPr>
        <w:t>, [online] 23(3). doi:10.1111/nup.12389.</w:t>
      </w:r>
    </w:p>
    <w:p w14:paraId="7AFC9EE5" w14:textId="77777777" w:rsidR="003E4280" w:rsidRPr="00377EA1" w:rsidRDefault="003E4280" w:rsidP="003E4280">
      <w:pPr>
        <w:pStyle w:val="ListParagraph"/>
        <w:numPr>
          <w:ilvl w:val="0"/>
          <w:numId w:val="1"/>
        </w:numPr>
        <w:spacing w:after="0" w:line="360" w:lineRule="atLeast"/>
        <w:rPr>
          <w:rFonts w:ascii="Arial" w:eastAsia="Times New Roman" w:hAnsi="Arial" w:cs="Arial"/>
          <w:kern w:val="0"/>
          <w:sz w:val="24"/>
          <w:szCs w:val="24"/>
          <w:lang w:eastAsia="en-GB"/>
          <w14:ligatures w14:val="none"/>
        </w:rPr>
      </w:pPr>
      <w:r w:rsidRPr="00377EA1">
        <w:rPr>
          <w:rFonts w:ascii="Arial" w:eastAsia="Times New Roman" w:hAnsi="Arial" w:cs="Arial"/>
          <w:kern w:val="0"/>
          <w:sz w:val="24"/>
          <w:szCs w:val="24"/>
          <w:lang w:eastAsia="en-GB"/>
          <w14:ligatures w14:val="none"/>
        </w:rPr>
        <w:t xml:space="preserve">The Health Foundation (2016). Person-centred care made simple. In: </w:t>
      </w:r>
      <w:r w:rsidRPr="00377EA1">
        <w:rPr>
          <w:rFonts w:ascii="Arial" w:eastAsia="Times New Roman" w:hAnsi="Arial" w:cs="Arial"/>
          <w:i/>
          <w:iCs/>
          <w:kern w:val="0"/>
          <w:sz w:val="24"/>
          <w:szCs w:val="24"/>
          <w:lang w:eastAsia="en-GB"/>
          <w14:ligatures w14:val="none"/>
        </w:rPr>
        <w:t>The Health Foundation</w:t>
      </w:r>
      <w:r w:rsidRPr="00377EA1">
        <w:rPr>
          <w:rFonts w:ascii="Arial" w:eastAsia="Times New Roman" w:hAnsi="Arial" w:cs="Arial"/>
          <w:kern w:val="0"/>
          <w:sz w:val="24"/>
          <w:szCs w:val="24"/>
          <w:lang w:eastAsia="en-GB"/>
          <w14:ligatures w14:val="none"/>
        </w:rPr>
        <w:t>. [online] The Health Foundation, p.6. Available at: https://www.health.org.uk/sites/default/files/PersonCentredCareMadeSimple.pdf .</w:t>
      </w:r>
    </w:p>
    <w:p w14:paraId="3B9349EF" w14:textId="77777777" w:rsidR="00BE3D3E" w:rsidRPr="00377EA1" w:rsidRDefault="00BE3D3E" w:rsidP="00BE3D3E">
      <w:pPr>
        <w:pStyle w:val="ListParagraph"/>
        <w:numPr>
          <w:ilvl w:val="0"/>
          <w:numId w:val="1"/>
        </w:numPr>
        <w:spacing w:after="0" w:line="360" w:lineRule="atLeast"/>
        <w:rPr>
          <w:rFonts w:ascii="Arial" w:eastAsia="Times New Roman" w:hAnsi="Arial" w:cs="Arial"/>
          <w:kern w:val="0"/>
          <w:sz w:val="24"/>
          <w:szCs w:val="24"/>
          <w:lang w:eastAsia="en-GB"/>
          <w14:ligatures w14:val="none"/>
        </w:rPr>
      </w:pPr>
      <w:r w:rsidRPr="00377EA1">
        <w:rPr>
          <w:rFonts w:ascii="Arial" w:eastAsia="Times New Roman" w:hAnsi="Arial" w:cs="Arial"/>
          <w:kern w:val="0"/>
          <w:sz w:val="24"/>
          <w:szCs w:val="24"/>
          <w:lang w:eastAsia="en-GB"/>
          <w14:ligatures w14:val="none"/>
        </w:rPr>
        <w:t xml:space="preserve">Skills for Health (2017). </w:t>
      </w:r>
      <w:r w:rsidRPr="00377EA1">
        <w:rPr>
          <w:rFonts w:ascii="Arial" w:eastAsia="Times New Roman" w:hAnsi="Arial" w:cs="Arial"/>
          <w:i/>
          <w:iCs/>
          <w:kern w:val="0"/>
          <w:sz w:val="24"/>
          <w:szCs w:val="24"/>
          <w:lang w:eastAsia="en-GB"/>
          <w14:ligatures w14:val="none"/>
        </w:rPr>
        <w:t>Person-Centred Approaches (2017)</w:t>
      </w:r>
      <w:r w:rsidRPr="00377EA1">
        <w:rPr>
          <w:rFonts w:ascii="Arial" w:eastAsia="Times New Roman" w:hAnsi="Arial" w:cs="Arial"/>
          <w:kern w:val="0"/>
          <w:sz w:val="24"/>
          <w:szCs w:val="24"/>
          <w:lang w:eastAsia="en-GB"/>
          <w14:ligatures w14:val="none"/>
        </w:rPr>
        <w:t xml:space="preserve">. [online] </w:t>
      </w:r>
      <w:r w:rsidRPr="00377EA1">
        <w:rPr>
          <w:rFonts w:ascii="Arial" w:eastAsia="Times New Roman" w:hAnsi="Arial" w:cs="Arial"/>
          <w:i/>
          <w:iCs/>
          <w:kern w:val="0"/>
          <w:sz w:val="24"/>
          <w:szCs w:val="24"/>
          <w:lang w:eastAsia="en-GB"/>
          <w14:ligatures w14:val="none"/>
        </w:rPr>
        <w:t>Skills for Health</w:t>
      </w:r>
      <w:r w:rsidRPr="00377EA1">
        <w:rPr>
          <w:rFonts w:ascii="Arial" w:eastAsia="Times New Roman" w:hAnsi="Arial" w:cs="Arial"/>
          <w:kern w:val="0"/>
          <w:sz w:val="24"/>
          <w:szCs w:val="24"/>
          <w:lang w:eastAsia="en-GB"/>
          <w14:ligatures w14:val="none"/>
        </w:rPr>
        <w:t>. Available at: https://www.skillsforhealth.org.uk/resources/person-centred-approaches-2017/.</w:t>
      </w:r>
    </w:p>
    <w:p w14:paraId="424E3659" w14:textId="77777777" w:rsidR="00731358" w:rsidRPr="00377EA1" w:rsidRDefault="00731358" w:rsidP="00731358">
      <w:pPr>
        <w:pStyle w:val="ListParagraph"/>
        <w:numPr>
          <w:ilvl w:val="0"/>
          <w:numId w:val="1"/>
        </w:numPr>
        <w:spacing w:after="0" w:line="360" w:lineRule="atLeast"/>
        <w:rPr>
          <w:rFonts w:ascii="Arial" w:eastAsia="Times New Roman" w:hAnsi="Arial" w:cs="Arial"/>
          <w:kern w:val="0"/>
          <w:sz w:val="24"/>
          <w:szCs w:val="24"/>
          <w:lang w:eastAsia="en-GB"/>
          <w14:ligatures w14:val="none"/>
        </w:rPr>
      </w:pPr>
      <w:r w:rsidRPr="00377EA1">
        <w:rPr>
          <w:rFonts w:ascii="Arial" w:eastAsia="Times New Roman" w:hAnsi="Arial" w:cs="Arial"/>
          <w:kern w:val="0"/>
          <w:sz w:val="24"/>
          <w:szCs w:val="24"/>
          <w:lang w:eastAsia="en-GB"/>
          <w14:ligatures w14:val="none"/>
        </w:rPr>
        <w:t xml:space="preserve">Care Act (2014). </w:t>
      </w:r>
      <w:r w:rsidRPr="00377EA1">
        <w:rPr>
          <w:rFonts w:ascii="Arial" w:eastAsia="Times New Roman" w:hAnsi="Arial" w:cs="Arial"/>
          <w:i/>
          <w:iCs/>
          <w:kern w:val="0"/>
          <w:sz w:val="24"/>
          <w:szCs w:val="24"/>
          <w:lang w:eastAsia="en-GB"/>
          <w14:ligatures w14:val="none"/>
        </w:rPr>
        <w:t>Care Act 2014</w:t>
      </w:r>
      <w:r w:rsidRPr="00377EA1">
        <w:rPr>
          <w:rFonts w:ascii="Arial" w:eastAsia="Times New Roman" w:hAnsi="Arial" w:cs="Arial"/>
          <w:kern w:val="0"/>
          <w:sz w:val="24"/>
          <w:szCs w:val="24"/>
          <w:lang w:eastAsia="en-GB"/>
          <w14:ligatures w14:val="none"/>
        </w:rPr>
        <w:t xml:space="preserve">. [online] </w:t>
      </w:r>
      <w:r w:rsidRPr="00377EA1">
        <w:rPr>
          <w:rFonts w:ascii="Arial" w:eastAsia="Times New Roman" w:hAnsi="Arial" w:cs="Arial"/>
          <w:i/>
          <w:iCs/>
          <w:kern w:val="0"/>
          <w:sz w:val="24"/>
          <w:szCs w:val="24"/>
          <w:lang w:eastAsia="en-GB"/>
          <w14:ligatures w14:val="none"/>
        </w:rPr>
        <w:t>Legislation.gov.uk</w:t>
      </w:r>
      <w:r w:rsidRPr="00377EA1">
        <w:rPr>
          <w:rFonts w:ascii="Arial" w:eastAsia="Times New Roman" w:hAnsi="Arial" w:cs="Arial"/>
          <w:kern w:val="0"/>
          <w:sz w:val="24"/>
          <w:szCs w:val="24"/>
          <w:lang w:eastAsia="en-GB"/>
          <w14:ligatures w14:val="none"/>
        </w:rPr>
        <w:t>. Available at: https://www.legislation.gov.uk/ukpga/2014/23/contents.</w:t>
      </w:r>
    </w:p>
    <w:p w14:paraId="7CFBB705" w14:textId="77777777" w:rsidR="003E4280" w:rsidRPr="00377EA1" w:rsidRDefault="003E4280" w:rsidP="00731358">
      <w:pPr>
        <w:pStyle w:val="ListParagraph"/>
        <w:spacing w:after="0" w:line="360" w:lineRule="atLeast"/>
        <w:rPr>
          <w:rFonts w:ascii="Arial" w:eastAsia="Times New Roman" w:hAnsi="Arial" w:cs="Arial"/>
          <w:kern w:val="0"/>
          <w:sz w:val="24"/>
          <w:szCs w:val="24"/>
          <w:lang w:eastAsia="en-GB"/>
          <w14:ligatures w14:val="none"/>
        </w:rPr>
      </w:pPr>
    </w:p>
    <w:p w14:paraId="6FCCA7AF" w14:textId="77777777" w:rsidR="00A16C34" w:rsidRPr="00377EA1" w:rsidRDefault="00A16C34" w:rsidP="001F7B68">
      <w:pPr>
        <w:rPr>
          <w:rFonts w:ascii="Arial" w:hAnsi="Arial" w:cs="Arial"/>
        </w:rPr>
      </w:pPr>
    </w:p>
    <w:sectPr w:rsidR="00A16C34" w:rsidRPr="00377EA1">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DE9106" w14:textId="77777777" w:rsidR="009151D2" w:rsidRDefault="009151D2" w:rsidP="007B0F7C">
      <w:pPr>
        <w:spacing w:after="0" w:line="240" w:lineRule="auto"/>
      </w:pPr>
      <w:r>
        <w:separator/>
      </w:r>
    </w:p>
  </w:endnote>
  <w:endnote w:type="continuationSeparator" w:id="0">
    <w:p w14:paraId="6A84740E" w14:textId="77777777" w:rsidR="009151D2" w:rsidRDefault="009151D2" w:rsidP="007B0F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242CFE" w14:textId="77777777" w:rsidR="009151D2" w:rsidRDefault="009151D2" w:rsidP="007B0F7C">
      <w:pPr>
        <w:spacing w:after="0" w:line="240" w:lineRule="auto"/>
      </w:pPr>
      <w:r>
        <w:separator/>
      </w:r>
    </w:p>
  </w:footnote>
  <w:footnote w:type="continuationSeparator" w:id="0">
    <w:p w14:paraId="13EAC060" w14:textId="77777777" w:rsidR="009151D2" w:rsidRDefault="009151D2" w:rsidP="007B0F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828905326"/>
      <w:docPartObj>
        <w:docPartGallery w:val="Page Numbers (Top of Page)"/>
        <w:docPartUnique/>
      </w:docPartObj>
    </w:sdtPr>
    <w:sdtEndPr>
      <w:rPr>
        <w:b/>
        <w:bCs/>
        <w:color w:val="auto"/>
        <w:spacing w:val="0"/>
      </w:rPr>
    </w:sdtEndPr>
    <w:sdtContent>
      <w:p w14:paraId="730921BD" w14:textId="1F8C6004" w:rsidR="003E723C" w:rsidRDefault="003E723C">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PAGE   \* MERGEFORMAT</w:instrText>
        </w:r>
        <w:r>
          <w:fldChar w:fldCharType="separate"/>
        </w:r>
        <w:r>
          <w:rPr>
            <w:b/>
            <w:bCs/>
          </w:rPr>
          <w:t>2</w:t>
        </w:r>
        <w:r>
          <w:rPr>
            <w:b/>
            <w:bCs/>
          </w:rPr>
          <w:fldChar w:fldCharType="end"/>
        </w:r>
      </w:p>
    </w:sdtContent>
  </w:sdt>
  <w:p w14:paraId="7F55E9DC" w14:textId="2A60ECF7" w:rsidR="003E723C" w:rsidRDefault="003178D0">
    <w:pPr>
      <w:pStyle w:val="Header"/>
    </w:pPr>
    <w:r>
      <w:t>2330125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BD1230"/>
    <w:multiLevelType w:val="hybridMultilevel"/>
    <w:tmpl w:val="E1A03B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513140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F56"/>
    <w:rsid w:val="00000CC8"/>
    <w:rsid w:val="000126F4"/>
    <w:rsid w:val="0002153C"/>
    <w:rsid w:val="00046C60"/>
    <w:rsid w:val="00073EE1"/>
    <w:rsid w:val="00093073"/>
    <w:rsid w:val="000A0E08"/>
    <w:rsid w:val="000A15CB"/>
    <w:rsid w:val="000A3BC9"/>
    <w:rsid w:val="000A60DF"/>
    <w:rsid w:val="000B05F7"/>
    <w:rsid w:val="000F01CF"/>
    <w:rsid w:val="001163BC"/>
    <w:rsid w:val="001343C6"/>
    <w:rsid w:val="00174DC0"/>
    <w:rsid w:val="001956D1"/>
    <w:rsid w:val="001C2570"/>
    <w:rsid w:val="001C4F13"/>
    <w:rsid w:val="001C6560"/>
    <w:rsid w:val="001E34EC"/>
    <w:rsid w:val="001F7472"/>
    <w:rsid w:val="001F7B68"/>
    <w:rsid w:val="00211AFC"/>
    <w:rsid w:val="00217287"/>
    <w:rsid w:val="0023274F"/>
    <w:rsid w:val="00254405"/>
    <w:rsid w:val="00267847"/>
    <w:rsid w:val="00270214"/>
    <w:rsid w:val="002A2CF3"/>
    <w:rsid w:val="002A3030"/>
    <w:rsid w:val="002A7A06"/>
    <w:rsid w:val="002B4EAB"/>
    <w:rsid w:val="002E0770"/>
    <w:rsid w:val="002E3DFC"/>
    <w:rsid w:val="00303209"/>
    <w:rsid w:val="00311402"/>
    <w:rsid w:val="003163B5"/>
    <w:rsid w:val="003176CA"/>
    <w:rsid w:val="003178D0"/>
    <w:rsid w:val="00337278"/>
    <w:rsid w:val="00354D65"/>
    <w:rsid w:val="00377EA1"/>
    <w:rsid w:val="003812D5"/>
    <w:rsid w:val="003A7E12"/>
    <w:rsid w:val="003D7ABB"/>
    <w:rsid w:val="003E1FE6"/>
    <w:rsid w:val="003E4280"/>
    <w:rsid w:val="003E5706"/>
    <w:rsid w:val="003E723C"/>
    <w:rsid w:val="003F26F1"/>
    <w:rsid w:val="00414DEC"/>
    <w:rsid w:val="00432C48"/>
    <w:rsid w:val="00446851"/>
    <w:rsid w:val="004478A5"/>
    <w:rsid w:val="00450CA2"/>
    <w:rsid w:val="0047073C"/>
    <w:rsid w:val="00477283"/>
    <w:rsid w:val="004A1D02"/>
    <w:rsid w:val="004B536C"/>
    <w:rsid w:val="004B7D51"/>
    <w:rsid w:val="004C2A06"/>
    <w:rsid w:val="004E0AF1"/>
    <w:rsid w:val="004E48B2"/>
    <w:rsid w:val="004F4153"/>
    <w:rsid w:val="00503F80"/>
    <w:rsid w:val="00505D4B"/>
    <w:rsid w:val="00517D78"/>
    <w:rsid w:val="0056692C"/>
    <w:rsid w:val="005979C9"/>
    <w:rsid w:val="005D0F56"/>
    <w:rsid w:val="005F6648"/>
    <w:rsid w:val="006351A9"/>
    <w:rsid w:val="006370BC"/>
    <w:rsid w:val="00637231"/>
    <w:rsid w:val="00641470"/>
    <w:rsid w:val="0064276F"/>
    <w:rsid w:val="006644F1"/>
    <w:rsid w:val="00666B20"/>
    <w:rsid w:val="006703E2"/>
    <w:rsid w:val="006717BD"/>
    <w:rsid w:val="006C0EE3"/>
    <w:rsid w:val="006D6C6C"/>
    <w:rsid w:val="006E0349"/>
    <w:rsid w:val="006E5D7B"/>
    <w:rsid w:val="007171CE"/>
    <w:rsid w:val="00731358"/>
    <w:rsid w:val="00751C90"/>
    <w:rsid w:val="00766EA1"/>
    <w:rsid w:val="00777980"/>
    <w:rsid w:val="00794427"/>
    <w:rsid w:val="007B0F7C"/>
    <w:rsid w:val="007B16F5"/>
    <w:rsid w:val="00835D55"/>
    <w:rsid w:val="008C7ABF"/>
    <w:rsid w:val="008E3683"/>
    <w:rsid w:val="009151D2"/>
    <w:rsid w:val="0092174C"/>
    <w:rsid w:val="00930856"/>
    <w:rsid w:val="00935402"/>
    <w:rsid w:val="009460EA"/>
    <w:rsid w:val="0095371C"/>
    <w:rsid w:val="00991C20"/>
    <w:rsid w:val="00A10637"/>
    <w:rsid w:val="00A16C34"/>
    <w:rsid w:val="00A32232"/>
    <w:rsid w:val="00A35EEB"/>
    <w:rsid w:val="00A433E9"/>
    <w:rsid w:val="00A435D7"/>
    <w:rsid w:val="00A56515"/>
    <w:rsid w:val="00AD2912"/>
    <w:rsid w:val="00B15D3A"/>
    <w:rsid w:val="00B378E2"/>
    <w:rsid w:val="00B51C1C"/>
    <w:rsid w:val="00B56305"/>
    <w:rsid w:val="00B61851"/>
    <w:rsid w:val="00B90780"/>
    <w:rsid w:val="00BB1725"/>
    <w:rsid w:val="00BE3D3E"/>
    <w:rsid w:val="00C006F9"/>
    <w:rsid w:val="00C23B28"/>
    <w:rsid w:val="00C5302F"/>
    <w:rsid w:val="00C57464"/>
    <w:rsid w:val="00C62581"/>
    <w:rsid w:val="00CC31B5"/>
    <w:rsid w:val="00CD0437"/>
    <w:rsid w:val="00CD38CD"/>
    <w:rsid w:val="00CF0428"/>
    <w:rsid w:val="00CF3D09"/>
    <w:rsid w:val="00D616A1"/>
    <w:rsid w:val="00D63354"/>
    <w:rsid w:val="00DA5C88"/>
    <w:rsid w:val="00DA7985"/>
    <w:rsid w:val="00DE6736"/>
    <w:rsid w:val="00DF34A3"/>
    <w:rsid w:val="00DF380B"/>
    <w:rsid w:val="00E01743"/>
    <w:rsid w:val="00E056DA"/>
    <w:rsid w:val="00E14EDE"/>
    <w:rsid w:val="00E32AAF"/>
    <w:rsid w:val="00E445EC"/>
    <w:rsid w:val="00E51B20"/>
    <w:rsid w:val="00F40B98"/>
    <w:rsid w:val="00F478A3"/>
    <w:rsid w:val="00F7144C"/>
    <w:rsid w:val="00F74C5F"/>
    <w:rsid w:val="00F76051"/>
    <w:rsid w:val="00FB4937"/>
    <w:rsid w:val="00FB74AA"/>
    <w:rsid w:val="00FF57E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11C38"/>
  <w15:chartTrackingRefBased/>
  <w15:docId w15:val="{B328D501-01E0-4D0D-A22D-BC5E49548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0F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D0F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D0F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D0F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D0F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D0F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0F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0F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0F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0F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D0F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D0F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D0F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D0F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D0F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0F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0F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0F56"/>
    <w:rPr>
      <w:rFonts w:eastAsiaTheme="majorEastAsia" w:cstheme="majorBidi"/>
      <w:color w:val="272727" w:themeColor="text1" w:themeTint="D8"/>
    </w:rPr>
  </w:style>
  <w:style w:type="paragraph" w:styleId="Title">
    <w:name w:val="Title"/>
    <w:basedOn w:val="Normal"/>
    <w:next w:val="Normal"/>
    <w:link w:val="TitleChar"/>
    <w:uiPriority w:val="10"/>
    <w:qFormat/>
    <w:rsid w:val="005D0F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0F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0F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0F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0F56"/>
    <w:pPr>
      <w:spacing w:before="160"/>
      <w:jc w:val="center"/>
    </w:pPr>
    <w:rPr>
      <w:i/>
      <w:iCs/>
      <w:color w:val="404040" w:themeColor="text1" w:themeTint="BF"/>
    </w:rPr>
  </w:style>
  <w:style w:type="character" w:customStyle="1" w:styleId="QuoteChar">
    <w:name w:val="Quote Char"/>
    <w:basedOn w:val="DefaultParagraphFont"/>
    <w:link w:val="Quote"/>
    <w:uiPriority w:val="29"/>
    <w:rsid w:val="005D0F56"/>
    <w:rPr>
      <w:i/>
      <w:iCs/>
      <w:color w:val="404040" w:themeColor="text1" w:themeTint="BF"/>
    </w:rPr>
  </w:style>
  <w:style w:type="paragraph" w:styleId="ListParagraph">
    <w:name w:val="List Paragraph"/>
    <w:basedOn w:val="Normal"/>
    <w:uiPriority w:val="34"/>
    <w:qFormat/>
    <w:rsid w:val="005D0F56"/>
    <w:pPr>
      <w:ind w:left="720"/>
      <w:contextualSpacing/>
    </w:pPr>
  </w:style>
  <w:style w:type="character" w:styleId="IntenseEmphasis">
    <w:name w:val="Intense Emphasis"/>
    <w:basedOn w:val="DefaultParagraphFont"/>
    <w:uiPriority w:val="21"/>
    <w:qFormat/>
    <w:rsid w:val="005D0F56"/>
    <w:rPr>
      <w:i/>
      <w:iCs/>
      <w:color w:val="0F4761" w:themeColor="accent1" w:themeShade="BF"/>
    </w:rPr>
  </w:style>
  <w:style w:type="paragraph" w:styleId="IntenseQuote">
    <w:name w:val="Intense Quote"/>
    <w:basedOn w:val="Normal"/>
    <w:next w:val="Normal"/>
    <w:link w:val="IntenseQuoteChar"/>
    <w:uiPriority w:val="30"/>
    <w:qFormat/>
    <w:rsid w:val="005D0F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D0F56"/>
    <w:rPr>
      <w:i/>
      <w:iCs/>
      <w:color w:val="0F4761" w:themeColor="accent1" w:themeShade="BF"/>
    </w:rPr>
  </w:style>
  <w:style w:type="character" w:styleId="IntenseReference">
    <w:name w:val="Intense Reference"/>
    <w:basedOn w:val="DefaultParagraphFont"/>
    <w:uiPriority w:val="32"/>
    <w:qFormat/>
    <w:rsid w:val="005D0F56"/>
    <w:rPr>
      <w:b/>
      <w:bCs/>
      <w:smallCaps/>
      <w:color w:val="0F4761" w:themeColor="accent1" w:themeShade="BF"/>
      <w:spacing w:val="5"/>
    </w:rPr>
  </w:style>
  <w:style w:type="paragraph" w:styleId="Header">
    <w:name w:val="header"/>
    <w:basedOn w:val="Normal"/>
    <w:link w:val="HeaderChar"/>
    <w:uiPriority w:val="99"/>
    <w:unhideWhenUsed/>
    <w:rsid w:val="007B0F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0F7C"/>
  </w:style>
  <w:style w:type="paragraph" w:styleId="Footer">
    <w:name w:val="footer"/>
    <w:basedOn w:val="Normal"/>
    <w:link w:val="FooterChar"/>
    <w:uiPriority w:val="99"/>
    <w:unhideWhenUsed/>
    <w:rsid w:val="007B0F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0F7C"/>
  </w:style>
  <w:style w:type="character" w:styleId="Hyperlink">
    <w:name w:val="Hyperlink"/>
    <w:basedOn w:val="DefaultParagraphFont"/>
    <w:uiPriority w:val="99"/>
    <w:unhideWhenUsed/>
    <w:rsid w:val="009460EA"/>
    <w:rPr>
      <w:color w:val="467886" w:themeColor="hyperlink"/>
      <w:u w:val="single"/>
    </w:rPr>
  </w:style>
  <w:style w:type="character" w:styleId="UnresolvedMention">
    <w:name w:val="Unresolved Mention"/>
    <w:basedOn w:val="DefaultParagraphFont"/>
    <w:uiPriority w:val="99"/>
    <w:semiHidden/>
    <w:unhideWhenUsed/>
    <w:rsid w:val="009460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2147</Words>
  <Characters>12244</Characters>
  <Application>Microsoft Office Word</Application>
  <DocSecurity>0</DocSecurity>
  <Lines>102</Lines>
  <Paragraphs>28</Paragraphs>
  <ScaleCrop>false</ScaleCrop>
  <Company/>
  <LinksUpToDate>false</LinksUpToDate>
  <CharactersWithSpaces>14363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Princila Manu (2330125)</dc:creator>
  <cp:keywords/>
  <dc:description/>
  <cp:lastModifiedBy>Princila manu</cp:lastModifiedBy>
  <cp:revision>2</cp:revision>
  <dcterms:created xsi:type="dcterms:W3CDTF">2026-07-30T00:14:00Z</dcterms:created>
  <dcterms:modified xsi:type="dcterms:W3CDTF">2026-07-30T00:14:00Z</dcterms:modified>
</cp:coreProperties>
</file>