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837EEA9" w14:textId="23B8FA3F"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4D5E0B">
              <w:rPr>
                <w:rFonts w:asciiTheme="minorHAnsi" w:hAnsiTheme="minorHAnsi" w:cs="Calibri"/>
                <w:lang w:val="de-DE"/>
              </w:rPr>
              <w:t xml:space="preserve"> Shengfeng Mei</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9242142" w14:textId="7C9587F3"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w:t>
            </w:r>
            <w:r w:rsidR="00B0736D">
              <w:rPr>
                <w:rFonts w:asciiTheme="minorHAnsi" w:hAnsiTheme="minorHAnsi" w:cs="Calibri"/>
              </w:rPr>
              <w:t>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2E7D065" w14:textId="77777777" w:rsidR="00160509"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4D5E0B">
              <w:t xml:space="preserve"> </w:t>
            </w:r>
            <w:r w:rsidR="004D5E0B" w:rsidRPr="004D5E0B">
              <w:rPr>
                <w:rFonts w:asciiTheme="minorHAnsi" w:hAnsiTheme="minorHAnsi" w:cs="Calibri"/>
              </w:rPr>
              <w:t>2019783</w:t>
            </w:r>
          </w:p>
          <w:p w14:paraId="1FB2A200" w14:textId="21EE7156" w:rsidR="00E646CE" w:rsidRPr="00844DE4" w:rsidRDefault="00E646CE" w:rsidP="00A30926">
            <w:pPr>
              <w:spacing w:before="60" w:after="60"/>
              <w:rPr>
                <w:rFonts w:asciiTheme="minorHAnsi" w:hAnsiTheme="minorHAnsi" w:cs="Calibri"/>
              </w:rPr>
            </w:pPr>
            <w:r w:rsidRPr="00E646CE">
              <w:rPr>
                <w:rFonts w:asciiTheme="minorHAnsi" w:hAnsiTheme="minorHAnsi" w:cs="Calibri"/>
              </w:rPr>
              <w:t>LIZBET HALISON   MUNTEANU GAMBOA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042968E" w14:textId="6F32A95F"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4D5E0B">
              <w:t xml:space="preserve"> </w:t>
            </w:r>
            <w:r w:rsidR="004D5E0B" w:rsidRPr="004D5E0B">
              <w:rPr>
                <w:rFonts w:asciiTheme="minorHAnsi" w:hAnsiTheme="minorHAnsi" w:cs="Calibri"/>
                <w:b/>
                <w:bCs/>
              </w:rPr>
              <w:t>Lizbet Halison Munteanu Gamboa</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shd w:val="clear" w:color="auto" w:fill="auto"/>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shd w:val="clear" w:color="auto" w:fill="auto"/>
            <w:vAlign w:val="center"/>
          </w:tcPr>
          <w:p w14:paraId="3F89D922" w14:textId="397C1B95" w:rsidR="00160509" w:rsidRPr="00844DE4" w:rsidRDefault="00BB715C" w:rsidP="00A30926">
            <w:pPr>
              <w:pStyle w:val="Header"/>
              <w:jc w:val="center"/>
              <w:rPr>
                <w:rFonts w:cs="Calibri"/>
              </w:rPr>
            </w:pPr>
            <w:r>
              <w:rPr>
                <w:rFonts w:cs="Calibri"/>
              </w:rPr>
              <w:t>2</w:t>
            </w:r>
            <w:r w:rsidR="00160509" w:rsidRPr="00844DE4">
              <w:rPr>
                <w:rFonts w:cs="Calibri"/>
              </w:rPr>
              <w:t>0%</w:t>
            </w:r>
          </w:p>
        </w:tc>
        <w:tc>
          <w:tcPr>
            <w:tcW w:w="1276" w:type="dxa"/>
            <w:shd w:val="clear" w:color="auto" w:fill="auto"/>
            <w:vAlign w:val="center"/>
          </w:tcPr>
          <w:p w14:paraId="265BCC4A" w14:textId="72E385B6" w:rsidR="00160509" w:rsidRPr="00844DE4" w:rsidRDefault="00323737" w:rsidP="00A30926">
            <w:pPr>
              <w:pStyle w:val="Header"/>
              <w:jc w:val="center"/>
              <w:rPr>
                <w:rFonts w:cs="Calibri"/>
              </w:rPr>
            </w:pPr>
            <w:r>
              <w:rPr>
                <w:rFonts w:cs="Calibri"/>
              </w:rPr>
              <w:t>1</w:t>
            </w:r>
            <w:r w:rsidR="00B0736D">
              <w:rPr>
                <w:rFonts w:cs="Calibri"/>
              </w:rPr>
              <w:t>4</w:t>
            </w:r>
          </w:p>
        </w:tc>
        <w:tc>
          <w:tcPr>
            <w:tcW w:w="6521" w:type="dxa"/>
            <w:shd w:val="clear" w:color="auto" w:fill="auto"/>
            <w:vAlign w:val="bottom"/>
          </w:tcPr>
          <w:p w14:paraId="2AB8EBAE" w14:textId="574ED43D" w:rsidR="00844DE4" w:rsidRPr="00844DE4" w:rsidRDefault="00323737" w:rsidP="00A30926">
            <w:pPr>
              <w:rPr>
                <w:rFonts w:asciiTheme="minorHAnsi" w:hAnsiTheme="minorHAnsi" w:cs="Calibri"/>
                <w:color w:val="000000"/>
                <w:lang w:eastAsia="zh-CN"/>
              </w:rPr>
            </w:pPr>
            <w:r w:rsidRPr="00323737">
              <w:rPr>
                <w:rFonts w:asciiTheme="minorHAnsi" w:hAnsiTheme="minorHAnsi" w:cs="Calibri"/>
                <w:color w:val="000000"/>
                <w:lang w:eastAsia="zh-CN"/>
              </w:rPr>
              <w:t>The dissertation demonstrates a</w:t>
            </w:r>
            <w:r>
              <w:rPr>
                <w:rFonts w:asciiTheme="minorHAnsi" w:hAnsiTheme="minorHAnsi" w:cs="Calibri"/>
                <w:color w:val="000000"/>
                <w:lang w:eastAsia="zh-CN"/>
              </w:rPr>
              <w:t>n excellent</w:t>
            </w:r>
            <w:r w:rsidRPr="00323737">
              <w:rPr>
                <w:rFonts w:asciiTheme="minorHAnsi" w:hAnsiTheme="minorHAnsi" w:cs="Calibri"/>
                <w:color w:val="000000"/>
                <w:lang w:eastAsia="zh-CN"/>
              </w:rPr>
              <w:t xml:space="preserve"> understanding of the relevant literature with high-quality references. However, some sources are outdated, and the latest UWTSD Harvard referencing style is not consistently applied in all in-text citations.</w:t>
            </w:r>
          </w:p>
        </w:tc>
      </w:tr>
      <w:tr w:rsidR="00160509" w:rsidRPr="00844DE4" w14:paraId="258A6C7F" w14:textId="77777777" w:rsidTr="003956F5">
        <w:trPr>
          <w:trHeight w:val="872"/>
        </w:trPr>
        <w:tc>
          <w:tcPr>
            <w:tcW w:w="1844" w:type="dxa"/>
            <w:shd w:val="clear" w:color="auto" w:fill="auto"/>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shd w:val="clear" w:color="auto" w:fill="auto"/>
            <w:vAlign w:val="center"/>
          </w:tcPr>
          <w:p w14:paraId="56131F01" w14:textId="102F507F" w:rsidR="00160509" w:rsidRPr="00844DE4" w:rsidRDefault="00B0736D" w:rsidP="00366927">
            <w:pPr>
              <w:pStyle w:val="Header"/>
              <w:jc w:val="center"/>
              <w:rPr>
                <w:rFonts w:cs="Calibri"/>
              </w:rPr>
            </w:pPr>
            <w:r>
              <w:rPr>
                <w:rFonts w:cs="Calibri"/>
              </w:rPr>
              <w:t>20</w:t>
            </w:r>
            <w:r w:rsidR="00160509" w:rsidRPr="00844DE4">
              <w:rPr>
                <w:rFonts w:cs="Calibri"/>
              </w:rPr>
              <w:t>%</w:t>
            </w:r>
          </w:p>
        </w:tc>
        <w:tc>
          <w:tcPr>
            <w:tcW w:w="1276" w:type="dxa"/>
            <w:shd w:val="clear" w:color="auto" w:fill="auto"/>
            <w:vAlign w:val="center"/>
          </w:tcPr>
          <w:p w14:paraId="36995689" w14:textId="57B4676B" w:rsidR="00160509" w:rsidRPr="00844DE4" w:rsidRDefault="00B0736D" w:rsidP="00A30926">
            <w:pPr>
              <w:pStyle w:val="Header"/>
              <w:jc w:val="center"/>
              <w:rPr>
                <w:rFonts w:cs="Calibri"/>
              </w:rPr>
            </w:pPr>
            <w:r>
              <w:rPr>
                <w:rFonts w:cs="Calibri"/>
              </w:rPr>
              <w:t>14</w:t>
            </w:r>
          </w:p>
        </w:tc>
        <w:tc>
          <w:tcPr>
            <w:tcW w:w="6521" w:type="dxa"/>
            <w:shd w:val="clear" w:color="auto" w:fill="auto"/>
            <w:vAlign w:val="bottom"/>
          </w:tcPr>
          <w:p w14:paraId="33999233" w14:textId="0FCC6D0C" w:rsidR="00FC18FC" w:rsidRPr="00844DE4" w:rsidRDefault="00323737" w:rsidP="00A30926">
            <w:pPr>
              <w:pStyle w:val="Header"/>
              <w:rPr>
                <w:rFonts w:cs="Calibri"/>
              </w:rPr>
            </w:pPr>
            <w:r w:rsidRPr="00323737">
              <w:rPr>
                <w:rFonts w:cs="Calibri"/>
              </w:rPr>
              <w:t>The dissertation shows a clear understanding of key theories (e.g., TAM, Customer Satisfaction Theory) and their application to digital banking. The research questions are well-developed and supported by literature. However, the methodology section could better justify the choice of a quantitative approach over other methods.</w:t>
            </w:r>
          </w:p>
        </w:tc>
      </w:tr>
      <w:tr w:rsidR="00160509" w:rsidRPr="00844DE4" w14:paraId="58A0D776" w14:textId="77777777" w:rsidTr="003956F5">
        <w:trPr>
          <w:trHeight w:val="872"/>
        </w:trPr>
        <w:tc>
          <w:tcPr>
            <w:tcW w:w="1844" w:type="dxa"/>
            <w:shd w:val="clear" w:color="auto" w:fill="auto"/>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shd w:val="clear" w:color="auto" w:fill="auto"/>
            <w:vAlign w:val="center"/>
          </w:tcPr>
          <w:p w14:paraId="6C52802C" w14:textId="67AB2BD1" w:rsidR="00160509" w:rsidRPr="00844DE4" w:rsidRDefault="00B0736D" w:rsidP="00A30926">
            <w:pPr>
              <w:pStyle w:val="Header"/>
              <w:jc w:val="center"/>
              <w:rPr>
                <w:rFonts w:cs="Calibri"/>
              </w:rPr>
            </w:pPr>
            <w:r>
              <w:rPr>
                <w:rFonts w:cs="Calibri"/>
              </w:rPr>
              <w:t>20</w:t>
            </w:r>
            <w:r w:rsidR="00160509" w:rsidRPr="00844DE4">
              <w:rPr>
                <w:rFonts w:cs="Calibri"/>
              </w:rPr>
              <w:t>%</w:t>
            </w:r>
          </w:p>
        </w:tc>
        <w:tc>
          <w:tcPr>
            <w:tcW w:w="1276" w:type="dxa"/>
            <w:shd w:val="clear" w:color="auto" w:fill="auto"/>
            <w:vAlign w:val="center"/>
          </w:tcPr>
          <w:p w14:paraId="340C02D5" w14:textId="35DD255E" w:rsidR="00160509" w:rsidRPr="00844DE4" w:rsidRDefault="00323737" w:rsidP="00A30926">
            <w:pPr>
              <w:pStyle w:val="Header"/>
              <w:jc w:val="center"/>
              <w:rPr>
                <w:rFonts w:cs="Calibri"/>
              </w:rPr>
            </w:pPr>
            <w:r>
              <w:rPr>
                <w:rFonts w:cs="Calibri"/>
              </w:rPr>
              <w:t>1</w:t>
            </w:r>
            <w:r w:rsidR="00B0736D">
              <w:rPr>
                <w:rFonts w:cs="Calibri"/>
              </w:rPr>
              <w:t>2</w:t>
            </w:r>
          </w:p>
        </w:tc>
        <w:tc>
          <w:tcPr>
            <w:tcW w:w="6521" w:type="dxa"/>
            <w:shd w:val="clear" w:color="auto" w:fill="auto"/>
            <w:vAlign w:val="bottom"/>
          </w:tcPr>
          <w:p w14:paraId="4BD5801E" w14:textId="44D45865" w:rsidR="00FC18FC" w:rsidRPr="00844DE4" w:rsidRDefault="00323737" w:rsidP="00A30926">
            <w:pPr>
              <w:pStyle w:val="Header"/>
              <w:rPr>
                <w:rFonts w:cs="Calibri"/>
              </w:rPr>
            </w:pPr>
            <w:r w:rsidRPr="00323737">
              <w:rPr>
                <w:rFonts w:cs="Calibri"/>
              </w:rPr>
              <w:t>The dissertation compares and contrasts theories effectively, identifies literature gaps (e.g., longitudinal studies), and justifies the quantitative methodology. However, the data analysis could be more critical, and the theoretical framework’s role in interpreting findings could be better emphasized.</w:t>
            </w:r>
          </w:p>
        </w:tc>
      </w:tr>
      <w:tr w:rsidR="00160509" w:rsidRPr="00844DE4" w14:paraId="6CEC4483" w14:textId="77777777" w:rsidTr="003956F5">
        <w:trPr>
          <w:trHeight w:val="872"/>
        </w:trPr>
        <w:tc>
          <w:tcPr>
            <w:tcW w:w="1844" w:type="dxa"/>
            <w:shd w:val="clear" w:color="auto" w:fill="auto"/>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shd w:val="clear" w:color="auto" w:fill="auto"/>
            <w:vAlign w:val="center"/>
          </w:tcPr>
          <w:p w14:paraId="704AFEB9" w14:textId="487343DD" w:rsidR="00160509" w:rsidRPr="00844DE4" w:rsidRDefault="00B0736D" w:rsidP="00366927">
            <w:pPr>
              <w:pStyle w:val="Header"/>
              <w:jc w:val="center"/>
              <w:rPr>
                <w:rFonts w:cs="Calibri"/>
              </w:rPr>
            </w:pPr>
            <w:r>
              <w:rPr>
                <w:rFonts w:cs="Calibri"/>
              </w:rPr>
              <w:t>20</w:t>
            </w:r>
            <w:r w:rsidR="00160509" w:rsidRPr="00844DE4">
              <w:rPr>
                <w:rFonts w:cs="Calibri"/>
              </w:rPr>
              <w:t>%</w:t>
            </w:r>
          </w:p>
        </w:tc>
        <w:tc>
          <w:tcPr>
            <w:tcW w:w="1276" w:type="dxa"/>
            <w:shd w:val="clear" w:color="auto" w:fill="auto"/>
            <w:vAlign w:val="center"/>
          </w:tcPr>
          <w:p w14:paraId="081AF693" w14:textId="5030ECFD" w:rsidR="00160509" w:rsidRPr="00844DE4" w:rsidRDefault="00323737" w:rsidP="00A30926">
            <w:pPr>
              <w:pStyle w:val="Header"/>
              <w:jc w:val="center"/>
              <w:rPr>
                <w:rFonts w:cs="Calibri"/>
              </w:rPr>
            </w:pPr>
            <w:r>
              <w:rPr>
                <w:rFonts w:cs="Calibri"/>
              </w:rPr>
              <w:t>10</w:t>
            </w:r>
          </w:p>
        </w:tc>
        <w:tc>
          <w:tcPr>
            <w:tcW w:w="6521" w:type="dxa"/>
            <w:shd w:val="clear" w:color="auto" w:fill="auto"/>
            <w:vAlign w:val="bottom"/>
          </w:tcPr>
          <w:p w14:paraId="0D721715" w14:textId="6BA7940D" w:rsidR="00160509" w:rsidRPr="00844DE4" w:rsidRDefault="00323737" w:rsidP="00A30926">
            <w:pPr>
              <w:pStyle w:val="Header"/>
              <w:rPr>
                <w:rFonts w:cs="Calibri"/>
              </w:rPr>
            </w:pPr>
            <w:r w:rsidRPr="00323737">
              <w:rPr>
                <w:rFonts w:cs="Calibri"/>
              </w:rPr>
              <w:t>The methodology is clearly implemented, but the sample size (30 respondents) is below the expected 50 for quantitative research. The use of descriptive statistics is appropriate, but inferential tests (e.g., chi-square) are missing.</w:t>
            </w:r>
          </w:p>
        </w:tc>
      </w:tr>
      <w:tr w:rsidR="00160509" w:rsidRPr="00844DE4" w14:paraId="6F7EA748" w14:textId="77777777" w:rsidTr="003956F5">
        <w:trPr>
          <w:trHeight w:val="872"/>
        </w:trPr>
        <w:tc>
          <w:tcPr>
            <w:tcW w:w="1844" w:type="dxa"/>
            <w:shd w:val="clear" w:color="auto" w:fill="auto"/>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shd w:val="clear" w:color="auto" w:fill="auto"/>
            <w:vAlign w:val="center"/>
          </w:tcPr>
          <w:p w14:paraId="626D92B6" w14:textId="512ED013" w:rsidR="00160509" w:rsidRPr="00844DE4" w:rsidRDefault="00BB715C" w:rsidP="00366927">
            <w:pPr>
              <w:pStyle w:val="Header"/>
              <w:jc w:val="center"/>
              <w:rPr>
                <w:rFonts w:cs="Calibri"/>
              </w:rPr>
            </w:pPr>
            <w:r>
              <w:rPr>
                <w:rFonts w:cs="Calibri"/>
              </w:rPr>
              <w:t>2</w:t>
            </w:r>
            <w:r w:rsidR="00160509" w:rsidRPr="00844DE4">
              <w:rPr>
                <w:rFonts w:cs="Calibri"/>
              </w:rPr>
              <w:t>0%</w:t>
            </w:r>
          </w:p>
        </w:tc>
        <w:tc>
          <w:tcPr>
            <w:tcW w:w="1276" w:type="dxa"/>
            <w:shd w:val="clear" w:color="auto" w:fill="auto"/>
            <w:vAlign w:val="center"/>
          </w:tcPr>
          <w:p w14:paraId="20A24814" w14:textId="3EF06B75" w:rsidR="00160509" w:rsidRPr="00844DE4" w:rsidRDefault="00323737" w:rsidP="00A30926">
            <w:pPr>
              <w:pStyle w:val="Header"/>
              <w:jc w:val="center"/>
              <w:rPr>
                <w:rFonts w:cs="Calibri"/>
              </w:rPr>
            </w:pPr>
            <w:r>
              <w:rPr>
                <w:rFonts w:cs="Calibri"/>
              </w:rPr>
              <w:t>1</w:t>
            </w:r>
            <w:r w:rsidR="00B0736D">
              <w:rPr>
                <w:rFonts w:cs="Calibri"/>
              </w:rPr>
              <w:t>0</w:t>
            </w:r>
          </w:p>
        </w:tc>
        <w:tc>
          <w:tcPr>
            <w:tcW w:w="6521" w:type="dxa"/>
            <w:shd w:val="clear" w:color="auto" w:fill="auto"/>
            <w:vAlign w:val="bottom"/>
          </w:tcPr>
          <w:p w14:paraId="0CB3F9B1" w14:textId="702AF192" w:rsidR="00160509" w:rsidRPr="00844DE4" w:rsidRDefault="00323737" w:rsidP="00A30926">
            <w:pPr>
              <w:pStyle w:val="Header"/>
              <w:rPr>
                <w:rFonts w:cs="Calibri"/>
              </w:rPr>
            </w:pPr>
            <w:r w:rsidRPr="00323737">
              <w:rPr>
                <w:rFonts w:cs="Calibri"/>
              </w:rPr>
              <w:t>The dissertation is well-structured and professionally presented, with clear headings, figures, and tables. The formatting adheres to UWTSD standards, and the flow is coherent. However, minor grammatical errors are present.</w:t>
            </w:r>
          </w:p>
        </w:tc>
      </w:tr>
      <w:tr w:rsidR="00160509" w:rsidRPr="00844DE4" w14:paraId="7938B393" w14:textId="77777777" w:rsidTr="003956F5">
        <w:tc>
          <w:tcPr>
            <w:tcW w:w="1844" w:type="dxa"/>
            <w:shd w:val="clear" w:color="auto" w:fill="auto"/>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shd w:val="clear" w:color="auto" w:fill="auto"/>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shd w:val="clear" w:color="auto" w:fill="auto"/>
            <w:vAlign w:val="center"/>
          </w:tcPr>
          <w:p w14:paraId="715A98AA" w14:textId="572A7C56" w:rsidR="00160509" w:rsidRPr="00844DE4" w:rsidRDefault="00B0736D" w:rsidP="00A30926">
            <w:pPr>
              <w:pStyle w:val="Header"/>
              <w:jc w:val="center"/>
              <w:rPr>
                <w:rFonts w:cs="Calibri"/>
              </w:rPr>
            </w:pPr>
            <w:r>
              <w:rPr>
                <w:rFonts w:cs="Calibri"/>
              </w:rPr>
              <w:t>60</w:t>
            </w:r>
          </w:p>
        </w:tc>
        <w:tc>
          <w:tcPr>
            <w:tcW w:w="6521" w:type="dxa"/>
            <w:shd w:val="clear" w:color="auto" w:fill="auto"/>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2BD488AA" w14:textId="39D33A66" w:rsidR="00A013CB" w:rsidRDefault="00323737" w:rsidP="00A30926">
            <w:pPr>
              <w:pStyle w:val="Header"/>
              <w:rPr>
                <w:rFonts w:cs="Calibri"/>
                <w:sz w:val="20"/>
                <w:szCs w:val="20"/>
              </w:rPr>
            </w:pPr>
            <w:r w:rsidRPr="00323737">
              <w:rPr>
                <w:rFonts w:cs="Calibri"/>
                <w:sz w:val="20"/>
                <w:szCs w:val="20"/>
              </w:rPr>
              <w:t>The dissertation is well-researched and structured, with strong theoretical and practical elements. However, improvements in referencing, sample size, and critical analysis are needed to enhance its academic rigor.</w:t>
            </w:r>
          </w:p>
          <w:p w14:paraId="2366DB92" w14:textId="77777777" w:rsidR="009F030F" w:rsidRDefault="009F030F" w:rsidP="00A30926">
            <w:pPr>
              <w:pStyle w:val="Header"/>
              <w:rPr>
                <w:rFonts w:cs="Calibri"/>
                <w:sz w:val="20"/>
                <w:szCs w:val="20"/>
              </w:rPr>
            </w:pP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lastRenderedPageBreak/>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CC632" w14:textId="77777777" w:rsidR="003D2E89" w:rsidRDefault="003D2E89" w:rsidP="003E76A2">
      <w:r>
        <w:separator/>
      </w:r>
    </w:p>
  </w:endnote>
  <w:endnote w:type="continuationSeparator" w:id="0">
    <w:p w14:paraId="00EB5EAF" w14:textId="77777777" w:rsidR="003D2E89" w:rsidRDefault="003D2E89" w:rsidP="003E76A2">
      <w:r>
        <w:continuationSeparator/>
      </w:r>
    </w:p>
  </w:endnote>
  <w:endnote w:type="continuationNotice" w:id="1">
    <w:p w14:paraId="5ECD28CF" w14:textId="77777777" w:rsidR="003D2E89" w:rsidRDefault="003D2E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F722C" w14:textId="77777777" w:rsidR="003D2E89" w:rsidRDefault="003D2E89" w:rsidP="003E76A2">
      <w:r>
        <w:separator/>
      </w:r>
    </w:p>
  </w:footnote>
  <w:footnote w:type="continuationSeparator" w:id="0">
    <w:p w14:paraId="215EBCD4" w14:textId="77777777" w:rsidR="003D2E89" w:rsidRDefault="003D2E89" w:rsidP="003E76A2">
      <w:r>
        <w:continuationSeparator/>
      </w:r>
    </w:p>
  </w:footnote>
  <w:footnote w:type="continuationNotice" w:id="1">
    <w:p w14:paraId="000ABBFF" w14:textId="77777777" w:rsidR="003D2E89" w:rsidRDefault="003D2E89"/>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71F61"/>
    <w:rsid w:val="000B4B03"/>
    <w:rsid w:val="00127072"/>
    <w:rsid w:val="00160509"/>
    <w:rsid w:val="00167936"/>
    <w:rsid w:val="00197DE6"/>
    <w:rsid w:val="001B0DAA"/>
    <w:rsid w:val="001C20BE"/>
    <w:rsid w:val="00232DEB"/>
    <w:rsid w:val="00245033"/>
    <w:rsid w:val="002644D2"/>
    <w:rsid w:val="002657A5"/>
    <w:rsid w:val="002677E0"/>
    <w:rsid w:val="002833BF"/>
    <w:rsid w:val="00323737"/>
    <w:rsid w:val="0035292C"/>
    <w:rsid w:val="00366927"/>
    <w:rsid w:val="00387F4E"/>
    <w:rsid w:val="003956F5"/>
    <w:rsid w:val="003A44D5"/>
    <w:rsid w:val="003D2E89"/>
    <w:rsid w:val="003E76A2"/>
    <w:rsid w:val="004221C5"/>
    <w:rsid w:val="004326F5"/>
    <w:rsid w:val="0044103B"/>
    <w:rsid w:val="004B56B6"/>
    <w:rsid w:val="004C415A"/>
    <w:rsid w:val="004D4062"/>
    <w:rsid w:val="004D5E0B"/>
    <w:rsid w:val="00514597"/>
    <w:rsid w:val="00596DE8"/>
    <w:rsid w:val="005B06E9"/>
    <w:rsid w:val="00603D8C"/>
    <w:rsid w:val="00604D26"/>
    <w:rsid w:val="00627077"/>
    <w:rsid w:val="007015EE"/>
    <w:rsid w:val="00705C9C"/>
    <w:rsid w:val="0081474E"/>
    <w:rsid w:val="00834569"/>
    <w:rsid w:val="00844DE4"/>
    <w:rsid w:val="00875CDF"/>
    <w:rsid w:val="00881CDB"/>
    <w:rsid w:val="00887819"/>
    <w:rsid w:val="009166FC"/>
    <w:rsid w:val="009C6514"/>
    <w:rsid w:val="009F030F"/>
    <w:rsid w:val="00A013CB"/>
    <w:rsid w:val="00A30926"/>
    <w:rsid w:val="00A5072F"/>
    <w:rsid w:val="00AE25F0"/>
    <w:rsid w:val="00B0736D"/>
    <w:rsid w:val="00B466BE"/>
    <w:rsid w:val="00B63F25"/>
    <w:rsid w:val="00BB715C"/>
    <w:rsid w:val="00C4635D"/>
    <w:rsid w:val="00C86DC2"/>
    <w:rsid w:val="00D12369"/>
    <w:rsid w:val="00D51F84"/>
    <w:rsid w:val="00DF64EA"/>
    <w:rsid w:val="00E14B1E"/>
    <w:rsid w:val="00E155B9"/>
    <w:rsid w:val="00E646CE"/>
    <w:rsid w:val="00E84456"/>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381</Words>
  <Characters>2174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Bart Plange</cp:lastModifiedBy>
  <cp:revision>6</cp:revision>
  <dcterms:created xsi:type="dcterms:W3CDTF">2024-06-19T12:42:00Z</dcterms:created>
  <dcterms:modified xsi:type="dcterms:W3CDTF">2025-03-19T12:16:00Z</dcterms:modified>
</cp:coreProperties>
</file>