
<file path=[Content_Types].xml><?xml version="1.0" encoding="utf-8"?>
<Types xmlns="http://schemas.openxmlformats.org/package/2006/content-types">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9BD851" w14:textId="77777777" w:rsidR="008442E1" w:rsidRPr="00553506" w:rsidRDefault="00000000" w:rsidP="00553506">
      <w:pPr>
        <w:rPr>
          <w:rFonts w:ascii="Arial" w:eastAsia="Arial" w:hAnsi="Arial" w:cs="Arial"/>
          <w:b/>
          <w:bCs/>
        </w:rPr>
      </w:pPr>
      <w:r w:rsidRPr="00553506">
        <w:rPr>
          <w:rFonts w:ascii="Arial" w:hAnsi="Arial" w:cs="Arial"/>
          <w:noProof/>
        </w:rPr>
        <w:drawing>
          <wp:inline distT="0" distB="0" distL="0" distR="0" wp14:anchorId="57B95BF1" wp14:editId="7D090BC8">
            <wp:extent cx="5731510" cy="3007995"/>
            <wp:effectExtent l="0" t="0" r="0" b="0"/>
            <wp:docPr id="2004300124"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8"/>
                    <a:srcRect/>
                    <a:stretch>
                      <a:fillRect/>
                    </a:stretch>
                  </pic:blipFill>
                  <pic:spPr>
                    <a:xfrm>
                      <a:off x="0" y="0"/>
                      <a:ext cx="5731510" cy="3007995"/>
                    </a:xfrm>
                    <a:prstGeom prst="rect">
                      <a:avLst/>
                    </a:prstGeom>
                    <a:ln/>
                  </pic:spPr>
                </pic:pic>
              </a:graphicData>
            </a:graphic>
          </wp:inline>
        </w:drawing>
      </w:r>
    </w:p>
    <w:p w14:paraId="4FC67198" w14:textId="77777777" w:rsidR="008442E1" w:rsidRPr="00553506" w:rsidRDefault="008442E1" w:rsidP="00553506">
      <w:pPr>
        <w:jc w:val="center"/>
        <w:rPr>
          <w:rFonts w:ascii="Arial" w:eastAsia="Arial" w:hAnsi="Arial" w:cs="Arial"/>
          <w:b/>
          <w:bCs/>
        </w:rPr>
      </w:pPr>
    </w:p>
    <w:p w14:paraId="0B00A9B7" w14:textId="77777777" w:rsidR="008442E1" w:rsidRPr="00553506" w:rsidRDefault="00000000" w:rsidP="00553506">
      <w:pPr>
        <w:ind w:left="2880"/>
        <w:rPr>
          <w:rFonts w:ascii="Arial" w:eastAsia="Arial" w:hAnsi="Arial" w:cs="Arial"/>
        </w:rPr>
      </w:pPr>
      <w:r w:rsidRPr="00553506">
        <w:rPr>
          <w:rFonts w:ascii="Arial" w:eastAsia="Arial" w:hAnsi="Arial" w:cs="Arial"/>
        </w:rPr>
        <w:t xml:space="preserve">      Module name: Dissertation </w:t>
      </w:r>
    </w:p>
    <w:p w14:paraId="337B8EA0" w14:textId="77777777" w:rsidR="008442E1" w:rsidRPr="00553506" w:rsidRDefault="00000000" w:rsidP="00553506">
      <w:pPr>
        <w:jc w:val="center"/>
        <w:rPr>
          <w:rFonts w:ascii="Arial" w:eastAsia="Arial" w:hAnsi="Arial" w:cs="Arial"/>
        </w:rPr>
      </w:pPr>
      <w:r w:rsidRPr="00553506">
        <w:rPr>
          <w:rFonts w:ascii="Arial" w:eastAsia="Arial" w:hAnsi="Arial" w:cs="Arial"/>
        </w:rPr>
        <w:t>Module Code: LCMB7035</w:t>
      </w:r>
    </w:p>
    <w:p w14:paraId="261B4BFF" w14:textId="77777777" w:rsidR="008442E1" w:rsidRPr="00553506" w:rsidRDefault="00000000" w:rsidP="00553506">
      <w:pPr>
        <w:jc w:val="center"/>
        <w:rPr>
          <w:rFonts w:ascii="Arial" w:eastAsia="Arial" w:hAnsi="Arial" w:cs="Arial"/>
        </w:rPr>
      </w:pPr>
      <w:r w:rsidRPr="00553506">
        <w:rPr>
          <w:rFonts w:ascii="Arial" w:eastAsia="Arial" w:hAnsi="Arial" w:cs="Arial"/>
        </w:rPr>
        <w:t xml:space="preserve">Title: </w:t>
      </w:r>
      <w:r w:rsidRPr="00553506">
        <w:rPr>
          <w:rFonts w:ascii="Arial" w:eastAsia="Arial" w:hAnsi="Arial" w:cs="Arial"/>
          <w:b/>
          <w:bCs/>
        </w:rPr>
        <w:t>The Impact of Service Quality on Customer Satisfaction and Customer Loyalty in the UK Quick-Service Restaurant Industry: A Case Study of Itsu</w:t>
      </w:r>
    </w:p>
    <w:p w14:paraId="003F2E23" w14:textId="77777777" w:rsidR="008442E1" w:rsidRPr="00553506" w:rsidRDefault="008442E1" w:rsidP="00553506">
      <w:pPr>
        <w:jc w:val="center"/>
        <w:rPr>
          <w:rFonts w:ascii="Arial" w:eastAsia="Arial" w:hAnsi="Arial" w:cs="Arial"/>
        </w:rPr>
      </w:pPr>
    </w:p>
    <w:p w14:paraId="12D9A68C" w14:textId="77777777" w:rsidR="008442E1" w:rsidRPr="00553506" w:rsidRDefault="008442E1" w:rsidP="00553506">
      <w:pPr>
        <w:jc w:val="center"/>
        <w:rPr>
          <w:rFonts w:ascii="Arial" w:eastAsia="Arial" w:hAnsi="Arial" w:cs="Arial"/>
        </w:rPr>
      </w:pPr>
    </w:p>
    <w:p w14:paraId="42D6F452" w14:textId="77777777" w:rsidR="008442E1" w:rsidRPr="00553506" w:rsidRDefault="00000000" w:rsidP="00553506">
      <w:pPr>
        <w:jc w:val="center"/>
        <w:rPr>
          <w:rFonts w:ascii="Arial" w:eastAsia="Arial" w:hAnsi="Arial" w:cs="Arial"/>
        </w:rPr>
      </w:pPr>
      <w:r w:rsidRPr="00553506">
        <w:rPr>
          <w:rFonts w:ascii="Arial" w:eastAsia="Arial" w:hAnsi="Arial" w:cs="Arial"/>
        </w:rPr>
        <w:t>Student Name: Sakib Hassan Tonmoy</w:t>
      </w:r>
    </w:p>
    <w:p w14:paraId="4B67BD1E" w14:textId="77777777" w:rsidR="008442E1" w:rsidRPr="00553506" w:rsidRDefault="00000000" w:rsidP="00553506">
      <w:pPr>
        <w:jc w:val="center"/>
        <w:rPr>
          <w:rFonts w:ascii="Arial" w:eastAsia="Arial" w:hAnsi="Arial" w:cs="Arial"/>
        </w:rPr>
      </w:pPr>
      <w:r w:rsidRPr="00553506">
        <w:rPr>
          <w:rFonts w:ascii="Arial" w:eastAsia="Arial" w:hAnsi="Arial" w:cs="Arial"/>
        </w:rPr>
        <w:t>Student ID: 2428326</w:t>
      </w:r>
    </w:p>
    <w:p w14:paraId="65CF1751" w14:textId="16820C7D" w:rsidR="008442E1" w:rsidRPr="00553506" w:rsidRDefault="00000000" w:rsidP="00553506">
      <w:pPr>
        <w:jc w:val="center"/>
        <w:rPr>
          <w:rFonts w:ascii="Arial" w:eastAsia="Arial" w:hAnsi="Arial" w:cs="Arial"/>
        </w:rPr>
      </w:pPr>
      <w:r w:rsidRPr="00553506">
        <w:rPr>
          <w:rFonts w:ascii="Arial" w:eastAsia="Arial" w:hAnsi="Arial" w:cs="Arial"/>
        </w:rPr>
        <w:t xml:space="preserve">Submission Date: </w:t>
      </w:r>
      <w:r w:rsidR="00E240FC">
        <w:rPr>
          <w:rFonts w:ascii="Arial" w:eastAsia="Arial" w:hAnsi="Arial" w:cs="Arial"/>
        </w:rPr>
        <w:t>19</w:t>
      </w:r>
      <w:r w:rsidRPr="00553506">
        <w:rPr>
          <w:rFonts w:ascii="Arial" w:eastAsia="Arial" w:hAnsi="Arial" w:cs="Arial"/>
          <w:vertAlign w:val="superscript"/>
        </w:rPr>
        <w:t>th</w:t>
      </w:r>
      <w:r w:rsidRPr="00553506">
        <w:rPr>
          <w:rFonts w:ascii="Arial" w:eastAsia="Arial" w:hAnsi="Arial" w:cs="Arial"/>
        </w:rPr>
        <w:t xml:space="preserve"> March 2026</w:t>
      </w:r>
    </w:p>
    <w:p w14:paraId="54BE5C16" w14:textId="56D8D00F" w:rsidR="008442E1" w:rsidRPr="00553506" w:rsidRDefault="00000000" w:rsidP="00553506">
      <w:pPr>
        <w:jc w:val="center"/>
        <w:rPr>
          <w:rFonts w:ascii="Arial" w:eastAsia="Arial" w:hAnsi="Arial" w:cs="Arial"/>
        </w:rPr>
      </w:pPr>
      <w:r w:rsidRPr="00553506">
        <w:rPr>
          <w:rFonts w:ascii="Arial" w:eastAsia="Arial" w:hAnsi="Arial" w:cs="Arial"/>
        </w:rPr>
        <w:t xml:space="preserve">Word Count: </w:t>
      </w:r>
      <w:r w:rsidR="0034429E">
        <w:rPr>
          <w:rFonts w:ascii="Arial" w:eastAsia="Arial" w:hAnsi="Arial" w:cs="Arial"/>
        </w:rPr>
        <w:t>2153</w:t>
      </w:r>
    </w:p>
    <w:p w14:paraId="25DF93C8" w14:textId="77777777" w:rsidR="008442E1" w:rsidRPr="00553506" w:rsidRDefault="00000000" w:rsidP="00553506">
      <w:pPr>
        <w:rPr>
          <w:rFonts w:ascii="Arial" w:eastAsia="Arial" w:hAnsi="Arial" w:cs="Arial"/>
          <w:b/>
          <w:bCs/>
        </w:rPr>
      </w:pPr>
      <w:r w:rsidRPr="00553506">
        <w:rPr>
          <w:rFonts w:ascii="Arial" w:hAnsi="Arial" w:cs="Arial"/>
        </w:rPr>
        <w:br w:type="page"/>
      </w:r>
    </w:p>
    <w:p w14:paraId="0D3526B1" w14:textId="77777777" w:rsidR="008442E1" w:rsidRPr="00553506" w:rsidRDefault="00000000" w:rsidP="00553506">
      <w:pPr>
        <w:keepNext/>
        <w:keepLines/>
        <w:pBdr>
          <w:top w:val="nil"/>
          <w:left w:val="nil"/>
          <w:bottom w:val="nil"/>
          <w:right w:val="nil"/>
          <w:between w:val="nil"/>
        </w:pBdr>
        <w:spacing w:before="240" w:after="0"/>
        <w:jc w:val="center"/>
        <w:rPr>
          <w:rFonts w:ascii="Arial" w:eastAsia="Arial" w:hAnsi="Arial" w:cs="Arial"/>
          <w:b/>
          <w:bCs/>
          <w:color w:val="000000"/>
        </w:rPr>
      </w:pPr>
      <w:r w:rsidRPr="00553506">
        <w:rPr>
          <w:rFonts w:ascii="Arial" w:eastAsia="Arial" w:hAnsi="Arial" w:cs="Arial"/>
          <w:b/>
          <w:bCs/>
          <w:color w:val="000000"/>
        </w:rPr>
        <w:lastRenderedPageBreak/>
        <w:t>Table of Contents</w:t>
      </w:r>
    </w:p>
    <w:sdt>
      <w:sdtPr>
        <w:rPr>
          <w:rFonts w:ascii="Arial" w:hAnsi="Arial" w:cs="Arial"/>
        </w:rPr>
        <w:id w:val="-166036048"/>
        <w:docPartObj>
          <w:docPartGallery w:val="Table of Contents"/>
          <w:docPartUnique/>
        </w:docPartObj>
      </w:sdtPr>
      <w:sdtContent>
        <w:p w14:paraId="01ACCA03" w14:textId="264925E1" w:rsidR="00553506" w:rsidRPr="00553506" w:rsidRDefault="00000000" w:rsidP="00553506">
          <w:pPr>
            <w:pStyle w:val="TOC1"/>
            <w:tabs>
              <w:tab w:val="right" w:pos="9350"/>
            </w:tabs>
            <w:rPr>
              <w:rFonts w:ascii="Arial" w:eastAsiaTheme="minorEastAsia" w:hAnsi="Arial" w:cs="Arial"/>
              <w:noProof/>
              <w:kern w:val="2"/>
              <w14:ligatures w14:val="standardContextual"/>
            </w:rPr>
          </w:pPr>
          <w:r w:rsidRPr="00553506">
            <w:rPr>
              <w:rFonts w:ascii="Arial" w:hAnsi="Arial" w:cs="Arial"/>
            </w:rPr>
            <w:fldChar w:fldCharType="begin"/>
          </w:r>
          <w:r w:rsidRPr="00553506">
            <w:rPr>
              <w:rFonts w:ascii="Arial" w:hAnsi="Arial" w:cs="Arial"/>
            </w:rPr>
            <w:instrText xml:space="preserve"> TOC \h \u \z \t "Heading 1,1,Heading 2,2,Heading 3,3,"</w:instrText>
          </w:r>
          <w:r w:rsidRPr="00553506">
            <w:rPr>
              <w:rFonts w:ascii="Arial" w:hAnsi="Arial" w:cs="Arial"/>
            </w:rPr>
            <w:fldChar w:fldCharType="separate"/>
          </w:r>
          <w:hyperlink w:anchor="_Toc224806900" w:history="1">
            <w:r w:rsidR="00553506" w:rsidRPr="00553506">
              <w:rPr>
                <w:rStyle w:val="Hyperlink"/>
                <w:rFonts w:ascii="Arial" w:eastAsia="Arial" w:hAnsi="Arial" w:cs="Arial"/>
                <w:noProof/>
              </w:rPr>
              <w:t>1. Introduction</w:t>
            </w:r>
            <w:r w:rsidR="00553506" w:rsidRPr="00553506">
              <w:rPr>
                <w:rFonts w:ascii="Arial" w:hAnsi="Arial" w:cs="Arial"/>
                <w:noProof/>
                <w:webHidden/>
              </w:rPr>
              <w:tab/>
            </w:r>
            <w:r w:rsidR="00553506" w:rsidRPr="00553506">
              <w:rPr>
                <w:rFonts w:ascii="Arial" w:hAnsi="Arial" w:cs="Arial"/>
                <w:noProof/>
                <w:webHidden/>
              </w:rPr>
              <w:fldChar w:fldCharType="begin"/>
            </w:r>
            <w:r w:rsidR="00553506" w:rsidRPr="00553506">
              <w:rPr>
                <w:rFonts w:ascii="Arial" w:hAnsi="Arial" w:cs="Arial"/>
                <w:noProof/>
                <w:webHidden/>
              </w:rPr>
              <w:instrText xml:space="preserve"> PAGEREF _Toc224806900 \h </w:instrText>
            </w:r>
            <w:r w:rsidR="00553506" w:rsidRPr="00553506">
              <w:rPr>
                <w:rFonts w:ascii="Arial" w:hAnsi="Arial" w:cs="Arial"/>
                <w:noProof/>
                <w:webHidden/>
              </w:rPr>
            </w:r>
            <w:r w:rsidR="00553506" w:rsidRPr="00553506">
              <w:rPr>
                <w:rFonts w:ascii="Arial" w:hAnsi="Arial" w:cs="Arial"/>
                <w:noProof/>
                <w:webHidden/>
              </w:rPr>
              <w:fldChar w:fldCharType="separate"/>
            </w:r>
            <w:r w:rsidR="00CA5B50">
              <w:rPr>
                <w:rFonts w:ascii="Arial" w:hAnsi="Arial" w:cs="Arial"/>
                <w:noProof/>
                <w:webHidden/>
              </w:rPr>
              <w:t>3</w:t>
            </w:r>
            <w:r w:rsidR="00553506" w:rsidRPr="00553506">
              <w:rPr>
                <w:rFonts w:ascii="Arial" w:hAnsi="Arial" w:cs="Arial"/>
                <w:noProof/>
                <w:webHidden/>
              </w:rPr>
              <w:fldChar w:fldCharType="end"/>
            </w:r>
          </w:hyperlink>
        </w:p>
        <w:p w14:paraId="5CCE9501" w14:textId="0D86CE22"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01" w:history="1">
            <w:r w:rsidRPr="00553506">
              <w:rPr>
                <w:rStyle w:val="Hyperlink"/>
                <w:rFonts w:ascii="Arial" w:eastAsia="Arial" w:hAnsi="Arial" w:cs="Arial"/>
                <w:noProof/>
              </w:rPr>
              <w:t>1.1 Research Background</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_Toc224806901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3</w:t>
            </w:r>
            <w:r w:rsidRPr="00553506">
              <w:rPr>
                <w:rFonts w:ascii="Arial" w:hAnsi="Arial" w:cs="Arial"/>
                <w:noProof/>
                <w:webHidden/>
              </w:rPr>
              <w:fldChar w:fldCharType="end"/>
            </w:r>
          </w:hyperlink>
        </w:p>
        <w:p w14:paraId="7C371EE1" w14:textId="6CB5C80C"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02" w:history="1">
            <w:r w:rsidRPr="00553506">
              <w:rPr>
                <w:rStyle w:val="Hyperlink"/>
                <w:rFonts w:ascii="Arial" w:eastAsia="Arial" w:hAnsi="Arial" w:cs="Arial"/>
                <w:noProof/>
              </w:rPr>
              <w:t>1.2 Research Rationale and Problems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_Toc224806902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3</w:t>
            </w:r>
            <w:r w:rsidRPr="00553506">
              <w:rPr>
                <w:rFonts w:ascii="Arial" w:hAnsi="Arial" w:cs="Arial"/>
                <w:noProof/>
                <w:webHidden/>
              </w:rPr>
              <w:fldChar w:fldCharType="end"/>
            </w:r>
          </w:hyperlink>
        </w:p>
        <w:p w14:paraId="69A89493" w14:textId="65443710"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03" w:history="1">
            <w:r w:rsidRPr="00553506">
              <w:rPr>
                <w:rStyle w:val="Hyperlink"/>
                <w:rFonts w:ascii="Arial" w:eastAsia="Arial" w:hAnsi="Arial" w:cs="Arial"/>
                <w:noProof/>
              </w:rPr>
              <w:t>1.3 Research Aim and Objectives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_Toc224806903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4</w:t>
            </w:r>
            <w:r w:rsidRPr="00553506">
              <w:rPr>
                <w:rFonts w:ascii="Arial" w:hAnsi="Arial" w:cs="Arial"/>
                <w:noProof/>
                <w:webHidden/>
              </w:rPr>
              <w:fldChar w:fldCharType="end"/>
            </w:r>
          </w:hyperlink>
        </w:p>
        <w:p w14:paraId="0358A88B" w14:textId="1E6165BE" w:rsidR="00553506" w:rsidRPr="00553506" w:rsidRDefault="00553506" w:rsidP="00553506">
          <w:pPr>
            <w:pStyle w:val="TOC3"/>
            <w:tabs>
              <w:tab w:val="right" w:pos="9350"/>
            </w:tabs>
            <w:rPr>
              <w:rFonts w:ascii="Arial" w:eastAsiaTheme="minorEastAsia" w:hAnsi="Arial" w:cs="Arial"/>
              <w:noProof/>
              <w:kern w:val="2"/>
              <w14:ligatures w14:val="standardContextual"/>
            </w:rPr>
          </w:pPr>
          <w:hyperlink w:anchor="_Toc224806904" w:history="1">
            <w:r w:rsidRPr="00553506">
              <w:rPr>
                <w:rStyle w:val="Hyperlink"/>
                <w:rFonts w:ascii="Arial" w:eastAsia="Arial" w:hAnsi="Arial" w:cs="Arial"/>
                <w:noProof/>
              </w:rPr>
              <w:t>1.3.1 Aim</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_Toc224806904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4</w:t>
            </w:r>
            <w:r w:rsidRPr="00553506">
              <w:rPr>
                <w:rFonts w:ascii="Arial" w:hAnsi="Arial" w:cs="Arial"/>
                <w:noProof/>
                <w:webHidden/>
              </w:rPr>
              <w:fldChar w:fldCharType="end"/>
            </w:r>
          </w:hyperlink>
        </w:p>
        <w:p w14:paraId="7B468780" w14:textId="3607823F" w:rsidR="00553506" w:rsidRPr="00553506" w:rsidRDefault="00553506" w:rsidP="00553506">
          <w:pPr>
            <w:pStyle w:val="TOC3"/>
            <w:tabs>
              <w:tab w:val="right" w:pos="9350"/>
            </w:tabs>
            <w:rPr>
              <w:rFonts w:ascii="Arial" w:eastAsiaTheme="minorEastAsia" w:hAnsi="Arial" w:cs="Arial"/>
              <w:noProof/>
              <w:kern w:val="2"/>
              <w14:ligatures w14:val="standardContextual"/>
            </w:rPr>
          </w:pPr>
          <w:hyperlink w:anchor="_Toc224806905" w:history="1">
            <w:r w:rsidRPr="00553506">
              <w:rPr>
                <w:rStyle w:val="Hyperlink"/>
                <w:rFonts w:ascii="Arial" w:eastAsia="Arial" w:hAnsi="Arial" w:cs="Arial"/>
                <w:noProof/>
              </w:rPr>
              <w:t>1.3.2 Objectives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_Toc224806905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4</w:t>
            </w:r>
            <w:r w:rsidRPr="00553506">
              <w:rPr>
                <w:rFonts w:ascii="Arial" w:hAnsi="Arial" w:cs="Arial"/>
                <w:noProof/>
                <w:webHidden/>
              </w:rPr>
              <w:fldChar w:fldCharType="end"/>
            </w:r>
          </w:hyperlink>
        </w:p>
        <w:p w14:paraId="5BC943BE" w14:textId="341FDC22"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06" w:history="1">
            <w:r w:rsidRPr="00553506">
              <w:rPr>
                <w:rStyle w:val="Hyperlink"/>
                <w:rFonts w:ascii="Arial" w:eastAsia="Arial" w:hAnsi="Arial" w:cs="Arial"/>
                <w:noProof/>
              </w:rPr>
              <w:t>1.4 Research Question</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_Toc224806906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4</w:t>
            </w:r>
            <w:r w:rsidRPr="00553506">
              <w:rPr>
                <w:rFonts w:ascii="Arial" w:hAnsi="Arial" w:cs="Arial"/>
                <w:noProof/>
                <w:webHidden/>
              </w:rPr>
              <w:fldChar w:fldCharType="end"/>
            </w:r>
          </w:hyperlink>
        </w:p>
        <w:p w14:paraId="5338AECF" w14:textId="30F7AF58"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07" w:history="1">
            <w:r w:rsidRPr="00553506">
              <w:rPr>
                <w:rStyle w:val="Hyperlink"/>
                <w:rFonts w:ascii="Arial" w:eastAsia="Arial" w:hAnsi="Arial" w:cs="Arial"/>
                <w:noProof/>
              </w:rPr>
              <w:t>1.5 Research Significance</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_Toc224806907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5</w:t>
            </w:r>
            <w:r w:rsidRPr="00553506">
              <w:rPr>
                <w:rFonts w:ascii="Arial" w:hAnsi="Arial" w:cs="Arial"/>
                <w:noProof/>
                <w:webHidden/>
              </w:rPr>
              <w:fldChar w:fldCharType="end"/>
            </w:r>
          </w:hyperlink>
        </w:p>
        <w:p w14:paraId="40970C6C" w14:textId="2FF32AC3" w:rsidR="00553506" w:rsidRPr="00553506" w:rsidRDefault="00553506" w:rsidP="00553506">
          <w:pPr>
            <w:pStyle w:val="TOC1"/>
            <w:tabs>
              <w:tab w:val="right" w:pos="9350"/>
            </w:tabs>
            <w:rPr>
              <w:rFonts w:ascii="Arial" w:eastAsiaTheme="minorEastAsia" w:hAnsi="Arial" w:cs="Arial"/>
              <w:noProof/>
              <w:kern w:val="2"/>
              <w14:ligatures w14:val="standardContextual"/>
            </w:rPr>
          </w:pPr>
          <w:hyperlink w:anchor="_Toc224806908" w:history="1">
            <w:r w:rsidRPr="00553506">
              <w:rPr>
                <w:rStyle w:val="Hyperlink"/>
                <w:rFonts w:ascii="Arial" w:eastAsia="Arial" w:hAnsi="Arial" w:cs="Arial"/>
                <w:noProof/>
              </w:rPr>
              <w:t>2. Literature Review</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_Toc224806908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5</w:t>
            </w:r>
            <w:r w:rsidRPr="00553506">
              <w:rPr>
                <w:rFonts w:ascii="Arial" w:hAnsi="Arial" w:cs="Arial"/>
                <w:noProof/>
                <w:webHidden/>
              </w:rPr>
              <w:fldChar w:fldCharType="end"/>
            </w:r>
          </w:hyperlink>
        </w:p>
        <w:p w14:paraId="7DC4612C" w14:textId="3765E746"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09" w:history="1">
            <w:r w:rsidRPr="00553506">
              <w:rPr>
                <w:rStyle w:val="Hyperlink"/>
                <w:rFonts w:ascii="Arial" w:eastAsia="Arial" w:hAnsi="Arial" w:cs="Arial"/>
                <w:noProof/>
              </w:rPr>
              <w:t>2.1 Impact of the service quality factors on customer satisfaction in UK quick-service restaurants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_Toc224806909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5</w:t>
            </w:r>
            <w:r w:rsidRPr="00553506">
              <w:rPr>
                <w:rFonts w:ascii="Arial" w:hAnsi="Arial" w:cs="Arial"/>
                <w:noProof/>
                <w:webHidden/>
              </w:rPr>
              <w:fldChar w:fldCharType="end"/>
            </w:r>
          </w:hyperlink>
        </w:p>
        <w:p w14:paraId="71D0E24C" w14:textId="7E5F3358"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0" w:history="1">
            <w:r w:rsidRPr="00553506">
              <w:rPr>
                <w:rStyle w:val="Hyperlink"/>
                <w:rFonts w:ascii="Arial" w:eastAsia="Arial" w:hAnsi="Arial" w:cs="Arial"/>
                <w:noProof/>
              </w:rPr>
              <w:t>2.2 Factors Responsible for improving customer loyalty and satisfaction</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_Toc224806910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5</w:t>
            </w:r>
            <w:r w:rsidRPr="00553506">
              <w:rPr>
                <w:rFonts w:ascii="Arial" w:hAnsi="Arial" w:cs="Arial"/>
                <w:noProof/>
                <w:webHidden/>
              </w:rPr>
              <w:fldChar w:fldCharType="end"/>
            </w:r>
          </w:hyperlink>
        </w:p>
        <w:p w14:paraId="75866DA0" w14:textId="664AB713"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1" w:history="1">
            <w:r w:rsidRPr="00553506">
              <w:rPr>
                <w:rStyle w:val="Hyperlink"/>
                <w:rFonts w:ascii="Arial" w:eastAsia="Arial" w:hAnsi="Arial" w:cs="Arial"/>
                <w:noProof/>
              </w:rPr>
              <w:t>2.3 Challenges faced by Itsu to manage service quality among its customers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_Toc224806911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6</w:t>
            </w:r>
            <w:r w:rsidRPr="00553506">
              <w:rPr>
                <w:rFonts w:ascii="Arial" w:hAnsi="Arial" w:cs="Arial"/>
                <w:noProof/>
                <w:webHidden/>
              </w:rPr>
              <w:fldChar w:fldCharType="end"/>
            </w:r>
          </w:hyperlink>
        </w:p>
        <w:p w14:paraId="4128823E" w14:textId="4B2114C0"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2" w:history="1">
            <w:r w:rsidRPr="00553506">
              <w:rPr>
                <w:rStyle w:val="Hyperlink"/>
                <w:rFonts w:ascii="Arial" w:eastAsia="Arial" w:hAnsi="Arial" w:cs="Arial"/>
                <w:noProof/>
              </w:rPr>
              <w:t>2.4 Strategies to improve service quality to achieve customer loyalty</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_Toc224806912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6</w:t>
            </w:r>
            <w:r w:rsidRPr="00553506">
              <w:rPr>
                <w:rFonts w:ascii="Arial" w:hAnsi="Arial" w:cs="Arial"/>
                <w:noProof/>
                <w:webHidden/>
              </w:rPr>
              <w:fldChar w:fldCharType="end"/>
            </w:r>
          </w:hyperlink>
        </w:p>
        <w:p w14:paraId="4A196CC0" w14:textId="7B9049E9"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3" w:history="1">
            <w:r w:rsidRPr="00553506">
              <w:rPr>
                <w:rStyle w:val="Hyperlink"/>
                <w:rFonts w:ascii="Arial" w:eastAsia="Arial" w:hAnsi="Arial" w:cs="Arial"/>
                <w:noProof/>
              </w:rPr>
              <w:t>2.5 Literature Gap</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_Toc224806913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6</w:t>
            </w:r>
            <w:r w:rsidRPr="00553506">
              <w:rPr>
                <w:rFonts w:ascii="Arial" w:hAnsi="Arial" w:cs="Arial"/>
                <w:noProof/>
                <w:webHidden/>
              </w:rPr>
              <w:fldChar w:fldCharType="end"/>
            </w:r>
          </w:hyperlink>
        </w:p>
        <w:p w14:paraId="4C6DCEA0" w14:textId="1B48B518" w:rsidR="00553506" w:rsidRPr="00553506" w:rsidRDefault="00553506" w:rsidP="00553506">
          <w:pPr>
            <w:pStyle w:val="TOC1"/>
            <w:tabs>
              <w:tab w:val="right" w:pos="9350"/>
            </w:tabs>
            <w:rPr>
              <w:rFonts w:ascii="Arial" w:eastAsiaTheme="minorEastAsia" w:hAnsi="Arial" w:cs="Arial"/>
              <w:noProof/>
              <w:kern w:val="2"/>
              <w14:ligatures w14:val="standardContextual"/>
            </w:rPr>
          </w:pPr>
          <w:hyperlink w:anchor="_Toc224806914" w:history="1">
            <w:r w:rsidRPr="00553506">
              <w:rPr>
                <w:rStyle w:val="Hyperlink"/>
                <w:rFonts w:ascii="Arial" w:eastAsia="Arial" w:hAnsi="Arial" w:cs="Arial"/>
                <w:noProof/>
              </w:rPr>
              <w:t>3. Methodology</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_Toc224806914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7</w:t>
            </w:r>
            <w:r w:rsidRPr="00553506">
              <w:rPr>
                <w:rFonts w:ascii="Arial" w:hAnsi="Arial" w:cs="Arial"/>
                <w:noProof/>
                <w:webHidden/>
              </w:rPr>
              <w:fldChar w:fldCharType="end"/>
            </w:r>
          </w:hyperlink>
        </w:p>
        <w:p w14:paraId="2B9CB7E7" w14:textId="018E96DD"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5" w:history="1">
            <w:r w:rsidRPr="00553506">
              <w:rPr>
                <w:rStyle w:val="Hyperlink"/>
                <w:rFonts w:ascii="Arial" w:eastAsia="Arial" w:hAnsi="Arial" w:cs="Arial"/>
                <w:noProof/>
              </w:rPr>
              <w:t>3.1 Research Philosophy</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_Toc224806915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7</w:t>
            </w:r>
            <w:r w:rsidRPr="00553506">
              <w:rPr>
                <w:rFonts w:ascii="Arial" w:hAnsi="Arial" w:cs="Arial"/>
                <w:noProof/>
                <w:webHidden/>
              </w:rPr>
              <w:fldChar w:fldCharType="end"/>
            </w:r>
          </w:hyperlink>
        </w:p>
        <w:p w14:paraId="3647E259" w14:textId="2FDA19C4"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6" w:history="1">
            <w:r w:rsidRPr="00553506">
              <w:rPr>
                <w:rStyle w:val="Hyperlink"/>
                <w:rFonts w:ascii="Arial" w:eastAsia="Arial" w:hAnsi="Arial" w:cs="Arial"/>
                <w:noProof/>
              </w:rPr>
              <w:t>3.2 Research Approach</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_Toc224806916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7</w:t>
            </w:r>
            <w:r w:rsidRPr="00553506">
              <w:rPr>
                <w:rFonts w:ascii="Arial" w:hAnsi="Arial" w:cs="Arial"/>
                <w:noProof/>
                <w:webHidden/>
              </w:rPr>
              <w:fldChar w:fldCharType="end"/>
            </w:r>
          </w:hyperlink>
        </w:p>
        <w:p w14:paraId="7EC34A78" w14:textId="76CB0480"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7" w:history="1">
            <w:r w:rsidRPr="00553506">
              <w:rPr>
                <w:rStyle w:val="Hyperlink"/>
                <w:rFonts w:ascii="Arial" w:eastAsia="Arial" w:hAnsi="Arial" w:cs="Arial"/>
                <w:noProof/>
              </w:rPr>
              <w:t>3.3 Research Design</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_Toc224806917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7</w:t>
            </w:r>
            <w:r w:rsidRPr="00553506">
              <w:rPr>
                <w:rFonts w:ascii="Arial" w:hAnsi="Arial" w:cs="Arial"/>
                <w:noProof/>
                <w:webHidden/>
              </w:rPr>
              <w:fldChar w:fldCharType="end"/>
            </w:r>
          </w:hyperlink>
        </w:p>
        <w:p w14:paraId="250CCB24" w14:textId="5D5A83EA"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8" w:history="1">
            <w:r w:rsidRPr="00553506">
              <w:rPr>
                <w:rStyle w:val="Hyperlink"/>
                <w:rFonts w:ascii="Arial" w:eastAsia="Arial" w:hAnsi="Arial" w:cs="Arial"/>
                <w:noProof/>
              </w:rPr>
              <w:t>3.4 Research Strategy</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_Toc224806918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8</w:t>
            </w:r>
            <w:r w:rsidRPr="00553506">
              <w:rPr>
                <w:rFonts w:ascii="Arial" w:hAnsi="Arial" w:cs="Arial"/>
                <w:noProof/>
                <w:webHidden/>
              </w:rPr>
              <w:fldChar w:fldCharType="end"/>
            </w:r>
          </w:hyperlink>
        </w:p>
        <w:p w14:paraId="76D9ED21" w14:textId="7854E2BF"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19" w:history="1">
            <w:r w:rsidRPr="00553506">
              <w:rPr>
                <w:rStyle w:val="Hyperlink"/>
                <w:rFonts w:ascii="Arial" w:eastAsia="Arial" w:hAnsi="Arial" w:cs="Arial"/>
                <w:noProof/>
              </w:rPr>
              <w:t>3.5 Data Collection Method</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_Toc224806919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8</w:t>
            </w:r>
            <w:r w:rsidRPr="00553506">
              <w:rPr>
                <w:rFonts w:ascii="Arial" w:hAnsi="Arial" w:cs="Arial"/>
                <w:noProof/>
                <w:webHidden/>
              </w:rPr>
              <w:fldChar w:fldCharType="end"/>
            </w:r>
          </w:hyperlink>
        </w:p>
        <w:p w14:paraId="216B0F04" w14:textId="6770493A"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20" w:history="1">
            <w:r w:rsidRPr="00553506">
              <w:rPr>
                <w:rStyle w:val="Hyperlink"/>
                <w:rFonts w:ascii="Arial" w:eastAsia="Arial" w:hAnsi="Arial" w:cs="Arial"/>
                <w:noProof/>
              </w:rPr>
              <w:t>3.6 Sample Size and Sample Techniques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_Toc224806920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8</w:t>
            </w:r>
            <w:r w:rsidRPr="00553506">
              <w:rPr>
                <w:rFonts w:ascii="Arial" w:hAnsi="Arial" w:cs="Arial"/>
                <w:noProof/>
                <w:webHidden/>
              </w:rPr>
              <w:fldChar w:fldCharType="end"/>
            </w:r>
          </w:hyperlink>
        </w:p>
        <w:p w14:paraId="232BC207" w14:textId="3922A898"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21" w:history="1">
            <w:r w:rsidRPr="00553506">
              <w:rPr>
                <w:rStyle w:val="Hyperlink"/>
                <w:rFonts w:ascii="Arial" w:eastAsia="Arial" w:hAnsi="Arial" w:cs="Arial"/>
                <w:noProof/>
              </w:rPr>
              <w:t>3.7 Data Analysis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_Toc224806921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9</w:t>
            </w:r>
            <w:r w:rsidRPr="00553506">
              <w:rPr>
                <w:rFonts w:ascii="Arial" w:hAnsi="Arial" w:cs="Arial"/>
                <w:noProof/>
                <w:webHidden/>
              </w:rPr>
              <w:fldChar w:fldCharType="end"/>
            </w:r>
          </w:hyperlink>
        </w:p>
        <w:p w14:paraId="60BF5B83" w14:textId="07B4DDB3" w:rsidR="00553506" w:rsidRPr="00553506" w:rsidRDefault="00553506" w:rsidP="00553506">
          <w:pPr>
            <w:pStyle w:val="TOC2"/>
            <w:tabs>
              <w:tab w:val="right" w:pos="9350"/>
            </w:tabs>
            <w:rPr>
              <w:rFonts w:ascii="Arial" w:eastAsiaTheme="minorEastAsia" w:hAnsi="Arial" w:cs="Arial"/>
              <w:noProof/>
              <w:kern w:val="2"/>
              <w14:ligatures w14:val="standardContextual"/>
            </w:rPr>
          </w:pPr>
          <w:hyperlink w:anchor="_Toc224806922" w:history="1">
            <w:r w:rsidRPr="00553506">
              <w:rPr>
                <w:rStyle w:val="Hyperlink"/>
                <w:rFonts w:ascii="Arial" w:eastAsia="Arial" w:hAnsi="Arial" w:cs="Arial"/>
                <w:noProof/>
              </w:rPr>
              <w:t>3.8 Ethical consideration</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_Toc224806922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9</w:t>
            </w:r>
            <w:r w:rsidRPr="00553506">
              <w:rPr>
                <w:rFonts w:ascii="Arial" w:hAnsi="Arial" w:cs="Arial"/>
                <w:noProof/>
                <w:webHidden/>
              </w:rPr>
              <w:fldChar w:fldCharType="end"/>
            </w:r>
          </w:hyperlink>
        </w:p>
        <w:p w14:paraId="282689AE" w14:textId="4CBB79D7" w:rsidR="00553506" w:rsidRPr="00553506" w:rsidRDefault="00553506" w:rsidP="00553506">
          <w:pPr>
            <w:pStyle w:val="TOC1"/>
            <w:tabs>
              <w:tab w:val="right" w:pos="9350"/>
            </w:tabs>
            <w:rPr>
              <w:rFonts w:ascii="Arial" w:eastAsiaTheme="minorEastAsia" w:hAnsi="Arial" w:cs="Arial"/>
              <w:noProof/>
              <w:kern w:val="2"/>
              <w14:ligatures w14:val="standardContextual"/>
            </w:rPr>
          </w:pPr>
          <w:hyperlink w:anchor="_Toc224806923" w:history="1">
            <w:r w:rsidRPr="00553506">
              <w:rPr>
                <w:rStyle w:val="Hyperlink"/>
                <w:rFonts w:ascii="Arial" w:eastAsia="Arial" w:hAnsi="Arial" w:cs="Arial"/>
                <w:noProof/>
              </w:rPr>
              <w:t>4. Expected findings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_Toc224806923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9</w:t>
            </w:r>
            <w:r w:rsidRPr="00553506">
              <w:rPr>
                <w:rFonts w:ascii="Arial" w:hAnsi="Arial" w:cs="Arial"/>
                <w:noProof/>
                <w:webHidden/>
              </w:rPr>
              <w:fldChar w:fldCharType="end"/>
            </w:r>
          </w:hyperlink>
        </w:p>
        <w:p w14:paraId="697CB0ED" w14:textId="1A1E9DC5" w:rsidR="00553506" w:rsidRPr="00553506" w:rsidRDefault="00553506" w:rsidP="00553506">
          <w:pPr>
            <w:pStyle w:val="TOC1"/>
            <w:tabs>
              <w:tab w:val="right" w:pos="9350"/>
            </w:tabs>
            <w:rPr>
              <w:rFonts w:ascii="Arial" w:eastAsiaTheme="minorEastAsia" w:hAnsi="Arial" w:cs="Arial"/>
              <w:noProof/>
              <w:kern w:val="2"/>
              <w14:ligatures w14:val="standardContextual"/>
            </w:rPr>
          </w:pPr>
          <w:hyperlink w:anchor="_Toc224806924" w:history="1">
            <w:r w:rsidRPr="00553506">
              <w:rPr>
                <w:rStyle w:val="Hyperlink"/>
                <w:rFonts w:ascii="Arial" w:eastAsia="Arial" w:hAnsi="Arial" w:cs="Arial"/>
                <w:noProof/>
              </w:rPr>
              <w:t>5. Limitations</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_Toc224806924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10</w:t>
            </w:r>
            <w:r w:rsidRPr="00553506">
              <w:rPr>
                <w:rFonts w:ascii="Arial" w:hAnsi="Arial" w:cs="Arial"/>
                <w:noProof/>
                <w:webHidden/>
              </w:rPr>
              <w:fldChar w:fldCharType="end"/>
            </w:r>
          </w:hyperlink>
        </w:p>
        <w:p w14:paraId="6F9C5055" w14:textId="7DB08773" w:rsidR="00553506" w:rsidRPr="00553506" w:rsidRDefault="00553506" w:rsidP="00553506">
          <w:pPr>
            <w:pStyle w:val="TOC1"/>
            <w:tabs>
              <w:tab w:val="right" w:pos="9350"/>
            </w:tabs>
            <w:rPr>
              <w:rFonts w:ascii="Arial" w:eastAsiaTheme="minorEastAsia" w:hAnsi="Arial" w:cs="Arial"/>
              <w:noProof/>
              <w:kern w:val="2"/>
              <w14:ligatures w14:val="standardContextual"/>
            </w:rPr>
          </w:pPr>
          <w:hyperlink w:anchor="_Toc224806925" w:history="1">
            <w:r w:rsidRPr="00553506">
              <w:rPr>
                <w:rStyle w:val="Hyperlink"/>
                <w:rFonts w:ascii="Arial" w:eastAsia="Arial" w:hAnsi="Arial" w:cs="Arial"/>
                <w:noProof/>
              </w:rPr>
              <w:t>6. Time Frame</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_Toc224806925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10</w:t>
            </w:r>
            <w:r w:rsidRPr="00553506">
              <w:rPr>
                <w:rFonts w:ascii="Arial" w:hAnsi="Arial" w:cs="Arial"/>
                <w:noProof/>
                <w:webHidden/>
              </w:rPr>
              <w:fldChar w:fldCharType="end"/>
            </w:r>
          </w:hyperlink>
        </w:p>
        <w:p w14:paraId="5AC2BDB8" w14:textId="2B57DDD6" w:rsidR="00553506" w:rsidRPr="00553506" w:rsidRDefault="00553506" w:rsidP="00553506">
          <w:pPr>
            <w:pStyle w:val="TOC1"/>
            <w:tabs>
              <w:tab w:val="right" w:pos="9350"/>
            </w:tabs>
            <w:rPr>
              <w:rFonts w:ascii="Arial" w:eastAsiaTheme="minorEastAsia" w:hAnsi="Arial" w:cs="Arial"/>
              <w:noProof/>
              <w:kern w:val="2"/>
              <w14:ligatures w14:val="standardContextual"/>
            </w:rPr>
          </w:pPr>
          <w:hyperlink w:anchor="_Toc224806926" w:history="1">
            <w:r w:rsidRPr="00553506">
              <w:rPr>
                <w:rStyle w:val="Hyperlink"/>
                <w:rFonts w:ascii="Arial" w:eastAsia="Arial" w:hAnsi="Arial" w:cs="Arial"/>
                <w:noProof/>
              </w:rPr>
              <w:t>7. Conclusion</w:t>
            </w:r>
            <w:r w:rsidRPr="00553506">
              <w:rPr>
                <w:rFonts w:ascii="Arial" w:hAnsi="Arial" w:cs="Arial"/>
                <w:noProof/>
                <w:webHidden/>
              </w:rPr>
              <w:tab/>
            </w:r>
            <w:r w:rsidRPr="00553506">
              <w:rPr>
                <w:rFonts w:ascii="Arial" w:hAnsi="Arial" w:cs="Arial"/>
                <w:noProof/>
                <w:webHidden/>
              </w:rPr>
              <w:fldChar w:fldCharType="begin"/>
            </w:r>
            <w:r w:rsidRPr="00553506">
              <w:rPr>
                <w:rFonts w:ascii="Arial" w:hAnsi="Arial" w:cs="Arial"/>
                <w:noProof/>
                <w:webHidden/>
              </w:rPr>
              <w:instrText xml:space="preserve"> PAGEREF _Toc224806926 \h </w:instrText>
            </w:r>
            <w:r w:rsidRPr="00553506">
              <w:rPr>
                <w:rFonts w:ascii="Arial" w:hAnsi="Arial" w:cs="Arial"/>
                <w:noProof/>
                <w:webHidden/>
              </w:rPr>
            </w:r>
            <w:r w:rsidRPr="00553506">
              <w:rPr>
                <w:rFonts w:ascii="Arial" w:hAnsi="Arial" w:cs="Arial"/>
                <w:noProof/>
                <w:webHidden/>
              </w:rPr>
              <w:fldChar w:fldCharType="separate"/>
            </w:r>
            <w:r w:rsidR="00CA5B50">
              <w:rPr>
                <w:rFonts w:ascii="Arial" w:hAnsi="Arial" w:cs="Arial"/>
                <w:noProof/>
                <w:webHidden/>
              </w:rPr>
              <w:t>11</w:t>
            </w:r>
            <w:r w:rsidRPr="00553506">
              <w:rPr>
                <w:rFonts w:ascii="Arial" w:hAnsi="Arial" w:cs="Arial"/>
                <w:noProof/>
                <w:webHidden/>
              </w:rPr>
              <w:fldChar w:fldCharType="end"/>
            </w:r>
          </w:hyperlink>
        </w:p>
        <w:p w14:paraId="7BF52AF6" w14:textId="6D00E55A" w:rsidR="00553506" w:rsidRPr="00553506" w:rsidRDefault="00CA5B50" w:rsidP="00553506">
          <w:pPr>
            <w:pStyle w:val="TOC1"/>
            <w:tabs>
              <w:tab w:val="right" w:pos="9350"/>
            </w:tabs>
            <w:rPr>
              <w:rFonts w:ascii="Arial" w:eastAsiaTheme="minorEastAsia" w:hAnsi="Arial" w:cs="Arial"/>
              <w:noProof/>
              <w:kern w:val="2"/>
              <w14:ligatures w14:val="standardContextual"/>
            </w:rPr>
          </w:pPr>
          <w:r>
            <w:rPr>
              <w:rStyle w:val="Hyperlink"/>
              <w:rFonts w:ascii="Arial" w:hAnsi="Arial" w:cs="Arial"/>
              <w:noProof/>
              <w:color w:val="000000" w:themeColor="text1"/>
              <w:u w:val="non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8. </w:t>
          </w:r>
          <w:hyperlink w:anchor="_Toc224806927" w:history="1">
            <w:r w:rsidR="00553506" w:rsidRPr="00553506">
              <w:rPr>
                <w:rStyle w:val="Hyperlink"/>
                <w:rFonts w:ascii="Arial" w:eastAsia="Arial" w:hAnsi="Arial" w:cs="Arial"/>
                <w:noProof/>
              </w:rPr>
              <w:t>Reference</w:t>
            </w:r>
            <w:r w:rsidR="00553506" w:rsidRPr="00553506">
              <w:rPr>
                <w:rFonts w:ascii="Arial" w:hAnsi="Arial" w:cs="Arial"/>
                <w:noProof/>
                <w:webHidden/>
              </w:rPr>
              <w:tab/>
            </w:r>
            <w:r w:rsidR="00553506" w:rsidRPr="00553506">
              <w:rPr>
                <w:rFonts w:ascii="Arial" w:hAnsi="Arial" w:cs="Arial"/>
                <w:noProof/>
                <w:webHidden/>
              </w:rPr>
              <w:fldChar w:fldCharType="begin"/>
            </w:r>
            <w:r w:rsidR="00553506" w:rsidRPr="00553506">
              <w:rPr>
                <w:rFonts w:ascii="Arial" w:hAnsi="Arial" w:cs="Arial"/>
                <w:noProof/>
                <w:webHidden/>
              </w:rPr>
              <w:instrText xml:space="preserve"> PAGEREF _Toc224806927 \h </w:instrText>
            </w:r>
            <w:r w:rsidR="00553506" w:rsidRPr="00553506">
              <w:rPr>
                <w:rFonts w:ascii="Arial" w:hAnsi="Arial" w:cs="Arial"/>
                <w:noProof/>
                <w:webHidden/>
              </w:rPr>
            </w:r>
            <w:r w:rsidR="00553506" w:rsidRPr="00553506">
              <w:rPr>
                <w:rFonts w:ascii="Arial" w:hAnsi="Arial" w:cs="Arial"/>
                <w:noProof/>
                <w:webHidden/>
              </w:rPr>
              <w:fldChar w:fldCharType="separate"/>
            </w:r>
            <w:r>
              <w:rPr>
                <w:rFonts w:ascii="Arial" w:hAnsi="Arial" w:cs="Arial"/>
                <w:noProof/>
                <w:webHidden/>
              </w:rPr>
              <w:t>12</w:t>
            </w:r>
            <w:r w:rsidR="00553506" w:rsidRPr="00553506">
              <w:rPr>
                <w:rFonts w:ascii="Arial" w:hAnsi="Arial" w:cs="Arial"/>
                <w:noProof/>
                <w:webHidden/>
              </w:rPr>
              <w:fldChar w:fldCharType="end"/>
            </w:r>
          </w:hyperlink>
        </w:p>
        <w:p w14:paraId="2A0E4CCE" w14:textId="077E0785" w:rsidR="008442E1" w:rsidRPr="00553506" w:rsidRDefault="00000000" w:rsidP="00553506">
          <w:pPr>
            <w:rPr>
              <w:rFonts w:ascii="Arial" w:eastAsia="Arial" w:hAnsi="Arial" w:cs="Arial"/>
            </w:rPr>
          </w:pPr>
          <w:r w:rsidRPr="00553506">
            <w:rPr>
              <w:rFonts w:ascii="Arial" w:hAnsi="Arial" w:cs="Arial"/>
            </w:rPr>
            <w:fldChar w:fldCharType="end"/>
          </w:r>
        </w:p>
      </w:sdtContent>
    </w:sdt>
    <w:p w14:paraId="01A544F2" w14:textId="77777777" w:rsidR="008442E1" w:rsidRPr="00553506" w:rsidRDefault="008442E1" w:rsidP="00553506">
      <w:pPr>
        <w:rPr>
          <w:rFonts w:ascii="Arial" w:eastAsia="Arial" w:hAnsi="Arial" w:cs="Arial"/>
          <w:b/>
          <w:bCs/>
        </w:rPr>
      </w:pPr>
    </w:p>
    <w:p w14:paraId="3C529DAE" w14:textId="77777777" w:rsidR="008442E1" w:rsidRPr="00553506" w:rsidRDefault="00000000" w:rsidP="00553506">
      <w:pPr>
        <w:rPr>
          <w:rFonts w:ascii="Arial" w:eastAsia="Arial" w:hAnsi="Arial" w:cs="Arial"/>
          <w:b/>
          <w:bCs/>
        </w:rPr>
      </w:pPr>
      <w:r w:rsidRPr="00553506">
        <w:rPr>
          <w:rFonts w:ascii="Arial" w:hAnsi="Arial" w:cs="Arial"/>
        </w:rPr>
        <w:br w:type="page"/>
      </w:r>
    </w:p>
    <w:p w14:paraId="4877E4AB" w14:textId="77777777" w:rsidR="008442E1" w:rsidRPr="00553506" w:rsidRDefault="00000000" w:rsidP="00553506">
      <w:pPr>
        <w:pStyle w:val="Heading1"/>
        <w:rPr>
          <w:rFonts w:ascii="Arial" w:eastAsia="Arial" w:hAnsi="Arial" w:cs="Arial"/>
          <w:sz w:val="24"/>
          <w:szCs w:val="24"/>
        </w:rPr>
      </w:pPr>
      <w:bookmarkStart w:id="0" w:name="_Toc224806900"/>
      <w:r w:rsidRPr="00553506">
        <w:rPr>
          <w:rFonts w:ascii="Arial" w:eastAsia="Arial" w:hAnsi="Arial" w:cs="Arial"/>
          <w:sz w:val="24"/>
          <w:szCs w:val="24"/>
        </w:rPr>
        <w:lastRenderedPageBreak/>
        <w:t>1. Introduction</w:t>
      </w:r>
      <w:bookmarkEnd w:id="0"/>
    </w:p>
    <w:p w14:paraId="3A8C4BDD" w14:textId="77777777" w:rsidR="008442E1" w:rsidRPr="00553506" w:rsidRDefault="00000000" w:rsidP="00553506">
      <w:pPr>
        <w:pStyle w:val="Heading2"/>
        <w:rPr>
          <w:rFonts w:ascii="Arial" w:eastAsia="Arial" w:hAnsi="Arial" w:cs="Arial"/>
        </w:rPr>
      </w:pPr>
      <w:bookmarkStart w:id="1" w:name="_Toc224806901"/>
      <w:r w:rsidRPr="00553506">
        <w:rPr>
          <w:rFonts w:ascii="Arial" w:eastAsia="Arial" w:hAnsi="Arial" w:cs="Arial"/>
        </w:rPr>
        <w:t>1.1 Research Background</w:t>
      </w:r>
      <w:bookmarkEnd w:id="1"/>
    </w:p>
    <w:p w14:paraId="33472BA9" w14:textId="77777777" w:rsidR="008442E1" w:rsidRPr="00553506" w:rsidRDefault="00000000" w:rsidP="00553506">
      <w:pPr>
        <w:rPr>
          <w:rFonts w:ascii="Arial" w:eastAsia="Arial" w:hAnsi="Arial" w:cs="Arial"/>
        </w:rPr>
      </w:pPr>
      <w:r w:rsidRPr="00553506">
        <w:rPr>
          <w:rFonts w:ascii="Arial" w:eastAsia="Arial" w:hAnsi="Arial" w:cs="Arial"/>
        </w:rPr>
        <w:t>Based on the UK quick service restaurant (QSR) industry, it maintains high service quality, especially in terms of tangibles, responsiveness, and assurance, which is an important factor in improving customer satisfaction, which directly contributes to customer loyalty. It has been identified that high service quality and tangibles (physical environment) are critical for customer retention in competitive markets, which are dominated by companies such as McDonald’s, KFC, and Burger King (Abeykoon, 2024). The definition of service quality is considered an important notion in customer purchase decisions. It can be taken in account that for companies it leverages competitive advantage and long-term growth (Vu, 2021). Wagamama shows the highest level of satisfaction in most of the categories, especially in terms of cleanliness (55%), healthy options (38%), and allergy care (36%). Nando’s is performing well in cleanliness (around 44%) and fast service (34%). Pizza Express and Frankie &amp; Benny’s tend to have lower percentages of satisfaction compared to the other two brands. Pizza Express performs moderately in friendly service (39%) and cleanliness (43%), while Frankie &amp; Benny’s performs poorly in areas such as high food quality (22%) and Healthy Food options (19%) (Statista, 2019). Overall, the chart discusses the cleanliness and friendly services as main strengths across brands, while healthy food options and allergen sensitivity show significant variations between restaurants. The study is highly relevant as it deals with the “dimensions of service quality (reliability, responsiveness, tangibility, empathy, assurance) and their impact on customer satisfaction and loyalty in the highly competitive UK Quick Service Restaurant industry”.</w:t>
      </w:r>
    </w:p>
    <w:p w14:paraId="4C62CC15" w14:textId="77777777" w:rsidR="008442E1" w:rsidRPr="00553506" w:rsidRDefault="00000000" w:rsidP="00553506">
      <w:pPr>
        <w:pStyle w:val="Heading2"/>
        <w:rPr>
          <w:rFonts w:ascii="Arial" w:eastAsia="Arial" w:hAnsi="Arial" w:cs="Arial"/>
        </w:rPr>
      </w:pPr>
      <w:bookmarkStart w:id="2" w:name="_Toc224806902"/>
      <w:r w:rsidRPr="00553506">
        <w:rPr>
          <w:rFonts w:ascii="Arial" w:eastAsia="Arial" w:hAnsi="Arial" w:cs="Arial"/>
        </w:rPr>
        <w:t>1.2 Research Rationale and Problems</w:t>
      </w:r>
      <w:bookmarkEnd w:id="2"/>
    </w:p>
    <w:p w14:paraId="053C2BBB" w14:textId="77777777" w:rsidR="008442E1" w:rsidRPr="00553506" w:rsidRDefault="00000000" w:rsidP="00553506">
      <w:pPr>
        <w:rPr>
          <w:rFonts w:ascii="Arial" w:eastAsia="Arial" w:hAnsi="Arial" w:cs="Arial"/>
        </w:rPr>
      </w:pPr>
      <w:r w:rsidRPr="00553506">
        <w:rPr>
          <w:rFonts w:ascii="Arial" w:eastAsia="Arial" w:hAnsi="Arial" w:cs="Arial"/>
        </w:rPr>
        <w:t>The study will examine the influence of service quality measures on consumers’ intention during purchase and loyalty in the UK quick-service restaurant sector. It will also manage the gap in already existing academic articles and journals. According to Abeykoon (2024), the impact of service quality has been well established, but the specific knowledge in the UK QSR market has been unexplored.</w:t>
      </w:r>
    </w:p>
    <w:p w14:paraId="70666033" w14:textId="77777777" w:rsidR="008442E1" w:rsidRPr="00553506" w:rsidRDefault="00000000" w:rsidP="00553506">
      <w:pPr>
        <w:rPr>
          <w:rFonts w:ascii="Arial" w:eastAsia="Arial" w:hAnsi="Arial" w:cs="Arial"/>
        </w:rPr>
      </w:pPr>
      <w:r w:rsidRPr="00553506">
        <w:rPr>
          <w:rFonts w:ascii="Arial" w:eastAsia="Arial" w:hAnsi="Arial" w:cs="Arial"/>
        </w:rPr>
        <w:lastRenderedPageBreak/>
        <w:t xml:space="preserve">Even though there exist other empirical studies based on service quality measures, there remains a lack of evidence on customer satisfaction and loyalty in the UK quick service restaurant sector, mainly for firms like Itsu. </w:t>
      </w:r>
    </w:p>
    <w:p w14:paraId="2285785E" w14:textId="77777777" w:rsidR="008442E1" w:rsidRPr="00553506" w:rsidRDefault="00000000" w:rsidP="00553506">
      <w:pPr>
        <w:pStyle w:val="Heading2"/>
        <w:rPr>
          <w:rFonts w:ascii="Arial" w:eastAsia="Arial" w:hAnsi="Arial" w:cs="Arial"/>
        </w:rPr>
      </w:pPr>
      <w:bookmarkStart w:id="3" w:name="_Toc224806903"/>
      <w:r w:rsidRPr="00553506">
        <w:rPr>
          <w:rFonts w:ascii="Arial" w:eastAsia="Arial" w:hAnsi="Arial" w:cs="Arial"/>
        </w:rPr>
        <w:t>1.3 Research Aim and Objectives</w:t>
      </w:r>
      <w:bookmarkEnd w:id="3"/>
      <w:r w:rsidRPr="00553506">
        <w:rPr>
          <w:rFonts w:ascii="Arial" w:eastAsia="Arial" w:hAnsi="Arial" w:cs="Arial"/>
        </w:rPr>
        <w:t xml:space="preserve"> </w:t>
      </w:r>
    </w:p>
    <w:p w14:paraId="75678117" w14:textId="77777777" w:rsidR="008442E1" w:rsidRPr="00553506" w:rsidRDefault="00000000" w:rsidP="00553506">
      <w:pPr>
        <w:pStyle w:val="Heading3"/>
        <w:rPr>
          <w:rFonts w:ascii="Arial" w:eastAsia="Arial" w:hAnsi="Arial" w:cs="Arial"/>
        </w:rPr>
      </w:pPr>
      <w:bookmarkStart w:id="4" w:name="_Toc224806904"/>
      <w:r w:rsidRPr="00553506">
        <w:rPr>
          <w:rFonts w:ascii="Arial" w:eastAsia="Arial" w:hAnsi="Arial" w:cs="Arial"/>
        </w:rPr>
        <w:t>1.3.1 Aim</w:t>
      </w:r>
      <w:bookmarkEnd w:id="4"/>
    </w:p>
    <w:p w14:paraId="1ED0527B" w14:textId="77777777" w:rsidR="008442E1" w:rsidRPr="00553506" w:rsidRDefault="00000000" w:rsidP="00553506">
      <w:pPr>
        <w:rPr>
          <w:rFonts w:ascii="Arial" w:eastAsia="Arial" w:hAnsi="Arial" w:cs="Arial"/>
        </w:rPr>
      </w:pPr>
      <w:r w:rsidRPr="00553506">
        <w:rPr>
          <w:rFonts w:ascii="Arial" w:eastAsia="Arial" w:hAnsi="Arial" w:cs="Arial"/>
        </w:rPr>
        <w:t>“This research aims to critically evaluate the inter-relationship between service quality, customer satisfaction, and customer loyalty in the UK quick-service restaurant industry, and to identify the key factors that affect repeat business”.</w:t>
      </w:r>
    </w:p>
    <w:p w14:paraId="38F90DBA" w14:textId="77777777" w:rsidR="008442E1" w:rsidRPr="00553506" w:rsidRDefault="00000000" w:rsidP="00553506">
      <w:pPr>
        <w:pStyle w:val="Heading3"/>
        <w:rPr>
          <w:rFonts w:ascii="Arial" w:eastAsia="Arial" w:hAnsi="Arial" w:cs="Arial"/>
        </w:rPr>
      </w:pPr>
      <w:bookmarkStart w:id="5" w:name="_Toc224806905"/>
      <w:r w:rsidRPr="00553506">
        <w:rPr>
          <w:rFonts w:ascii="Arial" w:eastAsia="Arial" w:hAnsi="Arial" w:cs="Arial"/>
        </w:rPr>
        <w:t>1.3.2 Objectives</w:t>
      </w:r>
      <w:bookmarkEnd w:id="5"/>
    </w:p>
    <w:p w14:paraId="459078A1" w14:textId="77777777" w:rsidR="008442E1" w:rsidRPr="00553506" w:rsidRDefault="00000000" w:rsidP="00553506">
      <w:pPr>
        <w:numPr>
          <w:ilvl w:val="0"/>
          <w:numId w:val="2"/>
        </w:numPr>
        <w:spacing w:after="0"/>
        <w:rPr>
          <w:rFonts w:ascii="Arial" w:eastAsia="Arial" w:hAnsi="Arial" w:cs="Arial"/>
        </w:rPr>
      </w:pPr>
      <w:r w:rsidRPr="00553506">
        <w:rPr>
          <w:rFonts w:ascii="Arial" w:eastAsia="Arial" w:hAnsi="Arial" w:cs="Arial"/>
        </w:rPr>
        <w:t>To investigate the key service quality factors that affect customer satisfaction in UK quick-service restaurants.</w:t>
      </w:r>
    </w:p>
    <w:p w14:paraId="52708D15" w14:textId="77777777" w:rsidR="008442E1" w:rsidRPr="00553506" w:rsidRDefault="00000000" w:rsidP="00553506">
      <w:pPr>
        <w:numPr>
          <w:ilvl w:val="0"/>
          <w:numId w:val="2"/>
        </w:numPr>
        <w:spacing w:before="0" w:after="0"/>
        <w:rPr>
          <w:rFonts w:ascii="Arial" w:eastAsia="Arial" w:hAnsi="Arial" w:cs="Arial"/>
        </w:rPr>
      </w:pPr>
      <w:r w:rsidRPr="00553506">
        <w:rPr>
          <w:rFonts w:ascii="Arial" w:eastAsia="Arial" w:hAnsi="Arial" w:cs="Arial"/>
        </w:rPr>
        <w:t xml:space="preserve">To analyse the way UK quick-service restaurants can gain customer satisfaction measures. </w:t>
      </w:r>
    </w:p>
    <w:p w14:paraId="42E13B3E" w14:textId="77777777" w:rsidR="008442E1" w:rsidRPr="00553506" w:rsidRDefault="00000000" w:rsidP="00553506">
      <w:pPr>
        <w:numPr>
          <w:ilvl w:val="0"/>
          <w:numId w:val="2"/>
        </w:numPr>
        <w:spacing w:before="0" w:after="0"/>
        <w:rPr>
          <w:rFonts w:ascii="Arial" w:eastAsia="Arial" w:hAnsi="Arial" w:cs="Arial"/>
        </w:rPr>
      </w:pPr>
      <w:r w:rsidRPr="00553506">
        <w:rPr>
          <w:rFonts w:ascii="Arial" w:eastAsia="Arial" w:hAnsi="Arial" w:cs="Arial"/>
        </w:rPr>
        <w:t>To understand the challenges faced by Itsu to manage service quality on repeat-purchase intentions among their customers.</w:t>
      </w:r>
    </w:p>
    <w:p w14:paraId="55AA807B" w14:textId="77777777" w:rsidR="008442E1" w:rsidRPr="00553506" w:rsidRDefault="00000000" w:rsidP="00553506">
      <w:pPr>
        <w:numPr>
          <w:ilvl w:val="0"/>
          <w:numId w:val="2"/>
        </w:numPr>
        <w:spacing w:before="0"/>
        <w:rPr>
          <w:rFonts w:ascii="Arial" w:eastAsia="Arial" w:hAnsi="Arial" w:cs="Arial"/>
        </w:rPr>
      </w:pPr>
      <w:r w:rsidRPr="00553506">
        <w:rPr>
          <w:rFonts w:ascii="Arial" w:eastAsia="Arial" w:hAnsi="Arial" w:cs="Arial"/>
        </w:rPr>
        <w:t>To provide recommendations on improvements in service quality and customer loyalty at Itsu.</w:t>
      </w:r>
    </w:p>
    <w:p w14:paraId="090FC90D" w14:textId="77777777" w:rsidR="008442E1" w:rsidRPr="00553506" w:rsidRDefault="00000000" w:rsidP="00553506">
      <w:pPr>
        <w:pStyle w:val="Heading2"/>
        <w:rPr>
          <w:rFonts w:ascii="Arial" w:eastAsia="Arial" w:hAnsi="Arial" w:cs="Arial"/>
        </w:rPr>
      </w:pPr>
      <w:bookmarkStart w:id="6" w:name="_Toc224806906"/>
      <w:r w:rsidRPr="00553506">
        <w:rPr>
          <w:rFonts w:ascii="Arial" w:eastAsia="Arial" w:hAnsi="Arial" w:cs="Arial"/>
        </w:rPr>
        <w:t>1.4 Research Question</w:t>
      </w:r>
      <w:bookmarkEnd w:id="6"/>
      <w:r w:rsidRPr="00553506">
        <w:rPr>
          <w:rFonts w:ascii="Arial" w:eastAsia="Arial" w:hAnsi="Arial" w:cs="Arial"/>
        </w:rPr>
        <w:t xml:space="preserve"> </w:t>
      </w:r>
    </w:p>
    <w:p w14:paraId="3DA0AD72" w14:textId="77777777" w:rsidR="008442E1" w:rsidRPr="00553506" w:rsidRDefault="00000000" w:rsidP="00553506">
      <w:pPr>
        <w:numPr>
          <w:ilvl w:val="0"/>
          <w:numId w:val="1"/>
        </w:numPr>
        <w:spacing w:before="240" w:after="240"/>
        <w:rPr>
          <w:rFonts w:ascii="Arial" w:eastAsia="Arial" w:hAnsi="Arial" w:cs="Arial"/>
        </w:rPr>
      </w:pPr>
      <w:r w:rsidRPr="00553506">
        <w:rPr>
          <w:rFonts w:ascii="Arial" w:eastAsia="Arial" w:hAnsi="Arial" w:cs="Arial"/>
        </w:rPr>
        <w:t>“What are the most important service quality factors that can influence customer satisfaction in the UK quick-service restaurant industry?”</w:t>
      </w:r>
    </w:p>
    <w:p w14:paraId="582AD151" w14:textId="77777777" w:rsidR="008442E1" w:rsidRPr="00553506" w:rsidRDefault="00000000" w:rsidP="00553506">
      <w:pPr>
        <w:numPr>
          <w:ilvl w:val="0"/>
          <w:numId w:val="1"/>
        </w:numPr>
        <w:spacing w:before="240" w:after="240"/>
        <w:rPr>
          <w:rFonts w:ascii="Arial" w:eastAsia="Arial" w:hAnsi="Arial" w:cs="Arial"/>
        </w:rPr>
      </w:pPr>
      <w:r w:rsidRPr="00553506">
        <w:rPr>
          <w:rFonts w:ascii="Arial" w:eastAsia="Arial" w:hAnsi="Arial" w:cs="Arial"/>
        </w:rPr>
        <w:t>“How does customer satisfaction enhance customer loyalty in the UK quick-service restaurant industry?”</w:t>
      </w:r>
    </w:p>
    <w:p w14:paraId="7DAD07A2" w14:textId="77777777" w:rsidR="008442E1" w:rsidRPr="00553506" w:rsidRDefault="00000000" w:rsidP="00553506">
      <w:pPr>
        <w:numPr>
          <w:ilvl w:val="0"/>
          <w:numId w:val="1"/>
        </w:numPr>
        <w:spacing w:before="240" w:after="240"/>
        <w:rPr>
          <w:rFonts w:ascii="Arial" w:eastAsia="Arial" w:hAnsi="Arial" w:cs="Arial"/>
        </w:rPr>
      </w:pPr>
      <w:r w:rsidRPr="00553506">
        <w:rPr>
          <w:rFonts w:ascii="Arial" w:eastAsia="Arial" w:hAnsi="Arial" w:cs="Arial"/>
        </w:rPr>
        <w:t xml:space="preserve">“What challenges are faced by Itsu to manage service quality on repeat-purchase intentions among their customers?” </w:t>
      </w:r>
    </w:p>
    <w:p w14:paraId="720AD1AD" w14:textId="77777777" w:rsidR="008442E1" w:rsidRPr="00553506" w:rsidRDefault="00000000" w:rsidP="00553506">
      <w:pPr>
        <w:numPr>
          <w:ilvl w:val="0"/>
          <w:numId w:val="1"/>
        </w:numPr>
        <w:spacing w:before="240" w:after="240"/>
        <w:rPr>
          <w:rFonts w:ascii="Arial" w:eastAsia="Arial" w:hAnsi="Arial" w:cs="Arial"/>
        </w:rPr>
      </w:pPr>
      <w:r w:rsidRPr="00553506">
        <w:rPr>
          <w:rFonts w:ascii="Arial" w:eastAsia="Arial" w:hAnsi="Arial" w:cs="Arial"/>
        </w:rPr>
        <w:lastRenderedPageBreak/>
        <w:t>“What strategies are adopted by the restaurant industry that can improve service quality to enhance customer loyalty and retention?”</w:t>
      </w:r>
    </w:p>
    <w:p w14:paraId="241AD58E" w14:textId="77777777" w:rsidR="008442E1" w:rsidRPr="00553506" w:rsidRDefault="00000000" w:rsidP="00553506">
      <w:pPr>
        <w:pStyle w:val="Heading2"/>
        <w:rPr>
          <w:rFonts w:ascii="Arial" w:eastAsia="Arial" w:hAnsi="Arial" w:cs="Arial"/>
        </w:rPr>
      </w:pPr>
      <w:bookmarkStart w:id="7" w:name="_Toc224806907"/>
      <w:r w:rsidRPr="00553506">
        <w:rPr>
          <w:rFonts w:ascii="Arial" w:eastAsia="Arial" w:hAnsi="Arial" w:cs="Arial"/>
        </w:rPr>
        <w:t>1.5 Research Significance</w:t>
      </w:r>
      <w:bookmarkEnd w:id="7"/>
      <w:r w:rsidRPr="00553506">
        <w:rPr>
          <w:rFonts w:ascii="Arial" w:eastAsia="Arial" w:hAnsi="Arial" w:cs="Arial"/>
        </w:rPr>
        <w:t xml:space="preserve"> </w:t>
      </w:r>
    </w:p>
    <w:p w14:paraId="347F7E3B" w14:textId="77777777" w:rsidR="008442E1" w:rsidRPr="00553506" w:rsidRDefault="00000000" w:rsidP="00553506">
      <w:pPr>
        <w:rPr>
          <w:rFonts w:ascii="Arial" w:eastAsia="Arial" w:hAnsi="Arial" w:cs="Arial"/>
        </w:rPr>
      </w:pPr>
      <w:r w:rsidRPr="00553506">
        <w:rPr>
          <w:rFonts w:ascii="Arial" w:eastAsia="Arial" w:hAnsi="Arial" w:cs="Arial"/>
        </w:rPr>
        <w:t>“In the UK QSR industry, service quality is an important factor that influences customer satisfaction and loyalty, and the most influential factors are tangibles and responsiveness”. This proves that quality service is significant in targeting ethical clients and encouraging effective protocols, which could provide loyalty measures in the company (</w:t>
      </w:r>
      <w:proofErr w:type="spellStart"/>
      <w:r w:rsidRPr="00553506">
        <w:rPr>
          <w:rFonts w:ascii="Arial" w:eastAsia="Arial" w:hAnsi="Arial" w:cs="Arial"/>
        </w:rPr>
        <w:t>Amoozegar</w:t>
      </w:r>
      <w:proofErr w:type="spellEnd"/>
      <w:r w:rsidRPr="00553506">
        <w:rPr>
          <w:rFonts w:ascii="Arial" w:eastAsia="Arial" w:hAnsi="Arial" w:cs="Arial"/>
        </w:rPr>
        <w:t xml:space="preserve"> et al., 2025). </w:t>
      </w:r>
    </w:p>
    <w:p w14:paraId="1A1A6884" w14:textId="77777777" w:rsidR="008442E1" w:rsidRPr="00553506" w:rsidRDefault="00000000" w:rsidP="00553506">
      <w:pPr>
        <w:pStyle w:val="Heading1"/>
        <w:rPr>
          <w:rFonts w:ascii="Arial" w:eastAsia="Arial" w:hAnsi="Arial" w:cs="Arial"/>
          <w:sz w:val="24"/>
          <w:szCs w:val="24"/>
        </w:rPr>
      </w:pPr>
      <w:bookmarkStart w:id="8" w:name="_Toc224806908"/>
      <w:r w:rsidRPr="00553506">
        <w:rPr>
          <w:rFonts w:ascii="Arial" w:eastAsia="Arial" w:hAnsi="Arial" w:cs="Arial"/>
          <w:sz w:val="24"/>
          <w:szCs w:val="24"/>
        </w:rPr>
        <w:t>2. Literature Review</w:t>
      </w:r>
      <w:bookmarkEnd w:id="8"/>
      <w:r w:rsidRPr="00553506">
        <w:rPr>
          <w:rFonts w:ascii="Arial" w:eastAsia="Arial" w:hAnsi="Arial" w:cs="Arial"/>
          <w:sz w:val="24"/>
          <w:szCs w:val="24"/>
        </w:rPr>
        <w:t xml:space="preserve"> </w:t>
      </w:r>
    </w:p>
    <w:p w14:paraId="02284395" w14:textId="77777777" w:rsidR="008442E1" w:rsidRPr="00553506" w:rsidRDefault="00000000" w:rsidP="00553506">
      <w:pPr>
        <w:pStyle w:val="Heading2"/>
        <w:rPr>
          <w:rFonts w:ascii="Arial" w:eastAsia="Arial" w:hAnsi="Arial" w:cs="Arial"/>
        </w:rPr>
      </w:pPr>
      <w:bookmarkStart w:id="9" w:name="_Toc224806909"/>
      <w:r w:rsidRPr="00553506">
        <w:rPr>
          <w:rFonts w:ascii="Arial" w:eastAsia="Arial" w:hAnsi="Arial" w:cs="Arial"/>
        </w:rPr>
        <w:t>2.1 Impact of the service quality factors on customer satisfaction in UK quick-service restaurants</w:t>
      </w:r>
      <w:bookmarkEnd w:id="9"/>
    </w:p>
    <w:p w14:paraId="5DB5645F" w14:textId="3E0F7E49" w:rsidR="008442E1" w:rsidRPr="00553506" w:rsidRDefault="00000000" w:rsidP="00553506">
      <w:pPr>
        <w:rPr>
          <w:rFonts w:ascii="Arial" w:eastAsia="Arial" w:hAnsi="Arial" w:cs="Arial"/>
        </w:rPr>
      </w:pPr>
      <w:r w:rsidRPr="00553506">
        <w:rPr>
          <w:rFonts w:ascii="Arial" w:eastAsia="Arial" w:hAnsi="Arial" w:cs="Arial"/>
        </w:rPr>
        <w:t>Service is a consistent factor in maintaining the link between the service providers and the customers. “According to Abeykoon (2024), service quality is stated as the difference between the provided services and the service expected by the consumers”. Service quality is working as a key player to improve customer satisfaction in UK quick-service restaurants driven by time, scope, customers, and internal models (</w:t>
      </w:r>
      <w:proofErr w:type="spellStart"/>
      <w:r w:rsidRPr="00553506">
        <w:rPr>
          <w:rFonts w:ascii="Arial" w:eastAsia="Arial" w:hAnsi="Arial" w:cs="Arial"/>
        </w:rPr>
        <w:t>Mendocilla</w:t>
      </w:r>
      <w:proofErr w:type="spellEnd"/>
      <w:r w:rsidRPr="00553506">
        <w:rPr>
          <w:rFonts w:ascii="Arial" w:eastAsia="Arial" w:hAnsi="Arial" w:cs="Arial"/>
        </w:rPr>
        <w:t xml:space="preserve"> </w:t>
      </w:r>
      <w:r w:rsidRPr="00553506">
        <w:rPr>
          <w:rFonts w:ascii="Arial" w:eastAsia="Arial" w:hAnsi="Arial" w:cs="Arial"/>
          <w:i/>
          <w:iCs/>
        </w:rPr>
        <w:t>et al.</w:t>
      </w:r>
      <w:r w:rsidRPr="00553506">
        <w:rPr>
          <w:rFonts w:ascii="Arial" w:eastAsia="Arial" w:hAnsi="Arial" w:cs="Arial"/>
        </w:rPr>
        <w:t xml:space="preserve"> 2026) </w:t>
      </w:r>
      <w:r w:rsidRPr="00553506">
        <w:rPr>
          <w:rFonts w:ascii="Arial" w:eastAsia="Arial" w:hAnsi="Arial" w:cs="Arial"/>
          <w:b/>
          <w:bCs/>
        </w:rPr>
        <w:t>(Refer to Figure 2)</w:t>
      </w:r>
      <w:r w:rsidRPr="00553506">
        <w:rPr>
          <w:rFonts w:ascii="Arial" w:eastAsia="Arial" w:hAnsi="Arial" w:cs="Arial"/>
        </w:rPr>
        <w:t xml:space="preserve">. Customers evaluate the service quality based on the speed of service, quality of food and price. The responsive services for quick food </w:t>
      </w:r>
      <w:r w:rsidR="00EE30CB" w:rsidRPr="00553506">
        <w:rPr>
          <w:rFonts w:ascii="Arial" w:eastAsia="Arial" w:hAnsi="Arial" w:cs="Arial"/>
        </w:rPr>
        <w:t>serving</w:t>
      </w:r>
      <w:r w:rsidRPr="00553506">
        <w:rPr>
          <w:rFonts w:ascii="Arial" w:eastAsia="Arial" w:hAnsi="Arial" w:cs="Arial"/>
        </w:rPr>
        <w:t xml:space="preserve"> cleanliness and reliability of the restaurants help to improve customer satisfaction and empathy towards the business. </w:t>
      </w:r>
    </w:p>
    <w:p w14:paraId="12D88807" w14:textId="77777777" w:rsidR="008442E1" w:rsidRPr="00553506" w:rsidRDefault="00000000" w:rsidP="00553506">
      <w:pPr>
        <w:pStyle w:val="Heading2"/>
        <w:rPr>
          <w:rFonts w:ascii="Arial" w:eastAsia="Arial" w:hAnsi="Arial" w:cs="Arial"/>
        </w:rPr>
      </w:pPr>
      <w:bookmarkStart w:id="10" w:name="_Toc224806910"/>
      <w:r w:rsidRPr="00553506">
        <w:rPr>
          <w:rFonts w:ascii="Arial" w:eastAsia="Arial" w:hAnsi="Arial" w:cs="Arial"/>
        </w:rPr>
        <w:t>2.2 Factors Responsible for improving customer loyalty and satisfaction</w:t>
      </w:r>
      <w:bookmarkEnd w:id="10"/>
    </w:p>
    <w:p w14:paraId="17E73429" w14:textId="77777777" w:rsidR="008442E1" w:rsidRPr="00553506" w:rsidRDefault="00000000" w:rsidP="00553506">
      <w:pPr>
        <w:rPr>
          <w:rFonts w:ascii="Arial" w:eastAsia="Arial" w:hAnsi="Arial" w:cs="Arial"/>
        </w:rPr>
      </w:pPr>
      <w:r w:rsidRPr="00553506">
        <w:rPr>
          <w:rFonts w:ascii="Arial" w:eastAsia="Arial" w:hAnsi="Arial" w:cs="Arial"/>
        </w:rPr>
        <w:t xml:space="preserve">Customer satisfaction and customer loyalty are closely related variables but are defined as different variables in terms of their definitions. According to Dwivedi </w:t>
      </w:r>
      <w:r w:rsidRPr="00553506">
        <w:rPr>
          <w:rFonts w:ascii="Arial" w:eastAsia="Arial" w:hAnsi="Arial" w:cs="Arial"/>
          <w:i/>
          <w:iCs/>
        </w:rPr>
        <w:t xml:space="preserve">et al. </w:t>
      </w:r>
      <w:r w:rsidRPr="00553506">
        <w:rPr>
          <w:rFonts w:ascii="Arial" w:eastAsia="Arial" w:hAnsi="Arial" w:cs="Arial"/>
        </w:rPr>
        <w:t>(2024), service quality improvement, employee behaviour, communication management and sense of customer need are the most evaluated factors to improve customer loyalty and satisfaction (</w:t>
      </w:r>
      <w:r w:rsidRPr="00553506">
        <w:rPr>
          <w:rFonts w:ascii="Arial" w:eastAsia="Arial" w:hAnsi="Arial" w:cs="Arial"/>
          <w:b/>
          <w:bCs/>
        </w:rPr>
        <w:t>Refer to Figure 3</w:t>
      </w:r>
      <w:r w:rsidRPr="00553506">
        <w:rPr>
          <w:rFonts w:ascii="Arial" w:eastAsia="Arial" w:hAnsi="Arial" w:cs="Arial"/>
        </w:rPr>
        <w:t xml:space="preserve">). Customer satisfaction depends on the customer behaviour in purchases, and customer loyalty refers to the long-term commitment to the </w:t>
      </w:r>
      <w:r w:rsidRPr="00553506">
        <w:rPr>
          <w:rFonts w:ascii="Arial" w:eastAsia="Arial" w:hAnsi="Arial" w:cs="Arial"/>
        </w:rPr>
        <w:lastRenderedPageBreak/>
        <w:t xml:space="preserve">restaurant. Customers are also aware of the value of the food and the services provided in the restaurants in the UK. </w:t>
      </w:r>
    </w:p>
    <w:p w14:paraId="1BC8C48A" w14:textId="77777777" w:rsidR="008442E1" w:rsidRPr="00553506" w:rsidRDefault="00000000" w:rsidP="00553506">
      <w:pPr>
        <w:pStyle w:val="Heading2"/>
        <w:rPr>
          <w:rFonts w:ascii="Arial" w:eastAsia="Arial" w:hAnsi="Arial" w:cs="Arial"/>
        </w:rPr>
      </w:pPr>
      <w:bookmarkStart w:id="11" w:name="_Toc224806911"/>
      <w:r w:rsidRPr="00553506">
        <w:rPr>
          <w:rFonts w:ascii="Arial" w:eastAsia="Arial" w:hAnsi="Arial" w:cs="Arial"/>
        </w:rPr>
        <w:t>2.3 Challenges faced by Itsu to manage service quality among its customers</w:t>
      </w:r>
      <w:bookmarkEnd w:id="11"/>
    </w:p>
    <w:p w14:paraId="0028AC17" w14:textId="77777777" w:rsidR="008442E1" w:rsidRPr="00553506" w:rsidRDefault="00000000" w:rsidP="00553506">
      <w:pPr>
        <w:rPr>
          <w:rFonts w:ascii="Arial" w:eastAsia="Arial" w:hAnsi="Arial" w:cs="Arial"/>
        </w:rPr>
      </w:pPr>
      <w:r w:rsidRPr="00553506">
        <w:rPr>
          <w:rFonts w:ascii="Arial" w:eastAsia="Arial" w:hAnsi="Arial" w:cs="Arial"/>
        </w:rPr>
        <w:t>According to Itsu (2026), it is recognised as a high-quality, fine-dining restaurant focusing on Asian-inspired healthy and prepared food in the UK. It is facing high service quality due to its highly competitive environment in the restaurant business. Service quality management faces the difficulty of managing customer perception, management perceptions and quality maintenance to improve customer satisfaction (Singh et al. 2023). The service also depends on the speed of serving and the food quality that is hard to manage.</w:t>
      </w:r>
    </w:p>
    <w:p w14:paraId="335EAC8C" w14:textId="77777777" w:rsidR="008442E1" w:rsidRPr="00553506" w:rsidRDefault="00000000" w:rsidP="00553506">
      <w:pPr>
        <w:pStyle w:val="Heading2"/>
        <w:rPr>
          <w:rFonts w:ascii="Arial" w:eastAsia="Arial" w:hAnsi="Arial" w:cs="Arial"/>
        </w:rPr>
      </w:pPr>
      <w:bookmarkStart w:id="12" w:name="_Toc224806912"/>
      <w:r w:rsidRPr="00553506">
        <w:rPr>
          <w:rFonts w:ascii="Arial" w:eastAsia="Arial" w:hAnsi="Arial" w:cs="Arial"/>
        </w:rPr>
        <w:t>2.4 Strategies to improve service quality to achieve customer loyalty</w:t>
      </w:r>
      <w:bookmarkEnd w:id="12"/>
    </w:p>
    <w:p w14:paraId="520E478F" w14:textId="77777777" w:rsidR="008442E1" w:rsidRPr="00553506" w:rsidRDefault="00000000" w:rsidP="00553506">
      <w:pPr>
        <w:rPr>
          <w:rFonts w:ascii="Arial" w:eastAsia="Arial" w:hAnsi="Arial" w:cs="Arial"/>
        </w:rPr>
      </w:pPr>
      <w:r w:rsidRPr="00553506">
        <w:rPr>
          <w:rFonts w:ascii="Arial" w:eastAsia="Arial" w:hAnsi="Arial" w:cs="Arial"/>
        </w:rPr>
        <w:t xml:space="preserve">Service quality improvement is an essential need of the restaurant industry for building long-term customer loyalty and brand reputation. According to Rane </w:t>
      </w:r>
      <w:r w:rsidRPr="00553506">
        <w:rPr>
          <w:rFonts w:ascii="Arial" w:eastAsia="Arial" w:hAnsi="Arial" w:cs="Arial"/>
          <w:i/>
          <w:iCs/>
        </w:rPr>
        <w:t>et al.</w:t>
      </w:r>
      <w:r w:rsidRPr="00553506">
        <w:rPr>
          <w:rFonts w:ascii="Arial" w:eastAsia="Arial" w:hAnsi="Arial" w:cs="Arial"/>
        </w:rPr>
        <w:t xml:space="preserve"> (2023), a brand’s strong reputation and loyalty help to gain more customer satisfaction and customer loyalty. Several strategies can help to improve service quality, such as improved speed and efficiency of the services, maintaining food quality and products. The restaurant can also manage the customer relationship in an efficient way that impacts customer loyalty positively. To achieve this, the restaurant should maintain cleanliness and hygiene across multiple chains.</w:t>
      </w:r>
    </w:p>
    <w:p w14:paraId="08DC12DE" w14:textId="77777777" w:rsidR="008442E1" w:rsidRPr="00553506" w:rsidRDefault="00000000" w:rsidP="00553506">
      <w:pPr>
        <w:pStyle w:val="Heading2"/>
        <w:rPr>
          <w:rFonts w:ascii="Arial" w:eastAsia="Arial" w:hAnsi="Arial" w:cs="Arial"/>
        </w:rPr>
      </w:pPr>
      <w:bookmarkStart w:id="13" w:name="_Toc224806913"/>
      <w:r w:rsidRPr="00553506">
        <w:rPr>
          <w:rFonts w:ascii="Arial" w:eastAsia="Arial" w:hAnsi="Arial" w:cs="Arial"/>
        </w:rPr>
        <w:t>2.5 Literature Gap</w:t>
      </w:r>
      <w:bookmarkEnd w:id="13"/>
    </w:p>
    <w:p w14:paraId="7DCC80EC" w14:textId="77777777" w:rsidR="008442E1" w:rsidRPr="00553506" w:rsidRDefault="00000000" w:rsidP="00553506">
      <w:pPr>
        <w:rPr>
          <w:rFonts w:ascii="Arial" w:eastAsia="Arial" w:hAnsi="Arial" w:cs="Arial"/>
        </w:rPr>
      </w:pPr>
      <w:bookmarkStart w:id="14" w:name="_heading=h.1xp52c9rz740" w:colFirst="0" w:colLast="0"/>
      <w:bookmarkEnd w:id="14"/>
      <w:r w:rsidRPr="00553506">
        <w:rPr>
          <w:rFonts w:ascii="Arial" w:eastAsia="Arial" w:hAnsi="Arial" w:cs="Arial"/>
        </w:rPr>
        <w:t xml:space="preserve">Despite having several studies on service quality improvement in other sectors, there is a limited number of resources on improvements in the quick-service food industry in the UK. Service quality-related data is also not available in the digital services, which is not helpful for the research assumptions. This research will be helpful to give insights into these aspects and enrich the academic on the service quality improvements in achieving customer loyalty and satisfaction. </w:t>
      </w:r>
    </w:p>
    <w:p w14:paraId="297AD95E" w14:textId="77777777" w:rsidR="008442E1" w:rsidRPr="00553506" w:rsidRDefault="00000000" w:rsidP="00553506">
      <w:pPr>
        <w:pStyle w:val="Heading1"/>
        <w:rPr>
          <w:rFonts w:ascii="Arial" w:eastAsia="Arial" w:hAnsi="Arial" w:cs="Arial"/>
          <w:sz w:val="24"/>
          <w:szCs w:val="24"/>
        </w:rPr>
      </w:pPr>
      <w:bookmarkStart w:id="15" w:name="_Toc224806914"/>
      <w:r w:rsidRPr="00553506">
        <w:rPr>
          <w:rFonts w:ascii="Arial" w:eastAsia="Arial" w:hAnsi="Arial" w:cs="Arial"/>
          <w:sz w:val="24"/>
          <w:szCs w:val="24"/>
        </w:rPr>
        <w:lastRenderedPageBreak/>
        <w:t>3. Methodology</w:t>
      </w:r>
      <w:bookmarkEnd w:id="15"/>
      <w:r w:rsidRPr="00553506">
        <w:rPr>
          <w:rFonts w:ascii="Arial" w:eastAsia="Arial" w:hAnsi="Arial" w:cs="Arial"/>
          <w:sz w:val="24"/>
          <w:szCs w:val="24"/>
        </w:rPr>
        <w:t xml:space="preserve"> </w:t>
      </w:r>
    </w:p>
    <w:p w14:paraId="68F1B9E5" w14:textId="77777777" w:rsidR="008442E1" w:rsidRPr="00553506" w:rsidRDefault="00000000" w:rsidP="00553506">
      <w:pPr>
        <w:pStyle w:val="Heading2"/>
        <w:rPr>
          <w:rFonts w:ascii="Arial" w:eastAsia="Arial" w:hAnsi="Arial" w:cs="Arial"/>
        </w:rPr>
      </w:pPr>
      <w:bookmarkStart w:id="16" w:name="_Toc224806915"/>
      <w:r w:rsidRPr="00553506">
        <w:rPr>
          <w:rFonts w:ascii="Arial" w:eastAsia="Arial" w:hAnsi="Arial" w:cs="Arial"/>
        </w:rPr>
        <w:t>3.1 Research Philosophy</w:t>
      </w:r>
      <w:bookmarkEnd w:id="16"/>
      <w:r w:rsidRPr="00553506">
        <w:rPr>
          <w:rFonts w:ascii="Arial" w:eastAsia="Arial" w:hAnsi="Arial" w:cs="Arial"/>
        </w:rPr>
        <w:t xml:space="preserve"> </w:t>
      </w:r>
    </w:p>
    <w:p w14:paraId="1C7582BA" w14:textId="77777777" w:rsidR="008442E1" w:rsidRPr="00553506" w:rsidRDefault="00000000" w:rsidP="00553506">
      <w:pPr>
        <w:rPr>
          <w:rFonts w:ascii="Arial" w:eastAsia="Arial" w:hAnsi="Arial" w:cs="Arial"/>
        </w:rPr>
      </w:pPr>
      <w:r w:rsidRPr="00553506">
        <w:rPr>
          <w:rFonts w:ascii="Arial" w:eastAsia="Arial" w:hAnsi="Arial" w:cs="Arial"/>
        </w:rPr>
        <w:t xml:space="preserve">According to Bergmann (2023), research philosophy is the outermost shell of research to develop and understand it. It will explore the nature of the topic, examine valid knowledge and align the assumptions with the aim and objectives of improving service quality of the UK based quick-service restaurants. This study adopts a </w:t>
      </w:r>
      <w:r w:rsidRPr="00553506">
        <w:rPr>
          <w:rFonts w:ascii="Arial" w:eastAsia="Arial" w:hAnsi="Arial" w:cs="Arial"/>
          <w:b/>
          <w:bCs/>
        </w:rPr>
        <w:t>positivist research philosophy</w:t>
      </w:r>
      <w:r w:rsidRPr="00553506">
        <w:rPr>
          <w:rFonts w:ascii="Arial" w:eastAsia="Arial" w:hAnsi="Arial" w:cs="Arial"/>
        </w:rPr>
        <w:t>, as it focuses on collecting measurable data through structured questionnaires “to examine the relationship between service quality, customer satisfaction, and customer loyalty”.</w:t>
      </w:r>
    </w:p>
    <w:p w14:paraId="6324C8B3" w14:textId="77777777" w:rsidR="008442E1" w:rsidRPr="00553506" w:rsidRDefault="008442E1" w:rsidP="00553506">
      <w:pPr>
        <w:rPr>
          <w:rFonts w:ascii="Arial" w:eastAsia="Arial" w:hAnsi="Arial" w:cs="Arial"/>
        </w:rPr>
      </w:pPr>
    </w:p>
    <w:p w14:paraId="15345E89" w14:textId="77777777" w:rsidR="008442E1" w:rsidRPr="00553506" w:rsidRDefault="00000000" w:rsidP="00553506">
      <w:pPr>
        <w:pStyle w:val="Heading2"/>
        <w:rPr>
          <w:rFonts w:ascii="Arial" w:eastAsia="Arial" w:hAnsi="Arial" w:cs="Arial"/>
        </w:rPr>
      </w:pPr>
      <w:bookmarkStart w:id="17" w:name="_Toc224806916"/>
      <w:r w:rsidRPr="00553506">
        <w:rPr>
          <w:rFonts w:ascii="Arial" w:eastAsia="Arial" w:hAnsi="Arial" w:cs="Arial"/>
        </w:rPr>
        <w:t>3.2 Research Approach</w:t>
      </w:r>
      <w:bookmarkEnd w:id="17"/>
      <w:r w:rsidRPr="00553506">
        <w:rPr>
          <w:rFonts w:ascii="Arial" w:eastAsia="Arial" w:hAnsi="Arial" w:cs="Arial"/>
        </w:rPr>
        <w:t xml:space="preserve"> </w:t>
      </w:r>
    </w:p>
    <w:p w14:paraId="151B69A4" w14:textId="77777777" w:rsidR="008442E1" w:rsidRPr="00553506" w:rsidRDefault="00000000" w:rsidP="00553506">
      <w:pPr>
        <w:rPr>
          <w:rFonts w:ascii="Arial" w:eastAsia="Arial" w:hAnsi="Arial" w:cs="Arial"/>
        </w:rPr>
      </w:pPr>
      <w:r w:rsidRPr="00553506">
        <w:rPr>
          <w:rFonts w:ascii="Arial" w:eastAsia="Arial" w:hAnsi="Arial" w:cs="Arial"/>
        </w:rPr>
        <w:t xml:space="preserve">The research approach in a study works to connect the theory and data through developing the steps with a strategy. This study will use the deductive approach to conduct the study in a top-down process. According to Kumar and </w:t>
      </w:r>
      <w:proofErr w:type="spellStart"/>
      <w:r w:rsidRPr="00553506">
        <w:rPr>
          <w:rFonts w:ascii="Arial" w:eastAsia="Arial" w:hAnsi="Arial" w:cs="Arial"/>
        </w:rPr>
        <w:t>Ujire</w:t>
      </w:r>
      <w:proofErr w:type="spellEnd"/>
      <w:r w:rsidRPr="00553506">
        <w:rPr>
          <w:rFonts w:ascii="Arial" w:eastAsia="Arial" w:hAnsi="Arial" w:cs="Arial"/>
        </w:rPr>
        <w:t xml:space="preserve"> (2024), the deductive approach starts with a theory, then finds a hypothesis, and finally tests it with data to prove the implications. This study will formulate a hypothesis and check if the aim is supported by the evidence and survey data to explore research’s subject matter. </w:t>
      </w:r>
    </w:p>
    <w:p w14:paraId="57B07113" w14:textId="77777777" w:rsidR="008442E1" w:rsidRPr="00553506" w:rsidRDefault="00000000" w:rsidP="00553506">
      <w:pPr>
        <w:pStyle w:val="Heading2"/>
        <w:rPr>
          <w:rFonts w:ascii="Arial" w:eastAsia="Arial" w:hAnsi="Arial" w:cs="Arial"/>
        </w:rPr>
      </w:pPr>
      <w:bookmarkStart w:id="18" w:name="_Toc224806917"/>
      <w:r w:rsidRPr="00553506">
        <w:rPr>
          <w:rFonts w:ascii="Arial" w:eastAsia="Arial" w:hAnsi="Arial" w:cs="Arial"/>
        </w:rPr>
        <w:t>3.3 Research Design</w:t>
      </w:r>
      <w:bookmarkEnd w:id="18"/>
      <w:r w:rsidRPr="00553506">
        <w:rPr>
          <w:rFonts w:ascii="Arial" w:eastAsia="Arial" w:hAnsi="Arial" w:cs="Arial"/>
        </w:rPr>
        <w:t xml:space="preserve"> </w:t>
      </w:r>
    </w:p>
    <w:p w14:paraId="26EEBE18" w14:textId="77777777" w:rsidR="008442E1" w:rsidRPr="00553506" w:rsidRDefault="00000000" w:rsidP="00553506">
      <w:pPr>
        <w:rPr>
          <w:rFonts w:ascii="Arial" w:eastAsia="Arial" w:hAnsi="Arial" w:cs="Arial"/>
        </w:rPr>
      </w:pPr>
      <w:r w:rsidRPr="00553506">
        <w:rPr>
          <w:rFonts w:ascii="Arial" w:eastAsia="Arial" w:hAnsi="Arial" w:cs="Arial"/>
        </w:rPr>
        <w:t xml:space="preserve">This methodology determines the planning of studies and methods to conduct them. This study will use the descriptive research design, which will help to measure the service quality for improving customer satisfaction and loyalty in the UK restaurant businesses. According to Mahat </w:t>
      </w:r>
      <w:r w:rsidRPr="00553506">
        <w:rPr>
          <w:rFonts w:ascii="Arial" w:eastAsia="Arial" w:hAnsi="Arial" w:cs="Arial"/>
          <w:i/>
          <w:iCs/>
        </w:rPr>
        <w:t>et al.</w:t>
      </w:r>
      <w:r w:rsidRPr="00553506">
        <w:rPr>
          <w:rFonts w:ascii="Arial" w:eastAsia="Arial" w:hAnsi="Arial" w:cs="Arial"/>
        </w:rPr>
        <w:t xml:space="preserve"> (2024), the descriptive research design aims to answer the questions that contain “who, what, where, how and what” within the respective research topic. This design will benefit the study through valid results, relatability with the topic, minimises bias and descriptive about the situations and aims.</w:t>
      </w:r>
    </w:p>
    <w:p w14:paraId="2FFF708B" w14:textId="77777777" w:rsidR="008442E1" w:rsidRPr="00553506" w:rsidRDefault="00000000" w:rsidP="00553506">
      <w:pPr>
        <w:pStyle w:val="Heading2"/>
        <w:rPr>
          <w:rFonts w:ascii="Arial" w:eastAsia="Arial" w:hAnsi="Arial" w:cs="Arial"/>
        </w:rPr>
      </w:pPr>
      <w:bookmarkStart w:id="19" w:name="_Toc224806918"/>
      <w:r w:rsidRPr="00553506">
        <w:rPr>
          <w:rFonts w:ascii="Arial" w:eastAsia="Arial" w:hAnsi="Arial" w:cs="Arial"/>
        </w:rPr>
        <w:lastRenderedPageBreak/>
        <w:t>3.4 Research Strategy</w:t>
      </w:r>
      <w:bookmarkEnd w:id="19"/>
      <w:r w:rsidRPr="00553506">
        <w:rPr>
          <w:rFonts w:ascii="Arial" w:eastAsia="Arial" w:hAnsi="Arial" w:cs="Arial"/>
        </w:rPr>
        <w:t xml:space="preserve"> </w:t>
      </w:r>
    </w:p>
    <w:p w14:paraId="758D4575" w14:textId="77777777" w:rsidR="008442E1" w:rsidRPr="00553506" w:rsidRDefault="00000000" w:rsidP="00553506">
      <w:pPr>
        <w:rPr>
          <w:rFonts w:ascii="Arial" w:eastAsia="Arial" w:hAnsi="Arial" w:cs="Arial"/>
        </w:rPr>
      </w:pPr>
      <w:r w:rsidRPr="00553506">
        <w:rPr>
          <w:rFonts w:ascii="Arial" w:eastAsia="Arial" w:hAnsi="Arial" w:cs="Arial"/>
        </w:rPr>
        <w:t xml:space="preserve">It refers to practical planning measures for developing the research and answering the research questions of the respective topic. It links the research philosophy with the method to conduct the study, allowing the evaluation of the research design and data collection methods. This study will be developed through the primary quantitative research strategy that includes surveying humans who frequently attend the restaurants in the UK and provide genuine experiences for evaluating the proposal’s main analysis. </w:t>
      </w:r>
    </w:p>
    <w:p w14:paraId="47AE85DA" w14:textId="77777777" w:rsidR="008442E1" w:rsidRPr="00553506" w:rsidRDefault="00000000" w:rsidP="00553506">
      <w:pPr>
        <w:pStyle w:val="Heading2"/>
        <w:rPr>
          <w:rFonts w:ascii="Arial" w:eastAsia="Arial" w:hAnsi="Arial" w:cs="Arial"/>
        </w:rPr>
      </w:pPr>
      <w:bookmarkStart w:id="20" w:name="_Toc224806919"/>
      <w:r w:rsidRPr="00553506">
        <w:rPr>
          <w:rFonts w:ascii="Arial" w:eastAsia="Arial" w:hAnsi="Arial" w:cs="Arial"/>
        </w:rPr>
        <w:t>3.5 Data Collection Method</w:t>
      </w:r>
      <w:bookmarkEnd w:id="20"/>
    </w:p>
    <w:p w14:paraId="0D51C8DA" w14:textId="77777777" w:rsidR="008442E1" w:rsidRPr="00553506" w:rsidRDefault="00000000" w:rsidP="00553506">
      <w:pPr>
        <w:rPr>
          <w:rFonts w:ascii="Arial" w:eastAsia="Arial" w:hAnsi="Arial" w:cs="Arial"/>
        </w:rPr>
      </w:pPr>
      <w:r w:rsidRPr="00553506">
        <w:rPr>
          <w:rFonts w:ascii="Arial" w:eastAsia="Arial" w:hAnsi="Arial" w:cs="Arial"/>
        </w:rPr>
        <w:t xml:space="preserve">Primary quantitative data collection method, which will be used to analyse the impact of service quality on customer satisfaction and loyalty in the quick service restaurant industry in the UK is the structured survey questionnaire. “The questionnaire will consist of </w:t>
      </w:r>
      <w:r w:rsidRPr="00553506">
        <w:rPr>
          <w:rFonts w:ascii="Arial" w:eastAsia="Arial" w:hAnsi="Arial" w:cs="Arial"/>
          <w:b/>
          <w:bCs/>
        </w:rPr>
        <w:t>closed-ended questions using a five-point Likert scale</w:t>
      </w:r>
      <w:r w:rsidRPr="00553506">
        <w:rPr>
          <w:rFonts w:ascii="Arial" w:eastAsia="Arial" w:hAnsi="Arial" w:cs="Arial"/>
        </w:rPr>
        <w:t>, ranging from strongly disagree to strongly agree”. “This format allows respondents to express their perceptions of service quality dimensions such as reliability, responsiveness, assurance, empathy, and tangibles”. “The structured nature of the survey enables the researcher to collect measurable data that can later be analysed using descriptive statistical techniques”.</w:t>
      </w:r>
    </w:p>
    <w:p w14:paraId="1592FFB5" w14:textId="77777777" w:rsidR="008442E1" w:rsidRPr="00553506" w:rsidRDefault="00000000" w:rsidP="00553506">
      <w:pPr>
        <w:rPr>
          <w:rFonts w:ascii="Arial" w:eastAsia="Arial" w:hAnsi="Arial" w:cs="Arial"/>
        </w:rPr>
      </w:pPr>
      <w:r w:rsidRPr="00553506">
        <w:rPr>
          <w:rFonts w:ascii="Arial" w:eastAsia="Arial" w:hAnsi="Arial" w:cs="Arial"/>
        </w:rPr>
        <w:t xml:space="preserve">The survey can be administered online, and the data can be gathered quickly from a large sample. This technique enables statistical analysis, such as graphical analysis, to establish the relationship between client satisfaction and offerings of the firm. </w:t>
      </w:r>
    </w:p>
    <w:p w14:paraId="4368722F" w14:textId="77777777" w:rsidR="008442E1" w:rsidRPr="00553506" w:rsidRDefault="00000000" w:rsidP="00553506">
      <w:pPr>
        <w:pStyle w:val="Heading2"/>
        <w:rPr>
          <w:rFonts w:ascii="Arial" w:eastAsia="Arial" w:hAnsi="Arial" w:cs="Arial"/>
        </w:rPr>
      </w:pPr>
      <w:bookmarkStart w:id="21" w:name="_Toc224806920"/>
      <w:r w:rsidRPr="00553506">
        <w:rPr>
          <w:rFonts w:ascii="Arial" w:eastAsia="Arial" w:hAnsi="Arial" w:cs="Arial"/>
        </w:rPr>
        <w:t>3.6 Sample Size and Sample Techniques</w:t>
      </w:r>
      <w:bookmarkEnd w:id="21"/>
      <w:r w:rsidRPr="00553506">
        <w:rPr>
          <w:rFonts w:ascii="Arial" w:eastAsia="Arial" w:hAnsi="Arial" w:cs="Arial"/>
        </w:rPr>
        <w:t xml:space="preserve"> </w:t>
      </w:r>
    </w:p>
    <w:p w14:paraId="18F14E17" w14:textId="77777777" w:rsidR="008442E1" w:rsidRPr="00553506" w:rsidRDefault="00000000" w:rsidP="00553506">
      <w:pPr>
        <w:spacing w:before="240" w:after="240"/>
        <w:rPr>
          <w:rFonts w:ascii="Arial" w:eastAsia="Arial" w:hAnsi="Arial" w:cs="Arial"/>
        </w:rPr>
      </w:pPr>
      <w:r w:rsidRPr="00553506">
        <w:rPr>
          <w:rFonts w:ascii="Arial" w:eastAsia="Arial" w:hAnsi="Arial" w:cs="Arial"/>
        </w:rPr>
        <w:t xml:space="preserve">The study will involve customers who have experience visiting quick-service restaurants in the UK. Since it may not be possible to access a large population of restaurant customers, </w:t>
      </w:r>
      <w:r w:rsidRPr="00553506">
        <w:rPr>
          <w:rFonts w:ascii="Arial" w:eastAsia="Arial" w:hAnsi="Arial" w:cs="Arial"/>
          <w:b/>
          <w:bCs/>
        </w:rPr>
        <w:t>non-probability convenience sampling</w:t>
      </w:r>
      <w:r w:rsidRPr="00553506">
        <w:rPr>
          <w:rFonts w:ascii="Arial" w:eastAsia="Arial" w:hAnsi="Arial" w:cs="Arial"/>
        </w:rPr>
        <w:t xml:space="preserve"> will be applied. </w:t>
      </w:r>
    </w:p>
    <w:p w14:paraId="7C4D9A19" w14:textId="77777777" w:rsidR="008442E1" w:rsidRPr="00553506" w:rsidRDefault="00000000" w:rsidP="00553506">
      <w:pPr>
        <w:spacing w:before="240" w:after="240"/>
        <w:rPr>
          <w:rFonts w:ascii="Arial" w:eastAsia="Arial" w:hAnsi="Arial" w:cs="Arial"/>
        </w:rPr>
      </w:pPr>
      <w:r w:rsidRPr="00553506">
        <w:rPr>
          <w:rFonts w:ascii="Arial" w:eastAsia="Arial" w:hAnsi="Arial" w:cs="Arial"/>
        </w:rPr>
        <w:t xml:space="preserve">“The expected sample size will be </w:t>
      </w:r>
      <w:r w:rsidRPr="00553506">
        <w:rPr>
          <w:rFonts w:ascii="Arial" w:eastAsia="Arial" w:hAnsi="Arial" w:cs="Arial"/>
          <w:b/>
          <w:bCs/>
        </w:rPr>
        <w:t>approximately 80–120 respondents</w:t>
      </w:r>
      <w:r w:rsidRPr="00553506">
        <w:rPr>
          <w:rFonts w:ascii="Arial" w:eastAsia="Arial" w:hAnsi="Arial" w:cs="Arial"/>
        </w:rPr>
        <w:t>, which is considered adequate for a small-scale quantitative study at the postgraduate level”. The final number of participants will depend on response availability during the data collection period.</w:t>
      </w:r>
    </w:p>
    <w:p w14:paraId="481DB7CE" w14:textId="77777777" w:rsidR="008442E1" w:rsidRPr="00553506" w:rsidRDefault="00000000" w:rsidP="00553506">
      <w:pPr>
        <w:spacing w:before="240" w:after="240"/>
        <w:rPr>
          <w:rFonts w:ascii="Arial" w:eastAsia="Arial" w:hAnsi="Arial" w:cs="Arial"/>
        </w:rPr>
      </w:pPr>
      <w:r w:rsidRPr="00553506">
        <w:rPr>
          <w:rFonts w:ascii="Arial" w:eastAsia="Arial" w:hAnsi="Arial" w:cs="Arial"/>
        </w:rPr>
        <w:lastRenderedPageBreak/>
        <w:t xml:space="preserve">Participants will be invited to complete an </w:t>
      </w:r>
      <w:r w:rsidRPr="00553506">
        <w:rPr>
          <w:rFonts w:ascii="Arial" w:eastAsia="Arial" w:hAnsi="Arial" w:cs="Arial"/>
          <w:b/>
          <w:bCs/>
        </w:rPr>
        <w:t>online questionnaire distributed through social media and online platforms</w:t>
      </w:r>
      <w:r w:rsidRPr="00553506">
        <w:rPr>
          <w:rFonts w:ascii="Arial" w:eastAsia="Arial" w:hAnsi="Arial" w:cs="Arial"/>
        </w:rPr>
        <w:t>. The survey will target individuals who have visited quick-service restaurants such as Itsu or similar brands within the UK. This sampling method is appropriate because it allows the researcher to collect customer perceptions regarding service quality and satisfaction in a practical and time-efficient manner.</w:t>
      </w:r>
    </w:p>
    <w:p w14:paraId="37212417" w14:textId="77777777" w:rsidR="008442E1" w:rsidRPr="00553506" w:rsidRDefault="00000000" w:rsidP="00553506">
      <w:pPr>
        <w:pStyle w:val="Heading2"/>
        <w:rPr>
          <w:rFonts w:ascii="Arial" w:eastAsia="Arial" w:hAnsi="Arial" w:cs="Arial"/>
        </w:rPr>
      </w:pPr>
      <w:bookmarkStart w:id="22" w:name="_Toc224806921"/>
      <w:r w:rsidRPr="00553506">
        <w:rPr>
          <w:rFonts w:ascii="Arial" w:eastAsia="Arial" w:hAnsi="Arial" w:cs="Arial"/>
        </w:rPr>
        <w:t>3.7 Data Analysis</w:t>
      </w:r>
      <w:bookmarkEnd w:id="22"/>
      <w:r w:rsidRPr="00553506">
        <w:rPr>
          <w:rFonts w:ascii="Arial" w:eastAsia="Arial" w:hAnsi="Arial" w:cs="Arial"/>
        </w:rPr>
        <w:t xml:space="preserve"> </w:t>
      </w:r>
    </w:p>
    <w:p w14:paraId="0D72606C" w14:textId="77777777" w:rsidR="008442E1" w:rsidRPr="00553506" w:rsidRDefault="00000000" w:rsidP="00553506">
      <w:pPr>
        <w:spacing w:before="240" w:after="240"/>
        <w:rPr>
          <w:rFonts w:ascii="Arial" w:eastAsia="Arial" w:hAnsi="Arial" w:cs="Arial"/>
        </w:rPr>
      </w:pPr>
      <w:r w:rsidRPr="00553506">
        <w:rPr>
          <w:rFonts w:ascii="Arial" w:eastAsia="Arial" w:hAnsi="Arial" w:cs="Arial"/>
        </w:rPr>
        <w:t xml:space="preserve">This research will evaluate data based on </w:t>
      </w:r>
      <w:r w:rsidRPr="00553506">
        <w:rPr>
          <w:rFonts w:ascii="Arial" w:eastAsia="Arial" w:hAnsi="Arial" w:cs="Arial"/>
          <w:b/>
          <w:bCs/>
        </w:rPr>
        <w:t>descriptive statistical analysis</w:t>
      </w:r>
      <w:r w:rsidRPr="00553506">
        <w:rPr>
          <w:rFonts w:ascii="Arial" w:eastAsia="Arial" w:hAnsi="Arial" w:cs="Arial"/>
        </w:rPr>
        <w:t xml:space="preserve"> that helps in collecting survey responses. The following data will be organised using the spreadsheet software known as Microsoft Excel.</w:t>
      </w:r>
    </w:p>
    <w:p w14:paraId="77E9CF72" w14:textId="77777777" w:rsidR="008442E1" w:rsidRPr="00553506" w:rsidRDefault="00000000" w:rsidP="00553506">
      <w:pPr>
        <w:spacing w:before="240" w:after="240"/>
        <w:rPr>
          <w:rFonts w:ascii="Arial" w:eastAsia="Arial" w:hAnsi="Arial" w:cs="Arial"/>
        </w:rPr>
      </w:pPr>
      <w:r w:rsidRPr="00553506">
        <w:rPr>
          <w:rFonts w:ascii="Arial" w:eastAsia="Arial" w:hAnsi="Arial" w:cs="Arial"/>
        </w:rPr>
        <w:t xml:space="preserve">“Descriptive statistics such as </w:t>
      </w:r>
      <w:r w:rsidRPr="00553506">
        <w:rPr>
          <w:rFonts w:ascii="Arial" w:eastAsia="Arial" w:hAnsi="Arial" w:cs="Arial"/>
          <w:b/>
          <w:bCs/>
        </w:rPr>
        <w:t>frequency distribution, percentages, and mean values</w:t>
      </w:r>
      <w:r w:rsidRPr="00553506">
        <w:rPr>
          <w:rFonts w:ascii="Arial" w:eastAsia="Arial" w:hAnsi="Arial" w:cs="Arial"/>
        </w:rPr>
        <w:t xml:space="preserve"> will be used to summarise respondents’ perceptions of service quality, customer satisfaction, and loyalty”. These techniques will help identify patterns in customer responses and evaluate how different service quality dimensions influence satisfaction levels.</w:t>
      </w:r>
    </w:p>
    <w:p w14:paraId="5FC83BCD" w14:textId="77777777" w:rsidR="008442E1" w:rsidRPr="00553506" w:rsidRDefault="00000000" w:rsidP="00553506">
      <w:pPr>
        <w:spacing w:before="240" w:after="240"/>
        <w:rPr>
          <w:rFonts w:ascii="Arial" w:eastAsia="Arial" w:hAnsi="Arial" w:cs="Arial"/>
        </w:rPr>
      </w:pPr>
      <w:r w:rsidRPr="00553506">
        <w:rPr>
          <w:rFonts w:ascii="Arial" w:eastAsia="Arial" w:hAnsi="Arial" w:cs="Arial"/>
        </w:rPr>
        <w:t>This approach is suitable for quantitative survey research because it allows clear interpretation of customer opinions while maintaining simplicity and transparency in the analytical process.</w:t>
      </w:r>
    </w:p>
    <w:p w14:paraId="1FAB1D30" w14:textId="77777777" w:rsidR="008442E1" w:rsidRPr="00553506" w:rsidRDefault="00000000" w:rsidP="00553506">
      <w:pPr>
        <w:pStyle w:val="Heading2"/>
        <w:rPr>
          <w:rFonts w:ascii="Arial" w:eastAsia="Arial" w:hAnsi="Arial" w:cs="Arial"/>
        </w:rPr>
      </w:pPr>
      <w:bookmarkStart w:id="23" w:name="_Toc224806922"/>
      <w:r w:rsidRPr="00553506">
        <w:rPr>
          <w:rFonts w:ascii="Arial" w:eastAsia="Arial" w:hAnsi="Arial" w:cs="Arial"/>
        </w:rPr>
        <w:t>3.8 Ethical consideration</w:t>
      </w:r>
      <w:bookmarkEnd w:id="23"/>
      <w:r w:rsidRPr="00553506">
        <w:rPr>
          <w:rFonts w:ascii="Arial" w:eastAsia="Arial" w:hAnsi="Arial" w:cs="Arial"/>
        </w:rPr>
        <w:t xml:space="preserve"> </w:t>
      </w:r>
    </w:p>
    <w:p w14:paraId="028B7BA1" w14:textId="77777777" w:rsidR="008442E1" w:rsidRPr="00553506" w:rsidRDefault="00000000" w:rsidP="00553506">
      <w:pPr>
        <w:rPr>
          <w:rFonts w:ascii="Arial" w:eastAsia="Arial" w:hAnsi="Arial" w:cs="Arial"/>
        </w:rPr>
      </w:pPr>
      <w:r w:rsidRPr="00553506">
        <w:rPr>
          <w:rFonts w:ascii="Arial" w:eastAsia="Arial" w:hAnsi="Arial" w:cs="Arial"/>
        </w:rPr>
        <w:t>After the completion of the overall research, participants will be asked to sign a consent form for maintaining their anonymity, confidentiality and privacy. The study will follow the academic guidelines imposed by the University and will maintain the authenticity of the research.</w:t>
      </w:r>
    </w:p>
    <w:p w14:paraId="3C128403" w14:textId="77777777" w:rsidR="008442E1" w:rsidRPr="00553506" w:rsidRDefault="00000000" w:rsidP="00553506">
      <w:pPr>
        <w:pStyle w:val="Heading1"/>
        <w:rPr>
          <w:rFonts w:ascii="Arial" w:eastAsia="Arial" w:hAnsi="Arial" w:cs="Arial"/>
          <w:sz w:val="24"/>
          <w:szCs w:val="24"/>
        </w:rPr>
      </w:pPr>
      <w:bookmarkStart w:id="24" w:name="_Toc224806923"/>
      <w:r w:rsidRPr="00553506">
        <w:rPr>
          <w:rFonts w:ascii="Arial" w:eastAsia="Arial" w:hAnsi="Arial" w:cs="Arial"/>
          <w:sz w:val="24"/>
          <w:szCs w:val="24"/>
        </w:rPr>
        <w:t>4. Expected findings</w:t>
      </w:r>
      <w:bookmarkEnd w:id="24"/>
    </w:p>
    <w:p w14:paraId="2D5F4D98" w14:textId="77777777" w:rsidR="008442E1" w:rsidRPr="00553506" w:rsidRDefault="00000000" w:rsidP="00553506">
      <w:pPr>
        <w:rPr>
          <w:rFonts w:ascii="Arial" w:eastAsia="Arial" w:hAnsi="Arial" w:cs="Arial"/>
        </w:rPr>
      </w:pPr>
      <w:r w:rsidRPr="00553506">
        <w:rPr>
          <w:rFonts w:ascii="Arial" w:eastAsia="Arial" w:hAnsi="Arial" w:cs="Arial"/>
        </w:rPr>
        <w:t xml:space="preserve">The use of primary quantitative research techniques, including the administration of surveys using structured questionnaires, is expected to reveal that high satisfaction measures at Itsu have a positive impact on customer retention. The focus is on food </w:t>
      </w:r>
      <w:r w:rsidRPr="00553506">
        <w:rPr>
          <w:rFonts w:ascii="Arial" w:eastAsia="Arial" w:hAnsi="Arial" w:cs="Arial"/>
        </w:rPr>
        <w:lastRenderedPageBreak/>
        <w:t xml:space="preserve">quality, staff responsiveness, and order accuracy, which are closely linked to customer loyalty. The results of the statistical analysis may show that the dimensions of reliability and tactics are the most important factors. These factors may influence satisfaction, while empathy and assurance have a moderate impact, implying that efficient service is important in building loyalty. </w:t>
      </w:r>
    </w:p>
    <w:p w14:paraId="3C309D48" w14:textId="77777777" w:rsidR="008442E1" w:rsidRPr="00553506" w:rsidRDefault="00000000" w:rsidP="00553506">
      <w:pPr>
        <w:pStyle w:val="Heading1"/>
        <w:rPr>
          <w:rFonts w:ascii="Arial" w:eastAsia="Arial" w:hAnsi="Arial" w:cs="Arial"/>
          <w:sz w:val="24"/>
          <w:szCs w:val="24"/>
        </w:rPr>
      </w:pPr>
      <w:bookmarkStart w:id="25" w:name="_Toc224806924"/>
      <w:r w:rsidRPr="00553506">
        <w:rPr>
          <w:rFonts w:ascii="Arial" w:eastAsia="Arial" w:hAnsi="Arial" w:cs="Arial"/>
          <w:sz w:val="24"/>
          <w:szCs w:val="24"/>
        </w:rPr>
        <w:t>5. Limitations</w:t>
      </w:r>
      <w:bookmarkEnd w:id="25"/>
    </w:p>
    <w:p w14:paraId="300E9D90" w14:textId="77777777" w:rsidR="008442E1" w:rsidRPr="00553506" w:rsidRDefault="00000000" w:rsidP="00553506">
      <w:pPr>
        <w:rPr>
          <w:rFonts w:ascii="Arial" w:eastAsia="Arial" w:hAnsi="Arial" w:cs="Arial"/>
        </w:rPr>
      </w:pPr>
      <w:r w:rsidRPr="00553506">
        <w:rPr>
          <w:rFonts w:ascii="Arial" w:eastAsia="Arial" w:hAnsi="Arial" w:cs="Arial"/>
        </w:rPr>
        <w:t>One of the major drawbacks of this research is that it is based on cross-sectional survey data. This makes it rather tough to distinguish the casualty among service quality, satisfaction, and loyalty. The sample may not be representative because of the lack of diversity in the sample, which is rather small and may not be able to generalise the findings to the larger population. There may be some latent variables, like price perception and brand image, which could influence the findings.</w:t>
      </w:r>
    </w:p>
    <w:p w14:paraId="3BBF5EF3" w14:textId="77777777" w:rsidR="008442E1" w:rsidRPr="00553506" w:rsidRDefault="00000000" w:rsidP="00553506">
      <w:pPr>
        <w:pStyle w:val="Heading1"/>
        <w:rPr>
          <w:rFonts w:ascii="Arial" w:eastAsia="Arial" w:hAnsi="Arial" w:cs="Arial"/>
          <w:sz w:val="24"/>
          <w:szCs w:val="24"/>
        </w:rPr>
      </w:pPr>
      <w:bookmarkStart w:id="26" w:name="_Toc224806925"/>
      <w:r w:rsidRPr="00553506">
        <w:rPr>
          <w:rFonts w:ascii="Arial" w:eastAsia="Arial" w:hAnsi="Arial" w:cs="Arial"/>
          <w:sz w:val="24"/>
          <w:szCs w:val="24"/>
        </w:rPr>
        <w:t>6. Time Frame</w:t>
      </w:r>
      <w:bookmarkEnd w:id="26"/>
    </w:p>
    <w:tbl>
      <w:tblPr>
        <w:tblStyle w:val="a1"/>
        <w:tblW w:w="9315" w:type="dxa"/>
        <w:tblBorders>
          <w:top w:val="nil"/>
          <w:left w:val="nil"/>
          <w:bottom w:val="nil"/>
          <w:right w:val="nil"/>
          <w:insideH w:val="nil"/>
          <w:insideV w:val="nil"/>
        </w:tblBorders>
        <w:tblLayout w:type="fixed"/>
        <w:tblLook w:val="0600" w:firstRow="0" w:lastRow="0" w:firstColumn="0" w:lastColumn="0" w:noHBand="1" w:noVBand="1"/>
      </w:tblPr>
      <w:tblGrid>
        <w:gridCol w:w="2115"/>
        <w:gridCol w:w="1200"/>
        <w:gridCol w:w="1200"/>
        <w:gridCol w:w="1200"/>
        <w:gridCol w:w="1200"/>
        <w:gridCol w:w="1200"/>
        <w:gridCol w:w="1200"/>
      </w:tblGrid>
      <w:tr w:rsidR="008442E1" w:rsidRPr="00553506" w14:paraId="7656AB40" w14:textId="77777777">
        <w:trPr>
          <w:trHeight w:val="765"/>
        </w:trPr>
        <w:tc>
          <w:tcPr>
            <w:tcW w:w="211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7AA6E9D" w14:textId="77777777" w:rsidR="008442E1" w:rsidRPr="00553506" w:rsidRDefault="00000000" w:rsidP="00553506">
            <w:pPr>
              <w:spacing w:before="0" w:after="0"/>
              <w:jc w:val="center"/>
              <w:rPr>
                <w:rFonts w:ascii="Arial" w:eastAsia="Arial" w:hAnsi="Arial" w:cs="Arial"/>
                <w:b/>
                <w:bCs/>
              </w:rPr>
            </w:pPr>
            <w:r w:rsidRPr="00553506">
              <w:rPr>
                <w:rFonts w:ascii="Arial" w:eastAsia="Arial" w:hAnsi="Arial" w:cs="Arial"/>
                <w:b/>
                <w:bCs/>
              </w:rPr>
              <w:t>Tasks</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20624AD0" w14:textId="77777777" w:rsidR="008442E1" w:rsidRPr="00553506" w:rsidRDefault="00000000" w:rsidP="00553506">
            <w:pPr>
              <w:spacing w:before="0" w:after="0"/>
              <w:jc w:val="center"/>
              <w:rPr>
                <w:rFonts w:ascii="Arial" w:eastAsia="Arial" w:hAnsi="Arial" w:cs="Arial"/>
                <w:b/>
                <w:bCs/>
              </w:rPr>
            </w:pPr>
            <w:r w:rsidRPr="00553506">
              <w:rPr>
                <w:rFonts w:ascii="Arial" w:eastAsia="Arial" w:hAnsi="Arial" w:cs="Arial"/>
                <w:b/>
                <w:bCs/>
              </w:rPr>
              <w:t>Week 1-2</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5DCD5DE" w14:textId="77777777" w:rsidR="008442E1" w:rsidRPr="00553506" w:rsidRDefault="00000000" w:rsidP="00553506">
            <w:pPr>
              <w:spacing w:before="0" w:after="0"/>
              <w:jc w:val="center"/>
              <w:rPr>
                <w:rFonts w:ascii="Arial" w:eastAsia="Arial" w:hAnsi="Arial" w:cs="Arial"/>
                <w:b/>
                <w:bCs/>
              </w:rPr>
            </w:pPr>
            <w:r w:rsidRPr="00553506">
              <w:rPr>
                <w:rFonts w:ascii="Arial" w:eastAsia="Arial" w:hAnsi="Arial" w:cs="Arial"/>
                <w:b/>
                <w:bCs/>
              </w:rPr>
              <w:t>Week 3-5</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4058A5A" w14:textId="77777777" w:rsidR="008442E1" w:rsidRPr="00553506" w:rsidRDefault="00000000" w:rsidP="00553506">
            <w:pPr>
              <w:spacing w:before="0" w:after="0"/>
              <w:jc w:val="center"/>
              <w:rPr>
                <w:rFonts w:ascii="Arial" w:eastAsia="Arial" w:hAnsi="Arial" w:cs="Arial"/>
                <w:b/>
                <w:bCs/>
              </w:rPr>
            </w:pPr>
            <w:r w:rsidRPr="00553506">
              <w:rPr>
                <w:rFonts w:ascii="Arial" w:eastAsia="Arial" w:hAnsi="Arial" w:cs="Arial"/>
                <w:b/>
                <w:bCs/>
              </w:rPr>
              <w:t>Week 6-10</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53997D54" w14:textId="77777777" w:rsidR="008442E1" w:rsidRPr="00553506" w:rsidRDefault="00000000" w:rsidP="00553506">
            <w:pPr>
              <w:spacing w:before="0" w:after="0"/>
              <w:jc w:val="center"/>
              <w:rPr>
                <w:rFonts w:ascii="Arial" w:eastAsia="Arial" w:hAnsi="Arial" w:cs="Arial"/>
                <w:b/>
                <w:bCs/>
              </w:rPr>
            </w:pPr>
            <w:r w:rsidRPr="00553506">
              <w:rPr>
                <w:rFonts w:ascii="Arial" w:eastAsia="Arial" w:hAnsi="Arial" w:cs="Arial"/>
                <w:b/>
                <w:bCs/>
              </w:rPr>
              <w:t>Week 11-14</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269E92A" w14:textId="77777777" w:rsidR="008442E1" w:rsidRPr="00553506" w:rsidRDefault="00000000" w:rsidP="00553506">
            <w:pPr>
              <w:spacing w:before="0" w:after="0"/>
              <w:jc w:val="center"/>
              <w:rPr>
                <w:rFonts w:ascii="Arial" w:eastAsia="Arial" w:hAnsi="Arial" w:cs="Arial"/>
                <w:b/>
                <w:bCs/>
              </w:rPr>
            </w:pPr>
            <w:r w:rsidRPr="00553506">
              <w:rPr>
                <w:rFonts w:ascii="Arial" w:eastAsia="Arial" w:hAnsi="Arial" w:cs="Arial"/>
                <w:b/>
                <w:bCs/>
              </w:rPr>
              <w:t>Week 15-18</w:t>
            </w:r>
          </w:p>
        </w:tc>
        <w:tc>
          <w:tcPr>
            <w:tcW w:w="120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422CE71" w14:textId="77777777" w:rsidR="008442E1" w:rsidRPr="00553506" w:rsidRDefault="00000000" w:rsidP="00553506">
            <w:pPr>
              <w:spacing w:before="0" w:after="0"/>
              <w:jc w:val="center"/>
              <w:rPr>
                <w:rFonts w:ascii="Arial" w:eastAsia="Arial" w:hAnsi="Arial" w:cs="Arial"/>
                <w:b/>
                <w:bCs/>
              </w:rPr>
            </w:pPr>
            <w:r w:rsidRPr="00553506">
              <w:rPr>
                <w:rFonts w:ascii="Arial" w:eastAsia="Arial" w:hAnsi="Arial" w:cs="Arial"/>
                <w:b/>
                <w:bCs/>
              </w:rPr>
              <w:t>Week 19-20</w:t>
            </w:r>
          </w:p>
        </w:tc>
      </w:tr>
      <w:tr w:rsidR="008442E1" w:rsidRPr="00553506" w14:paraId="2F7A9B69" w14:textId="77777777">
        <w:trPr>
          <w:trHeight w:val="76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5F4AD29" w14:textId="77777777" w:rsidR="008442E1" w:rsidRPr="00553506" w:rsidRDefault="00000000" w:rsidP="00553506">
            <w:pPr>
              <w:spacing w:before="0" w:after="0"/>
              <w:rPr>
                <w:rFonts w:ascii="Arial" w:eastAsia="Arial" w:hAnsi="Arial" w:cs="Arial"/>
                <w:b/>
                <w:bCs/>
              </w:rPr>
            </w:pPr>
            <w:r w:rsidRPr="00553506">
              <w:rPr>
                <w:rFonts w:ascii="Arial" w:eastAsia="Arial" w:hAnsi="Arial" w:cs="Arial"/>
                <w:b/>
                <w:bCs/>
              </w:rPr>
              <w:t>Choosing the Research topic</w:t>
            </w:r>
          </w:p>
        </w:tc>
        <w:tc>
          <w:tcPr>
            <w:tcW w:w="1200" w:type="dxa"/>
            <w:tcBorders>
              <w:top w:val="nil"/>
              <w:left w:val="nil"/>
              <w:bottom w:val="single" w:sz="5" w:space="0" w:color="000000"/>
              <w:right w:val="single" w:sz="5" w:space="0" w:color="000000"/>
            </w:tcBorders>
            <w:shd w:val="clear" w:color="auto" w:fill="FFFF00"/>
            <w:tcMar>
              <w:top w:w="100" w:type="dxa"/>
              <w:left w:w="100" w:type="dxa"/>
              <w:bottom w:w="100" w:type="dxa"/>
              <w:right w:w="100" w:type="dxa"/>
            </w:tcMar>
          </w:tcPr>
          <w:p w14:paraId="46A3E1EC"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81F0775"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96DDC7B"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6B057BE"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622CDA5"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0380091"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r w:rsidR="008442E1" w:rsidRPr="00553506" w14:paraId="61C7CDC3" w14:textId="77777777">
        <w:trPr>
          <w:trHeight w:val="76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DA8D1CE" w14:textId="77777777" w:rsidR="008442E1" w:rsidRPr="00553506" w:rsidRDefault="00000000" w:rsidP="00553506">
            <w:pPr>
              <w:spacing w:before="0" w:after="0"/>
              <w:rPr>
                <w:rFonts w:ascii="Arial" w:eastAsia="Arial" w:hAnsi="Arial" w:cs="Arial"/>
                <w:b/>
                <w:bCs/>
              </w:rPr>
            </w:pPr>
            <w:r w:rsidRPr="00553506">
              <w:rPr>
                <w:rFonts w:ascii="Arial" w:eastAsia="Arial" w:hAnsi="Arial" w:cs="Arial"/>
                <w:b/>
                <w:bCs/>
              </w:rPr>
              <w:t>Conducting the Literature Review</w:t>
            </w:r>
          </w:p>
        </w:tc>
        <w:tc>
          <w:tcPr>
            <w:tcW w:w="1200" w:type="dxa"/>
            <w:tcBorders>
              <w:top w:val="nil"/>
              <w:left w:val="nil"/>
              <w:bottom w:val="single" w:sz="5" w:space="0" w:color="000000"/>
              <w:right w:val="single" w:sz="5" w:space="0" w:color="000000"/>
            </w:tcBorders>
            <w:shd w:val="clear" w:color="auto" w:fill="FFF2CC"/>
            <w:tcMar>
              <w:top w:w="100" w:type="dxa"/>
              <w:left w:w="100" w:type="dxa"/>
              <w:bottom w:w="100" w:type="dxa"/>
              <w:right w:w="100" w:type="dxa"/>
            </w:tcMar>
          </w:tcPr>
          <w:p w14:paraId="20858A54"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E187EB9"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CC2609D"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580145F8"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3E61A41"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6D89FD50"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r w:rsidR="008442E1" w:rsidRPr="00553506" w14:paraId="48AA248A" w14:textId="77777777">
        <w:trPr>
          <w:trHeight w:val="103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92D9AAA" w14:textId="77777777" w:rsidR="008442E1" w:rsidRPr="00553506" w:rsidRDefault="00000000" w:rsidP="00553506">
            <w:pPr>
              <w:spacing w:before="0" w:after="0"/>
              <w:rPr>
                <w:rFonts w:ascii="Arial" w:eastAsia="Arial" w:hAnsi="Arial" w:cs="Arial"/>
                <w:b/>
                <w:bCs/>
              </w:rPr>
            </w:pPr>
            <w:r w:rsidRPr="00553506">
              <w:rPr>
                <w:rFonts w:ascii="Arial" w:eastAsia="Arial" w:hAnsi="Arial" w:cs="Arial"/>
                <w:b/>
                <w:bCs/>
              </w:rPr>
              <w:t>Research methodology selection</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5934A04"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93C47D"/>
            <w:tcMar>
              <w:top w:w="100" w:type="dxa"/>
              <w:left w:w="100" w:type="dxa"/>
              <w:bottom w:w="100" w:type="dxa"/>
              <w:right w:w="100" w:type="dxa"/>
            </w:tcMar>
          </w:tcPr>
          <w:p w14:paraId="2E8B68A0"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5398EA1"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C217B6B"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2B88BC45"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7AB7B68"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r w:rsidR="008442E1" w:rsidRPr="00553506" w14:paraId="78FDC399" w14:textId="77777777">
        <w:trPr>
          <w:trHeight w:val="76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248A138" w14:textId="77777777" w:rsidR="008442E1" w:rsidRPr="00553506" w:rsidRDefault="00000000" w:rsidP="00553506">
            <w:pPr>
              <w:spacing w:before="0" w:after="0"/>
              <w:rPr>
                <w:rFonts w:ascii="Arial" w:eastAsia="Arial" w:hAnsi="Arial" w:cs="Arial"/>
                <w:b/>
                <w:bCs/>
              </w:rPr>
            </w:pPr>
            <w:r w:rsidRPr="00553506">
              <w:rPr>
                <w:rFonts w:ascii="Arial" w:eastAsia="Arial" w:hAnsi="Arial" w:cs="Arial"/>
                <w:b/>
                <w:bCs/>
              </w:rPr>
              <w:t>Selection of data collection method</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75DA813"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E69138"/>
            <w:tcMar>
              <w:top w:w="100" w:type="dxa"/>
              <w:left w:w="100" w:type="dxa"/>
              <w:bottom w:w="100" w:type="dxa"/>
              <w:right w:w="100" w:type="dxa"/>
            </w:tcMar>
          </w:tcPr>
          <w:p w14:paraId="5F05CCB9"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C8BBDBB"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7FA97B0"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399EC05"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3002E51"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r w:rsidR="008442E1" w:rsidRPr="00553506" w14:paraId="629C71FC" w14:textId="77777777">
        <w:trPr>
          <w:trHeight w:val="765"/>
        </w:trPr>
        <w:tc>
          <w:tcPr>
            <w:tcW w:w="211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A45AD2F" w14:textId="77777777" w:rsidR="008442E1" w:rsidRPr="00553506" w:rsidRDefault="00000000" w:rsidP="00553506">
            <w:pPr>
              <w:spacing w:before="0" w:after="0"/>
              <w:rPr>
                <w:rFonts w:ascii="Arial" w:eastAsia="Arial" w:hAnsi="Arial" w:cs="Arial"/>
                <w:b/>
                <w:bCs/>
              </w:rPr>
            </w:pPr>
            <w:r w:rsidRPr="00553506">
              <w:rPr>
                <w:rFonts w:ascii="Arial" w:eastAsia="Arial" w:hAnsi="Arial" w:cs="Arial"/>
                <w:b/>
                <w:bCs/>
              </w:rPr>
              <w:lastRenderedPageBreak/>
              <w:t>Perform data analysis</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E11AD6E"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27372822"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6FA8DC"/>
            <w:tcMar>
              <w:top w:w="100" w:type="dxa"/>
              <w:left w:w="100" w:type="dxa"/>
              <w:bottom w:w="100" w:type="dxa"/>
              <w:right w:w="100" w:type="dxa"/>
            </w:tcMar>
          </w:tcPr>
          <w:p w14:paraId="0A0B6BA8"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32DD48F"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40406B8F"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26B1F4D"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r w:rsidR="008442E1" w:rsidRPr="00553506" w14:paraId="4FAFA522" w14:textId="77777777">
        <w:trPr>
          <w:trHeight w:val="570"/>
        </w:trPr>
        <w:tc>
          <w:tcPr>
            <w:tcW w:w="21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6CDC66A" w14:textId="77777777" w:rsidR="008442E1" w:rsidRPr="00553506" w:rsidRDefault="00000000" w:rsidP="00553506">
            <w:pPr>
              <w:spacing w:before="0" w:after="240"/>
              <w:rPr>
                <w:rFonts w:ascii="Arial" w:eastAsia="Arial" w:hAnsi="Arial" w:cs="Arial"/>
                <w:b/>
                <w:bCs/>
              </w:rPr>
            </w:pPr>
            <w:r w:rsidRPr="00553506">
              <w:rPr>
                <w:rFonts w:ascii="Arial" w:eastAsia="Arial" w:hAnsi="Arial" w:cs="Arial"/>
                <w:b/>
                <w:bCs/>
              </w:rPr>
              <w:t>Write Chapters 1–3</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F419046"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51489702"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EA9999"/>
            <w:tcMar>
              <w:top w:w="100" w:type="dxa"/>
              <w:left w:w="100" w:type="dxa"/>
              <w:bottom w:w="100" w:type="dxa"/>
              <w:right w:w="100" w:type="dxa"/>
            </w:tcMar>
          </w:tcPr>
          <w:p w14:paraId="68D60FCD"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EA9999"/>
            <w:tcMar>
              <w:top w:w="100" w:type="dxa"/>
              <w:left w:w="100" w:type="dxa"/>
              <w:bottom w:w="100" w:type="dxa"/>
              <w:right w:w="100" w:type="dxa"/>
            </w:tcMar>
          </w:tcPr>
          <w:p w14:paraId="772910C6"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D756BF2"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CBB1209"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r w:rsidR="008442E1" w:rsidRPr="00553506" w14:paraId="5E49E7A8" w14:textId="77777777">
        <w:trPr>
          <w:trHeight w:val="570"/>
        </w:trPr>
        <w:tc>
          <w:tcPr>
            <w:tcW w:w="21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205ED63B" w14:textId="77777777" w:rsidR="008442E1" w:rsidRPr="00553506" w:rsidRDefault="00000000" w:rsidP="00553506">
            <w:pPr>
              <w:spacing w:before="0" w:after="240"/>
              <w:rPr>
                <w:rFonts w:ascii="Arial" w:eastAsia="Arial" w:hAnsi="Arial" w:cs="Arial"/>
                <w:b/>
                <w:bCs/>
              </w:rPr>
            </w:pPr>
            <w:r w:rsidRPr="00553506">
              <w:rPr>
                <w:rFonts w:ascii="Arial" w:eastAsia="Arial" w:hAnsi="Arial" w:cs="Arial"/>
                <w:b/>
                <w:bCs/>
              </w:rPr>
              <w:t>Write Chapters 4–5</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14D56D8"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F098C43"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6C56C07A"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8E7CC3"/>
            <w:tcMar>
              <w:top w:w="100" w:type="dxa"/>
              <w:left w:w="100" w:type="dxa"/>
              <w:bottom w:w="100" w:type="dxa"/>
              <w:right w:w="100" w:type="dxa"/>
            </w:tcMar>
          </w:tcPr>
          <w:p w14:paraId="5722F5DD"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8E7CC3"/>
            <w:tcMar>
              <w:top w:w="100" w:type="dxa"/>
              <w:left w:w="100" w:type="dxa"/>
              <w:bottom w:w="100" w:type="dxa"/>
              <w:right w:w="100" w:type="dxa"/>
            </w:tcMar>
          </w:tcPr>
          <w:p w14:paraId="733F0EB3"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5523ED0D"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r w:rsidR="008442E1" w:rsidRPr="00553506" w14:paraId="7D71A631" w14:textId="77777777">
        <w:trPr>
          <w:trHeight w:val="840"/>
        </w:trPr>
        <w:tc>
          <w:tcPr>
            <w:tcW w:w="21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5449135D" w14:textId="77777777" w:rsidR="008442E1" w:rsidRPr="00553506" w:rsidRDefault="00000000" w:rsidP="00553506">
            <w:pPr>
              <w:spacing w:before="0" w:after="240"/>
              <w:rPr>
                <w:rFonts w:ascii="Arial" w:eastAsia="Arial" w:hAnsi="Arial" w:cs="Arial"/>
                <w:b/>
                <w:bCs/>
              </w:rPr>
            </w:pPr>
            <w:r w:rsidRPr="00553506">
              <w:rPr>
                <w:rFonts w:ascii="Arial" w:eastAsia="Arial" w:hAnsi="Arial" w:cs="Arial"/>
                <w:b/>
                <w:bCs/>
              </w:rPr>
              <w:t>Discuss Conclusion &amp; Recommendations</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278AFE1"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AFFFD17"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99D3799"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6F6A8CB2"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6FA8DC"/>
            <w:tcMar>
              <w:top w:w="100" w:type="dxa"/>
              <w:left w:w="100" w:type="dxa"/>
              <w:bottom w:w="100" w:type="dxa"/>
              <w:right w:w="100" w:type="dxa"/>
            </w:tcMar>
          </w:tcPr>
          <w:p w14:paraId="65A477A2"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718E5C23"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r w:rsidR="008442E1" w:rsidRPr="00553506" w14:paraId="17A8D41D" w14:textId="77777777">
        <w:trPr>
          <w:trHeight w:val="570"/>
        </w:trPr>
        <w:tc>
          <w:tcPr>
            <w:tcW w:w="2115" w:type="dxa"/>
            <w:tcBorders>
              <w:top w:val="nil"/>
              <w:left w:val="single" w:sz="5" w:space="0" w:color="000000"/>
              <w:bottom w:val="single" w:sz="5" w:space="0" w:color="000000"/>
              <w:right w:val="single" w:sz="5" w:space="0" w:color="000000"/>
            </w:tcBorders>
            <w:tcMar>
              <w:top w:w="0" w:type="dxa"/>
              <w:left w:w="100" w:type="dxa"/>
              <w:bottom w:w="0" w:type="dxa"/>
              <w:right w:w="100" w:type="dxa"/>
            </w:tcMar>
          </w:tcPr>
          <w:p w14:paraId="0C01B332" w14:textId="77777777" w:rsidR="008442E1" w:rsidRPr="00553506" w:rsidRDefault="00000000" w:rsidP="00553506">
            <w:pPr>
              <w:spacing w:before="0" w:after="240"/>
              <w:rPr>
                <w:rFonts w:ascii="Arial" w:eastAsia="Arial" w:hAnsi="Arial" w:cs="Arial"/>
                <w:b/>
                <w:bCs/>
              </w:rPr>
            </w:pPr>
            <w:r w:rsidRPr="00553506">
              <w:rPr>
                <w:rFonts w:ascii="Arial" w:eastAsia="Arial" w:hAnsi="Arial" w:cs="Arial"/>
                <w:b/>
                <w:bCs/>
              </w:rPr>
              <w:t>Proofreading &amp; editing</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38442F59"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2AD94D4A"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6D76CF32"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01F79DAA"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tcMar>
              <w:top w:w="100" w:type="dxa"/>
              <w:left w:w="100" w:type="dxa"/>
              <w:bottom w:w="100" w:type="dxa"/>
              <w:right w:w="100" w:type="dxa"/>
            </w:tcMar>
          </w:tcPr>
          <w:p w14:paraId="136836D6"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c>
          <w:tcPr>
            <w:tcW w:w="1200" w:type="dxa"/>
            <w:tcBorders>
              <w:top w:val="nil"/>
              <w:left w:val="nil"/>
              <w:bottom w:val="single" w:sz="5" w:space="0" w:color="000000"/>
              <w:right w:val="single" w:sz="5" w:space="0" w:color="000000"/>
            </w:tcBorders>
            <w:shd w:val="clear" w:color="auto" w:fill="45818E"/>
            <w:tcMar>
              <w:top w:w="100" w:type="dxa"/>
              <w:left w:w="100" w:type="dxa"/>
              <w:bottom w:w="100" w:type="dxa"/>
              <w:right w:w="100" w:type="dxa"/>
            </w:tcMar>
          </w:tcPr>
          <w:p w14:paraId="200C6C70"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 </w:t>
            </w:r>
          </w:p>
        </w:tc>
      </w:tr>
    </w:tbl>
    <w:p w14:paraId="42DE24B1" w14:textId="77777777" w:rsidR="008442E1" w:rsidRPr="00553506" w:rsidRDefault="00000000" w:rsidP="00553506">
      <w:pPr>
        <w:jc w:val="center"/>
        <w:rPr>
          <w:rFonts w:ascii="Arial" w:eastAsia="Arial" w:hAnsi="Arial" w:cs="Arial"/>
          <w:b/>
          <w:bCs/>
        </w:rPr>
      </w:pPr>
      <w:r w:rsidRPr="00553506">
        <w:rPr>
          <w:rFonts w:ascii="Arial" w:eastAsia="Arial" w:hAnsi="Arial" w:cs="Arial"/>
          <w:b/>
          <w:bCs/>
        </w:rPr>
        <w:t>Table 1: Gantt Chart</w:t>
      </w:r>
    </w:p>
    <w:p w14:paraId="5F327111" w14:textId="77777777" w:rsidR="008442E1" w:rsidRPr="00553506" w:rsidRDefault="00000000" w:rsidP="00553506">
      <w:pPr>
        <w:jc w:val="center"/>
        <w:rPr>
          <w:rFonts w:ascii="Arial" w:eastAsia="Arial" w:hAnsi="Arial" w:cs="Arial"/>
        </w:rPr>
      </w:pPr>
      <w:r w:rsidRPr="00553506">
        <w:rPr>
          <w:rFonts w:ascii="Arial" w:eastAsia="Arial" w:hAnsi="Arial" w:cs="Arial"/>
        </w:rPr>
        <w:t>(Source: Self-Developed)</w:t>
      </w:r>
    </w:p>
    <w:p w14:paraId="2D28800E" w14:textId="77777777" w:rsidR="008442E1" w:rsidRPr="00553506" w:rsidRDefault="00000000" w:rsidP="00553506">
      <w:pPr>
        <w:pStyle w:val="Heading1"/>
        <w:rPr>
          <w:rFonts w:ascii="Arial" w:eastAsia="Arial" w:hAnsi="Arial" w:cs="Arial"/>
          <w:sz w:val="24"/>
          <w:szCs w:val="24"/>
        </w:rPr>
      </w:pPr>
      <w:bookmarkStart w:id="27" w:name="_Toc224806926"/>
      <w:r w:rsidRPr="00553506">
        <w:rPr>
          <w:rFonts w:ascii="Arial" w:eastAsia="Arial" w:hAnsi="Arial" w:cs="Arial"/>
          <w:sz w:val="24"/>
          <w:szCs w:val="24"/>
        </w:rPr>
        <w:t>7. Conclusion</w:t>
      </w:r>
      <w:bookmarkEnd w:id="27"/>
    </w:p>
    <w:p w14:paraId="05C55BA0" w14:textId="77777777" w:rsidR="008442E1" w:rsidRPr="00553506" w:rsidRDefault="00000000" w:rsidP="00553506">
      <w:pPr>
        <w:rPr>
          <w:rFonts w:ascii="Arial" w:eastAsia="Arial" w:hAnsi="Arial" w:cs="Arial"/>
        </w:rPr>
      </w:pPr>
      <w:r w:rsidRPr="00553506">
        <w:rPr>
          <w:rFonts w:ascii="Arial" w:eastAsia="Arial" w:hAnsi="Arial" w:cs="Arial"/>
        </w:rPr>
        <w:t>According to the proposal, it can be understood that service quality has an effective impact on customer satisfaction at Itsu, leading to customer loyalty. However, by highlighting the importance of reliability, responsiveness, and food quality, the firm is trying to encourage customers to return, which means that quality service is one of the most crucial factors for building a competitive edge in the UK quick-service restaurant industry.</w:t>
      </w:r>
      <w:r w:rsidRPr="00553506">
        <w:rPr>
          <w:rFonts w:ascii="Arial" w:hAnsi="Arial" w:cs="Arial"/>
        </w:rPr>
        <w:br w:type="page"/>
      </w:r>
    </w:p>
    <w:p w14:paraId="7F58C7FC" w14:textId="77777777" w:rsidR="008442E1" w:rsidRPr="00553506" w:rsidRDefault="00000000" w:rsidP="00553506">
      <w:pPr>
        <w:pStyle w:val="Heading1"/>
        <w:rPr>
          <w:rFonts w:ascii="Arial" w:eastAsia="Arial" w:hAnsi="Arial" w:cs="Arial"/>
          <w:sz w:val="24"/>
          <w:szCs w:val="24"/>
        </w:rPr>
      </w:pPr>
      <w:bookmarkStart w:id="28" w:name="_Toc224806927"/>
      <w:r w:rsidRPr="00553506">
        <w:rPr>
          <w:rFonts w:ascii="Arial" w:eastAsia="Arial" w:hAnsi="Arial" w:cs="Arial"/>
          <w:sz w:val="24"/>
          <w:szCs w:val="24"/>
        </w:rPr>
        <w:lastRenderedPageBreak/>
        <w:t>Reference</w:t>
      </w:r>
      <w:bookmarkEnd w:id="28"/>
    </w:p>
    <w:p w14:paraId="0BFD1DF7" w14:textId="77777777" w:rsidR="008442E1" w:rsidRPr="00553506" w:rsidRDefault="00000000" w:rsidP="00553506">
      <w:pPr>
        <w:spacing w:before="0" w:after="240"/>
        <w:rPr>
          <w:rFonts w:ascii="Arial" w:eastAsia="Arial" w:hAnsi="Arial" w:cs="Arial"/>
        </w:rPr>
      </w:pPr>
      <w:r w:rsidRPr="00553506">
        <w:rPr>
          <w:rFonts w:ascii="Arial" w:eastAsia="Arial" w:hAnsi="Arial" w:cs="Arial"/>
        </w:rPr>
        <w:t xml:space="preserve">Abeykoon, H.N. (2024). The impact of service quality on customer satisfaction and customer loyalty in multinational fast-food... </w:t>
      </w:r>
      <w:r w:rsidRPr="00553506">
        <w:rPr>
          <w:rFonts w:ascii="Arial" w:eastAsia="Arial" w:hAnsi="Arial" w:cs="Arial"/>
          <w:i/>
          <w:iCs/>
        </w:rPr>
        <w:t>ResearchGate</w:t>
      </w:r>
      <w:r w:rsidRPr="00553506">
        <w:rPr>
          <w:rFonts w:ascii="Arial" w:eastAsia="Arial" w:hAnsi="Arial" w:cs="Arial"/>
        </w:rPr>
        <w:t xml:space="preserve">. [online] </w:t>
      </w:r>
      <w:proofErr w:type="spellStart"/>
      <w:r w:rsidRPr="00553506">
        <w:rPr>
          <w:rFonts w:ascii="Arial" w:eastAsia="Arial" w:hAnsi="Arial" w:cs="Arial"/>
        </w:rPr>
        <w:t>doi:</w:t>
      </w:r>
      <w:hyperlink r:id="rId9">
        <w:r w:rsidRPr="00553506">
          <w:rPr>
            <w:rFonts w:ascii="Arial" w:eastAsia="Arial" w:hAnsi="Arial" w:cs="Arial"/>
            <w:color w:val="1155CC"/>
            <w:u w:val="single"/>
          </w:rPr>
          <w:t>https</w:t>
        </w:r>
        <w:proofErr w:type="spellEnd"/>
        <w:r w:rsidRPr="00553506">
          <w:rPr>
            <w:rFonts w:ascii="Arial" w:eastAsia="Arial" w:hAnsi="Arial" w:cs="Arial"/>
            <w:color w:val="1155CC"/>
            <w:u w:val="single"/>
          </w:rPr>
          <w:t>://doi.org/10.13140/RG.2.2.16365.86245</w:t>
        </w:r>
      </w:hyperlink>
      <w:r w:rsidRPr="00553506">
        <w:rPr>
          <w:rFonts w:ascii="Arial" w:eastAsia="Arial" w:hAnsi="Arial" w:cs="Arial"/>
        </w:rPr>
        <w:t xml:space="preserve">. </w:t>
      </w:r>
    </w:p>
    <w:p w14:paraId="08733352"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Abeykoon, H.N., 2024. The impact of service quality on customer satisfaction and customer loyalty in multinational fast-food restaurants; A case study based on KFC Liverpool, UK. </w:t>
      </w:r>
      <w:hyperlink r:id="rId10">
        <w:r w:rsidRPr="00553506">
          <w:rPr>
            <w:rFonts w:ascii="Arial" w:eastAsia="Arial" w:hAnsi="Arial" w:cs="Arial"/>
            <w:color w:val="1155CC"/>
            <w:u w:val="single"/>
          </w:rPr>
          <w:t>https://www.theijbmt.com/archive/0958/2000736615.pdf</w:t>
        </w:r>
      </w:hyperlink>
    </w:p>
    <w:p w14:paraId="4684992B" w14:textId="77777777" w:rsidR="008442E1" w:rsidRPr="00553506" w:rsidRDefault="00000000" w:rsidP="00553506">
      <w:pPr>
        <w:spacing w:before="0" w:after="240"/>
        <w:rPr>
          <w:rFonts w:ascii="Arial" w:eastAsia="Arial" w:hAnsi="Arial" w:cs="Arial"/>
        </w:rPr>
      </w:pPr>
      <w:proofErr w:type="spellStart"/>
      <w:r w:rsidRPr="00553506">
        <w:rPr>
          <w:rFonts w:ascii="Arial" w:eastAsia="Arial" w:hAnsi="Arial" w:cs="Arial"/>
        </w:rPr>
        <w:t>Amoozegar</w:t>
      </w:r>
      <w:proofErr w:type="spellEnd"/>
      <w:r w:rsidRPr="00553506">
        <w:rPr>
          <w:rFonts w:ascii="Arial" w:eastAsia="Arial" w:hAnsi="Arial" w:cs="Arial"/>
        </w:rPr>
        <w:t xml:space="preserve">, A., Xu, L.J., </w:t>
      </w:r>
      <w:proofErr w:type="spellStart"/>
      <w:r w:rsidRPr="00553506">
        <w:rPr>
          <w:rFonts w:ascii="Arial" w:eastAsia="Arial" w:hAnsi="Arial" w:cs="Arial"/>
        </w:rPr>
        <w:t>Falahat</w:t>
      </w:r>
      <w:proofErr w:type="spellEnd"/>
      <w:r w:rsidRPr="00553506">
        <w:rPr>
          <w:rFonts w:ascii="Arial" w:eastAsia="Arial" w:hAnsi="Arial" w:cs="Arial"/>
        </w:rPr>
        <w:t xml:space="preserve">, M., </w:t>
      </w:r>
      <w:proofErr w:type="spellStart"/>
      <w:r w:rsidRPr="00553506">
        <w:rPr>
          <w:rFonts w:ascii="Arial" w:eastAsia="Arial" w:hAnsi="Arial" w:cs="Arial"/>
        </w:rPr>
        <w:t>Yujiao</w:t>
      </w:r>
      <w:proofErr w:type="spellEnd"/>
      <w:r w:rsidRPr="00553506">
        <w:rPr>
          <w:rFonts w:ascii="Arial" w:eastAsia="Arial" w:hAnsi="Arial" w:cs="Arial"/>
        </w:rPr>
        <w:t xml:space="preserve">, W. and Anjum, T. (2025). Service quality and customer satisfaction using SERVQUAL Model: restaurant industry in Malaysia. </w:t>
      </w:r>
      <w:r w:rsidRPr="00553506">
        <w:rPr>
          <w:rFonts w:ascii="Arial" w:eastAsia="Arial" w:hAnsi="Arial" w:cs="Arial"/>
          <w:i/>
          <w:iCs/>
        </w:rPr>
        <w:t>International Journal of Innovative Research and Scientific Studies</w:t>
      </w:r>
      <w:r w:rsidRPr="00553506">
        <w:rPr>
          <w:rFonts w:ascii="Arial" w:eastAsia="Arial" w:hAnsi="Arial" w:cs="Arial"/>
        </w:rPr>
        <w:t xml:space="preserve">, [online] 8(5), pp.795–811. </w:t>
      </w:r>
      <w:proofErr w:type="spellStart"/>
      <w:r w:rsidRPr="00553506">
        <w:rPr>
          <w:rFonts w:ascii="Arial" w:eastAsia="Arial" w:hAnsi="Arial" w:cs="Arial"/>
        </w:rPr>
        <w:t>doi:</w:t>
      </w:r>
      <w:hyperlink r:id="rId11">
        <w:r w:rsidRPr="00553506">
          <w:rPr>
            <w:rFonts w:ascii="Arial" w:eastAsia="Arial" w:hAnsi="Arial" w:cs="Arial"/>
            <w:color w:val="1155CC"/>
            <w:u w:val="single"/>
          </w:rPr>
          <w:t>https</w:t>
        </w:r>
        <w:proofErr w:type="spellEnd"/>
        <w:r w:rsidRPr="00553506">
          <w:rPr>
            <w:rFonts w:ascii="Arial" w:eastAsia="Arial" w:hAnsi="Arial" w:cs="Arial"/>
            <w:color w:val="1155CC"/>
            <w:u w:val="single"/>
          </w:rPr>
          <w:t>://doi.org/10.53894/ijirss.v8i5.8857</w:t>
        </w:r>
      </w:hyperlink>
      <w:r w:rsidRPr="00553506">
        <w:rPr>
          <w:rFonts w:ascii="Arial" w:eastAsia="Arial" w:hAnsi="Arial" w:cs="Arial"/>
        </w:rPr>
        <w:t xml:space="preserve">. </w:t>
      </w:r>
    </w:p>
    <w:p w14:paraId="67F4F24A"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Bergmann, J., 2023. Research philosophy, methodological implications, and research design. In At Risk of Deprivation: The Multidimensional Well-Being Impacts of Climate Migration and Immobility in Peru (pp. 57-89). Wiesbaden: Springer </w:t>
      </w:r>
      <w:proofErr w:type="spellStart"/>
      <w:r w:rsidRPr="00553506">
        <w:rPr>
          <w:rFonts w:ascii="Arial" w:eastAsia="Arial" w:hAnsi="Arial" w:cs="Arial"/>
        </w:rPr>
        <w:t>Fachmedien</w:t>
      </w:r>
      <w:proofErr w:type="spellEnd"/>
      <w:r w:rsidRPr="00553506">
        <w:rPr>
          <w:rFonts w:ascii="Arial" w:eastAsia="Arial" w:hAnsi="Arial" w:cs="Arial"/>
        </w:rPr>
        <w:t xml:space="preserve"> Wiesbaden.</w:t>
      </w:r>
      <w:hyperlink r:id="rId12">
        <w:r w:rsidRPr="00553506">
          <w:rPr>
            <w:rFonts w:ascii="Arial" w:eastAsia="Arial" w:hAnsi="Arial" w:cs="Arial"/>
            <w:color w:val="1155CC"/>
            <w:u w:val="single"/>
          </w:rPr>
          <w:t>https://link.springer.com/content/pdf/10.1007/978-3-658-42298-1_3.pdf</w:t>
        </w:r>
      </w:hyperlink>
    </w:p>
    <w:p w14:paraId="3B0001C3" w14:textId="77777777" w:rsidR="008442E1" w:rsidRPr="00553506" w:rsidRDefault="00000000" w:rsidP="00553506">
      <w:pPr>
        <w:spacing w:before="0" w:after="0"/>
        <w:rPr>
          <w:rFonts w:ascii="Arial" w:eastAsia="Arial" w:hAnsi="Arial" w:cs="Arial"/>
        </w:rPr>
      </w:pPr>
      <w:r w:rsidRPr="00553506">
        <w:rPr>
          <w:rFonts w:ascii="Arial" w:eastAsia="Arial" w:hAnsi="Arial" w:cs="Arial"/>
        </w:rPr>
        <w:t>Creswell, J.W. and Inoue, M., 2025. A process for conducting mixed methods data analysis. Journal of General and Family Medicine, 26(1), pp.4-11.</w:t>
      </w:r>
      <w:hyperlink r:id="rId13">
        <w:r w:rsidRPr="00553506">
          <w:rPr>
            <w:rFonts w:ascii="Arial" w:eastAsia="Arial" w:hAnsi="Arial" w:cs="Arial"/>
            <w:color w:val="1155CC"/>
            <w:u w:val="single"/>
          </w:rPr>
          <w:t>https://onlinelibrary.wiley.com/</w:t>
        </w:r>
        <w:proofErr w:type="spellStart"/>
        <w:r w:rsidRPr="00553506">
          <w:rPr>
            <w:rFonts w:ascii="Arial" w:eastAsia="Arial" w:hAnsi="Arial" w:cs="Arial"/>
            <w:color w:val="1155CC"/>
            <w:u w:val="single"/>
          </w:rPr>
          <w:t>doi</w:t>
        </w:r>
        <w:proofErr w:type="spellEnd"/>
        <w:r w:rsidRPr="00553506">
          <w:rPr>
            <w:rFonts w:ascii="Arial" w:eastAsia="Arial" w:hAnsi="Arial" w:cs="Arial"/>
            <w:color w:val="1155CC"/>
            <w:u w:val="single"/>
          </w:rPr>
          <w:t>/pdf/10.1002/jgf2.736</w:t>
        </w:r>
      </w:hyperlink>
    </w:p>
    <w:p w14:paraId="0A505981"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Dwivedi, R.K., </w:t>
      </w:r>
      <w:proofErr w:type="spellStart"/>
      <w:r w:rsidRPr="00553506">
        <w:rPr>
          <w:rFonts w:ascii="Arial" w:eastAsia="Arial" w:hAnsi="Arial" w:cs="Arial"/>
        </w:rPr>
        <w:t>Lohmor</w:t>
      </w:r>
      <w:proofErr w:type="spellEnd"/>
      <w:r w:rsidRPr="00553506">
        <w:rPr>
          <w:rFonts w:ascii="Arial" w:eastAsia="Arial" w:hAnsi="Arial" w:cs="Arial"/>
        </w:rPr>
        <w:t xml:space="preserve"> Choudhary, S., Dixit, R.S., Sahiba, Z. and Naik, S., 2024, September. The customer loyalty vs. customer retention: The impact of customer relationship management on customer satisfaction. In Web Intelligence (Vol. 22, No. 3, pp. 425-442). Sage UK: London, England: SAGE Publications.</w:t>
      </w:r>
      <w:hyperlink r:id="rId14">
        <w:r w:rsidRPr="00553506">
          <w:rPr>
            <w:rFonts w:ascii="Arial" w:eastAsia="Arial" w:hAnsi="Arial" w:cs="Arial"/>
            <w:color w:val="1155CC"/>
            <w:u w:val="single"/>
          </w:rPr>
          <w:t>https://journals.sagepub.com/doi/pdf/10.3233/WEB-230098</w:t>
        </w:r>
      </w:hyperlink>
    </w:p>
    <w:p w14:paraId="47865E2A" w14:textId="77777777" w:rsidR="008442E1" w:rsidRPr="00553506" w:rsidRDefault="00000000" w:rsidP="00553506">
      <w:pPr>
        <w:spacing w:before="0" w:after="0"/>
        <w:rPr>
          <w:rFonts w:ascii="Arial" w:eastAsia="Arial" w:hAnsi="Arial" w:cs="Arial"/>
        </w:rPr>
      </w:pPr>
      <w:r w:rsidRPr="00553506">
        <w:rPr>
          <w:rFonts w:ascii="Arial" w:eastAsia="Arial" w:hAnsi="Arial" w:cs="Arial"/>
        </w:rPr>
        <w:t>Education &amp;amp; Language Studies, pp.1-9 .</w:t>
      </w:r>
      <w:hyperlink r:id="rId15">
        <w:r w:rsidRPr="00553506">
          <w:rPr>
            <w:rFonts w:ascii="Arial" w:eastAsia="Arial" w:hAnsi="Arial" w:cs="Arial"/>
            <w:color w:val="1155CC"/>
            <w:u w:val="single"/>
          </w:rPr>
          <w:t>https://www.ijels.net/article_220924_e5fa33c4c61f5d8e2844c56441ef1687.pdf</w:t>
        </w:r>
      </w:hyperlink>
    </w:p>
    <w:p w14:paraId="08D742DC"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Itsu, 2026. Home. Available at: </w:t>
      </w:r>
      <w:hyperlink r:id="rId16">
        <w:r w:rsidRPr="00553506">
          <w:rPr>
            <w:rFonts w:ascii="Arial" w:eastAsia="Arial" w:hAnsi="Arial" w:cs="Arial"/>
            <w:color w:val="1155CC"/>
            <w:u w:val="single"/>
          </w:rPr>
          <w:t>https://www.itsu.com/</w:t>
        </w:r>
      </w:hyperlink>
      <w:r w:rsidRPr="00553506">
        <w:rPr>
          <w:rFonts w:ascii="Arial" w:eastAsia="Arial" w:hAnsi="Arial" w:cs="Arial"/>
        </w:rPr>
        <w:t xml:space="preserve"> [Accessed 25 Feb. 2026].</w:t>
      </w:r>
    </w:p>
    <w:p w14:paraId="452C9DFB" w14:textId="77777777" w:rsidR="008442E1" w:rsidRPr="00553506" w:rsidRDefault="00000000" w:rsidP="00553506">
      <w:pPr>
        <w:spacing w:before="0" w:after="0"/>
        <w:rPr>
          <w:rFonts w:ascii="Arial" w:eastAsia="Arial" w:hAnsi="Arial" w:cs="Arial"/>
        </w:rPr>
      </w:pPr>
      <w:r w:rsidRPr="00553506">
        <w:rPr>
          <w:rFonts w:ascii="Arial" w:eastAsia="Arial" w:hAnsi="Arial" w:cs="Arial"/>
        </w:rPr>
        <w:t xml:space="preserve">Kumar, S. and </w:t>
      </w:r>
      <w:proofErr w:type="spellStart"/>
      <w:r w:rsidRPr="00553506">
        <w:rPr>
          <w:rFonts w:ascii="Arial" w:eastAsia="Arial" w:hAnsi="Arial" w:cs="Arial"/>
        </w:rPr>
        <w:t>Ujire</w:t>
      </w:r>
      <w:proofErr w:type="spellEnd"/>
      <w:r w:rsidRPr="00553506">
        <w:rPr>
          <w:rFonts w:ascii="Arial" w:eastAsia="Arial" w:hAnsi="Arial" w:cs="Arial"/>
        </w:rPr>
        <w:t>, D.K., 2024. Inductive and deductive approaches to qualitative research. International Journal of Multidisciplinary Educational Research, 13(1), pp.58-63.</w:t>
      </w:r>
      <w:hyperlink r:id="rId17">
        <w:r w:rsidRPr="00553506">
          <w:rPr>
            <w:rFonts w:ascii="Arial" w:eastAsia="Arial" w:hAnsi="Arial" w:cs="Arial"/>
            <w:color w:val="1155CC"/>
            <w:u w:val="single"/>
          </w:rPr>
          <w:t>http://ijmer.s3.amazonaws.com/pdf/volume13/volume13-issue1(4)/9.pdf</w:t>
        </w:r>
      </w:hyperlink>
    </w:p>
    <w:p w14:paraId="5BB57887" w14:textId="77777777" w:rsidR="008442E1" w:rsidRPr="00553506" w:rsidRDefault="00000000" w:rsidP="00553506">
      <w:pPr>
        <w:spacing w:before="0" w:after="0"/>
        <w:rPr>
          <w:rFonts w:ascii="Arial" w:eastAsia="Arial" w:hAnsi="Arial" w:cs="Arial"/>
        </w:rPr>
      </w:pPr>
      <w:r w:rsidRPr="00553506">
        <w:rPr>
          <w:rFonts w:ascii="Arial" w:eastAsia="Arial" w:hAnsi="Arial" w:cs="Arial"/>
        </w:rPr>
        <w:lastRenderedPageBreak/>
        <w:t>Mahat, D., Neupane, D. and Shrestha, S., 2024. Quantitative research design and sample trends: A systematic examination of emerging paradigms and best practices. Cognizance Journal of Multidisciplinary Studie, 4(2), pp.20-27.</w:t>
      </w:r>
      <w:hyperlink r:id="rId18">
        <w:r w:rsidRPr="00553506">
          <w:rPr>
            <w:rFonts w:ascii="Arial" w:eastAsia="Arial" w:hAnsi="Arial" w:cs="Arial"/>
            <w:color w:val="1155CC"/>
            <w:u w:val="single"/>
          </w:rPr>
          <w:t>https://www.researchgate.net/profile/Dasarath-Neupane/publication/378333869_Quantitative_Research_Design_and_Sample_Trends_A_Systematic_Examination_of_Emerging_Paradigms_and_Best_Practices/links/65d4c523adc608480ad5a4d9/Quantitative-Research-Design-and-Sample-Trends-A-Systematic-Examination-of-Emerging-Paradigms-and-Best-Practices.pdf</w:t>
        </w:r>
      </w:hyperlink>
    </w:p>
    <w:p w14:paraId="5BDDC4C8" w14:textId="77777777" w:rsidR="008442E1" w:rsidRPr="00553506" w:rsidRDefault="00000000" w:rsidP="00553506">
      <w:pPr>
        <w:spacing w:before="0" w:after="0"/>
        <w:rPr>
          <w:rFonts w:ascii="Arial" w:eastAsia="Arial" w:hAnsi="Arial" w:cs="Arial"/>
        </w:rPr>
      </w:pPr>
      <w:proofErr w:type="spellStart"/>
      <w:r w:rsidRPr="00553506">
        <w:rPr>
          <w:rFonts w:ascii="Arial" w:eastAsia="Arial" w:hAnsi="Arial" w:cs="Arial"/>
        </w:rPr>
        <w:t>Mendocilla</w:t>
      </w:r>
      <w:proofErr w:type="spellEnd"/>
      <w:r w:rsidRPr="00553506">
        <w:rPr>
          <w:rFonts w:ascii="Arial" w:eastAsia="Arial" w:hAnsi="Arial" w:cs="Arial"/>
        </w:rPr>
        <w:t xml:space="preserve">, M., </w:t>
      </w:r>
      <w:proofErr w:type="spellStart"/>
      <w:r w:rsidRPr="00553506">
        <w:rPr>
          <w:rFonts w:ascii="Arial" w:eastAsia="Arial" w:hAnsi="Arial" w:cs="Arial"/>
        </w:rPr>
        <w:t>Miravitlles</w:t>
      </w:r>
      <w:proofErr w:type="spellEnd"/>
      <w:r w:rsidRPr="00553506">
        <w:rPr>
          <w:rFonts w:ascii="Arial" w:eastAsia="Arial" w:hAnsi="Arial" w:cs="Arial"/>
        </w:rPr>
        <w:t>, P. and Matute, J., 2026. Unveiling the role of service quality in the quick service restaurant sector: an integrative review. International Journal of Hospitality Management, 132, p.104367.</w:t>
      </w:r>
      <w:hyperlink r:id="rId19">
        <w:r w:rsidRPr="00553506">
          <w:rPr>
            <w:rFonts w:ascii="Arial" w:eastAsia="Arial" w:hAnsi="Arial" w:cs="Arial"/>
            <w:color w:val="1155CC"/>
            <w:u w:val="single"/>
          </w:rPr>
          <w:t>https://www.sciencedirect.com/science/article/pii/S0278431925002956</w:t>
        </w:r>
      </w:hyperlink>
    </w:p>
    <w:p w14:paraId="65D32284" w14:textId="77777777" w:rsidR="008442E1" w:rsidRPr="00553506" w:rsidRDefault="00000000" w:rsidP="00553506">
      <w:pPr>
        <w:spacing w:before="0" w:after="0"/>
        <w:rPr>
          <w:rFonts w:ascii="Arial" w:eastAsia="Arial" w:hAnsi="Arial" w:cs="Arial"/>
        </w:rPr>
      </w:pPr>
      <w:r w:rsidRPr="00553506">
        <w:rPr>
          <w:rFonts w:ascii="Arial" w:eastAsia="Arial" w:hAnsi="Arial" w:cs="Arial"/>
        </w:rPr>
        <w:t>Rane, N., Choudhary, S. and Rane, J., 2023. Metaverse for enhancing customer loyalty: Effective strategies to improve customer relationship, service, engagement, satisfaction, and experience. Service, Engagement, Satisfaction, and Experience (November 1, 2023).</w:t>
      </w:r>
      <w:hyperlink r:id="rId20">
        <w:r w:rsidRPr="00553506">
          <w:rPr>
            <w:rFonts w:ascii="Arial" w:eastAsia="Arial" w:hAnsi="Arial" w:cs="Arial"/>
            <w:color w:val="1155CC"/>
            <w:u w:val="single"/>
          </w:rPr>
          <w:t>https://papers.ssrn.com/sol3/Delivery.cfm?abstractid=4624197</w:t>
        </w:r>
      </w:hyperlink>
    </w:p>
    <w:p w14:paraId="6FE01770" w14:textId="77777777" w:rsidR="008442E1" w:rsidRPr="00553506" w:rsidRDefault="00000000" w:rsidP="00553506">
      <w:pPr>
        <w:spacing w:before="0" w:after="0"/>
        <w:rPr>
          <w:rFonts w:ascii="Arial" w:eastAsia="Arial" w:hAnsi="Arial" w:cs="Arial"/>
        </w:rPr>
      </w:pPr>
      <w:r w:rsidRPr="00553506">
        <w:rPr>
          <w:rFonts w:ascii="Arial" w:eastAsia="Arial" w:hAnsi="Arial" w:cs="Arial"/>
        </w:rPr>
        <w:t>Singh, V., Sharma, M.P., Jayapriya, K., Kumar, B.K., Chander, M.A.R.N. and Kumar, B.R., 2023. Service quality, customer satisfaction and customer loyalty: A comprehensive literature review. Journal of Survey in Fisheries Sciences, 10(4S), pp.3457-3464.</w:t>
      </w:r>
      <w:hyperlink r:id="rId21">
        <w:r w:rsidRPr="00553506">
          <w:rPr>
            <w:rFonts w:ascii="Arial" w:eastAsia="Arial" w:hAnsi="Arial" w:cs="Arial"/>
            <w:color w:val="1155CC"/>
            <w:u w:val="single"/>
          </w:rPr>
          <w:t>https://www.researchgate.net/profile/Vikas-Singh-49/publication/371809524_Service_Quality_Customer_Satisfaction_And_Customer_Loyalty_A_Comprehensive_Literature_Review/links/64965cd18de7ed28ba5231c4/Service-Quality-Customer-Satisfaction-And-Customer-Loyalty-A-Comprehensive-Literature-Review.pdf</w:t>
        </w:r>
      </w:hyperlink>
    </w:p>
    <w:p w14:paraId="02F01CB3" w14:textId="77777777" w:rsidR="008442E1" w:rsidRPr="00553506" w:rsidRDefault="00000000" w:rsidP="00553506">
      <w:pPr>
        <w:spacing w:before="0" w:after="240"/>
        <w:rPr>
          <w:rFonts w:ascii="Arial" w:eastAsia="Arial" w:hAnsi="Arial" w:cs="Arial"/>
        </w:rPr>
      </w:pPr>
      <w:r w:rsidRPr="00553506">
        <w:rPr>
          <w:rFonts w:ascii="Arial" w:eastAsia="Arial" w:hAnsi="Arial" w:cs="Arial"/>
        </w:rPr>
        <w:t xml:space="preserve">Statista (2019). </w:t>
      </w:r>
      <w:r w:rsidRPr="00553506">
        <w:rPr>
          <w:rFonts w:ascii="Arial" w:eastAsia="Arial" w:hAnsi="Arial" w:cs="Arial"/>
          <w:i/>
          <w:iCs/>
        </w:rPr>
        <w:t>UK casual dining chains: customer satisfaction 2019| Statista</w:t>
      </w:r>
      <w:r w:rsidRPr="00553506">
        <w:rPr>
          <w:rFonts w:ascii="Arial" w:eastAsia="Arial" w:hAnsi="Arial" w:cs="Arial"/>
        </w:rPr>
        <w:t xml:space="preserve">. [online] Statista. Available at: </w:t>
      </w:r>
      <w:hyperlink r:id="rId22">
        <w:r w:rsidRPr="00553506">
          <w:rPr>
            <w:rFonts w:ascii="Arial" w:eastAsia="Arial" w:hAnsi="Arial" w:cs="Arial"/>
            <w:color w:val="1155CC"/>
            <w:u w:val="single"/>
          </w:rPr>
          <w:t>https://www.statista.com/statistics/1072652/casual-dining-chains-customer-satisfaction-united-kingdom/?srsltid=AfmBOoppWokREzFi-JrW_Od3WHDHJGVUMkxUPV66QvXMpT0EuJZe7xbE</w:t>
        </w:r>
      </w:hyperlink>
      <w:r w:rsidRPr="00553506">
        <w:rPr>
          <w:rFonts w:ascii="Arial" w:eastAsia="Arial" w:hAnsi="Arial" w:cs="Arial"/>
        </w:rPr>
        <w:t xml:space="preserve"> [Accessed 25 Feb. 2026].</w:t>
      </w:r>
    </w:p>
    <w:p w14:paraId="5089BFFD" w14:textId="77777777" w:rsidR="008442E1" w:rsidRPr="00553506" w:rsidRDefault="00000000" w:rsidP="00553506">
      <w:pPr>
        <w:spacing w:before="0" w:after="0"/>
        <w:rPr>
          <w:rFonts w:ascii="Arial" w:eastAsia="Arial" w:hAnsi="Arial" w:cs="Arial"/>
        </w:rPr>
      </w:pPr>
      <w:r w:rsidRPr="00553506">
        <w:rPr>
          <w:rFonts w:ascii="Arial" w:eastAsia="Arial" w:hAnsi="Arial" w:cs="Arial"/>
        </w:rPr>
        <w:t>Tajik, O., Golzar, J. and Noor, S., 2025. Purposive sampling. International Journal of</w:t>
      </w:r>
    </w:p>
    <w:p w14:paraId="4F973942" w14:textId="77777777" w:rsidR="008442E1" w:rsidRPr="00553506" w:rsidRDefault="00000000" w:rsidP="00553506">
      <w:pPr>
        <w:spacing w:before="0" w:after="240"/>
        <w:rPr>
          <w:rFonts w:ascii="Arial" w:eastAsia="Arial" w:hAnsi="Arial" w:cs="Arial"/>
        </w:rPr>
      </w:pPr>
      <w:r w:rsidRPr="00553506">
        <w:rPr>
          <w:rFonts w:ascii="Arial" w:eastAsia="Arial" w:hAnsi="Arial" w:cs="Arial"/>
        </w:rPr>
        <w:lastRenderedPageBreak/>
        <w:t xml:space="preserve">Vu, T. (2021). </w:t>
      </w:r>
      <w:r w:rsidRPr="00553506">
        <w:rPr>
          <w:rFonts w:ascii="Arial" w:eastAsia="Arial" w:hAnsi="Arial" w:cs="Arial"/>
          <w:i/>
          <w:iCs/>
        </w:rPr>
        <w:t>Service Quality And Its Impact On Customer Satisfaction</w:t>
      </w:r>
      <w:r w:rsidRPr="00553506">
        <w:rPr>
          <w:rFonts w:ascii="Arial" w:eastAsia="Arial" w:hAnsi="Arial" w:cs="Arial"/>
        </w:rPr>
        <w:t xml:space="preserve">. [online] ResearchGate. Available at: </w:t>
      </w:r>
      <w:hyperlink r:id="rId23">
        <w:r w:rsidRPr="00553506">
          <w:rPr>
            <w:rFonts w:ascii="Arial" w:eastAsia="Arial" w:hAnsi="Arial" w:cs="Arial"/>
            <w:color w:val="1155CC"/>
            <w:u w:val="single"/>
          </w:rPr>
          <w:t>https://www.researchgate.net/publication/356592279_Service_Quality_And_Its_Impact_On_Customer_Satisfaction</w:t>
        </w:r>
      </w:hyperlink>
      <w:r w:rsidRPr="00553506">
        <w:rPr>
          <w:rFonts w:ascii="Arial" w:eastAsia="Arial" w:hAnsi="Arial" w:cs="Arial"/>
        </w:rPr>
        <w:t xml:space="preserve">. </w:t>
      </w:r>
    </w:p>
    <w:p w14:paraId="777C7C7A" w14:textId="77777777" w:rsidR="008442E1" w:rsidRPr="00553506" w:rsidRDefault="008442E1" w:rsidP="00553506">
      <w:pPr>
        <w:rPr>
          <w:rFonts w:ascii="Arial" w:eastAsia="Arial" w:hAnsi="Arial" w:cs="Arial"/>
        </w:rPr>
      </w:pPr>
    </w:p>
    <w:p w14:paraId="7DC05CE9" w14:textId="77777777" w:rsidR="008442E1" w:rsidRPr="00553506" w:rsidRDefault="008442E1" w:rsidP="00553506">
      <w:pPr>
        <w:rPr>
          <w:rFonts w:ascii="Arial" w:eastAsia="Arial" w:hAnsi="Arial" w:cs="Arial"/>
          <w:b/>
          <w:bCs/>
        </w:rPr>
      </w:pPr>
    </w:p>
    <w:sectPr w:rsidR="008442E1" w:rsidRPr="00553506">
      <w:headerReference w:type="default" r:id="rId24"/>
      <w:footerReference w:type="default" r:id="rId25"/>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ED7028" w14:textId="77777777" w:rsidR="005F51E6" w:rsidRDefault="005F51E6">
      <w:pPr>
        <w:spacing w:before="0" w:after="0" w:line="240" w:lineRule="auto"/>
      </w:pPr>
      <w:r>
        <w:separator/>
      </w:r>
    </w:p>
  </w:endnote>
  <w:endnote w:type="continuationSeparator" w:id="0">
    <w:p w14:paraId="2874ABFC" w14:textId="77777777" w:rsidR="005F51E6" w:rsidRDefault="005F51E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983CA7E-93B8-442D-ADB5-F5DB6C6B826F}"/>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58D38A0F-213E-4531-9985-13ACF7B342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35C145" w14:textId="77777777" w:rsidR="008442E1" w:rsidRDefault="00000000">
    <w:pPr>
      <w:jc w:val="right"/>
    </w:pPr>
    <w:r>
      <w:fldChar w:fldCharType="begin"/>
    </w:r>
    <w:r>
      <w:instrText>PAGE</w:instrText>
    </w:r>
    <w:r>
      <w:fldChar w:fldCharType="separate"/>
    </w:r>
    <w:r w:rsidR="00D62E73">
      <w:rPr>
        <w:noProof/>
      </w:rPr>
      <w:t>0</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EBDFCD" w14:textId="77777777" w:rsidR="005F51E6" w:rsidRDefault="005F51E6">
      <w:pPr>
        <w:spacing w:before="0" w:after="0" w:line="240" w:lineRule="auto"/>
      </w:pPr>
      <w:r>
        <w:separator/>
      </w:r>
    </w:p>
  </w:footnote>
  <w:footnote w:type="continuationSeparator" w:id="0">
    <w:p w14:paraId="3A1A937C" w14:textId="77777777" w:rsidR="005F51E6" w:rsidRDefault="005F51E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F2A9E4" w14:textId="77777777" w:rsidR="008442E1" w:rsidRDefault="008442E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C3192"/>
    <w:multiLevelType w:val="multilevel"/>
    <w:tmpl w:val="D05AA8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7A43523"/>
    <w:multiLevelType w:val="multilevel"/>
    <w:tmpl w:val="C55CEF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636375060">
    <w:abstractNumId w:val="1"/>
  </w:num>
  <w:num w:numId="2" w16cid:durableId="17302981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442E1"/>
    <w:rsid w:val="001C4E66"/>
    <w:rsid w:val="002D35ED"/>
    <w:rsid w:val="0034429E"/>
    <w:rsid w:val="003F77AB"/>
    <w:rsid w:val="00553506"/>
    <w:rsid w:val="005F51E6"/>
    <w:rsid w:val="00625044"/>
    <w:rsid w:val="00787F56"/>
    <w:rsid w:val="008442E1"/>
    <w:rsid w:val="00CA5B50"/>
    <w:rsid w:val="00D62E73"/>
    <w:rsid w:val="00E240FC"/>
    <w:rsid w:val="00EE30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230E4"/>
  <w15:docId w15:val="{F7B7C390-A38D-46EE-8324-D88135B8C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before="200"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before="0"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TableNormal2">
    <w:name w:val="TableNormal"/>
    <w:tblPr>
      <w:tblCellMar>
        <w:top w:w="100" w:type="dxa"/>
        <w:left w:w="100" w:type="dxa"/>
        <w:bottom w:w="100" w:type="dxa"/>
        <w:right w:w="100" w:type="dxa"/>
      </w:tblCellMar>
    </w:tblPr>
  </w:style>
  <w:style w:type="table" w:customStyle="1" w:styleId="a">
    <w:basedOn w:val="TableNormal2"/>
    <w:tblPr>
      <w:tblStyleRowBandSize w:val="1"/>
      <w:tblStyleColBandSize w:val="1"/>
    </w:tblPr>
  </w:style>
  <w:style w:type="paragraph" w:styleId="TOCHeading">
    <w:name w:val="TOC Heading"/>
    <w:basedOn w:val="Heading1"/>
    <w:next w:val="Normal"/>
    <w:uiPriority w:val="39"/>
    <w:unhideWhenUsed/>
    <w:qFormat/>
    <w:rsid w:val="00BA5C4E"/>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A5C4E"/>
    <w:pPr>
      <w:spacing w:after="100"/>
    </w:pPr>
  </w:style>
  <w:style w:type="paragraph" w:styleId="TOC2">
    <w:name w:val="toc 2"/>
    <w:basedOn w:val="Normal"/>
    <w:next w:val="Normal"/>
    <w:autoRedefine/>
    <w:uiPriority w:val="39"/>
    <w:unhideWhenUsed/>
    <w:rsid w:val="00BA5C4E"/>
    <w:pPr>
      <w:spacing w:after="100"/>
      <w:ind w:left="240"/>
    </w:pPr>
  </w:style>
  <w:style w:type="paragraph" w:styleId="TOC3">
    <w:name w:val="toc 3"/>
    <w:basedOn w:val="Normal"/>
    <w:next w:val="Normal"/>
    <w:autoRedefine/>
    <w:uiPriority w:val="39"/>
    <w:unhideWhenUsed/>
    <w:rsid w:val="00BA5C4E"/>
    <w:pPr>
      <w:spacing w:after="100"/>
      <w:ind w:left="480"/>
    </w:pPr>
  </w:style>
  <w:style w:type="character" w:styleId="Hyperlink">
    <w:name w:val="Hyperlink"/>
    <w:basedOn w:val="DefaultParagraphFont"/>
    <w:uiPriority w:val="99"/>
    <w:unhideWhenUsed/>
    <w:rsid w:val="00BA5C4E"/>
    <w:rPr>
      <w:color w:val="0000FF" w:themeColor="hyperlink"/>
      <w:u w:val="single"/>
    </w:r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table" w:customStyle="1" w:styleId="a1">
    <w:basedOn w:val="Table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onlinelibrary.wiley.com/doi/pdf/10.1002/jgf2.736" TargetMode="External"/><Relationship Id="rId18" Type="http://schemas.openxmlformats.org/officeDocument/2006/relationships/hyperlink" Target="https://www.researchgate.net/profile/Dasarath-Neupane/publication/378333869_Quantitative_Research_Design_and_Sample_Trends_A_Systematic_Examination_of_Emerging_Paradigms_and_Best_Practices/links/65d4c523adc608480ad5a4d9/Quantitative-Research-Design-and-Sample-Trends-A-Systematic-Examination-of-Emerging-Paradigms-and-Best-Practices.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researchgate.net/profile/Vikas-Singh-49/publication/371809524_Service_Quality_Customer_Satisfaction_And_Customer_Loyalty_A_Comprehensive_Literature_Review/links/64965cd18de7ed28ba5231c4/Service-Quality-Customer-Satisfaction-And-Customer-Loyalty-A-Comprehensive-Literature-Review.pdf" TargetMode="External"/><Relationship Id="rId7" Type="http://schemas.openxmlformats.org/officeDocument/2006/relationships/endnotes" Target="endnotes.xml"/><Relationship Id="rId12" Type="http://schemas.openxmlformats.org/officeDocument/2006/relationships/hyperlink" Target="https://link.springer.com/content/pdf/10.1007/978-3-658-42298-1_3.pdf" TargetMode="External"/><Relationship Id="rId17" Type="http://schemas.openxmlformats.org/officeDocument/2006/relationships/hyperlink" Target="http://ijmer.s3.amazonaws.com/pdf/volume13/volume13-issue1(4)/9.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tsu.com/" TargetMode="External"/><Relationship Id="rId20" Type="http://schemas.openxmlformats.org/officeDocument/2006/relationships/hyperlink" Target="https://papers.ssrn.com/sol3/Delivery.cfm?abstractid=462419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53894/ijirss.v8i5.8857"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ijels.net/article_220924_e5fa33c4c61f5d8e2844c56441ef1687.pdf" TargetMode="External"/><Relationship Id="rId23" Type="http://schemas.openxmlformats.org/officeDocument/2006/relationships/hyperlink" Target="https://www.researchgate.net/publication/356592279_Service_Quality_And_Its_Impact_On_Customer_Satisfaction" TargetMode="External"/><Relationship Id="rId10" Type="http://schemas.openxmlformats.org/officeDocument/2006/relationships/hyperlink" Target="https://www.theijbmt.com/archive/0958/2000736615.pdf" TargetMode="External"/><Relationship Id="rId19" Type="http://schemas.openxmlformats.org/officeDocument/2006/relationships/hyperlink" Target="https://www.sciencedirect.com/science/article/pii/S0278431925002956" TargetMode="External"/><Relationship Id="rId4" Type="http://schemas.openxmlformats.org/officeDocument/2006/relationships/settings" Target="settings.xml"/><Relationship Id="rId9" Type="http://schemas.openxmlformats.org/officeDocument/2006/relationships/hyperlink" Target="https://doi.org/10.13140/RG.2.2.16365.86245" TargetMode="External"/><Relationship Id="rId14" Type="http://schemas.openxmlformats.org/officeDocument/2006/relationships/hyperlink" Target="https://journals.sagepub.com/doi/pdf/10.3233/WEB-230098" TargetMode="External"/><Relationship Id="rId22" Type="http://schemas.openxmlformats.org/officeDocument/2006/relationships/hyperlink" Target="https://www.statista.com/statistics/1072652/casual-dining-chains-customer-satisfaction-united-kingdom/?srsltid=AfmBOoppWokREzFi-JrW_Od3WHDHJGVUMkxUPV66QvXMpT0EuJZe7xbE" TargetMode="External"/><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JM5f4YUifaIFqHlSMAifphywXNw==">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</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3604</Words>
  <Characters>20545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Sakib</dc:creator>
  <cp:lastModifiedBy>Sakib Hassan Tonmoy (2428326)</cp:lastModifiedBy>
  <cp:revision>28</cp:revision>
  <dcterms:created xsi:type="dcterms:W3CDTF">2026-02-25T10:38:00Z</dcterms:created>
  <dcterms:modified xsi:type="dcterms:W3CDTF">2026-03-19T10:12:00Z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af59ea51-836a-4ddc-ac3c-779d1a8ac12b</vt:lpwstr>
  </property>
</Properties>
</file>