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A3BE07" w14:textId="3FE4BB97" w:rsidR="00477905" w:rsidRDefault="00477905">
      <w:r>
        <w:t>Student Name: Jessica Isaac</w:t>
      </w:r>
    </w:p>
    <w:p w14:paraId="44FD68CC" w14:textId="48AA24E3" w:rsidR="00477905" w:rsidRDefault="00477905"/>
    <w:p w14:paraId="4255FCF2" w14:textId="0C94CDE1" w:rsidR="00477905" w:rsidRDefault="00477905">
      <w:r>
        <w:t>P Number: 2204034</w:t>
      </w:r>
    </w:p>
    <w:p w14:paraId="43AAF586" w14:textId="1099E5C8" w:rsidR="00477905" w:rsidRDefault="00477905"/>
    <w:p w14:paraId="7B10E3CC" w14:textId="5EDC0980" w:rsidR="00477905" w:rsidRDefault="00477905">
      <w:r>
        <w:t>Programme of Study: BA Graphic Design</w:t>
      </w:r>
    </w:p>
    <w:p w14:paraId="3A65658B" w14:textId="5EF54A81" w:rsidR="00477905" w:rsidRDefault="00477905"/>
    <w:p w14:paraId="03381BDF" w14:textId="059357B7" w:rsidR="00477905" w:rsidRDefault="00477905">
      <w:r>
        <w:t>Module: ADAD4019 Ways of Perceiving</w:t>
      </w:r>
    </w:p>
    <w:p w14:paraId="0894E825" w14:textId="77777777" w:rsidR="00CA29C5" w:rsidRDefault="00CA29C5"/>
    <w:p w14:paraId="6CA0BB3C" w14:textId="227A24B2" w:rsidR="00CA29C5" w:rsidRDefault="00CA29C5">
      <w:r>
        <w:t>Tutor’s Name: Martin Bush</w:t>
      </w:r>
    </w:p>
    <w:p w14:paraId="6E4AB605" w14:textId="77777777" w:rsidR="00CA29C5" w:rsidRDefault="00CA29C5"/>
    <w:p w14:paraId="019699F8" w14:textId="77777777" w:rsidR="00CA29C5" w:rsidRDefault="00CA29C5"/>
    <w:p w14:paraId="76C88DA7" w14:textId="77777777" w:rsidR="00CA29C5" w:rsidRDefault="00CA29C5"/>
    <w:p w14:paraId="1FC4BA14" w14:textId="6C398AB3" w:rsidR="00CA29C5" w:rsidRDefault="00CA29C5">
      <w:r>
        <w:t>Word Count:</w:t>
      </w:r>
      <w:r w:rsidR="002D4808">
        <w:t xml:space="preserve"> </w:t>
      </w:r>
      <w:r w:rsidR="006B7A82">
        <w:t>1</w:t>
      </w:r>
      <w:r w:rsidR="009860F1">
        <w:t>657</w:t>
      </w:r>
    </w:p>
    <w:p w14:paraId="2757CE01" w14:textId="6E86D2C1" w:rsidR="00477905" w:rsidRDefault="00477905"/>
    <w:p w14:paraId="45502083" w14:textId="2DFC18BC" w:rsidR="00477905" w:rsidRDefault="00477905"/>
    <w:p w14:paraId="3B4DA14A" w14:textId="2C31682E" w:rsidR="00477905" w:rsidRDefault="00477905"/>
    <w:p w14:paraId="7E766D72" w14:textId="2051AC39" w:rsidR="00477905" w:rsidRDefault="00477905"/>
    <w:p w14:paraId="7848B948" w14:textId="18F8F04D" w:rsidR="00477905" w:rsidRDefault="00477905"/>
    <w:p w14:paraId="2127783E" w14:textId="023C93D5" w:rsidR="00477905" w:rsidRDefault="00477905"/>
    <w:p w14:paraId="68FFF36C" w14:textId="3E2A540C" w:rsidR="00477905" w:rsidRDefault="00477905"/>
    <w:p w14:paraId="78E72AB8" w14:textId="575ED74B" w:rsidR="00477905" w:rsidRDefault="00477905"/>
    <w:p w14:paraId="6C763B39" w14:textId="0ECAF7E4" w:rsidR="00477905" w:rsidRDefault="00477905"/>
    <w:p w14:paraId="1B9494D0" w14:textId="2E1D9EC5" w:rsidR="00477905" w:rsidRDefault="00477905"/>
    <w:p w14:paraId="4160AFAD" w14:textId="35405DF5" w:rsidR="00477905" w:rsidRDefault="00477905"/>
    <w:p w14:paraId="01615F3E" w14:textId="0F8F7BD5" w:rsidR="00477905" w:rsidRDefault="00477905"/>
    <w:p w14:paraId="0E8E579A" w14:textId="05C356EC" w:rsidR="00477905" w:rsidRDefault="00477905"/>
    <w:p w14:paraId="31EA5EC2" w14:textId="07421175" w:rsidR="00477905" w:rsidRDefault="00477905"/>
    <w:p w14:paraId="0CA47097" w14:textId="1B7FF9BB" w:rsidR="00477905" w:rsidRDefault="00477905"/>
    <w:p w14:paraId="179C44DA" w14:textId="610A2D15" w:rsidR="00477905" w:rsidRDefault="00477905"/>
    <w:p w14:paraId="5E706491" w14:textId="18CF006B" w:rsidR="00477905" w:rsidRDefault="00477905"/>
    <w:p w14:paraId="584FD85E" w14:textId="0A2C83A4" w:rsidR="00477905" w:rsidRDefault="00477905"/>
    <w:p w14:paraId="68C2D6DC" w14:textId="15B99D2D" w:rsidR="00477905" w:rsidRDefault="00477905"/>
    <w:p w14:paraId="0CCF865E" w14:textId="10626E69" w:rsidR="00477905" w:rsidRDefault="00477905"/>
    <w:p w14:paraId="2B3276B5" w14:textId="4A00B8F2" w:rsidR="00477905" w:rsidRDefault="00477905"/>
    <w:p w14:paraId="18C408CA" w14:textId="3391DDF0" w:rsidR="00477905" w:rsidRDefault="00477905"/>
    <w:p w14:paraId="7DFC0EA2" w14:textId="49CA63DF" w:rsidR="00477905" w:rsidRDefault="00477905"/>
    <w:p w14:paraId="74664823" w14:textId="12EA56A9" w:rsidR="00477905" w:rsidRDefault="00477905"/>
    <w:p w14:paraId="430B5342" w14:textId="2485D7DB" w:rsidR="00477905" w:rsidRDefault="00477905"/>
    <w:p w14:paraId="3DB6ADF9" w14:textId="243CF2E4" w:rsidR="00477905" w:rsidRDefault="00477905"/>
    <w:p w14:paraId="7EF7B52C" w14:textId="77777777" w:rsidR="00CA29C5" w:rsidRDefault="00CA29C5"/>
    <w:p w14:paraId="7C35703E" w14:textId="77777777" w:rsidR="00CA29C5" w:rsidRDefault="00CA29C5"/>
    <w:p w14:paraId="317744E1" w14:textId="77777777" w:rsidR="004C3C23" w:rsidRDefault="004C3C23"/>
    <w:p w14:paraId="0016825D" w14:textId="77777777" w:rsidR="004C3C23" w:rsidRDefault="004C3C23"/>
    <w:p w14:paraId="1277493A" w14:textId="77777777" w:rsidR="004C3C23" w:rsidRDefault="004C3C23"/>
    <w:p w14:paraId="28BF1557" w14:textId="77777777" w:rsidR="004C3C23" w:rsidRDefault="004C3C23"/>
    <w:p w14:paraId="0447778B" w14:textId="77777777" w:rsidR="004C3C23" w:rsidRDefault="004C3C23"/>
    <w:p w14:paraId="5633F538" w14:textId="77777777" w:rsidR="004C3C23" w:rsidRDefault="004C3C23"/>
    <w:p w14:paraId="7E249C94" w14:textId="10168E16" w:rsidR="00477905" w:rsidRPr="004C3C23" w:rsidRDefault="00CA29C5">
      <w:pPr>
        <w:rPr>
          <w:b/>
          <w:bCs/>
          <w:i/>
          <w:iCs/>
        </w:rPr>
      </w:pPr>
      <w:r w:rsidRPr="004C3C23">
        <w:rPr>
          <w:b/>
          <w:bCs/>
        </w:rPr>
        <w:lastRenderedPageBreak/>
        <w:t xml:space="preserve">Curating a Hypothetical Exhibition: </w:t>
      </w:r>
      <w:r w:rsidR="003D09E8" w:rsidRPr="004C3C23">
        <w:rPr>
          <w:b/>
          <w:bCs/>
          <w:i/>
          <w:iCs/>
        </w:rPr>
        <w:t xml:space="preserve">Fight </w:t>
      </w:r>
      <w:r w:rsidR="002F3A49" w:rsidRPr="004C3C23">
        <w:rPr>
          <w:b/>
          <w:bCs/>
          <w:i/>
          <w:iCs/>
        </w:rPr>
        <w:t>for</w:t>
      </w:r>
      <w:r w:rsidR="003D09E8" w:rsidRPr="004C3C23">
        <w:rPr>
          <w:b/>
          <w:bCs/>
          <w:i/>
          <w:iCs/>
        </w:rPr>
        <w:t xml:space="preserve"> Us</w:t>
      </w:r>
    </w:p>
    <w:p w14:paraId="2CB7DEE7" w14:textId="77777777" w:rsidR="007D199D" w:rsidRDefault="007D199D"/>
    <w:p w14:paraId="59F8D01F" w14:textId="36DA2CA9" w:rsidR="00CA29C5" w:rsidRPr="004C3C23" w:rsidRDefault="005C73E7" w:rsidP="00BB5820">
      <w:pPr>
        <w:spacing w:after="360" w:line="480" w:lineRule="auto"/>
        <w:rPr>
          <w:rFonts w:ascii="PT Sans" w:eastAsia="Times New Roman" w:hAnsi="PT Sans" w:cs="Times New Roman"/>
          <w:color w:val="404040"/>
          <w:lang w:eastAsia="en-GB"/>
        </w:rPr>
      </w:pPr>
      <w:r>
        <w:t>Curation is a key mechanism of sociality in a digital era (Davis, 2016, p. 770-783)</w:t>
      </w:r>
      <w:r w:rsidR="005476FE">
        <w:t>.</w:t>
      </w:r>
      <w:r w:rsidR="00134C51">
        <w:t xml:space="preserve"> Curation can be choosing artworks for an exhibition to sharing a post online, and in the 21</w:t>
      </w:r>
      <w:r w:rsidR="00134C51" w:rsidRPr="00134C51">
        <w:rPr>
          <w:vertAlign w:val="superscript"/>
        </w:rPr>
        <w:t>st</w:t>
      </w:r>
      <w:r w:rsidR="00134C51">
        <w:t xml:space="preserve"> century, it is making it easier for curators to choose what they want to handle. </w:t>
      </w:r>
      <w:r w:rsidR="004C3C23">
        <w:t>Through this curation, I will show the rights of the LGBT+ community and women and how they were fighting and currently fighting for their rights. ‘</w:t>
      </w:r>
      <w:r w:rsidR="004C3C23" w:rsidRPr="004C3C23">
        <w:rPr>
          <w:rFonts w:cstheme="minorHAnsi"/>
          <w:color w:val="000000" w:themeColor="text1"/>
          <w:shd w:val="clear" w:color="auto" w:fill="FFFFFF"/>
        </w:rPr>
        <w:t>Queer theory is a field of study that challenges existing traditional ideas about identity, sexuality, and gender</w:t>
      </w:r>
      <w:r w:rsidR="004C3C23">
        <w:rPr>
          <w:rFonts w:cstheme="minorHAnsi"/>
          <w:color w:val="000000" w:themeColor="text1"/>
          <w:shd w:val="clear" w:color="auto" w:fill="FFFFFF"/>
        </w:rPr>
        <w:t xml:space="preserve">.’ (LGBTQ Nation, 2021).  This also links to feminism, to quote IWDA (International Women’s Development Agency), </w:t>
      </w:r>
      <w:r w:rsidR="004C3C23" w:rsidRPr="004C3C23">
        <w:rPr>
          <w:rFonts w:ascii="PT Sans" w:eastAsia="Times New Roman" w:hAnsi="PT Sans" w:cs="Times New Roman"/>
          <w:color w:val="000000" w:themeColor="text1"/>
          <w:lang w:eastAsia="en-GB"/>
        </w:rPr>
        <w:t>‘</w:t>
      </w:r>
      <w:r w:rsidR="004C3C23" w:rsidRPr="004C3C23">
        <w:rPr>
          <w:rFonts w:ascii="Calibri" w:eastAsia="Times New Roman" w:hAnsi="Calibri" w:cs="Calibri"/>
          <w:color w:val="000000" w:themeColor="text1"/>
          <w:lang w:eastAsia="en-GB"/>
        </w:rPr>
        <w:t>It’s about respecting diverse women’s experiences, identities, knowledge and strengths, and striving to empower all women to realise their full rights.</w:t>
      </w:r>
      <w:r w:rsidR="004C3C23">
        <w:rPr>
          <w:rFonts w:ascii="Calibri" w:eastAsia="Times New Roman" w:hAnsi="Calibri" w:cs="Calibri"/>
          <w:color w:val="000000" w:themeColor="text1"/>
          <w:lang w:eastAsia="en-GB"/>
        </w:rPr>
        <w:t xml:space="preserve">’ (IWDA, Unknown). </w:t>
      </w:r>
    </w:p>
    <w:p w14:paraId="1064BC48" w14:textId="462B4CD2" w:rsidR="00CA29C5" w:rsidRDefault="00CA29C5" w:rsidP="00BB5820">
      <w:pPr>
        <w:spacing w:line="480" w:lineRule="auto"/>
        <w:rPr>
          <w:color w:val="000000" w:themeColor="text1"/>
        </w:rPr>
      </w:pPr>
      <w:r>
        <w:rPr>
          <w:color w:val="000000" w:themeColor="text1"/>
        </w:rPr>
        <w:t>My chosen space for my exhibition will be Trafalgar Square</w:t>
      </w:r>
      <w:r w:rsidR="00D75C6C">
        <w:rPr>
          <w:color w:val="000000" w:themeColor="text1"/>
        </w:rPr>
        <w:t xml:space="preserve">, I chose this location because it was named after ‘Britain’s victory in the Battle of Trafalgar in 1805.’ (London &amp; Partners, 2011). I find this is a very impactful location to use because there was a battle and using it for my exhibition ‘Fight for Us’, it will make it more powerful to the audience. I believe that having the pieces outside near the fountains will bring more of a what is this </w:t>
      </w:r>
      <w:r w:rsidR="001918BF">
        <w:rPr>
          <w:color w:val="000000" w:themeColor="text1"/>
        </w:rPr>
        <w:t xml:space="preserve">type of </w:t>
      </w:r>
      <w:r w:rsidR="00D75C6C">
        <w:rPr>
          <w:color w:val="000000" w:themeColor="text1"/>
        </w:rPr>
        <w:t>question, which is what I want from my audience.</w:t>
      </w:r>
    </w:p>
    <w:p w14:paraId="5B55BC0A" w14:textId="77777777" w:rsidR="00D73DF1" w:rsidRPr="00CA29C5" w:rsidRDefault="00D73DF1" w:rsidP="00CA29C5">
      <w:pPr>
        <w:rPr>
          <w:color w:val="000000" w:themeColor="text1"/>
        </w:rPr>
      </w:pPr>
    </w:p>
    <w:p w14:paraId="6E834AF0" w14:textId="566655C9" w:rsidR="00CA29C5" w:rsidRDefault="0092652B">
      <w:r w:rsidRPr="00CA29C5">
        <w:rPr>
          <w:noProof/>
          <w:color w:val="FF92F6"/>
        </w:rPr>
        <w:lastRenderedPageBreak/>
        <mc:AlternateContent>
          <mc:Choice Requires="wps">
            <w:drawing>
              <wp:anchor distT="0" distB="0" distL="114300" distR="114300" simplePos="0" relativeHeight="251659264" behindDoc="0" locked="0" layoutInCell="1" allowOverlap="1" wp14:anchorId="7EA07D64" wp14:editId="115A8B59">
                <wp:simplePos x="0" y="0"/>
                <wp:positionH relativeFrom="column">
                  <wp:posOffset>1191126</wp:posOffset>
                </wp:positionH>
                <wp:positionV relativeFrom="paragraph">
                  <wp:posOffset>723935</wp:posOffset>
                </wp:positionV>
                <wp:extent cx="2120851" cy="1739990"/>
                <wp:effectExtent l="0" t="0" r="318135" b="482600"/>
                <wp:wrapNone/>
                <wp:docPr id="1" name="Triangle 1"/>
                <wp:cNvGraphicFramePr/>
                <a:graphic xmlns:a="http://schemas.openxmlformats.org/drawingml/2006/main">
                  <a:graphicData uri="http://schemas.microsoft.com/office/word/2010/wordprocessingShape">
                    <wps:wsp>
                      <wps:cNvSpPr/>
                      <wps:spPr>
                        <a:xfrm rot="19276961">
                          <a:off x="0" y="0"/>
                          <a:ext cx="2120851" cy="1739990"/>
                        </a:xfrm>
                        <a:prstGeom prst="triangle">
                          <a:avLst/>
                        </a:prstGeom>
                        <a:solidFill>
                          <a:srgbClr val="FF92F6"/>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BE0173A"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Triangle 1" o:spid="_x0000_s1026" type="#_x0000_t5" style="position:absolute;margin-left:93.8pt;margin-top:57pt;width:167pt;height:137pt;rotation:-2537378fd;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" fillcolor="#ff92f6" stroked="f" strokeweight="1pt"/>
            </w:pict>
          </mc:Fallback>
        </mc:AlternateContent>
      </w:r>
      <w:r w:rsidR="00D75C6C">
        <w:rPr>
          <w:noProof/>
          <w:color w:val="FF92F6"/>
        </w:rPr>
        <mc:AlternateContent>
          <mc:Choice Requires="wps">
            <w:drawing>
              <wp:anchor distT="0" distB="0" distL="114300" distR="114300" simplePos="0" relativeHeight="251677696" behindDoc="0" locked="0" layoutInCell="1" allowOverlap="1" wp14:anchorId="12BB2671" wp14:editId="740D50C8">
                <wp:simplePos x="0" y="0"/>
                <wp:positionH relativeFrom="column">
                  <wp:posOffset>1601099</wp:posOffset>
                </wp:positionH>
                <wp:positionV relativeFrom="paragraph">
                  <wp:posOffset>1851025</wp:posOffset>
                </wp:positionV>
                <wp:extent cx="293205" cy="304800"/>
                <wp:effectExtent l="0" t="0" r="0" b="0"/>
                <wp:wrapNone/>
                <wp:docPr id="13" name="Text Box 13"/>
                <wp:cNvGraphicFramePr/>
                <a:graphic xmlns:a="http://schemas.openxmlformats.org/drawingml/2006/main">
                  <a:graphicData uri="http://schemas.microsoft.com/office/word/2010/wordprocessingShape">
                    <wps:wsp>
                      <wps:cNvSpPr txBox="1"/>
                      <wps:spPr>
                        <a:xfrm>
                          <a:off x="0" y="0"/>
                          <a:ext cx="293205" cy="304800"/>
                        </a:xfrm>
                        <a:prstGeom prst="rect">
                          <a:avLst/>
                        </a:prstGeom>
                        <a:noFill/>
                        <a:ln w="6350">
                          <a:noFill/>
                        </a:ln>
                      </wps:spPr>
                      <wps:txbx>
                        <w:txbxContent>
                          <w:p w14:paraId="24CD8AFF" w14:textId="73D86720" w:rsidR="00D75C6C" w:rsidRDefault="001918BF" w:rsidP="00D75C6C">
                            <w:r>
                              <w:t>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12BB2671" id="_x0000_t202" coordsize="21600,21600" o:spt="202" path="m,l,21600r21600,l21600,xe">
                <v:stroke joinstyle="miter"/>
                <v:path gradientshapeok="t" o:connecttype="rect"/>
              </v:shapetype>
              <v:shape id="Text Box 13" o:spid="_x0000_s1026" type="#_x0000_t202" style="position:absolute;margin-left:126.05pt;margin-top:145.75pt;width:23.1pt;height:24pt;z-index:2516776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" filled="f" stroked="f" strokeweight=".5pt">
                <v:textbox>
                  <w:txbxContent>
                    <w:p w14:paraId="24CD8AFF" w14:textId="73D86720" w:rsidR="00D75C6C" w:rsidRDefault="001918BF" w:rsidP="00D75C6C">
                      <w:r>
                        <w:t>4</w:t>
                      </w:r>
                    </w:p>
                  </w:txbxContent>
                </v:textbox>
              </v:shape>
            </w:pict>
          </mc:Fallback>
        </mc:AlternateContent>
      </w:r>
      <w:r w:rsidR="00D75C6C">
        <w:rPr>
          <w:noProof/>
          <w:color w:val="FF92F6"/>
        </w:rPr>
        <mc:AlternateContent>
          <mc:Choice Requires="wps">
            <w:drawing>
              <wp:anchor distT="0" distB="0" distL="114300" distR="114300" simplePos="0" relativeHeight="251675648" behindDoc="0" locked="0" layoutInCell="1" allowOverlap="1" wp14:anchorId="073C5E71" wp14:editId="0345B8C2">
                <wp:simplePos x="0" y="0"/>
                <wp:positionH relativeFrom="column">
                  <wp:posOffset>2430277</wp:posOffset>
                </wp:positionH>
                <wp:positionV relativeFrom="paragraph">
                  <wp:posOffset>2581084</wp:posOffset>
                </wp:positionV>
                <wp:extent cx="293205" cy="304800"/>
                <wp:effectExtent l="0" t="0" r="0" b="0"/>
                <wp:wrapNone/>
                <wp:docPr id="12" name="Text Box 12"/>
                <wp:cNvGraphicFramePr/>
                <a:graphic xmlns:a="http://schemas.openxmlformats.org/drawingml/2006/main">
                  <a:graphicData uri="http://schemas.microsoft.com/office/word/2010/wordprocessingShape">
                    <wps:wsp>
                      <wps:cNvSpPr txBox="1"/>
                      <wps:spPr>
                        <a:xfrm>
                          <a:off x="0" y="0"/>
                          <a:ext cx="293205" cy="304800"/>
                        </a:xfrm>
                        <a:prstGeom prst="rect">
                          <a:avLst/>
                        </a:prstGeom>
                        <a:noFill/>
                        <a:ln w="6350">
                          <a:noFill/>
                        </a:ln>
                      </wps:spPr>
                      <wps:txbx>
                        <w:txbxContent>
                          <w:p w14:paraId="158D00BA" w14:textId="5C4AC3F3" w:rsidR="00D75C6C" w:rsidRDefault="001918BF" w:rsidP="00D75C6C">
                            <w:r>
                              <w:t>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73C5E71" id="Text Box 12" o:spid="_x0000_s1027" type="#_x0000_t202" style="position:absolute;margin-left:191.35pt;margin-top:203.25pt;width:23.1pt;height:24pt;z-index:2516756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" filled="f" stroked="f" strokeweight=".5pt">
                <v:textbox>
                  <w:txbxContent>
                    <w:p w14:paraId="158D00BA" w14:textId="5C4AC3F3" w:rsidR="00D75C6C" w:rsidRDefault="001918BF" w:rsidP="00D75C6C">
                      <w:r>
                        <w:t>3</w:t>
                      </w:r>
                    </w:p>
                  </w:txbxContent>
                </v:textbox>
              </v:shape>
            </w:pict>
          </mc:Fallback>
        </mc:AlternateContent>
      </w:r>
      <w:r w:rsidR="00D75C6C">
        <w:rPr>
          <w:noProof/>
          <w:color w:val="FF92F6"/>
        </w:rPr>
        <mc:AlternateContent>
          <mc:Choice Requires="wps">
            <w:drawing>
              <wp:anchor distT="0" distB="0" distL="114300" distR="114300" simplePos="0" relativeHeight="251673600" behindDoc="0" locked="0" layoutInCell="1" allowOverlap="1" wp14:anchorId="07BDAB68" wp14:editId="16B423B9">
                <wp:simplePos x="0" y="0"/>
                <wp:positionH relativeFrom="column">
                  <wp:posOffset>3139064</wp:posOffset>
                </wp:positionH>
                <wp:positionV relativeFrom="paragraph">
                  <wp:posOffset>1985953</wp:posOffset>
                </wp:positionV>
                <wp:extent cx="293205" cy="304800"/>
                <wp:effectExtent l="0" t="0" r="0" b="0"/>
                <wp:wrapNone/>
                <wp:docPr id="11" name="Text Box 11"/>
                <wp:cNvGraphicFramePr/>
                <a:graphic xmlns:a="http://schemas.openxmlformats.org/drawingml/2006/main">
                  <a:graphicData uri="http://schemas.microsoft.com/office/word/2010/wordprocessingShape">
                    <wps:wsp>
                      <wps:cNvSpPr txBox="1"/>
                      <wps:spPr>
                        <a:xfrm>
                          <a:off x="0" y="0"/>
                          <a:ext cx="293205" cy="304800"/>
                        </a:xfrm>
                        <a:prstGeom prst="rect">
                          <a:avLst/>
                        </a:prstGeom>
                        <a:noFill/>
                        <a:ln w="6350">
                          <a:noFill/>
                        </a:ln>
                      </wps:spPr>
                      <wps:txbx>
                        <w:txbxContent>
                          <w:p w14:paraId="241041A9" w14:textId="2B59A2DC" w:rsidR="00D75C6C" w:rsidRDefault="001918BF" w:rsidP="00D75C6C">
                            <w: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7BDAB68" id="Text Box 11" o:spid="_x0000_s1028" type="#_x0000_t202" style="position:absolute;margin-left:247.15pt;margin-top:156.35pt;width:23.1pt;height:24pt;z-index:2516736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" filled="f" stroked="f" strokeweight=".5pt">
                <v:textbox>
                  <w:txbxContent>
                    <w:p w14:paraId="241041A9" w14:textId="2B59A2DC" w:rsidR="00D75C6C" w:rsidRDefault="001918BF" w:rsidP="00D75C6C">
                      <w:r>
                        <w:t>2</w:t>
                      </w:r>
                    </w:p>
                  </w:txbxContent>
                </v:textbox>
              </v:shape>
            </w:pict>
          </mc:Fallback>
        </mc:AlternateContent>
      </w:r>
      <w:r w:rsidR="00D75C6C">
        <w:rPr>
          <w:noProof/>
          <w:color w:val="FF92F6"/>
        </w:rPr>
        <mc:AlternateContent>
          <mc:Choice Requires="wps">
            <w:drawing>
              <wp:anchor distT="0" distB="0" distL="114300" distR="114300" simplePos="0" relativeHeight="251669504" behindDoc="0" locked="0" layoutInCell="1" allowOverlap="1" wp14:anchorId="70C7A997" wp14:editId="335E15EF">
                <wp:simplePos x="0" y="0"/>
                <wp:positionH relativeFrom="column">
                  <wp:posOffset>1611961</wp:posOffset>
                </wp:positionH>
                <wp:positionV relativeFrom="paragraph">
                  <wp:posOffset>878840</wp:posOffset>
                </wp:positionV>
                <wp:extent cx="335280" cy="281305"/>
                <wp:effectExtent l="0" t="0" r="0" b="0"/>
                <wp:wrapNone/>
                <wp:docPr id="9" name="Text Box 9"/>
                <wp:cNvGraphicFramePr/>
                <a:graphic xmlns:a="http://schemas.openxmlformats.org/drawingml/2006/main">
                  <a:graphicData uri="http://schemas.microsoft.com/office/word/2010/wordprocessingShape">
                    <wps:wsp>
                      <wps:cNvSpPr txBox="1"/>
                      <wps:spPr>
                        <a:xfrm>
                          <a:off x="0" y="0"/>
                          <a:ext cx="335280" cy="281305"/>
                        </a:xfrm>
                        <a:prstGeom prst="rect">
                          <a:avLst/>
                        </a:prstGeom>
                        <a:noFill/>
                        <a:ln w="6350">
                          <a:noFill/>
                        </a:ln>
                      </wps:spPr>
                      <wps:txbx>
                        <w:txbxContent>
                          <w:p w14:paraId="0C38B2DE" w14:textId="24EA69A9" w:rsidR="00CA29C5" w:rsidRDefault="001918BF">
                            <w:r>
                              <w:t>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0C7A997" id="Text Box 9" o:spid="_x0000_s1029" type="#_x0000_t202" style="position:absolute;margin-left:126.95pt;margin-top:69.2pt;width:26.4pt;height:22.1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" filled="f" stroked="f" strokeweight=".5pt">
                <v:textbox>
                  <w:txbxContent>
                    <w:p w14:paraId="0C38B2DE" w14:textId="24EA69A9" w:rsidR="00CA29C5" w:rsidRDefault="001918BF">
                      <w:r>
                        <w:t>5</w:t>
                      </w:r>
                    </w:p>
                  </w:txbxContent>
                </v:textbox>
              </v:shape>
            </w:pict>
          </mc:Fallback>
        </mc:AlternateContent>
      </w:r>
      <w:r w:rsidR="00D75C6C">
        <w:rPr>
          <w:noProof/>
          <w:color w:val="FF92F6"/>
        </w:rPr>
        <mc:AlternateContent>
          <mc:Choice Requires="wps">
            <w:drawing>
              <wp:anchor distT="0" distB="0" distL="114300" distR="114300" simplePos="0" relativeHeight="251671552" behindDoc="0" locked="0" layoutInCell="1" allowOverlap="1" wp14:anchorId="7CC9FDD4" wp14:editId="00275456">
                <wp:simplePos x="0" y="0"/>
                <wp:positionH relativeFrom="column">
                  <wp:posOffset>2620976</wp:posOffset>
                </wp:positionH>
                <wp:positionV relativeFrom="paragraph">
                  <wp:posOffset>1187450</wp:posOffset>
                </wp:positionV>
                <wp:extent cx="293205" cy="304800"/>
                <wp:effectExtent l="0" t="0" r="0" b="0"/>
                <wp:wrapNone/>
                <wp:docPr id="10" name="Text Box 10"/>
                <wp:cNvGraphicFramePr/>
                <a:graphic xmlns:a="http://schemas.openxmlformats.org/drawingml/2006/main">
                  <a:graphicData uri="http://schemas.microsoft.com/office/word/2010/wordprocessingShape">
                    <wps:wsp>
                      <wps:cNvSpPr txBox="1"/>
                      <wps:spPr>
                        <a:xfrm>
                          <a:off x="0" y="0"/>
                          <a:ext cx="293205" cy="304800"/>
                        </a:xfrm>
                        <a:prstGeom prst="rect">
                          <a:avLst/>
                        </a:prstGeom>
                        <a:noFill/>
                        <a:ln w="6350">
                          <a:noFill/>
                        </a:ln>
                      </wps:spPr>
                      <wps:txbx>
                        <w:txbxContent>
                          <w:p w14:paraId="247EB7BD" w14:textId="18C31D8F" w:rsidR="00CA29C5" w:rsidRDefault="001918BF" w:rsidP="00CA29C5">
                            <w: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CC9FDD4" id="Text Box 10" o:spid="_x0000_s1030" type="#_x0000_t202" style="position:absolute;margin-left:206.4pt;margin-top:93.5pt;width:23.1pt;height:24pt;z-index:2516715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" filled="f" stroked="f" strokeweight=".5pt">
                <v:textbox>
                  <w:txbxContent>
                    <w:p w14:paraId="247EB7BD" w14:textId="18C31D8F" w:rsidR="00CA29C5" w:rsidRDefault="001918BF" w:rsidP="00CA29C5">
                      <w:r>
                        <w:t>1</w:t>
                      </w:r>
                    </w:p>
                  </w:txbxContent>
                </v:textbox>
              </v:shape>
            </w:pict>
          </mc:Fallback>
        </mc:AlternateContent>
      </w:r>
      <w:r w:rsidR="00CA29C5">
        <w:rPr>
          <w:noProof/>
          <w:color w:val="FF92F6"/>
        </w:rPr>
        <mc:AlternateContent>
          <mc:Choice Requires="wps">
            <w:drawing>
              <wp:anchor distT="0" distB="0" distL="114300" distR="114300" simplePos="0" relativeHeight="251668480" behindDoc="0" locked="0" layoutInCell="1" allowOverlap="1" wp14:anchorId="4127B231" wp14:editId="504A2F90">
                <wp:simplePos x="0" y="0"/>
                <wp:positionH relativeFrom="column">
                  <wp:posOffset>1508530</wp:posOffset>
                </wp:positionH>
                <wp:positionV relativeFrom="paragraph">
                  <wp:posOffset>808048</wp:posOffset>
                </wp:positionV>
                <wp:extent cx="462224" cy="432079"/>
                <wp:effectExtent l="0" t="0" r="8255" b="12700"/>
                <wp:wrapNone/>
                <wp:docPr id="7" name="Oval 7"/>
                <wp:cNvGraphicFramePr/>
                <a:graphic xmlns:a="http://schemas.openxmlformats.org/drawingml/2006/main">
                  <a:graphicData uri="http://schemas.microsoft.com/office/word/2010/wordprocessingShape">
                    <wps:wsp>
                      <wps:cNvSpPr/>
                      <wps:spPr>
                        <a:xfrm>
                          <a:off x="0" y="0"/>
                          <a:ext cx="462224" cy="432079"/>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8CF9DE4" id="Oval 7" o:spid="_x0000_s1026" style="position:absolute;margin-left:118.8pt;margin-top:63.65pt;width:36.4pt;height:34pt;z-index:251668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" fillcolor="#4472c4 [3204]" strokecolor="#1f3763 [1604]" strokeweight="1pt">
                <v:stroke joinstyle="miter"/>
              </v:oval>
            </w:pict>
          </mc:Fallback>
        </mc:AlternateContent>
      </w:r>
      <w:r w:rsidR="00CA29C5">
        <w:rPr>
          <w:noProof/>
          <w:color w:val="FF92F6"/>
        </w:rPr>
        <mc:AlternateContent>
          <mc:Choice Requires="wps">
            <w:drawing>
              <wp:anchor distT="0" distB="0" distL="114300" distR="114300" simplePos="0" relativeHeight="251666432" behindDoc="0" locked="0" layoutInCell="1" allowOverlap="1" wp14:anchorId="7AC88D15" wp14:editId="6F17B8C3">
                <wp:simplePos x="0" y="0"/>
                <wp:positionH relativeFrom="column">
                  <wp:posOffset>1508795</wp:posOffset>
                </wp:positionH>
                <wp:positionV relativeFrom="paragraph">
                  <wp:posOffset>1772585</wp:posOffset>
                </wp:positionV>
                <wp:extent cx="462224" cy="432079"/>
                <wp:effectExtent l="0" t="0" r="8255" b="12700"/>
                <wp:wrapNone/>
                <wp:docPr id="6" name="Oval 6"/>
                <wp:cNvGraphicFramePr/>
                <a:graphic xmlns:a="http://schemas.openxmlformats.org/drawingml/2006/main">
                  <a:graphicData uri="http://schemas.microsoft.com/office/word/2010/wordprocessingShape">
                    <wps:wsp>
                      <wps:cNvSpPr/>
                      <wps:spPr>
                        <a:xfrm>
                          <a:off x="0" y="0"/>
                          <a:ext cx="462224" cy="432079"/>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3760456" id="Oval 6" o:spid="_x0000_s1026" style="position:absolute;margin-left:118.8pt;margin-top:139.55pt;width:36.4pt;height:34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" fillcolor="#4472c4 [3204]" strokecolor="#1f3763 [1604]" strokeweight="1pt">
                <v:stroke joinstyle="miter"/>
              </v:oval>
            </w:pict>
          </mc:Fallback>
        </mc:AlternateContent>
      </w:r>
      <w:r w:rsidR="00CA29C5">
        <w:rPr>
          <w:noProof/>
          <w:color w:val="FF92F6"/>
        </w:rPr>
        <mc:AlternateContent>
          <mc:Choice Requires="wps">
            <w:drawing>
              <wp:anchor distT="0" distB="0" distL="114300" distR="114300" simplePos="0" relativeHeight="251664384" behindDoc="0" locked="0" layoutInCell="1" allowOverlap="1" wp14:anchorId="0415FDE6" wp14:editId="3D733E2F">
                <wp:simplePos x="0" y="0"/>
                <wp:positionH relativeFrom="column">
                  <wp:posOffset>2332320</wp:posOffset>
                </wp:positionH>
                <wp:positionV relativeFrom="paragraph">
                  <wp:posOffset>2506345</wp:posOffset>
                </wp:positionV>
                <wp:extent cx="462224" cy="432079"/>
                <wp:effectExtent l="0" t="0" r="8255" b="12700"/>
                <wp:wrapNone/>
                <wp:docPr id="5" name="Oval 5"/>
                <wp:cNvGraphicFramePr/>
                <a:graphic xmlns:a="http://schemas.openxmlformats.org/drawingml/2006/main">
                  <a:graphicData uri="http://schemas.microsoft.com/office/word/2010/wordprocessingShape">
                    <wps:wsp>
                      <wps:cNvSpPr/>
                      <wps:spPr>
                        <a:xfrm>
                          <a:off x="0" y="0"/>
                          <a:ext cx="462224" cy="432079"/>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8911FDF" id="Oval 5" o:spid="_x0000_s1026" style="position:absolute;margin-left:183.65pt;margin-top:197.35pt;width:36.4pt;height:34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" fillcolor="#4472c4 [3204]" strokecolor="#1f3763 [1604]" strokeweight="1pt">
                <v:stroke joinstyle="miter"/>
              </v:oval>
            </w:pict>
          </mc:Fallback>
        </mc:AlternateContent>
      </w:r>
      <w:r w:rsidR="00CA29C5">
        <w:rPr>
          <w:noProof/>
          <w:color w:val="FF92F6"/>
        </w:rPr>
        <mc:AlternateContent>
          <mc:Choice Requires="wps">
            <w:drawing>
              <wp:anchor distT="0" distB="0" distL="114300" distR="114300" simplePos="0" relativeHeight="251662336" behindDoc="0" locked="0" layoutInCell="1" allowOverlap="1" wp14:anchorId="18B29096" wp14:editId="531248A6">
                <wp:simplePos x="0" y="0"/>
                <wp:positionH relativeFrom="column">
                  <wp:posOffset>3034566</wp:posOffset>
                </wp:positionH>
                <wp:positionV relativeFrom="paragraph">
                  <wp:posOffset>1923778</wp:posOffset>
                </wp:positionV>
                <wp:extent cx="462224" cy="432079"/>
                <wp:effectExtent l="0" t="0" r="8255" b="12700"/>
                <wp:wrapNone/>
                <wp:docPr id="3" name="Oval 3"/>
                <wp:cNvGraphicFramePr/>
                <a:graphic xmlns:a="http://schemas.openxmlformats.org/drawingml/2006/main">
                  <a:graphicData uri="http://schemas.microsoft.com/office/word/2010/wordprocessingShape">
                    <wps:wsp>
                      <wps:cNvSpPr/>
                      <wps:spPr>
                        <a:xfrm>
                          <a:off x="0" y="0"/>
                          <a:ext cx="462224" cy="432079"/>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368EFA8" id="Oval 3" o:spid="_x0000_s1026" style="position:absolute;margin-left:238.95pt;margin-top:151.5pt;width:36.4pt;height:34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" fillcolor="#4472c4 [3204]" strokecolor="#1f3763 [1604]" strokeweight="1pt">
                <v:stroke joinstyle="miter"/>
              </v:oval>
            </w:pict>
          </mc:Fallback>
        </mc:AlternateContent>
      </w:r>
      <w:r w:rsidR="00CA29C5">
        <w:rPr>
          <w:noProof/>
          <w:color w:val="FF92F6"/>
        </w:rPr>
        <mc:AlternateContent>
          <mc:Choice Requires="wps">
            <w:drawing>
              <wp:anchor distT="0" distB="0" distL="114300" distR="114300" simplePos="0" relativeHeight="251660288" behindDoc="0" locked="0" layoutInCell="1" allowOverlap="1" wp14:anchorId="5C6C0FAB" wp14:editId="488B0788">
                <wp:simplePos x="0" y="0"/>
                <wp:positionH relativeFrom="column">
                  <wp:posOffset>2522066</wp:posOffset>
                </wp:positionH>
                <wp:positionV relativeFrom="paragraph">
                  <wp:posOffset>1117893</wp:posOffset>
                </wp:positionV>
                <wp:extent cx="462224" cy="432079"/>
                <wp:effectExtent l="0" t="0" r="8255" b="12700"/>
                <wp:wrapNone/>
                <wp:docPr id="2" name="Oval 2"/>
                <wp:cNvGraphicFramePr/>
                <a:graphic xmlns:a="http://schemas.openxmlformats.org/drawingml/2006/main">
                  <a:graphicData uri="http://schemas.microsoft.com/office/word/2010/wordprocessingShape">
                    <wps:wsp>
                      <wps:cNvSpPr/>
                      <wps:spPr>
                        <a:xfrm>
                          <a:off x="0" y="0"/>
                          <a:ext cx="462224" cy="432079"/>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B1EFCE8" id="Oval 2" o:spid="_x0000_s1026" style="position:absolute;margin-left:198.6pt;margin-top:88pt;width:36.4pt;height:34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" fillcolor="#4472c4 [3204]" strokecolor="#1f3763 [1604]" strokeweight="1pt">
                <v:stroke joinstyle="miter"/>
              </v:oval>
            </w:pict>
          </mc:Fallback>
        </mc:AlternateContent>
      </w:r>
      <w:r w:rsidR="00CA29C5" w:rsidRPr="00CA29C5">
        <w:rPr>
          <w:noProof/>
        </w:rPr>
        <w:drawing>
          <wp:inline distT="0" distB="0" distL="0" distR="0" wp14:anchorId="2446EE35" wp14:editId="408892A1">
            <wp:extent cx="4336691" cy="2880575"/>
            <wp:effectExtent l="0" t="0" r="0" b="2540"/>
            <wp:docPr id="4" name="Picture 3">
              <a:extLst xmlns:a="http://schemas.openxmlformats.org/drawingml/2006/main">
                <a:ext uri="{FF2B5EF4-FFF2-40B4-BE49-F238E27FC236}">
                  <a16:creationId xmlns:a16="http://schemas.microsoft.com/office/drawing/2014/main" id="{3FB2BCDD-412B-E1B2-50AC-832557FE139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3FB2BCDD-412B-E1B2-50AC-832557FE139F}"/>
                        </a:ext>
                      </a:extLst>
                    </pic:cNvPr>
                    <pic:cNvPicPr>
                      <a:picLocks noChangeAspect="1"/>
                    </pic:cNvPicPr>
                  </pic:nvPicPr>
                  <pic:blipFill>
                    <a:blip r:embed="rId5"/>
                    <a:stretch>
                      <a:fillRect/>
                    </a:stretch>
                  </pic:blipFill>
                  <pic:spPr>
                    <a:xfrm>
                      <a:off x="0" y="0"/>
                      <a:ext cx="4383008" cy="2911340"/>
                    </a:xfrm>
                    <a:prstGeom prst="rect">
                      <a:avLst/>
                    </a:prstGeom>
                  </pic:spPr>
                </pic:pic>
              </a:graphicData>
            </a:graphic>
          </wp:inline>
        </w:drawing>
      </w:r>
    </w:p>
    <w:p w14:paraId="4EAE7329" w14:textId="10814A7F" w:rsidR="00CA29C5" w:rsidRDefault="00CA29C5">
      <w:r>
        <w:t>(Treadway, Unknown).</w:t>
      </w:r>
    </w:p>
    <w:p w14:paraId="3CBDBAD6" w14:textId="77777777" w:rsidR="001918BF" w:rsidRDefault="001918BF"/>
    <w:p w14:paraId="3318E6D9" w14:textId="77777777" w:rsidR="001918BF" w:rsidRDefault="001918BF"/>
    <w:p w14:paraId="4F01EA66" w14:textId="178A36BB" w:rsidR="001918BF" w:rsidRDefault="001918BF">
      <w:r w:rsidRPr="004C3C23">
        <w:rPr>
          <w:b/>
          <w:bCs/>
          <w:noProof/>
        </w:rPr>
        <w:lastRenderedPageBreak/>
        <w:drawing>
          <wp:inline distT="0" distB="0" distL="0" distR="0" wp14:anchorId="2C625816" wp14:editId="5FF40EC7">
            <wp:extent cx="3553691" cy="5490947"/>
            <wp:effectExtent l="0" t="0" r="2540" b="0"/>
            <wp:docPr id="14" name="Picture 14" descr="A picture containing chart&#10;&#10;Description automatically generated">
              <a:extLst xmlns:a="http://schemas.openxmlformats.org/drawingml/2006/main">
                <a:ext uri="{FF2B5EF4-FFF2-40B4-BE49-F238E27FC236}">
                  <a16:creationId xmlns:a16="http://schemas.microsoft.com/office/drawing/2014/main" id="{CCB82FB9-0480-54E3-9D49-B3D1299053B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A picture containing chart&#10;&#10;Description automatically generated">
                      <a:extLst>
                        <a:ext uri="{FF2B5EF4-FFF2-40B4-BE49-F238E27FC236}">
                          <a16:creationId xmlns:a16="http://schemas.microsoft.com/office/drawing/2014/main" id="{CCB82FB9-0480-54E3-9D49-B3D1299053BC}"/>
                        </a:ext>
                      </a:extLst>
                    </pic:cNvPr>
                    <pic:cNvPicPr>
                      <a:picLocks noChangeAspect="1"/>
                    </pic:cNvPicPr>
                  </pic:nvPicPr>
                  <pic:blipFill>
                    <a:blip r:embed="rId6"/>
                    <a:stretch>
                      <a:fillRect/>
                    </a:stretch>
                  </pic:blipFill>
                  <pic:spPr>
                    <a:xfrm>
                      <a:off x="0" y="0"/>
                      <a:ext cx="3637354" cy="5620219"/>
                    </a:xfrm>
                    <a:prstGeom prst="rect">
                      <a:avLst/>
                    </a:prstGeom>
                  </pic:spPr>
                </pic:pic>
              </a:graphicData>
            </a:graphic>
          </wp:inline>
        </w:drawing>
      </w:r>
    </w:p>
    <w:p w14:paraId="16EA93C6" w14:textId="762CFD28" w:rsidR="001918BF" w:rsidRPr="004C3C23" w:rsidRDefault="001918BF" w:rsidP="001918BF">
      <w:pPr>
        <w:rPr>
          <w:b/>
          <w:bCs/>
        </w:rPr>
      </w:pPr>
      <w:r w:rsidRPr="001918BF">
        <w:rPr>
          <w:lang w:val="en-US"/>
        </w:rPr>
        <w:t>Fig 1.</w:t>
      </w:r>
      <w:r>
        <w:rPr>
          <w:b/>
          <w:bCs/>
          <w:lang w:val="en-US"/>
        </w:rPr>
        <w:t xml:space="preserve"> </w:t>
      </w:r>
      <w:r w:rsidRPr="004C3C23">
        <w:rPr>
          <w:i/>
          <w:iCs/>
          <w:lang w:val="en-US"/>
        </w:rPr>
        <w:t xml:space="preserve">Gay is </w:t>
      </w:r>
      <w:r>
        <w:rPr>
          <w:i/>
          <w:iCs/>
          <w:lang w:val="en-US"/>
        </w:rPr>
        <w:t>A</w:t>
      </w:r>
      <w:r w:rsidRPr="004C3C23">
        <w:rPr>
          <w:i/>
          <w:iCs/>
          <w:lang w:val="en-US"/>
        </w:rPr>
        <w:t>ngry</w:t>
      </w:r>
      <w:r>
        <w:rPr>
          <w:lang w:val="en-US"/>
        </w:rPr>
        <w:t xml:space="preserve">, </w:t>
      </w:r>
      <w:r w:rsidRPr="004C3C23">
        <w:rPr>
          <w:lang w:val="en-US"/>
        </w:rPr>
        <w:t xml:space="preserve">Juan Carlos Vidal and Nestor </w:t>
      </w:r>
      <w:proofErr w:type="spellStart"/>
      <w:r w:rsidRPr="004C3C23">
        <w:rPr>
          <w:lang w:val="en-US"/>
        </w:rPr>
        <w:t>Latronico</w:t>
      </w:r>
      <w:proofErr w:type="spellEnd"/>
      <w:r w:rsidRPr="004C3C23">
        <w:rPr>
          <w:lang w:val="en-US"/>
        </w:rPr>
        <w:t>, 1971</w:t>
      </w:r>
    </w:p>
    <w:p w14:paraId="4033C655" w14:textId="77777777" w:rsidR="001918BF" w:rsidRDefault="001918BF" w:rsidP="001918BF">
      <w:pPr>
        <w:rPr>
          <w:b/>
          <w:bCs/>
        </w:rPr>
      </w:pPr>
    </w:p>
    <w:p w14:paraId="27113D4D" w14:textId="77777777" w:rsidR="006B7A82" w:rsidRDefault="001918BF" w:rsidP="00BB5820">
      <w:pPr>
        <w:spacing w:line="480" w:lineRule="auto"/>
        <w:rPr>
          <w:rFonts w:cstheme="minorHAnsi"/>
          <w:color w:val="000000"/>
          <w:shd w:val="clear" w:color="auto" w:fill="FFFFFF"/>
        </w:rPr>
      </w:pPr>
      <w:r>
        <w:t xml:space="preserve">Anger is such a powerful emotion, </w:t>
      </w:r>
      <w:r w:rsidRPr="001918BF">
        <w:rPr>
          <w:rFonts w:cstheme="minorHAnsi"/>
          <w:color w:val="000000"/>
          <w:shd w:val="clear" w:color="auto" w:fill="FFFFFF"/>
        </w:rPr>
        <w:t>‘anger has strong communication aspects for human beings and therefore has great constructive potential’ (Rothenberg, 2006, pp. 454-460)</w:t>
      </w:r>
      <w:r>
        <w:rPr>
          <w:rFonts w:cstheme="minorHAnsi"/>
          <w:color w:val="000000"/>
          <w:shd w:val="clear" w:color="auto" w:fill="FFFFFF"/>
        </w:rPr>
        <w:t xml:space="preserve">. This is a natural human emotion, so it is right the gay </w:t>
      </w:r>
      <w:r w:rsidR="00463CB7">
        <w:rPr>
          <w:rFonts w:cstheme="minorHAnsi"/>
          <w:color w:val="000000"/>
          <w:shd w:val="clear" w:color="auto" w:fill="FFFFFF"/>
        </w:rPr>
        <w:t>community</w:t>
      </w:r>
      <w:r>
        <w:rPr>
          <w:rFonts w:cstheme="minorHAnsi"/>
          <w:color w:val="000000"/>
          <w:shd w:val="clear" w:color="auto" w:fill="FFFFFF"/>
        </w:rPr>
        <w:t xml:space="preserve"> are angry at the world for continuously fighting repeatedly for the same rights.</w:t>
      </w:r>
      <w:r w:rsidR="006B7A82">
        <w:rPr>
          <w:rFonts w:cstheme="minorHAnsi"/>
          <w:color w:val="000000"/>
          <w:shd w:val="clear" w:color="auto" w:fill="FFFFFF"/>
        </w:rPr>
        <w:t xml:space="preserve"> Anger can be used in different ways, yelling, screaming, shouting, crying, but it all depends on the person, because sometimes it can be from unbottled emotions that have burst to the surface, which is the background of this poster.</w:t>
      </w:r>
    </w:p>
    <w:p w14:paraId="271F8F30" w14:textId="0ED1F0D8" w:rsidR="0077319C" w:rsidRPr="0077319C" w:rsidRDefault="00AC6027" w:rsidP="00BB5820">
      <w:pPr>
        <w:spacing w:line="480" w:lineRule="auto"/>
        <w:rPr>
          <w:color w:val="FF0000"/>
        </w:rPr>
      </w:pPr>
      <w:r>
        <w:rPr>
          <w:rFonts w:cstheme="minorHAnsi"/>
          <w:color w:val="000000"/>
          <w:shd w:val="clear" w:color="auto" w:fill="FFFFFF"/>
        </w:rPr>
        <w:lastRenderedPageBreak/>
        <w:t xml:space="preserve"> The 1960s and 70s were a massive part in the LGBT history, ‘we witnessed first-hand the resurgence of feminism as well as the rise of gay liberation. (</w:t>
      </w:r>
      <w:proofErr w:type="spellStart"/>
      <w:r w:rsidRPr="00AC6027">
        <w:rPr>
          <w:color w:val="000000" w:themeColor="text1"/>
        </w:rPr>
        <w:t>D’Emilio</w:t>
      </w:r>
      <w:proofErr w:type="spellEnd"/>
      <w:r w:rsidRPr="00AC6027">
        <w:rPr>
          <w:color w:val="000000" w:themeColor="text1"/>
        </w:rPr>
        <w:t xml:space="preserve"> and Freedman, 1997, p. 2)</w:t>
      </w:r>
      <w:r>
        <w:rPr>
          <w:color w:val="000000" w:themeColor="text1"/>
        </w:rPr>
        <w:t xml:space="preserve">. </w:t>
      </w:r>
      <w:r w:rsidR="00126918">
        <w:rPr>
          <w:color w:val="000000" w:themeColor="text1"/>
        </w:rPr>
        <w:t xml:space="preserve">It only started after the police raided the Stonewall Inn, </w:t>
      </w:r>
      <w:r w:rsidR="0077319C">
        <w:rPr>
          <w:color w:val="000000" w:themeColor="text1"/>
        </w:rPr>
        <w:t xml:space="preserve">also known as the ‘Stonewall Riots’, </w:t>
      </w:r>
      <w:r w:rsidR="00126918">
        <w:rPr>
          <w:color w:val="000000" w:themeColor="text1"/>
        </w:rPr>
        <w:t>but it</w:t>
      </w:r>
      <w:r w:rsidR="0077319C">
        <w:rPr>
          <w:color w:val="000000" w:themeColor="text1"/>
        </w:rPr>
        <w:t xml:space="preserve"> had</w:t>
      </w:r>
      <w:r w:rsidR="00126918">
        <w:rPr>
          <w:color w:val="000000" w:themeColor="text1"/>
        </w:rPr>
        <w:t xml:space="preserve"> ‘ignited a new atmosphere of militant gay liberation. A new generation of activist organisations emerged, including the Gay Liberation Front and the Gay Activist Alliance.’ (</w:t>
      </w:r>
      <w:r w:rsidR="00126918" w:rsidRPr="00126918">
        <w:rPr>
          <w:i/>
          <w:iCs/>
          <w:color w:val="000000" w:themeColor="text1"/>
        </w:rPr>
        <w:t xml:space="preserve">Making History, </w:t>
      </w:r>
      <w:r w:rsidR="00126918" w:rsidRPr="00126918">
        <w:rPr>
          <w:color w:val="000000" w:themeColor="text1"/>
        </w:rPr>
        <w:t>2022)</w:t>
      </w:r>
      <w:r w:rsidR="00126918">
        <w:rPr>
          <w:color w:val="000000" w:themeColor="text1"/>
        </w:rPr>
        <w:t>.</w:t>
      </w:r>
      <w:r w:rsidR="0077319C">
        <w:rPr>
          <w:color w:val="000000" w:themeColor="text1"/>
        </w:rPr>
        <w:t xml:space="preserve"> The Liberation Movement’s vision for the future was to ‘complete sexual liberation for all people cannot come about unless existing social institutions are abolished’</w:t>
      </w:r>
      <w:r w:rsidR="00126DA6">
        <w:rPr>
          <w:color w:val="000000" w:themeColor="text1"/>
        </w:rPr>
        <w:t>.</w:t>
      </w:r>
      <w:r w:rsidR="0077319C">
        <w:rPr>
          <w:color w:val="000000" w:themeColor="text1"/>
        </w:rPr>
        <w:t xml:space="preserve"> (</w:t>
      </w:r>
      <w:r w:rsidR="0077319C" w:rsidRPr="0077319C">
        <w:rPr>
          <w:color w:val="000000" w:themeColor="text1"/>
        </w:rPr>
        <w:t>Ashley, 2015, pp 28-32)</w:t>
      </w:r>
      <w:r w:rsidR="00126DA6">
        <w:rPr>
          <w:color w:val="000000" w:themeColor="text1"/>
        </w:rPr>
        <w:t xml:space="preserve"> </w:t>
      </w:r>
    </w:p>
    <w:p w14:paraId="16F5A47F" w14:textId="77777777" w:rsidR="001918BF" w:rsidRDefault="001918BF" w:rsidP="00BB5820">
      <w:pPr>
        <w:spacing w:line="480" w:lineRule="auto"/>
        <w:rPr>
          <w:rFonts w:cstheme="minorHAnsi"/>
          <w:color w:val="000000"/>
          <w:shd w:val="clear" w:color="auto" w:fill="FFFFFF"/>
        </w:rPr>
      </w:pPr>
    </w:p>
    <w:p w14:paraId="4C522C5B" w14:textId="12E2EF54" w:rsidR="0099598F" w:rsidRDefault="001918BF" w:rsidP="00BB5820">
      <w:pPr>
        <w:spacing w:line="480" w:lineRule="auto"/>
        <w:rPr>
          <w:rFonts w:cstheme="minorHAnsi"/>
          <w:color w:val="000000"/>
          <w:shd w:val="clear" w:color="auto" w:fill="FFFFFF"/>
        </w:rPr>
      </w:pPr>
      <w:r>
        <w:rPr>
          <w:rFonts w:cstheme="minorHAnsi"/>
          <w:color w:val="000000"/>
          <w:shd w:val="clear" w:color="auto" w:fill="FFFFFF"/>
        </w:rPr>
        <w:t>The designers</w:t>
      </w:r>
      <w:r w:rsidR="00322C39">
        <w:rPr>
          <w:rFonts w:cstheme="minorHAnsi"/>
          <w:color w:val="000000"/>
          <w:shd w:val="clear" w:color="auto" w:fill="FFFFFF"/>
        </w:rPr>
        <w:t xml:space="preserve"> of this piece created this after the Third World Gay Revolution</w:t>
      </w:r>
      <w:r>
        <w:rPr>
          <w:rFonts w:cstheme="minorHAnsi"/>
          <w:color w:val="000000"/>
          <w:shd w:val="clear" w:color="auto" w:fill="FFFFFF"/>
        </w:rPr>
        <w:t>,</w:t>
      </w:r>
      <w:r w:rsidR="00322C39">
        <w:rPr>
          <w:rFonts w:cstheme="minorHAnsi"/>
          <w:color w:val="000000"/>
          <w:shd w:val="clear" w:color="auto" w:fill="FFFFFF"/>
        </w:rPr>
        <w:t xml:space="preserve"> which is an additional Gay Rights Movement that was organised in 1970. </w:t>
      </w:r>
      <w:r w:rsidR="0099598F">
        <w:rPr>
          <w:rFonts w:cstheme="minorHAnsi"/>
          <w:color w:val="000000"/>
          <w:shd w:val="clear" w:color="auto" w:fill="FFFFFF"/>
        </w:rPr>
        <w:t xml:space="preserve">Vidal and </w:t>
      </w:r>
      <w:proofErr w:type="spellStart"/>
      <w:r w:rsidR="0099598F">
        <w:rPr>
          <w:rFonts w:cstheme="minorHAnsi"/>
          <w:color w:val="000000"/>
          <w:shd w:val="clear" w:color="auto" w:fill="FFFFFF"/>
        </w:rPr>
        <w:t>Latronico</w:t>
      </w:r>
      <w:proofErr w:type="spellEnd"/>
      <w:r w:rsidR="0099598F">
        <w:rPr>
          <w:rFonts w:cstheme="minorHAnsi"/>
          <w:color w:val="000000"/>
          <w:shd w:val="clear" w:color="auto" w:fill="FFFFFF"/>
        </w:rPr>
        <w:t xml:space="preserve"> wanted their poster to ‘imply both the hopes of destruction, but also of transformation.’ (</w:t>
      </w:r>
      <w:r w:rsidR="0099598F">
        <w:rPr>
          <w:rFonts w:cstheme="minorHAnsi"/>
          <w:i/>
          <w:iCs/>
          <w:color w:val="000000"/>
          <w:shd w:val="clear" w:color="auto" w:fill="FFFFFF"/>
        </w:rPr>
        <w:t xml:space="preserve">Days of </w:t>
      </w:r>
      <w:r w:rsidR="0099598F" w:rsidRPr="0099598F">
        <w:rPr>
          <w:rFonts w:cstheme="minorHAnsi"/>
          <w:color w:val="000000"/>
          <w:shd w:val="clear" w:color="auto" w:fill="FFFFFF"/>
        </w:rPr>
        <w:t>Rage</w:t>
      </w:r>
      <w:r w:rsidR="0099598F">
        <w:rPr>
          <w:rFonts w:cstheme="minorHAnsi"/>
          <w:color w:val="000000"/>
          <w:shd w:val="clear" w:color="auto" w:fill="FFFFFF"/>
        </w:rPr>
        <w:t xml:space="preserve">, 2022). </w:t>
      </w:r>
      <w:r w:rsidR="00322C39" w:rsidRPr="0099598F">
        <w:rPr>
          <w:rFonts w:cstheme="minorHAnsi"/>
          <w:color w:val="000000"/>
          <w:shd w:val="clear" w:color="auto" w:fill="FFFFFF"/>
        </w:rPr>
        <w:t>The</w:t>
      </w:r>
      <w:r w:rsidR="00322C39">
        <w:rPr>
          <w:rFonts w:cstheme="minorHAnsi"/>
          <w:color w:val="000000"/>
          <w:shd w:val="clear" w:color="auto" w:fill="FFFFFF"/>
        </w:rPr>
        <w:t xml:space="preserve"> curators of the ‘Days of Rage</w:t>
      </w:r>
      <w:r w:rsidR="00126918">
        <w:rPr>
          <w:rFonts w:cstheme="minorHAnsi"/>
          <w:color w:val="000000"/>
          <w:shd w:val="clear" w:color="auto" w:fill="FFFFFF"/>
        </w:rPr>
        <w:t>’</w:t>
      </w:r>
      <w:r w:rsidR="00322C39">
        <w:rPr>
          <w:rFonts w:cstheme="minorHAnsi"/>
          <w:color w:val="000000"/>
          <w:shd w:val="clear" w:color="auto" w:fill="FFFFFF"/>
        </w:rPr>
        <w:t xml:space="preserve"> exhibition, wanted to ‘produce subjective reflections on the interdependence of design and activism.’ (</w:t>
      </w:r>
      <w:r w:rsidR="00322C39">
        <w:rPr>
          <w:rFonts w:cstheme="minorHAnsi"/>
          <w:i/>
          <w:iCs/>
          <w:color w:val="000000"/>
          <w:shd w:val="clear" w:color="auto" w:fill="FFFFFF"/>
        </w:rPr>
        <w:t>Days of Rage</w:t>
      </w:r>
      <w:r w:rsidR="00322C39">
        <w:rPr>
          <w:rFonts w:cstheme="minorHAnsi"/>
          <w:color w:val="000000"/>
          <w:shd w:val="clear" w:color="auto" w:fill="FFFFFF"/>
        </w:rPr>
        <w:t xml:space="preserve">, 2022), and they have </w:t>
      </w:r>
      <w:r w:rsidR="0099598F">
        <w:rPr>
          <w:rFonts w:cstheme="minorHAnsi"/>
          <w:color w:val="000000"/>
          <w:shd w:val="clear" w:color="auto" w:fill="FFFFFF"/>
        </w:rPr>
        <w:t>honoured</w:t>
      </w:r>
      <w:r w:rsidR="00322C39">
        <w:rPr>
          <w:rFonts w:cstheme="minorHAnsi"/>
          <w:color w:val="000000"/>
          <w:shd w:val="clear" w:color="auto" w:fill="FFFFFF"/>
        </w:rPr>
        <w:t xml:space="preserve"> Vidal and </w:t>
      </w:r>
      <w:proofErr w:type="spellStart"/>
      <w:r w:rsidR="00322C39">
        <w:rPr>
          <w:rFonts w:cstheme="minorHAnsi"/>
          <w:color w:val="000000"/>
          <w:shd w:val="clear" w:color="auto" w:fill="FFFFFF"/>
        </w:rPr>
        <w:t>Latronico’s</w:t>
      </w:r>
      <w:proofErr w:type="spellEnd"/>
      <w:r w:rsidR="00322C39">
        <w:rPr>
          <w:rFonts w:cstheme="minorHAnsi"/>
          <w:color w:val="000000"/>
          <w:shd w:val="clear" w:color="auto" w:fill="FFFFFF"/>
        </w:rPr>
        <w:t xml:space="preserve"> piece</w:t>
      </w:r>
      <w:r w:rsidR="0099598F">
        <w:rPr>
          <w:rFonts w:cstheme="minorHAnsi"/>
          <w:color w:val="000000"/>
          <w:shd w:val="clear" w:color="auto" w:fill="FFFFFF"/>
        </w:rPr>
        <w:t xml:space="preserve"> by including it in their exhibition</w:t>
      </w:r>
      <w:r w:rsidR="002D4808">
        <w:rPr>
          <w:rFonts w:cstheme="minorHAnsi"/>
          <w:color w:val="000000"/>
          <w:shd w:val="clear" w:color="auto" w:fill="FFFFFF"/>
        </w:rPr>
        <w:t>. The goal of their exhibition is ‘this is about how design lives through us: our bodies, our memories, our activated minds.’ (Days of Rage, 2022.)</w:t>
      </w:r>
      <w:r w:rsidR="00BB5820">
        <w:rPr>
          <w:rFonts w:cstheme="minorHAnsi"/>
          <w:color w:val="000000"/>
          <w:shd w:val="clear" w:color="auto" w:fill="FFFFFF"/>
        </w:rPr>
        <w:t xml:space="preserve"> </w:t>
      </w:r>
    </w:p>
    <w:p w14:paraId="70E67F65" w14:textId="77777777" w:rsidR="009860F1" w:rsidRDefault="009860F1" w:rsidP="00BB5820">
      <w:pPr>
        <w:spacing w:line="480" w:lineRule="auto"/>
        <w:rPr>
          <w:rFonts w:cstheme="minorHAnsi"/>
          <w:color w:val="000000"/>
          <w:shd w:val="clear" w:color="auto" w:fill="FFFFFF"/>
        </w:rPr>
      </w:pPr>
    </w:p>
    <w:p w14:paraId="3116AC0C" w14:textId="55B0CB8F" w:rsidR="009860F1" w:rsidRDefault="009860F1" w:rsidP="00BB5820">
      <w:pPr>
        <w:spacing w:line="480" w:lineRule="auto"/>
        <w:rPr>
          <w:rFonts w:cstheme="minorHAnsi"/>
          <w:color w:val="000000"/>
          <w:shd w:val="clear" w:color="auto" w:fill="FFFFFF"/>
        </w:rPr>
      </w:pPr>
      <w:r>
        <w:rPr>
          <w:rFonts w:cstheme="minorHAnsi"/>
          <w:color w:val="000000"/>
          <w:shd w:val="clear" w:color="auto" w:fill="FFFFFF"/>
        </w:rPr>
        <w:t xml:space="preserve">I included this piece in my exhibition because it links to my title of ‘Fight for Us’, with the way that it shows bombs and the term angry, making it a vocal statement for the exhibition. </w:t>
      </w:r>
    </w:p>
    <w:p w14:paraId="23BC64A4" w14:textId="77777777" w:rsidR="001918BF" w:rsidRDefault="001918BF" w:rsidP="001918BF">
      <w:pPr>
        <w:rPr>
          <w:color w:val="FF0000"/>
        </w:rPr>
      </w:pPr>
    </w:p>
    <w:p w14:paraId="1E80A1DD" w14:textId="77777777" w:rsidR="001918BF" w:rsidRDefault="001918BF" w:rsidP="001918BF">
      <w:pPr>
        <w:rPr>
          <w:color w:val="FF0000"/>
        </w:rPr>
      </w:pPr>
    </w:p>
    <w:p w14:paraId="1947B2A4" w14:textId="77777777" w:rsidR="001918BF" w:rsidRDefault="001918BF" w:rsidP="001918BF">
      <w:pPr>
        <w:rPr>
          <w:b/>
          <w:bCs/>
        </w:rPr>
      </w:pPr>
    </w:p>
    <w:p w14:paraId="7A6CCE21" w14:textId="6E9D0B6D" w:rsidR="001918BF" w:rsidRDefault="001918BF"/>
    <w:p w14:paraId="2A26A93F" w14:textId="63FC734A" w:rsidR="00CE0A2C" w:rsidRDefault="00CA29C5">
      <w:r w:rsidRPr="007D199D">
        <w:rPr>
          <w:noProof/>
        </w:rPr>
        <w:lastRenderedPageBreak/>
        <w:drawing>
          <wp:anchor distT="0" distB="0" distL="114300" distR="114300" simplePos="0" relativeHeight="251658240" behindDoc="1" locked="0" layoutInCell="1" allowOverlap="1" wp14:anchorId="39E686D0" wp14:editId="59FC3E97">
            <wp:simplePos x="0" y="0"/>
            <wp:positionH relativeFrom="column">
              <wp:posOffset>-7158</wp:posOffset>
            </wp:positionH>
            <wp:positionV relativeFrom="paragraph">
              <wp:posOffset>288</wp:posOffset>
            </wp:positionV>
            <wp:extent cx="3542665" cy="4319270"/>
            <wp:effectExtent l="0" t="0" r="635" b="0"/>
            <wp:wrapTight wrapText="bothSides">
              <wp:wrapPolygon edited="0">
                <wp:start x="0" y="0"/>
                <wp:lineTo x="0" y="21530"/>
                <wp:lineTo x="21526" y="21530"/>
                <wp:lineTo x="21526" y="0"/>
                <wp:lineTo x="0" y="0"/>
              </wp:wrapPolygon>
            </wp:wrapTight>
            <wp:docPr id="8" name="Picture 7" descr="A picture containing shape&#10;&#10;Description automatically generated">
              <a:extLst xmlns:a="http://schemas.openxmlformats.org/drawingml/2006/main">
                <a:ext uri="{FF2B5EF4-FFF2-40B4-BE49-F238E27FC236}">
                  <a16:creationId xmlns:a16="http://schemas.microsoft.com/office/drawing/2014/main" id="{DEBAD5C5-7AB7-05B9-A2C8-A00127FA805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descr="A picture containing shape&#10;&#10;Description automatically generated">
                      <a:extLst>
                        <a:ext uri="{FF2B5EF4-FFF2-40B4-BE49-F238E27FC236}">
                          <a16:creationId xmlns:a16="http://schemas.microsoft.com/office/drawing/2014/main" id="{DEBAD5C5-7AB7-05B9-A2C8-A00127FA8051}"/>
                        </a:ext>
                      </a:extLst>
                    </pic:cNvPr>
                    <pic:cNvPicPr>
                      <a:picLocks noChangeAspect="1"/>
                    </pic:cNvPicPr>
                  </pic:nvPicPr>
                  <pic:blipFill>
                    <a:blip r:embed="rId7" cstate="print">
                      <a:extLst>
                        <a:ext uri="{28A0092B-C50C-407E-A947-70E740481C1C}">
                          <a14:useLocalDpi xmlns:a14="http://schemas.microsoft.com/office/drawing/2010/main" val="0"/>
                        </a:ext>
                      </a:extLst>
                    </a:blip>
                    <a:stretch>
                      <a:fillRect/>
                    </a:stretch>
                  </pic:blipFill>
                  <pic:spPr>
                    <a:xfrm>
                      <a:off x="0" y="0"/>
                      <a:ext cx="3542665" cy="4319270"/>
                    </a:xfrm>
                    <a:prstGeom prst="rect">
                      <a:avLst/>
                    </a:prstGeom>
                  </pic:spPr>
                </pic:pic>
              </a:graphicData>
            </a:graphic>
            <wp14:sizeRelH relativeFrom="page">
              <wp14:pctWidth>0</wp14:pctWidth>
            </wp14:sizeRelH>
            <wp14:sizeRelV relativeFrom="page">
              <wp14:pctHeight>0</wp14:pctHeight>
            </wp14:sizeRelV>
          </wp:anchor>
        </w:drawing>
      </w:r>
    </w:p>
    <w:p w14:paraId="4C035FC8" w14:textId="74866C7A" w:rsidR="003E51D7" w:rsidRDefault="003E51D7"/>
    <w:p w14:paraId="1B36578E" w14:textId="77777777" w:rsidR="007D199D" w:rsidRDefault="007D199D"/>
    <w:p w14:paraId="7AED2948" w14:textId="77777777" w:rsidR="00CE0A2C" w:rsidRDefault="00CE0A2C"/>
    <w:p w14:paraId="2E3AC27A" w14:textId="77777777" w:rsidR="00CE0A2C" w:rsidRDefault="00CE0A2C"/>
    <w:p w14:paraId="7D5DBE7F" w14:textId="77777777" w:rsidR="00CE0A2C" w:rsidRDefault="00CE0A2C"/>
    <w:p w14:paraId="1DE6A4AE" w14:textId="77777777" w:rsidR="00CE0A2C" w:rsidRDefault="00CE0A2C"/>
    <w:p w14:paraId="5A7D990F" w14:textId="77777777" w:rsidR="00CE0A2C" w:rsidRDefault="00CE0A2C"/>
    <w:p w14:paraId="1E9393C0" w14:textId="77777777" w:rsidR="00CE0A2C" w:rsidRDefault="00CE0A2C"/>
    <w:p w14:paraId="45FD2629" w14:textId="77777777" w:rsidR="00CE0A2C" w:rsidRDefault="00CE0A2C"/>
    <w:p w14:paraId="7701298B" w14:textId="77777777" w:rsidR="00CE0A2C" w:rsidRDefault="00CE0A2C"/>
    <w:p w14:paraId="5A54E506" w14:textId="77777777" w:rsidR="00CE0A2C" w:rsidRDefault="00CE0A2C"/>
    <w:p w14:paraId="6E1FD72C" w14:textId="77777777" w:rsidR="00CE0A2C" w:rsidRDefault="00CE0A2C"/>
    <w:p w14:paraId="3697C292" w14:textId="77777777" w:rsidR="00CE0A2C" w:rsidRDefault="00CE0A2C"/>
    <w:p w14:paraId="43D20D06" w14:textId="77777777" w:rsidR="00CE0A2C" w:rsidRDefault="00CE0A2C"/>
    <w:p w14:paraId="7E28DC78" w14:textId="77777777" w:rsidR="00CE0A2C" w:rsidRDefault="00CE0A2C"/>
    <w:p w14:paraId="6C9F3E4D" w14:textId="77777777" w:rsidR="00CE0A2C" w:rsidRDefault="00CE0A2C"/>
    <w:p w14:paraId="2FF1B1F8" w14:textId="77777777" w:rsidR="00CE0A2C" w:rsidRDefault="00CE0A2C"/>
    <w:p w14:paraId="0B785B6C" w14:textId="77777777" w:rsidR="00CE0A2C" w:rsidRDefault="00CE0A2C"/>
    <w:p w14:paraId="3912ACB4" w14:textId="77777777" w:rsidR="00CE0A2C" w:rsidRDefault="00CE0A2C" w:rsidP="00CE0A2C"/>
    <w:p w14:paraId="1C784FAF" w14:textId="77777777" w:rsidR="00CE0A2C" w:rsidRDefault="00CE0A2C" w:rsidP="00CE0A2C"/>
    <w:p w14:paraId="238EC6D2" w14:textId="77777777" w:rsidR="007D199D" w:rsidRDefault="007D199D" w:rsidP="00CE0A2C">
      <w:pPr>
        <w:rPr>
          <w:b/>
          <w:bCs/>
        </w:rPr>
      </w:pPr>
    </w:p>
    <w:p w14:paraId="1613038D" w14:textId="77777777" w:rsidR="007D199D" w:rsidRDefault="007D199D" w:rsidP="00CE0A2C">
      <w:pPr>
        <w:rPr>
          <w:b/>
          <w:bCs/>
        </w:rPr>
      </w:pPr>
    </w:p>
    <w:p w14:paraId="175E8015" w14:textId="77777777" w:rsidR="007D199D" w:rsidRDefault="007D199D" w:rsidP="00CE0A2C">
      <w:pPr>
        <w:rPr>
          <w:b/>
          <w:bCs/>
        </w:rPr>
      </w:pPr>
    </w:p>
    <w:p w14:paraId="739E8F81" w14:textId="0EF3B113" w:rsidR="007D199D" w:rsidRDefault="00667ECA" w:rsidP="00CE0A2C">
      <w:pPr>
        <w:rPr>
          <w:rFonts w:ascii="Helvetica Neue" w:hAnsi="Helvetica Neue"/>
          <w:color w:val="333333"/>
          <w:shd w:val="clear" w:color="auto" w:fill="FFFFFF"/>
        </w:rPr>
      </w:pPr>
      <w:r w:rsidRPr="00667ECA">
        <w:t xml:space="preserve">Fig </w:t>
      </w:r>
      <w:r w:rsidR="001918BF">
        <w:t>2</w:t>
      </w:r>
      <w:r w:rsidRPr="00667ECA">
        <w:t xml:space="preserve">: </w:t>
      </w:r>
      <w:r w:rsidRPr="00CA29C5">
        <w:rPr>
          <w:i/>
          <w:iCs/>
        </w:rPr>
        <w:t>Silence=Death</w:t>
      </w:r>
      <w:r>
        <w:t xml:space="preserve">, </w:t>
      </w:r>
      <w:r w:rsidR="00CA29C5">
        <w:rPr>
          <w:rFonts w:ascii="Helvetica Neue" w:hAnsi="Helvetica Neue"/>
          <w:color w:val="333333"/>
          <w:shd w:val="clear" w:color="auto" w:fill="FFFFFF"/>
        </w:rPr>
        <w:t xml:space="preserve">Avram Finkelstein, Brian Howard, Oliver Johnston, Charles </w:t>
      </w:r>
      <w:proofErr w:type="spellStart"/>
      <w:r w:rsidR="00CA29C5">
        <w:rPr>
          <w:rFonts w:ascii="Helvetica Neue" w:hAnsi="Helvetica Neue"/>
          <w:color w:val="333333"/>
          <w:shd w:val="clear" w:color="auto" w:fill="FFFFFF"/>
        </w:rPr>
        <w:t>Kreloff</w:t>
      </w:r>
      <w:proofErr w:type="spellEnd"/>
      <w:r w:rsidR="00CA29C5">
        <w:rPr>
          <w:rFonts w:ascii="Helvetica Neue" w:hAnsi="Helvetica Neue"/>
          <w:color w:val="333333"/>
          <w:shd w:val="clear" w:color="auto" w:fill="FFFFFF"/>
        </w:rPr>
        <w:t xml:space="preserve">, Chris </w:t>
      </w:r>
      <w:proofErr w:type="spellStart"/>
      <w:r w:rsidR="00CA29C5">
        <w:rPr>
          <w:rFonts w:ascii="Helvetica Neue" w:hAnsi="Helvetica Neue"/>
          <w:color w:val="333333"/>
          <w:shd w:val="clear" w:color="auto" w:fill="FFFFFF"/>
        </w:rPr>
        <w:t>Lione</w:t>
      </w:r>
      <w:proofErr w:type="spellEnd"/>
      <w:r w:rsidR="00CA29C5">
        <w:rPr>
          <w:rFonts w:ascii="Helvetica Neue" w:hAnsi="Helvetica Neue"/>
          <w:color w:val="333333"/>
          <w:shd w:val="clear" w:color="auto" w:fill="FFFFFF"/>
        </w:rPr>
        <w:t xml:space="preserve">, and Jorge </w:t>
      </w:r>
      <w:proofErr w:type="spellStart"/>
      <w:r w:rsidR="00CA29C5">
        <w:rPr>
          <w:rFonts w:ascii="Helvetica Neue" w:hAnsi="Helvetica Neue"/>
          <w:color w:val="333333"/>
          <w:shd w:val="clear" w:color="auto" w:fill="FFFFFF"/>
        </w:rPr>
        <w:t>Socarrás</w:t>
      </w:r>
      <w:proofErr w:type="spellEnd"/>
      <w:r w:rsidR="00CA29C5">
        <w:rPr>
          <w:rFonts w:ascii="Helvetica Neue" w:hAnsi="Helvetica Neue"/>
          <w:color w:val="333333"/>
          <w:shd w:val="clear" w:color="auto" w:fill="FFFFFF"/>
        </w:rPr>
        <w:t>, 1987.</w:t>
      </w:r>
    </w:p>
    <w:p w14:paraId="2FA9451B" w14:textId="77777777" w:rsidR="00CA29C5" w:rsidRDefault="00CA29C5" w:rsidP="00CE0A2C">
      <w:pPr>
        <w:rPr>
          <w:rFonts w:ascii="Helvetica Neue" w:hAnsi="Helvetica Neue"/>
          <w:color w:val="333333"/>
          <w:shd w:val="clear" w:color="auto" w:fill="FFFFFF"/>
        </w:rPr>
      </w:pPr>
    </w:p>
    <w:p w14:paraId="5D3ED61D" w14:textId="77777777" w:rsidR="00722154" w:rsidRDefault="00722154" w:rsidP="00722154">
      <w:pPr>
        <w:spacing w:line="480" w:lineRule="auto"/>
        <w:rPr>
          <w:rFonts w:cstheme="minorHAnsi"/>
          <w:color w:val="000000" w:themeColor="text1"/>
          <w:shd w:val="clear" w:color="auto" w:fill="FFFFFF"/>
        </w:rPr>
      </w:pPr>
    </w:p>
    <w:p w14:paraId="569B796B" w14:textId="41DC3AB3" w:rsidR="00B57543" w:rsidRPr="00B57543" w:rsidRDefault="0087395A" w:rsidP="00722154">
      <w:pPr>
        <w:spacing w:line="480" w:lineRule="auto"/>
        <w:rPr>
          <w:color w:val="000000" w:themeColor="text1"/>
        </w:rPr>
      </w:pPr>
      <w:r w:rsidRPr="00BB5820">
        <w:rPr>
          <w:rFonts w:cstheme="minorHAnsi"/>
          <w:color w:val="000000" w:themeColor="text1"/>
          <w:shd w:val="clear" w:color="auto" w:fill="FFFFFF"/>
        </w:rPr>
        <w:t xml:space="preserve">Silence </w:t>
      </w:r>
      <w:r w:rsidR="00BB5820" w:rsidRPr="00BB5820">
        <w:rPr>
          <w:rFonts w:cstheme="minorHAnsi"/>
          <w:color w:val="000000" w:themeColor="text1"/>
          <w:shd w:val="clear" w:color="auto" w:fill="FFFFFF"/>
        </w:rPr>
        <w:t>is</w:t>
      </w:r>
      <w:r w:rsidR="00BB5820" w:rsidRPr="00BB5820">
        <w:rPr>
          <w:rFonts w:ascii="Helvetica Neue" w:hAnsi="Helvetica Neue"/>
          <w:color w:val="000000" w:themeColor="text1"/>
          <w:shd w:val="clear" w:color="auto" w:fill="FFFFFF"/>
        </w:rPr>
        <w:t xml:space="preserve"> </w:t>
      </w:r>
      <w:r w:rsidR="00BB5820" w:rsidRPr="00BB5820">
        <w:rPr>
          <w:rFonts w:cstheme="minorHAnsi"/>
          <w:color w:val="000000" w:themeColor="text1"/>
          <w:shd w:val="clear" w:color="auto" w:fill="FFFFFF"/>
        </w:rPr>
        <w:t>‘a situation in which someone refuses to talk about something’</w:t>
      </w:r>
      <w:r w:rsidR="00BB5820">
        <w:rPr>
          <w:rFonts w:cstheme="minorHAnsi"/>
          <w:color w:val="333333"/>
          <w:shd w:val="clear" w:color="auto" w:fill="FFFFFF"/>
        </w:rPr>
        <w:t>. (</w:t>
      </w:r>
      <w:r w:rsidR="00BB5820" w:rsidRPr="00DD2EE3">
        <w:rPr>
          <w:color w:val="000000" w:themeColor="text1"/>
        </w:rPr>
        <w:t>Oxford Learner’s Dictionaries</w:t>
      </w:r>
      <w:r w:rsidR="00BB5820" w:rsidRPr="00BB5820">
        <w:rPr>
          <w:i/>
          <w:iCs/>
          <w:color w:val="000000" w:themeColor="text1"/>
        </w:rPr>
        <w:t xml:space="preserve">, </w:t>
      </w:r>
      <w:r w:rsidR="00DD2EE3">
        <w:rPr>
          <w:i/>
          <w:iCs/>
          <w:color w:val="000000" w:themeColor="text1"/>
        </w:rPr>
        <w:t>Silence</w:t>
      </w:r>
      <w:r w:rsidR="00BB5820" w:rsidRPr="00BB5820">
        <w:rPr>
          <w:color w:val="000000" w:themeColor="text1"/>
        </w:rPr>
        <w:t>)</w:t>
      </w:r>
      <w:r w:rsidR="00BB5820">
        <w:rPr>
          <w:color w:val="000000" w:themeColor="text1"/>
        </w:rPr>
        <w:t xml:space="preserve">. </w:t>
      </w:r>
      <w:r w:rsidR="00B57543">
        <w:rPr>
          <w:color w:val="000000" w:themeColor="text1"/>
        </w:rPr>
        <w:t>It mainly happens when people are afraid or in denial to talk about a topic, or to keep silent about it</w:t>
      </w:r>
      <w:r w:rsidR="00410A33">
        <w:rPr>
          <w:color w:val="000000" w:themeColor="text1"/>
        </w:rPr>
        <w:t>, which is the main point of this poster</w:t>
      </w:r>
      <w:r w:rsidR="00B57543">
        <w:rPr>
          <w:color w:val="000000" w:themeColor="text1"/>
        </w:rPr>
        <w:t xml:space="preserve">. </w:t>
      </w:r>
      <w:r w:rsidR="00A736EC">
        <w:rPr>
          <w:color w:val="000000" w:themeColor="text1"/>
        </w:rPr>
        <w:t>The poster was created</w:t>
      </w:r>
      <w:r w:rsidR="00B57543">
        <w:rPr>
          <w:color w:val="000000" w:themeColor="text1"/>
        </w:rPr>
        <w:t xml:space="preserve"> by the Silence=Death project</w:t>
      </w:r>
      <w:r w:rsidR="00A736EC">
        <w:rPr>
          <w:color w:val="000000" w:themeColor="text1"/>
        </w:rPr>
        <w:t xml:space="preserve"> </w:t>
      </w:r>
      <w:r w:rsidR="00231DBD">
        <w:rPr>
          <w:color w:val="000000" w:themeColor="text1"/>
        </w:rPr>
        <w:t>‘to spread the word about the epidemic’</w:t>
      </w:r>
      <w:r w:rsidR="00B57543">
        <w:rPr>
          <w:color w:val="000000" w:themeColor="text1"/>
        </w:rPr>
        <w:t xml:space="preserve"> (</w:t>
      </w:r>
      <w:r w:rsidR="00B57543">
        <w:rPr>
          <w:i/>
          <w:iCs/>
          <w:color w:val="000000" w:themeColor="text1"/>
        </w:rPr>
        <w:t>Half the Picture: A Feminist Look at the Collection</w:t>
      </w:r>
      <w:r w:rsidR="00B57543">
        <w:rPr>
          <w:color w:val="000000" w:themeColor="text1"/>
        </w:rPr>
        <w:t>, 2018).</w:t>
      </w:r>
      <w:r w:rsidR="007B2D94">
        <w:rPr>
          <w:color w:val="000000" w:themeColor="text1"/>
        </w:rPr>
        <w:t xml:space="preserve"> The epidemic during the 1980s was the </w:t>
      </w:r>
      <w:r w:rsidR="00722154">
        <w:rPr>
          <w:color w:val="000000" w:themeColor="text1"/>
        </w:rPr>
        <w:t xml:space="preserve">start of the </w:t>
      </w:r>
      <w:r w:rsidR="007B2D94">
        <w:rPr>
          <w:color w:val="000000" w:themeColor="text1"/>
        </w:rPr>
        <w:t xml:space="preserve">AIDS crisis, and </w:t>
      </w:r>
      <w:r w:rsidR="00722154">
        <w:rPr>
          <w:color w:val="000000" w:themeColor="text1"/>
        </w:rPr>
        <w:t xml:space="preserve">‘Act Up’ which stands for Aids Coalition to Unleash Power, they started this when the government stayed quiet about </w:t>
      </w:r>
      <w:r w:rsidR="00410A33">
        <w:rPr>
          <w:color w:val="000000" w:themeColor="text1"/>
        </w:rPr>
        <w:t>it</w:t>
      </w:r>
      <w:r w:rsidR="00722154">
        <w:rPr>
          <w:color w:val="000000" w:themeColor="text1"/>
        </w:rPr>
        <w:t>, which was killing thousands of gay men and it remains an issue to this day</w:t>
      </w:r>
      <w:r w:rsidR="00410A33">
        <w:rPr>
          <w:color w:val="000000" w:themeColor="text1"/>
        </w:rPr>
        <w:t xml:space="preserve"> with it remaining ‘a global health issue, with nearly </w:t>
      </w:r>
      <w:r w:rsidR="00410A33">
        <w:rPr>
          <w:color w:val="000000" w:themeColor="text1"/>
        </w:rPr>
        <w:lastRenderedPageBreak/>
        <w:t>40 million people living with HIV at the end of 2017’ (</w:t>
      </w:r>
      <w:r w:rsidR="00410A33">
        <w:rPr>
          <w:i/>
          <w:iCs/>
          <w:color w:val="000000" w:themeColor="text1"/>
        </w:rPr>
        <w:t>Half the Picture: A Feminist Look at the Collection</w:t>
      </w:r>
      <w:r w:rsidR="00410A33">
        <w:rPr>
          <w:color w:val="000000" w:themeColor="text1"/>
        </w:rPr>
        <w:t>, 2018), with it affecting both men and women across the globe.</w:t>
      </w:r>
    </w:p>
    <w:p w14:paraId="19C28571" w14:textId="77777777" w:rsidR="00A736EC" w:rsidRDefault="00A736EC" w:rsidP="00722154">
      <w:pPr>
        <w:spacing w:line="480" w:lineRule="auto"/>
        <w:rPr>
          <w:color w:val="000000" w:themeColor="text1"/>
        </w:rPr>
      </w:pPr>
    </w:p>
    <w:p w14:paraId="427FBDB6" w14:textId="7EDD42D7" w:rsidR="004C3C23" w:rsidRPr="006B7A82" w:rsidRDefault="007B2D94" w:rsidP="006B7A82">
      <w:pPr>
        <w:spacing w:line="480" w:lineRule="auto"/>
        <w:rPr>
          <w:color w:val="FF0000"/>
        </w:rPr>
      </w:pPr>
      <w:r>
        <w:rPr>
          <w:color w:val="000000" w:themeColor="text1"/>
        </w:rPr>
        <w:t xml:space="preserve">One of the designers’ decisions was to use abstract imagery to reach multiple audiences. Imagery can be a powerful symbol, and the designer’s decision to use such a powerful </w:t>
      </w:r>
      <w:r w:rsidR="00410A33">
        <w:rPr>
          <w:color w:val="000000" w:themeColor="text1"/>
        </w:rPr>
        <w:t xml:space="preserve">and well-known </w:t>
      </w:r>
      <w:r>
        <w:rPr>
          <w:color w:val="000000" w:themeColor="text1"/>
        </w:rPr>
        <w:t>symbol in theirs was a risk</w:t>
      </w:r>
      <w:r w:rsidR="00410A33">
        <w:rPr>
          <w:color w:val="000000" w:themeColor="text1"/>
        </w:rPr>
        <w:t xml:space="preserve"> but it gathered people’s attention</w:t>
      </w:r>
      <w:r>
        <w:rPr>
          <w:color w:val="000000" w:themeColor="text1"/>
        </w:rPr>
        <w:t>. ‘Symbolism and Imagery have always been at the forefront of human expression: from cave paintings to heraldry to modern logos.’ (</w:t>
      </w:r>
      <w:r w:rsidRPr="007B2D94">
        <w:rPr>
          <w:color w:val="000000" w:themeColor="text1"/>
        </w:rPr>
        <w:t>Joseph, A. 2021)</w:t>
      </w:r>
      <w:r>
        <w:rPr>
          <w:color w:val="000000" w:themeColor="text1"/>
        </w:rPr>
        <w:t xml:space="preserve">. </w:t>
      </w:r>
      <w:r w:rsidR="00203D56">
        <w:rPr>
          <w:color w:val="000000" w:themeColor="text1"/>
        </w:rPr>
        <w:t>The symbol used in the poster is the ‘Pink Triangle’, its history was used to ‘identify the thousands of gay men who were sent to concentration camps,’ (</w:t>
      </w:r>
      <w:r w:rsidR="00203D56" w:rsidRPr="00203D56">
        <w:rPr>
          <w:color w:val="000000" w:themeColor="text1"/>
        </w:rPr>
        <w:t>Trouble and Strife, 1996)</w:t>
      </w:r>
      <w:r w:rsidR="00203D56">
        <w:rPr>
          <w:color w:val="000000" w:themeColor="text1"/>
        </w:rPr>
        <w:t xml:space="preserve">. </w:t>
      </w:r>
      <w:r w:rsidR="00722154">
        <w:rPr>
          <w:color w:val="000000" w:themeColor="text1"/>
        </w:rPr>
        <w:t xml:space="preserve">It was a decision that Gay rights groups including ‘Act Up’ used the symbol to ‘reclaim the trauma’ and to ‘unite the gay community and to reclaim their own narrative and their own dignity’ (Joseph, A. 2021). </w:t>
      </w:r>
      <w:r w:rsidR="00A736EC">
        <w:rPr>
          <w:color w:val="000000" w:themeColor="text1"/>
        </w:rPr>
        <w:t>The curators of the ‘Silence=Death’ Exhibition in New York honoured this impactful poster</w:t>
      </w:r>
      <w:r w:rsidR="006B7A82">
        <w:rPr>
          <w:color w:val="000000" w:themeColor="text1"/>
        </w:rPr>
        <w:t xml:space="preserve"> by having it on display in the busy street of New York</w:t>
      </w:r>
      <w:r>
        <w:rPr>
          <w:color w:val="000000" w:themeColor="text1"/>
        </w:rPr>
        <w:t xml:space="preserve">; </w:t>
      </w:r>
      <w:r w:rsidR="00D07EE7">
        <w:rPr>
          <w:color w:val="000000" w:themeColor="text1"/>
        </w:rPr>
        <w:t>one of the curators, Avram Finkelstein describe</w:t>
      </w:r>
      <w:r w:rsidR="006B7A82">
        <w:rPr>
          <w:color w:val="000000" w:themeColor="text1"/>
        </w:rPr>
        <w:t>s</w:t>
      </w:r>
      <w:r w:rsidR="00D07EE7">
        <w:rPr>
          <w:color w:val="000000" w:themeColor="text1"/>
        </w:rPr>
        <w:t xml:space="preserve"> it as </w:t>
      </w:r>
      <w:r w:rsidR="00A736EC">
        <w:rPr>
          <w:color w:val="000000" w:themeColor="text1"/>
        </w:rPr>
        <w:t>“</w:t>
      </w:r>
      <w:r w:rsidR="00D07EE7">
        <w:rPr>
          <w:color w:val="000000" w:themeColor="text1"/>
        </w:rPr>
        <w:t>t</w:t>
      </w:r>
      <w:r w:rsidR="00A736EC">
        <w:rPr>
          <w:color w:val="000000" w:themeColor="text1"/>
        </w:rPr>
        <w:t>he poster comes for you in ways art simply can’t. The poster comes for you where you live” (Finkelstein, 2021)</w:t>
      </w:r>
      <w:r w:rsidR="00D07EE7">
        <w:rPr>
          <w:color w:val="000000" w:themeColor="text1"/>
        </w:rPr>
        <w:t>.</w:t>
      </w:r>
      <w:r>
        <w:rPr>
          <w:color w:val="000000" w:themeColor="text1"/>
        </w:rPr>
        <w:t xml:space="preserve"> </w:t>
      </w:r>
    </w:p>
    <w:p w14:paraId="0307AE1F" w14:textId="77777777" w:rsidR="004C3C23" w:rsidRDefault="004C3C23" w:rsidP="00CE0A2C">
      <w:pPr>
        <w:rPr>
          <w:b/>
          <w:bCs/>
        </w:rPr>
      </w:pPr>
    </w:p>
    <w:p w14:paraId="371FF204" w14:textId="6A299BB8" w:rsidR="001918BF" w:rsidRPr="009860F1" w:rsidRDefault="009860F1" w:rsidP="009860F1">
      <w:pPr>
        <w:spacing w:line="480" w:lineRule="auto"/>
      </w:pPr>
      <w:r w:rsidRPr="009860F1">
        <w:t xml:space="preserve">This piece was included </w:t>
      </w:r>
      <w:r>
        <w:t xml:space="preserve">in my exhibition because of the powerful significance of the imagery and typography. </w:t>
      </w:r>
    </w:p>
    <w:p w14:paraId="580E4BF6" w14:textId="0FA3D2DE" w:rsidR="001918BF" w:rsidRDefault="001918BF" w:rsidP="00CE0A2C">
      <w:pPr>
        <w:rPr>
          <w:b/>
          <w:bCs/>
        </w:rPr>
      </w:pPr>
      <w:r>
        <w:rPr>
          <w:b/>
          <w:bCs/>
          <w:noProof/>
        </w:rPr>
        <w:lastRenderedPageBreak/>
        <w:drawing>
          <wp:inline distT="0" distB="0" distL="0" distR="0" wp14:anchorId="1ADD463F" wp14:editId="73342681">
            <wp:extent cx="4005330" cy="5250433"/>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pic:cNvPicPr/>
                  </pic:nvPicPr>
                  <pic:blipFill>
                    <a:blip r:embed="rId8">
                      <a:extLst>
                        <a:ext uri="{28A0092B-C50C-407E-A947-70E740481C1C}">
                          <a14:useLocalDpi xmlns:a14="http://schemas.microsoft.com/office/drawing/2010/main" val="0"/>
                        </a:ext>
                      </a:extLst>
                    </a:blip>
                    <a:stretch>
                      <a:fillRect/>
                    </a:stretch>
                  </pic:blipFill>
                  <pic:spPr>
                    <a:xfrm>
                      <a:off x="0" y="0"/>
                      <a:ext cx="4018763" cy="5268042"/>
                    </a:xfrm>
                    <a:prstGeom prst="rect">
                      <a:avLst/>
                    </a:prstGeom>
                  </pic:spPr>
                </pic:pic>
              </a:graphicData>
            </a:graphic>
          </wp:inline>
        </w:drawing>
      </w:r>
    </w:p>
    <w:p w14:paraId="55207031" w14:textId="02A71BE0" w:rsidR="001918BF" w:rsidRDefault="001918BF" w:rsidP="00CE0A2C">
      <w:r>
        <w:rPr>
          <w:b/>
          <w:bCs/>
        </w:rPr>
        <w:t xml:space="preserve">Fig 3. </w:t>
      </w:r>
      <w:r>
        <w:rPr>
          <w:i/>
          <w:iCs/>
        </w:rPr>
        <w:t xml:space="preserve">Women are Dying for AIDS Treatment, </w:t>
      </w:r>
      <w:r>
        <w:t>Critical Mass, 1990</w:t>
      </w:r>
    </w:p>
    <w:p w14:paraId="1867632F" w14:textId="77777777" w:rsidR="000E02E0" w:rsidRDefault="000E02E0" w:rsidP="00CE0A2C"/>
    <w:p w14:paraId="7287E03F" w14:textId="77777777" w:rsidR="001918BF" w:rsidRDefault="001918BF" w:rsidP="00CE0A2C"/>
    <w:p w14:paraId="0280CBB0" w14:textId="1934234D" w:rsidR="006B7A82" w:rsidRDefault="00410A33" w:rsidP="006B7A82">
      <w:pPr>
        <w:spacing w:line="480" w:lineRule="auto"/>
        <w:rPr>
          <w:rFonts w:cstheme="minorHAnsi"/>
          <w:color w:val="000000"/>
          <w:shd w:val="clear" w:color="auto" w:fill="FFFFFF"/>
        </w:rPr>
      </w:pPr>
      <w:r>
        <w:t xml:space="preserve">This poster was created because there were ‘various ways that AIDS manifested, women were denied care, and needed access to life-extending services.’ </w:t>
      </w:r>
      <w:r>
        <w:rPr>
          <w:rFonts w:cstheme="minorHAnsi"/>
          <w:color w:val="000000"/>
          <w:shd w:val="clear" w:color="auto" w:fill="FFFFFF"/>
        </w:rPr>
        <w:t>(</w:t>
      </w:r>
      <w:r>
        <w:rPr>
          <w:rFonts w:cstheme="minorHAnsi"/>
          <w:i/>
          <w:iCs/>
          <w:color w:val="000000"/>
          <w:shd w:val="clear" w:color="auto" w:fill="FFFFFF"/>
        </w:rPr>
        <w:t>Days of Rage</w:t>
      </w:r>
      <w:r>
        <w:rPr>
          <w:rFonts w:cstheme="minorHAnsi"/>
          <w:color w:val="000000"/>
          <w:shd w:val="clear" w:color="auto" w:fill="FFFFFF"/>
        </w:rPr>
        <w:t>, 2022).</w:t>
      </w:r>
      <w:r w:rsidR="006B7A82">
        <w:rPr>
          <w:rFonts w:cstheme="minorHAnsi"/>
          <w:color w:val="000000"/>
          <w:shd w:val="clear" w:color="auto" w:fill="FFFFFF"/>
        </w:rPr>
        <w:t xml:space="preserve"> </w:t>
      </w:r>
      <w:r w:rsidR="006B7A82">
        <w:rPr>
          <w:rFonts w:cstheme="minorHAnsi"/>
          <w:color w:val="000000" w:themeColor="text1"/>
          <w:shd w:val="clear" w:color="auto" w:fill="FFFFFF"/>
        </w:rPr>
        <w:t xml:space="preserve">1990 was the most impactful year for the fight against AIDS, and the LGBT community, where thousands of people attended protests across the United States and the demands of the government pursuing this issue. In July 1990, ‘Act Up make ten demands including a conference on women with HIV and a women’s committee… we demand a natural history study of women and HIV which finally begins in 1993’ (Act Up, unknown) and return at the </w:t>
      </w:r>
      <w:r w:rsidR="006B7A82">
        <w:rPr>
          <w:rFonts w:cstheme="minorHAnsi"/>
          <w:color w:val="000000" w:themeColor="text1"/>
          <w:shd w:val="clear" w:color="auto" w:fill="FFFFFF"/>
        </w:rPr>
        <w:lastRenderedPageBreak/>
        <w:t>end of the year to ‘demand the immediate expansion and revision of its narrow definition of AIDS.’ (Act Up, unknown).</w:t>
      </w:r>
    </w:p>
    <w:p w14:paraId="7E0E0927" w14:textId="5E521925" w:rsidR="006B7A82" w:rsidRDefault="006B7A82" w:rsidP="006B7A82">
      <w:pPr>
        <w:spacing w:line="480" w:lineRule="auto"/>
        <w:rPr>
          <w:rFonts w:cstheme="minorHAnsi"/>
          <w:color w:val="000000"/>
          <w:shd w:val="clear" w:color="auto" w:fill="FFFFFF"/>
        </w:rPr>
      </w:pPr>
    </w:p>
    <w:p w14:paraId="472F73F8" w14:textId="4B71CC73" w:rsidR="006B7A82" w:rsidRDefault="006B7A82" w:rsidP="006B7A82">
      <w:pPr>
        <w:spacing w:line="480" w:lineRule="auto"/>
        <w:rPr>
          <w:rFonts w:cstheme="minorHAnsi"/>
          <w:color w:val="000000"/>
          <w:shd w:val="clear" w:color="auto" w:fill="FFFFFF"/>
        </w:rPr>
      </w:pPr>
    </w:p>
    <w:p w14:paraId="0F3ADA2A" w14:textId="506274B1" w:rsidR="006B7A82" w:rsidRDefault="006B7A82" w:rsidP="006B7A82">
      <w:pPr>
        <w:spacing w:line="480" w:lineRule="auto"/>
        <w:rPr>
          <w:rFonts w:cstheme="minorHAnsi"/>
          <w:color w:val="000000" w:themeColor="text1"/>
          <w:shd w:val="clear" w:color="auto" w:fill="FFFFFF"/>
        </w:rPr>
      </w:pPr>
      <w:r>
        <w:rPr>
          <w:rFonts w:cstheme="minorHAnsi"/>
          <w:color w:val="000000"/>
          <w:shd w:val="clear" w:color="auto" w:fill="FFFFFF"/>
        </w:rPr>
        <w:t>However, the designers also relied on heavy symbols as their message, one of them being the ‘sign of Venus is long used in feminist activism’ (</w:t>
      </w:r>
      <w:r>
        <w:rPr>
          <w:rFonts w:cstheme="minorHAnsi"/>
          <w:i/>
          <w:iCs/>
          <w:color w:val="000000"/>
          <w:shd w:val="clear" w:color="auto" w:fill="FFFFFF"/>
        </w:rPr>
        <w:t>Days of Rage</w:t>
      </w:r>
      <w:r>
        <w:rPr>
          <w:rFonts w:cstheme="minorHAnsi"/>
          <w:color w:val="000000"/>
          <w:shd w:val="clear" w:color="auto" w:fill="FFFFFF"/>
        </w:rPr>
        <w:t xml:space="preserve">, 2022). This symbol is used for women and has been used by society for decades and is associated with women, which has been incorporated with LGBT symbols to this day, linking it with women and women relationships, as well as transgender. Using symbols is a good way for the designers to portray the same message if they don’t want to use typography. The symbol of Venus can mean many things, but in mythology, </w:t>
      </w:r>
      <w:r w:rsidRPr="006B7A82">
        <w:rPr>
          <w:rFonts w:cstheme="minorHAnsi"/>
          <w:color w:val="000000" w:themeColor="text1"/>
          <w:shd w:val="clear" w:color="auto" w:fill="FFFFFF"/>
        </w:rPr>
        <w:t xml:space="preserve">‘Venus was recognized as the goddess of love, passion, fertility, prostitution, and victory.’ </w:t>
      </w:r>
      <w:r>
        <w:rPr>
          <w:rFonts w:cstheme="minorHAnsi"/>
          <w:color w:val="000000" w:themeColor="text1"/>
          <w:shd w:val="clear" w:color="auto" w:fill="FFFFFF"/>
        </w:rPr>
        <w:t>(</w:t>
      </w:r>
      <w:proofErr w:type="spellStart"/>
      <w:r>
        <w:rPr>
          <w:rFonts w:cstheme="minorHAnsi"/>
          <w:color w:val="000000" w:themeColor="text1"/>
          <w:shd w:val="clear" w:color="auto" w:fill="FFFFFF"/>
        </w:rPr>
        <w:t>Muscato</w:t>
      </w:r>
      <w:proofErr w:type="spellEnd"/>
      <w:r w:rsidRPr="006B7A82">
        <w:rPr>
          <w:rFonts w:cstheme="minorHAnsi"/>
          <w:color w:val="000000" w:themeColor="text1"/>
          <w:shd w:val="clear" w:color="auto" w:fill="FFFFFF"/>
        </w:rPr>
        <w:t>, 2022) and that</w:t>
      </w:r>
      <w:r>
        <w:rPr>
          <w:rFonts w:ascii="Open Sans" w:hAnsi="Open Sans" w:cs="Open Sans"/>
          <w:color w:val="000000" w:themeColor="text1"/>
          <w:shd w:val="clear" w:color="auto" w:fill="FFFFFF"/>
        </w:rPr>
        <w:t xml:space="preserve"> ‘</w:t>
      </w:r>
      <w:r w:rsidRPr="006B7A82">
        <w:rPr>
          <w:rFonts w:cstheme="minorHAnsi"/>
          <w:color w:val="000000" w:themeColor="text1"/>
          <w:shd w:val="clear" w:color="auto" w:fill="FFFFFF"/>
        </w:rPr>
        <w:t xml:space="preserve">could be vengeful, she could be sweet, she could be cruel or mischievous or kind.’ </w:t>
      </w:r>
      <w:r>
        <w:rPr>
          <w:rFonts w:cstheme="minorHAnsi"/>
          <w:color w:val="000000" w:themeColor="text1"/>
          <w:shd w:val="clear" w:color="auto" w:fill="FFFFFF"/>
        </w:rPr>
        <w:t>(</w:t>
      </w:r>
      <w:proofErr w:type="spellStart"/>
      <w:r>
        <w:rPr>
          <w:rFonts w:cstheme="minorHAnsi"/>
          <w:color w:val="000000" w:themeColor="text1"/>
          <w:shd w:val="clear" w:color="auto" w:fill="FFFFFF"/>
        </w:rPr>
        <w:t>Muscato</w:t>
      </w:r>
      <w:proofErr w:type="spellEnd"/>
      <w:r w:rsidRPr="006B7A82">
        <w:rPr>
          <w:rFonts w:cstheme="minorHAnsi"/>
          <w:color w:val="000000" w:themeColor="text1"/>
          <w:shd w:val="clear" w:color="auto" w:fill="FFFFFF"/>
        </w:rPr>
        <w:t>, 2022). The creators using such a powerful symbol in their work with a mythological figure that is linked to sex is a phenomenal way of associating it with the AIDS crisis.</w:t>
      </w:r>
    </w:p>
    <w:p w14:paraId="0F46866E" w14:textId="77777777" w:rsidR="006B7A82" w:rsidRDefault="006B7A82" w:rsidP="00CE0A2C">
      <w:pPr>
        <w:rPr>
          <w:rFonts w:cstheme="minorHAnsi"/>
          <w:color w:val="000000" w:themeColor="text1"/>
          <w:shd w:val="clear" w:color="auto" w:fill="FFFFFF"/>
        </w:rPr>
      </w:pPr>
    </w:p>
    <w:p w14:paraId="549383CF" w14:textId="77777777" w:rsidR="006B7A82" w:rsidRDefault="006B7A82" w:rsidP="00CE0A2C">
      <w:pPr>
        <w:rPr>
          <w:rFonts w:cstheme="minorHAnsi"/>
          <w:color w:val="000000"/>
          <w:shd w:val="clear" w:color="auto" w:fill="FFFFFF"/>
        </w:rPr>
      </w:pPr>
    </w:p>
    <w:p w14:paraId="2443BA1C" w14:textId="77777777" w:rsidR="006B7A82" w:rsidRDefault="006B7A82" w:rsidP="00CE0A2C">
      <w:pPr>
        <w:rPr>
          <w:rFonts w:cstheme="minorHAnsi"/>
          <w:color w:val="000000"/>
          <w:shd w:val="clear" w:color="auto" w:fill="FFFFFF"/>
        </w:rPr>
      </w:pPr>
    </w:p>
    <w:p w14:paraId="6B9CA25F" w14:textId="77777777" w:rsidR="006B7A82" w:rsidRDefault="006B7A82" w:rsidP="00CE0A2C">
      <w:pPr>
        <w:rPr>
          <w:rFonts w:cstheme="minorHAnsi"/>
          <w:color w:val="000000"/>
          <w:shd w:val="clear" w:color="auto" w:fill="FFFFFF"/>
        </w:rPr>
      </w:pPr>
    </w:p>
    <w:p w14:paraId="3E7E93AB" w14:textId="18F5EC09" w:rsidR="004C3C23" w:rsidRDefault="004C3C23" w:rsidP="00CE0A2C">
      <w:pPr>
        <w:rPr>
          <w:b/>
          <w:bCs/>
        </w:rPr>
      </w:pPr>
    </w:p>
    <w:p w14:paraId="5853832A" w14:textId="66D87665" w:rsidR="001918BF" w:rsidRDefault="001918BF" w:rsidP="00CE0A2C"/>
    <w:p w14:paraId="073ED796" w14:textId="4587E11C" w:rsidR="001918BF" w:rsidRDefault="001918BF" w:rsidP="00CE0A2C"/>
    <w:p w14:paraId="47B59D83" w14:textId="77777777" w:rsidR="006B7A82" w:rsidRDefault="006B7A82" w:rsidP="00CE0A2C"/>
    <w:p w14:paraId="4F5C6E3C" w14:textId="77777777" w:rsidR="006B7A82" w:rsidRDefault="006B7A82" w:rsidP="00CE0A2C"/>
    <w:p w14:paraId="4E0EC02A" w14:textId="77777777" w:rsidR="006B7A82" w:rsidRDefault="006B7A82" w:rsidP="00CE0A2C"/>
    <w:p w14:paraId="350E8ACF" w14:textId="77777777" w:rsidR="006B7A82" w:rsidRDefault="006B7A82" w:rsidP="00CE0A2C"/>
    <w:p w14:paraId="54904EE5" w14:textId="77777777" w:rsidR="006B7A82" w:rsidRDefault="006B7A82" w:rsidP="00CE0A2C"/>
    <w:p w14:paraId="1CCC1DB3" w14:textId="77777777" w:rsidR="006B7A82" w:rsidRDefault="006B7A82" w:rsidP="00CE0A2C"/>
    <w:p w14:paraId="4B7266D7" w14:textId="6C238E67" w:rsidR="006B7A82" w:rsidRDefault="006B7A82" w:rsidP="00CE0A2C">
      <w:r>
        <w:rPr>
          <w:noProof/>
        </w:rPr>
        <w:lastRenderedPageBreak/>
        <w:drawing>
          <wp:anchor distT="0" distB="0" distL="114300" distR="114300" simplePos="0" relativeHeight="251678720" behindDoc="1" locked="0" layoutInCell="1" allowOverlap="1" wp14:anchorId="0C96CC65" wp14:editId="38482BBA">
            <wp:simplePos x="0" y="0"/>
            <wp:positionH relativeFrom="column">
              <wp:posOffset>54755</wp:posOffset>
            </wp:positionH>
            <wp:positionV relativeFrom="paragraph">
              <wp:posOffset>0</wp:posOffset>
            </wp:positionV>
            <wp:extent cx="3282950" cy="4874895"/>
            <wp:effectExtent l="0" t="0" r="6350" b="1905"/>
            <wp:wrapTight wrapText="bothSides">
              <wp:wrapPolygon edited="0">
                <wp:start x="0" y="0"/>
                <wp:lineTo x="0" y="21552"/>
                <wp:lineTo x="21558" y="21552"/>
                <wp:lineTo x="21558" y="0"/>
                <wp:lineTo x="0" y="0"/>
              </wp:wrapPolygon>
            </wp:wrapTight>
            <wp:docPr id="17" name="Picture 17"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Logo, company name&#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3282950" cy="4874895"/>
                    </a:xfrm>
                    <a:prstGeom prst="rect">
                      <a:avLst/>
                    </a:prstGeom>
                  </pic:spPr>
                </pic:pic>
              </a:graphicData>
            </a:graphic>
            <wp14:sizeRelH relativeFrom="page">
              <wp14:pctWidth>0</wp14:pctWidth>
            </wp14:sizeRelH>
            <wp14:sizeRelV relativeFrom="page">
              <wp14:pctHeight>0</wp14:pctHeight>
            </wp14:sizeRelV>
          </wp:anchor>
        </w:drawing>
      </w:r>
    </w:p>
    <w:p w14:paraId="7684209A" w14:textId="77777777" w:rsidR="006B7A82" w:rsidRDefault="006B7A82" w:rsidP="00CE0A2C"/>
    <w:p w14:paraId="497D7ED4" w14:textId="77777777" w:rsidR="006B7A82" w:rsidRDefault="006B7A82" w:rsidP="00CE0A2C"/>
    <w:p w14:paraId="784D75BB" w14:textId="77777777" w:rsidR="006B7A82" w:rsidRDefault="006B7A82" w:rsidP="00CE0A2C"/>
    <w:p w14:paraId="00065058" w14:textId="77777777" w:rsidR="006B7A82" w:rsidRDefault="006B7A82" w:rsidP="00CE0A2C"/>
    <w:p w14:paraId="28D7929E" w14:textId="77777777" w:rsidR="006B7A82" w:rsidRDefault="006B7A82" w:rsidP="00CE0A2C"/>
    <w:p w14:paraId="0449F625" w14:textId="77777777" w:rsidR="006B7A82" w:rsidRDefault="006B7A82" w:rsidP="00CE0A2C"/>
    <w:p w14:paraId="2A02260B" w14:textId="77777777" w:rsidR="006B7A82" w:rsidRDefault="006B7A82" w:rsidP="00CE0A2C"/>
    <w:p w14:paraId="7F513BB5" w14:textId="77777777" w:rsidR="006B7A82" w:rsidRDefault="006B7A82" w:rsidP="00CE0A2C"/>
    <w:p w14:paraId="619E1FC9" w14:textId="77777777" w:rsidR="006B7A82" w:rsidRDefault="006B7A82" w:rsidP="00CE0A2C"/>
    <w:p w14:paraId="5DCE56A7" w14:textId="77777777" w:rsidR="006B7A82" w:rsidRDefault="006B7A82" w:rsidP="00CE0A2C"/>
    <w:p w14:paraId="3FCCF9F0" w14:textId="77777777" w:rsidR="006B7A82" w:rsidRDefault="006B7A82" w:rsidP="00CE0A2C"/>
    <w:p w14:paraId="6F0CDB45" w14:textId="77777777" w:rsidR="006B7A82" w:rsidRDefault="006B7A82" w:rsidP="00CE0A2C"/>
    <w:p w14:paraId="7CC71C4C" w14:textId="77777777" w:rsidR="006B7A82" w:rsidRDefault="006B7A82" w:rsidP="00CE0A2C"/>
    <w:p w14:paraId="6B792A60" w14:textId="77777777" w:rsidR="006B7A82" w:rsidRDefault="006B7A82" w:rsidP="00CE0A2C"/>
    <w:p w14:paraId="308845A3" w14:textId="77777777" w:rsidR="006B7A82" w:rsidRDefault="006B7A82" w:rsidP="00CE0A2C"/>
    <w:p w14:paraId="1A6B7A80" w14:textId="77777777" w:rsidR="006B7A82" w:rsidRDefault="006B7A82" w:rsidP="00CE0A2C"/>
    <w:p w14:paraId="526D63C7" w14:textId="77777777" w:rsidR="006B7A82" w:rsidRDefault="006B7A82" w:rsidP="00CE0A2C"/>
    <w:p w14:paraId="29FC7405" w14:textId="77777777" w:rsidR="006B7A82" w:rsidRDefault="006B7A82" w:rsidP="00CE0A2C"/>
    <w:p w14:paraId="566301D3" w14:textId="77777777" w:rsidR="006B7A82" w:rsidRDefault="006B7A82" w:rsidP="00CE0A2C"/>
    <w:p w14:paraId="4283E6EC" w14:textId="77777777" w:rsidR="006B7A82" w:rsidRDefault="006B7A82" w:rsidP="00CE0A2C"/>
    <w:p w14:paraId="59311E6F" w14:textId="77777777" w:rsidR="006B7A82" w:rsidRDefault="006B7A82" w:rsidP="00CE0A2C"/>
    <w:p w14:paraId="03BF21B9" w14:textId="77777777" w:rsidR="006B7A82" w:rsidRDefault="006B7A82" w:rsidP="00CE0A2C"/>
    <w:p w14:paraId="266E57AD" w14:textId="77777777" w:rsidR="006B7A82" w:rsidRDefault="006B7A82" w:rsidP="00CE0A2C"/>
    <w:p w14:paraId="43118A8B" w14:textId="77777777" w:rsidR="006B7A82" w:rsidRDefault="006B7A82" w:rsidP="00CE0A2C"/>
    <w:p w14:paraId="08F0B7FC" w14:textId="77777777" w:rsidR="006B7A82" w:rsidRDefault="006B7A82" w:rsidP="00CE0A2C"/>
    <w:p w14:paraId="4091D18F" w14:textId="77777777" w:rsidR="006B7A82" w:rsidRDefault="006B7A82" w:rsidP="00CE0A2C"/>
    <w:p w14:paraId="2BF2F833" w14:textId="15CEFB77" w:rsidR="001918BF" w:rsidRDefault="001918BF" w:rsidP="00CE0A2C">
      <w:pPr>
        <w:rPr>
          <w:rStyle w:val="Strong"/>
          <w:rFonts w:cstheme="minorHAnsi"/>
          <w:b w:val="0"/>
          <w:bCs w:val="0"/>
          <w:color w:val="000000" w:themeColor="text1"/>
          <w:bdr w:val="none" w:sz="0" w:space="0" w:color="auto" w:frame="1"/>
        </w:rPr>
      </w:pPr>
      <w:r>
        <w:t xml:space="preserve">Fig </w:t>
      </w:r>
      <w:r w:rsidR="006B7A82">
        <w:t>4</w:t>
      </w:r>
      <w:r>
        <w:t xml:space="preserve">. </w:t>
      </w:r>
      <w:r w:rsidRPr="001918BF">
        <w:rPr>
          <w:i/>
          <w:iCs/>
        </w:rPr>
        <w:t>Abortion is a personal decision, not a legal debate</w:t>
      </w:r>
      <w:r>
        <w:t xml:space="preserve">, </w:t>
      </w:r>
      <w:r w:rsidRPr="001918BF">
        <w:rPr>
          <w:rStyle w:val="Strong"/>
          <w:rFonts w:cstheme="minorHAnsi"/>
          <w:b w:val="0"/>
          <w:bCs w:val="0"/>
          <w:color w:val="000000" w:themeColor="text1"/>
          <w:bdr w:val="none" w:sz="0" w:space="0" w:color="auto" w:frame="1"/>
        </w:rPr>
        <w:t>Chicago Women’s Graphics Collective</w:t>
      </w:r>
      <w:r>
        <w:rPr>
          <w:rStyle w:val="Strong"/>
          <w:rFonts w:cstheme="minorHAnsi"/>
          <w:b w:val="0"/>
          <w:bCs w:val="0"/>
          <w:color w:val="000000" w:themeColor="text1"/>
          <w:bdr w:val="none" w:sz="0" w:space="0" w:color="auto" w:frame="1"/>
        </w:rPr>
        <w:t>, 1970</w:t>
      </w:r>
    </w:p>
    <w:p w14:paraId="73FB5241" w14:textId="122CC40E" w:rsidR="001918BF" w:rsidRDefault="001918BF" w:rsidP="00CE0A2C">
      <w:pPr>
        <w:rPr>
          <w:rStyle w:val="Strong"/>
          <w:rFonts w:cstheme="minorHAnsi"/>
          <w:b w:val="0"/>
          <w:bCs w:val="0"/>
          <w:color w:val="000000" w:themeColor="text1"/>
          <w:bdr w:val="none" w:sz="0" w:space="0" w:color="auto" w:frame="1"/>
        </w:rPr>
      </w:pPr>
    </w:p>
    <w:p w14:paraId="003197BF" w14:textId="5DC2C4E5" w:rsidR="001918BF" w:rsidRDefault="001918BF" w:rsidP="00CE0A2C">
      <w:pPr>
        <w:rPr>
          <w:rFonts w:cstheme="minorHAnsi"/>
          <w:b/>
          <w:bCs/>
          <w:color w:val="000000" w:themeColor="text1"/>
          <w:sz w:val="28"/>
          <w:szCs w:val="28"/>
        </w:rPr>
      </w:pPr>
    </w:p>
    <w:p w14:paraId="661F0028" w14:textId="3E4B7F26" w:rsidR="00BB5820" w:rsidRDefault="00BB5820" w:rsidP="00CE0A2C">
      <w:pPr>
        <w:rPr>
          <w:rFonts w:cstheme="minorHAnsi"/>
          <w:b/>
          <w:bCs/>
          <w:color w:val="000000" w:themeColor="text1"/>
          <w:sz w:val="28"/>
          <w:szCs w:val="28"/>
        </w:rPr>
      </w:pPr>
    </w:p>
    <w:p w14:paraId="55B3E2FB" w14:textId="77777777" w:rsidR="006B7A82" w:rsidRDefault="006B7A82" w:rsidP="00CE0A2C">
      <w:pPr>
        <w:rPr>
          <w:rFonts w:cstheme="minorHAnsi"/>
          <w:b/>
          <w:bCs/>
          <w:color w:val="000000" w:themeColor="text1"/>
          <w:sz w:val="28"/>
          <w:szCs w:val="28"/>
        </w:rPr>
      </w:pPr>
    </w:p>
    <w:p w14:paraId="34145776" w14:textId="77777777" w:rsidR="006B7A82" w:rsidRDefault="006B7A82" w:rsidP="00CE0A2C">
      <w:pPr>
        <w:rPr>
          <w:rFonts w:cstheme="minorHAnsi"/>
          <w:b/>
          <w:bCs/>
          <w:color w:val="000000" w:themeColor="text1"/>
          <w:sz w:val="28"/>
          <w:szCs w:val="28"/>
        </w:rPr>
      </w:pPr>
    </w:p>
    <w:p w14:paraId="4A8697C2" w14:textId="77777777" w:rsidR="006B7A82" w:rsidRDefault="006B7A82" w:rsidP="00CE0A2C">
      <w:pPr>
        <w:rPr>
          <w:rFonts w:cstheme="minorHAnsi"/>
          <w:b/>
          <w:bCs/>
          <w:color w:val="000000" w:themeColor="text1"/>
          <w:sz w:val="28"/>
          <w:szCs w:val="28"/>
        </w:rPr>
      </w:pPr>
    </w:p>
    <w:p w14:paraId="3E43ABEC" w14:textId="77777777" w:rsidR="006B7A82" w:rsidRDefault="006B7A82" w:rsidP="00CE0A2C">
      <w:pPr>
        <w:rPr>
          <w:rFonts w:cstheme="minorHAnsi"/>
          <w:b/>
          <w:bCs/>
          <w:color w:val="000000" w:themeColor="text1"/>
          <w:sz w:val="28"/>
          <w:szCs w:val="28"/>
        </w:rPr>
      </w:pPr>
    </w:p>
    <w:p w14:paraId="50E14E0C" w14:textId="77777777" w:rsidR="006B7A82" w:rsidRDefault="006B7A82" w:rsidP="00CE0A2C">
      <w:pPr>
        <w:rPr>
          <w:rFonts w:cstheme="minorHAnsi"/>
          <w:b/>
          <w:bCs/>
          <w:color w:val="000000" w:themeColor="text1"/>
          <w:sz w:val="28"/>
          <w:szCs w:val="28"/>
        </w:rPr>
      </w:pPr>
    </w:p>
    <w:p w14:paraId="251F86DB" w14:textId="77777777" w:rsidR="006B7A82" w:rsidRDefault="006B7A82" w:rsidP="00CE0A2C">
      <w:pPr>
        <w:rPr>
          <w:rFonts w:cstheme="minorHAnsi"/>
          <w:b/>
          <w:bCs/>
          <w:color w:val="000000" w:themeColor="text1"/>
          <w:sz w:val="28"/>
          <w:szCs w:val="28"/>
        </w:rPr>
      </w:pPr>
    </w:p>
    <w:p w14:paraId="26F4790A" w14:textId="77777777" w:rsidR="006B7A82" w:rsidRDefault="006B7A82" w:rsidP="00CE0A2C">
      <w:pPr>
        <w:rPr>
          <w:rFonts w:cstheme="minorHAnsi"/>
          <w:b/>
          <w:bCs/>
          <w:color w:val="000000" w:themeColor="text1"/>
          <w:sz w:val="28"/>
          <w:szCs w:val="28"/>
        </w:rPr>
      </w:pPr>
    </w:p>
    <w:p w14:paraId="693B1BFE" w14:textId="77777777" w:rsidR="006B7A82" w:rsidRDefault="006B7A82" w:rsidP="00CE0A2C">
      <w:pPr>
        <w:rPr>
          <w:rFonts w:cstheme="minorHAnsi"/>
          <w:b/>
          <w:bCs/>
          <w:color w:val="000000" w:themeColor="text1"/>
          <w:sz w:val="28"/>
          <w:szCs w:val="28"/>
        </w:rPr>
      </w:pPr>
    </w:p>
    <w:p w14:paraId="128447D1" w14:textId="77777777" w:rsidR="006B7A82" w:rsidRDefault="006B7A82" w:rsidP="00CE0A2C">
      <w:pPr>
        <w:rPr>
          <w:rFonts w:cstheme="minorHAnsi"/>
          <w:b/>
          <w:bCs/>
          <w:color w:val="000000" w:themeColor="text1"/>
          <w:sz w:val="28"/>
          <w:szCs w:val="28"/>
        </w:rPr>
      </w:pPr>
    </w:p>
    <w:p w14:paraId="0F1B7CBC" w14:textId="77777777" w:rsidR="006B7A82" w:rsidRDefault="006B7A82" w:rsidP="00CE0A2C">
      <w:pPr>
        <w:rPr>
          <w:rFonts w:cstheme="minorHAnsi"/>
          <w:b/>
          <w:bCs/>
          <w:color w:val="000000" w:themeColor="text1"/>
          <w:sz w:val="28"/>
          <w:szCs w:val="28"/>
        </w:rPr>
      </w:pPr>
    </w:p>
    <w:p w14:paraId="36CD6AA0" w14:textId="77777777" w:rsidR="006B7A82" w:rsidRDefault="006B7A82" w:rsidP="00CE0A2C">
      <w:pPr>
        <w:rPr>
          <w:rFonts w:cstheme="minorHAnsi"/>
          <w:b/>
          <w:bCs/>
          <w:color w:val="000000" w:themeColor="text1"/>
          <w:sz w:val="28"/>
          <w:szCs w:val="28"/>
        </w:rPr>
      </w:pPr>
    </w:p>
    <w:p w14:paraId="33C212A7" w14:textId="77777777" w:rsidR="006B7A82" w:rsidRDefault="006B7A82" w:rsidP="00CE0A2C">
      <w:pPr>
        <w:rPr>
          <w:rFonts w:cstheme="minorHAnsi"/>
          <w:b/>
          <w:bCs/>
          <w:color w:val="000000" w:themeColor="text1"/>
          <w:sz w:val="28"/>
          <w:szCs w:val="28"/>
        </w:rPr>
      </w:pPr>
    </w:p>
    <w:p w14:paraId="6F1202CE" w14:textId="77777777" w:rsidR="006B7A82" w:rsidRDefault="006B7A82" w:rsidP="00CE0A2C">
      <w:pPr>
        <w:rPr>
          <w:rFonts w:cstheme="minorHAnsi"/>
          <w:b/>
          <w:bCs/>
          <w:color w:val="000000" w:themeColor="text1"/>
          <w:sz w:val="28"/>
          <w:szCs w:val="28"/>
        </w:rPr>
      </w:pPr>
    </w:p>
    <w:p w14:paraId="77FE711C" w14:textId="4F65FEB6" w:rsidR="006B7A82" w:rsidRDefault="006B7A82" w:rsidP="00CE0A2C">
      <w:pPr>
        <w:rPr>
          <w:rFonts w:cstheme="minorHAnsi"/>
          <w:b/>
          <w:bCs/>
          <w:color w:val="000000" w:themeColor="text1"/>
          <w:sz w:val="28"/>
          <w:szCs w:val="28"/>
        </w:rPr>
      </w:pPr>
      <w:r>
        <w:rPr>
          <w:b/>
          <w:bCs/>
          <w:noProof/>
        </w:rPr>
        <w:lastRenderedPageBreak/>
        <w:drawing>
          <wp:anchor distT="0" distB="0" distL="114300" distR="114300" simplePos="0" relativeHeight="251679744" behindDoc="1" locked="0" layoutInCell="1" allowOverlap="1" wp14:anchorId="5C644B95" wp14:editId="4527D849">
            <wp:simplePos x="0" y="0"/>
            <wp:positionH relativeFrom="column">
              <wp:posOffset>146</wp:posOffset>
            </wp:positionH>
            <wp:positionV relativeFrom="paragraph">
              <wp:posOffset>0</wp:posOffset>
            </wp:positionV>
            <wp:extent cx="3798047" cy="3906000"/>
            <wp:effectExtent l="0" t="0" r="0" b="5715"/>
            <wp:wrapTight wrapText="bothSides">
              <wp:wrapPolygon edited="0">
                <wp:start x="0" y="0"/>
                <wp:lineTo x="0" y="21561"/>
                <wp:lineTo x="21524" y="21561"/>
                <wp:lineTo x="21524" y="0"/>
                <wp:lineTo x="0" y="0"/>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pic:cNvPicPr/>
                  </pic:nvPicPr>
                  <pic:blipFill>
                    <a:blip r:embed="rId10">
                      <a:extLst>
                        <a:ext uri="{28A0092B-C50C-407E-A947-70E740481C1C}">
                          <a14:useLocalDpi xmlns:a14="http://schemas.microsoft.com/office/drawing/2010/main" val="0"/>
                        </a:ext>
                      </a:extLst>
                    </a:blip>
                    <a:stretch>
                      <a:fillRect/>
                    </a:stretch>
                  </pic:blipFill>
                  <pic:spPr>
                    <a:xfrm>
                      <a:off x="0" y="0"/>
                      <a:ext cx="3798047" cy="3906000"/>
                    </a:xfrm>
                    <a:prstGeom prst="rect">
                      <a:avLst/>
                    </a:prstGeom>
                  </pic:spPr>
                </pic:pic>
              </a:graphicData>
            </a:graphic>
            <wp14:sizeRelH relativeFrom="page">
              <wp14:pctWidth>0</wp14:pctWidth>
            </wp14:sizeRelH>
            <wp14:sizeRelV relativeFrom="page">
              <wp14:pctHeight>0</wp14:pctHeight>
            </wp14:sizeRelV>
          </wp:anchor>
        </w:drawing>
      </w:r>
    </w:p>
    <w:p w14:paraId="5A5C55D4" w14:textId="77777777" w:rsidR="006B7A82" w:rsidRDefault="006B7A82" w:rsidP="00CE0A2C">
      <w:pPr>
        <w:rPr>
          <w:rFonts w:cstheme="minorHAnsi"/>
          <w:b/>
          <w:bCs/>
          <w:color w:val="000000" w:themeColor="text1"/>
          <w:sz w:val="28"/>
          <w:szCs w:val="28"/>
        </w:rPr>
      </w:pPr>
    </w:p>
    <w:p w14:paraId="244A2CE2" w14:textId="77777777" w:rsidR="006B7A82" w:rsidRDefault="006B7A82" w:rsidP="00CE0A2C">
      <w:pPr>
        <w:rPr>
          <w:rFonts w:cstheme="minorHAnsi"/>
          <w:b/>
          <w:bCs/>
          <w:color w:val="000000" w:themeColor="text1"/>
          <w:sz w:val="28"/>
          <w:szCs w:val="28"/>
        </w:rPr>
      </w:pPr>
    </w:p>
    <w:p w14:paraId="7EAA3A9E" w14:textId="77777777" w:rsidR="006B7A82" w:rsidRDefault="006B7A82" w:rsidP="00CE0A2C">
      <w:pPr>
        <w:rPr>
          <w:rFonts w:cstheme="minorHAnsi"/>
          <w:b/>
          <w:bCs/>
          <w:color w:val="000000" w:themeColor="text1"/>
          <w:sz w:val="28"/>
          <w:szCs w:val="28"/>
        </w:rPr>
      </w:pPr>
    </w:p>
    <w:p w14:paraId="4D8D607D" w14:textId="77777777" w:rsidR="006B7A82" w:rsidRDefault="006B7A82" w:rsidP="00CE0A2C">
      <w:pPr>
        <w:rPr>
          <w:rFonts w:cstheme="minorHAnsi"/>
          <w:b/>
          <w:bCs/>
          <w:color w:val="000000" w:themeColor="text1"/>
          <w:sz w:val="28"/>
          <w:szCs w:val="28"/>
        </w:rPr>
      </w:pPr>
    </w:p>
    <w:p w14:paraId="092F0E31" w14:textId="77777777" w:rsidR="006B7A82" w:rsidRDefault="006B7A82" w:rsidP="00CE0A2C">
      <w:pPr>
        <w:rPr>
          <w:rFonts w:cstheme="minorHAnsi"/>
          <w:b/>
          <w:bCs/>
          <w:color w:val="000000" w:themeColor="text1"/>
          <w:sz w:val="28"/>
          <w:szCs w:val="28"/>
        </w:rPr>
      </w:pPr>
    </w:p>
    <w:p w14:paraId="535A2F28" w14:textId="77777777" w:rsidR="006B7A82" w:rsidRDefault="006B7A82" w:rsidP="00CE0A2C">
      <w:pPr>
        <w:rPr>
          <w:rFonts w:cstheme="minorHAnsi"/>
          <w:b/>
          <w:bCs/>
          <w:color w:val="000000" w:themeColor="text1"/>
          <w:sz w:val="28"/>
          <w:szCs w:val="28"/>
        </w:rPr>
      </w:pPr>
    </w:p>
    <w:p w14:paraId="7DCFE537" w14:textId="77777777" w:rsidR="006B7A82" w:rsidRDefault="006B7A82" w:rsidP="00CE0A2C">
      <w:pPr>
        <w:rPr>
          <w:rFonts w:cstheme="minorHAnsi"/>
          <w:b/>
          <w:bCs/>
          <w:color w:val="000000" w:themeColor="text1"/>
          <w:sz w:val="28"/>
          <w:szCs w:val="28"/>
        </w:rPr>
      </w:pPr>
    </w:p>
    <w:p w14:paraId="389E8BFF" w14:textId="77777777" w:rsidR="006B7A82" w:rsidRDefault="006B7A82" w:rsidP="00CE0A2C">
      <w:pPr>
        <w:rPr>
          <w:rFonts w:cstheme="minorHAnsi"/>
          <w:b/>
          <w:bCs/>
          <w:color w:val="000000" w:themeColor="text1"/>
          <w:sz w:val="28"/>
          <w:szCs w:val="28"/>
        </w:rPr>
      </w:pPr>
    </w:p>
    <w:p w14:paraId="466B3566" w14:textId="77777777" w:rsidR="006B7A82" w:rsidRDefault="006B7A82" w:rsidP="00CE0A2C">
      <w:pPr>
        <w:rPr>
          <w:rFonts w:cstheme="minorHAnsi"/>
          <w:b/>
          <w:bCs/>
          <w:color w:val="000000" w:themeColor="text1"/>
          <w:sz w:val="28"/>
          <w:szCs w:val="28"/>
        </w:rPr>
      </w:pPr>
    </w:p>
    <w:p w14:paraId="1C95FBCE" w14:textId="77777777" w:rsidR="006B7A82" w:rsidRDefault="006B7A82" w:rsidP="00CE0A2C">
      <w:pPr>
        <w:rPr>
          <w:rFonts w:cstheme="minorHAnsi"/>
          <w:b/>
          <w:bCs/>
          <w:color w:val="000000" w:themeColor="text1"/>
          <w:sz w:val="28"/>
          <w:szCs w:val="28"/>
        </w:rPr>
      </w:pPr>
    </w:p>
    <w:p w14:paraId="5856C136" w14:textId="174BBB88" w:rsidR="006B7A82" w:rsidRDefault="006B7A82" w:rsidP="00CE0A2C">
      <w:pPr>
        <w:rPr>
          <w:rFonts w:cstheme="minorHAnsi"/>
          <w:b/>
          <w:bCs/>
          <w:color w:val="000000" w:themeColor="text1"/>
          <w:sz w:val="28"/>
          <w:szCs w:val="28"/>
        </w:rPr>
      </w:pPr>
    </w:p>
    <w:p w14:paraId="77C69165" w14:textId="62625343" w:rsidR="006B7A82" w:rsidRDefault="006B7A82" w:rsidP="00CE0A2C">
      <w:pPr>
        <w:rPr>
          <w:rFonts w:cstheme="minorHAnsi"/>
          <w:b/>
          <w:bCs/>
          <w:color w:val="000000" w:themeColor="text1"/>
          <w:sz w:val="28"/>
          <w:szCs w:val="28"/>
        </w:rPr>
      </w:pPr>
    </w:p>
    <w:p w14:paraId="71157C37" w14:textId="7AB96B8E" w:rsidR="006B7A82" w:rsidRDefault="006B7A82" w:rsidP="00CE0A2C">
      <w:pPr>
        <w:rPr>
          <w:rFonts w:cstheme="minorHAnsi"/>
          <w:b/>
          <w:bCs/>
          <w:color w:val="000000" w:themeColor="text1"/>
          <w:sz w:val="28"/>
          <w:szCs w:val="28"/>
        </w:rPr>
      </w:pPr>
    </w:p>
    <w:p w14:paraId="4338E118" w14:textId="221284D8" w:rsidR="006B7A82" w:rsidRDefault="006B7A82" w:rsidP="00CE0A2C">
      <w:pPr>
        <w:rPr>
          <w:rFonts w:cstheme="minorHAnsi"/>
          <w:b/>
          <w:bCs/>
          <w:color w:val="000000" w:themeColor="text1"/>
          <w:sz w:val="28"/>
          <w:szCs w:val="28"/>
        </w:rPr>
      </w:pPr>
    </w:p>
    <w:p w14:paraId="06D2E6DB" w14:textId="73D23AB4" w:rsidR="006B7A82" w:rsidRDefault="006B7A82" w:rsidP="00CE0A2C">
      <w:pPr>
        <w:rPr>
          <w:rFonts w:cstheme="minorHAnsi"/>
          <w:b/>
          <w:bCs/>
          <w:color w:val="000000" w:themeColor="text1"/>
          <w:sz w:val="28"/>
          <w:szCs w:val="28"/>
        </w:rPr>
      </w:pPr>
    </w:p>
    <w:p w14:paraId="661C6408" w14:textId="77777777" w:rsidR="006B7A82" w:rsidRDefault="006B7A82" w:rsidP="00CE0A2C">
      <w:pPr>
        <w:rPr>
          <w:rFonts w:cstheme="minorHAnsi"/>
          <w:b/>
          <w:bCs/>
          <w:color w:val="000000" w:themeColor="text1"/>
          <w:sz w:val="28"/>
          <w:szCs w:val="28"/>
        </w:rPr>
      </w:pPr>
    </w:p>
    <w:p w14:paraId="4338B069" w14:textId="77777777" w:rsidR="006B7A82" w:rsidRDefault="006B7A82" w:rsidP="00CE0A2C">
      <w:pPr>
        <w:rPr>
          <w:rFonts w:cstheme="minorHAnsi"/>
          <w:b/>
          <w:bCs/>
          <w:color w:val="000000" w:themeColor="text1"/>
          <w:sz w:val="28"/>
          <w:szCs w:val="28"/>
        </w:rPr>
      </w:pPr>
    </w:p>
    <w:p w14:paraId="5FB718E7" w14:textId="13DA9FC3" w:rsidR="006B7A82" w:rsidRDefault="006B7A82" w:rsidP="006B7A82">
      <w:r w:rsidRPr="001918BF">
        <w:t xml:space="preserve">Fig </w:t>
      </w:r>
      <w:r>
        <w:t>5</w:t>
      </w:r>
      <w:r w:rsidRPr="001918BF">
        <w:t xml:space="preserve">. </w:t>
      </w:r>
      <w:r w:rsidRPr="001918BF">
        <w:rPr>
          <w:i/>
          <w:iCs/>
        </w:rPr>
        <w:t xml:space="preserve">Your Body is a Battleground, </w:t>
      </w:r>
      <w:r>
        <w:t>Barbara Kruger, 1989</w:t>
      </w:r>
    </w:p>
    <w:p w14:paraId="0E433B39" w14:textId="77777777" w:rsidR="006B7A82" w:rsidRDefault="006B7A82" w:rsidP="006B7A82"/>
    <w:p w14:paraId="3D520B07" w14:textId="77777777" w:rsidR="000E02E0" w:rsidRDefault="000E02E0" w:rsidP="000E02E0">
      <w:pPr>
        <w:spacing w:line="480" w:lineRule="auto"/>
        <w:rPr>
          <w:color w:val="000000" w:themeColor="text1"/>
        </w:rPr>
      </w:pPr>
    </w:p>
    <w:p w14:paraId="58D4374D" w14:textId="10EF0993" w:rsidR="000E02E0" w:rsidRPr="009860F1" w:rsidRDefault="009860F1" w:rsidP="000E02E0">
      <w:pPr>
        <w:spacing w:line="480" w:lineRule="auto"/>
        <w:rPr>
          <w:color w:val="000000" w:themeColor="text1"/>
        </w:rPr>
      </w:pPr>
      <w:r>
        <w:rPr>
          <w:color w:val="000000" w:themeColor="text1"/>
        </w:rPr>
        <w:t xml:space="preserve">In relation to figure 4 and figure 5, abortion rights is a fight for women, both in the past and in the present. </w:t>
      </w:r>
      <w:r w:rsidR="006B7A82" w:rsidRPr="005D4AE6">
        <w:rPr>
          <w:color w:val="000000" w:themeColor="text1"/>
        </w:rPr>
        <w:t>This piece was produced for the Women’s March on Washington in support of the reproductive freedom.</w:t>
      </w:r>
      <w:r w:rsidR="006B7A82">
        <w:rPr>
          <w:color w:val="000000" w:themeColor="text1"/>
        </w:rPr>
        <w:t xml:space="preserve"> Here, fighting for rights is a common occurrence even today with the controversy of the Abortion laws and whether women should be allowed to have an abortion. </w:t>
      </w:r>
      <w:r w:rsidR="000E02E0">
        <w:rPr>
          <w:color w:val="000000" w:themeColor="text1"/>
        </w:rPr>
        <w:t>In 1973, ‘for the first time, Roe v Wade placed women’s reproductive choice… by conferring the highest degree of constitutional protection,’ (</w:t>
      </w:r>
      <w:r w:rsidR="000E02E0">
        <w:t xml:space="preserve">Reproductive Rights, Unknown). A basic human right shouldn’t have to be fought for in the first place, and the fact that millions of women died for a right to have a say, just so that it got over turned in 2022. This links to my exhibition with it being a ‘fight’, a continuous one where women will have to fight for their rights again.  </w:t>
      </w:r>
    </w:p>
    <w:p w14:paraId="4443C35D" w14:textId="605A7630" w:rsidR="006B7A82" w:rsidRDefault="006B7A82" w:rsidP="000E02E0">
      <w:pPr>
        <w:spacing w:line="480" w:lineRule="auto"/>
        <w:rPr>
          <w:color w:val="000000" w:themeColor="text1"/>
        </w:rPr>
      </w:pPr>
    </w:p>
    <w:p w14:paraId="146EE8DE" w14:textId="77777777" w:rsidR="006B7A82" w:rsidRDefault="006B7A82" w:rsidP="000E02E0">
      <w:pPr>
        <w:spacing w:line="480" w:lineRule="auto"/>
        <w:rPr>
          <w:color w:val="000000" w:themeColor="text1"/>
        </w:rPr>
      </w:pPr>
    </w:p>
    <w:p w14:paraId="1CD47509" w14:textId="1C5086EC" w:rsidR="006B7A82" w:rsidRPr="006B7A82" w:rsidRDefault="006B7A82" w:rsidP="000E02E0">
      <w:pPr>
        <w:spacing w:line="480" w:lineRule="auto"/>
        <w:rPr>
          <w:color w:val="FF0000"/>
        </w:rPr>
      </w:pPr>
      <w:r>
        <w:rPr>
          <w:color w:val="000000" w:themeColor="text1"/>
        </w:rPr>
        <w:t>The curators describe Kruger as she ‘address media and politics in their native tongue: tabloid, sensational, authoritative, and direct.’ (</w:t>
      </w:r>
      <w:r w:rsidRPr="006B7A82">
        <w:rPr>
          <w:i/>
          <w:iCs/>
          <w:color w:val="000000" w:themeColor="text1"/>
        </w:rPr>
        <w:t>Barbara Kruger Collection</w:t>
      </w:r>
      <w:r>
        <w:rPr>
          <w:color w:val="000000" w:themeColor="text1"/>
        </w:rPr>
        <w:t>, Unknown). They also depict how Kruger describes her work, ‘it visually personifies the image of a woman who abides by all the assigned aesthetic standards… the flame of controversy and passion for fighting for her own rights are burning.’ (Public Delivery, 2020). Kruger explains that “I’m fascinated with the difference between supposedly private and supposedly public and I try to engage the issue of what is means to live in a society that’s seemingly shock-proof yet still is compelled to exercise secrecy.” (</w:t>
      </w:r>
      <w:r w:rsidRPr="006B7A82">
        <w:rPr>
          <w:color w:val="000000" w:themeColor="text1"/>
        </w:rPr>
        <w:t>Public Delivery, 2020)</w:t>
      </w:r>
      <w:r>
        <w:rPr>
          <w:color w:val="000000" w:themeColor="text1"/>
        </w:rPr>
        <w:t xml:space="preserve">. </w:t>
      </w:r>
    </w:p>
    <w:p w14:paraId="4D99B4C1" w14:textId="41346C9E" w:rsidR="001918BF" w:rsidRDefault="001918BF" w:rsidP="001918BF">
      <w:pPr>
        <w:rPr>
          <w:color w:val="000000" w:themeColor="text1"/>
        </w:rPr>
      </w:pPr>
    </w:p>
    <w:p w14:paraId="1510957E" w14:textId="77777777" w:rsidR="000E02E0" w:rsidRDefault="000E02E0" w:rsidP="001918BF">
      <w:pPr>
        <w:rPr>
          <w:color w:val="92D050"/>
        </w:rPr>
      </w:pPr>
    </w:p>
    <w:p w14:paraId="329E2FEE" w14:textId="1DFE94EB" w:rsidR="001918BF" w:rsidRPr="006B7A82" w:rsidRDefault="001918BF" w:rsidP="006B7A82">
      <w:pPr>
        <w:spacing w:line="480" w:lineRule="auto"/>
        <w:rPr>
          <w:color w:val="000000" w:themeColor="text1"/>
        </w:rPr>
      </w:pPr>
      <w:r w:rsidRPr="006B7A82">
        <w:rPr>
          <w:color w:val="000000" w:themeColor="text1"/>
        </w:rPr>
        <w:t>Choosing to focus on</w:t>
      </w:r>
      <w:r w:rsidR="00F6414E" w:rsidRPr="006B7A82">
        <w:rPr>
          <w:color w:val="000000" w:themeColor="text1"/>
        </w:rPr>
        <w:t xml:space="preserve"> the LGBT+ and women’s rights, </w:t>
      </w:r>
      <w:r w:rsidR="006B7A82" w:rsidRPr="006B7A82">
        <w:rPr>
          <w:color w:val="000000" w:themeColor="text1"/>
        </w:rPr>
        <w:t xml:space="preserve">I wanted to </w:t>
      </w:r>
      <w:r w:rsidR="006B7A82">
        <w:rPr>
          <w:color w:val="000000" w:themeColor="text1"/>
        </w:rPr>
        <w:t xml:space="preserve">immediately </w:t>
      </w:r>
      <w:r w:rsidR="006B7A82" w:rsidRPr="006B7A82">
        <w:rPr>
          <w:color w:val="000000" w:themeColor="text1"/>
        </w:rPr>
        <w:t xml:space="preserve">focus on the continuous fighting, which is why I used the terms ‘Fight for Us’, it is still an ongoing fight over AIDS and abortion. That is why I chose Trafalgar Square as the location for my exhibition, a space where a battle was held and protests are currently being held to this day; fighting is a huge part of our history and our current story, and everyone’s rights are important to fight for and I wanted to show that. </w:t>
      </w:r>
    </w:p>
    <w:p w14:paraId="6F194985" w14:textId="77777777" w:rsidR="001918BF" w:rsidRDefault="001918BF" w:rsidP="006B7A82">
      <w:pPr>
        <w:spacing w:line="480" w:lineRule="auto"/>
        <w:rPr>
          <w:color w:val="92D050"/>
        </w:rPr>
      </w:pPr>
    </w:p>
    <w:p w14:paraId="43000207" w14:textId="1A0C7768" w:rsidR="001918BF" w:rsidRPr="001918BF" w:rsidRDefault="001918BF" w:rsidP="006B7A82">
      <w:pPr>
        <w:spacing w:line="480" w:lineRule="auto"/>
        <w:rPr>
          <w:rFonts w:cstheme="minorHAnsi"/>
          <w:color w:val="000000" w:themeColor="text1"/>
        </w:rPr>
      </w:pPr>
      <w:r w:rsidRPr="001918BF">
        <w:rPr>
          <w:rFonts w:cstheme="minorHAnsi"/>
          <w:color w:val="000000" w:themeColor="text1"/>
        </w:rPr>
        <w:t xml:space="preserve">To summarise, </w:t>
      </w:r>
      <w:r>
        <w:rPr>
          <w:rFonts w:cstheme="minorHAnsi"/>
          <w:color w:val="000000" w:themeColor="text1"/>
        </w:rPr>
        <w:t xml:space="preserve">the goal of my exhibition </w:t>
      </w:r>
      <w:r w:rsidR="006B7A82">
        <w:rPr>
          <w:rFonts w:cstheme="minorHAnsi"/>
          <w:color w:val="000000" w:themeColor="text1"/>
        </w:rPr>
        <w:t>would be to present people with reoccurring fights that may not affect them but their friends, family, or someone that they know, represented by the artworks that I have chosen to display. Hopefully by using these designs, this will give people the knowledge that to this day, the LGBT+ community are still fighting for their rights, and it may seem like we are going back in time, we need to go forward, and by having more people aware that this is an ongoing fight, it may achieve change.</w:t>
      </w:r>
    </w:p>
    <w:p w14:paraId="60F878CB" w14:textId="77777777" w:rsidR="004C3C23" w:rsidRDefault="004C3C23" w:rsidP="00CE0A2C">
      <w:pPr>
        <w:rPr>
          <w:b/>
          <w:bCs/>
        </w:rPr>
      </w:pPr>
    </w:p>
    <w:p w14:paraId="5A30E3A5" w14:textId="77777777" w:rsidR="00F631CB" w:rsidRDefault="00F631CB" w:rsidP="00CE0A2C">
      <w:pPr>
        <w:rPr>
          <w:b/>
          <w:bCs/>
        </w:rPr>
      </w:pPr>
    </w:p>
    <w:p w14:paraId="558008B0" w14:textId="77777777" w:rsidR="006B7A82" w:rsidRDefault="006B7A82" w:rsidP="006B7A82">
      <w:pPr>
        <w:spacing w:line="480" w:lineRule="auto"/>
        <w:rPr>
          <w:b/>
          <w:bCs/>
        </w:rPr>
      </w:pPr>
    </w:p>
    <w:p w14:paraId="6A3A81DE" w14:textId="77777777" w:rsidR="006B7A82" w:rsidRDefault="006B7A82" w:rsidP="006B7A82">
      <w:pPr>
        <w:spacing w:line="480" w:lineRule="auto"/>
        <w:rPr>
          <w:b/>
          <w:bCs/>
        </w:rPr>
      </w:pPr>
    </w:p>
    <w:p w14:paraId="6F3A7BE4" w14:textId="2BDA2141" w:rsidR="005C73E7" w:rsidRDefault="00CE0A2C" w:rsidP="006B7A82">
      <w:pPr>
        <w:spacing w:line="480" w:lineRule="auto"/>
        <w:rPr>
          <w:b/>
          <w:bCs/>
        </w:rPr>
      </w:pPr>
      <w:r w:rsidRPr="00477905">
        <w:rPr>
          <w:b/>
          <w:bCs/>
        </w:rPr>
        <w:t>Bibliography:</w:t>
      </w:r>
    </w:p>
    <w:p w14:paraId="25363BF9" w14:textId="77777777" w:rsidR="006B7A82" w:rsidRPr="006B7A82" w:rsidRDefault="006B7A82" w:rsidP="007F7638">
      <w:pPr>
        <w:rPr>
          <w:rFonts w:cstheme="minorHAnsi"/>
          <w:color w:val="000000" w:themeColor="text1"/>
          <w:shd w:val="clear" w:color="auto" w:fill="FFFFFF"/>
        </w:rPr>
      </w:pPr>
      <w:r w:rsidRPr="006B7A82">
        <w:rPr>
          <w:color w:val="000000" w:themeColor="text1"/>
        </w:rPr>
        <w:t xml:space="preserve">Act Up (Unknown) </w:t>
      </w:r>
      <w:r w:rsidRPr="006B7A82">
        <w:rPr>
          <w:i/>
          <w:iCs/>
          <w:color w:val="000000" w:themeColor="text1"/>
        </w:rPr>
        <w:t>Act UP Capsule History 1990</w:t>
      </w:r>
      <w:r w:rsidRPr="006B7A82">
        <w:rPr>
          <w:color w:val="000000" w:themeColor="text1"/>
        </w:rPr>
        <w:t xml:space="preserve">. Available at: </w:t>
      </w:r>
      <w:hyperlink r:id="rId11" w:history="1">
        <w:r w:rsidRPr="006B7A82">
          <w:rPr>
            <w:rStyle w:val="Hyperlink"/>
            <w:rFonts w:cstheme="minorHAnsi"/>
            <w:color w:val="000000" w:themeColor="text1"/>
            <w:shd w:val="clear" w:color="auto" w:fill="FFFFFF"/>
          </w:rPr>
          <w:t>https://actupny.org/documents/cron-90.html</w:t>
        </w:r>
      </w:hyperlink>
      <w:r w:rsidRPr="006B7A82">
        <w:rPr>
          <w:rFonts w:cstheme="minorHAnsi"/>
          <w:color w:val="000000" w:themeColor="text1"/>
          <w:shd w:val="clear" w:color="auto" w:fill="FFFFFF"/>
        </w:rPr>
        <w:t>. (Accessed: 14</w:t>
      </w:r>
      <w:r w:rsidRPr="006B7A82">
        <w:rPr>
          <w:rFonts w:cstheme="minorHAnsi"/>
          <w:color w:val="000000" w:themeColor="text1"/>
          <w:shd w:val="clear" w:color="auto" w:fill="FFFFFF"/>
          <w:vertAlign w:val="superscript"/>
        </w:rPr>
        <w:t>th</w:t>
      </w:r>
      <w:r w:rsidRPr="006B7A82">
        <w:rPr>
          <w:rFonts w:cstheme="minorHAnsi"/>
          <w:color w:val="000000" w:themeColor="text1"/>
          <w:shd w:val="clear" w:color="auto" w:fill="FFFFFF"/>
        </w:rPr>
        <w:t xml:space="preserve"> April 2023)</w:t>
      </w:r>
    </w:p>
    <w:p w14:paraId="52E81CC6" w14:textId="7D28F2A6" w:rsidR="0077319C" w:rsidRDefault="0077319C" w:rsidP="007F7638">
      <w:pPr>
        <w:rPr>
          <w:color w:val="000000" w:themeColor="text1"/>
        </w:rPr>
      </w:pPr>
      <w:r w:rsidRPr="0077319C">
        <w:rPr>
          <w:color w:val="000000" w:themeColor="text1"/>
        </w:rPr>
        <w:t xml:space="preserve">Ashley, C.P. (2015) ‘New Labour Forum’, </w:t>
      </w:r>
      <w:r w:rsidRPr="0077319C">
        <w:rPr>
          <w:i/>
          <w:iCs/>
          <w:color w:val="000000" w:themeColor="text1"/>
        </w:rPr>
        <w:t>Gay Liberation: How a Once Radical Movement Got Married and Settled Down</w:t>
      </w:r>
      <w:r w:rsidRPr="0077319C">
        <w:rPr>
          <w:color w:val="000000" w:themeColor="text1"/>
        </w:rPr>
        <w:t xml:space="preserve">, 24(3), pp 28-32. Available at: </w:t>
      </w:r>
      <w:hyperlink r:id="rId12" w:history="1">
        <w:r w:rsidRPr="0077319C">
          <w:rPr>
            <w:rStyle w:val="Hyperlink"/>
            <w:color w:val="000000" w:themeColor="text1"/>
          </w:rPr>
          <w:t>https://www.jstor.org/stable/24718619</w:t>
        </w:r>
      </w:hyperlink>
      <w:r w:rsidRPr="0077319C">
        <w:rPr>
          <w:color w:val="000000" w:themeColor="text1"/>
        </w:rPr>
        <w:t xml:space="preserve"> (Accessed: 12</w:t>
      </w:r>
      <w:r w:rsidRPr="0077319C">
        <w:rPr>
          <w:color w:val="000000" w:themeColor="text1"/>
          <w:vertAlign w:val="superscript"/>
        </w:rPr>
        <w:t>th</w:t>
      </w:r>
      <w:r w:rsidRPr="0077319C">
        <w:rPr>
          <w:color w:val="000000" w:themeColor="text1"/>
        </w:rPr>
        <w:t xml:space="preserve"> April 2023)</w:t>
      </w:r>
    </w:p>
    <w:p w14:paraId="61D23C25" w14:textId="4D95CCB2" w:rsidR="006B7A82" w:rsidRPr="006B7A82" w:rsidRDefault="006B7A82" w:rsidP="007F7638">
      <w:pPr>
        <w:rPr>
          <w:color w:val="000000" w:themeColor="text1"/>
        </w:rPr>
      </w:pPr>
      <w:r w:rsidRPr="006B7A82">
        <w:rPr>
          <w:i/>
          <w:iCs/>
          <w:color w:val="000000" w:themeColor="text1"/>
        </w:rPr>
        <w:t>Barbara Kruger</w:t>
      </w:r>
      <w:r>
        <w:rPr>
          <w:i/>
          <w:iCs/>
          <w:color w:val="000000" w:themeColor="text1"/>
        </w:rPr>
        <w:t xml:space="preserve"> Collection</w:t>
      </w:r>
      <w:r w:rsidRPr="006B7A82">
        <w:rPr>
          <w:i/>
          <w:iCs/>
          <w:color w:val="000000" w:themeColor="text1"/>
        </w:rPr>
        <w:t xml:space="preserve">. </w:t>
      </w:r>
      <w:r w:rsidRPr="006B7A82">
        <w:rPr>
          <w:color w:val="000000" w:themeColor="text1"/>
        </w:rPr>
        <w:t xml:space="preserve">(Unknown). [Exhibition]. The Broad. Unknown Dates. Available at: </w:t>
      </w:r>
      <w:hyperlink r:id="rId13" w:history="1">
        <w:r w:rsidRPr="006B7A82">
          <w:rPr>
            <w:rStyle w:val="Hyperlink"/>
            <w:color w:val="000000" w:themeColor="text1"/>
          </w:rPr>
          <w:t>https://www.thebroad.org/art/barbara-kruger</w:t>
        </w:r>
      </w:hyperlink>
      <w:r w:rsidRPr="006B7A82">
        <w:rPr>
          <w:color w:val="000000" w:themeColor="text1"/>
        </w:rPr>
        <w:t>. (Accessed: 14</w:t>
      </w:r>
      <w:r w:rsidRPr="006B7A82">
        <w:rPr>
          <w:color w:val="000000" w:themeColor="text1"/>
          <w:vertAlign w:val="superscript"/>
        </w:rPr>
        <w:t>th</w:t>
      </w:r>
      <w:r w:rsidRPr="006B7A82">
        <w:rPr>
          <w:color w:val="000000" w:themeColor="text1"/>
        </w:rPr>
        <w:t xml:space="preserve"> April 2023)</w:t>
      </w:r>
    </w:p>
    <w:p w14:paraId="04359E2F" w14:textId="64927653" w:rsidR="005C73E7" w:rsidRDefault="005C73E7" w:rsidP="007F7638">
      <w:r>
        <w:t xml:space="preserve">Davis, J.L. (2017) ‘Curation: a theoretical treatment’, </w:t>
      </w:r>
      <w:r>
        <w:rPr>
          <w:i/>
          <w:iCs/>
        </w:rPr>
        <w:t>Information, Communication and Society</w:t>
      </w:r>
      <w:r>
        <w:t>, 20(5), pp. 770-783.</w:t>
      </w:r>
    </w:p>
    <w:p w14:paraId="1F2FD058" w14:textId="14F3A2D4" w:rsidR="005C73E7" w:rsidRDefault="005C73E7" w:rsidP="007F7638">
      <w:r>
        <w:t>DOI: 10.1080/1369118X.2016.1203972</w:t>
      </w:r>
    </w:p>
    <w:p w14:paraId="729B65AC" w14:textId="461B8620" w:rsidR="00322C39" w:rsidRDefault="00322C39" w:rsidP="007F7638">
      <w:pPr>
        <w:rPr>
          <w:color w:val="000000" w:themeColor="text1"/>
        </w:rPr>
      </w:pPr>
      <w:r w:rsidRPr="00322C39">
        <w:rPr>
          <w:i/>
          <w:iCs/>
          <w:color w:val="000000" w:themeColor="text1"/>
        </w:rPr>
        <w:t xml:space="preserve">Days of Rage </w:t>
      </w:r>
      <w:r w:rsidRPr="00322C39">
        <w:rPr>
          <w:color w:val="000000" w:themeColor="text1"/>
        </w:rPr>
        <w:t>(2022). [Web Exhibition]. Digital. April 13</w:t>
      </w:r>
      <w:r w:rsidRPr="00322C39">
        <w:rPr>
          <w:color w:val="000000" w:themeColor="text1"/>
          <w:vertAlign w:val="superscript"/>
        </w:rPr>
        <w:t>th</w:t>
      </w:r>
      <w:proofErr w:type="gramStart"/>
      <w:r w:rsidRPr="00322C39">
        <w:rPr>
          <w:color w:val="000000" w:themeColor="text1"/>
        </w:rPr>
        <w:t xml:space="preserve"> 2022</w:t>
      </w:r>
      <w:proofErr w:type="gramEnd"/>
      <w:r w:rsidRPr="00322C39">
        <w:rPr>
          <w:color w:val="000000" w:themeColor="text1"/>
        </w:rPr>
        <w:t>-Current</w:t>
      </w:r>
      <w:r>
        <w:rPr>
          <w:color w:val="000000" w:themeColor="text1"/>
        </w:rPr>
        <w:t xml:space="preserve">. Available at: </w:t>
      </w:r>
      <w:hyperlink r:id="rId14" w:history="1">
        <w:r w:rsidRPr="00932E6E">
          <w:rPr>
            <w:rStyle w:val="Hyperlink"/>
          </w:rPr>
          <w:t>https://daysofrage.onearchives.org/poster/gay-is-angry/</w:t>
        </w:r>
      </w:hyperlink>
      <w:r>
        <w:rPr>
          <w:color w:val="000000" w:themeColor="text1"/>
        </w:rPr>
        <w:t xml:space="preserve"> </w:t>
      </w:r>
      <w:r w:rsidR="006B7A82">
        <w:rPr>
          <w:color w:val="000000" w:themeColor="text1"/>
        </w:rPr>
        <w:t xml:space="preserve">and </w:t>
      </w:r>
      <w:hyperlink r:id="rId15" w:history="1">
        <w:r w:rsidR="006B7A82" w:rsidRPr="00932E6E">
          <w:rPr>
            <w:rStyle w:val="Hyperlink"/>
          </w:rPr>
          <w:t>https://daysofrage.onearchives.org/poster/women-are-dying-for-aids-treatment/</w:t>
        </w:r>
      </w:hyperlink>
      <w:r w:rsidR="006B7A82">
        <w:rPr>
          <w:color w:val="000000" w:themeColor="text1"/>
        </w:rPr>
        <w:t xml:space="preserve"> </w:t>
      </w:r>
      <w:r>
        <w:rPr>
          <w:color w:val="000000" w:themeColor="text1"/>
        </w:rPr>
        <w:t>(Accessed: 12</w:t>
      </w:r>
      <w:r w:rsidRPr="00322C39">
        <w:rPr>
          <w:color w:val="000000" w:themeColor="text1"/>
          <w:vertAlign w:val="superscript"/>
        </w:rPr>
        <w:t>th</w:t>
      </w:r>
      <w:r>
        <w:rPr>
          <w:color w:val="000000" w:themeColor="text1"/>
        </w:rPr>
        <w:t xml:space="preserve"> April 2023)</w:t>
      </w:r>
    </w:p>
    <w:p w14:paraId="4F49F528" w14:textId="77777777" w:rsidR="00BB5820" w:rsidRDefault="00BB5820" w:rsidP="007F7638">
      <w:pPr>
        <w:rPr>
          <w:color w:val="000000" w:themeColor="text1"/>
        </w:rPr>
      </w:pPr>
      <w:proofErr w:type="spellStart"/>
      <w:r w:rsidRPr="00AC6027">
        <w:rPr>
          <w:color w:val="000000" w:themeColor="text1"/>
        </w:rPr>
        <w:t>D’Emilio</w:t>
      </w:r>
      <w:proofErr w:type="spellEnd"/>
      <w:r w:rsidRPr="00AC6027">
        <w:rPr>
          <w:color w:val="000000" w:themeColor="text1"/>
        </w:rPr>
        <w:t xml:space="preserve">, J. and Freedman, E.B. (1997) </w:t>
      </w:r>
      <w:r w:rsidRPr="00AC6027">
        <w:rPr>
          <w:i/>
          <w:iCs/>
          <w:color w:val="000000" w:themeColor="text1"/>
        </w:rPr>
        <w:t>Intimate Matters: A History of Sexuality in America</w:t>
      </w:r>
      <w:r w:rsidRPr="00AC6027">
        <w:rPr>
          <w:color w:val="000000" w:themeColor="text1"/>
        </w:rPr>
        <w:t>. 2</w:t>
      </w:r>
      <w:r w:rsidRPr="00AC6027">
        <w:rPr>
          <w:color w:val="000000" w:themeColor="text1"/>
          <w:vertAlign w:val="superscript"/>
        </w:rPr>
        <w:t>nd</w:t>
      </w:r>
      <w:r w:rsidRPr="00AC6027">
        <w:rPr>
          <w:color w:val="000000" w:themeColor="text1"/>
        </w:rPr>
        <w:t xml:space="preserve"> </w:t>
      </w:r>
      <w:proofErr w:type="spellStart"/>
      <w:r w:rsidRPr="00AC6027">
        <w:rPr>
          <w:color w:val="000000" w:themeColor="text1"/>
        </w:rPr>
        <w:t>edn</w:t>
      </w:r>
      <w:proofErr w:type="spellEnd"/>
      <w:r w:rsidRPr="00AC6027">
        <w:rPr>
          <w:color w:val="000000" w:themeColor="text1"/>
        </w:rPr>
        <w:t xml:space="preserve">. New York: Harper and Row. Available at: </w:t>
      </w:r>
      <w:hyperlink r:id="rId16" w:anchor="v=onepage&amp;q=a%20history%20of%20sexuality%20in%20america&amp;f=false" w:history="1">
        <w:r w:rsidRPr="00932E6E">
          <w:rPr>
            <w:rStyle w:val="Hyperlink"/>
          </w:rPr>
          <w:t>https://books.google.co.uk/books?hl=en&amp;lr=&amp;id=VlGHUz8GfVsC&amp;oi=fnd&amp;pg=PR4&amp;dq=a+history+of+sexuality+in+america&amp;ots=i44O-A_Llo&amp;sig=eANx_pWtqM71bQqBIwiaHYUIxjs&amp;redir_esc=y#v=onepage&amp;q=a%20history%20of%20sexuality%20in%20america&amp;f=false</w:t>
        </w:r>
      </w:hyperlink>
      <w:r>
        <w:rPr>
          <w:color w:val="FF0000"/>
        </w:rPr>
        <w:t xml:space="preserve"> </w:t>
      </w:r>
      <w:r w:rsidRPr="00AC6027">
        <w:rPr>
          <w:color w:val="000000" w:themeColor="text1"/>
        </w:rPr>
        <w:t>(Accessed: 12</w:t>
      </w:r>
      <w:r w:rsidRPr="00AC6027">
        <w:rPr>
          <w:color w:val="000000" w:themeColor="text1"/>
          <w:vertAlign w:val="superscript"/>
        </w:rPr>
        <w:t>th</w:t>
      </w:r>
      <w:r w:rsidRPr="00AC6027">
        <w:rPr>
          <w:color w:val="000000" w:themeColor="text1"/>
        </w:rPr>
        <w:t xml:space="preserve"> April 2023)</w:t>
      </w:r>
    </w:p>
    <w:p w14:paraId="59F60F82" w14:textId="77777777" w:rsidR="00A736EC" w:rsidRDefault="00A736EC" w:rsidP="007F7638">
      <w:pPr>
        <w:rPr>
          <w:color w:val="000000" w:themeColor="text1"/>
        </w:rPr>
      </w:pPr>
      <w:r w:rsidRPr="00A736EC">
        <w:rPr>
          <w:color w:val="000000" w:themeColor="text1"/>
        </w:rPr>
        <w:t xml:space="preserve">Finkelstein A. (2021) Available at: </w:t>
      </w:r>
      <w:hyperlink r:id="rId17" w:history="1">
        <w:r w:rsidRPr="00A736EC">
          <w:rPr>
            <w:rStyle w:val="Hyperlink"/>
            <w:color w:val="000000" w:themeColor="text1"/>
          </w:rPr>
          <w:t>https://www.davidzwirner.com/exhibitions/2021/more-life/silence-equals-death</w:t>
        </w:r>
      </w:hyperlink>
      <w:r w:rsidRPr="00A736EC">
        <w:rPr>
          <w:color w:val="000000" w:themeColor="text1"/>
        </w:rPr>
        <w:t xml:space="preserve"> (Accessed: 12</w:t>
      </w:r>
      <w:r w:rsidRPr="00A736EC">
        <w:rPr>
          <w:color w:val="000000" w:themeColor="text1"/>
          <w:vertAlign w:val="superscript"/>
        </w:rPr>
        <w:t>th</w:t>
      </w:r>
      <w:r w:rsidRPr="00A736EC">
        <w:rPr>
          <w:color w:val="000000" w:themeColor="text1"/>
        </w:rPr>
        <w:t xml:space="preserve"> April)</w:t>
      </w:r>
    </w:p>
    <w:p w14:paraId="1550608A" w14:textId="77777777" w:rsidR="00B57543" w:rsidRDefault="00B57543" w:rsidP="007F7638">
      <w:pPr>
        <w:rPr>
          <w:color w:val="000000" w:themeColor="text1"/>
        </w:rPr>
      </w:pPr>
      <w:r>
        <w:rPr>
          <w:i/>
          <w:iCs/>
          <w:color w:val="000000" w:themeColor="text1"/>
        </w:rPr>
        <w:t>Half the Picture: A Feminist Look at the Collection</w:t>
      </w:r>
      <w:r>
        <w:rPr>
          <w:color w:val="000000" w:themeColor="text1"/>
        </w:rPr>
        <w:t>, (2018). [Exhibition]. Brooklyn Museum, New York. August 23</w:t>
      </w:r>
      <w:r w:rsidRPr="00B57543">
        <w:rPr>
          <w:color w:val="000000" w:themeColor="text1"/>
          <w:vertAlign w:val="superscript"/>
        </w:rPr>
        <w:t>rd</w:t>
      </w:r>
      <w:proofErr w:type="gramStart"/>
      <w:r>
        <w:rPr>
          <w:color w:val="000000" w:themeColor="text1"/>
        </w:rPr>
        <w:t xml:space="preserve"> 2018</w:t>
      </w:r>
      <w:proofErr w:type="gramEnd"/>
      <w:r>
        <w:rPr>
          <w:color w:val="000000" w:themeColor="text1"/>
        </w:rPr>
        <w:t xml:space="preserve"> to March 31</w:t>
      </w:r>
      <w:r w:rsidRPr="00B57543">
        <w:rPr>
          <w:color w:val="000000" w:themeColor="text1"/>
          <w:vertAlign w:val="superscript"/>
        </w:rPr>
        <w:t>st</w:t>
      </w:r>
      <w:r>
        <w:rPr>
          <w:color w:val="000000" w:themeColor="text1"/>
        </w:rPr>
        <w:t xml:space="preserve"> 2019. Available at: </w:t>
      </w:r>
      <w:hyperlink r:id="rId18" w:history="1">
        <w:r w:rsidRPr="00932E6E">
          <w:rPr>
            <w:rStyle w:val="Hyperlink"/>
          </w:rPr>
          <w:t>https://www.brooklynmuseum.org/opencollection/objects/159258</w:t>
        </w:r>
      </w:hyperlink>
      <w:r>
        <w:rPr>
          <w:color w:val="000000" w:themeColor="text1"/>
        </w:rPr>
        <w:t>. (Accessed: 13</w:t>
      </w:r>
      <w:r w:rsidRPr="00B57543">
        <w:rPr>
          <w:color w:val="000000" w:themeColor="text1"/>
          <w:vertAlign w:val="superscript"/>
        </w:rPr>
        <w:t>th</w:t>
      </w:r>
      <w:r>
        <w:rPr>
          <w:color w:val="000000" w:themeColor="text1"/>
        </w:rPr>
        <w:t xml:space="preserve"> April 2023) </w:t>
      </w:r>
    </w:p>
    <w:p w14:paraId="6A4AD707" w14:textId="77777777" w:rsidR="004C3C23" w:rsidRDefault="004C3C23" w:rsidP="007F7638">
      <w:pPr>
        <w:rPr>
          <w:color w:val="000000" w:themeColor="text1"/>
        </w:rPr>
      </w:pPr>
      <w:r w:rsidRPr="004C3C23">
        <w:rPr>
          <w:color w:val="000000" w:themeColor="text1"/>
        </w:rPr>
        <w:t xml:space="preserve">IWDA (Unknown) </w:t>
      </w:r>
      <w:r w:rsidRPr="004C3C23">
        <w:rPr>
          <w:i/>
          <w:iCs/>
          <w:color w:val="000000" w:themeColor="text1"/>
        </w:rPr>
        <w:t xml:space="preserve">What is </w:t>
      </w:r>
      <w:proofErr w:type="gramStart"/>
      <w:r w:rsidRPr="004C3C23">
        <w:rPr>
          <w:i/>
          <w:iCs/>
          <w:color w:val="000000" w:themeColor="text1"/>
        </w:rPr>
        <w:t>Feminism?.</w:t>
      </w:r>
      <w:proofErr w:type="gramEnd"/>
      <w:r w:rsidRPr="004C3C23">
        <w:rPr>
          <w:i/>
          <w:iCs/>
          <w:color w:val="000000" w:themeColor="text1"/>
        </w:rPr>
        <w:t xml:space="preserve"> </w:t>
      </w:r>
      <w:r w:rsidRPr="004C3C23">
        <w:rPr>
          <w:color w:val="000000" w:themeColor="text1"/>
        </w:rPr>
        <w:t xml:space="preserve">Available at: </w:t>
      </w:r>
      <w:hyperlink r:id="rId19" w:history="1">
        <w:r w:rsidRPr="00932E6E">
          <w:rPr>
            <w:rStyle w:val="Hyperlink"/>
          </w:rPr>
          <w:t>https://iwda.org.au/learn/what-is-feminism/</w:t>
        </w:r>
      </w:hyperlink>
      <w:r>
        <w:rPr>
          <w:color w:val="FF0000"/>
        </w:rPr>
        <w:t xml:space="preserve"> </w:t>
      </w:r>
      <w:r w:rsidRPr="004C3C23">
        <w:rPr>
          <w:color w:val="000000" w:themeColor="text1"/>
        </w:rPr>
        <w:t>(Accessed: 8</w:t>
      </w:r>
      <w:r w:rsidRPr="004C3C23">
        <w:rPr>
          <w:color w:val="000000" w:themeColor="text1"/>
          <w:vertAlign w:val="superscript"/>
        </w:rPr>
        <w:t>th</w:t>
      </w:r>
      <w:r w:rsidRPr="004C3C23">
        <w:rPr>
          <w:color w:val="000000" w:themeColor="text1"/>
        </w:rPr>
        <w:t xml:space="preserve"> April 2023)</w:t>
      </w:r>
    </w:p>
    <w:p w14:paraId="038754D4" w14:textId="77777777" w:rsidR="007B2D94" w:rsidRPr="007B2D94" w:rsidRDefault="007B2D94" w:rsidP="007F7638">
      <w:pPr>
        <w:rPr>
          <w:color w:val="000000" w:themeColor="text1"/>
        </w:rPr>
      </w:pPr>
      <w:r w:rsidRPr="007B2D94">
        <w:rPr>
          <w:color w:val="000000" w:themeColor="text1"/>
        </w:rPr>
        <w:t xml:space="preserve">Joseph, A. (2021) ‘Reclaiming the Pink Triangle: LGBT+ People and the Holocaust’, </w:t>
      </w:r>
      <w:r w:rsidRPr="007B2D94">
        <w:rPr>
          <w:i/>
          <w:iCs/>
          <w:color w:val="000000" w:themeColor="text1"/>
        </w:rPr>
        <w:t>Holocaust Centre North</w:t>
      </w:r>
      <w:r w:rsidRPr="007B2D94">
        <w:rPr>
          <w:color w:val="000000" w:themeColor="text1"/>
        </w:rPr>
        <w:t xml:space="preserve"> [blog]. 24</w:t>
      </w:r>
      <w:r w:rsidRPr="007B2D94">
        <w:rPr>
          <w:color w:val="000000" w:themeColor="text1"/>
          <w:vertAlign w:val="superscript"/>
        </w:rPr>
        <w:t>th</w:t>
      </w:r>
      <w:r w:rsidRPr="007B2D94">
        <w:rPr>
          <w:color w:val="000000" w:themeColor="text1"/>
        </w:rPr>
        <w:t xml:space="preserve"> February 2021. Available at: </w:t>
      </w:r>
      <w:hyperlink r:id="rId20" w:history="1">
        <w:r w:rsidRPr="007B2D94">
          <w:rPr>
            <w:rStyle w:val="Hyperlink"/>
            <w:color w:val="000000" w:themeColor="text1"/>
          </w:rPr>
          <w:t>https://hcn.org.uk/blog/reclaiming-the-pink-triangle/</w:t>
        </w:r>
      </w:hyperlink>
      <w:r w:rsidRPr="007B2D94">
        <w:rPr>
          <w:color w:val="000000" w:themeColor="text1"/>
        </w:rPr>
        <w:t>. (Accessed: 13</w:t>
      </w:r>
      <w:r w:rsidRPr="007B2D94">
        <w:rPr>
          <w:color w:val="000000" w:themeColor="text1"/>
          <w:vertAlign w:val="superscript"/>
        </w:rPr>
        <w:t>th</w:t>
      </w:r>
      <w:r w:rsidRPr="007B2D94">
        <w:rPr>
          <w:color w:val="000000" w:themeColor="text1"/>
        </w:rPr>
        <w:t xml:space="preserve"> April 2023)</w:t>
      </w:r>
    </w:p>
    <w:p w14:paraId="40A3A8C1" w14:textId="71BC0C89" w:rsidR="004C3C23" w:rsidRPr="004C3C23" w:rsidRDefault="004C3C23" w:rsidP="007F7638">
      <w:pPr>
        <w:rPr>
          <w:color w:val="000000" w:themeColor="text1"/>
        </w:rPr>
      </w:pPr>
      <w:r w:rsidRPr="004C3C23">
        <w:rPr>
          <w:color w:val="000000" w:themeColor="text1"/>
        </w:rPr>
        <w:t xml:space="preserve">LGBTQ Nation (2021) </w:t>
      </w:r>
      <w:r w:rsidRPr="004C3C23">
        <w:rPr>
          <w:i/>
          <w:iCs/>
          <w:color w:val="000000" w:themeColor="text1"/>
        </w:rPr>
        <w:t xml:space="preserve">What is Queer Theory &amp; </w:t>
      </w:r>
      <w:r>
        <w:rPr>
          <w:i/>
          <w:iCs/>
          <w:color w:val="000000" w:themeColor="text1"/>
        </w:rPr>
        <w:t>W</w:t>
      </w:r>
      <w:r w:rsidRPr="004C3C23">
        <w:rPr>
          <w:i/>
          <w:iCs/>
          <w:color w:val="000000" w:themeColor="text1"/>
        </w:rPr>
        <w:t xml:space="preserve">hy is it important? </w:t>
      </w:r>
      <w:r w:rsidRPr="004C3C23">
        <w:rPr>
          <w:color w:val="000000" w:themeColor="text1"/>
        </w:rPr>
        <w:t xml:space="preserve">Available at: </w:t>
      </w:r>
      <w:hyperlink r:id="rId21" w:history="1">
        <w:r w:rsidRPr="004C3C23">
          <w:rPr>
            <w:rStyle w:val="Hyperlink"/>
            <w:color w:val="000000" w:themeColor="text1"/>
          </w:rPr>
          <w:t>https://www.lgbtqnation.com/2021/10/queer-theory-101-matters/</w:t>
        </w:r>
      </w:hyperlink>
      <w:r w:rsidR="00322C39">
        <w:rPr>
          <w:rStyle w:val="Hyperlink"/>
          <w:color w:val="000000" w:themeColor="text1"/>
        </w:rPr>
        <w:t xml:space="preserve"> </w:t>
      </w:r>
      <w:r w:rsidRPr="004C3C23">
        <w:rPr>
          <w:color w:val="000000" w:themeColor="text1"/>
        </w:rPr>
        <w:t>(Accessed</w:t>
      </w:r>
      <w:r>
        <w:rPr>
          <w:color w:val="000000" w:themeColor="text1"/>
        </w:rPr>
        <w:t>:</w:t>
      </w:r>
      <w:r w:rsidRPr="004C3C23">
        <w:rPr>
          <w:color w:val="000000" w:themeColor="text1"/>
        </w:rPr>
        <w:t xml:space="preserve"> 8</w:t>
      </w:r>
      <w:r w:rsidRPr="004C3C23">
        <w:rPr>
          <w:color w:val="000000" w:themeColor="text1"/>
          <w:vertAlign w:val="superscript"/>
        </w:rPr>
        <w:t>th</w:t>
      </w:r>
      <w:r w:rsidRPr="004C3C23">
        <w:rPr>
          <w:color w:val="000000" w:themeColor="text1"/>
        </w:rPr>
        <w:t xml:space="preserve"> April 2023)</w:t>
      </w:r>
    </w:p>
    <w:p w14:paraId="3714BE50" w14:textId="714E6F97" w:rsidR="00D75C6C" w:rsidRDefault="00D75C6C" w:rsidP="007F7638">
      <w:pPr>
        <w:rPr>
          <w:color w:val="000000" w:themeColor="text1"/>
        </w:rPr>
      </w:pPr>
      <w:r w:rsidRPr="00D75C6C">
        <w:rPr>
          <w:color w:val="000000" w:themeColor="text1"/>
        </w:rPr>
        <w:t xml:space="preserve">London and Partners. (2011) </w:t>
      </w:r>
      <w:r w:rsidRPr="00D75C6C">
        <w:rPr>
          <w:i/>
          <w:iCs/>
          <w:color w:val="000000" w:themeColor="text1"/>
        </w:rPr>
        <w:t xml:space="preserve">Visit London. </w:t>
      </w:r>
      <w:r w:rsidRPr="00D75C6C">
        <w:rPr>
          <w:color w:val="000000" w:themeColor="text1"/>
        </w:rPr>
        <w:t xml:space="preserve">Available at: </w:t>
      </w:r>
      <w:hyperlink r:id="rId22" w:history="1">
        <w:r w:rsidRPr="00932E6E">
          <w:rPr>
            <w:rStyle w:val="Hyperlink"/>
          </w:rPr>
          <w:t>https://www.visitlondon.com/things-to-do/place/283774-trafalgar-square</w:t>
        </w:r>
      </w:hyperlink>
      <w:r>
        <w:rPr>
          <w:color w:val="FF0000"/>
        </w:rPr>
        <w:t xml:space="preserve"> </w:t>
      </w:r>
      <w:r w:rsidRPr="00D75C6C">
        <w:rPr>
          <w:color w:val="000000" w:themeColor="text1"/>
        </w:rPr>
        <w:t>(Accessed</w:t>
      </w:r>
      <w:r w:rsidR="004C3C23">
        <w:rPr>
          <w:color w:val="000000" w:themeColor="text1"/>
        </w:rPr>
        <w:t>:</w:t>
      </w:r>
      <w:r w:rsidRPr="00D75C6C">
        <w:rPr>
          <w:color w:val="000000" w:themeColor="text1"/>
        </w:rPr>
        <w:t xml:space="preserve"> 8th April 2023)</w:t>
      </w:r>
    </w:p>
    <w:p w14:paraId="0381BABA" w14:textId="34CC3CD2" w:rsidR="00126918" w:rsidRDefault="00126918" w:rsidP="007F7638">
      <w:pPr>
        <w:rPr>
          <w:color w:val="000000" w:themeColor="text1"/>
        </w:rPr>
      </w:pPr>
      <w:r w:rsidRPr="00126918">
        <w:rPr>
          <w:i/>
          <w:iCs/>
          <w:color w:val="000000" w:themeColor="text1"/>
        </w:rPr>
        <w:t xml:space="preserve">Making History. </w:t>
      </w:r>
      <w:r w:rsidRPr="00126918">
        <w:rPr>
          <w:color w:val="000000" w:themeColor="text1"/>
        </w:rPr>
        <w:t>(2022). [Exhibition]. Kansas City. March 1</w:t>
      </w:r>
      <w:r w:rsidRPr="00126918">
        <w:rPr>
          <w:color w:val="000000" w:themeColor="text1"/>
          <w:vertAlign w:val="superscript"/>
        </w:rPr>
        <w:t>st</w:t>
      </w:r>
      <w:r w:rsidR="006B7A82" w:rsidRPr="00126918">
        <w:rPr>
          <w:color w:val="000000" w:themeColor="text1"/>
        </w:rPr>
        <w:t>, 2022,</w:t>
      </w:r>
      <w:r w:rsidRPr="00126918">
        <w:rPr>
          <w:color w:val="000000" w:themeColor="text1"/>
        </w:rPr>
        <w:t xml:space="preserve"> to April 1</w:t>
      </w:r>
      <w:r w:rsidRPr="00126918">
        <w:rPr>
          <w:color w:val="000000" w:themeColor="text1"/>
          <w:vertAlign w:val="superscript"/>
        </w:rPr>
        <w:t>st</w:t>
      </w:r>
      <w:r w:rsidR="006B7A82" w:rsidRPr="00126918">
        <w:rPr>
          <w:color w:val="000000" w:themeColor="text1"/>
        </w:rPr>
        <w:t>, 2022</w:t>
      </w:r>
      <w:r w:rsidRPr="00126918">
        <w:rPr>
          <w:color w:val="000000" w:themeColor="text1"/>
        </w:rPr>
        <w:t xml:space="preserve">. Available at: </w:t>
      </w:r>
      <w:hyperlink r:id="rId23" w:history="1">
        <w:r w:rsidRPr="00126918">
          <w:rPr>
            <w:rStyle w:val="Hyperlink"/>
            <w:color w:val="000000" w:themeColor="text1"/>
          </w:rPr>
          <w:t>https://info.umkc.edu/makinghistory/</w:t>
        </w:r>
      </w:hyperlink>
      <w:r w:rsidRPr="00126918">
        <w:rPr>
          <w:color w:val="000000" w:themeColor="text1"/>
        </w:rPr>
        <w:t xml:space="preserve"> (Accessed: 12</w:t>
      </w:r>
      <w:r w:rsidRPr="00126918">
        <w:rPr>
          <w:color w:val="000000" w:themeColor="text1"/>
          <w:vertAlign w:val="superscript"/>
        </w:rPr>
        <w:t>th</w:t>
      </w:r>
      <w:r w:rsidRPr="00126918">
        <w:rPr>
          <w:color w:val="000000" w:themeColor="text1"/>
        </w:rPr>
        <w:t xml:space="preserve"> April 2023).</w:t>
      </w:r>
    </w:p>
    <w:p w14:paraId="08F8A9D3" w14:textId="77777777" w:rsidR="006B7A82" w:rsidRDefault="006B7A82" w:rsidP="007F7638">
      <w:pPr>
        <w:rPr>
          <w:rFonts w:cstheme="minorHAnsi"/>
          <w:color w:val="000000" w:themeColor="text1"/>
          <w:shd w:val="clear" w:color="auto" w:fill="FFFFFF"/>
        </w:rPr>
      </w:pPr>
      <w:proofErr w:type="spellStart"/>
      <w:r w:rsidRPr="006B7A82">
        <w:rPr>
          <w:color w:val="000000" w:themeColor="text1"/>
        </w:rPr>
        <w:lastRenderedPageBreak/>
        <w:t>Muscato</w:t>
      </w:r>
      <w:proofErr w:type="spellEnd"/>
      <w:r w:rsidRPr="006B7A82">
        <w:rPr>
          <w:color w:val="000000" w:themeColor="text1"/>
        </w:rPr>
        <w:t xml:space="preserve">, C. (2022) </w:t>
      </w:r>
      <w:r w:rsidRPr="006B7A82">
        <w:rPr>
          <w:i/>
          <w:iCs/>
          <w:color w:val="000000" w:themeColor="text1"/>
        </w:rPr>
        <w:t xml:space="preserve">Venus, Goddess of Love and the </w:t>
      </w:r>
      <w:proofErr w:type="gramStart"/>
      <w:r w:rsidRPr="006B7A82">
        <w:rPr>
          <w:i/>
          <w:iCs/>
          <w:color w:val="000000" w:themeColor="text1"/>
        </w:rPr>
        <w:t>Mother</w:t>
      </w:r>
      <w:proofErr w:type="gramEnd"/>
      <w:r w:rsidRPr="006B7A82">
        <w:rPr>
          <w:i/>
          <w:iCs/>
          <w:color w:val="000000" w:themeColor="text1"/>
        </w:rPr>
        <w:t xml:space="preserve"> of Rome</w:t>
      </w:r>
      <w:r w:rsidRPr="006B7A82">
        <w:rPr>
          <w:color w:val="000000" w:themeColor="text1"/>
        </w:rPr>
        <w:t xml:space="preserve">. Available at: </w:t>
      </w:r>
      <w:hyperlink r:id="rId24" w:history="1">
        <w:r w:rsidRPr="006B7A82">
          <w:rPr>
            <w:rStyle w:val="Hyperlink"/>
            <w:rFonts w:cstheme="minorHAnsi"/>
            <w:color w:val="000000" w:themeColor="text1"/>
            <w:shd w:val="clear" w:color="auto" w:fill="FFFFFF"/>
          </w:rPr>
          <w:t>https://study.com/learn/lesson/venus-roman-goddess-love-mythology-symbolism-importance.html</w:t>
        </w:r>
      </w:hyperlink>
      <w:r w:rsidRPr="006B7A82">
        <w:rPr>
          <w:rFonts w:cstheme="minorHAnsi"/>
          <w:color w:val="000000" w:themeColor="text1"/>
          <w:shd w:val="clear" w:color="auto" w:fill="FFFFFF"/>
        </w:rPr>
        <w:t>. (Accessed: 14</w:t>
      </w:r>
      <w:r w:rsidRPr="006B7A82">
        <w:rPr>
          <w:rFonts w:cstheme="minorHAnsi"/>
          <w:color w:val="000000" w:themeColor="text1"/>
          <w:shd w:val="clear" w:color="auto" w:fill="FFFFFF"/>
          <w:vertAlign w:val="superscript"/>
        </w:rPr>
        <w:t>th</w:t>
      </w:r>
      <w:r w:rsidRPr="006B7A82">
        <w:rPr>
          <w:rFonts w:cstheme="minorHAnsi"/>
          <w:color w:val="000000" w:themeColor="text1"/>
          <w:shd w:val="clear" w:color="auto" w:fill="FFFFFF"/>
        </w:rPr>
        <w:t xml:space="preserve"> April 2022)</w:t>
      </w:r>
    </w:p>
    <w:p w14:paraId="1EF78129" w14:textId="4B0434DC" w:rsidR="00BB5820" w:rsidRDefault="00BB5820" w:rsidP="007F7638">
      <w:pPr>
        <w:rPr>
          <w:color w:val="000000" w:themeColor="text1"/>
        </w:rPr>
      </w:pPr>
      <w:r w:rsidRPr="00DD2EE3">
        <w:rPr>
          <w:color w:val="000000" w:themeColor="text1"/>
        </w:rPr>
        <w:t>Oxford Learner’s Dictionaries</w:t>
      </w:r>
      <w:r w:rsidR="00DD2EE3">
        <w:rPr>
          <w:i/>
          <w:iCs/>
          <w:color w:val="000000" w:themeColor="text1"/>
        </w:rPr>
        <w:t>,</w:t>
      </w:r>
      <w:r w:rsidRPr="00BB5820">
        <w:rPr>
          <w:i/>
          <w:iCs/>
          <w:color w:val="000000" w:themeColor="text1"/>
        </w:rPr>
        <w:t xml:space="preserve"> </w:t>
      </w:r>
      <w:r w:rsidR="00DD2EE3">
        <w:rPr>
          <w:i/>
          <w:iCs/>
          <w:color w:val="000000" w:themeColor="text1"/>
        </w:rPr>
        <w:t>Silence</w:t>
      </w:r>
      <w:r w:rsidR="00DD2EE3">
        <w:rPr>
          <w:color w:val="000000" w:themeColor="text1"/>
        </w:rPr>
        <w:t xml:space="preserve">. [Online] </w:t>
      </w:r>
      <w:r w:rsidRPr="00BB5820">
        <w:rPr>
          <w:color w:val="000000" w:themeColor="text1"/>
        </w:rPr>
        <w:t xml:space="preserve">Available at: </w:t>
      </w:r>
      <w:hyperlink r:id="rId25" w:history="1">
        <w:r w:rsidRPr="00BB5820">
          <w:rPr>
            <w:rStyle w:val="Hyperlink"/>
            <w:color w:val="000000" w:themeColor="text1"/>
          </w:rPr>
          <w:t>https://www.oxfordlearnersdictionaries.com/definition/american_english/silence_1</w:t>
        </w:r>
      </w:hyperlink>
      <w:r w:rsidRPr="00BB5820">
        <w:rPr>
          <w:color w:val="000000" w:themeColor="text1"/>
        </w:rPr>
        <w:t>. (Accessed: 12</w:t>
      </w:r>
      <w:r w:rsidRPr="00BB5820">
        <w:rPr>
          <w:color w:val="000000" w:themeColor="text1"/>
          <w:vertAlign w:val="superscript"/>
        </w:rPr>
        <w:t>th</w:t>
      </w:r>
      <w:r w:rsidRPr="00BB5820">
        <w:rPr>
          <w:color w:val="000000" w:themeColor="text1"/>
        </w:rPr>
        <w:t xml:space="preserve"> April 2023)</w:t>
      </w:r>
    </w:p>
    <w:p w14:paraId="07C08319" w14:textId="77777777" w:rsidR="006B7A82" w:rsidRDefault="006B7A82" w:rsidP="007F7638">
      <w:pPr>
        <w:rPr>
          <w:rFonts w:cstheme="minorHAnsi"/>
          <w:color w:val="000000" w:themeColor="text1"/>
        </w:rPr>
      </w:pPr>
      <w:r w:rsidRPr="006B7A82">
        <w:rPr>
          <w:rFonts w:cstheme="minorHAnsi"/>
          <w:color w:val="000000" w:themeColor="text1"/>
        </w:rPr>
        <w:t xml:space="preserve">Public Delivery (2020) </w:t>
      </w:r>
      <w:r w:rsidRPr="006B7A82">
        <w:rPr>
          <w:rFonts w:cstheme="minorHAnsi"/>
          <w:i/>
          <w:iCs/>
          <w:color w:val="000000" w:themeColor="text1"/>
        </w:rPr>
        <w:t xml:space="preserve">Barbara Kruger – Your Body Is </w:t>
      </w:r>
      <w:proofErr w:type="gramStart"/>
      <w:r w:rsidRPr="006B7A82">
        <w:rPr>
          <w:rFonts w:cstheme="minorHAnsi"/>
          <w:i/>
          <w:iCs/>
          <w:color w:val="000000" w:themeColor="text1"/>
        </w:rPr>
        <w:t>A</w:t>
      </w:r>
      <w:proofErr w:type="gramEnd"/>
      <w:r w:rsidRPr="006B7A82">
        <w:rPr>
          <w:rFonts w:cstheme="minorHAnsi"/>
          <w:i/>
          <w:iCs/>
          <w:color w:val="000000" w:themeColor="text1"/>
        </w:rPr>
        <w:t xml:space="preserve"> Battleground. </w:t>
      </w:r>
      <w:r w:rsidRPr="006B7A82">
        <w:rPr>
          <w:rFonts w:cstheme="minorHAnsi"/>
          <w:color w:val="000000" w:themeColor="text1"/>
        </w:rPr>
        <w:t xml:space="preserve">Available at </w:t>
      </w:r>
      <w:hyperlink r:id="rId26" w:history="1">
        <w:r w:rsidRPr="006B7A82">
          <w:rPr>
            <w:rStyle w:val="Hyperlink"/>
            <w:rFonts w:cstheme="minorHAnsi"/>
          </w:rPr>
          <w:t>https://publicdelivery.org/barbara-kruger-battleground/</w:t>
        </w:r>
      </w:hyperlink>
      <w:r w:rsidRPr="006B7A82">
        <w:rPr>
          <w:rFonts w:cstheme="minorHAnsi"/>
          <w:color w:val="000000" w:themeColor="text1"/>
        </w:rPr>
        <w:t>. (Accessed 14</w:t>
      </w:r>
      <w:r w:rsidRPr="006B7A82">
        <w:rPr>
          <w:rFonts w:cstheme="minorHAnsi"/>
          <w:color w:val="000000" w:themeColor="text1"/>
          <w:vertAlign w:val="superscript"/>
        </w:rPr>
        <w:t>th</w:t>
      </w:r>
      <w:r w:rsidRPr="006B7A82">
        <w:rPr>
          <w:rFonts w:cstheme="minorHAnsi"/>
          <w:color w:val="000000" w:themeColor="text1"/>
        </w:rPr>
        <w:t xml:space="preserve"> April 2023)</w:t>
      </w:r>
    </w:p>
    <w:p w14:paraId="30A2558E" w14:textId="77777777" w:rsidR="000E02E0" w:rsidRDefault="000E02E0" w:rsidP="007F7638">
      <w:pPr>
        <w:rPr>
          <w:color w:val="FF0000"/>
        </w:rPr>
      </w:pPr>
      <w:r>
        <w:rPr>
          <w:color w:val="FF0000"/>
        </w:rPr>
        <w:t xml:space="preserve">Reproductive Rights. (Unknown) ‘Roe v. Wade and the Right to Privacy’. Available at: </w:t>
      </w:r>
      <w:hyperlink r:id="rId27" w:history="1">
        <w:r w:rsidRPr="00932E6E">
          <w:rPr>
            <w:rStyle w:val="Hyperlink"/>
          </w:rPr>
          <w:t>https://reproductiverights.org/sites/default/files/documents/roeprivacy_0.pdf</w:t>
        </w:r>
      </w:hyperlink>
      <w:r>
        <w:rPr>
          <w:color w:val="FF0000"/>
        </w:rPr>
        <w:t>. (Accessed: 14</w:t>
      </w:r>
      <w:r w:rsidRPr="000E02E0">
        <w:rPr>
          <w:color w:val="FF0000"/>
          <w:vertAlign w:val="superscript"/>
        </w:rPr>
        <w:t>th</w:t>
      </w:r>
      <w:r>
        <w:rPr>
          <w:color w:val="FF0000"/>
        </w:rPr>
        <w:t xml:space="preserve"> April 2023)</w:t>
      </w:r>
    </w:p>
    <w:p w14:paraId="0E7FE07D" w14:textId="3CA3B9B1" w:rsidR="001918BF" w:rsidRDefault="001918BF" w:rsidP="007F7638">
      <w:pPr>
        <w:rPr>
          <w:color w:val="000000" w:themeColor="text1"/>
        </w:rPr>
      </w:pPr>
      <w:r w:rsidRPr="001918BF">
        <w:rPr>
          <w:color w:val="000000" w:themeColor="text1"/>
        </w:rPr>
        <w:t xml:space="preserve">Rothenberg, A. (2006) ‘On Anger’, </w:t>
      </w:r>
      <w:r w:rsidRPr="001918BF">
        <w:rPr>
          <w:i/>
          <w:iCs/>
          <w:color w:val="000000" w:themeColor="text1"/>
        </w:rPr>
        <w:t xml:space="preserve">The American Journal of Psychiatry’, </w:t>
      </w:r>
      <w:r w:rsidRPr="001918BF">
        <w:rPr>
          <w:color w:val="000000" w:themeColor="text1"/>
        </w:rPr>
        <w:t xml:space="preserve">128(4), pp. 454-460). DOI: </w:t>
      </w:r>
      <w:hyperlink r:id="rId28" w:history="1">
        <w:r w:rsidR="00A736EC" w:rsidRPr="00932E6E">
          <w:rPr>
            <w:rStyle w:val="Hyperlink"/>
          </w:rPr>
          <w:t>https://doi.org/10.1176/ajp.128.4.454</w:t>
        </w:r>
      </w:hyperlink>
    </w:p>
    <w:p w14:paraId="792BFEDE" w14:textId="77777777" w:rsidR="00A736EC" w:rsidRPr="00A736EC" w:rsidRDefault="00A736EC" w:rsidP="007F7638">
      <w:pPr>
        <w:rPr>
          <w:color w:val="000000" w:themeColor="text1"/>
        </w:rPr>
      </w:pPr>
      <w:r w:rsidRPr="00A736EC">
        <w:rPr>
          <w:i/>
          <w:iCs/>
          <w:color w:val="000000" w:themeColor="text1"/>
        </w:rPr>
        <w:t>Silence=Death</w:t>
      </w:r>
      <w:r w:rsidRPr="00A736EC">
        <w:rPr>
          <w:color w:val="000000" w:themeColor="text1"/>
        </w:rPr>
        <w:t>. (2021). [Exhibition]. New York. June 24</w:t>
      </w:r>
      <w:r w:rsidRPr="00A736EC">
        <w:rPr>
          <w:color w:val="000000" w:themeColor="text1"/>
          <w:vertAlign w:val="superscript"/>
        </w:rPr>
        <w:t>th</w:t>
      </w:r>
      <w:proofErr w:type="gramStart"/>
      <w:r w:rsidRPr="00A736EC">
        <w:rPr>
          <w:color w:val="000000" w:themeColor="text1"/>
        </w:rPr>
        <w:t xml:space="preserve"> 2021</w:t>
      </w:r>
      <w:proofErr w:type="gramEnd"/>
      <w:r w:rsidRPr="00A736EC">
        <w:rPr>
          <w:color w:val="000000" w:themeColor="text1"/>
        </w:rPr>
        <w:t xml:space="preserve"> to August 3</w:t>
      </w:r>
      <w:r w:rsidRPr="00A736EC">
        <w:rPr>
          <w:color w:val="000000" w:themeColor="text1"/>
          <w:vertAlign w:val="superscript"/>
        </w:rPr>
        <w:t>rd</w:t>
      </w:r>
      <w:r w:rsidRPr="00A736EC">
        <w:rPr>
          <w:color w:val="000000" w:themeColor="text1"/>
        </w:rPr>
        <w:t xml:space="preserve"> 2021. Available at: </w:t>
      </w:r>
      <w:hyperlink r:id="rId29" w:history="1">
        <w:r w:rsidRPr="00A736EC">
          <w:rPr>
            <w:rStyle w:val="Hyperlink"/>
            <w:color w:val="000000" w:themeColor="text1"/>
          </w:rPr>
          <w:t>https://www.davidzwirner.com/exhibitions/2021/more-life/silence-equals-death</w:t>
        </w:r>
      </w:hyperlink>
      <w:r w:rsidRPr="00A736EC">
        <w:rPr>
          <w:color w:val="000000" w:themeColor="text1"/>
        </w:rPr>
        <w:t>. (Accessed: 12</w:t>
      </w:r>
      <w:r w:rsidRPr="00A736EC">
        <w:rPr>
          <w:color w:val="000000" w:themeColor="text1"/>
          <w:vertAlign w:val="superscript"/>
        </w:rPr>
        <w:t>th</w:t>
      </w:r>
      <w:r w:rsidRPr="00A736EC">
        <w:rPr>
          <w:color w:val="000000" w:themeColor="text1"/>
        </w:rPr>
        <w:t xml:space="preserve"> April 2023)</w:t>
      </w:r>
    </w:p>
    <w:p w14:paraId="7BCC35E4" w14:textId="691BEDC3" w:rsidR="00CA29C5" w:rsidRDefault="00CA29C5" w:rsidP="007F7638">
      <w:r>
        <w:t xml:space="preserve">Treadway, A. (Unknown) </w:t>
      </w:r>
      <w:r>
        <w:rPr>
          <w:i/>
          <w:iCs/>
        </w:rPr>
        <w:t xml:space="preserve">An aerial view of Trafalgar Square in London, England, United </w:t>
      </w:r>
      <w:proofErr w:type="spellStart"/>
      <w:r>
        <w:rPr>
          <w:i/>
          <w:iCs/>
        </w:rPr>
        <w:t>Kindgom</w:t>
      </w:r>
      <w:proofErr w:type="spellEnd"/>
      <w:r>
        <w:rPr>
          <w:i/>
          <w:iCs/>
        </w:rPr>
        <w:t xml:space="preserve">, Europe. </w:t>
      </w:r>
      <w:r>
        <w:t xml:space="preserve">Available at: </w:t>
      </w:r>
      <w:hyperlink r:id="rId30" w:history="1">
        <w:r w:rsidRPr="00932E6E">
          <w:rPr>
            <w:rStyle w:val="Hyperlink"/>
          </w:rPr>
          <w:t>https://www.westend61.de/en/imageView/RHPLF17730/an-aerial-view-of-trafalgar-square-in-london-england-united-kingdom-europe</w:t>
        </w:r>
      </w:hyperlink>
      <w:r w:rsidR="00D75C6C">
        <w:t xml:space="preserve"> (Accessed</w:t>
      </w:r>
      <w:r w:rsidR="004C3C23">
        <w:t>:</w:t>
      </w:r>
      <w:r w:rsidR="00D75C6C">
        <w:t xml:space="preserve"> 20th March 2023)</w:t>
      </w:r>
    </w:p>
    <w:p w14:paraId="28CAB922" w14:textId="77777777" w:rsidR="00203D56" w:rsidRPr="00203D56" w:rsidRDefault="00203D56" w:rsidP="007F7638">
      <w:pPr>
        <w:rPr>
          <w:color w:val="000000" w:themeColor="text1"/>
        </w:rPr>
      </w:pPr>
      <w:r w:rsidRPr="00203D56">
        <w:rPr>
          <w:color w:val="000000" w:themeColor="text1"/>
        </w:rPr>
        <w:t xml:space="preserve">Trouble and Strife. (1996) ‘Triangles and tribulations: The gay appropriation of Nazi symbols’, </w:t>
      </w:r>
      <w:r w:rsidRPr="00203D56">
        <w:rPr>
          <w:i/>
          <w:iCs/>
          <w:color w:val="000000" w:themeColor="text1"/>
        </w:rPr>
        <w:t xml:space="preserve">Journal </w:t>
      </w:r>
      <w:proofErr w:type="gramStart"/>
      <w:r w:rsidRPr="00203D56">
        <w:rPr>
          <w:i/>
          <w:iCs/>
          <w:color w:val="000000" w:themeColor="text1"/>
        </w:rPr>
        <w:t>Of</w:t>
      </w:r>
      <w:proofErr w:type="gramEnd"/>
      <w:r w:rsidRPr="00203D56">
        <w:rPr>
          <w:i/>
          <w:iCs/>
          <w:color w:val="000000" w:themeColor="text1"/>
        </w:rPr>
        <w:t xml:space="preserve"> Homosexuality</w:t>
      </w:r>
      <w:r w:rsidRPr="00203D56">
        <w:rPr>
          <w:color w:val="000000" w:themeColor="text1"/>
        </w:rPr>
        <w:t xml:space="preserve">, 30(34). Available at: </w:t>
      </w:r>
      <w:hyperlink r:id="rId31" w:history="1">
        <w:r w:rsidRPr="00203D56">
          <w:rPr>
            <w:rStyle w:val="Hyperlink"/>
            <w:color w:val="000000" w:themeColor="text1"/>
          </w:rPr>
          <w:t>http://www.troubleandstrife.org/articles/issue-34/triangles-and-tribulations-the-gay-appropriation-of-nazi-symbols/</w:t>
        </w:r>
      </w:hyperlink>
      <w:r w:rsidRPr="00203D56">
        <w:rPr>
          <w:color w:val="000000" w:themeColor="text1"/>
        </w:rPr>
        <w:t>. (Accessed: 13</w:t>
      </w:r>
      <w:r w:rsidRPr="00203D56">
        <w:rPr>
          <w:color w:val="000000" w:themeColor="text1"/>
          <w:vertAlign w:val="superscript"/>
        </w:rPr>
        <w:t>th</w:t>
      </w:r>
      <w:r w:rsidRPr="00203D56">
        <w:rPr>
          <w:color w:val="000000" w:themeColor="text1"/>
        </w:rPr>
        <w:t xml:space="preserve"> April 2023)</w:t>
      </w:r>
    </w:p>
    <w:p w14:paraId="414FADC8" w14:textId="77777777" w:rsidR="00203D56" w:rsidRDefault="00203D56" w:rsidP="007F7638"/>
    <w:p w14:paraId="34C5B991" w14:textId="77777777" w:rsidR="00CA29C5" w:rsidRPr="00CA29C5" w:rsidRDefault="00CA29C5"/>
    <w:p w14:paraId="07D7C0F9" w14:textId="77777777" w:rsidR="00CE0A2C" w:rsidRDefault="00CE0A2C"/>
    <w:p w14:paraId="7148960C" w14:textId="47B7D323" w:rsidR="005C73E7" w:rsidRPr="00CA29C5" w:rsidRDefault="005C73E7">
      <w:pPr>
        <w:rPr>
          <w:b/>
          <w:bCs/>
        </w:rPr>
      </w:pPr>
      <w:r w:rsidRPr="00CA29C5">
        <w:rPr>
          <w:b/>
          <w:bCs/>
        </w:rPr>
        <w:t>List of Figures:</w:t>
      </w:r>
    </w:p>
    <w:p w14:paraId="144C31A8" w14:textId="77777777" w:rsidR="005C73E7" w:rsidRDefault="005C73E7"/>
    <w:p w14:paraId="2307EE0C" w14:textId="51FD0512" w:rsidR="001918BF" w:rsidRPr="00CA29C5" w:rsidRDefault="001918BF" w:rsidP="007F7638">
      <w:pPr>
        <w:rPr>
          <w:color w:val="000000" w:themeColor="text1"/>
        </w:rPr>
      </w:pPr>
      <w:r>
        <w:t xml:space="preserve">Figure 1: </w:t>
      </w:r>
      <w:r>
        <w:rPr>
          <w:i/>
          <w:iCs/>
        </w:rPr>
        <w:t>Gay is Angry</w:t>
      </w:r>
      <w:r>
        <w:t xml:space="preserve">, Juan Carlos Vidal and Nestor </w:t>
      </w:r>
      <w:proofErr w:type="spellStart"/>
      <w:r>
        <w:t>Latronico</w:t>
      </w:r>
      <w:proofErr w:type="spellEnd"/>
      <w:r>
        <w:t xml:space="preserve">, 1971. Available in: </w:t>
      </w:r>
      <w:r>
        <w:rPr>
          <w:color w:val="000000" w:themeColor="text1"/>
        </w:rPr>
        <w:t xml:space="preserve">Campbell, A. (2019) </w:t>
      </w:r>
      <w:r>
        <w:rPr>
          <w:i/>
          <w:iCs/>
          <w:color w:val="000000" w:themeColor="text1"/>
        </w:rPr>
        <w:t xml:space="preserve">Queer X Design. </w:t>
      </w:r>
      <w:r>
        <w:rPr>
          <w:color w:val="000000" w:themeColor="text1"/>
        </w:rPr>
        <w:t>1</w:t>
      </w:r>
      <w:r w:rsidRPr="00CA29C5">
        <w:rPr>
          <w:color w:val="000000" w:themeColor="text1"/>
          <w:vertAlign w:val="superscript"/>
        </w:rPr>
        <w:t>st</w:t>
      </w:r>
      <w:r>
        <w:rPr>
          <w:color w:val="000000" w:themeColor="text1"/>
        </w:rPr>
        <w:t xml:space="preserve"> </w:t>
      </w:r>
      <w:proofErr w:type="spellStart"/>
      <w:r>
        <w:rPr>
          <w:color w:val="000000" w:themeColor="text1"/>
        </w:rPr>
        <w:t>edn</w:t>
      </w:r>
      <w:proofErr w:type="spellEnd"/>
      <w:r>
        <w:rPr>
          <w:color w:val="000000" w:themeColor="text1"/>
        </w:rPr>
        <w:t>. New York: Black Dog &amp; Leventhal</w:t>
      </w:r>
    </w:p>
    <w:p w14:paraId="572A9A00" w14:textId="027DB00D" w:rsidR="005C73E7" w:rsidRPr="00CA29C5" w:rsidRDefault="004D673D" w:rsidP="007F7638">
      <w:pPr>
        <w:rPr>
          <w:rFonts w:cstheme="minorHAnsi"/>
        </w:rPr>
      </w:pPr>
      <w:r>
        <w:t xml:space="preserve">Figure </w:t>
      </w:r>
      <w:r w:rsidR="001918BF">
        <w:t>2</w:t>
      </w:r>
      <w:r>
        <w:t>:</w:t>
      </w:r>
      <w:r w:rsidR="00667ECA">
        <w:t xml:space="preserve"> </w:t>
      </w:r>
      <w:r w:rsidRPr="004D673D">
        <w:rPr>
          <w:i/>
          <w:iCs/>
        </w:rPr>
        <w:t>Silence=Death</w:t>
      </w:r>
      <w:r w:rsidR="00CA29C5">
        <w:t xml:space="preserve">, </w:t>
      </w:r>
      <w:r w:rsidR="00CA29C5" w:rsidRPr="001918BF">
        <w:rPr>
          <w:rFonts w:cstheme="minorHAnsi"/>
          <w:color w:val="000000" w:themeColor="text1"/>
          <w:shd w:val="clear" w:color="auto" w:fill="FFFFFF"/>
        </w:rPr>
        <w:t xml:space="preserve">Avram Finkelstein, Brian Howard, Oliver Johnston, Charles </w:t>
      </w:r>
      <w:proofErr w:type="spellStart"/>
      <w:r w:rsidR="00CA29C5" w:rsidRPr="001918BF">
        <w:rPr>
          <w:rFonts w:cstheme="minorHAnsi"/>
          <w:color w:val="000000" w:themeColor="text1"/>
          <w:shd w:val="clear" w:color="auto" w:fill="FFFFFF"/>
        </w:rPr>
        <w:t>Kreloff</w:t>
      </w:r>
      <w:proofErr w:type="spellEnd"/>
      <w:r w:rsidR="00CA29C5" w:rsidRPr="001918BF">
        <w:rPr>
          <w:rFonts w:cstheme="minorHAnsi"/>
          <w:color w:val="000000" w:themeColor="text1"/>
          <w:shd w:val="clear" w:color="auto" w:fill="FFFFFF"/>
        </w:rPr>
        <w:t xml:space="preserve">, Chris </w:t>
      </w:r>
      <w:proofErr w:type="spellStart"/>
      <w:r w:rsidR="00CA29C5" w:rsidRPr="001918BF">
        <w:rPr>
          <w:rFonts w:cstheme="minorHAnsi"/>
          <w:color w:val="000000" w:themeColor="text1"/>
          <w:shd w:val="clear" w:color="auto" w:fill="FFFFFF"/>
        </w:rPr>
        <w:t>Lione</w:t>
      </w:r>
      <w:proofErr w:type="spellEnd"/>
      <w:r w:rsidR="00CA29C5" w:rsidRPr="001918BF">
        <w:rPr>
          <w:rFonts w:cstheme="minorHAnsi"/>
          <w:color w:val="000000" w:themeColor="text1"/>
          <w:shd w:val="clear" w:color="auto" w:fill="FFFFFF"/>
        </w:rPr>
        <w:t xml:space="preserve">, and Jorge </w:t>
      </w:r>
      <w:proofErr w:type="spellStart"/>
      <w:r w:rsidR="00CA29C5" w:rsidRPr="001918BF">
        <w:rPr>
          <w:rFonts w:cstheme="minorHAnsi"/>
          <w:color w:val="000000" w:themeColor="text1"/>
          <w:shd w:val="clear" w:color="auto" w:fill="FFFFFF"/>
        </w:rPr>
        <w:t>Socarrás</w:t>
      </w:r>
      <w:proofErr w:type="spellEnd"/>
      <w:r w:rsidR="00CA29C5" w:rsidRPr="001918BF">
        <w:rPr>
          <w:rFonts w:cstheme="minorHAnsi"/>
          <w:color w:val="000000" w:themeColor="text1"/>
          <w:shd w:val="clear" w:color="auto" w:fill="FFFFFF"/>
        </w:rPr>
        <w:t xml:space="preserve">, 1987. </w:t>
      </w:r>
    </w:p>
    <w:p w14:paraId="720BE99C" w14:textId="6A38B470" w:rsidR="001918BF" w:rsidRDefault="001918BF" w:rsidP="007F7638">
      <w:r>
        <w:t xml:space="preserve">Figure 3: </w:t>
      </w:r>
      <w:r>
        <w:rPr>
          <w:i/>
          <w:iCs/>
        </w:rPr>
        <w:t xml:space="preserve">Women are Dying for AIDS Treatment, </w:t>
      </w:r>
      <w:r>
        <w:t xml:space="preserve">Critical Mass, 1990. Available at: </w:t>
      </w:r>
      <w:hyperlink r:id="rId32" w:history="1">
        <w:r w:rsidRPr="00932E6E">
          <w:rPr>
            <w:rStyle w:val="Hyperlink"/>
          </w:rPr>
          <w:t>https://www.itsnicethat.com/articles/one-archives-foundation-studio-lutalica-days-of-rage-graphic-design-archive-150622</w:t>
        </w:r>
      </w:hyperlink>
      <w:r>
        <w:t xml:space="preserve"> (Accessed: 20</w:t>
      </w:r>
      <w:r w:rsidRPr="001918BF">
        <w:rPr>
          <w:vertAlign w:val="superscript"/>
        </w:rPr>
        <w:t>th</w:t>
      </w:r>
      <w:r>
        <w:t xml:space="preserve"> March)</w:t>
      </w:r>
    </w:p>
    <w:p w14:paraId="03C7E738" w14:textId="77777777" w:rsidR="006B7A82" w:rsidRDefault="006B7A82" w:rsidP="007F7638">
      <w:r>
        <w:t xml:space="preserve">Figure 4: </w:t>
      </w:r>
      <w:r w:rsidRPr="001918BF">
        <w:rPr>
          <w:i/>
          <w:iCs/>
        </w:rPr>
        <w:t>Abortion is a personal decision, not a legal debate</w:t>
      </w:r>
      <w:r>
        <w:t xml:space="preserve">, </w:t>
      </w:r>
      <w:r w:rsidRPr="001918BF">
        <w:rPr>
          <w:rStyle w:val="Strong"/>
          <w:rFonts w:cstheme="minorHAnsi"/>
          <w:b w:val="0"/>
          <w:bCs w:val="0"/>
          <w:color w:val="000000" w:themeColor="text1"/>
          <w:bdr w:val="none" w:sz="0" w:space="0" w:color="auto" w:frame="1"/>
        </w:rPr>
        <w:t>Chicago Women’s Graphics Collective</w:t>
      </w:r>
      <w:r>
        <w:rPr>
          <w:rStyle w:val="Strong"/>
          <w:rFonts w:cstheme="minorHAnsi"/>
          <w:b w:val="0"/>
          <w:bCs w:val="0"/>
          <w:color w:val="000000" w:themeColor="text1"/>
          <w:bdr w:val="none" w:sz="0" w:space="0" w:color="auto" w:frame="1"/>
        </w:rPr>
        <w:t xml:space="preserve">, 1970. Available at: </w:t>
      </w:r>
      <w:hyperlink r:id="rId33" w:history="1">
        <w:r w:rsidRPr="00932E6E">
          <w:rPr>
            <w:rStyle w:val="Hyperlink"/>
            <w:rFonts w:cstheme="minorHAnsi"/>
            <w:bdr w:val="none" w:sz="0" w:space="0" w:color="auto" w:frame="1"/>
          </w:rPr>
          <w:t>https://www.cwluherstory.org/poster-gallery</w:t>
        </w:r>
      </w:hyperlink>
      <w:r>
        <w:rPr>
          <w:rStyle w:val="Strong"/>
          <w:rFonts w:cstheme="minorHAnsi"/>
          <w:b w:val="0"/>
          <w:bCs w:val="0"/>
          <w:color w:val="000000" w:themeColor="text1"/>
          <w:bdr w:val="none" w:sz="0" w:space="0" w:color="auto" w:frame="1"/>
        </w:rPr>
        <w:t xml:space="preserve"> (Accessed: 10</w:t>
      </w:r>
      <w:r w:rsidRPr="001918BF">
        <w:rPr>
          <w:rStyle w:val="Strong"/>
          <w:rFonts w:cstheme="minorHAnsi"/>
          <w:b w:val="0"/>
          <w:bCs w:val="0"/>
          <w:color w:val="000000" w:themeColor="text1"/>
          <w:bdr w:val="none" w:sz="0" w:space="0" w:color="auto" w:frame="1"/>
          <w:vertAlign w:val="superscript"/>
        </w:rPr>
        <w:t>th</w:t>
      </w:r>
      <w:r>
        <w:rPr>
          <w:rStyle w:val="Strong"/>
          <w:rFonts w:cstheme="minorHAnsi"/>
          <w:b w:val="0"/>
          <w:bCs w:val="0"/>
          <w:color w:val="000000" w:themeColor="text1"/>
          <w:bdr w:val="none" w:sz="0" w:space="0" w:color="auto" w:frame="1"/>
        </w:rPr>
        <w:t xml:space="preserve"> April 2023)</w:t>
      </w:r>
    </w:p>
    <w:p w14:paraId="740AC806" w14:textId="3B68C76D" w:rsidR="0057116A" w:rsidRPr="000E02E0" w:rsidRDefault="004C3C23" w:rsidP="007F7638">
      <w:r>
        <w:t xml:space="preserve">Figure </w:t>
      </w:r>
      <w:r w:rsidR="006B7A82">
        <w:t>5</w:t>
      </w:r>
      <w:r>
        <w:t xml:space="preserve">: </w:t>
      </w:r>
      <w:r w:rsidR="001918BF" w:rsidRPr="001918BF">
        <w:rPr>
          <w:i/>
          <w:iCs/>
        </w:rPr>
        <w:t xml:space="preserve">Your Body is a Battleground, </w:t>
      </w:r>
      <w:r w:rsidR="001918BF">
        <w:t xml:space="preserve">Barbara Kruger, 1989. Available at: </w:t>
      </w:r>
      <w:hyperlink r:id="rId34" w:history="1">
        <w:r w:rsidR="001918BF" w:rsidRPr="00932E6E">
          <w:rPr>
            <w:rStyle w:val="Hyperlink"/>
          </w:rPr>
          <w:t>http://www.barbarakruger.com/art.shtml</w:t>
        </w:r>
      </w:hyperlink>
      <w:r w:rsidR="001918BF">
        <w:t xml:space="preserve"> (Accessed: 10</w:t>
      </w:r>
      <w:r w:rsidR="001918BF" w:rsidRPr="001918BF">
        <w:rPr>
          <w:vertAlign w:val="superscript"/>
        </w:rPr>
        <w:t>th</w:t>
      </w:r>
      <w:r w:rsidR="001918BF">
        <w:t xml:space="preserve"> April 2023)</w:t>
      </w:r>
    </w:p>
    <w:p w14:paraId="48BD1082" w14:textId="77777777" w:rsidR="001918BF" w:rsidRDefault="001918BF" w:rsidP="007F7638">
      <w:pPr>
        <w:rPr>
          <w:color w:val="FF0000"/>
        </w:rPr>
      </w:pPr>
    </w:p>
    <w:p w14:paraId="75C66E01" w14:textId="77777777" w:rsidR="001918BF" w:rsidRDefault="001918BF" w:rsidP="007F7638">
      <w:pPr>
        <w:rPr>
          <w:color w:val="FF0000"/>
        </w:rPr>
      </w:pPr>
    </w:p>
    <w:p w14:paraId="73504A8E" w14:textId="6A492B5C" w:rsidR="00477905" w:rsidRDefault="00477905"/>
    <w:p w14:paraId="14115958" w14:textId="789D2E2D" w:rsidR="00477905" w:rsidRDefault="00477905"/>
    <w:p w14:paraId="05355AD5" w14:textId="6AEA5439" w:rsidR="00477905" w:rsidRDefault="00477905"/>
    <w:p w14:paraId="38C9B6D2" w14:textId="09AFD1DC" w:rsidR="00477905" w:rsidRPr="00477905" w:rsidRDefault="00477905">
      <w:pPr>
        <w:rPr>
          <w:b/>
          <w:bCs/>
        </w:rPr>
      </w:pPr>
    </w:p>
    <w:sectPr w:rsidR="00477905" w:rsidRPr="0047790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PT Sans">
    <w:panose1 w:val="020B0503020203020204"/>
    <w:charset w:val="4D"/>
    <w:family w:val="swiss"/>
    <w:pitch w:val="variable"/>
    <w:sig w:usb0="A00002EF" w:usb1="5000204B" w:usb2="00000000" w:usb3="00000000" w:csb0="00000097" w:csb1="00000000"/>
  </w:font>
  <w:font w:name="Helvetica Neue">
    <w:panose1 w:val="02000503000000020004"/>
    <w:charset w:val="00"/>
    <w:family w:val="auto"/>
    <w:pitch w:val="variable"/>
    <w:sig w:usb0="E50002FF" w:usb1="500079DB" w:usb2="00000010" w:usb3="00000000" w:csb0="00000001" w:csb1="00000000"/>
  </w:font>
  <w:font w:name="Open Sans">
    <w:panose1 w:val="020B0606030504020204"/>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BB0678"/>
    <w:multiLevelType w:val="hybridMultilevel"/>
    <w:tmpl w:val="6B0041B2"/>
    <w:lvl w:ilvl="0" w:tplc="929038E8">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AAD0A10"/>
    <w:multiLevelType w:val="hybridMultilevel"/>
    <w:tmpl w:val="29CCD142"/>
    <w:lvl w:ilvl="0" w:tplc="8C96E9E2">
      <w:start w:val="47"/>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54460702">
    <w:abstractNumId w:val="1"/>
  </w:num>
  <w:num w:numId="2" w16cid:durableId="167249166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7905"/>
    <w:rsid w:val="00072082"/>
    <w:rsid w:val="000E02E0"/>
    <w:rsid w:val="00126918"/>
    <w:rsid w:val="00126DA6"/>
    <w:rsid w:val="00134C51"/>
    <w:rsid w:val="00152F88"/>
    <w:rsid w:val="00160BD8"/>
    <w:rsid w:val="001918BF"/>
    <w:rsid w:val="001B0698"/>
    <w:rsid w:val="00203D56"/>
    <w:rsid w:val="002243F0"/>
    <w:rsid w:val="00231DBD"/>
    <w:rsid w:val="002D4808"/>
    <w:rsid w:val="002F3A49"/>
    <w:rsid w:val="00322C39"/>
    <w:rsid w:val="003D09E8"/>
    <w:rsid w:val="003E51D7"/>
    <w:rsid w:val="00403358"/>
    <w:rsid w:val="00404C5A"/>
    <w:rsid w:val="00410A33"/>
    <w:rsid w:val="00463CB7"/>
    <w:rsid w:val="00477905"/>
    <w:rsid w:val="004C3C23"/>
    <w:rsid w:val="004D673D"/>
    <w:rsid w:val="0050385E"/>
    <w:rsid w:val="005476FE"/>
    <w:rsid w:val="0057116A"/>
    <w:rsid w:val="00592291"/>
    <w:rsid w:val="005C73E7"/>
    <w:rsid w:val="005D4AE6"/>
    <w:rsid w:val="006140D6"/>
    <w:rsid w:val="00667ECA"/>
    <w:rsid w:val="006B7A82"/>
    <w:rsid w:val="006C48F5"/>
    <w:rsid w:val="00722154"/>
    <w:rsid w:val="0077319C"/>
    <w:rsid w:val="007B2D94"/>
    <w:rsid w:val="007D199D"/>
    <w:rsid w:val="007F7638"/>
    <w:rsid w:val="0087395A"/>
    <w:rsid w:val="0092652B"/>
    <w:rsid w:val="009860F1"/>
    <w:rsid w:val="0099598F"/>
    <w:rsid w:val="00A2770E"/>
    <w:rsid w:val="00A7060E"/>
    <w:rsid w:val="00A736EC"/>
    <w:rsid w:val="00AA2EAA"/>
    <w:rsid w:val="00AC6027"/>
    <w:rsid w:val="00B142E7"/>
    <w:rsid w:val="00B3252A"/>
    <w:rsid w:val="00B57543"/>
    <w:rsid w:val="00BB5820"/>
    <w:rsid w:val="00C62783"/>
    <w:rsid w:val="00CA29C5"/>
    <w:rsid w:val="00CE0A2C"/>
    <w:rsid w:val="00D07EE7"/>
    <w:rsid w:val="00D50484"/>
    <w:rsid w:val="00D73DF1"/>
    <w:rsid w:val="00D75C6C"/>
    <w:rsid w:val="00DB0A34"/>
    <w:rsid w:val="00DD2EE3"/>
    <w:rsid w:val="00DF1E57"/>
    <w:rsid w:val="00F3685B"/>
    <w:rsid w:val="00F631CB"/>
    <w:rsid w:val="00F641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6A4726"/>
  <w15:chartTrackingRefBased/>
  <w15:docId w15:val="{5FC846F1-CACD-014D-A7AB-4BC1D68D04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77905"/>
    <w:pPr>
      <w:ind w:left="720"/>
      <w:contextualSpacing/>
    </w:pPr>
  </w:style>
  <w:style w:type="character" w:styleId="Hyperlink">
    <w:name w:val="Hyperlink"/>
    <w:basedOn w:val="DefaultParagraphFont"/>
    <w:uiPriority w:val="99"/>
    <w:unhideWhenUsed/>
    <w:rsid w:val="00CA29C5"/>
    <w:rPr>
      <w:color w:val="0563C1" w:themeColor="hyperlink"/>
      <w:u w:val="single"/>
    </w:rPr>
  </w:style>
  <w:style w:type="character" w:styleId="UnresolvedMention">
    <w:name w:val="Unresolved Mention"/>
    <w:basedOn w:val="DefaultParagraphFont"/>
    <w:uiPriority w:val="99"/>
    <w:semiHidden/>
    <w:unhideWhenUsed/>
    <w:rsid w:val="00CA29C5"/>
    <w:rPr>
      <w:color w:val="605E5C"/>
      <w:shd w:val="clear" w:color="auto" w:fill="E1DFDD"/>
    </w:rPr>
  </w:style>
  <w:style w:type="character" w:styleId="FollowedHyperlink">
    <w:name w:val="FollowedHyperlink"/>
    <w:basedOn w:val="DefaultParagraphFont"/>
    <w:uiPriority w:val="99"/>
    <w:semiHidden/>
    <w:unhideWhenUsed/>
    <w:rsid w:val="00CA29C5"/>
    <w:rPr>
      <w:color w:val="954F72" w:themeColor="followedHyperlink"/>
      <w:u w:val="single"/>
    </w:rPr>
  </w:style>
  <w:style w:type="paragraph" w:styleId="NormalWeb">
    <w:name w:val="Normal (Web)"/>
    <w:basedOn w:val="Normal"/>
    <w:uiPriority w:val="99"/>
    <w:semiHidden/>
    <w:unhideWhenUsed/>
    <w:rsid w:val="004C3C23"/>
    <w:pPr>
      <w:spacing w:before="100" w:beforeAutospacing="1" w:after="100" w:afterAutospacing="1"/>
    </w:pPr>
    <w:rPr>
      <w:rFonts w:ascii="Times New Roman" w:eastAsia="Times New Roman" w:hAnsi="Times New Roman" w:cs="Times New Roman"/>
      <w:lang w:eastAsia="en-GB"/>
    </w:rPr>
  </w:style>
  <w:style w:type="character" w:styleId="Strong">
    <w:name w:val="Strong"/>
    <w:basedOn w:val="DefaultParagraphFont"/>
    <w:uiPriority w:val="22"/>
    <w:qFormat/>
    <w:rsid w:val="001918BF"/>
    <w:rPr>
      <w:b/>
      <w:bCs/>
    </w:rPr>
  </w:style>
  <w:style w:type="character" w:customStyle="1" w:styleId="apple-converted-space">
    <w:name w:val="apple-converted-space"/>
    <w:basedOn w:val="DefaultParagraphFont"/>
    <w:rsid w:val="001918BF"/>
  </w:style>
  <w:style w:type="character" w:styleId="Emphasis">
    <w:name w:val="Emphasis"/>
    <w:basedOn w:val="DefaultParagraphFont"/>
    <w:uiPriority w:val="20"/>
    <w:qFormat/>
    <w:rsid w:val="001918B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3738944">
      <w:bodyDiv w:val="1"/>
      <w:marLeft w:val="0"/>
      <w:marRight w:val="0"/>
      <w:marTop w:val="0"/>
      <w:marBottom w:val="0"/>
      <w:divBdr>
        <w:top w:val="none" w:sz="0" w:space="0" w:color="auto"/>
        <w:left w:val="none" w:sz="0" w:space="0" w:color="auto"/>
        <w:bottom w:val="none" w:sz="0" w:space="0" w:color="auto"/>
        <w:right w:val="none" w:sz="0" w:space="0" w:color="auto"/>
      </w:divBdr>
    </w:div>
    <w:div w:id="1359773153">
      <w:bodyDiv w:val="1"/>
      <w:marLeft w:val="0"/>
      <w:marRight w:val="0"/>
      <w:marTop w:val="0"/>
      <w:marBottom w:val="0"/>
      <w:divBdr>
        <w:top w:val="none" w:sz="0" w:space="0" w:color="auto"/>
        <w:left w:val="none" w:sz="0" w:space="0" w:color="auto"/>
        <w:bottom w:val="none" w:sz="0" w:space="0" w:color="auto"/>
        <w:right w:val="none" w:sz="0" w:space="0" w:color="auto"/>
      </w:divBdr>
    </w:div>
    <w:div w:id="1905799426">
      <w:bodyDiv w:val="1"/>
      <w:marLeft w:val="0"/>
      <w:marRight w:val="0"/>
      <w:marTop w:val="0"/>
      <w:marBottom w:val="0"/>
      <w:divBdr>
        <w:top w:val="none" w:sz="0" w:space="0" w:color="auto"/>
        <w:left w:val="none" w:sz="0" w:space="0" w:color="auto"/>
        <w:bottom w:val="none" w:sz="0" w:space="0" w:color="auto"/>
        <w:right w:val="none" w:sz="0" w:space="0" w:color="auto"/>
      </w:divBdr>
    </w:div>
    <w:div w:id="21046467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thebroad.org/art/barbara-kruger" TargetMode="External"/><Relationship Id="rId18" Type="http://schemas.openxmlformats.org/officeDocument/2006/relationships/hyperlink" Target="https://www.brooklynmuseum.org/opencollection/objects/159258" TargetMode="External"/><Relationship Id="rId26" Type="http://schemas.openxmlformats.org/officeDocument/2006/relationships/hyperlink" Target="https://publicdelivery.org/barbara-kruger-battleground/" TargetMode="External"/><Relationship Id="rId3" Type="http://schemas.openxmlformats.org/officeDocument/2006/relationships/settings" Target="settings.xml"/><Relationship Id="rId21" Type="http://schemas.openxmlformats.org/officeDocument/2006/relationships/hyperlink" Target="https://www.lgbtqnation.com/2021/10/queer-theory-101-matters/" TargetMode="External"/><Relationship Id="rId34" Type="http://schemas.openxmlformats.org/officeDocument/2006/relationships/hyperlink" Target="http://www.barbarakruger.com/art.shtml" TargetMode="External"/><Relationship Id="rId7" Type="http://schemas.openxmlformats.org/officeDocument/2006/relationships/image" Target="media/image3.png"/><Relationship Id="rId12" Type="http://schemas.openxmlformats.org/officeDocument/2006/relationships/hyperlink" Target="https://www.jstor.org/stable/24718619" TargetMode="External"/><Relationship Id="rId17" Type="http://schemas.openxmlformats.org/officeDocument/2006/relationships/hyperlink" Target="https://www.davidzwirner.com/exhibitions/2021/more-life/silence-equals-death" TargetMode="External"/><Relationship Id="rId25" Type="http://schemas.openxmlformats.org/officeDocument/2006/relationships/hyperlink" Target="https://www.oxfordlearnersdictionaries.com/definition/american_english/silence_1" TargetMode="External"/><Relationship Id="rId33" Type="http://schemas.openxmlformats.org/officeDocument/2006/relationships/hyperlink" Target="https://www.cwluherstory.org/poster-gallery" TargetMode="External"/><Relationship Id="rId2" Type="http://schemas.openxmlformats.org/officeDocument/2006/relationships/styles" Target="styles.xml"/><Relationship Id="rId16" Type="http://schemas.openxmlformats.org/officeDocument/2006/relationships/hyperlink" Target="https://books.google.co.uk/books?hl=en&amp;lr=&amp;id=VlGHUz8GfVsC&amp;oi=fnd&amp;pg=PR4&amp;dq=a+history+of+sexuality+in+america&amp;ots=i44O-A_Llo&amp;sig=eANx_pWtqM71bQqBIwiaHYUIxjs&amp;redir_esc=y" TargetMode="External"/><Relationship Id="rId20" Type="http://schemas.openxmlformats.org/officeDocument/2006/relationships/hyperlink" Target="https://hcn.org.uk/blog/reclaiming-the-pink-triangle/" TargetMode="External"/><Relationship Id="rId29" Type="http://schemas.openxmlformats.org/officeDocument/2006/relationships/hyperlink" Target="https://www.davidzwirner.com/exhibitions/2021/more-life/silence-equals-death"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actupny.org/documents/cron-90.html" TargetMode="External"/><Relationship Id="rId24" Type="http://schemas.openxmlformats.org/officeDocument/2006/relationships/hyperlink" Target="https://study.com/learn/lesson/venus-roman-goddess-love-mythology-symbolism-importance.html" TargetMode="External"/><Relationship Id="rId32" Type="http://schemas.openxmlformats.org/officeDocument/2006/relationships/hyperlink" Target="https://www.itsnicethat.com/articles/one-archives-foundation-studio-lutalica-days-of-rage-graphic-design-archive-150622" TargetMode="External"/><Relationship Id="rId5" Type="http://schemas.openxmlformats.org/officeDocument/2006/relationships/image" Target="media/image1.jpeg"/><Relationship Id="rId15" Type="http://schemas.openxmlformats.org/officeDocument/2006/relationships/hyperlink" Target="https://daysofrage.onearchives.org/poster/women-are-dying-for-aids-treatment/" TargetMode="External"/><Relationship Id="rId23" Type="http://schemas.openxmlformats.org/officeDocument/2006/relationships/hyperlink" Target="https://info.umkc.edu/makinghistory/" TargetMode="External"/><Relationship Id="rId28" Type="http://schemas.openxmlformats.org/officeDocument/2006/relationships/hyperlink" Target="https://doi.org/10.1176/ajp.128.4.454" TargetMode="External"/><Relationship Id="rId36" Type="http://schemas.openxmlformats.org/officeDocument/2006/relationships/theme" Target="theme/theme1.xml"/><Relationship Id="rId10" Type="http://schemas.openxmlformats.org/officeDocument/2006/relationships/image" Target="media/image6.png"/><Relationship Id="rId19" Type="http://schemas.openxmlformats.org/officeDocument/2006/relationships/hyperlink" Target="https://iwda.org.au/learn/what-is-feminism/" TargetMode="External"/><Relationship Id="rId31" Type="http://schemas.openxmlformats.org/officeDocument/2006/relationships/hyperlink" Target="http://www.troubleandstrife.org/articles/issue-34/triangles-and-tribulations-the-gay-appropriation-of-nazi-symbols/" TargetMode="Externa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hyperlink" Target="https://daysofrage.onearchives.org/poster/gay-is-angry/" TargetMode="External"/><Relationship Id="rId22" Type="http://schemas.openxmlformats.org/officeDocument/2006/relationships/hyperlink" Target="https://www.visitlondon.com/things-to-do/place/283774-trafalgar-square" TargetMode="External"/><Relationship Id="rId27" Type="http://schemas.openxmlformats.org/officeDocument/2006/relationships/hyperlink" Target="https://reproductiverights.org/sites/default/files/documents/roeprivacy_0.pdf" TargetMode="External"/><Relationship Id="rId30" Type="http://schemas.openxmlformats.org/officeDocument/2006/relationships/hyperlink" Target="https://www.westend61.de/en/imageView/RHPLF17730/an-aerial-view-of-trafalgar-square-in-london-england-united-kingdom-europe" TargetMode="External"/><Relationship Id="rId35" Type="http://schemas.openxmlformats.org/officeDocument/2006/relationships/fontTable" Target="fontTable.xml"/><Relationship Id="rId8"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781</TotalTime>
  <Pages>14</Pages>
  <Words>2659</Words>
  <Characters>15159</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Isaac (2204034)</dc:creator>
  <cp:keywords/>
  <dc:description/>
  <cp:lastModifiedBy>Jessica Isaac (2204034)</cp:lastModifiedBy>
  <cp:revision>60</cp:revision>
  <dcterms:created xsi:type="dcterms:W3CDTF">2023-03-07T12:47:00Z</dcterms:created>
  <dcterms:modified xsi:type="dcterms:W3CDTF">2023-04-25T09:47:00Z</dcterms:modified>
</cp:coreProperties>
</file>