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eastAsia="en-US"/>
          <w14:ligatures w14:val="standardContextual"/>
        </w:rPr>
        <w:id w:val="-724678696"/>
        <w:docPartObj>
          <w:docPartGallery w:val="Cover Pages"/>
          <w:docPartUnique/>
        </w:docPartObj>
      </w:sdtPr>
      <w:sdtEndPr/>
      <w:sdtContent>
        <w:p w14:paraId="43A8153B" w14:textId="395AC5EB" w:rsidR="00034FF2" w:rsidRDefault="00034FF2">
          <w:pPr>
            <w:pStyle w:val="NoSpacing"/>
          </w:pPr>
          <w:r>
            <w:rPr>
              <w:noProof/>
            </w:rPr>
            <mc:AlternateContent>
              <mc:Choice Requires="wpg">
                <w:drawing>
                  <wp:anchor distT="0" distB="0" distL="114300" distR="114300" simplePos="0" relativeHeight="251659264" behindDoc="1" locked="0" layoutInCell="1" allowOverlap="1" wp14:anchorId="224357AB" wp14:editId="0C870FC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9-23T00:00:00Z">
                                      <w:dateFormat w:val="dd/MM/yyyy"/>
                                      <w:lid w:val="en-GB"/>
                                      <w:storeMappedDataAs w:val="dateTime"/>
                                      <w:calendar w:val="gregorian"/>
                                    </w:date>
                                  </w:sdtPr>
                                  <w:sdtEndPr/>
                                  <w:sdtContent>
                                    <w:p w14:paraId="491DD360" w14:textId="7638B6E0" w:rsidR="00034FF2" w:rsidRDefault="006E2742">
                                      <w:pPr>
                                        <w:pStyle w:val="NoSpacing"/>
                                        <w:jc w:val="right"/>
                                        <w:rPr>
                                          <w:color w:val="FFFFFF" w:themeColor="background1"/>
                                          <w:sz w:val="28"/>
                                          <w:szCs w:val="28"/>
                                        </w:rPr>
                                      </w:pPr>
                                      <w:r>
                                        <w:rPr>
                                          <w:color w:val="FFFFFF" w:themeColor="background1"/>
                                          <w:sz w:val="28"/>
                                          <w:szCs w:val="28"/>
                                        </w:rPr>
                                        <w:t>23/09/2024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4357A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9-23T00:00:00Z">
                                <w:dateFormat w:val="dd/MM/yyyy"/>
                                <w:lid w:val="en-GB"/>
                                <w:storeMappedDataAs w:val="dateTime"/>
                                <w:calendar w:val="gregorian"/>
                              </w:date>
                            </w:sdtPr>
                            <w:sdtEndPr/>
                            <w:sdtContent>
                              <w:p w14:paraId="491DD360" w14:textId="7638B6E0" w:rsidR="00034FF2" w:rsidRDefault="006E2742">
                                <w:pPr>
                                  <w:pStyle w:val="NoSpacing"/>
                                  <w:jc w:val="right"/>
                                  <w:rPr>
                                    <w:color w:val="FFFFFF" w:themeColor="background1"/>
                                    <w:sz w:val="28"/>
                                    <w:szCs w:val="28"/>
                                  </w:rPr>
                                </w:pPr>
                                <w:r>
                                  <w:rPr>
                                    <w:color w:val="FFFFFF" w:themeColor="background1"/>
                                    <w:sz w:val="28"/>
                                    <w:szCs w:val="28"/>
                                  </w:rPr>
                                  <w:t>23/09/2024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4759BF7" wp14:editId="1EED159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9EC0B" w14:textId="20C7C73F" w:rsidR="00034FF2" w:rsidRDefault="0083566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34FF2">
                                      <w:rPr>
                                        <w:color w:val="156082" w:themeColor="accent1"/>
                                        <w:sz w:val="26"/>
                                        <w:szCs w:val="26"/>
                                      </w:rPr>
                                      <w:t>Jamie Leung</w:t>
                                    </w:r>
                                  </w:sdtContent>
                                </w:sdt>
                              </w:p>
                              <w:p w14:paraId="7E513BE8" w14:textId="39EBB12A" w:rsidR="00034FF2" w:rsidRDefault="0083566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34FF2">
                                      <w:rPr>
                                        <w:caps/>
                                        <w:color w:val="595959" w:themeColor="text1" w:themeTint="A6"/>
                                        <w:sz w:val="20"/>
                                        <w:szCs w:val="20"/>
                                      </w:rPr>
                                      <w:t>Renishaw</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4759BF7"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729EC0B" w14:textId="20C7C73F" w:rsidR="00034FF2" w:rsidRDefault="0083566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34FF2">
                                <w:rPr>
                                  <w:color w:val="156082" w:themeColor="accent1"/>
                                  <w:sz w:val="26"/>
                                  <w:szCs w:val="26"/>
                                </w:rPr>
                                <w:t>Jamie Leung</w:t>
                              </w:r>
                            </w:sdtContent>
                          </w:sdt>
                        </w:p>
                        <w:p w14:paraId="7E513BE8" w14:textId="39EBB12A" w:rsidR="00034FF2" w:rsidRDefault="0083566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34FF2">
                                <w:rPr>
                                  <w:caps/>
                                  <w:color w:val="595959" w:themeColor="text1" w:themeTint="A6"/>
                                  <w:sz w:val="20"/>
                                  <w:szCs w:val="20"/>
                                </w:rPr>
                                <w:t>Renishaw</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861366B" wp14:editId="1471591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9EFDD" w14:textId="491F2E7B" w:rsidR="00034FF2" w:rsidRDefault="0083566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10A9A">
                                      <w:rPr>
                                        <w:rFonts w:asciiTheme="majorHAnsi" w:eastAsiaTheme="majorEastAsia" w:hAnsiTheme="majorHAnsi" w:cstheme="majorBidi"/>
                                        <w:color w:val="262626" w:themeColor="text1" w:themeTint="D9"/>
                                        <w:sz w:val="72"/>
                                        <w:szCs w:val="72"/>
                                      </w:rPr>
                                      <w:t>PLC Control – Developments &amp; Functional Specifications</w:t>
                                    </w:r>
                                  </w:sdtContent>
                                </w:sdt>
                              </w:p>
                              <w:p w14:paraId="2133C6DB" w14:textId="42EF3C37" w:rsidR="00034FF2" w:rsidRDefault="0083566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34FF2">
                                      <w:rPr>
                                        <w:color w:val="404040" w:themeColor="text1" w:themeTint="BF"/>
                                        <w:sz w:val="36"/>
                                        <w:szCs w:val="36"/>
                                      </w:rPr>
                                      <w:t>Control Technology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861366B"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DB9EFDD" w14:textId="491F2E7B" w:rsidR="00034FF2" w:rsidRDefault="0083566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10A9A">
                                <w:rPr>
                                  <w:rFonts w:asciiTheme="majorHAnsi" w:eastAsiaTheme="majorEastAsia" w:hAnsiTheme="majorHAnsi" w:cstheme="majorBidi"/>
                                  <w:color w:val="262626" w:themeColor="text1" w:themeTint="D9"/>
                                  <w:sz w:val="72"/>
                                  <w:szCs w:val="72"/>
                                </w:rPr>
                                <w:t>PLC Control – Developments &amp; Functional Specifications</w:t>
                              </w:r>
                            </w:sdtContent>
                          </w:sdt>
                        </w:p>
                        <w:p w14:paraId="2133C6DB" w14:textId="42EF3C37" w:rsidR="00034FF2" w:rsidRDefault="0083566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34FF2">
                                <w:rPr>
                                  <w:color w:val="404040" w:themeColor="text1" w:themeTint="BF"/>
                                  <w:sz w:val="36"/>
                                  <w:szCs w:val="36"/>
                                </w:rPr>
                                <w:t>Control Technology</w:t>
                              </w:r>
                            </w:sdtContent>
                          </w:sdt>
                        </w:p>
                      </w:txbxContent>
                    </v:textbox>
                    <w10:wrap anchorx="page" anchory="page"/>
                  </v:shape>
                </w:pict>
              </mc:Fallback>
            </mc:AlternateContent>
          </w:r>
        </w:p>
        <w:p w14:paraId="24CB51A6" w14:textId="5B72FC33" w:rsidR="00034FF2" w:rsidRDefault="00034FF2">
          <w:r>
            <w:br w:type="page"/>
          </w:r>
        </w:p>
      </w:sdtContent>
    </w:sdt>
    <w:bookmarkStart w:id="0" w:name="_Toc176250716" w:displacedByCustomXml="next"/>
    <w:sdt>
      <w:sdtPr>
        <w:rPr>
          <w:rFonts w:asciiTheme="minorHAnsi" w:eastAsiaTheme="minorHAnsi" w:hAnsiTheme="minorHAnsi" w:cstheme="minorBidi"/>
          <w:color w:val="auto"/>
          <w:sz w:val="24"/>
          <w:szCs w:val="24"/>
        </w:rPr>
        <w:id w:val="-720441265"/>
        <w:docPartObj>
          <w:docPartGallery w:val="Table of Contents"/>
          <w:docPartUnique/>
        </w:docPartObj>
      </w:sdtPr>
      <w:sdtEndPr>
        <w:rPr>
          <w:b/>
          <w:bCs/>
        </w:rPr>
      </w:sdtEndPr>
      <w:sdtContent>
        <w:p w14:paraId="1AAFFC82" w14:textId="20976198" w:rsidR="00034FF2" w:rsidRDefault="00034FF2" w:rsidP="00147817">
          <w:pPr>
            <w:pStyle w:val="Heading1"/>
          </w:pPr>
          <w:r>
            <w:t>Contents</w:t>
          </w:r>
          <w:bookmarkEnd w:id="0"/>
        </w:p>
        <w:p w14:paraId="474859A3" w14:textId="21E89882" w:rsidR="00641A8B" w:rsidRDefault="00034FF2">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76250716" w:history="1">
            <w:r w:rsidR="00641A8B" w:rsidRPr="00DC1A2F">
              <w:rPr>
                <w:rStyle w:val="Hyperlink"/>
                <w:noProof/>
              </w:rPr>
              <w:t>1</w:t>
            </w:r>
            <w:r w:rsidR="00641A8B">
              <w:rPr>
                <w:rFonts w:eastAsiaTheme="minorEastAsia"/>
                <w:noProof/>
                <w:lang w:eastAsia="en-GB"/>
              </w:rPr>
              <w:tab/>
            </w:r>
            <w:r w:rsidR="00641A8B" w:rsidRPr="00DC1A2F">
              <w:rPr>
                <w:rStyle w:val="Hyperlink"/>
                <w:noProof/>
              </w:rPr>
              <w:t>Contents</w:t>
            </w:r>
            <w:r w:rsidR="00641A8B">
              <w:rPr>
                <w:noProof/>
                <w:webHidden/>
              </w:rPr>
              <w:tab/>
            </w:r>
            <w:r w:rsidR="00641A8B">
              <w:rPr>
                <w:noProof/>
                <w:webHidden/>
              </w:rPr>
              <w:fldChar w:fldCharType="begin"/>
            </w:r>
            <w:r w:rsidR="00641A8B">
              <w:rPr>
                <w:noProof/>
                <w:webHidden/>
              </w:rPr>
              <w:instrText xml:space="preserve"> PAGEREF _Toc176250716 \h </w:instrText>
            </w:r>
            <w:r w:rsidR="00641A8B">
              <w:rPr>
                <w:noProof/>
                <w:webHidden/>
              </w:rPr>
            </w:r>
            <w:r w:rsidR="00641A8B">
              <w:rPr>
                <w:noProof/>
                <w:webHidden/>
              </w:rPr>
              <w:fldChar w:fldCharType="separate"/>
            </w:r>
            <w:r w:rsidR="00641A8B">
              <w:rPr>
                <w:noProof/>
                <w:webHidden/>
              </w:rPr>
              <w:t>1</w:t>
            </w:r>
            <w:r w:rsidR="00641A8B">
              <w:rPr>
                <w:noProof/>
                <w:webHidden/>
              </w:rPr>
              <w:fldChar w:fldCharType="end"/>
            </w:r>
          </w:hyperlink>
        </w:p>
        <w:p w14:paraId="3DA38ECB" w14:textId="690BF72B" w:rsidR="00641A8B" w:rsidRDefault="00641A8B">
          <w:pPr>
            <w:pStyle w:val="TOC1"/>
            <w:tabs>
              <w:tab w:val="left" w:pos="480"/>
              <w:tab w:val="right" w:leader="dot" w:pos="9016"/>
            </w:tabs>
            <w:rPr>
              <w:rFonts w:eastAsiaTheme="minorEastAsia"/>
              <w:noProof/>
              <w:lang w:eastAsia="en-GB"/>
            </w:rPr>
          </w:pPr>
          <w:hyperlink w:anchor="_Toc176250717" w:history="1">
            <w:r w:rsidRPr="00DC1A2F">
              <w:rPr>
                <w:rStyle w:val="Hyperlink"/>
                <w:noProof/>
              </w:rPr>
              <w:t>2</w:t>
            </w:r>
            <w:r>
              <w:rPr>
                <w:rFonts w:eastAsiaTheme="minorEastAsia"/>
                <w:noProof/>
                <w:lang w:eastAsia="en-GB"/>
              </w:rPr>
              <w:tab/>
            </w:r>
            <w:r w:rsidRPr="00DC1A2F">
              <w:rPr>
                <w:rStyle w:val="Hyperlink"/>
                <w:noProof/>
              </w:rPr>
              <w:t>Table of Figures</w:t>
            </w:r>
            <w:r>
              <w:rPr>
                <w:noProof/>
                <w:webHidden/>
              </w:rPr>
              <w:tab/>
            </w:r>
            <w:r>
              <w:rPr>
                <w:noProof/>
                <w:webHidden/>
              </w:rPr>
              <w:fldChar w:fldCharType="begin"/>
            </w:r>
            <w:r>
              <w:rPr>
                <w:noProof/>
                <w:webHidden/>
              </w:rPr>
              <w:instrText xml:space="preserve"> PAGEREF _Toc176250717 \h </w:instrText>
            </w:r>
            <w:r>
              <w:rPr>
                <w:noProof/>
                <w:webHidden/>
              </w:rPr>
            </w:r>
            <w:r>
              <w:rPr>
                <w:noProof/>
                <w:webHidden/>
              </w:rPr>
              <w:fldChar w:fldCharType="separate"/>
            </w:r>
            <w:r>
              <w:rPr>
                <w:noProof/>
                <w:webHidden/>
              </w:rPr>
              <w:t>2</w:t>
            </w:r>
            <w:r>
              <w:rPr>
                <w:noProof/>
                <w:webHidden/>
              </w:rPr>
              <w:fldChar w:fldCharType="end"/>
            </w:r>
          </w:hyperlink>
        </w:p>
        <w:p w14:paraId="46A9CDA6" w14:textId="258BF0A9" w:rsidR="00641A8B" w:rsidRDefault="00641A8B">
          <w:pPr>
            <w:pStyle w:val="TOC1"/>
            <w:tabs>
              <w:tab w:val="left" w:pos="480"/>
              <w:tab w:val="right" w:leader="dot" w:pos="9016"/>
            </w:tabs>
            <w:rPr>
              <w:rFonts w:eastAsiaTheme="minorEastAsia"/>
              <w:noProof/>
              <w:lang w:eastAsia="en-GB"/>
            </w:rPr>
          </w:pPr>
          <w:hyperlink w:anchor="_Toc176250718" w:history="1">
            <w:r w:rsidRPr="00DC1A2F">
              <w:rPr>
                <w:rStyle w:val="Hyperlink"/>
                <w:noProof/>
              </w:rPr>
              <w:t>3</w:t>
            </w:r>
            <w:r>
              <w:rPr>
                <w:rFonts w:eastAsiaTheme="minorEastAsia"/>
                <w:noProof/>
                <w:lang w:eastAsia="en-GB"/>
              </w:rPr>
              <w:tab/>
            </w:r>
            <w:r w:rsidRPr="00DC1A2F">
              <w:rPr>
                <w:rStyle w:val="Hyperlink"/>
                <w:noProof/>
              </w:rPr>
              <w:t>Introduction</w:t>
            </w:r>
            <w:r>
              <w:rPr>
                <w:noProof/>
                <w:webHidden/>
              </w:rPr>
              <w:tab/>
            </w:r>
            <w:r>
              <w:rPr>
                <w:noProof/>
                <w:webHidden/>
              </w:rPr>
              <w:fldChar w:fldCharType="begin"/>
            </w:r>
            <w:r>
              <w:rPr>
                <w:noProof/>
                <w:webHidden/>
              </w:rPr>
              <w:instrText xml:space="preserve"> PAGEREF _Toc176250718 \h </w:instrText>
            </w:r>
            <w:r>
              <w:rPr>
                <w:noProof/>
                <w:webHidden/>
              </w:rPr>
            </w:r>
            <w:r>
              <w:rPr>
                <w:noProof/>
                <w:webHidden/>
              </w:rPr>
              <w:fldChar w:fldCharType="separate"/>
            </w:r>
            <w:r>
              <w:rPr>
                <w:noProof/>
                <w:webHidden/>
              </w:rPr>
              <w:t>3</w:t>
            </w:r>
            <w:r>
              <w:rPr>
                <w:noProof/>
                <w:webHidden/>
              </w:rPr>
              <w:fldChar w:fldCharType="end"/>
            </w:r>
          </w:hyperlink>
        </w:p>
        <w:p w14:paraId="7B433337" w14:textId="5127978C" w:rsidR="00641A8B" w:rsidRDefault="00641A8B">
          <w:pPr>
            <w:pStyle w:val="TOC1"/>
            <w:tabs>
              <w:tab w:val="left" w:pos="480"/>
              <w:tab w:val="right" w:leader="dot" w:pos="9016"/>
            </w:tabs>
            <w:rPr>
              <w:rFonts w:eastAsiaTheme="minorEastAsia"/>
              <w:noProof/>
              <w:lang w:eastAsia="en-GB"/>
            </w:rPr>
          </w:pPr>
          <w:hyperlink w:anchor="_Toc176250719" w:history="1">
            <w:r w:rsidRPr="00DC1A2F">
              <w:rPr>
                <w:rStyle w:val="Hyperlink"/>
                <w:noProof/>
              </w:rPr>
              <w:t>4</w:t>
            </w:r>
            <w:r>
              <w:rPr>
                <w:rFonts w:eastAsiaTheme="minorEastAsia"/>
                <w:noProof/>
                <w:lang w:eastAsia="en-GB"/>
              </w:rPr>
              <w:tab/>
            </w:r>
            <w:r w:rsidRPr="00DC1A2F">
              <w:rPr>
                <w:rStyle w:val="Hyperlink"/>
                <w:noProof/>
              </w:rPr>
              <w:t>Task 1 – PLC</w:t>
            </w:r>
            <w:r>
              <w:rPr>
                <w:noProof/>
                <w:webHidden/>
              </w:rPr>
              <w:tab/>
            </w:r>
            <w:r>
              <w:rPr>
                <w:noProof/>
                <w:webHidden/>
              </w:rPr>
              <w:fldChar w:fldCharType="begin"/>
            </w:r>
            <w:r>
              <w:rPr>
                <w:noProof/>
                <w:webHidden/>
              </w:rPr>
              <w:instrText xml:space="preserve"> PAGEREF _Toc176250719 \h </w:instrText>
            </w:r>
            <w:r>
              <w:rPr>
                <w:noProof/>
                <w:webHidden/>
              </w:rPr>
            </w:r>
            <w:r>
              <w:rPr>
                <w:noProof/>
                <w:webHidden/>
              </w:rPr>
              <w:fldChar w:fldCharType="separate"/>
            </w:r>
            <w:r>
              <w:rPr>
                <w:noProof/>
                <w:webHidden/>
              </w:rPr>
              <w:t>3</w:t>
            </w:r>
            <w:r>
              <w:rPr>
                <w:noProof/>
                <w:webHidden/>
              </w:rPr>
              <w:fldChar w:fldCharType="end"/>
            </w:r>
          </w:hyperlink>
        </w:p>
        <w:p w14:paraId="5C10C3FC" w14:textId="01B83333" w:rsidR="00641A8B" w:rsidRDefault="00641A8B">
          <w:pPr>
            <w:pStyle w:val="TOC2"/>
            <w:tabs>
              <w:tab w:val="left" w:pos="960"/>
              <w:tab w:val="right" w:leader="dot" w:pos="9016"/>
            </w:tabs>
            <w:rPr>
              <w:rFonts w:eastAsiaTheme="minorEastAsia"/>
              <w:noProof/>
              <w:lang w:eastAsia="en-GB"/>
            </w:rPr>
          </w:pPr>
          <w:hyperlink w:anchor="_Toc176250720" w:history="1">
            <w:r w:rsidRPr="00DC1A2F">
              <w:rPr>
                <w:rStyle w:val="Hyperlink"/>
                <w:noProof/>
              </w:rPr>
              <w:t>4.1</w:t>
            </w:r>
            <w:r>
              <w:rPr>
                <w:rFonts w:eastAsiaTheme="minorEastAsia"/>
                <w:noProof/>
                <w:lang w:eastAsia="en-GB"/>
              </w:rPr>
              <w:tab/>
            </w:r>
            <w:r w:rsidRPr="00DC1A2F">
              <w:rPr>
                <w:rStyle w:val="Hyperlink"/>
                <w:noProof/>
              </w:rPr>
              <w:t>History</w:t>
            </w:r>
            <w:r>
              <w:rPr>
                <w:noProof/>
                <w:webHidden/>
              </w:rPr>
              <w:tab/>
            </w:r>
            <w:r>
              <w:rPr>
                <w:noProof/>
                <w:webHidden/>
              </w:rPr>
              <w:fldChar w:fldCharType="begin"/>
            </w:r>
            <w:r>
              <w:rPr>
                <w:noProof/>
                <w:webHidden/>
              </w:rPr>
              <w:instrText xml:space="preserve"> PAGEREF _Toc176250720 \h </w:instrText>
            </w:r>
            <w:r>
              <w:rPr>
                <w:noProof/>
                <w:webHidden/>
              </w:rPr>
            </w:r>
            <w:r>
              <w:rPr>
                <w:noProof/>
                <w:webHidden/>
              </w:rPr>
              <w:fldChar w:fldCharType="separate"/>
            </w:r>
            <w:r>
              <w:rPr>
                <w:noProof/>
                <w:webHidden/>
              </w:rPr>
              <w:t>4</w:t>
            </w:r>
            <w:r>
              <w:rPr>
                <w:noProof/>
                <w:webHidden/>
              </w:rPr>
              <w:fldChar w:fldCharType="end"/>
            </w:r>
          </w:hyperlink>
        </w:p>
        <w:p w14:paraId="0A3B6FE5" w14:textId="39AC3D63" w:rsidR="00641A8B" w:rsidRDefault="00641A8B">
          <w:pPr>
            <w:pStyle w:val="TOC2"/>
            <w:tabs>
              <w:tab w:val="left" w:pos="960"/>
              <w:tab w:val="right" w:leader="dot" w:pos="9016"/>
            </w:tabs>
            <w:rPr>
              <w:rFonts w:eastAsiaTheme="minorEastAsia"/>
              <w:noProof/>
              <w:lang w:eastAsia="en-GB"/>
            </w:rPr>
          </w:pPr>
          <w:hyperlink w:anchor="_Toc176250721" w:history="1">
            <w:r w:rsidRPr="00DC1A2F">
              <w:rPr>
                <w:rStyle w:val="Hyperlink"/>
                <w:noProof/>
              </w:rPr>
              <w:t>4.2</w:t>
            </w:r>
            <w:r>
              <w:rPr>
                <w:rFonts w:eastAsiaTheme="minorEastAsia"/>
                <w:noProof/>
                <w:lang w:eastAsia="en-GB"/>
              </w:rPr>
              <w:tab/>
            </w:r>
            <w:r w:rsidRPr="00DC1A2F">
              <w:rPr>
                <w:rStyle w:val="Hyperlink"/>
                <w:noProof/>
              </w:rPr>
              <w:t>Technological Advancements</w:t>
            </w:r>
            <w:r>
              <w:rPr>
                <w:noProof/>
                <w:webHidden/>
              </w:rPr>
              <w:tab/>
            </w:r>
            <w:r>
              <w:rPr>
                <w:noProof/>
                <w:webHidden/>
              </w:rPr>
              <w:fldChar w:fldCharType="begin"/>
            </w:r>
            <w:r>
              <w:rPr>
                <w:noProof/>
                <w:webHidden/>
              </w:rPr>
              <w:instrText xml:space="preserve"> PAGEREF _Toc176250721 \h </w:instrText>
            </w:r>
            <w:r>
              <w:rPr>
                <w:noProof/>
                <w:webHidden/>
              </w:rPr>
            </w:r>
            <w:r>
              <w:rPr>
                <w:noProof/>
                <w:webHidden/>
              </w:rPr>
              <w:fldChar w:fldCharType="separate"/>
            </w:r>
            <w:r>
              <w:rPr>
                <w:noProof/>
                <w:webHidden/>
              </w:rPr>
              <w:t>6</w:t>
            </w:r>
            <w:r>
              <w:rPr>
                <w:noProof/>
                <w:webHidden/>
              </w:rPr>
              <w:fldChar w:fldCharType="end"/>
            </w:r>
          </w:hyperlink>
        </w:p>
        <w:p w14:paraId="25405366" w14:textId="4131E278" w:rsidR="00641A8B" w:rsidRDefault="00641A8B">
          <w:pPr>
            <w:pStyle w:val="TOC2"/>
            <w:tabs>
              <w:tab w:val="left" w:pos="960"/>
              <w:tab w:val="right" w:leader="dot" w:pos="9016"/>
            </w:tabs>
            <w:rPr>
              <w:rFonts w:eastAsiaTheme="minorEastAsia"/>
              <w:noProof/>
              <w:lang w:eastAsia="en-GB"/>
            </w:rPr>
          </w:pPr>
          <w:hyperlink w:anchor="_Toc176250722" w:history="1">
            <w:r w:rsidRPr="00DC1A2F">
              <w:rPr>
                <w:rStyle w:val="Hyperlink"/>
                <w:rFonts w:eastAsia="Times New Roman"/>
                <w:noProof/>
                <w:lang w:eastAsia="en-GB"/>
              </w:rPr>
              <w:t>4.3</w:t>
            </w:r>
            <w:r>
              <w:rPr>
                <w:rFonts w:eastAsiaTheme="minorEastAsia"/>
                <w:noProof/>
                <w:lang w:eastAsia="en-GB"/>
              </w:rPr>
              <w:tab/>
            </w:r>
            <w:r w:rsidRPr="00DC1A2F">
              <w:rPr>
                <w:rStyle w:val="Hyperlink"/>
                <w:rFonts w:eastAsia="Times New Roman"/>
                <w:noProof/>
                <w:lang w:eastAsia="en-GB"/>
              </w:rPr>
              <w:t>Hardware</w:t>
            </w:r>
            <w:r>
              <w:rPr>
                <w:noProof/>
                <w:webHidden/>
              </w:rPr>
              <w:tab/>
            </w:r>
            <w:r>
              <w:rPr>
                <w:noProof/>
                <w:webHidden/>
              </w:rPr>
              <w:fldChar w:fldCharType="begin"/>
            </w:r>
            <w:r>
              <w:rPr>
                <w:noProof/>
                <w:webHidden/>
              </w:rPr>
              <w:instrText xml:space="preserve"> PAGEREF _Toc176250722 \h </w:instrText>
            </w:r>
            <w:r>
              <w:rPr>
                <w:noProof/>
                <w:webHidden/>
              </w:rPr>
            </w:r>
            <w:r>
              <w:rPr>
                <w:noProof/>
                <w:webHidden/>
              </w:rPr>
              <w:fldChar w:fldCharType="separate"/>
            </w:r>
            <w:r>
              <w:rPr>
                <w:noProof/>
                <w:webHidden/>
              </w:rPr>
              <w:t>7</w:t>
            </w:r>
            <w:r>
              <w:rPr>
                <w:noProof/>
                <w:webHidden/>
              </w:rPr>
              <w:fldChar w:fldCharType="end"/>
            </w:r>
          </w:hyperlink>
        </w:p>
        <w:p w14:paraId="2FCC342A" w14:textId="5D058694" w:rsidR="00641A8B" w:rsidRDefault="00641A8B">
          <w:pPr>
            <w:pStyle w:val="TOC2"/>
            <w:tabs>
              <w:tab w:val="left" w:pos="960"/>
              <w:tab w:val="right" w:leader="dot" w:pos="9016"/>
            </w:tabs>
            <w:rPr>
              <w:rFonts w:eastAsiaTheme="minorEastAsia"/>
              <w:noProof/>
              <w:lang w:eastAsia="en-GB"/>
            </w:rPr>
          </w:pPr>
          <w:hyperlink w:anchor="_Toc176250723" w:history="1">
            <w:r w:rsidRPr="00DC1A2F">
              <w:rPr>
                <w:rStyle w:val="Hyperlink"/>
                <w:rFonts w:eastAsia="Times New Roman"/>
                <w:noProof/>
                <w:lang w:eastAsia="en-GB"/>
              </w:rPr>
              <w:t>4.4</w:t>
            </w:r>
            <w:r>
              <w:rPr>
                <w:rFonts w:eastAsiaTheme="minorEastAsia"/>
                <w:noProof/>
                <w:lang w:eastAsia="en-GB"/>
              </w:rPr>
              <w:tab/>
            </w:r>
            <w:r w:rsidRPr="00DC1A2F">
              <w:rPr>
                <w:rStyle w:val="Hyperlink"/>
                <w:rFonts w:eastAsia="Times New Roman"/>
                <w:noProof/>
                <w:lang w:eastAsia="en-GB"/>
              </w:rPr>
              <w:t>Software</w:t>
            </w:r>
            <w:r>
              <w:rPr>
                <w:noProof/>
                <w:webHidden/>
              </w:rPr>
              <w:tab/>
            </w:r>
            <w:r>
              <w:rPr>
                <w:noProof/>
                <w:webHidden/>
              </w:rPr>
              <w:fldChar w:fldCharType="begin"/>
            </w:r>
            <w:r>
              <w:rPr>
                <w:noProof/>
                <w:webHidden/>
              </w:rPr>
              <w:instrText xml:space="preserve"> PAGEREF _Toc176250723 \h </w:instrText>
            </w:r>
            <w:r>
              <w:rPr>
                <w:noProof/>
                <w:webHidden/>
              </w:rPr>
            </w:r>
            <w:r>
              <w:rPr>
                <w:noProof/>
                <w:webHidden/>
              </w:rPr>
              <w:fldChar w:fldCharType="separate"/>
            </w:r>
            <w:r>
              <w:rPr>
                <w:noProof/>
                <w:webHidden/>
              </w:rPr>
              <w:t>7</w:t>
            </w:r>
            <w:r>
              <w:rPr>
                <w:noProof/>
                <w:webHidden/>
              </w:rPr>
              <w:fldChar w:fldCharType="end"/>
            </w:r>
          </w:hyperlink>
        </w:p>
        <w:p w14:paraId="47FA0D5E" w14:textId="59FE0B93" w:rsidR="00641A8B" w:rsidRDefault="00641A8B">
          <w:pPr>
            <w:pStyle w:val="TOC2"/>
            <w:tabs>
              <w:tab w:val="left" w:pos="960"/>
              <w:tab w:val="right" w:leader="dot" w:pos="9016"/>
            </w:tabs>
            <w:rPr>
              <w:rFonts w:eastAsiaTheme="minorEastAsia"/>
              <w:noProof/>
              <w:lang w:eastAsia="en-GB"/>
            </w:rPr>
          </w:pPr>
          <w:hyperlink w:anchor="_Toc176250724" w:history="1">
            <w:r w:rsidRPr="00DC1A2F">
              <w:rPr>
                <w:rStyle w:val="Hyperlink"/>
                <w:noProof/>
              </w:rPr>
              <w:t>4.5</w:t>
            </w:r>
            <w:r>
              <w:rPr>
                <w:rFonts w:eastAsiaTheme="minorEastAsia"/>
                <w:noProof/>
                <w:lang w:eastAsia="en-GB"/>
              </w:rPr>
              <w:tab/>
            </w:r>
            <w:r w:rsidRPr="00DC1A2F">
              <w:rPr>
                <w:rStyle w:val="Hyperlink"/>
                <w:noProof/>
              </w:rPr>
              <w:t>Impact from PLCs</w:t>
            </w:r>
            <w:r>
              <w:rPr>
                <w:noProof/>
                <w:webHidden/>
              </w:rPr>
              <w:tab/>
            </w:r>
            <w:r>
              <w:rPr>
                <w:noProof/>
                <w:webHidden/>
              </w:rPr>
              <w:fldChar w:fldCharType="begin"/>
            </w:r>
            <w:r>
              <w:rPr>
                <w:noProof/>
                <w:webHidden/>
              </w:rPr>
              <w:instrText xml:space="preserve"> PAGEREF _Toc176250724 \h </w:instrText>
            </w:r>
            <w:r>
              <w:rPr>
                <w:noProof/>
                <w:webHidden/>
              </w:rPr>
            </w:r>
            <w:r>
              <w:rPr>
                <w:noProof/>
                <w:webHidden/>
              </w:rPr>
              <w:fldChar w:fldCharType="separate"/>
            </w:r>
            <w:r>
              <w:rPr>
                <w:noProof/>
                <w:webHidden/>
              </w:rPr>
              <w:t>8</w:t>
            </w:r>
            <w:r>
              <w:rPr>
                <w:noProof/>
                <w:webHidden/>
              </w:rPr>
              <w:fldChar w:fldCharType="end"/>
            </w:r>
          </w:hyperlink>
        </w:p>
        <w:p w14:paraId="5EDFAE61" w14:textId="06B4A385" w:rsidR="00641A8B" w:rsidRDefault="00641A8B">
          <w:pPr>
            <w:pStyle w:val="TOC1"/>
            <w:tabs>
              <w:tab w:val="left" w:pos="480"/>
              <w:tab w:val="right" w:leader="dot" w:pos="9016"/>
            </w:tabs>
            <w:rPr>
              <w:rFonts w:eastAsiaTheme="minorEastAsia"/>
              <w:noProof/>
              <w:lang w:eastAsia="en-GB"/>
            </w:rPr>
          </w:pPr>
          <w:hyperlink w:anchor="_Toc176250725" w:history="1">
            <w:r w:rsidRPr="00DC1A2F">
              <w:rPr>
                <w:rStyle w:val="Hyperlink"/>
                <w:noProof/>
              </w:rPr>
              <w:t>5</w:t>
            </w:r>
            <w:r>
              <w:rPr>
                <w:rFonts w:eastAsiaTheme="minorEastAsia"/>
                <w:noProof/>
                <w:lang w:eastAsia="en-GB"/>
              </w:rPr>
              <w:tab/>
            </w:r>
            <w:r w:rsidRPr="00DC1A2F">
              <w:rPr>
                <w:rStyle w:val="Hyperlink"/>
                <w:noProof/>
              </w:rPr>
              <w:t>Task 2 – Functional Design Specification</w:t>
            </w:r>
            <w:r>
              <w:rPr>
                <w:noProof/>
                <w:webHidden/>
              </w:rPr>
              <w:tab/>
            </w:r>
            <w:r>
              <w:rPr>
                <w:noProof/>
                <w:webHidden/>
              </w:rPr>
              <w:fldChar w:fldCharType="begin"/>
            </w:r>
            <w:r>
              <w:rPr>
                <w:noProof/>
                <w:webHidden/>
              </w:rPr>
              <w:instrText xml:space="preserve"> PAGEREF _Toc176250725 \h </w:instrText>
            </w:r>
            <w:r>
              <w:rPr>
                <w:noProof/>
                <w:webHidden/>
              </w:rPr>
            </w:r>
            <w:r>
              <w:rPr>
                <w:noProof/>
                <w:webHidden/>
              </w:rPr>
              <w:fldChar w:fldCharType="separate"/>
            </w:r>
            <w:r>
              <w:rPr>
                <w:noProof/>
                <w:webHidden/>
              </w:rPr>
              <w:t>9</w:t>
            </w:r>
            <w:r>
              <w:rPr>
                <w:noProof/>
                <w:webHidden/>
              </w:rPr>
              <w:fldChar w:fldCharType="end"/>
            </w:r>
          </w:hyperlink>
        </w:p>
        <w:p w14:paraId="4631BA45" w14:textId="424D3266" w:rsidR="00641A8B" w:rsidRDefault="00641A8B">
          <w:pPr>
            <w:pStyle w:val="TOC2"/>
            <w:tabs>
              <w:tab w:val="left" w:pos="960"/>
              <w:tab w:val="right" w:leader="dot" w:pos="9016"/>
            </w:tabs>
            <w:rPr>
              <w:rFonts w:eastAsiaTheme="minorEastAsia"/>
              <w:noProof/>
              <w:lang w:eastAsia="en-GB"/>
            </w:rPr>
          </w:pPr>
          <w:hyperlink w:anchor="_Toc176250726" w:history="1">
            <w:r w:rsidRPr="00DC1A2F">
              <w:rPr>
                <w:rStyle w:val="Hyperlink"/>
                <w:noProof/>
              </w:rPr>
              <w:t>5.1</w:t>
            </w:r>
            <w:r>
              <w:rPr>
                <w:rFonts w:eastAsiaTheme="minorEastAsia"/>
                <w:noProof/>
                <w:lang w:eastAsia="en-GB"/>
              </w:rPr>
              <w:tab/>
            </w:r>
            <w:r w:rsidRPr="00DC1A2F">
              <w:rPr>
                <w:rStyle w:val="Hyperlink"/>
                <w:noProof/>
              </w:rPr>
              <w:t>System Overview</w:t>
            </w:r>
            <w:r>
              <w:rPr>
                <w:noProof/>
                <w:webHidden/>
              </w:rPr>
              <w:tab/>
            </w:r>
            <w:r>
              <w:rPr>
                <w:noProof/>
                <w:webHidden/>
              </w:rPr>
              <w:fldChar w:fldCharType="begin"/>
            </w:r>
            <w:r>
              <w:rPr>
                <w:noProof/>
                <w:webHidden/>
              </w:rPr>
              <w:instrText xml:space="preserve"> PAGEREF _Toc176250726 \h </w:instrText>
            </w:r>
            <w:r>
              <w:rPr>
                <w:noProof/>
                <w:webHidden/>
              </w:rPr>
            </w:r>
            <w:r>
              <w:rPr>
                <w:noProof/>
                <w:webHidden/>
              </w:rPr>
              <w:fldChar w:fldCharType="separate"/>
            </w:r>
            <w:r>
              <w:rPr>
                <w:noProof/>
                <w:webHidden/>
              </w:rPr>
              <w:t>9</w:t>
            </w:r>
            <w:r>
              <w:rPr>
                <w:noProof/>
                <w:webHidden/>
              </w:rPr>
              <w:fldChar w:fldCharType="end"/>
            </w:r>
          </w:hyperlink>
        </w:p>
        <w:p w14:paraId="7CC3CCA5" w14:textId="44AA7456" w:rsidR="00641A8B" w:rsidRDefault="00641A8B">
          <w:pPr>
            <w:pStyle w:val="TOC3"/>
            <w:tabs>
              <w:tab w:val="left" w:pos="1440"/>
              <w:tab w:val="right" w:leader="dot" w:pos="9016"/>
            </w:tabs>
            <w:rPr>
              <w:rFonts w:eastAsiaTheme="minorEastAsia"/>
              <w:noProof/>
              <w:lang w:eastAsia="en-GB"/>
            </w:rPr>
          </w:pPr>
          <w:hyperlink w:anchor="_Toc176250727" w:history="1">
            <w:r w:rsidRPr="00DC1A2F">
              <w:rPr>
                <w:rStyle w:val="Hyperlink"/>
                <w:noProof/>
              </w:rPr>
              <w:t>5.1.1</w:t>
            </w:r>
            <w:r>
              <w:rPr>
                <w:rFonts w:eastAsiaTheme="minorEastAsia"/>
                <w:noProof/>
                <w:lang w:eastAsia="en-GB"/>
              </w:rPr>
              <w:tab/>
            </w:r>
            <w:r w:rsidRPr="00DC1A2F">
              <w:rPr>
                <w:rStyle w:val="Hyperlink"/>
                <w:noProof/>
              </w:rPr>
              <w:t>Purpose</w:t>
            </w:r>
            <w:r>
              <w:rPr>
                <w:noProof/>
                <w:webHidden/>
              </w:rPr>
              <w:tab/>
            </w:r>
            <w:r>
              <w:rPr>
                <w:noProof/>
                <w:webHidden/>
              </w:rPr>
              <w:fldChar w:fldCharType="begin"/>
            </w:r>
            <w:r>
              <w:rPr>
                <w:noProof/>
                <w:webHidden/>
              </w:rPr>
              <w:instrText xml:space="preserve"> PAGEREF _Toc176250727 \h </w:instrText>
            </w:r>
            <w:r>
              <w:rPr>
                <w:noProof/>
                <w:webHidden/>
              </w:rPr>
            </w:r>
            <w:r>
              <w:rPr>
                <w:noProof/>
                <w:webHidden/>
              </w:rPr>
              <w:fldChar w:fldCharType="separate"/>
            </w:r>
            <w:r>
              <w:rPr>
                <w:noProof/>
                <w:webHidden/>
              </w:rPr>
              <w:t>9</w:t>
            </w:r>
            <w:r>
              <w:rPr>
                <w:noProof/>
                <w:webHidden/>
              </w:rPr>
              <w:fldChar w:fldCharType="end"/>
            </w:r>
          </w:hyperlink>
        </w:p>
        <w:p w14:paraId="7E8EBF23" w14:textId="17DA9D7D" w:rsidR="00641A8B" w:rsidRDefault="00641A8B">
          <w:pPr>
            <w:pStyle w:val="TOC3"/>
            <w:tabs>
              <w:tab w:val="left" w:pos="1440"/>
              <w:tab w:val="right" w:leader="dot" w:pos="9016"/>
            </w:tabs>
            <w:rPr>
              <w:rFonts w:eastAsiaTheme="minorEastAsia"/>
              <w:noProof/>
              <w:lang w:eastAsia="en-GB"/>
            </w:rPr>
          </w:pPr>
          <w:hyperlink w:anchor="_Toc176250728" w:history="1">
            <w:r w:rsidRPr="00DC1A2F">
              <w:rPr>
                <w:rStyle w:val="Hyperlink"/>
                <w:noProof/>
              </w:rPr>
              <w:t>5.1.2</w:t>
            </w:r>
            <w:r>
              <w:rPr>
                <w:rFonts w:eastAsiaTheme="minorEastAsia"/>
                <w:noProof/>
                <w:lang w:eastAsia="en-GB"/>
              </w:rPr>
              <w:tab/>
            </w:r>
            <w:r w:rsidRPr="00DC1A2F">
              <w:rPr>
                <w:rStyle w:val="Hyperlink"/>
                <w:noProof/>
              </w:rPr>
              <w:t>Hardware Systems Components</w:t>
            </w:r>
            <w:r>
              <w:rPr>
                <w:noProof/>
                <w:webHidden/>
              </w:rPr>
              <w:tab/>
            </w:r>
            <w:r>
              <w:rPr>
                <w:noProof/>
                <w:webHidden/>
              </w:rPr>
              <w:fldChar w:fldCharType="begin"/>
            </w:r>
            <w:r>
              <w:rPr>
                <w:noProof/>
                <w:webHidden/>
              </w:rPr>
              <w:instrText xml:space="preserve"> PAGEREF _Toc176250728 \h </w:instrText>
            </w:r>
            <w:r>
              <w:rPr>
                <w:noProof/>
                <w:webHidden/>
              </w:rPr>
            </w:r>
            <w:r>
              <w:rPr>
                <w:noProof/>
                <w:webHidden/>
              </w:rPr>
              <w:fldChar w:fldCharType="separate"/>
            </w:r>
            <w:r>
              <w:rPr>
                <w:noProof/>
                <w:webHidden/>
              </w:rPr>
              <w:t>9</w:t>
            </w:r>
            <w:r>
              <w:rPr>
                <w:noProof/>
                <w:webHidden/>
              </w:rPr>
              <w:fldChar w:fldCharType="end"/>
            </w:r>
          </w:hyperlink>
        </w:p>
        <w:p w14:paraId="4547A2D1" w14:textId="54D81EAF" w:rsidR="00641A8B" w:rsidRDefault="00641A8B">
          <w:pPr>
            <w:pStyle w:val="TOC2"/>
            <w:tabs>
              <w:tab w:val="left" w:pos="960"/>
              <w:tab w:val="right" w:leader="dot" w:pos="9016"/>
            </w:tabs>
            <w:rPr>
              <w:rFonts w:eastAsiaTheme="minorEastAsia"/>
              <w:noProof/>
              <w:lang w:eastAsia="en-GB"/>
            </w:rPr>
          </w:pPr>
          <w:hyperlink w:anchor="_Toc176250729" w:history="1">
            <w:r w:rsidRPr="00DC1A2F">
              <w:rPr>
                <w:rStyle w:val="Hyperlink"/>
                <w:noProof/>
              </w:rPr>
              <w:t>5.2</w:t>
            </w:r>
            <w:r>
              <w:rPr>
                <w:rFonts w:eastAsiaTheme="minorEastAsia"/>
                <w:noProof/>
                <w:lang w:eastAsia="en-GB"/>
              </w:rPr>
              <w:tab/>
            </w:r>
            <w:r w:rsidRPr="00DC1A2F">
              <w:rPr>
                <w:rStyle w:val="Hyperlink"/>
                <w:noProof/>
              </w:rPr>
              <w:t>Definitions</w:t>
            </w:r>
            <w:r>
              <w:rPr>
                <w:noProof/>
                <w:webHidden/>
              </w:rPr>
              <w:tab/>
            </w:r>
            <w:r>
              <w:rPr>
                <w:noProof/>
                <w:webHidden/>
              </w:rPr>
              <w:fldChar w:fldCharType="begin"/>
            </w:r>
            <w:r>
              <w:rPr>
                <w:noProof/>
                <w:webHidden/>
              </w:rPr>
              <w:instrText xml:space="preserve"> PAGEREF _Toc176250729 \h </w:instrText>
            </w:r>
            <w:r>
              <w:rPr>
                <w:noProof/>
                <w:webHidden/>
              </w:rPr>
            </w:r>
            <w:r>
              <w:rPr>
                <w:noProof/>
                <w:webHidden/>
              </w:rPr>
              <w:fldChar w:fldCharType="separate"/>
            </w:r>
            <w:r>
              <w:rPr>
                <w:noProof/>
                <w:webHidden/>
              </w:rPr>
              <w:t>10</w:t>
            </w:r>
            <w:r>
              <w:rPr>
                <w:noProof/>
                <w:webHidden/>
              </w:rPr>
              <w:fldChar w:fldCharType="end"/>
            </w:r>
          </w:hyperlink>
        </w:p>
        <w:p w14:paraId="683E0490" w14:textId="5BD9C5F4" w:rsidR="00641A8B" w:rsidRDefault="00641A8B">
          <w:pPr>
            <w:pStyle w:val="TOC2"/>
            <w:tabs>
              <w:tab w:val="left" w:pos="960"/>
              <w:tab w:val="right" w:leader="dot" w:pos="9016"/>
            </w:tabs>
            <w:rPr>
              <w:rFonts w:eastAsiaTheme="minorEastAsia"/>
              <w:noProof/>
              <w:lang w:eastAsia="en-GB"/>
            </w:rPr>
          </w:pPr>
          <w:hyperlink w:anchor="_Toc176250730" w:history="1">
            <w:r w:rsidRPr="00DC1A2F">
              <w:rPr>
                <w:rStyle w:val="Hyperlink"/>
                <w:noProof/>
              </w:rPr>
              <w:t>5.3</w:t>
            </w:r>
            <w:r>
              <w:rPr>
                <w:rFonts w:eastAsiaTheme="minorEastAsia"/>
                <w:noProof/>
                <w:lang w:eastAsia="en-GB"/>
              </w:rPr>
              <w:tab/>
            </w:r>
            <w:r w:rsidRPr="00DC1A2F">
              <w:rPr>
                <w:rStyle w:val="Hyperlink"/>
                <w:noProof/>
              </w:rPr>
              <w:t>Scope / Objectives</w:t>
            </w:r>
            <w:r>
              <w:rPr>
                <w:noProof/>
                <w:webHidden/>
              </w:rPr>
              <w:tab/>
            </w:r>
            <w:r>
              <w:rPr>
                <w:noProof/>
                <w:webHidden/>
              </w:rPr>
              <w:fldChar w:fldCharType="begin"/>
            </w:r>
            <w:r>
              <w:rPr>
                <w:noProof/>
                <w:webHidden/>
              </w:rPr>
              <w:instrText xml:space="preserve"> PAGEREF _Toc176250730 \h </w:instrText>
            </w:r>
            <w:r>
              <w:rPr>
                <w:noProof/>
                <w:webHidden/>
              </w:rPr>
            </w:r>
            <w:r>
              <w:rPr>
                <w:noProof/>
                <w:webHidden/>
              </w:rPr>
              <w:fldChar w:fldCharType="separate"/>
            </w:r>
            <w:r>
              <w:rPr>
                <w:noProof/>
                <w:webHidden/>
              </w:rPr>
              <w:t>11</w:t>
            </w:r>
            <w:r>
              <w:rPr>
                <w:noProof/>
                <w:webHidden/>
              </w:rPr>
              <w:fldChar w:fldCharType="end"/>
            </w:r>
          </w:hyperlink>
        </w:p>
        <w:p w14:paraId="2E4203F2" w14:textId="10A2CD0E" w:rsidR="00641A8B" w:rsidRDefault="00641A8B">
          <w:pPr>
            <w:pStyle w:val="TOC2"/>
            <w:tabs>
              <w:tab w:val="left" w:pos="960"/>
              <w:tab w:val="right" w:leader="dot" w:pos="9016"/>
            </w:tabs>
            <w:rPr>
              <w:rFonts w:eastAsiaTheme="minorEastAsia"/>
              <w:noProof/>
              <w:lang w:eastAsia="en-GB"/>
            </w:rPr>
          </w:pPr>
          <w:hyperlink w:anchor="_Toc176250731" w:history="1">
            <w:r w:rsidRPr="00DC1A2F">
              <w:rPr>
                <w:rStyle w:val="Hyperlink"/>
                <w:noProof/>
              </w:rPr>
              <w:t>5.4</w:t>
            </w:r>
            <w:r>
              <w:rPr>
                <w:rFonts w:eastAsiaTheme="minorEastAsia"/>
                <w:noProof/>
                <w:lang w:eastAsia="en-GB"/>
              </w:rPr>
              <w:tab/>
            </w:r>
            <w:r w:rsidRPr="00DC1A2F">
              <w:rPr>
                <w:rStyle w:val="Hyperlink"/>
                <w:noProof/>
              </w:rPr>
              <w:t>System Requirements</w:t>
            </w:r>
            <w:r>
              <w:rPr>
                <w:noProof/>
                <w:webHidden/>
              </w:rPr>
              <w:tab/>
            </w:r>
            <w:r>
              <w:rPr>
                <w:noProof/>
                <w:webHidden/>
              </w:rPr>
              <w:fldChar w:fldCharType="begin"/>
            </w:r>
            <w:r>
              <w:rPr>
                <w:noProof/>
                <w:webHidden/>
              </w:rPr>
              <w:instrText xml:space="preserve"> PAGEREF _Toc176250731 \h </w:instrText>
            </w:r>
            <w:r>
              <w:rPr>
                <w:noProof/>
                <w:webHidden/>
              </w:rPr>
            </w:r>
            <w:r>
              <w:rPr>
                <w:noProof/>
                <w:webHidden/>
              </w:rPr>
              <w:fldChar w:fldCharType="separate"/>
            </w:r>
            <w:r>
              <w:rPr>
                <w:noProof/>
                <w:webHidden/>
              </w:rPr>
              <w:t>11</w:t>
            </w:r>
            <w:r>
              <w:rPr>
                <w:noProof/>
                <w:webHidden/>
              </w:rPr>
              <w:fldChar w:fldCharType="end"/>
            </w:r>
          </w:hyperlink>
        </w:p>
        <w:p w14:paraId="359E2984" w14:textId="4F48C1DE" w:rsidR="00641A8B" w:rsidRDefault="00641A8B">
          <w:pPr>
            <w:pStyle w:val="TOC3"/>
            <w:tabs>
              <w:tab w:val="left" w:pos="1440"/>
              <w:tab w:val="right" w:leader="dot" w:pos="9016"/>
            </w:tabs>
            <w:rPr>
              <w:rFonts w:eastAsiaTheme="minorEastAsia"/>
              <w:noProof/>
              <w:lang w:eastAsia="en-GB"/>
            </w:rPr>
          </w:pPr>
          <w:hyperlink w:anchor="_Toc176250732" w:history="1">
            <w:r w:rsidRPr="00DC1A2F">
              <w:rPr>
                <w:rStyle w:val="Hyperlink"/>
                <w:noProof/>
              </w:rPr>
              <w:t>5.4.1</w:t>
            </w:r>
            <w:r>
              <w:rPr>
                <w:rFonts w:eastAsiaTheme="minorEastAsia"/>
                <w:noProof/>
                <w:lang w:eastAsia="en-GB"/>
              </w:rPr>
              <w:tab/>
            </w:r>
            <w:r w:rsidRPr="00DC1A2F">
              <w:rPr>
                <w:rStyle w:val="Hyperlink"/>
                <w:noProof/>
              </w:rPr>
              <w:t>Functional</w:t>
            </w:r>
            <w:r>
              <w:rPr>
                <w:noProof/>
                <w:webHidden/>
              </w:rPr>
              <w:tab/>
            </w:r>
            <w:r>
              <w:rPr>
                <w:noProof/>
                <w:webHidden/>
              </w:rPr>
              <w:fldChar w:fldCharType="begin"/>
            </w:r>
            <w:r>
              <w:rPr>
                <w:noProof/>
                <w:webHidden/>
              </w:rPr>
              <w:instrText xml:space="preserve"> PAGEREF _Toc176250732 \h </w:instrText>
            </w:r>
            <w:r>
              <w:rPr>
                <w:noProof/>
                <w:webHidden/>
              </w:rPr>
            </w:r>
            <w:r>
              <w:rPr>
                <w:noProof/>
                <w:webHidden/>
              </w:rPr>
              <w:fldChar w:fldCharType="separate"/>
            </w:r>
            <w:r>
              <w:rPr>
                <w:noProof/>
                <w:webHidden/>
              </w:rPr>
              <w:t>11</w:t>
            </w:r>
            <w:r>
              <w:rPr>
                <w:noProof/>
                <w:webHidden/>
              </w:rPr>
              <w:fldChar w:fldCharType="end"/>
            </w:r>
          </w:hyperlink>
        </w:p>
        <w:p w14:paraId="0FAB7530" w14:textId="75E84093" w:rsidR="00641A8B" w:rsidRDefault="00641A8B">
          <w:pPr>
            <w:pStyle w:val="TOC3"/>
            <w:tabs>
              <w:tab w:val="left" w:pos="1440"/>
              <w:tab w:val="right" w:leader="dot" w:pos="9016"/>
            </w:tabs>
            <w:rPr>
              <w:rFonts w:eastAsiaTheme="minorEastAsia"/>
              <w:noProof/>
              <w:lang w:eastAsia="en-GB"/>
            </w:rPr>
          </w:pPr>
          <w:hyperlink w:anchor="_Toc176250733" w:history="1">
            <w:r w:rsidRPr="00DC1A2F">
              <w:rPr>
                <w:rStyle w:val="Hyperlink"/>
                <w:noProof/>
              </w:rPr>
              <w:t>5.4.2</w:t>
            </w:r>
            <w:r>
              <w:rPr>
                <w:rFonts w:eastAsiaTheme="minorEastAsia"/>
                <w:noProof/>
                <w:lang w:eastAsia="en-GB"/>
              </w:rPr>
              <w:tab/>
            </w:r>
            <w:r w:rsidRPr="00DC1A2F">
              <w:rPr>
                <w:rStyle w:val="Hyperlink"/>
                <w:noProof/>
              </w:rPr>
              <w:t>Environmental</w:t>
            </w:r>
            <w:r>
              <w:rPr>
                <w:noProof/>
                <w:webHidden/>
              </w:rPr>
              <w:tab/>
            </w:r>
            <w:r>
              <w:rPr>
                <w:noProof/>
                <w:webHidden/>
              </w:rPr>
              <w:fldChar w:fldCharType="begin"/>
            </w:r>
            <w:r>
              <w:rPr>
                <w:noProof/>
                <w:webHidden/>
              </w:rPr>
              <w:instrText xml:space="preserve"> PAGEREF _Toc176250733 \h </w:instrText>
            </w:r>
            <w:r>
              <w:rPr>
                <w:noProof/>
                <w:webHidden/>
              </w:rPr>
            </w:r>
            <w:r>
              <w:rPr>
                <w:noProof/>
                <w:webHidden/>
              </w:rPr>
              <w:fldChar w:fldCharType="separate"/>
            </w:r>
            <w:r>
              <w:rPr>
                <w:noProof/>
                <w:webHidden/>
              </w:rPr>
              <w:t>13</w:t>
            </w:r>
            <w:r>
              <w:rPr>
                <w:noProof/>
                <w:webHidden/>
              </w:rPr>
              <w:fldChar w:fldCharType="end"/>
            </w:r>
          </w:hyperlink>
        </w:p>
        <w:p w14:paraId="3FBB69CF" w14:textId="69CA6B54" w:rsidR="00641A8B" w:rsidRDefault="00641A8B">
          <w:pPr>
            <w:pStyle w:val="TOC3"/>
            <w:tabs>
              <w:tab w:val="left" w:pos="1440"/>
              <w:tab w:val="right" w:leader="dot" w:pos="9016"/>
            </w:tabs>
            <w:rPr>
              <w:rFonts w:eastAsiaTheme="minorEastAsia"/>
              <w:noProof/>
              <w:lang w:eastAsia="en-GB"/>
            </w:rPr>
          </w:pPr>
          <w:hyperlink w:anchor="_Toc176250734" w:history="1">
            <w:r w:rsidRPr="00DC1A2F">
              <w:rPr>
                <w:rStyle w:val="Hyperlink"/>
                <w:noProof/>
              </w:rPr>
              <w:t>5.4.3</w:t>
            </w:r>
            <w:r>
              <w:rPr>
                <w:rFonts w:eastAsiaTheme="minorEastAsia"/>
                <w:noProof/>
                <w:lang w:eastAsia="en-GB"/>
              </w:rPr>
              <w:tab/>
            </w:r>
            <w:r w:rsidRPr="00DC1A2F">
              <w:rPr>
                <w:rStyle w:val="Hyperlink"/>
                <w:noProof/>
              </w:rPr>
              <w:t>Safety and Compliance</w:t>
            </w:r>
            <w:r>
              <w:rPr>
                <w:noProof/>
                <w:webHidden/>
              </w:rPr>
              <w:tab/>
            </w:r>
            <w:r>
              <w:rPr>
                <w:noProof/>
                <w:webHidden/>
              </w:rPr>
              <w:fldChar w:fldCharType="begin"/>
            </w:r>
            <w:r>
              <w:rPr>
                <w:noProof/>
                <w:webHidden/>
              </w:rPr>
              <w:instrText xml:space="preserve"> PAGEREF _Toc176250734 \h </w:instrText>
            </w:r>
            <w:r>
              <w:rPr>
                <w:noProof/>
                <w:webHidden/>
              </w:rPr>
            </w:r>
            <w:r>
              <w:rPr>
                <w:noProof/>
                <w:webHidden/>
              </w:rPr>
              <w:fldChar w:fldCharType="separate"/>
            </w:r>
            <w:r>
              <w:rPr>
                <w:noProof/>
                <w:webHidden/>
              </w:rPr>
              <w:t>13</w:t>
            </w:r>
            <w:r>
              <w:rPr>
                <w:noProof/>
                <w:webHidden/>
              </w:rPr>
              <w:fldChar w:fldCharType="end"/>
            </w:r>
          </w:hyperlink>
        </w:p>
        <w:p w14:paraId="13D70CF5" w14:textId="2FE62AE4" w:rsidR="00641A8B" w:rsidRDefault="00641A8B">
          <w:pPr>
            <w:pStyle w:val="TOC2"/>
            <w:tabs>
              <w:tab w:val="left" w:pos="960"/>
              <w:tab w:val="right" w:leader="dot" w:pos="9016"/>
            </w:tabs>
            <w:rPr>
              <w:rFonts w:eastAsiaTheme="minorEastAsia"/>
              <w:noProof/>
              <w:lang w:eastAsia="en-GB"/>
            </w:rPr>
          </w:pPr>
          <w:hyperlink w:anchor="_Toc176250735" w:history="1">
            <w:r w:rsidRPr="00DC1A2F">
              <w:rPr>
                <w:rStyle w:val="Hyperlink"/>
                <w:noProof/>
              </w:rPr>
              <w:t>5.5</w:t>
            </w:r>
            <w:r>
              <w:rPr>
                <w:rFonts w:eastAsiaTheme="minorEastAsia"/>
                <w:noProof/>
                <w:lang w:eastAsia="en-GB"/>
              </w:rPr>
              <w:tab/>
            </w:r>
            <w:r w:rsidRPr="00DC1A2F">
              <w:rPr>
                <w:rStyle w:val="Hyperlink"/>
                <w:noProof/>
              </w:rPr>
              <w:t>Software</w:t>
            </w:r>
            <w:r>
              <w:rPr>
                <w:noProof/>
                <w:webHidden/>
              </w:rPr>
              <w:tab/>
            </w:r>
            <w:r>
              <w:rPr>
                <w:noProof/>
                <w:webHidden/>
              </w:rPr>
              <w:fldChar w:fldCharType="begin"/>
            </w:r>
            <w:r>
              <w:rPr>
                <w:noProof/>
                <w:webHidden/>
              </w:rPr>
              <w:instrText xml:space="preserve"> PAGEREF _Toc176250735 \h </w:instrText>
            </w:r>
            <w:r>
              <w:rPr>
                <w:noProof/>
                <w:webHidden/>
              </w:rPr>
            </w:r>
            <w:r>
              <w:rPr>
                <w:noProof/>
                <w:webHidden/>
              </w:rPr>
              <w:fldChar w:fldCharType="separate"/>
            </w:r>
            <w:r>
              <w:rPr>
                <w:noProof/>
                <w:webHidden/>
              </w:rPr>
              <w:t>14</w:t>
            </w:r>
            <w:r>
              <w:rPr>
                <w:noProof/>
                <w:webHidden/>
              </w:rPr>
              <w:fldChar w:fldCharType="end"/>
            </w:r>
          </w:hyperlink>
        </w:p>
        <w:p w14:paraId="3C18D5EA" w14:textId="392405E4" w:rsidR="00641A8B" w:rsidRDefault="00641A8B">
          <w:pPr>
            <w:pStyle w:val="TOC2"/>
            <w:tabs>
              <w:tab w:val="left" w:pos="960"/>
              <w:tab w:val="right" w:leader="dot" w:pos="9016"/>
            </w:tabs>
            <w:rPr>
              <w:rFonts w:eastAsiaTheme="minorEastAsia"/>
              <w:noProof/>
              <w:lang w:eastAsia="en-GB"/>
            </w:rPr>
          </w:pPr>
          <w:hyperlink w:anchor="_Toc176250736" w:history="1">
            <w:r w:rsidRPr="00DC1A2F">
              <w:rPr>
                <w:rStyle w:val="Hyperlink"/>
                <w:noProof/>
              </w:rPr>
              <w:t>5.6</w:t>
            </w:r>
            <w:r>
              <w:rPr>
                <w:rFonts w:eastAsiaTheme="minorEastAsia"/>
                <w:noProof/>
                <w:lang w:eastAsia="en-GB"/>
              </w:rPr>
              <w:tab/>
            </w:r>
            <w:r w:rsidRPr="00DC1A2F">
              <w:rPr>
                <w:rStyle w:val="Hyperlink"/>
                <w:noProof/>
              </w:rPr>
              <w:t>Testing and Validation</w:t>
            </w:r>
            <w:r>
              <w:rPr>
                <w:noProof/>
                <w:webHidden/>
              </w:rPr>
              <w:tab/>
            </w:r>
            <w:r>
              <w:rPr>
                <w:noProof/>
                <w:webHidden/>
              </w:rPr>
              <w:fldChar w:fldCharType="begin"/>
            </w:r>
            <w:r>
              <w:rPr>
                <w:noProof/>
                <w:webHidden/>
              </w:rPr>
              <w:instrText xml:space="preserve"> PAGEREF _Toc176250736 \h </w:instrText>
            </w:r>
            <w:r>
              <w:rPr>
                <w:noProof/>
                <w:webHidden/>
              </w:rPr>
            </w:r>
            <w:r>
              <w:rPr>
                <w:noProof/>
                <w:webHidden/>
              </w:rPr>
              <w:fldChar w:fldCharType="separate"/>
            </w:r>
            <w:r>
              <w:rPr>
                <w:noProof/>
                <w:webHidden/>
              </w:rPr>
              <w:t>14</w:t>
            </w:r>
            <w:r>
              <w:rPr>
                <w:noProof/>
                <w:webHidden/>
              </w:rPr>
              <w:fldChar w:fldCharType="end"/>
            </w:r>
          </w:hyperlink>
        </w:p>
        <w:p w14:paraId="1FD353B7" w14:textId="2D857EE9" w:rsidR="00641A8B" w:rsidRDefault="00641A8B">
          <w:pPr>
            <w:pStyle w:val="TOC2"/>
            <w:tabs>
              <w:tab w:val="left" w:pos="960"/>
              <w:tab w:val="right" w:leader="dot" w:pos="9016"/>
            </w:tabs>
            <w:rPr>
              <w:rFonts w:eastAsiaTheme="minorEastAsia"/>
              <w:noProof/>
              <w:lang w:eastAsia="en-GB"/>
            </w:rPr>
          </w:pPr>
          <w:hyperlink w:anchor="_Toc176250737" w:history="1">
            <w:r w:rsidRPr="00DC1A2F">
              <w:rPr>
                <w:rStyle w:val="Hyperlink"/>
                <w:noProof/>
              </w:rPr>
              <w:t>5.7</w:t>
            </w:r>
            <w:r>
              <w:rPr>
                <w:rFonts w:eastAsiaTheme="minorEastAsia"/>
                <w:noProof/>
                <w:lang w:eastAsia="en-GB"/>
              </w:rPr>
              <w:tab/>
            </w:r>
            <w:r w:rsidRPr="00DC1A2F">
              <w:rPr>
                <w:rStyle w:val="Hyperlink"/>
                <w:noProof/>
              </w:rPr>
              <w:t>Best Practices &amp; Common Challenges</w:t>
            </w:r>
            <w:r>
              <w:rPr>
                <w:noProof/>
                <w:webHidden/>
              </w:rPr>
              <w:tab/>
            </w:r>
            <w:r>
              <w:rPr>
                <w:noProof/>
                <w:webHidden/>
              </w:rPr>
              <w:fldChar w:fldCharType="begin"/>
            </w:r>
            <w:r>
              <w:rPr>
                <w:noProof/>
                <w:webHidden/>
              </w:rPr>
              <w:instrText xml:space="preserve"> PAGEREF _Toc176250737 \h </w:instrText>
            </w:r>
            <w:r>
              <w:rPr>
                <w:noProof/>
                <w:webHidden/>
              </w:rPr>
            </w:r>
            <w:r>
              <w:rPr>
                <w:noProof/>
                <w:webHidden/>
              </w:rPr>
              <w:fldChar w:fldCharType="separate"/>
            </w:r>
            <w:r>
              <w:rPr>
                <w:noProof/>
                <w:webHidden/>
              </w:rPr>
              <w:t>15</w:t>
            </w:r>
            <w:r>
              <w:rPr>
                <w:noProof/>
                <w:webHidden/>
              </w:rPr>
              <w:fldChar w:fldCharType="end"/>
            </w:r>
          </w:hyperlink>
        </w:p>
        <w:p w14:paraId="093F67EE" w14:textId="42A8F627" w:rsidR="00641A8B" w:rsidRDefault="00641A8B">
          <w:pPr>
            <w:pStyle w:val="TOC1"/>
            <w:tabs>
              <w:tab w:val="left" w:pos="480"/>
              <w:tab w:val="right" w:leader="dot" w:pos="9016"/>
            </w:tabs>
            <w:rPr>
              <w:rFonts w:eastAsiaTheme="minorEastAsia"/>
              <w:noProof/>
              <w:lang w:eastAsia="en-GB"/>
            </w:rPr>
          </w:pPr>
          <w:hyperlink w:anchor="_Toc176250738" w:history="1">
            <w:r w:rsidRPr="00DC1A2F">
              <w:rPr>
                <w:rStyle w:val="Hyperlink"/>
                <w:rFonts w:eastAsia="Times New Roman"/>
                <w:noProof/>
                <w:lang w:eastAsia="en-GB"/>
              </w:rPr>
              <w:t>6</w:t>
            </w:r>
            <w:r>
              <w:rPr>
                <w:rFonts w:eastAsiaTheme="minorEastAsia"/>
                <w:noProof/>
                <w:lang w:eastAsia="en-GB"/>
              </w:rPr>
              <w:tab/>
            </w:r>
            <w:r w:rsidRPr="00DC1A2F">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_Toc176250738 \h </w:instrText>
            </w:r>
            <w:r>
              <w:rPr>
                <w:noProof/>
                <w:webHidden/>
              </w:rPr>
            </w:r>
            <w:r>
              <w:rPr>
                <w:noProof/>
                <w:webHidden/>
              </w:rPr>
              <w:fldChar w:fldCharType="separate"/>
            </w:r>
            <w:r>
              <w:rPr>
                <w:noProof/>
                <w:webHidden/>
              </w:rPr>
              <w:t>15</w:t>
            </w:r>
            <w:r>
              <w:rPr>
                <w:noProof/>
                <w:webHidden/>
              </w:rPr>
              <w:fldChar w:fldCharType="end"/>
            </w:r>
          </w:hyperlink>
        </w:p>
        <w:p w14:paraId="6082BDC5" w14:textId="1EAEBC86" w:rsidR="00641A8B" w:rsidRDefault="00641A8B">
          <w:pPr>
            <w:pStyle w:val="TOC1"/>
            <w:tabs>
              <w:tab w:val="left" w:pos="480"/>
              <w:tab w:val="right" w:leader="dot" w:pos="9016"/>
            </w:tabs>
            <w:rPr>
              <w:rFonts w:eastAsiaTheme="minorEastAsia"/>
              <w:noProof/>
              <w:lang w:eastAsia="en-GB"/>
            </w:rPr>
          </w:pPr>
          <w:hyperlink w:anchor="_Toc176250739" w:history="1">
            <w:r w:rsidRPr="00DC1A2F">
              <w:rPr>
                <w:rStyle w:val="Hyperlink"/>
                <w:noProof/>
              </w:rPr>
              <w:t>7</w:t>
            </w:r>
            <w:r>
              <w:rPr>
                <w:rFonts w:eastAsiaTheme="minorEastAsia"/>
                <w:noProof/>
                <w:lang w:eastAsia="en-GB"/>
              </w:rPr>
              <w:tab/>
            </w:r>
            <w:r w:rsidRPr="00DC1A2F">
              <w:rPr>
                <w:rStyle w:val="Hyperlink"/>
                <w:noProof/>
              </w:rPr>
              <w:t>References</w:t>
            </w:r>
            <w:r>
              <w:rPr>
                <w:noProof/>
                <w:webHidden/>
              </w:rPr>
              <w:tab/>
            </w:r>
            <w:r>
              <w:rPr>
                <w:noProof/>
                <w:webHidden/>
              </w:rPr>
              <w:fldChar w:fldCharType="begin"/>
            </w:r>
            <w:r>
              <w:rPr>
                <w:noProof/>
                <w:webHidden/>
              </w:rPr>
              <w:instrText xml:space="preserve"> PAGEREF _Toc176250739 \h </w:instrText>
            </w:r>
            <w:r>
              <w:rPr>
                <w:noProof/>
                <w:webHidden/>
              </w:rPr>
            </w:r>
            <w:r>
              <w:rPr>
                <w:noProof/>
                <w:webHidden/>
              </w:rPr>
              <w:fldChar w:fldCharType="separate"/>
            </w:r>
            <w:r>
              <w:rPr>
                <w:noProof/>
                <w:webHidden/>
              </w:rPr>
              <w:t>16</w:t>
            </w:r>
            <w:r>
              <w:rPr>
                <w:noProof/>
                <w:webHidden/>
              </w:rPr>
              <w:fldChar w:fldCharType="end"/>
            </w:r>
          </w:hyperlink>
        </w:p>
        <w:p w14:paraId="6C76B71A" w14:textId="12B72422" w:rsidR="00034FF2" w:rsidRDefault="00034FF2">
          <w:r>
            <w:rPr>
              <w:b/>
              <w:bCs/>
            </w:rPr>
            <w:fldChar w:fldCharType="end"/>
          </w:r>
        </w:p>
      </w:sdtContent>
    </w:sdt>
    <w:p w14:paraId="77E83967" w14:textId="77777777" w:rsidR="00034FF2" w:rsidRDefault="00034FF2"/>
    <w:p w14:paraId="667B7411" w14:textId="77777777" w:rsidR="00034FF2" w:rsidRDefault="00034FF2"/>
    <w:p w14:paraId="648BBCE2" w14:textId="77777777" w:rsidR="00034FF2" w:rsidRDefault="00034FF2"/>
    <w:p w14:paraId="5D2C939F" w14:textId="77777777" w:rsidR="00034FF2" w:rsidRDefault="00034FF2"/>
    <w:p w14:paraId="16BC2C34" w14:textId="00B8BF5C" w:rsidR="00874CD3" w:rsidRDefault="00874CD3" w:rsidP="00874CD3">
      <w:pPr>
        <w:pStyle w:val="Heading1"/>
      </w:pPr>
      <w:bookmarkStart w:id="1" w:name="_Toc176250717"/>
      <w:r>
        <w:lastRenderedPageBreak/>
        <w:t>Table of Figures</w:t>
      </w:r>
      <w:bookmarkEnd w:id="1"/>
      <w:r>
        <w:t xml:space="preserve"> </w:t>
      </w:r>
    </w:p>
    <w:p w14:paraId="18CE3F0D" w14:textId="77777777" w:rsidR="00874CD3" w:rsidRDefault="00874CD3">
      <w:pPr>
        <w:pStyle w:val="TableofFigures"/>
        <w:tabs>
          <w:tab w:val="right" w:leader="dot" w:pos="9016"/>
        </w:tabs>
      </w:pPr>
    </w:p>
    <w:p w14:paraId="790C1936" w14:textId="4BF889E0" w:rsidR="00874CD3" w:rsidRDefault="00874CD3">
      <w:pPr>
        <w:pStyle w:val="TableofFigures"/>
        <w:tabs>
          <w:tab w:val="right" w:leader="dot" w:pos="9016"/>
        </w:tabs>
        <w:rPr>
          <w:noProof/>
        </w:rPr>
      </w:pPr>
      <w:r>
        <w:fldChar w:fldCharType="begin"/>
      </w:r>
      <w:r>
        <w:instrText xml:space="preserve"> TOC \h \z \c "Figure" </w:instrText>
      </w:r>
      <w:r>
        <w:fldChar w:fldCharType="separate"/>
      </w:r>
      <w:hyperlink w:anchor="_Toc176250684" w:history="1">
        <w:r w:rsidRPr="00A778C2">
          <w:rPr>
            <w:rStyle w:val="Hyperlink"/>
            <w:noProof/>
          </w:rPr>
          <w:t>Figure 1 - Block Diagram PLC</w:t>
        </w:r>
        <w:r>
          <w:rPr>
            <w:noProof/>
            <w:webHidden/>
          </w:rPr>
          <w:tab/>
        </w:r>
        <w:r>
          <w:rPr>
            <w:noProof/>
            <w:webHidden/>
          </w:rPr>
          <w:fldChar w:fldCharType="begin"/>
        </w:r>
        <w:r>
          <w:rPr>
            <w:noProof/>
            <w:webHidden/>
          </w:rPr>
          <w:instrText xml:space="preserve"> PAGEREF _Toc176250684 \h </w:instrText>
        </w:r>
        <w:r>
          <w:rPr>
            <w:noProof/>
            <w:webHidden/>
          </w:rPr>
        </w:r>
        <w:r>
          <w:rPr>
            <w:noProof/>
            <w:webHidden/>
          </w:rPr>
          <w:fldChar w:fldCharType="separate"/>
        </w:r>
        <w:r>
          <w:rPr>
            <w:noProof/>
            <w:webHidden/>
          </w:rPr>
          <w:t>3</w:t>
        </w:r>
        <w:r>
          <w:rPr>
            <w:noProof/>
            <w:webHidden/>
          </w:rPr>
          <w:fldChar w:fldCharType="end"/>
        </w:r>
      </w:hyperlink>
    </w:p>
    <w:p w14:paraId="60301BBC" w14:textId="1FBBF9EE" w:rsidR="00874CD3" w:rsidRDefault="00874CD3">
      <w:pPr>
        <w:pStyle w:val="TableofFigures"/>
        <w:tabs>
          <w:tab w:val="right" w:leader="dot" w:pos="9016"/>
        </w:tabs>
        <w:rPr>
          <w:noProof/>
        </w:rPr>
      </w:pPr>
      <w:hyperlink w:anchor="_Toc176250685" w:history="1">
        <w:r w:rsidRPr="00A778C2">
          <w:rPr>
            <w:rStyle w:val="Hyperlink"/>
            <w:noProof/>
          </w:rPr>
          <w:t>Figure 2 - Old System</w:t>
        </w:r>
        <w:r>
          <w:rPr>
            <w:noProof/>
            <w:webHidden/>
          </w:rPr>
          <w:tab/>
        </w:r>
        <w:r>
          <w:rPr>
            <w:noProof/>
            <w:webHidden/>
          </w:rPr>
          <w:fldChar w:fldCharType="begin"/>
        </w:r>
        <w:r>
          <w:rPr>
            <w:noProof/>
            <w:webHidden/>
          </w:rPr>
          <w:instrText xml:space="preserve"> PAGEREF _Toc176250685 \h </w:instrText>
        </w:r>
        <w:r>
          <w:rPr>
            <w:noProof/>
            <w:webHidden/>
          </w:rPr>
        </w:r>
        <w:r>
          <w:rPr>
            <w:noProof/>
            <w:webHidden/>
          </w:rPr>
          <w:fldChar w:fldCharType="separate"/>
        </w:r>
        <w:r>
          <w:rPr>
            <w:noProof/>
            <w:webHidden/>
          </w:rPr>
          <w:t>4</w:t>
        </w:r>
        <w:r>
          <w:rPr>
            <w:noProof/>
            <w:webHidden/>
          </w:rPr>
          <w:fldChar w:fldCharType="end"/>
        </w:r>
      </w:hyperlink>
    </w:p>
    <w:p w14:paraId="30A4E386" w14:textId="2F136248" w:rsidR="00874CD3" w:rsidRDefault="00874CD3">
      <w:pPr>
        <w:pStyle w:val="TableofFigures"/>
        <w:tabs>
          <w:tab w:val="right" w:leader="dot" w:pos="9016"/>
        </w:tabs>
        <w:rPr>
          <w:noProof/>
        </w:rPr>
      </w:pPr>
      <w:hyperlink w:anchor="_Toc176250686" w:history="1">
        <w:r w:rsidRPr="00A778C2">
          <w:rPr>
            <w:rStyle w:val="Hyperlink"/>
            <w:noProof/>
          </w:rPr>
          <w:t>Figure 3 - Modicon PLC</w:t>
        </w:r>
        <w:r>
          <w:rPr>
            <w:noProof/>
            <w:webHidden/>
          </w:rPr>
          <w:tab/>
        </w:r>
        <w:r>
          <w:rPr>
            <w:noProof/>
            <w:webHidden/>
          </w:rPr>
          <w:fldChar w:fldCharType="begin"/>
        </w:r>
        <w:r>
          <w:rPr>
            <w:noProof/>
            <w:webHidden/>
          </w:rPr>
          <w:instrText xml:space="preserve"> PAGEREF _Toc176250686 \h </w:instrText>
        </w:r>
        <w:r>
          <w:rPr>
            <w:noProof/>
            <w:webHidden/>
          </w:rPr>
        </w:r>
        <w:r>
          <w:rPr>
            <w:noProof/>
            <w:webHidden/>
          </w:rPr>
          <w:fldChar w:fldCharType="separate"/>
        </w:r>
        <w:r>
          <w:rPr>
            <w:noProof/>
            <w:webHidden/>
          </w:rPr>
          <w:t>5</w:t>
        </w:r>
        <w:r>
          <w:rPr>
            <w:noProof/>
            <w:webHidden/>
          </w:rPr>
          <w:fldChar w:fldCharType="end"/>
        </w:r>
      </w:hyperlink>
    </w:p>
    <w:p w14:paraId="40B9588E" w14:textId="0A4A82E4" w:rsidR="00874CD3" w:rsidRDefault="00874CD3">
      <w:pPr>
        <w:pStyle w:val="TableofFigures"/>
        <w:tabs>
          <w:tab w:val="right" w:leader="dot" w:pos="9016"/>
        </w:tabs>
        <w:rPr>
          <w:noProof/>
        </w:rPr>
      </w:pPr>
      <w:hyperlink w:anchor="_Toc176250687" w:history="1">
        <w:r w:rsidRPr="00A778C2">
          <w:rPr>
            <w:rStyle w:val="Hyperlink"/>
            <w:noProof/>
          </w:rPr>
          <w:t>Figure 4 - Bulletin 1774</w:t>
        </w:r>
        <w:r>
          <w:rPr>
            <w:noProof/>
            <w:webHidden/>
          </w:rPr>
          <w:tab/>
        </w:r>
        <w:r>
          <w:rPr>
            <w:noProof/>
            <w:webHidden/>
          </w:rPr>
          <w:fldChar w:fldCharType="begin"/>
        </w:r>
        <w:r>
          <w:rPr>
            <w:noProof/>
            <w:webHidden/>
          </w:rPr>
          <w:instrText xml:space="preserve"> PAGEREF _Toc176250687 \h </w:instrText>
        </w:r>
        <w:r>
          <w:rPr>
            <w:noProof/>
            <w:webHidden/>
          </w:rPr>
        </w:r>
        <w:r>
          <w:rPr>
            <w:noProof/>
            <w:webHidden/>
          </w:rPr>
          <w:fldChar w:fldCharType="separate"/>
        </w:r>
        <w:r>
          <w:rPr>
            <w:noProof/>
            <w:webHidden/>
          </w:rPr>
          <w:t>6</w:t>
        </w:r>
        <w:r>
          <w:rPr>
            <w:noProof/>
            <w:webHidden/>
          </w:rPr>
          <w:fldChar w:fldCharType="end"/>
        </w:r>
      </w:hyperlink>
    </w:p>
    <w:p w14:paraId="2187275D" w14:textId="7D7A380F" w:rsidR="00874CD3" w:rsidRDefault="00874CD3">
      <w:pPr>
        <w:pStyle w:val="TableofFigures"/>
        <w:tabs>
          <w:tab w:val="right" w:leader="dot" w:pos="9016"/>
        </w:tabs>
        <w:rPr>
          <w:noProof/>
        </w:rPr>
      </w:pPr>
      <w:hyperlink w:anchor="_Toc176250688" w:history="1">
        <w:r w:rsidRPr="00A778C2">
          <w:rPr>
            <w:rStyle w:val="Hyperlink"/>
            <w:noProof/>
          </w:rPr>
          <w:t>Figure 5 - Common PLC Size</w:t>
        </w:r>
        <w:r>
          <w:rPr>
            <w:noProof/>
            <w:webHidden/>
          </w:rPr>
          <w:tab/>
        </w:r>
        <w:r>
          <w:rPr>
            <w:noProof/>
            <w:webHidden/>
          </w:rPr>
          <w:fldChar w:fldCharType="begin"/>
        </w:r>
        <w:r>
          <w:rPr>
            <w:noProof/>
            <w:webHidden/>
          </w:rPr>
          <w:instrText xml:space="preserve"> PAGEREF _Toc176250688 \h </w:instrText>
        </w:r>
        <w:r>
          <w:rPr>
            <w:noProof/>
            <w:webHidden/>
          </w:rPr>
        </w:r>
        <w:r>
          <w:rPr>
            <w:noProof/>
            <w:webHidden/>
          </w:rPr>
          <w:fldChar w:fldCharType="separate"/>
        </w:r>
        <w:r>
          <w:rPr>
            <w:noProof/>
            <w:webHidden/>
          </w:rPr>
          <w:t>7</w:t>
        </w:r>
        <w:r>
          <w:rPr>
            <w:noProof/>
            <w:webHidden/>
          </w:rPr>
          <w:fldChar w:fldCharType="end"/>
        </w:r>
      </w:hyperlink>
    </w:p>
    <w:p w14:paraId="58FDE437" w14:textId="26CD3CA2" w:rsidR="00874CD3" w:rsidRDefault="00874CD3">
      <w:pPr>
        <w:pStyle w:val="TableofFigures"/>
        <w:tabs>
          <w:tab w:val="right" w:leader="dot" w:pos="9016"/>
        </w:tabs>
        <w:rPr>
          <w:noProof/>
        </w:rPr>
      </w:pPr>
      <w:hyperlink w:anchor="_Toc176250689" w:history="1">
        <w:r w:rsidRPr="00A778C2">
          <w:rPr>
            <w:rStyle w:val="Hyperlink"/>
            <w:noProof/>
          </w:rPr>
          <w:t>Figure 6 - Definitions</w:t>
        </w:r>
        <w:r>
          <w:rPr>
            <w:noProof/>
            <w:webHidden/>
          </w:rPr>
          <w:tab/>
        </w:r>
        <w:r>
          <w:rPr>
            <w:noProof/>
            <w:webHidden/>
          </w:rPr>
          <w:fldChar w:fldCharType="begin"/>
        </w:r>
        <w:r>
          <w:rPr>
            <w:noProof/>
            <w:webHidden/>
          </w:rPr>
          <w:instrText xml:space="preserve"> PAGEREF _Toc176250689 \h </w:instrText>
        </w:r>
        <w:r>
          <w:rPr>
            <w:noProof/>
            <w:webHidden/>
          </w:rPr>
        </w:r>
        <w:r>
          <w:rPr>
            <w:noProof/>
            <w:webHidden/>
          </w:rPr>
          <w:fldChar w:fldCharType="separate"/>
        </w:r>
        <w:r>
          <w:rPr>
            <w:noProof/>
            <w:webHidden/>
          </w:rPr>
          <w:t>10</w:t>
        </w:r>
        <w:r>
          <w:rPr>
            <w:noProof/>
            <w:webHidden/>
          </w:rPr>
          <w:fldChar w:fldCharType="end"/>
        </w:r>
      </w:hyperlink>
    </w:p>
    <w:p w14:paraId="1F28EC1F" w14:textId="169B5901" w:rsidR="00874CD3" w:rsidRDefault="00874CD3">
      <w:pPr>
        <w:pStyle w:val="TableofFigures"/>
        <w:tabs>
          <w:tab w:val="right" w:leader="dot" w:pos="9016"/>
        </w:tabs>
        <w:rPr>
          <w:noProof/>
        </w:rPr>
      </w:pPr>
      <w:hyperlink w:anchor="_Toc176250690" w:history="1">
        <w:r w:rsidRPr="00A778C2">
          <w:rPr>
            <w:rStyle w:val="Hyperlink"/>
            <w:noProof/>
          </w:rPr>
          <w:t>Figure 7 - Flowchart</w:t>
        </w:r>
        <w:r>
          <w:rPr>
            <w:noProof/>
            <w:webHidden/>
          </w:rPr>
          <w:tab/>
        </w:r>
        <w:r>
          <w:rPr>
            <w:noProof/>
            <w:webHidden/>
          </w:rPr>
          <w:fldChar w:fldCharType="begin"/>
        </w:r>
        <w:r>
          <w:rPr>
            <w:noProof/>
            <w:webHidden/>
          </w:rPr>
          <w:instrText xml:space="preserve"> PAGEREF _Toc176250690 \h </w:instrText>
        </w:r>
        <w:r>
          <w:rPr>
            <w:noProof/>
            <w:webHidden/>
          </w:rPr>
        </w:r>
        <w:r>
          <w:rPr>
            <w:noProof/>
            <w:webHidden/>
          </w:rPr>
          <w:fldChar w:fldCharType="separate"/>
        </w:r>
        <w:r>
          <w:rPr>
            <w:noProof/>
            <w:webHidden/>
          </w:rPr>
          <w:t>12</w:t>
        </w:r>
        <w:r>
          <w:rPr>
            <w:noProof/>
            <w:webHidden/>
          </w:rPr>
          <w:fldChar w:fldCharType="end"/>
        </w:r>
      </w:hyperlink>
    </w:p>
    <w:p w14:paraId="7FF72871" w14:textId="63A8226C" w:rsidR="00874CD3" w:rsidRDefault="00874CD3">
      <w:pPr>
        <w:pStyle w:val="TableofFigures"/>
        <w:tabs>
          <w:tab w:val="right" w:leader="dot" w:pos="9016"/>
        </w:tabs>
        <w:rPr>
          <w:noProof/>
        </w:rPr>
      </w:pPr>
      <w:hyperlink w:anchor="_Toc176250691" w:history="1">
        <w:r w:rsidRPr="00A778C2">
          <w:rPr>
            <w:rStyle w:val="Hyperlink"/>
            <w:noProof/>
          </w:rPr>
          <w:t>Figure 8 - EU Conformity</w:t>
        </w:r>
        <w:r>
          <w:rPr>
            <w:noProof/>
            <w:webHidden/>
          </w:rPr>
          <w:tab/>
        </w:r>
        <w:r>
          <w:rPr>
            <w:noProof/>
            <w:webHidden/>
          </w:rPr>
          <w:fldChar w:fldCharType="begin"/>
        </w:r>
        <w:r>
          <w:rPr>
            <w:noProof/>
            <w:webHidden/>
          </w:rPr>
          <w:instrText xml:space="preserve"> PAGEREF _Toc176250691 \h </w:instrText>
        </w:r>
        <w:r>
          <w:rPr>
            <w:noProof/>
            <w:webHidden/>
          </w:rPr>
        </w:r>
        <w:r>
          <w:rPr>
            <w:noProof/>
            <w:webHidden/>
          </w:rPr>
          <w:fldChar w:fldCharType="separate"/>
        </w:r>
        <w:r>
          <w:rPr>
            <w:noProof/>
            <w:webHidden/>
          </w:rPr>
          <w:t>13</w:t>
        </w:r>
        <w:r>
          <w:rPr>
            <w:noProof/>
            <w:webHidden/>
          </w:rPr>
          <w:fldChar w:fldCharType="end"/>
        </w:r>
      </w:hyperlink>
    </w:p>
    <w:p w14:paraId="47D76652" w14:textId="648EDB6C" w:rsidR="00874CD3" w:rsidRDefault="00874CD3">
      <w:pPr>
        <w:pStyle w:val="TableofFigures"/>
        <w:tabs>
          <w:tab w:val="right" w:leader="dot" w:pos="9016"/>
        </w:tabs>
        <w:rPr>
          <w:noProof/>
        </w:rPr>
      </w:pPr>
      <w:hyperlink w:anchor="_Toc176250692" w:history="1">
        <w:r w:rsidRPr="00A778C2">
          <w:rPr>
            <w:rStyle w:val="Hyperlink"/>
            <w:noProof/>
          </w:rPr>
          <w:t>Figure 9 - UK Conformity</w:t>
        </w:r>
        <w:r>
          <w:rPr>
            <w:noProof/>
            <w:webHidden/>
          </w:rPr>
          <w:tab/>
        </w:r>
        <w:r>
          <w:rPr>
            <w:noProof/>
            <w:webHidden/>
          </w:rPr>
          <w:fldChar w:fldCharType="begin"/>
        </w:r>
        <w:r>
          <w:rPr>
            <w:noProof/>
            <w:webHidden/>
          </w:rPr>
          <w:instrText xml:space="preserve"> PAGEREF _Toc176250692 \h </w:instrText>
        </w:r>
        <w:r>
          <w:rPr>
            <w:noProof/>
            <w:webHidden/>
          </w:rPr>
        </w:r>
        <w:r>
          <w:rPr>
            <w:noProof/>
            <w:webHidden/>
          </w:rPr>
          <w:fldChar w:fldCharType="separate"/>
        </w:r>
        <w:r>
          <w:rPr>
            <w:noProof/>
            <w:webHidden/>
          </w:rPr>
          <w:t>13</w:t>
        </w:r>
        <w:r>
          <w:rPr>
            <w:noProof/>
            <w:webHidden/>
          </w:rPr>
          <w:fldChar w:fldCharType="end"/>
        </w:r>
      </w:hyperlink>
    </w:p>
    <w:p w14:paraId="1D5B7716" w14:textId="2D7D2797" w:rsidR="00034FF2" w:rsidRDefault="00874CD3">
      <w:r>
        <w:fldChar w:fldCharType="end"/>
      </w:r>
    </w:p>
    <w:p w14:paraId="2D963235" w14:textId="77777777" w:rsidR="00034FF2" w:rsidRDefault="00034FF2"/>
    <w:p w14:paraId="7EA3C46B" w14:textId="77777777" w:rsidR="00034FF2" w:rsidRDefault="00034FF2"/>
    <w:p w14:paraId="58517B98" w14:textId="77777777" w:rsidR="00034FF2" w:rsidRDefault="00034FF2"/>
    <w:p w14:paraId="06C8D473" w14:textId="77777777" w:rsidR="00034FF2" w:rsidRDefault="00034FF2"/>
    <w:p w14:paraId="2D4937C4" w14:textId="77777777" w:rsidR="00034FF2" w:rsidRDefault="00034FF2"/>
    <w:p w14:paraId="60DBB3B9" w14:textId="77777777" w:rsidR="00034FF2" w:rsidRDefault="00034FF2"/>
    <w:p w14:paraId="4B16921A" w14:textId="77777777" w:rsidR="00034FF2" w:rsidRDefault="00034FF2"/>
    <w:p w14:paraId="775A9A96" w14:textId="77777777" w:rsidR="00034FF2" w:rsidRDefault="00034FF2"/>
    <w:p w14:paraId="3B9133B0" w14:textId="77777777" w:rsidR="00034FF2" w:rsidRDefault="00034FF2"/>
    <w:p w14:paraId="4D241F83" w14:textId="77777777" w:rsidR="00034FF2" w:rsidRDefault="00034FF2"/>
    <w:p w14:paraId="24AABC4D" w14:textId="77777777" w:rsidR="00034FF2" w:rsidRDefault="00034FF2"/>
    <w:p w14:paraId="27E7C609" w14:textId="77777777" w:rsidR="00034FF2" w:rsidRDefault="00034FF2"/>
    <w:p w14:paraId="3516D650" w14:textId="77777777" w:rsidR="00034FF2" w:rsidRDefault="00034FF2"/>
    <w:p w14:paraId="56DCCAFD" w14:textId="77777777" w:rsidR="00034FF2" w:rsidRDefault="00034FF2"/>
    <w:p w14:paraId="717BD7BC" w14:textId="77777777" w:rsidR="00034FF2" w:rsidRDefault="00034FF2"/>
    <w:p w14:paraId="07574275" w14:textId="77777777" w:rsidR="00034FF2" w:rsidRDefault="00034FF2"/>
    <w:p w14:paraId="79A16C8A" w14:textId="77777777" w:rsidR="0074081D" w:rsidRDefault="0074081D"/>
    <w:p w14:paraId="5E6658C7" w14:textId="77777777" w:rsidR="00034FF2" w:rsidRDefault="00034FF2"/>
    <w:p w14:paraId="6CFE9335" w14:textId="77777777" w:rsidR="00034FF2" w:rsidRDefault="00034FF2"/>
    <w:p w14:paraId="414FCD98" w14:textId="457CDE4C" w:rsidR="00034FF2" w:rsidRPr="002E6D61" w:rsidRDefault="00034FF2" w:rsidP="00147817">
      <w:pPr>
        <w:pStyle w:val="Heading1"/>
        <w:rPr>
          <w:rFonts w:ascii="Calibri" w:hAnsi="Calibri" w:cs="Calibri"/>
        </w:rPr>
      </w:pPr>
      <w:bookmarkStart w:id="2" w:name="_Toc176250718"/>
      <w:r w:rsidRPr="002E6D61">
        <w:rPr>
          <w:rFonts w:ascii="Calibri" w:hAnsi="Calibri" w:cs="Calibri"/>
        </w:rPr>
        <w:lastRenderedPageBreak/>
        <w:t>Introduction</w:t>
      </w:r>
      <w:bookmarkEnd w:id="2"/>
    </w:p>
    <w:p w14:paraId="5FC6D23F" w14:textId="34BB1D0E" w:rsidR="00034FF2" w:rsidRPr="002E6D61" w:rsidRDefault="00034FF2" w:rsidP="00147817">
      <w:pPr>
        <w:pStyle w:val="Heading2"/>
        <w:numPr>
          <w:ilvl w:val="0"/>
          <w:numId w:val="0"/>
        </w:numPr>
        <w:ind w:left="576"/>
        <w:rPr>
          <w:rFonts w:ascii="Calibri" w:hAnsi="Calibri" w:cs="Calibri"/>
        </w:rPr>
      </w:pPr>
    </w:p>
    <w:p w14:paraId="0124CD92" w14:textId="223CF117" w:rsidR="00034FF2" w:rsidRPr="002E6D61" w:rsidRDefault="009F36AA" w:rsidP="00034FF2">
      <w:pPr>
        <w:rPr>
          <w:rFonts w:ascii="Calibri" w:hAnsi="Calibri" w:cs="Calibri"/>
        </w:rPr>
      </w:pPr>
      <w:r w:rsidRPr="009F36AA">
        <w:rPr>
          <w:rFonts w:ascii="Calibri" w:hAnsi="Calibri" w:cs="Calibri"/>
        </w:rPr>
        <w:t>The advancement of the Programmable Logic Controller (PLC) is a fundamental aspect of current industrial automation, serving as an opportunity for process optimisation, productivity enhancement, and industry safety assurance. The history of PLCs, technological developments, and their influence on industrial practice are all covered in the first segment of this two-part report. </w:t>
      </w:r>
    </w:p>
    <w:p w14:paraId="10EE081E" w14:textId="77777777" w:rsidR="00783903" w:rsidRPr="002E6D61" w:rsidRDefault="00783903" w:rsidP="00034FF2">
      <w:pPr>
        <w:rPr>
          <w:rFonts w:ascii="Calibri" w:hAnsi="Calibri" w:cs="Calibri"/>
        </w:rPr>
      </w:pPr>
    </w:p>
    <w:p w14:paraId="4A05F78D" w14:textId="77777777" w:rsidR="000F4FBE" w:rsidRPr="000F4FBE" w:rsidRDefault="000F4FBE" w:rsidP="000F4FBE">
      <w:pPr>
        <w:rPr>
          <w:rFonts w:ascii="Calibri" w:hAnsi="Calibri" w:cs="Calibri"/>
        </w:rPr>
      </w:pPr>
      <w:r w:rsidRPr="000F4FBE">
        <w:rPr>
          <w:rFonts w:ascii="Calibri" w:hAnsi="Calibri" w:cs="Calibri"/>
        </w:rPr>
        <w:t xml:space="preserve">This assignment's second section examines the creation of a functional design specification, or FDS. This section will go over the crucial steps in creating an FDS for a PLC control system, as well as the important elements and typical problems that arise throughout system development. </w:t>
      </w:r>
    </w:p>
    <w:p w14:paraId="36D1B4EC" w14:textId="77777777" w:rsidR="0074081D" w:rsidRPr="002E6D61" w:rsidRDefault="0074081D" w:rsidP="000D4D07">
      <w:pPr>
        <w:rPr>
          <w:rFonts w:ascii="Calibri" w:hAnsi="Calibri" w:cs="Calibri"/>
        </w:rPr>
      </w:pPr>
    </w:p>
    <w:p w14:paraId="68BDFECF" w14:textId="44CF6425" w:rsidR="00034FF2" w:rsidRPr="002E6D61" w:rsidRDefault="00034FF2" w:rsidP="00147817">
      <w:pPr>
        <w:pStyle w:val="Heading1"/>
        <w:rPr>
          <w:rFonts w:ascii="Calibri" w:hAnsi="Calibri" w:cs="Calibri"/>
        </w:rPr>
      </w:pPr>
      <w:bookmarkStart w:id="3" w:name="_Toc176250719"/>
      <w:r w:rsidRPr="002E6D61">
        <w:rPr>
          <w:rFonts w:ascii="Calibri" w:hAnsi="Calibri" w:cs="Calibri"/>
        </w:rPr>
        <w:t>Task 1</w:t>
      </w:r>
      <w:r w:rsidR="000D4D07" w:rsidRPr="002E6D61">
        <w:rPr>
          <w:rFonts w:ascii="Calibri" w:hAnsi="Calibri" w:cs="Calibri"/>
        </w:rPr>
        <w:t xml:space="preserve"> – PLC</w:t>
      </w:r>
      <w:bookmarkEnd w:id="3"/>
    </w:p>
    <w:p w14:paraId="14E19B6B" w14:textId="77777777" w:rsidR="0074684E" w:rsidRPr="002E6D61" w:rsidRDefault="0074684E" w:rsidP="0074684E">
      <w:pPr>
        <w:rPr>
          <w:rFonts w:ascii="Calibri" w:hAnsi="Calibri" w:cs="Calibri"/>
        </w:rPr>
      </w:pPr>
    </w:p>
    <w:p w14:paraId="2338F578" w14:textId="77777777" w:rsidR="001D106E" w:rsidRPr="002E6D61" w:rsidRDefault="0017329B" w:rsidP="001D106E">
      <w:pPr>
        <w:spacing w:after="24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The term PLC, or programmable logic controller, refers to a type of microprocessor controller that is used to track inputs and manage outputs to a process according to its logic or program. PLCs are programmable controllers that utilise programmable memory to store instructions and may be used for a variety of control functions. A wide range of operations, including material handling, production line manufacturing, and agricultural, depend on PLCs</w:t>
      </w:r>
      <w:r w:rsidR="0074684E" w:rsidRPr="002E6D61">
        <w:rPr>
          <w:rFonts w:ascii="Calibri" w:eastAsia="Times New Roman" w:hAnsi="Calibri" w:cs="Calibri"/>
          <w:kern w:val="0"/>
          <w:lang w:eastAsia="en-GB"/>
          <w14:ligatures w14:val="none"/>
        </w:rPr>
        <w:t xml:space="preserve"> (Bolton, 2015)</w:t>
      </w:r>
      <w:r w:rsidRPr="002E6D61">
        <w:rPr>
          <w:rFonts w:ascii="Calibri" w:eastAsia="Times New Roman" w:hAnsi="Calibri" w:cs="Calibri"/>
          <w:kern w:val="0"/>
          <w:lang w:eastAsia="en-GB"/>
          <w14:ligatures w14:val="none"/>
        </w:rPr>
        <w:t xml:space="preserve">. </w:t>
      </w:r>
      <w:r w:rsidRPr="002E6D61">
        <w:rPr>
          <w:rFonts w:ascii="Calibri" w:hAnsi="Calibri" w:cs="Calibri"/>
        </w:rPr>
        <w:br/>
      </w:r>
      <w:r w:rsidR="001D106E" w:rsidRPr="002E6D61">
        <w:rPr>
          <w:rFonts w:ascii="Calibri" w:eastAsia="Times New Roman" w:hAnsi="Calibri" w:cs="Calibri"/>
          <w:kern w:val="0"/>
          <w:lang w:eastAsia="en-GB"/>
          <w14:ligatures w14:val="none"/>
        </w:rPr>
        <w:t xml:space="preserve">Figure 1 shows a block schematic of the essential parts of a typical PLC below. </w:t>
      </w:r>
    </w:p>
    <w:p w14:paraId="1D4E8E1F" w14:textId="248BC93C" w:rsidR="002F24B6" w:rsidRPr="002E6D61" w:rsidRDefault="00416D02" w:rsidP="0017329B">
      <w:pPr>
        <w:spacing w:after="240" w:line="240" w:lineRule="auto"/>
        <w:rPr>
          <w:rFonts w:ascii="Calibri" w:eastAsia="Times New Roman" w:hAnsi="Calibri" w:cs="Calibri"/>
          <w:kern w:val="0"/>
          <w:lang w:eastAsia="en-GB"/>
          <w14:ligatures w14:val="none"/>
        </w:rPr>
      </w:pPr>
      <w:r w:rsidRPr="002E6D61">
        <w:rPr>
          <w:rFonts w:ascii="Calibri" w:hAnsi="Calibri" w:cs="Calibri"/>
          <w:noProof/>
        </w:rPr>
        <w:drawing>
          <wp:anchor distT="0" distB="0" distL="114300" distR="114300" simplePos="0" relativeHeight="251666432" behindDoc="1" locked="0" layoutInCell="1" allowOverlap="1" wp14:anchorId="7C3B60E2" wp14:editId="21B3D7EB">
            <wp:simplePos x="0" y="0"/>
            <wp:positionH relativeFrom="margin">
              <wp:align>center</wp:align>
            </wp:positionH>
            <wp:positionV relativeFrom="paragraph">
              <wp:posOffset>60730</wp:posOffset>
            </wp:positionV>
            <wp:extent cx="2922270" cy="1971040"/>
            <wp:effectExtent l="0" t="0" r="0" b="0"/>
            <wp:wrapTight wrapText="bothSides">
              <wp:wrapPolygon edited="0">
                <wp:start x="0" y="0"/>
                <wp:lineTo x="0" y="21294"/>
                <wp:lineTo x="21403" y="21294"/>
                <wp:lineTo x="21403" y="0"/>
                <wp:lineTo x="0" y="0"/>
              </wp:wrapPolygon>
            </wp:wrapTight>
            <wp:docPr id="1565747605" name="Picture 29" descr="Engineering Essentials: What Is a Programmable Logic Controller? | Machin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gineering Essentials: What Is a Programmable Logic Controller? | Machine  Des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2270" cy="1971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E03256" w14:textId="0D6C9B24" w:rsidR="0074684E" w:rsidRPr="002E6D61" w:rsidRDefault="0074684E" w:rsidP="0017329B">
      <w:pPr>
        <w:spacing w:after="240" w:line="240" w:lineRule="auto"/>
        <w:rPr>
          <w:rFonts w:ascii="Calibri" w:hAnsi="Calibri" w:cs="Calibri"/>
        </w:rPr>
      </w:pPr>
    </w:p>
    <w:p w14:paraId="7EFE02A1" w14:textId="6ED54C23" w:rsidR="00147817" w:rsidRPr="002E6D61" w:rsidRDefault="00147817" w:rsidP="00147817">
      <w:pPr>
        <w:rPr>
          <w:rFonts w:ascii="Calibri" w:hAnsi="Calibri" w:cs="Calibri"/>
        </w:rPr>
      </w:pPr>
    </w:p>
    <w:p w14:paraId="3B3B6892" w14:textId="77777777" w:rsidR="00A65680" w:rsidRPr="002E6D61" w:rsidRDefault="00A65680" w:rsidP="00147817">
      <w:pPr>
        <w:rPr>
          <w:rFonts w:ascii="Calibri" w:hAnsi="Calibri" w:cs="Calibri"/>
        </w:rPr>
      </w:pPr>
    </w:p>
    <w:p w14:paraId="1305CCBA" w14:textId="77777777" w:rsidR="00A65680" w:rsidRPr="002E6D61" w:rsidRDefault="00A65680" w:rsidP="00147817">
      <w:pPr>
        <w:rPr>
          <w:rFonts w:ascii="Calibri" w:hAnsi="Calibri" w:cs="Calibri"/>
        </w:rPr>
      </w:pPr>
    </w:p>
    <w:p w14:paraId="57D67650" w14:textId="77777777" w:rsidR="00416D02" w:rsidRPr="002E6D61" w:rsidRDefault="00416D02" w:rsidP="00147817">
      <w:pPr>
        <w:rPr>
          <w:rFonts w:ascii="Calibri" w:hAnsi="Calibri" w:cs="Calibri"/>
        </w:rPr>
      </w:pPr>
    </w:p>
    <w:p w14:paraId="7ACB81F4" w14:textId="77777777" w:rsidR="008C742E" w:rsidRPr="002E6D61" w:rsidRDefault="008C742E" w:rsidP="00147817">
      <w:pPr>
        <w:rPr>
          <w:rFonts w:ascii="Calibri" w:hAnsi="Calibri" w:cs="Calibri"/>
        </w:rPr>
      </w:pPr>
    </w:p>
    <w:p w14:paraId="714C09DF" w14:textId="03DD3211" w:rsidR="00A65680" w:rsidRPr="002E6D61" w:rsidRDefault="00416D02" w:rsidP="00147817">
      <w:pPr>
        <w:rPr>
          <w:rFonts w:ascii="Calibri" w:hAnsi="Calibri" w:cs="Calibri"/>
        </w:rPr>
      </w:pPr>
      <w:r w:rsidRPr="002E6D61">
        <w:rPr>
          <w:rFonts w:ascii="Calibri" w:hAnsi="Calibri" w:cs="Calibri"/>
          <w:noProof/>
        </w:rPr>
        <mc:AlternateContent>
          <mc:Choice Requires="wps">
            <w:drawing>
              <wp:anchor distT="0" distB="0" distL="114300" distR="114300" simplePos="0" relativeHeight="251668480" behindDoc="1" locked="0" layoutInCell="1" allowOverlap="1" wp14:anchorId="42D5549E" wp14:editId="6EB35027">
                <wp:simplePos x="0" y="0"/>
                <wp:positionH relativeFrom="column">
                  <wp:posOffset>1404620</wp:posOffset>
                </wp:positionH>
                <wp:positionV relativeFrom="paragraph">
                  <wp:posOffset>72580</wp:posOffset>
                </wp:positionV>
                <wp:extent cx="2922270" cy="635"/>
                <wp:effectExtent l="0" t="0" r="0" b="0"/>
                <wp:wrapTight wrapText="bothSides">
                  <wp:wrapPolygon edited="0">
                    <wp:start x="0" y="0"/>
                    <wp:lineTo x="0" y="21600"/>
                    <wp:lineTo x="21600" y="21600"/>
                    <wp:lineTo x="21600" y="0"/>
                  </wp:wrapPolygon>
                </wp:wrapTight>
                <wp:docPr id="717370316" name="Text Box 1"/>
                <wp:cNvGraphicFramePr/>
                <a:graphic xmlns:a="http://schemas.openxmlformats.org/drawingml/2006/main">
                  <a:graphicData uri="http://schemas.microsoft.com/office/word/2010/wordprocessingShape">
                    <wps:wsp>
                      <wps:cNvSpPr txBox="1"/>
                      <wps:spPr>
                        <a:xfrm>
                          <a:off x="0" y="0"/>
                          <a:ext cx="2922270" cy="635"/>
                        </a:xfrm>
                        <a:prstGeom prst="rect">
                          <a:avLst/>
                        </a:prstGeom>
                        <a:solidFill>
                          <a:prstClr val="white"/>
                        </a:solidFill>
                        <a:ln>
                          <a:noFill/>
                        </a:ln>
                      </wps:spPr>
                      <wps:txbx>
                        <w:txbxContent>
                          <w:p w14:paraId="2460B5F3" w14:textId="67D5109E" w:rsidR="00625D15" w:rsidRPr="00535E74" w:rsidRDefault="00625D15" w:rsidP="00625D15">
                            <w:pPr>
                              <w:pStyle w:val="Caption"/>
                              <w:rPr>
                                <w:noProof/>
                              </w:rPr>
                            </w:pPr>
                            <w:bookmarkStart w:id="4" w:name="_Toc176250684"/>
                            <w:r>
                              <w:t xml:space="preserve">Figure </w:t>
                            </w:r>
                            <w:r>
                              <w:fldChar w:fldCharType="begin"/>
                            </w:r>
                            <w:r>
                              <w:instrText xml:space="preserve"> SEQ Figure \* ARABIC </w:instrText>
                            </w:r>
                            <w:r>
                              <w:fldChar w:fldCharType="separate"/>
                            </w:r>
                            <w:r w:rsidR="00D42A63">
                              <w:rPr>
                                <w:noProof/>
                              </w:rPr>
                              <w:t>1</w:t>
                            </w:r>
                            <w:r>
                              <w:fldChar w:fldCharType="end"/>
                            </w:r>
                            <w:r>
                              <w:t xml:space="preserve"> - Block Diagram PLC</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D5549E" id="Text Box 1" o:spid="_x0000_s1057" type="#_x0000_t202" style="position:absolute;margin-left:110.6pt;margin-top:5.7pt;width:230.1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" stroked="f">
                <v:textbox style="mso-fit-shape-to-text:t" inset="0,0,0,0">
                  <w:txbxContent>
                    <w:p w14:paraId="2460B5F3" w14:textId="67D5109E" w:rsidR="00625D15" w:rsidRPr="00535E74" w:rsidRDefault="00625D15" w:rsidP="00625D15">
                      <w:pPr>
                        <w:pStyle w:val="Caption"/>
                        <w:rPr>
                          <w:noProof/>
                        </w:rPr>
                      </w:pPr>
                      <w:bookmarkStart w:id="5" w:name="_Toc176250684"/>
                      <w:r>
                        <w:t xml:space="preserve">Figure </w:t>
                      </w:r>
                      <w:r>
                        <w:fldChar w:fldCharType="begin"/>
                      </w:r>
                      <w:r>
                        <w:instrText xml:space="preserve"> SEQ Figure \* ARABIC </w:instrText>
                      </w:r>
                      <w:r>
                        <w:fldChar w:fldCharType="separate"/>
                      </w:r>
                      <w:r w:rsidR="00D42A63">
                        <w:rPr>
                          <w:noProof/>
                        </w:rPr>
                        <w:t>1</w:t>
                      </w:r>
                      <w:r>
                        <w:fldChar w:fldCharType="end"/>
                      </w:r>
                      <w:r>
                        <w:t xml:space="preserve"> - Block Diagram PLC</w:t>
                      </w:r>
                      <w:bookmarkEnd w:id="5"/>
                    </w:p>
                  </w:txbxContent>
                </v:textbox>
                <w10:wrap type="tight"/>
              </v:shape>
            </w:pict>
          </mc:Fallback>
        </mc:AlternateContent>
      </w:r>
    </w:p>
    <w:p w14:paraId="0D13D0F3" w14:textId="3CA8A64D" w:rsidR="00622F58" w:rsidRPr="002E6D61" w:rsidRDefault="00622F58" w:rsidP="00622F58">
      <w:pPr>
        <w:pStyle w:val="Heading2"/>
        <w:rPr>
          <w:rFonts w:ascii="Calibri" w:hAnsi="Calibri" w:cs="Calibri"/>
        </w:rPr>
      </w:pPr>
      <w:bookmarkStart w:id="6" w:name="_Toc176250720"/>
      <w:r w:rsidRPr="002E6D61">
        <w:rPr>
          <w:rFonts w:ascii="Calibri" w:hAnsi="Calibri" w:cs="Calibri"/>
        </w:rPr>
        <w:lastRenderedPageBreak/>
        <w:t>History</w:t>
      </w:r>
      <w:bookmarkEnd w:id="6"/>
    </w:p>
    <w:p w14:paraId="6AE72EA4" w14:textId="23D888B8" w:rsidR="00622F58" w:rsidRPr="002E6D61" w:rsidRDefault="00622F58" w:rsidP="00622F58">
      <w:pPr>
        <w:rPr>
          <w:rFonts w:ascii="Calibri" w:hAnsi="Calibri" w:cs="Calibri"/>
        </w:rPr>
      </w:pPr>
    </w:p>
    <w:p w14:paraId="4B281195" w14:textId="7076A584" w:rsidR="005627E7" w:rsidRPr="002E6D61" w:rsidRDefault="00676BDC" w:rsidP="00622F58">
      <w:pPr>
        <w:rPr>
          <w:rFonts w:ascii="Calibri" w:hAnsi="Calibri" w:cs="Calibri"/>
        </w:rPr>
      </w:pPr>
      <w:r w:rsidRPr="002E6D61">
        <w:rPr>
          <w:rFonts w:ascii="Calibri" w:hAnsi="Calibri" w:cs="Calibri"/>
        </w:rPr>
        <w:t>PLC history dates back to the 1960s, a time when the industry used electromechanical relay circuits to manage systems instead of PLCs. These kinds of systems encounter several difficulties, such as the intricate design and construction of the panel</w:t>
      </w:r>
      <w:r w:rsidR="002122D2" w:rsidRPr="002E6D61">
        <w:rPr>
          <w:rFonts w:ascii="Calibri" w:hAnsi="Calibri" w:cs="Calibri"/>
        </w:rPr>
        <w:t>s</w:t>
      </w:r>
      <w:r w:rsidRPr="002E6D61">
        <w:rPr>
          <w:rFonts w:ascii="Calibri" w:hAnsi="Calibri" w:cs="Calibri"/>
        </w:rPr>
        <w:t xml:space="preserve">. Furthermore, these systems are not very flexible; every modification to the procedure involves rewiring the control panel. These hard-wired relay systems were replaced in the </w:t>
      </w:r>
      <w:r w:rsidR="00C43AE6" w:rsidRPr="002E6D61">
        <w:rPr>
          <w:rFonts w:ascii="Calibri" w:hAnsi="Calibri" w:cs="Calibri"/>
        </w:rPr>
        <w:t xml:space="preserve">late </w:t>
      </w:r>
      <w:r w:rsidRPr="002E6D61">
        <w:rPr>
          <w:rFonts w:ascii="Calibri" w:hAnsi="Calibri" w:cs="Calibri"/>
        </w:rPr>
        <w:t xml:space="preserve">1960s by PLCs. </w:t>
      </w:r>
      <w:r w:rsidR="005D4FDD" w:rsidRPr="002E6D61">
        <w:rPr>
          <w:rFonts w:ascii="Calibri" w:hAnsi="Calibri" w:cs="Calibri"/>
        </w:rPr>
        <w:t>Figure</w:t>
      </w:r>
      <w:r w:rsidR="00855C2B" w:rsidRPr="002E6D61">
        <w:rPr>
          <w:rFonts w:ascii="Calibri" w:hAnsi="Calibri" w:cs="Calibri"/>
        </w:rPr>
        <w:t xml:space="preserve"> 2</w:t>
      </w:r>
      <w:r w:rsidR="005D4FDD" w:rsidRPr="002E6D61">
        <w:rPr>
          <w:rFonts w:ascii="Calibri" w:hAnsi="Calibri" w:cs="Calibri"/>
        </w:rPr>
        <w:t xml:space="preserve"> shows </w:t>
      </w:r>
      <w:r w:rsidR="00855C2B" w:rsidRPr="002E6D61">
        <w:rPr>
          <w:rFonts w:ascii="Calibri" w:hAnsi="Calibri" w:cs="Calibri"/>
        </w:rPr>
        <w:t>an</w:t>
      </w:r>
      <w:r w:rsidR="005D4FDD" w:rsidRPr="002E6D61">
        <w:rPr>
          <w:rFonts w:ascii="Calibri" w:hAnsi="Calibri" w:cs="Calibri"/>
        </w:rPr>
        <w:t xml:space="preserve"> image </w:t>
      </w:r>
      <w:r w:rsidR="00603D3C" w:rsidRPr="002E6D61">
        <w:rPr>
          <w:rFonts w:ascii="Calibri" w:hAnsi="Calibri" w:cs="Calibri"/>
        </w:rPr>
        <w:t xml:space="preserve">of an old control </w:t>
      </w:r>
      <w:r w:rsidR="00F076AC" w:rsidRPr="002E6D61">
        <w:rPr>
          <w:rFonts w:ascii="Calibri" w:hAnsi="Calibri" w:cs="Calibri"/>
        </w:rPr>
        <w:t>panel</w:t>
      </w:r>
      <w:r w:rsidR="00603D3C" w:rsidRPr="002E6D61">
        <w:rPr>
          <w:rFonts w:ascii="Calibri" w:hAnsi="Calibri" w:cs="Calibri"/>
        </w:rPr>
        <w:t xml:space="preserve">. </w:t>
      </w:r>
    </w:p>
    <w:p w14:paraId="4985D26E" w14:textId="69FA255D" w:rsidR="00A65680" w:rsidRPr="002E6D61" w:rsidRDefault="00855C2B" w:rsidP="00622F58">
      <w:pPr>
        <w:rPr>
          <w:rFonts w:ascii="Calibri" w:hAnsi="Calibri" w:cs="Calibri"/>
        </w:rPr>
      </w:pPr>
      <w:r w:rsidRPr="002E6D61">
        <w:rPr>
          <w:rFonts w:ascii="Calibri" w:hAnsi="Calibri" w:cs="Calibri"/>
          <w:noProof/>
        </w:rPr>
        <mc:AlternateContent>
          <mc:Choice Requires="wps">
            <w:drawing>
              <wp:anchor distT="0" distB="0" distL="114300" distR="114300" simplePos="0" relativeHeight="251670528" behindDoc="1" locked="0" layoutInCell="1" allowOverlap="1" wp14:anchorId="3C78517A" wp14:editId="67B8E29B">
                <wp:simplePos x="0" y="0"/>
                <wp:positionH relativeFrom="column">
                  <wp:posOffset>1762760</wp:posOffset>
                </wp:positionH>
                <wp:positionV relativeFrom="paragraph">
                  <wp:posOffset>1994535</wp:posOffset>
                </wp:positionV>
                <wp:extent cx="1847850" cy="635"/>
                <wp:effectExtent l="0" t="0" r="0" b="0"/>
                <wp:wrapTight wrapText="bothSides">
                  <wp:wrapPolygon edited="0">
                    <wp:start x="0" y="0"/>
                    <wp:lineTo x="0" y="21600"/>
                    <wp:lineTo x="21600" y="21600"/>
                    <wp:lineTo x="21600" y="0"/>
                  </wp:wrapPolygon>
                </wp:wrapTight>
                <wp:docPr id="1696085120" name="Text Box 1"/>
                <wp:cNvGraphicFramePr/>
                <a:graphic xmlns:a="http://schemas.openxmlformats.org/drawingml/2006/main">
                  <a:graphicData uri="http://schemas.microsoft.com/office/word/2010/wordprocessingShape">
                    <wps:wsp>
                      <wps:cNvSpPr txBox="1"/>
                      <wps:spPr>
                        <a:xfrm>
                          <a:off x="0" y="0"/>
                          <a:ext cx="1847850" cy="635"/>
                        </a:xfrm>
                        <a:prstGeom prst="rect">
                          <a:avLst/>
                        </a:prstGeom>
                        <a:solidFill>
                          <a:prstClr val="white"/>
                        </a:solidFill>
                        <a:ln>
                          <a:noFill/>
                        </a:ln>
                      </wps:spPr>
                      <wps:txbx>
                        <w:txbxContent>
                          <w:p w14:paraId="28EC7F8A" w14:textId="554F6858" w:rsidR="00855C2B" w:rsidRPr="00266508" w:rsidRDefault="00855C2B" w:rsidP="00855C2B">
                            <w:pPr>
                              <w:pStyle w:val="Caption"/>
                              <w:rPr>
                                <w:noProof/>
                              </w:rPr>
                            </w:pPr>
                            <w:bookmarkStart w:id="7" w:name="_Toc176250685"/>
                            <w:r>
                              <w:t xml:space="preserve">Figure </w:t>
                            </w:r>
                            <w:r>
                              <w:fldChar w:fldCharType="begin"/>
                            </w:r>
                            <w:r>
                              <w:instrText xml:space="preserve"> SEQ Figure \* ARABIC </w:instrText>
                            </w:r>
                            <w:r>
                              <w:fldChar w:fldCharType="separate"/>
                            </w:r>
                            <w:r w:rsidR="00D42A63">
                              <w:rPr>
                                <w:noProof/>
                              </w:rPr>
                              <w:t>2</w:t>
                            </w:r>
                            <w:r>
                              <w:fldChar w:fldCharType="end"/>
                            </w:r>
                            <w:r>
                              <w:t xml:space="preserve"> - Old System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78517A" id="_x0000_s1058" type="#_x0000_t202" style="position:absolute;margin-left:138.8pt;margin-top:157.05pt;width:145.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" stroked="f">
                <v:textbox style="mso-fit-shape-to-text:t" inset="0,0,0,0">
                  <w:txbxContent>
                    <w:p w14:paraId="28EC7F8A" w14:textId="554F6858" w:rsidR="00855C2B" w:rsidRPr="00266508" w:rsidRDefault="00855C2B" w:rsidP="00855C2B">
                      <w:pPr>
                        <w:pStyle w:val="Caption"/>
                        <w:rPr>
                          <w:noProof/>
                        </w:rPr>
                      </w:pPr>
                      <w:bookmarkStart w:id="8" w:name="_Toc176250685"/>
                      <w:r>
                        <w:t xml:space="preserve">Figure </w:t>
                      </w:r>
                      <w:r>
                        <w:fldChar w:fldCharType="begin"/>
                      </w:r>
                      <w:r>
                        <w:instrText xml:space="preserve"> SEQ Figure \* ARABIC </w:instrText>
                      </w:r>
                      <w:r>
                        <w:fldChar w:fldCharType="separate"/>
                      </w:r>
                      <w:r w:rsidR="00D42A63">
                        <w:rPr>
                          <w:noProof/>
                        </w:rPr>
                        <w:t>2</w:t>
                      </w:r>
                      <w:r>
                        <w:fldChar w:fldCharType="end"/>
                      </w:r>
                      <w:r>
                        <w:t xml:space="preserve"> - Old System</w:t>
                      </w:r>
                      <w:bookmarkEnd w:id="8"/>
                    </w:p>
                  </w:txbxContent>
                </v:textbox>
                <w10:wrap type="tight"/>
              </v:shape>
            </w:pict>
          </mc:Fallback>
        </mc:AlternateContent>
      </w:r>
      <w:r w:rsidR="005F1106" w:rsidRPr="002E6D61">
        <w:rPr>
          <w:rFonts w:ascii="Calibri" w:hAnsi="Calibri" w:cs="Calibri"/>
          <w:noProof/>
        </w:rPr>
        <w:drawing>
          <wp:anchor distT="0" distB="0" distL="114300" distR="114300" simplePos="0" relativeHeight="251662336" behindDoc="1" locked="0" layoutInCell="1" allowOverlap="1" wp14:anchorId="008A6A3B" wp14:editId="77C0276D">
            <wp:simplePos x="0" y="0"/>
            <wp:positionH relativeFrom="column">
              <wp:posOffset>1762801</wp:posOffset>
            </wp:positionH>
            <wp:positionV relativeFrom="paragraph">
              <wp:posOffset>70742</wp:posOffset>
            </wp:positionV>
            <wp:extent cx="1847850" cy="2137410"/>
            <wp:effectExtent l="0" t="0" r="0" b="0"/>
            <wp:wrapTight wrapText="bothSides">
              <wp:wrapPolygon edited="0">
                <wp:start x="0" y="0"/>
                <wp:lineTo x="0" y="21369"/>
                <wp:lineTo x="21377" y="21369"/>
                <wp:lineTo x="21377" y="0"/>
                <wp:lineTo x="0" y="0"/>
              </wp:wrapPolygon>
            </wp:wrapTight>
            <wp:docPr id="1186460558" name="Picture 1" descr="A machine with many wires and a whe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60558" name="Picture 1" descr="A machine with many wires and a wheel&#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t="5116" b="5531"/>
                    <a:stretch/>
                  </pic:blipFill>
                  <pic:spPr bwMode="auto">
                    <a:xfrm>
                      <a:off x="0" y="0"/>
                      <a:ext cx="1847850" cy="2137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644131" w14:textId="4D7952F1" w:rsidR="00A65680" w:rsidRPr="002E6D61" w:rsidRDefault="00A65680" w:rsidP="00622F58">
      <w:pPr>
        <w:rPr>
          <w:rFonts w:ascii="Calibri" w:hAnsi="Calibri" w:cs="Calibri"/>
        </w:rPr>
      </w:pPr>
    </w:p>
    <w:p w14:paraId="22722FDF" w14:textId="77777777" w:rsidR="00A65680" w:rsidRPr="002E6D61" w:rsidRDefault="00A65680" w:rsidP="00622F58">
      <w:pPr>
        <w:rPr>
          <w:rFonts w:ascii="Calibri" w:hAnsi="Calibri" w:cs="Calibri"/>
        </w:rPr>
      </w:pPr>
    </w:p>
    <w:p w14:paraId="3FC1F6A6" w14:textId="5049DBA5" w:rsidR="00A65680" w:rsidRPr="002E6D61" w:rsidRDefault="00A65680" w:rsidP="00622F58">
      <w:pPr>
        <w:rPr>
          <w:rFonts w:ascii="Calibri" w:hAnsi="Calibri" w:cs="Calibri"/>
        </w:rPr>
      </w:pPr>
    </w:p>
    <w:p w14:paraId="5ABBB299" w14:textId="77777777" w:rsidR="00A65680" w:rsidRPr="002E6D61" w:rsidRDefault="00A65680" w:rsidP="00622F58">
      <w:pPr>
        <w:rPr>
          <w:rFonts w:ascii="Calibri" w:hAnsi="Calibri" w:cs="Calibri"/>
        </w:rPr>
      </w:pPr>
    </w:p>
    <w:p w14:paraId="05C7F5DD" w14:textId="77777777" w:rsidR="005D4FDD" w:rsidRPr="002E6D61" w:rsidRDefault="005D4FDD" w:rsidP="00622F58">
      <w:pPr>
        <w:rPr>
          <w:rFonts w:ascii="Calibri" w:hAnsi="Calibri" w:cs="Calibri"/>
        </w:rPr>
      </w:pPr>
    </w:p>
    <w:p w14:paraId="55D740AC" w14:textId="77777777" w:rsidR="008C742E" w:rsidRPr="002E6D61" w:rsidRDefault="008C742E" w:rsidP="00622F58">
      <w:pPr>
        <w:rPr>
          <w:rFonts w:ascii="Calibri" w:hAnsi="Calibri" w:cs="Calibri"/>
        </w:rPr>
      </w:pPr>
    </w:p>
    <w:p w14:paraId="4D9359F1" w14:textId="2349A703" w:rsidR="00A65680" w:rsidRPr="002E6D61" w:rsidRDefault="00A65680" w:rsidP="00622F58">
      <w:pPr>
        <w:rPr>
          <w:rFonts w:ascii="Calibri" w:hAnsi="Calibri" w:cs="Calibri"/>
        </w:rPr>
      </w:pPr>
    </w:p>
    <w:p w14:paraId="1CF46033" w14:textId="0EADCCCD" w:rsidR="00BC0933" w:rsidRPr="002E6D61" w:rsidRDefault="00BC0933" w:rsidP="00BC0933">
      <w:pPr>
        <w:rPr>
          <w:rFonts w:ascii="Calibri" w:hAnsi="Calibri" w:cs="Calibri"/>
        </w:rPr>
      </w:pPr>
      <w:r w:rsidRPr="002E6D61">
        <w:rPr>
          <w:rFonts w:ascii="Calibri" w:hAnsi="Calibri" w:cs="Calibri"/>
        </w:rPr>
        <w:t xml:space="preserve">In 1968, Bill Stone of General Motors Corporation gave design specifications for a "machine controller" to four separate manufacturers, according to an article titled Nidec and a research titled History of PLC by Vanessa Romero Segovia and Alfred Theorin. </w:t>
      </w:r>
      <w:r w:rsidR="00A16574" w:rsidRPr="002E6D61">
        <w:rPr>
          <w:rFonts w:ascii="Calibri" w:hAnsi="Calibri" w:cs="Calibri"/>
        </w:rPr>
        <w:t xml:space="preserve">Bill Stone </w:t>
      </w:r>
      <w:r w:rsidR="00546CE1" w:rsidRPr="002E6D61">
        <w:rPr>
          <w:rFonts w:ascii="Calibri" w:hAnsi="Calibri" w:cs="Calibri"/>
        </w:rPr>
        <w:t xml:space="preserve">also explained the </w:t>
      </w:r>
      <w:r w:rsidR="00800D80" w:rsidRPr="002E6D61">
        <w:rPr>
          <w:rFonts w:ascii="Calibri" w:hAnsi="Calibri" w:cs="Calibri"/>
        </w:rPr>
        <w:t xml:space="preserve">difficulties that he was experiencing </w:t>
      </w:r>
      <w:r w:rsidR="00210E03" w:rsidRPr="002E6D61">
        <w:rPr>
          <w:rFonts w:ascii="Calibri" w:hAnsi="Calibri" w:cs="Calibri"/>
        </w:rPr>
        <w:t>with the machines in his plant.</w:t>
      </w:r>
      <w:r w:rsidR="008814F3" w:rsidRPr="002E6D61">
        <w:rPr>
          <w:rFonts w:ascii="Calibri" w:hAnsi="Calibri" w:cs="Calibri"/>
        </w:rPr>
        <w:t xml:space="preserve"> The four companies can be seen below:</w:t>
      </w:r>
    </w:p>
    <w:p w14:paraId="0A5B1DE9" w14:textId="77777777" w:rsidR="006670D8" w:rsidRPr="002E6D61" w:rsidRDefault="008814F3" w:rsidP="006670D8">
      <w:pPr>
        <w:numPr>
          <w:ilvl w:val="0"/>
          <w:numId w:val="4"/>
        </w:numPr>
        <w:rPr>
          <w:rFonts w:ascii="Calibri" w:hAnsi="Calibri" w:cs="Calibri"/>
        </w:rPr>
      </w:pPr>
      <w:r w:rsidRPr="002E6D61">
        <w:rPr>
          <w:rFonts w:ascii="Calibri" w:hAnsi="Calibri" w:cs="Calibri"/>
        </w:rPr>
        <w:t>Bedford Associates</w:t>
      </w:r>
    </w:p>
    <w:p w14:paraId="47E222E9" w14:textId="77777777" w:rsidR="006670D8" w:rsidRPr="002E6D61" w:rsidRDefault="006670D8" w:rsidP="006670D8">
      <w:pPr>
        <w:numPr>
          <w:ilvl w:val="0"/>
          <w:numId w:val="4"/>
        </w:numPr>
        <w:rPr>
          <w:rFonts w:ascii="Calibri" w:hAnsi="Calibri" w:cs="Calibri"/>
        </w:rPr>
      </w:pPr>
      <w:r w:rsidRPr="002E6D61">
        <w:rPr>
          <w:rFonts w:ascii="Calibri" w:eastAsia="Times New Roman" w:hAnsi="Calibri" w:cs="Calibri"/>
          <w:color w:val="000000"/>
          <w:kern w:val="0"/>
          <w:lang w:eastAsia="en-GB"/>
          <w14:ligatures w14:val="none"/>
        </w:rPr>
        <w:t>Century Detroit</w:t>
      </w:r>
    </w:p>
    <w:p w14:paraId="13C21916" w14:textId="18491CCA" w:rsidR="006670D8" w:rsidRPr="002E6D61" w:rsidRDefault="006670D8" w:rsidP="006670D8">
      <w:pPr>
        <w:numPr>
          <w:ilvl w:val="0"/>
          <w:numId w:val="4"/>
        </w:numPr>
        <w:rPr>
          <w:rFonts w:ascii="Calibri" w:hAnsi="Calibri" w:cs="Calibri"/>
        </w:rPr>
      </w:pPr>
      <w:r w:rsidRPr="002E6D61">
        <w:rPr>
          <w:rFonts w:ascii="Calibri" w:hAnsi="Calibri" w:cs="Calibri"/>
        </w:rPr>
        <w:t>Allen-Bradley, by way of Michigan-based Information Instruments, Inc</w:t>
      </w:r>
    </w:p>
    <w:p w14:paraId="790F39BD" w14:textId="4083C8F1" w:rsidR="008814F3" w:rsidRPr="002E6D61" w:rsidRDefault="006670D8" w:rsidP="00BC0933">
      <w:pPr>
        <w:numPr>
          <w:ilvl w:val="0"/>
          <w:numId w:val="4"/>
        </w:numPr>
        <w:rPr>
          <w:rFonts w:ascii="Calibri" w:hAnsi="Calibri" w:cs="Calibri"/>
        </w:rPr>
      </w:pPr>
      <w:r w:rsidRPr="002E6D61">
        <w:rPr>
          <w:rFonts w:ascii="Calibri" w:hAnsi="Calibri" w:cs="Calibri"/>
        </w:rPr>
        <w:t>Digital Equipment Corporation (DEC</w:t>
      </w:r>
      <w:r w:rsidR="006E799E" w:rsidRPr="002E6D61">
        <w:rPr>
          <w:rFonts w:ascii="Calibri" w:hAnsi="Calibri" w:cs="Calibri"/>
        </w:rPr>
        <w:t>)</w:t>
      </w:r>
    </w:p>
    <w:p w14:paraId="1035EC24" w14:textId="644BCD81" w:rsidR="00E35FED" w:rsidRPr="002E6D61" w:rsidRDefault="001E170C" w:rsidP="00F65BE0">
      <w:pPr>
        <w:rPr>
          <w:rFonts w:ascii="Calibri" w:hAnsi="Calibri" w:cs="Calibri"/>
        </w:rPr>
      </w:pPr>
      <w:r w:rsidRPr="002E6D61">
        <w:rPr>
          <w:rFonts w:ascii="Calibri" w:hAnsi="Calibri" w:cs="Calibri"/>
        </w:rPr>
        <w:t>(Nidec, 2024)</w:t>
      </w:r>
    </w:p>
    <w:p w14:paraId="035369A4" w14:textId="77777777" w:rsidR="002B323A" w:rsidRPr="002E6D61" w:rsidRDefault="002B323A" w:rsidP="00F65BE0">
      <w:pPr>
        <w:rPr>
          <w:rFonts w:ascii="Calibri" w:hAnsi="Calibri" w:cs="Calibri"/>
        </w:rPr>
      </w:pPr>
    </w:p>
    <w:p w14:paraId="09681847" w14:textId="77777777" w:rsidR="002B323A" w:rsidRPr="002E6D61" w:rsidRDefault="002B323A" w:rsidP="00F65BE0">
      <w:pPr>
        <w:rPr>
          <w:rFonts w:ascii="Calibri" w:hAnsi="Calibri" w:cs="Calibri"/>
        </w:rPr>
      </w:pPr>
    </w:p>
    <w:p w14:paraId="68AD0CAE" w14:textId="77777777" w:rsidR="00F23773" w:rsidRPr="002E6D61" w:rsidRDefault="00F23773" w:rsidP="00F65BE0">
      <w:pPr>
        <w:rPr>
          <w:rFonts w:ascii="Calibri" w:hAnsi="Calibri" w:cs="Calibri"/>
        </w:rPr>
      </w:pPr>
    </w:p>
    <w:p w14:paraId="29095C22" w14:textId="77777777" w:rsidR="00F23773" w:rsidRPr="002E6D61" w:rsidRDefault="00F23773" w:rsidP="00F65BE0">
      <w:pPr>
        <w:rPr>
          <w:rFonts w:ascii="Calibri" w:hAnsi="Calibri" w:cs="Calibri"/>
        </w:rPr>
      </w:pPr>
    </w:p>
    <w:p w14:paraId="0CC69B4C" w14:textId="77777777" w:rsidR="00F23773" w:rsidRPr="002E6D61" w:rsidRDefault="00F23773" w:rsidP="00F65BE0">
      <w:pPr>
        <w:rPr>
          <w:rFonts w:ascii="Calibri" w:hAnsi="Calibri" w:cs="Calibri"/>
        </w:rPr>
      </w:pPr>
    </w:p>
    <w:p w14:paraId="2BBEC807" w14:textId="451925EE" w:rsidR="00F65BE0" w:rsidRPr="002E6D61" w:rsidRDefault="00D84B58" w:rsidP="00F65BE0">
      <w:pPr>
        <w:rPr>
          <w:rFonts w:ascii="Calibri" w:hAnsi="Calibri" w:cs="Calibri"/>
        </w:rPr>
      </w:pPr>
      <w:r w:rsidRPr="002E6D61">
        <w:rPr>
          <w:rFonts w:ascii="Calibri" w:hAnsi="Calibri" w:cs="Calibri"/>
        </w:rPr>
        <w:lastRenderedPageBreak/>
        <w:t>It was Bedford Associates that met the criteria</w:t>
      </w:r>
      <w:r w:rsidR="000B3316" w:rsidRPr="002E6D61">
        <w:rPr>
          <w:rFonts w:ascii="Calibri" w:hAnsi="Calibri" w:cs="Calibri"/>
        </w:rPr>
        <w:t xml:space="preserve"> </w:t>
      </w:r>
      <w:r w:rsidR="006F0E31" w:rsidRPr="002E6D61">
        <w:rPr>
          <w:rFonts w:ascii="Calibri" w:hAnsi="Calibri" w:cs="Calibri"/>
        </w:rPr>
        <w:t>in</w:t>
      </w:r>
      <w:r w:rsidR="000B3316" w:rsidRPr="002E6D61">
        <w:rPr>
          <w:rFonts w:ascii="Calibri" w:hAnsi="Calibri" w:cs="Calibri"/>
        </w:rPr>
        <w:t xml:space="preserve"> </w:t>
      </w:r>
      <w:r w:rsidR="0059684F" w:rsidRPr="002E6D61">
        <w:rPr>
          <w:rFonts w:ascii="Calibri" w:hAnsi="Calibri" w:cs="Calibri"/>
        </w:rPr>
        <w:t>1969,</w:t>
      </w:r>
      <w:r w:rsidR="00E35FED" w:rsidRPr="002E6D61">
        <w:rPr>
          <w:rFonts w:ascii="Calibri" w:hAnsi="Calibri" w:cs="Calibri"/>
        </w:rPr>
        <w:t xml:space="preserve"> and m</w:t>
      </w:r>
      <w:r w:rsidR="00F65BE0" w:rsidRPr="002E6D61">
        <w:rPr>
          <w:rFonts w:ascii="Calibri" w:hAnsi="Calibri" w:cs="Calibri"/>
        </w:rPr>
        <w:t>any people refer to Richard Morely of Bedford Associates as the "father" of PLCs</w:t>
      </w:r>
      <w:r w:rsidR="00267AAC" w:rsidRPr="002E6D61">
        <w:rPr>
          <w:rFonts w:ascii="Calibri" w:eastAsia="Times New Roman" w:hAnsi="Calibri" w:cs="Calibri"/>
          <w:kern w:val="0"/>
          <w:lang w:eastAsia="en-GB"/>
          <w14:ligatures w14:val="none"/>
        </w:rPr>
        <w:t xml:space="preserve"> </w:t>
      </w:r>
      <w:r w:rsidR="00A62083" w:rsidRPr="002E6D61">
        <w:rPr>
          <w:rFonts w:ascii="Calibri" w:eastAsia="Times New Roman" w:hAnsi="Calibri" w:cs="Calibri"/>
          <w:kern w:val="0"/>
          <w:lang w:eastAsia="en-GB"/>
          <w14:ligatures w14:val="none"/>
        </w:rPr>
        <w:t>(Vavra, 2017)</w:t>
      </w:r>
      <w:r w:rsidR="00F65BE0" w:rsidRPr="002E6D61">
        <w:rPr>
          <w:rFonts w:ascii="Calibri" w:hAnsi="Calibri" w:cs="Calibri"/>
        </w:rPr>
        <w:t>. The PLC, called 084, was designed by Richard Morely and his team, which included Mike Greenberg, Jonas Landau, Tom Boissevain</w:t>
      </w:r>
      <w:r w:rsidR="00DE4387" w:rsidRPr="002E6D61">
        <w:rPr>
          <w:rFonts w:ascii="Calibri" w:hAnsi="Calibri" w:cs="Calibri"/>
        </w:rPr>
        <w:t xml:space="preserve"> and George Schwenk</w:t>
      </w:r>
      <w:r w:rsidR="00F65BE0" w:rsidRPr="002E6D61">
        <w:rPr>
          <w:rFonts w:ascii="Calibri" w:hAnsi="Calibri" w:cs="Calibri"/>
        </w:rPr>
        <w:t>. Since it was the 84th project for the corporation, it was given the title 084. The founding group founded Modicon (</w:t>
      </w:r>
      <w:proofErr w:type="spellStart"/>
      <w:r w:rsidR="00F65BE0" w:rsidRPr="002E6D61">
        <w:rPr>
          <w:rFonts w:ascii="Calibri" w:hAnsi="Calibri" w:cs="Calibri"/>
        </w:rPr>
        <w:t>MOdular</w:t>
      </w:r>
      <w:proofErr w:type="spellEnd"/>
      <w:r w:rsidR="00F65BE0" w:rsidRPr="002E6D61">
        <w:rPr>
          <w:rFonts w:ascii="Calibri" w:hAnsi="Calibri" w:cs="Calibri"/>
        </w:rPr>
        <w:t xml:space="preserve"> </w:t>
      </w:r>
      <w:proofErr w:type="spellStart"/>
      <w:r w:rsidR="00F65BE0" w:rsidRPr="002E6D61">
        <w:rPr>
          <w:rFonts w:ascii="Calibri" w:hAnsi="Calibri" w:cs="Calibri"/>
        </w:rPr>
        <w:t>DIgital</w:t>
      </w:r>
      <w:proofErr w:type="spellEnd"/>
      <w:r w:rsidR="00F65BE0" w:rsidRPr="002E6D61">
        <w:rPr>
          <w:rFonts w:ascii="Calibri" w:hAnsi="Calibri" w:cs="Calibri"/>
        </w:rPr>
        <w:t xml:space="preserve"> </w:t>
      </w:r>
      <w:proofErr w:type="spellStart"/>
      <w:r w:rsidR="00F65BE0" w:rsidRPr="002E6D61">
        <w:rPr>
          <w:rFonts w:ascii="Calibri" w:hAnsi="Calibri" w:cs="Calibri"/>
        </w:rPr>
        <w:t>CONtroller</w:t>
      </w:r>
      <w:proofErr w:type="spellEnd"/>
      <w:r w:rsidR="00F65BE0" w:rsidRPr="002E6D61">
        <w:rPr>
          <w:rFonts w:ascii="Calibri" w:hAnsi="Calibri" w:cs="Calibri"/>
        </w:rPr>
        <w:t>), a new business, in 1968. This new business collaborated with Bedford to develop the controller, which they were referring to as the programmable controller</w:t>
      </w:r>
      <w:r w:rsidR="009D6874" w:rsidRPr="002E6D61">
        <w:rPr>
          <w:rFonts w:ascii="Calibri" w:eastAsia="Times New Roman" w:hAnsi="Calibri" w:cs="Calibri"/>
          <w:kern w:val="0"/>
          <w:lang w:eastAsia="en-GB"/>
          <w14:ligatures w14:val="none"/>
        </w:rPr>
        <w:t xml:space="preserve"> </w:t>
      </w:r>
      <w:r w:rsidR="009D6874" w:rsidRPr="002E6D61">
        <w:rPr>
          <w:rFonts w:ascii="Calibri" w:hAnsi="Calibri" w:cs="Calibri"/>
        </w:rPr>
        <w:t>(Romero and Theorin, 2012)</w:t>
      </w:r>
      <w:r w:rsidR="00F65BE0" w:rsidRPr="002E6D61">
        <w:rPr>
          <w:rFonts w:ascii="Calibri" w:hAnsi="Calibri" w:cs="Calibri"/>
        </w:rPr>
        <w:t xml:space="preserve">. </w:t>
      </w:r>
      <w:r w:rsidR="008F7212" w:rsidRPr="002E6D61">
        <w:rPr>
          <w:rFonts w:ascii="Calibri" w:hAnsi="Calibri" w:cs="Calibri"/>
        </w:rPr>
        <w:t xml:space="preserve">Figure </w:t>
      </w:r>
      <w:r w:rsidR="00757845" w:rsidRPr="002E6D61">
        <w:rPr>
          <w:rFonts w:ascii="Calibri" w:hAnsi="Calibri" w:cs="Calibri"/>
        </w:rPr>
        <w:t>3</w:t>
      </w:r>
      <w:r w:rsidR="008F7212" w:rsidRPr="002E6D61">
        <w:rPr>
          <w:rFonts w:ascii="Calibri" w:hAnsi="Calibri" w:cs="Calibri"/>
        </w:rPr>
        <w:t xml:space="preserve"> shows the first </w:t>
      </w:r>
      <w:r w:rsidR="00F952E6" w:rsidRPr="002E6D61">
        <w:rPr>
          <w:rFonts w:ascii="Calibri" w:hAnsi="Calibri" w:cs="Calibri"/>
        </w:rPr>
        <w:t>Modicon PLC</w:t>
      </w:r>
      <w:r w:rsidR="00757845" w:rsidRPr="002E6D61">
        <w:rPr>
          <w:rFonts w:ascii="Calibri" w:hAnsi="Calibri" w:cs="Calibri"/>
        </w:rPr>
        <w:t xml:space="preserve">. </w:t>
      </w:r>
      <w:r w:rsidR="00F952E6" w:rsidRPr="002E6D61">
        <w:rPr>
          <w:rFonts w:ascii="Calibri" w:hAnsi="Calibri" w:cs="Calibri"/>
        </w:rPr>
        <w:t xml:space="preserve"> </w:t>
      </w:r>
    </w:p>
    <w:p w14:paraId="26F655B5" w14:textId="7F601FF9" w:rsidR="001E2595" w:rsidRPr="002E6D61" w:rsidRDefault="001E2595" w:rsidP="00F65BE0">
      <w:pPr>
        <w:rPr>
          <w:rFonts w:ascii="Calibri" w:eastAsia="Times New Roman" w:hAnsi="Calibri" w:cs="Calibri"/>
          <w:kern w:val="0"/>
          <w:lang w:eastAsia="en-GB"/>
          <w14:ligatures w14:val="none"/>
        </w:rPr>
      </w:pPr>
    </w:p>
    <w:p w14:paraId="20F139A5" w14:textId="6ED1BAF7" w:rsidR="000F5D0A" w:rsidRPr="002E6D61" w:rsidRDefault="006E565F" w:rsidP="00F65BE0">
      <w:pPr>
        <w:rPr>
          <w:rFonts w:ascii="Calibri" w:hAnsi="Calibri" w:cs="Calibri"/>
        </w:rPr>
      </w:pPr>
      <w:r w:rsidRPr="002E6D61">
        <w:rPr>
          <w:rFonts w:ascii="Calibri" w:hAnsi="Calibri" w:cs="Calibri"/>
          <w:noProof/>
        </w:rPr>
        <mc:AlternateContent>
          <mc:Choice Requires="wps">
            <w:drawing>
              <wp:anchor distT="0" distB="0" distL="114300" distR="114300" simplePos="0" relativeHeight="251673600" behindDoc="1" locked="0" layoutInCell="1" allowOverlap="1" wp14:anchorId="7EFE92A2" wp14:editId="27CD95AE">
                <wp:simplePos x="0" y="0"/>
                <wp:positionH relativeFrom="column">
                  <wp:posOffset>1315720</wp:posOffset>
                </wp:positionH>
                <wp:positionV relativeFrom="paragraph">
                  <wp:posOffset>2356485</wp:posOffset>
                </wp:positionV>
                <wp:extent cx="2931160" cy="635"/>
                <wp:effectExtent l="0" t="0" r="0" b="0"/>
                <wp:wrapTight wrapText="bothSides">
                  <wp:wrapPolygon edited="0">
                    <wp:start x="0" y="0"/>
                    <wp:lineTo x="0" y="21600"/>
                    <wp:lineTo x="21600" y="21600"/>
                    <wp:lineTo x="21600" y="0"/>
                  </wp:wrapPolygon>
                </wp:wrapTight>
                <wp:docPr id="1017379951" name="Text Box 1"/>
                <wp:cNvGraphicFramePr/>
                <a:graphic xmlns:a="http://schemas.openxmlformats.org/drawingml/2006/main">
                  <a:graphicData uri="http://schemas.microsoft.com/office/word/2010/wordprocessingShape">
                    <wps:wsp>
                      <wps:cNvSpPr txBox="1"/>
                      <wps:spPr>
                        <a:xfrm>
                          <a:off x="0" y="0"/>
                          <a:ext cx="2931160" cy="635"/>
                        </a:xfrm>
                        <a:prstGeom prst="rect">
                          <a:avLst/>
                        </a:prstGeom>
                        <a:solidFill>
                          <a:prstClr val="white"/>
                        </a:solidFill>
                        <a:ln>
                          <a:noFill/>
                        </a:ln>
                      </wps:spPr>
                      <wps:txbx>
                        <w:txbxContent>
                          <w:p w14:paraId="7D422D53" w14:textId="3098E5CA" w:rsidR="006E565F" w:rsidRPr="0087326C" w:rsidRDefault="006E565F" w:rsidP="006E565F">
                            <w:pPr>
                              <w:pStyle w:val="Caption"/>
                              <w:rPr>
                                <w:rFonts w:ascii="Calibri" w:hAnsi="Calibri" w:cs="Calibri"/>
                              </w:rPr>
                            </w:pPr>
                            <w:bookmarkStart w:id="9" w:name="_Toc176250686"/>
                            <w:r>
                              <w:t xml:space="preserve">Figure </w:t>
                            </w:r>
                            <w:r>
                              <w:fldChar w:fldCharType="begin"/>
                            </w:r>
                            <w:r>
                              <w:instrText xml:space="preserve"> SEQ Figure \* ARABIC </w:instrText>
                            </w:r>
                            <w:r>
                              <w:fldChar w:fldCharType="separate"/>
                            </w:r>
                            <w:r w:rsidR="00D42A63">
                              <w:rPr>
                                <w:noProof/>
                              </w:rPr>
                              <w:t>3</w:t>
                            </w:r>
                            <w:r>
                              <w:fldChar w:fldCharType="end"/>
                            </w:r>
                            <w:r>
                              <w:t xml:space="preserve"> - Modicon PLC</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FE92A2" id="_x0000_s1059" type="#_x0000_t202" style="position:absolute;margin-left:103.6pt;margin-top:185.55pt;width:230.8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FZGAIAAD8EAAAOAAAAZHJzL2Uyb0RvYy54bWysU8Fu2zAMvQ/YPwi6L05SL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7555vZbEEhSbHFzc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" stroked="f">
                <v:textbox style="mso-fit-shape-to-text:t" inset="0,0,0,0">
                  <w:txbxContent>
                    <w:p w14:paraId="7D422D53" w14:textId="3098E5CA" w:rsidR="006E565F" w:rsidRPr="0087326C" w:rsidRDefault="006E565F" w:rsidP="006E565F">
                      <w:pPr>
                        <w:pStyle w:val="Caption"/>
                        <w:rPr>
                          <w:rFonts w:ascii="Calibri" w:hAnsi="Calibri" w:cs="Calibri"/>
                        </w:rPr>
                      </w:pPr>
                      <w:bookmarkStart w:id="10" w:name="_Toc176250686"/>
                      <w:r>
                        <w:t xml:space="preserve">Figure </w:t>
                      </w:r>
                      <w:r>
                        <w:fldChar w:fldCharType="begin"/>
                      </w:r>
                      <w:r>
                        <w:instrText xml:space="preserve"> SEQ Figure \* ARABIC </w:instrText>
                      </w:r>
                      <w:r>
                        <w:fldChar w:fldCharType="separate"/>
                      </w:r>
                      <w:r w:rsidR="00D42A63">
                        <w:rPr>
                          <w:noProof/>
                        </w:rPr>
                        <w:t>3</w:t>
                      </w:r>
                      <w:r>
                        <w:fldChar w:fldCharType="end"/>
                      </w:r>
                      <w:r>
                        <w:t xml:space="preserve"> - Modicon PLC</w:t>
                      </w:r>
                      <w:bookmarkEnd w:id="10"/>
                    </w:p>
                  </w:txbxContent>
                </v:textbox>
                <w10:wrap type="tight"/>
              </v:shape>
            </w:pict>
          </mc:Fallback>
        </mc:AlternateContent>
      </w:r>
      <w:r w:rsidRPr="002E6D61">
        <w:rPr>
          <w:rFonts w:ascii="Calibri" w:hAnsi="Calibri" w:cs="Calibri"/>
          <w:noProof/>
        </w:rPr>
        <w:drawing>
          <wp:anchor distT="0" distB="0" distL="114300" distR="114300" simplePos="0" relativeHeight="251671552" behindDoc="1" locked="0" layoutInCell="1" allowOverlap="1" wp14:anchorId="5B263E14" wp14:editId="0956CF59">
            <wp:simplePos x="0" y="0"/>
            <wp:positionH relativeFrom="margin">
              <wp:posOffset>1316180</wp:posOffset>
            </wp:positionH>
            <wp:positionV relativeFrom="paragraph">
              <wp:posOffset>106018</wp:posOffset>
            </wp:positionV>
            <wp:extent cx="2931160" cy="2193925"/>
            <wp:effectExtent l="0" t="0" r="2540" b="0"/>
            <wp:wrapTight wrapText="bothSides">
              <wp:wrapPolygon edited="0">
                <wp:start x="0" y="0"/>
                <wp:lineTo x="0" y="21381"/>
                <wp:lineTo x="21478" y="21381"/>
                <wp:lineTo x="21478" y="0"/>
                <wp:lineTo x="0" y="0"/>
              </wp:wrapPolygon>
            </wp:wrapTight>
            <wp:docPr id="1977973376" name="Picture 1" descr="A group of men standing next to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3376" name="Picture 1" descr="A group of men standing next to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31160" cy="2193925"/>
                    </a:xfrm>
                    <a:prstGeom prst="rect">
                      <a:avLst/>
                    </a:prstGeom>
                  </pic:spPr>
                </pic:pic>
              </a:graphicData>
            </a:graphic>
            <wp14:sizeRelH relativeFrom="margin">
              <wp14:pctWidth>0</wp14:pctWidth>
            </wp14:sizeRelH>
            <wp14:sizeRelV relativeFrom="margin">
              <wp14:pctHeight>0</wp14:pctHeight>
            </wp14:sizeRelV>
          </wp:anchor>
        </w:drawing>
      </w:r>
    </w:p>
    <w:p w14:paraId="07D9EBFE" w14:textId="632B4481" w:rsidR="00F246C6" w:rsidRPr="002E6D61" w:rsidRDefault="00F246C6" w:rsidP="00622F58">
      <w:pPr>
        <w:rPr>
          <w:rFonts w:ascii="Calibri" w:hAnsi="Calibri" w:cs="Calibri"/>
        </w:rPr>
      </w:pPr>
    </w:p>
    <w:p w14:paraId="666739F5" w14:textId="69D212F8" w:rsidR="00F246C6" w:rsidRPr="002E6D61" w:rsidRDefault="00F246C6" w:rsidP="00622F58">
      <w:pPr>
        <w:rPr>
          <w:rFonts w:ascii="Calibri" w:hAnsi="Calibri" w:cs="Calibri"/>
        </w:rPr>
      </w:pPr>
    </w:p>
    <w:p w14:paraId="7B223BF7" w14:textId="62206FB8" w:rsidR="00F246C6" w:rsidRPr="002E6D61" w:rsidRDefault="00F246C6" w:rsidP="00622F58">
      <w:pPr>
        <w:rPr>
          <w:rFonts w:ascii="Calibri" w:hAnsi="Calibri" w:cs="Calibri"/>
        </w:rPr>
      </w:pPr>
    </w:p>
    <w:p w14:paraId="5F76E101" w14:textId="0810B582" w:rsidR="00F246C6" w:rsidRPr="002E6D61" w:rsidRDefault="00F246C6" w:rsidP="00622F58">
      <w:pPr>
        <w:rPr>
          <w:rFonts w:ascii="Calibri" w:hAnsi="Calibri" w:cs="Calibri"/>
        </w:rPr>
      </w:pPr>
    </w:p>
    <w:p w14:paraId="7515FBFD" w14:textId="14B065F4" w:rsidR="00F246C6" w:rsidRPr="002E6D61" w:rsidRDefault="00F246C6" w:rsidP="00622F58">
      <w:pPr>
        <w:rPr>
          <w:rFonts w:ascii="Calibri" w:hAnsi="Calibri" w:cs="Calibri"/>
        </w:rPr>
      </w:pPr>
    </w:p>
    <w:p w14:paraId="737D7F70" w14:textId="77777777" w:rsidR="001E2595" w:rsidRPr="002E6D61" w:rsidRDefault="001E2595" w:rsidP="00622F58">
      <w:pPr>
        <w:rPr>
          <w:rFonts w:ascii="Calibri" w:hAnsi="Calibri" w:cs="Calibri"/>
        </w:rPr>
      </w:pPr>
    </w:p>
    <w:p w14:paraId="76135A8A" w14:textId="77777777" w:rsidR="001E2595" w:rsidRPr="002E6D61" w:rsidRDefault="001E2595" w:rsidP="00622F58">
      <w:pPr>
        <w:rPr>
          <w:rFonts w:ascii="Calibri" w:hAnsi="Calibri" w:cs="Calibri"/>
        </w:rPr>
      </w:pPr>
    </w:p>
    <w:p w14:paraId="4F9496A5" w14:textId="77777777" w:rsidR="001E2595" w:rsidRPr="002E6D61" w:rsidRDefault="001E2595" w:rsidP="00190BCD">
      <w:pPr>
        <w:rPr>
          <w:rFonts w:ascii="Calibri" w:hAnsi="Calibri" w:cs="Calibri"/>
          <w:b/>
          <w:bCs/>
          <w:i/>
          <w:iCs/>
        </w:rPr>
      </w:pPr>
    </w:p>
    <w:p w14:paraId="0391884D" w14:textId="77777777" w:rsidR="003F6691" w:rsidRPr="002E6D61" w:rsidRDefault="003F6691" w:rsidP="00190BCD">
      <w:pPr>
        <w:rPr>
          <w:rFonts w:ascii="Calibri" w:hAnsi="Calibri" w:cs="Calibri"/>
          <w:b/>
          <w:bCs/>
          <w:i/>
          <w:iCs/>
        </w:rPr>
      </w:pPr>
    </w:p>
    <w:p w14:paraId="2D12E3DA" w14:textId="7D5E3E07" w:rsidR="00190BCD" w:rsidRPr="002E6D61" w:rsidRDefault="00EF3014" w:rsidP="00190BCD">
      <w:pPr>
        <w:rPr>
          <w:rFonts w:ascii="Calibri" w:hAnsi="Calibri" w:cs="Calibri"/>
        </w:rPr>
      </w:pPr>
      <w:r w:rsidRPr="002E6D61">
        <w:rPr>
          <w:rFonts w:ascii="Calibri" w:hAnsi="Calibri" w:cs="Calibri"/>
        </w:rPr>
        <w:t xml:space="preserve">As shown in Figure </w:t>
      </w:r>
      <w:r w:rsidR="005C08F3" w:rsidRPr="002E6D61">
        <w:rPr>
          <w:rFonts w:ascii="Calibri" w:hAnsi="Calibri" w:cs="Calibri"/>
        </w:rPr>
        <w:t>3</w:t>
      </w:r>
      <w:r w:rsidRPr="002E6D61">
        <w:rPr>
          <w:rFonts w:ascii="Calibri" w:hAnsi="Calibri" w:cs="Calibri"/>
        </w:rPr>
        <w:t xml:space="preserve">, the original PLC structure was made in a modular approach. The 084 has to be modular such that any basic part or subassembly might be switched out quickly for repairs or replacements. </w:t>
      </w:r>
      <w:r w:rsidR="00A47A75" w:rsidRPr="002E6D61">
        <w:rPr>
          <w:rFonts w:ascii="Calibri" w:hAnsi="Calibri" w:cs="Calibri"/>
        </w:rPr>
        <w:t>In addition, a Control Automation Article states that the PLC's original requirements were immediate mapping into memory, the elimination of processing interruptions, and a requirement that the system be reusable</w:t>
      </w:r>
      <w:r w:rsidRPr="002E6D61">
        <w:rPr>
          <w:rFonts w:ascii="Calibri" w:hAnsi="Calibri" w:cs="Calibri"/>
        </w:rPr>
        <w:t xml:space="preserve"> </w:t>
      </w:r>
      <w:r w:rsidR="00190BCD" w:rsidRPr="002E6D61">
        <w:rPr>
          <w:rFonts w:ascii="Calibri" w:hAnsi="Calibri" w:cs="Calibri"/>
        </w:rPr>
        <w:t>(Peterson, 2022)</w:t>
      </w:r>
      <w:r w:rsidRPr="002E6D61">
        <w:rPr>
          <w:rFonts w:ascii="Calibri" w:hAnsi="Calibri" w:cs="Calibri"/>
        </w:rPr>
        <w:t>.</w:t>
      </w:r>
    </w:p>
    <w:p w14:paraId="4EE857A3" w14:textId="77777777" w:rsidR="00C34585" w:rsidRPr="002E6D61" w:rsidRDefault="00C34585" w:rsidP="00190BCD">
      <w:pPr>
        <w:rPr>
          <w:rFonts w:ascii="Calibri" w:hAnsi="Calibri" w:cs="Calibri"/>
        </w:rPr>
      </w:pPr>
    </w:p>
    <w:p w14:paraId="656C2906" w14:textId="77777777" w:rsidR="00C34585" w:rsidRPr="002E6D61" w:rsidRDefault="00C34585" w:rsidP="00190BCD">
      <w:pPr>
        <w:rPr>
          <w:rFonts w:ascii="Calibri" w:hAnsi="Calibri" w:cs="Calibri"/>
        </w:rPr>
      </w:pPr>
    </w:p>
    <w:p w14:paraId="0FCE3F30" w14:textId="77777777" w:rsidR="00C34585" w:rsidRPr="002E6D61" w:rsidRDefault="00C34585" w:rsidP="00190BCD">
      <w:pPr>
        <w:rPr>
          <w:rFonts w:ascii="Calibri" w:hAnsi="Calibri" w:cs="Calibri"/>
        </w:rPr>
      </w:pPr>
    </w:p>
    <w:p w14:paraId="11C2EF8F" w14:textId="77777777" w:rsidR="00C34585" w:rsidRPr="002E6D61" w:rsidRDefault="00C34585" w:rsidP="00190BCD">
      <w:pPr>
        <w:rPr>
          <w:rFonts w:ascii="Calibri" w:hAnsi="Calibri" w:cs="Calibri"/>
        </w:rPr>
      </w:pPr>
    </w:p>
    <w:p w14:paraId="34AA8E1E" w14:textId="77777777" w:rsidR="00C34585" w:rsidRPr="002E6D61" w:rsidRDefault="00C34585" w:rsidP="00190BCD">
      <w:pPr>
        <w:rPr>
          <w:rFonts w:ascii="Calibri" w:hAnsi="Calibri" w:cs="Calibri"/>
        </w:rPr>
      </w:pPr>
    </w:p>
    <w:p w14:paraId="368B4545" w14:textId="77777777" w:rsidR="00C34585" w:rsidRPr="002E6D61" w:rsidRDefault="00C34585" w:rsidP="00190BCD">
      <w:pPr>
        <w:rPr>
          <w:rFonts w:ascii="Calibri" w:hAnsi="Calibri" w:cs="Calibri"/>
        </w:rPr>
      </w:pPr>
    </w:p>
    <w:p w14:paraId="020689FA" w14:textId="77777777" w:rsidR="00C34585" w:rsidRPr="002E6D61" w:rsidRDefault="00C34585" w:rsidP="00190BCD">
      <w:pPr>
        <w:rPr>
          <w:rFonts w:ascii="Calibri" w:hAnsi="Calibri" w:cs="Calibri"/>
        </w:rPr>
      </w:pPr>
    </w:p>
    <w:p w14:paraId="403B5E91" w14:textId="6F45447D" w:rsidR="00354F03" w:rsidRPr="002E6D61" w:rsidRDefault="00D05CA8" w:rsidP="00622F58">
      <w:pPr>
        <w:rPr>
          <w:rFonts w:ascii="Calibri" w:hAnsi="Calibri" w:cs="Calibri"/>
        </w:rPr>
      </w:pPr>
      <w:r w:rsidRPr="002E6D61">
        <w:rPr>
          <w:rFonts w:ascii="Calibri" w:hAnsi="Calibri" w:cs="Calibri"/>
        </w:rPr>
        <w:lastRenderedPageBreak/>
        <w:t xml:space="preserve">Other key milestones in the PLC industry </w:t>
      </w:r>
      <w:r w:rsidR="0003045C" w:rsidRPr="002E6D61">
        <w:rPr>
          <w:rFonts w:ascii="Calibri" w:hAnsi="Calibri" w:cs="Calibri"/>
        </w:rPr>
        <w:t xml:space="preserve">involves </w:t>
      </w:r>
      <w:r w:rsidR="000304DB" w:rsidRPr="002E6D61">
        <w:rPr>
          <w:rFonts w:ascii="Calibri" w:hAnsi="Calibri" w:cs="Calibri"/>
        </w:rPr>
        <w:t>the 1970s</w:t>
      </w:r>
      <w:r w:rsidR="0003045C" w:rsidRPr="002E6D61">
        <w:rPr>
          <w:rFonts w:ascii="Calibri" w:hAnsi="Calibri" w:cs="Calibri"/>
        </w:rPr>
        <w:t xml:space="preserve">. </w:t>
      </w:r>
      <w:r w:rsidR="00213803" w:rsidRPr="002E6D61">
        <w:rPr>
          <w:rFonts w:ascii="Calibri" w:hAnsi="Calibri" w:cs="Calibri"/>
        </w:rPr>
        <w:t>A</w:t>
      </w:r>
      <w:r w:rsidR="000304DB" w:rsidRPr="002E6D61">
        <w:rPr>
          <w:rFonts w:ascii="Calibri" w:hAnsi="Calibri" w:cs="Calibri"/>
        </w:rPr>
        <w:t>ll different manu</w:t>
      </w:r>
      <w:r w:rsidR="00885A16" w:rsidRPr="002E6D61">
        <w:rPr>
          <w:rFonts w:ascii="Calibri" w:hAnsi="Calibri" w:cs="Calibri"/>
        </w:rPr>
        <w:t xml:space="preserve">facturers started to create </w:t>
      </w:r>
      <w:r w:rsidR="00DB4C29" w:rsidRPr="002E6D61">
        <w:rPr>
          <w:rFonts w:ascii="Calibri" w:hAnsi="Calibri" w:cs="Calibri"/>
        </w:rPr>
        <w:t xml:space="preserve">different types of </w:t>
      </w:r>
      <w:r w:rsidR="00D45C30" w:rsidRPr="002E6D61">
        <w:rPr>
          <w:rFonts w:ascii="Calibri" w:hAnsi="Calibri" w:cs="Calibri"/>
        </w:rPr>
        <w:t>controllers</w:t>
      </w:r>
      <w:r w:rsidR="00DB4C29" w:rsidRPr="002E6D61">
        <w:rPr>
          <w:rFonts w:ascii="Calibri" w:hAnsi="Calibri" w:cs="Calibri"/>
        </w:rPr>
        <w:t xml:space="preserve"> including in 1973</w:t>
      </w:r>
      <w:r w:rsidR="00FD4C7A" w:rsidRPr="002E6D61">
        <w:rPr>
          <w:rFonts w:ascii="Calibri" w:hAnsi="Calibri" w:cs="Calibri"/>
        </w:rPr>
        <w:t xml:space="preserve"> Allen Bradley or known as Rockwell </w:t>
      </w:r>
      <w:r w:rsidR="00440C5A" w:rsidRPr="002E6D61">
        <w:rPr>
          <w:rFonts w:ascii="Calibri" w:hAnsi="Calibri" w:cs="Calibri"/>
        </w:rPr>
        <w:t xml:space="preserve">when they took over in 1985 </w:t>
      </w:r>
      <w:r w:rsidR="00FD4C7A" w:rsidRPr="002E6D61">
        <w:rPr>
          <w:rFonts w:ascii="Calibri" w:hAnsi="Calibri" w:cs="Calibri"/>
        </w:rPr>
        <w:t>created the Bulletin 1</w:t>
      </w:r>
      <w:r w:rsidR="009465F0" w:rsidRPr="002E6D61">
        <w:rPr>
          <w:rFonts w:ascii="Calibri" w:hAnsi="Calibri" w:cs="Calibri"/>
        </w:rPr>
        <w:t>77</w:t>
      </w:r>
      <w:r w:rsidR="00FD4C7A" w:rsidRPr="002E6D61">
        <w:rPr>
          <w:rFonts w:ascii="Calibri" w:hAnsi="Calibri" w:cs="Calibri"/>
        </w:rPr>
        <w:t>4 PLC</w:t>
      </w:r>
      <w:r w:rsidR="00F420E7" w:rsidRPr="002E6D61">
        <w:rPr>
          <w:rFonts w:ascii="Calibri" w:hAnsi="Calibri" w:cs="Calibri"/>
        </w:rPr>
        <w:t xml:space="preserve">. </w:t>
      </w:r>
    </w:p>
    <w:p w14:paraId="40A4E2BE" w14:textId="5F964A63" w:rsidR="00602CC8" w:rsidRPr="002E6D61" w:rsidRDefault="00BF0E28" w:rsidP="00622F58">
      <w:pPr>
        <w:rPr>
          <w:rFonts w:ascii="Calibri" w:hAnsi="Calibri" w:cs="Calibri"/>
        </w:rPr>
      </w:pPr>
      <w:r w:rsidRPr="002E6D61">
        <w:rPr>
          <w:rFonts w:ascii="Calibri" w:hAnsi="Calibri" w:cs="Calibri"/>
          <w:noProof/>
        </w:rPr>
        <mc:AlternateContent>
          <mc:Choice Requires="wps">
            <w:drawing>
              <wp:anchor distT="0" distB="0" distL="114300" distR="114300" simplePos="0" relativeHeight="251675648" behindDoc="1" locked="0" layoutInCell="1" allowOverlap="1" wp14:anchorId="23B0B074" wp14:editId="55DD4FCC">
                <wp:simplePos x="0" y="0"/>
                <wp:positionH relativeFrom="column">
                  <wp:posOffset>1507490</wp:posOffset>
                </wp:positionH>
                <wp:positionV relativeFrom="paragraph">
                  <wp:posOffset>1713230</wp:posOffset>
                </wp:positionV>
                <wp:extent cx="2142490" cy="635"/>
                <wp:effectExtent l="0" t="0" r="0" b="0"/>
                <wp:wrapTight wrapText="bothSides">
                  <wp:wrapPolygon edited="0">
                    <wp:start x="0" y="0"/>
                    <wp:lineTo x="0" y="21600"/>
                    <wp:lineTo x="21600" y="21600"/>
                    <wp:lineTo x="21600" y="0"/>
                  </wp:wrapPolygon>
                </wp:wrapTight>
                <wp:docPr id="374232863" name="Text Box 1"/>
                <wp:cNvGraphicFramePr/>
                <a:graphic xmlns:a="http://schemas.openxmlformats.org/drawingml/2006/main">
                  <a:graphicData uri="http://schemas.microsoft.com/office/word/2010/wordprocessingShape">
                    <wps:wsp>
                      <wps:cNvSpPr txBox="1"/>
                      <wps:spPr>
                        <a:xfrm>
                          <a:off x="0" y="0"/>
                          <a:ext cx="2142490" cy="635"/>
                        </a:xfrm>
                        <a:prstGeom prst="rect">
                          <a:avLst/>
                        </a:prstGeom>
                        <a:solidFill>
                          <a:prstClr val="white"/>
                        </a:solidFill>
                        <a:ln>
                          <a:noFill/>
                        </a:ln>
                      </wps:spPr>
                      <wps:txbx>
                        <w:txbxContent>
                          <w:p w14:paraId="06E8FF69" w14:textId="54E7C697" w:rsidR="00BF0E28" w:rsidRPr="00AA2E92" w:rsidRDefault="00BF0E28" w:rsidP="00BF0E28">
                            <w:pPr>
                              <w:pStyle w:val="Caption"/>
                              <w:rPr>
                                <w:rFonts w:ascii="Calibri" w:hAnsi="Calibri" w:cs="Calibri"/>
                                <w:noProof/>
                              </w:rPr>
                            </w:pPr>
                            <w:bookmarkStart w:id="11" w:name="_Toc176250687"/>
                            <w:r>
                              <w:t xml:space="preserve">Figure </w:t>
                            </w:r>
                            <w:r>
                              <w:fldChar w:fldCharType="begin"/>
                            </w:r>
                            <w:r>
                              <w:instrText xml:space="preserve"> SEQ Figure \* ARABIC </w:instrText>
                            </w:r>
                            <w:r>
                              <w:fldChar w:fldCharType="separate"/>
                            </w:r>
                            <w:r w:rsidR="00D42A63">
                              <w:rPr>
                                <w:noProof/>
                              </w:rPr>
                              <w:t>4</w:t>
                            </w:r>
                            <w:r>
                              <w:fldChar w:fldCharType="end"/>
                            </w:r>
                            <w:r>
                              <w:t xml:space="preserve"> - Bulletin 1774</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B0B074" id="_x0000_s1060" type="#_x0000_t202" style="position:absolute;margin-left:118.7pt;margin-top:134.9pt;width:168.7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" stroked="f">
                <v:textbox style="mso-fit-shape-to-text:t" inset="0,0,0,0">
                  <w:txbxContent>
                    <w:p w14:paraId="06E8FF69" w14:textId="54E7C697" w:rsidR="00BF0E28" w:rsidRPr="00AA2E92" w:rsidRDefault="00BF0E28" w:rsidP="00BF0E28">
                      <w:pPr>
                        <w:pStyle w:val="Caption"/>
                        <w:rPr>
                          <w:rFonts w:ascii="Calibri" w:hAnsi="Calibri" w:cs="Calibri"/>
                          <w:noProof/>
                        </w:rPr>
                      </w:pPr>
                      <w:bookmarkStart w:id="12" w:name="_Toc176250687"/>
                      <w:r>
                        <w:t xml:space="preserve">Figure </w:t>
                      </w:r>
                      <w:r>
                        <w:fldChar w:fldCharType="begin"/>
                      </w:r>
                      <w:r>
                        <w:instrText xml:space="preserve"> SEQ Figure \* ARABIC </w:instrText>
                      </w:r>
                      <w:r>
                        <w:fldChar w:fldCharType="separate"/>
                      </w:r>
                      <w:r w:rsidR="00D42A63">
                        <w:rPr>
                          <w:noProof/>
                        </w:rPr>
                        <w:t>4</w:t>
                      </w:r>
                      <w:r>
                        <w:fldChar w:fldCharType="end"/>
                      </w:r>
                      <w:r>
                        <w:t xml:space="preserve"> - Bulletin 1774</w:t>
                      </w:r>
                      <w:bookmarkEnd w:id="12"/>
                    </w:p>
                  </w:txbxContent>
                </v:textbox>
                <w10:wrap type="tight"/>
              </v:shape>
            </w:pict>
          </mc:Fallback>
        </mc:AlternateContent>
      </w:r>
      <w:r w:rsidR="00602CC8" w:rsidRPr="002E6D61">
        <w:rPr>
          <w:rFonts w:ascii="Calibri" w:hAnsi="Calibri" w:cs="Calibri"/>
          <w:noProof/>
        </w:rPr>
        <w:drawing>
          <wp:anchor distT="0" distB="0" distL="114300" distR="114300" simplePos="0" relativeHeight="251664384" behindDoc="1" locked="0" layoutInCell="1" allowOverlap="1" wp14:anchorId="20C1BAC2" wp14:editId="602B69E5">
            <wp:simplePos x="0" y="0"/>
            <wp:positionH relativeFrom="margin">
              <wp:posOffset>1507693</wp:posOffset>
            </wp:positionH>
            <wp:positionV relativeFrom="paragraph">
              <wp:posOffset>75511</wp:posOffset>
            </wp:positionV>
            <wp:extent cx="2142490" cy="1581150"/>
            <wp:effectExtent l="0" t="0" r="0" b="0"/>
            <wp:wrapTight wrapText="bothSides">
              <wp:wrapPolygon edited="0">
                <wp:start x="0" y="0"/>
                <wp:lineTo x="0" y="21340"/>
                <wp:lineTo x="21318" y="21340"/>
                <wp:lineTo x="21318" y="0"/>
                <wp:lineTo x="0" y="0"/>
              </wp:wrapPolygon>
            </wp:wrapTight>
            <wp:docPr id="953577305" name="Picture 1" descr="A metal box with black buttons and black pan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77305" name="Picture 1" descr="A metal box with black buttons and black panel&#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142490" cy="1581150"/>
                    </a:xfrm>
                    <a:prstGeom prst="rect">
                      <a:avLst/>
                    </a:prstGeom>
                  </pic:spPr>
                </pic:pic>
              </a:graphicData>
            </a:graphic>
            <wp14:sizeRelH relativeFrom="margin">
              <wp14:pctWidth>0</wp14:pctWidth>
            </wp14:sizeRelH>
            <wp14:sizeRelV relativeFrom="margin">
              <wp14:pctHeight>0</wp14:pctHeight>
            </wp14:sizeRelV>
          </wp:anchor>
        </w:drawing>
      </w:r>
    </w:p>
    <w:p w14:paraId="7ED33E4D" w14:textId="576C9C5F" w:rsidR="00354F03" w:rsidRPr="002E6D61" w:rsidRDefault="00354F03" w:rsidP="00622F58">
      <w:pPr>
        <w:rPr>
          <w:rFonts w:ascii="Calibri" w:hAnsi="Calibri" w:cs="Calibri"/>
        </w:rPr>
      </w:pPr>
    </w:p>
    <w:p w14:paraId="66537C0C" w14:textId="77777777" w:rsidR="001C26B9" w:rsidRPr="002E6D61" w:rsidRDefault="001C26B9" w:rsidP="00622F58">
      <w:pPr>
        <w:rPr>
          <w:rFonts w:ascii="Calibri" w:hAnsi="Calibri" w:cs="Calibri"/>
        </w:rPr>
      </w:pPr>
    </w:p>
    <w:p w14:paraId="1BDAEC6A" w14:textId="77777777" w:rsidR="001C26B9" w:rsidRPr="002E6D61" w:rsidRDefault="001C26B9" w:rsidP="00622F58">
      <w:pPr>
        <w:rPr>
          <w:rFonts w:ascii="Calibri" w:hAnsi="Calibri" w:cs="Calibri"/>
        </w:rPr>
      </w:pPr>
    </w:p>
    <w:p w14:paraId="48FF7D9F" w14:textId="77777777" w:rsidR="001C26B9" w:rsidRPr="002E6D61" w:rsidRDefault="001C26B9" w:rsidP="00622F58">
      <w:pPr>
        <w:rPr>
          <w:rFonts w:ascii="Calibri" w:hAnsi="Calibri" w:cs="Calibri"/>
        </w:rPr>
      </w:pPr>
    </w:p>
    <w:p w14:paraId="50BB1BE5" w14:textId="77777777" w:rsidR="00602CC8" w:rsidRPr="002E6D61" w:rsidRDefault="00602CC8" w:rsidP="00622F58">
      <w:pPr>
        <w:rPr>
          <w:rFonts w:ascii="Calibri" w:hAnsi="Calibri" w:cs="Calibri"/>
        </w:rPr>
      </w:pPr>
    </w:p>
    <w:p w14:paraId="1075010B" w14:textId="77777777" w:rsidR="00C34585" w:rsidRPr="002E6D61" w:rsidRDefault="00C34585" w:rsidP="00622F58">
      <w:pPr>
        <w:rPr>
          <w:rFonts w:ascii="Calibri" w:hAnsi="Calibri" w:cs="Calibri"/>
        </w:rPr>
      </w:pPr>
    </w:p>
    <w:p w14:paraId="20704BBD" w14:textId="77777777" w:rsidR="00C34585" w:rsidRPr="002E6D61" w:rsidRDefault="00C34585" w:rsidP="00622F58">
      <w:pPr>
        <w:rPr>
          <w:rFonts w:ascii="Calibri" w:hAnsi="Calibri" w:cs="Calibri"/>
        </w:rPr>
      </w:pPr>
    </w:p>
    <w:p w14:paraId="497BE7A4" w14:textId="3A63C693" w:rsidR="00015AF0" w:rsidRPr="002E6D61" w:rsidRDefault="004C7A47" w:rsidP="00015AF0">
      <w:pPr>
        <w:rPr>
          <w:rFonts w:ascii="Calibri" w:hAnsi="Calibri" w:cs="Calibri"/>
        </w:rPr>
      </w:pPr>
      <w:r w:rsidRPr="002E6D61">
        <w:rPr>
          <w:rFonts w:ascii="Calibri" w:hAnsi="Calibri" w:cs="Calibri"/>
        </w:rPr>
        <w:t>In 1982, the International Electrotechnical Commission (IEC) 61131-3 standard was released, marking another important milestone in the development of PLCs. For electrical and related technology, the IEC is the organisation that establishes international standards</w:t>
      </w:r>
      <w:r w:rsidR="00791F8C" w:rsidRPr="002E6D61">
        <w:rPr>
          <w:rFonts w:ascii="Calibri" w:hAnsi="Calibri" w:cs="Calibri"/>
        </w:rPr>
        <w:t>. </w:t>
      </w:r>
      <w:r w:rsidR="00015AF0" w:rsidRPr="002E6D61">
        <w:rPr>
          <w:rFonts w:ascii="Calibri" w:hAnsi="Calibri" w:cs="Calibri"/>
        </w:rPr>
        <w:t>The five programming languages listed below are those defined by IEC 61131-3 and are often used for PLC programming:</w:t>
      </w:r>
    </w:p>
    <w:p w14:paraId="66723F1A" w14:textId="32B14512" w:rsidR="00015AF0" w:rsidRPr="002E6D61" w:rsidRDefault="00175912" w:rsidP="00175912">
      <w:pPr>
        <w:pStyle w:val="ListParagraph"/>
        <w:numPr>
          <w:ilvl w:val="0"/>
          <w:numId w:val="6"/>
        </w:numPr>
        <w:rPr>
          <w:rFonts w:ascii="Calibri" w:hAnsi="Calibri" w:cs="Calibri"/>
        </w:rPr>
      </w:pPr>
      <w:r w:rsidRPr="002E6D61">
        <w:rPr>
          <w:rFonts w:ascii="Calibri" w:hAnsi="Calibri" w:cs="Calibri"/>
        </w:rPr>
        <w:t>Ladder Logic</w:t>
      </w:r>
      <w:r w:rsidR="00A01CAF" w:rsidRPr="002E6D61">
        <w:rPr>
          <w:rFonts w:ascii="Calibri" w:hAnsi="Calibri" w:cs="Calibri"/>
        </w:rPr>
        <w:t xml:space="preserve"> (LL)</w:t>
      </w:r>
    </w:p>
    <w:p w14:paraId="229FB06B" w14:textId="6E0FCB8F" w:rsidR="00175912" w:rsidRPr="002E6D61" w:rsidRDefault="00175912" w:rsidP="00175912">
      <w:pPr>
        <w:pStyle w:val="ListParagraph"/>
        <w:numPr>
          <w:ilvl w:val="0"/>
          <w:numId w:val="6"/>
        </w:numPr>
        <w:rPr>
          <w:rFonts w:ascii="Calibri" w:hAnsi="Calibri" w:cs="Calibri"/>
        </w:rPr>
      </w:pPr>
      <w:r w:rsidRPr="002E6D61">
        <w:rPr>
          <w:rFonts w:ascii="Calibri" w:hAnsi="Calibri" w:cs="Calibri"/>
        </w:rPr>
        <w:t>Structured Text (ST)</w:t>
      </w:r>
    </w:p>
    <w:p w14:paraId="1AD7C6CC" w14:textId="56B84E82" w:rsidR="00175912" w:rsidRPr="002E6D61" w:rsidRDefault="006D58B3" w:rsidP="00175912">
      <w:pPr>
        <w:pStyle w:val="ListParagraph"/>
        <w:numPr>
          <w:ilvl w:val="0"/>
          <w:numId w:val="6"/>
        </w:numPr>
        <w:rPr>
          <w:rFonts w:ascii="Calibri" w:hAnsi="Calibri" w:cs="Calibri"/>
        </w:rPr>
      </w:pPr>
      <w:r w:rsidRPr="002E6D61">
        <w:rPr>
          <w:rFonts w:ascii="Calibri" w:hAnsi="Calibri" w:cs="Calibri"/>
        </w:rPr>
        <w:t xml:space="preserve">Functional Block Diagram </w:t>
      </w:r>
      <w:r w:rsidR="00A01CAF" w:rsidRPr="002E6D61">
        <w:rPr>
          <w:rFonts w:ascii="Calibri" w:hAnsi="Calibri" w:cs="Calibri"/>
        </w:rPr>
        <w:t>(FBD)</w:t>
      </w:r>
    </w:p>
    <w:p w14:paraId="571B710B" w14:textId="1B2BBFED" w:rsidR="006D58B3" w:rsidRPr="002E6D61" w:rsidRDefault="00A01CAF" w:rsidP="00175912">
      <w:pPr>
        <w:pStyle w:val="ListParagraph"/>
        <w:numPr>
          <w:ilvl w:val="0"/>
          <w:numId w:val="6"/>
        </w:numPr>
        <w:rPr>
          <w:rFonts w:ascii="Calibri" w:hAnsi="Calibri" w:cs="Calibri"/>
        </w:rPr>
      </w:pPr>
      <w:r w:rsidRPr="002E6D61">
        <w:rPr>
          <w:rFonts w:ascii="Calibri" w:hAnsi="Calibri" w:cs="Calibri"/>
        </w:rPr>
        <w:t>Sequential Function Chart (SFC)</w:t>
      </w:r>
    </w:p>
    <w:p w14:paraId="4934E828" w14:textId="504E7900" w:rsidR="00A01CAF" w:rsidRPr="002E6D61" w:rsidRDefault="00A01CAF" w:rsidP="00175912">
      <w:pPr>
        <w:pStyle w:val="ListParagraph"/>
        <w:numPr>
          <w:ilvl w:val="0"/>
          <w:numId w:val="6"/>
        </w:numPr>
        <w:rPr>
          <w:rFonts w:ascii="Calibri" w:hAnsi="Calibri" w:cs="Calibri"/>
        </w:rPr>
      </w:pPr>
      <w:r w:rsidRPr="002E6D61">
        <w:rPr>
          <w:rFonts w:ascii="Calibri" w:hAnsi="Calibri" w:cs="Calibri"/>
        </w:rPr>
        <w:t>In</w:t>
      </w:r>
      <w:r w:rsidR="00A50ECB" w:rsidRPr="002E6D61">
        <w:rPr>
          <w:rFonts w:ascii="Calibri" w:hAnsi="Calibri" w:cs="Calibri"/>
        </w:rPr>
        <w:t>struction List (IL)</w:t>
      </w:r>
    </w:p>
    <w:p w14:paraId="27D99D38" w14:textId="31724D41" w:rsidR="009F05C8" w:rsidRPr="002E6D61" w:rsidRDefault="009F05C8" w:rsidP="009F05C8">
      <w:pPr>
        <w:rPr>
          <w:rFonts w:ascii="Calibri" w:hAnsi="Calibri" w:cs="Calibri"/>
        </w:rPr>
      </w:pPr>
      <w:r w:rsidRPr="002E6D61">
        <w:rPr>
          <w:rFonts w:ascii="Calibri" w:hAnsi="Calibri" w:cs="Calibri"/>
        </w:rPr>
        <w:t>(Devasia, 2021)</w:t>
      </w:r>
    </w:p>
    <w:p w14:paraId="1073F045" w14:textId="77777777" w:rsidR="004E2A87" w:rsidRPr="002E6D61" w:rsidRDefault="004E2A87" w:rsidP="009F05C8">
      <w:pPr>
        <w:rPr>
          <w:rFonts w:ascii="Calibri" w:hAnsi="Calibri" w:cs="Calibri"/>
        </w:rPr>
      </w:pPr>
    </w:p>
    <w:p w14:paraId="5F49BC9F" w14:textId="0B264099" w:rsidR="0000151B" w:rsidRPr="002E6D61" w:rsidRDefault="004E2A87" w:rsidP="00AE62F2">
      <w:pPr>
        <w:pStyle w:val="Heading2"/>
        <w:rPr>
          <w:rFonts w:ascii="Calibri" w:hAnsi="Calibri" w:cs="Calibri"/>
        </w:rPr>
      </w:pPr>
      <w:bookmarkStart w:id="13" w:name="_Toc176250721"/>
      <w:r w:rsidRPr="002E6D61">
        <w:rPr>
          <w:rFonts w:ascii="Calibri" w:hAnsi="Calibri" w:cs="Calibri"/>
        </w:rPr>
        <w:t>Technological Advancements</w:t>
      </w:r>
      <w:bookmarkEnd w:id="13"/>
    </w:p>
    <w:p w14:paraId="6270C6AB" w14:textId="01669401" w:rsidR="00C05FB9" w:rsidRPr="002E6D61" w:rsidRDefault="00C05FB9" w:rsidP="00C05FB9">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PLC technology has advanced significantly over time to increase control system efficiency and flexibility. These developments might include better-performing hardware and software. Below are some notable examples of technological advancements</w:t>
      </w:r>
      <w:r w:rsidR="00D97907" w:rsidRPr="002E6D61">
        <w:rPr>
          <w:rFonts w:ascii="Calibri" w:eastAsia="Times New Roman" w:hAnsi="Calibri" w:cs="Calibri"/>
          <w:kern w:val="0"/>
          <w:lang w:eastAsia="en-GB"/>
          <w14:ligatures w14:val="none"/>
        </w:rPr>
        <w:t xml:space="preserve"> to transform the PLCs</w:t>
      </w:r>
      <w:r w:rsidRPr="002E6D61">
        <w:rPr>
          <w:rFonts w:ascii="Calibri" w:eastAsia="Times New Roman" w:hAnsi="Calibri" w:cs="Calibri"/>
          <w:kern w:val="0"/>
          <w:lang w:eastAsia="en-GB"/>
          <w14:ligatures w14:val="none"/>
        </w:rPr>
        <w:t>;</w:t>
      </w:r>
    </w:p>
    <w:p w14:paraId="0B8FADA8" w14:textId="77777777" w:rsidR="003675C4" w:rsidRPr="002E6D61" w:rsidRDefault="003675C4" w:rsidP="00C05FB9">
      <w:pPr>
        <w:spacing w:after="0" w:line="240" w:lineRule="auto"/>
        <w:rPr>
          <w:rFonts w:ascii="Calibri" w:eastAsia="Times New Roman" w:hAnsi="Calibri" w:cs="Calibri"/>
          <w:kern w:val="0"/>
          <w:lang w:eastAsia="en-GB"/>
          <w14:ligatures w14:val="none"/>
        </w:rPr>
      </w:pPr>
    </w:p>
    <w:p w14:paraId="24099D39" w14:textId="77777777" w:rsidR="003772D6" w:rsidRPr="002E6D61" w:rsidRDefault="003772D6" w:rsidP="00C05FB9">
      <w:pPr>
        <w:spacing w:after="0" w:line="240" w:lineRule="auto"/>
        <w:rPr>
          <w:rFonts w:ascii="Calibri" w:eastAsia="Times New Roman" w:hAnsi="Calibri" w:cs="Calibri"/>
          <w:kern w:val="0"/>
          <w:lang w:eastAsia="en-GB"/>
          <w14:ligatures w14:val="none"/>
        </w:rPr>
      </w:pPr>
    </w:p>
    <w:p w14:paraId="0E1E0CC5" w14:textId="77777777" w:rsidR="003772D6" w:rsidRPr="002E6D61" w:rsidRDefault="003772D6" w:rsidP="00C05FB9">
      <w:pPr>
        <w:spacing w:after="0" w:line="240" w:lineRule="auto"/>
        <w:rPr>
          <w:rFonts w:ascii="Calibri" w:eastAsia="Times New Roman" w:hAnsi="Calibri" w:cs="Calibri"/>
          <w:kern w:val="0"/>
          <w:lang w:eastAsia="en-GB"/>
          <w14:ligatures w14:val="none"/>
        </w:rPr>
      </w:pPr>
    </w:p>
    <w:p w14:paraId="07DF1573" w14:textId="77777777" w:rsidR="003772D6" w:rsidRPr="002E6D61" w:rsidRDefault="003772D6" w:rsidP="00C05FB9">
      <w:pPr>
        <w:spacing w:after="0" w:line="240" w:lineRule="auto"/>
        <w:rPr>
          <w:rFonts w:ascii="Calibri" w:eastAsia="Times New Roman" w:hAnsi="Calibri" w:cs="Calibri"/>
          <w:kern w:val="0"/>
          <w:lang w:eastAsia="en-GB"/>
          <w14:ligatures w14:val="none"/>
        </w:rPr>
      </w:pPr>
    </w:p>
    <w:p w14:paraId="55FCA0F5" w14:textId="77777777" w:rsidR="003772D6" w:rsidRPr="002E6D61" w:rsidRDefault="003772D6" w:rsidP="00C05FB9">
      <w:pPr>
        <w:spacing w:after="0" w:line="240" w:lineRule="auto"/>
        <w:rPr>
          <w:rFonts w:ascii="Calibri" w:eastAsia="Times New Roman" w:hAnsi="Calibri" w:cs="Calibri"/>
          <w:kern w:val="0"/>
          <w:lang w:eastAsia="en-GB"/>
          <w14:ligatures w14:val="none"/>
        </w:rPr>
      </w:pPr>
    </w:p>
    <w:p w14:paraId="0CD92A1B" w14:textId="77777777" w:rsidR="003772D6" w:rsidRPr="002E6D61" w:rsidRDefault="003772D6" w:rsidP="00C05FB9">
      <w:pPr>
        <w:spacing w:after="0" w:line="240" w:lineRule="auto"/>
        <w:rPr>
          <w:rFonts w:ascii="Calibri" w:eastAsia="Times New Roman" w:hAnsi="Calibri" w:cs="Calibri"/>
          <w:kern w:val="0"/>
          <w:lang w:eastAsia="en-GB"/>
          <w14:ligatures w14:val="none"/>
        </w:rPr>
      </w:pPr>
    </w:p>
    <w:p w14:paraId="233C69DB" w14:textId="6CEEAB49" w:rsidR="00D1383E" w:rsidRPr="002E6D61" w:rsidRDefault="00D1383E" w:rsidP="00D1383E">
      <w:pPr>
        <w:pStyle w:val="Heading2"/>
        <w:rPr>
          <w:rFonts w:ascii="Calibri" w:eastAsia="Times New Roman" w:hAnsi="Calibri" w:cs="Calibri"/>
          <w:lang w:eastAsia="en-GB"/>
        </w:rPr>
      </w:pPr>
      <w:bookmarkStart w:id="14" w:name="_Toc176250722"/>
      <w:r w:rsidRPr="002E6D61">
        <w:rPr>
          <w:rFonts w:ascii="Calibri" w:eastAsia="Times New Roman" w:hAnsi="Calibri" w:cs="Calibri"/>
          <w:lang w:eastAsia="en-GB"/>
        </w:rPr>
        <w:lastRenderedPageBreak/>
        <w:t>Hardware</w:t>
      </w:r>
      <w:bookmarkEnd w:id="14"/>
      <w:r w:rsidRPr="002E6D61">
        <w:rPr>
          <w:rFonts w:ascii="Calibri" w:eastAsia="Times New Roman" w:hAnsi="Calibri" w:cs="Calibri"/>
          <w:lang w:eastAsia="en-GB"/>
        </w:rPr>
        <w:t xml:space="preserve"> </w:t>
      </w:r>
    </w:p>
    <w:p w14:paraId="3A519137" w14:textId="77777777" w:rsidR="00D1383E" w:rsidRPr="002E6D61" w:rsidRDefault="00D1383E" w:rsidP="00D1383E">
      <w:pPr>
        <w:rPr>
          <w:rFonts w:ascii="Calibri" w:hAnsi="Calibri" w:cs="Calibri"/>
          <w:lang w:eastAsia="en-GB"/>
        </w:rPr>
      </w:pPr>
    </w:p>
    <w:p w14:paraId="36FFA791" w14:textId="7E3FEA3B" w:rsidR="00F67C32" w:rsidRPr="002E6D61" w:rsidRDefault="005A2412" w:rsidP="00F67C32">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One of the primary components of the PLC is the CPU, which controls its operation. Processing power appears to have grown throughout time, moving from relays to simple CPUs to powerful microprocessors</w:t>
      </w:r>
      <w:r w:rsidR="00B94F27" w:rsidRPr="002E6D61">
        <w:rPr>
          <w:rFonts w:ascii="Calibri" w:eastAsia="Times New Roman" w:hAnsi="Calibri" w:cs="Calibri"/>
          <w:kern w:val="0"/>
          <w:lang w:eastAsia="en-GB"/>
          <w14:ligatures w14:val="none"/>
        </w:rPr>
        <w:t xml:space="preserve">. </w:t>
      </w:r>
      <w:r w:rsidR="00F67C32" w:rsidRPr="002E6D61">
        <w:rPr>
          <w:rFonts w:ascii="Calibri" w:eastAsia="Times New Roman" w:hAnsi="Calibri" w:cs="Calibri"/>
          <w:kern w:val="0"/>
          <w:lang w:eastAsia="en-GB"/>
          <w14:ligatures w14:val="none"/>
        </w:rPr>
        <w:t>Basic microprocessors with limited logic operations capabilities were a characteristic of early PLCs. With powerful multi-core processors, modern PLCs can perform real-time data processing and other complex control techniques are supported by these processors</w:t>
      </w:r>
      <w:r w:rsidR="00133E1E" w:rsidRPr="002E6D61">
        <w:rPr>
          <w:rFonts w:ascii="Calibri" w:eastAsia="Times New Roman" w:hAnsi="Calibri" w:cs="Calibri"/>
          <w:kern w:val="0"/>
          <w:lang w:eastAsia="en-GB"/>
          <w14:ligatures w14:val="none"/>
        </w:rPr>
        <w:t xml:space="preserve"> (Sapot, 2024)</w:t>
      </w:r>
      <w:r w:rsidR="00F67C32" w:rsidRPr="002E6D61">
        <w:rPr>
          <w:rFonts w:ascii="Calibri" w:eastAsia="Times New Roman" w:hAnsi="Calibri" w:cs="Calibri"/>
          <w:kern w:val="0"/>
          <w:lang w:eastAsia="en-GB"/>
          <w14:ligatures w14:val="none"/>
        </w:rPr>
        <w:t>.</w:t>
      </w:r>
    </w:p>
    <w:p w14:paraId="0019A479" w14:textId="77777777" w:rsidR="00A32CE9" w:rsidRPr="002E6D61" w:rsidRDefault="00A32CE9" w:rsidP="00F67C32">
      <w:pPr>
        <w:spacing w:after="0" w:line="240" w:lineRule="auto"/>
        <w:rPr>
          <w:rFonts w:ascii="Calibri" w:eastAsia="Times New Roman" w:hAnsi="Calibri" w:cs="Calibri"/>
          <w:kern w:val="0"/>
          <w:lang w:eastAsia="en-GB"/>
          <w14:ligatures w14:val="none"/>
        </w:rPr>
      </w:pPr>
    </w:p>
    <w:p w14:paraId="7E331B54" w14:textId="46120C09" w:rsidR="00165C2E" w:rsidRPr="002E6D61" w:rsidRDefault="00A32CE9" w:rsidP="00165C2E">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 xml:space="preserve">The PLCs' size has also drastically shrunk. Compared to the 084 PLC in Figure </w:t>
      </w:r>
      <w:r w:rsidR="00816396" w:rsidRPr="002E6D61">
        <w:rPr>
          <w:rFonts w:ascii="Calibri" w:eastAsia="Times New Roman" w:hAnsi="Calibri" w:cs="Calibri"/>
          <w:kern w:val="0"/>
          <w:lang w:eastAsia="en-GB"/>
          <w14:ligatures w14:val="none"/>
        </w:rPr>
        <w:t>3</w:t>
      </w:r>
      <w:r w:rsidRPr="002E6D61">
        <w:rPr>
          <w:rFonts w:ascii="Calibri" w:eastAsia="Times New Roman" w:hAnsi="Calibri" w:cs="Calibri"/>
          <w:kern w:val="0"/>
          <w:lang w:eastAsia="en-GB"/>
          <w14:ligatures w14:val="none"/>
        </w:rPr>
        <w:t xml:space="preserve"> and the PLC shown in Figure </w:t>
      </w:r>
      <w:r w:rsidR="00816396" w:rsidRPr="002E6D61">
        <w:rPr>
          <w:rFonts w:ascii="Calibri" w:eastAsia="Times New Roman" w:hAnsi="Calibri" w:cs="Calibri"/>
          <w:kern w:val="0"/>
          <w:lang w:eastAsia="en-GB"/>
          <w14:ligatures w14:val="none"/>
        </w:rPr>
        <w:t>5</w:t>
      </w:r>
      <w:r w:rsidRPr="002E6D61">
        <w:rPr>
          <w:rFonts w:ascii="Calibri" w:eastAsia="Times New Roman" w:hAnsi="Calibri" w:cs="Calibri"/>
          <w:kern w:val="0"/>
          <w:lang w:eastAsia="en-GB"/>
          <w14:ligatures w14:val="none"/>
        </w:rPr>
        <w:t xml:space="preserve">, the first PLC was around the size of a </w:t>
      </w:r>
      <w:r w:rsidR="004C2CEE" w:rsidRPr="002E6D61">
        <w:rPr>
          <w:rFonts w:ascii="Calibri" w:eastAsia="Times New Roman" w:hAnsi="Calibri" w:cs="Calibri"/>
          <w:kern w:val="0"/>
          <w:lang w:eastAsia="en-GB"/>
          <w14:ligatures w14:val="none"/>
        </w:rPr>
        <w:t>“</w:t>
      </w:r>
      <w:r w:rsidR="00165C2E" w:rsidRPr="002E6D61">
        <w:rPr>
          <w:rFonts w:ascii="Calibri" w:eastAsia="Times New Roman" w:hAnsi="Calibri" w:cs="Calibri"/>
          <w:kern w:val="0"/>
          <w:lang w:eastAsia="en-GB"/>
          <w14:ligatures w14:val="none"/>
        </w:rPr>
        <w:t>19-inch</w:t>
      </w:r>
      <w:r w:rsidRPr="002E6D61">
        <w:rPr>
          <w:rFonts w:ascii="Calibri" w:eastAsia="Times New Roman" w:hAnsi="Calibri" w:cs="Calibri"/>
          <w:kern w:val="0"/>
          <w:lang w:eastAsia="en-GB"/>
          <w14:ligatures w14:val="none"/>
        </w:rPr>
        <w:t xml:space="preserve"> TV,</w:t>
      </w:r>
      <w:r w:rsidR="004C2CEE" w:rsidRPr="002E6D61">
        <w:rPr>
          <w:rFonts w:ascii="Calibri" w:eastAsia="Times New Roman" w:hAnsi="Calibri" w:cs="Calibri"/>
          <w:kern w:val="0"/>
          <w:lang w:eastAsia="en-GB"/>
          <w14:ligatures w14:val="none"/>
        </w:rPr>
        <w:t>”</w:t>
      </w:r>
      <w:r w:rsidRPr="002E6D61">
        <w:rPr>
          <w:rFonts w:ascii="Calibri" w:eastAsia="Times New Roman" w:hAnsi="Calibri" w:cs="Calibri"/>
          <w:kern w:val="0"/>
          <w:lang w:eastAsia="en-GB"/>
          <w14:ligatures w14:val="none"/>
        </w:rPr>
        <w:t xml:space="preserve"> according to a ManufacturingNet article. Users may observe the size differences and advancements made by PLCs over the years.</w:t>
      </w:r>
      <w:r w:rsidR="004C2CEE" w:rsidRPr="002E6D61">
        <w:rPr>
          <w:rFonts w:ascii="Calibri" w:eastAsia="Times New Roman" w:hAnsi="Calibri" w:cs="Calibri"/>
          <w:kern w:val="0"/>
          <w:lang w:eastAsia="en-GB"/>
          <w14:ligatures w14:val="none"/>
        </w:rPr>
        <w:t xml:space="preserve"> </w:t>
      </w:r>
      <w:r w:rsidR="002E73CA" w:rsidRPr="002E6D61">
        <w:rPr>
          <w:rFonts w:ascii="Calibri" w:eastAsia="Times New Roman" w:hAnsi="Calibri" w:cs="Calibri"/>
          <w:kern w:val="0"/>
          <w:lang w:eastAsia="en-GB"/>
          <w14:ligatures w14:val="none"/>
        </w:rPr>
        <w:t>PLCs with smaller sizes are perfect for applications with limited physical space. Because of their small form factor and ability to fit into small locations, these PLCs are perfect for space efficiency</w:t>
      </w:r>
      <w:r w:rsidR="000263DC" w:rsidRPr="002E6D61">
        <w:rPr>
          <w:rFonts w:ascii="Calibri" w:eastAsia="Times New Roman" w:hAnsi="Calibri" w:cs="Calibri"/>
          <w:kern w:val="0"/>
          <w:lang w:eastAsia="en-GB"/>
          <w14:ligatures w14:val="none"/>
        </w:rPr>
        <w:t xml:space="preserve"> </w:t>
      </w:r>
      <w:r w:rsidR="00165C2E" w:rsidRPr="002E6D61">
        <w:rPr>
          <w:rFonts w:ascii="Calibri" w:eastAsia="Times New Roman" w:hAnsi="Calibri" w:cs="Calibri"/>
          <w:kern w:val="0"/>
          <w:lang w:eastAsia="en-GB"/>
          <w14:ligatures w14:val="none"/>
        </w:rPr>
        <w:t>(Canada, 2023).</w:t>
      </w:r>
    </w:p>
    <w:p w14:paraId="49B3848A" w14:textId="552881F0" w:rsidR="000263DC" w:rsidRPr="002E6D61" w:rsidRDefault="000263DC" w:rsidP="000263DC">
      <w:pPr>
        <w:spacing w:after="0" w:line="240" w:lineRule="auto"/>
        <w:rPr>
          <w:rFonts w:ascii="Calibri" w:eastAsia="Times New Roman" w:hAnsi="Calibri" w:cs="Calibri"/>
          <w:kern w:val="0"/>
          <w:lang w:eastAsia="en-GB"/>
          <w14:ligatures w14:val="none"/>
        </w:rPr>
      </w:pPr>
    </w:p>
    <w:p w14:paraId="2D318510" w14:textId="4824D27B" w:rsidR="00A32CE9" w:rsidRPr="002E6D61" w:rsidRDefault="003772D6" w:rsidP="00A32CE9">
      <w:pPr>
        <w:spacing w:after="0" w:line="240" w:lineRule="auto"/>
        <w:rPr>
          <w:rFonts w:ascii="Calibri" w:eastAsia="Times New Roman" w:hAnsi="Calibri" w:cs="Calibri"/>
          <w:kern w:val="0"/>
          <w:lang w:eastAsia="en-GB"/>
          <w14:ligatures w14:val="none"/>
        </w:rPr>
      </w:pPr>
      <w:r w:rsidRPr="002E6D61">
        <w:rPr>
          <w:rFonts w:ascii="Calibri" w:hAnsi="Calibri" w:cs="Calibri"/>
          <w:noProof/>
        </w:rPr>
        <w:drawing>
          <wp:anchor distT="0" distB="0" distL="114300" distR="114300" simplePos="0" relativeHeight="251665408" behindDoc="1" locked="0" layoutInCell="1" allowOverlap="1" wp14:anchorId="538B86BE" wp14:editId="54FE0DAE">
            <wp:simplePos x="0" y="0"/>
            <wp:positionH relativeFrom="margin">
              <wp:posOffset>1320800</wp:posOffset>
            </wp:positionH>
            <wp:positionV relativeFrom="paragraph">
              <wp:posOffset>257175</wp:posOffset>
            </wp:positionV>
            <wp:extent cx="2370455" cy="1334135"/>
            <wp:effectExtent l="0" t="0" r="0" b="0"/>
            <wp:wrapTight wrapText="bothSides">
              <wp:wrapPolygon edited="0">
                <wp:start x="0" y="0"/>
                <wp:lineTo x="0" y="21281"/>
                <wp:lineTo x="21351" y="21281"/>
                <wp:lineTo x="21351" y="0"/>
                <wp:lineTo x="0" y="0"/>
              </wp:wrapPolygon>
            </wp:wrapTight>
            <wp:docPr id="627245549" name="Picture 28" descr="6ED1052-1MD08-0BA1 | Siemens LOGO! Series PLC CPU for Use with LOGO! 8.3,  12 V dc, 24 V dc Supply, Relay Output, 8-Input, Analogue, Digital | 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ED1052-1MD08-0BA1 | Siemens LOGO! Series PLC CPU for Use with LOGO! 8.3,  12 V dc, 24 V dc Supply, Relay Output, 8-Input, Analogue, Digital | 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0455" cy="1334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2CE9" w:rsidRPr="002E6D61">
        <w:rPr>
          <w:rFonts w:ascii="Calibri" w:eastAsia="Times New Roman" w:hAnsi="Calibri" w:cs="Calibri"/>
          <w:kern w:val="0"/>
          <w:lang w:eastAsia="en-GB"/>
          <w14:ligatures w14:val="none"/>
        </w:rPr>
        <w:br/>
      </w:r>
    </w:p>
    <w:p w14:paraId="5A9512A1" w14:textId="322EB01D" w:rsidR="00382F8C" w:rsidRPr="002E6D61" w:rsidRDefault="00382F8C" w:rsidP="006D0CBE">
      <w:pPr>
        <w:spacing w:after="0" w:line="240" w:lineRule="auto"/>
        <w:rPr>
          <w:rFonts w:ascii="Calibri" w:eastAsia="Times New Roman" w:hAnsi="Calibri" w:cs="Calibri"/>
          <w:kern w:val="0"/>
          <w:lang w:eastAsia="en-GB"/>
          <w14:ligatures w14:val="none"/>
        </w:rPr>
      </w:pPr>
    </w:p>
    <w:p w14:paraId="5F928CB5" w14:textId="56F0D550" w:rsidR="00F92265" w:rsidRPr="002E6D61" w:rsidRDefault="00F92265" w:rsidP="006D0CBE">
      <w:pPr>
        <w:spacing w:after="0" w:line="240" w:lineRule="auto"/>
        <w:rPr>
          <w:rFonts w:ascii="Calibri" w:eastAsia="Times New Roman" w:hAnsi="Calibri" w:cs="Calibri"/>
          <w:kern w:val="0"/>
          <w:lang w:eastAsia="en-GB"/>
          <w14:ligatures w14:val="none"/>
        </w:rPr>
      </w:pPr>
    </w:p>
    <w:p w14:paraId="566DAECC" w14:textId="5638C254" w:rsidR="00F92265" w:rsidRPr="002E6D61" w:rsidRDefault="00F92265" w:rsidP="006D0CBE">
      <w:pPr>
        <w:spacing w:after="0" w:line="240" w:lineRule="auto"/>
        <w:rPr>
          <w:rFonts w:ascii="Calibri" w:eastAsia="Times New Roman" w:hAnsi="Calibri" w:cs="Calibri"/>
          <w:kern w:val="0"/>
          <w:lang w:eastAsia="en-GB"/>
          <w14:ligatures w14:val="none"/>
        </w:rPr>
      </w:pPr>
    </w:p>
    <w:p w14:paraId="790BB089" w14:textId="4DB17B72" w:rsidR="00F92265" w:rsidRPr="002E6D61" w:rsidRDefault="00F92265" w:rsidP="006D0CBE">
      <w:pPr>
        <w:spacing w:after="0" w:line="240" w:lineRule="auto"/>
        <w:rPr>
          <w:rFonts w:ascii="Calibri" w:eastAsia="Times New Roman" w:hAnsi="Calibri" w:cs="Calibri"/>
          <w:kern w:val="0"/>
          <w:lang w:eastAsia="en-GB"/>
          <w14:ligatures w14:val="none"/>
        </w:rPr>
      </w:pPr>
    </w:p>
    <w:p w14:paraId="0B1647E9" w14:textId="77777777" w:rsidR="00F92265" w:rsidRPr="002E6D61" w:rsidRDefault="00F92265" w:rsidP="006D0CBE">
      <w:pPr>
        <w:spacing w:after="0" w:line="240" w:lineRule="auto"/>
        <w:rPr>
          <w:rFonts w:ascii="Calibri" w:eastAsia="Times New Roman" w:hAnsi="Calibri" w:cs="Calibri"/>
          <w:kern w:val="0"/>
          <w:lang w:eastAsia="en-GB"/>
          <w14:ligatures w14:val="none"/>
        </w:rPr>
      </w:pPr>
    </w:p>
    <w:p w14:paraId="28E78553" w14:textId="77777777" w:rsidR="00F92265" w:rsidRPr="002E6D61" w:rsidRDefault="00F92265" w:rsidP="006D0CBE">
      <w:pPr>
        <w:spacing w:after="0" w:line="240" w:lineRule="auto"/>
        <w:rPr>
          <w:rFonts w:ascii="Calibri" w:eastAsia="Times New Roman" w:hAnsi="Calibri" w:cs="Calibri"/>
          <w:kern w:val="0"/>
          <w:lang w:eastAsia="en-GB"/>
          <w14:ligatures w14:val="none"/>
        </w:rPr>
      </w:pPr>
    </w:p>
    <w:p w14:paraId="32AEBBDE" w14:textId="27F12D38" w:rsidR="00F92265" w:rsidRPr="002E6D61" w:rsidRDefault="00F92265" w:rsidP="006D0CBE">
      <w:pPr>
        <w:spacing w:after="0" w:line="240" w:lineRule="auto"/>
        <w:rPr>
          <w:rFonts w:ascii="Calibri" w:eastAsia="Times New Roman" w:hAnsi="Calibri" w:cs="Calibri"/>
          <w:kern w:val="0"/>
          <w:lang w:eastAsia="en-GB"/>
          <w14:ligatures w14:val="none"/>
        </w:rPr>
      </w:pPr>
    </w:p>
    <w:p w14:paraId="7FAD7AF3" w14:textId="53468F8E" w:rsidR="00F92265" w:rsidRPr="002E6D61" w:rsidRDefault="003772D6" w:rsidP="003772D6">
      <w:pPr>
        <w:rPr>
          <w:rFonts w:ascii="Calibri" w:hAnsi="Calibri" w:cs="Calibri"/>
          <w:lang w:eastAsia="en-GB"/>
        </w:rPr>
      </w:pPr>
      <w:r w:rsidRPr="002E6D61">
        <w:rPr>
          <w:rFonts w:ascii="Calibri" w:hAnsi="Calibri" w:cs="Calibri"/>
          <w:noProof/>
        </w:rPr>
        <mc:AlternateContent>
          <mc:Choice Requires="wps">
            <w:drawing>
              <wp:anchor distT="0" distB="0" distL="114300" distR="114300" simplePos="0" relativeHeight="251677696" behindDoc="1" locked="0" layoutInCell="1" allowOverlap="1" wp14:anchorId="02305D0C" wp14:editId="380DD355">
                <wp:simplePos x="0" y="0"/>
                <wp:positionH relativeFrom="column">
                  <wp:posOffset>1321435</wp:posOffset>
                </wp:positionH>
                <wp:positionV relativeFrom="paragraph">
                  <wp:posOffset>27094</wp:posOffset>
                </wp:positionV>
                <wp:extent cx="3034665" cy="635"/>
                <wp:effectExtent l="0" t="0" r="0" b="0"/>
                <wp:wrapTight wrapText="bothSides">
                  <wp:wrapPolygon edited="0">
                    <wp:start x="0" y="0"/>
                    <wp:lineTo x="0" y="21600"/>
                    <wp:lineTo x="21600" y="21600"/>
                    <wp:lineTo x="21600" y="0"/>
                  </wp:wrapPolygon>
                </wp:wrapTight>
                <wp:docPr id="1153559801" name="Text Box 1"/>
                <wp:cNvGraphicFramePr/>
                <a:graphic xmlns:a="http://schemas.openxmlformats.org/drawingml/2006/main">
                  <a:graphicData uri="http://schemas.microsoft.com/office/word/2010/wordprocessingShape">
                    <wps:wsp>
                      <wps:cNvSpPr txBox="1"/>
                      <wps:spPr>
                        <a:xfrm>
                          <a:off x="0" y="0"/>
                          <a:ext cx="3034665" cy="635"/>
                        </a:xfrm>
                        <a:prstGeom prst="rect">
                          <a:avLst/>
                        </a:prstGeom>
                        <a:solidFill>
                          <a:prstClr val="white"/>
                        </a:solidFill>
                        <a:ln>
                          <a:noFill/>
                        </a:ln>
                      </wps:spPr>
                      <wps:txbx>
                        <w:txbxContent>
                          <w:p w14:paraId="45C0BEC8" w14:textId="48457C6C" w:rsidR="004B3150" w:rsidRPr="00BF5752" w:rsidRDefault="004B3150" w:rsidP="004B3150">
                            <w:pPr>
                              <w:pStyle w:val="Caption"/>
                              <w:rPr>
                                <w:noProof/>
                              </w:rPr>
                            </w:pPr>
                            <w:bookmarkStart w:id="15" w:name="_Toc176250688"/>
                            <w:r>
                              <w:t xml:space="preserve">Figure </w:t>
                            </w:r>
                            <w:r>
                              <w:fldChar w:fldCharType="begin"/>
                            </w:r>
                            <w:r>
                              <w:instrText xml:space="preserve"> SEQ Figure \* ARABIC </w:instrText>
                            </w:r>
                            <w:r>
                              <w:fldChar w:fldCharType="separate"/>
                            </w:r>
                            <w:r w:rsidR="00D42A63">
                              <w:rPr>
                                <w:noProof/>
                              </w:rPr>
                              <w:t>5</w:t>
                            </w:r>
                            <w:r>
                              <w:fldChar w:fldCharType="end"/>
                            </w:r>
                            <w:r>
                              <w:t xml:space="preserve"> - Common PLC</w:t>
                            </w:r>
                            <w:r w:rsidR="007F127D">
                              <w:t xml:space="preserve"> Size</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305D0C" id="_x0000_s1061" type="#_x0000_t202" style="position:absolute;margin-left:104.05pt;margin-top:2.15pt;width:238.9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qbeGwIAAD8EAAAOAAAAZHJzL2Uyb0RvYy54bWysU8Fu2zAMvQ/YPwi6L06aN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8fTjbHbLmaTYbHob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" stroked="f">
                <v:textbox style="mso-fit-shape-to-text:t" inset="0,0,0,0">
                  <w:txbxContent>
                    <w:p w14:paraId="45C0BEC8" w14:textId="48457C6C" w:rsidR="004B3150" w:rsidRPr="00BF5752" w:rsidRDefault="004B3150" w:rsidP="004B3150">
                      <w:pPr>
                        <w:pStyle w:val="Caption"/>
                        <w:rPr>
                          <w:noProof/>
                        </w:rPr>
                      </w:pPr>
                      <w:bookmarkStart w:id="16" w:name="_Toc176250688"/>
                      <w:r>
                        <w:t xml:space="preserve">Figure </w:t>
                      </w:r>
                      <w:r>
                        <w:fldChar w:fldCharType="begin"/>
                      </w:r>
                      <w:r>
                        <w:instrText xml:space="preserve"> SEQ Figure \* ARABIC </w:instrText>
                      </w:r>
                      <w:r>
                        <w:fldChar w:fldCharType="separate"/>
                      </w:r>
                      <w:r w:rsidR="00D42A63">
                        <w:rPr>
                          <w:noProof/>
                        </w:rPr>
                        <w:t>5</w:t>
                      </w:r>
                      <w:r>
                        <w:fldChar w:fldCharType="end"/>
                      </w:r>
                      <w:r>
                        <w:t xml:space="preserve"> - Common PLC</w:t>
                      </w:r>
                      <w:r w:rsidR="007F127D">
                        <w:t xml:space="preserve"> Size</w:t>
                      </w:r>
                      <w:bookmarkEnd w:id="16"/>
                    </w:p>
                  </w:txbxContent>
                </v:textbox>
                <w10:wrap type="tight"/>
              </v:shape>
            </w:pict>
          </mc:Fallback>
        </mc:AlternateContent>
      </w:r>
    </w:p>
    <w:p w14:paraId="194A6DFD" w14:textId="4F438ECA" w:rsidR="00F92265" w:rsidRPr="002E6D61" w:rsidRDefault="000D0E13" w:rsidP="000D0E13">
      <w:pPr>
        <w:pStyle w:val="Heading2"/>
        <w:rPr>
          <w:rFonts w:ascii="Calibri" w:eastAsia="Times New Roman" w:hAnsi="Calibri" w:cs="Calibri"/>
          <w:lang w:eastAsia="en-GB"/>
        </w:rPr>
      </w:pPr>
      <w:bookmarkStart w:id="17" w:name="_Toc176250723"/>
      <w:r w:rsidRPr="002E6D61">
        <w:rPr>
          <w:rFonts w:ascii="Calibri" w:eastAsia="Times New Roman" w:hAnsi="Calibri" w:cs="Calibri"/>
          <w:lang w:eastAsia="en-GB"/>
        </w:rPr>
        <w:t>Software</w:t>
      </w:r>
      <w:bookmarkEnd w:id="17"/>
      <w:r w:rsidRPr="002E6D61">
        <w:rPr>
          <w:rFonts w:ascii="Calibri" w:eastAsia="Times New Roman" w:hAnsi="Calibri" w:cs="Calibri"/>
          <w:lang w:eastAsia="en-GB"/>
        </w:rPr>
        <w:t xml:space="preserve"> </w:t>
      </w:r>
    </w:p>
    <w:p w14:paraId="35BCDB33" w14:textId="77777777" w:rsidR="009D70F3" w:rsidRPr="002E6D61" w:rsidRDefault="009D70F3" w:rsidP="009D70F3">
      <w:pPr>
        <w:rPr>
          <w:rFonts w:ascii="Calibri" w:hAnsi="Calibri" w:cs="Calibri"/>
          <w:lang w:eastAsia="en-GB"/>
        </w:rPr>
      </w:pPr>
    </w:p>
    <w:p w14:paraId="40C467A9" w14:textId="00EDB5DC" w:rsidR="009D70F3" w:rsidRPr="002E6D61" w:rsidRDefault="009D70F3" w:rsidP="009D70F3">
      <w:pPr>
        <w:spacing w:after="24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Time has changed since the invention of the PLC, leading to the use of PLC simulators. Before implementing programs for control to real equipment, developers can design and test them in a virtual setting using simulation software, which functions as a virtual PLC. This speeds up development, lowers mistake rates, and permits extensive testing without stopping the manufacturing process</w:t>
      </w:r>
      <w:r w:rsidR="005B7333" w:rsidRPr="002E6D61">
        <w:rPr>
          <w:rFonts w:ascii="Calibri" w:eastAsia="Times New Roman" w:hAnsi="Calibri" w:cs="Calibri"/>
          <w:kern w:val="0"/>
          <w:lang w:eastAsia="en-GB"/>
          <w14:ligatures w14:val="none"/>
        </w:rPr>
        <w:t xml:space="preserve"> </w:t>
      </w:r>
      <w:r w:rsidR="005B7333" w:rsidRPr="002E6D61">
        <w:rPr>
          <w:rFonts w:ascii="Calibri" w:eastAsia="Times New Roman" w:hAnsi="Calibri" w:cs="Calibri"/>
          <w:kern w:val="0"/>
          <w:lang w:eastAsia="en-GB"/>
          <w14:ligatures w14:val="none"/>
        </w:rPr>
        <w:t>(Stuve, 2023)</w:t>
      </w:r>
      <w:r w:rsidRPr="002E6D61">
        <w:rPr>
          <w:rFonts w:ascii="Calibri" w:eastAsia="Times New Roman" w:hAnsi="Calibri" w:cs="Calibri"/>
          <w:kern w:val="0"/>
          <w:lang w:eastAsia="en-GB"/>
          <w14:ligatures w14:val="none"/>
        </w:rPr>
        <w:t xml:space="preserve">. </w:t>
      </w:r>
    </w:p>
    <w:p w14:paraId="0B2CCD5A" w14:textId="77777777" w:rsidR="00653ED0" w:rsidRPr="002E6D61" w:rsidRDefault="00653ED0" w:rsidP="00653ED0">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Real-time information data represents one of the most significant developments for PLCs. This capability enables engineers to regularly track system performance and obtain knowledge about the effectiveness of operations.</w:t>
      </w:r>
    </w:p>
    <w:p w14:paraId="12333C71" w14:textId="2DA29FEB" w:rsidR="00F92265" w:rsidRPr="002E6D61" w:rsidRDefault="00F92265" w:rsidP="006D0CBE">
      <w:pPr>
        <w:spacing w:after="0" w:line="240" w:lineRule="auto"/>
        <w:rPr>
          <w:rFonts w:ascii="Calibri" w:eastAsia="Times New Roman" w:hAnsi="Calibri" w:cs="Calibri"/>
          <w:kern w:val="0"/>
          <w:lang w:eastAsia="en-GB"/>
          <w14:ligatures w14:val="none"/>
        </w:rPr>
      </w:pPr>
    </w:p>
    <w:p w14:paraId="47FB1B88" w14:textId="7C65AF1A" w:rsidR="007A2678" w:rsidRPr="002E6D61" w:rsidRDefault="002E3C9E" w:rsidP="006D0CBE">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In addition to this, PLC technology has been changed via remote access. PLC control systems may now be accessed and managed remotely by engineers, allowing for continuous monitoring and modifications from any point in the world.</w:t>
      </w:r>
      <w:r w:rsidR="002B5FEB" w:rsidRPr="002E6D61">
        <w:rPr>
          <w:rFonts w:ascii="Calibri" w:eastAsia="Times New Roman" w:hAnsi="Calibri" w:cs="Calibri"/>
          <w:kern w:val="0"/>
          <w:lang w:eastAsia="en-GB"/>
          <w14:ligatures w14:val="none"/>
        </w:rPr>
        <w:t xml:space="preserve"> This is ideal for engineers that have reactive tasks to complete when off-site. Additionally, it allows engineers to work remotely without restriction.</w:t>
      </w:r>
    </w:p>
    <w:p w14:paraId="41BA662D" w14:textId="2DF7F59F" w:rsidR="00EB40F1" w:rsidRPr="002E6D61" w:rsidRDefault="00667079" w:rsidP="00D735FA">
      <w:pPr>
        <w:pStyle w:val="Heading2"/>
        <w:rPr>
          <w:rFonts w:ascii="Calibri" w:hAnsi="Calibri" w:cs="Calibri"/>
        </w:rPr>
      </w:pPr>
      <w:bookmarkStart w:id="18" w:name="_Toc176250724"/>
      <w:r w:rsidRPr="002E6D61">
        <w:rPr>
          <w:rFonts w:ascii="Calibri" w:hAnsi="Calibri" w:cs="Calibri"/>
        </w:rPr>
        <w:lastRenderedPageBreak/>
        <w:t xml:space="preserve">Impact </w:t>
      </w:r>
      <w:r w:rsidR="00F70968" w:rsidRPr="002E6D61">
        <w:rPr>
          <w:rFonts w:ascii="Calibri" w:hAnsi="Calibri" w:cs="Calibri"/>
        </w:rPr>
        <w:t>from</w:t>
      </w:r>
      <w:r w:rsidRPr="002E6D61">
        <w:rPr>
          <w:rFonts w:ascii="Calibri" w:hAnsi="Calibri" w:cs="Calibri"/>
        </w:rPr>
        <w:t xml:space="preserve"> PLCs</w:t>
      </w:r>
      <w:bookmarkEnd w:id="18"/>
    </w:p>
    <w:p w14:paraId="118E575D" w14:textId="77777777" w:rsidR="00DD3B0C" w:rsidRPr="002E6D61" w:rsidRDefault="00DD3B0C" w:rsidP="00DD3B0C">
      <w:pPr>
        <w:rPr>
          <w:rFonts w:ascii="Calibri" w:hAnsi="Calibri" w:cs="Calibri"/>
        </w:rPr>
      </w:pPr>
    </w:p>
    <w:p w14:paraId="5BDCBAB4" w14:textId="0E165ADB" w:rsidR="00701196" w:rsidRPr="002E6D61" w:rsidRDefault="00A56988" w:rsidP="00701196">
      <w:pPr>
        <w:rPr>
          <w:rFonts w:ascii="Calibri" w:hAnsi="Calibri" w:cs="Calibri"/>
        </w:rPr>
      </w:pPr>
      <w:r w:rsidRPr="002E6D61">
        <w:rPr>
          <w:rFonts w:ascii="Calibri" w:hAnsi="Calibri" w:cs="Calibri"/>
        </w:rPr>
        <w:t xml:space="preserve">Manufacturing processes have changed dramatically since PLCs were introduced. Prior to PLCs, manufacturing processes depended on hardwired and manual control systems </w:t>
      </w:r>
      <w:r w:rsidR="00655959" w:rsidRPr="002E6D61">
        <w:rPr>
          <w:rFonts w:ascii="Calibri" w:hAnsi="Calibri" w:cs="Calibri"/>
        </w:rPr>
        <w:t xml:space="preserve">– refer to </w:t>
      </w:r>
      <w:r w:rsidRPr="002E6D61">
        <w:rPr>
          <w:rFonts w:ascii="Calibri" w:hAnsi="Calibri" w:cs="Calibri"/>
        </w:rPr>
        <w:t>Section 4.1</w:t>
      </w:r>
      <w:r w:rsidR="00655959" w:rsidRPr="002E6D61">
        <w:rPr>
          <w:rFonts w:ascii="Calibri" w:hAnsi="Calibri" w:cs="Calibri"/>
        </w:rPr>
        <w:t xml:space="preserve"> for more history on PLCs</w:t>
      </w:r>
      <w:r w:rsidR="00F455C7" w:rsidRPr="002E6D61">
        <w:rPr>
          <w:rFonts w:ascii="Calibri" w:hAnsi="Calibri" w:cs="Calibri"/>
        </w:rPr>
        <w:t xml:space="preserve">. </w:t>
      </w:r>
      <w:r w:rsidR="00701196" w:rsidRPr="002E6D61">
        <w:rPr>
          <w:rFonts w:ascii="Calibri" w:hAnsi="Calibri" w:cs="Calibri"/>
        </w:rPr>
        <w:t>With the use of PLCs, production processes can now be precisely controlled. Additionally, new processes may be quickly programmed and adjusted without requiring significant physical modifications to the control system.</w:t>
      </w:r>
    </w:p>
    <w:p w14:paraId="6356E387" w14:textId="3D6DB06C" w:rsidR="00CE258E" w:rsidRPr="002E6D61" w:rsidRDefault="00321B37" w:rsidP="00CE258E">
      <w:pPr>
        <w:rPr>
          <w:rFonts w:ascii="Calibri" w:hAnsi="Calibri" w:cs="Calibri"/>
        </w:rPr>
      </w:pPr>
      <w:r w:rsidRPr="002E6D61">
        <w:rPr>
          <w:rFonts w:ascii="Calibri" w:hAnsi="Calibri" w:cs="Calibri"/>
        </w:rPr>
        <w:t xml:space="preserve">PLCs have a huge influence on productivity in addition. </w:t>
      </w:r>
      <w:r w:rsidR="00CE258E" w:rsidRPr="002E6D61">
        <w:rPr>
          <w:rFonts w:ascii="Calibri" w:hAnsi="Calibri" w:cs="Calibri"/>
        </w:rPr>
        <w:t>Production lines are now operating at significantly higher production rate thanks to PLCs and a</w:t>
      </w:r>
      <w:r w:rsidR="00AF3906" w:rsidRPr="002E6D61">
        <w:rPr>
          <w:rFonts w:ascii="Calibri" w:hAnsi="Calibri" w:cs="Calibri"/>
        </w:rPr>
        <w:t>n automation system</w:t>
      </w:r>
      <w:r w:rsidR="00CE258E" w:rsidRPr="002E6D61">
        <w:rPr>
          <w:rFonts w:ascii="Calibri" w:hAnsi="Calibri" w:cs="Calibri"/>
        </w:rPr>
        <w:t>, which can automate repetitive operations that were formerly done manually</w:t>
      </w:r>
      <w:r w:rsidR="00322CF0" w:rsidRPr="002E6D61">
        <w:rPr>
          <w:rFonts w:ascii="Calibri" w:hAnsi="Calibri" w:cs="Calibri"/>
        </w:rPr>
        <w:t xml:space="preserve"> (Whitehouse, 2023)</w:t>
      </w:r>
      <w:r w:rsidR="00CE258E" w:rsidRPr="002E6D61">
        <w:rPr>
          <w:rFonts w:ascii="Calibri" w:hAnsi="Calibri" w:cs="Calibri"/>
        </w:rPr>
        <w:t>.</w:t>
      </w:r>
      <w:r w:rsidR="008F3C0F" w:rsidRPr="002E6D61">
        <w:rPr>
          <w:rFonts w:ascii="Calibri" w:hAnsi="Calibri" w:cs="Calibri"/>
        </w:rPr>
        <w:t xml:space="preserve"> As seen in section </w:t>
      </w:r>
      <w:r w:rsidR="00D132A5" w:rsidRPr="002E6D61">
        <w:rPr>
          <w:rFonts w:ascii="Calibri" w:hAnsi="Calibri" w:cs="Calibri"/>
        </w:rPr>
        <w:t>5</w:t>
      </w:r>
      <w:r w:rsidR="008F3C0F" w:rsidRPr="002E6D61">
        <w:rPr>
          <w:rFonts w:ascii="Calibri" w:hAnsi="Calibri" w:cs="Calibri"/>
        </w:rPr>
        <w:t xml:space="preserve">.2 – </w:t>
      </w:r>
      <w:r w:rsidR="00D22601" w:rsidRPr="002E6D61">
        <w:rPr>
          <w:rFonts w:ascii="Calibri" w:hAnsi="Calibri" w:cs="Calibri"/>
        </w:rPr>
        <w:t>the introduction of PLCs can reduce the amount of downtime in production</w:t>
      </w:r>
      <w:r w:rsidR="00E63D6C" w:rsidRPr="002E6D61">
        <w:rPr>
          <w:rFonts w:ascii="Calibri" w:hAnsi="Calibri" w:cs="Calibri"/>
        </w:rPr>
        <w:t xml:space="preserve"> by </w:t>
      </w:r>
      <w:r w:rsidR="00EF3624" w:rsidRPr="002E6D61">
        <w:rPr>
          <w:rFonts w:ascii="Calibri" w:hAnsi="Calibri" w:cs="Calibri"/>
        </w:rPr>
        <w:t xml:space="preserve">tools like </w:t>
      </w:r>
      <w:r w:rsidR="00065CA8" w:rsidRPr="002E6D61">
        <w:rPr>
          <w:rFonts w:ascii="Calibri" w:hAnsi="Calibri" w:cs="Calibri"/>
        </w:rPr>
        <w:t xml:space="preserve">real time date </w:t>
      </w:r>
      <w:r w:rsidR="005B6695" w:rsidRPr="002E6D61">
        <w:rPr>
          <w:rFonts w:ascii="Calibri" w:hAnsi="Calibri" w:cs="Calibri"/>
        </w:rPr>
        <w:t xml:space="preserve">and built in diagnostic capabilities. </w:t>
      </w:r>
    </w:p>
    <w:p w14:paraId="0919900F" w14:textId="77777777" w:rsidR="00667CFE" w:rsidRPr="002E6D61" w:rsidRDefault="00667CFE" w:rsidP="00667CFE">
      <w:pPr>
        <w:rPr>
          <w:rFonts w:ascii="Calibri" w:hAnsi="Calibri" w:cs="Calibri"/>
        </w:rPr>
      </w:pPr>
      <w:r w:rsidRPr="002E6D61">
        <w:rPr>
          <w:rFonts w:ascii="Calibri" w:hAnsi="Calibri" w:cs="Calibri"/>
        </w:rPr>
        <w:t xml:space="preserve">Industry Standards and Practices have also been impacted by PLCs. The industry developed standards like IEC 61131-3, which was discussed in section 4.1 above, as a result of the extensive use of PLCs. </w:t>
      </w:r>
    </w:p>
    <w:p w14:paraId="2E24FD32" w14:textId="3B2523DA" w:rsidR="00EB40F1" w:rsidRPr="002E6D61" w:rsidRDefault="00EB40F1" w:rsidP="00EB40F1">
      <w:pPr>
        <w:rPr>
          <w:rFonts w:ascii="Calibri" w:hAnsi="Calibri" w:cs="Calibri"/>
        </w:rPr>
      </w:pPr>
    </w:p>
    <w:p w14:paraId="77E2023D" w14:textId="77777777" w:rsidR="00421B8D" w:rsidRPr="002E6D61" w:rsidRDefault="00421B8D" w:rsidP="00EB40F1">
      <w:pPr>
        <w:rPr>
          <w:rFonts w:ascii="Calibri" w:hAnsi="Calibri" w:cs="Calibri"/>
        </w:rPr>
      </w:pPr>
    </w:p>
    <w:p w14:paraId="2AE197FA" w14:textId="77777777" w:rsidR="007A2678" w:rsidRPr="002E6D61" w:rsidRDefault="007A2678" w:rsidP="00EB40F1">
      <w:pPr>
        <w:rPr>
          <w:rFonts w:ascii="Calibri" w:hAnsi="Calibri" w:cs="Calibri"/>
        </w:rPr>
      </w:pPr>
    </w:p>
    <w:p w14:paraId="7FAD3B75" w14:textId="77777777" w:rsidR="007A2678" w:rsidRPr="002E6D61" w:rsidRDefault="007A2678" w:rsidP="00EB40F1">
      <w:pPr>
        <w:rPr>
          <w:rFonts w:ascii="Calibri" w:hAnsi="Calibri" w:cs="Calibri"/>
        </w:rPr>
      </w:pPr>
    </w:p>
    <w:p w14:paraId="25E20DDA" w14:textId="77777777" w:rsidR="007A2678" w:rsidRPr="002E6D61" w:rsidRDefault="007A2678" w:rsidP="00EB40F1">
      <w:pPr>
        <w:rPr>
          <w:rFonts w:ascii="Calibri" w:hAnsi="Calibri" w:cs="Calibri"/>
        </w:rPr>
      </w:pPr>
    </w:p>
    <w:p w14:paraId="0CA507E9" w14:textId="77777777" w:rsidR="007A2678" w:rsidRPr="002E6D61" w:rsidRDefault="007A2678" w:rsidP="00EB40F1">
      <w:pPr>
        <w:rPr>
          <w:rFonts w:ascii="Calibri" w:hAnsi="Calibri" w:cs="Calibri"/>
        </w:rPr>
      </w:pPr>
    </w:p>
    <w:p w14:paraId="0784337A" w14:textId="77777777" w:rsidR="007A2678" w:rsidRPr="002E6D61" w:rsidRDefault="007A2678" w:rsidP="00EB40F1">
      <w:pPr>
        <w:rPr>
          <w:rFonts w:ascii="Calibri" w:hAnsi="Calibri" w:cs="Calibri"/>
        </w:rPr>
      </w:pPr>
    </w:p>
    <w:p w14:paraId="197B3C4E" w14:textId="77777777" w:rsidR="007A2678" w:rsidRPr="002E6D61" w:rsidRDefault="007A2678" w:rsidP="00EB40F1">
      <w:pPr>
        <w:rPr>
          <w:rFonts w:ascii="Calibri" w:hAnsi="Calibri" w:cs="Calibri"/>
        </w:rPr>
      </w:pPr>
    </w:p>
    <w:p w14:paraId="54C1F979" w14:textId="77777777" w:rsidR="007A2678" w:rsidRPr="002E6D61" w:rsidRDefault="007A2678" w:rsidP="00EB40F1">
      <w:pPr>
        <w:rPr>
          <w:rFonts w:ascii="Calibri" w:hAnsi="Calibri" w:cs="Calibri"/>
        </w:rPr>
      </w:pPr>
    </w:p>
    <w:p w14:paraId="1748CE5A" w14:textId="77777777" w:rsidR="007A2678" w:rsidRPr="002E6D61" w:rsidRDefault="007A2678" w:rsidP="00EB40F1">
      <w:pPr>
        <w:rPr>
          <w:rFonts w:ascii="Calibri" w:hAnsi="Calibri" w:cs="Calibri"/>
        </w:rPr>
      </w:pPr>
    </w:p>
    <w:p w14:paraId="13B3F81B" w14:textId="77777777" w:rsidR="007A2678" w:rsidRPr="002E6D61" w:rsidRDefault="007A2678" w:rsidP="00EB40F1">
      <w:pPr>
        <w:rPr>
          <w:rFonts w:ascii="Calibri" w:hAnsi="Calibri" w:cs="Calibri"/>
        </w:rPr>
      </w:pPr>
    </w:p>
    <w:p w14:paraId="49A52BEF" w14:textId="77777777" w:rsidR="007A2678" w:rsidRPr="002E6D61" w:rsidRDefault="007A2678" w:rsidP="00EB40F1">
      <w:pPr>
        <w:rPr>
          <w:rFonts w:ascii="Calibri" w:hAnsi="Calibri" w:cs="Calibri"/>
        </w:rPr>
      </w:pPr>
    </w:p>
    <w:p w14:paraId="0ED6C0EA" w14:textId="77777777" w:rsidR="007A2678" w:rsidRPr="002E6D61" w:rsidRDefault="007A2678" w:rsidP="00EB40F1">
      <w:pPr>
        <w:rPr>
          <w:rFonts w:ascii="Calibri" w:hAnsi="Calibri" w:cs="Calibri"/>
        </w:rPr>
      </w:pPr>
    </w:p>
    <w:p w14:paraId="3D94C569" w14:textId="77777777" w:rsidR="00421B8D" w:rsidRPr="002E6D61" w:rsidRDefault="00421B8D" w:rsidP="00EB40F1">
      <w:pPr>
        <w:rPr>
          <w:rFonts w:ascii="Calibri" w:hAnsi="Calibri" w:cs="Calibri"/>
        </w:rPr>
      </w:pPr>
    </w:p>
    <w:p w14:paraId="5BE14F81" w14:textId="3A293B87" w:rsidR="00421B8D" w:rsidRPr="002E6D61" w:rsidRDefault="00421B8D" w:rsidP="00421B8D">
      <w:pPr>
        <w:pStyle w:val="Heading1"/>
        <w:rPr>
          <w:rFonts w:ascii="Calibri" w:hAnsi="Calibri" w:cs="Calibri"/>
        </w:rPr>
      </w:pPr>
      <w:bookmarkStart w:id="19" w:name="_Toc176250725"/>
      <w:r w:rsidRPr="002E6D61">
        <w:rPr>
          <w:rFonts w:ascii="Calibri" w:hAnsi="Calibri" w:cs="Calibri"/>
        </w:rPr>
        <w:lastRenderedPageBreak/>
        <w:t>Task 2 – Functional Design Specification</w:t>
      </w:r>
      <w:bookmarkEnd w:id="19"/>
      <w:r w:rsidRPr="002E6D61">
        <w:rPr>
          <w:rFonts w:ascii="Calibri" w:hAnsi="Calibri" w:cs="Calibri"/>
        </w:rPr>
        <w:t xml:space="preserve"> </w:t>
      </w:r>
    </w:p>
    <w:p w14:paraId="40F41CB0" w14:textId="77777777" w:rsidR="00EB3D1E" w:rsidRPr="002E6D61" w:rsidRDefault="00EB3D1E" w:rsidP="00421B8D">
      <w:pPr>
        <w:rPr>
          <w:rFonts w:ascii="Calibri" w:hAnsi="Calibri" w:cs="Calibri"/>
        </w:rPr>
      </w:pPr>
    </w:p>
    <w:p w14:paraId="0DE9964F" w14:textId="288E8567" w:rsidR="00E41DA2" w:rsidRPr="002E6D61" w:rsidRDefault="00EB3D1E" w:rsidP="00E41DA2">
      <w:pPr>
        <w:rPr>
          <w:rFonts w:ascii="Calibri" w:hAnsi="Calibri" w:cs="Calibri"/>
        </w:rPr>
      </w:pPr>
      <w:r w:rsidRPr="002E6D61">
        <w:rPr>
          <w:rFonts w:ascii="Calibri" w:hAnsi="Calibri" w:cs="Calibri"/>
        </w:rPr>
        <w:t>A functional design specification (FDS) is a formal document that describes the intended requirements that the system must fulfil.</w:t>
      </w:r>
      <w:r w:rsidR="004E5D3C" w:rsidRPr="002E6D61">
        <w:rPr>
          <w:rFonts w:ascii="Calibri" w:hAnsi="Calibri" w:cs="Calibri"/>
        </w:rPr>
        <w:t xml:space="preserve"> </w:t>
      </w:r>
      <w:r w:rsidR="00F13266" w:rsidRPr="002E6D61">
        <w:rPr>
          <w:rFonts w:ascii="Calibri" w:hAnsi="Calibri" w:cs="Calibri"/>
        </w:rPr>
        <w:t xml:space="preserve">In terms of a PLC control system, </w:t>
      </w:r>
      <w:r w:rsidR="00860AEC" w:rsidRPr="002E6D61">
        <w:rPr>
          <w:rFonts w:ascii="Calibri" w:hAnsi="Calibri" w:cs="Calibri"/>
        </w:rPr>
        <w:t xml:space="preserve">the FDS will include information such as </w:t>
      </w:r>
      <w:r w:rsidR="004F465E" w:rsidRPr="002E6D61">
        <w:rPr>
          <w:rFonts w:ascii="Calibri" w:hAnsi="Calibri" w:cs="Calibri"/>
        </w:rPr>
        <w:t xml:space="preserve">operational details, </w:t>
      </w:r>
      <w:r w:rsidR="00F325F5" w:rsidRPr="002E6D61">
        <w:rPr>
          <w:rFonts w:ascii="Calibri" w:hAnsi="Calibri" w:cs="Calibri"/>
        </w:rPr>
        <w:t xml:space="preserve">hardware or software </w:t>
      </w:r>
      <w:r w:rsidR="004F465E" w:rsidRPr="002E6D61">
        <w:rPr>
          <w:rFonts w:ascii="Calibri" w:hAnsi="Calibri" w:cs="Calibri"/>
        </w:rPr>
        <w:t xml:space="preserve">design </w:t>
      </w:r>
      <w:r w:rsidR="00E85044" w:rsidRPr="002E6D61">
        <w:rPr>
          <w:rFonts w:ascii="Calibri" w:hAnsi="Calibri" w:cs="Calibri"/>
        </w:rPr>
        <w:t>and functional requirements</w:t>
      </w:r>
      <w:r w:rsidR="004E5D3C" w:rsidRPr="002E6D61">
        <w:rPr>
          <w:rFonts w:ascii="Calibri" w:hAnsi="Calibri" w:cs="Calibri"/>
        </w:rPr>
        <w:t>.</w:t>
      </w:r>
      <w:r w:rsidR="00E41DA2" w:rsidRPr="002E6D61">
        <w:rPr>
          <w:rFonts w:ascii="Calibri" w:hAnsi="Calibri" w:cs="Calibri"/>
        </w:rPr>
        <w:t xml:space="preserve"> Before the PLC system is constructed, all stakeholders</w:t>
      </w:r>
      <w:r w:rsidR="00632B83" w:rsidRPr="002E6D61">
        <w:rPr>
          <w:rFonts w:ascii="Calibri" w:hAnsi="Calibri" w:cs="Calibri"/>
        </w:rPr>
        <w:t xml:space="preserve"> or engineers</w:t>
      </w:r>
      <w:r w:rsidR="00E41DA2" w:rsidRPr="002E6D61">
        <w:rPr>
          <w:rFonts w:ascii="Calibri" w:hAnsi="Calibri" w:cs="Calibri"/>
        </w:rPr>
        <w:t xml:space="preserve"> are guaranteed to have a clear grasp of the desired functionality and design thanks to the FDS, which acts as the structure for the system's creation, programming, validation, and installation</w:t>
      </w:r>
      <w:r w:rsidR="004B3DA3" w:rsidRPr="002E6D61">
        <w:rPr>
          <w:rFonts w:ascii="Calibri" w:eastAsia="Times New Roman" w:hAnsi="Calibri" w:cs="Calibri"/>
          <w:kern w:val="0"/>
          <w:lang w:eastAsia="en-GB"/>
          <w14:ligatures w14:val="none"/>
        </w:rPr>
        <w:t xml:space="preserve"> </w:t>
      </w:r>
      <w:r w:rsidR="004B3DA3" w:rsidRPr="002E6D61">
        <w:rPr>
          <w:rFonts w:ascii="Calibri" w:hAnsi="Calibri" w:cs="Calibri"/>
        </w:rPr>
        <w:t>(ImperiumDynamics, 2023)</w:t>
      </w:r>
      <w:r w:rsidR="00E41DA2" w:rsidRPr="002E6D61">
        <w:rPr>
          <w:rFonts w:ascii="Calibri" w:hAnsi="Calibri" w:cs="Calibri"/>
        </w:rPr>
        <w:t>.</w:t>
      </w:r>
    </w:p>
    <w:p w14:paraId="057E1442" w14:textId="77777777" w:rsidR="007A2678" w:rsidRPr="002E6D61" w:rsidRDefault="007A2678" w:rsidP="00E41DA2">
      <w:pPr>
        <w:rPr>
          <w:rFonts w:ascii="Calibri" w:hAnsi="Calibri" w:cs="Calibri"/>
        </w:rPr>
      </w:pPr>
    </w:p>
    <w:p w14:paraId="57F20BE6" w14:textId="4C17C57C" w:rsidR="00685C08" w:rsidRPr="002E6D61" w:rsidRDefault="00DD30A0" w:rsidP="00DD30A0">
      <w:pPr>
        <w:rPr>
          <w:rFonts w:ascii="Calibri" w:hAnsi="Calibri" w:cs="Calibri"/>
        </w:rPr>
      </w:pPr>
      <w:r w:rsidRPr="002E6D61">
        <w:rPr>
          <w:rFonts w:ascii="Calibri" w:hAnsi="Calibri" w:cs="Calibri"/>
        </w:rPr>
        <w:t>There are several steps that make up the functional design specification, and each one is crucial to the system. The sequential procedures and key phases in creating an FDS for a PLC control system are shown below.</w:t>
      </w:r>
    </w:p>
    <w:p w14:paraId="769B776D" w14:textId="3C6186B6" w:rsidR="00685C08" w:rsidRPr="002E6D61" w:rsidRDefault="00685C08" w:rsidP="00685C08">
      <w:pPr>
        <w:pStyle w:val="Heading2"/>
        <w:rPr>
          <w:rFonts w:ascii="Calibri" w:hAnsi="Calibri" w:cs="Calibri"/>
        </w:rPr>
      </w:pPr>
      <w:bookmarkStart w:id="20" w:name="_Toc176250726"/>
      <w:r w:rsidRPr="002E6D61">
        <w:rPr>
          <w:rFonts w:ascii="Calibri" w:hAnsi="Calibri" w:cs="Calibri"/>
        </w:rPr>
        <w:t>System Overview</w:t>
      </w:r>
      <w:bookmarkEnd w:id="20"/>
    </w:p>
    <w:p w14:paraId="7639B549" w14:textId="77777777" w:rsidR="007A2678" w:rsidRPr="002E6D61" w:rsidRDefault="007A2678" w:rsidP="007A2678">
      <w:pPr>
        <w:rPr>
          <w:rFonts w:ascii="Calibri" w:hAnsi="Calibri" w:cs="Calibri"/>
        </w:rPr>
      </w:pPr>
    </w:p>
    <w:p w14:paraId="39CDC94A" w14:textId="48F31F47" w:rsidR="007B7B4D" w:rsidRPr="002E6D61" w:rsidRDefault="0079458C" w:rsidP="007B7B4D">
      <w:pPr>
        <w:rPr>
          <w:rFonts w:ascii="Calibri" w:hAnsi="Calibri" w:cs="Calibri"/>
        </w:rPr>
      </w:pPr>
      <w:r w:rsidRPr="002E6D61">
        <w:rPr>
          <w:rFonts w:ascii="Calibri" w:hAnsi="Calibri" w:cs="Calibri"/>
        </w:rPr>
        <w:t xml:space="preserve">A </w:t>
      </w:r>
      <w:r w:rsidR="006E4DED" w:rsidRPr="002E6D61">
        <w:rPr>
          <w:rFonts w:ascii="Calibri" w:hAnsi="Calibri" w:cs="Calibri"/>
        </w:rPr>
        <w:t xml:space="preserve">system overview </w:t>
      </w:r>
      <w:r w:rsidR="000578A3" w:rsidRPr="002E6D61">
        <w:rPr>
          <w:rFonts w:ascii="Calibri" w:hAnsi="Calibri" w:cs="Calibri"/>
        </w:rPr>
        <w:t xml:space="preserve">provides a summary </w:t>
      </w:r>
      <w:r w:rsidR="00D14265" w:rsidRPr="002E6D61">
        <w:rPr>
          <w:rFonts w:ascii="Calibri" w:hAnsi="Calibri" w:cs="Calibri"/>
        </w:rPr>
        <w:t xml:space="preserve">of the entire system </w:t>
      </w:r>
      <w:r w:rsidR="00534B38" w:rsidRPr="002E6D61">
        <w:rPr>
          <w:rFonts w:ascii="Calibri" w:hAnsi="Calibri" w:cs="Calibri"/>
        </w:rPr>
        <w:t xml:space="preserve">and is a critical part of the functional design specification </w:t>
      </w:r>
      <w:r w:rsidR="006B1AA1" w:rsidRPr="002E6D61">
        <w:rPr>
          <w:rFonts w:ascii="Calibri" w:hAnsi="Calibri" w:cs="Calibri"/>
        </w:rPr>
        <w:t xml:space="preserve">for a PLC control system. </w:t>
      </w:r>
      <w:r w:rsidR="007F0F39" w:rsidRPr="002E6D61">
        <w:rPr>
          <w:rFonts w:ascii="Calibri" w:hAnsi="Calibri" w:cs="Calibri"/>
        </w:rPr>
        <w:t xml:space="preserve">Below </w:t>
      </w:r>
      <w:r w:rsidR="007B7B4D" w:rsidRPr="002E6D61">
        <w:rPr>
          <w:rFonts w:ascii="Calibri" w:hAnsi="Calibri" w:cs="Calibri"/>
        </w:rPr>
        <w:t>are</w:t>
      </w:r>
      <w:r w:rsidR="007F0F39" w:rsidRPr="002E6D61">
        <w:rPr>
          <w:rFonts w:ascii="Calibri" w:hAnsi="Calibri" w:cs="Calibri"/>
        </w:rPr>
        <w:t xml:space="preserve"> key features of a typical PLC system </w:t>
      </w:r>
      <w:proofErr w:type="gramStart"/>
      <w:r w:rsidR="007F0F39" w:rsidRPr="002E6D61">
        <w:rPr>
          <w:rFonts w:ascii="Calibri" w:hAnsi="Calibri" w:cs="Calibri"/>
        </w:rPr>
        <w:t>overview;</w:t>
      </w:r>
      <w:proofErr w:type="gramEnd"/>
      <w:r w:rsidR="007F0F39" w:rsidRPr="002E6D61">
        <w:rPr>
          <w:rFonts w:ascii="Calibri" w:hAnsi="Calibri" w:cs="Calibri"/>
        </w:rPr>
        <w:t xml:space="preserve"> </w:t>
      </w:r>
    </w:p>
    <w:p w14:paraId="4DAB1867" w14:textId="77777777" w:rsidR="00647284" w:rsidRPr="002E6D61" w:rsidRDefault="00647284" w:rsidP="007B7B4D">
      <w:pPr>
        <w:rPr>
          <w:rFonts w:ascii="Calibri" w:hAnsi="Calibri" w:cs="Calibri"/>
        </w:rPr>
      </w:pPr>
    </w:p>
    <w:p w14:paraId="6545AB4E" w14:textId="026A5791" w:rsidR="00D007CA" w:rsidRPr="002E6D61" w:rsidRDefault="00D007CA" w:rsidP="00D007CA">
      <w:pPr>
        <w:pStyle w:val="Heading3"/>
        <w:rPr>
          <w:rFonts w:ascii="Calibri" w:hAnsi="Calibri" w:cs="Calibri"/>
        </w:rPr>
      </w:pPr>
      <w:bookmarkStart w:id="21" w:name="_Toc176250727"/>
      <w:r w:rsidRPr="002E6D61">
        <w:rPr>
          <w:rFonts w:ascii="Calibri" w:hAnsi="Calibri" w:cs="Calibri"/>
          <w:szCs w:val="24"/>
        </w:rPr>
        <w:t>Purpose</w:t>
      </w:r>
      <w:bookmarkEnd w:id="21"/>
      <w:r w:rsidRPr="002E6D61">
        <w:rPr>
          <w:rFonts w:ascii="Calibri" w:hAnsi="Calibri" w:cs="Calibri"/>
        </w:rPr>
        <w:t xml:space="preserve"> </w:t>
      </w:r>
    </w:p>
    <w:p w14:paraId="1F1C8661" w14:textId="77777777" w:rsidR="007A2678" w:rsidRPr="002E6D61" w:rsidRDefault="007A2678" w:rsidP="007A2678">
      <w:pPr>
        <w:rPr>
          <w:rFonts w:ascii="Calibri" w:hAnsi="Calibri" w:cs="Calibri"/>
        </w:rPr>
      </w:pPr>
    </w:p>
    <w:p w14:paraId="3794DB28" w14:textId="77777777" w:rsidR="007B1598" w:rsidRPr="007B1598" w:rsidRDefault="007B1598" w:rsidP="007B1598">
      <w:pPr>
        <w:spacing w:after="0" w:line="240" w:lineRule="auto"/>
        <w:rPr>
          <w:rFonts w:ascii="Calibri" w:eastAsia="Times New Roman" w:hAnsi="Calibri" w:cs="Calibri"/>
          <w:kern w:val="0"/>
          <w:lang w:eastAsia="en-GB"/>
          <w14:ligatures w14:val="none"/>
        </w:rPr>
      </w:pPr>
      <w:r w:rsidRPr="007B1598">
        <w:rPr>
          <w:rFonts w:ascii="Calibri" w:eastAsia="Times New Roman" w:hAnsi="Calibri" w:cs="Calibri"/>
          <w:kern w:val="0"/>
          <w:lang w:eastAsia="en-GB"/>
          <w14:ligatures w14:val="none"/>
        </w:rPr>
        <w:t xml:space="preserve">This is essential as it gives users and stakeholders an overview of the system and is likely the first item they will look at. This is intended to provide background information along with an explanation of the PLC control system's main functions and purpose. </w:t>
      </w:r>
    </w:p>
    <w:p w14:paraId="347334F4" w14:textId="77777777" w:rsidR="00503CF7" w:rsidRPr="002C1B9A" w:rsidRDefault="00503CF7" w:rsidP="002C1B9A">
      <w:pPr>
        <w:spacing w:after="0" w:line="240" w:lineRule="auto"/>
        <w:rPr>
          <w:rFonts w:ascii="Calibri" w:eastAsia="Times New Roman" w:hAnsi="Calibri" w:cs="Calibri"/>
          <w:kern w:val="0"/>
          <w:lang w:eastAsia="en-GB"/>
          <w14:ligatures w14:val="none"/>
        </w:rPr>
      </w:pPr>
    </w:p>
    <w:p w14:paraId="152AA7B5" w14:textId="385A491E" w:rsidR="006033F4" w:rsidRPr="002E6D61" w:rsidRDefault="00927483" w:rsidP="006033F4">
      <w:pPr>
        <w:pStyle w:val="Heading3"/>
        <w:rPr>
          <w:rFonts w:ascii="Calibri" w:hAnsi="Calibri" w:cs="Calibri"/>
          <w:szCs w:val="24"/>
        </w:rPr>
      </w:pPr>
      <w:bookmarkStart w:id="22" w:name="_Toc176250728"/>
      <w:r w:rsidRPr="002E6D61">
        <w:rPr>
          <w:rFonts w:ascii="Calibri" w:hAnsi="Calibri" w:cs="Calibri"/>
          <w:szCs w:val="24"/>
        </w:rPr>
        <w:t xml:space="preserve">Hardware </w:t>
      </w:r>
      <w:r w:rsidR="00F013FD" w:rsidRPr="002E6D61">
        <w:rPr>
          <w:rFonts w:ascii="Calibri" w:hAnsi="Calibri" w:cs="Calibri"/>
          <w:szCs w:val="24"/>
        </w:rPr>
        <w:t>Systems Components</w:t>
      </w:r>
      <w:bookmarkEnd w:id="22"/>
      <w:r w:rsidR="00F013FD" w:rsidRPr="002E6D61">
        <w:rPr>
          <w:rFonts w:ascii="Calibri" w:hAnsi="Calibri" w:cs="Calibri"/>
          <w:szCs w:val="24"/>
        </w:rPr>
        <w:t xml:space="preserve"> </w:t>
      </w:r>
    </w:p>
    <w:p w14:paraId="18F7FEE3" w14:textId="77777777" w:rsidR="007A2678" w:rsidRPr="002E6D61" w:rsidRDefault="007A2678" w:rsidP="007A2678">
      <w:pPr>
        <w:rPr>
          <w:rFonts w:ascii="Calibri" w:hAnsi="Calibri" w:cs="Calibri"/>
        </w:rPr>
      </w:pPr>
    </w:p>
    <w:p w14:paraId="4ABDD39A" w14:textId="7819BD1F" w:rsidR="00DB6BAB" w:rsidRPr="002E6D61" w:rsidRDefault="004A66AA" w:rsidP="00DB6BAB">
      <w:pPr>
        <w:spacing w:after="0" w:line="240" w:lineRule="auto"/>
        <w:rPr>
          <w:rFonts w:ascii="Calibri" w:eastAsia="Times New Roman" w:hAnsi="Calibri" w:cs="Calibri"/>
          <w:kern w:val="0"/>
          <w:lang w:eastAsia="en-GB"/>
          <w14:ligatures w14:val="none"/>
        </w:rPr>
      </w:pPr>
      <w:r w:rsidRPr="004A66AA">
        <w:rPr>
          <w:rFonts w:ascii="Calibri" w:eastAsia="Times New Roman" w:hAnsi="Calibri" w:cs="Calibri"/>
          <w:kern w:val="0"/>
          <w:lang w:eastAsia="en-GB"/>
          <w14:ligatures w14:val="none"/>
        </w:rPr>
        <w:t xml:space="preserve">This section covers the PLC hardware that will be utilised within the system, including the model, performance, and other important features of the PLC unit. Stakeholders can also read this and make sure that the CPU and memory have enough power and capacity to handle the control logic and data processing requirements of the system. </w:t>
      </w:r>
      <w:r w:rsidR="00DB6BAB" w:rsidRPr="002E6D61">
        <w:rPr>
          <w:rFonts w:ascii="Calibri" w:eastAsia="Times New Roman" w:hAnsi="Calibri" w:cs="Calibri"/>
          <w:kern w:val="0"/>
          <w:lang w:eastAsia="en-GB"/>
          <w14:ligatures w14:val="none"/>
        </w:rPr>
        <w:t xml:space="preserve">In order to minimise hardware component mismatches and data loss or communication problems, it is essential to choose the appropriate hardware component that will interact with logic and other equipment such as sensors, input/output components and power supplies. </w:t>
      </w:r>
    </w:p>
    <w:p w14:paraId="351B6C62" w14:textId="77777777" w:rsidR="007A2678" w:rsidRPr="002E6D61" w:rsidRDefault="007A2678" w:rsidP="00DB6BAB">
      <w:pPr>
        <w:spacing w:after="0" w:line="240" w:lineRule="auto"/>
        <w:rPr>
          <w:rFonts w:ascii="Calibri" w:eastAsia="Times New Roman" w:hAnsi="Calibri" w:cs="Calibri"/>
          <w:kern w:val="0"/>
          <w:lang w:eastAsia="en-GB"/>
          <w14:ligatures w14:val="none"/>
        </w:rPr>
      </w:pPr>
    </w:p>
    <w:p w14:paraId="5DB777DE" w14:textId="6F6BAABC" w:rsidR="003800F5" w:rsidRPr="002E6D61" w:rsidRDefault="003800F5" w:rsidP="004A66AA">
      <w:pPr>
        <w:spacing w:after="0" w:line="240" w:lineRule="auto"/>
        <w:rPr>
          <w:rFonts w:ascii="Calibri" w:eastAsia="Times New Roman" w:hAnsi="Calibri" w:cs="Calibri"/>
          <w:kern w:val="0"/>
          <w:lang w:eastAsia="en-GB"/>
          <w14:ligatures w14:val="none"/>
        </w:rPr>
      </w:pPr>
    </w:p>
    <w:p w14:paraId="5C9C15CE" w14:textId="77777777" w:rsidR="007A2678" w:rsidRPr="004A66AA" w:rsidRDefault="007A2678" w:rsidP="004A66AA">
      <w:pPr>
        <w:spacing w:after="0" w:line="240" w:lineRule="auto"/>
        <w:rPr>
          <w:rFonts w:ascii="Calibri" w:eastAsia="Times New Roman" w:hAnsi="Calibri" w:cs="Calibri"/>
          <w:kern w:val="0"/>
          <w:lang w:eastAsia="en-GB"/>
          <w14:ligatures w14:val="none"/>
        </w:rPr>
      </w:pPr>
    </w:p>
    <w:p w14:paraId="0837269A" w14:textId="09B4070C" w:rsidR="00FE6F73" w:rsidRPr="002E6D61" w:rsidRDefault="00FE6F73" w:rsidP="00F14EF5">
      <w:pPr>
        <w:rPr>
          <w:rFonts w:ascii="Calibri" w:hAnsi="Calibri" w:cs="Calibri"/>
        </w:rPr>
      </w:pPr>
      <w:r w:rsidRPr="002E6D61">
        <w:rPr>
          <w:rFonts w:ascii="Calibri" w:hAnsi="Calibri" w:cs="Calibri"/>
        </w:rPr>
        <w:t xml:space="preserve">In addition to this, </w:t>
      </w:r>
      <w:r w:rsidR="003800F5" w:rsidRPr="002E6D61">
        <w:rPr>
          <w:rFonts w:ascii="Calibri" w:hAnsi="Calibri" w:cs="Calibri"/>
        </w:rPr>
        <w:t>an input list of device</w:t>
      </w:r>
      <w:r w:rsidR="001739CD" w:rsidRPr="002E6D61">
        <w:rPr>
          <w:rFonts w:ascii="Calibri" w:hAnsi="Calibri" w:cs="Calibri"/>
        </w:rPr>
        <w:t>s that is used in th</w:t>
      </w:r>
      <w:r w:rsidR="00835661">
        <w:rPr>
          <w:rFonts w:ascii="Calibri" w:hAnsi="Calibri" w:cs="Calibri"/>
        </w:rPr>
        <w:t>e</w:t>
      </w:r>
      <w:r w:rsidR="001739CD" w:rsidRPr="002E6D61">
        <w:rPr>
          <w:rFonts w:ascii="Calibri" w:hAnsi="Calibri" w:cs="Calibri"/>
        </w:rPr>
        <w:t xml:space="preserve"> system can be identified here </w:t>
      </w:r>
      <w:r w:rsidR="00BD7414" w:rsidRPr="002E6D61">
        <w:rPr>
          <w:rFonts w:ascii="Calibri" w:hAnsi="Calibri" w:cs="Calibri"/>
        </w:rPr>
        <w:t xml:space="preserve">and can </w:t>
      </w:r>
      <w:r w:rsidRPr="002E6D61">
        <w:rPr>
          <w:rFonts w:ascii="Calibri" w:hAnsi="Calibri" w:cs="Calibri"/>
        </w:rPr>
        <w:t>e</w:t>
      </w:r>
      <w:r w:rsidR="00F14EF5" w:rsidRPr="002E6D61">
        <w:rPr>
          <w:rFonts w:ascii="Calibri" w:hAnsi="Calibri" w:cs="Calibri"/>
        </w:rPr>
        <w:t xml:space="preserve">stablish how inputs from switches, sensors, and other equipment should be processed by the system. This involves processing signals and interpreting sensor data. </w:t>
      </w:r>
    </w:p>
    <w:p w14:paraId="3710B4D9" w14:textId="77C75ADA" w:rsidR="001127A0" w:rsidRPr="002E6D61" w:rsidRDefault="006F60BC" w:rsidP="006033F4">
      <w:pPr>
        <w:rPr>
          <w:rFonts w:ascii="Calibri" w:hAnsi="Calibri" w:cs="Calibri"/>
        </w:rPr>
      </w:pPr>
      <w:r w:rsidRPr="002E6D61">
        <w:rPr>
          <w:rFonts w:ascii="Calibri" w:hAnsi="Calibri" w:cs="Calibri"/>
        </w:rPr>
        <w:t>Furthermore,</w:t>
      </w:r>
      <w:r w:rsidR="005632CC" w:rsidRPr="002E6D61">
        <w:rPr>
          <w:rFonts w:ascii="Calibri" w:hAnsi="Calibri" w:cs="Calibri"/>
        </w:rPr>
        <w:t xml:space="preserve"> the outputs </w:t>
      </w:r>
      <w:r w:rsidR="00384F30" w:rsidRPr="002E6D61">
        <w:rPr>
          <w:rFonts w:ascii="Calibri" w:hAnsi="Calibri" w:cs="Calibri"/>
        </w:rPr>
        <w:t>define</w:t>
      </w:r>
      <w:r w:rsidR="00F14EF5" w:rsidRPr="002E6D61">
        <w:rPr>
          <w:rFonts w:ascii="Calibri" w:hAnsi="Calibri" w:cs="Calibri"/>
        </w:rPr>
        <w:t xml:space="preserve"> the parameters that determine how the system should handle outputs, such as triggering alarms, switching on lights, or regulating actuators in response to input and control logic. This may include a list of outputs within the system and expected behaviour for each one.</w:t>
      </w:r>
    </w:p>
    <w:p w14:paraId="133B164C" w14:textId="77777777" w:rsidR="001127A0" w:rsidRPr="002E6D61" w:rsidRDefault="001127A0" w:rsidP="006033F4">
      <w:pPr>
        <w:rPr>
          <w:rFonts w:ascii="Calibri" w:hAnsi="Calibri" w:cs="Calibri"/>
        </w:rPr>
      </w:pPr>
    </w:p>
    <w:p w14:paraId="0505DC7B" w14:textId="62413D69" w:rsidR="00650970" w:rsidRPr="002E6D61" w:rsidRDefault="00650970" w:rsidP="00650970">
      <w:pPr>
        <w:pStyle w:val="Heading2"/>
        <w:rPr>
          <w:rFonts w:ascii="Calibri" w:hAnsi="Calibri" w:cs="Calibri"/>
        </w:rPr>
      </w:pPr>
      <w:bookmarkStart w:id="23" w:name="_Toc176250729"/>
      <w:r w:rsidRPr="002E6D61">
        <w:rPr>
          <w:rFonts w:ascii="Calibri" w:hAnsi="Calibri" w:cs="Calibri"/>
        </w:rPr>
        <w:t>Definitions</w:t>
      </w:r>
      <w:bookmarkEnd w:id="23"/>
      <w:r w:rsidRPr="002E6D61">
        <w:rPr>
          <w:rFonts w:ascii="Calibri" w:hAnsi="Calibri" w:cs="Calibri"/>
        </w:rPr>
        <w:t xml:space="preserve"> </w:t>
      </w:r>
    </w:p>
    <w:p w14:paraId="0850148E" w14:textId="77777777" w:rsidR="00650970" w:rsidRPr="002E6D61" w:rsidRDefault="00650970" w:rsidP="00650970">
      <w:pPr>
        <w:rPr>
          <w:rFonts w:ascii="Calibri" w:hAnsi="Calibri" w:cs="Calibri"/>
        </w:rPr>
      </w:pPr>
    </w:p>
    <w:p w14:paraId="36327D45" w14:textId="50318AE8" w:rsidR="000972C4" w:rsidRPr="000972C4" w:rsidRDefault="000972C4" w:rsidP="000972C4">
      <w:pPr>
        <w:rPr>
          <w:rFonts w:ascii="Calibri" w:hAnsi="Calibri" w:cs="Calibri"/>
          <w:color w:val="FF0000"/>
        </w:rPr>
      </w:pPr>
      <w:r w:rsidRPr="000972C4">
        <w:rPr>
          <w:rFonts w:ascii="Calibri" w:hAnsi="Calibri" w:cs="Calibri"/>
        </w:rPr>
        <w:t xml:space="preserve">A typical FDS has </w:t>
      </w:r>
      <w:r w:rsidR="00E70F2E" w:rsidRPr="002E6D61">
        <w:rPr>
          <w:rFonts w:ascii="Calibri" w:hAnsi="Calibri" w:cs="Calibri"/>
        </w:rPr>
        <w:t xml:space="preserve">a </w:t>
      </w:r>
      <w:r w:rsidRPr="000972C4">
        <w:rPr>
          <w:rFonts w:ascii="Calibri" w:hAnsi="Calibri" w:cs="Calibri"/>
        </w:rPr>
        <w:t>definitions</w:t>
      </w:r>
      <w:r w:rsidR="00E70F2E" w:rsidRPr="002E6D61">
        <w:rPr>
          <w:rFonts w:ascii="Calibri" w:hAnsi="Calibri" w:cs="Calibri"/>
        </w:rPr>
        <w:t xml:space="preserve"> section</w:t>
      </w:r>
      <w:r w:rsidRPr="000972C4">
        <w:rPr>
          <w:rFonts w:ascii="Calibri" w:hAnsi="Calibri" w:cs="Calibri"/>
        </w:rPr>
        <w:t>, which aid in identifying both the full word and its abbreviations across the system. This keeps everyone in the loop and prevents misunderstandings.</w:t>
      </w:r>
      <w:r w:rsidR="007F52E2" w:rsidRPr="002E6D61">
        <w:rPr>
          <w:rFonts w:ascii="Calibri" w:hAnsi="Calibri" w:cs="Calibri"/>
        </w:rPr>
        <w:t xml:space="preserve"> An example of definitions in a PLC control system can be found in Figure </w:t>
      </w:r>
      <w:r w:rsidR="00021337" w:rsidRPr="002E6D61">
        <w:rPr>
          <w:rFonts w:ascii="Calibri" w:hAnsi="Calibri" w:cs="Calibri"/>
        </w:rPr>
        <w:t>6.</w:t>
      </w:r>
    </w:p>
    <w:p w14:paraId="06172222" w14:textId="641BC6AC" w:rsidR="000D3A11" w:rsidRPr="002E6D61" w:rsidRDefault="00021337" w:rsidP="00650970">
      <w:pPr>
        <w:rPr>
          <w:rFonts w:ascii="Calibri" w:hAnsi="Calibri" w:cs="Calibri"/>
        </w:rPr>
      </w:pPr>
      <w:r w:rsidRPr="002E6D61">
        <w:rPr>
          <w:rFonts w:ascii="Calibri" w:hAnsi="Calibri" w:cs="Calibri"/>
          <w:noProof/>
        </w:rPr>
        <mc:AlternateContent>
          <mc:Choice Requires="wps">
            <w:drawing>
              <wp:anchor distT="0" distB="0" distL="114300" distR="114300" simplePos="0" relativeHeight="251682816" behindDoc="1" locked="0" layoutInCell="1" allowOverlap="1" wp14:anchorId="18A1B37E" wp14:editId="4FFE2C7B">
                <wp:simplePos x="0" y="0"/>
                <wp:positionH relativeFrom="column">
                  <wp:posOffset>1997075</wp:posOffset>
                </wp:positionH>
                <wp:positionV relativeFrom="paragraph">
                  <wp:posOffset>2163445</wp:posOffset>
                </wp:positionV>
                <wp:extent cx="1591310" cy="635"/>
                <wp:effectExtent l="0" t="0" r="0" b="0"/>
                <wp:wrapTight wrapText="bothSides">
                  <wp:wrapPolygon edited="0">
                    <wp:start x="0" y="0"/>
                    <wp:lineTo x="0" y="21600"/>
                    <wp:lineTo x="21600" y="21600"/>
                    <wp:lineTo x="21600" y="0"/>
                  </wp:wrapPolygon>
                </wp:wrapTight>
                <wp:docPr id="215217395" name="Text Box 1"/>
                <wp:cNvGraphicFramePr/>
                <a:graphic xmlns:a="http://schemas.openxmlformats.org/drawingml/2006/main">
                  <a:graphicData uri="http://schemas.microsoft.com/office/word/2010/wordprocessingShape">
                    <wps:wsp>
                      <wps:cNvSpPr txBox="1"/>
                      <wps:spPr>
                        <a:xfrm>
                          <a:off x="0" y="0"/>
                          <a:ext cx="1591310" cy="635"/>
                        </a:xfrm>
                        <a:prstGeom prst="rect">
                          <a:avLst/>
                        </a:prstGeom>
                        <a:solidFill>
                          <a:prstClr val="white"/>
                        </a:solidFill>
                        <a:ln>
                          <a:noFill/>
                        </a:ln>
                      </wps:spPr>
                      <wps:txbx>
                        <w:txbxContent>
                          <w:p w14:paraId="60D31D17" w14:textId="737AB5B5" w:rsidR="00021337" w:rsidRPr="00207E82" w:rsidRDefault="00021337" w:rsidP="00021337">
                            <w:pPr>
                              <w:pStyle w:val="Caption"/>
                            </w:pPr>
                            <w:bookmarkStart w:id="24" w:name="_Toc176250689"/>
                            <w:r>
                              <w:t xml:space="preserve">Figure </w:t>
                            </w:r>
                            <w:r>
                              <w:fldChar w:fldCharType="begin"/>
                            </w:r>
                            <w:r>
                              <w:instrText xml:space="preserve"> SEQ Figure \* ARABIC </w:instrText>
                            </w:r>
                            <w:r>
                              <w:fldChar w:fldCharType="separate"/>
                            </w:r>
                            <w:r w:rsidR="00D42A63">
                              <w:rPr>
                                <w:noProof/>
                              </w:rPr>
                              <w:t>6</w:t>
                            </w:r>
                            <w:r>
                              <w:fldChar w:fldCharType="end"/>
                            </w:r>
                            <w:r>
                              <w:t xml:space="preserve"> - Definitions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1B37E" id="_x0000_s1062" type="#_x0000_t202" style="position:absolute;margin-left:157.25pt;margin-top:170.35pt;width:125.3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" stroked="f">
                <v:textbox style="mso-fit-shape-to-text:t" inset="0,0,0,0">
                  <w:txbxContent>
                    <w:p w14:paraId="60D31D17" w14:textId="737AB5B5" w:rsidR="00021337" w:rsidRPr="00207E82" w:rsidRDefault="00021337" w:rsidP="00021337">
                      <w:pPr>
                        <w:pStyle w:val="Caption"/>
                      </w:pPr>
                      <w:bookmarkStart w:id="25" w:name="_Toc176250689"/>
                      <w:r>
                        <w:t xml:space="preserve">Figure </w:t>
                      </w:r>
                      <w:r>
                        <w:fldChar w:fldCharType="begin"/>
                      </w:r>
                      <w:r>
                        <w:instrText xml:space="preserve"> SEQ Figure \* ARABIC </w:instrText>
                      </w:r>
                      <w:r>
                        <w:fldChar w:fldCharType="separate"/>
                      </w:r>
                      <w:r w:rsidR="00D42A63">
                        <w:rPr>
                          <w:noProof/>
                        </w:rPr>
                        <w:t>6</w:t>
                      </w:r>
                      <w:r>
                        <w:fldChar w:fldCharType="end"/>
                      </w:r>
                      <w:r>
                        <w:t xml:space="preserve"> - Definitions</w:t>
                      </w:r>
                      <w:bookmarkEnd w:id="25"/>
                    </w:p>
                  </w:txbxContent>
                </v:textbox>
                <w10:wrap type="tight"/>
              </v:shape>
            </w:pict>
          </mc:Fallback>
        </mc:AlternateContent>
      </w:r>
      <w:r w:rsidR="000D3A11" w:rsidRPr="002E6D61">
        <w:rPr>
          <w:rFonts w:ascii="Calibri" w:hAnsi="Calibri" w:cs="Calibri"/>
        </w:rPr>
        <w:drawing>
          <wp:anchor distT="0" distB="0" distL="114300" distR="114300" simplePos="0" relativeHeight="251680768" behindDoc="1" locked="0" layoutInCell="1" allowOverlap="1" wp14:anchorId="58E82203" wp14:editId="2C723F0E">
            <wp:simplePos x="0" y="0"/>
            <wp:positionH relativeFrom="margin">
              <wp:posOffset>1997499</wp:posOffset>
            </wp:positionH>
            <wp:positionV relativeFrom="paragraph">
              <wp:posOffset>256328</wp:posOffset>
            </wp:positionV>
            <wp:extent cx="1591310" cy="1850390"/>
            <wp:effectExtent l="0" t="0" r="8890" b="0"/>
            <wp:wrapTight wrapText="bothSides">
              <wp:wrapPolygon edited="0">
                <wp:start x="0" y="0"/>
                <wp:lineTo x="0" y="21348"/>
                <wp:lineTo x="21462" y="21348"/>
                <wp:lineTo x="21462" y="0"/>
                <wp:lineTo x="0" y="0"/>
              </wp:wrapPolygon>
            </wp:wrapTight>
            <wp:docPr id="1741530767" name="Picture 1" descr="A list of electronic compon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30767" name="Picture 1" descr="A list of electronic component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1310" cy="1850390"/>
                    </a:xfrm>
                    <a:prstGeom prst="rect">
                      <a:avLst/>
                    </a:prstGeom>
                  </pic:spPr>
                </pic:pic>
              </a:graphicData>
            </a:graphic>
            <wp14:sizeRelH relativeFrom="margin">
              <wp14:pctWidth>0</wp14:pctWidth>
            </wp14:sizeRelH>
            <wp14:sizeRelV relativeFrom="margin">
              <wp14:pctHeight>0</wp14:pctHeight>
            </wp14:sizeRelV>
          </wp:anchor>
        </w:drawing>
      </w:r>
    </w:p>
    <w:p w14:paraId="4F3425BF" w14:textId="18D0E4DC" w:rsidR="000D3A11" w:rsidRPr="002E6D61" w:rsidRDefault="000D3A11" w:rsidP="00650970">
      <w:pPr>
        <w:rPr>
          <w:rFonts w:ascii="Calibri" w:hAnsi="Calibri" w:cs="Calibri"/>
        </w:rPr>
      </w:pPr>
    </w:p>
    <w:p w14:paraId="6D894BC8" w14:textId="7C151D93" w:rsidR="000D3A11" w:rsidRPr="002E6D61" w:rsidRDefault="000D3A11" w:rsidP="00650970">
      <w:pPr>
        <w:rPr>
          <w:rFonts w:ascii="Calibri" w:hAnsi="Calibri" w:cs="Calibri"/>
        </w:rPr>
      </w:pPr>
    </w:p>
    <w:p w14:paraId="287D9605" w14:textId="2B020636" w:rsidR="000D3A11" w:rsidRPr="002E6D61" w:rsidRDefault="000D3A11" w:rsidP="00650970">
      <w:pPr>
        <w:rPr>
          <w:rFonts w:ascii="Calibri" w:hAnsi="Calibri" w:cs="Calibri"/>
        </w:rPr>
      </w:pPr>
    </w:p>
    <w:p w14:paraId="5C00A96C" w14:textId="1C1BE225" w:rsidR="000D3A11" w:rsidRPr="002E6D61" w:rsidRDefault="000D3A11" w:rsidP="00650970">
      <w:pPr>
        <w:rPr>
          <w:rFonts w:ascii="Calibri" w:hAnsi="Calibri" w:cs="Calibri"/>
        </w:rPr>
      </w:pPr>
    </w:p>
    <w:p w14:paraId="17D936EF" w14:textId="77777777" w:rsidR="000D3A11" w:rsidRPr="002E6D61" w:rsidRDefault="000D3A11" w:rsidP="00650970">
      <w:pPr>
        <w:rPr>
          <w:rFonts w:ascii="Calibri" w:hAnsi="Calibri" w:cs="Calibri"/>
        </w:rPr>
      </w:pPr>
    </w:p>
    <w:p w14:paraId="128F6306" w14:textId="0A69E7C4" w:rsidR="00650970" w:rsidRPr="002E6D61" w:rsidRDefault="00650970" w:rsidP="00650970">
      <w:pPr>
        <w:rPr>
          <w:rFonts w:ascii="Calibri" w:hAnsi="Calibri" w:cs="Calibri"/>
        </w:rPr>
      </w:pPr>
    </w:p>
    <w:p w14:paraId="3644C042" w14:textId="77777777" w:rsidR="002569D9" w:rsidRPr="002E6D61" w:rsidRDefault="002569D9" w:rsidP="00650970">
      <w:pPr>
        <w:rPr>
          <w:rFonts w:ascii="Calibri" w:hAnsi="Calibri" w:cs="Calibri"/>
        </w:rPr>
      </w:pPr>
    </w:p>
    <w:p w14:paraId="6DC4E8CA" w14:textId="77777777" w:rsidR="002569D9" w:rsidRPr="002E6D61" w:rsidRDefault="002569D9" w:rsidP="00650970">
      <w:pPr>
        <w:rPr>
          <w:rFonts w:ascii="Calibri" w:hAnsi="Calibri" w:cs="Calibri"/>
        </w:rPr>
      </w:pPr>
    </w:p>
    <w:p w14:paraId="535ED030" w14:textId="77777777" w:rsidR="002569D9" w:rsidRPr="002E6D61" w:rsidRDefault="002569D9" w:rsidP="00650970">
      <w:pPr>
        <w:rPr>
          <w:rFonts w:ascii="Calibri" w:hAnsi="Calibri" w:cs="Calibri"/>
        </w:rPr>
      </w:pPr>
    </w:p>
    <w:p w14:paraId="4564701F" w14:textId="77777777" w:rsidR="002569D9" w:rsidRPr="002E6D61" w:rsidRDefault="002569D9" w:rsidP="00650970">
      <w:pPr>
        <w:rPr>
          <w:rFonts w:ascii="Calibri" w:hAnsi="Calibri" w:cs="Calibri"/>
        </w:rPr>
      </w:pPr>
    </w:p>
    <w:p w14:paraId="1297E42B" w14:textId="77777777" w:rsidR="002569D9" w:rsidRPr="002E6D61" w:rsidRDefault="002569D9" w:rsidP="00650970">
      <w:pPr>
        <w:rPr>
          <w:rFonts w:ascii="Calibri" w:hAnsi="Calibri" w:cs="Calibri"/>
        </w:rPr>
      </w:pPr>
    </w:p>
    <w:p w14:paraId="4DB8DCFE" w14:textId="77777777" w:rsidR="002569D9" w:rsidRPr="002E6D61" w:rsidRDefault="002569D9" w:rsidP="00650970">
      <w:pPr>
        <w:rPr>
          <w:rFonts w:ascii="Calibri" w:hAnsi="Calibri" w:cs="Calibri"/>
        </w:rPr>
      </w:pPr>
    </w:p>
    <w:p w14:paraId="3C42F53A" w14:textId="77777777" w:rsidR="002569D9" w:rsidRPr="002E6D61" w:rsidRDefault="002569D9" w:rsidP="00650970">
      <w:pPr>
        <w:rPr>
          <w:rFonts w:ascii="Calibri" w:hAnsi="Calibri" w:cs="Calibri"/>
        </w:rPr>
      </w:pPr>
    </w:p>
    <w:p w14:paraId="66619E88" w14:textId="39F33995" w:rsidR="00EB3D1E" w:rsidRPr="002E6D61" w:rsidRDefault="00295064" w:rsidP="00310DFC">
      <w:pPr>
        <w:pStyle w:val="Heading2"/>
        <w:rPr>
          <w:rFonts w:ascii="Calibri" w:hAnsi="Calibri" w:cs="Calibri"/>
        </w:rPr>
      </w:pPr>
      <w:r w:rsidRPr="002E6D61">
        <w:rPr>
          <w:rFonts w:ascii="Calibri" w:hAnsi="Calibri" w:cs="Calibri"/>
        </w:rPr>
        <w:lastRenderedPageBreak/>
        <w:t xml:space="preserve"> </w:t>
      </w:r>
      <w:bookmarkStart w:id="26" w:name="_Toc176250730"/>
      <w:r w:rsidRPr="002E6D61">
        <w:rPr>
          <w:rFonts w:ascii="Calibri" w:hAnsi="Calibri" w:cs="Calibri"/>
        </w:rPr>
        <w:t>Scope / Objectives</w:t>
      </w:r>
      <w:bookmarkEnd w:id="26"/>
      <w:r w:rsidRPr="002E6D61">
        <w:rPr>
          <w:rFonts w:ascii="Calibri" w:hAnsi="Calibri" w:cs="Calibri"/>
        </w:rPr>
        <w:t xml:space="preserve"> </w:t>
      </w:r>
    </w:p>
    <w:p w14:paraId="05E82F54" w14:textId="42F4E105" w:rsidR="00465D0C" w:rsidRPr="002E6D61" w:rsidRDefault="000F4923" w:rsidP="000E537E">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The scope details the precise requirements for the control system</w:t>
      </w:r>
      <w:r w:rsidR="00465D0C" w:rsidRPr="002E6D61">
        <w:rPr>
          <w:rFonts w:ascii="Calibri" w:eastAsia="Times New Roman" w:hAnsi="Calibri" w:cs="Calibri"/>
          <w:kern w:val="0"/>
          <w:lang w:eastAsia="en-GB"/>
          <w14:ligatures w14:val="none"/>
        </w:rPr>
        <w:t xml:space="preserve"> and key information such </w:t>
      </w:r>
      <w:proofErr w:type="gramStart"/>
      <w:r w:rsidR="00465D0C" w:rsidRPr="002E6D61">
        <w:rPr>
          <w:rFonts w:ascii="Calibri" w:eastAsia="Times New Roman" w:hAnsi="Calibri" w:cs="Calibri"/>
          <w:kern w:val="0"/>
          <w:lang w:eastAsia="en-GB"/>
          <w14:ligatures w14:val="none"/>
        </w:rPr>
        <w:t>as;</w:t>
      </w:r>
      <w:proofErr w:type="gramEnd"/>
    </w:p>
    <w:p w14:paraId="2352D7B8" w14:textId="1B252B4B" w:rsidR="00465D0C" w:rsidRPr="002E6D61" w:rsidRDefault="00465D0C" w:rsidP="000E537E">
      <w:pPr>
        <w:spacing w:after="0" w:line="240" w:lineRule="auto"/>
        <w:rPr>
          <w:rFonts w:ascii="Calibri" w:eastAsia="Times New Roman" w:hAnsi="Calibri" w:cs="Calibri"/>
          <w:kern w:val="0"/>
          <w:lang w:eastAsia="en-GB"/>
          <w14:ligatures w14:val="none"/>
        </w:rPr>
      </w:pPr>
    </w:p>
    <w:p w14:paraId="4A3F305D" w14:textId="63FD50E0" w:rsidR="00DA4E16" w:rsidRPr="002E6D61" w:rsidRDefault="00465D0C" w:rsidP="00465D0C">
      <w:pPr>
        <w:pStyle w:val="ListParagraph"/>
        <w:numPr>
          <w:ilvl w:val="0"/>
          <w:numId w:val="7"/>
        </w:num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P</w:t>
      </w:r>
      <w:r w:rsidR="000F4923" w:rsidRPr="002E6D61">
        <w:rPr>
          <w:rFonts w:ascii="Calibri" w:eastAsia="Times New Roman" w:hAnsi="Calibri" w:cs="Calibri"/>
          <w:kern w:val="0"/>
          <w:lang w:eastAsia="en-GB"/>
          <w14:ligatures w14:val="none"/>
        </w:rPr>
        <w:t xml:space="preserve">roject deadlines </w:t>
      </w:r>
    </w:p>
    <w:p w14:paraId="66F47131" w14:textId="51B53F3D" w:rsidR="00465D0C" w:rsidRPr="002E6D61" w:rsidRDefault="000251E0" w:rsidP="00465D0C">
      <w:pPr>
        <w:pStyle w:val="ListParagraph"/>
        <w:numPr>
          <w:ilvl w:val="0"/>
          <w:numId w:val="7"/>
        </w:num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Costs</w:t>
      </w:r>
    </w:p>
    <w:p w14:paraId="34395C62" w14:textId="3002A661" w:rsidR="000251E0" w:rsidRPr="002E6D61" w:rsidRDefault="000844E0" w:rsidP="00465D0C">
      <w:pPr>
        <w:pStyle w:val="ListParagraph"/>
        <w:numPr>
          <w:ilvl w:val="0"/>
          <w:numId w:val="7"/>
        </w:num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 xml:space="preserve">The goals </w:t>
      </w:r>
      <w:r w:rsidR="00EC2053" w:rsidRPr="002E6D61">
        <w:rPr>
          <w:rFonts w:ascii="Calibri" w:eastAsia="Times New Roman" w:hAnsi="Calibri" w:cs="Calibri"/>
          <w:kern w:val="0"/>
          <w:lang w:eastAsia="en-GB"/>
          <w14:ligatures w14:val="none"/>
        </w:rPr>
        <w:t>and objectives</w:t>
      </w:r>
    </w:p>
    <w:p w14:paraId="7BB68587" w14:textId="3CC6ED96" w:rsidR="003B517B" w:rsidRPr="002E6D61" w:rsidRDefault="00D41D5B" w:rsidP="00465D0C">
      <w:pPr>
        <w:pStyle w:val="ListParagraph"/>
        <w:numPr>
          <w:ilvl w:val="0"/>
          <w:numId w:val="7"/>
        </w:num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 xml:space="preserve">Deliverables </w:t>
      </w:r>
    </w:p>
    <w:p w14:paraId="29812E34" w14:textId="7C309A4D" w:rsidR="00D41D5B" w:rsidRPr="002E6D61" w:rsidRDefault="005359A9" w:rsidP="00465D0C">
      <w:pPr>
        <w:pStyle w:val="ListParagraph"/>
        <w:numPr>
          <w:ilvl w:val="0"/>
          <w:numId w:val="7"/>
        </w:num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 xml:space="preserve">Justification for the control system </w:t>
      </w:r>
    </w:p>
    <w:p w14:paraId="69EFB18B" w14:textId="4887A341" w:rsidR="00867CFE" w:rsidRPr="002E6D61" w:rsidRDefault="00867CFE" w:rsidP="00465D0C">
      <w:pPr>
        <w:pStyle w:val="ListParagraph"/>
        <w:numPr>
          <w:ilvl w:val="0"/>
          <w:numId w:val="7"/>
        </w:num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Identify Stakeholders</w:t>
      </w:r>
    </w:p>
    <w:p w14:paraId="31942BD9" w14:textId="6EC54D1C" w:rsidR="00DA4E16" w:rsidRPr="002E6D61" w:rsidRDefault="00DA4E16" w:rsidP="000E537E">
      <w:pPr>
        <w:spacing w:after="0" w:line="240" w:lineRule="auto"/>
        <w:rPr>
          <w:rFonts w:ascii="Calibri" w:eastAsia="Times New Roman" w:hAnsi="Calibri" w:cs="Calibri"/>
          <w:kern w:val="0"/>
          <w:lang w:eastAsia="en-GB"/>
          <w14:ligatures w14:val="none"/>
        </w:rPr>
      </w:pPr>
    </w:p>
    <w:p w14:paraId="4DE22946" w14:textId="05B0E18D" w:rsidR="000E537E" w:rsidRPr="002E6D61" w:rsidRDefault="000F4923" w:rsidP="000E537E">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 xml:space="preserve">The scope makes sure that all engineers and stakeholders are aware of the targets and outcomes of the project. </w:t>
      </w:r>
      <w:r w:rsidR="000E537E" w:rsidRPr="002E6D61">
        <w:rPr>
          <w:rFonts w:ascii="Calibri" w:eastAsia="Times New Roman" w:hAnsi="Calibri" w:cs="Calibri"/>
          <w:kern w:val="0"/>
          <w:lang w:eastAsia="en-GB"/>
          <w14:ligatures w14:val="none"/>
        </w:rPr>
        <w:t>In order to prevent miscommunication, the scope of the FDS might be considered one of the most important factors</w:t>
      </w:r>
      <w:r w:rsidR="00A70271" w:rsidRPr="002E6D61">
        <w:rPr>
          <w:rFonts w:ascii="Calibri" w:eastAsia="Times New Roman" w:hAnsi="Calibri" w:cs="Calibri"/>
          <w:kern w:val="0"/>
          <w:lang w:eastAsia="en-GB"/>
          <w14:ligatures w14:val="none"/>
        </w:rPr>
        <w:t xml:space="preserve"> (Johansson, 2023)</w:t>
      </w:r>
      <w:r w:rsidR="000E537E" w:rsidRPr="002E6D61">
        <w:rPr>
          <w:rFonts w:ascii="Calibri" w:eastAsia="Times New Roman" w:hAnsi="Calibri" w:cs="Calibri"/>
          <w:kern w:val="0"/>
          <w:lang w:eastAsia="en-GB"/>
          <w14:ligatures w14:val="none"/>
        </w:rPr>
        <w:t xml:space="preserve">. </w:t>
      </w:r>
    </w:p>
    <w:p w14:paraId="025960F1" w14:textId="2D6E23B4" w:rsidR="0014622C" w:rsidRPr="002E6D61" w:rsidRDefault="0014622C" w:rsidP="000E537E">
      <w:pPr>
        <w:spacing w:after="0" w:line="240" w:lineRule="auto"/>
        <w:rPr>
          <w:rFonts w:ascii="Calibri" w:eastAsia="Times New Roman" w:hAnsi="Calibri" w:cs="Calibri"/>
          <w:kern w:val="0"/>
          <w:lang w:eastAsia="en-GB"/>
          <w14:ligatures w14:val="none"/>
        </w:rPr>
      </w:pPr>
    </w:p>
    <w:p w14:paraId="747FFE25" w14:textId="5B0A4D8D" w:rsidR="002E01A5" w:rsidRPr="002E6D61" w:rsidRDefault="0042701B" w:rsidP="007F52E2">
      <w:pPr>
        <w:spacing w:after="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When dealing with limitations like resources or time, project managers may use the scope to help them prioritise activities and decide where to concentrate their efforts. Early in the project, the scope aids in the identification of possible hazards. Teams may prepare for obstacles by having a clear understanding of the project's requirements.</w:t>
      </w:r>
      <w:r w:rsidRPr="002E6D61">
        <w:rPr>
          <w:rFonts w:ascii="Calibri" w:eastAsia="Times New Roman" w:hAnsi="Calibri" w:cs="Calibri"/>
          <w:kern w:val="0"/>
          <w:lang w:eastAsia="en-GB"/>
          <w14:ligatures w14:val="none"/>
        </w:rPr>
        <w:br/>
        <w:t>Throughout the course of the project, the scope is an essential component of the documentation, acting as a guide</w:t>
      </w:r>
      <w:r w:rsidR="0074585C" w:rsidRPr="002E6D61">
        <w:rPr>
          <w:rFonts w:ascii="Calibri" w:eastAsia="Times New Roman" w:hAnsi="Calibri" w:cs="Calibri"/>
          <w:kern w:val="0"/>
          <w:lang w:eastAsia="en-GB"/>
          <w14:ligatures w14:val="none"/>
        </w:rPr>
        <w:t xml:space="preserve"> (Martins, 2024)</w:t>
      </w:r>
      <w:r w:rsidR="007F52E2" w:rsidRPr="002E6D61">
        <w:rPr>
          <w:rFonts w:ascii="Calibri" w:eastAsia="Times New Roman" w:hAnsi="Calibri" w:cs="Calibri"/>
          <w:kern w:val="0"/>
          <w:lang w:eastAsia="en-GB"/>
          <w14:ligatures w14:val="none"/>
        </w:rPr>
        <w:t>.</w:t>
      </w:r>
    </w:p>
    <w:p w14:paraId="0F3C4EDA" w14:textId="40280E82" w:rsidR="00661FD0" w:rsidRPr="002E6D61" w:rsidRDefault="003D7246" w:rsidP="003D7246">
      <w:pPr>
        <w:pStyle w:val="Heading2"/>
        <w:rPr>
          <w:rFonts w:ascii="Calibri" w:hAnsi="Calibri" w:cs="Calibri"/>
        </w:rPr>
      </w:pPr>
      <w:bookmarkStart w:id="27" w:name="_Toc176250731"/>
      <w:r w:rsidRPr="002E6D61">
        <w:rPr>
          <w:rFonts w:ascii="Calibri" w:hAnsi="Calibri" w:cs="Calibri"/>
        </w:rPr>
        <w:t xml:space="preserve">System </w:t>
      </w:r>
      <w:r w:rsidR="00C50B43" w:rsidRPr="002E6D61">
        <w:rPr>
          <w:rFonts w:ascii="Calibri" w:hAnsi="Calibri" w:cs="Calibri"/>
        </w:rPr>
        <w:t>Requirements</w:t>
      </w:r>
      <w:bookmarkEnd w:id="27"/>
    </w:p>
    <w:p w14:paraId="2E7AF091" w14:textId="77777777" w:rsidR="007B2AFD" w:rsidRPr="002E6D61" w:rsidRDefault="007B2AFD" w:rsidP="00436BA3">
      <w:pPr>
        <w:rPr>
          <w:rFonts w:ascii="Calibri" w:hAnsi="Calibri" w:cs="Calibri"/>
        </w:rPr>
      </w:pPr>
    </w:p>
    <w:p w14:paraId="2663480F" w14:textId="10B71BB0" w:rsidR="000A20EE" w:rsidRPr="002E6D61" w:rsidRDefault="000A20EE" w:rsidP="000A20EE">
      <w:pPr>
        <w:pStyle w:val="Heading3"/>
        <w:rPr>
          <w:rFonts w:ascii="Calibri" w:hAnsi="Calibri" w:cs="Calibri"/>
          <w:sz w:val="28"/>
        </w:rPr>
      </w:pPr>
      <w:bookmarkStart w:id="28" w:name="_Toc176250732"/>
      <w:r w:rsidRPr="002E6D61">
        <w:rPr>
          <w:rFonts w:ascii="Calibri" w:hAnsi="Calibri" w:cs="Calibri"/>
          <w:sz w:val="28"/>
        </w:rPr>
        <w:t>Functional</w:t>
      </w:r>
      <w:bookmarkEnd w:id="28"/>
      <w:r w:rsidRPr="002E6D61">
        <w:rPr>
          <w:rFonts w:ascii="Calibri" w:hAnsi="Calibri" w:cs="Calibri"/>
          <w:sz w:val="28"/>
        </w:rPr>
        <w:t xml:space="preserve"> </w:t>
      </w:r>
    </w:p>
    <w:p w14:paraId="30651FB3" w14:textId="2F19564F" w:rsidR="00225D81" w:rsidRPr="002E6D61" w:rsidRDefault="00610888" w:rsidP="00566943">
      <w:pPr>
        <w:rPr>
          <w:rFonts w:ascii="Calibri" w:hAnsi="Calibri" w:cs="Calibri"/>
        </w:rPr>
      </w:pPr>
      <w:r w:rsidRPr="002E6D61">
        <w:rPr>
          <w:rFonts w:ascii="Calibri" w:hAnsi="Calibri" w:cs="Calibri"/>
        </w:rPr>
        <w:t>It is also essential to specify the functional requirements. The functions and tasks that must be carried out by the PLC control system are specified by functional requirements</w:t>
      </w:r>
      <w:r w:rsidR="00084053" w:rsidRPr="002E6D61">
        <w:rPr>
          <w:rFonts w:ascii="Calibri" w:hAnsi="Calibri" w:cs="Calibri"/>
        </w:rPr>
        <w:t xml:space="preserve">, this can include </w:t>
      </w:r>
      <w:r w:rsidR="00286EBF" w:rsidRPr="002E6D61">
        <w:rPr>
          <w:rFonts w:ascii="Calibri" w:hAnsi="Calibri" w:cs="Calibri"/>
        </w:rPr>
        <w:t>detailing what certain</w:t>
      </w:r>
      <w:r w:rsidR="005D32EE" w:rsidRPr="002E6D61">
        <w:rPr>
          <w:rFonts w:ascii="Calibri" w:hAnsi="Calibri" w:cs="Calibri"/>
        </w:rPr>
        <w:t xml:space="preserve"> equipment does within the system.</w:t>
      </w:r>
      <w:r w:rsidR="000A49B0" w:rsidRPr="002E6D61">
        <w:rPr>
          <w:rFonts w:ascii="Calibri" w:hAnsi="Calibri" w:cs="Calibri"/>
        </w:rPr>
        <w:t xml:space="preserve"> </w:t>
      </w:r>
      <w:r w:rsidR="000A49B0" w:rsidRPr="002E6D61">
        <w:rPr>
          <w:rFonts w:ascii="Calibri" w:hAnsi="Calibri" w:cs="Calibri"/>
        </w:rPr>
        <w:t>(Altexsoft, 2023)</w:t>
      </w:r>
      <w:r w:rsidRPr="002E6D61">
        <w:rPr>
          <w:rFonts w:ascii="Calibri" w:hAnsi="Calibri" w:cs="Calibri"/>
        </w:rPr>
        <w:t xml:space="preserve">. </w:t>
      </w:r>
      <w:r w:rsidR="00C7293F" w:rsidRPr="002E6D61">
        <w:rPr>
          <w:rFonts w:ascii="Calibri" w:hAnsi="Calibri" w:cs="Calibri"/>
        </w:rPr>
        <w:t xml:space="preserve">A few examples of </w:t>
      </w:r>
      <w:r w:rsidR="001F691D" w:rsidRPr="002E6D61">
        <w:rPr>
          <w:rFonts w:ascii="Calibri" w:hAnsi="Calibri" w:cs="Calibri"/>
        </w:rPr>
        <w:t xml:space="preserve">this for a </w:t>
      </w:r>
      <w:r w:rsidR="001924CE" w:rsidRPr="002E6D61">
        <w:rPr>
          <w:rFonts w:ascii="Calibri" w:hAnsi="Calibri" w:cs="Calibri"/>
        </w:rPr>
        <w:t>PLC</w:t>
      </w:r>
      <w:r w:rsidR="001F691D" w:rsidRPr="002E6D61">
        <w:rPr>
          <w:rFonts w:ascii="Calibri" w:hAnsi="Calibri" w:cs="Calibri"/>
        </w:rPr>
        <w:t xml:space="preserve"> system would </w:t>
      </w:r>
      <w:proofErr w:type="gramStart"/>
      <w:r w:rsidR="001F691D" w:rsidRPr="002E6D61">
        <w:rPr>
          <w:rFonts w:ascii="Calibri" w:hAnsi="Calibri" w:cs="Calibri"/>
        </w:rPr>
        <w:t>include</w:t>
      </w:r>
      <w:r w:rsidR="002C5FFF" w:rsidRPr="002E6D61">
        <w:rPr>
          <w:rFonts w:ascii="Calibri" w:hAnsi="Calibri" w:cs="Calibri"/>
        </w:rPr>
        <w:t>;</w:t>
      </w:r>
      <w:proofErr w:type="gramEnd"/>
    </w:p>
    <w:p w14:paraId="7049FD14" w14:textId="77777777" w:rsidR="008D2E23" w:rsidRPr="002E6D61" w:rsidRDefault="008D2E23" w:rsidP="00566943">
      <w:pPr>
        <w:rPr>
          <w:rFonts w:ascii="Calibri" w:hAnsi="Calibri" w:cs="Calibri"/>
        </w:rPr>
      </w:pPr>
    </w:p>
    <w:p w14:paraId="608BD336" w14:textId="77777777" w:rsidR="003A737A" w:rsidRPr="002E6D61" w:rsidRDefault="00423C19" w:rsidP="003A737A">
      <w:pPr>
        <w:pStyle w:val="Heading4"/>
        <w:rPr>
          <w:rFonts w:ascii="Calibri" w:hAnsi="Calibri" w:cs="Calibri"/>
        </w:rPr>
      </w:pPr>
      <w:r w:rsidRPr="002E6D61">
        <w:rPr>
          <w:rFonts w:ascii="Calibri" w:hAnsi="Calibri" w:cs="Calibri"/>
          <w:i w:val="0"/>
          <w:iCs w:val="0"/>
        </w:rPr>
        <w:t>User</w:t>
      </w:r>
      <w:r w:rsidRPr="002E6D61">
        <w:rPr>
          <w:rFonts w:ascii="Calibri" w:hAnsi="Calibri" w:cs="Calibri"/>
        </w:rPr>
        <w:t xml:space="preserve"> </w:t>
      </w:r>
      <w:r w:rsidRPr="002E6D61">
        <w:rPr>
          <w:rFonts w:ascii="Calibri" w:hAnsi="Calibri" w:cs="Calibri"/>
          <w:i w:val="0"/>
          <w:iCs w:val="0"/>
        </w:rPr>
        <w:t>interface</w:t>
      </w:r>
      <w:r w:rsidRPr="002E6D61">
        <w:rPr>
          <w:rFonts w:ascii="Calibri" w:hAnsi="Calibri" w:cs="Calibri"/>
        </w:rPr>
        <w:t xml:space="preserve"> </w:t>
      </w:r>
    </w:p>
    <w:p w14:paraId="13381A98" w14:textId="51C7BADD" w:rsidR="00B30AAB" w:rsidRPr="002E6D61" w:rsidRDefault="001F6DFC" w:rsidP="003A737A">
      <w:pPr>
        <w:rPr>
          <w:rFonts w:ascii="Calibri" w:hAnsi="Calibri" w:cs="Calibri"/>
        </w:rPr>
      </w:pPr>
      <w:r w:rsidRPr="002E6D61">
        <w:rPr>
          <w:rFonts w:ascii="Calibri" w:hAnsi="Calibri" w:cs="Calibri"/>
        </w:rPr>
        <w:t>Identifying</w:t>
      </w:r>
      <w:r w:rsidR="00995DEB" w:rsidRPr="002E6D61">
        <w:rPr>
          <w:rFonts w:ascii="Calibri" w:hAnsi="Calibri" w:cs="Calibri"/>
        </w:rPr>
        <w:t xml:space="preserve"> different user interface </w:t>
      </w:r>
      <w:r w:rsidRPr="002E6D61">
        <w:rPr>
          <w:rFonts w:ascii="Calibri" w:hAnsi="Calibri" w:cs="Calibri"/>
        </w:rPr>
        <w:t>equipment that may be used within the system</w:t>
      </w:r>
      <w:r w:rsidR="00CE450C" w:rsidRPr="002E6D61">
        <w:rPr>
          <w:rFonts w:ascii="Calibri" w:hAnsi="Calibri" w:cs="Calibri"/>
        </w:rPr>
        <w:t xml:space="preserve"> and how inter</w:t>
      </w:r>
      <w:r w:rsidR="003C1A34" w:rsidRPr="002E6D61">
        <w:rPr>
          <w:rFonts w:ascii="Calibri" w:hAnsi="Calibri" w:cs="Calibri"/>
        </w:rPr>
        <w:t>action is achieved</w:t>
      </w:r>
      <w:r w:rsidRPr="002E6D61">
        <w:rPr>
          <w:rFonts w:ascii="Calibri" w:hAnsi="Calibri" w:cs="Calibri"/>
        </w:rPr>
        <w:t xml:space="preserve">. </w:t>
      </w:r>
      <w:r w:rsidR="004035E7" w:rsidRPr="002E6D61">
        <w:rPr>
          <w:rFonts w:ascii="Calibri" w:hAnsi="Calibri" w:cs="Calibri"/>
        </w:rPr>
        <w:t>T</w:t>
      </w:r>
      <w:r w:rsidR="00AF5818" w:rsidRPr="002E6D61">
        <w:rPr>
          <w:rFonts w:ascii="Calibri" w:hAnsi="Calibri" w:cs="Calibri"/>
        </w:rPr>
        <w:t>his may consist of</w:t>
      </w:r>
      <w:r w:rsidR="0008089A" w:rsidRPr="002E6D61">
        <w:rPr>
          <w:rFonts w:ascii="Calibri" w:hAnsi="Calibri" w:cs="Calibri"/>
        </w:rPr>
        <w:t xml:space="preserve"> Human-Machine Interface (HMI) which describes the screen </w:t>
      </w:r>
      <w:r w:rsidR="008F40D9" w:rsidRPr="002E6D61">
        <w:rPr>
          <w:rFonts w:ascii="Calibri" w:hAnsi="Calibri" w:cs="Calibri"/>
        </w:rPr>
        <w:t>arrangements, and</w:t>
      </w:r>
      <w:r w:rsidR="0008089A" w:rsidRPr="002E6D61">
        <w:rPr>
          <w:rFonts w:ascii="Calibri" w:hAnsi="Calibri" w:cs="Calibri"/>
        </w:rPr>
        <w:t xml:space="preserve"> input techniques that operators will use to interact with the system. For instance, joysticks</w:t>
      </w:r>
      <w:r w:rsidR="003C1A34" w:rsidRPr="002E6D61">
        <w:rPr>
          <w:rFonts w:ascii="Calibri" w:hAnsi="Calibri" w:cs="Calibri"/>
        </w:rPr>
        <w:t>,</w:t>
      </w:r>
      <w:r w:rsidR="0008089A" w:rsidRPr="002E6D61">
        <w:rPr>
          <w:rFonts w:ascii="Calibri" w:hAnsi="Calibri" w:cs="Calibri"/>
        </w:rPr>
        <w:t xml:space="preserve"> touchscreens</w:t>
      </w:r>
      <w:r w:rsidR="00CD5D9C" w:rsidRPr="002E6D61">
        <w:rPr>
          <w:rFonts w:ascii="Calibri" w:hAnsi="Calibri" w:cs="Calibri"/>
        </w:rPr>
        <w:t xml:space="preserve">, mouse, keyboard and barcode scanners. </w:t>
      </w:r>
    </w:p>
    <w:p w14:paraId="673C5135" w14:textId="77777777" w:rsidR="002569D9" w:rsidRPr="002E6D61" w:rsidRDefault="002569D9" w:rsidP="003A737A">
      <w:pPr>
        <w:rPr>
          <w:rFonts w:ascii="Calibri" w:hAnsi="Calibri" w:cs="Calibri"/>
        </w:rPr>
      </w:pPr>
    </w:p>
    <w:p w14:paraId="49A1F164" w14:textId="77777777" w:rsidR="003A3534" w:rsidRPr="002E6D61" w:rsidRDefault="003A3534" w:rsidP="003A737A">
      <w:pPr>
        <w:rPr>
          <w:rFonts w:ascii="Calibri" w:hAnsi="Calibri" w:cs="Calibri"/>
        </w:rPr>
      </w:pPr>
    </w:p>
    <w:p w14:paraId="0FC5E5B1" w14:textId="312BBCDD" w:rsidR="003A737A" w:rsidRPr="002E6D61" w:rsidRDefault="009974F3" w:rsidP="003A737A">
      <w:pPr>
        <w:pStyle w:val="Heading4"/>
        <w:rPr>
          <w:rFonts w:ascii="Calibri" w:hAnsi="Calibri" w:cs="Calibri"/>
        </w:rPr>
      </w:pPr>
      <w:r w:rsidRPr="002E6D61">
        <w:rPr>
          <w:rFonts w:ascii="Calibri" w:hAnsi="Calibri" w:cs="Calibri"/>
          <w:i w:val="0"/>
          <w:iCs w:val="0"/>
        </w:rPr>
        <w:lastRenderedPageBreak/>
        <w:t>Performance</w:t>
      </w:r>
      <w:r w:rsidRPr="002E6D61">
        <w:rPr>
          <w:rFonts w:ascii="Calibri" w:hAnsi="Calibri" w:cs="Calibri"/>
        </w:rPr>
        <w:t xml:space="preserve"> </w:t>
      </w:r>
    </w:p>
    <w:p w14:paraId="27EDB8E0" w14:textId="0D7E0508" w:rsidR="00225D81" w:rsidRPr="002E6D61" w:rsidRDefault="00B529EC" w:rsidP="003A737A">
      <w:pPr>
        <w:rPr>
          <w:rFonts w:ascii="Calibri" w:hAnsi="Calibri" w:cs="Calibri"/>
        </w:rPr>
      </w:pPr>
      <w:r w:rsidRPr="002E6D61">
        <w:rPr>
          <w:rFonts w:ascii="Calibri" w:hAnsi="Calibri" w:cs="Calibri"/>
        </w:rPr>
        <w:t>The requirements for performance could involve response time, which indicates the speed at which the system must react. Furthermore, it is important to document the accuracy based on the specific application.</w:t>
      </w:r>
      <w:r w:rsidR="00FA1327" w:rsidRPr="002E6D61">
        <w:rPr>
          <w:rFonts w:ascii="Calibri" w:hAnsi="Calibri" w:cs="Calibri"/>
        </w:rPr>
        <w:t xml:space="preserve"> </w:t>
      </w:r>
      <w:r w:rsidR="00636200" w:rsidRPr="002E6D61">
        <w:rPr>
          <w:rFonts w:ascii="Calibri" w:hAnsi="Calibri" w:cs="Calibri"/>
        </w:rPr>
        <w:t xml:space="preserve">For example, </w:t>
      </w:r>
      <w:r w:rsidR="00011C60" w:rsidRPr="002E6D61">
        <w:rPr>
          <w:rFonts w:ascii="Calibri" w:hAnsi="Calibri" w:cs="Calibri"/>
        </w:rPr>
        <w:t xml:space="preserve">the temperature sensors </w:t>
      </w:r>
      <w:r w:rsidR="009B0824" w:rsidRPr="002E6D61">
        <w:rPr>
          <w:rFonts w:ascii="Calibri" w:hAnsi="Calibri" w:cs="Calibri"/>
        </w:rPr>
        <w:t xml:space="preserve">will read the temperature ensuring to maintain the temperature within a specific range. </w:t>
      </w:r>
      <w:r w:rsidR="000839A6" w:rsidRPr="002E6D61">
        <w:rPr>
          <w:rFonts w:ascii="Calibri" w:hAnsi="Calibri" w:cs="Calibri"/>
        </w:rPr>
        <w:t xml:space="preserve"> </w:t>
      </w:r>
      <w:r w:rsidR="00C562A9" w:rsidRPr="002E6D61">
        <w:rPr>
          <w:rFonts w:ascii="Calibri" w:hAnsi="Calibri" w:cs="Calibri"/>
        </w:rPr>
        <w:t>If the system's performance is related to manufacturing, it may additionally include predetermined objectives for the quantity of goods it must generate.</w:t>
      </w:r>
    </w:p>
    <w:p w14:paraId="4C99DFC8" w14:textId="77777777" w:rsidR="002569D9" w:rsidRPr="002E6D61" w:rsidRDefault="002569D9" w:rsidP="003A737A">
      <w:pPr>
        <w:rPr>
          <w:rFonts w:ascii="Calibri" w:hAnsi="Calibri" w:cs="Calibri"/>
        </w:rPr>
      </w:pPr>
    </w:p>
    <w:p w14:paraId="46A4DAAA" w14:textId="77777777" w:rsidR="00DB4AD1" w:rsidRPr="002E6D61" w:rsidRDefault="00864DB1" w:rsidP="00225D81">
      <w:pPr>
        <w:pStyle w:val="Heading4"/>
        <w:rPr>
          <w:rFonts w:ascii="Calibri" w:hAnsi="Calibri" w:cs="Calibri"/>
        </w:rPr>
      </w:pPr>
      <w:r w:rsidRPr="002E6D61">
        <w:rPr>
          <w:rStyle w:val="Heading4Char"/>
          <w:rFonts w:ascii="Calibri" w:hAnsi="Calibri" w:cs="Calibri"/>
        </w:rPr>
        <w:t>Process Control</w:t>
      </w:r>
      <w:r w:rsidRPr="002E6D61">
        <w:rPr>
          <w:rFonts w:ascii="Calibri" w:hAnsi="Calibri" w:cs="Calibri"/>
          <w:b/>
          <w:bCs/>
        </w:rPr>
        <w:t xml:space="preserve"> </w:t>
      </w:r>
      <w:r w:rsidRPr="002E6D61">
        <w:rPr>
          <w:rFonts w:ascii="Calibri" w:hAnsi="Calibri" w:cs="Calibri"/>
        </w:rPr>
        <w:t xml:space="preserve"> </w:t>
      </w:r>
    </w:p>
    <w:p w14:paraId="7BE2253E" w14:textId="123B998D" w:rsidR="00225D81" w:rsidRPr="002E6D61" w:rsidRDefault="001B26D6" w:rsidP="008D2E23">
      <w:pPr>
        <w:spacing w:after="0" w:line="240" w:lineRule="auto"/>
        <w:rPr>
          <w:rFonts w:ascii="Calibri" w:eastAsia="Times New Roman" w:hAnsi="Calibri" w:cs="Calibri"/>
          <w:kern w:val="0"/>
          <w:lang w:eastAsia="en-GB"/>
          <w14:ligatures w14:val="none"/>
        </w:rPr>
      </w:pPr>
      <w:r w:rsidRPr="001B26D6">
        <w:rPr>
          <w:rFonts w:ascii="Calibri" w:eastAsia="Times New Roman" w:hAnsi="Calibri" w:cs="Calibri"/>
          <w:kern w:val="0"/>
          <w:lang w:eastAsia="en-GB"/>
          <w14:ligatures w14:val="none"/>
        </w:rPr>
        <w:t xml:space="preserve">The PLC's process management methodology is described in this stage. It will include a brief description of many different elements of the system along with an explanation of how it will work and serve its purpose. For example, it has to control the system's fluid levels and motors. </w:t>
      </w:r>
    </w:p>
    <w:p w14:paraId="5D5E6B52" w14:textId="77777777" w:rsidR="002569D9" w:rsidRPr="002E6D61" w:rsidRDefault="002569D9" w:rsidP="008D2E23">
      <w:pPr>
        <w:spacing w:after="0" w:line="240" w:lineRule="auto"/>
        <w:rPr>
          <w:rFonts w:ascii="Calibri" w:eastAsia="Times New Roman" w:hAnsi="Calibri" w:cs="Calibri"/>
          <w:kern w:val="0"/>
          <w:lang w:eastAsia="en-GB"/>
          <w14:ligatures w14:val="none"/>
        </w:rPr>
      </w:pPr>
    </w:p>
    <w:p w14:paraId="7A41B612" w14:textId="26719F4C" w:rsidR="00DB4AD1" w:rsidRPr="002E6D61" w:rsidRDefault="00B43E33" w:rsidP="00DB4AD1">
      <w:pPr>
        <w:pStyle w:val="Heading4"/>
        <w:rPr>
          <w:rFonts w:ascii="Calibri" w:hAnsi="Calibri" w:cs="Calibri"/>
          <w:i w:val="0"/>
          <w:iCs w:val="0"/>
        </w:rPr>
      </w:pPr>
      <w:r w:rsidRPr="002E6D61">
        <w:rPr>
          <w:rFonts w:ascii="Calibri" w:hAnsi="Calibri" w:cs="Calibri"/>
          <w:i w:val="0"/>
          <w:iCs w:val="0"/>
        </w:rPr>
        <w:t xml:space="preserve">Communication </w:t>
      </w:r>
    </w:p>
    <w:p w14:paraId="251A7E19" w14:textId="2046B60C" w:rsidR="00225D81" w:rsidRPr="002E6D61" w:rsidRDefault="00EC5F36" w:rsidP="00DB4AD1">
      <w:pPr>
        <w:rPr>
          <w:rFonts w:ascii="Calibri" w:hAnsi="Calibri" w:cs="Calibri"/>
        </w:rPr>
      </w:pPr>
      <w:r w:rsidRPr="002E6D61">
        <w:rPr>
          <w:rFonts w:ascii="Calibri" w:hAnsi="Calibri" w:cs="Calibri"/>
        </w:rPr>
        <w:t>The communication</w:t>
      </w:r>
      <w:r w:rsidR="00AD78B1" w:rsidRPr="002E6D61">
        <w:rPr>
          <w:rFonts w:ascii="Calibri" w:hAnsi="Calibri" w:cs="Calibri"/>
        </w:rPr>
        <w:t xml:space="preserve"> part </w:t>
      </w:r>
      <w:r w:rsidR="00AC37F5" w:rsidRPr="002E6D61">
        <w:rPr>
          <w:rFonts w:ascii="Calibri" w:hAnsi="Calibri" w:cs="Calibri"/>
        </w:rPr>
        <w:t>identifies</w:t>
      </w:r>
      <w:r w:rsidR="00C31F79" w:rsidRPr="002E6D61">
        <w:rPr>
          <w:rFonts w:ascii="Calibri" w:hAnsi="Calibri" w:cs="Calibri"/>
        </w:rPr>
        <w:t xml:space="preserve"> </w:t>
      </w:r>
      <w:r w:rsidR="008B0D56" w:rsidRPr="002E6D61">
        <w:rPr>
          <w:rFonts w:ascii="Calibri" w:hAnsi="Calibri" w:cs="Calibri"/>
        </w:rPr>
        <w:t xml:space="preserve">how the PLC </w:t>
      </w:r>
      <w:r w:rsidR="002640A5" w:rsidRPr="002E6D61">
        <w:rPr>
          <w:rFonts w:ascii="Calibri" w:hAnsi="Calibri" w:cs="Calibri"/>
        </w:rPr>
        <w:t xml:space="preserve">will communicate with the other systems. A few examples of this can be </w:t>
      </w:r>
      <w:r w:rsidR="00DD7DD3" w:rsidRPr="002E6D61">
        <w:rPr>
          <w:rFonts w:ascii="Calibri" w:hAnsi="Calibri" w:cs="Calibri"/>
        </w:rPr>
        <w:t>s</w:t>
      </w:r>
      <w:r w:rsidR="00AC37F5" w:rsidRPr="002E6D61">
        <w:rPr>
          <w:rFonts w:ascii="Calibri" w:hAnsi="Calibri" w:cs="Calibri"/>
        </w:rPr>
        <w:t xml:space="preserve">ystems like SCADA </w:t>
      </w:r>
      <w:r w:rsidR="00E45DD9" w:rsidRPr="002E6D61">
        <w:rPr>
          <w:rFonts w:ascii="Calibri" w:hAnsi="Calibri" w:cs="Calibri"/>
        </w:rPr>
        <w:t xml:space="preserve">or </w:t>
      </w:r>
      <w:r w:rsidR="00310AD6" w:rsidRPr="002E6D61">
        <w:rPr>
          <w:rFonts w:ascii="Calibri" w:hAnsi="Calibri" w:cs="Calibri"/>
        </w:rPr>
        <w:t>protocols like Ether</w:t>
      </w:r>
      <w:r w:rsidR="00C05B49" w:rsidRPr="002E6D61">
        <w:rPr>
          <w:rFonts w:ascii="Calibri" w:hAnsi="Calibri" w:cs="Calibri"/>
        </w:rPr>
        <w:t>NET</w:t>
      </w:r>
      <w:r w:rsidR="00310AD6" w:rsidRPr="002E6D61">
        <w:rPr>
          <w:rFonts w:ascii="Calibri" w:hAnsi="Calibri" w:cs="Calibri"/>
        </w:rPr>
        <w:t>/IP.</w:t>
      </w:r>
      <w:r w:rsidR="00C05B49" w:rsidRPr="002E6D61">
        <w:rPr>
          <w:rFonts w:ascii="Calibri" w:hAnsi="Calibri" w:cs="Calibri"/>
        </w:rPr>
        <w:t xml:space="preserve"> </w:t>
      </w:r>
      <w:r w:rsidR="003B31D2" w:rsidRPr="002E6D61">
        <w:rPr>
          <w:rFonts w:ascii="Calibri" w:hAnsi="Calibri" w:cs="Calibri"/>
        </w:rPr>
        <w:t>Furthermore, this section would indicate which communication protocols, such as serial, are being used. RS-232 and RS-485 are common serial communication protocols.</w:t>
      </w:r>
    </w:p>
    <w:p w14:paraId="095CF7DC" w14:textId="77777777" w:rsidR="002569D9" w:rsidRPr="002E6D61" w:rsidRDefault="002569D9" w:rsidP="00DB4AD1">
      <w:pPr>
        <w:rPr>
          <w:rFonts w:ascii="Calibri" w:hAnsi="Calibri" w:cs="Calibri"/>
        </w:rPr>
      </w:pPr>
    </w:p>
    <w:p w14:paraId="3862FFE2" w14:textId="66C1599F" w:rsidR="00DB4AD1" w:rsidRPr="002E6D61" w:rsidRDefault="009E0A33" w:rsidP="00DB4AD1">
      <w:pPr>
        <w:pStyle w:val="Heading4"/>
        <w:rPr>
          <w:rFonts w:ascii="Calibri" w:hAnsi="Calibri" w:cs="Calibri"/>
        </w:rPr>
      </w:pPr>
      <w:r w:rsidRPr="002E6D61">
        <w:rPr>
          <w:rFonts w:ascii="Calibri" w:hAnsi="Calibri" w:cs="Calibri"/>
          <w:i w:val="0"/>
          <w:iCs w:val="0"/>
        </w:rPr>
        <w:t>Workflow</w:t>
      </w:r>
      <w:r w:rsidR="00652709" w:rsidRPr="002E6D61">
        <w:rPr>
          <w:rFonts w:ascii="Calibri" w:hAnsi="Calibri" w:cs="Calibri"/>
        </w:rPr>
        <w:t xml:space="preserve"> </w:t>
      </w:r>
    </w:p>
    <w:p w14:paraId="24122504" w14:textId="69980F34" w:rsidR="000C5685" w:rsidRPr="002E6D61" w:rsidRDefault="00D95BB5" w:rsidP="002F648F">
      <w:pPr>
        <w:rPr>
          <w:rFonts w:ascii="Calibri" w:hAnsi="Calibri" w:cs="Calibri"/>
        </w:rPr>
      </w:pPr>
      <w:r w:rsidRPr="002E6D61">
        <w:rPr>
          <w:rFonts w:ascii="Calibri" w:hAnsi="Calibri" w:cs="Calibri"/>
        </w:rPr>
        <w:t>This contains a sequence of activities that outlines the necessary steps to be taken in the correct order, in addition to time specifications and task dependencies. A PLC flowchart diagram is one example of this; it gives a visual representation of the actions the system should carry out and in what order</w:t>
      </w:r>
      <w:r w:rsidR="009354D8" w:rsidRPr="002E6D61">
        <w:rPr>
          <w:rFonts w:ascii="Calibri" w:eastAsia="Times New Roman" w:hAnsi="Calibri" w:cs="Calibri"/>
          <w:kern w:val="0"/>
          <w:lang w:eastAsia="en-GB"/>
          <w14:ligatures w14:val="none"/>
        </w:rPr>
        <w:t xml:space="preserve"> </w:t>
      </w:r>
      <w:r w:rsidR="009354D8" w:rsidRPr="002E6D61">
        <w:rPr>
          <w:rFonts w:ascii="Calibri" w:hAnsi="Calibri" w:cs="Calibri"/>
        </w:rPr>
        <w:t>(Asana, 2022)</w:t>
      </w:r>
      <w:r w:rsidR="00816683" w:rsidRPr="002E6D61">
        <w:rPr>
          <w:rFonts w:ascii="Calibri" w:hAnsi="Calibri" w:cs="Calibri"/>
        </w:rPr>
        <w:t xml:space="preserve">. A flowchart diagram of a Renishaw </w:t>
      </w:r>
      <w:r w:rsidR="00D42A63" w:rsidRPr="002E6D61">
        <w:rPr>
          <w:rFonts w:ascii="Calibri" w:hAnsi="Calibri" w:cs="Calibri"/>
        </w:rPr>
        <w:t>operation can be seen below in Figure 7.</w:t>
      </w:r>
    </w:p>
    <w:p w14:paraId="1BB548EB" w14:textId="4ABDE152" w:rsidR="002B6721" w:rsidRPr="002E6D61" w:rsidRDefault="00F771FD" w:rsidP="002F648F">
      <w:pPr>
        <w:rPr>
          <w:rFonts w:ascii="Calibri" w:hAnsi="Calibri" w:cs="Calibri"/>
        </w:rPr>
      </w:pPr>
      <w:r w:rsidRPr="002E6D61">
        <w:rPr>
          <w:rFonts w:ascii="Calibri" w:hAnsi="Calibri" w:cs="Calibri"/>
        </w:rPr>
        <w:drawing>
          <wp:anchor distT="0" distB="0" distL="114300" distR="114300" simplePos="0" relativeHeight="251687936" behindDoc="1" locked="0" layoutInCell="1" allowOverlap="1" wp14:anchorId="16E475C0" wp14:editId="2CB19415">
            <wp:simplePos x="0" y="0"/>
            <wp:positionH relativeFrom="margin">
              <wp:posOffset>1361017</wp:posOffset>
            </wp:positionH>
            <wp:positionV relativeFrom="paragraph">
              <wp:posOffset>3810</wp:posOffset>
            </wp:positionV>
            <wp:extent cx="2810510" cy="2375535"/>
            <wp:effectExtent l="0" t="0" r="8890" b="5715"/>
            <wp:wrapTight wrapText="bothSides">
              <wp:wrapPolygon edited="0">
                <wp:start x="0" y="0"/>
                <wp:lineTo x="0" y="21479"/>
                <wp:lineTo x="21522" y="21479"/>
                <wp:lineTo x="21522" y="0"/>
                <wp:lineTo x="0" y="0"/>
              </wp:wrapPolygon>
            </wp:wrapTight>
            <wp:docPr id="1666279179" name="Picture 1" descr="A diagram of a softwar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79179" name="Picture 1" descr="A diagram of a software developme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0510" cy="2375535"/>
                    </a:xfrm>
                    <a:prstGeom prst="rect">
                      <a:avLst/>
                    </a:prstGeom>
                  </pic:spPr>
                </pic:pic>
              </a:graphicData>
            </a:graphic>
            <wp14:sizeRelH relativeFrom="margin">
              <wp14:pctWidth>0</wp14:pctWidth>
            </wp14:sizeRelH>
            <wp14:sizeRelV relativeFrom="margin">
              <wp14:pctHeight>0</wp14:pctHeight>
            </wp14:sizeRelV>
          </wp:anchor>
        </w:drawing>
      </w:r>
    </w:p>
    <w:p w14:paraId="4DE56D4C" w14:textId="1B914CC0" w:rsidR="002B6721" w:rsidRPr="002E6D61" w:rsidRDefault="002B6721" w:rsidP="00AD16B6">
      <w:pPr>
        <w:rPr>
          <w:rFonts w:ascii="Calibri" w:hAnsi="Calibri" w:cs="Calibri"/>
        </w:rPr>
      </w:pPr>
    </w:p>
    <w:p w14:paraId="69620DC6" w14:textId="424DC342" w:rsidR="002B6721" w:rsidRPr="002E6D61" w:rsidRDefault="002B6721" w:rsidP="00AD16B6">
      <w:pPr>
        <w:rPr>
          <w:rFonts w:ascii="Calibri" w:hAnsi="Calibri" w:cs="Calibri"/>
        </w:rPr>
      </w:pPr>
    </w:p>
    <w:p w14:paraId="233CA033" w14:textId="7CE5C773" w:rsidR="002B6721" w:rsidRPr="002E6D61" w:rsidRDefault="002B6721" w:rsidP="00AD16B6">
      <w:pPr>
        <w:rPr>
          <w:rFonts w:ascii="Calibri" w:hAnsi="Calibri" w:cs="Calibri"/>
        </w:rPr>
      </w:pPr>
    </w:p>
    <w:p w14:paraId="44E3FCE5" w14:textId="77777777" w:rsidR="002B6721" w:rsidRPr="002E6D61" w:rsidRDefault="002B6721" w:rsidP="00AD16B6">
      <w:pPr>
        <w:rPr>
          <w:rFonts w:ascii="Calibri" w:hAnsi="Calibri" w:cs="Calibri"/>
        </w:rPr>
      </w:pPr>
    </w:p>
    <w:p w14:paraId="6823B9A1" w14:textId="18F49972" w:rsidR="002B6721" w:rsidRPr="002E6D61" w:rsidRDefault="002B6721" w:rsidP="00AD16B6">
      <w:pPr>
        <w:rPr>
          <w:rFonts w:ascii="Calibri" w:hAnsi="Calibri" w:cs="Calibri"/>
        </w:rPr>
      </w:pPr>
    </w:p>
    <w:p w14:paraId="18CC074D" w14:textId="77777777" w:rsidR="002B6721" w:rsidRPr="002E6D61" w:rsidRDefault="002B6721" w:rsidP="00AD16B6">
      <w:pPr>
        <w:rPr>
          <w:rFonts w:ascii="Calibri" w:hAnsi="Calibri" w:cs="Calibri"/>
        </w:rPr>
      </w:pPr>
    </w:p>
    <w:p w14:paraId="2924D291" w14:textId="7179EC04" w:rsidR="00524644" w:rsidRPr="002E6D61" w:rsidRDefault="00F771FD" w:rsidP="00AD16B6">
      <w:pPr>
        <w:rPr>
          <w:rFonts w:ascii="Calibri" w:hAnsi="Calibri" w:cs="Calibri"/>
        </w:rPr>
      </w:pPr>
      <w:r w:rsidRPr="002E6D61">
        <w:rPr>
          <w:rFonts w:ascii="Calibri" w:hAnsi="Calibri" w:cs="Calibri"/>
          <w:noProof/>
        </w:rPr>
        <mc:AlternateContent>
          <mc:Choice Requires="wps">
            <w:drawing>
              <wp:anchor distT="0" distB="0" distL="114300" distR="114300" simplePos="0" relativeHeight="251689984" behindDoc="1" locked="0" layoutInCell="1" allowOverlap="1" wp14:anchorId="7408447E" wp14:editId="1E85E476">
                <wp:simplePos x="0" y="0"/>
                <wp:positionH relativeFrom="column">
                  <wp:posOffset>1449070</wp:posOffset>
                </wp:positionH>
                <wp:positionV relativeFrom="paragraph">
                  <wp:posOffset>167217</wp:posOffset>
                </wp:positionV>
                <wp:extent cx="2546350" cy="635"/>
                <wp:effectExtent l="0" t="0" r="0" b="0"/>
                <wp:wrapTight wrapText="bothSides">
                  <wp:wrapPolygon edited="0">
                    <wp:start x="0" y="0"/>
                    <wp:lineTo x="0" y="21600"/>
                    <wp:lineTo x="21600" y="21600"/>
                    <wp:lineTo x="21600" y="0"/>
                  </wp:wrapPolygon>
                </wp:wrapTight>
                <wp:docPr id="1224793027" name="Text Box 1"/>
                <wp:cNvGraphicFramePr/>
                <a:graphic xmlns:a="http://schemas.openxmlformats.org/drawingml/2006/main">
                  <a:graphicData uri="http://schemas.microsoft.com/office/word/2010/wordprocessingShape">
                    <wps:wsp>
                      <wps:cNvSpPr txBox="1"/>
                      <wps:spPr>
                        <a:xfrm>
                          <a:off x="0" y="0"/>
                          <a:ext cx="2546350" cy="635"/>
                        </a:xfrm>
                        <a:prstGeom prst="rect">
                          <a:avLst/>
                        </a:prstGeom>
                        <a:solidFill>
                          <a:prstClr val="white"/>
                        </a:solidFill>
                        <a:ln>
                          <a:noFill/>
                        </a:ln>
                      </wps:spPr>
                      <wps:txbx>
                        <w:txbxContent>
                          <w:p w14:paraId="6252BF1C" w14:textId="01B0977A" w:rsidR="00D42A63" w:rsidRPr="00914542" w:rsidRDefault="00D42A63" w:rsidP="00D42A63">
                            <w:pPr>
                              <w:pStyle w:val="Caption"/>
                              <w:rPr>
                                <w:rFonts w:ascii="Calibri" w:hAnsi="Calibri" w:cs="Calibri"/>
                              </w:rPr>
                            </w:pPr>
                            <w:bookmarkStart w:id="29" w:name="_Toc176250690"/>
                            <w:r>
                              <w:t xml:space="preserve">Figure </w:t>
                            </w:r>
                            <w:r>
                              <w:fldChar w:fldCharType="begin"/>
                            </w:r>
                            <w:r>
                              <w:instrText xml:space="preserve"> SEQ Figure \* ARABIC </w:instrText>
                            </w:r>
                            <w:r>
                              <w:fldChar w:fldCharType="separate"/>
                            </w:r>
                            <w:r>
                              <w:rPr>
                                <w:noProof/>
                              </w:rPr>
                              <w:t>7</w:t>
                            </w:r>
                            <w:r>
                              <w:fldChar w:fldCharType="end"/>
                            </w:r>
                            <w:r>
                              <w:t xml:space="preserve"> - Flowchart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08447E" id="_x0000_s1063" type="#_x0000_t202" style="position:absolute;margin-left:114.1pt;margin-top:13.15pt;width:200.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" stroked="f">
                <v:textbox style="mso-fit-shape-to-text:t" inset="0,0,0,0">
                  <w:txbxContent>
                    <w:p w14:paraId="6252BF1C" w14:textId="01B0977A" w:rsidR="00D42A63" w:rsidRPr="00914542" w:rsidRDefault="00D42A63" w:rsidP="00D42A63">
                      <w:pPr>
                        <w:pStyle w:val="Caption"/>
                        <w:rPr>
                          <w:rFonts w:ascii="Calibri" w:hAnsi="Calibri" w:cs="Calibri"/>
                        </w:rPr>
                      </w:pPr>
                      <w:bookmarkStart w:id="30" w:name="_Toc176250690"/>
                      <w:r>
                        <w:t xml:space="preserve">Figure </w:t>
                      </w:r>
                      <w:r>
                        <w:fldChar w:fldCharType="begin"/>
                      </w:r>
                      <w:r>
                        <w:instrText xml:space="preserve"> SEQ Figure \* ARABIC </w:instrText>
                      </w:r>
                      <w:r>
                        <w:fldChar w:fldCharType="separate"/>
                      </w:r>
                      <w:r>
                        <w:rPr>
                          <w:noProof/>
                        </w:rPr>
                        <w:t>7</w:t>
                      </w:r>
                      <w:r>
                        <w:fldChar w:fldCharType="end"/>
                      </w:r>
                      <w:r>
                        <w:t xml:space="preserve"> - Flowchart</w:t>
                      </w:r>
                      <w:bookmarkEnd w:id="30"/>
                    </w:p>
                  </w:txbxContent>
                </v:textbox>
                <w10:wrap type="tight"/>
              </v:shape>
            </w:pict>
          </mc:Fallback>
        </mc:AlternateContent>
      </w:r>
    </w:p>
    <w:p w14:paraId="5519A85E" w14:textId="77B5F8F2" w:rsidR="002569D9" w:rsidRPr="002E6D61" w:rsidRDefault="007B2AFD" w:rsidP="002569D9">
      <w:pPr>
        <w:pStyle w:val="Heading3"/>
        <w:rPr>
          <w:rFonts w:ascii="Calibri" w:hAnsi="Calibri" w:cs="Calibri"/>
        </w:rPr>
      </w:pPr>
      <w:bookmarkStart w:id="31" w:name="_Toc176250733"/>
      <w:r w:rsidRPr="002E6D61">
        <w:rPr>
          <w:rFonts w:ascii="Calibri" w:hAnsi="Calibri" w:cs="Calibri"/>
        </w:rPr>
        <w:lastRenderedPageBreak/>
        <w:t>Environmental</w:t>
      </w:r>
      <w:bookmarkEnd w:id="31"/>
    </w:p>
    <w:p w14:paraId="4A0E5FF8" w14:textId="02F40FC4" w:rsidR="002569D9" w:rsidRPr="002E6D61" w:rsidRDefault="002569D9" w:rsidP="002569D9">
      <w:pPr>
        <w:rPr>
          <w:rFonts w:ascii="Calibri" w:hAnsi="Calibri" w:cs="Calibri"/>
        </w:rPr>
      </w:pPr>
    </w:p>
    <w:p w14:paraId="0D3032BC" w14:textId="77777777" w:rsidR="00411BE6" w:rsidRPr="002E6D61" w:rsidRDefault="007B2AFD" w:rsidP="00411BE6">
      <w:pPr>
        <w:rPr>
          <w:rFonts w:ascii="Calibri" w:hAnsi="Calibri" w:cs="Calibri"/>
        </w:rPr>
      </w:pPr>
      <w:r w:rsidRPr="002E6D61">
        <w:rPr>
          <w:rFonts w:ascii="Calibri" w:hAnsi="Calibri" w:cs="Calibri"/>
        </w:rPr>
        <w:t xml:space="preserve">An additional requirement is environmental. Every aspect of the operating environment, including humidity and temperature, that the system may encounter should be included in this section. Where the system will be utilised, such as indoor use, can also be determined by this section. </w:t>
      </w:r>
      <w:r w:rsidR="00411BE6" w:rsidRPr="002E6D61">
        <w:rPr>
          <w:rFonts w:ascii="Calibri" w:hAnsi="Calibri" w:cs="Calibri"/>
        </w:rPr>
        <w:t xml:space="preserve">This part should also address vibrations and shock resistance in order to assess the system's resilience and capacity to withstand high vibration conditions, as well as the potential effects on it. </w:t>
      </w:r>
    </w:p>
    <w:p w14:paraId="5D41BA49" w14:textId="77777777" w:rsidR="0093123D" w:rsidRPr="002E6D61" w:rsidRDefault="0093123D" w:rsidP="0093123D">
      <w:pPr>
        <w:rPr>
          <w:rFonts w:ascii="Calibri" w:hAnsi="Calibri" w:cs="Calibri"/>
        </w:rPr>
      </w:pPr>
    </w:p>
    <w:p w14:paraId="3D945B76" w14:textId="75A1FEC5" w:rsidR="0093123D" w:rsidRPr="002E6D61" w:rsidRDefault="0093123D" w:rsidP="0093123D">
      <w:pPr>
        <w:pStyle w:val="Heading3"/>
        <w:rPr>
          <w:rFonts w:ascii="Calibri" w:hAnsi="Calibri" w:cs="Calibri"/>
        </w:rPr>
      </w:pPr>
      <w:bookmarkStart w:id="32" w:name="_Toc176250734"/>
      <w:r w:rsidRPr="002E6D61">
        <w:rPr>
          <w:rFonts w:ascii="Calibri" w:hAnsi="Calibri" w:cs="Calibri"/>
        </w:rPr>
        <w:t xml:space="preserve">Safety </w:t>
      </w:r>
      <w:r w:rsidR="0088046B" w:rsidRPr="002E6D61">
        <w:rPr>
          <w:rFonts w:ascii="Calibri" w:hAnsi="Calibri" w:cs="Calibri"/>
        </w:rPr>
        <w:t>and Compliance</w:t>
      </w:r>
      <w:bookmarkEnd w:id="32"/>
      <w:r w:rsidR="0088046B" w:rsidRPr="002E6D61">
        <w:rPr>
          <w:rFonts w:ascii="Calibri" w:hAnsi="Calibri" w:cs="Calibri"/>
        </w:rPr>
        <w:t xml:space="preserve"> </w:t>
      </w:r>
    </w:p>
    <w:p w14:paraId="0AC375CD" w14:textId="77777777" w:rsidR="002569D9" w:rsidRPr="002E6D61" w:rsidRDefault="002569D9" w:rsidP="002569D9">
      <w:pPr>
        <w:rPr>
          <w:rFonts w:ascii="Calibri" w:hAnsi="Calibri" w:cs="Calibri"/>
        </w:rPr>
      </w:pPr>
    </w:p>
    <w:p w14:paraId="7F8588A4" w14:textId="77777777" w:rsidR="0093123D" w:rsidRPr="002E6D61" w:rsidRDefault="0093123D" w:rsidP="0093123D">
      <w:pPr>
        <w:rPr>
          <w:rFonts w:ascii="Calibri" w:hAnsi="Calibri" w:cs="Calibri"/>
        </w:rPr>
      </w:pPr>
      <w:r w:rsidRPr="002E6D61">
        <w:rPr>
          <w:rFonts w:ascii="Calibri" w:hAnsi="Calibri" w:cs="Calibri"/>
        </w:rPr>
        <w:t xml:space="preserve">For a PLC control system, there are a number of requirements that need to be included during an FDS, such as safety and compliance. The user is responsible for identifying any safety-related requirements within this sector and making sure that industry standards, including IEC 61131-1, are followed. Safety and emergency functions can also be included in this section or the functional sector in 7.3.3. These functions can consist of identifying safety features like emergency stops or interlock systems. </w:t>
      </w:r>
    </w:p>
    <w:p w14:paraId="74447409" w14:textId="1BF1A595" w:rsidR="0069285D" w:rsidRPr="002E6D61" w:rsidRDefault="009B3210" w:rsidP="0069285D">
      <w:pPr>
        <w:rPr>
          <w:rFonts w:ascii="Calibri" w:hAnsi="Calibri" w:cs="Calibri"/>
        </w:rPr>
      </w:pPr>
      <w:r w:rsidRPr="002E6D61">
        <w:rPr>
          <w:rFonts w:ascii="Calibri" w:hAnsi="Calibri" w:cs="Calibri"/>
          <w:noProof/>
        </w:rPr>
        <mc:AlternateContent>
          <mc:Choice Requires="wps">
            <w:drawing>
              <wp:anchor distT="0" distB="0" distL="114300" distR="114300" simplePos="0" relativeHeight="251686912" behindDoc="1" locked="0" layoutInCell="1" allowOverlap="1" wp14:anchorId="0762C482" wp14:editId="56CFF8DE">
                <wp:simplePos x="0" y="0"/>
                <wp:positionH relativeFrom="column">
                  <wp:posOffset>2898352</wp:posOffset>
                </wp:positionH>
                <wp:positionV relativeFrom="paragraph">
                  <wp:posOffset>3082290</wp:posOffset>
                </wp:positionV>
                <wp:extent cx="2859405" cy="635"/>
                <wp:effectExtent l="0" t="0" r="0" b="0"/>
                <wp:wrapTight wrapText="bothSides">
                  <wp:wrapPolygon edited="0">
                    <wp:start x="0" y="0"/>
                    <wp:lineTo x="0" y="21600"/>
                    <wp:lineTo x="21600" y="21600"/>
                    <wp:lineTo x="21600" y="0"/>
                  </wp:wrapPolygon>
                </wp:wrapTight>
                <wp:docPr id="1997625117" name="Text Box 1"/>
                <wp:cNvGraphicFramePr/>
                <a:graphic xmlns:a="http://schemas.openxmlformats.org/drawingml/2006/main">
                  <a:graphicData uri="http://schemas.microsoft.com/office/word/2010/wordprocessingShape">
                    <wps:wsp>
                      <wps:cNvSpPr txBox="1"/>
                      <wps:spPr>
                        <a:xfrm>
                          <a:off x="0" y="0"/>
                          <a:ext cx="2859405" cy="635"/>
                        </a:xfrm>
                        <a:prstGeom prst="rect">
                          <a:avLst/>
                        </a:prstGeom>
                        <a:solidFill>
                          <a:prstClr val="white"/>
                        </a:solidFill>
                        <a:ln>
                          <a:noFill/>
                        </a:ln>
                      </wps:spPr>
                      <wps:txbx>
                        <w:txbxContent>
                          <w:p w14:paraId="442CF25E" w14:textId="3A409155" w:rsidR="009B3210" w:rsidRPr="00A76511" w:rsidRDefault="009B3210" w:rsidP="009B3210">
                            <w:pPr>
                              <w:pStyle w:val="Caption"/>
                            </w:pPr>
                            <w:bookmarkStart w:id="33" w:name="_Toc176250691"/>
                            <w:r>
                              <w:t xml:space="preserve">Figure </w:t>
                            </w:r>
                            <w:r>
                              <w:fldChar w:fldCharType="begin"/>
                            </w:r>
                            <w:r>
                              <w:instrText xml:space="preserve"> SEQ Figure \* ARABIC </w:instrText>
                            </w:r>
                            <w:r>
                              <w:fldChar w:fldCharType="separate"/>
                            </w:r>
                            <w:r w:rsidR="00D42A63">
                              <w:rPr>
                                <w:noProof/>
                              </w:rPr>
                              <w:t>8</w:t>
                            </w:r>
                            <w:r>
                              <w:fldChar w:fldCharType="end"/>
                            </w:r>
                            <w:r>
                              <w:t xml:space="preserve"> - EU Conformity</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62C482" id="_x0000_s1064" type="#_x0000_t202" style="position:absolute;margin-left:228.2pt;margin-top:242.7pt;width:225.15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" stroked="f">
                <v:textbox style="mso-fit-shape-to-text:t" inset="0,0,0,0">
                  <w:txbxContent>
                    <w:p w14:paraId="442CF25E" w14:textId="3A409155" w:rsidR="009B3210" w:rsidRPr="00A76511" w:rsidRDefault="009B3210" w:rsidP="009B3210">
                      <w:pPr>
                        <w:pStyle w:val="Caption"/>
                      </w:pPr>
                      <w:bookmarkStart w:id="34" w:name="_Toc176250691"/>
                      <w:r>
                        <w:t xml:space="preserve">Figure </w:t>
                      </w:r>
                      <w:r>
                        <w:fldChar w:fldCharType="begin"/>
                      </w:r>
                      <w:r>
                        <w:instrText xml:space="preserve"> SEQ Figure \* ARABIC </w:instrText>
                      </w:r>
                      <w:r>
                        <w:fldChar w:fldCharType="separate"/>
                      </w:r>
                      <w:r w:rsidR="00D42A63">
                        <w:rPr>
                          <w:noProof/>
                        </w:rPr>
                        <w:t>8</w:t>
                      </w:r>
                      <w:r>
                        <w:fldChar w:fldCharType="end"/>
                      </w:r>
                      <w:r>
                        <w:t xml:space="preserve"> - EU Conformity</w:t>
                      </w:r>
                      <w:bookmarkEnd w:id="34"/>
                    </w:p>
                  </w:txbxContent>
                </v:textbox>
                <w10:wrap type="tight"/>
              </v:shape>
            </w:pict>
          </mc:Fallback>
        </mc:AlternateContent>
      </w:r>
      <w:r w:rsidRPr="002E6D61">
        <w:rPr>
          <w:rFonts w:ascii="Calibri" w:hAnsi="Calibri" w:cs="Calibri"/>
        </w:rPr>
        <w:drawing>
          <wp:anchor distT="0" distB="0" distL="114300" distR="114300" simplePos="0" relativeHeight="251679744" behindDoc="1" locked="0" layoutInCell="1" allowOverlap="1" wp14:anchorId="6D237E97" wp14:editId="08E79675">
            <wp:simplePos x="0" y="0"/>
            <wp:positionH relativeFrom="column">
              <wp:posOffset>2946400</wp:posOffset>
            </wp:positionH>
            <wp:positionV relativeFrom="paragraph">
              <wp:posOffset>1262804</wp:posOffset>
            </wp:positionV>
            <wp:extent cx="3183255" cy="1764030"/>
            <wp:effectExtent l="0" t="0" r="0" b="7620"/>
            <wp:wrapTight wrapText="bothSides">
              <wp:wrapPolygon edited="0">
                <wp:start x="0" y="0"/>
                <wp:lineTo x="0" y="21460"/>
                <wp:lineTo x="21458" y="21460"/>
                <wp:lineTo x="21458" y="0"/>
                <wp:lineTo x="0" y="0"/>
              </wp:wrapPolygon>
            </wp:wrapTight>
            <wp:docPr id="196433714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7145" name="Picture 1" descr="A close-up of a docume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83255" cy="1764030"/>
                    </a:xfrm>
                    <a:prstGeom prst="rect">
                      <a:avLst/>
                    </a:prstGeom>
                  </pic:spPr>
                </pic:pic>
              </a:graphicData>
            </a:graphic>
            <wp14:sizeRelH relativeFrom="margin">
              <wp14:pctWidth>0</wp14:pctWidth>
            </wp14:sizeRelH>
            <wp14:sizeRelV relativeFrom="margin">
              <wp14:pctHeight>0</wp14:pctHeight>
            </wp14:sizeRelV>
          </wp:anchor>
        </w:drawing>
      </w:r>
      <w:r w:rsidR="0088046B" w:rsidRPr="002E6D61">
        <w:rPr>
          <w:rFonts w:ascii="Calibri" w:hAnsi="Calibri" w:cs="Calibri"/>
        </w:rPr>
        <w:t>C</w:t>
      </w:r>
      <w:r w:rsidR="005F001B" w:rsidRPr="002E6D61">
        <w:rPr>
          <w:rFonts w:ascii="Calibri" w:hAnsi="Calibri" w:cs="Calibri"/>
        </w:rPr>
        <w:t xml:space="preserve">ompliance </w:t>
      </w:r>
      <w:r w:rsidR="00A54C6C" w:rsidRPr="002E6D61">
        <w:rPr>
          <w:rFonts w:ascii="Calibri" w:hAnsi="Calibri" w:cs="Calibri"/>
        </w:rPr>
        <w:t xml:space="preserve">is a key part of a FDS as </w:t>
      </w:r>
      <w:r w:rsidR="0069285D" w:rsidRPr="002E6D61">
        <w:rPr>
          <w:rFonts w:ascii="Calibri" w:hAnsi="Calibri" w:cs="Calibri"/>
        </w:rPr>
        <w:t>c</w:t>
      </w:r>
      <w:r w:rsidR="0069285D" w:rsidRPr="002E6D61">
        <w:rPr>
          <w:rFonts w:ascii="Calibri" w:hAnsi="Calibri" w:cs="Calibri"/>
        </w:rPr>
        <w:t xml:space="preserve">ompliance is the system's conformity to certain rules, regulations, and specifications. To guarantee that the system is operationally and legally acceptable, compliance standards </w:t>
      </w:r>
      <w:r w:rsidR="002942BA" w:rsidRPr="002E6D61">
        <w:rPr>
          <w:rFonts w:ascii="Calibri" w:hAnsi="Calibri" w:cs="Calibri"/>
        </w:rPr>
        <w:t>can</w:t>
      </w:r>
      <w:r w:rsidR="0069285D" w:rsidRPr="002E6D61">
        <w:rPr>
          <w:rFonts w:ascii="Calibri" w:hAnsi="Calibri" w:cs="Calibri"/>
        </w:rPr>
        <w:t xml:space="preserve"> be included in an FDS.</w:t>
      </w:r>
      <w:r w:rsidR="000F20FE" w:rsidRPr="002E6D61">
        <w:rPr>
          <w:rFonts w:ascii="Calibri" w:hAnsi="Calibri" w:cs="Calibri"/>
        </w:rPr>
        <w:t xml:space="preserve"> In a PLC system there are many </w:t>
      </w:r>
      <w:r w:rsidR="00907E31" w:rsidRPr="002E6D61">
        <w:rPr>
          <w:rFonts w:ascii="Calibri" w:hAnsi="Calibri" w:cs="Calibri"/>
        </w:rPr>
        <w:t>declaration forms that must be fulfilled such as for any pneumatic equipment</w:t>
      </w:r>
      <w:r w:rsidR="006E781C" w:rsidRPr="002E6D61">
        <w:rPr>
          <w:rFonts w:ascii="Calibri" w:hAnsi="Calibri" w:cs="Calibri"/>
        </w:rPr>
        <w:t xml:space="preserve">. Below in figures </w:t>
      </w:r>
      <w:r w:rsidR="002D0980" w:rsidRPr="002E6D61">
        <w:rPr>
          <w:rFonts w:ascii="Calibri" w:hAnsi="Calibri" w:cs="Calibri"/>
        </w:rPr>
        <w:t>8 &amp; 9</w:t>
      </w:r>
      <w:r w:rsidR="006E781C" w:rsidRPr="002E6D61">
        <w:rPr>
          <w:rFonts w:ascii="Calibri" w:hAnsi="Calibri" w:cs="Calibri"/>
        </w:rPr>
        <w:t xml:space="preserve"> are </w:t>
      </w:r>
      <w:r w:rsidR="00C9043D" w:rsidRPr="002E6D61">
        <w:rPr>
          <w:rFonts w:ascii="Calibri" w:hAnsi="Calibri" w:cs="Calibri"/>
        </w:rPr>
        <w:t>examples of UK</w:t>
      </w:r>
      <w:r w:rsidR="00C0602A" w:rsidRPr="002E6D61">
        <w:rPr>
          <w:rFonts w:ascii="Calibri" w:hAnsi="Calibri" w:cs="Calibri"/>
        </w:rPr>
        <w:t>/EU</w:t>
      </w:r>
      <w:r w:rsidR="00C9043D" w:rsidRPr="002E6D61">
        <w:rPr>
          <w:rFonts w:ascii="Calibri" w:hAnsi="Calibri" w:cs="Calibri"/>
        </w:rPr>
        <w:t xml:space="preserve"> declaration of conformity forms. </w:t>
      </w:r>
    </w:p>
    <w:p w14:paraId="119E81D6" w14:textId="62A75E05" w:rsidR="009B3210" w:rsidRPr="002E6D61" w:rsidRDefault="009B3210" w:rsidP="000D7A03">
      <w:pPr>
        <w:rPr>
          <w:rFonts w:ascii="Calibri" w:hAnsi="Calibri" w:cs="Calibri"/>
        </w:rPr>
      </w:pPr>
      <w:r w:rsidRPr="002E6D61">
        <w:rPr>
          <w:rFonts w:ascii="Calibri" w:hAnsi="Calibri" w:cs="Calibri"/>
          <w:noProof/>
        </w:rPr>
        <mc:AlternateContent>
          <mc:Choice Requires="wps">
            <w:drawing>
              <wp:anchor distT="0" distB="0" distL="114300" distR="114300" simplePos="0" relativeHeight="251684864" behindDoc="1" locked="0" layoutInCell="1" allowOverlap="1" wp14:anchorId="0A188D0B" wp14:editId="4C06F532">
                <wp:simplePos x="0" y="0"/>
                <wp:positionH relativeFrom="column">
                  <wp:posOffset>0</wp:posOffset>
                </wp:positionH>
                <wp:positionV relativeFrom="paragraph">
                  <wp:posOffset>1915795</wp:posOffset>
                </wp:positionV>
                <wp:extent cx="2519680" cy="635"/>
                <wp:effectExtent l="0" t="0" r="0" b="0"/>
                <wp:wrapTight wrapText="bothSides">
                  <wp:wrapPolygon edited="0">
                    <wp:start x="0" y="0"/>
                    <wp:lineTo x="0" y="21600"/>
                    <wp:lineTo x="21600" y="21600"/>
                    <wp:lineTo x="21600" y="0"/>
                  </wp:wrapPolygon>
                </wp:wrapTight>
                <wp:docPr id="450926387" name="Text Box 1"/>
                <wp:cNvGraphicFramePr/>
                <a:graphic xmlns:a="http://schemas.openxmlformats.org/drawingml/2006/main">
                  <a:graphicData uri="http://schemas.microsoft.com/office/word/2010/wordprocessingShape">
                    <wps:wsp>
                      <wps:cNvSpPr txBox="1"/>
                      <wps:spPr>
                        <a:xfrm>
                          <a:off x="0" y="0"/>
                          <a:ext cx="2519680" cy="635"/>
                        </a:xfrm>
                        <a:prstGeom prst="rect">
                          <a:avLst/>
                        </a:prstGeom>
                        <a:solidFill>
                          <a:prstClr val="white"/>
                        </a:solidFill>
                        <a:ln>
                          <a:noFill/>
                        </a:ln>
                      </wps:spPr>
                      <wps:txbx>
                        <w:txbxContent>
                          <w:p w14:paraId="14403602" w14:textId="3579549C" w:rsidR="009B3210" w:rsidRPr="00CD2A56" w:rsidRDefault="009B3210" w:rsidP="009B3210">
                            <w:pPr>
                              <w:pStyle w:val="Caption"/>
                            </w:pPr>
                            <w:bookmarkStart w:id="35" w:name="_Toc176250692"/>
                            <w:r>
                              <w:t xml:space="preserve">Figure </w:t>
                            </w:r>
                            <w:r>
                              <w:fldChar w:fldCharType="begin"/>
                            </w:r>
                            <w:r>
                              <w:instrText xml:space="preserve"> SEQ Figure \* ARABIC </w:instrText>
                            </w:r>
                            <w:r>
                              <w:fldChar w:fldCharType="separate"/>
                            </w:r>
                            <w:r w:rsidR="00D42A63">
                              <w:rPr>
                                <w:noProof/>
                              </w:rPr>
                              <w:t>9</w:t>
                            </w:r>
                            <w:r>
                              <w:fldChar w:fldCharType="end"/>
                            </w:r>
                            <w:r>
                              <w:t xml:space="preserve"> - UK Conformity</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88D0B" id="_x0000_s1065" type="#_x0000_t202" style="position:absolute;margin-left:0;margin-top:150.85pt;width:198.4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" stroked="f">
                <v:textbox style="mso-fit-shape-to-text:t" inset="0,0,0,0">
                  <w:txbxContent>
                    <w:p w14:paraId="14403602" w14:textId="3579549C" w:rsidR="009B3210" w:rsidRPr="00CD2A56" w:rsidRDefault="009B3210" w:rsidP="009B3210">
                      <w:pPr>
                        <w:pStyle w:val="Caption"/>
                      </w:pPr>
                      <w:bookmarkStart w:id="36" w:name="_Toc176250692"/>
                      <w:r>
                        <w:t xml:space="preserve">Figure </w:t>
                      </w:r>
                      <w:r>
                        <w:fldChar w:fldCharType="begin"/>
                      </w:r>
                      <w:r>
                        <w:instrText xml:space="preserve"> SEQ Figure \* ARABIC </w:instrText>
                      </w:r>
                      <w:r>
                        <w:fldChar w:fldCharType="separate"/>
                      </w:r>
                      <w:r w:rsidR="00D42A63">
                        <w:rPr>
                          <w:noProof/>
                        </w:rPr>
                        <w:t>9</w:t>
                      </w:r>
                      <w:r>
                        <w:fldChar w:fldCharType="end"/>
                      </w:r>
                      <w:r>
                        <w:t xml:space="preserve"> - UK Conformity</w:t>
                      </w:r>
                      <w:bookmarkEnd w:id="36"/>
                    </w:p>
                  </w:txbxContent>
                </v:textbox>
                <w10:wrap type="tight"/>
              </v:shape>
            </w:pict>
          </mc:Fallback>
        </mc:AlternateContent>
      </w:r>
      <w:r w:rsidR="00CD787C" w:rsidRPr="002E6D61">
        <w:rPr>
          <w:rFonts w:ascii="Calibri" w:hAnsi="Calibri" w:cs="Calibri"/>
        </w:rPr>
        <w:drawing>
          <wp:anchor distT="0" distB="0" distL="114300" distR="114300" simplePos="0" relativeHeight="251678720" behindDoc="1" locked="0" layoutInCell="1" allowOverlap="1" wp14:anchorId="46B10038" wp14:editId="1BA40FC5">
            <wp:simplePos x="0" y="0"/>
            <wp:positionH relativeFrom="margin">
              <wp:align>left</wp:align>
            </wp:positionH>
            <wp:positionV relativeFrom="paragraph">
              <wp:posOffset>85725</wp:posOffset>
            </wp:positionV>
            <wp:extent cx="2519680" cy="1772920"/>
            <wp:effectExtent l="0" t="0" r="0" b="0"/>
            <wp:wrapTight wrapText="bothSides">
              <wp:wrapPolygon edited="0">
                <wp:start x="0" y="0"/>
                <wp:lineTo x="0" y="21352"/>
                <wp:lineTo x="21393" y="21352"/>
                <wp:lineTo x="21393" y="0"/>
                <wp:lineTo x="0" y="0"/>
              </wp:wrapPolygon>
            </wp:wrapTight>
            <wp:docPr id="1051011516"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11516" name="Picture 1" descr="A document with text and number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19680" cy="1772920"/>
                    </a:xfrm>
                    <a:prstGeom prst="rect">
                      <a:avLst/>
                    </a:prstGeom>
                  </pic:spPr>
                </pic:pic>
              </a:graphicData>
            </a:graphic>
            <wp14:sizeRelH relativeFrom="margin">
              <wp14:pctWidth>0</wp14:pctWidth>
            </wp14:sizeRelH>
            <wp14:sizeRelV relativeFrom="margin">
              <wp14:pctHeight>0</wp14:pctHeight>
            </wp14:sizeRelV>
          </wp:anchor>
        </w:drawing>
      </w:r>
    </w:p>
    <w:p w14:paraId="183DFE4E" w14:textId="340C1FCA" w:rsidR="005E2754" w:rsidRPr="002E6D61" w:rsidRDefault="000A55D6" w:rsidP="000D7A03">
      <w:pPr>
        <w:rPr>
          <w:rFonts w:ascii="Calibri" w:hAnsi="Calibri" w:cs="Calibri"/>
        </w:rPr>
      </w:pPr>
      <w:r w:rsidRPr="000A55D6">
        <w:rPr>
          <w:rFonts w:ascii="Calibri" w:hAnsi="Calibri" w:cs="Calibri"/>
        </w:rPr>
        <w:t>Functional requirements are crucial because they give precise directions on what the system needs to accomplish, directing the development of the control logic, hardware, and software. It ensures that the finished product satisfies all requirements for performance, safety, and operations.</w:t>
      </w:r>
    </w:p>
    <w:p w14:paraId="7A6695EF" w14:textId="1DCBE87D" w:rsidR="004C4A39" w:rsidRPr="002E6D61" w:rsidRDefault="004C4A39" w:rsidP="004C4A39">
      <w:pPr>
        <w:pStyle w:val="Heading2"/>
        <w:rPr>
          <w:rFonts w:ascii="Calibri" w:hAnsi="Calibri" w:cs="Calibri"/>
        </w:rPr>
      </w:pPr>
      <w:bookmarkStart w:id="37" w:name="_Toc176250735"/>
      <w:r w:rsidRPr="002E6D61">
        <w:rPr>
          <w:rFonts w:ascii="Calibri" w:hAnsi="Calibri" w:cs="Calibri"/>
        </w:rPr>
        <w:lastRenderedPageBreak/>
        <w:t>Softwar</w:t>
      </w:r>
      <w:r w:rsidR="00D17ADF" w:rsidRPr="002E6D61">
        <w:rPr>
          <w:rFonts w:ascii="Calibri" w:hAnsi="Calibri" w:cs="Calibri"/>
        </w:rPr>
        <w:t>e</w:t>
      </w:r>
      <w:bookmarkEnd w:id="37"/>
      <w:r w:rsidRPr="002E6D61">
        <w:rPr>
          <w:rFonts w:ascii="Calibri" w:hAnsi="Calibri" w:cs="Calibri"/>
        </w:rPr>
        <w:t xml:space="preserve"> </w:t>
      </w:r>
    </w:p>
    <w:p w14:paraId="36888F0C" w14:textId="77777777" w:rsidR="00822B51" w:rsidRPr="002E6D61" w:rsidRDefault="00822B51" w:rsidP="00822B51">
      <w:pPr>
        <w:spacing w:after="0" w:line="240" w:lineRule="auto"/>
        <w:rPr>
          <w:rFonts w:ascii="Calibri" w:eastAsia="Times New Roman" w:hAnsi="Calibri" w:cs="Calibri"/>
          <w:kern w:val="0"/>
          <w:lang w:eastAsia="en-GB"/>
          <w14:ligatures w14:val="none"/>
        </w:rPr>
      </w:pPr>
      <w:r w:rsidRPr="00822B51">
        <w:rPr>
          <w:rFonts w:ascii="Calibri" w:eastAsia="Times New Roman" w:hAnsi="Calibri" w:cs="Calibri"/>
          <w:kern w:val="0"/>
          <w:lang w:eastAsia="en-GB"/>
          <w14:ligatures w14:val="none"/>
        </w:rPr>
        <w:t>An FDS's software design section is crucial as it offers information on potential control system architecture. The software that will be utilised throughout the PLC control system may be highlighted in this section. This information might aid the team in determining which engineer is most familiar with the program, or it could lead them to research which software is most appropriate for this particular usage.</w:t>
      </w:r>
    </w:p>
    <w:p w14:paraId="257F5E87" w14:textId="77777777" w:rsidR="002150A4" w:rsidRPr="002E6D61" w:rsidRDefault="002150A4" w:rsidP="00822B51">
      <w:pPr>
        <w:spacing w:after="0" w:line="240" w:lineRule="auto"/>
        <w:rPr>
          <w:rFonts w:ascii="Calibri" w:eastAsia="Times New Roman" w:hAnsi="Calibri" w:cs="Calibri"/>
          <w:kern w:val="0"/>
          <w:lang w:eastAsia="en-GB"/>
          <w14:ligatures w14:val="none"/>
        </w:rPr>
      </w:pPr>
    </w:p>
    <w:p w14:paraId="3A0D004C" w14:textId="77777777" w:rsidR="002150A4" w:rsidRPr="002150A4" w:rsidRDefault="002150A4" w:rsidP="002150A4">
      <w:pPr>
        <w:rPr>
          <w:rFonts w:ascii="Calibri" w:hAnsi="Calibri" w:cs="Calibri"/>
        </w:rPr>
      </w:pPr>
      <w:r w:rsidRPr="002150A4">
        <w:rPr>
          <w:rFonts w:ascii="Calibri" w:hAnsi="Calibri" w:cs="Calibri"/>
        </w:rPr>
        <w:t>It is also necessary to divide the system into many modules, each of which should be in charge of particular tasks including input, output, and user interface. The engineers can now understand precisely what is required, which may aid in the program's design.</w:t>
      </w:r>
    </w:p>
    <w:p w14:paraId="0201CB8D" w14:textId="77777777" w:rsidR="00546F02" w:rsidRPr="00546F02" w:rsidRDefault="00546F02" w:rsidP="00546F02">
      <w:pPr>
        <w:rPr>
          <w:rFonts w:ascii="Calibri" w:hAnsi="Calibri" w:cs="Calibri"/>
        </w:rPr>
      </w:pPr>
      <w:r w:rsidRPr="00546F02">
        <w:rPr>
          <w:rFonts w:ascii="Calibri" w:hAnsi="Calibri" w:cs="Calibri"/>
        </w:rPr>
        <w:t>In accordance with IEC 61131-3 standards, this part aids in identifying the kinds of programming languages that will be utilised in the system. Programming languages, for instance, might be ladder diagrams (LD).</w:t>
      </w:r>
    </w:p>
    <w:p w14:paraId="531F5C9E" w14:textId="77777777" w:rsidR="00503A38" w:rsidRPr="002E6D61" w:rsidRDefault="00503A38" w:rsidP="00E43AF4">
      <w:pPr>
        <w:rPr>
          <w:rFonts w:ascii="Calibri" w:hAnsi="Calibri" w:cs="Calibri"/>
        </w:rPr>
      </w:pPr>
    </w:p>
    <w:p w14:paraId="05EA6417" w14:textId="6E23671D" w:rsidR="00F51C12" w:rsidRPr="002E6D61" w:rsidRDefault="00F51C12" w:rsidP="00F51C12">
      <w:pPr>
        <w:pStyle w:val="Heading2"/>
        <w:rPr>
          <w:rFonts w:ascii="Calibri" w:hAnsi="Calibri" w:cs="Calibri"/>
        </w:rPr>
      </w:pPr>
      <w:bookmarkStart w:id="38" w:name="_Toc176250736"/>
      <w:r w:rsidRPr="002E6D61">
        <w:rPr>
          <w:rFonts w:ascii="Calibri" w:hAnsi="Calibri" w:cs="Calibri"/>
        </w:rPr>
        <w:t>Testing and Validation</w:t>
      </w:r>
      <w:bookmarkEnd w:id="38"/>
    </w:p>
    <w:p w14:paraId="23E1D53B" w14:textId="77777777" w:rsidR="001107C3" w:rsidRPr="002E6D61" w:rsidRDefault="00B5711E" w:rsidP="00451118">
      <w:pPr>
        <w:rPr>
          <w:rFonts w:ascii="Calibri" w:hAnsi="Calibri" w:cs="Calibri"/>
          <w:lang w:eastAsia="en-GB"/>
        </w:rPr>
      </w:pPr>
      <w:r w:rsidRPr="002E6D61">
        <w:rPr>
          <w:rFonts w:ascii="Calibri" w:hAnsi="Calibri" w:cs="Calibri"/>
          <w:lang w:eastAsia="en-GB"/>
        </w:rPr>
        <w:t>The testing and validation procedures in the FDS must be accomplished in order to ensure that the control system operates as effectively as possible. It contains setting up an extensive plan that details how the PLC control system will be inspected, tested, and validated to ensure that all requirements are met</w:t>
      </w:r>
      <w:r w:rsidR="00814587" w:rsidRPr="002E6D61">
        <w:rPr>
          <w:rFonts w:ascii="Calibri" w:eastAsia="Times New Roman" w:hAnsi="Calibri" w:cs="Calibri"/>
          <w:kern w:val="0"/>
          <w:lang w:eastAsia="en-GB"/>
          <w14:ligatures w14:val="none"/>
        </w:rPr>
        <w:t xml:space="preserve"> </w:t>
      </w:r>
      <w:r w:rsidR="00814587" w:rsidRPr="002E6D61">
        <w:rPr>
          <w:rFonts w:ascii="Calibri" w:hAnsi="Calibri" w:cs="Calibri"/>
          <w:lang w:eastAsia="en-GB"/>
        </w:rPr>
        <w:t>(Sharma, 2019)</w:t>
      </w:r>
      <w:r w:rsidR="00814587" w:rsidRPr="002E6D61">
        <w:rPr>
          <w:rFonts w:ascii="Calibri" w:hAnsi="Calibri" w:cs="Calibri"/>
          <w:lang w:eastAsia="en-GB"/>
        </w:rPr>
        <w:t>.</w:t>
      </w:r>
    </w:p>
    <w:p w14:paraId="7B59FE67" w14:textId="19D8E5B8" w:rsidR="001107C3" w:rsidRPr="002E6D61" w:rsidRDefault="00B5711E" w:rsidP="00451118">
      <w:pPr>
        <w:rPr>
          <w:rFonts w:ascii="Calibri" w:hAnsi="Calibri" w:cs="Calibri"/>
        </w:rPr>
      </w:pPr>
      <w:r w:rsidRPr="002E6D61">
        <w:rPr>
          <w:rFonts w:ascii="Calibri" w:hAnsi="Calibri" w:cs="Calibri"/>
        </w:rPr>
        <w:br/>
        <w:t>Th</w:t>
      </w:r>
      <w:r w:rsidR="00AC62BC" w:rsidRPr="002E6D61">
        <w:rPr>
          <w:rFonts w:ascii="Calibri" w:hAnsi="Calibri" w:cs="Calibri"/>
        </w:rPr>
        <w:t>e</w:t>
      </w:r>
      <w:r w:rsidRPr="002E6D61">
        <w:rPr>
          <w:rFonts w:ascii="Calibri" w:hAnsi="Calibri" w:cs="Calibri"/>
        </w:rPr>
        <w:t xml:space="preserve"> system may be subjected to several forms of testing, including system and unit testing. While system testing evaluates the entire system to make sure it satisfies requirements, unit testing allows the user to test individual system components to make sure they function as intended. Testing results in system validation, which verifies that the system satisfies the initial functional requirements as outlined in the project scope.</w:t>
      </w:r>
      <w:r w:rsidR="00BA015B" w:rsidRPr="002E6D61">
        <w:rPr>
          <w:rFonts w:ascii="Calibri" w:hAnsi="Calibri" w:cs="Calibri"/>
        </w:rPr>
        <w:t xml:space="preserve"> In addition to this, </w:t>
      </w:r>
      <w:r w:rsidR="006B347F" w:rsidRPr="002E6D61">
        <w:rPr>
          <w:rFonts w:ascii="Calibri" w:hAnsi="Calibri" w:cs="Calibri"/>
        </w:rPr>
        <w:t>the testing can be split into different sections again with internal testing</w:t>
      </w:r>
      <w:r w:rsidR="002A34F5" w:rsidRPr="002E6D61">
        <w:rPr>
          <w:rFonts w:ascii="Calibri" w:hAnsi="Calibri" w:cs="Calibri"/>
        </w:rPr>
        <w:t xml:space="preserve"> and</w:t>
      </w:r>
      <w:r w:rsidR="006B347F" w:rsidRPr="002E6D61">
        <w:rPr>
          <w:rFonts w:ascii="Calibri" w:hAnsi="Calibri" w:cs="Calibri"/>
        </w:rPr>
        <w:t xml:space="preserve"> virtual testing</w:t>
      </w:r>
      <w:r w:rsidR="002A34F5" w:rsidRPr="002E6D61">
        <w:rPr>
          <w:rFonts w:ascii="Calibri" w:hAnsi="Calibri" w:cs="Calibri"/>
        </w:rPr>
        <w:t xml:space="preserve">. Internal testing consists of </w:t>
      </w:r>
      <w:r w:rsidR="00B71863" w:rsidRPr="002E6D61">
        <w:rPr>
          <w:rFonts w:ascii="Calibri" w:hAnsi="Calibri" w:cs="Calibri"/>
        </w:rPr>
        <w:t>setting up a test environment</w:t>
      </w:r>
      <w:r w:rsidR="00B20E70" w:rsidRPr="002E6D61">
        <w:rPr>
          <w:rFonts w:ascii="Calibri" w:hAnsi="Calibri" w:cs="Calibri"/>
        </w:rPr>
        <w:t xml:space="preserve"> that will reflect the proposed set up on site and </w:t>
      </w:r>
      <w:r w:rsidR="0013071E" w:rsidRPr="002E6D61">
        <w:rPr>
          <w:rFonts w:ascii="Calibri" w:hAnsi="Calibri" w:cs="Calibri"/>
        </w:rPr>
        <w:t xml:space="preserve">the same or equivalent equipment. </w:t>
      </w:r>
      <w:r w:rsidR="008559A2" w:rsidRPr="002E6D61">
        <w:rPr>
          <w:rFonts w:ascii="Calibri" w:hAnsi="Calibri" w:cs="Calibri"/>
        </w:rPr>
        <w:t>Whereas</w:t>
      </w:r>
      <w:r w:rsidR="0013071E" w:rsidRPr="002E6D61">
        <w:rPr>
          <w:rFonts w:ascii="Calibri" w:hAnsi="Calibri" w:cs="Calibri"/>
        </w:rPr>
        <w:t xml:space="preserve"> virtual testing </w:t>
      </w:r>
      <w:r w:rsidR="00D50843" w:rsidRPr="002E6D61">
        <w:rPr>
          <w:rFonts w:ascii="Calibri" w:hAnsi="Calibri" w:cs="Calibri"/>
        </w:rPr>
        <w:t xml:space="preserve">can be implemented through different </w:t>
      </w:r>
      <w:r w:rsidR="00467C38" w:rsidRPr="002E6D61">
        <w:rPr>
          <w:rFonts w:ascii="Calibri" w:hAnsi="Calibri" w:cs="Calibri"/>
        </w:rPr>
        <w:t>software’s</w:t>
      </w:r>
      <w:r w:rsidR="00D50843" w:rsidRPr="002E6D61">
        <w:rPr>
          <w:rFonts w:ascii="Calibri" w:hAnsi="Calibri" w:cs="Calibri"/>
        </w:rPr>
        <w:t xml:space="preserve"> without using any physical hardware</w:t>
      </w:r>
      <w:r w:rsidR="00325ECE" w:rsidRPr="002E6D61">
        <w:rPr>
          <w:rFonts w:ascii="Calibri" w:eastAsia="Times New Roman" w:hAnsi="Calibri" w:cs="Calibri"/>
          <w:kern w:val="0"/>
          <w:lang w:eastAsia="en-GB"/>
          <w14:ligatures w14:val="none"/>
        </w:rPr>
        <w:t xml:space="preserve"> </w:t>
      </w:r>
      <w:r w:rsidR="00325ECE" w:rsidRPr="002E6D61">
        <w:rPr>
          <w:rFonts w:ascii="Calibri" w:hAnsi="Calibri" w:cs="Calibri"/>
        </w:rPr>
        <w:t>(Ashlin, 2021)</w:t>
      </w:r>
      <w:r w:rsidR="00467C38" w:rsidRPr="002E6D61">
        <w:rPr>
          <w:rFonts w:ascii="Calibri" w:hAnsi="Calibri" w:cs="Calibri"/>
        </w:rPr>
        <w:t>.</w:t>
      </w:r>
    </w:p>
    <w:p w14:paraId="083F151F" w14:textId="74EFB81A" w:rsidR="002766E1" w:rsidRPr="002766E1" w:rsidRDefault="002766E1" w:rsidP="002766E1">
      <w:pPr>
        <w:rPr>
          <w:rFonts w:ascii="Calibri" w:hAnsi="Calibri" w:cs="Calibri"/>
        </w:rPr>
      </w:pPr>
      <w:r w:rsidRPr="002766E1">
        <w:rPr>
          <w:rFonts w:ascii="Calibri" w:hAnsi="Calibri" w:cs="Calibri"/>
        </w:rPr>
        <w:t xml:space="preserve">Documentation of all testing and commissioning should include keeping track of and logging all </w:t>
      </w:r>
      <w:r w:rsidR="005A55FE" w:rsidRPr="002E6D61">
        <w:rPr>
          <w:rFonts w:ascii="Calibri" w:hAnsi="Calibri" w:cs="Calibri"/>
        </w:rPr>
        <w:t xml:space="preserve">trial </w:t>
      </w:r>
      <w:r w:rsidRPr="002766E1">
        <w:rPr>
          <w:rFonts w:ascii="Calibri" w:hAnsi="Calibri" w:cs="Calibri"/>
        </w:rPr>
        <w:t>test results, together with any changes or problems and any corrective measures that were implemented.</w:t>
      </w:r>
      <w:r w:rsidR="0055411D" w:rsidRPr="002E6D61">
        <w:rPr>
          <w:rFonts w:ascii="Calibri" w:hAnsi="Calibri" w:cs="Calibri"/>
        </w:rPr>
        <w:t xml:space="preserve"> </w:t>
      </w:r>
    </w:p>
    <w:p w14:paraId="544157C9" w14:textId="30715E65" w:rsidR="00F26621" w:rsidRPr="002E6D61" w:rsidRDefault="00F26621" w:rsidP="002766E1">
      <w:pPr>
        <w:rPr>
          <w:rFonts w:ascii="Calibri" w:hAnsi="Calibri" w:cs="Calibri"/>
        </w:rPr>
      </w:pPr>
    </w:p>
    <w:p w14:paraId="5FD34247" w14:textId="77777777" w:rsidR="00C013F1" w:rsidRPr="002E6D61" w:rsidRDefault="00C013F1" w:rsidP="002766E1">
      <w:pPr>
        <w:rPr>
          <w:rFonts w:ascii="Calibri" w:hAnsi="Calibri" w:cs="Calibri"/>
        </w:rPr>
      </w:pPr>
    </w:p>
    <w:p w14:paraId="135573C9" w14:textId="77777777" w:rsidR="007B53CB" w:rsidRPr="002E6D61" w:rsidRDefault="007B53CB" w:rsidP="002766E1">
      <w:pPr>
        <w:rPr>
          <w:rFonts w:ascii="Calibri" w:hAnsi="Calibri" w:cs="Calibri"/>
        </w:rPr>
      </w:pPr>
    </w:p>
    <w:p w14:paraId="7A071FB3" w14:textId="26847CAD" w:rsidR="005905F4" w:rsidRPr="002E6D61" w:rsidRDefault="00E6304A" w:rsidP="005905F4">
      <w:pPr>
        <w:pStyle w:val="Heading2"/>
        <w:rPr>
          <w:rFonts w:ascii="Calibri" w:hAnsi="Calibri" w:cs="Calibri"/>
        </w:rPr>
      </w:pPr>
      <w:bookmarkStart w:id="39" w:name="_Toc176250737"/>
      <w:r w:rsidRPr="002E6D61">
        <w:rPr>
          <w:rFonts w:ascii="Calibri" w:hAnsi="Calibri" w:cs="Calibri"/>
        </w:rPr>
        <w:lastRenderedPageBreak/>
        <w:t>Best Practices &amp; Common Challenges</w:t>
      </w:r>
      <w:bookmarkEnd w:id="39"/>
      <w:r w:rsidRPr="002E6D61">
        <w:rPr>
          <w:rFonts w:ascii="Calibri" w:hAnsi="Calibri" w:cs="Calibri"/>
        </w:rPr>
        <w:t xml:space="preserve"> </w:t>
      </w:r>
    </w:p>
    <w:p w14:paraId="3A1A892E" w14:textId="77777777" w:rsidR="00C94E1E" w:rsidRPr="002E6D61" w:rsidRDefault="00C94E1E" w:rsidP="00C94E1E">
      <w:pPr>
        <w:rPr>
          <w:rFonts w:ascii="Calibri" w:hAnsi="Calibri" w:cs="Calibri"/>
        </w:rPr>
      </w:pPr>
    </w:p>
    <w:p w14:paraId="08C35CC4" w14:textId="7BB99443" w:rsidR="00924998" w:rsidRPr="002E6D61" w:rsidRDefault="00C94E1E" w:rsidP="004C067B">
      <w:pPr>
        <w:spacing w:after="240" w:line="240" w:lineRule="auto"/>
        <w:rPr>
          <w:rFonts w:ascii="Calibri" w:eastAsia="Times New Roman" w:hAnsi="Calibri" w:cs="Calibri"/>
          <w:kern w:val="0"/>
          <w:lang w:eastAsia="en-GB"/>
          <w14:ligatures w14:val="none"/>
        </w:rPr>
      </w:pPr>
      <w:r w:rsidRPr="00C94E1E">
        <w:rPr>
          <w:rFonts w:ascii="Calibri" w:eastAsia="Times New Roman" w:hAnsi="Calibri" w:cs="Calibri"/>
          <w:kern w:val="0"/>
          <w:lang w:eastAsia="en-GB"/>
          <w14:ligatures w14:val="none"/>
        </w:rPr>
        <w:t xml:space="preserve">Renishaw's Lens Potting Jig on the Encoder </w:t>
      </w:r>
      <w:r w:rsidR="00C81AF9" w:rsidRPr="002E6D61">
        <w:rPr>
          <w:rFonts w:ascii="Calibri" w:eastAsia="Times New Roman" w:hAnsi="Calibri" w:cs="Calibri"/>
          <w:kern w:val="0"/>
          <w:lang w:eastAsia="en-GB"/>
          <w14:ligatures w14:val="none"/>
        </w:rPr>
        <w:t xml:space="preserve">production </w:t>
      </w:r>
      <w:r w:rsidRPr="00C94E1E">
        <w:rPr>
          <w:rFonts w:ascii="Calibri" w:eastAsia="Times New Roman" w:hAnsi="Calibri" w:cs="Calibri"/>
          <w:kern w:val="0"/>
          <w:lang w:eastAsia="en-GB"/>
          <w14:ligatures w14:val="none"/>
        </w:rPr>
        <w:t xml:space="preserve">line served as the primary example of a real-world FDS. </w:t>
      </w:r>
      <w:r w:rsidR="008721B7" w:rsidRPr="008721B7">
        <w:rPr>
          <w:rFonts w:ascii="Calibri" w:eastAsia="Times New Roman" w:hAnsi="Calibri" w:cs="Calibri"/>
          <w:kern w:val="0"/>
          <w:lang w:eastAsia="en-GB"/>
          <w14:ligatures w14:val="none"/>
        </w:rPr>
        <w:t xml:space="preserve">Having thorough documentation is one of the best practices to follow when working with a functional design specification. When documentation is clear, users are able to comprehend it without having to worry about misinterpreting it during the design phase, which might result in expensive changes down the line. To maintain agreement on requirements, it's also critical to include all stakeholders and other professionals early in the development process. </w:t>
      </w:r>
      <w:r w:rsidR="004C067B" w:rsidRPr="002E6D61">
        <w:rPr>
          <w:rFonts w:ascii="Calibri" w:eastAsia="Times New Roman" w:hAnsi="Calibri" w:cs="Calibri"/>
          <w:kern w:val="0"/>
          <w:lang w:eastAsia="en-GB"/>
          <w14:ligatures w14:val="none"/>
        </w:rPr>
        <w:t>Employing a modular PLC control system, which manages specific functions for individual modules, is another recommended approach. Due to this, upgrading or replacing the system when necessary is made</w:t>
      </w:r>
      <w:r w:rsidR="002124DF" w:rsidRPr="002E6D61">
        <w:rPr>
          <w:rFonts w:ascii="Calibri" w:eastAsia="Times New Roman" w:hAnsi="Calibri" w:cs="Calibri"/>
          <w:kern w:val="0"/>
          <w:lang w:eastAsia="en-GB"/>
          <w14:ligatures w14:val="none"/>
        </w:rPr>
        <w:t xml:space="preserve"> </w:t>
      </w:r>
      <w:r w:rsidR="004C067B" w:rsidRPr="002E6D61">
        <w:rPr>
          <w:rFonts w:ascii="Calibri" w:eastAsia="Times New Roman" w:hAnsi="Calibri" w:cs="Calibri"/>
          <w:kern w:val="0"/>
          <w:lang w:eastAsia="en-GB"/>
          <w14:ligatures w14:val="none"/>
        </w:rPr>
        <w:t xml:space="preserve">simpler. </w:t>
      </w:r>
    </w:p>
    <w:p w14:paraId="2006B375" w14:textId="4D50A512" w:rsidR="00736AA0" w:rsidRPr="002E6D61" w:rsidRDefault="00837B4B" w:rsidP="00A50B3A">
      <w:pPr>
        <w:spacing w:after="24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t>Security</w:t>
      </w:r>
      <w:r w:rsidR="00AA1CFB" w:rsidRPr="00AA1CFB">
        <w:rPr>
          <w:rFonts w:ascii="Calibri" w:eastAsia="Times New Roman" w:hAnsi="Calibri" w:cs="Calibri"/>
          <w:kern w:val="0"/>
          <w:lang w:eastAsia="en-GB"/>
          <w14:ligatures w14:val="none"/>
        </w:rPr>
        <w:t xml:space="preserve"> concerns are only one of the many possible issues that arise during the development of a PLC control system. Since most PLC systems need networks to function correctly, both the system and the business are susceptible to cyberattacks</w:t>
      </w:r>
      <w:r w:rsidR="00AA1CFB" w:rsidRPr="002E6D61">
        <w:rPr>
          <w:rFonts w:ascii="Calibri" w:eastAsia="Times New Roman" w:hAnsi="Calibri" w:cs="Calibri"/>
          <w:kern w:val="0"/>
          <w:lang w:eastAsia="en-GB"/>
          <w14:ligatures w14:val="none"/>
        </w:rPr>
        <w:t xml:space="preserve"> </w:t>
      </w:r>
      <w:r w:rsidR="00024723" w:rsidRPr="002E6D61">
        <w:rPr>
          <w:rFonts w:ascii="Calibri" w:eastAsia="Times New Roman" w:hAnsi="Calibri" w:cs="Calibri"/>
          <w:kern w:val="0"/>
          <w:lang w:eastAsia="en-GB"/>
          <w14:ligatures w14:val="none"/>
        </w:rPr>
        <w:t>(Mavis, 2024)</w:t>
      </w:r>
      <w:r w:rsidR="00714F56" w:rsidRPr="002E6D61">
        <w:rPr>
          <w:rFonts w:ascii="Calibri" w:eastAsia="Times New Roman" w:hAnsi="Calibri" w:cs="Calibri"/>
          <w:kern w:val="0"/>
          <w:lang w:eastAsia="en-GB"/>
          <w14:ligatures w14:val="none"/>
        </w:rPr>
        <w:t xml:space="preserve">. </w:t>
      </w:r>
      <w:r w:rsidR="00655A1D" w:rsidRPr="002E6D61">
        <w:rPr>
          <w:rFonts w:ascii="Calibri" w:eastAsia="Times New Roman" w:hAnsi="Calibri" w:cs="Calibri"/>
          <w:kern w:val="0"/>
          <w:lang w:eastAsia="en-GB"/>
          <w14:ligatures w14:val="none"/>
        </w:rPr>
        <w:t>An article on Control Engineering states that taking precautions against security concerns should start even before a breach is discovered. One method to seek for warning signs of a cyberattack is to use a 24/7 network monitoring service to check for unusual network communication</w:t>
      </w:r>
      <w:r w:rsidR="00D154DE" w:rsidRPr="002E6D61">
        <w:rPr>
          <w:rFonts w:ascii="Calibri" w:eastAsia="Times New Roman" w:hAnsi="Calibri" w:cs="Calibri"/>
          <w:kern w:val="0"/>
          <w:lang w:eastAsia="en-GB"/>
          <w14:ligatures w14:val="none"/>
        </w:rPr>
        <w:t xml:space="preserve"> </w:t>
      </w:r>
      <w:r w:rsidR="00A50B3A" w:rsidRPr="00A50B3A">
        <w:rPr>
          <w:rFonts w:ascii="Calibri" w:eastAsia="Times New Roman" w:hAnsi="Calibri" w:cs="Calibri"/>
          <w:kern w:val="0"/>
          <w:lang w:eastAsia="en-GB"/>
          <w14:ligatures w14:val="none"/>
        </w:rPr>
        <w:t>(Vavra, 2020)</w:t>
      </w:r>
      <w:r w:rsidR="00D154DE" w:rsidRPr="002E6D61">
        <w:rPr>
          <w:rFonts w:ascii="Calibri" w:eastAsia="Times New Roman" w:hAnsi="Calibri" w:cs="Calibri"/>
          <w:kern w:val="0"/>
          <w:lang w:eastAsia="en-GB"/>
          <w14:ligatures w14:val="none"/>
        </w:rPr>
        <w:t>.</w:t>
      </w:r>
      <w:r w:rsidR="00924998" w:rsidRPr="002E6D61">
        <w:rPr>
          <w:rFonts w:ascii="Calibri" w:eastAsia="Times New Roman" w:hAnsi="Calibri" w:cs="Calibri"/>
          <w:kern w:val="0"/>
          <w:lang w:eastAsia="en-GB"/>
          <w14:ligatures w14:val="none"/>
        </w:rPr>
        <w:t xml:space="preserve"> </w:t>
      </w:r>
    </w:p>
    <w:p w14:paraId="1B207894" w14:textId="5ACDC5B4" w:rsidR="00DB73B8" w:rsidRPr="00DB73B8" w:rsidRDefault="00722124" w:rsidP="00DB73B8">
      <w:pPr>
        <w:spacing w:after="240" w:line="240" w:lineRule="auto"/>
        <w:rPr>
          <w:rFonts w:ascii="Calibri" w:eastAsia="Times New Roman" w:hAnsi="Calibri" w:cs="Calibri"/>
          <w:kern w:val="0"/>
          <w:lang w:eastAsia="en-GB"/>
          <w14:ligatures w14:val="none"/>
        </w:rPr>
      </w:pPr>
      <w:r w:rsidRPr="002E6D61">
        <w:rPr>
          <w:rFonts w:ascii="Calibri" w:eastAsia="Times New Roman" w:hAnsi="Calibri" w:cs="Calibri"/>
          <w:kern w:val="0"/>
          <w:lang w:eastAsia="en-GB"/>
          <w14:ligatures w14:val="none"/>
        </w:rPr>
        <w:br/>
      </w:r>
      <w:r w:rsidR="00982CB2" w:rsidRPr="002E6D61">
        <w:rPr>
          <w:rFonts w:ascii="Calibri" w:eastAsia="Times New Roman" w:hAnsi="Calibri" w:cs="Calibri"/>
          <w:kern w:val="0"/>
          <w:lang w:eastAsia="en-GB"/>
          <w14:ligatures w14:val="none"/>
        </w:rPr>
        <w:t>A potential barrier in the process of developing a PLC control system is the requirement for highly qualified programmers. Systems are becoming increasingly sophisticated, depending on the application, which contributes to the demand for qualified programmers. Lack of access to skilled programmers increases the likelihood of badly written code, which can result in errors, inefficiencies, and operational issues</w:t>
      </w:r>
      <w:r w:rsidR="00982CB2" w:rsidRPr="002E6D61">
        <w:rPr>
          <w:rFonts w:ascii="Calibri" w:eastAsia="Times New Roman" w:hAnsi="Calibri" w:cs="Calibri"/>
          <w:kern w:val="0"/>
          <w:lang w:eastAsia="en-GB"/>
          <w14:ligatures w14:val="none"/>
        </w:rPr>
        <w:t xml:space="preserve"> </w:t>
      </w:r>
      <w:r w:rsidR="00DB73B8" w:rsidRPr="00DB73B8">
        <w:rPr>
          <w:rFonts w:ascii="Calibri" w:eastAsia="Times New Roman" w:hAnsi="Calibri" w:cs="Calibri"/>
          <w:kern w:val="0"/>
          <w:lang w:eastAsia="en-GB"/>
          <w14:ligatures w14:val="none"/>
        </w:rPr>
        <w:t>(Sapot, 2024a)</w:t>
      </w:r>
      <w:r w:rsidR="00982CB2" w:rsidRPr="002E6D61">
        <w:rPr>
          <w:rFonts w:ascii="Calibri" w:eastAsia="Times New Roman" w:hAnsi="Calibri" w:cs="Calibri"/>
          <w:kern w:val="0"/>
          <w:lang w:eastAsia="en-GB"/>
          <w14:ligatures w14:val="none"/>
        </w:rPr>
        <w:t>.</w:t>
      </w:r>
    </w:p>
    <w:p w14:paraId="3B6BADA7" w14:textId="77777777" w:rsidR="00DB73B8" w:rsidRPr="002E6D61" w:rsidRDefault="00DB73B8" w:rsidP="00A50B3A">
      <w:pPr>
        <w:spacing w:after="240" w:line="240" w:lineRule="auto"/>
        <w:rPr>
          <w:rFonts w:ascii="Calibri" w:eastAsia="Times New Roman" w:hAnsi="Calibri" w:cs="Calibri"/>
          <w:kern w:val="0"/>
          <w:lang w:eastAsia="en-GB"/>
          <w14:ligatures w14:val="none"/>
        </w:rPr>
      </w:pPr>
    </w:p>
    <w:p w14:paraId="551EC8E4" w14:textId="35150652" w:rsidR="00A63DE6" w:rsidRPr="002E6D61" w:rsidRDefault="00FE4FA1" w:rsidP="00FE4FA1">
      <w:pPr>
        <w:pStyle w:val="Heading1"/>
        <w:rPr>
          <w:rFonts w:ascii="Calibri" w:eastAsia="Times New Roman" w:hAnsi="Calibri" w:cs="Calibri"/>
          <w:lang w:eastAsia="en-GB"/>
        </w:rPr>
      </w:pPr>
      <w:bookmarkStart w:id="40" w:name="_Toc176250738"/>
      <w:r w:rsidRPr="002E6D61">
        <w:rPr>
          <w:rFonts w:ascii="Calibri" w:eastAsia="Times New Roman" w:hAnsi="Calibri" w:cs="Calibri"/>
          <w:lang w:eastAsia="en-GB"/>
        </w:rPr>
        <w:t>Conclusion</w:t>
      </w:r>
      <w:bookmarkEnd w:id="40"/>
      <w:r w:rsidRPr="002E6D61">
        <w:rPr>
          <w:rFonts w:ascii="Calibri" w:eastAsia="Times New Roman" w:hAnsi="Calibri" w:cs="Calibri"/>
          <w:lang w:eastAsia="en-GB"/>
        </w:rPr>
        <w:t xml:space="preserve"> </w:t>
      </w:r>
    </w:p>
    <w:p w14:paraId="5BDE39DB" w14:textId="77777777" w:rsidR="00FE4FA1" w:rsidRPr="002E6D61" w:rsidRDefault="00FE4FA1" w:rsidP="00FE4FA1">
      <w:pPr>
        <w:rPr>
          <w:rFonts w:ascii="Calibri" w:hAnsi="Calibri" w:cs="Calibri"/>
          <w:lang w:eastAsia="en-GB"/>
        </w:rPr>
      </w:pPr>
    </w:p>
    <w:p w14:paraId="7A8058B4" w14:textId="5B78E60B" w:rsidR="00576E39" w:rsidRPr="00576E39" w:rsidRDefault="00576E39" w:rsidP="00576E39">
      <w:pPr>
        <w:rPr>
          <w:rFonts w:ascii="Calibri" w:hAnsi="Calibri" w:cs="Calibri"/>
        </w:rPr>
      </w:pPr>
      <w:r w:rsidRPr="00576E39">
        <w:rPr>
          <w:rFonts w:ascii="Calibri" w:hAnsi="Calibri" w:cs="Calibri"/>
        </w:rPr>
        <w:t>In conclusion, PLC systems' dependability, adaptability, and real-time functioning make them crucial to present industrial automation. They are scalable and programmable, which allows for flexibility in response to changes, and they increase efficiency by automating tasks. Important topics including PLCs' origins which Richard Morely is credited for</w:t>
      </w:r>
      <w:r w:rsidR="00C42A29" w:rsidRPr="002E6D61">
        <w:rPr>
          <w:rFonts w:ascii="Calibri" w:hAnsi="Calibri" w:cs="Calibri"/>
        </w:rPr>
        <w:t xml:space="preserve"> </w:t>
      </w:r>
      <w:r w:rsidRPr="00576E39">
        <w:rPr>
          <w:rFonts w:ascii="Calibri" w:hAnsi="Calibri" w:cs="Calibri"/>
        </w:rPr>
        <w:t>were covered in Task 1's evaluation</w:t>
      </w:r>
      <w:r w:rsidRPr="002E6D61">
        <w:rPr>
          <w:rFonts w:ascii="Calibri" w:hAnsi="Calibri" w:cs="Calibri"/>
        </w:rPr>
        <w:t xml:space="preserve">. </w:t>
      </w:r>
      <w:r w:rsidR="00E25A9C" w:rsidRPr="002E6D61">
        <w:rPr>
          <w:rFonts w:ascii="Calibri" w:hAnsi="Calibri" w:cs="Calibri"/>
        </w:rPr>
        <w:t xml:space="preserve">PLC hardware and software have </w:t>
      </w:r>
      <w:r w:rsidR="00C42A29" w:rsidRPr="002E6D61">
        <w:rPr>
          <w:rFonts w:ascii="Calibri" w:hAnsi="Calibri" w:cs="Calibri"/>
        </w:rPr>
        <w:t xml:space="preserve">also </w:t>
      </w:r>
      <w:r w:rsidR="00E25A9C" w:rsidRPr="002E6D61">
        <w:rPr>
          <w:rFonts w:ascii="Calibri" w:hAnsi="Calibri" w:cs="Calibri"/>
        </w:rPr>
        <w:t xml:space="preserve">seen notable technical advancements, such as the shrinking of PLC size over time. </w:t>
      </w:r>
    </w:p>
    <w:p w14:paraId="65B2EB0F" w14:textId="77777777" w:rsidR="00E30099" w:rsidRPr="00E30099" w:rsidRDefault="00E30099" w:rsidP="00E30099">
      <w:pPr>
        <w:spacing w:after="240" w:line="240" w:lineRule="auto"/>
        <w:rPr>
          <w:rFonts w:ascii="Calibri" w:eastAsia="Times New Roman" w:hAnsi="Calibri" w:cs="Calibri"/>
          <w:kern w:val="0"/>
          <w:lang w:eastAsia="en-GB"/>
          <w14:ligatures w14:val="none"/>
        </w:rPr>
      </w:pPr>
      <w:bookmarkStart w:id="41" w:name="_Toc176250739"/>
      <w:r w:rsidRPr="00E30099">
        <w:rPr>
          <w:rFonts w:ascii="Calibri" w:eastAsia="Times New Roman" w:hAnsi="Calibri" w:cs="Calibri"/>
          <w:kern w:val="0"/>
          <w:lang w:eastAsia="en-GB"/>
          <w14:ligatures w14:val="none"/>
        </w:rPr>
        <w:t>Task 2 described the structure of a functional design specification, including the importance of the functional requirements, overview, and scope. Furthermore, crucial elements that need to be included in an FDS were emphasised, including hardware selection and testing/validation. The paper also discussed other difficulties encountered during the system's development, including security threats and the requirement for additional qualified programmers.</w:t>
      </w:r>
    </w:p>
    <w:p w14:paraId="644AE6EE" w14:textId="2B577E2A" w:rsidR="00810416" w:rsidRPr="002E6D61" w:rsidRDefault="00810416" w:rsidP="00810416">
      <w:pPr>
        <w:pStyle w:val="Heading1"/>
        <w:rPr>
          <w:rFonts w:ascii="Calibri" w:hAnsi="Calibri" w:cs="Calibri"/>
        </w:rPr>
      </w:pPr>
      <w:r w:rsidRPr="002E6D61">
        <w:rPr>
          <w:rFonts w:ascii="Calibri" w:hAnsi="Calibri" w:cs="Calibri"/>
        </w:rPr>
        <w:lastRenderedPageBreak/>
        <w:t>References</w:t>
      </w:r>
      <w:bookmarkEnd w:id="41"/>
      <w:r w:rsidRPr="002E6D61">
        <w:rPr>
          <w:rFonts w:ascii="Calibri" w:hAnsi="Calibri" w:cs="Calibri"/>
        </w:rPr>
        <w:t xml:space="preserve"> </w:t>
      </w:r>
    </w:p>
    <w:p w14:paraId="68281D43"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Altexsoft (2023). </w:t>
      </w:r>
      <w:r w:rsidRPr="002E6D61">
        <w:rPr>
          <w:rFonts w:ascii="Calibri" w:hAnsi="Calibri" w:cs="Calibri"/>
          <w:i/>
          <w:iCs/>
        </w:rPr>
        <w:t>Functional and Non-functional Requirements: Specification an</w:t>
      </w:r>
      <w:r w:rsidRPr="002E6D61">
        <w:rPr>
          <w:rFonts w:ascii="Calibri" w:hAnsi="Calibri" w:cs="Calibri"/>
        </w:rPr>
        <w:t xml:space="preserve">. [online] </w:t>
      </w:r>
      <w:proofErr w:type="spellStart"/>
      <w:r w:rsidRPr="002E6D61">
        <w:rPr>
          <w:rFonts w:ascii="Calibri" w:hAnsi="Calibri" w:cs="Calibri"/>
        </w:rPr>
        <w:t>AltexSoft</w:t>
      </w:r>
      <w:proofErr w:type="spellEnd"/>
      <w:r w:rsidRPr="002E6D61">
        <w:rPr>
          <w:rFonts w:ascii="Calibri" w:hAnsi="Calibri" w:cs="Calibri"/>
        </w:rPr>
        <w:t>. Available at: https://www.altexsoft.com/blog/functional-and-non-functional-requirements-specification-and-types/ [Accessed 26 Aug. 2024].</w:t>
      </w:r>
    </w:p>
    <w:p w14:paraId="65F76FE0"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Asana (2022). </w:t>
      </w:r>
      <w:r w:rsidRPr="002E6D61">
        <w:rPr>
          <w:rFonts w:ascii="Calibri" w:hAnsi="Calibri" w:cs="Calibri"/>
          <w:i/>
          <w:iCs/>
        </w:rPr>
        <w:t xml:space="preserve">What is a Flowchart? Symbols, Types, and How </w:t>
      </w:r>
      <w:proofErr w:type="gramStart"/>
      <w:r w:rsidRPr="002E6D61">
        <w:rPr>
          <w:rFonts w:ascii="Calibri" w:hAnsi="Calibri" w:cs="Calibri"/>
          <w:i/>
          <w:iCs/>
        </w:rPr>
        <w:t>To</w:t>
      </w:r>
      <w:proofErr w:type="gramEnd"/>
      <w:r w:rsidRPr="002E6D61">
        <w:rPr>
          <w:rFonts w:ascii="Calibri" w:hAnsi="Calibri" w:cs="Calibri"/>
          <w:i/>
          <w:iCs/>
        </w:rPr>
        <w:t xml:space="preserve"> Read it • Asana</w:t>
      </w:r>
      <w:r w:rsidRPr="002E6D61">
        <w:rPr>
          <w:rFonts w:ascii="Calibri" w:hAnsi="Calibri" w:cs="Calibri"/>
        </w:rPr>
        <w:t>. [online] Asana. Available at: https://asana.com/resources/what-is-a-flowchart [Accessed 28 Aug. 2024].</w:t>
      </w:r>
    </w:p>
    <w:p w14:paraId="6E4F3286" w14:textId="244DA4AF" w:rsidR="00877A6B" w:rsidRPr="002E6D61" w:rsidRDefault="00877A6B" w:rsidP="00877A6B">
      <w:pPr>
        <w:pStyle w:val="NormalWeb"/>
        <w:rPr>
          <w:rFonts w:ascii="Calibri" w:hAnsi="Calibri" w:cs="Calibri"/>
        </w:rPr>
      </w:pPr>
      <w:r w:rsidRPr="00877A6B">
        <w:rPr>
          <w:rFonts w:ascii="Calibri" w:hAnsi="Calibri" w:cs="Calibri"/>
        </w:rPr>
        <w:t xml:space="preserve">Ashlin (2021). </w:t>
      </w:r>
      <w:r w:rsidRPr="00877A6B">
        <w:rPr>
          <w:rFonts w:ascii="Calibri" w:hAnsi="Calibri" w:cs="Calibri"/>
          <w:i/>
          <w:iCs/>
        </w:rPr>
        <w:t>How to do the commissioning and testing of a PLC?</w:t>
      </w:r>
      <w:r w:rsidRPr="00877A6B">
        <w:rPr>
          <w:rFonts w:ascii="Calibri" w:hAnsi="Calibri" w:cs="Calibri"/>
        </w:rPr>
        <w:t xml:space="preserve"> [online] Instrumentation and Control Engineering. Available at: https://automationforum.co/how-to-do-the-commissioning-and-testing-of-a-plc/ [Accessed 3 Sep. 2024].</w:t>
      </w:r>
    </w:p>
    <w:p w14:paraId="608BCABA" w14:textId="7155FFC4"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Bolton, W. (2015). </w:t>
      </w:r>
      <w:r w:rsidRPr="002E6D61">
        <w:rPr>
          <w:rFonts w:ascii="Calibri" w:hAnsi="Calibri" w:cs="Calibri"/>
          <w:i/>
          <w:iCs/>
        </w:rPr>
        <w:t>Programmable Logic Controllers</w:t>
      </w:r>
      <w:r w:rsidRPr="002E6D61">
        <w:rPr>
          <w:rFonts w:ascii="Calibri" w:hAnsi="Calibri" w:cs="Calibri"/>
        </w:rPr>
        <w:t xml:space="preserve">. [online] </w:t>
      </w:r>
      <w:r w:rsidRPr="002E6D61">
        <w:rPr>
          <w:rFonts w:ascii="Calibri" w:hAnsi="Calibri" w:cs="Calibri"/>
          <w:i/>
          <w:iCs/>
        </w:rPr>
        <w:t>Google Books</w:t>
      </w:r>
      <w:r w:rsidRPr="002E6D61">
        <w:rPr>
          <w:rFonts w:ascii="Calibri" w:hAnsi="Calibri" w:cs="Calibri"/>
        </w:rPr>
        <w:t xml:space="preserve">. </w:t>
      </w:r>
      <w:proofErr w:type="spellStart"/>
      <w:r w:rsidRPr="002E6D61">
        <w:rPr>
          <w:rFonts w:ascii="Calibri" w:hAnsi="Calibri" w:cs="Calibri"/>
        </w:rPr>
        <w:t>Newnes</w:t>
      </w:r>
      <w:proofErr w:type="spellEnd"/>
      <w:r w:rsidRPr="002E6D61">
        <w:rPr>
          <w:rFonts w:ascii="Calibri" w:hAnsi="Calibri" w:cs="Calibri"/>
        </w:rPr>
        <w:t>. Available at:</w:t>
      </w:r>
      <w:r w:rsidR="00877A6B" w:rsidRPr="002E6D61">
        <w:rPr>
          <w:rFonts w:ascii="Calibri" w:hAnsi="Calibri" w:cs="Calibri"/>
        </w:rPr>
        <w:t xml:space="preserve"> </w:t>
      </w:r>
      <w:r w:rsidRPr="002E6D61">
        <w:rPr>
          <w:rFonts w:ascii="Calibri" w:hAnsi="Calibri" w:cs="Calibri"/>
        </w:rPr>
        <w:t>https://www.google.co.uk/books/edition/Programmable_Logic_Controllers/sDqnBQAAQBAJ?hl=en&amp;gbpv=1&amp;dq=plc+programmable+logic+controller&amp;pg=PP1&amp;printsec=frontcover [Accessed 30 Jul. 2024].</w:t>
      </w:r>
    </w:p>
    <w:p w14:paraId="6DED200D"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Brown, H. (2021). </w:t>
      </w:r>
      <w:r w:rsidRPr="002E6D61">
        <w:rPr>
          <w:rFonts w:ascii="Calibri" w:hAnsi="Calibri" w:cs="Calibri"/>
          <w:i/>
          <w:iCs/>
        </w:rPr>
        <w:t>The Father of PLC’s: How Richard Morley Revolutionized the Automation Industry</w:t>
      </w:r>
      <w:r w:rsidRPr="002E6D61">
        <w:rPr>
          <w:rFonts w:ascii="Calibri" w:hAnsi="Calibri" w:cs="Calibri"/>
        </w:rPr>
        <w:t>. [online] blog.radwell.com. Available at: https://blog.radwell.com/the-father-of-plcs-how-richard-morley-revolutionized-the-automation-industry [Accessed 14 Aug. 2024].</w:t>
      </w:r>
    </w:p>
    <w:p w14:paraId="3CF394CC"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Canada, C. (2023). </w:t>
      </w:r>
      <w:r w:rsidRPr="002E6D61">
        <w:rPr>
          <w:rFonts w:ascii="Calibri" w:hAnsi="Calibri" w:cs="Calibri"/>
          <w:i/>
          <w:iCs/>
        </w:rPr>
        <w:t>Difference Between Compact PLC and Modular PLC</w:t>
      </w:r>
      <w:r w:rsidRPr="002E6D61">
        <w:rPr>
          <w:rFonts w:ascii="Calibri" w:hAnsi="Calibri" w:cs="Calibri"/>
        </w:rPr>
        <w:t xml:space="preserve">. [online] </w:t>
      </w:r>
      <w:proofErr w:type="spellStart"/>
      <w:r w:rsidRPr="002E6D61">
        <w:rPr>
          <w:rFonts w:ascii="Calibri" w:hAnsi="Calibri" w:cs="Calibri"/>
        </w:rPr>
        <w:t>Controlsoft</w:t>
      </w:r>
      <w:proofErr w:type="spellEnd"/>
      <w:r w:rsidRPr="002E6D61">
        <w:rPr>
          <w:rFonts w:ascii="Calibri" w:hAnsi="Calibri" w:cs="Calibri"/>
        </w:rPr>
        <w:t xml:space="preserve"> Canada. Available at: https://controlsoft.ca/plc-programming/difference-between-compact-plc-and-modular-plc/ [Accessed 18 Aug. 2024].</w:t>
      </w:r>
    </w:p>
    <w:p w14:paraId="67A03C89"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Devasia, A. (2021). </w:t>
      </w:r>
      <w:r w:rsidRPr="002E6D61">
        <w:rPr>
          <w:rFonts w:ascii="Calibri" w:hAnsi="Calibri" w:cs="Calibri"/>
          <w:i/>
          <w:iCs/>
        </w:rPr>
        <w:t>An Overview of IEC 61131-3 in Industrial Automation Systems - Technical Articles</w:t>
      </w:r>
      <w:r w:rsidRPr="002E6D61">
        <w:rPr>
          <w:rFonts w:ascii="Calibri" w:hAnsi="Calibri" w:cs="Calibri"/>
        </w:rPr>
        <w:t>. [online] control.com. Available at: https://control.com/technical-articles/an-overview-of-iec-61131-3-Industrial-Automation-Systems/ [Accessed 16 Aug. 2024].</w:t>
      </w:r>
    </w:p>
    <w:p w14:paraId="093F393A"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ImperiumDynamics (2023). </w:t>
      </w:r>
      <w:r w:rsidRPr="002E6D61">
        <w:rPr>
          <w:rFonts w:ascii="Calibri" w:hAnsi="Calibri" w:cs="Calibri"/>
          <w:i/>
          <w:iCs/>
        </w:rPr>
        <w:t>How to Write a Functional Design Document</w:t>
      </w:r>
      <w:r w:rsidRPr="002E6D61">
        <w:rPr>
          <w:rFonts w:ascii="Calibri" w:hAnsi="Calibri" w:cs="Calibri"/>
        </w:rPr>
        <w:t>. [online] Imperiumdynamics.com. Available at: https://imperiumdynamics.com/blog/How-to-Write-a-Functional-Design-Document.html [Accessed 23 Aug. 2024].</w:t>
      </w:r>
    </w:p>
    <w:p w14:paraId="5983174C"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lastRenderedPageBreak/>
        <w:t xml:space="preserve">Johansson, J. (2023). </w:t>
      </w:r>
      <w:r w:rsidRPr="002E6D61">
        <w:rPr>
          <w:rFonts w:ascii="Calibri" w:hAnsi="Calibri" w:cs="Calibri"/>
          <w:i/>
          <w:iCs/>
        </w:rPr>
        <w:t>What is project scope? | Plus 7 steps to help you define scope</w:t>
      </w:r>
      <w:r w:rsidRPr="002E6D61">
        <w:rPr>
          <w:rFonts w:ascii="Calibri" w:hAnsi="Calibri" w:cs="Calibri"/>
        </w:rPr>
        <w:t>. [online] Work Life Balance Tips &amp; Work Scheduling Blog | Resource Guru. Available at: https://resourceguruapp.com/blog/project-management/what-is-project-scope [Accessed 23 Aug. 2024].</w:t>
      </w:r>
    </w:p>
    <w:p w14:paraId="46D38F13" w14:textId="77777777" w:rsidR="00780BDE" w:rsidRPr="002E6D61" w:rsidRDefault="00780BDE" w:rsidP="00780BDE">
      <w:pPr>
        <w:pStyle w:val="NormalWeb"/>
        <w:spacing w:before="0" w:beforeAutospacing="0" w:after="240" w:afterAutospacing="0" w:line="360" w:lineRule="auto"/>
        <w:rPr>
          <w:rFonts w:ascii="Calibri" w:hAnsi="Calibri" w:cs="Calibri"/>
        </w:rPr>
      </w:pPr>
      <w:proofErr w:type="spellStart"/>
      <w:r w:rsidRPr="002E6D61">
        <w:rPr>
          <w:rFonts w:ascii="Calibri" w:hAnsi="Calibri" w:cs="Calibri"/>
        </w:rPr>
        <w:t>ManfacturingNET</w:t>
      </w:r>
      <w:proofErr w:type="spellEnd"/>
      <w:r w:rsidRPr="002E6D61">
        <w:rPr>
          <w:rFonts w:ascii="Calibri" w:hAnsi="Calibri" w:cs="Calibri"/>
        </w:rPr>
        <w:t xml:space="preserve"> (2007). </w:t>
      </w:r>
      <w:r w:rsidRPr="002E6D61">
        <w:rPr>
          <w:rFonts w:ascii="Calibri" w:hAnsi="Calibri" w:cs="Calibri"/>
          <w:i/>
          <w:iCs/>
        </w:rPr>
        <w:t>PLCs – Past, Present and Future</w:t>
      </w:r>
      <w:r w:rsidRPr="002E6D61">
        <w:rPr>
          <w:rFonts w:ascii="Calibri" w:hAnsi="Calibri" w:cs="Calibri"/>
        </w:rPr>
        <w:t>. [online] Manufacturing.net. Available at: https://www.manufacturing.net/home/article/13055504/plcs-past-present-and-future [Accessed 18 Aug. 2024].</w:t>
      </w:r>
    </w:p>
    <w:p w14:paraId="3D24B541"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Martins, J. (2024). </w:t>
      </w:r>
      <w:r w:rsidRPr="002E6D61">
        <w:rPr>
          <w:rFonts w:ascii="Calibri" w:hAnsi="Calibri" w:cs="Calibri"/>
          <w:i/>
          <w:iCs/>
        </w:rPr>
        <w:t>How to Write a Project Scope in 8 Easy Steps • Asana</w:t>
      </w:r>
      <w:r w:rsidRPr="002E6D61">
        <w:rPr>
          <w:rFonts w:ascii="Calibri" w:hAnsi="Calibri" w:cs="Calibri"/>
        </w:rPr>
        <w:t>. [online] Asana. Available at: https://asana.com/resources/project-scope [Accessed 23 Aug. 2024].</w:t>
      </w:r>
    </w:p>
    <w:p w14:paraId="444A40ED"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Mavis (2024). </w:t>
      </w:r>
      <w:r w:rsidRPr="002E6D61">
        <w:rPr>
          <w:rFonts w:ascii="Calibri" w:hAnsi="Calibri" w:cs="Calibri"/>
          <w:i/>
          <w:iCs/>
        </w:rPr>
        <w:t xml:space="preserve">Understanding PLC Cybersecurity: The Definitive Guide | </w:t>
      </w:r>
      <w:proofErr w:type="spellStart"/>
      <w:r w:rsidRPr="002E6D61">
        <w:rPr>
          <w:rFonts w:ascii="Calibri" w:hAnsi="Calibri" w:cs="Calibri"/>
          <w:i/>
          <w:iCs/>
        </w:rPr>
        <w:t>TXOne</w:t>
      </w:r>
      <w:proofErr w:type="spellEnd"/>
      <w:r w:rsidRPr="002E6D61">
        <w:rPr>
          <w:rFonts w:ascii="Calibri" w:hAnsi="Calibri" w:cs="Calibri"/>
          <w:i/>
          <w:iCs/>
        </w:rPr>
        <w:t xml:space="preserve"> Networks</w:t>
      </w:r>
      <w:r w:rsidRPr="002E6D61">
        <w:rPr>
          <w:rFonts w:ascii="Calibri" w:hAnsi="Calibri" w:cs="Calibri"/>
        </w:rPr>
        <w:t xml:space="preserve">. [online] </w:t>
      </w:r>
      <w:proofErr w:type="spellStart"/>
      <w:r w:rsidRPr="002E6D61">
        <w:rPr>
          <w:rFonts w:ascii="Calibri" w:hAnsi="Calibri" w:cs="Calibri"/>
        </w:rPr>
        <w:t>TXOne</w:t>
      </w:r>
      <w:proofErr w:type="spellEnd"/>
      <w:r w:rsidRPr="002E6D61">
        <w:rPr>
          <w:rFonts w:ascii="Calibri" w:hAnsi="Calibri" w:cs="Calibri"/>
        </w:rPr>
        <w:t xml:space="preserve"> Networks. Available at: https://www.txone.com/blog/ultimate-guide-to-plc-cybersecurity/#:~:text=Protecting%20PLCs%20is%20essential%20to [Accessed 1 Sep. 2024].</w:t>
      </w:r>
    </w:p>
    <w:p w14:paraId="6FA9946B" w14:textId="77777777" w:rsidR="00780BDE" w:rsidRPr="002E6D61" w:rsidRDefault="00780BDE" w:rsidP="00780BDE">
      <w:pPr>
        <w:pStyle w:val="NormalWeb"/>
        <w:spacing w:before="0" w:beforeAutospacing="0" w:after="240" w:afterAutospacing="0" w:line="360" w:lineRule="auto"/>
        <w:rPr>
          <w:rFonts w:ascii="Calibri" w:hAnsi="Calibri" w:cs="Calibri"/>
        </w:rPr>
      </w:pPr>
      <w:proofErr w:type="spellStart"/>
      <w:r w:rsidRPr="002E6D61">
        <w:rPr>
          <w:rFonts w:ascii="Calibri" w:hAnsi="Calibri" w:cs="Calibri"/>
        </w:rPr>
        <w:t>Maxodeals</w:t>
      </w:r>
      <w:proofErr w:type="spellEnd"/>
      <w:r w:rsidRPr="002E6D61">
        <w:rPr>
          <w:rFonts w:ascii="Calibri" w:hAnsi="Calibri" w:cs="Calibri"/>
        </w:rPr>
        <w:t xml:space="preserve"> (n.d.). </w:t>
      </w:r>
      <w:r w:rsidRPr="002E6D61">
        <w:rPr>
          <w:rFonts w:ascii="Calibri" w:hAnsi="Calibri" w:cs="Calibri"/>
          <w:i/>
          <w:iCs/>
        </w:rPr>
        <w:t>Allen Bradley 1774-P1 Bulletin 1774 PLC Programmable controller Ser E UMP</w:t>
      </w:r>
      <w:r w:rsidRPr="002E6D61">
        <w:rPr>
          <w:rFonts w:ascii="Calibri" w:hAnsi="Calibri" w:cs="Calibri"/>
        </w:rPr>
        <w:t>. Available at: https://www.maxodeals.com/mdenglish/allen-bradley-1774-p1-e-ump [Accessed 14 Aug. 2024].</w:t>
      </w:r>
    </w:p>
    <w:p w14:paraId="57AFC248"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Nidec (2024). </w:t>
      </w:r>
      <w:r w:rsidRPr="002E6D61">
        <w:rPr>
          <w:rFonts w:ascii="Calibri" w:hAnsi="Calibri" w:cs="Calibri"/>
          <w:i/>
          <w:iCs/>
        </w:rPr>
        <w:t>The history of PLCs</w:t>
      </w:r>
      <w:r w:rsidRPr="002E6D61">
        <w:rPr>
          <w:rFonts w:ascii="Calibri" w:hAnsi="Calibri" w:cs="Calibri"/>
        </w:rPr>
        <w:t>. [online] Nidec.com. Available at: https://acim.nidec.com/en/drives/control-techniques/News-And-Media/Blog/Drive-Basics/Articles/2017/05/01/The-History-Of-PLCs [Accessed 14 Aug. 2024].</w:t>
      </w:r>
    </w:p>
    <w:p w14:paraId="0CBD3647"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Peterson, D. (2022). </w:t>
      </w:r>
      <w:r w:rsidRPr="002E6D61">
        <w:rPr>
          <w:rFonts w:ascii="Calibri" w:hAnsi="Calibri" w:cs="Calibri"/>
          <w:i/>
          <w:iCs/>
        </w:rPr>
        <w:t>The Origin Story of the PLC - Technical Articles</w:t>
      </w:r>
      <w:r w:rsidRPr="002E6D61">
        <w:rPr>
          <w:rFonts w:ascii="Calibri" w:hAnsi="Calibri" w:cs="Calibri"/>
        </w:rPr>
        <w:t>. [online] control.com. Available at: https://control.com/technical-articles/the-origin-story-of-the-plc/ [Accessed 13 Aug. 2024].</w:t>
      </w:r>
    </w:p>
    <w:p w14:paraId="51D7E768" w14:textId="77777777" w:rsidR="00780BDE" w:rsidRPr="002E6D61" w:rsidRDefault="00780BDE" w:rsidP="00780BDE">
      <w:pPr>
        <w:pStyle w:val="NormalWeb"/>
        <w:spacing w:before="0" w:beforeAutospacing="0" w:after="240" w:afterAutospacing="0" w:line="360" w:lineRule="auto"/>
        <w:rPr>
          <w:rFonts w:ascii="Calibri" w:hAnsi="Calibri" w:cs="Calibri"/>
        </w:rPr>
      </w:pPr>
      <w:proofErr w:type="spellStart"/>
      <w:r w:rsidRPr="002E6D61">
        <w:rPr>
          <w:rFonts w:ascii="Calibri" w:hAnsi="Calibri" w:cs="Calibri"/>
        </w:rPr>
        <w:t>Realpars</w:t>
      </w:r>
      <w:proofErr w:type="spellEnd"/>
      <w:r w:rsidRPr="002E6D61">
        <w:rPr>
          <w:rFonts w:ascii="Calibri" w:hAnsi="Calibri" w:cs="Calibri"/>
        </w:rPr>
        <w:t xml:space="preserve"> (2024). </w:t>
      </w:r>
      <w:r w:rsidRPr="002E6D61">
        <w:rPr>
          <w:rFonts w:ascii="Calibri" w:hAnsi="Calibri" w:cs="Calibri"/>
          <w:i/>
          <w:iCs/>
        </w:rPr>
        <w:t xml:space="preserve">What is a Functional Design Specification (FDS)? - </w:t>
      </w:r>
      <w:proofErr w:type="spellStart"/>
      <w:r w:rsidRPr="002E6D61">
        <w:rPr>
          <w:rFonts w:ascii="Calibri" w:hAnsi="Calibri" w:cs="Calibri"/>
          <w:i/>
          <w:iCs/>
        </w:rPr>
        <w:t>RealPars</w:t>
      </w:r>
      <w:proofErr w:type="spellEnd"/>
      <w:r w:rsidRPr="002E6D61">
        <w:rPr>
          <w:rFonts w:ascii="Calibri" w:hAnsi="Calibri" w:cs="Calibri"/>
        </w:rPr>
        <w:t>. [online] Realpars.com. Available at: https://www.realpars.com/blog/fds [Accessed 1 Sep. 2024].</w:t>
      </w:r>
    </w:p>
    <w:p w14:paraId="62D561A9"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Romero, V. and </w:t>
      </w:r>
      <w:proofErr w:type="spellStart"/>
      <w:r w:rsidRPr="002E6D61">
        <w:rPr>
          <w:rFonts w:ascii="Calibri" w:hAnsi="Calibri" w:cs="Calibri"/>
        </w:rPr>
        <w:t>Theorin</w:t>
      </w:r>
      <w:proofErr w:type="spellEnd"/>
      <w:r w:rsidRPr="002E6D61">
        <w:rPr>
          <w:rFonts w:ascii="Calibri" w:hAnsi="Calibri" w:cs="Calibri"/>
        </w:rPr>
        <w:t xml:space="preserve">, A. (2012). </w:t>
      </w:r>
      <w:r w:rsidRPr="002E6D61">
        <w:rPr>
          <w:rFonts w:ascii="Calibri" w:hAnsi="Calibri" w:cs="Calibri"/>
          <w:i/>
          <w:iCs/>
        </w:rPr>
        <w:t>History of Control History of PLC and DCS</w:t>
      </w:r>
      <w:r w:rsidRPr="002E6D61">
        <w:rPr>
          <w:rFonts w:ascii="Calibri" w:hAnsi="Calibri" w:cs="Calibri"/>
        </w:rPr>
        <w:t>. [online] Available at: https://archive.control.lth.se/media/Education/DoctorateProgram/2012/HistoryOfControl/Vanessa_Alfred_report.pdf [Accessed 12 Aug. 2024].</w:t>
      </w:r>
    </w:p>
    <w:p w14:paraId="2F108B47"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lastRenderedPageBreak/>
        <w:t xml:space="preserve">Sapot, B. (2024a). </w:t>
      </w:r>
      <w:r w:rsidRPr="002E6D61">
        <w:rPr>
          <w:rFonts w:ascii="Calibri" w:hAnsi="Calibri" w:cs="Calibri"/>
          <w:i/>
          <w:iCs/>
        </w:rPr>
        <w:t>Mingo Smart Factory</w:t>
      </w:r>
      <w:r w:rsidRPr="002E6D61">
        <w:rPr>
          <w:rFonts w:ascii="Calibri" w:hAnsi="Calibri" w:cs="Calibri"/>
        </w:rPr>
        <w:t>. [online] Mingo Smart Factory. Available at: https://www.mingosmartfactory.com/plc-programmable-logic-controller-manufacturing-explained/#:~:text=While%20the%20future%20of%20PLCs [Accessed 1 Sep. 2024].</w:t>
      </w:r>
    </w:p>
    <w:p w14:paraId="28BBF870"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Sapot, B. (2024b). </w:t>
      </w:r>
      <w:r w:rsidRPr="002E6D61">
        <w:rPr>
          <w:rFonts w:ascii="Calibri" w:hAnsi="Calibri" w:cs="Calibri"/>
          <w:i/>
          <w:iCs/>
        </w:rPr>
        <w:t>PLC – Programmable Logic Controller: Manufacturing Explained</w:t>
      </w:r>
      <w:r w:rsidRPr="002E6D61">
        <w:rPr>
          <w:rFonts w:ascii="Calibri" w:hAnsi="Calibri" w:cs="Calibri"/>
        </w:rPr>
        <w:t>. [online] Mingo Smart Factory. Available at: https://www.mingosmartfactory.com/plc-programmable-logic-controller-manufacturing-explained/ [Accessed 18 Aug. 2024].</w:t>
      </w:r>
    </w:p>
    <w:p w14:paraId="4E36ABC4"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Sharma, L. (2019). </w:t>
      </w:r>
      <w:r w:rsidRPr="002E6D61">
        <w:rPr>
          <w:rFonts w:ascii="Calibri" w:hAnsi="Calibri" w:cs="Calibri"/>
          <w:i/>
          <w:iCs/>
        </w:rPr>
        <w:t>Why is Testing Necessary and Important? | ISTQB</w:t>
      </w:r>
      <w:r w:rsidRPr="002E6D61">
        <w:rPr>
          <w:rFonts w:ascii="Calibri" w:hAnsi="Calibri" w:cs="Calibri"/>
        </w:rPr>
        <w:t>. [online] TOOLSQA. Available at: https://www.toolsqa.com/software-testing/istqb/why-is-testing-necessary/ [Accessed 1 Sep. 2024].</w:t>
      </w:r>
    </w:p>
    <w:p w14:paraId="6B83145A" w14:textId="2BCCF353" w:rsidR="0050327E" w:rsidRPr="002E6D61" w:rsidRDefault="0050327E" w:rsidP="0050327E">
      <w:pPr>
        <w:pStyle w:val="NormalWeb"/>
        <w:rPr>
          <w:rFonts w:ascii="Calibri" w:hAnsi="Calibri" w:cs="Calibri"/>
        </w:rPr>
      </w:pPr>
      <w:r w:rsidRPr="0050327E">
        <w:rPr>
          <w:rFonts w:ascii="Calibri" w:hAnsi="Calibri" w:cs="Calibri"/>
        </w:rPr>
        <w:t xml:space="preserve">Stuve, B. (2023). </w:t>
      </w:r>
      <w:r w:rsidRPr="0050327E">
        <w:rPr>
          <w:rFonts w:ascii="Calibri" w:hAnsi="Calibri" w:cs="Calibri"/>
          <w:i/>
          <w:iCs/>
        </w:rPr>
        <w:t>The Benefits of Virtual Commissioning of Machines</w:t>
      </w:r>
      <w:r w:rsidRPr="0050327E">
        <w:rPr>
          <w:rFonts w:ascii="Calibri" w:hAnsi="Calibri" w:cs="Calibri"/>
        </w:rPr>
        <w:t>. [online] Emixa.com. Available at: https://www.emixa.com/blog/the-benefits-of-virtual-commissioning-of-machines [Accessed 3 Sep. 2024].</w:t>
      </w:r>
    </w:p>
    <w:p w14:paraId="22685832"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Vavra, C. (2017). </w:t>
      </w:r>
      <w:r w:rsidRPr="002E6D61">
        <w:rPr>
          <w:rFonts w:ascii="Calibri" w:hAnsi="Calibri" w:cs="Calibri"/>
          <w:i/>
          <w:iCs/>
        </w:rPr>
        <w:t>Dick Morley remembered as ‘Father of the PLC’</w:t>
      </w:r>
      <w:r w:rsidRPr="002E6D61">
        <w:rPr>
          <w:rFonts w:ascii="Calibri" w:hAnsi="Calibri" w:cs="Calibri"/>
        </w:rPr>
        <w:t>. [online] Control Engineering. Available at: https://www.controleng.com/articles/dick-morley-remembered-as-father-of-the-plc/ [Accessed 9 Aug. 2024].</w:t>
      </w:r>
    </w:p>
    <w:p w14:paraId="180C2F69"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Vavra, C. (2020). </w:t>
      </w:r>
      <w:r w:rsidRPr="002E6D61">
        <w:rPr>
          <w:rFonts w:ascii="Calibri" w:hAnsi="Calibri" w:cs="Calibri"/>
          <w:i/>
          <w:iCs/>
        </w:rPr>
        <w:t>How to protect PLCs and PACs from cybersecurity threats</w:t>
      </w:r>
      <w:r w:rsidRPr="002E6D61">
        <w:rPr>
          <w:rFonts w:ascii="Calibri" w:hAnsi="Calibri" w:cs="Calibri"/>
        </w:rPr>
        <w:t>. [online] Control Engineering. Available at: https://www.controleng.com/articles/protect-plcs-and-pacs-from-cybersecurity-threats/ [Accessed 1 Sep. 2024].</w:t>
      </w:r>
    </w:p>
    <w:p w14:paraId="2683A04B" w14:textId="77777777" w:rsidR="00780BDE" w:rsidRPr="002E6D61" w:rsidRDefault="00780BDE" w:rsidP="00780BDE">
      <w:pPr>
        <w:pStyle w:val="NormalWeb"/>
        <w:spacing w:before="0" w:beforeAutospacing="0" w:after="240" w:afterAutospacing="0" w:line="360" w:lineRule="auto"/>
        <w:rPr>
          <w:rFonts w:ascii="Calibri" w:hAnsi="Calibri" w:cs="Calibri"/>
        </w:rPr>
      </w:pPr>
      <w:r w:rsidRPr="002E6D61">
        <w:rPr>
          <w:rFonts w:ascii="Calibri" w:hAnsi="Calibri" w:cs="Calibri"/>
        </w:rPr>
        <w:t xml:space="preserve">Whitehouse, S. (2023). </w:t>
      </w:r>
      <w:r w:rsidRPr="002E6D61">
        <w:rPr>
          <w:rFonts w:ascii="Calibri" w:hAnsi="Calibri" w:cs="Calibri"/>
          <w:i/>
          <w:iCs/>
        </w:rPr>
        <w:t>Automated processes for better quality, productivity and efficiency</w:t>
      </w:r>
      <w:r w:rsidRPr="002E6D61">
        <w:rPr>
          <w:rFonts w:ascii="Calibri" w:hAnsi="Calibri" w:cs="Calibri"/>
        </w:rPr>
        <w:t>. [online] www.winman.com. Available at: https://www.winman.com/blog/automated-processes-for-better-quality-productivity-and-efficiency [Accessed 20 Aug. 2024].</w:t>
      </w:r>
    </w:p>
    <w:p w14:paraId="74598B1B" w14:textId="77777777" w:rsidR="00AC3627" w:rsidRPr="00E6304A" w:rsidRDefault="00AC3627" w:rsidP="00AC3627">
      <w:pPr>
        <w:pStyle w:val="Heading1"/>
        <w:numPr>
          <w:ilvl w:val="0"/>
          <w:numId w:val="0"/>
        </w:numPr>
        <w:ind w:left="432" w:hanging="432"/>
      </w:pPr>
    </w:p>
    <w:sectPr w:rsidR="00AC3627" w:rsidRPr="00E6304A" w:rsidSect="00034F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61F6D"/>
    <w:multiLevelType w:val="hybridMultilevel"/>
    <w:tmpl w:val="99C25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81999"/>
    <w:multiLevelType w:val="multilevel"/>
    <w:tmpl w:val="9488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A30F33"/>
    <w:multiLevelType w:val="hybridMultilevel"/>
    <w:tmpl w:val="8EE2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A408F"/>
    <w:multiLevelType w:val="multilevel"/>
    <w:tmpl w:val="F3F0D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B76A3F"/>
    <w:multiLevelType w:val="hybridMultilevel"/>
    <w:tmpl w:val="8C3E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006CF"/>
    <w:multiLevelType w:val="multilevel"/>
    <w:tmpl w:val="C09A7C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BD6263E"/>
    <w:multiLevelType w:val="hybridMultilevel"/>
    <w:tmpl w:val="964A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3B7BBC"/>
    <w:multiLevelType w:val="hybridMultilevel"/>
    <w:tmpl w:val="4322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E76138"/>
    <w:multiLevelType w:val="hybridMultilevel"/>
    <w:tmpl w:val="C5C0F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594930"/>
    <w:multiLevelType w:val="multilevel"/>
    <w:tmpl w:val="31FCE04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79545429">
    <w:abstractNumId w:val="5"/>
  </w:num>
  <w:num w:numId="2" w16cid:durableId="1835338758">
    <w:abstractNumId w:val="9"/>
  </w:num>
  <w:num w:numId="3" w16cid:durableId="534460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1524299">
    <w:abstractNumId w:val="3"/>
  </w:num>
  <w:num w:numId="5" w16cid:durableId="1096561584">
    <w:abstractNumId w:val="1"/>
  </w:num>
  <w:num w:numId="6" w16cid:durableId="1537035474">
    <w:abstractNumId w:val="7"/>
  </w:num>
  <w:num w:numId="7" w16cid:durableId="1197816567">
    <w:abstractNumId w:val="6"/>
  </w:num>
  <w:num w:numId="8" w16cid:durableId="1272476171">
    <w:abstractNumId w:val="8"/>
  </w:num>
  <w:num w:numId="9" w16cid:durableId="1217472340">
    <w:abstractNumId w:val="0"/>
  </w:num>
  <w:num w:numId="10" w16cid:durableId="541524795">
    <w:abstractNumId w:val="4"/>
  </w:num>
  <w:num w:numId="11" w16cid:durableId="391079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FF2"/>
    <w:rsid w:val="0000151B"/>
    <w:rsid w:val="00011C60"/>
    <w:rsid w:val="00012FD2"/>
    <w:rsid w:val="00015AF0"/>
    <w:rsid w:val="00021337"/>
    <w:rsid w:val="00023D14"/>
    <w:rsid w:val="00024723"/>
    <w:rsid w:val="000251E0"/>
    <w:rsid w:val="000263DC"/>
    <w:rsid w:val="000275D9"/>
    <w:rsid w:val="0003045C"/>
    <w:rsid w:val="000304DB"/>
    <w:rsid w:val="0003119C"/>
    <w:rsid w:val="00033FE8"/>
    <w:rsid w:val="00034FF2"/>
    <w:rsid w:val="000416FA"/>
    <w:rsid w:val="00041BE6"/>
    <w:rsid w:val="000448F5"/>
    <w:rsid w:val="0004608A"/>
    <w:rsid w:val="00051F65"/>
    <w:rsid w:val="00054522"/>
    <w:rsid w:val="0005698F"/>
    <w:rsid w:val="000578A3"/>
    <w:rsid w:val="00062292"/>
    <w:rsid w:val="00062BD3"/>
    <w:rsid w:val="00065CA8"/>
    <w:rsid w:val="000711B9"/>
    <w:rsid w:val="00073F41"/>
    <w:rsid w:val="00074C91"/>
    <w:rsid w:val="0008089A"/>
    <w:rsid w:val="000839A6"/>
    <w:rsid w:val="00083AFD"/>
    <w:rsid w:val="00084053"/>
    <w:rsid w:val="000844E0"/>
    <w:rsid w:val="000861CD"/>
    <w:rsid w:val="0009056C"/>
    <w:rsid w:val="00093539"/>
    <w:rsid w:val="00093B2E"/>
    <w:rsid w:val="000972C4"/>
    <w:rsid w:val="000A20EE"/>
    <w:rsid w:val="000A345B"/>
    <w:rsid w:val="000A49B0"/>
    <w:rsid w:val="000A55D6"/>
    <w:rsid w:val="000B3316"/>
    <w:rsid w:val="000B4A85"/>
    <w:rsid w:val="000B4CCC"/>
    <w:rsid w:val="000B58C2"/>
    <w:rsid w:val="000B702C"/>
    <w:rsid w:val="000C0206"/>
    <w:rsid w:val="000C1BBF"/>
    <w:rsid w:val="000C2310"/>
    <w:rsid w:val="000C3F2B"/>
    <w:rsid w:val="000C5685"/>
    <w:rsid w:val="000C71B3"/>
    <w:rsid w:val="000C761D"/>
    <w:rsid w:val="000C79DC"/>
    <w:rsid w:val="000D0E13"/>
    <w:rsid w:val="000D0F8D"/>
    <w:rsid w:val="000D11EE"/>
    <w:rsid w:val="000D1807"/>
    <w:rsid w:val="000D3373"/>
    <w:rsid w:val="000D3A11"/>
    <w:rsid w:val="000D3CAA"/>
    <w:rsid w:val="000D3EC5"/>
    <w:rsid w:val="000D4D07"/>
    <w:rsid w:val="000D5B9B"/>
    <w:rsid w:val="000D7A03"/>
    <w:rsid w:val="000E537E"/>
    <w:rsid w:val="000E539F"/>
    <w:rsid w:val="000F157B"/>
    <w:rsid w:val="000F20FE"/>
    <w:rsid w:val="000F4923"/>
    <w:rsid w:val="000F4FBE"/>
    <w:rsid w:val="000F5D0A"/>
    <w:rsid w:val="001025FF"/>
    <w:rsid w:val="00107206"/>
    <w:rsid w:val="001074E9"/>
    <w:rsid w:val="001107C3"/>
    <w:rsid w:val="001127A0"/>
    <w:rsid w:val="00117EB2"/>
    <w:rsid w:val="001208CD"/>
    <w:rsid w:val="0012182E"/>
    <w:rsid w:val="001242C6"/>
    <w:rsid w:val="00125B5D"/>
    <w:rsid w:val="0013071E"/>
    <w:rsid w:val="00133E1E"/>
    <w:rsid w:val="001346CB"/>
    <w:rsid w:val="00136BE1"/>
    <w:rsid w:val="001416CF"/>
    <w:rsid w:val="001432C8"/>
    <w:rsid w:val="00145F01"/>
    <w:rsid w:val="0014622C"/>
    <w:rsid w:val="00147817"/>
    <w:rsid w:val="00153D66"/>
    <w:rsid w:val="00161A38"/>
    <w:rsid w:val="00165C2E"/>
    <w:rsid w:val="0017329B"/>
    <w:rsid w:val="001739CD"/>
    <w:rsid w:val="001745B2"/>
    <w:rsid w:val="00175912"/>
    <w:rsid w:val="00177A9C"/>
    <w:rsid w:val="0018043C"/>
    <w:rsid w:val="001807D2"/>
    <w:rsid w:val="00184977"/>
    <w:rsid w:val="00190BCD"/>
    <w:rsid w:val="00191D4D"/>
    <w:rsid w:val="001924CE"/>
    <w:rsid w:val="001939EC"/>
    <w:rsid w:val="001A0B49"/>
    <w:rsid w:val="001A38FF"/>
    <w:rsid w:val="001A4583"/>
    <w:rsid w:val="001B1471"/>
    <w:rsid w:val="001B26D6"/>
    <w:rsid w:val="001B2966"/>
    <w:rsid w:val="001B6A2C"/>
    <w:rsid w:val="001C0084"/>
    <w:rsid w:val="001C171F"/>
    <w:rsid w:val="001C25C2"/>
    <w:rsid w:val="001C26B9"/>
    <w:rsid w:val="001D106E"/>
    <w:rsid w:val="001E170C"/>
    <w:rsid w:val="001E2595"/>
    <w:rsid w:val="001E3343"/>
    <w:rsid w:val="001F229B"/>
    <w:rsid w:val="001F2775"/>
    <w:rsid w:val="001F691D"/>
    <w:rsid w:val="001F6DFC"/>
    <w:rsid w:val="00203D49"/>
    <w:rsid w:val="002048A6"/>
    <w:rsid w:val="002058B0"/>
    <w:rsid w:val="00210542"/>
    <w:rsid w:val="00210E03"/>
    <w:rsid w:val="002113B7"/>
    <w:rsid w:val="002122D2"/>
    <w:rsid w:val="002124DF"/>
    <w:rsid w:val="0021364C"/>
    <w:rsid w:val="00213803"/>
    <w:rsid w:val="002150A4"/>
    <w:rsid w:val="00216A48"/>
    <w:rsid w:val="00216B22"/>
    <w:rsid w:val="00225D81"/>
    <w:rsid w:val="00230E49"/>
    <w:rsid w:val="002354FD"/>
    <w:rsid w:val="00236FE7"/>
    <w:rsid w:val="002410B2"/>
    <w:rsid w:val="00242475"/>
    <w:rsid w:val="00243362"/>
    <w:rsid w:val="002433CB"/>
    <w:rsid w:val="002459B7"/>
    <w:rsid w:val="002459EB"/>
    <w:rsid w:val="00245B1E"/>
    <w:rsid w:val="00252D1E"/>
    <w:rsid w:val="00254868"/>
    <w:rsid w:val="00255A6E"/>
    <w:rsid w:val="002569D9"/>
    <w:rsid w:val="00260B21"/>
    <w:rsid w:val="00260B33"/>
    <w:rsid w:val="002640A5"/>
    <w:rsid w:val="00267AAC"/>
    <w:rsid w:val="00274EAD"/>
    <w:rsid w:val="002766E1"/>
    <w:rsid w:val="002811F6"/>
    <w:rsid w:val="00281A7A"/>
    <w:rsid w:val="00281C8F"/>
    <w:rsid w:val="00283E6E"/>
    <w:rsid w:val="00286EBF"/>
    <w:rsid w:val="00291681"/>
    <w:rsid w:val="002942BA"/>
    <w:rsid w:val="00295064"/>
    <w:rsid w:val="002A34F5"/>
    <w:rsid w:val="002A49ED"/>
    <w:rsid w:val="002A6892"/>
    <w:rsid w:val="002B21C3"/>
    <w:rsid w:val="002B323A"/>
    <w:rsid w:val="002B5FEB"/>
    <w:rsid w:val="002B6721"/>
    <w:rsid w:val="002C145F"/>
    <w:rsid w:val="002C1884"/>
    <w:rsid w:val="002C1B9A"/>
    <w:rsid w:val="002C562A"/>
    <w:rsid w:val="002C5FFF"/>
    <w:rsid w:val="002D0980"/>
    <w:rsid w:val="002D523A"/>
    <w:rsid w:val="002D7B42"/>
    <w:rsid w:val="002E01A5"/>
    <w:rsid w:val="002E1EF9"/>
    <w:rsid w:val="002E2ABE"/>
    <w:rsid w:val="002E3C9E"/>
    <w:rsid w:val="002E3DAE"/>
    <w:rsid w:val="002E57B8"/>
    <w:rsid w:val="002E6D61"/>
    <w:rsid w:val="002E73CA"/>
    <w:rsid w:val="002E7534"/>
    <w:rsid w:val="002F24B6"/>
    <w:rsid w:val="002F648F"/>
    <w:rsid w:val="002F7294"/>
    <w:rsid w:val="002F73BD"/>
    <w:rsid w:val="003009DF"/>
    <w:rsid w:val="0030282F"/>
    <w:rsid w:val="00310A7E"/>
    <w:rsid w:val="00310AD6"/>
    <w:rsid w:val="00310DFC"/>
    <w:rsid w:val="0031232F"/>
    <w:rsid w:val="003129C0"/>
    <w:rsid w:val="00314F42"/>
    <w:rsid w:val="00321B37"/>
    <w:rsid w:val="00322A3E"/>
    <w:rsid w:val="00322CF0"/>
    <w:rsid w:val="003239B1"/>
    <w:rsid w:val="00325ECE"/>
    <w:rsid w:val="00334547"/>
    <w:rsid w:val="00341679"/>
    <w:rsid w:val="00343721"/>
    <w:rsid w:val="00353E06"/>
    <w:rsid w:val="00354F03"/>
    <w:rsid w:val="0035660F"/>
    <w:rsid w:val="00360EE8"/>
    <w:rsid w:val="00367385"/>
    <w:rsid w:val="003675C4"/>
    <w:rsid w:val="00367E4F"/>
    <w:rsid w:val="00373D44"/>
    <w:rsid w:val="00373EBA"/>
    <w:rsid w:val="0037507D"/>
    <w:rsid w:val="00376B0B"/>
    <w:rsid w:val="003772D6"/>
    <w:rsid w:val="0037777F"/>
    <w:rsid w:val="003800F5"/>
    <w:rsid w:val="00382491"/>
    <w:rsid w:val="00382F8C"/>
    <w:rsid w:val="00384F30"/>
    <w:rsid w:val="0038605D"/>
    <w:rsid w:val="003871A5"/>
    <w:rsid w:val="00387AA0"/>
    <w:rsid w:val="00390F29"/>
    <w:rsid w:val="00391464"/>
    <w:rsid w:val="00397303"/>
    <w:rsid w:val="003A3534"/>
    <w:rsid w:val="003A737A"/>
    <w:rsid w:val="003B1913"/>
    <w:rsid w:val="003B3041"/>
    <w:rsid w:val="003B31D2"/>
    <w:rsid w:val="003B3453"/>
    <w:rsid w:val="003B50D8"/>
    <w:rsid w:val="003B517B"/>
    <w:rsid w:val="003B5636"/>
    <w:rsid w:val="003B597C"/>
    <w:rsid w:val="003C1A34"/>
    <w:rsid w:val="003D3C75"/>
    <w:rsid w:val="003D7246"/>
    <w:rsid w:val="003E4C52"/>
    <w:rsid w:val="003E6596"/>
    <w:rsid w:val="003E6C32"/>
    <w:rsid w:val="003F0149"/>
    <w:rsid w:val="003F3F86"/>
    <w:rsid w:val="003F6691"/>
    <w:rsid w:val="004035E7"/>
    <w:rsid w:val="0041138A"/>
    <w:rsid w:val="00411BE6"/>
    <w:rsid w:val="00416D02"/>
    <w:rsid w:val="00417FAA"/>
    <w:rsid w:val="0042103C"/>
    <w:rsid w:val="00421B8D"/>
    <w:rsid w:val="00423C19"/>
    <w:rsid w:val="00426D14"/>
    <w:rsid w:val="0042701B"/>
    <w:rsid w:val="00427720"/>
    <w:rsid w:val="00430D0F"/>
    <w:rsid w:val="004313CD"/>
    <w:rsid w:val="004320F1"/>
    <w:rsid w:val="004322BB"/>
    <w:rsid w:val="00434922"/>
    <w:rsid w:val="00436BA3"/>
    <w:rsid w:val="00440C5A"/>
    <w:rsid w:val="00442307"/>
    <w:rsid w:val="004432C6"/>
    <w:rsid w:val="00445015"/>
    <w:rsid w:val="0045067A"/>
    <w:rsid w:val="00451118"/>
    <w:rsid w:val="00452AED"/>
    <w:rsid w:val="00453DD8"/>
    <w:rsid w:val="004557E8"/>
    <w:rsid w:val="00455808"/>
    <w:rsid w:val="0046426D"/>
    <w:rsid w:val="00464969"/>
    <w:rsid w:val="00465D0C"/>
    <w:rsid w:val="00467C38"/>
    <w:rsid w:val="0047026F"/>
    <w:rsid w:val="00470F55"/>
    <w:rsid w:val="004729ED"/>
    <w:rsid w:val="00476974"/>
    <w:rsid w:val="00480373"/>
    <w:rsid w:val="00483DFD"/>
    <w:rsid w:val="00486E24"/>
    <w:rsid w:val="00491594"/>
    <w:rsid w:val="00493713"/>
    <w:rsid w:val="0049484E"/>
    <w:rsid w:val="00495BC7"/>
    <w:rsid w:val="00496A62"/>
    <w:rsid w:val="004975FE"/>
    <w:rsid w:val="00497944"/>
    <w:rsid w:val="004A4605"/>
    <w:rsid w:val="004A66AA"/>
    <w:rsid w:val="004B3150"/>
    <w:rsid w:val="004B3889"/>
    <w:rsid w:val="004B3DA3"/>
    <w:rsid w:val="004B493D"/>
    <w:rsid w:val="004B496E"/>
    <w:rsid w:val="004B5319"/>
    <w:rsid w:val="004B5DFD"/>
    <w:rsid w:val="004B7E55"/>
    <w:rsid w:val="004C067B"/>
    <w:rsid w:val="004C2CEE"/>
    <w:rsid w:val="004C45EC"/>
    <w:rsid w:val="004C4A39"/>
    <w:rsid w:val="004C7A47"/>
    <w:rsid w:val="004D79AA"/>
    <w:rsid w:val="004E298F"/>
    <w:rsid w:val="004E2A87"/>
    <w:rsid w:val="004E3853"/>
    <w:rsid w:val="004E5D3C"/>
    <w:rsid w:val="004F465E"/>
    <w:rsid w:val="0050327E"/>
    <w:rsid w:val="00503A38"/>
    <w:rsid w:val="00503CF7"/>
    <w:rsid w:val="0050503B"/>
    <w:rsid w:val="0050699B"/>
    <w:rsid w:val="0051441F"/>
    <w:rsid w:val="0051789D"/>
    <w:rsid w:val="00520285"/>
    <w:rsid w:val="00524644"/>
    <w:rsid w:val="00525FD5"/>
    <w:rsid w:val="005345CC"/>
    <w:rsid w:val="00534B38"/>
    <w:rsid w:val="005359A9"/>
    <w:rsid w:val="0054390E"/>
    <w:rsid w:val="00546CE1"/>
    <w:rsid w:val="00546F02"/>
    <w:rsid w:val="00551E0A"/>
    <w:rsid w:val="0055411D"/>
    <w:rsid w:val="00560660"/>
    <w:rsid w:val="00561078"/>
    <w:rsid w:val="00562174"/>
    <w:rsid w:val="005627E7"/>
    <w:rsid w:val="00562812"/>
    <w:rsid w:val="005632CC"/>
    <w:rsid w:val="00563387"/>
    <w:rsid w:val="0056459A"/>
    <w:rsid w:val="00566943"/>
    <w:rsid w:val="0057330C"/>
    <w:rsid w:val="005735F5"/>
    <w:rsid w:val="00576E39"/>
    <w:rsid w:val="00580C55"/>
    <w:rsid w:val="00581162"/>
    <w:rsid w:val="00582FDF"/>
    <w:rsid w:val="00586F09"/>
    <w:rsid w:val="005905F4"/>
    <w:rsid w:val="00592763"/>
    <w:rsid w:val="0059684F"/>
    <w:rsid w:val="005A2412"/>
    <w:rsid w:val="005A2F2F"/>
    <w:rsid w:val="005A3692"/>
    <w:rsid w:val="005A55FE"/>
    <w:rsid w:val="005A79E7"/>
    <w:rsid w:val="005B38D5"/>
    <w:rsid w:val="005B6695"/>
    <w:rsid w:val="005B7333"/>
    <w:rsid w:val="005C08F3"/>
    <w:rsid w:val="005C604D"/>
    <w:rsid w:val="005D32EE"/>
    <w:rsid w:val="005D4FDD"/>
    <w:rsid w:val="005D71FF"/>
    <w:rsid w:val="005E2754"/>
    <w:rsid w:val="005E383C"/>
    <w:rsid w:val="005E5DFE"/>
    <w:rsid w:val="005E7178"/>
    <w:rsid w:val="005F001B"/>
    <w:rsid w:val="005F1106"/>
    <w:rsid w:val="00602CC8"/>
    <w:rsid w:val="006033F4"/>
    <w:rsid w:val="00603D3C"/>
    <w:rsid w:val="0060558A"/>
    <w:rsid w:val="006078A8"/>
    <w:rsid w:val="00610888"/>
    <w:rsid w:val="00611E21"/>
    <w:rsid w:val="006120A2"/>
    <w:rsid w:val="00613956"/>
    <w:rsid w:val="006145F8"/>
    <w:rsid w:val="00622F58"/>
    <w:rsid w:val="00625CB7"/>
    <w:rsid w:val="00625D15"/>
    <w:rsid w:val="00626A65"/>
    <w:rsid w:val="00632B83"/>
    <w:rsid w:val="00636200"/>
    <w:rsid w:val="00637724"/>
    <w:rsid w:val="00637FD5"/>
    <w:rsid w:val="00641A8B"/>
    <w:rsid w:val="00641ADA"/>
    <w:rsid w:val="006426D8"/>
    <w:rsid w:val="00644BBE"/>
    <w:rsid w:val="00647114"/>
    <w:rsid w:val="00647284"/>
    <w:rsid w:val="00647D2B"/>
    <w:rsid w:val="00650970"/>
    <w:rsid w:val="00651DB0"/>
    <w:rsid w:val="00652709"/>
    <w:rsid w:val="006536C4"/>
    <w:rsid w:val="00653ED0"/>
    <w:rsid w:val="00655959"/>
    <w:rsid w:val="00655A1D"/>
    <w:rsid w:val="00656DD2"/>
    <w:rsid w:val="006604E5"/>
    <w:rsid w:val="00661D3F"/>
    <w:rsid w:val="00661FD0"/>
    <w:rsid w:val="00663FB1"/>
    <w:rsid w:val="00667079"/>
    <w:rsid w:val="006670D8"/>
    <w:rsid w:val="00667CFE"/>
    <w:rsid w:val="00676BDC"/>
    <w:rsid w:val="00677498"/>
    <w:rsid w:val="00685C08"/>
    <w:rsid w:val="00692702"/>
    <w:rsid w:val="0069285D"/>
    <w:rsid w:val="00696E0D"/>
    <w:rsid w:val="006A3E15"/>
    <w:rsid w:val="006A5E82"/>
    <w:rsid w:val="006A5F49"/>
    <w:rsid w:val="006A7E62"/>
    <w:rsid w:val="006B1AA1"/>
    <w:rsid w:val="006B2142"/>
    <w:rsid w:val="006B347F"/>
    <w:rsid w:val="006B3E33"/>
    <w:rsid w:val="006C257A"/>
    <w:rsid w:val="006C7B91"/>
    <w:rsid w:val="006D0CBE"/>
    <w:rsid w:val="006D58B3"/>
    <w:rsid w:val="006D5A19"/>
    <w:rsid w:val="006D5F8C"/>
    <w:rsid w:val="006E2742"/>
    <w:rsid w:val="006E3357"/>
    <w:rsid w:val="006E3DAC"/>
    <w:rsid w:val="006E48F9"/>
    <w:rsid w:val="006E4DED"/>
    <w:rsid w:val="006E565F"/>
    <w:rsid w:val="006E781C"/>
    <w:rsid w:val="006E799E"/>
    <w:rsid w:val="006F0E31"/>
    <w:rsid w:val="006F4DA5"/>
    <w:rsid w:val="006F60BC"/>
    <w:rsid w:val="006F7BC1"/>
    <w:rsid w:val="007000A2"/>
    <w:rsid w:val="00701196"/>
    <w:rsid w:val="00703926"/>
    <w:rsid w:val="00714447"/>
    <w:rsid w:val="00714F56"/>
    <w:rsid w:val="00720AEB"/>
    <w:rsid w:val="00722124"/>
    <w:rsid w:val="0072625D"/>
    <w:rsid w:val="00727EFD"/>
    <w:rsid w:val="00730E6F"/>
    <w:rsid w:val="0073196C"/>
    <w:rsid w:val="00735126"/>
    <w:rsid w:val="00736AA0"/>
    <w:rsid w:val="0074081D"/>
    <w:rsid w:val="00744CD1"/>
    <w:rsid w:val="00744E8C"/>
    <w:rsid w:val="0074585C"/>
    <w:rsid w:val="0074684E"/>
    <w:rsid w:val="00746A50"/>
    <w:rsid w:val="00752F72"/>
    <w:rsid w:val="00754A96"/>
    <w:rsid w:val="007557B9"/>
    <w:rsid w:val="00757845"/>
    <w:rsid w:val="007604AD"/>
    <w:rsid w:val="007634FB"/>
    <w:rsid w:val="00766DBB"/>
    <w:rsid w:val="0077486A"/>
    <w:rsid w:val="00774978"/>
    <w:rsid w:val="00775A2F"/>
    <w:rsid w:val="00777D7E"/>
    <w:rsid w:val="00780BDE"/>
    <w:rsid w:val="00782914"/>
    <w:rsid w:val="00783903"/>
    <w:rsid w:val="00791A9B"/>
    <w:rsid w:val="00791F8C"/>
    <w:rsid w:val="00792110"/>
    <w:rsid w:val="00792556"/>
    <w:rsid w:val="0079458C"/>
    <w:rsid w:val="007A2678"/>
    <w:rsid w:val="007B1598"/>
    <w:rsid w:val="007B19F3"/>
    <w:rsid w:val="007B2AFD"/>
    <w:rsid w:val="007B53CB"/>
    <w:rsid w:val="007B7B4D"/>
    <w:rsid w:val="007C059F"/>
    <w:rsid w:val="007C26A2"/>
    <w:rsid w:val="007C4475"/>
    <w:rsid w:val="007D1ECA"/>
    <w:rsid w:val="007D221A"/>
    <w:rsid w:val="007D3F6D"/>
    <w:rsid w:val="007E1FA2"/>
    <w:rsid w:val="007E2057"/>
    <w:rsid w:val="007E2E0B"/>
    <w:rsid w:val="007E511B"/>
    <w:rsid w:val="007F0F39"/>
    <w:rsid w:val="007F11BB"/>
    <w:rsid w:val="007F127D"/>
    <w:rsid w:val="007F52E2"/>
    <w:rsid w:val="007F61DD"/>
    <w:rsid w:val="00800D80"/>
    <w:rsid w:val="00804717"/>
    <w:rsid w:val="00806943"/>
    <w:rsid w:val="00810416"/>
    <w:rsid w:val="008136C8"/>
    <w:rsid w:val="008141BF"/>
    <w:rsid w:val="00814587"/>
    <w:rsid w:val="00816396"/>
    <w:rsid w:val="00816683"/>
    <w:rsid w:val="00822B51"/>
    <w:rsid w:val="008243C0"/>
    <w:rsid w:val="008267AD"/>
    <w:rsid w:val="00827767"/>
    <w:rsid w:val="008277C0"/>
    <w:rsid w:val="0083295B"/>
    <w:rsid w:val="00834EEE"/>
    <w:rsid w:val="00835661"/>
    <w:rsid w:val="008374FD"/>
    <w:rsid w:val="00837B4B"/>
    <w:rsid w:val="00840069"/>
    <w:rsid w:val="0084599F"/>
    <w:rsid w:val="00845B08"/>
    <w:rsid w:val="00851AA4"/>
    <w:rsid w:val="00851CC1"/>
    <w:rsid w:val="008559A2"/>
    <w:rsid w:val="00855C2B"/>
    <w:rsid w:val="00856E9E"/>
    <w:rsid w:val="00857F35"/>
    <w:rsid w:val="00860495"/>
    <w:rsid w:val="00860AEC"/>
    <w:rsid w:val="0086237A"/>
    <w:rsid w:val="008639A3"/>
    <w:rsid w:val="00863BF2"/>
    <w:rsid w:val="00864DB1"/>
    <w:rsid w:val="00867CFE"/>
    <w:rsid w:val="008721B7"/>
    <w:rsid w:val="00872384"/>
    <w:rsid w:val="00874CD3"/>
    <w:rsid w:val="00874CFC"/>
    <w:rsid w:val="00875A62"/>
    <w:rsid w:val="008777CA"/>
    <w:rsid w:val="00877A6B"/>
    <w:rsid w:val="0088046B"/>
    <w:rsid w:val="008814F3"/>
    <w:rsid w:val="00885A16"/>
    <w:rsid w:val="00886F2A"/>
    <w:rsid w:val="00896DAA"/>
    <w:rsid w:val="00897BAC"/>
    <w:rsid w:val="008A34FB"/>
    <w:rsid w:val="008A440F"/>
    <w:rsid w:val="008B0D56"/>
    <w:rsid w:val="008B52D5"/>
    <w:rsid w:val="008C45B4"/>
    <w:rsid w:val="008C742E"/>
    <w:rsid w:val="008D03B9"/>
    <w:rsid w:val="008D0C1A"/>
    <w:rsid w:val="008D2E23"/>
    <w:rsid w:val="008D3B1A"/>
    <w:rsid w:val="008D5C3E"/>
    <w:rsid w:val="008E5837"/>
    <w:rsid w:val="008E5900"/>
    <w:rsid w:val="008F21F5"/>
    <w:rsid w:val="008F2C38"/>
    <w:rsid w:val="008F3C0F"/>
    <w:rsid w:val="008F40D9"/>
    <w:rsid w:val="008F7212"/>
    <w:rsid w:val="0090761B"/>
    <w:rsid w:val="00907E31"/>
    <w:rsid w:val="009100C1"/>
    <w:rsid w:val="00911DE0"/>
    <w:rsid w:val="0091553B"/>
    <w:rsid w:val="0091708F"/>
    <w:rsid w:val="00922585"/>
    <w:rsid w:val="00924998"/>
    <w:rsid w:val="00927483"/>
    <w:rsid w:val="009303F8"/>
    <w:rsid w:val="0093123D"/>
    <w:rsid w:val="00931D4F"/>
    <w:rsid w:val="009354D8"/>
    <w:rsid w:val="009465F0"/>
    <w:rsid w:val="0095084F"/>
    <w:rsid w:val="00950F9C"/>
    <w:rsid w:val="009603A6"/>
    <w:rsid w:val="00962BD3"/>
    <w:rsid w:val="009637A8"/>
    <w:rsid w:val="00963BDD"/>
    <w:rsid w:val="00964C47"/>
    <w:rsid w:val="00980223"/>
    <w:rsid w:val="00982CB2"/>
    <w:rsid w:val="00987CE7"/>
    <w:rsid w:val="00990852"/>
    <w:rsid w:val="00995D9C"/>
    <w:rsid w:val="00995DEB"/>
    <w:rsid w:val="009974F3"/>
    <w:rsid w:val="009A00B6"/>
    <w:rsid w:val="009A0A6E"/>
    <w:rsid w:val="009A1329"/>
    <w:rsid w:val="009A245F"/>
    <w:rsid w:val="009A4982"/>
    <w:rsid w:val="009A6E17"/>
    <w:rsid w:val="009B0409"/>
    <w:rsid w:val="009B0824"/>
    <w:rsid w:val="009B26C5"/>
    <w:rsid w:val="009B3210"/>
    <w:rsid w:val="009C0FFF"/>
    <w:rsid w:val="009C4866"/>
    <w:rsid w:val="009C5183"/>
    <w:rsid w:val="009C5BCB"/>
    <w:rsid w:val="009C7437"/>
    <w:rsid w:val="009D3F35"/>
    <w:rsid w:val="009D4C26"/>
    <w:rsid w:val="009D5097"/>
    <w:rsid w:val="009D6874"/>
    <w:rsid w:val="009D70F3"/>
    <w:rsid w:val="009E0A33"/>
    <w:rsid w:val="009E1BEE"/>
    <w:rsid w:val="009E2758"/>
    <w:rsid w:val="009E36F4"/>
    <w:rsid w:val="009E3D22"/>
    <w:rsid w:val="009E72FE"/>
    <w:rsid w:val="009F05C8"/>
    <w:rsid w:val="009F36AA"/>
    <w:rsid w:val="009F546F"/>
    <w:rsid w:val="00A01CAF"/>
    <w:rsid w:val="00A027D7"/>
    <w:rsid w:val="00A04324"/>
    <w:rsid w:val="00A07720"/>
    <w:rsid w:val="00A10DA7"/>
    <w:rsid w:val="00A14C54"/>
    <w:rsid w:val="00A16574"/>
    <w:rsid w:val="00A17AA2"/>
    <w:rsid w:val="00A17F06"/>
    <w:rsid w:val="00A22673"/>
    <w:rsid w:val="00A32CE9"/>
    <w:rsid w:val="00A34397"/>
    <w:rsid w:val="00A36AD0"/>
    <w:rsid w:val="00A3745E"/>
    <w:rsid w:val="00A450FF"/>
    <w:rsid w:val="00A47A75"/>
    <w:rsid w:val="00A50B3A"/>
    <w:rsid w:val="00A50B9A"/>
    <w:rsid w:val="00A50ECB"/>
    <w:rsid w:val="00A54C6C"/>
    <w:rsid w:val="00A56988"/>
    <w:rsid w:val="00A6022C"/>
    <w:rsid w:val="00A62083"/>
    <w:rsid w:val="00A6307C"/>
    <w:rsid w:val="00A63DE6"/>
    <w:rsid w:val="00A6416A"/>
    <w:rsid w:val="00A65680"/>
    <w:rsid w:val="00A65F78"/>
    <w:rsid w:val="00A67DF4"/>
    <w:rsid w:val="00A70271"/>
    <w:rsid w:val="00A76C8B"/>
    <w:rsid w:val="00A90570"/>
    <w:rsid w:val="00AA1CFB"/>
    <w:rsid w:val="00AA7C84"/>
    <w:rsid w:val="00AB0B96"/>
    <w:rsid w:val="00AB2F63"/>
    <w:rsid w:val="00AB4C46"/>
    <w:rsid w:val="00AB7CAC"/>
    <w:rsid w:val="00AC3627"/>
    <w:rsid w:val="00AC37F5"/>
    <w:rsid w:val="00AC3E62"/>
    <w:rsid w:val="00AC62BC"/>
    <w:rsid w:val="00AD16B6"/>
    <w:rsid w:val="00AD2A34"/>
    <w:rsid w:val="00AD6BDD"/>
    <w:rsid w:val="00AD78B1"/>
    <w:rsid w:val="00AE1EA0"/>
    <w:rsid w:val="00AE62F2"/>
    <w:rsid w:val="00AF11A8"/>
    <w:rsid w:val="00AF3906"/>
    <w:rsid w:val="00AF43C9"/>
    <w:rsid w:val="00AF5818"/>
    <w:rsid w:val="00B0277A"/>
    <w:rsid w:val="00B05123"/>
    <w:rsid w:val="00B07F65"/>
    <w:rsid w:val="00B10A9A"/>
    <w:rsid w:val="00B14991"/>
    <w:rsid w:val="00B20E70"/>
    <w:rsid w:val="00B23E1D"/>
    <w:rsid w:val="00B24141"/>
    <w:rsid w:val="00B30AAB"/>
    <w:rsid w:val="00B30E14"/>
    <w:rsid w:val="00B34453"/>
    <w:rsid w:val="00B34759"/>
    <w:rsid w:val="00B4110C"/>
    <w:rsid w:val="00B419D1"/>
    <w:rsid w:val="00B43E33"/>
    <w:rsid w:val="00B45F29"/>
    <w:rsid w:val="00B501CE"/>
    <w:rsid w:val="00B529EC"/>
    <w:rsid w:val="00B5599C"/>
    <w:rsid w:val="00B5607E"/>
    <w:rsid w:val="00B5711E"/>
    <w:rsid w:val="00B6513F"/>
    <w:rsid w:val="00B71863"/>
    <w:rsid w:val="00B75722"/>
    <w:rsid w:val="00B91F5F"/>
    <w:rsid w:val="00B9229A"/>
    <w:rsid w:val="00B94F27"/>
    <w:rsid w:val="00B95287"/>
    <w:rsid w:val="00B95A32"/>
    <w:rsid w:val="00B97A13"/>
    <w:rsid w:val="00BA015B"/>
    <w:rsid w:val="00BA063D"/>
    <w:rsid w:val="00BA0BD7"/>
    <w:rsid w:val="00BA3DFD"/>
    <w:rsid w:val="00BA560C"/>
    <w:rsid w:val="00BB25B5"/>
    <w:rsid w:val="00BC0933"/>
    <w:rsid w:val="00BC289B"/>
    <w:rsid w:val="00BC2CE7"/>
    <w:rsid w:val="00BD2E5B"/>
    <w:rsid w:val="00BD5B80"/>
    <w:rsid w:val="00BD7414"/>
    <w:rsid w:val="00BE5E78"/>
    <w:rsid w:val="00BE6C93"/>
    <w:rsid w:val="00BE73DD"/>
    <w:rsid w:val="00BE754C"/>
    <w:rsid w:val="00BF0089"/>
    <w:rsid w:val="00BF0E28"/>
    <w:rsid w:val="00C013F1"/>
    <w:rsid w:val="00C04FEF"/>
    <w:rsid w:val="00C059F8"/>
    <w:rsid w:val="00C05B49"/>
    <w:rsid w:val="00C05FB9"/>
    <w:rsid w:val="00C0602A"/>
    <w:rsid w:val="00C06484"/>
    <w:rsid w:val="00C07173"/>
    <w:rsid w:val="00C0792C"/>
    <w:rsid w:val="00C14A7C"/>
    <w:rsid w:val="00C15A92"/>
    <w:rsid w:val="00C23216"/>
    <w:rsid w:val="00C27245"/>
    <w:rsid w:val="00C31F79"/>
    <w:rsid w:val="00C33AC1"/>
    <w:rsid w:val="00C34585"/>
    <w:rsid w:val="00C3654F"/>
    <w:rsid w:val="00C36692"/>
    <w:rsid w:val="00C369AC"/>
    <w:rsid w:val="00C40C4B"/>
    <w:rsid w:val="00C424CA"/>
    <w:rsid w:val="00C42A29"/>
    <w:rsid w:val="00C43AE6"/>
    <w:rsid w:val="00C448D8"/>
    <w:rsid w:val="00C50B43"/>
    <w:rsid w:val="00C51101"/>
    <w:rsid w:val="00C55883"/>
    <w:rsid w:val="00C562A9"/>
    <w:rsid w:val="00C57784"/>
    <w:rsid w:val="00C57AFB"/>
    <w:rsid w:val="00C628AA"/>
    <w:rsid w:val="00C63EE9"/>
    <w:rsid w:val="00C67EB7"/>
    <w:rsid w:val="00C71724"/>
    <w:rsid w:val="00C7293F"/>
    <w:rsid w:val="00C77310"/>
    <w:rsid w:val="00C81AF9"/>
    <w:rsid w:val="00C9043D"/>
    <w:rsid w:val="00C94E1E"/>
    <w:rsid w:val="00C94E42"/>
    <w:rsid w:val="00C95619"/>
    <w:rsid w:val="00CA2E30"/>
    <w:rsid w:val="00CA43A1"/>
    <w:rsid w:val="00CA63F5"/>
    <w:rsid w:val="00CA6AEC"/>
    <w:rsid w:val="00CB1633"/>
    <w:rsid w:val="00CB2610"/>
    <w:rsid w:val="00CB384E"/>
    <w:rsid w:val="00CB5102"/>
    <w:rsid w:val="00CB5947"/>
    <w:rsid w:val="00CB71E6"/>
    <w:rsid w:val="00CD0F9A"/>
    <w:rsid w:val="00CD5D9C"/>
    <w:rsid w:val="00CD64B6"/>
    <w:rsid w:val="00CD6F0F"/>
    <w:rsid w:val="00CD787C"/>
    <w:rsid w:val="00CE0565"/>
    <w:rsid w:val="00CE154F"/>
    <w:rsid w:val="00CE18C5"/>
    <w:rsid w:val="00CE258E"/>
    <w:rsid w:val="00CE3D64"/>
    <w:rsid w:val="00CE450C"/>
    <w:rsid w:val="00CE5BB2"/>
    <w:rsid w:val="00CE7F99"/>
    <w:rsid w:val="00CF0710"/>
    <w:rsid w:val="00CF2D45"/>
    <w:rsid w:val="00D007CA"/>
    <w:rsid w:val="00D013AF"/>
    <w:rsid w:val="00D02757"/>
    <w:rsid w:val="00D02BC4"/>
    <w:rsid w:val="00D05CA8"/>
    <w:rsid w:val="00D07D3F"/>
    <w:rsid w:val="00D11E36"/>
    <w:rsid w:val="00D132A5"/>
    <w:rsid w:val="00D1383E"/>
    <w:rsid w:val="00D14265"/>
    <w:rsid w:val="00D154DE"/>
    <w:rsid w:val="00D15AE9"/>
    <w:rsid w:val="00D17ADF"/>
    <w:rsid w:val="00D22601"/>
    <w:rsid w:val="00D25AF6"/>
    <w:rsid w:val="00D2663D"/>
    <w:rsid w:val="00D27FED"/>
    <w:rsid w:val="00D27FF6"/>
    <w:rsid w:val="00D3093B"/>
    <w:rsid w:val="00D31357"/>
    <w:rsid w:val="00D33CCE"/>
    <w:rsid w:val="00D411AC"/>
    <w:rsid w:val="00D41D5B"/>
    <w:rsid w:val="00D42A63"/>
    <w:rsid w:val="00D45C30"/>
    <w:rsid w:val="00D46790"/>
    <w:rsid w:val="00D50843"/>
    <w:rsid w:val="00D5214D"/>
    <w:rsid w:val="00D63DE5"/>
    <w:rsid w:val="00D6414B"/>
    <w:rsid w:val="00D70897"/>
    <w:rsid w:val="00D735FA"/>
    <w:rsid w:val="00D77CB5"/>
    <w:rsid w:val="00D82C30"/>
    <w:rsid w:val="00D83FA5"/>
    <w:rsid w:val="00D84B58"/>
    <w:rsid w:val="00D86661"/>
    <w:rsid w:val="00D90691"/>
    <w:rsid w:val="00D95BB5"/>
    <w:rsid w:val="00D97907"/>
    <w:rsid w:val="00DA2B14"/>
    <w:rsid w:val="00DA4E16"/>
    <w:rsid w:val="00DA6E02"/>
    <w:rsid w:val="00DB4AD1"/>
    <w:rsid w:val="00DB4C29"/>
    <w:rsid w:val="00DB6BAB"/>
    <w:rsid w:val="00DB73B8"/>
    <w:rsid w:val="00DC108C"/>
    <w:rsid w:val="00DC4A47"/>
    <w:rsid w:val="00DC74D5"/>
    <w:rsid w:val="00DD30A0"/>
    <w:rsid w:val="00DD3B0C"/>
    <w:rsid w:val="00DD3EC7"/>
    <w:rsid w:val="00DD5612"/>
    <w:rsid w:val="00DD7DD3"/>
    <w:rsid w:val="00DE18F8"/>
    <w:rsid w:val="00DE26B6"/>
    <w:rsid w:val="00DE29BE"/>
    <w:rsid w:val="00DE4387"/>
    <w:rsid w:val="00DE73AC"/>
    <w:rsid w:val="00DF0E71"/>
    <w:rsid w:val="00DF1D83"/>
    <w:rsid w:val="00E059E1"/>
    <w:rsid w:val="00E07E17"/>
    <w:rsid w:val="00E10D33"/>
    <w:rsid w:val="00E25115"/>
    <w:rsid w:val="00E25A9C"/>
    <w:rsid w:val="00E27BA8"/>
    <w:rsid w:val="00E30099"/>
    <w:rsid w:val="00E30B47"/>
    <w:rsid w:val="00E33466"/>
    <w:rsid w:val="00E35603"/>
    <w:rsid w:val="00E35FED"/>
    <w:rsid w:val="00E377B2"/>
    <w:rsid w:val="00E41DA2"/>
    <w:rsid w:val="00E43AF4"/>
    <w:rsid w:val="00E45A87"/>
    <w:rsid w:val="00E45DD9"/>
    <w:rsid w:val="00E502B7"/>
    <w:rsid w:val="00E504B8"/>
    <w:rsid w:val="00E54F84"/>
    <w:rsid w:val="00E5747B"/>
    <w:rsid w:val="00E6304A"/>
    <w:rsid w:val="00E63D6C"/>
    <w:rsid w:val="00E660AD"/>
    <w:rsid w:val="00E66F94"/>
    <w:rsid w:val="00E6776E"/>
    <w:rsid w:val="00E70F2E"/>
    <w:rsid w:val="00E771BB"/>
    <w:rsid w:val="00E8483D"/>
    <w:rsid w:val="00E85044"/>
    <w:rsid w:val="00E85219"/>
    <w:rsid w:val="00E92E0F"/>
    <w:rsid w:val="00E92F68"/>
    <w:rsid w:val="00EA449B"/>
    <w:rsid w:val="00EB15AD"/>
    <w:rsid w:val="00EB1BEB"/>
    <w:rsid w:val="00EB3D1E"/>
    <w:rsid w:val="00EB40F1"/>
    <w:rsid w:val="00EB5048"/>
    <w:rsid w:val="00EB6277"/>
    <w:rsid w:val="00EB63F7"/>
    <w:rsid w:val="00EC0396"/>
    <w:rsid w:val="00EC1A21"/>
    <w:rsid w:val="00EC1DD5"/>
    <w:rsid w:val="00EC2053"/>
    <w:rsid w:val="00EC47A2"/>
    <w:rsid w:val="00EC5F36"/>
    <w:rsid w:val="00EC7F81"/>
    <w:rsid w:val="00EE3CCE"/>
    <w:rsid w:val="00EF1C82"/>
    <w:rsid w:val="00EF3014"/>
    <w:rsid w:val="00EF3624"/>
    <w:rsid w:val="00EF641E"/>
    <w:rsid w:val="00EF7E08"/>
    <w:rsid w:val="00F013FD"/>
    <w:rsid w:val="00F0261B"/>
    <w:rsid w:val="00F076AC"/>
    <w:rsid w:val="00F13266"/>
    <w:rsid w:val="00F13AA5"/>
    <w:rsid w:val="00F14EF5"/>
    <w:rsid w:val="00F16A04"/>
    <w:rsid w:val="00F23773"/>
    <w:rsid w:val="00F23B6B"/>
    <w:rsid w:val="00F246C6"/>
    <w:rsid w:val="00F24816"/>
    <w:rsid w:val="00F26621"/>
    <w:rsid w:val="00F2726C"/>
    <w:rsid w:val="00F31AB6"/>
    <w:rsid w:val="00F325F5"/>
    <w:rsid w:val="00F3793A"/>
    <w:rsid w:val="00F40A7E"/>
    <w:rsid w:val="00F420E7"/>
    <w:rsid w:val="00F455C7"/>
    <w:rsid w:val="00F51C12"/>
    <w:rsid w:val="00F52803"/>
    <w:rsid w:val="00F5375A"/>
    <w:rsid w:val="00F54EAA"/>
    <w:rsid w:val="00F65BE0"/>
    <w:rsid w:val="00F66530"/>
    <w:rsid w:val="00F67C32"/>
    <w:rsid w:val="00F70968"/>
    <w:rsid w:val="00F76094"/>
    <w:rsid w:val="00F771FD"/>
    <w:rsid w:val="00F80463"/>
    <w:rsid w:val="00F8162B"/>
    <w:rsid w:val="00F81A0B"/>
    <w:rsid w:val="00F82A6E"/>
    <w:rsid w:val="00F83444"/>
    <w:rsid w:val="00F864EB"/>
    <w:rsid w:val="00F91DA0"/>
    <w:rsid w:val="00F92265"/>
    <w:rsid w:val="00F94E30"/>
    <w:rsid w:val="00F952E6"/>
    <w:rsid w:val="00FA1327"/>
    <w:rsid w:val="00FA5F51"/>
    <w:rsid w:val="00FB3526"/>
    <w:rsid w:val="00FB4779"/>
    <w:rsid w:val="00FB4CF7"/>
    <w:rsid w:val="00FB58C6"/>
    <w:rsid w:val="00FB6ABE"/>
    <w:rsid w:val="00FB747E"/>
    <w:rsid w:val="00FC0D92"/>
    <w:rsid w:val="00FC0EE7"/>
    <w:rsid w:val="00FC2266"/>
    <w:rsid w:val="00FC5BE1"/>
    <w:rsid w:val="00FD4C7A"/>
    <w:rsid w:val="00FD7CE4"/>
    <w:rsid w:val="00FE189C"/>
    <w:rsid w:val="00FE4FA1"/>
    <w:rsid w:val="00FE6F73"/>
    <w:rsid w:val="00FF0ECD"/>
    <w:rsid w:val="00FF31D6"/>
    <w:rsid w:val="00FF3793"/>
    <w:rsid w:val="00FF5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592F5"/>
  <w15:chartTrackingRefBased/>
  <w15:docId w15:val="{2BDB703A-2513-4630-A23F-587A415AF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7817"/>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Heading1"/>
    <w:next w:val="Normal"/>
    <w:link w:val="Heading2Char"/>
    <w:uiPriority w:val="9"/>
    <w:unhideWhenUsed/>
    <w:qFormat/>
    <w:rsid w:val="00D27FF6"/>
    <w:pPr>
      <w:numPr>
        <w:ilvl w:val="1"/>
      </w:numPr>
      <w:outlineLvl w:val="1"/>
    </w:pPr>
    <w:rPr>
      <w:sz w:val="28"/>
    </w:rPr>
  </w:style>
  <w:style w:type="paragraph" w:styleId="Heading3">
    <w:name w:val="heading 3"/>
    <w:basedOn w:val="Normal"/>
    <w:next w:val="Normal"/>
    <w:link w:val="Heading3Char"/>
    <w:uiPriority w:val="9"/>
    <w:unhideWhenUsed/>
    <w:qFormat/>
    <w:rsid w:val="000D3CAA"/>
    <w:pPr>
      <w:keepNext/>
      <w:keepLines/>
      <w:numPr>
        <w:ilvl w:val="2"/>
        <w:numId w:val="2"/>
      </w:numPr>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unhideWhenUsed/>
    <w:qFormat/>
    <w:rsid w:val="00034FF2"/>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FF2"/>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FF2"/>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FF2"/>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FF2"/>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FF2"/>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7FF6"/>
    <w:rPr>
      <w:rFonts w:asciiTheme="majorHAnsi" w:eastAsiaTheme="majorEastAsia" w:hAnsiTheme="majorHAnsi" w:cstheme="majorBidi"/>
      <w:color w:val="0F4761" w:themeColor="accent1" w:themeShade="BF"/>
      <w:sz w:val="28"/>
      <w:szCs w:val="40"/>
    </w:rPr>
  </w:style>
  <w:style w:type="character" w:customStyle="1" w:styleId="Heading3Char">
    <w:name w:val="Heading 3 Char"/>
    <w:basedOn w:val="DefaultParagraphFont"/>
    <w:link w:val="Heading3"/>
    <w:uiPriority w:val="9"/>
    <w:rsid w:val="000D3CAA"/>
    <w:rPr>
      <w:rFonts w:eastAsiaTheme="majorEastAsia" w:cstheme="majorBidi"/>
      <w:color w:val="0F4761" w:themeColor="accent1" w:themeShade="BF"/>
      <w:szCs w:val="28"/>
    </w:rPr>
  </w:style>
  <w:style w:type="character" w:customStyle="1" w:styleId="Heading4Char">
    <w:name w:val="Heading 4 Char"/>
    <w:basedOn w:val="DefaultParagraphFont"/>
    <w:link w:val="Heading4"/>
    <w:uiPriority w:val="9"/>
    <w:rsid w:val="00034F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F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F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F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F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FF2"/>
    <w:rPr>
      <w:rFonts w:eastAsiaTheme="majorEastAsia" w:cstheme="majorBidi"/>
      <w:color w:val="272727" w:themeColor="text1" w:themeTint="D8"/>
    </w:rPr>
  </w:style>
  <w:style w:type="paragraph" w:styleId="Title">
    <w:name w:val="Title"/>
    <w:basedOn w:val="Normal"/>
    <w:next w:val="Normal"/>
    <w:link w:val="TitleChar"/>
    <w:uiPriority w:val="10"/>
    <w:qFormat/>
    <w:rsid w:val="00034F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F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F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F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FF2"/>
    <w:pPr>
      <w:spacing w:before="160"/>
      <w:jc w:val="center"/>
    </w:pPr>
    <w:rPr>
      <w:i/>
      <w:iCs/>
      <w:color w:val="404040" w:themeColor="text1" w:themeTint="BF"/>
    </w:rPr>
  </w:style>
  <w:style w:type="character" w:customStyle="1" w:styleId="QuoteChar">
    <w:name w:val="Quote Char"/>
    <w:basedOn w:val="DefaultParagraphFont"/>
    <w:link w:val="Quote"/>
    <w:uiPriority w:val="29"/>
    <w:rsid w:val="00034FF2"/>
    <w:rPr>
      <w:i/>
      <w:iCs/>
      <w:color w:val="404040" w:themeColor="text1" w:themeTint="BF"/>
    </w:rPr>
  </w:style>
  <w:style w:type="paragraph" w:styleId="ListParagraph">
    <w:name w:val="List Paragraph"/>
    <w:basedOn w:val="Normal"/>
    <w:uiPriority w:val="34"/>
    <w:qFormat/>
    <w:rsid w:val="00034FF2"/>
    <w:pPr>
      <w:ind w:left="720"/>
      <w:contextualSpacing/>
    </w:pPr>
  </w:style>
  <w:style w:type="character" w:styleId="IntenseEmphasis">
    <w:name w:val="Intense Emphasis"/>
    <w:basedOn w:val="DefaultParagraphFont"/>
    <w:uiPriority w:val="21"/>
    <w:qFormat/>
    <w:rsid w:val="00034FF2"/>
    <w:rPr>
      <w:i/>
      <w:iCs/>
      <w:color w:val="0F4761" w:themeColor="accent1" w:themeShade="BF"/>
    </w:rPr>
  </w:style>
  <w:style w:type="paragraph" w:styleId="IntenseQuote">
    <w:name w:val="Intense Quote"/>
    <w:basedOn w:val="Normal"/>
    <w:next w:val="Normal"/>
    <w:link w:val="IntenseQuoteChar"/>
    <w:uiPriority w:val="30"/>
    <w:qFormat/>
    <w:rsid w:val="00034F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FF2"/>
    <w:rPr>
      <w:i/>
      <w:iCs/>
      <w:color w:val="0F4761" w:themeColor="accent1" w:themeShade="BF"/>
    </w:rPr>
  </w:style>
  <w:style w:type="character" w:styleId="IntenseReference">
    <w:name w:val="Intense Reference"/>
    <w:basedOn w:val="DefaultParagraphFont"/>
    <w:uiPriority w:val="32"/>
    <w:qFormat/>
    <w:rsid w:val="00034FF2"/>
    <w:rPr>
      <w:b/>
      <w:bCs/>
      <w:smallCaps/>
      <w:color w:val="0F4761" w:themeColor="accent1" w:themeShade="BF"/>
      <w:spacing w:val="5"/>
    </w:rPr>
  </w:style>
  <w:style w:type="paragraph" w:styleId="NoSpacing">
    <w:name w:val="No Spacing"/>
    <w:link w:val="NoSpacingChar"/>
    <w:uiPriority w:val="1"/>
    <w:qFormat/>
    <w:rsid w:val="00034FF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34FF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34FF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34FF2"/>
    <w:pPr>
      <w:spacing w:after="100"/>
    </w:pPr>
  </w:style>
  <w:style w:type="character" w:styleId="Hyperlink">
    <w:name w:val="Hyperlink"/>
    <w:basedOn w:val="DefaultParagraphFont"/>
    <w:uiPriority w:val="99"/>
    <w:unhideWhenUsed/>
    <w:rsid w:val="00034FF2"/>
    <w:rPr>
      <w:color w:val="467886" w:themeColor="hyperlink"/>
      <w:u w:val="single"/>
    </w:rPr>
  </w:style>
  <w:style w:type="character" w:styleId="UnresolvedMention">
    <w:name w:val="Unresolved Mention"/>
    <w:basedOn w:val="DefaultParagraphFont"/>
    <w:uiPriority w:val="99"/>
    <w:semiHidden/>
    <w:unhideWhenUsed/>
    <w:rsid w:val="00D46790"/>
    <w:rPr>
      <w:color w:val="605E5C"/>
      <w:shd w:val="clear" w:color="auto" w:fill="E1DFDD"/>
    </w:rPr>
  </w:style>
  <w:style w:type="paragraph" w:styleId="TOC2">
    <w:name w:val="toc 2"/>
    <w:basedOn w:val="Normal"/>
    <w:next w:val="Normal"/>
    <w:autoRedefine/>
    <w:uiPriority w:val="39"/>
    <w:unhideWhenUsed/>
    <w:rsid w:val="00136BE1"/>
    <w:pPr>
      <w:spacing w:after="100"/>
      <w:ind w:left="240"/>
    </w:pPr>
  </w:style>
  <w:style w:type="paragraph" w:styleId="Caption">
    <w:name w:val="caption"/>
    <w:basedOn w:val="Normal"/>
    <w:next w:val="Normal"/>
    <w:uiPriority w:val="35"/>
    <w:unhideWhenUsed/>
    <w:qFormat/>
    <w:rsid w:val="00625D15"/>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0C3F2B"/>
    <w:pPr>
      <w:spacing w:after="100"/>
      <w:ind w:left="480"/>
    </w:pPr>
  </w:style>
  <w:style w:type="paragraph" w:styleId="NormalWeb">
    <w:name w:val="Normal (Web)"/>
    <w:basedOn w:val="Normal"/>
    <w:uiPriority w:val="99"/>
    <w:semiHidden/>
    <w:unhideWhenUsed/>
    <w:rsid w:val="00780BD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ableofFigures">
    <w:name w:val="table of figures"/>
    <w:basedOn w:val="Normal"/>
    <w:next w:val="Normal"/>
    <w:uiPriority w:val="99"/>
    <w:unhideWhenUsed/>
    <w:rsid w:val="00874C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07013">
      <w:bodyDiv w:val="1"/>
      <w:marLeft w:val="0"/>
      <w:marRight w:val="0"/>
      <w:marTop w:val="0"/>
      <w:marBottom w:val="0"/>
      <w:divBdr>
        <w:top w:val="none" w:sz="0" w:space="0" w:color="auto"/>
        <w:left w:val="none" w:sz="0" w:space="0" w:color="auto"/>
        <w:bottom w:val="none" w:sz="0" w:space="0" w:color="auto"/>
        <w:right w:val="none" w:sz="0" w:space="0" w:color="auto"/>
      </w:divBdr>
    </w:div>
    <w:div w:id="20673186">
      <w:bodyDiv w:val="1"/>
      <w:marLeft w:val="0"/>
      <w:marRight w:val="0"/>
      <w:marTop w:val="0"/>
      <w:marBottom w:val="0"/>
      <w:divBdr>
        <w:top w:val="none" w:sz="0" w:space="0" w:color="auto"/>
        <w:left w:val="none" w:sz="0" w:space="0" w:color="auto"/>
        <w:bottom w:val="none" w:sz="0" w:space="0" w:color="auto"/>
        <w:right w:val="none" w:sz="0" w:space="0" w:color="auto"/>
      </w:divBdr>
    </w:div>
    <w:div w:id="20907249">
      <w:bodyDiv w:val="1"/>
      <w:marLeft w:val="0"/>
      <w:marRight w:val="0"/>
      <w:marTop w:val="0"/>
      <w:marBottom w:val="0"/>
      <w:divBdr>
        <w:top w:val="none" w:sz="0" w:space="0" w:color="auto"/>
        <w:left w:val="none" w:sz="0" w:space="0" w:color="auto"/>
        <w:bottom w:val="none" w:sz="0" w:space="0" w:color="auto"/>
        <w:right w:val="none" w:sz="0" w:space="0" w:color="auto"/>
      </w:divBdr>
    </w:div>
    <w:div w:id="22023070">
      <w:bodyDiv w:val="1"/>
      <w:marLeft w:val="0"/>
      <w:marRight w:val="0"/>
      <w:marTop w:val="0"/>
      <w:marBottom w:val="0"/>
      <w:divBdr>
        <w:top w:val="none" w:sz="0" w:space="0" w:color="auto"/>
        <w:left w:val="none" w:sz="0" w:space="0" w:color="auto"/>
        <w:bottom w:val="none" w:sz="0" w:space="0" w:color="auto"/>
        <w:right w:val="none" w:sz="0" w:space="0" w:color="auto"/>
      </w:divBdr>
    </w:div>
    <w:div w:id="47606236">
      <w:bodyDiv w:val="1"/>
      <w:marLeft w:val="0"/>
      <w:marRight w:val="0"/>
      <w:marTop w:val="0"/>
      <w:marBottom w:val="0"/>
      <w:divBdr>
        <w:top w:val="none" w:sz="0" w:space="0" w:color="auto"/>
        <w:left w:val="none" w:sz="0" w:space="0" w:color="auto"/>
        <w:bottom w:val="none" w:sz="0" w:space="0" w:color="auto"/>
        <w:right w:val="none" w:sz="0" w:space="0" w:color="auto"/>
      </w:divBdr>
    </w:div>
    <w:div w:id="62608750">
      <w:bodyDiv w:val="1"/>
      <w:marLeft w:val="0"/>
      <w:marRight w:val="0"/>
      <w:marTop w:val="0"/>
      <w:marBottom w:val="0"/>
      <w:divBdr>
        <w:top w:val="none" w:sz="0" w:space="0" w:color="auto"/>
        <w:left w:val="none" w:sz="0" w:space="0" w:color="auto"/>
        <w:bottom w:val="none" w:sz="0" w:space="0" w:color="auto"/>
        <w:right w:val="none" w:sz="0" w:space="0" w:color="auto"/>
      </w:divBdr>
    </w:div>
    <w:div w:id="64961609">
      <w:bodyDiv w:val="1"/>
      <w:marLeft w:val="0"/>
      <w:marRight w:val="0"/>
      <w:marTop w:val="0"/>
      <w:marBottom w:val="0"/>
      <w:divBdr>
        <w:top w:val="none" w:sz="0" w:space="0" w:color="auto"/>
        <w:left w:val="none" w:sz="0" w:space="0" w:color="auto"/>
        <w:bottom w:val="none" w:sz="0" w:space="0" w:color="auto"/>
        <w:right w:val="none" w:sz="0" w:space="0" w:color="auto"/>
      </w:divBdr>
    </w:div>
    <w:div w:id="66462734">
      <w:bodyDiv w:val="1"/>
      <w:marLeft w:val="0"/>
      <w:marRight w:val="0"/>
      <w:marTop w:val="0"/>
      <w:marBottom w:val="0"/>
      <w:divBdr>
        <w:top w:val="none" w:sz="0" w:space="0" w:color="auto"/>
        <w:left w:val="none" w:sz="0" w:space="0" w:color="auto"/>
        <w:bottom w:val="none" w:sz="0" w:space="0" w:color="auto"/>
        <w:right w:val="none" w:sz="0" w:space="0" w:color="auto"/>
      </w:divBdr>
    </w:div>
    <w:div w:id="101653149">
      <w:bodyDiv w:val="1"/>
      <w:marLeft w:val="0"/>
      <w:marRight w:val="0"/>
      <w:marTop w:val="0"/>
      <w:marBottom w:val="0"/>
      <w:divBdr>
        <w:top w:val="none" w:sz="0" w:space="0" w:color="auto"/>
        <w:left w:val="none" w:sz="0" w:space="0" w:color="auto"/>
        <w:bottom w:val="none" w:sz="0" w:space="0" w:color="auto"/>
        <w:right w:val="none" w:sz="0" w:space="0" w:color="auto"/>
      </w:divBdr>
    </w:div>
    <w:div w:id="119570044">
      <w:bodyDiv w:val="1"/>
      <w:marLeft w:val="0"/>
      <w:marRight w:val="0"/>
      <w:marTop w:val="0"/>
      <w:marBottom w:val="0"/>
      <w:divBdr>
        <w:top w:val="none" w:sz="0" w:space="0" w:color="auto"/>
        <w:left w:val="none" w:sz="0" w:space="0" w:color="auto"/>
        <w:bottom w:val="none" w:sz="0" w:space="0" w:color="auto"/>
        <w:right w:val="none" w:sz="0" w:space="0" w:color="auto"/>
      </w:divBdr>
    </w:div>
    <w:div w:id="128058349">
      <w:bodyDiv w:val="1"/>
      <w:marLeft w:val="0"/>
      <w:marRight w:val="0"/>
      <w:marTop w:val="0"/>
      <w:marBottom w:val="0"/>
      <w:divBdr>
        <w:top w:val="none" w:sz="0" w:space="0" w:color="auto"/>
        <w:left w:val="none" w:sz="0" w:space="0" w:color="auto"/>
        <w:bottom w:val="none" w:sz="0" w:space="0" w:color="auto"/>
        <w:right w:val="none" w:sz="0" w:space="0" w:color="auto"/>
      </w:divBdr>
    </w:div>
    <w:div w:id="131950216">
      <w:bodyDiv w:val="1"/>
      <w:marLeft w:val="0"/>
      <w:marRight w:val="0"/>
      <w:marTop w:val="0"/>
      <w:marBottom w:val="0"/>
      <w:divBdr>
        <w:top w:val="none" w:sz="0" w:space="0" w:color="auto"/>
        <w:left w:val="none" w:sz="0" w:space="0" w:color="auto"/>
        <w:bottom w:val="none" w:sz="0" w:space="0" w:color="auto"/>
        <w:right w:val="none" w:sz="0" w:space="0" w:color="auto"/>
      </w:divBdr>
    </w:div>
    <w:div w:id="146292274">
      <w:bodyDiv w:val="1"/>
      <w:marLeft w:val="0"/>
      <w:marRight w:val="0"/>
      <w:marTop w:val="0"/>
      <w:marBottom w:val="0"/>
      <w:divBdr>
        <w:top w:val="none" w:sz="0" w:space="0" w:color="auto"/>
        <w:left w:val="none" w:sz="0" w:space="0" w:color="auto"/>
        <w:bottom w:val="none" w:sz="0" w:space="0" w:color="auto"/>
        <w:right w:val="none" w:sz="0" w:space="0" w:color="auto"/>
      </w:divBdr>
    </w:div>
    <w:div w:id="154303503">
      <w:bodyDiv w:val="1"/>
      <w:marLeft w:val="0"/>
      <w:marRight w:val="0"/>
      <w:marTop w:val="0"/>
      <w:marBottom w:val="0"/>
      <w:divBdr>
        <w:top w:val="none" w:sz="0" w:space="0" w:color="auto"/>
        <w:left w:val="none" w:sz="0" w:space="0" w:color="auto"/>
        <w:bottom w:val="none" w:sz="0" w:space="0" w:color="auto"/>
        <w:right w:val="none" w:sz="0" w:space="0" w:color="auto"/>
      </w:divBdr>
    </w:div>
    <w:div w:id="164325948">
      <w:bodyDiv w:val="1"/>
      <w:marLeft w:val="0"/>
      <w:marRight w:val="0"/>
      <w:marTop w:val="0"/>
      <w:marBottom w:val="0"/>
      <w:divBdr>
        <w:top w:val="none" w:sz="0" w:space="0" w:color="auto"/>
        <w:left w:val="none" w:sz="0" w:space="0" w:color="auto"/>
        <w:bottom w:val="none" w:sz="0" w:space="0" w:color="auto"/>
        <w:right w:val="none" w:sz="0" w:space="0" w:color="auto"/>
      </w:divBdr>
    </w:div>
    <w:div w:id="196702277">
      <w:bodyDiv w:val="1"/>
      <w:marLeft w:val="0"/>
      <w:marRight w:val="0"/>
      <w:marTop w:val="0"/>
      <w:marBottom w:val="0"/>
      <w:divBdr>
        <w:top w:val="none" w:sz="0" w:space="0" w:color="auto"/>
        <w:left w:val="none" w:sz="0" w:space="0" w:color="auto"/>
        <w:bottom w:val="none" w:sz="0" w:space="0" w:color="auto"/>
        <w:right w:val="none" w:sz="0" w:space="0" w:color="auto"/>
      </w:divBdr>
    </w:div>
    <w:div w:id="205215373">
      <w:bodyDiv w:val="1"/>
      <w:marLeft w:val="0"/>
      <w:marRight w:val="0"/>
      <w:marTop w:val="0"/>
      <w:marBottom w:val="0"/>
      <w:divBdr>
        <w:top w:val="none" w:sz="0" w:space="0" w:color="auto"/>
        <w:left w:val="none" w:sz="0" w:space="0" w:color="auto"/>
        <w:bottom w:val="none" w:sz="0" w:space="0" w:color="auto"/>
        <w:right w:val="none" w:sz="0" w:space="0" w:color="auto"/>
      </w:divBdr>
    </w:div>
    <w:div w:id="211499927">
      <w:bodyDiv w:val="1"/>
      <w:marLeft w:val="0"/>
      <w:marRight w:val="0"/>
      <w:marTop w:val="0"/>
      <w:marBottom w:val="0"/>
      <w:divBdr>
        <w:top w:val="none" w:sz="0" w:space="0" w:color="auto"/>
        <w:left w:val="none" w:sz="0" w:space="0" w:color="auto"/>
        <w:bottom w:val="none" w:sz="0" w:space="0" w:color="auto"/>
        <w:right w:val="none" w:sz="0" w:space="0" w:color="auto"/>
      </w:divBdr>
    </w:div>
    <w:div w:id="213467967">
      <w:bodyDiv w:val="1"/>
      <w:marLeft w:val="0"/>
      <w:marRight w:val="0"/>
      <w:marTop w:val="0"/>
      <w:marBottom w:val="0"/>
      <w:divBdr>
        <w:top w:val="none" w:sz="0" w:space="0" w:color="auto"/>
        <w:left w:val="none" w:sz="0" w:space="0" w:color="auto"/>
        <w:bottom w:val="none" w:sz="0" w:space="0" w:color="auto"/>
        <w:right w:val="none" w:sz="0" w:space="0" w:color="auto"/>
      </w:divBdr>
    </w:div>
    <w:div w:id="223877779">
      <w:bodyDiv w:val="1"/>
      <w:marLeft w:val="0"/>
      <w:marRight w:val="0"/>
      <w:marTop w:val="0"/>
      <w:marBottom w:val="0"/>
      <w:divBdr>
        <w:top w:val="none" w:sz="0" w:space="0" w:color="auto"/>
        <w:left w:val="none" w:sz="0" w:space="0" w:color="auto"/>
        <w:bottom w:val="none" w:sz="0" w:space="0" w:color="auto"/>
        <w:right w:val="none" w:sz="0" w:space="0" w:color="auto"/>
      </w:divBdr>
    </w:div>
    <w:div w:id="240454009">
      <w:bodyDiv w:val="1"/>
      <w:marLeft w:val="0"/>
      <w:marRight w:val="0"/>
      <w:marTop w:val="0"/>
      <w:marBottom w:val="0"/>
      <w:divBdr>
        <w:top w:val="none" w:sz="0" w:space="0" w:color="auto"/>
        <w:left w:val="none" w:sz="0" w:space="0" w:color="auto"/>
        <w:bottom w:val="none" w:sz="0" w:space="0" w:color="auto"/>
        <w:right w:val="none" w:sz="0" w:space="0" w:color="auto"/>
      </w:divBdr>
    </w:div>
    <w:div w:id="256521671">
      <w:bodyDiv w:val="1"/>
      <w:marLeft w:val="0"/>
      <w:marRight w:val="0"/>
      <w:marTop w:val="0"/>
      <w:marBottom w:val="0"/>
      <w:divBdr>
        <w:top w:val="none" w:sz="0" w:space="0" w:color="auto"/>
        <w:left w:val="none" w:sz="0" w:space="0" w:color="auto"/>
        <w:bottom w:val="none" w:sz="0" w:space="0" w:color="auto"/>
        <w:right w:val="none" w:sz="0" w:space="0" w:color="auto"/>
      </w:divBdr>
    </w:div>
    <w:div w:id="259069308">
      <w:bodyDiv w:val="1"/>
      <w:marLeft w:val="0"/>
      <w:marRight w:val="0"/>
      <w:marTop w:val="0"/>
      <w:marBottom w:val="0"/>
      <w:divBdr>
        <w:top w:val="none" w:sz="0" w:space="0" w:color="auto"/>
        <w:left w:val="none" w:sz="0" w:space="0" w:color="auto"/>
        <w:bottom w:val="none" w:sz="0" w:space="0" w:color="auto"/>
        <w:right w:val="none" w:sz="0" w:space="0" w:color="auto"/>
      </w:divBdr>
    </w:div>
    <w:div w:id="266816187">
      <w:bodyDiv w:val="1"/>
      <w:marLeft w:val="0"/>
      <w:marRight w:val="0"/>
      <w:marTop w:val="0"/>
      <w:marBottom w:val="0"/>
      <w:divBdr>
        <w:top w:val="none" w:sz="0" w:space="0" w:color="auto"/>
        <w:left w:val="none" w:sz="0" w:space="0" w:color="auto"/>
        <w:bottom w:val="none" w:sz="0" w:space="0" w:color="auto"/>
        <w:right w:val="none" w:sz="0" w:space="0" w:color="auto"/>
      </w:divBdr>
    </w:div>
    <w:div w:id="267351680">
      <w:bodyDiv w:val="1"/>
      <w:marLeft w:val="0"/>
      <w:marRight w:val="0"/>
      <w:marTop w:val="0"/>
      <w:marBottom w:val="0"/>
      <w:divBdr>
        <w:top w:val="none" w:sz="0" w:space="0" w:color="auto"/>
        <w:left w:val="none" w:sz="0" w:space="0" w:color="auto"/>
        <w:bottom w:val="none" w:sz="0" w:space="0" w:color="auto"/>
        <w:right w:val="none" w:sz="0" w:space="0" w:color="auto"/>
      </w:divBdr>
    </w:div>
    <w:div w:id="274674784">
      <w:bodyDiv w:val="1"/>
      <w:marLeft w:val="0"/>
      <w:marRight w:val="0"/>
      <w:marTop w:val="0"/>
      <w:marBottom w:val="0"/>
      <w:divBdr>
        <w:top w:val="none" w:sz="0" w:space="0" w:color="auto"/>
        <w:left w:val="none" w:sz="0" w:space="0" w:color="auto"/>
        <w:bottom w:val="none" w:sz="0" w:space="0" w:color="auto"/>
        <w:right w:val="none" w:sz="0" w:space="0" w:color="auto"/>
      </w:divBdr>
    </w:div>
    <w:div w:id="277296614">
      <w:bodyDiv w:val="1"/>
      <w:marLeft w:val="0"/>
      <w:marRight w:val="0"/>
      <w:marTop w:val="0"/>
      <w:marBottom w:val="0"/>
      <w:divBdr>
        <w:top w:val="none" w:sz="0" w:space="0" w:color="auto"/>
        <w:left w:val="none" w:sz="0" w:space="0" w:color="auto"/>
        <w:bottom w:val="none" w:sz="0" w:space="0" w:color="auto"/>
        <w:right w:val="none" w:sz="0" w:space="0" w:color="auto"/>
      </w:divBdr>
    </w:div>
    <w:div w:id="298144573">
      <w:bodyDiv w:val="1"/>
      <w:marLeft w:val="0"/>
      <w:marRight w:val="0"/>
      <w:marTop w:val="0"/>
      <w:marBottom w:val="0"/>
      <w:divBdr>
        <w:top w:val="none" w:sz="0" w:space="0" w:color="auto"/>
        <w:left w:val="none" w:sz="0" w:space="0" w:color="auto"/>
        <w:bottom w:val="none" w:sz="0" w:space="0" w:color="auto"/>
        <w:right w:val="none" w:sz="0" w:space="0" w:color="auto"/>
      </w:divBdr>
    </w:div>
    <w:div w:id="305817257">
      <w:bodyDiv w:val="1"/>
      <w:marLeft w:val="0"/>
      <w:marRight w:val="0"/>
      <w:marTop w:val="0"/>
      <w:marBottom w:val="0"/>
      <w:divBdr>
        <w:top w:val="none" w:sz="0" w:space="0" w:color="auto"/>
        <w:left w:val="none" w:sz="0" w:space="0" w:color="auto"/>
        <w:bottom w:val="none" w:sz="0" w:space="0" w:color="auto"/>
        <w:right w:val="none" w:sz="0" w:space="0" w:color="auto"/>
      </w:divBdr>
    </w:div>
    <w:div w:id="314334222">
      <w:bodyDiv w:val="1"/>
      <w:marLeft w:val="0"/>
      <w:marRight w:val="0"/>
      <w:marTop w:val="0"/>
      <w:marBottom w:val="0"/>
      <w:divBdr>
        <w:top w:val="none" w:sz="0" w:space="0" w:color="auto"/>
        <w:left w:val="none" w:sz="0" w:space="0" w:color="auto"/>
        <w:bottom w:val="none" w:sz="0" w:space="0" w:color="auto"/>
        <w:right w:val="none" w:sz="0" w:space="0" w:color="auto"/>
      </w:divBdr>
    </w:div>
    <w:div w:id="329409464">
      <w:bodyDiv w:val="1"/>
      <w:marLeft w:val="0"/>
      <w:marRight w:val="0"/>
      <w:marTop w:val="0"/>
      <w:marBottom w:val="0"/>
      <w:divBdr>
        <w:top w:val="none" w:sz="0" w:space="0" w:color="auto"/>
        <w:left w:val="none" w:sz="0" w:space="0" w:color="auto"/>
        <w:bottom w:val="none" w:sz="0" w:space="0" w:color="auto"/>
        <w:right w:val="none" w:sz="0" w:space="0" w:color="auto"/>
      </w:divBdr>
    </w:div>
    <w:div w:id="360596833">
      <w:bodyDiv w:val="1"/>
      <w:marLeft w:val="0"/>
      <w:marRight w:val="0"/>
      <w:marTop w:val="0"/>
      <w:marBottom w:val="0"/>
      <w:divBdr>
        <w:top w:val="none" w:sz="0" w:space="0" w:color="auto"/>
        <w:left w:val="none" w:sz="0" w:space="0" w:color="auto"/>
        <w:bottom w:val="none" w:sz="0" w:space="0" w:color="auto"/>
        <w:right w:val="none" w:sz="0" w:space="0" w:color="auto"/>
      </w:divBdr>
      <w:divsChild>
        <w:div w:id="1059746975">
          <w:marLeft w:val="0"/>
          <w:marRight w:val="0"/>
          <w:marTop w:val="0"/>
          <w:marBottom w:val="0"/>
          <w:divBdr>
            <w:top w:val="none" w:sz="0" w:space="0" w:color="auto"/>
            <w:left w:val="none" w:sz="0" w:space="0" w:color="auto"/>
            <w:bottom w:val="none" w:sz="0" w:space="0" w:color="auto"/>
            <w:right w:val="none" w:sz="0" w:space="0" w:color="auto"/>
          </w:divBdr>
        </w:div>
      </w:divsChild>
    </w:div>
    <w:div w:id="383145094">
      <w:bodyDiv w:val="1"/>
      <w:marLeft w:val="0"/>
      <w:marRight w:val="0"/>
      <w:marTop w:val="0"/>
      <w:marBottom w:val="0"/>
      <w:divBdr>
        <w:top w:val="none" w:sz="0" w:space="0" w:color="auto"/>
        <w:left w:val="none" w:sz="0" w:space="0" w:color="auto"/>
        <w:bottom w:val="none" w:sz="0" w:space="0" w:color="auto"/>
        <w:right w:val="none" w:sz="0" w:space="0" w:color="auto"/>
      </w:divBdr>
    </w:div>
    <w:div w:id="385229282">
      <w:bodyDiv w:val="1"/>
      <w:marLeft w:val="0"/>
      <w:marRight w:val="0"/>
      <w:marTop w:val="0"/>
      <w:marBottom w:val="0"/>
      <w:divBdr>
        <w:top w:val="none" w:sz="0" w:space="0" w:color="auto"/>
        <w:left w:val="none" w:sz="0" w:space="0" w:color="auto"/>
        <w:bottom w:val="none" w:sz="0" w:space="0" w:color="auto"/>
        <w:right w:val="none" w:sz="0" w:space="0" w:color="auto"/>
      </w:divBdr>
    </w:div>
    <w:div w:id="396126706">
      <w:bodyDiv w:val="1"/>
      <w:marLeft w:val="0"/>
      <w:marRight w:val="0"/>
      <w:marTop w:val="0"/>
      <w:marBottom w:val="0"/>
      <w:divBdr>
        <w:top w:val="none" w:sz="0" w:space="0" w:color="auto"/>
        <w:left w:val="none" w:sz="0" w:space="0" w:color="auto"/>
        <w:bottom w:val="none" w:sz="0" w:space="0" w:color="auto"/>
        <w:right w:val="none" w:sz="0" w:space="0" w:color="auto"/>
      </w:divBdr>
    </w:div>
    <w:div w:id="408693604">
      <w:bodyDiv w:val="1"/>
      <w:marLeft w:val="0"/>
      <w:marRight w:val="0"/>
      <w:marTop w:val="0"/>
      <w:marBottom w:val="0"/>
      <w:divBdr>
        <w:top w:val="none" w:sz="0" w:space="0" w:color="auto"/>
        <w:left w:val="none" w:sz="0" w:space="0" w:color="auto"/>
        <w:bottom w:val="none" w:sz="0" w:space="0" w:color="auto"/>
        <w:right w:val="none" w:sz="0" w:space="0" w:color="auto"/>
      </w:divBdr>
    </w:div>
    <w:div w:id="410545577">
      <w:bodyDiv w:val="1"/>
      <w:marLeft w:val="0"/>
      <w:marRight w:val="0"/>
      <w:marTop w:val="0"/>
      <w:marBottom w:val="0"/>
      <w:divBdr>
        <w:top w:val="none" w:sz="0" w:space="0" w:color="auto"/>
        <w:left w:val="none" w:sz="0" w:space="0" w:color="auto"/>
        <w:bottom w:val="none" w:sz="0" w:space="0" w:color="auto"/>
        <w:right w:val="none" w:sz="0" w:space="0" w:color="auto"/>
      </w:divBdr>
    </w:div>
    <w:div w:id="412554277">
      <w:bodyDiv w:val="1"/>
      <w:marLeft w:val="0"/>
      <w:marRight w:val="0"/>
      <w:marTop w:val="0"/>
      <w:marBottom w:val="0"/>
      <w:divBdr>
        <w:top w:val="none" w:sz="0" w:space="0" w:color="auto"/>
        <w:left w:val="none" w:sz="0" w:space="0" w:color="auto"/>
        <w:bottom w:val="none" w:sz="0" w:space="0" w:color="auto"/>
        <w:right w:val="none" w:sz="0" w:space="0" w:color="auto"/>
      </w:divBdr>
    </w:div>
    <w:div w:id="422994484">
      <w:bodyDiv w:val="1"/>
      <w:marLeft w:val="0"/>
      <w:marRight w:val="0"/>
      <w:marTop w:val="0"/>
      <w:marBottom w:val="0"/>
      <w:divBdr>
        <w:top w:val="none" w:sz="0" w:space="0" w:color="auto"/>
        <w:left w:val="none" w:sz="0" w:space="0" w:color="auto"/>
        <w:bottom w:val="none" w:sz="0" w:space="0" w:color="auto"/>
        <w:right w:val="none" w:sz="0" w:space="0" w:color="auto"/>
      </w:divBdr>
    </w:div>
    <w:div w:id="452871755">
      <w:bodyDiv w:val="1"/>
      <w:marLeft w:val="0"/>
      <w:marRight w:val="0"/>
      <w:marTop w:val="0"/>
      <w:marBottom w:val="0"/>
      <w:divBdr>
        <w:top w:val="none" w:sz="0" w:space="0" w:color="auto"/>
        <w:left w:val="none" w:sz="0" w:space="0" w:color="auto"/>
        <w:bottom w:val="none" w:sz="0" w:space="0" w:color="auto"/>
        <w:right w:val="none" w:sz="0" w:space="0" w:color="auto"/>
      </w:divBdr>
    </w:div>
    <w:div w:id="475881236">
      <w:bodyDiv w:val="1"/>
      <w:marLeft w:val="0"/>
      <w:marRight w:val="0"/>
      <w:marTop w:val="0"/>
      <w:marBottom w:val="0"/>
      <w:divBdr>
        <w:top w:val="none" w:sz="0" w:space="0" w:color="auto"/>
        <w:left w:val="none" w:sz="0" w:space="0" w:color="auto"/>
        <w:bottom w:val="none" w:sz="0" w:space="0" w:color="auto"/>
        <w:right w:val="none" w:sz="0" w:space="0" w:color="auto"/>
      </w:divBdr>
    </w:div>
    <w:div w:id="504175348">
      <w:bodyDiv w:val="1"/>
      <w:marLeft w:val="0"/>
      <w:marRight w:val="0"/>
      <w:marTop w:val="0"/>
      <w:marBottom w:val="0"/>
      <w:divBdr>
        <w:top w:val="none" w:sz="0" w:space="0" w:color="auto"/>
        <w:left w:val="none" w:sz="0" w:space="0" w:color="auto"/>
        <w:bottom w:val="none" w:sz="0" w:space="0" w:color="auto"/>
        <w:right w:val="none" w:sz="0" w:space="0" w:color="auto"/>
      </w:divBdr>
    </w:div>
    <w:div w:id="527645209">
      <w:bodyDiv w:val="1"/>
      <w:marLeft w:val="0"/>
      <w:marRight w:val="0"/>
      <w:marTop w:val="0"/>
      <w:marBottom w:val="0"/>
      <w:divBdr>
        <w:top w:val="none" w:sz="0" w:space="0" w:color="auto"/>
        <w:left w:val="none" w:sz="0" w:space="0" w:color="auto"/>
        <w:bottom w:val="none" w:sz="0" w:space="0" w:color="auto"/>
        <w:right w:val="none" w:sz="0" w:space="0" w:color="auto"/>
      </w:divBdr>
    </w:div>
    <w:div w:id="533664502">
      <w:bodyDiv w:val="1"/>
      <w:marLeft w:val="0"/>
      <w:marRight w:val="0"/>
      <w:marTop w:val="0"/>
      <w:marBottom w:val="0"/>
      <w:divBdr>
        <w:top w:val="none" w:sz="0" w:space="0" w:color="auto"/>
        <w:left w:val="none" w:sz="0" w:space="0" w:color="auto"/>
        <w:bottom w:val="none" w:sz="0" w:space="0" w:color="auto"/>
        <w:right w:val="none" w:sz="0" w:space="0" w:color="auto"/>
      </w:divBdr>
    </w:div>
    <w:div w:id="541135463">
      <w:bodyDiv w:val="1"/>
      <w:marLeft w:val="0"/>
      <w:marRight w:val="0"/>
      <w:marTop w:val="0"/>
      <w:marBottom w:val="0"/>
      <w:divBdr>
        <w:top w:val="none" w:sz="0" w:space="0" w:color="auto"/>
        <w:left w:val="none" w:sz="0" w:space="0" w:color="auto"/>
        <w:bottom w:val="none" w:sz="0" w:space="0" w:color="auto"/>
        <w:right w:val="none" w:sz="0" w:space="0" w:color="auto"/>
      </w:divBdr>
    </w:div>
    <w:div w:id="544483835">
      <w:bodyDiv w:val="1"/>
      <w:marLeft w:val="0"/>
      <w:marRight w:val="0"/>
      <w:marTop w:val="0"/>
      <w:marBottom w:val="0"/>
      <w:divBdr>
        <w:top w:val="none" w:sz="0" w:space="0" w:color="auto"/>
        <w:left w:val="none" w:sz="0" w:space="0" w:color="auto"/>
        <w:bottom w:val="none" w:sz="0" w:space="0" w:color="auto"/>
        <w:right w:val="none" w:sz="0" w:space="0" w:color="auto"/>
      </w:divBdr>
    </w:div>
    <w:div w:id="555239453">
      <w:bodyDiv w:val="1"/>
      <w:marLeft w:val="0"/>
      <w:marRight w:val="0"/>
      <w:marTop w:val="0"/>
      <w:marBottom w:val="0"/>
      <w:divBdr>
        <w:top w:val="none" w:sz="0" w:space="0" w:color="auto"/>
        <w:left w:val="none" w:sz="0" w:space="0" w:color="auto"/>
        <w:bottom w:val="none" w:sz="0" w:space="0" w:color="auto"/>
        <w:right w:val="none" w:sz="0" w:space="0" w:color="auto"/>
      </w:divBdr>
    </w:div>
    <w:div w:id="565994159">
      <w:bodyDiv w:val="1"/>
      <w:marLeft w:val="0"/>
      <w:marRight w:val="0"/>
      <w:marTop w:val="0"/>
      <w:marBottom w:val="0"/>
      <w:divBdr>
        <w:top w:val="none" w:sz="0" w:space="0" w:color="auto"/>
        <w:left w:val="none" w:sz="0" w:space="0" w:color="auto"/>
        <w:bottom w:val="none" w:sz="0" w:space="0" w:color="auto"/>
        <w:right w:val="none" w:sz="0" w:space="0" w:color="auto"/>
      </w:divBdr>
    </w:div>
    <w:div w:id="588001173">
      <w:bodyDiv w:val="1"/>
      <w:marLeft w:val="0"/>
      <w:marRight w:val="0"/>
      <w:marTop w:val="0"/>
      <w:marBottom w:val="0"/>
      <w:divBdr>
        <w:top w:val="none" w:sz="0" w:space="0" w:color="auto"/>
        <w:left w:val="none" w:sz="0" w:space="0" w:color="auto"/>
        <w:bottom w:val="none" w:sz="0" w:space="0" w:color="auto"/>
        <w:right w:val="none" w:sz="0" w:space="0" w:color="auto"/>
      </w:divBdr>
    </w:div>
    <w:div w:id="599484109">
      <w:bodyDiv w:val="1"/>
      <w:marLeft w:val="0"/>
      <w:marRight w:val="0"/>
      <w:marTop w:val="0"/>
      <w:marBottom w:val="0"/>
      <w:divBdr>
        <w:top w:val="none" w:sz="0" w:space="0" w:color="auto"/>
        <w:left w:val="none" w:sz="0" w:space="0" w:color="auto"/>
        <w:bottom w:val="none" w:sz="0" w:space="0" w:color="auto"/>
        <w:right w:val="none" w:sz="0" w:space="0" w:color="auto"/>
      </w:divBdr>
    </w:div>
    <w:div w:id="619653918">
      <w:bodyDiv w:val="1"/>
      <w:marLeft w:val="0"/>
      <w:marRight w:val="0"/>
      <w:marTop w:val="0"/>
      <w:marBottom w:val="0"/>
      <w:divBdr>
        <w:top w:val="none" w:sz="0" w:space="0" w:color="auto"/>
        <w:left w:val="none" w:sz="0" w:space="0" w:color="auto"/>
        <w:bottom w:val="none" w:sz="0" w:space="0" w:color="auto"/>
        <w:right w:val="none" w:sz="0" w:space="0" w:color="auto"/>
      </w:divBdr>
    </w:div>
    <w:div w:id="646976890">
      <w:bodyDiv w:val="1"/>
      <w:marLeft w:val="0"/>
      <w:marRight w:val="0"/>
      <w:marTop w:val="0"/>
      <w:marBottom w:val="0"/>
      <w:divBdr>
        <w:top w:val="none" w:sz="0" w:space="0" w:color="auto"/>
        <w:left w:val="none" w:sz="0" w:space="0" w:color="auto"/>
        <w:bottom w:val="none" w:sz="0" w:space="0" w:color="auto"/>
        <w:right w:val="none" w:sz="0" w:space="0" w:color="auto"/>
      </w:divBdr>
    </w:div>
    <w:div w:id="654644704">
      <w:bodyDiv w:val="1"/>
      <w:marLeft w:val="0"/>
      <w:marRight w:val="0"/>
      <w:marTop w:val="0"/>
      <w:marBottom w:val="0"/>
      <w:divBdr>
        <w:top w:val="none" w:sz="0" w:space="0" w:color="auto"/>
        <w:left w:val="none" w:sz="0" w:space="0" w:color="auto"/>
        <w:bottom w:val="none" w:sz="0" w:space="0" w:color="auto"/>
        <w:right w:val="none" w:sz="0" w:space="0" w:color="auto"/>
      </w:divBdr>
    </w:div>
    <w:div w:id="659230722">
      <w:bodyDiv w:val="1"/>
      <w:marLeft w:val="0"/>
      <w:marRight w:val="0"/>
      <w:marTop w:val="0"/>
      <w:marBottom w:val="0"/>
      <w:divBdr>
        <w:top w:val="none" w:sz="0" w:space="0" w:color="auto"/>
        <w:left w:val="none" w:sz="0" w:space="0" w:color="auto"/>
        <w:bottom w:val="none" w:sz="0" w:space="0" w:color="auto"/>
        <w:right w:val="none" w:sz="0" w:space="0" w:color="auto"/>
      </w:divBdr>
    </w:div>
    <w:div w:id="678310641">
      <w:bodyDiv w:val="1"/>
      <w:marLeft w:val="0"/>
      <w:marRight w:val="0"/>
      <w:marTop w:val="0"/>
      <w:marBottom w:val="0"/>
      <w:divBdr>
        <w:top w:val="none" w:sz="0" w:space="0" w:color="auto"/>
        <w:left w:val="none" w:sz="0" w:space="0" w:color="auto"/>
        <w:bottom w:val="none" w:sz="0" w:space="0" w:color="auto"/>
        <w:right w:val="none" w:sz="0" w:space="0" w:color="auto"/>
      </w:divBdr>
    </w:div>
    <w:div w:id="689139300">
      <w:bodyDiv w:val="1"/>
      <w:marLeft w:val="0"/>
      <w:marRight w:val="0"/>
      <w:marTop w:val="0"/>
      <w:marBottom w:val="0"/>
      <w:divBdr>
        <w:top w:val="none" w:sz="0" w:space="0" w:color="auto"/>
        <w:left w:val="none" w:sz="0" w:space="0" w:color="auto"/>
        <w:bottom w:val="none" w:sz="0" w:space="0" w:color="auto"/>
        <w:right w:val="none" w:sz="0" w:space="0" w:color="auto"/>
      </w:divBdr>
    </w:div>
    <w:div w:id="689796041">
      <w:bodyDiv w:val="1"/>
      <w:marLeft w:val="0"/>
      <w:marRight w:val="0"/>
      <w:marTop w:val="0"/>
      <w:marBottom w:val="0"/>
      <w:divBdr>
        <w:top w:val="none" w:sz="0" w:space="0" w:color="auto"/>
        <w:left w:val="none" w:sz="0" w:space="0" w:color="auto"/>
        <w:bottom w:val="none" w:sz="0" w:space="0" w:color="auto"/>
        <w:right w:val="none" w:sz="0" w:space="0" w:color="auto"/>
      </w:divBdr>
    </w:div>
    <w:div w:id="706561650">
      <w:bodyDiv w:val="1"/>
      <w:marLeft w:val="0"/>
      <w:marRight w:val="0"/>
      <w:marTop w:val="0"/>
      <w:marBottom w:val="0"/>
      <w:divBdr>
        <w:top w:val="none" w:sz="0" w:space="0" w:color="auto"/>
        <w:left w:val="none" w:sz="0" w:space="0" w:color="auto"/>
        <w:bottom w:val="none" w:sz="0" w:space="0" w:color="auto"/>
        <w:right w:val="none" w:sz="0" w:space="0" w:color="auto"/>
      </w:divBdr>
    </w:div>
    <w:div w:id="720254144">
      <w:bodyDiv w:val="1"/>
      <w:marLeft w:val="0"/>
      <w:marRight w:val="0"/>
      <w:marTop w:val="0"/>
      <w:marBottom w:val="0"/>
      <w:divBdr>
        <w:top w:val="none" w:sz="0" w:space="0" w:color="auto"/>
        <w:left w:val="none" w:sz="0" w:space="0" w:color="auto"/>
        <w:bottom w:val="none" w:sz="0" w:space="0" w:color="auto"/>
        <w:right w:val="none" w:sz="0" w:space="0" w:color="auto"/>
      </w:divBdr>
    </w:div>
    <w:div w:id="728580142">
      <w:bodyDiv w:val="1"/>
      <w:marLeft w:val="0"/>
      <w:marRight w:val="0"/>
      <w:marTop w:val="0"/>
      <w:marBottom w:val="0"/>
      <w:divBdr>
        <w:top w:val="none" w:sz="0" w:space="0" w:color="auto"/>
        <w:left w:val="none" w:sz="0" w:space="0" w:color="auto"/>
        <w:bottom w:val="none" w:sz="0" w:space="0" w:color="auto"/>
        <w:right w:val="none" w:sz="0" w:space="0" w:color="auto"/>
      </w:divBdr>
    </w:div>
    <w:div w:id="749042439">
      <w:bodyDiv w:val="1"/>
      <w:marLeft w:val="0"/>
      <w:marRight w:val="0"/>
      <w:marTop w:val="0"/>
      <w:marBottom w:val="0"/>
      <w:divBdr>
        <w:top w:val="none" w:sz="0" w:space="0" w:color="auto"/>
        <w:left w:val="none" w:sz="0" w:space="0" w:color="auto"/>
        <w:bottom w:val="none" w:sz="0" w:space="0" w:color="auto"/>
        <w:right w:val="none" w:sz="0" w:space="0" w:color="auto"/>
      </w:divBdr>
    </w:div>
    <w:div w:id="751779041">
      <w:bodyDiv w:val="1"/>
      <w:marLeft w:val="0"/>
      <w:marRight w:val="0"/>
      <w:marTop w:val="0"/>
      <w:marBottom w:val="0"/>
      <w:divBdr>
        <w:top w:val="none" w:sz="0" w:space="0" w:color="auto"/>
        <w:left w:val="none" w:sz="0" w:space="0" w:color="auto"/>
        <w:bottom w:val="none" w:sz="0" w:space="0" w:color="auto"/>
        <w:right w:val="none" w:sz="0" w:space="0" w:color="auto"/>
      </w:divBdr>
    </w:div>
    <w:div w:id="767431101">
      <w:bodyDiv w:val="1"/>
      <w:marLeft w:val="0"/>
      <w:marRight w:val="0"/>
      <w:marTop w:val="0"/>
      <w:marBottom w:val="0"/>
      <w:divBdr>
        <w:top w:val="none" w:sz="0" w:space="0" w:color="auto"/>
        <w:left w:val="none" w:sz="0" w:space="0" w:color="auto"/>
        <w:bottom w:val="none" w:sz="0" w:space="0" w:color="auto"/>
        <w:right w:val="none" w:sz="0" w:space="0" w:color="auto"/>
      </w:divBdr>
    </w:div>
    <w:div w:id="781191805">
      <w:bodyDiv w:val="1"/>
      <w:marLeft w:val="0"/>
      <w:marRight w:val="0"/>
      <w:marTop w:val="0"/>
      <w:marBottom w:val="0"/>
      <w:divBdr>
        <w:top w:val="none" w:sz="0" w:space="0" w:color="auto"/>
        <w:left w:val="none" w:sz="0" w:space="0" w:color="auto"/>
        <w:bottom w:val="none" w:sz="0" w:space="0" w:color="auto"/>
        <w:right w:val="none" w:sz="0" w:space="0" w:color="auto"/>
      </w:divBdr>
    </w:div>
    <w:div w:id="781533734">
      <w:bodyDiv w:val="1"/>
      <w:marLeft w:val="0"/>
      <w:marRight w:val="0"/>
      <w:marTop w:val="0"/>
      <w:marBottom w:val="0"/>
      <w:divBdr>
        <w:top w:val="none" w:sz="0" w:space="0" w:color="auto"/>
        <w:left w:val="none" w:sz="0" w:space="0" w:color="auto"/>
        <w:bottom w:val="none" w:sz="0" w:space="0" w:color="auto"/>
        <w:right w:val="none" w:sz="0" w:space="0" w:color="auto"/>
      </w:divBdr>
    </w:div>
    <w:div w:id="798915940">
      <w:bodyDiv w:val="1"/>
      <w:marLeft w:val="0"/>
      <w:marRight w:val="0"/>
      <w:marTop w:val="0"/>
      <w:marBottom w:val="0"/>
      <w:divBdr>
        <w:top w:val="none" w:sz="0" w:space="0" w:color="auto"/>
        <w:left w:val="none" w:sz="0" w:space="0" w:color="auto"/>
        <w:bottom w:val="none" w:sz="0" w:space="0" w:color="auto"/>
        <w:right w:val="none" w:sz="0" w:space="0" w:color="auto"/>
      </w:divBdr>
    </w:div>
    <w:div w:id="804272325">
      <w:bodyDiv w:val="1"/>
      <w:marLeft w:val="0"/>
      <w:marRight w:val="0"/>
      <w:marTop w:val="0"/>
      <w:marBottom w:val="0"/>
      <w:divBdr>
        <w:top w:val="none" w:sz="0" w:space="0" w:color="auto"/>
        <w:left w:val="none" w:sz="0" w:space="0" w:color="auto"/>
        <w:bottom w:val="none" w:sz="0" w:space="0" w:color="auto"/>
        <w:right w:val="none" w:sz="0" w:space="0" w:color="auto"/>
      </w:divBdr>
    </w:div>
    <w:div w:id="806627267">
      <w:bodyDiv w:val="1"/>
      <w:marLeft w:val="0"/>
      <w:marRight w:val="0"/>
      <w:marTop w:val="0"/>
      <w:marBottom w:val="0"/>
      <w:divBdr>
        <w:top w:val="none" w:sz="0" w:space="0" w:color="auto"/>
        <w:left w:val="none" w:sz="0" w:space="0" w:color="auto"/>
        <w:bottom w:val="none" w:sz="0" w:space="0" w:color="auto"/>
        <w:right w:val="none" w:sz="0" w:space="0" w:color="auto"/>
      </w:divBdr>
    </w:div>
    <w:div w:id="845902582">
      <w:bodyDiv w:val="1"/>
      <w:marLeft w:val="0"/>
      <w:marRight w:val="0"/>
      <w:marTop w:val="0"/>
      <w:marBottom w:val="0"/>
      <w:divBdr>
        <w:top w:val="none" w:sz="0" w:space="0" w:color="auto"/>
        <w:left w:val="none" w:sz="0" w:space="0" w:color="auto"/>
        <w:bottom w:val="none" w:sz="0" w:space="0" w:color="auto"/>
        <w:right w:val="none" w:sz="0" w:space="0" w:color="auto"/>
      </w:divBdr>
    </w:div>
    <w:div w:id="872615851">
      <w:bodyDiv w:val="1"/>
      <w:marLeft w:val="0"/>
      <w:marRight w:val="0"/>
      <w:marTop w:val="0"/>
      <w:marBottom w:val="0"/>
      <w:divBdr>
        <w:top w:val="none" w:sz="0" w:space="0" w:color="auto"/>
        <w:left w:val="none" w:sz="0" w:space="0" w:color="auto"/>
        <w:bottom w:val="none" w:sz="0" w:space="0" w:color="auto"/>
        <w:right w:val="none" w:sz="0" w:space="0" w:color="auto"/>
      </w:divBdr>
    </w:div>
    <w:div w:id="886572881">
      <w:bodyDiv w:val="1"/>
      <w:marLeft w:val="0"/>
      <w:marRight w:val="0"/>
      <w:marTop w:val="0"/>
      <w:marBottom w:val="0"/>
      <w:divBdr>
        <w:top w:val="none" w:sz="0" w:space="0" w:color="auto"/>
        <w:left w:val="none" w:sz="0" w:space="0" w:color="auto"/>
        <w:bottom w:val="none" w:sz="0" w:space="0" w:color="auto"/>
        <w:right w:val="none" w:sz="0" w:space="0" w:color="auto"/>
      </w:divBdr>
      <w:divsChild>
        <w:div w:id="956064586">
          <w:marLeft w:val="0"/>
          <w:marRight w:val="0"/>
          <w:marTop w:val="0"/>
          <w:marBottom w:val="0"/>
          <w:divBdr>
            <w:top w:val="none" w:sz="0" w:space="0" w:color="auto"/>
            <w:left w:val="none" w:sz="0" w:space="0" w:color="auto"/>
            <w:bottom w:val="none" w:sz="0" w:space="0" w:color="auto"/>
            <w:right w:val="none" w:sz="0" w:space="0" w:color="auto"/>
          </w:divBdr>
        </w:div>
      </w:divsChild>
    </w:div>
    <w:div w:id="889655323">
      <w:bodyDiv w:val="1"/>
      <w:marLeft w:val="0"/>
      <w:marRight w:val="0"/>
      <w:marTop w:val="0"/>
      <w:marBottom w:val="0"/>
      <w:divBdr>
        <w:top w:val="none" w:sz="0" w:space="0" w:color="auto"/>
        <w:left w:val="none" w:sz="0" w:space="0" w:color="auto"/>
        <w:bottom w:val="none" w:sz="0" w:space="0" w:color="auto"/>
        <w:right w:val="none" w:sz="0" w:space="0" w:color="auto"/>
      </w:divBdr>
    </w:div>
    <w:div w:id="904753322">
      <w:bodyDiv w:val="1"/>
      <w:marLeft w:val="0"/>
      <w:marRight w:val="0"/>
      <w:marTop w:val="0"/>
      <w:marBottom w:val="0"/>
      <w:divBdr>
        <w:top w:val="none" w:sz="0" w:space="0" w:color="auto"/>
        <w:left w:val="none" w:sz="0" w:space="0" w:color="auto"/>
        <w:bottom w:val="none" w:sz="0" w:space="0" w:color="auto"/>
        <w:right w:val="none" w:sz="0" w:space="0" w:color="auto"/>
      </w:divBdr>
    </w:div>
    <w:div w:id="931470183">
      <w:bodyDiv w:val="1"/>
      <w:marLeft w:val="0"/>
      <w:marRight w:val="0"/>
      <w:marTop w:val="0"/>
      <w:marBottom w:val="0"/>
      <w:divBdr>
        <w:top w:val="none" w:sz="0" w:space="0" w:color="auto"/>
        <w:left w:val="none" w:sz="0" w:space="0" w:color="auto"/>
        <w:bottom w:val="none" w:sz="0" w:space="0" w:color="auto"/>
        <w:right w:val="none" w:sz="0" w:space="0" w:color="auto"/>
      </w:divBdr>
    </w:div>
    <w:div w:id="931739003">
      <w:bodyDiv w:val="1"/>
      <w:marLeft w:val="0"/>
      <w:marRight w:val="0"/>
      <w:marTop w:val="0"/>
      <w:marBottom w:val="0"/>
      <w:divBdr>
        <w:top w:val="none" w:sz="0" w:space="0" w:color="auto"/>
        <w:left w:val="none" w:sz="0" w:space="0" w:color="auto"/>
        <w:bottom w:val="none" w:sz="0" w:space="0" w:color="auto"/>
        <w:right w:val="none" w:sz="0" w:space="0" w:color="auto"/>
      </w:divBdr>
    </w:div>
    <w:div w:id="942146765">
      <w:bodyDiv w:val="1"/>
      <w:marLeft w:val="0"/>
      <w:marRight w:val="0"/>
      <w:marTop w:val="0"/>
      <w:marBottom w:val="0"/>
      <w:divBdr>
        <w:top w:val="none" w:sz="0" w:space="0" w:color="auto"/>
        <w:left w:val="none" w:sz="0" w:space="0" w:color="auto"/>
        <w:bottom w:val="none" w:sz="0" w:space="0" w:color="auto"/>
        <w:right w:val="none" w:sz="0" w:space="0" w:color="auto"/>
      </w:divBdr>
    </w:div>
    <w:div w:id="945389002">
      <w:bodyDiv w:val="1"/>
      <w:marLeft w:val="0"/>
      <w:marRight w:val="0"/>
      <w:marTop w:val="0"/>
      <w:marBottom w:val="0"/>
      <w:divBdr>
        <w:top w:val="none" w:sz="0" w:space="0" w:color="auto"/>
        <w:left w:val="none" w:sz="0" w:space="0" w:color="auto"/>
        <w:bottom w:val="none" w:sz="0" w:space="0" w:color="auto"/>
        <w:right w:val="none" w:sz="0" w:space="0" w:color="auto"/>
      </w:divBdr>
    </w:div>
    <w:div w:id="953093700">
      <w:bodyDiv w:val="1"/>
      <w:marLeft w:val="0"/>
      <w:marRight w:val="0"/>
      <w:marTop w:val="0"/>
      <w:marBottom w:val="0"/>
      <w:divBdr>
        <w:top w:val="none" w:sz="0" w:space="0" w:color="auto"/>
        <w:left w:val="none" w:sz="0" w:space="0" w:color="auto"/>
        <w:bottom w:val="none" w:sz="0" w:space="0" w:color="auto"/>
        <w:right w:val="none" w:sz="0" w:space="0" w:color="auto"/>
      </w:divBdr>
    </w:div>
    <w:div w:id="972835095">
      <w:bodyDiv w:val="1"/>
      <w:marLeft w:val="0"/>
      <w:marRight w:val="0"/>
      <w:marTop w:val="0"/>
      <w:marBottom w:val="0"/>
      <w:divBdr>
        <w:top w:val="none" w:sz="0" w:space="0" w:color="auto"/>
        <w:left w:val="none" w:sz="0" w:space="0" w:color="auto"/>
        <w:bottom w:val="none" w:sz="0" w:space="0" w:color="auto"/>
        <w:right w:val="none" w:sz="0" w:space="0" w:color="auto"/>
      </w:divBdr>
    </w:div>
    <w:div w:id="976451215">
      <w:bodyDiv w:val="1"/>
      <w:marLeft w:val="0"/>
      <w:marRight w:val="0"/>
      <w:marTop w:val="0"/>
      <w:marBottom w:val="0"/>
      <w:divBdr>
        <w:top w:val="none" w:sz="0" w:space="0" w:color="auto"/>
        <w:left w:val="none" w:sz="0" w:space="0" w:color="auto"/>
        <w:bottom w:val="none" w:sz="0" w:space="0" w:color="auto"/>
        <w:right w:val="none" w:sz="0" w:space="0" w:color="auto"/>
      </w:divBdr>
    </w:div>
    <w:div w:id="979186802">
      <w:bodyDiv w:val="1"/>
      <w:marLeft w:val="0"/>
      <w:marRight w:val="0"/>
      <w:marTop w:val="0"/>
      <w:marBottom w:val="0"/>
      <w:divBdr>
        <w:top w:val="none" w:sz="0" w:space="0" w:color="auto"/>
        <w:left w:val="none" w:sz="0" w:space="0" w:color="auto"/>
        <w:bottom w:val="none" w:sz="0" w:space="0" w:color="auto"/>
        <w:right w:val="none" w:sz="0" w:space="0" w:color="auto"/>
      </w:divBdr>
    </w:div>
    <w:div w:id="981931287">
      <w:bodyDiv w:val="1"/>
      <w:marLeft w:val="0"/>
      <w:marRight w:val="0"/>
      <w:marTop w:val="0"/>
      <w:marBottom w:val="0"/>
      <w:divBdr>
        <w:top w:val="none" w:sz="0" w:space="0" w:color="auto"/>
        <w:left w:val="none" w:sz="0" w:space="0" w:color="auto"/>
        <w:bottom w:val="none" w:sz="0" w:space="0" w:color="auto"/>
        <w:right w:val="none" w:sz="0" w:space="0" w:color="auto"/>
      </w:divBdr>
    </w:div>
    <w:div w:id="993802873">
      <w:bodyDiv w:val="1"/>
      <w:marLeft w:val="0"/>
      <w:marRight w:val="0"/>
      <w:marTop w:val="0"/>
      <w:marBottom w:val="0"/>
      <w:divBdr>
        <w:top w:val="none" w:sz="0" w:space="0" w:color="auto"/>
        <w:left w:val="none" w:sz="0" w:space="0" w:color="auto"/>
        <w:bottom w:val="none" w:sz="0" w:space="0" w:color="auto"/>
        <w:right w:val="none" w:sz="0" w:space="0" w:color="auto"/>
      </w:divBdr>
    </w:div>
    <w:div w:id="995719807">
      <w:bodyDiv w:val="1"/>
      <w:marLeft w:val="0"/>
      <w:marRight w:val="0"/>
      <w:marTop w:val="0"/>
      <w:marBottom w:val="0"/>
      <w:divBdr>
        <w:top w:val="none" w:sz="0" w:space="0" w:color="auto"/>
        <w:left w:val="none" w:sz="0" w:space="0" w:color="auto"/>
        <w:bottom w:val="none" w:sz="0" w:space="0" w:color="auto"/>
        <w:right w:val="none" w:sz="0" w:space="0" w:color="auto"/>
      </w:divBdr>
    </w:div>
    <w:div w:id="997197036">
      <w:bodyDiv w:val="1"/>
      <w:marLeft w:val="0"/>
      <w:marRight w:val="0"/>
      <w:marTop w:val="0"/>
      <w:marBottom w:val="0"/>
      <w:divBdr>
        <w:top w:val="none" w:sz="0" w:space="0" w:color="auto"/>
        <w:left w:val="none" w:sz="0" w:space="0" w:color="auto"/>
        <w:bottom w:val="none" w:sz="0" w:space="0" w:color="auto"/>
        <w:right w:val="none" w:sz="0" w:space="0" w:color="auto"/>
      </w:divBdr>
    </w:div>
    <w:div w:id="1009060037">
      <w:bodyDiv w:val="1"/>
      <w:marLeft w:val="0"/>
      <w:marRight w:val="0"/>
      <w:marTop w:val="0"/>
      <w:marBottom w:val="0"/>
      <w:divBdr>
        <w:top w:val="none" w:sz="0" w:space="0" w:color="auto"/>
        <w:left w:val="none" w:sz="0" w:space="0" w:color="auto"/>
        <w:bottom w:val="none" w:sz="0" w:space="0" w:color="auto"/>
        <w:right w:val="none" w:sz="0" w:space="0" w:color="auto"/>
      </w:divBdr>
    </w:div>
    <w:div w:id="1010989776">
      <w:bodyDiv w:val="1"/>
      <w:marLeft w:val="0"/>
      <w:marRight w:val="0"/>
      <w:marTop w:val="0"/>
      <w:marBottom w:val="0"/>
      <w:divBdr>
        <w:top w:val="none" w:sz="0" w:space="0" w:color="auto"/>
        <w:left w:val="none" w:sz="0" w:space="0" w:color="auto"/>
        <w:bottom w:val="none" w:sz="0" w:space="0" w:color="auto"/>
        <w:right w:val="none" w:sz="0" w:space="0" w:color="auto"/>
      </w:divBdr>
    </w:div>
    <w:div w:id="1022249002">
      <w:bodyDiv w:val="1"/>
      <w:marLeft w:val="0"/>
      <w:marRight w:val="0"/>
      <w:marTop w:val="0"/>
      <w:marBottom w:val="0"/>
      <w:divBdr>
        <w:top w:val="none" w:sz="0" w:space="0" w:color="auto"/>
        <w:left w:val="none" w:sz="0" w:space="0" w:color="auto"/>
        <w:bottom w:val="none" w:sz="0" w:space="0" w:color="auto"/>
        <w:right w:val="none" w:sz="0" w:space="0" w:color="auto"/>
      </w:divBdr>
    </w:div>
    <w:div w:id="1028217984">
      <w:bodyDiv w:val="1"/>
      <w:marLeft w:val="0"/>
      <w:marRight w:val="0"/>
      <w:marTop w:val="0"/>
      <w:marBottom w:val="0"/>
      <w:divBdr>
        <w:top w:val="none" w:sz="0" w:space="0" w:color="auto"/>
        <w:left w:val="none" w:sz="0" w:space="0" w:color="auto"/>
        <w:bottom w:val="none" w:sz="0" w:space="0" w:color="auto"/>
        <w:right w:val="none" w:sz="0" w:space="0" w:color="auto"/>
      </w:divBdr>
    </w:div>
    <w:div w:id="1041051353">
      <w:bodyDiv w:val="1"/>
      <w:marLeft w:val="0"/>
      <w:marRight w:val="0"/>
      <w:marTop w:val="0"/>
      <w:marBottom w:val="0"/>
      <w:divBdr>
        <w:top w:val="none" w:sz="0" w:space="0" w:color="auto"/>
        <w:left w:val="none" w:sz="0" w:space="0" w:color="auto"/>
        <w:bottom w:val="none" w:sz="0" w:space="0" w:color="auto"/>
        <w:right w:val="none" w:sz="0" w:space="0" w:color="auto"/>
      </w:divBdr>
    </w:div>
    <w:div w:id="1048456140">
      <w:bodyDiv w:val="1"/>
      <w:marLeft w:val="0"/>
      <w:marRight w:val="0"/>
      <w:marTop w:val="0"/>
      <w:marBottom w:val="0"/>
      <w:divBdr>
        <w:top w:val="none" w:sz="0" w:space="0" w:color="auto"/>
        <w:left w:val="none" w:sz="0" w:space="0" w:color="auto"/>
        <w:bottom w:val="none" w:sz="0" w:space="0" w:color="auto"/>
        <w:right w:val="none" w:sz="0" w:space="0" w:color="auto"/>
      </w:divBdr>
    </w:div>
    <w:div w:id="1051615310">
      <w:bodyDiv w:val="1"/>
      <w:marLeft w:val="0"/>
      <w:marRight w:val="0"/>
      <w:marTop w:val="0"/>
      <w:marBottom w:val="0"/>
      <w:divBdr>
        <w:top w:val="none" w:sz="0" w:space="0" w:color="auto"/>
        <w:left w:val="none" w:sz="0" w:space="0" w:color="auto"/>
        <w:bottom w:val="none" w:sz="0" w:space="0" w:color="auto"/>
        <w:right w:val="none" w:sz="0" w:space="0" w:color="auto"/>
      </w:divBdr>
    </w:div>
    <w:div w:id="1074819517">
      <w:bodyDiv w:val="1"/>
      <w:marLeft w:val="0"/>
      <w:marRight w:val="0"/>
      <w:marTop w:val="0"/>
      <w:marBottom w:val="0"/>
      <w:divBdr>
        <w:top w:val="none" w:sz="0" w:space="0" w:color="auto"/>
        <w:left w:val="none" w:sz="0" w:space="0" w:color="auto"/>
        <w:bottom w:val="none" w:sz="0" w:space="0" w:color="auto"/>
        <w:right w:val="none" w:sz="0" w:space="0" w:color="auto"/>
      </w:divBdr>
    </w:div>
    <w:div w:id="1108037423">
      <w:bodyDiv w:val="1"/>
      <w:marLeft w:val="0"/>
      <w:marRight w:val="0"/>
      <w:marTop w:val="0"/>
      <w:marBottom w:val="0"/>
      <w:divBdr>
        <w:top w:val="none" w:sz="0" w:space="0" w:color="auto"/>
        <w:left w:val="none" w:sz="0" w:space="0" w:color="auto"/>
        <w:bottom w:val="none" w:sz="0" w:space="0" w:color="auto"/>
        <w:right w:val="none" w:sz="0" w:space="0" w:color="auto"/>
      </w:divBdr>
    </w:div>
    <w:div w:id="1137454845">
      <w:bodyDiv w:val="1"/>
      <w:marLeft w:val="0"/>
      <w:marRight w:val="0"/>
      <w:marTop w:val="0"/>
      <w:marBottom w:val="0"/>
      <w:divBdr>
        <w:top w:val="none" w:sz="0" w:space="0" w:color="auto"/>
        <w:left w:val="none" w:sz="0" w:space="0" w:color="auto"/>
        <w:bottom w:val="none" w:sz="0" w:space="0" w:color="auto"/>
        <w:right w:val="none" w:sz="0" w:space="0" w:color="auto"/>
      </w:divBdr>
    </w:div>
    <w:div w:id="1163397407">
      <w:bodyDiv w:val="1"/>
      <w:marLeft w:val="0"/>
      <w:marRight w:val="0"/>
      <w:marTop w:val="0"/>
      <w:marBottom w:val="0"/>
      <w:divBdr>
        <w:top w:val="none" w:sz="0" w:space="0" w:color="auto"/>
        <w:left w:val="none" w:sz="0" w:space="0" w:color="auto"/>
        <w:bottom w:val="none" w:sz="0" w:space="0" w:color="auto"/>
        <w:right w:val="none" w:sz="0" w:space="0" w:color="auto"/>
      </w:divBdr>
    </w:div>
    <w:div w:id="1172139919">
      <w:bodyDiv w:val="1"/>
      <w:marLeft w:val="0"/>
      <w:marRight w:val="0"/>
      <w:marTop w:val="0"/>
      <w:marBottom w:val="0"/>
      <w:divBdr>
        <w:top w:val="none" w:sz="0" w:space="0" w:color="auto"/>
        <w:left w:val="none" w:sz="0" w:space="0" w:color="auto"/>
        <w:bottom w:val="none" w:sz="0" w:space="0" w:color="auto"/>
        <w:right w:val="none" w:sz="0" w:space="0" w:color="auto"/>
      </w:divBdr>
    </w:div>
    <w:div w:id="1186166334">
      <w:bodyDiv w:val="1"/>
      <w:marLeft w:val="0"/>
      <w:marRight w:val="0"/>
      <w:marTop w:val="0"/>
      <w:marBottom w:val="0"/>
      <w:divBdr>
        <w:top w:val="none" w:sz="0" w:space="0" w:color="auto"/>
        <w:left w:val="none" w:sz="0" w:space="0" w:color="auto"/>
        <w:bottom w:val="none" w:sz="0" w:space="0" w:color="auto"/>
        <w:right w:val="none" w:sz="0" w:space="0" w:color="auto"/>
      </w:divBdr>
    </w:div>
    <w:div w:id="1192571759">
      <w:bodyDiv w:val="1"/>
      <w:marLeft w:val="0"/>
      <w:marRight w:val="0"/>
      <w:marTop w:val="0"/>
      <w:marBottom w:val="0"/>
      <w:divBdr>
        <w:top w:val="none" w:sz="0" w:space="0" w:color="auto"/>
        <w:left w:val="none" w:sz="0" w:space="0" w:color="auto"/>
        <w:bottom w:val="none" w:sz="0" w:space="0" w:color="auto"/>
        <w:right w:val="none" w:sz="0" w:space="0" w:color="auto"/>
      </w:divBdr>
    </w:div>
    <w:div w:id="1195654681">
      <w:bodyDiv w:val="1"/>
      <w:marLeft w:val="0"/>
      <w:marRight w:val="0"/>
      <w:marTop w:val="0"/>
      <w:marBottom w:val="0"/>
      <w:divBdr>
        <w:top w:val="none" w:sz="0" w:space="0" w:color="auto"/>
        <w:left w:val="none" w:sz="0" w:space="0" w:color="auto"/>
        <w:bottom w:val="none" w:sz="0" w:space="0" w:color="auto"/>
        <w:right w:val="none" w:sz="0" w:space="0" w:color="auto"/>
      </w:divBdr>
    </w:div>
    <w:div w:id="1203634951">
      <w:bodyDiv w:val="1"/>
      <w:marLeft w:val="0"/>
      <w:marRight w:val="0"/>
      <w:marTop w:val="0"/>
      <w:marBottom w:val="0"/>
      <w:divBdr>
        <w:top w:val="none" w:sz="0" w:space="0" w:color="auto"/>
        <w:left w:val="none" w:sz="0" w:space="0" w:color="auto"/>
        <w:bottom w:val="none" w:sz="0" w:space="0" w:color="auto"/>
        <w:right w:val="none" w:sz="0" w:space="0" w:color="auto"/>
      </w:divBdr>
    </w:div>
    <w:div w:id="1206063613">
      <w:bodyDiv w:val="1"/>
      <w:marLeft w:val="0"/>
      <w:marRight w:val="0"/>
      <w:marTop w:val="0"/>
      <w:marBottom w:val="0"/>
      <w:divBdr>
        <w:top w:val="none" w:sz="0" w:space="0" w:color="auto"/>
        <w:left w:val="none" w:sz="0" w:space="0" w:color="auto"/>
        <w:bottom w:val="none" w:sz="0" w:space="0" w:color="auto"/>
        <w:right w:val="none" w:sz="0" w:space="0" w:color="auto"/>
      </w:divBdr>
    </w:div>
    <w:div w:id="1226263820">
      <w:bodyDiv w:val="1"/>
      <w:marLeft w:val="0"/>
      <w:marRight w:val="0"/>
      <w:marTop w:val="0"/>
      <w:marBottom w:val="0"/>
      <w:divBdr>
        <w:top w:val="none" w:sz="0" w:space="0" w:color="auto"/>
        <w:left w:val="none" w:sz="0" w:space="0" w:color="auto"/>
        <w:bottom w:val="none" w:sz="0" w:space="0" w:color="auto"/>
        <w:right w:val="none" w:sz="0" w:space="0" w:color="auto"/>
      </w:divBdr>
    </w:div>
    <w:div w:id="1236745246">
      <w:bodyDiv w:val="1"/>
      <w:marLeft w:val="0"/>
      <w:marRight w:val="0"/>
      <w:marTop w:val="0"/>
      <w:marBottom w:val="0"/>
      <w:divBdr>
        <w:top w:val="none" w:sz="0" w:space="0" w:color="auto"/>
        <w:left w:val="none" w:sz="0" w:space="0" w:color="auto"/>
        <w:bottom w:val="none" w:sz="0" w:space="0" w:color="auto"/>
        <w:right w:val="none" w:sz="0" w:space="0" w:color="auto"/>
      </w:divBdr>
    </w:div>
    <w:div w:id="1254899210">
      <w:bodyDiv w:val="1"/>
      <w:marLeft w:val="0"/>
      <w:marRight w:val="0"/>
      <w:marTop w:val="0"/>
      <w:marBottom w:val="0"/>
      <w:divBdr>
        <w:top w:val="none" w:sz="0" w:space="0" w:color="auto"/>
        <w:left w:val="none" w:sz="0" w:space="0" w:color="auto"/>
        <w:bottom w:val="none" w:sz="0" w:space="0" w:color="auto"/>
        <w:right w:val="none" w:sz="0" w:space="0" w:color="auto"/>
      </w:divBdr>
    </w:div>
    <w:div w:id="1271816708">
      <w:bodyDiv w:val="1"/>
      <w:marLeft w:val="0"/>
      <w:marRight w:val="0"/>
      <w:marTop w:val="0"/>
      <w:marBottom w:val="0"/>
      <w:divBdr>
        <w:top w:val="none" w:sz="0" w:space="0" w:color="auto"/>
        <w:left w:val="none" w:sz="0" w:space="0" w:color="auto"/>
        <w:bottom w:val="none" w:sz="0" w:space="0" w:color="auto"/>
        <w:right w:val="none" w:sz="0" w:space="0" w:color="auto"/>
      </w:divBdr>
    </w:div>
    <w:div w:id="1272128868">
      <w:bodyDiv w:val="1"/>
      <w:marLeft w:val="0"/>
      <w:marRight w:val="0"/>
      <w:marTop w:val="0"/>
      <w:marBottom w:val="0"/>
      <w:divBdr>
        <w:top w:val="none" w:sz="0" w:space="0" w:color="auto"/>
        <w:left w:val="none" w:sz="0" w:space="0" w:color="auto"/>
        <w:bottom w:val="none" w:sz="0" w:space="0" w:color="auto"/>
        <w:right w:val="none" w:sz="0" w:space="0" w:color="auto"/>
      </w:divBdr>
    </w:div>
    <w:div w:id="1274628101">
      <w:bodyDiv w:val="1"/>
      <w:marLeft w:val="0"/>
      <w:marRight w:val="0"/>
      <w:marTop w:val="0"/>
      <w:marBottom w:val="0"/>
      <w:divBdr>
        <w:top w:val="none" w:sz="0" w:space="0" w:color="auto"/>
        <w:left w:val="none" w:sz="0" w:space="0" w:color="auto"/>
        <w:bottom w:val="none" w:sz="0" w:space="0" w:color="auto"/>
        <w:right w:val="none" w:sz="0" w:space="0" w:color="auto"/>
      </w:divBdr>
    </w:div>
    <w:div w:id="1288439152">
      <w:bodyDiv w:val="1"/>
      <w:marLeft w:val="0"/>
      <w:marRight w:val="0"/>
      <w:marTop w:val="0"/>
      <w:marBottom w:val="0"/>
      <w:divBdr>
        <w:top w:val="none" w:sz="0" w:space="0" w:color="auto"/>
        <w:left w:val="none" w:sz="0" w:space="0" w:color="auto"/>
        <w:bottom w:val="none" w:sz="0" w:space="0" w:color="auto"/>
        <w:right w:val="none" w:sz="0" w:space="0" w:color="auto"/>
      </w:divBdr>
    </w:div>
    <w:div w:id="1290360529">
      <w:bodyDiv w:val="1"/>
      <w:marLeft w:val="0"/>
      <w:marRight w:val="0"/>
      <w:marTop w:val="0"/>
      <w:marBottom w:val="0"/>
      <w:divBdr>
        <w:top w:val="none" w:sz="0" w:space="0" w:color="auto"/>
        <w:left w:val="none" w:sz="0" w:space="0" w:color="auto"/>
        <w:bottom w:val="none" w:sz="0" w:space="0" w:color="auto"/>
        <w:right w:val="none" w:sz="0" w:space="0" w:color="auto"/>
      </w:divBdr>
    </w:div>
    <w:div w:id="1306812650">
      <w:bodyDiv w:val="1"/>
      <w:marLeft w:val="0"/>
      <w:marRight w:val="0"/>
      <w:marTop w:val="0"/>
      <w:marBottom w:val="0"/>
      <w:divBdr>
        <w:top w:val="none" w:sz="0" w:space="0" w:color="auto"/>
        <w:left w:val="none" w:sz="0" w:space="0" w:color="auto"/>
        <w:bottom w:val="none" w:sz="0" w:space="0" w:color="auto"/>
        <w:right w:val="none" w:sz="0" w:space="0" w:color="auto"/>
      </w:divBdr>
    </w:div>
    <w:div w:id="1308901963">
      <w:bodyDiv w:val="1"/>
      <w:marLeft w:val="0"/>
      <w:marRight w:val="0"/>
      <w:marTop w:val="0"/>
      <w:marBottom w:val="0"/>
      <w:divBdr>
        <w:top w:val="none" w:sz="0" w:space="0" w:color="auto"/>
        <w:left w:val="none" w:sz="0" w:space="0" w:color="auto"/>
        <w:bottom w:val="none" w:sz="0" w:space="0" w:color="auto"/>
        <w:right w:val="none" w:sz="0" w:space="0" w:color="auto"/>
      </w:divBdr>
    </w:div>
    <w:div w:id="1318807760">
      <w:bodyDiv w:val="1"/>
      <w:marLeft w:val="0"/>
      <w:marRight w:val="0"/>
      <w:marTop w:val="0"/>
      <w:marBottom w:val="0"/>
      <w:divBdr>
        <w:top w:val="none" w:sz="0" w:space="0" w:color="auto"/>
        <w:left w:val="none" w:sz="0" w:space="0" w:color="auto"/>
        <w:bottom w:val="none" w:sz="0" w:space="0" w:color="auto"/>
        <w:right w:val="none" w:sz="0" w:space="0" w:color="auto"/>
      </w:divBdr>
      <w:divsChild>
        <w:div w:id="1399523831">
          <w:marLeft w:val="0"/>
          <w:marRight w:val="0"/>
          <w:marTop w:val="0"/>
          <w:marBottom w:val="0"/>
          <w:divBdr>
            <w:top w:val="none" w:sz="0" w:space="0" w:color="auto"/>
            <w:left w:val="none" w:sz="0" w:space="0" w:color="auto"/>
            <w:bottom w:val="none" w:sz="0" w:space="0" w:color="auto"/>
            <w:right w:val="none" w:sz="0" w:space="0" w:color="auto"/>
          </w:divBdr>
        </w:div>
      </w:divsChild>
    </w:div>
    <w:div w:id="1361200630">
      <w:bodyDiv w:val="1"/>
      <w:marLeft w:val="0"/>
      <w:marRight w:val="0"/>
      <w:marTop w:val="0"/>
      <w:marBottom w:val="0"/>
      <w:divBdr>
        <w:top w:val="none" w:sz="0" w:space="0" w:color="auto"/>
        <w:left w:val="none" w:sz="0" w:space="0" w:color="auto"/>
        <w:bottom w:val="none" w:sz="0" w:space="0" w:color="auto"/>
        <w:right w:val="none" w:sz="0" w:space="0" w:color="auto"/>
      </w:divBdr>
    </w:div>
    <w:div w:id="1368528301">
      <w:bodyDiv w:val="1"/>
      <w:marLeft w:val="0"/>
      <w:marRight w:val="0"/>
      <w:marTop w:val="0"/>
      <w:marBottom w:val="0"/>
      <w:divBdr>
        <w:top w:val="none" w:sz="0" w:space="0" w:color="auto"/>
        <w:left w:val="none" w:sz="0" w:space="0" w:color="auto"/>
        <w:bottom w:val="none" w:sz="0" w:space="0" w:color="auto"/>
        <w:right w:val="none" w:sz="0" w:space="0" w:color="auto"/>
      </w:divBdr>
    </w:div>
    <w:div w:id="1390610379">
      <w:bodyDiv w:val="1"/>
      <w:marLeft w:val="0"/>
      <w:marRight w:val="0"/>
      <w:marTop w:val="0"/>
      <w:marBottom w:val="0"/>
      <w:divBdr>
        <w:top w:val="none" w:sz="0" w:space="0" w:color="auto"/>
        <w:left w:val="none" w:sz="0" w:space="0" w:color="auto"/>
        <w:bottom w:val="none" w:sz="0" w:space="0" w:color="auto"/>
        <w:right w:val="none" w:sz="0" w:space="0" w:color="auto"/>
      </w:divBdr>
    </w:div>
    <w:div w:id="1406801851">
      <w:bodyDiv w:val="1"/>
      <w:marLeft w:val="0"/>
      <w:marRight w:val="0"/>
      <w:marTop w:val="0"/>
      <w:marBottom w:val="0"/>
      <w:divBdr>
        <w:top w:val="none" w:sz="0" w:space="0" w:color="auto"/>
        <w:left w:val="none" w:sz="0" w:space="0" w:color="auto"/>
        <w:bottom w:val="none" w:sz="0" w:space="0" w:color="auto"/>
        <w:right w:val="none" w:sz="0" w:space="0" w:color="auto"/>
      </w:divBdr>
    </w:div>
    <w:div w:id="1415055232">
      <w:bodyDiv w:val="1"/>
      <w:marLeft w:val="0"/>
      <w:marRight w:val="0"/>
      <w:marTop w:val="0"/>
      <w:marBottom w:val="0"/>
      <w:divBdr>
        <w:top w:val="none" w:sz="0" w:space="0" w:color="auto"/>
        <w:left w:val="none" w:sz="0" w:space="0" w:color="auto"/>
        <w:bottom w:val="none" w:sz="0" w:space="0" w:color="auto"/>
        <w:right w:val="none" w:sz="0" w:space="0" w:color="auto"/>
      </w:divBdr>
    </w:div>
    <w:div w:id="1428844750">
      <w:bodyDiv w:val="1"/>
      <w:marLeft w:val="0"/>
      <w:marRight w:val="0"/>
      <w:marTop w:val="0"/>
      <w:marBottom w:val="0"/>
      <w:divBdr>
        <w:top w:val="none" w:sz="0" w:space="0" w:color="auto"/>
        <w:left w:val="none" w:sz="0" w:space="0" w:color="auto"/>
        <w:bottom w:val="none" w:sz="0" w:space="0" w:color="auto"/>
        <w:right w:val="none" w:sz="0" w:space="0" w:color="auto"/>
      </w:divBdr>
    </w:div>
    <w:div w:id="1458258514">
      <w:bodyDiv w:val="1"/>
      <w:marLeft w:val="0"/>
      <w:marRight w:val="0"/>
      <w:marTop w:val="0"/>
      <w:marBottom w:val="0"/>
      <w:divBdr>
        <w:top w:val="none" w:sz="0" w:space="0" w:color="auto"/>
        <w:left w:val="none" w:sz="0" w:space="0" w:color="auto"/>
        <w:bottom w:val="none" w:sz="0" w:space="0" w:color="auto"/>
        <w:right w:val="none" w:sz="0" w:space="0" w:color="auto"/>
      </w:divBdr>
    </w:div>
    <w:div w:id="1473791140">
      <w:bodyDiv w:val="1"/>
      <w:marLeft w:val="0"/>
      <w:marRight w:val="0"/>
      <w:marTop w:val="0"/>
      <w:marBottom w:val="0"/>
      <w:divBdr>
        <w:top w:val="none" w:sz="0" w:space="0" w:color="auto"/>
        <w:left w:val="none" w:sz="0" w:space="0" w:color="auto"/>
        <w:bottom w:val="none" w:sz="0" w:space="0" w:color="auto"/>
        <w:right w:val="none" w:sz="0" w:space="0" w:color="auto"/>
      </w:divBdr>
    </w:div>
    <w:div w:id="1491866698">
      <w:bodyDiv w:val="1"/>
      <w:marLeft w:val="0"/>
      <w:marRight w:val="0"/>
      <w:marTop w:val="0"/>
      <w:marBottom w:val="0"/>
      <w:divBdr>
        <w:top w:val="none" w:sz="0" w:space="0" w:color="auto"/>
        <w:left w:val="none" w:sz="0" w:space="0" w:color="auto"/>
        <w:bottom w:val="none" w:sz="0" w:space="0" w:color="auto"/>
        <w:right w:val="none" w:sz="0" w:space="0" w:color="auto"/>
      </w:divBdr>
    </w:div>
    <w:div w:id="1502964196">
      <w:bodyDiv w:val="1"/>
      <w:marLeft w:val="0"/>
      <w:marRight w:val="0"/>
      <w:marTop w:val="0"/>
      <w:marBottom w:val="0"/>
      <w:divBdr>
        <w:top w:val="none" w:sz="0" w:space="0" w:color="auto"/>
        <w:left w:val="none" w:sz="0" w:space="0" w:color="auto"/>
        <w:bottom w:val="none" w:sz="0" w:space="0" w:color="auto"/>
        <w:right w:val="none" w:sz="0" w:space="0" w:color="auto"/>
      </w:divBdr>
    </w:div>
    <w:div w:id="1504668000">
      <w:bodyDiv w:val="1"/>
      <w:marLeft w:val="0"/>
      <w:marRight w:val="0"/>
      <w:marTop w:val="0"/>
      <w:marBottom w:val="0"/>
      <w:divBdr>
        <w:top w:val="none" w:sz="0" w:space="0" w:color="auto"/>
        <w:left w:val="none" w:sz="0" w:space="0" w:color="auto"/>
        <w:bottom w:val="none" w:sz="0" w:space="0" w:color="auto"/>
        <w:right w:val="none" w:sz="0" w:space="0" w:color="auto"/>
      </w:divBdr>
    </w:div>
    <w:div w:id="1508598327">
      <w:bodyDiv w:val="1"/>
      <w:marLeft w:val="0"/>
      <w:marRight w:val="0"/>
      <w:marTop w:val="0"/>
      <w:marBottom w:val="0"/>
      <w:divBdr>
        <w:top w:val="none" w:sz="0" w:space="0" w:color="auto"/>
        <w:left w:val="none" w:sz="0" w:space="0" w:color="auto"/>
        <w:bottom w:val="none" w:sz="0" w:space="0" w:color="auto"/>
        <w:right w:val="none" w:sz="0" w:space="0" w:color="auto"/>
      </w:divBdr>
    </w:div>
    <w:div w:id="1514803295">
      <w:bodyDiv w:val="1"/>
      <w:marLeft w:val="0"/>
      <w:marRight w:val="0"/>
      <w:marTop w:val="0"/>
      <w:marBottom w:val="0"/>
      <w:divBdr>
        <w:top w:val="none" w:sz="0" w:space="0" w:color="auto"/>
        <w:left w:val="none" w:sz="0" w:space="0" w:color="auto"/>
        <w:bottom w:val="none" w:sz="0" w:space="0" w:color="auto"/>
        <w:right w:val="none" w:sz="0" w:space="0" w:color="auto"/>
      </w:divBdr>
      <w:divsChild>
        <w:div w:id="102462878">
          <w:marLeft w:val="0"/>
          <w:marRight w:val="0"/>
          <w:marTop w:val="0"/>
          <w:marBottom w:val="0"/>
          <w:divBdr>
            <w:top w:val="none" w:sz="0" w:space="0" w:color="auto"/>
            <w:left w:val="none" w:sz="0" w:space="0" w:color="auto"/>
            <w:bottom w:val="none" w:sz="0" w:space="0" w:color="auto"/>
            <w:right w:val="none" w:sz="0" w:space="0" w:color="auto"/>
          </w:divBdr>
        </w:div>
      </w:divsChild>
    </w:div>
    <w:div w:id="1530483298">
      <w:bodyDiv w:val="1"/>
      <w:marLeft w:val="0"/>
      <w:marRight w:val="0"/>
      <w:marTop w:val="0"/>
      <w:marBottom w:val="0"/>
      <w:divBdr>
        <w:top w:val="none" w:sz="0" w:space="0" w:color="auto"/>
        <w:left w:val="none" w:sz="0" w:space="0" w:color="auto"/>
        <w:bottom w:val="none" w:sz="0" w:space="0" w:color="auto"/>
        <w:right w:val="none" w:sz="0" w:space="0" w:color="auto"/>
      </w:divBdr>
    </w:div>
    <w:div w:id="1544054884">
      <w:bodyDiv w:val="1"/>
      <w:marLeft w:val="0"/>
      <w:marRight w:val="0"/>
      <w:marTop w:val="0"/>
      <w:marBottom w:val="0"/>
      <w:divBdr>
        <w:top w:val="none" w:sz="0" w:space="0" w:color="auto"/>
        <w:left w:val="none" w:sz="0" w:space="0" w:color="auto"/>
        <w:bottom w:val="none" w:sz="0" w:space="0" w:color="auto"/>
        <w:right w:val="none" w:sz="0" w:space="0" w:color="auto"/>
      </w:divBdr>
    </w:div>
    <w:div w:id="1545411217">
      <w:bodyDiv w:val="1"/>
      <w:marLeft w:val="0"/>
      <w:marRight w:val="0"/>
      <w:marTop w:val="0"/>
      <w:marBottom w:val="0"/>
      <w:divBdr>
        <w:top w:val="none" w:sz="0" w:space="0" w:color="auto"/>
        <w:left w:val="none" w:sz="0" w:space="0" w:color="auto"/>
        <w:bottom w:val="none" w:sz="0" w:space="0" w:color="auto"/>
        <w:right w:val="none" w:sz="0" w:space="0" w:color="auto"/>
      </w:divBdr>
    </w:div>
    <w:div w:id="1546478029">
      <w:bodyDiv w:val="1"/>
      <w:marLeft w:val="0"/>
      <w:marRight w:val="0"/>
      <w:marTop w:val="0"/>
      <w:marBottom w:val="0"/>
      <w:divBdr>
        <w:top w:val="none" w:sz="0" w:space="0" w:color="auto"/>
        <w:left w:val="none" w:sz="0" w:space="0" w:color="auto"/>
        <w:bottom w:val="none" w:sz="0" w:space="0" w:color="auto"/>
        <w:right w:val="none" w:sz="0" w:space="0" w:color="auto"/>
      </w:divBdr>
    </w:div>
    <w:div w:id="1552501689">
      <w:bodyDiv w:val="1"/>
      <w:marLeft w:val="0"/>
      <w:marRight w:val="0"/>
      <w:marTop w:val="0"/>
      <w:marBottom w:val="0"/>
      <w:divBdr>
        <w:top w:val="none" w:sz="0" w:space="0" w:color="auto"/>
        <w:left w:val="none" w:sz="0" w:space="0" w:color="auto"/>
        <w:bottom w:val="none" w:sz="0" w:space="0" w:color="auto"/>
        <w:right w:val="none" w:sz="0" w:space="0" w:color="auto"/>
      </w:divBdr>
    </w:div>
    <w:div w:id="1557545597">
      <w:bodyDiv w:val="1"/>
      <w:marLeft w:val="0"/>
      <w:marRight w:val="0"/>
      <w:marTop w:val="0"/>
      <w:marBottom w:val="0"/>
      <w:divBdr>
        <w:top w:val="none" w:sz="0" w:space="0" w:color="auto"/>
        <w:left w:val="none" w:sz="0" w:space="0" w:color="auto"/>
        <w:bottom w:val="none" w:sz="0" w:space="0" w:color="auto"/>
        <w:right w:val="none" w:sz="0" w:space="0" w:color="auto"/>
      </w:divBdr>
    </w:div>
    <w:div w:id="1565212618">
      <w:bodyDiv w:val="1"/>
      <w:marLeft w:val="0"/>
      <w:marRight w:val="0"/>
      <w:marTop w:val="0"/>
      <w:marBottom w:val="0"/>
      <w:divBdr>
        <w:top w:val="none" w:sz="0" w:space="0" w:color="auto"/>
        <w:left w:val="none" w:sz="0" w:space="0" w:color="auto"/>
        <w:bottom w:val="none" w:sz="0" w:space="0" w:color="auto"/>
        <w:right w:val="none" w:sz="0" w:space="0" w:color="auto"/>
      </w:divBdr>
    </w:div>
    <w:div w:id="1567257432">
      <w:bodyDiv w:val="1"/>
      <w:marLeft w:val="0"/>
      <w:marRight w:val="0"/>
      <w:marTop w:val="0"/>
      <w:marBottom w:val="0"/>
      <w:divBdr>
        <w:top w:val="none" w:sz="0" w:space="0" w:color="auto"/>
        <w:left w:val="none" w:sz="0" w:space="0" w:color="auto"/>
        <w:bottom w:val="none" w:sz="0" w:space="0" w:color="auto"/>
        <w:right w:val="none" w:sz="0" w:space="0" w:color="auto"/>
      </w:divBdr>
    </w:div>
    <w:div w:id="1569805833">
      <w:bodyDiv w:val="1"/>
      <w:marLeft w:val="0"/>
      <w:marRight w:val="0"/>
      <w:marTop w:val="0"/>
      <w:marBottom w:val="0"/>
      <w:divBdr>
        <w:top w:val="none" w:sz="0" w:space="0" w:color="auto"/>
        <w:left w:val="none" w:sz="0" w:space="0" w:color="auto"/>
        <w:bottom w:val="none" w:sz="0" w:space="0" w:color="auto"/>
        <w:right w:val="none" w:sz="0" w:space="0" w:color="auto"/>
      </w:divBdr>
    </w:div>
    <w:div w:id="1577201730">
      <w:bodyDiv w:val="1"/>
      <w:marLeft w:val="0"/>
      <w:marRight w:val="0"/>
      <w:marTop w:val="0"/>
      <w:marBottom w:val="0"/>
      <w:divBdr>
        <w:top w:val="none" w:sz="0" w:space="0" w:color="auto"/>
        <w:left w:val="none" w:sz="0" w:space="0" w:color="auto"/>
        <w:bottom w:val="none" w:sz="0" w:space="0" w:color="auto"/>
        <w:right w:val="none" w:sz="0" w:space="0" w:color="auto"/>
      </w:divBdr>
    </w:div>
    <w:div w:id="1607276054">
      <w:bodyDiv w:val="1"/>
      <w:marLeft w:val="0"/>
      <w:marRight w:val="0"/>
      <w:marTop w:val="0"/>
      <w:marBottom w:val="0"/>
      <w:divBdr>
        <w:top w:val="none" w:sz="0" w:space="0" w:color="auto"/>
        <w:left w:val="none" w:sz="0" w:space="0" w:color="auto"/>
        <w:bottom w:val="none" w:sz="0" w:space="0" w:color="auto"/>
        <w:right w:val="none" w:sz="0" w:space="0" w:color="auto"/>
      </w:divBdr>
    </w:div>
    <w:div w:id="1610893275">
      <w:bodyDiv w:val="1"/>
      <w:marLeft w:val="0"/>
      <w:marRight w:val="0"/>
      <w:marTop w:val="0"/>
      <w:marBottom w:val="0"/>
      <w:divBdr>
        <w:top w:val="none" w:sz="0" w:space="0" w:color="auto"/>
        <w:left w:val="none" w:sz="0" w:space="0" w:color="auto"/>
        <w:bottom w:val="none" w:sz="0" w:space="0" w:color="auto"/>
        <w:right w:val="none" w:sz="0" w:space="0" w:color="auto"/>
      </w:divBdr>
    </w:div>
    <w:div w:id="1632250866">
      <w:bodyDiv w:val="1"/>
      <w:marLeft w:val="0"/>
      <w:marRight w:val="0"/>
      <w:marTop w:val="0"/>
      <w:marBottom w:val="0"/>
      <w:divBdr>
        <w:top w:val="none" w:sz="0" w:space="0" w:color="auto"/>
        <w:left w:val="none" w:sz="0" w:space="0" w:color="auto"/>
        <w:bottom w:val="none" w:sz="0" w:space="0" w:color="auto"/>
        <w:right w:val="none" w:sz="0" w:space="0" w:color="auto"/>
      </w:divBdr>
    </w:div>
    <w:div w:id="1651641075">
      <w:bodyDiv w:val="1"/>
      <w:marLeft w:val="0"/>
      <w:marRight w:val="0"/>
      <w:marTop w:val="0"/>
      <w:marBottom w:val="0"/>
      <w:divBdr>
        <w:top w:val="none" w:sz="0" w:space="0" w:color="auto"/>
        <w:left w:val="none" w:sz="0" w:space="0" w:color="auto"/>
        <w:bottom w:val="none" w:sz="0" w:space="0" w:color="auto"/>
        <w:right w:val="none" w:sz="0" w:space="0" w:color="auto"/>
      </w:divBdr>
    </w:div>
    <w:div w:id="1651862482">
      <w:bodyDiv w:val="1"/>
      <w:marLeft w:val="0"/>
      <w:marRight w:val="0"/>
      <w:marTop w:val="0"/>
      <w:marBottom w:val="0"/>
      <w:divBdr>
        <w:top w:val="none" w:sz="0" w:space="0" w:color="auto"/>
        <w:left w:val="none" w:sz="0" w:space="0" w:color="auto"/>
        <w:bottom w:val="none" w:sz="0" w:space="0" w:color="auto"/>
        <w:right w:val="none" w:sz="0" w:space="0" w:color="auto"/>
      </w:divBdr>
    </w:div>
    <w:div w:id="1654331272">
      <w:bodyDiv w:val="1"/>
      <w:marLeft w:val="0"/>
      <w:marRight w:val="0"/>
      <w:marTop w:val="0"/>
      <w:marBottom w:val="0"/>
      <w:divBdr>
        <w:top w:val="none" w:sz="0" w:space="0" w:color="auto"/>
        <w:left w:val="none" w:sz="0" w:space="0" w:color="auto"/>
        <w:bottom w:val="none" w:sz="0" w:space="0" w:color="auto"/>
        <w:right w:val="none" w:sz="0" w:space="0" w:color="auto"/>
      </w:divBdr>
    </w:div>
    <w:div w:id="1666349584">
      <w:bodyDiv w:val="1"/>
      <w:marLeft w:val="0"/>
      <w:marRight w:val="0"/>
      <w:marTop w:val="0"/>
      <w:marBottom w:val="0"/>
      <w:divBdr>
        <w:top w:val="none" w:sz="0" w:space="0" w:color="auto"/>
        <w:left w:val="none" w:sz="0" w:space="0" w:color="auto"/>
        <w:bottom w:val="none" w:sz="0" w:space="0" w:color="auto"/>
        <w:right w:val="none" w:sz="0" w:space="0" w:color="auto"/>
      </w:divBdr>
    </w:div>
    <w:div w:id="1680506241">
      <w:bodyDiv w:val="1"/>
      <w:marLeft w:val="0"/>
      <w:marRight w:val="0"/>
      <w:marTop w:val="0"/>
      <w:marBottom w:val="0"/>
      <w:divBdr>
        <w:top w:val="none" w:sz="0" w:space="0" w:color="auto"/>
        <w:left w:val="none" w:sz="0" w:space="0" w:color="auto"/>
        <w:bottom w:val="none" w:sz="0" w:space="0" w:color="auto"/>
        <w:right w:val="none" w:sz="0" w:space="0" w:color="auto"/>
      </w:divBdr>
    </w:div>
    <w:div w:id="1685982064">
      <w:bodyDiv w:val="1"/>
      <w:marLeft w:val="0"/>
      <w:marRight w:val="0"/>
      <w:marTop w:val="0"/>
      <w:marBottom w:val="0"/>
      <w:divBdr>
        <w:top w:val="none" w:sz="0" w:space="0" w:color="auto"/>
        <w:left w:val="none" w:sz="0" w:space="0" w:color="auto"/>
        <w:bottom w:val="none" w:sz="0" w:space="0" w:color="auto"/>
        <w:right w:val="none" w:sz="0" w:space="0" w:color="auto"/>
      </w:divBdr>
    </w:div>
    <w:div w:id="1706365957">
      <w:bodyDiv w:val="1"/>
      <w:marLeft w:val="0"/>
      <w:marRight w:val="0"/>
      <w:marTop w:val="0"/>
      <w:marBottom w:val="0"/>
      <w:divBdr>
        <w:top w:val="none" w:sz="0" w:space="0" w:color="auto"/>
        <w:left w:val="none" w:sz="0" w:space="0" w:color="auto"/>
        <w:bottom w:val="none" w:sz="0" w:space="0" w:color="auto"/>
        <w:right w:val="none" w:sz="0" w:space="0" w:color="auto"/>
      </w:divBdr>
    </w:div>
    <w:div w:id="1718819253">
      <w:bodyDiv w:val="1"/>
      <w:marLeft w:val="0"/>
      <w:marRight w:val="0"/>
      <w:marTop w:val="0"/>
      <w:marBottom w:val="0"/>
      <w:divBdr>
        <w:top w:val="none" w:sz="0" w:space="0" w:color="auto"/>
        <w:left w:val="none" w:sz="0" w:space="0" w:color="auto"/>
        <w:bottom w:val="none" w:sz="0" w:space="0" w:color="auto"/>
        <w:right w:val="none" w:sz="0" w:space="0" w:color="auto"/>
      </w:divBdr>
    </w:div>
    <w:div w:id="1735619253">
      <w:bodyDiv w:val="1"/>
      <w:marLeft w:val="0"/>
      <w:marRight w:val="0"/>
      <w:marTop w:val="0"/>
      <w:marBottom w:val="0"/>
      <w:divBdr>
        <w:top w:val="none" w:sz="0" w:space="0" w:color="auto"/>
        <w:left w:val="none" w:sz="0" w:space="0" w:color="auto"/>
        <w:bottom w:val="none" w:sz="0" w:space="0" w:color="auto"/>
        <w:right w:val="none" w:sz="0" w:space="0" w:color="auto"/>
      </w:divBdr>
    </w:div>
    <w:div w:id="1738744689">
      <w:bodyDiv w:val="1"/>
      <w:marLeft w:val="0"/>
      <w:marRight w:val="0"/>
      <w:marTop w:val="0"/>
      <w:marBottom w:val="0"/>
      <w:divBdr>
        <w:top w:val="none" w:sz="0" w:space="0" w:color="auto"/>
        <w:left w:val="none" w:sz="0" w:space="0" w:color="auto"/>
        <w:bottom w:val="none" w:sz="0" w:space="0" w:color="auto"/>
        <w:right w:val="none" w:sz="0" w:space="0" w:color="auto"/>
      </w:divBdr>
      <w:divsChild>
        <w:div w:id="1433746736">
          <w:marLeft w:val="0"/>
          <w:marRight w:val="0"/>
          <w:marTop w:val="0"/>
          <w:marBottom w:val="0"/>
          <w:divBdr>
            <w:top w:val="none" w:sz="0" w:space="0" w:color="auto"/>
            <w:left w:val="none" w:sz="0" w:space="0" w:color="auto"/>
            <w:bottom w:val="none" w:sz="0" w:space="0" w:color="auto"/>
            <w:right w:val="none" w:sz="0" w:space="0" w:color="auto"/>
          </w:divBdr>
        </w:div>
      </w:divsChild>
    </w:div>
    <w:div w:id="1738819593">
      <w:bodyDiv w:val="1"/>
      <w:marLeft w:val="0"/>
      <w:marRight w:val="0"/>
      <w:marTop w:val="0"/>
      <w:marBottom w:val="0"/>
      <w:divBdr>
        <w:top w:val="none" w:sz="0" w:space="0" w:color="auto"/>
        <w:left w:val="none" w:sz="0" w:space="0" w:color="auto"/>
        <w:bottom w:val="none" w:sz="0" w:space="0" w:color="auto"/>
        <w:right w:val="none" w:sz="0" w:space="0" w:color="auto"/>
      </w:divBdr>
    </w:div>
    <w:div w:id="1749304558">
      <w:bodyDiv w:val="1"/>
      <w:marLeft w:val="0"/>
      <w:marRight w:val="0"/>
      <w:marTop w:val="0"/>
      <w:marBottom w:val="0"/>
      <w:divBdr>
        <w:top w:val="none" w:sz="0" w:space="0" w:color="auto"/>
        <w:left w:val="none" w:sz="0" w:space="0" w:color="auto"/>
        <w:bottom w:val="none" w:sz="0" w:space="0" w:color="auto"/>
        <w:right w:val="none" w:sz="0" w:space="0" w:color="auto"/>
      </w:divBdr>
    </w:div>
    <w:div w:id="1752776383">
      <w:bodyDiv w:val="1"/>
      <w:marLeft w:val="0"/>
      <w:marRight w:val="0"/>
      <w:marTop w:val="0"/>
      <w:marBottom w:val="0"/>
      <w:divBdr>
        <w:top w:val="none" w:sz="0" w:space="0" w:color="auto"/>
        <w:left w:val="none" w:sz="0" w:space="0" w:color="auto"/>
        <w:bottom w:val="none" w:sz="0" w:space="0" w:color="auto"/>
        <w:right w:val="none" w:sz="0" w:space="0" w:color="auto"/>
      </w:divBdr>
    </w:div>
    <w:div w:id="1763455921">
      <w:bodyDiv w:val="1"/>
      <w:marLeft w:val="0"/>
      <w:marRight w:val="0"/>
      <w:marTop w:val="0"/>
      <w:marBottom w:val="0"/>
      <w:divBdr>
        <w:top w:val="none" w:sz="0" w:space="0" w:color="auto"/>
        <w:left w:val="none" w:sz="0" w:space="0" w:color="auto"/>
        <w:bottom w:val="none" w:sz="0" w:space="0" w:color="auto"/>
        <w:right w:val="none" w:sz="0" w:space="0" w:color="auto"/>
      </w:divBdr>
    </w:div>
    <w:div w:id="1765882023">
      <w:bodyDiv w:val="1"/>
      <w:marLeft w:val="0"/>
      <w:marRight w:val="0"/>
      <w:marTop w:val="0"/>
      <w:marBottom w:val="0"/>
      <w:divBdr>
        <w:top w:val="none" w:sz="0" w:space="0" w:color="auto"/>
        <w:left w:val="none" w:sz="0" w:space="0" w:color="auto"/>
        <w:bottom w:val="none" w:sz="0" w:space="0" w:color="auto"/>
        <w:right w:val="none" w:sz="0" w:space="0" w:color="auto"/>
      </w:divBdr>
    </w:div>
    <w:div w:id="1777286999">
      <w:bodyDiv w:val="1"/>
      <w:marLeft w:val="0"/>
      <w:marRight w:val="0"/>
      <w:marTop w:val="0"/>
      <w:marBottom w:val="0"/>
      <w:divBdr>
        <w:top w:val="none" w:sz="0" w:space="0" w:color="auto"/>
        <w:left w:val="none" w:sz="0" w:space="0" w:color="auto"/>
        <w:bottom w:val="none" w:sz="0" w:space="0" w:color="auto"/>
        <w:right w:val="none" w:sz="0" w:space="0" w:color="auto"/>
      </w:divBdr>
    </w:div>
    <w:div w:id="1781679228">
      <w:bodyDiv w:val="1"/>
      <w:marLeft w:val="0"/>
      <w:marRight w:val="0"/>
      <w:marTop w:val="0"/>
      <w:marBottom w:val="0"/>
      <w:divBdr>
        <w:top w:val="none" w:sz="0" w:space="0" w:color="auto"/>
        <w:left w:val="none" w:sz="0" w:space="0" w:color="auto"/>
        <w:bottom w:val="none" w:sz="0" w:space="0" w:color="auto"/>
        <w:right w:val="none" w:sz="0" w:space="0" w:color="auto"/>
      </w:divBdr>
    </w:div>
    <w:div w:id="1781679753">
      <w:bodyDiv w:val="1"/>
      <w:marLeft w:val="0"/>
      <w:marRight w:val="0"/>
      <w:marTop w:val="0"/>
      <w:marBottom w:val="0"/>
      <w:divBdr>
        <w:top w:val="none" w:sz="0" w:space="0" w:color="auto"/>
        <w:left w:val="none" w:sz="0" w:space="0" w:color="auto"/>
        <w:bottom w:val="none" w:sz="0" w:space="0" w:color="auto"/>
        <w:right w:val="none" w:sz="0" w:space="0" w:color="auto"/>
      </w:divBdr>
    </w:div>
    <w:div w:id="1796216352">
      <w:bodyDiv w:val="1"/>
      <w:marLeft w:val="0"/>
      <w:marRight w:val="0"/>
      <w:marTop w:val="0"/>
      <w:marBottom w:val="0"/>
      <w:divBdr>
        <w:top w:val="none" w:sz="0" w:space="0" w:color="auto"/>
        <w:left w:val="none" w:sz="0" w:space="0" w:color="auto"/>
        <w:bottom w:val="none" w:sz="0" w:space="0" w:color="auto"/>
        <w:right w:val="none" w:sz="0" w:space="0" w:color="auto"/>
      </w:divBdr>
    </w:div>
    <w:div w:id="1796830300">
      <w:bodyDiv w:val="1"/>
      <w:marLeft w:val="0"/>
      <w:marRight w:val="0"/>
      <w:marTop w:val="0"/>
      <w:marBottom w:val="0"/>
      <w:divBdr>
        <w:top w:val="none" w:sz="0" w:space="0" w:color="auto"/>
        <w:left w:val="none" w:sz="0" w:space="0" w:color="auto"/>
        <w:bottom w:val="none" w:sz="0" w:space="0" w:color="auto"/>
        <w:right w:val="none" w:sz="0" w:space="0" w:color="auto"/>
      </w:divBdr>
    </w:div>
    <w:div w:id="1797868021">
      <w:bodyDiv w:val="1"/>
      <w:marLeft w:val="0"/>
      <w:marRight w:val="0"/>
      <w:marTop w:val="0"/>
      <w:marBottom w:val="0"/>
      <w:divBdr>
        <w:top w:val="none" w:sz="0" w:space="0" w:color="auto"/>
        <w:left w:val="none" w:sz="0" w:space="0" w:color="auto"/>
        <w:bottom w:val="none" w:sz="0" w:space="0" w:color="auto"/>
        <w:right w:val="none" w:sz="0" w:space="0" w:color="auto"/>
      </w:divBdr>
    </w:div>
    <w:div w:id="1800150893">
      <w:bodyDiv w:val="1"/>
      <w:marLeft w:val="0"/>
      <w:marRight w:val="0"/>
      <w:marTop w:val="0"/>
      <w:marBottom w:val="0"/>
      <w:divBdr>
        <w:top w:val="none" w:sz="0" w:space="0" w:color="auto"/>
        <w:left w:val="none" w:sz="0" w:space="0" w:color="auto"/>
        <w:bottom w:val="none" w:sz="0" w:space="0" w:color="auto"/>
        <w:right w:val="none" w:sz="0" w:space="0" w:color="auto"/>
      </w:divBdr>
    </w:div>
    <w:div w:id="1805150759">
      <w:bodyDiv w:val="1"/>
      <w:marLeft w:val="0"/>
      <w:marRight w:val="0"/>
      <w:marTop w:val="0"/>
      <w:marBottom w:val="0"/>
      <w:divBdr>
        <w:top w:val="none" w:sz="0" w:space="0" w:color="auto"/>
        <w:left w:val="none" w:sz="0" w:space="0" w:color="auto"/>
        <w:bottom w:val="none" w:sz="0" w:space="0" w:color="auto"/>
        <w:right w:val="none" w:sz="0" w:space="0" w:color="auto"/>
      </w:divBdr>
    </w:div>
    <w:div w:id="1811556655">
      <w:bodyDiv w:val="1"/>
      <w:marLeft w:val="0"/>
      <w:marRight w:val="0"/>
      <w:marTop w:val="0"/>
      <w:marBottom w:val="0"/>
      <w:divBdr>
        <w:top w:val="none" w:sz="0" w:space="0" w:color="auto"/>
        <w:left w:val="none" w:sz="0" w:space="0" w:color="auto"/>
        <w:bottom w:val="none" w:sz="0" w:space="0" w:color="auto"/>
        <w:right w:val="none" w:sz="0" w:space="0" w:color="auto"/>
      </w:divBdr>
    </w:div>
    <w:div w:id="1824000643">
      <w:bodyDiv w:val="1"/>
      <w:marLeft w:val="0"/>
      <w:marRight w:val="0"/>
      <w:marTop w:val="0"/>
      <w:marBottom w:val="0"/>
      <w:divBdr>
        <w:top w:val="none" w:sz="0" w:space="0" w:color="auto"/>
        <w:left w:val="none" w:sz="0" w:space="0" w:color="auto"/>
        <w:bottom w:val="none" w:sz="0" w:space="0" w:color="auto"/>
        <w:right w:val="none" w:sz="0" w:space="0" w:color="auto"/>
      </w:divBdr>
    </w:div>
    <w:div w:id="1827627321">
      <w:bodyDiv w:val="1"/>
      <w:marLeft w:val="0"/>
      <w:marRight w:val="0"/>
      <w:marTop w:val="0"/>
      <w:marBottom w:val="0"/>
      <w:divBdr>
        <w:top w:val="none" w:sz="0" w:space="0" w:color="auto"/>
        <w:left w:val="none" w:sz="0" w:space="0" w:color="auto"/>
        <w:bottom w:val="none" w:sz="0" w:space="0" w:color="auto"/>
        <w:right w:val="none" w:sz="0" w:space="0" w:color="auto"/>
      </w:divBdr>
    </w:div>
    <w:div w:id="1828931776">
      <w:bodyDiv w:val="1"/>
      <w:marLeft w:val="0"/>
      <w:marRight w:val="0"/>
      <w:marTop w:val="0"/>
      <w:marBottom w:val="0"/>
      <w:divBdr>
        <w:top w:val="none" w:sz="0" w:space="0" w:color="auto"/>
        <w:left w:val="none" w:sz="0" w:space="0" w:color="auto"/>
        <w:bottom w:val="none" w:sz="0" w:space="0" w:color="auto"/>
        <w:right w:val="none" w:sz="0" w:space="0" w:color="auto"/>
      </w:divBdr>
    </w:div>
    <w:div w:id="1833763644">
      <w:bodyDiv w:val="1"/>
      <w:marLeft w:val="0"/>
      <w:marRight w:val="0"/>
      <w:marTop w:val="0"/>
      <w:marBottom w:val="0"/>
      <w:divBdr>
        <w:top w:val="none" w:sz="0" w:space="0" w:color="auto"/>
        <w:left w:val="none" w:sz="0" w:space="0" w:color="auto"/>
        <w:bottom w:val="none" w:sz="0" w:space="0" w:color="auto"/>
        <w:right w:val="none" w:sz="0" w:space="0" w:color="auto"/>
      </w:divBdr>
    </w:div>
    <w:div w:id="1902011420">
      <w:bodyDiv w:val="1"/>
      <w:marLeft w:val="0"/>
      <w:marRight w:val="0"/>
      <w:marTop w:val="0"/>
      <w:marBottom w:val="0"/>
      <w:divBdr>
        <w:top w:val="none" w:sz="0" w:space="0" w:color="auto"/>
        <w:left w:val="none" w:sz="0" w:space="0" w:color="auto"/>
        <w:bottom w:val="none" w:sz="0" w:space="0" w:color="auto"/>
        <w:right w:val="none" w:sz="0" w:space="0" w:color="auto"/>
      </w:divBdr>
    </w:div>
    <w:div w:id="1920477917">
      <w:bodyDiv w:val="1"/>
      <w:marLeft w:val="0"/>
      <w:marRight w:val="0"/>
      <w:marTop w:val="0"/>
      <w:marBottom w:val="0"/>
      <w:divBdr>
        <w:top w:val="none" w:sz="0" w:space="0" w:color="auto"/>
        <w:left w:val="none" w:sz="0" w:space="0" w:color="auto"/>
        <w:bottom w:val="none" w:sz="0" w:space="0" w:color="auto"/>
        <w:right w:val="none" w:sz="0" w:space="0" w:color="auto"/>
      </w:divBdr>
    </w:div>
    <w:div w:id="1937715634">
      <w:bodyDiv w:val="1"/>
      <w:marLeft w:val="0"/>
      <w:marRight w:val="0"/>
      <w:marTop w:val="0"/>
      <w:marBottom w:val="0"/>
      <w:divBdr>
        <w:top w:val="none" w:sz="0" w:space="0" w:color="auto"/>
        <w:left w:val="none" w:sz="0" w:space="0" w:color="auto"/>
        <w:bottom w:val="none" w:sz="0" w:space="0" w:color="auto"/>
        <w:right w:val="none" w:sz="0" w:space="0" w:color="auto"/>
      </w:divBdr>
    </w:div>
    <w:div w:id="1938059170">
      <w:bodyDiv w:val="1"/>
      <w:marLeft w:val="0"/>
      <w:marRight w:val="0"/>
      <w:marTop w:val="0"/>
      <w:marBottom w:val="0"/>
      <w:divBdr>
        <w:top w:val="none" w:sz="0" w:space="0" w:color="auto"/>
        <w:left w:val="none" w:sz="0" w:space="0" w:color="auto"/>
        <w:bottom w:val="none" w:sz="0" w:space="0" w:color="auto"/>
        <w:right w:val="none" w:sz="0" w:space="0" w:color="auto"/>
      </w:divBdr>
    </w:div>
    <w:div w:id="1938906735">
      <w:bodyDiv w:val="1"/>
      <w:marLeft w:val="0"/>
      <w:marRight w:val="0"/>
      <w:marTop w:val="0"/>
      <w:marBottom w:val="0"/>
      <w:divBdr>
        <w:top w:val="none" w:sz="0" w:space="0" w:color="auto"/>
        <w:left w:val="none" w:sz="0" w:space="0" w:color="auto"/>
        <w:bottom w:val="none" w:sz="0" w:space="0" w:color="auto"/>
        <w:right w:val="none" w:sz="0" w:space="0" w:color="auto"/>
      </w:divBdr>
    </w:div>
    <w:div w:id="1944222375">
      <w:bodyDiv w:val="1"/>
      <w:marLeft w:val="0"/>
      <w:marRight w:val="0"/>
      <w:marTop w:val="0"/>
      <w:marBottom w:val="0"/>
      <w:divBdr>
        <w:top w:val="none" w:sz="0" w:space="0" w:color="auto"/>
        <w:left w:val="none" w:sz="0" w:space="0" w:color="auto"/>
        <w:bottom w:val="none" w:sz="0" w:space="0" w:color="auto"/>
        <w:right w:val="none" w:sz="0" w:space="0" w:color="auto"/>
      </w:divBdr>
    </w:div>
    <w:div w:id="1953242632">
      <w:bodyDiv w:val="1"/>
      <w:marLeft w:val="0"/>
      <w:marRight w:val="0"/>
      <w:marTop w:val="0"/>
      <w:marBottom w:val="0"/>
      <w:divBdr>
        <w:top w:val="none" w:sz="0" w:space="0" w:color="auto"/>
        <w:left w:val="none" w:sz="0" w:space="0" w:color="auto"/>
        <w:bottom w:val="none" w:sz="0" w:space="0" w:color="auto"/>
        <w:right w:val="none" w:sz="0" w:space="0" w:color="auto"/>
      </w:divBdr>
    </w:div>
    <w:div w:id="1987005474">
      <w:bodyDiv w:val="1"/>
      <w:marLeft w:val="0"/>
      <w:marRight w:val="0"/>
      <w:marTop w:val="0"/>
      <w:marBottom w:val="0"/>
      <w:divBdr>
        <w:top w:val="none" w:sz="0" w:space="0" w:color="auto"/>
        <w:left w:val="none" w:sz="0" w:space="0" w:color="auto"/>
        <w:bottom w:val="none" w:sz="0" w:space="0" w:color="auto"/>
        <w:right w:val="none" w:sz="0" w:space="0" w:color="auto"/>
      </w:divBdr>
    </w:div>
    <w:div w:id="2013872634">
      <w:bodyDiv w:val="1"/>
      <w:marLeft w:val="0"/>
      <w:marRight w:val="0"/>
      <w:marTop w:val="0"/>
      <w:marBottom w:val="0"/>
      <w:divBdr>
        <w:top w:val="none" w:sz="0" w:space="0" w:color="auto"/>
        <w:left w:val="none" w:sz="0" w:space="0" w:color="auto"/>
        <w:bottom w:val="none" w:sz="0" w:space="0" w:color="auto"/>
        <w:right w:val="none" w:sz="0" w:space="0" w:color="auto"/>
      </w:divBdr>
    </w:div>
    <w:div w:id="2037073641">
      <w:bodyDiv w:val="1"/>
      <w:marLeft w:val="0"/>
      <w:marRight w:val="0"/>
      <w:marTop w:val="0"/>
      <w:marBottom w:val="0"/>
      <w:divBdr>
        <w:top w:val="none" w:sz="0" w:space="0" w:color="auto"/>
        <w:left w:val="none" w:sz="0" w:space="0" w:color="auto"/>
        <w:bottom w:val="none" w:sz="0" w:space="0" w:color="auto"/>
        <w:right w:val="none" w:sz="0" w:space="0" w:color="auto"/>
      </w:divBdr>
    </w:div>
    <w:div w:id="2048338191">
      <w:bodyDiv w:val="1"/>
      <w:marLeft w:val="0"/>
      <w:marRight w:val="0"/>
      <w:marTop w:val="0"/>
      <w:marBottom w:val="0"/>
      <w:divBdr>
        <w:top w:val="none" w:sz="0" w:space="0" w:color="auto"/>
        <w:left w:val="none" w:sz="0" w:space="0" w:color="auto"/>
        <w:bottom w:val="none" w:sz="0" w:space="0" w:color="auto"/>
        <w:right w:val="none" w:sz="0" w:space="0" w:color="auto"/>
      </w:divBdr>
    </w:div>
    <w:div w:id="2063821057">
      <w:bodyDiv w:val="1"/>
      <w:marLeft w:val="0"/>
      <w:marRight w:val="0"/>
      <w:marTop w:val="0"/>
      <w:marBottom w:val="0"/>
      <w:divBdr>
        <w:top w:val="none" w:sz="0" w:space="0" w:color="auto"/>
        <w:left w:val="none" w:sz="0" w:space="0" w:color="auto"/>
        <w:bottom w:val="none" w:sz="0" w:space="0" w:color="auto"/>
        <w:right w:val="none" w:sz="0" w:space="0" w:color="auto"/>
      </w:divBdr>
    </w:div>
    <w:div w:id="2085756166">
      <w:bodyDiv w:val="1"/>
      <w:marLeft w:val="0"/>
      <w:marRight w:val="0"/>
      <w:marTop w:val="0"/>
      <w:marBottom w:val="0"/>
      <w:divBdr>
        <w:top w:val="none" w:sz="0" w:space="0" w:color="auto"/>
        <w:left w:val="none" w:sz="0" w:space="0" w:color="auto"/>
        <w:bottom w:val="none" w:sz="0" w:space="0" w:color="auto"/>
        <w:right w:val="none" w:sz="0" w:space="0" w:color="auto"/>
      </w:divBdr>
    </w:div>
    <w:div w:id="2093046321">
      <w:bodyDiv w:val="1"/>
      <w:marLeft w:val="0"/>
      <w:marRight w:val="0"/>
      <w:marTop w:val="0"/>
      <w:marBottom w:val="0"/>
      <w:divBdr>
        <w:top w:val="none" w:sz="0" w:space="0" w:color="auto"/>
        <w:left w:val="none" w:sz="0" w:space="0" w:color="auto"/>
        <w:bottom w:val="none" w:sz="0" w:space="0" w:color="auto"/>
        <w:right w:val="none" w:sz="0" w:space="0" w:color="auto"/>
      </w:divBdr>
    </w:div>
    <w:div w:id="209959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2024-09-23T00:00:00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1BF9A0-CEBC-40D5-9098-A50741BA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38598</TotalTime>
  <Pages>19</Pages>
  <Words>4331</Words>
  <Characters>24692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PLC Control – Developments &amp; Functional Specifications</vt:lpstr>
    </vt:vector>
  </TitlesOfParts>
  <Company>Renishaw</Company>
  <LinksUpToDate>false</LinksUpToDate>
  <CharactersWithSpaces>28966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PLC Control – Developments &amp; Functional Specifications</dc:title>
  <dc:subject>Control Technology</dc:subject>
  <dc:creator>Jamie Leung</dc:creator>
  <cp:keywords/>
  <dc:description/>
  <cp:lastModifiedBy>Jamie Leung</cp:lastModifiedBy>
  <cp:revision>1017</cp:revision>
  <dcterms:created xsi:type="dcterms:W3CDTF">2024-07-29T08:31:00Z</dcterms:created>
  <dcterms:modified xsi:type="dcterms:W3CDTF">2024-09-04T13:49:00Z</dcterms:modified>
</cp:coreProperties>
</file>