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media/image1.jpeg" ContentType="image/jpeg"/>
  <Override PartName="/word/media/image2.jpeg" ContentType="image/jpeg"/>
  <Override PartName="/word/media/image3.jpeg" ContentType="image/jpeg"/>
  <Override PartName="/word/header5.xml" ContentType="application/vnd.openxmlformats-officedocument.wordprocessingml.header+xml"/>
  <Override PartName="/word/footer5.xml" ContentType="application/vnd.openxmlformats-officedocument.wordprocessingml.footer+xml"/>
  <Override PartName="/word/media/image4.jpeg" ContentType="image/jpeg"/>
  <Override PartName="/word/header6.xml" ContentType="application/vnd.openxmlformats-officedocument.wordprocessingml.header+xml"/>
  <Override PartName="/word/footer6.xml" ContentType="application/vnd.openxmlformats-officedocument.wordprocessingml.footer+xml"/>
  <Override PartName="/word/media/image5.jpeg" ContentType="image/jpeg"/>
  <Override PartName="/word/header7.xml" ContentType="application/vnd.openxmlformats-officedocument.wordprocessingml.header+xml"/>
  <Override PartName="/word/footer7.xml" ContentType="application/vnd.openxmlformats-officedocument.wordprocessingml.footer+xml"/>
  <Override PartName="/word/media/image6.jpeg" ContentType="image/jpeg"/>
  <Override PartName="/word/media/image7.jpeg" ContentType="image/jpeg"/>
  <Override PartName="/word/header8.xml" ContentType="application/vnd.openxmlformats-officedocument.wordprocessingml.header+xml"/>
  <Override PartName="/word/footer8.xml" ContentType="application/vnd.openxmlformats-officedocument.wordprocessingml.footer+xml"/>
  <Override PartName="/word/media/image8.jpeg" ContentType="image/jpeg"/>
  <Override PartName="/word/media/image9.jpeg" ContentType="image/jpeg"/>
  <Override PartName="/word/header9.xml" ContentType="application/vnd.openxmlformats-officedocument.wordprocessingml.header+xml"/>
  <Override PartName="/word/footer9.xml" ContentType="application/vnd.openxmlformats-officedocument.wordprocessingml.footer+xml"/>
  <Override PartName="/word/media/image10.jpeg" ContentType="image/jpeg"/>
  <Override PartName="/word/media/image11.jpeg" ContentType="image/jpeg"/>
  <Override PartName="/word/media/image12.jpeg" ContentType="image/jpeg"/>
  <Override PartName="/word/media/image13.jpeg" ContentType="image/jpeg"/>
  <Override PartName="/word/header10.xml" ContentType="application/vnd.openxmlformats-officedocument.wordprocessingml.header+xml"/>
  <Override PartName="/word/footer10.xml" ContentType="application/vnd.openxmlformats-officedocument.wordprocessingml.footer+xml"/>
  <Override PartName="/word/media/image14.jpeg" ContentType="image/jpeg"/>
  <Override PartName="/word/media/image15.jpeg" ContentType="image/jpeg"/>
  <Override PartName="/word/header11.xml" ContentType="application/vnd.openxmlformats-officedocument.wordprocessingml.header+xml"/>
  <Override PartName="/word/footer11.xml" ContentType="application/vnd.openxmlformats-officedocument.wordprocessingml.footer+xml"/>
  <Override PartName="/word/media/image16.jpeg" ContentType="image/jpeg"/>
  <Override PartName="/word/header12.xml" ContentType="application/vnd.openxmlformats-officedocument.wordprocessingml.header+xml"/>
  <Override PartName="/word/footer12.xml" ContentType="application/vnd.openxmlformats-officedocument.wordprocessingml.footer+xml"/>
  <Override PartName="/word/media/image17.jpeg" ContentType="image/jpeg"/>
  <Override PartName="/word/media/image18.jpeg" ContentType="image/jpeg"/>
  <Override PartName="/word/media/image19.jpeg" ContentType="image/jpeg"/>
  <Override PartName="/word/media/image20.jpeg" ContentType="image/jpeg"/>
  <Override PartName="/word/media/image21.jpeg" ContentType="image/jpeg"/>
  <Override PartName="/word/header13.xml" ContentType="application/vnd.openxmlformats-officedocument.wordprocessingml.header+xml"/>
  <Override PartName="/word/footer13.xml" ContentType="application/vnd.openxmlformats-officedocument.wordprocessingml.footer+xml"/>
  <Override PartName="/word/media/image22.jpeg" ContentType="image/jpeg"/>
  <Override PartName="/word/media/image23.jpeg" ContentType="image/jpeg"/>
  <Override PartName="/word/media/image24.jpeg" ContentType="image/jpeg"/>
  <Override PartName="/word/header14.xml" ContentType="application/vnd.openxmlformats-officedocument.wordprocessingml.header+xml"/>
  <Override PartName="/word/footer14.xml" ContentType="application/vnd.openxmlformats-officedocument.wordprocessingml.footer+xml"/>
  <Override PartName="/word/media/image25.jpeg" ContentType="image/jpeg"/>
  <Override PartName="/word/media/image26.jpeg" ContentType="image/jpeg"/>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jc w:val="center"/>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96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5</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Foundations in Cultural Astronomy and Astrology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en-US"/>
              </w:rPr>
              <w:t>Essay based on a Sky Journal</w:t>
            </w:r>
            <w:r>
              <w:rPr>
                <w:rFonts w:ascii="Arial" w:hAnsi="Arial"/>
                <w:sz w:val="22"/>
                <w:szCs w:val="22"/>
                <w:shd w:val="nil" w:color="auto" w:fill="auto"/>
                <w:rtl w:val="0"/>
                <w:lang w:val="en-US"/>
              </w:rPr>
              <w:t>: Clouds in a Day Sky</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2nd December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2</w:t>
            </w:r>
            <w:r>
              <w:rPr>
                <w:rFonts w:ascii="Arial" w:hAnsi="Arial"/>
                <w:sz w:val="22"/>
                <w:szCs w:val="22"/>
                <w:u w:color="000000"/>
                <w:shd w:val="nil" w:color="auto" w:fill="auto"/>
                <w:vertAlign w:val="superscript"/>
                <w:rtl w:val="0"/>
                <w:lang w:val="en-US"/>
              </w:rPr>
              <w:t>nd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39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r>
              <w:rPr>
                <w:rFonts w:ascii="Calibri" w:hAnsi="Calibri"/>
                <w:b w:val="1"/>
                <w:bCs w:val="1"/>
                <w:sz w:val="44"/>
                <w:szCs w:val="44"/>
                <w:shd w:val="nil" w:color="auto" w:fill="auto"/>
                <w:rtl w:val="0"/>
                <w:lang w:val="en-US"/>
              </w:rPr>
              <w:t>x</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left"/>
        <w:sectPr>
          <w:headerReference w:type="default" r:id="rId5"/>
          <w:footerReference w:type="default" r:id="rId6"/>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r>
        <w:rPr>
          <w:rFonts w:ascii="Palatino" w:hAnsi="Palatino"/>
          <w:sz w:val="32"/>
          <w:szCs w:val="32"/>
          <w:rtl w:val="0"/>
          <w:lang w:val="en-US"/>
        </w:rPr>
        <w:t xml:space="preserve">Essay based on The Sky Journal: </w:t>
      </w:r>
      <w:r>
        <w:rPr>
          <w:rFonts w:ascii="Palatino" w:hAnsi="Palatino"/>
          <w:sz w:val="32"/>
          <w:szCs w:val="32"/>
          <w:rtl w:val="0"/>
          <w:lang w:val="en-US"/>
        </w:rPr>
        <w:t>Clouds in a day sky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(2149 words)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This essay reflects on a s</w:t>
      </w:r>
      <w:r>
        <w:rPr>
          <w:rFonts w:ascii="Palatino" w:hAnsi="Palatino"/>
          <w:sz w:val="22"/>
          <w:szCs w:val="22"/>
          <w:rtl w:val="0"/>
        </w:rPr>
        <w:t xml:space="preserve">ky </w:t>
      </w:r>
      <w:r>
        <w:rPr>
          <w:rFonts w:ascii="Palatino" w:hAnsi="Palatino"/>
          <w:sz w:val="22"/>
          <w:szCs w:val="22"/>
          <w:rtl w:val="0"/>
          <w:lang w:val="en-US"/>
        </w:rPr>
        <w:t>j</w:t>
      </w:r>
      <w:r>
        <w:rPr>
          <w:rFonts w:ascii="Palatino" w:hAnsi="Palatino"/>
          <w:sz w:val="22"/>
          <w:szCs w:val="22"/>
          <w:rtl w:val="0"/>
          <w:lang w:val="fr-FR"/>
        </w:rPr>
        <w:t>ournal</w:t>
      </w:r>
      <w:r>
        <w:rPr>
          <w:rFonts w:ascii="Palatino" w:hAnsi="Palatino"/>
          <w:sz w:val="22"/>
          <w:szCs w:val="22"/>
          <w:rtl w:val="0"/>
          <w:lang w:val="en-US"/>
        </w:rPr>
        <w:t xml:space="preserve"> field study which entailed observation of: </w:t>
      </w:r>
      <w:r>
        <w:rPr>
          <w:rFonts w:ascii="Palatino" w:hAnsi="Palatino" w:hint="default"/>
          <w:sz w:val="22"/>
          <w:szCs w:val="22"/>
          <w:rtl w:val="0"/>
          <w:lang w:val="en-US"/>
        </w:rPr>
        <w:t>‘</w:t>
      </w:r>
      <w:r>
        <w:rPr>
          <w:rFonts w:ascii="Palatino" w:hAnsi="Palatino"/>
          <w:sz w:val="22"/>
          <w:szCs w:val="22"/>
          <w:rtl w:val="0"/>
          <w:lang w:val="en-US"/>
        </w:rPr>
        <w:t xml:space="preserve">Clouds In A Day Sky' and recorded cloud and reflexive observations. The purpose of the Sky Journal was to explore, observe and analyse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0"/>
          <w:lang w:val="en-US"/>
        </w:rPr>
        <w:t xml:space="preserve">’ </w:t>
      </w:r>
      <w:r>
        <w:rPr>
          <w:rFonts w:ascii="Palatino" w:hAnsi="Palatino"/>
          <w:sz w:val="22"/>
          <w:szCs w:val="22"/>
          <w:rtl w:val="0"/>
          <w:lang w:val="en-US"/>
        </w:rPr>
        <w:t xml:space="preserve">within the context of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w:t>
      </w:r>
      <w:r>
        <w:rPr>
          <w:rFonts w:ascii="Palatino" w:hAnsi="Palatino"/>
          <w:sz w:val="22"/>
          <w:szCs w:val="22"/>
          <w:rtl w:val="0"/>
          <w:lang w:val="en-US"/>
        </w:rPr>
        <w:t>, as discussed in Alexander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describing how clouds make emotions and thoughts occur in the mind. </w:t>
      </w:r>
      <w:r>
        <w:rPr>
          <w:rFonts w:ascii="Palatino" w:cs="Palatino" w:hAnsi="Palatino" w:eastAsia="Palatino"/>
          <w:sz w:val="22"/>
          <w:szCs w:val="22"/>
          <w:vertAlign w:val="superscript"/>
        </w:rPr>
        <w:footnoteReference w:id="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Clouds In A Day Sky was a qualitative </w:t>
      </w:r>
      <w:r>
        <w:rPr>
          <w:rFonts w:ascii="Palatino" w:hAnsi="Palatino"/>
          <w:sz w:val="22"/>
          <w:szCs w:val="22"/>
          <w:rtl w:val="0"/>
          <w:lang w:val="en-US"/>
        </w:rPr>
        <w:t xml:space="preserve">field study </w:t>
      </w:r>
      <w:r>
        <w:rPr>
          <w:rFonts w:ascii="Palatino" w:hAnsi="Palatino"/>
          <w:sz w:val="22"/>
          <w:szCs w:val="22"/>
          <w:rtl w:val="0"/>
          <w:lang w:val="en-US"/>
        </w:rPr>
        <w:t xml:space="preserve">completed </w:t>
      </w:r>
      <w:r>
        <w:rPr>
          <w:rFonts w:ascii="Palatino" w:hAnsi="Palatino"/>
          <w:sz w:val="22"/>
          <w:szCs w:val="22"/>
          <w:rtl w:val="0"/>
          <w:lang w:val="en-US"/>
        </w:rPr>
        <w:t>from 29th October to 15th</w:t>
      </w:r>
      <w:r>
        <w:rPr>
          <w:rFonts w:ascii="Palatino" w:hAnsi="Palatino"/>
          <w:sz w:val="22"/>
          <w:szCs w:val="22"/>
          <w:rtl w:val="0"/>
        </w:rPr>
        <w:t xml:space="preserve"> </w:t>
      </w:r>
      <w:r>
        <w:rPr>
          <w:rFonts w:ascii="Palatino" w:hAnsi="Palatino"/>
          <w:sz w:val="22"/>
          <w:szCs w:val="22"/>
          <w:rtl w:val="0"/>
          <w:lang w:val="en-US"/>
        </w:rPr>
        <w:t>November</w:t>
      </w:r>
      <w:r>
        <w:rPr>
          <w:rFonts w:ascii="Palatino" w:hAnsi="Palatino"/>
          <w:sz w:val="22"/>
          <w:szCs w:val="22"/>
          <w:rtl w:val="0"/>
        </w:rPr>
        <w:t xml:space="preserve"> 2021.</w:t>
      </w:r>
      <w:r>
        <w:rPr>
          <w:rFonts w:ascii="Palatino" w:hAnsi="Palatino"/>
          <w:sz w:val="22"/>
          <w:szCs w:val="22"/>
          <w:rtl w:val="0"/>
          <w:lang w:val="en-US"/>
        </w:rPr>
        <w:t xml:space="preserve">  I am female, in my </w:t>
      </w:r>
      <w:r>
        <w:rPr>
          <w:rFonts w:ascii="Palatino" w:hAnsi="Palatino"/>
          <w:sz w:val="22"/>
          <w:szCs w:val="22"/>
          <w:rtl w:val="0"/>
          <w:lang w:val="en-US"/>
        </w:rPr>
        <w:t>early fifties</w:t>
      </w:r>
      <w:r>
        <w:rPr>
          <w:rFonts w:ascii="Palatino" w:hAnsi="Palatino"/>
          <w:sz w:val="22"/>
          <w:szCs w:val="22"/>
          <w:rtl w:val="0"/>
          <w:lang w:val="en-US"/>
        </w:rPr>
        <w:t xml:space="preserve">. I hike daily for mental and physical well-being. Whilst hiking, I </w:t>
      </w:r>
      <w:r>
        <w:rPr>
          <w:rFonts w:ascii="Palatino" w:hAnsi="Palatino"/>
          <w:sz w:val="22"/>
          <w:szCs w:val="22"/>
          <w:rtl w:val="0"/>
          <w:lang w:val="en-US"/>
        </w:rPr>
        <w:t xml:space="preserve">recorded cloud and reflexive observations through text, drawings and photos. </w:t>
      </w:r>
      <w:r>
        <w:rPr>
          <w:rFonts w:ascii="Palatino" w:hAnsi="Palatino"/>
          <w:sz w:val="22"/>
          <w:szCs w:val="22"/>
          <w:rtl w:val="0"/>
          <w:lang w:val="en-US"/>
        </w:rPr>
        <w:t xml:space="preserve">I observed clouds </w:t>
      </w:r>
      <w:r>
        <w:rPr>
          <w:rFonts w:ascii="Palatino" w:hAnsi="Palatino"/>
          <w:sz w:val="22"/>
          <w:szCs w:val="22"/>
          <w:rtl w:val="0"/>
          <w:lang w:val="en-US"/>
        </w:rPr>
        <w:t>in all of the four cardinal points</w:t>
      </w:r>
      <w:r>
        <w:rPr>
          <w:rFonts w:ascii="Palatino" w:hAnsi="Palatino"/>
          <w:sz w:val="22"/>
          <w:szCs w:val="22"/>
          <w:rtl w:val="0"/>
          <w:lang w:val="en-US"/>
        </w:rPr>
        <w:t>, by the coast as well as in-land, in</w:t>
      </w:r>
      <w:r>
        <w:rPr>
          <w:rFonts w:ascii="Palatino" w:hAnsi="Palatino"/>
          <w:sz w:val="22"/>
          <w:szCs w:val="22"/>
          <w:rtl w:val="0"/>
          <w:lang w:val="de-DE"/>
        </w:rPr>
        <w:t xml:space="preserve"> Cornwall, UK</w:t>
      </w:r>
      <w:r>
        <w:rPr>
          <w:rFonts w:ascii="Palatino" w:hAnsi="Palatino"/>
          <w:sz w:val="22"/>
          <w:szCs w:val="22"/>
          <w:rtl w:val="0"/>
          <w:lang w:val="en-US"/>
        </w:rPr>
        <w:t xml:space="preserve">, </w:t>
      </w:r>
      <w:r>
        <w:rPr>
          <w:rFonts w:ascii="Palatino" w:hAnsi="Palatino"/>
          <w:sz w:val="22"/>
          <w:szCs w:val="22"/>
          <w:rtl w:val="0"/>
          <w:lang w:val="en-US"/>
        </w:rPr>
        <w:t xml:space="preserve">at various times during </w:t>
      </w:r>
      <w:r>
        <w:rPr>
          <w:rFonts w:ascii="Palatino" w:hAnsi="Palatino"/>
          <w:sz w:val="22"/>
          <w:szCs w:val="22"/>
          <w:rtl w:val="0"/>
          <w:lang w:val="en-US"/>
        </w:rPr>
        <w:t>the</w:t>
      </w:r>
      <w:r>
        <w:rPr>
          <w:rFonts w:ascii="Palatino" w:hAnsi="Palatino"/>
          <w:sz w:val="22"/>
          <w:szCs w:val="22"/>
          <w:rtl w:val="0"/>
          <w:lang w:val="en-US"/>
        </w:rPr>
        <w:t xml:space="preserve"> day</w:t>
      </w:r>
      <w:r>
        <w:rPr>
          <w:rFonts w:ascii="Palatino" w:hAnsi="Palatino"/>
          <w:sz w:val="22"/>
          <w:szCs w:val="22"/>
          <w:rtl w:val="0"/>
          <w:lang w:val="en-US"/>
        </w:rPr>
        <w:t>s from sunrise to sunset. Some days offered longer observation times than others, due to the presence of more or faster moving clouds, as opposed to no clouds on the days of a clear, blue sky or a complete grey sky</w:t>
      </w:r>
      <w:r>
        <w:rPr>
          <w:rFonts w:ascii="Palatino" w:hAnsi="Palatino"/>
          <w:sz w:val="22"/>
          <w:szCs w:val="22"/>
          <w:rtl w:val="0"/>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The qualitative reflexive approach was selected to</w:t>
      </w:r>
      <w:r>
        <w:rPr>
          <w:rFonts w:ascii="Palatino" w:hAnsi="Palatino"/>
          <w:sz w:val="22"/>
          <w:szCs w:val="22"/>
          <w:rtl w:val="0"/>
          <w:lang w:val="en-US"/>
        </w:rPr>
        <w:t xml:space="preserve"> understand and explore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through my personal perceptions and attitudes towards clouds and cloud formations, and at the same time challenge myself to analyse my personal perception, and its affect on the field study and analysis. Judith Bell and Kim Etherington both supported the reflexive approach in order to create a narrative inquiry of personal experiences. </w:t>
      </w:r>
      <w:r>
        <w:rPr>
          <w:rFonts w:ascii="Palatino" w:cs="Palatino" w:hAnsi="Palatino" w:eastAsia="Palatino"/>
          <w:sz w:val="22"/>
          <w:szCs w:val="22"/>
          <w:vertAlign w:val="superscript"/>
        </w:rPr>
        <w:footnoteReference w:id="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7"/>
          <w:footerReference w:type="default" r:id="rId8"/>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was my primary source, referred to as: </w:t>
      </w:r>
      <w:r>
        <w:rPr>
          <w:rFonts w:ascii="Palatino" w:hAnsi="Palatino" w:hint="default"/>
          <w:sz w:val="22"/>
          <w:szCs w:val="22"/>
          <w:rtl w:val="0"/>
          <w:lang w:val="en-US"/>
        </w:rPr>
        <w:t>‘</w:t>
      </w:r>
      <w:r>
        <w:rPr>
          <w:rFonts w:ascii="Palatino" w:hAnsi="Palatino"/>
          <w:sz w:val="22"/>
          <w:szCs w:val="22"/>
          <w:rtl w:val="0"/>
          <w:lang w:val="en-US"/>
        </w:rPr>
        <w:t>my journal</w:t>
      </w:r>
      <w:r>
        <w:rPr>
          <w:rFonts w:ascii="Palatino" w:hAnsi="Palatino" w:hint="default"/>
          <w:sz w:val="22"/>
          <w:szCs w:val="22"/>
          <w:rtl w:val="0"/>
          <w:lang w:val="en-US"/>
        </w:rPr>
        <w:t>’</w:t>
      </w:r>
      <w:r>
        <w:rPr>
          <w:rFonts w:ascii="Palatino" w:hAnsi="Palatino"/>
          <w:sz w:val="22"/>
          <w:szCs w:val="22"/>
          <w:rtl w:val="0"/>
          <w:lang w:val="en-US"/>
        </w:rPr>
        <w:t xml:space="preserve">.  My journal included 97 photos, some drawings, and observational written notes, </w:t>
      </w:r>
      <w:r>
        <w:rPr>
          <w:rFonts w:ascii="Palatino" w:hAnsi="Palatino"/>
          <w:sz w:val="22"/>
          <w:szCs w:val="22"/>
          <w:rtl w:val="0"/>
          <w:lang w:val="en-US"/>
        </w:rPr>
        <w:t>from which I have chosen to discuss 1) Thoughts On Clouds, 2) Heavenly Clouds, and 3) My Walk In The Clouds</w:t>
      </w:r>
      <w:r>
        <w:rPr>
          <w:rFonts w:ascii="Palatino" w:hAnsi="Palatino"/>
          <w:sz w:val="22"/>
          <w:szCs w:val="22"/>
          <w:rtl w:val="0"/>
          <w:lang w:val="en-US"/>
        </w:rPr>
        <w:t>. The findings of my journal will be analysed with the use of other sources. The main source was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which shaped my journey into the cognitive aspects of clouds through the </w:t>
      </w:r>
      <w:r>
        <w:rPr>
          <w:rFonts w:ascii="Palatino" w:hAnsi="Palatino"/>
          <w:sz w:val="22"/>
          <w:szCs w:val="22"/>
          <w:rtl w:val="0"/>
          <w:lang w:val="en-US"/>
        </w:rPr>
        <w:t xml:space="preserve">question/statement: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My journal lead me to explore how clouds have captivated others in several cultures to produce research, art, emotions and magic.</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Clouds have fascinated through centuries, but not until 1600s through to the 1900s did humans discover what clouds are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though still being discussed. </w:t>
      </w:r>
      <w:r>
        <w:rPr>
          <w:rFonts w:ascii="Palatino" w:cs="Palatino" w:hAnsi="Palatino" w:eastAsia="Palatino"/>
          <w:sz w:val="22"/>
          <w:szCs w:val="22"/>
          <w:vertAlign w:val="superscript"/>
        </w:rPr>
        <w:footnoteReference w:id="6"/>
      </w:r>
      <w:r>
        <w:rPr>
          <w:rFonts w:ascii="Palatino" w:hAnsi="Palatino"/>
          <w:sz w:val="22"/>
          <w:szCs w:val="22"/>
          <w:rtl w:val="0"/>
          <w:lang w:val="en-US"/>
        </w:rPr>
        <w:t xml:space="preserve"> The science of the clouds show the importance of clouds for the climate, weather, life and the energy balance of the Earth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In comparison, cloud observation has given direction and posed meaning to artists, photographers, writers, farmers, sailors, and children.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Clouds have been discussed as ever-changing </w:t>
      </w:r>
      <w:r>
        <w:rPr>
          <w:rFonts w:ascii="Palatino" w:cs="Palatino" w:hAnsi="Palatino" w:eastAsia="Palatino"/>
          <w:sz w:val="22"/>
          <w:szCs w:val="22"/>
          <w:vertAlign w:val="superscript"/>
        </w:rPr>
        <w:footnoteReference w:id="9"/>
      </w:r>
      <w:r>
        <w:rPr>
          <w:rFonts w:ascii="Palatino" w:hAnsi="Palatino"/>
          <w:sz w:val="22"/>
          <w:szCs w:val="22"/>
          <w:rtl w:val="0"/>
          <w:lang w:val="en-US"/>
        </w:rPr>
        <w:t xml:space="preserve">, descriptive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and divine </w:t>
      </w:r>
      <w:r>
        <w:rPr>
          <w:rFonts w:ascii="Palatino" w:cs="Palatino" w:hAnsi="Palatino" w:eastAsia="Palatino"/>
          <w:sz w:val="22"/>
          <w:szCs w:val="22"/>
          <w:vertAlign w:val="superscript"/>
        </w:rPr>
        <w:footnoteReference w:id="11"/>
      </w:r>
      <w:r>
        <w:rPr>
          <w:rFonts w:ascii="Palatino" w:hAnsi="Palatino"/>
          <w:sz w:val="22"/>
          <w:szCs w:val="22"/>
          <w:rtl w:val="0"/>
          <w:lang w:val="en-US"/>
        </w:rPr>
        <w:t>. My journal similarly recorded these perceptions as a source for reflection on several levels of: thinking, feeling and sensing.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9"/>
          <w:footerReference w:type="default" r:id="rId10"/>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Thoughts On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Harris</w:t>
      </w:r>
      <w:r>
        <w:rPr>
          <w:rFonts w:ascii="Palatino" w:hAnsi="Palatino" w:hint="default"/>
          <w:sz w:val="22"/>
          <w:szCs w:val="22"/>
          <w:rtl w:val="0"/>
          <w:lang w:val="en-US"/>
        </w:rPr>
        <w:t xml:space="preserve">’ </w:t>
      </w:r>
      <w:r>
        <w:rPr>
          <w:rFonts w:ascii="Palatino" w:hAnsi="Palatino"/>
          <w:sz w:val="22"/>
          <w:szCs w:val="22"/>
          <w:rtl w:val="0"/>
          <w:lang w:val="en-US"/>
        </w:rPr>
        <w:t xml:space="preserve">statement/question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2"/>
      </w:r>
      <w:r>
        <w:rPr>
          <w:rFonts w:ascii="Palatino" w:hAnsi="Palatino"/>
          <w:sz w:val="22"/>
          <w:szCs w:val="22"/>
          <w:rtl w:val="0"/>
          <w:lang w:val="en-US"/>
        </w:rPr>
        <w:t xml:space="preserve"> appeared in the section on </w:t>
      </w:r>
      <w:r>
        <w:rPr>
          <w:rFonts w:ascii="Palatino" w:hAnsi="Palatino" w:hint="default"/>
          <w:sz w:val="22"/>
          <w:szCs w:val="22"/>
          <w:rtl w:val="0"/>
          <w:lang w:val="en-US"/>
        </w:rPr>
        <w:t>‘</w:t>
      </w:r>
      <w:r>
        <w:rPr>
          <w:rFonts w:ascii="Palatino" w:hAnsi="Palatino"/>
          <w:sz w:val="22"/>
          <w:szCs w:val="22"/>
          <w:rtl w:val="0"/>
          <w:lang w:val="en-US"/>
        </w:rPr>
        <w:t>Cloudland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3"/>
      </w:r>
      <w:r>
        <w:rPr>
          <w:rFonts w:ascii="Palatino" w:hAnsi="Palatino"/>
          <w:sz w:val="22"/>
          <w:szCs w:val="22"/>
          <w:rtl w:val="0"/>
          <w:lang w:val="en-US"/>
        </w:rPr>
        <w:t xml:space="preserve">. This section illustrated how clouds have been a source of inspiration to poets, artists and writers. </w:t>
      </w:r>
      <w:r>
        <w:rPr>
          <w:rFonts w:ascii="Palatino" w:cs="Palatino" w:hAnsi="Palatino" w:eastAsia="Palatino"/>
          <w:sz w:val="22"/>
          <w:szCs w:val="22"/>
          <w:vertAlign w:val="superscript"/>
          <w:rtl w:val="0"/>
        </w:rPr>
        <w:footnoteReference w:id="14"/>
      </w:r>
      <w:r>
        <w:rPr>
          <w:rFonts w:ascii="Palatino" w:hAnsi="Palatino"/>
          <w:sz w:val="22"/>
          <w:szCs w:val="22"/>
          <w:rtl w:val="0"/>
          <w:lang w:val="en-US"/>
        </w:rPr>
        <w:t xml:space="preserve"> Harris described how the clouds were utilised as an expression of the artists mind </w:t>
      </w:r>
      <w:r>
        <w:rPr>
          <w:rFonts w:ascii="Palatino" w:cs="Palatino" w:hAnsi="Palatino" w:eastAsia="Palatino"/>
          <w:sz w:val="22"/>
          <w:szCs w:val="22"/>
          <w:vertAlign w:val="superscript"/>
          <w:rtl w:val="0"/>
        </w:rPr>
        <w:footnoteReference w:id="15"/>
      </w:r>
      <w:r>
        <w:rPr>
          <w:rFonts w:ascii="Palatino" w:hAnsi="Palatino"/>
          <w:sz w:val="22"/>
          <w:szCs w:val="22"/>
          <w:rtl w:val="0"/>
          <w:lang w:val="en-US"/>
        </w:rPr>
        <w:t xml:space="preserve">, specifically: </w:t>
      </w:r>
      <w:r>
        <w:rPr>
          <w:rFonts w:ascii="Palatino" w:hAnsi="Palatino" w:hint="default"/>
          <w:sz w:val="22"/>
          <w:szCs w:val="22"/>
          <w:rtl w:val="0"/>
          <w:lang w:val="en-US"/>
        </w:rPr>
        <w:t>‘</w:t>
      </w:r>
      <w:r>
        <w:rPr>
          <w:rFonts w:ascii="Palatino" w:hAnsi="Palatino"/>
          <w:sz w:val="22"/>
          <w:szCs w:val="22"/>
          <w:rtl w:val="0"/>
          <w:lang w:val="en-US"/>
        </w:rPr>
        <w:t>Yet in Friedrich</w:t>
      </w:r>
      <w:r>
        <w:rPr>
          <w:rFonts w:ascii="Palatino" w:hAnsi="Palatino" w:hint="default"/>
          <w:sz w:val="22"/>
          <w:szCs w:val="22"/>
          <w:rtl w:val="0"/>
          <w:lang w:val="en-US"/>
        </w:rPr>
        <w:t>’</w:t>
      </w:r>
      <w:r>
        <w:rPr>
          <w:rFonts w:ascii="Palatino" w:hAnsi="Palatino"/>
          <w:sz w:val="22"/>
          <w:szCs w:val="22"/>
          <w:rtl w:val="0"/>
          <w:lang w:val="en-US"/>
        </w:rPr>
        <w:t xml:space="preserve">s painting the mind </w:t>
      </w:r>
      <w:r>
        <w:rPr>
          <w:rFonts w:ascii="Palatino" w:hAnsi="Palatino"/>
          <w:i w:val="1"/>
          <w:iCs w:val="1"/>
          <w:sz w:val="22"/>
          <w:szCs w:val="22"/>
          <w:rtl w:val="0"/>
          <w:lang w:val="en-US"/>
        </w:rPr>
        <w:t>is</w:t>
      </w:r>
      <w:r>
        <w:rPr>
          <w:rFonts w:ascii="Palatino" w:hAnsi="Palatino"/>
          <w:sz w:val="22"/>
          <w:szCs w:val="22"/>
          <w:rtl w:val="0"/>
          <w:lang w:val="en-US"/>
        </w:rPr>
        <w:t xml:space="preserve"> cloud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6"/>
      </w:r>
      <w:r>
        <w:rPr>
          <w:rFonts w:ascii="Palatino" w:hAnsi="Palatino"/>
          <w:sz w:val="22"/>
          <w:szCs w:val="22"/>
          <w:rtl w:val="0"/>
          <w:lang w:val="en-US"/>
        </w:rPr>
        <w:t xml:space="preserve">, suggesting the occurrence of a cloud-mind relationship. </w:t>
      </w:r>
      <w:r>
        <w:rPr>
          <w:rFonts w:ascii="Palatino" w:cs="Palatino" w:hAnsi="Palatino" w:eastAsia="Palatino"/>
          <w:sz w:val="22"/>
          <w:szCs w:val="22"/>
          <w:vertAlign w:val="superscript"/>
          <w:rtl w:val="0"/>
        </w:rPr>
        <w:footnoteReference w:id="17"/>
      </w:r>
      <w:r>
        <w:rPr>
          <w:rFonts w:ascii="Palatino" w:hAnsi="Palatino"/>
          <w:sz w:val="22"/>
          <w:szCs w:val="22"/>
          <w:rtl w:val="0"/>
          <w:lang w:val="en-US"/>
        </w:rPr>
        <w:t xml:space="preserve"> Stanley discussed the cloud-mind relationship as hypnotic::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cloud-watching and hypnosis both reveal something about how imagination aff</w:t>
      </w:r>
      <w:r>
        <mc:AlternateContent>
          <mc:Choice Requires="wps">
            <w:drawing xmlns:a="http://schemas.openxmlformats.org/drawingml/2006/main">
              <wp:anchor distT="127000" distB="127000" distL="127000" distR="127000" simplePos="0" relativeHeight="251707392" behindDoc="0" locked="0" layoutInCell="1" allowOverlap="1">
                <wp:simplePos x="0" y="0"/>
                <wp:positionH relativeFrom="page">
                  <wp:posOffset>719999</wp:posOffset>
                </wp:positionH>
                <wp:positionV relativeFrom="page">
                  <wp:posOffset>6393927</wp:posOffset>
                </wp:positionV>
                <wp:extent cx="3380577" cy="426150"/>
                <wp:effectExtent l="0" t="0" r="0" b="0"/>
                <wp:wrapThrough wrapText="bothSides" distL="127000" distR="127000">
                  <wp:wrapPolygon edited="1">
                    <wp:start x="0" y="0"/>
                    <wp:lineTo x="21600" y="0"/>
                    <wp:lineTo x="21600" y="21600"/>
                    <wp:lineTo x="0" y="21600"/>
                    <wp:lineTo x="0" y="0"/>
                  </wp:wrapPolygon>
                </wp:wrapThrough>
                <wp:docPr id="1073741831" name="officeArt object" descr="Figure 1.  The first photo of my journal. The clouds create the feeling of drama and the symbol of rockets to set me off on my cloud journey. Friday 29.10.21, 14.19, North Cornwall Coast. Photo: Tina Jensen Friis Auster."/>
                <wp:cNvGraphicFramePr/>
                <a:graphic xmlns:a="http://schemas.openxmlformats.org/drawingml/2006/main">
                  <a:graphicData uri="http://schemas.microsoft.com/office/word/2010/wordprocessingShape">
                    <wps:wsp>
                      <wps:cNvSpPr txBox="1"/>
                      <wps:spPr>
                        <a:xfrm>
                          <a:off x="0" y="0"/>
                          <a:ext cx="3380577" cy="426150"/>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wps:txbx>
                      <wps:bodyPr wrap="square" lIns="0" tIns="0" rIns="0" bIns="0" numCol="1" anchor="t">
                        <a:noAutofit/>
                      </wps:bodyPr>
                    </wps:wsp>
                  </a:graphicData>
                </a:graphic>
              </wp:anchor>
            </w:drawing>
          </mc:Choice>
          <mc:Fallback>
            <w:pict>
              <v:shape id="_x0000_s1026" type="#_x0000_t202" style="visibility:visible;position:absolute;margin-left:56.7pt;margin-top:503.5pt;width:266.2pt;height:33.6pt;z-index:251707392;mso-position-horizontal:absolute;mso-position-horizontal-relative:page;mso-position-vertical:absolute;mso-position-vertical-relative:page;mso-wrap-distance-left:10.0pt;mso-wrap-distance-top:10.0pt;mso-wrap-distance-right:10.0pt;mso-wrap-distance-bottom:10.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8416" behindDoc="0" locked="0" layoutInCell="1" allowOverlap="1">
                <wp:simplePos x="0" y="0"/>
                <wp:positionH relativeFrom="page">
                  <wp:posOffset>4254171</wp:posOffset>
                </wp:positionH>
                <wp:positionV relativeFrom="page">
                  <wp:posOffset>6074300</wp:posOffset>
                </wp:positionV>
                <wp:extent cx="2212978" cy="672402"/>
                <wp:effectExtent l="0" t="0" r="0" b="0"/>
                <wp:wrapTopAndBottom distT="152400" distB="152400"/>
                <wp:docPr id="1073741832" name="officeArt object" descr="Figure 2.  Map of South United Kingdom, Cornwall circled. Source: Google Maps &lt;https://www.google.com/maps/place/Cornwall/@50.8902644,-5.3887046,7&gt; [assessed 30th November 2021]."/>
                <wp:cNvGraphicFramePr/>
                <a:graphic xmlns:a="http://schemas.openxmlformats.org/drawingml/2006/main">
                  <a:graphicData uri="http://schemas.microsoft.com/office/word/2010/wordprocessingShape">
                    <wps:wsp>
                      <wps:cNvSpPr txBox="1"/>
                      <wps:spPr>
                        <a:xfrm>
                          <a:off x="0" y="0"/>
                          <a:ext cx="2212978" cy="67240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wps:txbx>
                      <wps:bodyPr wrap="square" lIns="0" tIns="0" rIns="0" bIns="0" numCol="1" anchor="t">
                        <a:noAutofit/>
                      </wps:bodyPr>
                    </wps:wsp>
                  </a:graphicData>
                </a:graphic>
              </wp:anchor>
            </w:drawing>
          </mc:Choice>
          <mc:Fallback>
            <w:pict>
              <v:shape id="_x0000_s1027" type="#_x0000_t202" style="visibility:visible;position:absolute;margin-left:335.0pt;margin-top:478.3pt;width:174.3pt;height:52.9pt;z-index:25170841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v:textbox>
                <w10:wrap type="topAndBottom" side="bothSides" anchorx="page" anchory="page"/>
              </v:shape>
            </w:pict>
          </mc:Fallback>
        </mc:AlternateContent>
      </w:r>
      <w:r>
        <w:rPr>
          <w:rFonts w:ascii="Palatino" w:hAnsi="Palatino"/>
          <w:sz w:val="22"/>
          <w:szCs w:val="22"/>
          <w:rtl w:val="0"/>
          <w:lang w:val="en-US"/>
        </w:rPr>
        <w:t>ects perception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8"/>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1"/>
          <w:footerReference w:type="default" r:id="rId12"/>
          <w:pgSz w:w="11906" w:h="16838" w:orient="portrait"/>
          <w:pgMar w:top="1134" w:right="1134" w:bottom="720" w:left="1134" w:header="567" w:footer="720"/>
          <w:bidi w:val="0"/>
        </w:sectPr>
      </w:pPr>
      <w:r>
        <w:rPr>
          <w:rFonts w:ascii="Palatino" w:cs="Palatino" w:hAnsi="Palatino" w:eastAsia="Palatino"/>
          <w:sz w:val="22"/>
          <w:szCs w:val="22"/>
          <w:rtl w:val="0"/>
        </w:rPr>
        <w:tab/>
        <w:t xml:space="preserve">My journal described </w:t>
      </w:r>
      <w:r>
        <w:rPr>
          <w:rFonts w:ascii="Palatino" w:hAnsi="Palatino" w:hint="default"/>
          <w:sz w:val="22"/>
          <w:szCs w:val="22"/>
          <w:rtl w:val="0"/>
          <w:lang w:val="en-US"/>
        </w:rPr>
        <w:t>‘</w:t>
      </w:r>
      <w:r>
        <w:rPr>
          <w:rFonts w:ascii="Palatino" w:hAnsi="Palatino"/>
          <w:sz w:val="22"/>
          <w:szCs w:val="22"/>
          <w:rtl w:val="0"/>
          <w:lang w:val="en-US"/>
        </w:rPr>
        <w:t xml:space="preserve">feeling' and </w:t>
      </w:r>
      <w:r>
        <w:rPr>
          <w:rFonts w:ascii="Palatino" w:hAnsi="Palatino" w:hint="default"/>
          <w:sz w:val="22"/>
          <w:szCs w:val="22"/>
          <w:rtl w:val="0"/>
          <w:lang w:val="en-US"/>
        </w:rPr>
        <w:t>‘</w:t>
      </w:r>
      <w:r>
        <w:rPr>
          <w:rFonts w:ascii="Palatino" w:hAnsi="Palatino"/>
          <w:sz w:val="22"/>
          <w:szCs w:val="22"/>
          <w:rtl w:val="0"/>
          <w:lang w:val="en-US"/>
        </w:rPr>
        <w:t>searching</w:t>
      </w:r>
      <w:r>
        <w:rPr>
          <w:rFonts w:ascii="Palatino" w:hAnsi="Palatino" w:hint="default"/>
          <w:sz w:val="22"/>
          <w:szCs w:val="22"/>
          <w:rtl w:val="0"/>
          <w:lang w:val="en-US"/>
        </w:rPr>
        <w:t xml:space="preserve">’ </w:t>
      </w:r>
      <w:r>
        <w:rPr>
          <w:rFonts w:ascii="Palatino" w:hAnsi="Palatino"/>
          <w:sz w:val="22"/>
          <w:szCs w:val="22"/>
          <w:rtl w:val="0"/>
          <w:lang w:val="en-US"/>
        </w:rPr>
        <w:t xml:space="preserve">more than </w:t>
      </w:r>
      <w:r>
        <w:rPr>
          <w:rFonts w:ascii="Palatino" w:hAnsi="Palatino" w:hint="default"/>
          <w:sz w:val="22"/>
          <w:szCs w:val="22"/>
          <w:rtl w:val="0"/>
          <w:lang w:val="en-US"/>
        </w:rPr>
        <w:t>‘</w:t>
      </w:r>
      <w:r>
        <w:rPr>
          <w:rFonts w:ascii="Palatino" w:hAnsi="Palatino"/>
          <w:sz w:val="22"/>
          <w:szCs w:val="22"/>
          <w:rtl w:val="0"/>
          <w:lang w:val="en-US"/>
        </w:rPr>
        <w:t>thinking</w:t>
      </w:r>
      <w:r>
        <w:rPr>
          <w:rFonts w:ascii="Palatino" w:hAnsi="Palatino" w:hint="default"/>
          <w:sz w:val="22"/>
          <w:szCs w:val="22"/>
          <w:rtl w:val="0"/>
          <w:lang w:val="en-US"/>
        </w:rPr>
        <w:t xml:space="preserve">’ </w:t>
      </w:r>
      <w:r>
        <w:rPr>
          <w:rFonts w:ascii="Palatino" w:hAnsi="Palatino"/>
          <w:sz w:val="22"/>
          <w:szCs w:val="22"/>
          <w:rtl w:val="0"/>
        </w:rPr>
        <w:t>(Fig. 1)</w:t>
      </w:r>
      <w:r>
        <w:rPr>
          <w:rFonts w:ascii="Palatino" w:hAnsi="Palatino"/>
          <w:sz w:val="22"/>
          <w:szCs w:val="22"/>
          <w:rtl w:val="0"/>
          <w:lang w:val="en-US"/>
        </w:rPr>
        <w:t>; the finding of signs and symbols in the sky became something of an obsession which has remained with me. Hamblyn described Coleridge</w:t>
      </w:r>
      <w:r>
        <w:rPr>
          <w:rFonts w:ascii="Palatino" w:hAnsi="Palatino" w:hint="default"/>
          <w:sz w:val="22"/>
          <w:szCs w:val="22"/>
          <w:rtl w:val="0"/>
          <w:lang w:val="en-US"/>
        </w:rPr>
        <w:t>’</w:t>
      </w:r>
      <w:r>
        <w:rPr>
          <w:rFonts w:ascii="Palatino" w:hAnsi="Palatino"/>
          <w:sz w:val="22"/>
          <w:szCs w:val="22"/>
          <w:rtl w:val="0"/>
          <w:lang w:val="en-US"/>
        </w:rPr>
        <w:t xml:space="preserve">s obsession with clouds: </w:t>
      </w:r>
      <w:r>
        <w:rPr>
          <w:rFonts w:ascii="Palatino" w:hAnsi="Palatino" w:hint="default"/>
          <w:sz w:val="22"/>
          <w:szCs w:val="22"/>
          <w:rtl w:val="0"/>
          <w:lang w:val="en-US"/>
        </w:rPr>
        <w:t>‘</w:t>
      </w:r>
      <w:r>
        <w:rPr>
          <w:rFonts w:ascii="Palatino" w:hAnsi="Palatino"/>
          <w:sz w:val="22"/>
          <w:szCs w:val="22"/>
          <w:rtl w:val="0"/>
          <w:lang w:val="en-US"/>
        </w:rPr>
        <w:t>the smallest hint of a cloud-shape was evidently enough to send him into pareidolia rhapsodies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9"/>
      </w:r>
      <w:r>
        <w:rPr>
          <w:rFonts w:ascii="Palatino" w:hAnsi="Palatino"/>
          <w:sz w:val="22"/>
          <w:szCs w:val="22"/>
          <w:rtl w:val="0"/>
          <w:lang w:val="en-US"/>
        </w:rPr>
        <w:t xml:space="preserve"> The Cornwall (Fig. 2) clouds on day one of my journal, the 29th October 2021 (Fig. 1), made me reflect: </w:t>
      </w:r>
      <w:r>
        <w:rPr>
          <w:rFonts w:ascii="Palatino" w:hAnsi="Palatino" w:hint="default"/>
          <w:sz w:val="22"/>
          <w:szCs w:val="22"/>
          <w:rtl w:val="0"/>
          <w:lang w:val="en-US"/>
        </w:rPr>
        <w:t>‘</w:t>
      </w:r>
      <w:r>
        <w:rPr>
          <w:rFonts w:ascii="Palatino" w:hAnsi="Palatino"/>
          <w:sz w:val="22"/>
          <w:szCs w:val="22"/>
          <w:rtl w:val="0"/>
          <w:lang w:val="en-US"/>
        </w:rPr>
        <w:t>If to think is to walk among clouds</w:t>
      </w:r>
      <w:r>
        <w:rPr>
          <w:rFonts w:ascii="Palatino" w:hAnsi="Palatino"/>
          <w:sz w:val="22"/>
          <w:szCs w:val="22"/>
          <w:rtl w:val="0"/>
          <w:lang w:val="en-US"/>
        </w:rPr>
        <w:t>,</w:t>
      </w:r>
      <w:r>
        <w:rPr>
          <w:rFonts w:ascii="Palatino" w:hAnsi="Palatino"/>
          <w:sz w:val="22"/>
          <w:szCs w:val="22"/>
          <w:rtl w:val="0"/>
          <w:lang w:val="en-US"/>
        </w:rPr>
        <w:t xml:space="preserve"> then what are clouds?</w:t>
      </w:r>
      <w:r>
        <w:rPr>
          <w:rFonts w:ascii="Palatino" w:hAnsi="Palatino" w:hint="default"/>
          <w:sz w:val="22"/>
          <w:szCs w:val="22"/>
          <w:rtl w:val="0"/>
          <w:lang w:val="en-US"/>
        </w:rPr>
        <w:t xml:space="preserve">’ </w:t>
      </w:r>
      <w:r>
        <w:rPr>
          <w:rFonts w:ascii="Palatino" w:hAnsi="Palatino"/>
          <w:sz w:val="22"/>
          <w:szCs w:val="22"/>
          <w:rtl w:val="0"/>
          <w:lang w:val="en-US"/>
        </w:rPr>
        <w:t xml:space="preserve">I discovered this was still being discussed </w:t>
      </w:r>
      <w:r>
        <w:rPr>
          <w:rFonts w:ascii="Palatino" w:cs="Palatino" w:hAnsi="Palatino" w:eastAsia="Palatino"/>
          <w:sz w:val="22"/>
          <w:szCs w:val="22"/>
          <w:vertAlign w:val="superscript"/>
          <w:rtl w:val="0"/>
        </w:rPr>
        <w:footnoteReference w:id="20"/>
      </w:r>
      <w:r>
        <w:rPr>
          <w:rFonts w:ascii="Palatino" w:hAnsi="Palatino"/>
          <w:sz w:val="22"/>
          <w:szCs w:val="22"/>
          <w:rtl w:val="0"/>
          <w:lang w:val="en-US"/>
        </w:rPr>
        <w:t>, that clouds were</w:t>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6368" behindDoc="0" locked="0" layoutInCell="1" allowOverlap="1">
                <wp:simplePos x="0" y="0"/>
                <wp:positionH relativeFrom="margin">
                  <wp:posOffset>0</wp:posOffset>
                </wp:positionH>
                <wp:positionV relativeFrom="line">
                  <wp:posOffset>334398</wp:posOffset>
                </wp:positionV>
                <wp:extent cx="5599216" cy="2612389"/>
                <wp:effectExtent l="0" t="0" r="0" b="0"/>
                <wp:wrapTopAndBottom distT="152400" distB="152400"/>
                <wp:docPr id="1073741830" name="officeArt object" descr="Group"/>
                <wp:cNvGraphicFramePr/>
                <a:graphic xmlns:a="http://schemas.openxmlformats.org/drawingml/2006/main">
                  <a:graphicData uri="http://schemas.microsoft.com/office/word/2010/wordprocessingGroup">
                    <wpg:wgp>
                      <wpg:cNvGrpSpPr/>
                      <wpg:grpSpPr>
                        <a:xfrm>
                          <a:off x="0" y="0"/>
                          <a:ext cx="5599216" cy="2612389"/>
                          <a:chOff x="0" y="0"/>
                          <a:chExt cx="5599215" cy="2612388"/>
                        </a:xfrm>
                      </wpg:grpSpPr>
                      <pic:pic xmlns:pic="http://schemas.openxmlformats.org/drawingml/2006/picture">
                        <pic:nvPicPr>
                          <pic:cNvPr id="1073741826" name="Image" descr="Image"/>
                          <pic:cNvPicPr>
                            <a:picLocks noChangeAspect="1"/>
                          </pic:cNvPicPr>
                        </pic:nvPicPr>
                        <pic:blipFill>
                          <a:blip r:embed="rId13">
                            <a:extLst/>
                          </a:blip>
                          <a:srcRect l="12196" t="12196" r="12196" b="12196"/>
                          <a:stretch>
                            <a:fillRect/>
                          </a:stretch>
                        </pic:blipFill>
                        <pic:spPr>
                          <a:xfrm>
                            <a:off x="0" y="0"/>
                            <a:ext cx="3483185" cy="2612389"/>
                          </a:xfrm>
                          <a:prstGeom prst="rect">
                            <a:avLst/>
                          </a:prstGeom>
                          <a:ln w="12700" cap="flat">
                            <a:noFill/>
                            <a:miter lim="400000"/>
                          </a:ln>
                          <a:effectLst/>
                        </pic:spPr>
                      </pic:pic>
                      <wpg:grpSp>
                        <wpg:cNvPr id="1073741829" name="Group"/>
                        <wpg:cNvGrpSpPr/>
                        <wpg:grpSpPr>
                          <a:xfrm>
                            <a:off x="2789424" y="166818"/>
                            <a:ext cx="2809792" cy="2107345"/>
                            <a:chOff x="0" y="0"/>
                            <a:chExt cx="2809790" cy="2107343"/>
                          </a:xfrm>
                        </wpg:grpSpPr>
                        <pic:pic xmlns:pic="http://schemas.openxmlformats.org/drawingml/2006/picture">
                          <pic:nvPicPr>
                            <pic:cNvPr id="1073741827" name="Image" descr="Image"/>
                            <pic:cNvPicPr>
                              <a:picLocks noChangeAspect="1"/>
                            </pic:cNvPicPr>
                          </pic:nvPicPr>
                          <pic:blipFill>
                            <a:blip r:embed="rId14">
                              <a:extLst/>
                            </a:blip>
                            <a:srcRect l="38869" t="25905" r="24144" b="29711"/>
                            <a:stretch>
                              <a:fillRect/>
                            </a:stretch>
                          </pic:blipFill>
                          <pic:spPr>
                            <a:xfrm>
                              <a:off x="0" y="0"/>
                              <a:ext cx="2809791" cy="2107344"/>
                            </a:xfrm>
                            <a:prstGeom prst="rect">
                              <a:avLst/>
                            </a:prstGeom>
                            <a:ln w="12700" cap="flat">
                              <a:noFill/>
                              <a:miter lim="400000"/>
                            </a:ln>
                            <a:effectLst/>
                          </pic:spPr>
                        </pic:pic>
                        <wps:wsp>
                          <wps:cNvPr id="1073741828" name="Oval"/>
                          <wps:cNvSpPr/>
                          <wps:spPr>
                            <a:xfrm>
                              <a:off x="127478" y="1210942"/>
                              <a:ext cx="765247" cy="740678"/>
                            </a:xfrm>
                            <a:prstGeom prst="ellipse">
                              <a:avLst/>
                            </a:prstGeom>
                            <a:noFill/>
                            <a:ln w="25400" cap="flat">
                              <a:solidFill>
                                <a:schemeClr val="accent1"/>
                              </a:solidFill>
                              <a:prstDash val="solid"/>
                              <a:round/>
                            </a:ln>
                            <a:effectLst/>
                          </wps:spPr>
                          <wps:bodyPr/>
                        </wps:wsp>
                      </wpg:grpSp>
                    </wpg:wgp>
                  </a:graphicData>
                </a:graphic>
              </wp:anchor>
            </w:drawing>
          </mc:Choice>
          <mc:Fallback>
            <w:pict>
              <v:group id="_x0000_s1028" style="visibility:visible;position:absolute;margin-left:-0.0pt;margin-top:26.3pt;width:440.9pt;height:205.7pt;z-index:251706368;mso-position-horizontal:absolute;mso-position-horizontal-relative:margin;mso-position-vertical:absolute;mso-position-vertical-relative:line;mso-wrap-distance-left:12.0pt;mso-wrap-distance-top:12.0pt;mso-wrap-distance-right:12.0pt;mso-wrap-distance-bottom:12.0pt;" coordorigin="0,0" coordsize="5599215,2612388">
                <w10:wrap type="topAndBottom" side="bothSides" anchorx="margin"/>
                <v:shape id="_x0000_s1029" type="#_x0000_t75" style="position:absolute;left:0;top:0;width:3483184;height:2612388;">
                  <v:imagedata r:id="rId13" o:title="IMG_1951.jpeg" cropleft="12.2%" cropright="12.2%" croptop="12.2%" cropbottom="12.2%"/>
                </v:shape>
                <v:group id="_x0000_s1030" style="position:absolute;left:2789425;top:166819;width:2809791;height:2107343;" coordorigin="0,0" coordsize="2809791,2107343">
                  <v:shape id="_x0000_s1031" type="#_x0000_t75" style="position:absolute;left:0;top:0;width:2809791;height:2107343;">
                    <v:imagedata r:id="rId14" o:title="Screenshot 2021-11-30 at 09.53.35.png" cropleft="38.9%" cropright="24.1%" croptop="25.9%" cropbottom="29.7%"/>
                  </v:shape>
                  <v:oval id="_x0000_s1032" style="position:absolute;left:127478;top:1210942;width:765246;height:740677;">
                    <v:fill on="f"/>
                    <v:stroke filltype="solid" color="#4F81BD" opacity="100.0%" weight="2.0pt" dashstyle="solid" endcap="flat" joinstyle="round" linestyle="single" startarrow="none" startarrowwidth="medium" startarrowlength="medium" endarrow="none" endarrowwidth="medium" endarrowlength="medium"/>
                  </v:oval>
                </v:group>
              </v:group>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 classified by Luke Howard, an English amateur meteorologist, with 9</w:t>
      </w:r>
      <w:r>
        <w:rPr>
          <w:rFonts w:ascii="Palatino" w:hAnsi="Palatino"/>
          <w:sz w:val="22"/>
          <w:szCs w:val="22"/>
          <w:rtl w:val="0"/>
          <w:lang w:val="en-US"/>
        </w:rPr>
        <w:t xml:space="preserve"> </w:t>
      </w:r>
      <w:r>
        <w:rPr>
          <w:rFonts w:ascii="Palatino" w:hAnsi="Palatino"/>
          <w:sz w:val="22"/>
          <w:szCs w:val="22"/>
          <w:rtl w:val="0"/>
          <w:lang w:val="fr-FR"/>
        </w:rPr>
        <w:t>main</w:t>
      </w:r>
      <w:r>
        <w:rPr>
          <w:rFonts w:ascii="Palatino" w:hAnsi="Palatino"/>
          <w:sz w:val="22"/>
          <w:szCs w:val="22"/>
          <w:rtl w:val="0"/>
          <w:lang w:val="en-US"/>
        </w:rPr>
        <w:t xml:space="preserve"> genera </w:t>
      </w:r>
      <w:r>
        <w:rPr>
          <w:rFonts w:ascii="Palatino" w:cs="Palatino" w:hAnsi="Palatino" w:eastAsia="Palatino"/>
          <w:sz w:val="22"/>
          <w:szCs w:val="22"/>
          <w:vertAlign w:val="superscript"/>
          <w:rtl w:val="0"/>
        </w:rPr>
        <w:footnoteReference w:id="21"/>
      </w:r>
      <w:r>
        <w:rPr>
          <w:rFonts w:ascii="Palatino" w:hAnsi="Palatino"/>
          <w:sz w:val="22"/>
          <w:szCs w:val="22"/>
          <w:rtl w:val="0"/>
          <w:lang w:val="en-US"/>
        </w:rPr>
        <w:t>,</w:t>
      </w:r>
      <w:r>
        <w:rPr>
          <w:rFonts w:ascii="Palatino" w:hAnsi="Palatino"/>
          <w:sz w:val="22"/>
          <w:szCs w:val="22"/>
          <w:rtl w:val="0"/>
          <w:lang w:val="pt-PT"/>
        </w:rPr>
        <w:t xml:space="preserve"> consist</w:t>
      </w:r>
      <w:r>
        <w:rPr>
          <w:rFonts w:ascii="Palatino" w:hAnsi="Palatino"/>
          <w:sz w:val="22"/>
          <w:szCs w:val="22"/>
          <w:rtl w:val="0"/>
          <w:lang w:val="en-US"/>
        </w:rPr>
        <w:t>ing</w:t>
      </w:r>
      <w:r>
        <w:rPr>
          <w:rFonts w:ascii="Palatino" w:hAnsi="Palatino"/>
          <w:sz w:val="22"/>
          <w:szCs w:val="22"/>
          <w:rtl w:val="0"/>
        </w:rPr>
        <w:t xml:space="preserve"> </w:t>
      </w:r>
      <w:r>
        <w:rPr>
          <w:rFonts w:ascii="Palatino" w:hAnsi="Palatino"/>
          <w:sz w:val="22"/>
          <w:szCs w:val="22"/>
          <w:rtl w:val="0"/>
          <w:lang w:val="en-US"/>
        </w:rPr>
        <w:t xml:space="preserve">of water </w:t>
      </w:r>
      <w:r>
        <w:rPr>
          <w:rFonts w:ascii="Palatino" w:cs="Palatino" w:hAnsi="Palatino" w:eastAsia="Palatino"/>
          <w:sz w:val="22"/>
          <w:szCs w:val="22"/>
          <w:vertAlign w:val="superscript"/>
          <w:rtl w:val="0"/>
        </w:rPr>
        <w:footnoteReference w:id="22"/>
      </w:r>
      <w:r>
        <w:rPr>
          <w:rFonts w:ascii="Palatino" w:hAnsi="Palatino"/>
          <w:sz w:val="22"/>
          <w:szCs w:val="22"/>
          <w:rtl w:val="0"/>
          <w:lang w:val="en-US"/>
        </w:rPr>
        <w:t>, and important to the Earth</w:t>
      </w:r>
      <w:r>
        <w:rPr>
          <w:rFonts w:ascii="Palatino" w:hAnsi="Palatino" w:hint="default"/>
          <w:sz w:val="22"/>
          <w:szCs w:val="22"/>
          <w:rtl w:val="0"/>
          <w:lang w:val="en-US"/>
        </w:rPr>
        <w:t>’</w:t>
      </w:r>
      <w:r>
        <w:rPr>
          <w:rFonts w:ascii="Palatino" w:hAnsi="Palatino"/>
          <w:sz w:val="22"/>
          <w:szCs w:val="22"/>
          <w:rtl w:val="0"/>
          <w:lang w:val="en-US"/>
        </w:rPr>
        <w:t xml:space="preserve">s climate </w:t>
      </w:r>
      <w:r>
        <w:rPr>
          <w:rFonts w:ascii="Palatino" w:cs="Palatino" w:hAnsi="Palatino" w:eastAsia="Palatino"/>
          <w:sz w:val="22"/>
          <w:szCs w:val="22"/>
          <w:vertAlign w:val="superscript"/>
          <w:rtl w:val="0"/>
        </w:rPr>
        <w:footnoteReference w:id="23"/>
      </w:r>
      <w:r>
        <w:rPr>
          <w:rFonts w:ascii="Palatino" w:hAnsi="Palatino"/>
          <w:sz w:val="22"/>
          <w:szCs w:val="22"/>
          <w:rtl w:val="0"/>
          <w:lang w:val="en-US"/>
        </w:rPr>
        <w:t>; further eloquently expressed in an ancient Sanskrit text: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cloud is the bestower on waters of earth which, in turn, is responsible for all the medicines, vegetations and other life-support</w:t>
      </w:r>
      <w:r>
        <w:drawing xmlns:a="http://schemas.openxmlformats.org/drawingml/2006/main">
          <wp:anchor distT="152400" distB="152400" distL="152400" distR="152400" simplePos="0" relativeHeight="251660288" behindDoc="0" locked="0" layoutInCell="1" allowOverlap="1">
            <wp:simplePos x="0" y="0"/>
            <wp:positionH relativeFrom="page">
              <wp:posOffset>719999</wp:posOffset>
            </wp:positionH>
            <wp:positionV relativeFrom="page">
              <wp:posOffset>2990334</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5">
                      <a:extLst/>
                    </a:blip>
                    <a:stretch>
                      <a:fillRect/>
                    </a:stretch>
                  </pic:blipFill>
                  <pic:spPr>
                    <a:xfrm>
                      <a:off x="0" y="0"/>
                      <a:ext cx="3632888" cy="2724666"/>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1312" behindDoc="0" locked="0" layoutInCell="1" allowOverlap="1">
            <wp:simplePos x="0" y="0"/>
            <wp:positionH relativeFrom="page">
              <wp:posOffset>719999</wp:posOffset>
            </wp:positionH>
            <wp:positionV relativeFrom="page">
              <wp:posOffset>5971943</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6">
                      <a:extLst/>
                    </a:blip>
                    <a:stretch>
                      <a:fillRect/>
                    </a:stretch>
                  </pic:blipFill>
                  <pic:spPr>
                    <a:xfrm>
                      <a:off x="0" y="0"/>
                      <a:ext cx="3632888" cy="2724666"/>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page">
                  <wp:posOffset>719999</wp:posOffset>
                </wp:positionH>
                <wp:positionV relativeFrom="page">
                  <wp:posOffset>5732100</wp:posOffset>
                </wp:positionV>
                <wp:extent cx="6119736" cy="225088"/>
                <wp:effectExtent l="0" t="0" r="0" b="0"/>
                <wp:wrapTopAndBottom distT="152400" distB="152400"/>
                <wp:docPr id="1073741835" name="officeArt object" descr="Figure 3.  The clouds as fluffy, white, dark, emotional, moving [changing]. Friday 01.11.21, 15.47,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wps:txbx>
                      <wps:bodyPr wrap="square" lIns="0" tIns="0" rIns="0" bIns="0" numCol="1" anchor="t">
                        <a:noAutofit/>
                      </wps:bodyPr>
                    </wps:wsp>
                  </a:graphicData>
                </a:graphic>
              </wp:anchor>
            </w:drawing>
          </mc:Choice>
          <mc:Fallback>
            <w:pict>
              <v:shape id="_x0000_s1033" type="#_x0000_t202" style="visibility:visible;position:absolute;margin-left:56.7pt;margin-top:451.3pt;width:481.9pt;height:17.7pt;z-index:25166336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65408" behindDoc="0" locked="0" layoutInCell="1" allowOverlap="1">
                <wp:simplePos x="0" y="0"/>
                <wp:positionH relativeFrom="page">
                  <wp:posOffset>719999</wp:posOffset>
                </wp:positionH>
                <wp:positionV relativeFrom="page">
                  <wp:posOffset>8717693</wp:posOffset>
                </wp:positionV>
                <wp:extent cx="6119736" cy="225088"/>
                <wp:effectExtent l="0" t="0" r="0" b="0"/>
                <wp:wrapTopAndBottom distT="152400" distB="152400"/>
                <wp:docPr id="1073741836" name="officeArt object" descr="Figure 4.  The clouds as layers, covering the sun, magical, heavenly. Thursday 04.11.21, 15.42,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wps:txbx>
                      <wps:bodyPr wrap="square" lIns="0" tIns="0" rIns="0" bIns="0" numCol="1" anchor="t">
                        <a:noAutofit/>
                      </wps:bodyPr>
                    </wps:wsp>
                  </a:graphicData>
                </a:graphic>
              </wp:anchor>
            </w:drawing>
          </mc:Choice>
          <mc:Fallback>
            <w:pict>
              <v:shape id="_x0000_s1034" type="#_x0000_t202" style="visibility:visible;position:absolute;margin-left:56.7pt;margin-top:686.4pt;width:481.9pt;height:17.7pt;z-index:2516654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ing objects on earth. </w:t>
      </w:r>
      <w:r>
        <w:rPr>
          <w:rFonts w:ascii="Palatino" w:cs="Palatino" w:hAnsi="Palatino" w:eastAsia="Palatino"/>
          <w:sz w:val="22"/>
          <w:szCs w:val="22"/>
          <w:vertAlign w:val="superscript"/>
          <w:rtl w:val="0"/>
        </w:rPr>
        <w:footnoteReference w:id="24"/>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My own answer was: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Water, f</w:t>
      </w:r>
      <w:r>
        <w:rPr>
          <w:rFonts w:ascii="Palatino" w:hAnsi="Palatino"/>
          <w:sz w:val="22"/>
          <w:szCs w:val="22"/>
          <w:rtl w:val="0"/>
          <w:lang w:val="en-US"/>
        </w:rPr>
        <w:t>luffy, dark, light, floating away, emotional, infinite, far away, close by, layer</w:t>
      </w:r>
      <w:r>
        <w:rPr>
          <w:rFonts w:ascii="Palatino" w:hAnsi="Palatino"/>
          <w:sz w:val="22"/>
          <w:szCs w:val="22"/>
          <w:rtl w:val="0"/>
          <w:lang w:val="en-US"/>
        </w:rPr>
        <w:t>ed</w:t>
      </w:r>
      <w:r>
        <w:rPr>
          <w:rFonts w:ascii="Palatino" w:hAnsi="Palatino"/>
          <w:sz w:val="22"/>
          <w:szCs w:val="22"/>
          <w:rtl w:val="0"/>
          <w:lang w:val="en-US"/>
        </w:rPr>
        <w:t>, life in rainy clouds, covering the sun, moving, magical, messengers, divine, sacred, heavenly</w:t>
      </w:r>
      <w:r>
        <w:rPr>
          <w:rFonts w:ascii="Palatino" w:hAnsi="Palatino"/>
          <w:sz w:val="22"/>
          <w:szCs w:val="22"/>
          <w:rtl w:val="0"/>
          <w:lang w:val="en-US"/>
        </w:rPr>
        <w:t>, earthly, constantly changing.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Those thoughts emerged and expanded through observation (Fig. 3, Fig 4, Fig 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7"/>
          <w:footerReference w:type="default" r:id="rId18"/>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recorded: </w:t>
      </w:r>
      <w:r>
        <w:rPr>
          <w:rFonts w:ascii="Palatino" w:hAnsi="Palatino" w:hint="default"/>
          <w:sz w:val="22"/>
          <w:szCs w:val="22"/>
          <w:rtl w:val="0"/>
          <w:lang w:val="en-US"/>
        </w:rPr>
        <w:t>‘</w:t>
      </w:r>
      <w:r>
        <w:rPr>
          <w:rFonts w:ascii="Palatino" w:hAnsi="Palatino"/>
          <w:sz w:val="22"/>
          <w:szCs w:val="22"/>
          <w:rtl w:val="0"/>
          <w:lang w:val="en-US"/>
        </w:rPr>
        <w:t>I wonder, how general my personal reflections are?</w:t>
      </w:r>
      <w:r>
        <w:rPr>
          <w:rFonts w:ascii="Palatino" w:hAnsi="Palatino" w:hint="default"/>
          <w:sz w:val="22"/>
          <w:szCs w:val="22"/>
          <w:rtl w:val="0"/>
          <w:lang w:val="en-US"/>
        </w:rPr>
        <w:t xml:space="preserve">’ </w:t>
      </w:r>
      <w:r>
        <w:rPr>
          <w:rFonts w:ascii="Palatino" w:hAnsi="Palatino"/>
          <w:sz w:val="22"/>
          <w:szCs w:val="22"/>
          <w:rtl w:val="0"/>
          <w:lang w:val="en-US"/>
        </w:rPr>
        <w:t xml:space="preserve">I found the answer, not only in the ancient vedic text mentioned previously </w:t>
      </w:r>
      <w:r>
        <w:rPr>
          <w:rFonts w:ascii="Palatino" w:cs="Palatino" w:hAnsi="Palatino" w:eastAsia="Palatino"/>
          <w:sz w:val="22"/>
          <w:szCs w:val="22"/>
          <w:vertAlign w:val="superscript"/>
          <w:rtl w:val="0"/>
        </w:rPr>
        <w:footnoteReference w:id="25"/>
      </w:r>
      <w:r>
        <w:rPr>
          <w:rFonts w:ascii="Palatino" w:hAnsi="Palatino"/>
          <w:sz w:val="22"/>
          <w:szCs w:val="22"/>
          <w:rtl w:val="0"/>
          <w:lang w:val="en-US"/>
        </w:rPr>
        <w:t>; but also in the English poet Shelley</w:t>
      </w:r>
      <w:r>
        <w:rPr>
          <w:rFonts w:ascii="Palatino" w:hAnsi="Palatino" w:hint="default"/>
          <w:sz w:val="22"/>
          <w:szCs w:val="22"/>
          <w:rtl w:val="0"/>
          <w:lang w:val="en-US"/>
        </w:rPr>
        <w:t>’</w:t>
      </w:r>
      <w:r>
        <w:rPr>
          <w:rFonts w:ascii="Palatino" w:hAnsi="Palatino"/>
          <w:sz w:val="22"/>
          <w:szCs w:val="22"/>
          <w:rtl w:val="0"/>
          <w:lang w:val="en-US"/>
        </w:rPr>
        <w:t xml:space="preserve">s description of the living clouds: </w:t>
      </w:r>
      <w:r>
        <w:rPr>
          <w:rFonts w:ascii="Palatino" w:hAnsi="Palatino" w:hint="default"/>
          <w:sz w:val="22"/>
          <w:szCs w:val="22"/>
          <w:rtl w:val="0"/>
          <w:lang w:val="en-US"/>
        </w:rPr>
        <w:t>‘</w:t>
      </w:r>
      <w:r>
        <w:rPr>
          <w:rFonts w:ascii="Palatino" w:hAnsi="Palatino"/>
          <w:sz w:val="22"/>
          <w:szCs w:val="22"/>
          <w:rtl w:val="0"/>
          <w:lang w:val="en-US"/>
        </w:rPr>
        <w:t>I change, but I cannot die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6"/>
      </w:r>
      <w:r>
        <w:rPr>
          <w:rFonts w:ascii="Palatino" w:hAnsi="Palatino"/>
          <w:sz w:val="22"/>
          <w:szCs w:val="22"/>
          <w:rtl w:val="0"/>
          <w:lang w:val="en-US"/>
        </w:rPr>
        <w:t>; when Verderame</w:t>
      </w:r>
      <w:r>
        <w:rPr>
          <w:rFonts w:ascii="Palatino" w:hAnsi="Palatino" w:hint="default"/>
          <w:sz w:val="22"/>
          <w:szCs w:val="22"/>
          <w:rtl w:val="0"/>
          <w:lang w:val="en-US"/>
        </w:rPr>
        <w:t>’</w:t>
      </w:r>
      <w:r>
        <w:rPr>
          <w:rFonts w:ascii="Palatino" w:hAnsi="Palatino"/>
          <w:sz w:val="22"/>
          <w:szCs w:val="22"/>
          <w:rtl w:val="0"/>
          <w:lang w:val="en-US"/>
        </w:rPr>
        <w:t xml:space="preserve">s discussed movement, changeability and clouds as a metaphor of human existence: </w:t>
      </w:r>
      <w:r>
        <w:rPr>
          <w:rFonts w:ascii="Palatino" w:hAnsi="Palatino" w:hint="default"/>
          <w:sz w:val="22"/>
          <w:szCs w:val="22"/>
          <w:rtl w:val="0"/>
          <w:lang w:val="en-US"/>
        </w:rPr>
        <w:t>‘</w:t>
      </w:r>
      <w:r>
        <w:rPr>
          <w:rFonts w:ascii="Palatino" w:hAnsi="Palatino"/>
          <w:sz w:val="22"/>
          <w:szCs w:val="22"/>
          <w:rtl w:val="0"/>
          <w:lang w:val="en-US"/>
        </w:rPr>
        <w:t>clouds exemplified the Romantic understanding of nature as a dynamic, constantly evolving system</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7"/>
      </w:r>
      <w:r>
        <w:rPr>
          <w:rFonts w:ascii="Palatino" w:hAnsi="Palatino"/>
          <w:sz w:val="22"/>
          <w:szCs w:val="22"/>
          <w:rtl w:val="0"/>
          <w:lang w:val="en-US"/>
        </w:rPr>
        <w:t xml:space="preserve">; and, in, for example, American and Danish folklore, where clouds were magic, heaven and divine </w:t>
      </w:r>
      <w:r>
        <w:rPr>
          <w:rFonts w:ascii="Palatino" w:cs="Palatino" w:hAnsi="Palatino" w:eastAsia="Palatino"/>
          <w:sz w:val="22"/>
          <w:szCs w:val="22"/>
          <w:vertAlign w:val="superscript"/>
          <w:rtl w:val="0"/>
        </w:rPr>
        <w:footnoteReference w:id="28"/>
      </w:r>
      <w:r>
        <w:rPr>
          <w:rFonts w:ascii="Palatino" w:hAnsi="Palatino"/>
          <w:sz w:val="22"/>
          <w:szCs w:val="22"/>
          <w:rtl w:val="0"/>
          <w:lang w:val="en-US"/>
        </w:rPr>
        <w:t>. Furthermore, Ralph Waldo Emerson wrote: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To the atten</w:t>
      </w:r>
      <w:r>
        <w:drawing xmlns:a="http://schemas.openxmlformats.org/drawingml/2006/main">
          <wp:anchor distT="152400" distB="152400" distL="152400" distR="152400" simplePos="0" relativeHeight="251662336" behindDoc="0" locked="0" layoutInCell="1" allowOverlap="1">
            <wp:simplePos x="0" y="0"/>
            <wp:positionH relativeFrom="page">
              <wp:posOffset>719999</wp:posOffset>
            </wp:positionH>
            <wp:positionV relativeFrom="page">
              <wp:posOffset>719999</wp:posOffset>
            </wp:positionV>
            <wp:extent cx="3467787" cy="2600840"/>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9">
                      <a:extLst/>
                    </a:blip>
                    <a:stretch>
                      <a:fillRect/>
                    </a:stretch>
                  </pic:blipFill>
                  <pic:spPr>
                    <a:xfrm>
                      <a:off x="0" y="0"/>
                      <a:ext cx="3467787" cy="260084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719999</wp:posOffset>
                </wp:positionH>
                <wp:positionV relativeFrom="page">
                  <wp:posOffset>3346239</wp:posOffset>
                </wp:positionV>
                <wp:extent cx="6119736" cy="267162"/>
                <wp:effectExtent l="0" t="0" r="0" b="0"/>
                <wp:wrapTopAndBottom distT="152400" distB="152400"/>
                <wp:docPr id="1073741838" name="officeArt object" descr="Figure 5.  The clouds as infinite, far away, close by, life in rainy clouds. Monday 15.11.21, 08.5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wps:txbx>
                      <wps:bodyPr wrap="square" lIns="0" tIns="0" rIns="0" bIns="0" numCol="1" anchor="t">
                        <a:noAutofit/>
                      </wps:bodyPr>
                    </wps:wsp>
                  </a:graphicData>
                </a:graphic>
              </wp:anchor>
            </w:drawing>
          </mc:Choice>
          <mc:Fallback>
            <w:pict>
              <v:shape id="_x0000_s1035" type="#_x0000_t202" style="visibility:visible;position:absolute;margin-left:56.7pt;margin-top:263.5pt;width:481.9pt;height:21.0pt;z-index:25166438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tive eye, each moment of the year has its own beauty, and in the same field, it beholds, every hour, a picture which was never seen before, and which shall never be seen again. The heavens change every moment, and reflect their glory or gloom on the plains beneath. </w:t>
      </w:r>
      <w:r>
        <w:rPr>
          <w:rFonts w:ascii="Palatino" w:cs="Palatino" w:hAnsi="Palatino" w:eastAsia="Palatino"/>
          <w:sz w:val="22"/>
          <w:szCs w:val="22"/>
          <w:vertAlign w:val="superscript"/>
          <w:rtl w:val="0"/>
        </w:rPr>
        <w:footnoteReference w:id="29"/>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Hamblyn described </w:t>
      </w:r>
      <w:r>
        <w:rPr>
          <w:rFonts w:ascii="Palatino" w:hAnsi="Palatino"/>
          <w:sz w:val="22"/>
          <w:szCs w:val="22"/>
          <w:rtl w:val="0"/>
          <w:lang w:val="en-US"/>
        </w:rPr>
        <w:t xml:space="preserve">how travelling to the clouds and beyond signifies a </w:t>
      </w:r>
      <w:r>
        <w:rPr>
          <w:rFonts w:ascii="Palatino" w:hAnsi="Palatino"/>
          <w:sz w:val="22"/>
          <w:szCs w:val="22"/>
          <w:rtl w:val="0"/>
          <w:lang w:val="en-US"/>
        </w:rPr>
        <w:t>journey</w:t>
      </w:r>
      <w:r>
        <w:rPr>
          <w:rFonts w:ascii="Palatino" w:hAnsi="Palatino"/>
          <w:sz w:val="22"/>
          <w:szCs w:val="22"/>
          <w:rtl w:val="0"/>
          <w:lang w:val="en-US"/>
        </w:rPr>
        <w:t xml:space="preserve"> to heaven</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in which earthly considerations had no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3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Heavenly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Clouds were described as divine in the ancient vedic text: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or clouds causing water to downpour is also, therefore, deified in Rig Veda</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31"/>
      </w:r>
      <w:r>
        <w:rPr>
          <w:rFonts w:ascii="Palatino" w:hAnsi="Palatino"/>
          <w:sz w:val="22"/>
          <w:szCs w:val="22"/>
          <w:rtl w:val="0"/>
          <w:lang w:val="en-US"/>
        </w:rPr>
        <w:t xml:space="preserve"> </w:t>
      </w:r>
      <w:r>
        <w:rPr>
          <w:rFonts w:ascii="Palatino" w:hAnsi="Palatino"/>
          <w:sz w:val="22"/>
          <w:szCs w:val="22"/>
          <w:rtl w:val="0"/>
          <w:lang w:val="en-US"/>
        </w:rPr>
        <w:t>The gates to heaven are often pictured</w:t>
      </w:r>
      <w:r>
        <w:rPr>
          <w:rFonts w:ascii="Palatino" w:hAnsi="Palatino"/>
          <w:sz w:val="22"/>
          <w:szCs w:val="22"/>
          <w:rtl w:val="0"/>
          <w:lang w:val="en-US"/>
        </w:rPr>
        <w:t xml:space="preserve"> with 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0"/>
          <w:footerReference w:type="default" r:id="rId21"/>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gate in the clouds (Fig. 6); and The Bible says: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Then we which are alive </w:t>
      </w:r>
      <w:r>
        <w:rPr>
          <w:rFonts w:ascii="Palatino" w:hAnsi="Palatino"/>
          <w:i w:val="1"/>
          <w:iCs w:val="1"/>
          <w:sz w:val="22"/>
          <w:szCs w:val="22"/>
          <w:rtl w:val="0"/>
          <w:lang w:val="en-US"/>
        </w:rPr>
        <w:t>and</w:t>
      </w:r>
      <w:r>
        <w:rPr>
          <w:rFonts w:ascii="Palatino" w:hAnsi="Palatino"/>
          <w:sz w:val="22"/>
          <w:szCs w:val="22"/>
          <w:rtl w:val="0"/>
          <w:lang w:val="en-US"/>
        </w:rPr>
        <w:t xml:space="preserve"> remain shall be caught up together with them in the clouds, to meet the Lord in the air: and so shall we ever be with the Lo</w:t>
      </w:r>
      <w:r>
        <w:drawing xmlns:a="http://schemas.openxmlformats.org/drawingml/2006/main">
          <wp:anchor distT="152400" distB="152400" distL="152400" distR="152400" simplePos="0" relativeHeight="251666432" behindDoc="0" locked="0" layoutInCell="1" allowOverlap="1">
            <wp:simplePos x="0" y="0"/>
            <wp:positionH relativeFrom="page">
              <wp:posOffset>719999</wp:posOffset>
            </wp:positionH>
            <wp:positionV relativeFrom="page">
              <wp:posOffset>1444840</wp:posOffset>
            </wp:positionV>
            <wp:extent cx="5965825" cy="3801737"/>
            <wp:effectExtent l="0" t="0" r="0" b="0"/>
            <wp:wrapThrough wrapText="bothSides" distL="152400" distR="152400">
              <wp:wrapPolygon edited="1">
                <wp:start x="0" y="0"/>
                <wp:lineTo x="0" y="21600"/>
                <wp:lineTo x="21600" y="21600"/>
                <wp:lineTo x="21600" y="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22">
                      <a:extLst/>
                    </a:blip>
                    <a:srcRect l="1471" t="9827" r="13706" b="3687"/>
                    <a:stretch>
                      <a:fillRect/>
                    </a:stretch>
                  </pic:blipFill>
                  <pic:spPr>
                    <a:xfrm>
                      <a:off x="0" y="0"/>
                      <a:ext cx="5965825" cy="3801737"/>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7456" behindDoc="0" locked="0" layoutInCell="1" allowOverlap="1">
                <wp:simplePos x="0" y="0"/>
                <wp:positionH relativeFrom="page">
                  <wp:posOffset>719999</wp:posOffset>
                </wp:positionH>
                <wp:positionV relativeFrom="page">
                  <wp:posOffset>5331819</wp:posOffset>
                </wp:positionV>
                <wp:extent cx="6119736" cy="181541"/>
                <wp:effectExtent l="0" t="0" r="0" b="0"/>
                <wp:wrapTopAndBottom distT="152400" distB="152400"/>
                <wp:docPr id="1073741840" name="officeArt object" descr="Figure 6. Screenshot of result of Google Search on ‘Gates To Heaven’, &lt;https://www.google.com/search?&gt; [assessed 21st November 2021]."/>
                <wp:cNvGraphicFramePr/>
                <a:graphic xmlns:a="http://schemas.openxmlformats.org/drawingml/2006/main">
                  <a:graphicData uri="http://schemas.microsoft.com/office/word/2010/wordprocessingShape">
                    <wps:wsp>
                      <wps:cNvSpPr txBox="1"/>
                      <wps:spPr>
                        <a:xfrm>
                          <a:off x="0" y="0"/>
                          <a:ext cx="6119736" cy="181541"/>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wps:txbx>
                      <wps:bodyPr wrap="square" lIns="0" tIns="0" rIns="0" bIns="0" numCol="1" anchor="t">
                        <a:noAutofit/>
                      </wps:bodyPr>
                    </wps:wsp>
                  </a:graphicData>
                </a:graphic>
              </wp:anchor>
            </w:drawing>
          </mc:Choice>
          <mc:Fallback>
            <w:pict>
              <v:shape id="_x0000_s1036" type="#_x0000_t202" style="visibility:visible;position:absolute;margin-left:56.7pt;margin-top:419.8pt;width:481.9pt;height:14.3pt;z-index:25166745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v:textbox>
                <w10:wrap type="topAndBottom" side="bothSides" anchorx="page" anchory="page"/>
              </v:shape>
            </w:pict>
          </mc:Fallback>
        </mc:AlternateContent>
      </w:r>
      <w:r>
        <w:drawing xmlns:a="http://schemas.openxmlformats.org/drawingml/2006/main">
          <wp:anchor distT="152400" distB="152400" distL="152400" distR="152400" simplePos="0" relativeHeight="251680768" behindDoc="0" locked="0" layoutInCell="1" allowOverlap="1">
            <wp:simplePos x="0" y="0"/>
            <wp:positionH relativeFrom="page">
              <wp:posOffset>719999</wp:posOffset>
            </wp:positionH>
            <wp:positionV relativeFrom="page">
              <wp:posOffset>6395282</wp:posOffset>
            </wp:positionV>
            <wp:extent cx="1824083" cy="2427918"/>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23">
                      <a:extLst/>
                    </a:blip>
                    <a:stretch>
                      <a:fillRect/>
                    </a:stretch>
                  </pic:blipFill>
                  <pic:spPr>
                    <a:xfrm>
                      <a:off x="0" y="0"/>
                      <a:ext cx="1824083" cy="2427918"/>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81792" behindDoc="0" locked="0" layoutInCell="1" allowOverlap="1">
                <wp:simplePos x="0" y="0"/>
                <wp:positionH relativeFrom="page">
                  <wp:posOffset>719999</wp:posOffset>
                </wp:positionH>
                <wp:positionV relativeFrom="page">
                  <wp:posOffset>8848599</wp:posOffset>
                </wp:positionV>
                <wp:extent cx="6119736" cy="281119"/>
                <wp:effectExtent l="0" t="0" r="0" b="0"/>
                <wp:wrapTopAndBottom distT="152400" distB="152400"/>
                <wp:docPr id="1073741842" name="officeArt object" descr="Figure 7.  Just the clouds and me, as one, connected and I am never alone. Thursday 11.11.21, 16.21, South Cornwall Coast. Photo: Tina Jensen Friis Auster."/>
                <wp:cNvGraphicFramePr/>
                <a:graphic xmlns:a="http://schemas.openxmlformats.org/drawingml/2006/main">
                  <a:graphicData uri="http://schemas.microsoft.com/office/word/2010/wordprocessingShape">
                    <wps:wsp>
                      <wps:cNvSpPr txBox="1"/>
                      <wps:spPr>
                        <a:xfrm>
                          <a:off x="0" y="0"/>
                          <a:ext cx="6119736" cy="281119"/>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as one, connected and I am never alone. Thursday 11.11.21, 16.21, South Cornwall Coast. Photo: Tina Jensen Friis Auster.</w:t>
                            </w:r>
                          </w:p>
                        </w:txbxContent>
                      </wps:txbx>
                      <wps:bodyPr wrap="square" lIns="0" tIns="0" rIns="0" bIns="0" numCol="1" anchor="t">
                        <a:noAutofit/>
                      </wps:bodyPr>
                    </wps:wsp>
                  </a:graphicData>
                </a:graphic>
              </wp:anchor>
            </w:drawing>
          </mc:Choice>
          <mc:Fallback>
            <w:pict>
              <v:shape id="_x0000_s1037" type="#_x0000_t202" style="visibility:visible;position:absolute;margin-left:56.7pt;margin-top:696.7pt;width:481.9pt;height:22.1pt;z-index:25168179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as one, connected and I am never alone. Thursday 11.11.21, 16.21, South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rd. </w:t>
      </w:r>
      <w:r>
        <w:rPr>
          <w:rFonts w:ascii="Palatino" w:cs="Palatino" w:hAnsi="Palatino" w:eastAsia="Palatino"/>
          <w:sz w:val="22"/>
          <w:szCs w:val="22"/>
          <w:vertAlign w:val="superscript"/>
          <w:rtl w:val="0"/>
        </w:rPr>
        <w:footnoteReference w:id="3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cloud-mind relationship could arise through a sense of connection to heaven. A note from my journal said: </w:t>
      </w:r>
      <w:r>
        <w:rPr>
          <w:rFonts w:ascii="Palatino" w:hAnsi="Palatino" w:hint="default"/>
          <w:sz w:val="22"/>
          <w:szCs w:val="22"/>
          <w:rtl w:val="0"/>
          <w:lang w:val="en-US"/>
        </w:rPr>
        <w:t>‘</w:t>
      </w:r>
      <w:r>
        <w:rPr>
          <w:rFonts w:ascii="Palatino" w:hAnsi="Palatino"/>
          <w:sz w:val="22"/>
          <w:szCs w:val="22"/>
          <w:rtl w:val="0"/>
          <w:lang w:val="en-US"/>
        </w:rPr>
        <w:t>I feel connected, not alone, even though it is just the clouds and me</w:t>
      </w:r>
      <w:r>
        <w:rPr>
          <w:rFonts w:ascii="Palatino" w:hAnsi="Palatino" w:hint="default"/>
          <w:sz w:val="22"/>
          <w:szCs w:val="22"/>
          <w:rtl w:val="0"/>
          <w:lang w:val="en-US"/>
        </w:rPr>
        <w:t xml:space="preserve">’ </w:t>
      </w:r>
      <w:r>
        <w:rPr>
          <w:rFonts w:ascii="Palatino" w:hAnsi="Palatino"/>
          <w:sz w:val="22"/>
          <w:szCs w:val="22"/>
          <w:rtl w:val="0"/>
          <w:lang w:val="en-US"/>
        </w:rPr>
        <w:t>(Fig. 7), and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4"/>
          <w:footerReference w:type="default" r:id="rId25"/>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further reflected: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clouds allow the mind to flow through the divine, heavenly, magic, consciousness</w:t>
      </w:r>
      <w:r>
        <w:rPr>
          <w:rFonts w:ascii="Palatino" w:hAnsi="Palatino" w:hint="default"/>
          <w:sz w:val="22"/>
          <w:szCs w:val="22"/>
          <w:rtl w:val="0"/>
          <w:lang w:val="en-US"/>
        </w:rPr>
        <w:t>’</w:t>
      </w:r>
      <w:r>
        <w:rPr>
          <w:rFonts w:ascii="Palatino" w:hAnsi="Palatino"/>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The sense of a gateway to the higher</w:t>
      </w:r>
      <w:r>
        <w:drawing xmlns:a="http://schemas.openxmlformats.org/drawingml/2006/main">
          <wp:anchor distT="152400" distB="152400" distL="152400" distR="152400" simplePos="0" relativeHeight="251688960" behindDoc="0" locked="0" layoutInCell="1" allowOverlap="1">
            <wp:simplePos x="0" y="0"/>
            <wp:positionH relativeFrom="page">
              <wp:posOffset>720000</wp:posOffset>
            </wp:positionH>
            <wp:positionV relativeFrom="page">
              <wp:posOffset>5499100</wp:posOffset>
            </wp:positionV>
            <wp:extent cx="2851553" cy="3802070"/>
            <wp:effectExtent l="0" t="0" r="0" b="0"/>
            <wp:wrapThrough wrapText="bothSides" distL="152400" distR="152400">
              <wp:wrapPolygon edited="1">
                <wp:start x="0" y="0"/>
                <wp:lineTo x="21600" y="0"/>
                <wp:lineTo x="21600" y="21600"/>
                <wp:lineTo x="0" y="21600"/>
                <wp:lineTo x="0" y="0"/>
              </wp:wrapPolygon>
            </wp:wrapThrough>
            <wp:docPr id="1073741843" name="officeArt object" descr="Image"/>
            <wp:cNvGraphicFramePr/>
            <a:graphic xmlns:a="http://schemas.openxmlformats.org/drawingml/2006/main">
              <a:graphicData uri="http://schemas.openxmlformats.org/drawingml/2006/picture">
                <pic:pic xmlns:pic="http://schemas.openxmlformats.org/drawingml/2006/picture">
                  <pic:nvPicPr>
                    <pic:cNvPr id="1073741843" name="Image" descr="Image"/>
                    <pic:cNvPicPr>
                      <a:picLocks noChangeAspect="1"/>
                    </pic:cNvPicPr>
                  </pic:nvPicPr>
                  <pic:blipFill>
                    <a:blip r:embed="rId26">
                      <a:extLst/>
                    </a:blip>
                    <a:stretch>
                      <a:fillRect/>
                    </a:stretch>
                  </pic:blipFill>
                  <pic:spPr>
                    <a:xfrm>
                      <a:off x="0" y="0"/>
                      <a:ext cx="2851553" cy="380207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89984" behindDoc="0" locked="0" layoutInCell="1" allowOverlap="1">
            <wp:simplePos x="0" y="0"/>
            <wp:positionH relativeFrom="page">
              <wp:posOffset>719999</wp:posOffset>
            </wp:positionH>
            <wp:positionV relativeFrom="page">
              <wp:posOffset>1646638</wp:posOffset>
            </wp:positionV>
            <wp:extent cx="2491553" cy="3322070"/>
            <wp:effectExtent l="0" t="0" r="0" b="0"/>
            <wp:wrapThrough wrapText="bothSides" distL="152400" distR="152400">
              <wp:wrapPolygon edited="1">
                <wp:start x="0" y="0"/>
                <wp:lineTo x="21600" y="0"/>
                <wp:lineTo x="21600" y="21600"/>
                <wp:lineTo x="0" y="21600"/>
                <wp:lineTo x="0" y="0"/>
              </wp:wrapPolygon>
            </wp:wrapThrough>
            <wp:docPr id="1073741844" name="officeArt object" descr="Image"/>
            <wp:cNvGraphicFramePr/>
            <a:graphic xmlns:a="http://schemas.openxmlformats.org/drawingml/2006/main">
              <a:graphicData uri="http://schemas.openxmlformats.org/drawingml/2006/picture">
                <pic:pic xmlns:pic="http://schemas.openxmlformats.org/drawingml/2006/picture">
                  <pic:nvPicPr>
                    <pic:cNvPr id="1073741844" name="Image" descr="Image"/>
                    <pic:cNvPicPr>
                      <a:picLocks noChangeAspect="1"/>
                    </pic:cNvPicPr>
                  </pic:nvPicPr>
                  <pic:blipFill>
                    <a:blip r:embed="rId27">
                      <a:extLst/>
                    </a:blip>
                    <a:stretch>
                      <a:fillRect/>
                    </a:stretch>
                  </pic:blipFill>
                  <pic:spPr>
                    <a:xfrm>
                      <a:off x="0" y="0"/>
                      <a:ext cx="2491553" cy="332207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91008" behindDoc="0" locked="0" layoutInCell="1" allowOverlap="1">
                <wp:simplePos x="0" y="0"/>
                <wp:positionH relativeFrom="page">
                  <wp:posOffset>719999</wp:posOffset>
                </wp:positionH>
                <wp:positionV relativeFrom="page">
                  <wp:posOffset>5004208</wp:posOffset>
                </wp:positionV>
                <wp:extent cx="6119736" cy="267162"/>
                <wp:effectExtent l="0" t="0" r="0" b="0"/>
                <wp:wrapTopAndBottom distT="152400" distB="152400"/>
                <wp:docPr id="1073741845" name="officeArt object" descr="Figure 8.  The divine colours and light of the rainbows divide the clouds and expressed the opposites of thoughts and feelings from dark to light; and then the heavens opened. Sunday 31.10.21, 08.22,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expressed the opposites of thoughts and feelings from dark to light; and then the heavens opened. Sunday 31.10.21, 08.22, North Cornwall Coast. Photo: Tina Jensen Friis Auster.</w:t>
                            </w:r>
                          </w:p>
                        </w:txbxContent>
                      </wps:txbx>
                      <wps:bodyPr wrap="square" lIns="0" tIns="0" rIns="0" bIns="0" numCol="1" anchor="t">
                        <a:noAutofit/>
                      </wps:bodyPr>
                    </wps:wsp>
                  </a:graphicData>
                </a:graphic>
              </wp:anchor>
            </w:drawing>
          </mc:Choice>
          <mc:Fallback>
            <w:pict>
              <v:shape id="_x0000_s1038" type="#_x0000_t202" style="visibility:visible;position:absolute;margin-left:56.7pt;margin-top:394.0pt;width:481.9pt;height:21.0pt;z-index:2516910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expressed the opposites of thoughts and feelings from dark to light; and then the heavens opened. Sunday 31.10.21, 08.22,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2032" behindDoc="0" locked="0" layoutInCell="1" allowOverlap="1">
                <wp:simplePos x="0" y="0"/>
                <wp:positionH relativeFrom="page">
                  <wp:posOffset>719999</wp:posOffset>
                </wp:positionH>
                <wp:positionV relativeFrom="page">
                  <wp:posOffset>9307719</wp:posOffset>
                </wp:positionV>
                <wp:extent cx="6119736" cy="267162"/>
                <wp:effectExtent l="0" t="0" r="0" b="0"/>
                <wp:wrapTopAndBottom distT="152400" distB="152400"/>
                <wp:docPr id="1073741846" name="officeArt object" descr="Figure 9.  Today, it looks as if the gateway to heaven is open, the mind can expand, enter the opening and flow away to the higher consciousness. Thursday 04.11.21, 12.06,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enter the opening and flow away to the higher consciousness. Thursday 04.11.21, 12.06, North Cornwall. Photo: Tina Jensen Friis Auster.</w:t>
                            </w:r>
                          </w:p>
                        </w:txbxContent>
                      </wps:txbx>
                      <wps:bodyPr wrap="square" lIns="0" tIns="0" rIns="0" bIns="0" numCol="1" anchor="t">
                        <a:noAutofit/>
                      </wps:bodyPr>
                    </wps:wsp>
                  </a:graphicData>
                </a:graphic>
              </wp:anchor>
            </w:drawing>
          </mc:Choice>
          <mc:Fallback>
            <w:pict>
              <v:shape id="_x0000_s1039" type="#_x0000_t202" style="visibility:visible;position:absolute;margin-left:56.7pt;margin-top:732.9pt;width:481.9pt;height:21.0pt;z-index:25169203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enter the opening and flow away to the higher consciousness. Thursday 04.11.21, 12.06,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 consciousness, and the interconnectedness to the clouds, was supported by the photos of my journal (Fig. 8, Fig. 9, Fig. 10 and Fig. 11).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8"/>
          <w:footerReference w:type="default" r:id="rId2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drawing xmlns:a="http://schemas.openxmlformats.org/drawingml/2006/main">
          <wp:anchor distT="152400" distB="152400" distL="152400" distR="152400" simplePos="0" relativeHeight="251668480" behindDoc="0" locked="0" layoutInCell="1" allowOverlap="1">
            <wp:simplePos x="0" y="0"/>
            <wp:positionH relativeFrom="page">
              <wp:posOffset>719999</wp:posOffset>
            </wp:positionH>
            <wp:positionV relativeFrom="page">
              <wp:posOffset>719999</wp:posOffset>
            </wp:positionV>
            <wp:extent cx="2988000" cy="3984001"/>
            <wp:effectExtent l="0" t="0" r="0" b="0"/>
            <wp:wrapThrough wrapText="bothSides" distL="152400" distR="152400">
              <wp:wrapPolygon edited="1">
                <wp:start x="0" y="0"/>
                <wp:lineTo x="21600" y="0"/>
                <wp:lineTo x="21600" y="21600"/>
                <wp:lineTo x="0" y="21600"/>
                <wp:lineTo x="0" y="0"/>
              </wp:wrapPolygon>
            </wp:wrapThrough>
            <wp:docPr id="1073741847" name="officeArt object" descr="Image"/>
            <wp:cNvGraphicFramePr/>
            <a:graphic xmlns:a="http://schemas.openxmlformats.org/drawingml/2006/main">
              <a:graphicData uri="http://schemas.openxmlformats.org/drawingml/2006/picture">
                <pic:pic xmlns:pic="http://schemas.openxmlformats.org/drawingml/2006/picture">
                  <pic:nvPicPr>
                    <pic:cNvPr id="1073741847" name="Image" descr="Image"/>
                    <pic:cNvPicPr>
                      <a:picLocks noChangeAspect="1"/>
                    </pic:cNvPicPr>
                  </pic:nvPicPr>
                  <pic:blipFill>
                    <a:blip r:embed="rId30">
                      <a:extLst/>
                    </a:blip>
                    <a:stretch>
                      <a:fillRect/>
                    </a:stretch>
                  </pic:blipFill>
                  <pic:spPr>
                    <a:xfrm>
                      <a:off x="0" y="0"/>
                      <a:ext cx="2988000" cy="3984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9504" behindDoc="0" locked="0" layoutInCell="1" allowOverlap="1">
            <wp:simplePos x="0" y="0"/>
            <wp:positionH relativeFrom="page">
              <wp:posOffset>719999</wp:posOffset>
            </wp:positionH>
            <wp:positionV relativeFrom="page">
              <wp:posOffset>5160600</wp:posOffset>
            </wp:positionV>
            <wp:extent cx="2988000" cy="3984000"/>
            <wp:effectExtent l="0" t="0" r="0" b="0"/>
            <wp:wrapThrough wrapText="bothSides" distL="152400" distR="152400">
              <wp:wrapPolygon edited="1">
                <wp:start x="0" y="0"/>
                <wp:lineTo x="21600" y="0"/>
                <wp:lineTo x="21600" y="21600"/>
                <wp:lineTo x="0" y="21600"/>
                <wp:lineTo x="0" y="0"/>
              </wp:wrapPolygon>
            </wp:wrapThrough>
            <wp:docPr id="1073741848" name="officeArt object" descr="Image"/>
            <wp:cNvGraphicFramePr/>
            <a:graphic xmlns:a="http://schemas.openxmlformats.org/drawingml/2006/main">
              <a:graphicData uri="http://schemas.openxmlformats.org/drawingml/2006/picture">
                <pic:pic xmlns:pic="http://schemas.openxmlformats.org/drawingml/2006/picture">
                  <pic:nvPicPr>
                    <pic:cNvPr id="1073741848" name="Image" descr="Image"/>
                    <pic:cNvPicPr>
                      <a:picLocks noChangeAspect="1"/>
                    </pic:cNvPicPr>
                  </pic:nvPicPr>
                  <pic:blipFill>
                    <a:blip r:embed="rId31">
                      <a:extLst/>
                    </a:blip>
                    <a:stretch>
                      <a:fillRect/>
                    </a:stretch>
                  </pic:blipFill>
                  <pic:spPr>
                    <a:xfrm>
                      <a:off x="0" y="0"/>
                      <a:ext cx="2988000" cy="3984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0528" behindDoc="0" locked="0" layoutInCell="1" allowOverlap="1">
                <wp:simplePos x="0" y="0"/>
                <wp:positionH relativeFrom="page">
                  <wp:posOffset>719999</wp:posOffset>
                </wp:positionH>
                <wp:positionV relativeFrom="page">
                  <wp:posOffset>4736897</wp:posOffset>
                </wp:positionV>
                <wp:extent cx="6119736" cy="267162"/>
                <wp:effectExtent l="0" t="0" r="0" b="0"/>
                <wp:wrapTopAndBottom distT="152400" distB="152400"/>
                <wp:docPr id="1073741849" name="officeArt object" descr="Figure 10.  The divine rays of light from the heavens became visible for a moment, reaching down to the Earth and up to the heavens. Thursday 04.11.21, 15.3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divine rays of light from the heavens became visible for a moment, reaching down to the Earth and up to the heavens. Thursday 04.11.21, 15.39, North Cornwall Coast. Photo: Tina Jensen Friis Auster.</w:t>
                            </w:r>
                          </w:p>
                        </w:txbxContent>
                      </wps:txbx>
                      <wps:bodyPr wrap="square" lIns="0" tIns="0" rIns="0" bIns="0" numCol="1" anchor="t">
                        <a:noAutofit/>
                      </wps:bodyPr>
                    </wps:wsp>
                  </a:graphicData>
                </a:graphic>
              </wp:anchor>
            </w:drawing>
          </mc:Choice>
          <mc:Fallback>
            <w:pict>
              <v:shape id="_x0000_s1040" type="#_x0000_t202" style="visibility:visible;position:absolute;margin-left:56.7pt;margin-top:373.0pt;width:481.9pt;height:21.0pt;z-index:2516705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divine rays of light from the heavens became visible for a moment, reaching down to the Earth and up to the heavens. Thursday 04.11.21, 15.39,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71552" behindDoc="0" locked="0" layoutInCell="1" allowOverlap="1">
                <wp:simplePos x="0" y="0"/>
                <wp:positionH relativeFrom="page">
                  <wp:posOffset>719999</wp:posOffset>
                </wp:positionH>
                <wp:positionV relativeFrom="page">
                  <wp:posOffset>9179800</wp:posOffset>
                </wp:positionV>
                <wp:extent cx="6119736" cy="267162"/>
                <wp:effectExtent l="0" t="0" r="0" b="0"/>
                <wp:wrapTopAndBottom distT="152400" distB="152400"/>
                <wp:docPr id="1073741850" name="officeArt object" descr="Figure 11.  Someone once said to me: ‘There is always a silver lining’, and the show of an angel in the middle lead the way. Thursday 04.11.21, 16.15,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11.  Someone once said to me: </w:t>
                            </w:r>
                            <w:r>
                              <w:rPr>
                                <w:rFonts w:ascii="Palatino" w:hAnsi="Palatino" w:hint="default"/>
                                <w:i w:val="1"/>
                                <w:iCs w:val="1"/>
                                <w:sz w:val="16"/>
                                <w:szCs w:val="16"/>
                                <w:rtl w:val="0"/>
                                <w:lang w:val="en-US"/>
                              </w:rPr>
                              <w:t>‘</w:t>
                            </w:r>
                            <w:r>
                              <w:rPr>
                                <w:rFonts w:ascii="Palatino" w:hAnsi="Palatino"/>
                                <w:i w:val="1"/>
                                <w:iCs w:val="1"/>
                                <w:sz w:val="16"/>
                                <w:szCs w:val="16"/>
                                <w:rtl w:val="0"/>
                                <w:lang w:val="en-US"/>
                              </w:rPr>
                              <w:t>There is always a silver lining</w:t>
                            </w:r>
                            <w:r>
                              <w:rPr>
                                <w:rFonts w:ascii="Palatino" w:hAnsi="Palatino" w:hint="default"/>
                                <w:i w:val="1"/>
                                <w:iCs w:val="1"/>
                                <w:sz w:val="16"/>
                                <w:szCs w:val="16"/>
                                <w:rtl w:val="0"/>
                                <w:lang w:val="en-US"/>
                              </w:rPr>
                              <w:t>’</w:t>
                            </w:r>
                            <w:r>
                              <w:rPr>
                                <w:rFonts w:ascii="Palatino" w:hAnsi="Palatino"/>
                                <w:i w:val="1"/>
                                <w:iCs w:val="1"/>
                                <w:sz w:val="16"/>
                                <w:szCs w:val="16"/>
                                <w:rtl w:val="0"/>
                                <w:lang w:val="en-US"/>
                              </w:rPr>
                              <w:t>, and the show of an angel in the middle lead the way. Thursday 04.11.21, 16.15, North Cornwall. Photo: Tina Jensen Friis Auster.</w:t>
                            </w:r>
                          </w:p>
                        </w:txbxContent>
                      </wps:txbx>
                      <wps:bodyPr wrap="square" lIns="0" tIns="0" rIns="0" bIns="0" numCol="1" anchor="t">
                        <a:noAutofit/>
                      </wps:bodyPr>
                    </wps:wsp>
                  </a:graphicData>
                </a:graphic>
              </wp:anchor>
            </w:drawing>
          </mc:Choice>
          <mc:Fallback>
            <w:pict>
              <v:shape id="_x0000_s1041" type="#_x0000_t202" style="visibility:visible;position:absolute;margin-left:56.7pt;margin-top:722.8pt;width:481.9pt;height:21.0pt;z-index:2516715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11.  Someone once said to me: </w:t>
                      </w:r>
                      <w:r>
                        <w:rPr>
                          <w:rFonts w:ascii="Palatino" w:hAnsi="Palatino" w:hint="default"/>
                          <w:i w:val="1"/>
                          <w:iCs w:val="1"/>
                          <w:sz w:val="16"/>
                          <w:szCs w:val="16"/>
                          <w:rtl w:val="0"/>
                          <w:lang w:val="en-US"/>
                        </w:rPr>
                        <w:t>‘</w:t>
                      </w:r>
                      <w:r>
                        <w:rPr>
                          <w:rFonts w:ascii="Palatino" w:hAnsi="Palatino"/>
                          <w:i w:val="1"/>
                          <w:iCs w:val="1"/>
                          <w:sz w:val="16"/>
                          <w:szCs w:val="16"/>
                          <w:rtl w:val="0"/>
                          <w:lang w:val="en-US"/>
                        </w:rPr>
                        <w:t>There is always a silver lining</w:t>
                      </w:r>
                      <w:r>
                        <w:rPr>
                          <w:rFonts w:ascii="Palatino" w:hAnsi="Palatino" w:hint="default"/>
                          <w:i w:val="1"/>
                          <w:iCs w:val="1"/>
                          <w:sz w:val="16"/>
                          <w:szCs w:val="16"/>
                          <w:rtl w:val="0"/>
                          <w:lang w:val="en-US"/>
                        </w:rPr>
                        <w:t>’</w:t>
                      </w:r>
                      <w:r>
                        <w:rPr>
                          <w:rFonts w:ascii="Palatino" w:hAnsi="Palatino"/>
                          <w:i w:val="1"/>
                          <w:iCs w:val="1"/>
                          <w:sz w:val="16"/>
                          <w:szCs w:val="16"/>
                          <w:rtl w:val="0"/>
                          <w:lang w:val="en-US"/>
                        </w:rPr>
                        <w:t>, and the show of an angel in the middle lead the way. Thursday 04.11.21, 16.15, North Cornwall. Photo: Tina Jensen Friis Auster.</w:t>
                      </w:r>
                    </w:p>
                  </w:txbxContent>
                </v:textbox>
                <w10:wrap type="topAndBottom" side="bothSides" anchorx="page" anchory="page"/>
              </v:shape>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2"/>
          <w:footerReference w:type="default" r:id="rId3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cs="Palatino" w:hAnsi="Palatino" w:eastAsia="Palatino"/>
          <w:sz w:val="22"/>
          <w:szCs w:val="22"/>
          <w:rtl w:val="0"/>
        </w:rPr>
        <w:tab/>
        <w:t>In a study by Fragkiadaki et.al., imagination was found to be important in children</w:t>
      </w:r>
      <w:r>
        <w:rPr>
          <w:rFonts w:ascii="Palatino" w:hAnsi="Palatino" w:hint="default"/>
          <w:sz w:val="22"/>
          <w:szCs w:val="22"/>
          <w:rtl w:val="0"/>
          <w:lang w:val="en-US"/>
        </w:rPr>
        <w:t>’</w:t>
      </w:r>
      <w:r>
        <w:rPr>
          <w:rFonts w:ascii="Palatino" w:hAnsi="Palatino"/>
          <w:sz w:val="22"/>
          <w:szCs w:val="22"/>
          <w:rtl w:val="0"/>
          <w:lang w:val="en-US"/>
        </w:rPr>
        <w:t xml:space="preserve">s thoughts about the clouds. </w:t>
      </w:r>
      <w:r>
        <w:rPr>
          <w:rFonts w:ascii="Palatino" w:cs="Palatino" w:hAnsi="Palatino" w:eastAsia="Palatino"/>
          <w:sz w:val="22"/>
          <w:szCs w:val="22"/>
          <w:vertAlign w:val="superscript"/>
          <w:rtl w:val="0"/>
        </w:rPr>
        <w:footnoteReference w:id="33"/>
      </w:r>
      <w:r>
        <w:rPr>
          <w:rFonts w:ascii="Palatino" w:hAnsi="Palatino"/>
          <w:sz w:val="22"/>
          <w:szCs w:val="22"/>
          <w:rtl w:val="0"/>
          <w:lang w:val="en-US"/>
        </w:rPr>
        <w:t xml:space="preserve"> One child described how clouds were made by God pushing a button. </w:t>
      </w:r>
      <w:r>
        <w:rPr>
          <w:rFonts w:ascii="Palatino" w:cs="Palatino" w:hAnsi="Palatino" w:eastAsia="Palatino"/>
          <w:sz w:val="22"/>
          <w:szCs w:val="22"/>
          <w:vertAlign w:val="superscript"/>
          <w:rtl w:val="0"/>
        </w:rPr>
        <w:footnoteReference w:id="34"/>
      </w:r>
      <w:r>
        <w:rPr>
          <w:rFonts w:ascii="Palatino" w:hAnsi="Palatino"/>
          <w:sz w:val="22"/>
          <w:szCs w:val="22"/>
          <w:rtl w:val="0"/>
          <w:lang w:val="en-US"/>
        </w:rPr>
        <w:t xml:space="preserve"> The importance of imagination in cloud observation was supported by Stanley </w:t>
      </w:r>
      <w:r>
        <w:rPr>
          <w:rFonts w:ascii="Palatino" w:cs="Palatino" w:hAnsi="Palatino" w:eastAsia="Palatino"/>
          <w:sz w:val="22"/>
          <w:szCs w:val="22"/>
          <w:vertAlign w:val="superscript"/>
          <w:rtl w:val="0"/>
        </w:rPr>
        <w:footnoteReference w:id="35"/>
      </w:r>
      <w:r>
        <w:rPr>
          <w:rFonts w:ascii="Palatino" w:hAnsi="Palatino"/>
          <w:sz w:val="22"/>
          <w:szCs w:val="22"/>
          <w:rtl w:val="0"/>
          <w:lang w:val="en-US"/>
        </w:rPr>
        <w:t xml:space="preserve">, who discussed that removing land caused an illusion </w:t>
      </w:r>
      <w:r>
        <w:rPr>
          <w:rFonts w:ascii="Palatino" w:cs="Palatino" w:hAnsi="Palatino" w:eastAsia="Palatino"/>
          <w:sz w:val="22"/>
          <w:szCs w:val="22"/>
          <w:vertAlign w:val="superscript"/>
          <w:rtl w:val="0"/>
        </w:rPr>
        <w:footnoteReference w:id="36"/>
      </w:r>
      <w:r>
        <w:rPr>
          <w:rFonts w:ascii="Palatino" w:hAnsi="Palatino"/>
          <w:sz w:val="22"/>
          <w:szCs w:val="22"/>
          <w:rtl w:val="0"/>
          <w:lang w:val="en-US"/>
        </w:rPr>
        <w:t xml:space="preserve">, a hypnotised state </w:t>
      </w:r>
      <w:r>
        <w:rPr>
          <w:rFonts w:ascii="Palatino" w:cs="Palatino" w:hAnsi="Palatino" w:eastAsia="Palatino"/>
          <w:sz w:val="22"/>
          <w:szCs w:val="22"/>
          <w:vertAlign w:val="superscript"/>
          <w:rtl w:val="0"/>
        </w:rPr>
        <w:footnoteReference w:id="37"/>
      </w:r>
      <w:r>
        <w:rPr>
          <w:rFonts w:ascii="Palatino" w:hAnsi="Palatino"/>
          <w:sz w:val="22"/>
          <w:szCs w:val="22"/>
          <w:rtl w:val="0"/>
          <w:lang w:val="en-US"/>
        </w:rPr>
        <w:t xml:space="preserve">, with psychological projections: </w:t>
      </w:r>
      <w:r>
        <w:rPr>
          <w:rFonts w:ascii="Palatino" w:hAnsi="Palatino" w:hint="default"/>
          <w:sz w:val="22"/>
          <w:szCs w:val="22"/>
          <w:rtl w:val="0"/>
          <w:lang w:val="en-US"/>
        </w:rPr>
        <w:t xml:space="preserve">‘ </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identify clouds as primary sites for exam</w:t>
      </w:r>
      <w:r>
        <w:drawing xmlns:a="http://schemas.openxmlformats.org/drawingml/2006/main">
          <wp:anchor distT="152400" distB="152400" distL="152400" distR="152400" simplePos="0" relativeHeight="251672576" behindDoc="0" locked="0" layoutInCell="1" allowOverlap="1">
            <wp:simplePos x="0" y="0"/>
            <wp:positionH relativeFrom="page">
              <wp:posOffset>719999</wp:posOffset>
            </wp:positionH>
            <wp:positionV relativeFrom="page">
              <wp:posOffset>2232883</wp:posOffset>
            </wp:positionV>
            <wp:extent cx="2340000" cy="1755001"/>
            <wp:effectExtent l="0" t="0" r="0" b="0"/>
            <wp:wrapThrough wrapText="bothSides" distL="152400" distR="152400">
              <wp:wrapPolygon edited="1">
                <wp:start x="0" y="0"/>
                <wp:lineTo x="0" y="21600"/>
                <wp:lineTo x="21600" y="21600"/>
                <wp:lineTo x="21600" y="0"/>
                <wp:lineTo x="0" y="0"/>
              </wp:wrapPolygon>
            </wp:wrapThrough>
            <wp:docPr id="1073741851" name="officeArt object" descr="Image"/>
            <wp:cNvGraphicFramePr/>
            <a:graphic xmlns:a="http://schemas.openxmlformats.org/drawingml/2006/main">
              <a:graphicData uri="http://schemas.openxmlformats.org/drawingml/2006/picture">
                <pic:pic xmlns:pic="http://schemas.openxmlformats.org/drawingml/2006/picture">
                  <pic:nvPicPr>
                    <pic:cNvPr id="1073741851" name="Image" descr="Image"/>
                    <pic:cNvPicPr>
                      <a:picLocks noChangeAspect="1"/>
                    </pic:cNvPicPr>
                  </pic:nvPicPr>
                  <pic:blipFill>
                    <a:blip r:embed="rId34">
                      <a:extLst/>
                    </a:blip>
                    <a:srcRect l="14285" t="14285" r="14285" b="14285"/>
                    <a:stretch>
                      <a:fillRect/>
                    </a:stretch>
                  </pic:blipFill>
                  <pic:spPr>
                    <a:xfrm>
                      <a:off x="0" y="0"/>
                      <a:ext cx="2340000" cy="1755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3600" behindDoc="0" locked="0" layoutInCell="1" allowOverlap="1">
            <wp:simplePos x="0" y="0"/>
            <wp:positionH relativeFrom="page">
              <wp:posOffset>4245999</wp:posOffset>
            </wp:positionH>
            <wp:positionV relativeFrom="page">
              <wp:posOffset>2232865</wp:posOffset>
            </wp:positionV>
            <wp:extent cx="2340000" cy="1755000"/>
            <wp:effectExtent l="0" t="0" r="0" b="0"/>
            <wp:wrapTopAndBottom distT="152400" distB="152400"/>
            <wp:docPr id="1073741852" name="officeArt object" descr="Image"/>
            <wp:cNvGraphicFramePr/>
            <a:graphic xmlns:a="http://schemas.openxmlformats.org/drawingml/2006/main">
              <a:graphicData uri="http://schemas.openxmlformats.org/drawingml/2006/picture">
                <pic:pic xmlns:pic="http://schemas.openxmlformats.org/drawingml/2006/picture">
                  <pic:nvPicPr>
                    <pic:cNvPr id="1073741852" name="Image" descr="Image"/>
                    <pic:cNvPicPr>
                      <a:picLocks noChangeAspect="1"/>
                    </pic:cNvPicPr>
                  </pic:nvPicPr>
                  <pic:blipFill>
                    <a:blip r:embed="rId35">
                      <a:extLst/>
                    </a:blip>
                    <a:stretch>
                      <a:fillRect/>
                    </a:stretch>
                  </pic:blipFill>
                  <pic:spPr>
                    <a:xfrm>
                      <a:off x="0" y="0"/>
                      <a:ext cx="2340000" cy="1755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4624" behindDoc="0" locked="0" layoutInCell="1" allowOverlap="1">
            <wp:simplePos x="0" y="0"/>
            <wp:positionH relativeFrom="page">
              <wp:posOffset>719999</wp:posOffset>
            </wp:positionH>
            <wp:positionV relativeFrom="page">
              <wp:posOffset>4367263</wp:posOffset>
            </wp:positionV>
            <wp:extent cx="1710001" cy="2280000"/>
            <wp:effectExtent l="0" t="0" r="0" b="0"/>
            <wp:wrapThrough wrapText="bothSides" distL="152400" distR="152400">
              <wp:wrapPolygon edited="1">
                <wp:start x="0" y="0"/>
                <wp:lineTo x="21600" y="0"/>
                <wp:lineTo x="21600" y="21600"/>
                <wp:lineTo x="0" y="21600"/>
                <wp:lineTo x="0" y="0"/>
              </wp:wrapPolygon>
            </wp:wrapThrough>
            <wp:docPr id="1073741853" name="officeArt object" descr="Image"/>
            <wp:cNvGraphicFramePr/>
            <a:graphic xmlns:a="http://schemas.openxmlformats.org/drawingml/2006/main">
              <a:graphicData uri="http://schemas.openxmlformats.org/drawingml/2006/picture">
                <pic:pic xmlns:pic="http://schemas.openxmlformats.org/drawingml/2006/picture">
                  <pic:nvPicPr>
                    <pic:cNvPr id="1073741853" name="Image" descr="Image"/>
                    <pic:cNvPicPr>
                      <a:picLocks noChangeAspect="1"/>
                    </pic:cNvPicPr>
                  </pic:nvPicPr>
                  <pic:blipFill>
                    <a:blip r:embed="rId36">
                      <a:extLst/>
                    </a:blip>
                    <a:stretch>
                      <a:fillRect/>
                    </a:stretch>
                  </pic:blipFill>
                  <pic:spPr>
                    <a:xfrm>
                      <a:off x="0" y="0"/>
                      <a:ext cx="1710001" cy="2280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5648" behindDoc="0" locked="0" layoutInCell="1" allowOverlap="1">
            <wp:simplePos x="0" y="0"/>
            <wp:positionH relativeFrom="page">
              <wp:posOffset>4222013</wp:posOffset>
            </wp:positionH>
            <wp:positionV relativeFrom="page">
              <wp:posOffset>4367263</wp:posOffset>
            </wp:positionV>
            <wp:extent cx="1710000" cy="2280000"/>
            <wp:effectExtent l="0" t="0" r="0" b="0"/>
            <wp:wrapThrough wrapText="bothSides" distL="152400" distR="152400">
              <wp:wrapPolygon edited="1">
                <wp:start x="0" y="0"/>
                <wp:lineTo x="21600" y="0"/>
                <wp:lineTo x="21600" y="21600"/>
                <wp:lineTo x="0" y="21600"/>
                <wp:lineTo x="0" y="0"/>
              </wp:wrapPolygon>
            </wp:wrapThrough>
            <wp:docPr id="1073741854" name="officeArt object" descr="Image"/>
            <wp:cNvGraphicFramePr/>
            <a:graphic xmlns:a="http://schemas.openxmlformats.org/drawingml/2006/main">
              <a:graphicData uri="http://schemas.openxmlformats.org/drawingml/2006/picture">
                <pic:pic xmlns:pic="http://schemas.openxmlformats.org/drawingml/2006/picture">
                  <pic:nvPicPr>
                    <pic:cNvPr id="1073741854" name="Image" descr="Image"/>
                    <pic:cNvPicPr>
                      <a:picLocks noChangeAspect="1"/>
                    </pic:cNvPicPr>
                  </pic:nvPicPr>
                  <pic:blipFill>
                    <a:blip r:embed="rId37">
                      <a:extLst/>
                    </a:blip>
                    <a:stretch>
                      <a:fillRect/>
                    </a:stretch>
                  </pic:blipFill>
                  <pic:spPr>
                    <a:xfrm>
                      <a:off x="0" y="0"/>
                      <a:ext cx="1710000" cy="2280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7696" behindDoc="0" locked="0" layoutInCell="1" allowOverlap="1">
                <wp:simplePos x="0" y="0"/>
                <wp:positionH relativeFrom="page">
                  <wp:posOffset>719999</wp:posOffset>
                </wp:positionH>
                <wp:positionV relativeFrom="page">
                  <wp:posOffset>4003561</wp:posOffset>
                </wp:positionV>
                <wp:extent cx="2324929" cy="343977"/>
                <wp:effectExtent l="0" t="0" r="0" b="0"/>
                <wp:wrapThrough wrapText="bothSides" distL="152400" distR="152400">
                  <wp:wrapPolygon edited="1">
                    <wp:start x="0" y="0"/>
                    <wp:lineTo x="21600" y="0"/>
                    <wp:lineTo x="21600" y="21600"/>
                    <wp:lineTo x="0" y="21600"/>
                    <wp:lineTo x="0" y="0"/>
                  </wp:wrapPolygon>
                </wp:wrapThrough>
                <wp:docPr id="1073741855" name="officeArt object" descr="Figure 12.  The Eagle.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wps:txbx>
                      <wps:bodyPr wrap="square" lIns="0" tIns="0" rIns="0" bIns="0" numCol="1" anchor="t">
                        <a:noAutofit/>
                      </wps:bodyPr>
                    </wps:wsp>
                  </a:graphicData>
                </a:graphic>
              </wp:anchor>
            </w:drawing>
          </mc:Choice>
          <mc:Fallback>
            <w:pict>
              <v:shape id="_x0000_s1042" type="#_x0000_t202" style="visibility:visible;position:absolute;margin-left:56.7pt;margin-top:315.2pt;width:183.1pt;height:27.1pt;z-index:25167769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78720" behindDoc="0" locked="0" layoutInCell="1" allowOverlap="1">
                <wp:simplePos x="0" y="0"/>
                <wp:positionH relativeFrom="page">
                  <wp:posOffset>4245999</wp:posOffset>
                </wp:positionH>
                <wp:positionV relativeFrom="page">
                  <wp:posOffset>4003561</wp:posOffset>
                </wp:positionV>
                <wp:extent cx="2418511" cy="343977"/>
                <wp:effectExtent l="0" t="0" r="0" b="0"/>
                <wp:wrapTopAndBottom distT="152400" distB="152400"/>
                <wp:docPr id="1073741856" name="officeArt object" descr="Figure 13.  The hugging koala be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418511"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wps:txbx>
                      <wps:bodyPr wrap="square" lIns="0" tIns="0" rIns="0" bIns="0" numCol="1" anchor="t">
                        <a:noAutofit/>
                      </wps:bodyPr>
                    </wps:wsp>
                  </a:graphicData>
                </a:graphic>
              </wp:anchor>
            </w:drawing>
          </mc:Choice>
          <mc:Fallback>
            <w:pict>
              <v:shape id="_x0000_s1043" type="#_x0000_t202" style="visibility:visible;position:absolute;margin-left:334.3pt;margin-top:315.2pt;width:190.4pt;height:27.1pt;z-index:2516787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39700" distB="139700" distL="139700" distR="139700" simplePos="0" relativeHeight="251693056" behindDoc="0" locked="0" layoutInCell="1" allowOverlap="1">
                <wp:simplePos x="0" y="0"/>
                <wp:positionH relativeFrom="page">
                  <wp:posOffset>719999</wp:posOffset>
                </wp:positionH>
                <wp:positionV relativeFrom="page">
                  <wp:posOffset>6674225</wp:posOffset>
                </wp:positionV>
                <wp:extent cx="2324929" cy="267162"/>
                <wp:effectExtent l="0" t="0" r="0" b="0"/>
                <wp:wrapThrough wrapText="bothSides" distL="139700" distR="139700">
                  <wp:wrapPolygon edited="1">
                    <wp:start x="0" y="0"/>
                    <wp:lineTo x="21600" y="0"/>
                    <wp:lineTo x="21600" y="21600"/>
                    <wp:lineTo x="0" y="21600"/>
                    <wp:lineTo x="0" y="0"/>
                  </wp:wrapPolygon>
                </wp:wrapThrough>
                <wp:docPr id="1073741857" name="officeArt object" descr="Figure 14.  The running unicorn.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wps:txbx>
                      <wps:bodyPr wrap="square" lIns="0" tIns="0" rIns="0" bIns="0" numCol="1" anchor="t">
                        <a:noAutofit/>
                      </wps:bodyPr>
                    </wps:wsp>
                  </a:graphicData>
                </a:graphic>
              </wp:anchor>
            </w:drawing>
          </mc:Choice>
          <mc:Fallback>
            <w:pict>
              <v:shape id="_x0000_s1044" type="#_x0000_t202" style="visibility:visible;position:absolute;margin-left:56.7pt;margin-top:525.5pt;width:183.1pt;height:21.0pt;z-index:251693056;mso-position-horizontal:absolute;mso-position-horizontal-relative:page;mso-position-vertical:absolute;mso-position-vertical-relative:page;mso-wrap-distance-left:11.0pt;mso-wrap-distance-top:11.0pt;mso-wrap-distance-right:11.0pt;mso-wrap-distance-bottom:11.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94080" behindDoc="0" locked="0" layoutInCell="1" allowOverlap="1">
                <wp:simplePos x="0" y="0"/>
                <wp:positionH relativeFrom="page">
                  <wp:posOffset>4222013</wp:posOffset>
                </wp:positionH>
                <wp:positionV relativeFrom="page">
                  <wp:posOffset>6661525</wp:posOffset>
                </wp:positionV>
                <wp:extent cx="2324929" cy="267162"/>
                <wp:effectExtent l="0" t="0" r="0" b="0"/>
                <wp:wrapTopAndBottom distT="152400" distB="152400"/>
                <wp:docPr id="1073741858" name="officeArt object" descr="Figure 15.  The sitting elephant.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wps:txbx>
                      <wps:bodyPr wrap="square" lIns="0" tIns="0" rIns="0" bIns="0" numCol="1" anchor="t">
                        <a:noAutofit/>
                      </wps:bodyPr>
                    </wps:wsp>
                  </a:graphicData>
                </a:graphic>
              </wp:anchor>
            </w:drawing>
          </mc:Choice>
          <mc:Fallback>
            <w:pict>
              <v:shape id="_x0000_s1045" type="#_x0000_t202" style="visibility:visible;position:absolute;margin-left:332.4pt;margin-top:524.5pt;width:183.1pt;height:21.0pt;z-index:25169408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ining psychological perception and imaginative projection.</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8"/>
      </w:r>
      <w:r>
        <w:rPr>
          <w:rFonts w:ascii="Palatino" w:hAnsi="Palatino"/>
          <w:sz w:val="22"/>
          <w:szCs w:val="22"/>
          <w:rtl w:val="0"/>
          <w:lang w:val="en-US"/>
        </w:rPr>
        <w:t xml:space="preserve"> As land disappeared from my photographs, signs and symbols started to appear in the skies; the sky became magical (Fig. 12, Fig. 13, Fig. 14 and Fig. 15). In contrast,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Hamblyn described </w:t>
      </w:r>
      <w:r>
        <w:rPr>
          <w:rFonts w:ascii="Palatino" w:hAnsi="Palatino" w:hint="default"/>
          <w:sz w:val="22"/>
          <w:szCs w:val="22"/>
          <w:rtl w:val="0"/>
          <w:lang w:val="en-US"/>
        </w:rPr>
        <w:t>‘</w:t>
      </w:r>
      <w:r>
        <w:rPr>
          <w:rFonts w:ascii="Palatino" w:hAnsi="Palatino"/>
          <w:sz w:val="22"/>
          <w:szCs w:val="22"/>
          <w:rtl w:val="0"/>
          <w:lang w:val="en-US"/>
        </w:rPr>
        <w:t>Cloud Architecture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9"/>
      </w:r>
      <w:r>
        <w:rPr>
          <w:rFonts w:ascii="Palatino" w:hAnsi="Palatino"/>
          <w:sz w:val="22"/>
          <w:szCs w:val="22"/>
          <w:rtl w:val="0"/>
          <w:lang w:val="en-US"/>
        </w:rPr>
        <w:t xml:space="preserve">, and the concept of </w:t>
      </w:r>
      <w:r>
        <w:rPr>
          <w:rFonts w:ascii="Palatino" w:hAnsi="Palatino" w:hint="default"/>
          <w:sz w:val="22"/>
          <w:szCs w:val="22"/>
          <w:rtl w:val="0"/>
          <w:lang w:val="en-US"/>
        </w:rPr>
        <w:t>‘</w:t>
      </w:r>
      <w:r>
        <w:rPr>
          <w:rFonts w:ascii="Palatino" w:hAnsi="Palatino"/>
          <w:sz w:val="22"/>
          <w:szCs w:val="22"/>
          <w:rtl w:val="0"/>
          <w:lang w:val="en-US"/>
        </w:rPr>
        <w:t>pereidolia</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The art of seeing shapes in shapeless form {</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40"/>
      </w:r>
      <w:r>
        <w:rPr>
          <w:rFonts w:ascii="Palatino" w:hAnsi="Palatino"/>
          <w:sz w:val="22"/>
          <w:szCs w:val="22"/>
          <w:rtl w:val="0"/>
          <w:lang w:val="en-US"/>
        </w:rPr>
        <w:t>. This is further expressed by</w:t>
      </w:r>
      <w:r>
        <w:rPr>
          <w:rFonts w:ascii="Palatino" w:hAnsi="Palatino"/>
          <w:sz w:val="22"/>
          <w:szCs w:val="22"/>
          <w:rtl w:val="0"/>
          <w:lang w:val="en-US"/>
        </w:rPr>
        <w:t xml:space="preserve"> Shakespeare in Hamlet: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8"/>
          <w:footerReference w:type="default" r:id="rId3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Do you see yonder cloud that</w:t>
      </w:r>
      <w:r>
        <w:rPr>
          <w:rFonts w:ascii="Palatino" w:hAnsi="Palatino" w:hint="default"/>
          <w:sz w:val="22"/>
          <w:szCs w:val="22"/>
          <w:rtl w:val="0"/>
          <w:lang w:val="en-US"/>
        </w:rPr>
        <w:t>’</w:t>
      </w:r>
      <w:r>
        <w:rPr>
          <w:rFonts w:ascii="Palatino" w:hAnsi="Palatino"/>
          <w:sz w:val="22"/>
          <w:szCs w:val="22"/>
          <w:rtl w:val="0"/>
          <w:lang w:val="en-US"/>
        </w:rPr>
        <w:t>s almost in shape of a camel?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By h</w:t>
      </w:r>
      <w:r>
        <w:rPr>
          <w:rFonts w:ascii="Palatino" w:hAnsi="Palatino" w:hint="default"/>
          <w:sz w:val="22"/>
          <w:szCs w:val="22"/>
          <w:rtl w:val="0"/>
          <w:lang w:val="en-US"/>
        </w:rPr>
        <w:t>’</w:t>
      </w:r>
      <w:r>
        <w:rPr>
          <w:rFonts w:ascii="Palatino" w:hAnsi="Palatino"/>
          <w:sz w:val="22"/>
          <w:szCs w:val="22"/>
          <w:rtl w:val="0"/>
          <w:lang w:val="en-US"/>
        </w:rPr>
        <w:t xml:space="preserve">mass, and </w:t>
      </w:r>
      <w:r>
        <w:rPr>
          <w:rFonts w:ascii="Palatino" w:hAnsi="Palatino" w:hint="default"/>
          <w:sz w:val="22"/>
          <w:szCs w:val="22"/>
          <w:rtl w:val="0"/>
          <w:lang w:val="en-US"/>
        </w:rPr>
        <w:t>’</w:t>
      </w:r>
      <w:r>
        <w:rPr>
          <w:rFonts w:ascii="Palatino" w:hAnsi="Palatino"/>
          <w:sz w:val="22"/>
          <w:szCs w:val="22"/>
          <w:rtl w:val="0"/>
          <w:lang w:val="en-US"/>
        </w:rPr>
        <w:t>tis like a camel, indeed.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Methinks it is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It is backt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Or like a whale?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 xml:space="preserve">Polonius. Very like a whale. </w:t>
      </w:r>
      <w:r>
        <w:rPr>
          <w:rFonts w:ascii="Palatino" w:cs="Palatino" w:hAnsi="Palatino" w:eastAsia="Palatino"/>
          <w:sz w:val="22"/>
          <w:szCs w:val="22"/>
          <w:vertAlign w:val="superscript"/>
          <w:rtl w:val="0"/>
        </w:rPr>
        <w:footnoteReference w:id="4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Shakespeare made further reference to clouds in Cleopatra, describing them as signs and messengers. </w:t>
      </w:r>
      <w:r>
        <w:rPr>
          <w:rFonts w:ascii="Palatino" w:cs="Palatino" w:hAnsi="Palatino" w:eastAsia="Palatino"/>
          <w:sz w:val="22"/>
          <w:szCs w:val="22"/>
          <w:vertAlign w:val="superscript"/>
          <w:rtl w:val="0"/>
        </w:rPr>
        <w:footnoteReference w:id="42"/>
      </w:r>
      <w:r>
        <w:rPr>
          <w:rFonts w:ascii="Palatino" w:hAnsi="Palatino"/>
          <w:sz w:val="22"/>
          <w:szCs w:val="22"/>
          <w:rtl w:val="0"/>
          <w:lang w:val="en-US"/>
        </w:rPr>
        <w:t xml:space="preserve"> The quote from The Bible </w:t>
      </w:r>
      <w:r>
        <w:rPr>
          <w:rFonts w:ascii="Palatino" w:cs="Palatino" w:hAnsi="Palatino" w:eastAsia="Palatino"/>
          <w:sz w:val="22"/>
          <w:szCs w:val="22"/>
          <w:vertAlign w:val="superscript"/>
          <w:rtl w:val="0"/>
        </w:rPr>
        <w:footnoteReference w:id="43"/>
      </w:r>
      <w:r>
        <w:rPr>
          <w:rFonts w:ascii="Palatino" w:hAnsi="Palatino"/>
          <w:sz w:val="22"/>
          <w:szCs w:val="22"/>
          <w:rtl w:val="0"/>
          <w:lang w:val="en-US"/>
        </w:rPr>
        <w:t xml:space="preserve"> indicated meeting our ancestors in the clouds, and as shapes of faces appeared, I asked: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Am I watc</w:t>
      </w:r>
      <w:r>
        <w:drawing xmlns:a="http://schemas.openxmlformats.org/drawingml/2006/main">
          <wp:anchor distT="152400" distB="152400" distL="152400" distR="152400" simplePos="0" relativeHeight="251682816" behindDoc="0" locked="0" layoutInCell="1" allowOverlap="1">
            <wp:simplePos x="0" y="0"/>
            <wp:positionH relativeFrom="page">
              <wp:posOffset>2893694</wp:posOffset>
            </wp:positionH>
            <wp:positionV relativeFrom="page">
              <wp:posOffset>3340821</wp:posOffset>
            </wp:positionV>
            <wp:extent cx="4158706" cy="2823288"/>
            <wp:effectExtent l="0" t="0" r="0" b="0"/>
            <wp:wrapThrough wrapText="bothSides" distL="152400" distR="152400">
              <wp:wrapPolygon edited="1">
                <wp:start x="0" y="0"/>
                <wp:lineTo x="0" y="21601"/>
                <wp:lineTo x="21601" y="21601"/>
                <wp:lineTo x="21601" y="0"/>
                <wp:lineTo x="0" y="0"/>
              </wp:wrapPolygon>
            </wp:wrapThrough>
            <wp:docPr id="1073741859" name="officeArt object" descr="Image"/>
            <wp:cNvGraphicFramePr/>
            <a:graphic xmlns:a="http://schemas.openxmlformats.org/drawingml/2006/main">
              <a:graphicData uri="http://schemas.openxmlformats.org/drawingml/2006/picture">
                <pic:pic xmlns:pic="http://schemas.openxmlformats.org/drawingml/2006/picture">
                  <pic:nvPicPr>
                    <pic:cNvPr id="1073741859" name="Image" descr="Image"/>
                    <pic:cNvPicPr>
                      <a:picLocks noChangeAspect="1"/>
                    </pic:cNvPicPr>
                  </pic:nvPicPr>
                  <pic:blipFill>
                    <a:blip r:embed="rId40">
                      <a:extLst/>
                    </a:blip>
                    <a:srcRect l="0" t="9481" r="0" b="0"/>
                    <a:stretch>
                      <a:fillRect/>
                    </a:stretch>
                  </pic:blipFill>
                  <pic:spPr>
                    <a:xfrm>
                      <a:off x="0" y="0"/>
                      <a:ext cx="4158706" cy="2823288"/>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83840" behindDoc="0" locked="0" layoutInCell="1" allowOverlap="1">
            <wp:simplePos x="0" y="0"/>
            <wp:positionH relativeFrom="page">
              <wp:posOffset>719999</wp:posOffset>
            </wp:positionH>
            <wp:positionV relativeFrom="page">
              <wp:posOffset>3585315</wp:posOffset>
            </wp:positionV>
            <wp:extent cx="2324929" cy="3099905"/>
            <wp:effectExtent l="0" t="0" r="0" b="0"/>
            <wp:wrapThrough wrapText="bothSides" distL="152400" distR="152400">
              <wp:wrapPolygon edited="1">
                <wp:start x="0" y="0"/>
                <wp:lineTo x="21600" y="0"/>
                <wp:lineTo x="21600" y="21600"/>
                <wp:lineTo x="0" y="21600"/>
                <wp:lineTo x="0" y="0"/>
              </wp:wrapPolygon>
            </wp:wrapThrough>
            <wp:docPr id="1073741860" name="officeArt object" descr="Image"/>
            <wp:cNvGraphicFramePr/>
            <a:graphic xmlns:a="http://schemas.openxmlformats.org/drawingml/2006/main">
              <a:graphicData uri="http://schemas.openxmlformats.org/drawingml/2006/picture">
                <pic:pic xmlns:pic="http://schemas.openxmlformats.org/drawingml/2006/picture">
                  <pic:nvPicPr>
                    <pic:cNvPr id="1073741860" name="Image" descr="Image"/>
                    <pic:cNvPicPr>
                      <a:picLocks noChangeAspect="1"/>
                    </pic:cNvPicPr>
                  </pic:nvPicPr>
                  <pic:blipFill>
                    <a:blip r:embed="rId41">
                      <a:extLst/>
                    </a:blip>
                    <a:stretch>
                      <a:fillRect/>
                    </a:stretch>
                  </pic:blipFill>
                  <pic:spPr>
                    <a:xfrm>
                      <a:off x="0" y="0"/>
                      <a:ext cx="2324929" cy="3099905"/>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701248" behindDoc="0" locked="0" layoutInCell="1" allowOverlap="1">
                <wp:simplePos x="0" y="0"/>
                <wp:positionH relativeFrom="page">
                  <wp:posOffset>719999</wp:posOffset>
                </wp:positionH>
                <wp:positionV relativeFrom="page">
                  <wp:posOffset>6712562</wp:posOffset>
                </wp:positionV>
                <wp:extent cx="2324929" cy="267162"/>
                <wp:effectExtent l="0" t="0" r="0" b="0"/>
                <wp:wrapThrough wrapText="bothSides" distL="152400" distR="152400">
                  <wp:wrapPolygon edited="1">
                    <wp:start x="0" y="0"/>
                    <wp:lineTo x="21600" y="0"/>
                    <wp:lineTo x="21600" y="21600"/>
                    <wp:lineTo x="0" y="21600"/>
                    <wp:lineTo x="0" y="0"/>
                  </wp:wrapPolygon>
                </wp:wrapThrough>
                <wp:docPr id="1073741861" name="officeArt object" descr="Figure 16.  A Cloud is Watching.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wps:txbx>
                      <wps:bodyPr wrap="square" lIns="0" tIns="0" rIns="0" bIns="0" numCol="1" anchor="t">
                        <a:noAutofit/>
                      </wps:bodyPr>
                    </wps:wsp>
                  </a:graphicData>
                </a:graphic>
              </wp:anchor>
            </w:drawing>
          </mc:Choice>
          <mc:Fallback>
            <w:pict>
              <v:shape id="_x0000_s1046" type="#_x0000_t202" style="visibility:visible;position:absolute;margin-left:56.7pt;margin-top:528.5pt;width:183.1pt;height:21.0pt;z-index:25170124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2272" behindDoc="0" locked="0" layoutInCell="1" allowOverlap="1">
                <wp:simplePos x="0" y="0"/>
                <wp:positionH relativeFrom="page">
                  <wp:posOffset>3128537</wp:posOffset>
                </wp:positionH>
                <wp:positionV relativeFrom="page">
                  <wp:posOffset>6189509</wp:posOffset>
                </wp:positionV>
                <wp:extent cx="3797421" cy="523054"/>
                <wp:effectExtent l="0" t="0" r="0" b="0"/>
                <wp:wrapThrough wrapText="bothSides" distL="152400" distR="152400">
                  <wp:wrapPolygon edited="1">
                    <wp:start x="0" y="0"/>
                    <wp:lineTo x="21600" y="0"/>
                    <wp:lineTo x="21600" y="21600"/>
                    <wp:lineTo x="0" y="21600"/>
                    <wp:lineTo x="0" y="0"/>
                  </wp:wrapPolygon>
                </wp:wrapThrough>
                <wp:docPr id="1073741862" name="officeArt object" descr="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
                <wp:cNvGraphicFramePr/>
                <a:graphic xmlns:a="http://schemas.openxmlformats.org/drawingml/2006/main">
                  <a:graphicData uri="http://schemas.microsoft.com/office/word/2010/wordprocessingShape">
                    <wps:wsp>
                      <wps:cNvSpPr txBox="1"/>
                      <wps:spPr>
                        <a:xfrm>
                          <a:off x="0" y="0"/>
                          <a:ext cx="3797421" cy="523054"/>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wps:txbx>
                      <wps:bodyPr wrap="square" lIns="0" tIns="0" rIns="0" bIns="0" numCol="1" anchor="t">
                        <a:noAutofit/>
                      </wps:bodyPr>
                    </wps:wsp>
                  </a:graphicData>
                </a:graphic>
              </wp:anchor>
            </w:drawing>
          </mc:Choice>
          <mc:Fallback>
            <w:pict>
              <v:shape id="_x0000_s1047" type="#_x0000_t202" style="visibility:visible;position:absolute;margin-left:246.3pt;margin-top:487.4pt;width:299.0pt;height:41.2pt;z-index:25170227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v:textbox>
                <w10:wrap type="through" side="bothSides" anchorx="page" anchory="page"/>
              </v:shape>
            </w:pict>
          </mc:Fallback>
        </mc:AlternateContent>
      </w:r>
      <w:r>
        <w:rPr>
          <w:rFonts w:ascii="Palatino" w:hAnsi="Palatino"/>
          <w:sz w:val="22"/>
          <w:szCs w:val="22"/>
          <w:rtl w:val="0"/>
          <w:lang w:val="en-US"/>
        </w:rPr>
        <w:t xml:space="preserve">hing the clouds, or are they messengers from my ancestors, watching me from the clouds? As mum used to say: </w:t>
      </w:r>
      <w:r>
        <w:rPr>
          <w:rFonts w:ascii="Palatino" w:hAnsi="Palatino" w:hint="default"/>
          <w:sz w:val="22"/>
          <w:szCs w:val="22"/>
          <w:rtl w:val="0"/>
          <w:lang w:val="en-US"/>
        </w:rPr>
        <w:t>‘</w:t>
      </w:r>
      <w:r>
        <w:rPr>
          <w:rFonts w:ascii="Palatino" w:hAnsi="Palatino"/>
          <w:sz w:val="22"/>
          <w:szCs w:val="22"/>
          <w:rtl w:val="0"/>
          <w:lang w:val="en-US"/>
        </w:rPr>
        <w:t>der er mere mellem himmel og jord</w:t>
      </w:r>
      <w:r>
        <w:rPr>
          <w:rFonts w:ascii="Palatino" w:hAnsi="Palatino" w:hint="default"/>
          <w:sz w:val="22"/>
          <w:szCs w:val="22"/>
          <w:rtl w:val="0"/>
          <w:lang w:val="en-US"/>
        </w:rPr>
        <w:t xml:space="preserve">’ </w:t>
      </w:r>
      <w:r>
        <w:rPr>
          <w:rFonts w:ascii="Palatino" w:hAnsi="Palatino"/>
          <w:sz w:val="22"/>
          <w:szCs w:val="22"/>
          <w:rtl w:val="0"/>
          <w:lang w:val="en-US"/>
        </w:rPr>
        <w:t>(translates to: there is more between heaven and earth).</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(Fig. 16 and Fig. 17).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perception of what I saw, and the expression of emotions, feelings and thoughts in the clouds could be a hypnotic state </w:t>
      </w:r>
      <w:r>
        <w:rPr>
          <w:rFonts w:ascii="Palatino" w:cs="Palatino" w:hAnsi="Palatino" w:eastAsia="Palatino"/>
          <w:sz w:val="22"/>
          <w:szCs w:val="22"/>
          <w:vertAlign w:val="superscript"/>
          <w:rtl w:val="0"/>
        </w:rPr>
        <w:footnoteReference w:id="44"/>
      </w:r>
      <w:r>
        <w:rPr>
          <w:rFonts w:ascii="Palatino" w:hAnsi="Palatino"/>
          <w:sz w:val="22"/>
          <w:szCs w:val="22"/>
          <w:rtl w:val="0"/>
          <w:lang w:val="en-US"/>
        </w:rPr>
        <w:t xml:space="preserve">, a personal projection </w:t>
      </w:r>
      <w:r>
        <w:rPr>
          <w:rFonts w:ascii="Palatino" w:cs="Palatino" w:hAnsi="Palatino" w:eastAsia="Palatino"/>
          <w:sz w:val="22"/>
          <w:szCs w:val="22"/>
          <w:vertAlign w:val="superscript"/>
          <w:rtl w:val="0"/>
        </w:rPr>
        <w:footnoteReference w:id="45"/>
      </w:r>
      <w:r>
        <w:rPr>
          <w:rFonts w:ascii="Palatino" w:hAnsi="Palatino"/>
          <w:sz w:val="22"/>
          <w:szCs w:val="22"/>
          <w:rtl w:val="0"/>
          <w:lang w:val="en-US"/>
        </w:rPr>
        <w:t xml:space="preserve">, and it was ever-changing </w:t>
      </w:r>
      <w:r>
        <w:rPr>
          <w:rFonts w:ascii="Palatino" w:cs="Palatino" w:hAnsi="Palatino" w:eastAsia="Palatino"/>
          <w:sz w:val="22"/>
          <w:szCs w:val="22"/>
          <w:vertAlign w:val="superscript"/>
          <w:rtl w:val="0"/>
        </w:rPr>
        <w:footnoteReference w:id="46"/>
      </w:r>
      <w:r>
        <w:rPr>
          <w:rFonts w:ascii="Palatino" w:hAnsi="Palatino"/>
          <w:sz w:val="22"/>
          <w:szCs w:val="22"/>
          <w:rtl w:val="0"/>
          <w:lang w:val="en-US"/>
        </w:rPr>
        <w:t>, where both the clouds and myself were engaged, as expressed by Emerson: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2"/>
          <w:footerReference w:type="default" r:id="rId4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 long slender bars of cloud float like fishes in the sea of crimson light. From the earth, as a shore, I look out into that silent sea. I seem to partake its rapid transformations; the active enchantment reaches my dust, and I dilate and conspire with the morning wind. </w:t>
      </w:r>
      <w:r>
        <w:rPr>
          <w:rFonts w:ascii="Palatino" w:cs="Palatino" w:hAnsi="Palatino" w:eastAsia="Palatino"/>
          <w:sz w:val="22"/>
          <w:szCs w:val="22"/>
          <w:vertAlign w:val="superscript"/>
          <w:rtl w:val="0"/>
        </w:rPr>
        <w:footnoteReference w:id="47"/>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My Walk In The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The enchantment of the c</w:t>
      </w:r>
      <w:r>
        <mc:AlternateContent>
          <mc:Choice Requires="wps">
            <w:drawing xmlns:a="http://schemas.openxmlformats.org/drawingml/2006/main">
              <wp:anchor distT="152400" distB="152400" distL="152400" distR="152400" simplePos="0" relativeHeight="251695104" behindDoc="0" locked="0" layoutInCell="1" allowOverlap="1">
                <wp:simplePos x="0" y="0"/>
                <wp:positionH relativeFrom="page">
                  <wp:posOffset>3779999</wp:posOffset>
                </wp:positionH>
                <wp:positionV relativeFrom="page">
                  <wp:posOffset>4496070</wp:posOffset>
                </wp:positionV>
                <wp:extent cx="2812702" cy="267162"/>
                <wp:effectExtent l="0" t="0" r="0" b="0"/>
                <wp:wrapTopAndBottom distT="152400" distB="152400"/>
                <wp:docPr id="1073741866" name="officeArt object" descr="Figure 18.  Simply Blues in sense and show.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812702"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wps:txbx>
                      <wps:bodyPr wrap="square" lIns="0" tIns="0" rIns="0" bIns="0" numCol="1" anchor="t">
                        <a:noAutofit/>
                      </wps:bodyPr>
                    </wps:wsp>
                  </a:graphicData>
                </a:graphic>
              </wp:anchor>
            </w:drawing>
          </mc:Choice>
          <mc:Fallback>
            <w:pict>
              <v:shape id="_x0000_s1048" type="#_x0000_t202" style="visibility:visible;position:absolute;margin-left:297.6pt;margin-top:354.0pt;width:221.5pt;height:21.0pt;z-index:25169510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6128" behindDoc="0" locked="0" layoutInCell="1" allowOverlap="1">
                <wp:simplePos x="0" y="0"/>
                <wp:positionH relativeFrom="page">
                  <wp:posOffset>3779999</wp:posOffset>
                </wp:positionH>
                <wp:positionV relativeFrom="page">
                  <wp:posOffset>6817853</wp:posOffset>
                </wp:positionV>
                <wp:extent cx="2927975" cy="267162"/>
                <wp:effectExtent l="0" t="0" r="0" b="0"/>
                <wp:wrapTopAndBottom distT="152400" distB="152400"/>
                <wp:docPr id="1073741867" name="officeArt object" descr="Figure 19.  Purple, Grey, Orange Calm Sunset Spectacul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wps:txbx>
                      <wps:bodyPr wrap="square" lIns="0" tIns="0" rIns="0" bIns="0" numCol="1" anchor="t">
                        <a:noAutofit/>
                      </wps:bodyPr>
                    </wps:wsp>
                  </a:graphicData>
                </a:graphic>
              </wp:anchor>
            </w:drawing>
          </mc:Choice>
          <mc:Fallback>
            <w:pict>
              <v:shape id="_x0000_s1049" type="#_x0000_t202" style="visibility:visible;position:absolute;margin-left:297.6pt;margin-top:536.8pt;width:230.5pt;height:21.0pt;z-index:2516961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7152" behindDoc="0" locked="0" layoutInCell="1" allowOverlap="1">
                <wp:simplePos x="0" y="0"/>
                <wp:positionH relativeFrom="page">
                  <wp:posOffset>3722363</wp:posOffset>
                </wp:positionH>
                <wp:positionV relativeFrom="page">
                  <wp:posOffset>9116738</wp:posOffset>
                </wp:positionV>
                <wp:extent cx="2927975" cy="267162"/>
                <wp:effectExtent l="0" t="0" r="0" b="0"/>
                <wp:wrapTopAndBottom distT="152400" distB="152400"/>
                <wp:docPr id="1073741868" name="officeArt object" descr="Figure 20.  Purple morning sun, refreshing the mind.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the mind. Thursday 04.11.21, 16.15, North Cornwall. Photo: Tina Jensen Friis Auster.</w:t>
                            </w:r>
                          </w:p>
                        </w:txbxContent>
                      </wps:txbx>
                      <wps:bodyPr wrap="square" lIns="0" tIns="0" rIns="0" bIns="0" numCol="1" anchor="t">
                        <a:noAutofit/>
                      </wps:bodyPr>
                    </wps:wsp>
                  </a:graphicData>
                </a:graphic>
              </wp:anchor>
            </w:drawing>
          </mc:Choice>
          <mc:Fallback>
            <w:pict>
              <v:shape id="_x0000_s1050" type="#_x0000_t202" style="visibility:visible;position:absolute;margin-left:293.1pt;margin-top:717.9pt;width:230.5pt;height:21.0pt;z-index:2516971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the mind.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louds</w:t>
      </w:r>
      <w:r>
        <w:rPr>
          <w:rFonts w:ascii="Palatino" w:hAnsi="Palatino" w:hint="default"/>
          <w:sz w:val="22"/>
          <w:szCs w:val="22"/>
          <w:rtl w:val="0"/>
          <w:lang w:val="en-US"/>
        </w:rPr>
        <w:t xml:space="preserve">’ </w:t>
      </w:r>
      <w:r>
        <w:rPr>
          <w:rFonts w:ascii="Palatino" w:hAnsi="Palatino"/>
          <w:sz w:val="22"/>
          <w:szCs w:val="22"/>
          <w:rtl w:val="0"/>
          <w:lang w:val="en-US"/>
        </w:rPr>
        <w:t xml:space="preserve">colours were also a source for reflection. The rainbow, the darkness and the white fluffy clouds, but also the blue, grey, purple, orange, yellow and red (Fig. 18, Fig. 19 and Fig 20): </w:t>
      </w:r>
      <w:r>
        <w:rPr>
          <w:rFonts w:ascii="Palatino" w:hAnsi="Palatino" w:hint="default"/>
          <w:sz w:val="22"/>
          <w:szCs w:val="22"/>
          <w:rtl w:val="0"/>
          <w:lang w:val="en-US"/>
        </w:rPr>
        <w:t>‘</w:t>
      </w:r>
      <w:r>
        <w:rPr>
          <w:rFonts w:ascii="Palatino" w:hAnsi="Palatino"/>
          <w:sz w:val="22"/>
          <w:szCs w:val="22"/>
          <w:rtl w:val="0"/>
          <w:lang w:val="en-US"/>
        </w:rPr>
        <w:t>Colours are like moods, and much better at expressing them: tempestuous, calm, refreshed, blues; the skies empower and relax</w:t>
      </w:r>
      <w:r>
        <w:rPr>
          <w:rFonts w:ascii="Palatino" w:hAnsi="Palatino" w:hint="default"/>
          <w:sz w:val="22"/>
          <w:szCs w:val="22"/>
          <w:rtl w:val="0"/>
          <w:lang w:val="en-US"/>
        </w:rPr>
        <w:t>’</w:t>
      </w:r>
      <w:r>
        <w:rPr>
          <w:rFonts w:ascii="Palatino" w:hAnsi="Palatino"/>
          <w:sz w:val="22"/>
          <w:szCs w:val="22"/>
          <w:rtl w:val="0"/>
          <w:lang w:val="en-US"/>
        </w:rPr>
        <w:t>.</w:t>
      </w:r>
      <w:r>
        <w:rPr>
          <w:rFonts w:ascii="Palatino" w:cs="Palatino" w:hAnsi="Palatino" w:eastAsia="Palatino"/>
          <w:sz w:val="22"/>
          <w:szCs w:val="22"/>
          <w:rtl w:val="0"/>
        </w:rPr>
        <w:drawing xmlns:a="http://schemas.openxmlformats.org/drawingml/2006/main">
          <wp:anchor distT="152400" distB="152400" distL="152400" distR="152400" simplePos="0" relativeHeight="251687936" behindDoc="0" locked="0" layoutInCell="1" allowOverlap="1">
            <wp:simplePos x="0" y="0"/>
            <wp:positionH relativeFrom="margin">
              <wp:posOffset>-6349</wp:posOffset>
            </wp:positionH>
            <wp:positionV relativeFrom="line">
              <wp:posOffset>189511</wp:posOffset>
            </wp:positionV>
            <wp:extent cx="2926801" cy="2195100"/>
            <wp:effectExtent l="0" t="0" r="0" b="0"/>
            <wp:wrapThrough wrapText="bothSides" distL="152400" distR="152400">
              <wp:wrapPolygon edited="1">
                <wp:start x="0" y="0"/>
                <wp:lineTo x="21600" y="0"/>
                <wp:lineTo x="21600" y="21600"/>
                <wp:lineTo x="0" y="21600"/>
                <wp:lineTo x="0" y="0"/>
              </wp:wrapPolygon>
            </wp:wrapThrough>
            <wp:docPr id="1073741863" name="officeArt object" descr="Image"/>
            <wp:cNvGraphicFramePr/>
            <a:graphic xmlns:a="http://schemas.openxmlformats.org/drawingml/2006/main">
              <a:graphicData uri="http://schemas.openxmlformats.org/drawingml/2006/picture">
                <pic:pic xmlns:pic="http://schemas.openxmlformats.org/drawingml/2006/picture">
                  <pic:nvPicPr>
                    <pic:cNvPr id="1073741863" name="Image" descr="Image"/>
                    <pic:cNvPicPr>
                      <a:picLocks noChangeAspect="1"/>
                    </pic:cNvPicPr>
                  </pic:nvPicPr>
                  <pic:blipFill>
                    <a:blip r:embed="rId44">
                      <a:extLst/>
                    </a:blip>
                    <a:stretch>
                      <a:fillRect/>
                    </a:stretch>
                  </pic:blipFill>
                  <pic:spPr>
                    <a:xfrm>
                      <a:off x="0" y="0"/>
                      <a:ext cx="2926801" cy="219510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5"/>
          <w:footerReference w:type="default" r:id="rId46"/>
          <w:pgSz w:w="11906" w:h="16838" w:orient="portrait"/>
          <w:pgMar w:top="1134" w:right="1134" w:bottom="720" w:left="1134" w:header="567" w:footer="720"/>
          <w:bidi w:val="0"/>
        </w:sectPr>
      </w:pPr>
      <w:r>
        <w:rPr>
          <w:rFonts w:ascii="Palatino" w:cs="Palatino" w:hAnsi="Palatino" w:eastAsia="Palatino"/>
          <w:sz w:val="22"/>
          <w:szCs w:val="22"/>
          <w:rtl w:val="0"/>
        </w:rPr>
        <w:drawing xmlns:a="http://schemas.openxmlformats.org/drawingml/2006/main">
          <wp:anchor distT="152400" distB="152400" distL="152400" distR="152400" simplePos="0" relativeHeight="251684864" behindDoc="0" locked="0" layoutInCell="1" allowOverlap="1">
            <wp:simplePos x="0" y="0"/>
            <wp:positionH relativeFrom="margin">
              <wp:posOffset>-6350</wp:posOffset>
            </wp:positionH>
            <wp:positionV relativeFrom="line">
              <wp:posOffset>2119254</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4" name="officeArt object" descr="Image"/>
            <wp:cNvGraphicFramePr/>
            <a:graphic xmlns:a="http://schemas.openxmlformats.org/drawingml/2006/main">
              <a:graphicData uri="http://schemas.openxmlformats.org/drawingml/2006/picture">
                <pic:pic xmlns:pic="http://schemas.openxmlformats.org/drawingml/2006/picture">
                  <pic:nvPicPr>
                    <pic:cNvPr id="1073741864" name="Image" descr="Image"/>
                    <pic:cNvPicPr>
                      <a:picLocks noChangeAspect="1"/>
                    </pic:cNvPicPr>
                  </pic:nvPicPr>
                  <pic:blipFill>
                    <a:blip r:embed="rId47">
                      <a:extLst/>
                    </a:blip>
                    <a:stretch>
                      <a:fillRect/>
                    </a:stretch>
                  </pic:blipFill>
                  <pic:spPr>
                    <a:xfrm>
                      <a:off x="0" y="0"/>
                      <a:ext cx="2927975" cy="2195982"/>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86912" behindDoc="0" locked="0" layoutInCell="1" allowOverlap="1">
            <wp:simplePos x="0" y="0"/>
            <wp:positionH relativeFrom="margin">
              <wp:posOffset>-6350</wp:posOffset>
            </wp:positionH>
            <wp:positionV relativeFrom="line">
              <wp:posOffset>4437688</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5" name="officeArt object" descr="Image"/>
            <wp:cNvGraphicFramePr/>
            <a:graphic xmlns:a="http://schemas.openxmlformats.org/drawingml/2006/main">
              <a:graphicData uri="http://schemas.openxmlformats.org/drawingml/2006/picture">
                <pic:pic xmlns:pic="http://schemas.openxmlformats.org/drawingml/2006/picture">
                  <pic:nvPicPr>
                    <pic:cNvPr id="1073741865" name="Image" descr="Image"/>
                    <pic:cNvPicPr>
                      <a:picLocks noChangeAspect="1"/>
                    </pic:cNvPicPr>
                  </pic:nvPicPr>
                  <pic:blipFill>
                    <a:blip r:embed="rId48">
                      <a:extLst/>
                    </a:blip>
                    <a:stretch>
                      <a:fillRect/>
                    </a:stretch>
                  </pic:blipFill>
                  <pic:spPr>
                    <a:xfrm>
                      <a:off x="0" y="0"/>
                      <a:ext cx="2927975" cy="2195982"/>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further recorded how rainy clouds changed the view and the perception: </w:t>
      </w:r>
      <w:r>
        <w:rPr>
          <w:rFonts w:ascii="Palatino" w:hAnsi="Palatino" w:hint="default"/>
          <w:sz w:val="22"/>
          <w:szCs w:val="22"/>
          <w:rtl w:val="0"/>
          <w:lang w:val="en-US"/>
        </w:rPr>
        <w:t>‘</w:t>
      </w:r>
      <w:r>
        <w:rPr>
          <w:rFonts w:ascii="Palatino" w:hAnsi="Palatino"/>
          <w:sz w:val="22"/>
          <w:szCs w:val="22"/>
          <w:rtl w:val="0"/>
          <w:lang w:val="en-US"/>
        </w:rPr>
        <w:t>I love rain, it signals new, and reveals dense dramatic colours</w:t>
      </w:r>
      <w:r>
        <w:rPr>
          <w:rFonts w:ascii="Palatino" w:hAnsi="Palatino" w:hint="default"/>
          <w:sz w:val="22"/>
          <w:szCs w:val="22"/>
          <w:rtl w:val="0"/>
          <w:lang w:val="en-US"/>
        </w:rPr>
        <w:t xml:space="preserve">’ </w:t>
      </w:r>
      <w:r>
        <w:rPr>
          <w:rFonts w:ascii="Palatino" w:hAnsi="Palatino"/>
          <w:sz w:val="22"/>
          <w:szCs w:val="22"/>
          <w:rtl w:val="0"/>
          <w:lang w:val="en-US"/>
        </w:rPr>
        <w:t>(Fig. 21 and Fig. 22).</w:t>
      </w:r>
      <w:r>
        <w:rPr>
          <w:rFonts w:ascii="Palatino" w:cs="Palatino" w:hAnsi="Palatino" w:eastAsia="Palatino"/>
          <w:sz w:val="22"/>
          <w:szCs w:val="22"/>
          <w:rtl w:val="0"/>
        </w:rPr>
        <w:drawing xmlns:a="http://schemas.openxmlformats.org/drawingml/2006/main">
          <wp:anchor distT="152400" distB="152400" distL="152400" distR="152400" simplePos="0" relativeHeight="251685888" behindDoc="0" locked="0" layoutInCell="1" allowOverlap="1">
            <wp:simplePos x="0" y="0"/>
            <wp:positionH relativeFrom="margin">
              <wp:posOffset>-6350</wp:posOffset>
            </wp:positionH>
            <wp:positionV relativeFrom="line">
              <wp:posOffset>182223</wp:posOffset>
            </wp:positionV>
            <wp:extent cx="3024001" cy="2268001"/>
            <wp:effectExtent l="0" t="0" r="0" b="0"/>
            <wp:wrapThrough wrapText="bothSides" distL="152400" distR="152400">
              <wp:wrapPolygon edited="1">
                <wp:start x="0" y="0"/>
                <wp:lineTo x="21600" y="0"/>
                <wp:lineTo x="21600" y="21600"/>
                <wp:lineTo x="0" y="21600"/>
                <wp:lineTo x="0" y="0"/>
              </wp:wrapPolygon>
            </wp:wrapThrough>
            <wp:docPr id="1073741869" name="officeArt object" descr="Image"/>
            <wp:cNvGraphicFramePr/>
            <a:graphic xmlns:a="http://schemas.openxmlformats.org/drawingml/2006/main">
              <a:graphicData uri="http://schemas.openxmlformats.org/drawingml/2006/picture">
                <pic:pic xmlns:pic="http://schemas.openxmlformats.org/drawingml/2006/picture">
                  <pic:nvPicPr>
                    <pic:cNvPr id="1073741869" name="Image" descr="Image"/>
                    <pic:cNvPicPr>
                      <a:picLocks noChangeAspect="1"/>
                    </pic:cNvPicPr>
                  </pic:nvPicPr>
                  <pic:blipFill>
                    <a:blip r:embed="rId49">
                      <a:extLst/>
                    </a:blip>
                    <a:stretch>
                      <a:fillRect/>
                    </a:stretch>
                  </pic:blipFill>
                  <pic:spPr>
                    <a:xfrm>
                      <a:off x="0" y="0"/>
                      <a:ext cx="3024001" cy="2268001"/>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98176" behindDoc="0" locked="0" layoutInCell="1" allowOverlap="1">
            <wp:simplePos x="0" y="0"/>
            <wp:positionH relativeFrom="margin">
              <wp:posOffset>3089649</wp:posOffset>
            </wp:positionH>
            <wp:positionV relativeFrom="line">
              <wp:posOffset>182223</wp:posOffset>
            </wp:positionV>
            <wp:extent cx="3024001" cy="2268000"/>
            <wp:effectExtent l="0" t="0" r="0" b="0"/>
            <wp:wrapThrough wrapText="bothSides" distL="152400" distR="152400">
              <wp:wrapPolygon edited="1">
                <wp:start x="0" y="0"/>
                <wp:lineTo x="21600" y="0"/>
                <wp:lineTo x="21600" y="21600"/>
                <wp:lineTo x="0" y="21600"/>
                <wp:lineTo x="0" y="0"/>
              </wp:wrapPolygon>
            </wp:wrapThrough>
            <wp:docPr id="1073741870" name="officeArt object" descr="Image"/>
            <wp:cNvGraphicFramePr/>
            <a:graphic xmlns:a="http://schemas.openxmlformats.org/drawingml/2006/main">
              <a:graphicData uri="http://schemas.openxmlformats.org/drawingml/2006/picture">
                <pic:pic xmlns:pic="http://schemas.openxmlformats.org/drawingml/2006/picture">
                  <pic:nvPicPr>
                    <pic:cNvPr id="1073741870" name="Image" descr="Image"/>
                    <pic:cNvPicPr>
                      <a:picLocks noChangeAspect="1"/>
                    </pic:cNvPicPr>
                  </pic:nvPicPr>
                  <pic:blipFill>
                    <a:blip r:embed="rId50">
                      <a:extLst/>
                    </a:blip>
                    <a:stretch>
                      <a:fillRect/>
                    </a:stretch>
                  </pic:blipFill>
                  <pic:spPr>
                    <a:xfrm>
                      <a:off x="0" y="0"/>
                      <a:ext cx="3024001" cy="226800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In contrast, the colours and clouds harmonised in another reflection: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The sky was layered in colours. I am trying to define the colours, but they change as quickly as the cl</w:t>
      </w:r>
      <w:r>
        <w:drawing xmlns:a="http://schemas.openxmlformats.org/drawingml/2006/main">
          <wp:anchor distT="152400" distB="152400" distL="152400" distR="152400" simplePos="0" relativeHeight="251676672" behindDoc="0" locked="0" layoutInCell="1" allowOverlap="1">
            <wp:simplePos x="0" y="0"/>
            <wp:positionH relativeFrom="page">
              <wp:posOffset>719999</wp:posOffset>
            </wp:positionH>
            <wp:positionV relativeFrom="page">
              <wp:posOffset>5681747</wp:posOffset>
            </wp:positionV>
            <wp:extent cx="4311537" cy="3233653"/>
            <wp:effectExtent l="0" t="0" r="0" b="0"/>
            <wp:wrapThrough wrapText="bothSides" distL="152400" distR="152400">
              <wp:wrapPolygon edited="1">
                <wp:start x="0" y="0"/>
                <wp:lineTo x="21600" y="0"/>
                <wp:lineTo x="21600" y="21600"/>
                <wp:lineTo x="0" y="21600"/>
                <wp:lineTo x="0" y="0"/>
              </wp:wrapPolygon>
            </wp:wrapThrough>
            <wp:docPr id="1073741871" name="officeArt object" descr="Image"/>
            <wp:cNvGraphicFramePr/>
            <a:graphic xmlns:a="http://schemas.openxmlformats.org/drawingml/2006/main">
              <a:graphicData uri="http://schemas.openxmlformats.org/drawingml/2006/picture">
                <pic:pic xmlns:pic="http://schemas.openxmlformats.org/drawingml/2006/picture">
                  <pic:nvPicPr>
                    <pic:cNvPr id="1073741871" name="Image" descr="Image"/>
                    <pic:cNvPicPr>
                      <a:picLocks noChangeAspect="1"/>
                    </pic:cNvPicPr>
                  </pic:nvPicPr>
                  <pic:blipFill>
                    <a:blip r:embed="rId51">
                      <a:extLst/>
                    </a:blip>
                    <a:stretch>
                      <a:fillRect/>
                    </a:stretch>
                  </pic:blipFill>
                  <pic:spPr>
                    <a:xfrm>
                      <a:off x="0" y="0"/>
                      <a:ext cx="4311537" cy="3233653"/>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9744" behindDoc="0" locked="0" layoutInCell="1" allowOverlap="1">
                <wp:simplePos x="0" y="0"/>
                <wp:positionH relativeFrom="page">
                  <wp:posOffset>719999</wp:posOffset>
                </wp:positionH>
                <wp:positionV relativeFrom="page">
                  <wp:posOffset>8940800</wp:posOffset>
                </wp:positionV>
                <wp:extent cx="6119736" cy="267162"/>
                <wp:effectExtent l="0" t="0" r="0" b="0"/>
                <wp:wrapTopAndBottom distT="152400" distB="152400"/>
                <wp:docPr id="1073741872" name="officeArt object" descr="Figure 23.  The layered clouds, blue, white, grey, black in perfect fusion.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wps:txbx>
                      <wps:bodyPr wrap="square" lIns="0" tIns="0" rIns="0" bIns="0" numCol="1" anchor="t">
                        <a:noAutofit/>
                      </wps:bodyPr>
                    </wps:wsp>
                  </a:graphicData>
                </a:graphic>
              </wp:anchor>
            </w:drawing>
          </mc:Choice>
          <mc:Fallback>
            <w:pict>
              <v:shape id="_x0000_s1051" type="#_x0000_t202" style="visibility:visible;position:absolute;margin-left:56.7pt;margin-top:704.0pt;width:481.9pt;height:21.0pt;z-index:25167974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9200" behindDoc="0" locked="0" layoutInCell="1" allowOverlap="1">
                <wp:simplePos x="0" y="0"/>
                <wp:positionH relativeFrom="page">
                  <wp:posOffset>3815999</wp:posOffset>
                </wp:positionH>
                <wp:positionV relativeFrom="page">
                  <wp:posOffset>3549259</wp:posOffset>
                </wp:positionV>
                <wp:extent cx="2823237" cy="426938"/>
                <wp:effectExtent l="0" t="0" r="0" b="0"/>
                <wp:wrapTopAndBottom distT="152400" distB="152400"/>
                <wp:docPr id="1073741873" name="officeArt object" descr="Figure 22.  The heavy grey rain cloud in a dense grey, beautiful layers of grey.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23237" cy="42693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grey rain cloud in a dense grey, beautiful layers of grey. Thursday 04.11.21, 16.15, North Cornwall Coast. Photo: Tina Jensen Friis Auster.</w:t>
                            </w:r>
                          </w:p>
                        </w:txbxContent>
                      </wps:txbx>
                      <wps:bodyPr wrap="square" lIns="0" tIns="0" rIns="0" bIns="0" numCol="1" anchor="t">
                        <a:noAutofit/>
                      </wps:bodyPr>
                    </wps:wsp>
                  </a:graphicData>
                </a:graphic>
              </wp:anchor>
            </w:drawing>
          </mc:Choice>
          <mc:Fallback>
            <w:pict>
              <v:shape id="_x0000_s1052" type="#_x0000_t202" style="visibility:visible;position:absolute;margin-left:300.5pt;margin-top:279.5pt;width:222.3pt;height:33.6pt;z-index:25169920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grey rain cloud in a dense grey, beautiful layers of grey.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700224" behindDoc="0" locked="0" layoutInCell="1" allowOverlap="1">
                <wp:simplePos x="0" y="0"/>
                <wp:positionH relativeFrom="page">
                  <wp:posOffset>719999</wp:posOffset>
                </wp:positionH>
                <wp:positionV relativeFrom="page">
                  <wp:posOffset>3549259</wp:posOffset>
                </wp:positionV>
                <wp:extent cx="2813609" cy="426938"/>
                <wp:effectExtent l="0" t="0" r="0" b="0"/>
                <wp:wrapThrough wrapText="bothSides" distL="152400" distR="152400">
                  <wp:wrapPolygon edited="1">
                    <wp:start x="0" y="0"/>
                    <wp:lineTo x="21600" y="0"/>
                    <wp:lineTo x="21600" y="21600"/>
                    <wp:lineTo x="0" y="21600"/>
                    <wp:lineTo x="0" y="0"/>
                  </wp:wrapPolygon>
                </wp:wrapThrough>
                <wp:docPr id="1073741874" name="officeArt object" descr="Figure 21.  A shower at the end of the afternoon coloured the sky to purple magnificence.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13609" cy="42693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purple magnificence. Thursday 04.11.21, 16.15, North Cornwall Coast. Photo: Tina Jensen Friis Auster.</w:t>
                            </w:r>
                          </w:p>
                        </w:txbxContent>
                      </wps:txbx>
                      <wps:bodyPr wrap="square" lIns="0" tIns="0" rIns="0" bIns="0" numCol="1" anchor="t">
                        <a:noAutofit/>
                      </wps:bodyPr>
                    </wps:wsp>
                  </a:graphicData>
                </a:graphic>
              </wp:anchor>
            </w:drawing>
          </mc:Choice>
          <mc:Fallback>
            <w:pict>
              <v:shape id="_x0000_s1053" type="#_x0000_t202" style="visibility:visible;position:absolute;margin-left:56.7pt;margin-top:279.5pt;width:221.5pt;height:33.6pt;z-index:25170022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purple magnificence. Thursday 04.11.21, 16.15, North Cornwall Coast. Photo: Tina Jensen Friis Auster.</w:t>
                      </w:r>
                    </w:p>
                  </w:txbxContent>
                </v:textbox>
                <w10:wrap type="through" side="bothSides" anchorx="page" anchory="page"/>
              </v:shape>
            </w:pict>
          </mc:Fallback>
        </mc:AlternateContent>
      </w:r>
      <w:r>
        <w:rPr>
          <w:rFonts w:ascii="Palatino" w:hAnsi="Palatino"/>
          <w:sz w:val="22"/>
          <w:szCs w:val="22"/>
          <w:rtl w:val="0"/>
          <w:lang w:val="en-US"/>
        </w:rPr>
        <w:t>ouds pass me by. There was blue to be seen, a blue mixed with white, and a little grey and maybe some black. Layered as by the skilled bricklayer. And they are as made for each other. The perfect match, the perfect combination, the perfect colours, so different though so alike, as they flow together and come apart. (Fig. 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2"/>
          <w:footerReference w:type="default" r:id="rId5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clouds on a windy day seemed even more ever-changing: </w:t>
      </w:r>
      <w:r>
        <w:rPr>
          <w:rFonts w:ascii="Palatino" w:hAnsi="Palatino" w:hint="default"/>
          <w:sz w:val="22"/>
          <w:szCs w:val="22"/>
          <w:rtl w:val="0"/>
          <w:lang w:val="en-US"/>
        </w:rPr>
        <w:t>‘</w:t>
      </w:r>
      <w:r>
        <w:rPr>
          <w:rFonts w:ascii="Palatino" w:hAnsi="Palatino"/>
          <w:sz w:val="22"/>
          <w:szCs w:val="22"/>
          <w:rtl w:val="0"/>
          <w:lang w:val="en-US"/>
        </w:rPr>
        <w:t>The clouds are floating</w:t>
      </w:r>
      <w:r>
        <w:rPr>
          <w:rFonts w:ascii="Palatino" w:hAnsi="Palatino"/>
          <w:sz w:val="22"/>
          <w:szCs w:val="22"/>
          <w:rtl w:val="0"/>
          <w:lang w:val="en-US"/>
        </w:rPr>
        <w:t xml:space="preserve"> past out of control</w:t>
      </w:r>
      <w:r>
        <w:rPr>
          <w:rFonts w:ascii="Palatino" w:hAnsi="Palatino"/>
          <w:sz w:val="22"/>
          <w:szCs w:val="22"/>
          <w:rtl w:val="0"/>
          <w:lang w:val="en-US"/>
        </w:rPr>
        <w:t>, and</w:t>
      </w:r>
      <w:r>
        <w:rPr>
          <w:rFonts w:ascii="Palatino" w:hAnsi="Palatino"/>
          <w:sz w:val="22"/>
          <w:szCs w:val="22"/>
          <w:rtl w:val="0"/>
          <w:lang w:val="en-US"/>
        </w:rPr>
        <w:t xml:space="preserve"> so does life</w:t>
      </w:r>
      <w:r>
        <w:rPr>
          <w:rFonts w:ascii="Palatino" w:hAnsi="Palatino"/>
          <w:sz w:val="22"/>
          <w:szCs w:val="22"/>
          <w:rtl w:val="0"/>
          <w:lang w:val="en-US"/>
        </w:rPr>
        <w:t xml:space="preserve">, </w:t>
      </w:r>
      <w:r>
        <w:rPr>
          <w:rFonts w:ascii="Palatino" w:hAnsi="Palatino"/>
          <w:sz w:val="22"/>
          <w:szCs w:val="22"/>
          <w:rtl w:val="0"/>
          <w:lang w:val="fr-FR"/>
        </w:rPr>
        <w:t xml:space="preserve">a moment later </w:t>
      </w:r>
      <w:r>
        <w:rPr>
          <w:rFonts w:ascii="Palatino" w:hAnsi="Palatino"/>
          <w:sz w:val="22"/>
          <w:szCs w:val="22"/>
          <w:rtl w:val="0"/>
          <w:lang w:val="en-US"/>
        </w:rPr>
        <w:t>what was there</w:t>
      </w:r>
      <w:r>
        <w:rPr>
          <w:rFonts w:ascii="Palatino" w:hAnsi="Palatino"/>
          <w:sz w:val="22"/>
          <w:szCs w:val="22"/>
          <w:rtl w:val="0"/>
          <w:lang w:val="en-US"/>
        </w:rPr>
        <w:t xml:space="preserve"> is gone</w:t>
      </w:r>
      <w:r>
        <w:rPr>
          <w:rFonts w:ascii="Palatino" w:hAnsi="Palatino" w:hint="default"/>
          <w:sz w:val="22"/>
          <w:szCs w:val="22"/>
          <w:rtl w:val="0"/>
          <w:lang w:val="en-US"/>
        </w:rPr>
        <w:t>’</w:t>
      </w:r>
      <w:r>
        <w:rPr>
          <w:rFonts w:ascii="Palatino" w:hAnsi="Palatino"/>
          <w:sz w:val="22"/>
          <w:szCs w:val="22"/>
          <w:rtl w:val="0"/>
          <w:lang w:val="en-US"/>
        </w:rPr>
        <w:t>. A very personal Jutland-cloud then appeared as a messenger of my home-land (</w:t>
      </w:r>
      <w:r>
        <w:rPr>
          <w:rFonts w:ascii="Palatino" w:hAnsi="Palatino"/>
          <w:sz w:val="22"/>
          <w:szCs w:val="22"/>
          <w:rtl w:val="0"/>
          <w:lang w:val="da-DK"/>
        </w:rPr>
        <w:t>Fig, 2</w:t>
      </w:r>
      <w:r>
        <w:rPr>
          <w:rFonts w:ascii="Palatino" w:hAnsi="Palatino"/>
          <w:sz w:val="22"/>
          <w:szCs w:val="22"/>
          <w:rtl w:val="0"/>
          <w:lang w:val="en-US"/>
        </w:rPr>
        <w:t>4), and it also gave evidence to how clouds must be enjoyed in the moment: the fast moving and ever-changing clouds (Fig. 25).</w:t>
      </w:r>
      <w:r>
        <w:rPr>
          <w:rFonts w:ascii="Palatino" w:cs="Palatino" w:hAnsi="Palatino" w:eastAsia="Palatino"/>
          <w:sz w:val="22"/>
          <w:szCs w:val="22"/>
          <w:rtl w:val="0"/>
        </w:rPr>
        <mc:AlternateContent>
          <mc:Choice Requires="wpg">
            <w:drawing xmlns:a="http://schemas.openxmlformats.org/drawingml/2006/main">
              <wp:anchor distT="101600" distB="101600" distL="101600" distR="101600" simplePos="0" relativeHeight="251705344" behindDoc="0" locked="0" layoutInCell="1" allowOverlap="1">
                <wp:simplePos x="0" y="0"/>
                <wp:positionH relativeFrom="margin">
                  <wp:posOffset>0</wp:posOffset>
                </wp:positionH>
                <wp:positionV relativeFrom="line">
                  <wp:posOffset>189064</wp:posOffset>
                </wp:positionV>
                <wp:extent cx="6123445" cy="2439552"/>
                <wp:effectExtent l="0" t="0" r="0" b="0"/>
                <wp:wrapTopAndBottom distT="101600" distB="101600"/>
                <wp:docPr id="1073741882" name="officeArt object" descr="Group"/>
                <wp:cNvGraphicFramePr/>
                <a:graphic xmlns:a="http://schemas.openxmlformats.org/drawingml/2006/main">
                  <a:graphicData uri="http://schemas.microsoft.com/office/word/2010/wordprocessingGroup">
                    <wpg:wgp>
                      <wpg:cNvGrpSpPr/>
                      <wpg:grpSpPr>
                        <a:xfrm>
                          <a:off x="0" y="0"/>
                          <a:ext cx="6123445" cy="2439552"/>
                          <a:chOff x="0" y="0"/>
                          <a:chExt cx="6123444" cy="2439551"/>
                        </a:xfrm>
                      </wpg:grpSpPr>
                      <wpg:grpSp>
                        <wpg:cNvPr id="1073741878" name="Group"/>
                        <wpg:cNvGrpSpPr/>
                        <wpg:grpSpPr>
                          <a:xfrm>
                            <a:off x="1157444" y="0"/>
                            <a:ext cx="4962556" cy="2160001"/>
                            <a:chOff x="0" y="0"/>
                            <a:chExt cx="4962554" cy="2160000"/>
                          </a:xfrm>
                        </wpg:grpSpPr>
                        <pic:pic xmlns:pic="http://schemas.openxmlformats.org/drawingml/2006/picture">
                          <pic:nvPicPr>
                            <pic:cNvPr id="1073741875" name="Image" descr="Image"/>
                            <pic:cNvPicPr>
                              <a:picLocks noChangeAspect="1"/>
                            </pic:cNvPicPr>
                          </pic:nvPicPr>
                          <pic:blipFill>
                            <a:blip r:embed="rId54">
                              <a:extLst/>
                            </a:blip>
                            <a:stretch>
                              <a:fillRect/>
                            </a:stretch>
                          </pic:blipFill>
                          <pic:spPr>
                            <a:xfrm>
                              <a:off x="0" y="0"/>
                              <a:ext cx="1620000" cy="2160001"/>
                            </a:xfrm>
                            <a:prstGeom prst="rect">
                              <a:avLst/>
                            </a:prstGeom>
                            <a:ln w="12700" cap="flat">
                              <a:noFill/>
                              <a:miter lim="400000"/>
                            </a:ln>
                            <a:effectLst/>
                          </pic:spPr>
                        </pic:pic>
                        <pic:pic xmlns:pic="http://schemas.openxmlformats.org/drawingml/2006/picture">
                          <pic:nvPicPr>
                            <pic:cNvPr id="1073741876" name="Image" descr="Image"/>
                            <pic:cNvPicPr>
                              <a:picLocks noChangeAspect="1"/>
                            </pic:cNvPicPr>
                          </pic:nvPicPr>
                          <pic:blipFill>
                            <a:blip r:embed="rId55">
                              <a:extLst/>
                            </a:blip>
                            <a:stretch>
                              <a:fillRect/>
                            </a:stretch>
                          </pic:blipFill>
                          <pic:spPr>
                            <a:xfrm>
                              <a:off x="1672999" y="0"/>
                              <a:ext cx="1620001" cy="2160001"/>
                            </a:xfrm>
                            <a:prstGeom prst="rect">
                              <a:avLst/>
                            </a:prstGeom>
                            <a:ln w="12700" cap="flat">
                              <a:noFill/>
                              <a:miter lim="400000"/>
                            </a:ln>
                            <a:effectLst/>
                          </pic:spPr>
                        </pic:pic>
                        <pic:pic xmlns:pic="http://schemas.openxmlformats.org/drawingml/2006/picture">
                          <pic:nvPicPr>
                            <pic:cNvPr id="1073741877" name="Image" descr="Image"/>
                            <pic:cNvPicPr>
                              <a:picLocks noChangeAspect="1"/>
                            </pic:cNvPicPr>
                          </pic:nvPicPr>
                          <pic:blipFill>
                            <a:blip r:embed="rId56">
                              <a:extLst/>
                            </a:blip>
                            <a:stretch>
                              <a:fillRect/>
                            </a:stretch>
                          </pic:blipFill>
                          <pic:spPr>
                            <a:xfrm>
                              <a:off x="3342554" y="0"/>
                              <a:ext cx="1620001" cy="2160001"/>
                            </a:xfrm>
                            <a:prstGeom prst="rect">
                              <a:avLst/>
                            </a:prstGeom>
                            <a:ln w="12700" cap="flat">
                              <a:noFill/>
                              <a:miter lim="400000"/>
                            </a:ln>
                            <a:effectLst/>
                          </pic:spPr>
                        </pic:pic>
                      </wpg:grpSp>
                      <wps:wsp>
                        <wps:cNvPr id="1073741879" name="Figure 25.  The Jutland Cloud appeared as a symbol and a sign indeed in midst of contemplations about moving back to Denmark; and then it disappeared. Thursday 04.11.21, 16.15, North Cornwall Coast. Photo: Tina Jensen Friis Auster."/>
                        <wps:cNvSpPr txBox="1"/>
                        <wps:spPr>
                          <a:xfrm>
                            <a:off x="1157444" y="2172389"/>
                            <a:ext cx="4966001" cy="267163"/>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it disappeared. Thursday 04.11.21, 16.15, North Cornwall Coast. Photo: Tina Jensen Friis Auster.</w:t>
                              </w:r>
                            </w:p>
                          </w:txbxContent>
                        </wps:txbx>
                        <wps:bodyPr wrap="square" lIns="0" tIns="0" rIns="0" bIns="0" numCol="1" anchor="t">
                          <a:noAutofit/>
                        </wps:bodyPr>
                      </wps:wsp>
                      <pic:pic xmlns:pic="http://schemas.openxmlformats.org/drawingml/2006/picture">
                        <pic:nvPicPr>
                          <pic:cNvPr id="1073741880" name="Image" descr="Image"/>
                          <pic:cNvPicPr>
                            <a:picLocks noChangeAspect="1"/>
                          </pic:cNvPicPr>
                        </pic:nvPicPr>
                        <pic:blipFill>
                          <a:blip r:embed="rId57">
                            <a:extLst/>
                          </a:blip>
                          <a:stretch>
                            <a:fillRect/>
                          </a:stretch>
                        </pic:blipFill>
                        <pic:spPr>
                          <a:xfrm>
                            <a:off x="0" y="8064"/>
                            <a:ext cx="896968" cy="1124910"/>
                          </a:xfrm>
                          <a:prstGeom prst="rect">
                            <a:avLst/>
                          </a:prstGeom>
                          <a:ln w="12700" cap="flat">
                            <a:noFill/>
                            <a:miter lim="400000"/>
                          </a:ln>
                          <a:effectLst/>
                        </pic:spPr>
                      </pic:pic>
                      <wps:wsp>
                        <wps:cNvPr id="1073741881" name="Figure 24.  Illustration of Denmark. Source: &lt;https://www.duckfeet.com/products/women/jylland-35-jeans/c-1079/p-2523/&gt; [assessed 21st November 2021]."/>
                        <wps:cNvSpPr txBox="1"/>
                        <wps:spPr>
                          <a:xfrm>
                            <a:off x="1638" y="1132973"/>
                            <a:ext cx="896968" cy="1306579"/>
                          </a:xfrm>
                          <a:prstGeom prst="rect">
                            <a:avLst/>
                          </a:prstGeom>
                          <a:noFill/>
                          <a:ln w="12700" cap="flat">
                            <a:noFill/>
                            <a:miter lim="400000"/>
                          </a:ln>
                          <a:effectLst/>
                        </wps:spPr>
                        <wps:txb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wps:txbx>
                        <wps:bodyPr wrap="square" lIns="0" tIns="0" rIns="0" bIns="0" numCol="1" anchor="t">
                          <a:noAutofit/>
                        </wps:bodyPr>
                      </wps:wsp>
                    </wpg:wgp>
                  </a:graphicData>
                </a:graphic>
              </wp:anchor>
            </w:drawing>
          </mc:Choice>
          <mc:Fallback>
            <w:pict>
              <v:group id="_x0000_s1054" style="visibility:visible;position:absolute;margin-left:0.0pt;margin-top:14.9pt;width:482.2pt;height:192.1pt;z-index:251705344;mso-position-horizontal:absolute;mso-position-horizontal-relative:margin;mso-position-vertical:absolute;mso-position-vertical-relative:line;mso-wrap-distance-left:8.0pt;mso-wrap-distance-top:8.0pt;mso-wrap-distance-right:8.0pt;mso-wrap-distance-bottom:8.0pt;" coordorigin="0,0" coordsize="6123444,2439551">
                <w10:wrap type="topAndBottom" side="bothSides" anchorx="margin"/>
                <v:group id="_x0000_s1055" style="position:absolute;left:1157445;top:0;width:4962555;height:2160000;" coordorigin="0,0" coordsize="4962555,2160000">
                  <v:shape id="_x0000_s1056" type="#_x0000_t75" style="position:absolute;left:0;top:0;width:1620000;height:2160000;">
                    <v:imagedata r:id="rId54" o:title="IMG_5342.jpeg"/>
                  </v:shape>
                  <v:shape id="_x0000_s1057" type="#_x0000_t75" style="position:absolute;left:1673000;top:0;width:1620000;height:2160000;">
                    <v:imagedata r:id="rId55" o:title="IMG_5344.jpeg"/>
                  </v:shape>
                  <v:shape id="_x0000_s1058" type="#_x0000_t75" style="position:absolute;left:3342555;top:0;width:1620000;height:2160000;">
                    <v:imagedata r:id="rId56" o:title="IMG_5345.jpeg"/>
                  </v:shape>
                </v:group>
                <v:shape id="_x0000_s1059" type="#_x0000_t202" style="position:absolute;left:1157445;top:2172389;width:4965999;height:26716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it disappeared. Thursday 04.11.21, 16.15, North Cornwall Coast. Photo: Tina Jensen Friis Auster.</w:t>
                        </w:r>
                      </w:p>
                    </w:txbxContent>
                  </v:textbox>
                </v:shape>
                <v:shape id="_x0000_s1060" type="#_x0000_t75" style="position:absolute;left:0;top:8064;width:896967;height:1124909;">
                  <v:imagedata r:id="rId57" o:title="jylland-2x.png"/>
                </v:shape>
                <v:shape id="_x0000_s1061" type="#_x0000_t202" style="position:absolute;left:1638;top:1132974;width:896967;height:1306577;">
                  <v:fill on="f"/>
                  <v:stroke on="f" weight="1.0pt" dashstyle="solid" endcap="flat" miterlimit="400.0%" joinstyle="miter" linestyle="single" startarrow="none" startarrowwidth="medium" startarrowlength="medium" endarrow="none" endarrowwidth="medium" endarrowlength="medium"/>
                  <v:textbo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v:textbox>
                </v:shape>
              </v:group>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Mist was described as a cloud by Hamblyn </w:t>
      </w:r>
      <w:r>
        <w:rPr>
          <w:rFonts w:ascii="Palatino" w:cs="Palatino" w:hAnsi="Palatino" w:eastAsia="Palatino"/>
          <w:sz w:val="22"/>
          <w:szCs w:val="22"/>
          <w:vertAlign w:val="superscript"/>
          <w:rtl w:val="0"/>
        </w:rPr>
        <w:footnoteReference w:id="48"/>
      </w:r>
      <w:r>
        <w:rPr>
          <w:rFonts w:ascii="Palatino" w:hAnsi="Palatino"/>
          <w:sz w:val="22"/>
          <w:szCs w:val="22"/>
          <w:rtl w:val="0"/>
          <w:lang w:val="en-US"/>
        </w:rPr>
        <w:t xml:space="preserve"> as well as used in the metaphorical way of being: </w:t>
      </w:r>
      <w:r>
        <w:rPr>
          <w:rFonts w:ascii="Palatino" w:hAnsi="Palatino" w:hint="default"/>
          <w:sz w:val="22"/>
          <w:szCs w:val="22"/>
          <w:rtl w:val="0"/>
          <w:lang w:val="en-US"/>
        </w:rPr>
        <w:t>‘</w:t>
      </w:r>
      <w:r>
        <w:rPr>
          <w:rFonts w:ascii="Palatino" w:hAnsi="Palatino"/>
          <w:sz w:val="22"/>
          <w:szCs w:val="22"/>
          <w:rtl w:val="0"/>
          <w:lang w:val="en-US"/>
        </w:rPr>
        <w:t>foggy</w:t>
      </w:r>
      <w:r>
        <w:rPr>
          <w:rFonts w:ascii="Palatino" w:hAnsi="Palatino" w:hint="default"/>
          <w:sz w:val="22"/>
          <w:szCs w:val="22"/>
          <w:rtl w:val="0"/>
          <w:lang w:val="en-US"/>
        </w:rPr>
        <w:t>’</w:t>
      </w:r>
      <w:r>
        <w:rPr>
          <w:rFonts w:ascii="Palatino" w:hAnsi="Palatino"/>
          <w:sz w:val="22"/>
          <w:szCs w:val="22"/>
          <w:rtl w:val="0"/>
          <w:lang w:val="en-US"/>
        </w:rPr>
        <w:t xml:space="preserve">; (unclear) </w:t>
      </w:r>
      <w:r>
        <w:rPr>
          <w:rFonts w:ascii="Palatino" w:cs="Palatino" w:hAnsi="Palatino" w:eastAsia="Palatino"/>
          <w:sz w:val="22"/>
          <w:szCs w:val="22"/>
          <w:vertAlign w:val="superscript"/>
          <w:rtl w:val="0"/>
        </w:rPr>
        <w:footnoteReference w:id="49"/>
      </w:r>
      <w:r>
        <w:rPr>
          <w:rFonts w:ascii="Palatino" w:hAnsi="Palatino"/>
          <w:sz w:val="22"/>
          <w:szCs w:val="22"/>
          <w:rtl w:val="0"/>
          <w:lang w:val="en-US"/>
        </w:rPr>
        <w:t>. As mist appeared on an early morning</w:t>
      </w:r>
      <w:r>
        <w:rPr>
          <w:rFonts w:ascii="Palatino" w:hAnsi="Palatino" w:hint="default"/>
          <w:sz w:val="22"/>
          <w:szCs w:val="22"/>
          <w:rtl w:val="0"/>
          <w:lang w:val="en-US"/>
        </w:rPr>
        <w:t>’</w:t>
      </w:r>
      <w:r>
        <w:rPr>
          <w:rFonts w:ascii="Palatino" w:hAnsi="Palatino"/>
          <w:sz w:val="22"/>
          <w:szCs w:val="22"/>
          <w:rtl w:val="0"/>
          <w:lang w:val="en-US"/>
        </w:rPr>
        <w:t>s walk, my journal reflected: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Another dimension ha</w:t>
      </w:r>
      <w:r>
        <mc:AlternateContent>
          <mc:Choice Requires="wps">
            <w:drawing xmlns:a="http://schemas.openxmlformats.org/drawingml/2006/main">
              <wp:anchor distT="152400" distB="152400" distL="152400" distR="152400" simplePos="0" relativeHeight="251704320" behindDoc="0" locked="0" layoutInCell="1" allowOverlap="1">
                <wp:simplePos x="0" y="0"/>
                <wp:positionH relativeFrom="page">
                  <wp:posOffset>719999</wp:posOffset>
                </wp:positionH>
                <wp:positionV relativeFrom="page">
                  <wp:posOffset>8844893</wp:posOffset>
                </wp:positionV>
                <wp:extent cx="3672429" cy="450107"/>
                <wp:effectExtent l="0" t="0" r="0" b="0"/>
                <wp:wrapThrough wrapText="bothSides" distL="152400" distR="152400">
                  <wp:wrapPolygon edited="1">
                    <wp:start x="0" y="0"/>
                    <wp:lineTo x="21600" y="0"/>
                    <wp:lineTo x="21600" y="21600"/>
                    <wp:lineTo x="0" y="21600"/>
                    <wp:lineTo x="0" y="0"/>
                  </wp:wrapPolygon>
                </wp:wrapThrough>
                <wp:docPr id="1073741886" name="officeArt object" descr="Figure 26.  The mist and the clouds as the effect almost created a beautiful painting of mystique. Monday 15.11.21, 08.44, North Cornwall Coast. Photo: Tina Jensen Friis Auster."/>
                <wp:cNvGraphicFramePr/>
                <a:graphic xmlns:a="http://schemas.openxmlformats.org/drawingml/2006/main">
                  <a:graphicData uri="http://schemas.microsoft.com/office/word/2010/wordprocessingShape">
                    <wps:wsp>
                      <wps:cNvSpPr txBox="1"/>
                      <wps:spPr>
                        <a:xfrm>
                          <a:off x="0" y="0"/>
                          <a:ext cx="3672429" cy="450107"/>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wps:txbx>
                      <wps:bodyPr wrap="square" lIns="0" tIns="0" rIns="0" bIns="0" numCol="1" anchor="t">
                        <a:noAutofit/>
                      </wps:bodyPr>
                    </wps:wsp>
                  </a:graphicData>
                </a:graphic>
              </wp:anchor>
            </w:drawing>
          </mc:Choice>
          <mc:Fallback>
            <w:pict>
              <v:shape id="_x0000_s1062" type="#_x0000_t202" style="visibility:visible;position:absolute;margin-left:56.7pt;margin-top:696.4pt;width:289.2pt;height:35.4pt;z-index:2517043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9440" behindDoc="0" locked="0" layoutInCell="1" allowOverlap="1">
                <wp:simplePos x="0" y="0"/>
                <wp:positionH relativeFrom="page">
                  <wp:posOffset>4601142</wp:posOffset>
                </wp:positionH>
                <wp:positionV relativeFrom="page">
                  <wp:posOffset>8540093</wp:posOffset>
                </wp:positionV>
                <wp:extent cx="2276957" cy="660886"/>
                <wp:effectExtent l="0" t="0" r="0" b="0"/>
                <wp:wrapThrough wrapText="bothSides" distL="152400" distR="152400">
                  <wp:wrapPolygon edited="1">
                    <wp:start x="0" y="0"/>
                    <wp:lineTo x="21600" y="0"/>
                    <wp:lineTo x="21600" y="21600"/>
                    <wp:lineTo x="0" y="21600"/>
                    <wp:lineTo x="0" y="0"/>
                  </wp:wrapPolygon>
                </wp:wrapThrough>
                <wp:docPr id="1073741887" name="officeArt object" descr="Figure 27.  I am no artist, though I will give myself credit for trying, and the colours, the rain and even a shape appeared in this attempt, inspired by the purple shower clouds (Fig. 21). Thursday 04.11.21, 16.17, North Cornwall Coast. Photo: Tina Jensen Friis Auster."/>
                <wp:cNvGraphicFramePr/>
                <a:graphic xmlns:a="http://schemas.openxmlformats.org/drawingml/2006/main">
                  <a:graphicData uri="http://schemas.microsoft.com/office/word/2010/wordprocessingShape">
                    <wps:wsp>
                      <wps:cNvSpPr txBox="1"/>
                      <wps:spPr>
                        <a:xfrm>
                          <a:off x="0" y="0"/>
                          <a:ext cx="2276957" cy="660886"/>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27.  I am no artist, though I will give myself credit for trying, and the colours, the rain and even a shape appeared in this attempt, inspired by the purple shower clouds (Fig. 21). Thursday 04.11.21, 16.17, North Cornwall Coast. Photo: Tina Jensen Friis Auster.</w:t>
                            </w:r>
                          </w:p>
                        </w:txbxContent>
                      </wps:txbx>
                      <wps:bodyPr wrap="square" lIns="0" tIns="0" rIns="0" bIns="0" numCol="1" anchor="t">
                        <a:noAutofit/>
                      </wps:bodyPr>
                    </wps:wsp>
                  </a:graphicData>
                </a:graphic>
              </wp:anchor>
            </w:drawing>
          </mc:Choice>
          <mc:Fallback>
            <w:pict>
              <v:shape id="_x0000_s1063" type="#_x0000_t202" style="visibility:visible;position:absolute;margin-left:362.3pt;margin-top:672.4pt;width:179.3pt;height:52.0pt;z-index:25170944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27.  I am no artist, though I will give myself credit for trying, and the colours, the rain and even a shape appeared in this attempt, inspired by the purple shower clouds (Fig. 21). Thursday 04.11.21, 16.17, North Cornwall Coast. Photo: Tina Jensen Friis Auster.</w:t>
                      </w:r>
                    </w:p>
                  </w:txbxContent>
                </v:textbox>
                <w10:wrap type="through" side="bothSides" anchorx="page" anchory="page"/>
              </v:shape>
            </w:pict>
          </mc:Fallback>
        </mc:AlternateContent>
      </w:r>
      <w:r>
        <w:rPr>
          <w:rFonts w:ascii="Palatino" w:hAnsi="Palatino"/>
          <w:sz w:val="22"/>
          <w:szCs w:val="22"/>
          <w:rtl w:val="0"/>
          <w:lang w:val="en-US"/>
        </w:rPr>
        <w:t>s been added by the mist, I am above the mist with clouds above me, so I must be in the clouds too, I am walking among clouds; such beauty and mystiques in the clouds today; I am spellbound by the clouds and I am almost unable to stop gazing now.</w:t>
      </w:r>
      <w:r>
        <w:rPr>
          <w:rFonts w:ascii="Palatino" w:hAnsi="Palatino" w:hint="default"/>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8"/>
          <w:footerReference w:type="default" r:id="rId59"/>
          <w:pgSz w:w="11906" w:h="16838" w:orient="portrait"/>
          <w:pgMar w:top="1134" w:right="1134" w:bottom="720" w:left="1134" w:header="567" w:footer="720"/>
          <w:bidi w:val="0"/>
        </w:sectPr>
      </w:pPr>
      <w:r>
        <w:rPr>
          <w:rFonts w:ascii="Palatino" w:hAnsi="Palatino"/>
          <w:sz w:val="22"/>
          <w:szCs w:val="22"/>
          <w:rtl w:val="0"/>
          <w:lang w:val="en-US"/>
        </w:rPr>
        <w:t xml:space="preserve">The </w:t>
      </w:r>
      <w:r>
        <w:rPr>
          <w:rFonts w:ascii="Palatino" w:hAnsi="Palatino"/>
          <w:sz w:val="22"/>
          <w:szCs w:val="22"/>
          <w:rtl w:val="0"/>
          <w:lang w:val="en-US"/>
        </w:rPr>
        <w:t xml:space="preserve">shapes were amazing, the colours were stunning, the expressions were therapeutic, the gazing hypnotised me. Drawing clouds was impossible (Fig. 27); however some of the photographs, as the mist photo that morning (Fig. 26), and the layered clouds (Fig. 23), appeared as painted by the artists mentioned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50"/>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3296" behindDoc="0" locked="0" layoutInCell="1" allowOverlap="1">
                <wp:simplePos x="0" y="0"/>
                <wp:positionH relativeFrom="margin">
                  <wp:posOffset>0</wp:posOffset>
                </wp:positionH>
                <wp:positionV relativeFrom="line">
                  <wp:posOffset>186431</wp:posOffset>
                </wp:positionV>
                <wp:extent cx="6120001" cy="2558742"/>
                <wp:effectExtent l="0" t="0" r="0" b="0"/>
                <wp:wrapTopAndBottom distT="152400" distB="152400"/>
                <wp:docPr id="1073741885" name="officeArt object" descr="Group"/>
                <wp:cNvGraphicFramePr/>
                <a:graphic xmlns:a="http://schemas.openxmlformats.org/drawingml/2006/main">
                  <a:graphicData uri="http://schemas.microsoft.com/office/word/2010/wordprocessingGroup">
                    <wpg:wgp>
                      <wpg:cNvGrpSpPr/>
                      <wpg:grpSpPr>
                        <a:xfrm>
                          <a:off x="0" y="0"/>
                          <a:ext cx="6120001" cy="2558742"/>
                          <a:chOff x="0" y="0"/>
                          <a:chExt cx="6119999" cy="2558741"/>
                        </a:xfrm>
                      </wpg:grpSpPr>
                      <pic:pic xmlns:pic="http://schemas.openxmlformats.org/drawingml/2006/picture">
                        <pic:nvPicPr>
                          <pic:cNvPr id="1073741883" name="Image" descr="Image"/>
                          <pic:cNvPicPr>
                            <a:picLocks noChangeAspect="1"/>
                          </pic:cNvPicPr>
                        </pic:nvPicPr>
                        <pic:blipFill>
                          <a:blip r:embed="rId60">
                            <a:extLst/>
                          </a:blip>
                          <a:stretch>
                            <a:fillRect/>
                          </a:stretch>
                        </pic:blipFill>
                        <pic:spPr>
                          <a:xfrm>
                            <a:off x="0" y="0"/>
                            <a:ext cx="3411655" cy="2558742"/>
                          </a:xfrm>
                          <a:prstGeom prst="rect">
                            <a:avLst/>
                          </a:prstGeom>
                          <a:ln w="12700" cap="flat">
                            <a:noFill/>
                            <a:miter lim="400000"/>
                          </a:ln>
                          <a:effectLst/>
                        </pic:spPr>
                      </pic:pic>
                      <pic:pic xmlns:pic="http://schemas.openxmlformats.org/drawingml/2006/picture">
                        <pic:nvPicPr>
                          <pic:cNvPr id="1073741884" name="Image" descr="Image"/>
                          <pic:cNvPicPr>
                            <a:picLocks noChangeAspect="1"/>
                          </pic:cNvPicPr>
                        </pic:nvPicPr>
                        <pic:blipFill>
                          <a:blip r:embed="rId61">
                            <a:extLst/>
                          </a:blip>
                          <a:stretch>
                            <a:fillRect/>
                          </a:stretch>
                        </pic:blipFill>
                        <pic:spPr>
                          <a:xfrm rot="16200000">
                            <a:off x="3971661" y="105602"/>
                            <a:ext cx="2053280" cy="2243399"/>
                          </a:xfrm>
                          <a:prstGeom prst="rect">
                            <a:avLst/>
                          </a:prstGeom>
                          <a:ln w="12700" cap="flat">
                            <a:noFill/>
                            <a:miter lim="400000"/>
                          </a:ln>
                          <a:effectLst/>
                        </pic:spPr>
                      </pic:pic>
                    </wpg:wgp>
                  </a:graphicData>
                </a:graphic>
              </wp:anchor>
            </w:drawing>
          </mc:Choice>
          <mc:Fallback>
            <w:pict>
              <v:group id="_x0000_s1064" style="visibility:visible;position:absolute;margin-left:0.0pt;margin-top:14.7pt;width:481.9pt;height:201.5pt;z-index:251703296;mso-position-horizontal:absolute;mso-position-horizontal-relative:margin;mso-position-vertical:absolute;mso-position-vertical-relative:line;mso-wrap-distance-left:12.0pt;mso-wrap-distance-top:12.0pt;mso-wrap-distance-right:12.0pt;mso-wrap-distance-bottom:12.0pt;" coordorigin="0,0" coordsize="6120000,2558741">
                <w10:wrap type="topAndBottom" side="bothSides" anchorx="margin"/>
                <v:shape id="_x0000_s1065" type="#_x0000_t75" style="position:absolute;left:0;top:0;width:3411655;height:2558741;">
                  <v:imagedata r:id="rId60" o:title="Mist:Fog.jpeg"/>
                </v:shape>
                <v:shape id="_x0000_s1066" type="#_x0000_t75" style="position:absolute;left:3971661;top:105603;width:2053279;height:2243398;rotation:17694720fd;">
                  <v:imagedata r:id="rId61" o:title="IMG_5432-filtered.jpeg"/>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has reflected on a Sky Journal, containing 97 photographs, text and drawings, when observing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1"/>
        </w:rPr>
        <w:t xml:space="preserve">’ </w:t>
      </w:r>
      <w:r>
        <w:rPr>
          <w:rFonts w:ascii="Palatino" w:hAnsi="Palatino"/>
          <w:sz w:val="22"/>
          <w:szCs w:val="22"/>
          <w:rtl w:val="0"/>
          <w:lang w:val="en-US"/>
        </w:rPr>
        <w:t>within the context of the question/statement</w:t>
      </w:r>
      <w:r>
        <w:rPr>
          <w:rFonts w:ascii="Palatino" w:hAnsi="Palatino"/>
          <w:sz w:val="22"/>
          <w:szCs w:val="22"/>
          <w:rtl w:val="0"/>
          <w:lang w:val="en-US"/>
        </w:rPr>
        <w:t xml:space="preserve">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rPr>
        <w:t xml:space="preserve">: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1"/>
      </w:r>
      <w:r>
        <w:rPr>
          <w:rFonts w:ascii="Palatino" w:hAnsi="Palatino"/>
          <w:sz w:val="22"/>
          <w:szCs w:val="22"/>
          <w:rtl w:val="0"/>
          <w:lang w:val="en-US"/>
        </w:rPr>
        <w:t xml:space="preserve"> The approach was reflexive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using my own personal experience. It was found that cloud watching encouraged personal perception; however these perceptions were found to be shared widely in the sources, as well as being common in cultures and history, </w:t>
      </w:r>
      <w:r>
        <w:rPr>
          <w:rFonts w:ascii="Palatino" w:hAnsi="Palatino"/>
          <w:sz w:val="22"/>
          <w:szCs w:val="22"/>
          <w:rtl w:val="0"/>
          <w:lang w:val="en-US"/>
        </w:rPr>
        <w:t xml:space="preserve">for example </w:t>
      </w:r>
      <w:r>
        <w:rPr>
          <w:rFonts w:ascii="Palatino" w:hAnsi="Palatino"/>
          <w:sz w:val="22"/>
          <w:szCs w:val="22"/>
          <w:rtl w:val="0"/>
          <w:lang w:val="en-US"/>
        </w:rPr>
        <w:t xml:space="preserve">in </w:t>
      </w:r>
      <w:r>
        <w:rPr>
          <w:rFonts w:ascii="Palatino" w:hAnsi="Palatino"/>
          <w:sz w:val="22"/>
          <w:szCs w:val="22"/>
          <w:rtl w:val="0"/>
          <w:lang w:val="en-US"/>
        </w:rPr>
        <w:t>English Poetry, Shakespeare</w:t>
      </w:r>
      <w:r>
        <w:rPr>
          <w:rFonts w:ascii="Palatino" w:hAnsi="Palatino" w:hint="default"/>
          <w:sz w:val="22"/>
          <w:szCs w:val="22"/>
          <w:rtl w:val="1"/>
        </w:rPr>
        <w:t>’</w:t>
      </w:r>
      <w:r>
        <w:rPr>
          <w:rFonts w:ascii="Palatino" w:hAnsi="Palatino"/>
          <w:sz w:val="22"/>
          <w:szCs w:val="22"/>
          <w:rtl w:val="0"/>
          <w:lang w:val="en-US"/>
        </w:rPr>
        <w:t>s and Emerson</w:t>
      </w:r>
      <w:r>
        <w:rPr>
          <w:rFonts w:ascii="Palatino" w:hAnsi="Palatino" w:hint="default"/>
          <w:sz w:val="22"/>
          <w:szCs w:val="22"/>
          <w:rtl w:val="1"/>
        </w:rPr>
        <w:t>’</w:t>
      </w:r>
      <w:r>
        <w:rPr>
          <w:rFonts w:ascii="Palatino" w:hAnsi="Palatino"/>
          <w:sz w:val="22"/>
          <w:szCs w:val="22"/>
          <w:rtl w:val="0"/>
          <w:lang w:val="en-US"/>
        </w:rPr>
        <w:t xml:space="preserve">s writings, American and Danish folklore and in the ancient </w:t>
      </w:r>
      <w:r>
        <w:rPr>
          <w:rFonts w:ascii="Palatino" w:hAnsi="Palatino"/>
          <w:sz w:val="22"/>
          <w:szCs w:val="22"/>
          <w:rtl w:val="0"/>
          <w:lang w:val="en-US"/>
        </w:rPr>
        <w:t>V</w:t>
      </w:r>
      <w:r>
        <w:rPr>
          <w:rFonts w:ascii="Palatino" w:hAnsi="Palatino"/>
          <w:sz w:val="22"/>
          <w:szCs w:val="22"/>
          <w:rtl w:val="0"/>
          <w:lang w:val="en-US"/>
        </w:rPr>
        <w:t>edic text Rig Veda a</w:t>
      </w:r>
      <w:r>
        <w:rPr>
          <w:rFonts w:ascii="Palatino" w:hAnsi="Palatino"/>
          <w:sz w:val="22"/>
          <w:szCs w:val="22"/>
          <w:rtl w:val="0"/>
          <w:lang w:val="en-US"/>
        </w:rPr>
        <w:t>s well as</w:t>
      </w:r>
      <w:r>
        <w:rPr>
          <w:rFonts w:ascii="Palatino" w:hAnsi="Palatino"/>
          <w:sz w:val="22"/>
          <w:szCs w:val="22"/>
          <w:rtl w:val="0"/>
          <w:lang w:val="en-US"/>
        </w:rPr>
        <w:t xml:space="preserve"> The Holy Bible.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essay explored the understanding of clouds, and found that this is an ongoing discussion of meteorologists, students of </w:t>
      </w:r>
      <w:r>
        <w:rPr>
          <w:rFonts w:ascii="Palatino" w:hAnsi="Palatino"/>
          <w:sz w:val="22"/>
          <w:szCs w:val="22"/>
          <w:rtl w:val="0"/>
        </w:rPr>
        <w:t>nephology</w:t>
      </w:r>
      <w:r>
        <w:rPr>
          <w:rFonts w:ascii="Palatino" w:hAnsi="Palatino"/>
          <w:sz w:val="22"/>
          <w:szCs w:val="22"/>
          <w:rtl w:val="0"/>
          <w:lang w:val="en-US"/>
        </w:rPr>
        <w:t xml:space="preserve"> and </w:t>
      </w:r>
      <w:r>
        <w:rPr>
          <w:rFonts w:ascii="Palatino" w:hAnsi="Palatino"/>
          <w:sz w:val="22"/>
          <w:szCs w:val="22"/>
          <w:rtl w:val="0"/>
          <w:lang w:val="en-US"/>
        </w:rPr>
        <w:t>cloud physics</w:t>
      </w:r>
      <w:r>
        <w:rPr>
          <w:rFonts w:ascii="Palatino" w:hAnsi="Palatino"/>
          <w:sz w:val="22"/>
          <w:szCs w:val="22"/>
          <w:rtl w:val="0"/>
          <w:lang w:val="en-US"/>
        </w:rPr>
        <w:t xml:space="preserve">. Clouds are defined, named and described thoroughly; </w:t>
      </w:r>
      <w:r>
        <w:rPr>
          <w:rFonts w:ascii="Palatino" w:hAnsi="Palatino"/>
          <w:sz w:val="22"/>
          <w:szCs w:val="22"/>
          <w:rtl w:val="0"/>
          <w:lang w:val="en-US"/>
        </w:rPr>
        <w:t>clouds are life-givers</w:t>
      </w:r>
      <w:r>
        <w:rPr>
          <w:rFonts w:ascii="Palatino" w:hAnsi="Palatino"/>
          <w:sz w:val="22"/>
          <w:szCs w:val="22"/>
          <w:rtl w:val="0"/>
          <w:lang w:val="en-US"/>
        </w:rPr>
        <w:t xml:space="preserve"> and vital</w:t>
      </w:r>
      <w:r>
        <w:rPr>
          <w:rFonts w:ascii="Palatino" w:hAnsi="Palatino"/>
          <w:sz w:val="22"/>
          <w:szCs w:val="22"/>
          <w:rtl w:val="0"/>
        </w:rPr>
        <w:t xml:space="preserve"> to</w:t>
      </w:r>
      <w:r>
        <w:rPr>
          <w:rFonts w:ascii="Palatino" w:hAnsi="Palatino"/>
          <w:sz w:val="22"/>
          <w:szCs w:val="22"/>
          <w:rtl w:val="0"/>
          <w:lang w:val="en-US"/>
        </w:rPr>
        <w:t xml:space="preserve"> the </w:t>
      </w:r>
      <w:r>
        <w:rPr>
          <w:rFonts w:ascii="Palatino" w:hAnsi="Palatino"/>
          <w:sz w:val="22"/>
          <w:szCs w:val="22"/>
          <w:rtl w:val="0"/>
          <w:lang w:val="en-US"/>
        </w:rPr>
        <w:t>earth</w:t>
      </w:r>
      <w:r>
        <w:rPr>
          <w:rFonts w:ascii="Palatino" w:hAnsi="Palatino"/>
          <w:sz w:val="22"/>
          <w:szCs w:val="22"/>
          <w:rtl w:val="0"/>
          <w:lang w:val="en-US"/>
        </w:rPr>
        <w:t xml:space="preserve"> and </w:t>
      </w:r>
      <w:r>
        <w:rPr>
          <w:rFonts w:ascii="Palatino" w:hAnsi="Palatino"/>
          <w:sz w:val="22"/>
          <w:szCs w:val="22"/>
          <w:rtl w:val="0"/>
          <w:lang w:val="en-US"/>
        </w:rPr>
        <w:t>the climate</w:t>
      </w:r>
      <w:r>
        <w:rPr>
          <w:rFonts w:ascii="Palatino" w:hAnsi="Palatino"/>
          <w:sz w:val="22"/>
          <w:szCs w:val="22"/>
          <w:rtl w:val="0"/>
          <w:lang w:val="en-US"/>
        </w:rPr>
        <w:t>, but also vital to writers, artists, photographers, philosophers, and children.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It was found that watching clouds can create an array of personal perceptions: thoughts, emotions and sensations. Clouds presented themselves as a gateway to the heavens and the divine, and encouraged the search for formations, signs and symbols. As the cloud-</w:t>
      </w:r>
      <w:r>
        <w:rPr>
          <w:rFonts w:ascii="Palatino" w:hAnsi="Palatino"/>
          <w:sz w:val="22"/>
          <w:szCs w:val="22"/>
          <w:rtl w:val="0"/>
        </w:rPr>
        <w:t>pareidolia</w:t>
      </w:r>
      <w:r>
        <w:rPr>
          <w:rFonts w:ascii="Palatino" w:hAnsi="Palatino"/>
          <w:sz w:val="22"/>
          <w:szCs w:val="22"/>
          <w:rtl w:val="0"/>
          <w:lang w:val="en-US"/>
        </w:rPr>
        <w:t xml:space="preserve"> takes its hold, reflexive observations of clouds as animals, faces, angels, transmitting colours</w:t>
      </w:r>
      <w:r>
        <w:rPr>
          <w:rFonts w:ascii="Palatino" w:hAnsi="Palatino"/>
          <w:sz w:val="22"/>
          <w:szCs w:val="22"/>
          <w:rtl w:val="0"/>
          <w:lang w:val="en-US"/>
        </w:rPr>
        <w:t>, light, and water would appear. There was always something to be seen, felt or thought, never alone, as if in unity with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The observation of clouds revealed that some of the photographs were picture-perfect which corroborated the cloud-fascination of the artists described by Harris throughout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My personal walk among the clouds was hypnotising, and as ever-changing as the clouds: I was thinking, projecting, observing, discovering, standing still in fascination, walking, and quickly catching clouds in their ever-changing motion. Clouds had become a beautiful obsession.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62"/>
          <w:footerReference w:type="default" r:id="rId63"/>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p>
    <w:p>
      <w:pPr>
        <w:pStyle w:val="Footnote"/>
        <w:rPr>
          <w:rFonts w:ascii="Palatino" w:cs="Palatino" w:hAnsi="Palatino" w:eastAsia="Palatino"/>
        </w:rPr>
      </w:pPr>
      <w:r>
        <w:rPr>
          <w:rFonts w:ascii="Palatino" w:hAnsi="Palatino"/>
          <w:rtl w:val="0"/>
          <w:lang w:val="en-US"/>
        </w:rPr>
        <w:t xml:space="preserve">Bell, </w:t>
      </w:r>
      <w:r>
        <w:rPr>
          <w:rFonts w:ascii="Palatino" w:hAnsi="Palatino"/>
          <w:rtl w:val="0"/>
          <w:lang w:val="en-US"/>
        </w:rPr>
        <w:t>Judith</w:t>
      </w:r>
      <w:r>
        <w:rPr>
          <w:rFonts w:ascii="Palatino" w:hAnsi="Palatino"/>
          <w:rtl w:val="0"/>
          <w:lang w:val="en-US"/>
        </w:rPr>
        <w:t xml:space="preserve"> and Stephen Waters, </w:t>
      </w:r>
      <w:r>
        <w:rPr>
          <w:rFonts w:ascii="Palatino" w:hAnsi="Palatino"/>
          <w:i w:val="1"/>
          <w:iCs w:val="1"/>
          <w:rtl w:val="0"/>
          <w:lang w:val="en-US"/>
        </w:rPr>
        <w:t>Doing Your Research Project</w:t>
      </w:r>
      <w:r>
        <w:rPr>
          <w:rFonts w:ascii="Palatino" w:hAnsi="Palatino"/>
          <w:rtl w:val="0"/>
          <w:lang w:val="en-US"/>
        </w:rPr>
        <w:t>, 7</w:t>
      </w:r>
      <w:r>
        <w:rPr>
          <w:rFonts w:ascii="Palatino" w:hAnsi="Palatino"/>
          <w:vertAlign w:val="superscript"/>
          <w:rtl w:val="0"/>
          <w:lang w:val="en-US"/>
        </w:rPr>
        <w:t>th</w:t>
      </w:r>
      <w:r>
        <w:rPr>
          <w:rFonts w:ascii="Palatino" w:hAnsi="Palatino"/>
          <w:rtl w:val="0"/>
          <w:lang w:val="en-US"/>
        </w:rPr>
        <w:t xml:space="preserve"> edn. (London: Open University Press, McGraw-Hill Education, 2018).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Bodenschatz, </w:t>
      </w:r>
      <w:r>
        <w:rPr>
          <w:rFonts w:ascii="Palatino" w:hAnsi="Palatino"/>
          <w:rtl w:val="0"/>
          <w:lang w:val="de-DE"/>
        </w:rPr>
        <w:t>Eberhard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Clouds Resolved: Clouds Are Puffy To The Finish Scale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Science</w:t>
      </w:r>
      <w:r>
        <w:rPr>
          <w:rFonts w:ascii="Palatino" w:hAnsi="Palatino"/>
          <w:rtl w:val="0"/>
          <w:lang w:val="en-US"/>
        </w:rPr>
        <w:t>, New Series, 350:6256 (2015), 40-41, &lt;</w:t>
      </w:r>
      <w:r>
        <w:rPr>
          <w:rFonts w:ascii="Palatino" w:hAnsi="Palatino"/>
          <w:rtl w:val="0"/>
        </w:rPr>
        <w:t>https://www.jstor.org/stable/24749462</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Brunt, </w:t>
      </w:r>
      <w:r>
        <w:rPr>
          <w:rFonts w:ascii="Palatino" w:hAnsi="Palatino"/>
          <w:rtl w:val="0"/>
        </w:rPr>
        <w:t>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Meteorology And 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Folklore</w:t>
      </w:r>
      <w:r>
        <w:rPr>
          <w:rFonts w:ascii="Palatino" w:hAnsi="Palatino"/>
          <w:rtl w:val="0"/>
          <w:lang w:val="en-US"/>
        </w:rPr>
        <w:t>, 57:2 (1946), 66-74 &lt;</w:t>
      </w:r>
      <w:r>
        <w:rPr>
          <w:rFonts w:ascii="Palatino" w:hAnsi="Palatino"/>
          <w:rtl w:val="0"/>
        </w:rPr>
        <w:t>https://www.jstor.org/stable/1256953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it-IT"/>
        </w:rPr>
        <w:t>Emerson</w:t>
      </w:r>
      <w:r>
        <w:rPr>
          <w:rFonts w:ascii="Palatino" w:hAnsi="Palatino"/>
          <w:rtl w:val="0"/>
          <w:lang w:val="en-US"/>
        </w:rPr>
        <w:t xml:space="preserve">, Ralph Waldo, </w:t>
      </w:r>
      <w:r>
        <w:rPr>
          <w:rFonts w:ascii="Palatino" w:hAnsi="Palatino" w:hint="default"/>
          <w:rtl w:val="0"/>
          <w:lang w:val="en-US"/>
        </w:rPr>
        <w:t>‘</w:t>
      </w:r>
      <w:r>
        <w:rPr>
          <w:rFonts w:ascii="Palatino" w:hAnsi="Palatino"/>
          <w:rtl w:val="0"/>
          <w:lang w:val="en-US"/>
        </w:rPr>
        <w:t>Nature</w:t>
      </w:r>
      <w:r>
        <w:rPr>
          <w:rFonts w:ascii="Palatino" w:hAnsi="Palatino" w:hint="default"/>
          <w:rtl w:val="0"/>
          <w:lang w:val="en-US"/>
        </w:rPr>
        <w:t xml:space="preserve">’ </w:t>
      </w:r>
      <w:r>
        <w:rPr>
          <w:rFonts w:ascii="Palatino" w:hAnsi="Palatino"/>
          <w:rtl w:val="0"/>
          <w:lang w:val="en-US"/>
        </w:rPr>
        <w:t xml:space="preserve">in </w:t>
      </w:r>
      <w:r>
        <w:rPr>
          <w:rFonts w:ascii="Palatino" w:hAnsi="Palatino"/>
          <w:i w:val="1"/>
          <w:iCs w:val="1"/>
          <w:rtl w:val="0"/>
          <w:lang w:val="en-US"/>
        </w:rPr>
        <w:t>Nature And Selected Essays</w:t>
      </w:r>
      <w:r>
        <w:rPr>
          <w:rFonts w:ascii="Palatino" w:hAnsi="Palatino"/>
          <w:rtl w:val="0"/>
          <w:lang w:val="en-US"/>
        </w:rPr>
        <w:t>, 2003 edn. (Penguin Classics, Penguin Group, 1982), 35-82.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Etherington, </w:t>
      </w:r>
      <w:r>
        <w:rPr>
          <w:rFonts w:ascii="Palatino" w:hAnsi="Palatino"/>
          <w:rtl w:val="0"/>
        </w:rPr>
        <w:t>Kim</w:t>
      </w:r>
      <w:r>
        <w:rPr>
          <w:rFonts w:ascii="Palatino" w:hAnsi="Palatino"/>
          <w:rtl w:val="0"/>
          <w:lang w:val="en-US"/>
        </w:rPr>
        <w:t xml:space="preserve">, </w:t>
      </w:r>
      <w:r>
        <w:rPr>
          <w:rFonts w:ascii="Palatino" w:hAnsi="Palatino"/>
          <w:i w:val="1"/>
          <w:iCs w:val="1"/>
          <w:rtl w:val="0"/>
          <w:lang w:val="en-US"/>
        </w:rPr>
        <w:t>Becoming A Reflexive Researcher</w:t>
      </w:r>
      <w:r>
        <w:rPr>
          <w:rFonts w:ascii="Palatino" w:hAnsi="Palatino"/>
          <w:rtl w:val="0"/>
          <w:lang w:val="en-US"/>
        </w:rPr>
        <w:t xml:space="preserve"> (London: Jessica Kingsley Publishers, 2004).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Fragkiadaki</w:t>
      </w:r>
      <w:r>
        <w:rPr>
          <w:rFonts w:ascii="Palatino" w:hAnsi="Palatino"/>
          <w:rtl w:val="0"/>
          <w:lang w:val="en-US"/>
        </w:rPr>
        <w:t xml:space="preserve">, Glykeria, Marilyn Fleer and Konstantinos Ravanis, </w:t>
      </w:r>
      <w:r>
        <w:rPr>
          <w:rFonts w:ascii="Palatino" w:hAnsi="Palatino" w:hint="default"/>
          <w:rtl w:val="0"/>
          <w:lang w:val="en-US"/>
        </w:rPr>
        <w:t>‘</w:t>
      </w:r>
      <w:r>
        <w:rPr>
          <w:rFonts w:ascii="Palatino" w:hAnsi="Palatino"/>
          <w:rtl w:val="0"/>
          <w:lang w:val="en-US"/>
        </w:rPr>
        <w:t>A Cultural-Historical Study Of The Development Of Children</w:t>
      </w:r>
      <w:r>
        <w:rPr>
          <w:rFonts w:ascii="Palatino" w:hAnsi="Palatino" w:hint="default"/>
          <w:rtl w:val="0"/>
          <w:lang w:val="en-US"/>
        </w:rPr>
        <w:t>’</w:t>
      </w:r>
      <w:r>
        <w:rPr>
          <w:rFonts w:ascii="Palatino" w:hAnsi="Palatino"/>
          <w:rtl w:val="0"/>
          <w:lang w:val="en-US"/>
        </w:rPr>
        <w:t>s Scientific Thinking About Clouds In Everyday Life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Research In Science Education</w:t>
      </w:r>
      <w:r>
        <w:rPr>
          <w:rFonts w:ascii="Palatino" w:hAnsi="Palatino"/>
          <w:rtl w:val="0"/>
          <w:lang w:val="en-US"/>
        </w:rPr>
        <w:t>, 49 (2019), 1523-1545 &lt;</w:t>
      </w:r>
      <w:r>
        <w:rPr>
          <w:rFonts w:ascii="Palatino" w:hAnsi="Palatino"/>
          <w:rtl w:val="0"/>
        </w:rPr>
        <w:t>https://link.springer.com/article/10.1007%2Fs11165-017-9665-8</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Ghazal, </w:t>
      </w:r>
      <w:r>
        <w:rPr>
          <w:rFonts w:ascii="Palatino" w:hAnsi="Palatino"/>
          <w:rtl w:val="0"/>
        </w:rPr>
        <w:t>Nawal K.</w:t>
      </w:r>
      <w:r>
        <w:rPr>
          <w:rFonts w:ascii="Palatino" w:hAnsi="Palatino"/>
          <w:rtl w:val="0"/>
          <w:lang w:val="en-US"/>
        </w:rPr>
        <w:t xml:space="preserve"> and Mustafa J. Shahbaz, </w:t>
      </w:r>
      <w:r>
        <w:rPr>
          <w:rFonts w:ascii="Palatino" w:hAnsi="Palatino" w:hint="default"/>
          <w:rtl w:val="0"/>
          <w:lang w:val="en-US"/>
        </w:rPr>
        <w:t>‘</w:t>
      </w:r>
      <w:r>
        <w:rPr>
          <w:rFonts w:ascii="Palatino" w:hAnsi="Palatino"/>
          <w:rtl w:val="0"/>
          <w:lang w:val="en-US"/>
        </w:rPr>
        <w:t>Detection And Interpretation Of Clouds Types Using Visible And Infrared Satellite Images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Iraqi Journal Of Physics</w:t>
      </w:r>
      <w:r>
        <w:rPr>
          <w:rFonts w:ascii="Palatino" w:hAnsi="Palatino"/>
          <w:rtl w:val="0"/>
          <w:lang w:val="en-US"/>
        </w:rPr>
        <w:t>, 15:34, 123-137 &lt;</w:t>
      </w:r>
      <w:r>
        <w:rPr>
          <w:rFonts w:ascii="Palatino" w:hAnsi="Palatino"/>
          <w:rtl w:val="0"/>
        </w:rPr>
        <w:t>DOI:10.13140/RG.2.2.22024.98568</w:t>
      </w:r>
      <w:r>
        <w:rPr>
          <w:rFonts w:ascii="Palatino" w:hAnsi="Palatino"/>
          <w:rtl w:val="0"/>
          <w:lang w:val="en-US"/>
        </w:rPr>
        <w:t>&gt; [assessed 30th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Hamblyn, </w:t>
      </w:r>
      <w:r>
        <w:rPr>
          <w:rFonts w:ascii="Palatino" w:hAnsi="Palatino"/>
          <w:rtl w:val="0"/>
          <w:lang w:val="de-DE"/>
        </w:rPr>
        <w:t>Richard</w:t>
      </w:r>
      <w:r>
        <w:rPr>
          <w:rFonts w:ascii="Palatino" w:hAnsi="Palatino"/>
          <w:rtl w:val="0"/>
          <w:lang w:val="en-US"/>
        </w:rPr>
        <w:t xml:space="preserve">, </w:t>
      </w:r>
      <w:r>
        <w:rPr>
          <w:rFonts w:ascii="Palatino" w:hAnsi="Palatino"/>
          <w:i w:val="1"/>
          <w:iCs w:val="1"/>
          <w:rtl w:val="0"/>
          <w:lang w:val="en-US"/>
        </w:rPr>
        <w:t>Clouds: Nature &amp; Culture</w:t>
      </w:r>
      <w:r>
        <w:rPr>
          <w:rFonts w:ascii="Palatino" w:hAnsi="Palatino"/>
          <w:rtl w:val="0"/>
          <w:lang w:val="en-US"/>
        </w:rPr>
        <w:t xml:space="preserve"> (London: The Reaktion Books, 2017).</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Harris, Alexandra, </w:t>
      </w:r>
      <w:r>
        <w:rPr>
          <w:rFonts w:ascii="Palatino" w:hAnsi="Palatino"/>
          <w:i w:val="1"/>
          <w:iCs w:val="1"/>
          <w:rtl w:val="0"/>
          <w:lang w:val="en-US"/>
        </w:rPr>
        <w:t xml:space="preserve">Weatherland: </w:t>
      </w:r>
      <w:r>
        <w:rPr>
          <w:rFonts w:ascii="Palatino" w:hAnsi="Palatino"/>
          <w:i w:val="1"/>
          <w:iCs w:val="1"/>
          <w:rtl w:val="0"/>
          <w:lang w:val="en-US"/>
        </w:rPr>
        <w:t>Writers &amp; Artists under English Skies</w:t>
      </w:r>
      <w:r>
        <w:rPr>
          <w:rFonts w:ascii="Palatino" w:hAnsi="Palatino"/>
          <w:rtl w:val="0"/>
          <w:lang w:val="en-US"/>
        </w:rPr>
        <w:t>, compact paperback edn.</w:t>
      </w:r>
      <w:r>
        <w:rPr>
          <w:rFonts w:ascii="Palatino" w:hAnsi="Palatino"/>
          <w:i w:val="1"/>
          <w:iCs w:val="1"/>
          <w:rtl w:val="0"/>
          <w:lang w:val="en-US"/>
        </w:rPr>
        <w:t xml:space="preserve"> </w:t>
      </w:r>
      <w:r>
        <w:rPr>
          <w:rFonts w:ascii="Palatino" w:hAnsi="Palatino"/>
          <w:rtl w:val="0"/>
          <w:lang w:val="en-US"/>
        </w:rPr>
        <w:t>(London: Thames &amp; Hudson, 2016).</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Hobbs, </w:t>
      </w:r>
      <w:r>
        <w:rPr>
          <w:rFonts w:ascii="Palatino" w:hAnsi="Palatino"/>
          <w:rtl w:val="0"/>
          <w:lang w:val="de-DE"/>
        </w:rPr>
        <w:t>Peter V.</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Research On Clouds And Precipitation: Past, Present, And Future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Bulletin Of The American Meteorogical Society</w:t>
      </w:r>
      <w:r>
        <w:rPr>
          <w:rFonts w:ascii="Palatino" w:hAnsi="Palatino"/>
          <w:rtl w:val="0"/>
          <w:lang w:val="en-US"/>
        </w:rPr>
        <w:t>, 70:3 (1989), 282-285,</w:t>
      </w:r>
      <w:r>
        <w:rPr>
          <w:rFonts w:ascii="Palatino" w:hAnsi="Palatino"/>
          <w:i w:val="1"/>
          <w:iCs w:val="1"/>
          <w:rtl w:val="0"/>
          <w:lang w:val="en-US"/>
        </w:rPr>
        <w:t xml:space="preserve"> &lt;</w:t>
      </w:r>
      <w:r>
        <w:rPr>
          <w:rFonts w:ascii="Palatino" w:hAnsi="Palatino"/>
          <w:rtl w:val="0"/>
        </w:rPr>
        <w:t>https://www.jstor.org/stable/26226417</w:t>
      </w:r>
      <w:r>
        <w:rPr>
          <w:rFonts w:ascii="Palatino" w:hAnsi="Palatino"/>
          <w:i w:val="1"/>
          <w:iCs w:val="1"/>
          <w:rtl w:val="0"/>
          <w:lang w:val="en-US"/>
        </w:rPr>
        <w:t xml:space="preserve">&gt; </w:t>
      </w:r>
      <w:r>
        <w:rPr>
          <w:rFonts w:ascii="Palatino" w:hAnsi="Palatino"/>
          <w:rtl w:val="0"/>
          <w:lang w:val="en-US"/>
        </w:rPr>
        <w:t>[assessed 18th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Miner, </w:t>
      </w:r>
      <w:r>
        <w:rPr>
          <w:rFonts w:ascii="Palatino" w:hAnsi="Palatino"/>
          <w:rtl w:val="0"/>
          <w:lang w:val="it-IT"/>
        </w:rPr>
        <w:t>Margaret</w:t>
      </w:r>
      <w:r>
        <w:rPr>
          <w:rFonts w:ascii="Palatino" w:hAnsi="Palatino"/>
          <w:rtl w:val="0"/>
          <w:lang w:val="en-US"/>
        </w:rPr>
        <w:t xml:space="preserve"> and Hung Rawson, </w:t>
      </w:r>
      <w:r>
        <w:rPr>
          <w:rFonts w:ascii="Palatino" w:hAnsi="Palatino"/>
          <w:i w:val="1"/>
          <w:iCs w:val="1"/>
          <w:rtl w:val="0"/>
          <w:lang w:val="en-US"/>
        </w:rPr>
        <w:t xml:space="preserve">Dictionary Of Quotations From Shakespeare </w:t>
      </w:r>
      <w:r>
        <w:rPr>
          <w:rFonts w:ascii="Palatino" w:hAnsi="Palatino"/>
          <w:rtl w:val="0"/>
          <w:lang w:val="en-US"/>
        </w:rPr>
        <w:t>(London: Penguin Books, 1992).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nl-NL"/>
        </w:rPr>
        <w:t>Saxena</w:t>
      </w:r>
      <w:r>
        <w:rPr>
          <w:rFonts w:ascii="Palatino" w:hAnsi="Palatino"/>
          <w:rtl w:val="0"/>
          <w:lang w:val="en-US"/>
        </w:rPr>
        <w:t xml:space="preserve">, Dr. Chandni, </w:t>
      </w:r>
      <w:r>
        <w:rPr>
          <w:rFonts w:ascii="Palatino" w:hAnsi="Palatino" w:hint="default"/>
          <w:rtl w:val="0"/>
          <w:lang w:val="en-US"/>
        </w:rPr>
        <w:t>‘</w:t>
      </w:r>
      <w:r>
        <w:rPr>
          <w:rFonts w:ascii="Palatino" w:hAnsi="Palatino"/>
          <w:rtl w:val="0"/>
          <w:lang w:val="en-US"/>
        </w:rPr>
        <w:t>The Concept Of Water</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International Journal Of Social Science &amp; Interdisciplinary Research</w:t>
      </w:r>
      <w:r>
        <w:rPr>
          <w:rFonts w:ascii="Palatino" w:hAnsi="Palatino"/>
          <w:rtl w:val="0"/>
          <w:lang w:val="en-US"/>
        </w:rPr>
        <w:t>, 1:8 (2012), 131-138 &lt;</w:t>
      </w:r>
      <w:r>
        <w:rPr>
          <w:rFonts w:ascii="Palatino" w:hAnsi="Palatino"/>
          <w:rtl w:val="0"/>
          <w:lang w:val="en-US"/>
        </w:rPr>
        <w:t>http://www.indianresearchjournals.com/pdf/IJSSIR/2012/August/11.pdf</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Shakespeare</w:t>
      </w:r>
      <w:r>
        <w:rPr>
          <w:rFonts w:ascii="Palatino" w:hAnsi="Palatino"/>
          <w:rtl w:val="0"/>
          <w:lang w:val="en-US"/>
        </w:rPr>
        <w:t xml:space="preserve">, </w:t>
      </w:r>
      <w:r>
        <w:rPr>
          <w:rFonts w:ascii="Palatino" w:hAnsi="Palatino"/>
          <w:rtl w:val="0"/>
          <w:lang w:val="en-US"/>
        </w:rPr>
        <w:t>William, The Complete Works Of William Shakespeare, Hamlet, The Edition of The Shakespeare Head Press Oxford (New York: Barnes &amp; Noble, 1994).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S</w:t>
      </w:r>
      <w:r>
        <w:rPr>
          <w:rFonts w:ascii="Palatino" w:hAnsi="Palatino"/>
          <w:rtl w:val="0"/>
          <w:lang w:val="en-US"/>
        </w:rPr>
        <w:t xml:space="preserve">helley, </w:t>
      </w:r>
      <w:r>
        <w:rPr>
          <w:rFonts w:ascii="Palatino" w:hAnsi="Palatino"/>
          <w:rtl w:val="0"/>
        </w:rPr>
        <w:t>Percy Bysshe</w:t>
      </w:r>
      <w:r>
        <w:rPr>
          <w:rFonts w:ascii="Palatino" w:hAnsi="Palatino"/>
          <w:rtl w:val="0"/>
          <w:lang w:val="en-US"/>
        </w:rPr>
        <w:t>, The Cloud, &lt;</w:t>
      </w:r>
      <w:r>
        <w:rPr>
          <w:rFonts w:ascii="Palatino" w:hAnsi="Palatino"/>
          <w:rtl w:val="0"/>
          <w:lang w:val="en-US"/>
        </w:rPr>
        <w:t>https://www.poetryfoundation.org/poems/45117/the-cloud-56d2247bf4112</w:t>
      </w:r>
      <w:r>
        <w:rPr>
          <w:rFonts w:ascii="Palatino" w:hAnsi="Palatino"/>
          <w:rtl w:val="0"/>
          <w:lang w:val="en-US"/>
        </w:rPr>
        <w:t>&gt;, [assessed 21st November 2021].</w:t>
      </w:r>
    </w:p>
    <w:p>
      <w:pPr>
        <w:pStyle w:val="Footnote"/>
        <w:sectPr>
          <w:headerReference w:type="default" r:id="rId64"/>
          <w:footerReference w:type="default" r:id="rId65"/>
          <w:pgSz w:w="11906" w:h="16838" w:orient="portrait"/>
          <w:pgMar w:top="1134" w:right="1134" w:bottom="720" w:left="1134" w:header="567" w:footer="720"/>
          <w:bidi w:val="0"/>
        </w:sectPr>
      </w:pPr>
    </w:p>
    <w:p>
      <w:pPr>
        <w:pStyle w:val="Footnote"/>
        <w:rPr>
          <w:rFonts w:ascii="Palatino" w:cs="Palatino" w:hAnsi="Palatino" w:eastAsia="Palatino"/>
        </w:rPr>
      </w:pPr>
      <w:r>
        <w:rPr>
          <w:rFonts w:ascii="Palatino" w:hAnsi="Palatino"/>
          <w:rtl w:val="0"/>
          <w:lang w:val="en-US"/>
        </w:rPr>
        <w:t xml:space="preserve">Stanley, </w:t>
      </w:r>
      <w:r>
        <w:rPr>
          <w:rFonts w:ascii="Palatino" w:hAnsi="Palatino"/>
          <w:rtl w:val="0"/>
        </w:rPr>
        <w:t>Kate</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Unrarified Air: Alfred Stieglitz And The Modernism Of Equivalence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Modernism/Modernity</w:t>
      </w:r>
      <w:r>
        <w:rPr>
          <w:rFonts w:ascii="Palatino" w:hAnsi="Palatino"/>
          <w:rtl w:val="0"/>
          <w:lang w:val="en-US"/>
        </w:rPr>
        <w:t>, 26:1, 185-212 &lt;</w:t>
      </w:r>
      <w:r>
        <w:rPr>
          <w:rFonts w:ascii="Palatino" w:hAnsi="Palatino"/>
          <w:rtl w:val="0"/>
          <w:lang w:val="en-US"/>
        </w:rPr>
        <w:t>https://www.proquest.com/docview/2295413819</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Sterling, Bruce, </w:t>
      </w:r>
      <w:r>
        <w:rPr>
          <w:rFonts w:ascii="Palatino" w:hAnsi="Palatino" w:hint="default"/>
          <w:rtl w:val="0"/>
          <w:lang w:val="en-US"/>
        </w:rPr>
        <w:t>‘</w:t>
      </w:r>
      <w:r>
        <w:rPr>
          <w:rFonts w:ascii="Palatino" w:hAnsi="Palatino"/>
          <w:rtl w:val="0"/>
          <w:lang w:val="en-US"/>
        </w:rPr>
        <w:t>Watching The Clouds</w:t>
      </w:r>
      <w:r>
        <w:rPr>
          <w:rFonts w:ascii="Palatino" w:hAnsi="Palatino" w:hint="default"/>
          <w:rtl w:val="0"/>
          <w:lang w:val="en-US"/>
        </w:rPr>
        <w:t xml:space="preserve">” </w:t>
      </w:r>
      <w:r>
        <w:rPr>
          <w:rFonts w:ascii="Palatino" w:hAnsi="Palatino"/>
          <w:i w:val="1"/>
          <w:iCs w:val="1"/>
          <w:rtl w:val="0"/>
          <w:lang w:val="en-US"/>
        </w:rPr>
        <w:t>Fantasy And Science Fiction</w:t>
      </w:r>
      <w:r>
        <w:rPr>
          <w:rFonts w:ascii="Palatino" w:hAnsi="Palatino"/>
          <w:rtl w:val="0"/>
          <w:lang w:val="en-US"/>
        </w:rPr>
        <w:t>, 86:1 (1994), 87-95 &lt;</w:t>
      </w:r>
      <w:r>
        <w:rPr>
          <w:rFonts w:ascii="Palatino" w:hAnsi="Palatino"/>
          <w:rtl w:val="0"/>
          <w:lang w:val="en-US"/>
        </w:rPr>
        <w:t>https://www.goodreads.com/en/book/show/34103444-the-magazine-of-fantasy-science-fiction-january-1994</w:t>
      </w:r>
      <w:r>
        <w:rPr>
          <w:rFonts w:ascii="Palatino" w:hAnsi="Palatino"/>
          <w:rtl w:val="0"/>
          <w:lang w:val="en-US"/>
        </w:rPr>
        <w:t>&gt;, [assessed 20th November 2021], p. 87-88.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Syv, </w:t>
      </w:r>
      <w:r>
        <w:rPr>
          <w:rFonts w:ascii="Palatino" w:hAnsi="Palatino"/>
          <w:rtl w:val="0"/>
          <w:lang w:val="da-DK"/>
        </w:rPr>
        <w:t>Peder</w:t>
      </w:r>
      <w:r>
        <w:rPr>
          <w:rFonts w:ascii="Palatino" w:hAnsi="Palatino"/>
          <w:rtl w:val="0"/>
          <w:lang w:val="en-US"/>
        </w:rPr>
        <w:t xml:space="preserve">, </w:t>
      </w:r>
      <w:r>
        <w:rPr>
          <w:rFonts w:ascii="Palatino" w:hAnsi="Palatino"/>
          <w:i w:val="1"/>
          <w:iCs w:val="1"/>
          <w:rtl w:val="0"/>
          <w:lang w:val="da-DK"/>
        </w:rPr>
        <w:t>Peder Syvs Kjernefulde Ordsprog</w:t>
      </w:r>
      <w:r>
        <w:rPr>
          <w:rFonts w:ascii="Palatino" w:hAnsi="Palatino"/>
          <w:rtl w:val="0"/>
          <w:lang w:val="en-US"/>
        </w:rPr>
        <w:t xml:space="preserve">, Edited by </w:t>
      </w:r>
      <w:r>
        <w:rPr>
          <w:rFonts w:ascii="Palatino" w:hAnsi="Palatino"/>
          <w:rtl w:val="0"/>
          <w:lang w:val="da-DK"/>
        </w:rPr>
        <w:t>Rasmus Nyerup</w:t>
      </w:r>
      <w:r>
        <w:rPr>
          <w:rFonts w:ascii="Palatino" w:hAnsi="Palatino"/>
          <w:rtl w:val="0"/>
          <w:lang w:val="en-US"/>
        </w:rPr>
        <w:t>, Danish edn. (</w:t>
      </w:r>
      <w:r>
        <w:rPr>
          <w:rFonts w:ascii="Palatino" w:hAnsi="Palatino"/>
          <w:rtl w:val="0"/>
          <w:lang w:val="it-IT"/>
        </w:rPr>
        <w:t>A. &amp; S. Soldin, 1807</w:t>
      </w:r>
      <w:r>
        <w:rPr>
          <w:rFonts w:ascii="Palatino" w:hAnsi="Palatino"/>
          <w:rtl w:val="0"/>
          <w:lang w:val="en-US"/>
        </w:rPr>
        <w:t>).</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The Holy Bible, </w:t>
      </w:r>
      <w:r>
        <w:rPr>
          <w:rFonts w:ascii="Palatino" w:hAnsi="Palatino"/>
          <w:rtl w:val="0"/>
          <w:lang w:val="fr-FR"/>
        </w:rPr>
        <w:t>1 Thessalonians, 4:17</w:t>
      </w:r>
      <w:r>
        <w:rPr>
          <w:rFonts w:ascii="Palatino" w:hAnsi="Palatino"/>
          <w:rtl w:val="0"/>
          <w:lang w:val="en-US"/>
        </w:rPr>
        <w:t>, Authorized King James Version (London and New York: Collins</w:t>
      </w:r>
      <w:r>
        <w:rPr>
          <w:rFonts w:ascii="Palatino" w:hAnsi="Palatino" w:hint="default"/>
          <w:rtl w:val="0"/>
          <w:lang w:val="en-US"/>
        </w:rPr>
        <w:t xml:space="preserve">’ </w:t>
      </w:r>
      <w:r>
        <w:rPr>
          <w:rFonts w:ascii="Palatino" w:hAnsi="Palatino"/>
          <w:rtl w:val="0"/>
          <w:lang w:val="en-US"/>
        </w:rPr>
        <w:t>Clear-Type Press).</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Thornes, </w:t>
      </w:r>
      <w:r>
        <w:rPr>
          <w:rFonts w:ascii="Palatino" w:hAnsi="Palatino"/>
          <w:rtl w:val="0"/>
          <w:lang w:val="de-DE"/>
        </w:rPr>
        <w:t>John</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Constable</w:t>
      </w:r>
      <w:r>
        <w:rPr>
          <w:rFonts w:ascii="Palatino" w:hAnsi="Palatino" w:hint="default"/>
          <w:rtl w:val="0"/>
          <w:lang w:val="en-US"/>
        </w:rPr>
        <w:t>’</w:t>
      </w:r>
      <w:r>
        <w:rPr>
          <w:rFonts w:ascii="Palatino" w:hAnsi="Palatino"/>
          <w:rtl w:val="0"/>
          <w:lang w:val="en-US"/>
        </w:rPr>
        <w:t>s Clouds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Burlington Magazine</w:t>
      </w:r>
      <w:r>
        <w:rPr>
          <w:rFonts w:ascii="Palatino" w:hAnsi="Palatino"/>
          <w:rtl w:val="0"/>
          <w:lang w:val="en-US"/>
        </w:rPr>
        <w:t>, 121:920 (1979), 697-699+701-704, &lt;</w:t>
      </w:r>
      <w:r>
        <w:rPr>
          <w:rFonts w:ascii="Palatino" w:hAnsi="Palatino"/>
          <w:rtl w:val="0"/>
        </w:rPr>
        <w:t>https://www.jstor.org/stable/879803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Vance, </w:t>
      </w:r>
      <w:r>
        <w:rPr>
          <w:rFonts w:ascii="Palatino" w:hAnsi="Palatino"/>
          <w:rtl w:val="0"/>
        </w:rPr>
        <w:t>L.J.</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Journal Of American Folklore</w:t>
      </w:r>
      <w:r>
        <w:rPr>
          <w:rFonts w:ascii="Palatino" w:hAnsi="Palatino"/>
          <w:rtl w:val="0"/>
          <w:lang w:val="en-US"/>
        </w:rPr>
        <w:t>, 4:13 (1891) 166 &lt;</w:t>
      </w:r>
      <w:r>
        <w:rPr>
          <w:rFonts w:ascii="Palatino" w:hAnsi="Palatino"/>
          <w:rtl w:val="0"/>
          <w:lang w:val="en-US"/>
        </w:rPr>
        <w:t>https://doi.org/10.2307/533940</w:t>
      </w:r>
      <w:r>
        <w:rPr>
          <w:rFonts w:ascii="Palatino" w:hAnsi="Palatino"/>
          <w:rtl w:val="0"/>
          <w:lang w:val="en-US"/>
        </w:rPr>
        <w:t>&gt; [assessed 20th November 2021].</w:t>
      </w:r>
    </w:p>
    <w:p>
      <w:pPr>
        <w:pStyle w:val="Footnote"/>
        <w:rPr>
          <w:rFonts w:ascii="Palatino" w:cs="Palatino" w:hAnsi="Palatino" w:eastAsia="Palatino"/>
        </w:rPr>
      </w:pPr>
    </w:p>
    <w:p>
      <w:pPr>
        <w:pStyle w:val="Footnote"/>
      </w:pPr>
      <w:r>
        <w:rPr>
          <w:rFonts w:ascii="Palatino" w:hAnsi="Palatino"/>
          <w:rtl w:val="0"/>
          <w:lang w:val="en-US"/>
        </w:rPr>
        <w:t xml:space="preserve">Verderame, </w:t>
      </w:r>
      <w:r>
        <w:rPr>
          <w:rFonts w:ascii="Palatino" w:hAnsi="Palatino"/>
          <w:rtl w:val="0"/>
          <w:lang w:val="de-DE"/>
        </w:rPr>
        <w:t>Michael</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 Are Clouds</w:t>
      </w:r>
      <w:r>
        <w:rPr>
          <w:rFonts w:ascii="Palatino" w:hAnsi="Palatino" w:hint="default"/>
          <w:rtl w:val="0"/>
          <w:lang w:val="en-US"/>
        </w:rPr>
        <w:t>”</w:t>
      </w:r>
      <w:r>
        <w:rPr>
          <w:rFonts w:ascii="Palatino" w:hAnsi="Palatino"/>
          <w:rtl w:val="0"/>
          <w:lang w:val="en-US"/>
        </w:rPr>
        <w:t>: Climate And Social Transformation In Shelley</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Interdisciplinary Studies In Literature And Environment</w:t>
      </w:r>
      <w:r>
        <w:rPr>
          <w:rFonts w:ascii="Palatino" w:hAnsi="Palatino"/>
          <w:rtl w:val="0"/>
          <w:lang w:val="en-US"/>
        </w:rPr>
        <w:t>, 28:1 (2021), 271-290 &lt;</w:t>
      </w:r>
      <w:r>
        <w:rPr>
          <w:rFonts w:ascii="Palatino" w:hAnsi="Palatino"/>
          <w:rtl w:val="0"/>
        </w:rPr>
        <w:t>https://doi.org/10.1093/isle/isaa073</w:t>
      </w:r>
      <w:r>
        <w:rPr>
          <w:rFonts w:ascii="Palatino" w:hAnsi="Palatino"/>
          <w:rtl w:val="0"/>
          <w:lang w:val="en-US"/>
        </w:rPr>
        <w:t>&gt; [assessed 20th November 2021].</w:t>
      </w:r>
    </w:p>
    <w:sectPr>
      <w:headerReference w:type="default" r:id="rId66"/>
      <w:footerReference w:type="default" r:id="rId67"/>
      <w:pgSz w:w="11906" w:h="16838" w:orient="portrait"/>
      <w:pgMar w:top="1134" w:right="1134" w:bottom="720"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 xml:space="preserve">Weatherland: </w:t>
      </w:r>
      <w:r>
        <w:rPr>
          <w:rFonts w:ascii="Palatino" w:hAnsi="Palatino"/>
          <w:i w:val="1"/>
          <w:iCs w:val="1"/>
          <w:sz w:val="18"/>
          <w:szCs w:val="18"/>
          <w:rtl w:val="0"/>
          <w:lang w:val="en-US"/>
        </w:rPr>
        <w:t>Writers &amp; Artists under English Skies</w:t>
      </w:r>
      <w:r>
        <w:rPr>
          <w:rFonts w:ascii="Palatino" w:hAnsi="Palatino"/>
          <w:sz w:val="18"/>
          <w:szCs w:val="18"/>
          <w:rtl w:val="0"/>
          <w:lang w:val="en-US"/>
        </w:rPr>
        <w:t>, compact paperback edn.</w:t>
      </w:r>
      <w:r>
        <w:rPr>
          <w:rFonts w:ascii="Palatino" w:hAnsi="Palatino"/>
          <w:i w:val="1"/>
          <w:iCs w:val="1"/>
          <w:sz w:val="18"/>
          <w:szCs w:val="18"/>
          <w:rtl w:val="0"/>
          <w:lang w:val="en-US"/>
        </w:rPr>
        <w:t xml:space="preserve"> </w:t>
      </w:r>
      <w:r>
        <w:rPr>
          <w:rFonts w:ascii="Palatino" w:hAnsi="Palatino"/>
          <w:sz w:val="18"/>
          <w:szCs w:val="18"/>
          <w:rtl w:val="0"/>
          <w:lang w:val="en-US"/>
        </w:rPr>
        <w:t>(London: Thames &amp; Hudson, 2016), p. 247.</w:t>
      </w:r>
    </w:p>
  </w:footnote>
  <w:footnote w:id="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w:t>
      </w:r>
    </w:p>
  </w:footnote>
  <w:footnote w:id="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7</w:t>
      </w:r>
      <w:r>
        <w:rPr>
          <w:rFonts w:ascii="Palatino" w:hAnsi="Palatino"/>
          <w:sz w:val="18"/>
          <w:szCs w:val="18"/>
          <w:vertAlign w:val="superscript"/>
          <w:rtl w:val="0"/>
          <w:lang w:val="en-US"/>
        </w:rPr>
        <w:t>th</w:t>
      </w:r>
      <w:r>
        <w:rPr>
          <w:rFonts w:ascii="Palatino" w:hAnsi="Palatino"/>
          <w:sz w:val="18"/>
          <w:szCs w:val="18"/>
          <w:rtl w:val="0"/>
          <w:lang w:val="en-US"/>
        </w:rPr>
        <w:t xml:space="preserve"> edn. (London: Open University Press, McGraw-Hill Education, 2018), p. 24 and p. 27.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xml:space="preserve"> (London: Jessica Kingsley Publishers, 2004), </w:t>
      </w:r>
      <w:r>
        <w:rPr>
          <w:rFonts w:ascii="Palatino" w:hAnsi="Palatino"/>
          <w:sz w:val="18"/>
          <w:szCs w:val="18"/>
          <w:rtl w:val="0"/>
          <w:lang w:val="en-US"/>
        </w:rPr>
        <w:t>p. 25 and p. 32</w:t>
      </w:r>
      <w:r>
        <w:rPr>
          <w:rFonts w:ascii="Palatino" w:hAnsi="Palatino"/>
          <w:sz w:val="18"/>
          <w:szCs w:val="18"/>
          <w:rtl w:val="0"/>
          <w:lang w:val="en-US"/>
        </w:rPr>
        <w:t>.</w:t>
      </w:r>
    </w:p>
  </w:footnote>
  <w:footnote w:id="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Peter V. Hobbs, </w:t>
      </w:r>
      <w:r>
        <w:rPr>
          <w:rFonts w:ascii="Palatino" w:hAnsi="Palatino" w:hint="default"/>
          <w:sz w:val="18"/>
          <w:szCs w:val="18"/>
          <w:rtl w:val="0"/>
          <w:lang w:val="en-US"/>
        </w:rPr>
        <w:t>‘</w:t>
      </w:r>
      <w:r>
        <w:rPr>
          <w:rFonts w:ascii="Palatino" w:hAnsi="Palatino"/>
          <w:sz w:val="18"/>
          <w:szCs w:val="18"/>
          <w:rtl w:val="0"/>
          <w:lang w:val="en-US"/>
        </w:rPr>
        <w:t>Research On Clouds And Precipitation: Past, Present, And Future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Bulletin Of The American Meteorogical Society</w:t>
      </w:r>
      <w:r>
        <w:rPr>
          <w:rFonts w:ascii="Palatino" w:hAnsi="Palatino"/>
          <w:sz w:val="18"/>
          <w:szCs w:val="18"/>
          <w:rtl w:val="0"/>
          <w:lang w:val="en-US"/>
        </w:rPr>
        <w:t>, 70:3 (1989), 282-285,</w:t>
      </w:r>
      <w:r>
        <w:rPr>
          <w:rFonts w:ascii="Palatino" w:hAnsi="Palatino"/>
          <w:i w:val="1"/>
          <w:iCs w:val="1"/>
          <w:sz w:val="18"/>
          <w:szCs w:val="18"/>
          <w:rtl w:val="0"/>
          <w:lang w:val="en-US"/>
        </w:rPr>
        <w:t xml:space="preserve"> &lt;</w:t>
      </w:r>
      <w:r>
        <w:rPr>
          <w:rFonts w:ascii="Palatino" w:hAnsi="Palatino"/>
          <w:sz w:val="18"/>
          <w:szCs w:val="18"/>
          <w:rtl w:val="0"/>
        </w:rPr>
        <w:t>https://www.jstor.org/stable/26226417</w:t>
      </w:r>
      <w:r>
        <w:rPr>
          <w:rFonts w:ascii="Palatino" w:hAnsi="Palatino"/>
          <w:i w:val="1"/>
          <w:iCs w:val="1"/>
          <w:sz w:val="18"/>
          <w:szCs w:val="18"/>
          <w:rtl w:val="0"/>
          <w:lang w:val="en-US"/>
        </w:rPr>
        <w:t xml:space="preserve">&gt; </w:t>
      </w:r>
      <w:r>
        <w:rPr>
          <w:rFonts w:ascii="Palatino" w:hAnsi="Palatino"/>
          <w:sz w:val="18"/>
          <w:szCs w:val="18"/>
          <w:rtl w:val="0"/>
          <w:lang w:val="en-US"/>
        </w:rPr>
        <w:t>[assessed 18th November 2021], p. 283.</w:t>
      </w:r>
    </w:p>
  </w:footnote>
  <w:footnote w:id="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Eberhard Bodenschatz, </w:t>
      </w:r>
      <w:r>
        <w:rPr>
          <w:rFonts w:ascii="Palatino" w:hAnsi="Palatino" w:hint="default"/>
          <w:sz w:val="18"/>
          <w:szCs w:val="18"/>
          <w:rtl w:val="0"/>
          <w:lang w:val="en-US"/>
        </w:rPr>
        <w:t>‘</w:t>
      </w:r>
      <w:r>
        <w:rPr>
          <w:rFonts w:ascii="Palatino" w:hAnsi="Palatino"/>
          <w:sz w:val="18"/>
          <w:szCs w:val="18"/>
          <w:rtl w:val="0"/>
          <w:lang w:val="en-US"/>
        </w:rPr>
        <w:t>Clouds Resolved: Clouds Are Puffy To The Finish Scale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Science</w:t>
      </w:r>
      <w:r>
        <w:rPr>
          <w:rFonts w:ascii="Palatino" w:hAnsi="Palatino"/>
          <w:sz w:val="18"/>
          <w:szCs w:val="18"/>
          <w:rtl w:val="0"/>
          <w:lang w:val="en-US"/>
        </w:rPr>
        <w:t>, New Series, 350:6256 (2015), 40-41, &lt;</w:t>
      </w:r>
      <w:r>
        <w:rPr>
          <w:rFonts w:ascii="Palatino" w:hAnsi="Palatino"/>
          <w:sz w:val="18"/>
          <w:szCs w:val="18"/>
          <w:rtl w:val="0"/>
        </w:rPr>
        <w:t>https://www.jstor.org/stable/24749462</w:t>
      </w:r>
      <w:r>
        <w:rPr>
          <w:rFonts w:ascii="Palatino" w:hAnsi="Palatino"/>
          <w:sz w:val="18"/>
          <w:szCs w:val="18"/>
          <w:rtl w:val="0"/>
          <w:lang w:val="en-US"/>
        </w:rPr>
        <w:t>&gt; [assessed 20th November 2021], pp. 40-41.</w:t>
      </w:r>
    </w:p>
  </w:footnote>
  <w:footnote w:id="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Nawal K. Ghazal and Mustafa J. Shahbaz, </w:t>
      </w:r>
      <w:r>
        <w:rPr>
          <w:rFonts w:ascii="Palatino" w:hAnsi="Palatino" w:hint="default"/>
          <w:sz w:val="18"/>
          <w:szCs w:val="18"/>
          <w:rtl w:val="0"/>
          <w:lang w:val="en-US"/>
        </w:rPr>
        <w:t>‘</w:t>
      </w:r>
      <w:r>
        <w:rPr>
          <w:rFonts w:ascii="Palatino" w:hAnsi="Palatino"/>
          <w:sz w:val="18"/>
          <w:szCs w:val="18"/>
          <w:rtl w:val="0"/>
          <w:lang w:val="en-US"/>
        </w:rPr>
        <w:t>Detection And Interpretation Of Clouds Types Using Visible And Infrared Satellite Images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Iraqi Journal Of Physics</w:t>
      </w:r>
      <w:r>
        <w:rPr>
          <w:rFonts w:ascii="Palatino" w:hAnsi="Palatino"/>
          <w:sz w:val="18"/>
          <w:szCs w:val="18"/>
          <w:rtl w:val="0"/>
          <w:lang w:val="en-US"/>
        </w:rPr>
        <w:t>, 15:34, 123-137 &lt;</w:t>
      </w:r>
      <w:r>
        <w:rPr>
          <w:rFonts w:ascii="Palatino" w:hAnsi="Palatino"/>
          <w:sz w:val="18"/>
          <w:szCs w:val="18"/>
          <w:rtl w:val="0"/>
        </w:rPr>
        <w:t>DOI:10.13140/RG.2.2.22024.98568</w:t>
      </w:r>
      <w:r>
        <w:rPr>
          <w:rFonts w:ascii="Palatino" w:hAnsi="Palatino"/>
          <w:sz w:val="18"/>
          <w:szCs w:val="18"/>
          <w:rtl w:val="0"/>
          <w:lang w:val="en-US"/>
        </w:rPr>
        <w:t>&gt; [assessed 30th November 2021], p. 123.</w:t>
      </w:r>
    </w:p>
  </w:footnote>
  <w:footnote w:id="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xml:space="preserve">.  </w:t>
      </w:r>
      <w:r>
        <w:rPr>
          <w:rFonts w:ascii="Palatino" w:hAnsi="Palatino"/>
          <w:sz w:val="18"/>
          <w:szCs w:val="18"/>
          <w:rtl w:val="0"/>
          <w:lang w:val="en-US"/>
        </w:rPr>
        <w:t xml:space="preserve">William Shakespeare, The Complete Works Of William Shakespeare, Hamlet, The Edition of The Shakespeare Head Press Oxford (New York: Barnes &amp; Noble, 1994), p. 694. </w:t>
      </w:r>
      <w:r>
        <w:rPr>
          <w:rFonts w:ascii="Palatino" w:hAnsi="Palatino"/>
          <w:sz w:val="18"/>
          <w:szCs w:val="18"/>
          <w:rtl w:val="0"/>
          <w:lang w:val="en-US"/>
        </w:rPr>
        <w:t xml:space="preserve">in </w:t>
      </w:r>
      <w:r>
        <w:rPr>
          <w:rFonts w:ascii="Palatino" w:hAnsi="Palatino"/>
          <w:i w:val="1"/>
          <w:iCs w:val="1"/>
          <w:sz w:val="18"/>
          <w:szCs w:val="18"/>
          <w:rtl w:val="0"/>
          <w:lang w:val="en-US"/>
        </w:rPr>
        <w:t>Nature And Selected Essays</w:t>
      </w:r>
      <w:r>
        <w:rPr>
          <w:rFonts w:ascii="Palatino" w:hAnsi="Palatino"/>
          <w:sz w:val="18"/>
          <w:szCs w:val="18"/>
          <w:rtl w:val="0"/>
          <w:lang w:val="en-US"/>
        </w:rPr>
        <w:t xml:space="preserve">, 2003 edn. (Penguin Classics, Penguin Group, 1982), 35-82, pp. 43-44. John Thornes, </w:t>
      </w:r>
      <w:r>
        <w:rPr>
          <w:rFonts w:ascii="Palatino" w:hAnsi="Palatino" w:hint="default"/>
          <w:sz w:val="18"/>
          <w:szCs w:val="18"/>
          <w:rtl w:val="0"/>
          <w:lang w:val="en-US"/>
        </w:rPr>
        <w:t>‘</w:t>
      </w:r>
      <w:r>
        <w:rPr>
          <w:rFonts w:ascii="Palatino" w:hAnsi="Palatino"/>
          <w:sz w:val="18"/>
          <w:szCs w:val="18"/>
          <w:rtl w:val="0"/>
          <w:lang w:val="en-US"/>
        </w:rPr>
        <w:t>Constable</w:t>
      </w:r>
      <w:r>
        <w:rPr>
          <w:rFonts w:ascii="Palatino" w:hAnsi="Palatino" w:hint="default"/>
          <w:sz w:val="18"/>
          <w:szCs w:val="18"/>
          <w:rtl w:val="0"/>
          <w:lang w:val="en-US"/>
        </w:rPr>
        <w:t>’</w:t>
      </w:r>
      <w:r>
        <w:rPr>
          <w:rFonts w:ascii="Palatino" w:hAnsi="Palatino"/>
          <w:sz w:val="18"/>
          <w:szCs w:val="18"/>
          <w:rtl w:val="0"/>
          <w:lang w:val="en-US"/>
        </w:rPr>
        <w:t>s Clouds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Burlington Magazine</w:t>
      </w:r>
      <w:r>
        <w:rPr>
          <w:rFonts w:ascii="Palatino" w:hAnsi="Palatino"/>
          <w:sz w:val="18"/>
          <w:szCs w:val="18"/>
          <w:rtl w:val="0"/>
          <w:lang w:val="en-US"/>
        </w:rPr>
        <w:t>, 121:920 (1979), 697-699+701-704, &lt;</w:t>
      </w:r>
      <w:r>
        <w:rPr>
          <w:rFonts w:ascii="Palatino" w:hAnsi="Palatino"/>
          <w:sz w:val="18"/>
          <w:szCs w:val="18"/>
          <w:rtl w:val="0"/>
        </w:rPr>
        <w:t>https://www.jstor.org/stable/879803</w:t>
      </w:r>
      <w:r>
        <w:rPr>
          <w:rFonts w:ascii="Palatino" w:hAnsi="Palatino"/>
          <w:sz w:val="18"/>
          <w:szCs w:val="18"/>
          <w:rtl w:val="0"/>
          <w:lang w:val="en-US"/>
        </w:rPr>
        <w:t xml:space="preserve">&gt;, [assessed 20th November 2021]. Richard Hamblyn, </w:t>
      </w:r>
      <w:r>
        <w:rPr>
          <w:rFonts w:ascii="Palatino" w:hAnsi="Palatino"/>
          <w:i w:val="1"/>
          <w:iCs w:val="1"/>
          <w:sz w:val="18"/>
          <w:szCs w:val="18"/>
          <w:rtl w:val="0"/>
          <w:lang w:val="en-US"/>
        </w:rPr>
        <w:t>Clouds: Nature &amp; Culture</w:t>
      </w:r>
      <w:r>
        <w:rPr>
          <w:rFonts w:ascii="Palatino" w:hAnsi="Palatino"/>
          <w:sz w:val="18"/>
          <w:szCs w:val="18"/>
          <w:rtl w:val="0"/>
          <w:lang w:val="en-US"/>
        </w:rPr>
        <w:t xml:space="preserve"> (London: The Reaktion Books, 2017), p. 35. Kate Stanley, </w:t>
      </w:r>
      <w:r>
        <w:rPr>
          <w:rFonts w:ascii="Palatino" w:hAnsi="Palatino" w:hint="default"/>
          <w:sz w:val="18"/>
          <w:szCs w:val="18"/>
          <w:rtl w:val="0"/>
          <w:lang w:val="en-US"/>
        </w:rPr>
        <w:t>‘</w:t>
      </w:r>
      <w:r>
        <w:rPr>
          <w:rFonts w:ascii="Palatino" w:hAnsi="Palatino"/>
          <w:sz w:val="18"/>
          <w:szCs w:val="18"/>
          <w:rtl w:val="0"/>
          <w:lang w:val="en-US"/>
        </w:rPr>
        <w:t>Unrarified Air: Alfred Stieglitz And The Modernism Of Equivalence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Modernism/Modernity</w:t>
      </w:r>
      <w:r>
        <w:rPr>
          <w:rFonts w:ascii="Palatino" w:hAnsi="Palatino"/>
          <w:sz w:val="18"/>
          <w:szCs w:val="18"/>
          <w:rtl w:val="0"/>
          <w:lang w:val="en-US"/>
        </w:rPr>
        <w:t>, 26:1, 185-212 &lt;</w:t>
      </w:r>
      <w:r>
        <w:rPr>
          <w:rFonts w:ascii="Palatino" w:hAnsi="Palatino"/>
          <w:sz w:val="18"/>
          <w:szCs w:val="18"/>
          <w:rtl w:val="0"/>
          <w:lang w:val="en-US"/>
        </w:rPr>
        <w:t>https://www.proquest.com/docview/2295413819</w:t>
      </w:r>
      <w:r>
        <w:rPr>
          <w:rFonts w:ascii="Palatino" w:hAnsi="Palatino"/>
          <w:sz w:val="18"/>
          <w:szCs w:val="18"/>
          <w:rtl w:val="0"/>
          <w:lang w:val="en-US"/>
        </w:rPr>
        <w:t>&gt; [assessed 20th November 2021], pp. 185-186.</w:t>
      </w:r>
      <w:r>
        <w:rPr>
          <w:rFonts w:ascii="Palatino" w:hAnsi="Palatino"/>
          <w:i w:val="1"/>
          <w:iCs w:val="1"/>
          <w:sz w:val="18"/>
          <w:szCs w:val="18"/>
          <w:rtl w:val="0"/>
          <w:lang w:val="en-US"/>
        </w:rPr>
        <w:t xml:space="preserve"> </w:t>
      </w:r>
      <w:r>
        <w:rPr>
          <w:rFonts w:ascii="Palatino" w:hAnsi="Palatino"/>
          <w:sz w:val="18"/>
          <w:szCs w:val="18"/>
          <w:rtl w:val="0"/>
          <w:lang w:val="en-US"/>
        </w:rPr>
        <w:t xml:space="preserve">Glykeria Fragkiadaki, Marilyn Fleer and Konstantinos Ravanis, </w:t>
      </w:r>
      <w:r>
        <w:rPr>
          <w:rFonts w:ascii="Palatino" w:hAnsi="Palatino" w:hint="default"/>
          <w:sz w:val="18"/>
          <w:szCs w:val="18"/>
          <w:rtl w:val="0"/>
          <w:lang w:val="en-US"/>
        </w:rPr>
        <w:t>‘</w:t>
      </w:r>
      <w:r>
        <w:rPr>
          <w:rFonts w:ascii="Palatino" w:hAnsi="Palatino"/>
          <w:sz w:val="18"/>
          <w:szCs w:val="18"/>
          <w:rtl w:val="0"/>
          <w:lang w:val="en-US"/>
        </w:rPr>
        <w:t>A Cultural-Historical Study Of The Development Of Children</w:t>
      </w:r>
      <w:r>
        <w:rPr>
          <w:rFonts w:ascii="Palatino" w:hAnsi="Palatino" w:hint="default"/>
          <w:sz w:val="18"/>
          <w:szCs w:val="18"/>
          <w:rtl w:val="0"/>
          <w:lang w:val="en-US"/>
        </w:rPr>
        <w:t>’</w:t>
      </w:r>
      <w:r>
        <w:rPr>
          <w:rFonts w:ascii="Palatino" w:hAnsi="Palatino"/>
          <w:sz w:val="18"/>
          <w:szCs w:val="18"/>
          <w:rtl w:val="0"/>
          <w:lang w:val="en-US"/>
        </w:rPr>
        <w:t>s Scientific Thinking About Clouds In Everyday Life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Research In Science Education</w:t>
      </w:r>
      <w:r>
        <w:rPr>
          <w:rFonts w:ascii="Palatino" w:hAnsi="Palatino"/>
          <w:sz w:val="18"/>
          <w:szCs w:val="18"/>
          <w:rtl w:val="0"/>
          <w:lang w:val="en-US"/>
        </w:rPr>
        <w:t>, 49 (2019), 1523-1545 &lt;</w:t>
      </w:r>
      <w:r>
        <w:rPr>
          <w:rFonts w:ascii="Palatino" w:hAnsi="Palatino"/>
          <w:sz w:val="18"/>
          <w:szCs w:val="18"/>
          <w:rtl w:val="0"/>
        </w:rPr>
        <w:t>https://link.springer.com/article/10.1007%2Fs11165-017-9665-8</w:t>
      </w:r>
      <w:r>
        <w:rPr>
          <w:rFonts w:ascii="Palatino" w:hAnsi="Palatino"/>
          <w:sz w:val="18"/>
          <w:szCs w:val="18"/>
          <w:rtl w:val="0"/>
          <w:lang w:val="en-US"/>
        </w:rPr>
        <w:t>&gt; [assessed 20th November 2021], pp. 1535-1537.</w:t>
      </w:r>
    </w:p>
  </w:footnote>
  <w:footnote w:id="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Verderame, </w:t>
      </w:r>
      <w:r>
        <w:rPr>
          <w:rFonts w:ascii="Palatino" w:hAnsi="Palatino" w:hint="default"/>
          <w:sz w:val="18"/>
          <w:szCs w:val="18"/>
          <w:rtl w:val="0"/>
          <w:lang w:val="en-US"/>
        </w:rPr>
        <w:t>‘“</w:t>
      </w:r>
      <w:r>
        <w:rPr>
          <w:rFonts w:ascii="Palatino" w:hAnsi="Palatino"/>
          <w:sz w:val="18"/>
          <w:szCs w:val="18"/>
          <w:rtl w:val="0"/>
          <w:lang w:val="en-US"/>
        </w:rPr>
        <w:t>We Are Clouds</w:t>
      </w:r>
      <w:r>
        <w:rPr>
          <w:rFonts w:ascii="Palatino" w:hAnsi="Palatino" w:hint="default"/>
          <w:sz w:val="18"/>
          <w:szCs w:val="18"/>
          <w:rtl w:val="0"/>
          <w:lang w:val="en-US"/>
        </w:rPr>
        <w:t>”</w:t>
      </w:r>
      <w:r>
        <w:rPr>
          <w:rFonts w:ascii="Palatino" w:hAnsi="Palatino"/>
          <w:sz w:val="18"/>
          <w:szCs w:val="18"/>
          <w:rtl w:val="0"/>
          <w:lang w:val="en-US"/>
        </w:rPr>
        <w:t>: Climate And Social Transformation In Shelley</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Interdisciplinary Studies In Literature And Environment</w:t>
      </w:r>
      <w:r>
        <w:rPr>
          <w:rFonts w:ascii="Palatino" w:hAnsi="Palatino"/>
          <w:sz w:val="18"/>
          <w:szCs w:val="18"/>
          <w:rtl w:val="0"/>
          <w:lang w:val="en-US"/>
        </w:rPr>
        <w:t>, 28:1 (2021), 271-290 &lt;</w:t>
      </w:r>
      <w:r>
        <w:rPr>
          <w:rFonts w:ascii="Palatino" w:hAnsi="Palatino"/>
          <w:sz w:val="18"/>
          <w:szCs w:val="18"/>
          <w:rtl w:val="0"/>
        </w:rPr>
        <w:t>https://doi.org/10.1093/isle/isaa073</w:t>
      </w:r>
      <w:r>
        <w:rPr>
          <w:rFonts w:ascii="Palatino" w:hAnsi="Palatino"/>
          <w:sz w:val="18"/>
          <w:szCs w:val="18"/>
          <w:rtl w:val="0"/>
          <w:lang w:val="en-US"/>
        </w:rPr>
        <w:t>&gt; [assessed 20th November 2021], p. 273.  ?????MORE PEOPLE</w:t>
      </w:r>
    </w:p>
  </w:footnote>
  <w:footnote w:id="1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Weatherlabd, p. 247. </w:t>
      </w:r>
      <w:r>
        <w:rPr>
          <w:rFonts w:ascii="Palatino" w:hAnsi="Palatino"/>
          <w:sz w:val="18"/>
          <w:szCs w:val="18"/>
          <w:rtl w:val="0"/>
          <w:lang w:val="en-US"/>
        </w:rPr>
        <w:t xml:space="preserve">Richard Hamblyn, </w:t>
      </w:r>
      <w:r>
        <w:rPr>
          <w:rFonts w:ascii="Palatino" w:hAnsi="Palatino"/>
          <w:i w:val="1"/>
          <w:iCs w:val="1"/>
          <w:sz w:val="18"/>
          <w:szCs w:val="18"/>
          <w:rtl w:val="0"/>
          <w:lang w:val="nl-NL"/>
        </w:rPr>
        <w:t>Clouds</w:t>
      </w:r>
      <w:r>
        <w:rPr>
          <w:rFonts w:ascii="Palatino" w:hAnsi="Palatino"/>
          <w:sz w:val="18"/>
          <w:szCs w:val="18"/>
          <w:rtl w:val="0"/>
          <w:lang w:val="en-US"/>
        </w:rPr>
        <w:t xml:space="preserve">, </w:t>
      </w:r>
      <w:r>
        <w:rPr>
          <w:rFonts w:ascii="Palatino" w:hAnsi="Palatino"/>
          <w:sz w:val="18"/>
          <w:szCs w:val="18"/>
          <w:rtl w:val="0"/>
        </w:rPr>
        <w:t>p. 145.</w:t>
      </w:r>
      <w:r>
        <w:rPr>
          <w:rFonts w:ascii="Palatino" w:hAnsi="Palatino"/>
          <w:sz w:val="18"/>
          <w:szCs w:val="18"/>
          <w:rtl w:val="0"/>
          <w:lang w:val="en-US"/>
        </w:rPr>
        <w:t xml:space="preserve"> John Thornes, </w:t>
      </w:r>
      <w:r>
        <w:rPr>
          <w:rFonts w:ascii="Palatino" w:hAnsi="Palatino"/>
          <w:i w:val="1"/>
          <w:iCs w:val="1"/>
          <w:sz w:val="18"/>
          <w:szCs w:val="18"/>
          <w:rtl w:val="0"/>
          <w:lang w:val="en-US"/>
        </w:rPr>
        <w:t>Constabl</w:t>
      </w:r>
      <w:r>
        <w:rPr>
          <w:rFonts w:ascii="Palatino" w:hAnsi="Palatino" w:hint="default"/>
          <w:i w:val="1"/>
          <w:iCs w:val="1"/>
          <w:sz w:val="18"/>
          <w:szCs w:val="18"/>
          <w:rtl w:val="0"/>
          <w:lang w:val="en-US"/>
        </w:rPr>
        <w:t>’</w:t>
      </w:r>
      <w:r>
        <w:rPr>
          <w:rFonts w:ascii="Palatino" w:hAnsi="Palatino"/>
          <w:i w:val="1"/>
          <w:iCs w:val="1"/>
          <w:sz w:val="18"/>
          <w:szCs w:val="18"/>
          <w:rtl w:val="0"/>
          <w:lang w:val="en-US"/>
        </w:rPr>
        <w:t>e Clouds</w:t>
      </w:r>
      <w:r>
        <w:rPr>
          <w:rFonts w:ascii="Palatino" w:hAnsi="Palatino"/>
          <w:sz w:val="18"/>
          <w:szCs w:val="18"/>
          <w:rtl w:val="0"/>
          <w:lang w:val="en-US"/>
        </w:rPr>
        <w:t>, p. 35. Fleer et.al., pp. 1534-1538.</w:t>
      </w:r>
    </w:p>
  </w:footnote>
  <w:footnote w:id="1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p. 13. Dr. Chandni Saxena, </w:t>
      </w:r>
      <w:r>
        <w:rPr>
          <w:rFonts w:ascii="Palatino" w:hAnsi="Palatino" w:hint="default"/>
          <w:sz w:val="18"/>
          <w:szCs w:val="18"/>
          <w:rtl w:val="0"/>
          <w:lang w:val="en-US"/>
        </w:rPr>
        <w:t>‘</w:t>
      </w:r>
      <w:r>
        <w:rPr>
          <w:rFonts w:ascii="Palatino" w:hAnsi="Palatino"/>
          <w:sz w:val="18"/>
          <w:szCs w:val="18"/>
          <w:rtl w:val="0"/>
          <w:lang w:val="en-US"/>
        </w:rPr>
        <w:t>The Concept Of Water</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International Journal Of Social Science &amp; Interdisciplinary Research</w:t>
      </w:r>
      <w:r>
        <w:rPr>
          <w:rFonts w:ascii="Palatino" w:hAnsi="Palatino"/>
          <w:sz w:val="18"/>
          <w:szCs w:val="18"/>
          <w:rtl w:val="0"/>
          <w:lang w:val="en-US"/>
        </w:rPr>
        <w:t>, 1:8 (2012), 131-138 &lt;</w:t>
      </w:r>
      <w:r>
        <w:rPr>
          <w:rFonts w:ascii="Palatino" w:hAnsi="Palatino"/>
          <w:sz w:val="18"/>
          <w:szCs w:val="18"/>
          <w:rtl w:val="0"/>
          <w:lang w:val="en-US"/>
        </w:rPr>
        <w:t>http://www.indianresearchjournals.com/pdf/IJSSIR/2012/August/11.pdf</w:t>
      </w:r>
      <w:r>
        <w:rPr>
          <w:rFonts w:ascii="Palatino" w:hAnsi="Palatino"/>
          <w:sz w:val="18"/>
          <w:szCs w:val="18"/>
          <w:rtl w:val="0"/>
          <w:lang w:val="en-US"/>
        </w:rPr>
        <w:t>&gt; [assessed 20th November 2021], p. 135.</w:t>
      </w:r>
    </w:p>
  </w:footnote>
  <w:footnote w:id="12">
    <w:p>
      <w:pPr>
        <w:pStyle w:val="Footnote"/>
      </w:pPr>
      <w:r>
        <w:rPr>
          <w:rFonts w:ascii="Palatino" w:cs="Palatino" w:hAnsi="Palatino" w:eastAsia="Palatino"/>
          <w:sz w:val="18"/>
          <w:szCs w:val="18"/>
          <w:vertAlign w:val="superscript"/>
        </w:rPr>
        <w:footnoteRef/>
      </w:r>
      <w:r>
        <w:rPr>
          <w:rFonts w:ascii="Palatino" w:hAnsi="Palatino"/>
          <w:sz w:val="18"/>
          <w:szCs w:val="18"/>
          <w:rtl w:val="0"/>
          <w:lang w:val="sv-SE"/>
        </w:rPr>
        <w:t xml:space="preserve"> Alexandra</w:t>
      </w:r>
      <w:r>
        <w:rPr>
          <w:rFonts w:ascii="Palatino" w:hAnsi="Palatino"/>
          <w:sz w:val="18"/>
          <w:szCs w:val="18"/>
          <w:rtl w:val="0"/>
          <w:lang w:val="en-US"/>
        </w:rPr>
        <w:t xml:space="preserve">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1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237.</w:t>
      </w:r>
    </w:p>
  </w:footnote>
  <w:footnote w:id="1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for example p. 237, p. 239, and p. 242.</w:t>
      </w:r>
    </w:p>
  </w:footnote>
  <w:footnote w:id="1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246-247.</w:t>
      </w:r>
    </w:p>
  </w:footnote>
  <w:footnote w:id="1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247.</w:t>
      </w:r>
    </w:p>
  </w:footnote>
  <w:footnote w:id="1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247-248.</w:t>
      </w:r>
    </w:p>
  </w:footnote>
  <w:footnote w:id="1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194.</w:t>
      </w:r>
    </w:p>
  </w:footnote>
  <w:footnote w:id="1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Richard Hamblyn, </w:t>
      </w:r>
      <w:r>
        <w:rPr>
          <w:rFonts w:ascii="Palatino" w:hAnsi="Palatino"/>
          <w:i w:val="1"/>
          <w:iCs w:val="1"/>
          <w:sz w:val="18"/>
          <w:szCs w:val="18"/>
          <w:rtl w:val="0"/>
          <w:lang w:val="nl-NL"/>
        </w:rPr>
        <w:t>Clouds</w:t>
      </w:r>
      <w:r>
        <w:rPr>
          <w:rFonts w:ascii="Palatino" w:hAnsi="Palatino"/>
          <w:sz w:val="18"/>
          <w:szCs w:val="18"/>
          <w:rtl w:val="0"/>
        </w:rPr>
        <w:t xml:space="preserve">, p. </w:t>
      </w:r>
      <w:r>
        <w:rPr>
          <w:rFonts w:ascii="Palatino" w:hAnsi="Palatino"/>
          <w:sz w:val="18"/>
          <w:szCs w:val="18"/>
          <w:rtl w:val="0"/>
          <w:lang w:val="en-US"/>
        </w:rPr>
        <w:t>145</w:t>
      </w:r>
      <w:r>
        <w:rPr>
          <w:rFonts w:ascii="Palatino" w:hAnsi="Palatino"/>
          <w:sz w:val="18"/>
          <w:szCs w:val="18"/>
          <w:rtl w:val="0"/>
        </w:rPr>
        <w:t>.</w:t>
      </w:r>
    </w:p>
  </w:footnote>
  <w:footnote w:id="2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Peter V. Hobbs, </w:t>
      </w:r>
      <w:r>
        <w:rPr>
          <w:rFonts w:ascii="Palatino" w:hAnsi="Palatino"/>
          <w:i w:val="1"/>
          <w:iCs w:val="1"/>
          <w:sz w:val="18"/>
          <w:szCs w:val="18"/>
          <w:rtl w:val="0"/>
          <w:lang w:val="en-US"/>
        </w:rPr>
        <w:t>Research On Clouds</w:t>
      </w:r>
      <w:r>
        <w:rPr>
          <w:rFonts w:ascii="Palatino" w:hAnsi="Palatino"/>
          <w:sz w:val="18"/>
          <w:szCs w:val="18"/>
          <w:rtl w:val="0"/>
        </w:rPr>
        <w:t>, p. 28</w:t>
      </w:r>
      <w:r>
        <w:rPr>
          <w:rFonts w:ascii="Palatino" w:hAnsi="Palatino"/>
          <w:sz w:val="18"/>
          <w:szCs w:val="18"/>
          <w:rtl w:val="0"/>
          <w:lang w:val="en-US"/>
        </w:rPr>
        <w:t xml:space="preserve">4. </w:t>
      </w:r>
      <w:r>
        <w:rPr>
          <w:rFonts w:ascii="Palatino" w:hAnsi="Palatino"/>
          <w:sz w:val="18"/>
          <w:szCs w:val="18"/>
          <w:rtl w:val="0"/>
        </w:rPr>
        <w:t>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Bruce Sterling, </w:t>
      </w:r>
      <w:r>
        <w:rPr>
          <w:rFonts w:ascii="Palatino" w:hAnsi="Palatino"/>
          <w:i w:val="1"/>
          <w:iCs w:val="1"/>
          <w:sz w:val="18"/>
          <w:szCs w:val="18"/>
          <w:rtl w:val="0"/>
          <w:lang w:val="en-US"/>
        </w:rPr>
        <w:t>Watching The Clouds</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p</w:t>
      </w:r>
      <w:r>
        <w:rPr>
          <w:rFonts w:ascii="Palatino" w:hAnsi="Palatino"/>
          <w:sz w:val="18"/>
          <w:szCs w:val="18"/>
          <w:rtl w:val="0"/>
        </w:rPr>
        <w:t>. 87-88.</w:t>
      </w:r>
    </w:p>
  </w:footnote>
  <w:footnote w:id="22">
    <w:p>
      <w:pPr>
        <w:pStyle w:val="Footnote"/>
      </w:pPr>
      <w:r>
        <w:rPr>
          <w:rFonts w:ascii="Palatino" w:cs="Palatino" w:hAnsi="Palatino" w:eastAsia="Palatino"/>
          <w:sz w:val="18"/>
          <w:szCs w:val="18"/>
          <w:vertAlign w:val="superscript"/>
        </w:rPr>
        <w:footnoteRef/>
      </w:r>
      <w:r>
        <w:rPr>
          <w:rFonts w:ascii="Palatino" w:hAnsi="Palatino"/>
          <w:sz w:val="18"/>
          <w:szCs w:val="18"/>
          <w:rtl w:val="0"/>
          <w:lang w:val="de-DE"/>
        </w:rPr>
        <w:t xml:space="preserve"> Eberhard Bodenschatz, </w:t>
      </w:r>
      <w:r>
        <w:rPr>
          <w:rFonts w:ascii="Palatino" w:hAnsi="Palatino"/>
          <w:i w:val="1"/>
          <w:iCs w:val="1"/>
          <w:sz w:val="18"/>
          <w:szCs w:val="18"/>
          <w:rtl w:val="0"/>
        </w:rPr>
        <w:t>C</w:t>
      </w:r>
      <w:r>
        <w:rPr>
          <w:rFonts w:ascii="Palatino" w:hAnsi="Palatino"/>
          <w:i w:val="1"/>
          <w:iCs w:val="1"/>
          <w:sz w:val="18"/>
          <w:szCs w:val="18"/>
          <w:rtl w:val="0"/>
          <w:lang w:val="en-US"/>
        </w:rPr>
        <w:t>l</w:t>
      </w:r>
      <w:r>
        <w:rPr>
          <w:rFonts w:ascii="Palatino" w:hAnsi="Palatino"/>
          <w:i w:val="1"/>
          <w:iCs w:val="1"/>
          <w:sz w:val="18"/>
          <w:szCs w:val="18"/>
          <w:rtl w:val="0"/>
          <w:lang w:val="en-US"/>
        </w:rPr>
        <w:t>ou</w:t>
      </w:r>
      <w:r>
        <w:rPr>
          <w:rFonts w:ascii="Palatino" w:hAnsi="Palatino"/>
          <w:i w:val="1"/>
          <w:iCs w:val="1"/>
          <w:sz w:val="18"/>
          <w:szCs w:val="18"/>
          <w:rtl w:val="0"/>
          <w:lang w:val="en-US"/>
        </w:rPr>
        <w:t>d</w:t>
      </w:r>
      <w:r>
        <w:rPr>
          <w:rFonts w:ascii="Palatino" w:hAnsi="Palatino"/>
          <w:i w:val="1"/>
          <w:iCs w:val="1"/>
          <w:sz w:val="18"/>
          <w:szCs w:val="18"/>
          <w:rtl w:val="0"/>
          <w:lang w:val="pt-PT"/>
        </w:rPr>
        <w:t>s Resolve</w:t>
      </w:r>
      <w:r>
        <w:rPr>
          <w:rFonts w:ascii="Palatino" w:hAnsi="Palatino"/>
          <w:i w:val="1"/>
          <w:iCs w:val="1"/>
          <w:sz w:val="18"/>
          <w:szCs w:val="18"/>
          <w:rtl w:val="0"/>
          <w:lang w:val="en-US"/>
        </w:rPr>
        <w:t>d</w:t>
      </w:r>
      <w:r>
        <w:rPr>
          <w:rFonts w:ascii="Palatino" w:hAnsi="Palatino"/>
          <w:sz w:val="18"/>
          <w:szCs w:val="18"/>
          <w:rtl w:val="0"/>
        </w:rPr>
        <w:t>, p</w:t>
      </w:r>
      <w:r>
        <w:rPr>
          <w:rFonts w:ascii="Palatino" w:hAnsi="Palatino"/>
          <w:sz w:val="18"/>
          <w:szCs w:val="18"/>
          <w:rtl w:val="0"/>
          <w:lang w:val="en-US"/>
        </w:rPr>
        <w:t>p</w:t>
      </w:r>
      <w:r>
        <w:rPr>
          <w:rFonts w:ascii="Palatino" w:hAnsi="Palatino"/>
          <w:sz w:val="18"/>
          <w:szCs w:val="18"/>
          <w:rtl w:val="0"/>
        </w:rPr>
        <w:t>.</w:t>
      </w:r>
      <w:r>
        <w:rPr>
          <w:rFonts w:ascii="Palatino" w:hAnsi="Palatino"/>
          <w:sz w:val="18"/>
          <w:szCs w:val="18"/>
          <w:rtl w:val="0"/>
          <w:lang w:val="en-US"/>
        </w:rPr>
        <w:t xml:space="preserve"> </w:t>
      </w:r>
      <w:r>
        <w:rPr>
          <w:rFonts w:ascii="Palatino" w:hAnsi="Palatino"/>
          <w:sz w:val="18"/>
          <w:szCs w:val="18"/>
          <w:rtl w:val="0"/>
        </w:rPr>
        <w:t>40-41.</w:t>
      </w:r>
    </w:p>
  </w:footnote>
  <w:footnote w:id="2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 xml:space="preserve">ercy </w:t>
      </w:r>
      <w:r>
        <w:rPr>
          <w:rFonts w:ascii="Palatino" w:hAnsi="Palatino"/>
          <w:sz w:val="18"/>
          <w:szCs w:val="18"/>
          <w:rtl w:val="0"/>
        </w:rPr>
        <w:t>B</w:t>
      </w:r>
      <w:r>
        <w:rPr>
          <w:rFonts w:ascii="Palatino" w:hAnsi="Palatino"/>
          <w:sz w:val="18"/>
          <w:szCs w:val="18"/>
          <w:rtl w:val="0"/>
          <w:lang w:val="en-US"/>
        </w:rPr>
        <w:t xml:space="preserve">ysshe </w:t>
      </w:r>
      <w:r>
        <w:rPr>
          <w:rFonts w:ascii="Palatino" w:hAnsi="Palatino"/>
          <w:sz w:val="18"/>
          <w:szCs w:val="18"/>
          <w:rtl w:val="0"/>
        </w:rPr>
        <w:t>S</w:t>
      </w:r>
      <w:r>
        <w:rPr>
          <w:rFonts w:ascii="Palatino" w:hAnsi="Palatino"/>
          <w:sz w:val="18"/>
          <w:szCs w:val="18"/>
          <w:rtl w:val="0"/>
          <w:lang w:val="en-US"/>
        </w:rPr>
        <w:t>helley, The Cloud, &lt;</w:t>
      </w:r>
      <w:r>
        <w:rPr>
          <w:rFonts w:ascii="Palatino" w:hAnsi="Palatino"/>
          <w:sz w:val="18"/>
          <w:szCs w:val="18"/>
          <w:rtl w:val="0"/>
          <w:lang w:val="en-US"/>
        </w:rPr>
        <w:t>https://www.poetryfoundation.org/poems/45117/the-cloud-56d2247bf4112</w:t>
      </w:r>
      <w:r>
        <w:rPr>
          <w:rFonts w:ascii="Palatino" w:hAnsi="Palatino"/>
          <w:sz w:val="18"/>
          <w:szCs w:val="18"/>
          <w:rtl w:val="0"/>
          <w:lang w:val="en-US"/>
        </w:rPr>
        <w:t>&gt;, [assessed 21st November 2021].</w:t>
      </w:r>
    </w:p>
  </w:footnote>
  <w:footnote w:id="2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w:t>
      </w:r>
      <w:r>
        <w:rPr>
          <w:rFonts w:ascii="Palatino" w:hAnsi="Palatino"/>
          <w:sz w:val="18"/>
          <w:szCs w:val="18"/>
          <w:rtl w:val="0"/>
          <w:lang w:val="pt-PT"/>
        </w:rPr>
        <w:t>Verderame</w:t>
      </w:r>
      <w:r>
        <w:rPr>
          <w:rFonts w:ascii="Palatino" w:hAnsi="Palatino"/>
          <w:sz w:val="18"/>
          <w:szCs w:val="18"/>
          <w:rtl w:val="0"/>
          <w:lang w:val="en-US"/>
        </w:rPr>
        <w:t xml:space="preserve">, </w:t>
      </w:r>
      <w:r>
        <w:rPr>
          <w:rFonts w:ascii="Palatino" w:hAnsi="Palatino"/>
          <w:i w:val="1"/>
          <w:iCs w:val="1"/>
          <w:sz w:val="18"/>
          <w:szCs w:val="18"/>
          <w:rtl w:val="0"/>
          <w:lang w:val="en-US"/>
        </w:rPr>
        <w:t xml:space="preserve">We Are As Clouds, </w:t>
      </w:r>
      <w:r>
        <w:rPr>
          <w:rFonts w:ascii="Palatino" w:hAnsi="Palatino"/>
          <w:sz w:val="18"/>
          <w:szCs w:val="18"/>
          <w:rtl w:val="0"/>
        </w:rPr>
        <w:t>p. 273</w:t>
      </w:r>
    </w:p>
  </w:footnote>
  <w:footnote w:id="2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L.J. Vance, </w:t>
      </w:r>
      <w:r>
        <w:rPr>
          <w:rFonts w:ascii="Palatino" w:hAnsi="Palatino" w:hint="default"/>
          <w:sz w:val="18"/>
          <w:szCs w:val="18"/>
          <w:rtl w:val="0"/>
          <w:lang w:val="en-US"/>
        </w:rPr>
        <w:t>‘</w:t>
      </w:r>
      <w:r>
        <w:rPr>
          <w:rFonts w:ascii="Palatino" w:hAnsi="Palatino"/>
          <w:sz w:val="18"/>
          <w:szCs w:val="18"/>
          <w:rtl w:val="0"/>
          <w:lang w:val="en-US"/>
        </w:rPr>
        <w:t>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Journal Of American Folklore</w:t>
      </w:r>
      <w:r>
        <w:rPr>
          <w:rFonts w:ascii="Palatino" w:hAnsi="Palatino"/>
          <w:sz w:val="18"/>
          <w:szCs w:val="18"/>
          <w:rtl w:val="0"/>
          <w:lang w:val="en-US"/>
        </w:rPr>
        <w:t>, 4:13 (1891) 166 &lt;</w:t>
      </w:r>
      <w:r>
        <w:rPr>
          <w:rFonts w:ascii="Palatino" w:hAnsi="Palatino"/>
          <w:sz w:val="18"/>
          <w:szCs w:val="18"/>
          <w:rtl w:val="0"/>
          <w:lang w:val="en-US"/>
        </w:rPr>
        <w:t>https://doi.org/10.2307/533940</w:t>
      </w:r>
      <w:r>
        <w:rPr>
          <w:rFonts w:ascii="Palatino" w:hAnsi="Palatino"/>
          <w:sz w:val="18"/>
          <w:szCs w:val="18"/>
          <w:rtl w:val="0"/>
          <w:lang w:val="en-US"/>
        </w:rPr>
        <w:t xml:space="preserve">&gt; [assessed 20th November 2021], p. 166. D. Brunt, </w:t>
      </w:r>
      <w:r>
        <w:rPr>
          <w:rFonts w:ascii="Palatino" w:hAnsi="Palatino" w:hint="default"/>
          <w:sz w:val="18"/>
          <w:szCs w:val="18"/>
          <w:rtl w:val="0"/>
          <w:lang w:val="en-US"/>
        </w:rPr>
        <w:t>‘</w:t>
      </w:r>
      <w:r>
        <w:rPr>
          <w:rFonts w:ascii="Palatino" w:hAnsi="Palatino"/>
          <w:sz w:val="18"/>
          <w:szCs w:val="18"/>
          <w:rtl w:val="0"/>
          <w:lang w:val="en-US"/>
        </w:rPr>
        <w:t>Meteorology And 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Folklore</w:t>
      </w:r>
      <w:r>
        <w:rPr>
          <w:rFonts w:ascii="Palatino" w:hAnsi="Palatino"/>
          <w:sz w:val="18"/>
          <w:szCs w:val="18"/>
          <w:rtl w:val="0"/>
          <w:lang w:val="en-US"/>
        </w:rPr>
        <w:t>, 57:2 (1946), 66-74 &lt;</w:t>
      </w:r>
      <w:r>
        <w:rPr>
          <w:rFonts w:ascii="Palatino" w:hAnsi="Palatino"/>
          <w:sz w:val="18"/>
          <w:szCs w:val="18"/>
          <w:rtl w:val="0"/>
        </w:rPr>
        <w:t>https://www.jstor.org/stable/1256953</w:t>
      </w:r>
      <w:r>
        <w:rPr>
          <w:rFonts w:ascii="Palatino" w:hAnsi="Palatino"/>
          <w:sz w:val="18"/>
          <w:szCs w:val="18"/>
          <w:rtl w:val="0"/>
          <w:lang w:val="en-US"/>
        </w:rPr>
        <w:t xml:space="preserve">&gt; [assessed 20th November 2021], p. 69. Peder Syv, </w:t>
      </w:r>
      <w:r>
        <w:rPr>
          <w:rFonts w:ascii="Palatino" w:hAnsi="Palatino"/>
          <w:i w:val="1"/>
          <w:iCs w:val="1"/>
          <w:sz w:val="18"/>
          <w:szCs w:val="18"/>
          <w:rtl w:val="0"/>
          <w:lang w:val="da-DK"/>
        </w:rPr>
        <w:t>Peder Syvs Kjernefulde Ordsprog</w:t>
      </w:r>
      <w:r>
        <w:rPr>
          <w:rFonts w:ascii="Palatino" w:hAnsi="Palatino"/>
          <w:sz w:val="18"/>
          <w:szCs w:val="18"/>
          <w:rtl w:val="0"/>
          <w:lang w:val="en-US"/>
        </w:rPr>
        <w:t xml:space="preserve">, Edited by </w:t>
      </w:r>
      <w:r>
        <w:rPr>
          <w:rFonts w:ascii="Palatino" w:hAnsi="Palatino"/>
          <w:sz w:val="18"/>
          <w:szCs w:val="18"/>
          <w:rtl w:val="0"/>
          <w:lang w:val="da-DK"/>
        </w:rPr>
        <w:t>Rasmus Nyerup</w:t>
      </w:r>
      <w:r>
        <w:rPr>
          <w:rFonts w:ascii="Palatino" w:hAnsi="Palatino"/>
          <w:sz w:val="18"/>
          <w:szCs w:val="18"/>
          <w:rtl w:val="0"/>
          <w:lang w:val="en-US"/>
        </w:rPr>
        <w:t>, Danish edn. (</w:t>
      </w:r>
      <w:r>
        <w:rPr>
          <w:rFonts w:ascii="Palatino" w:hAnsi="Palatino"/>
          <w:sz w:val="18"/>
          <w:szCs w:val="18"/>
          <w:rtl w:val="0"/>
          <w:lang w:val="it-IT"/>
        </w:rPr>
        <w:t>A. &amp; S. Soldin, 1807</w:t>
      </w:r>
      <w:r>
        <w:rPr>
          <w:rFonts w:ascii="Palatino" w:hAnsi="Palatino"/>
          <w:sz w:val="18"/>
          <w:szCs w:val="18"/>
          <w:rtl w:val="0"/>
          <w:lang w:val="en-US"/>
        </w:rPr>
        <w:t>).</w:t>
      </w:r>
    </w:p>
  </w:footnote>
  <w:footnote w:id="2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w:t>
      </w:r>
      <w:r>
        <w:rPr>
          <w:rFonts w:ascii="Palatino" w:hAnsi="Palatino"/>
          <w:sz w:val="18"/>
          <w:szCs w:val="18"/>
          <w:rtl w:val="0"/>
          <w:lang w:val="de-DE"/>
        </w:rPr>
        <w:t>Ralph Waldo</w:t>
      </w:r>
      <w:r>
        <w:rPr>
          <w:rFonts w:ascii="Palatino" w:hAnsi="Palatino"/>
          <w:sz w:val="18"/>
          <w:szCs w:val="18"/>
          <w:rtl w:val="0"/>
          <w:lang w:val="en-US"/>
        </w:rPr>
        <w:t xml:space="preserve"> Emerson, </w:t>
      </w:r>
      <w:r>
        <w:rPr>
          <w:rFonts w:ascii="Palatino" w:hAnsi="Palatino"/>
          <w:i w:val="1"/>
          <w:iCs w:val="1"/>
          <w:sz w:val="18"/>
          <w:szCs w:val="18"/>
          <w:rtl w:val="0"/>
          <w:lang w:val="en-US"/>
        </w:rPr>
        <w:t>Nature</w:t>
      </w:r>
      <w:r>
        <w:rPr>
          <w:rFonts w:ascii="Palatino" w:hAnsi="Palatino"/>
          <w:sz w:val="18"/>
          <w:szCs w:val="18"/>
          <w:rtl w:val="0"/>
          <w:lang w:val="en-US"/>
        </w:rPr>
        <w:t>, p. 45.</w:t>
      </w:r>
    </w:p>
  </w:footnote>
  <w:footnote w:id="3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35.</w:t>
      </w:r>
    </w:p>
  </w:footnote>
  <w:footnote w:id="3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3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Authorized King James Version (London and New York: Collins</w:t>
      </w:r>
      <w:r>
        <w:rPr>
          <w:rFonts w:ascii="Palatino" w:hAnsi="Palatino" w:hint="default"/>
          <w:sz w:val="18"/>
          <w:szCs w:val="18"/>
          <w:rtl w:val="0"/>
          <w:lang w:val="en-US"/>
        </w:rPr>
        <w:t xml:space="preserve">’ </w:t>
      </w:r>
      <w:r>
        <w:rPr>
          <w:rFonts w:ascii="Palatino" w:hAnsi="Palatino"/>
          <w:sz w:val="18"/>
          <w:szCs w:val="18"/>
          <w:rtl w:val="0"/>
          <w:lang w:val="en-US"/>
        </w:rPr>
        <w:t>Clear-Type Press), p. 214.</w:t>
      </w:r>
    </w:p>
  </w:footnote>
  <w:footnote w:id="3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Glykeria </w:t>
      </w:r>
      <w:r>
        <w:rPr>
          <w:rFonts w:ascii="Palatino" w:hAnsi="Palatino"/>
          <w:sz w:val="18"/>
          <w:szCs w:val="18"/>
          <w:rtl w:val="0"/>
        </w:rPr>
        <w:t xml:space="preserve">Fragkiadaki </w:t>
      </w:r>
      <w:r>
        <w:rPr>
          <w:rFonts w:ascii="Palatino" w:hAnsi="Palatino"/>
          <w:sz w:val="18"/>
          <w:szCs w:val="18"/>
          <w:rtl w:val="0"/>
          <w:lang w:val="en-US"/>
        </w:rPr>
        <w:t xml:space="preserve">et.al, </w:t>
      </w:r>
      <w:r>
        <w:rPr>
          <w:rFonts w:ascii="Palatino" w:hAnsi="Palatino"/>
          <w:i w:val="1"/>
          <w:iCs w:val="1"/>
          <w:sz w:val="18"/>
          <w:szCs w:val="18"/>
          <w:rtl w:val="0"/>
          <w:lang w:val="en-US"/>
        </w:rPr>
        <w:t xml:space="preserve">A Cultural-Historical </w:t>
      </w:r>
      <w:r>
        <w:rPr>
          <w:rFonts w:ascii="Palatino" w:hAnsi="Palatino"/>
          <w:sz w:val="18"/>
          <w:szCs w:val="18"/>
          <w:rtl w:val="0"/>
          <w:lang w:val="en-US"/>
        </w:rPr>
        <w:t>Study, p. 1531.</w:t>
      </w:r>
    </w:p>
  </w:footnote>
  <w:footnote w:id="3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1539.</w:t>
      </w:r>
    </w:p>
  </w:footnote>
  <w:footnote w:id="3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187.</w:t>
      </w:r>
    </w:p>
  </w:footnote>
  <w:footnote w:id="3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w:t>
      </w:r>
      <w:r>
        <w:rPr>
          <w:rFonts w:ascii="Palatino" w:hAnsi="Palatino"/>
          <w:sz w:val="18"/>
          <w:szCs w:val="18"/>
          <w:rtl w:val="0"/>
          <w:lang w:val="en-US"/>
        </w:rPr>
        <w:t>, p. 186.</w:t>
      </w:r>
    </w:p>
  </w:footnote>
  <w:footnote w:id="3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190.</w:t>
      </w:r>
    </w:p>
  </w:footnote>
  <w:footnote w:id="3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187</w:t>
      </w:r>
    </w:p>
  </w:footnote>
  <w:footnote w:id="3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192.</w:t>
      </w:r>
    </w:p>
  </w:footnote>
  <w:footnote w:id="4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142.</w:t>
      </w:r>
    </w:p>
  </w:footnote>
  <w:footnote w:id="4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William Shakespeare, </w:t>
      </w:r>
      <w:r>
        <w:rPr>
          <w:rFonts w:ascii="Palatino" w:hAnsi="Palatino"/>
          <w:i w:val="1"/>
          <w:iCs w:val="1"/>
          <w:sz w:val="18"/>
          <w:szCs w:val="18"/>
          <w:rtl w:val="0"/>
          <w:lang w:val="en-US"/>
        </w:rPr>
        <w:t>The Complete Works</w:t>
      </w:r>
      <w:r>
        <w:rPr>
          <w:rFonts w:ascii="Palatino" w:hAnsi="Palatino"/>
          <w:sz w:val="18"/>
          <w:szCs w:val="18"/>
          <w:rtl w:val="0"/>
          <w:lang w:val="en-US"/>
        </w:rPr>
        <w:t>, p. 694.</w:t>
      </w:r>
    </w:p>
  </w:footnote>
  <w:footnote w:id="4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Margaret Miner and Hung Rawson, </w:t>
      </w:r>
      <w:r>
        <w:rPr>
          <w:rFonts w:ascii="Palatino" w:hAnsi="Palatino"/>
          <w:i w:val="1"/>
          <w:iCs w:val="1"/>
          <w:sz w:val="18"/>
          <w:szCs w:val="18"/>
          <w:rtl w:val="0"/>
          <w:lang w:val="en-US"/>
        </w:rPr>
        <w:t xml:space="preserve">Dictionary Of Quotations From Shakespeare </w:t>
      </w:r>
      <w:r>
        <w:rPr>
          <w:rFonts w:ascii="Palatino" w:hAnsi="Palatino"/>
          <w:sz w:val="18"/>
          <w:szCs w:val="18"/>
          <w:rtl w:val="0"/>
          <w:lang w:val="en-US"/>
        </w:rPr>
        <w:t>(London: Penguin Books, 1992), p. 207.</w:t>
      </w:r>
    </w:p>
  </w:footnote>
  <w:footnote w:id="4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p. 214.</w:t>
      </w:r>
    </w:p>
  </w:footnote>
  <w:footnote w:id="4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192.</w:t>
      </w:r>
    </w:p>
  </w:footnote>
  <w:footnote w:id="4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4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xml:space="preserve">, p. 43. Shelley, </w:t>
      </w:r>
      <w:r>
        <w:rPr>
          <w:rFonts w:ascii="Palatino" w:hAnsi="Palatino"/>
          <w:i w:val="1"/>
          <w:iCs w:val="1"/>
          <w:sz w:val="18"/>
          <w:szCs w:val="18"/>
          <w:rtl w:val="0"/>
          <w:lang w:val="en-US"/>
        </w:rPr>
        <w:t>The Cloud</w:t>
      </w:r>
      <w:r>
        <w:rPr>
          <w:rFonts w:ascii="Palatino" w:hAnsi="Palatino"/>
          <w:sz w:val="18"/>
          <w:szCs w:val="18"/>
          <w:rtl w:val="0"/>
          <w:lang w:val="en-US"/>
        </w:rPr>
        <w:t xml:space="preserve">. Richard Hamblyn, </w:t>
      </w:r>
      <w:r>
        <w:rPr>
          <w:rFonts w:ascii="Palatino" w:hAnsi="Palatino"/>
          <w:i w:val="1"/>
          <w:iCs w:val="1"/>
          <w:sz w:val="18"/>
          <w:szCs w:val="18"/>
          <w:rtl w:val="0"/>
          <w:lang w:val="en-US"/>
        </w:rPr>
        <w:t>Clouds</w:t>
      </w:r>
      <w:r>
        <w:rPr>
          <w:rFonts w:ascii="Palatino" w:hAnsi="Palatino"/>
          <w:sz w:val="18"/>
          <w:szCs w:val="18"/>
          <w:rtl w:val="0"/>
          <w:lang w:val="en-US"/>
        </w:rPr>
        <w:t>, p. 45.</w:t>
      </w:r>
    </w:p>
  </w:footnote>
  <w:footnote w:id="4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p. 43.</w:t>
      </w:r>
    </w:p>
  </w:footnote>
  <w:footnote w:id="4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80.</w:t>
      </w:r>
    </w:p>
  </w:footnote>
  <w:footnote w:id="4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7.</w:t>
      </w:r>
    </w:p>
  </w:footnote>
  <w:footnote w:id="5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xml:space="preserve">, </w:t>
      </w:r>
      <w:r>
        <w:rPr>
          <w:rFonts w:ascii="Palatino" w:hAnsi="Palatino"/>
          <w:sz w:val="18"/>
          <w:szCs w:val="18"/>
          <w:rtl w:val="0"/>
          <w:lang w:val="en-US"/>
        </w:rPr>
        <w:t>, p. 24 and p. 27</w:t>
      </w:r>
      <w:r>
        <w:rPr>
          <w:rFonts w:ascii="Palatino" w:hAnsi="Palatino"/>
          <w:sz w:val="18"/>
          <w:szCs w:val="18"/>
          <w:rtl w:val="0"/>
          <w:lang w:val="en-US"/>
        </w:rPr>
        <w:t xml:space="preserve">.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p. 25 and p. 32.</w:t>
      </w:r>
    </w:p>
  </w:footnote>
  <w:footnote w:id="5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image" Target="media/image1.jpeg"/><Relationship Id="rId14" Type="http://schemas.openxmlformats.org/officeDocument/2006/relationships/image" Target="media/image2.png"/><Relationship Id="rId15" Type="http://schemas.openxmlformats.org/officeDocument/2006/relationships/image" Target="media/image2.jpeg"/><Relationship Id="rId16" Type="http://schemas.openxmlformats.org/officeDocument/2006/relationships/image" Target="media/image3.jpeg"/><Relationship Id="rId17" Type="http://schemas.openxmlformats.org/officeDocument/2006/relationships/header" Target="header5.xml"/><Relationship Id="rId18" Type="http://schemas.openxmlformats.org/officeDocument/2006/relationships/footer" Target="footer5.xml"/><Relationship Id="rId19" Type="http://schemas.openxmlformats.org/officeDocument/2006/relationships/image" Target="media/image4.jpeg"/><Relationship Id="rId20" Type="http://schemas.openxmlformats.org/officeDocument/2006/relationships/header" Target="header6.xml"/><Relationship Id="rId21" Type="http://schemas.openxmlformats.org/officeDocument/2006/relationships/footer" Target="footer6.xml"/><Relationship Id="rId22" Type="http://schemas.openxmlformats.org/officeDocument/2006/relationships/image" Target="media/image3.png"/><Relationship Id="rId23" Type="http://schemas.openxmlformats.org/officeDocument/2006/relationships/image" Target="media/image5.jpeg"/><Relationship Id="rId24" Type="http://schemas.openxmlformats.org/officeDocument/2006/relationships/header" Target="header7.xml"/><Relationship Id="rId25" Type="http://schemas.openxmlformats.org/officeDocument/2006/relationships/footer" Target="footer7.xml"/><Relationship Id="rId26" Type="http://schemas.openxmlformats.org/officeDocument/2006/relationships/image" Target="media/image6.jpeg"/><Relationship Id="rId27" Type="http://schemas.openxmlformats.org/officeDocument/2006/relationships/image" Target="media/image7.jpeg"/><Relationship Id="rId28" Type="http://schemas.openxmlformats.org/officeDocument/2006/relationships/header" Target="header8.xml"/><Relationship Id="rId29" Type="http://schemas.openxmlformats.org/officeDocument/2006/relationships/footer" Target="footer8.xml"/><Relationship Id="rId30" Type="http://schemas.openxmlformats.org/officeDocument/2006/relationships/image" Target="media/image8.jpeg"/><Relationship Id="rId31" Type="http://schemas.openxmlformats.org/officeDocument/2006/relationships/image" Target="media/image9.jpeg"/><Relationship Id="rId32" Type="http://schemas.openxmlformats.org/officeDocument/2006/relationships/header" Target="header9.xml"/><Relationship Id="rId33" Type="http://schemas.openxmlformats.org/officeDocument/2006/relationships/footer" Target="footer9.xml"/><Relationship Id="rId34" Type="http://schemas.openxmlformats.org/officeDocument/2006/relationships/image" Target="media/image10.jpeg"/><Relationship Id="rId35" Type="http://schemas.openxmlformats.org/officeDocument/2006/relationships/image" Target="media/image11.jpeg"/><Relationship Id="rId36" Type="http://schemas.openxmlformats.org/officeDocument/2006/relationships/image" Target="media/image12.jpeg"/><Relationship Id="rId37" Type="http://schemas.openxmlformats.org/officeDocument/2006/relationships/image" Target="media/image13.jpeg"/><Relationship Id="rId38" Type="http://schemas.openxmlformats.org/officeDocument/2006/relationships/header" Target="header10.xml"/><Relationship Id="rId39" Type="http://schemas.openxmlformats.org/officeDocument/2006/relationships/footer" Target="footer10.xml"/><Relationship Id="rId40" Type="http://schemas.openxmlformats.org/officeDocument/2006/relationships/image" Target="media/image14.jpeg"/><Relationship Id="rId41" Type="http://schemas.openxmlformats.org/officeDocument/2006/relationships/image" Target="media/image15.jpeg"/><Relationship Id="rId42" Type="http://schemas.openxmlformats.org/officeDocument/2006/relationships/header" Target="header11.xml"/><Relationship Id="rId43" Type="http://schemas.openxmlformats.org/officeDocument/2006/relationships/footer" Target="footer11.xml"/><Relationship Id="rId44" Type="http://schemas.openxmlformats.org/officeDocument/2006/relationships/image" Target="media/image16.jpeg"/><Relationship Id="rId45" Type="http://schemas.openxmlformats.org/officeDocument/2006/relationships/header" Target="header12.xml"/><Relationship Id="rId46" Type="http://schemas.openxmlformats.org/officeDocument/2006/relationships/footer" Target="footer12.xml"/><Relationship Id="rId47" Type="http://schemas.openxmlformats.org/officeDocument/2006/relationships/image" Target="media/image17.jpeg"/><Relationship Id="rId48" Type="http://schemas.openxmlformats.org/officeDocument/2006/relationships/image" Target="media/image18.jpeg"/><Relationship Id="rId49" Type="http://schemas.openxmlformats.org/officeDocument/2006/relationships/image" Target="media/image19.jpeg"/><Relationship Id="rId50" Type="http://schemas.openxmlformats.org/officeDocument/2006/relationships/image" Target="media/image20.jpeg"/><Relationship Id="rId51" Type="http://schemas.openxmlformats.org/officeDocument/2006/relationships/image" Target="media/image21.jpeg"/><Relationship Id="rId52" Type="http://schemas.openxmlformats.org/officeDocument/2006/relationships/header" Target="header13.xml"/><Relationship Id="rId53" Type="http://schemas.openxmlformats.org/officeDocument/2006/relationships/footer" Target="footer13.xml"/><Relationship Id="rId54" Type="http://schemas.openxmlformats.org/officeDocument/2006/relationships/image" Target="media/image22.jpeg"/><Relationship Id="rId55" Type="http://schemas.openxmlformats.org/officeDocument/2006/relationships/image" Target="media/image23.jpeg"/><Relationship Id="rId56" Type="http://schemas.openxmlformats.org/officeDocument/2006/relationships/image" Target="media/image24.jpeg"/><Relationship Id="rId57" Type="http://schemas.openxmlformats.org/officeDocument/2006/relationships/image" Target="media/image4.png"/><Relationship Id="rId58" Type="http://schemas.openxmlformats.org/officeDocument/2006/relationships/header" Target="header14.xml"/><Relationship Id="rId59" Type="http://schemas.openxmlformats.org/officeDocument/2006/relationships/footer" Target="footer14.xml"/><Relationship Id="rId60" Type="http://schemas.openxmlformats.org/officeDocument/2006/relationships/image" Target="media/image25.jpeg"/><Relationship Id="rId61" Type="http://schemas.openxmlformats.org/officeDocument/2006/relationships/image" Target="media/image26.jpeg"/><Relationship Id="rId62" Type="http://schemas.openxmlformats.org/officeDocument/2006/relationships/header" Target="header15.xml"/><Relationship Id="rId63" Type="http://schemas.openxmlformats.org/officeDocument/2006/relationships/footer" Target="footer15.xml"/><Relationship Id="rId64" Type="http://schemas.openxmlformats.org/officeDocument/2006/relationships/header" Target="header16.xml"/><Relationship Id="rId65" Type="http://schemas.openxmlformats.org/officeDocument/2006/relationships/footer" Target="footer16.xml"/><Relationship Id="rId66" Type="http://schemas.openxmlformats.org/officeDocument/2006/relationships/header" Target="header17.xml"/><Relationship Id="rId67" Type="http://schemas.openxmlformats.org/officeDocument/2006/relationships/footer" Target="footer17.xml"/><Relationship Id="rId68" Type="http://schemas.openxmlformats.org/officeDocument/2006/relationships/footnotes" Target="footnotes.xml"/><Relationship Id="rId6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