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813E8" w14:textId="036AAEEF" w:rsidR="003A6948" w:rsidRPr="001727B0" w:rsidRDefault="00926D91">
      <w:pPr>
        <w:rPr>
          <w:rFonts w:ascii="Arial" w:hAnsi="Arial" w:cs="Arial"/>
          <w:lang w:val="en-US"/>
        </w:rPr>
      </w:pPr>
      <w:r w:rsidRPr="001727B0">
        <w:rPr>
          <w:rFonts w:ascii="Arial" w:hAnsi="Arial" w:cs="Arial"/>
          <w:lang w:val="en-US"/>
        </w:rPr>
        <w:t>170</w:t>
      </w:r>
      <w:r w:rsidR="00B00CCC" w:rsidRPr="001727B0">
        <w:rPr>
          <w:rFonts w:ascii="Arial" w:hAnsi="Arial" w:cs="Arial"/>
          <w:lang w:val="en-US"/>
        </w:rPr>
        <w:t>7180</w:t>
      </w:r>
      <w:r w:rsidRPr="001727B0">
        <w:rPr>
          <w:rFonts w:ascii="Arial" w:hAnsi="Arial" w:cs="Arial"/>
          <w:lang w:val="en-US"/>
        </w:rPr>
        <w:t xml:space="preserve">                </w:t>
      </w:r>
      <w:r w:rsidR="00A539B2" w:rsidRPr="001727B0">
        <w:rPr>
          <w:rFonts w:ascii="Arial" w:hAnsi="Arial" w:cs="Arial"/>
          <w:lang w:val="en-US"/>
        </w:rPr>
        <w:t xml:space="preserve">                 </w:t>
      </w:r>
      <w:r w:rsidR="00157496" w:rsidRPr="001727B0">
        <w:rPr>
          <w:rFonts w:ascii="Arial" w:hAnsi="Arial" w:cs="Arial"/>
          <w:lang w:val="en-US"/>
        </w:rPr>
        <w:t xml:space="preserve">  </w:t>
      </w:r>
      <w:r w:rsidRPr="001727B0">
        <w:rPr>
          <w:rFonts w:ascii="Arial" w:hAnsi="Arial" w:cs="Arial"/>
          <w:lang w:val="en-US"/>
        </w:rPr>
        <w:t xml:space="preserve">  ECEY606010                                             </w:t>
      </w:r>
      <w:r w:rsidR="00A539B2" w:rsidRPr="001727B0">
        <w:rPr>
          <w:rFonts w:ascii="Arial" w:hAnsi="Arial" w:cs="Arial"/>
          <w:lang w:val="en-US"/>
        </w:rPr>
        <w:t xml:space="preserve">4609 </w:t>
      </w:r>
      <w:r w:rsidR="00B00CCC" w:rsidRPr="001727B0">
        <w:rPr>
          <w:rFonts w:ascii="Arial" w:hAnsi="Arial" w:cs="Arial"/>
          <w:lang w:val="en-US"/>
        </w:rPr>
        <w:t>Words</w:t>
      </w:r>
    </w:p>
    <w:p w14:paraId="2A517195" w14:textId="117F180E" w:rsidR="00926D91" w:rsidRPr="001727B0" w:rsidRDefault="00926D91">
      <w:pPr>
        <w:rPr>
          <w:rFonts w:ascii="Arial" w:hAnsi="Arial" w:cs="Arial"/>
          <w:sz w:val="24"/>
          <w:szCs w:val="24"/>
          <w:lang w:val="en-US"/>
        </w:rPr>
      </w:pPr>
    </w:p>
    <w:p w14:paraId="53CA8A08" w14:textId="63D1A2C2" w:rsidR="00926D91" w:rsidRPr="001727B0" w:rsidRDefault="00926D91">
      <w:pPr>
        <w:rPr>
          <w:rFonts w:ascii="Arial" w:hAnsi="Arial" w:cs="Arial"/>
          <w:b/>
          <w:bCs/>
          <w:sz w:val="24"/>
          <w:szCs w:val="24"/>
          <w:lang w:val="en-US"/>
        </w:rPr>
      </w:pPr>
      <w:r w:rsidRPr="001727B0">
        <w:rPr>
          <w:rFonts w:ascii="Arial" w:hAnsi="Arial" w:cs="Arial"/>
          <w:b/>
          <w:bCs/>
          <w:sz w:val="24"/>
          <w:szCs w:val="24"/>
          <w:lang w:val="en-US"/>
        </w:rPr>
        <w:t xml:space="preserve">Part 1 </w:t>
      </w:r>
    </w:p>
    <w:p w14:paraId="7C5DE495" w14:textId="496D2B73" w:rsidR="00F653EF" w:rsidRPr="001727B0" w:rsidRDefault="00F653EF">
      <w:pPr>
        <w:rPr>
          <w:rFonts w:ascii="Arial" w:hAnsi="Arial" w:cs="Arial"/>
          <w:b/>
          <w:bCs/>
          <w:sz w:val="24"/>
          <w:szCs w:val="24"/>
          <w:lang w:val="en-US"/>
        </w:rPr>
      </w:pPr>
      <w:r w:rsidRPr="001727B0">
        <w:rPr>
          <w:rFonts w:ascii="Arial" w:hAnsi="Arial" w:cs="Arial"/>
          <w:b/>
          <w:bCs/>
          <w:sz w:val="24"/>
          <w:szCs w:val="24"/>
          <w:lang w:val="en-US"/>
        </w:rPr>
        <w:t xml:space="preserve">1 </w:t>
      </w:r>
    </w:p>
    <w:p w14:paraId="23816A5C" w14:textId="199D551B" w:rsidR="00D134CF" w:rsidRPr="001727B0" w:rsidRDefault="00926D91">
      <w:pPr>
        <w:rPr>
          <w:rFonts w:ascii="Arial" w:hAnsi="Arial" w:cs="Arial"/>
          <w:b/>
          <w:bCs/>
          <w:sz w:val="24"/>
          <w:szCs w:val="24"/>
          <w:lang w:val="en-US"/>
        </w:rPr>
      </w:pPr>
      <w:r w:rsidRPr="001727B0">
        <w:rPr>
          <w:rFonts w:ascii="Arial" w:hAnsi="Arial" w:cs="Arial"/>
          <w:sz w:val="24"/>
          <w:szCs w:val="24"/>
          <w:lang w:val="en-US"/>
        </w:rPr>
        <w:t>In 1988 the Curriculum was introduced</w:t>
      </w:r>
      <w:r w:rsidR="00D134CF" w:rsidRPr="001727B0">
        <w:rPr>
          <w:rFonts w:ascii="Arial" w:hAnsi="Arial" w:cs="Arial"/>
          <w:sz w:val="24"/>
          <w:szCs w:val="24"/>
          <w:lang w:val="en-US"/>
        </w:rPr>
        <w:t>,</w:t>
      </w:r>
      <w:r w:rsidRPr="001727B0">
        <w:rPr>
          <w:rFonts w:ascii="Arial" w:hAnsi="Arial" w:cs="Arial"/>
          <w:sz w:val="24"/>
          <w:szCs w:val="24"/>
          <w:lang w:val="en-US"/>
        </w:rPr>
        <w:t xml:space="preserve"> this was</w:t>
      </w:r>
      <w:r w:rsidR="00D134CF" w:rsidRPr="001727B0">
        <w:rPr>
          <w:rFonts w:ascii="Arial" w:hAnsi="Arial" w:cs="Arial"/>
          <w:sz w:val="24"/>
          <w:szCs w:val="24"/>
          <w:lang w:val="en-US"/>
        </w:rPr>
        <w:t xml:space="preserve"> a time</w:t>
      </w:r>
      <w:r w:rsidRPr="001727B0">
        <w:rPr>
          <w:rFonts w:ascii="Arial" w:hAnsi="Arial" w:cs="Arial"/>
          <w:sz w:val="24"/>
          <w:szCs w:val="24"/>
          <w:lang w:val="en-US"/>
        </w:rPr>
        <w:t xml:space="preserve"> before we had </w:t>
      </w:r>
      <w:r w:rsidR="00327974" w:rsidRPr="001727B0">
        <w:rPr>
          <w:rFonts w:ascii="Arial" w:hAnsi="Arial" w:cs="Arial"/>
          <w:sz w:val="24"/>
          <w:szCs w:val="24"/>
          <w:lang w:val="en-US"/>
        </w:rPr>
        <w:t>googled</w:t>
      </w:r>
      <w:r w:rsidRPr="001727B0">
        <w:rPr>
          <w:rFonts w:ascii="Arial" w:hAnsi="Arial" w:cs="Arial"/>
          <w:sz w:val="24"/>
          <w:szCs w:val="24"/>
          <w:lang w:val="en-US"/>
        </w:rPr>
        <w:t xml:space="preserve"> and online shopping, now we live in a</w:t>
      </w:r>
      <w:r w:rsidR="00D134CF" w:rsidRPr="001727B0">
        <w:rPr>
          <w:rFonts w:ascii="Arial" w:hAnsi="Arial" w:cs="Arial"/>
          <w:sz w:val="24"/>
          <w:szCs w:val="24"/>
          <w:lang w:val="en-US"/>
        </w:rPr>
        <w:t xml:space="preserve"> very</w:t>
      </w:r>
      <w:r w:rsidRPr="001727B0">
        <w:rPr>
          <w:rFonts w:ascii="Arial" w:hAnsi="Arial" w:cs="Arial"/>
          <w:sz w:val="24"/>
          <w:szCs w:val="24"/>
          <w:lang w:val="en-US"/>
        </w:rPr>
        <w:t xml:space="preserve"> different world</w:t>
      </w:r>
      <w:r w:rsidR="00D134CF" w:rsidRPr="001727B0">
        <w:rPr>
          <w:rFonts w:ascii="Arial" w:hAnsi="Arial" w:cs="Arial"/>
          <w:sz w:val="24"/>
          <w:szCs w:val="24"/>
          <w:lang w:val="en-US"/>
        </w:rPr>
        <w:t xml:space="preserve"> and</w:t>
      </w:r>
      <w:r w:rsidRPr="001727B0">
        <w:rPr>
          <w:rFonts w:ascii="Arial" w:hAnsi="Arial" w:cs="Arial"/>
          <w:sz w:val="24"/>
          <w:szCs w:val="24"/>
          <w:lang w:val="en-US"/>
        </w:rPr>
        <w:t xml:space="preserve"> things need to </w:t>
      </w:r>
      <w:r w:rsidR="004D39BB" w:rsidRPr="001727B0">
        <w:rPr>
          <w:rFonts w:ascii="Arial" w:hAnsi="Arial" w:cs="Arial"/>
          <w:sz w:val="24"/>
          <w:szCs w:val="24"/>
          <w:lang w:val="en-US"/>
        </w:rPr>
        <w:t>change,</w:t>
      </w:r>
      <w:r w:rsidR="00D134CF" w:rsidRPr="001727B0">
        <w:rPr>
          <w:rFonts w:ascii="Arial" w:hAnsi="Arial" w:cs="Arial"/>
          <w:sz w:val="24"/>
          <w:szCs w:val="24"/>
          <w:lang w:val="en-US"/>
        </w:rPr>
        <w:t xml:space="preserve"> and evolve with time, t</w:t>
      </w:r>
      <w:r w:rsidR="004D39BB" w:rsidRPr="001727B0">
        <w:rPr>
          <w:rFonts w:ascii="Arial" w:hAnsi="Arial" w:cs="Arial"/>
          <w:sz w:val="24"/>
          <w:szCs w:val="24"/>
          <w:lang w:val="en-US"/>
        </w:rPr>
        <w:t>echnology</w:t>
      </w:r>
      <w:r w:rsidRPr="001727B0">
        <w:rPr>
          <w:rFonts w:ascii="Arial" w:hAnsi="Arial" w:cs="Arial"/>
          <w:sz w:val="24"/>
          <w:szCs w:val="24"/>
          <w:lang w:val="en-US"/>
        </w:rPr>
        <w:t xml:space="preserve"> and society</w:t>
      </w:r>
      <w:r w:rsidR="00D134CF" w:rsidRPr="001727B0">
        <w:rPr>
          <w:rFonts w:ascii="Arial" w:hAnsi="Arial" w:cs="Arial"/>
          <w:b/>
          <w:bCs/>
          <w:sz w:val="24"/>
          <w:szCs w:val="24"/>
          <w:lang w:val="en-US"/>
        </w:rPr>
        <w:t xml:space="preserve"> </w:t>
      </w:r>
      <w:r w:rsidR="00B90BAB" w:rsidRPr="001727B0">
        <w:rPr>
          <w:rFonts w:ascii="Arial" w:hAnsi="Arial" w:cs="Arial"/>
          <w:sz w:val="24"/>
          <w:szCs w:val="24"/>
          <w:lang w:val="en-US"/>
        </w:rPr>
        <w:t>is constantly changing</w:t>
      </w:r>
      <w:r w:rsidR="00D134CF" w:rsidRPr="001727B0">
        <w:rPr>
          <w:rFonts w:ascii="Arial" w:hAnsi="Arial" w:cs="Arial"/>
          <w:sz w:val="24"/>
          <w:szCs w:val="24"/>
          <w:lang w:val="en-US"/>
        </w:rPr>
        <w:t>,</w:t>
      </w:r>
      <w:r w:rsidR="00B90BAB" w:rsidRPr="001727B0">
        <w:rPr>
          <w:rFonts w:ascii="Arial" w:hAnsi="Arial" w:cs="Arial"/>
          <w:sz w:val="24"/>
          <w:szCs w:val="24"/>
          <w:lang w:val="en-US"/>
        </w:rPr>
        <w:t xml:space="preserve"> </w:t>
      </w:r>
      <w:r w:rsidR="00D134CF" w:rsidRPr="001727B0">
        <w:rPr>
          <w:rFonts w:ascii="Arial" w:hAnsi="Arial" w:cs="Arial"/>
          <w:sz w:val="24"/>
          <w:szCs w:val="24"/>
          <w:lang w:val="en-US"/>
        </w:rPr>
        <w:t>h</w:t>
      </w:r>
      <w:r w:rsidR="00B90BAB" w:rsidRPr="001727B0">
        <w:rPr>
          <w:rFonts w:ascii="Arial" w:hAnsi="Arial" w:cs="Arial"/>
          <w:sz w:val="24"/>
          <w:szCs w:val="24"/>
          <w:lang w:val="en-US"/>
        </w:rPr>
        <w:t xml:space="preserve">owever </w:t>
      </w:r>
      <w:r w:rsidR="00D134CF" w:rsidRPr="001727B0">
        <w:rPr>
          <w:rFonts w:ascii="Arial" w:hAnsi="Arial" w:cs="Arial"/>
          <w:sz w:val="24"/>
          <w:szCs w:val="24"/>
          <w:lang w:val="en-US"/>
        </w:rPr>
        <w:t>t</w:t>
      </w:r>
      <w:r w:rsidR="00B90BAB" w:rsidRPr="001727B0">
        <w:rPr>
          <w:rFonts w:ascii="Arial" w:hAnsi="Arial" w:cs="Arial"/>
          <w:sz w:val="24"/>
          <w:szCs w:val="24"/>
          <w:lang w:val="en-US"/>
        </w:rPr>
        <w:t>he new curriculum must prepare the</w:t>
      </w:r>
      <w:r w:rsidR="00F653EF" w:rsidRPr="001727B0">
        <w:rPr>
          <w:rFonts w:ascii="Arial" w:hAnsi="Arial" w:cs="Arial"/>
          <w:sz w:val="24"/>
          <w:szCs w:val="24"/>
          <w:lang w:val="en-US"/>
        </w:rPr>
        <w:t xml:space="preserve"> </w:t>
      </w:r>
      <w:r w:rsidR="00341E20" w:rsidRPr="001727B0">
        <w:rPr>
          <w:rFonts w:ascii="Arial" w:hAnsi="Arial" w:cs="Arial"/>
          <w:sz w:val="24"/>
          <w:szCs w:val="24"/>
          <w:lang w:val="en-US"/>
        </w:rPr>
        <w:t>children to develop high standards in areas such as numeracy and literacy th</w:t>
      </w:r>
      <w:r w:rsidR="00D134CF" w:rsidRPr="001727B0">
        <w:rPr>
          <w:rFonts w:ascii="Arial" w:hAnsi="Arial" w:cs="Arial"/>
          <w:sz w:val="24"/>
          <w:szCs w:val="24"/>
          <w:lang w:val="en-US"/>
        </w:rPr>
        <w:t>is will help them become</w:t>
      </w:r>
      <w:r w:rsidR="00341E20" w:rsidRPr="001727B0">
        <w:rPr>
          <w:rFonts w:ascii="Arial" w:hAnsi="Arial" w:cs="Arial"/>
          <w:sz w:val="24"/>
          <w:szCs w:val="24"/>
          <w:lang w:val="en-US"/>
        </w:rPr>
        <w:t xml:space="preserve"> confident in digital and bilingual</w:t>
      </w:r>
      <w:r w:rsidR="00D134CF" w:rsidRPr="001727B0">
        <w:rPr>
          <w:rFonts w:ascii="Arial" w:hAnsi="Arial" w:cs="Arial"/>
          <w:sz w:val="24"/>
          <w:szCs w:val="24"/>
          <w:lang w:val="en-US"/>
        </w:rPr>
        <w:t>ism</w:t>
      </w:r>
      <w:r w:rsidR="00341E20" w:rsidRPr="001727B0">
        <w:rPr>
          <w:rFonts w:ascii="Arial" w:hAnsi="Arial" w:cs="Arial"/>
          <w:sz w:val="24"/>
          <w:szCs w:val="24"/>
          <w:lang w:val="en-US"/>
        </w:rPr>
        <w:t xml:space="preserve">. In September 2022 the new Curriculum of Wales will be used by the Early Years settings which will work alongside the existing </w:t>
      </w:r>
      <w:r w:rsidR="00341E20" w:rsidRPr="001727B0">
        <w:rPr>
          <w:rFonts w:ascii="Arial" w:hAnsi="Arial" w:cs="Arial"/>
          <w:b/>
          <w:bCs/>
          <w:sz w:val="24"/>
          <w:szCs w:val="24"/>
          <w:lang w:val="en-US"/>
        </w:rPr>
        <w:t xml:space="preserve">Welsh Foundation Phase Framework. </w:t>
      </w:r>
      <w:r w:rsidR="00341E20" w:rsidRPr="001727B0">
        <w:rPr>
          <w:rFonts w:ascii="Arial" w:hAnsi="Arial" w:cs="Arial"/>
          <w:sz w:val="24"/>
          <w:szCs w:val="24"/>
          <w:lang w:val="en-US"/>
        </w:rPr>
        <w:t xml:space="preserve">The difference is that </w:t>
      </w:r>
      <w:r w:rsidR="00D134CF" w:rsidRPr="001727B0">
        <w:rPr>
          <w:rFonts w:ascii="Arial" w:hAnsi="Arial" w:cs="Arial"/>
          <w:sz w:val="24"/>
          <w:szCs w:val="24"/>
          <w:lang w:val="en-US"/>
        </w:rPr>
        <w:t xml:space="preserve">specific named </w:t>
      </w:r>
      <w:r w:rsidR="00341E20" w:rsidRPr="001727B0">
        <w:rPr>
          <w:rFonts w:ascii="Arial" w:hAnsi="Arial" w:cs="Arial"/>
          <w:sz w:val="24"/>
          <w:szCs w:val="24"/>
          <w:lang w:val="en-US"/>
        </w:rPr>
        <w:t xml:space="preserve">subjects have been replaced with </w:t>
      </w:r>
      <w:r w:rsidR="00D134CF" w:rsidRPr="001727B0">
        <w:rPr>
          <w:rFonts w:ascii="Arial" w:hAnsi="Arial" w:cs="Arial"/>
          <w:sz w:val="24"/>
          <w:szCs w:val="24"/>
          <w:lang w:val="en-US"/>
        </w:rPr>
        <w:t xml:space="preserve">the </w:t>
      </w:r>
      <w:r w:rsidR="00341E20" w:rsidRPr="001727B0">
        <w:rPr>
          <w:rFonts w:ascii="Arial" w:hAnsi="Arial" w:cs="Arial"/>
          <w:sz w:val="24"/>
          <w:szCs w:val="24"/>
          <w:lang w:val="en-US"/>
        </w:rPr>
        <w:t xml:space="preserve">six areas of learning and practitioners now can be more creative in the way they teach and </w:t>
      </w:r>
      <w:r w:rsidR="00D134CF" w:rsidRPr="001727B0">
        <w:rPr>
          <w:rFonts w:ascii="Arial" w:hAnsi="Arial" w:cs="Arial"/>
          <w:sz w:val="24"/>
          <w:szCs w:val="24"/>
          <w:lang w:val="en-US"/>
        </w:rPr>
        <w:t>develop activities for the children</w:t>
      </w:r>
      <w:r w:rsidR="00341E20" w:rsidRPr="001727B0">
        <w:rPr>
          <w:rFonts w:ascii="Arial" w:hAnsi="Arial" w:cs="Arial"/>
          <w:sz w:val="24"/>
          <w:szCs w:val="24"/>
          <w:lang w:val="en-US"/>
        </w:rPr>
        <w:t xml:space="preserve">, </w:t>
      </w:r>
      <w:r w:rsidR="00D134CF" w:rsidRPr="001727B0">
        <w:rPr>
          <w:rFonts w:ascii="Arial" w:hAnsi="Arial" w:cs="Arial"/>
          <w:sz w:val="24"/>
          <w:szCs w:val="24"/>
          <w:lang w:val="en-US"/>
        </w:rPr>
        <w:t xml:space="preserve">this document has been created by and with education practitioners all around Wales and around the world to create the new Welsh Foundation Phase Framework. All educational practitioners will follow the new curriculum, they will not have a </w:t>
      </w:r>
      <w:r w:rsidR="00327974" w:rsidRPr="001727B0">
        <w:rPr>
          <w:rFonts w:ascii="Arial" w:hAnsi="Arial" w:cs="Arial"/>
          <w:sz w:val="24"/>
          <w:szCs w:val="24"/>
          <w:lang w:val="en-US"/>
        </w:rPr>
        <w:t>set timetable</w:t>
      </w:r>
      <w:r w:rsidR="00D134CF" w:rsidRPr="001727B0">
        <w:rPr>
          <w:rFonts w:ascii="Arial" w:hAnsi="Arial" w:cs="Arial"/>
          <w:sz w:val="24"/>
          <w:szCs w:val="24"/>
          <w:lang w:val="en-US"/>
        </w:rPr>
        <w:t xml:space="preserve"> for activities, they will be more focused on meaningful </w:t>
      </w:r>
      <w:r w:rsidR="00327974" w:rsidRPr="001727B0">
        <w:rPr>
          <w:rFonts w:ascii="Arial" w:hAnsi="Arial" w:cs="Arial"/>
          <w:sz w:val="24"/>
          <w:szCs w:val="24"/>
          <w:lang w:val="en-US"/>
        </w:rPr>
        <w:t>learning,</w:t>
      </w:r>
      <w:r w:rsidR="00D134CF" w:rsidRPr="001727B0">
        <w:rPr>
          <w:rFonts w:ascii="Arial" w:hAnsi="Arial" w:cs="Arial"/>
          <w:sz w:val="24"/>
          <w:szCs w:val="24"/>
          <w:lang w:val="en-US"/>
        </w:rPr>
        <w:t xml:space="preserve"> and </w:t>
      </w:r>
      <w:r w:rsidR="00327974" w:rsidRPr="001727B0">
        <w:rPr>
          <w:rFonts w:ascii="Arial" w:hAnsi="Arial" w:cs="Arial"/>
          <w:sz w:val="24"/>
          <w:szCs w:val="24"/>
          <w:lang w:val="en-US"/>
        </w:rPr>
        <w:t>they</w:t>
      </w:r>
      <w:r w:rsidR="00D134CF" w:rsidRPr="001727B0">
        <w:rPr>
          <w:rFonts w:ascii="Arial" w:hAnsi="Arial" w:cs="Arial"/>
          <w:sz w:val="24"/>
          <w:szCs w:val="24"/>
          <w:lang w:val="en-US"/>
        </w:rPr>
        <w:t xml:space="preserve"> will focus on activities that will provide more beneficial learning opportunities. </w:t>
      </w:r>
      <w:r w:rsidR="00D31B46" w:rsidRPr="001727B0">
        <w:rPr>
          <w:rFonts w:ascii="Arial" w:hAnsi="Arial" w:cs="Arial"/>
          <w:sz w:val="24"/>
          <w:szCs w:val="24"/>
          <w:lang w:val="en-US"/>
        </w:rPr>
        <w:t xml:space="preserve">In the </w:t>
      </w:r>
      <w:r w:rsidR="00D31B46" w:rsidRPr="001727B0">
        <w:rPr>
          <w:rFonts w:ascii="Arial" w:hAnsi="Arial" w:cs="Arial"/>
          <w:b/>
          <w:bCs/>
          <w:sz w:val="24"/>
          <w:szCs w:val="24"/>
          <w:lang w:val="en-US"/>
        </w:rPr>
        <w:t>Successful Report</w:t>
      </w:r>
      <w:r w:rsidR="00D31B46" w:rsidRPr="001727B0">
        <w:rPr>
          <w:rFonts w:ascii="Arial" w:hAnsi="Arial" w:cs="Arial"/>
          <w:sz w:val="24"/>
          <w:szCs w:val="24"/>
          <w:lang w:val="en-US"/>
        </w:rPr>
        <w:t xml:space="preserve"> it suggested that simpler assessment procedures </w:t>
      </w:r>
      <w:r w:rsidR="00327974" w:rsidRPr="001727B0">
        <w:rPr>
          <w:rFonts w:ascii="Arial" w:hAnsi="Arial" w:cs="Arial"/>
          <w:sz w:val="24"/>
          <w:szCs w:val="24"/>
          <w:lang w:val="en-US"/>
        </w:rPr>
        <w:t>are</w:t>
      </w:r>
      <w:r w:rsidR="00D31B46" w:rsidRPr="001727B0">
        <w:rPr>
          <w:rFonts w:ascii="Arial" w:hAnsi="Arial" w:cs="Arial"/>
          <w:sz w:val="24"/>
          <w:szCs w:val="24"/>
          <w:lang w:val="en-US"/>
        </w:rPr>
        <w:t xml:space="preserve"> required and that assessments play an important role in the children’s development, as it is a form of effective learning and reporting on achievement, it should assist in encouraging children to take responsibility for their own learning. The current assessments were seen to be confusing. The New Curriculum was established by law in the </w:t>
      </w:r>
      <w:r w:rsidR="00D31B46" w:rsidRPr="001727B0">
        <w:rPr>
          <w:rFonts w:ascii="Arial" w:hAnsi="Arial" w:cs="Arial"/>
          <w:b/>
          <w:bCs/>
          <w:sz w:val="24"/>
          <w:szCs w:val="24"/>
          <w:lang w:val="en-US"/>
        </w:rPr>
        <w:t>Curriculum and Assessment (Wales) Act 2021</w:t>
      </w:r>
    </w:p>
    <w:p w14:paraId="7207DFBB" w14:textId="1A72C251" w:rsidR="00357C35" w:rsidRPr="001727B0" w:rsidRDefault="00A02960">
      <w:pPr>
        <w:rPr>
          <w:rFonts w:ascii="Arial" w:hAnsi="Arial" w:cs="Arial"/>
          <w:sz w:val="24"/>
          <w:szCs w:val="24"/>
          <w:lang w:val="en-US"/>
        </w:rPr>
      </w:pPr>
      <w:r w:rsidRPr="001727B0">
        <w:rPr>
          <w:rFonts w:ascii="Arial" w:hAnsi="Arial" w:cs="Arial"/>
          <w:sz w:val="24"/>
          <w:szCs w:val="24"/>
          <w:lang w:val="en-US"/>
        </w:rPr>
        <w:t xml:space="preserve">In the world of play, there are </w:t>
      </w:r>
      <w:r w:rsidR="00327974" w:rsidRPr="001727B0">
        <w:rPr>
          <w:rFonts w:ascii="Arial" w:hAnsi="Arial" w:cs="Arial"/>
          <w:sz w:val="24"/>
          <w:szCs w:val="24"/>
          <w:lang w:val="en-US"/>
        </w:rPr>
        <w:t>several</w:t>
      </w:r>
      <w:r w:rsidRPr="001727B0">
        <w:rPr>
          <w:rFonts w:ascii="Arial" w:hAnsi="Arial" w:cs="Arial"/>
          <w:sz w:val="24"/>
          <w:szCs w:val="24"/>
          <w:lang w:val="en-US"/>
        </w:rPr>
        <w:t xml:space="preserve"> different types of play. Child-initiated play, this is where play is driven by the child, where they explore their own ideas and create their own activities based on their interests and surroundings. Adult led play, this is where the adult leads the play actively, this will then set the start of play for the children </w:t>
      </w:r>
      <w:r w:rsidR="00327974" w:rsidRPr="001727B0">
        <w:rPr>
          <w:rFonts w:ascii="Arial" w:hAnsi="Arial" w:cs="Arial"/>
          <w:sz w:val="24"/>
          <w:szCs w:val="24"/>
          <w:lang w:val="en-US"/>
        </w:rPr>
        <w:t>and</w:t>
      </w:r>
      <w:r w:rsidRPr="001727B0">
        <w:rPr>
          <w:rFonts w:ascii="Arial" w:hAnsi="Arial" w:cs="Arial"/>
          <w:sz w:val="24"/>
          <w:szCs w:val="24"/>
          <w:lang w:val="en-US"/>
        </w:rPr>
        <w:t xml:space="preserve"> help guide them step by step in their play development. According to Reggio Emilia, play is driven by the children’s interests, questions, and the world that they live in, the materials in their surroundings that are available to them, and this will give them opportunities to create their own play and it will help them develop their own independence and enhance their creative thinking. </w:t>
      </w:r>
      <w:r w:rsidRPr="001727B0">
        <w:rPr>
          <w:rFonts w:ascii="Arial" w:hAnsi="Arial" w:cs="Arial"/>
          <w:b/>
          <w:bCs/>
          <w:sz w:val="24"/>
          <w:szCs w:val="24"/>
          <w:lang w:val="en-US"/>
        </w:rPr>
        <w:t xml:space="preserve">Play promotes cognitive, </w:t>
      </w:r>
      <w:r w:rsidR="00327974" w:rsidRPr="001727B0">
        <w:rPr>
          <w:rFonts w:ascii="Arial" w:hAnsi="Arial" w:cs="Arial"/>
          <w:b/>
          <w:bCs/>
          <w:sz w:val="24"/>
          <w:szCs w:val="24"/>
          <w:lang w:val="en-US"/>
        </w:rPr>
        <w:t>social,</w:t>
      </w:r>
      <w:r w:rsidRPr="001727B0">
        <w:rPr>
          <w:rFonts w:ascii="Arial" w:hAnsi="Arial" w:cs="Arial"/>
          <w:b/>
          <w:bCs/>
          <w:sz w:val="24"/>
          <w:szCs w:val="24"/>
          <w:lang w:val="en-US"/>
        </w:rPr>
        <w:t xml:space="preserve"> and emotional development in children, Vygotsky </w:t>
      </w:r>
      <w:r w:rsidRPr="001727B0">
        <w:rPr>
          <w:rFonts w:ascii="Arial" w:hAnsi="Arial" w:cs="Arial"/>
          <w:sz w:val="24"/>
          <w:szCs w:val="24"/>
          <w:lang w:val="en-US"/>
        </w:rPr>
        <w:t>However, in New Ze</w:t>
      </w:r>
      <w:r w:rsidR="00357C35" w:rsidRPr="001727B0">
        <w:rPr>
          <w:rFonts w:ascii="Arial" w:hAnsi="Arial" w:cs="Arial"/>
          <w:sz w:val="24"/>
          <w:szCs w:val="24"/>
          <w:lang w:val="en-US"/>
        </w:rPr>
        <w:t>a</w:t>
      </w:r>
      <w:r w:rsidRPr="001727B0">
        <w:rPr>
          <w:rFonts w:ascii="Arial" w:hAnsi="Arial" w:cs="Arial"/>
          <w:sz w:val="24"/>
          <w:szCs w:val="24"/>
          <w:lang w:val="en-US"/>
        </w:rPr>
        <w:t xml:space="preserve">land they take a pedagogical approach where they value play as a mode of learning. This means that the children can experiment, </w:t>
      </w:r>
      <w:r w:rsidR="00327974" w:rsidRPr="001727B0">
        <w:rPr>
          <w:rFonts w:ascii="Arial" w:hAnsi="Arial" w:cs="Arial"/>
          <w:sz w:val="24"/>
          <w:szCs w:val="24"/>
          <w:lang w:val="en-US"/>
        </w:rPr>
        <w:t>explore,</w:t>
      </w:r>
      <w:r w:rsidRPr="001727B0">
        <w:rPr>
          <w:rFonts w:ascii="Arial" w:hAnsi="Arial" w:cs="Arial"/>
          <w:sz w:val="24"/>
          <w:szCs w:val="24"/>
          <w:lang w:val="en-US"/>
        </w:rPr>
        <w:t xml:space="preserve"> and solve problems in imaginative ways. </w:t>
      </w:r>
      <w:r w:rsidR="00357C35" w:rsidRPr="001727B0">
        <w:rPr>
          <w:rFonts w:ascii="Arial" w:hAnsi="Arial" w:cs="Arial"/>
          <w:sz w:val="24"/>
          <w:szCs w:val="24"/>
          <w:lang w:val="en-US"/>
        </w:rPr>
        <w:t xml:space="preserve">In New Zealand there is extensive and growing evidence that when children learn through play, it displays many benefits to the children’s learning and personal </w:t>
      </w:r>
      <w:r w:rsidR="002C181E" w:rsidRPr="001727B0">
        <w:rPr>
          <w:rFonts w:ascii="Arial" w:hAnsi="Arial" w:cs="Arial"/>
          <w:sz w:val="24"/>
          <w:szCs w:val="24"/>
          <w:lang w:val="en-US"/>
        </w:rPr>
        <w:t>development.</w:t>
      </w:r>
      <w:r w:rsidR="002C181E" w:rsidRPr="001727B0">
        <w:rPr>
          <w:rFonts w:ascii="Arial" w:hAnsi="Arial" w:cs="Arial"/>
          <w:b/>
          <w:bCs/>
          <w:sz w:val="24"/>
          <w:szCs w:val="24"/>
          <w:lang w:val="en-US"/>
        </w:rPr>
        <w:t xml:space="preserve"> Piaget</w:t>
      </w:r>
      <w:r w:rsidR="00357C35" w:rsidRPr="001727B0">
        <w:rPr>
          <w:rFonts w:ascii="Arial" w:hAnsi="Arial" w:cs="Arial"/>
          <w:b/>
          <w:bCs/>
          <w:sz w:val="24"/>
          <w:szCs w:val="24"/>
          <w:lang w:val="en-US"/>
        </w:rPr>
        <w:t xml:space="preserve"> </w:t>
      </w:r>
      <w:r w:rsidR="00357C35" w:rsidRPr="001727B0">
        <w:rPr>
          <w:rFonts w:ascii="Arial" w:hAnsi="Arial" w:cs="Arial"/>
          <w:sz w:val="24"/>
          <w:szCs w:val="24"/>
          <w:lang w:val="en-US"/>
        </w:rPr>
        <w:t xml:space="preserve">viewed play as an integral to the development of the intelligence of children. His theory of play argues that as the child matures, their environment and play encourage further cognitive and language development, it will also help in different sensory, physical experiences and these experiences will help </w:t>
      </w:r>
      <w:r w:rsidR="00357C35" w:rsidRPr="001727B0">
        <w:rPr>
          <w:rFonts w:ascii="Arial" w:hAnsi="Arial" w:cs="Arial"/>
          <w:sz w:val="24"/>
          <w:szCs w:val="24"/>
          <w:lang w:val="en-US"/>
        </w:rPr>
        <w:lastRenderedPageBreak/>
        <w:t xml:space="preserve">build connections in the brain, and it will help the social and emotional side of their brains, </w:t>
      </w:r>
      <w:r w:rsidR="00327974" w:rsidRPr="001727B0">
        <w:rPr>
          <w:rFonts w:ascii="Arial" w:hAnsi="Arial" w:cs="Arial"/>
          <w:sz w:val="24"/>
          <w:szCs w:val="24"/>
          <w:lang w:val="en-US"/>
        </w:rPr>
        <w:t>therefore</w:t>
      </w:r>
      <w:r w:rsidR="00357C35" w:rsidRPr="001727B0">
        <w:rPr>
          <w:rFonts w:ascii="Arial" w:hAnsi="Arial" w:cs="Arial"/>
          <w:sz w:val="24"/>
          <w:szCs w:val="24"/>
          <w:lang w:val="en-US"/>
        </w:rPr>
        <w:t xml:space="preserve"> different types of play is so very important for Children. </w:t>
      </w:r>
    </w:p>
    <w:p w14:paraId="786F1541" w14:textId="733821DA" w:rsidR="003C2D51" w:rsidRPr="001727B0" w:rsidRDefault="003C2D51" w:rsidP="00AB377C">
      <w:pPr>
        <w:rPr>
          <w:rFonts w:ascii="Arial" w:hAnsi="Arial" w:cs="Arial"/>
          <w:b/>
          <w:bCs/>
          <w:color w:val="202124"/>
          <w:sz w:val="24"/>
          <w:szCs w:val="24"/>
          <w:shd w:val="clear" w:color="auto" w:fill="FFFFFF"/>
        </w:rPr>
      </w:pPr>
      <w:bookmarkStart w:id="0" w:name="_Hlk124855851"/>
      <w:r w:rsidRPr="001727B0">
        <w:rPr>
          <w:rFonts w:ascii="Arial" w:hAnsi="Arial" w:cs="Arial"/>
          <w:b/>
          <w:bCs/>
          <w:color w:val="202124"/>
          <w:sz w:val="24"/>
          <w:szCs w:val="24"/>
          <w:shd w:val="clear" w:color="auto" w:fill="FFFFFF"/>
        </w:rPr>
        <w:t xml:space="preserve">2 </w:t>
      </w:r>
    </w:p>
    <w:p w14:paraId="6FE44039" w14:textId="77777777" w:rsidR="002C181E" w:rsidRPr="001727B0" w:rsidRDefault="00357C35"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In the</w:t>
      </w:r>
      <w:r w:rsidRPr="001727B0">
        <w:rPr>
          <w:rFonts w:ascii="Arial" w:hAnsi="Arial" w:cs="Arial"/>
          <w:b/>
          <w:bCs/>
          <w:color w:val="202124"/>
          <w:sz w:val="24"/>
          <w:szCs w:val="24"/>
          <w:shd w:val="clear" w:color="auto" w:fill="FFFFFF"/>
        </w:rPr>
        <w:t xml:space="preserve"> Independent Stock Take </w:t>
      </w:r>
      <w:r w:rsidRPr="001727B0">
        <w:rPr>
          <w:rFonts w:ascii="Arial" w:hAnsi="Arial" w:cs="Arial"/>
          <w:color w:val="202124"/>
          <w:sz w:val="24"/>
          <w:szCs w:val="24"/>
          <w:shd w:val="clear" w:color="auto" w:fill="FFFFFF"/>
        </w:rPr>
        <w:t>report, it states that compulsory training for leaders across the sector is recommended, and that settings such as schools need equal or more support and training to support the continuing of professional development. In Early Years, the practitioners are the key to deliver the best and highest quality of care. When training is put into place for practitioners, it will bring the staff up to the standard needed</w:t>
      </w:r>
      <w:r w:rsidR="00243246" w:rsidRPr="001727B0">
        <w:rPr>
          <w:rFonts w:ascii="Arial" w:hAnsi="Arial" w:cs="Arial"/>
          <w:color w:val="202124"/>
          <w:sz w:val="24"/>
          <w:szCs w:val="24"/>
          <w:shd w:val="clear" w:color="auto" w:fill="FFFFFF"/>
        </w:rPr>
        <w:t xml:space="preserve"> for professional development and educational development </w:t>
      </w:r>
    </w:p>
    <w:p w14:paraId="18711DBE" w14:textId="1DFC375A" w:rsidR="009409C5" w:rsidRPr="001727B0" w:rsidRDefault="0024324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for the children. It’s important that all practitioners feel confident and secure in their role and can answer and explain the questions that children ask. However, in the </w:t>
      </w:r>
      <w:r w:rsidRPr="001727B0">
        <w:rPr>
          <w:rFonts w:ascii="Arial" w:hAnsi="Arial" w:cs="Arial"/>
          <w:b/>
          <w:bCs/>
          <w:color w:val="202124"/>
          <w:sz w:val="24"/>
          <w:szCs w:val="24"/>
          <w:shd w:val="clear" w:color="auto" w:fill="FFFFFF"/>
        </w:rPr>
        <w:t xml:space="preserve">Successful Future Report </w:t>
      </w:r>
      <w:r w:rsidRPr="001727B0">
        <w:rPr>
          <w:rFonts w:ascii="Arial" w:hAnsi="Arial" w:cs="Arial"/>
          <w:color w:val="202124"/>
          <w:sz w:val="24"/>
          <w:szCs w:val="24"/>
          <w:shd w:val="clear" w:color="auto" w:fill="FFFFFF"/>
        </w:rPr>
        <w:t xml:space="preserve">it states that there are major implications for professional development training, this will include the staff to extend their abilities in the Welsh Language, health and well-being and digital skills. The New Curriculum has been brought into place, to concentrate the training on planning and assessment as they are crucial to the children’s development. </w:t>
      </w:r>
      <w:r w:rsidR="009409C5" w:rsidRPr="001727B0">
        <w:rPr>
          <w:rFonts w:ascii="Arial" w:hAnsi="Arial" w:cs="Arial"/>
          <w:color w:val="202124"/>
          <w:sz w:val="24"/>
          <w:szCs w:val="24"/>
          <w:shd w:val="clear" w:color="auto" w:fill="FFFFFF"/>
        </w:rPr>
        <w:t xml:space="preserve">When the setting requires best practice, this will require reflection and continuous search for </w:t>
      </w:r>
      <w:r w:rsidR="00327974" w:rsidRPr="001727B0">
        <w:rPr>
          <w:rFonts w:ascii="Arial" w:hAnsi="Arial" w:cs="Arial"/>
          <w:color w:val="202124"/>
          <w:sz w:val="24"/>
          <w:szCs w:val="24"/>
          <w:shd w:val="clear" w:color="auto" w:fill="FFFFFF"/>
        </w:rPr>
        <w:t>improvement,</w:t>
      </w:r>
      <w:r w:rsidR="009409C5" w:rsidRPr="001727B0">
        <w:rPr>
          <w:rFonts w:ascii="Arial" w:hAnsi="Arial" w:cs="Arial"/>
          <w:color w:val="202124"/>
          <w:sz w:val="24"/>
          <w:szCs w:val="24"/>
          <w:shd w:val="clear" w:color="auto" w:fill="FFFFFF"/>
        </w:rPr>
        <w:t xml:space="preserve"> so it is important that </w:t>
      </w:r>
      <w:r w:rsidR="00327974" w:rsidRPr="001727B0">
        <w:rPr>
          <w:rFonts w:ascii="Arial" w:hAnsi="Arial" w:cs="Arial"/>
          <w:color w:val="202124"/>
          <w:sz w:val="24"/>
          <w:szCs w:val="24"/>
          <w:shd w:val="clear" w:color="auto" w:fill="FFFFFF"/>
        </w:rPr>
        <w:t>daily</w:t>
      </w:r>
      <w:r w:rsidR="009409C5" w:rsidRPr="001727B0">
        <w:rPr>
          <w:rFonts w:ascii="Arial" w:hAnsi="Arial" w:cs="Arial"/>
          <w:color w:val="202124"/>
          <w:sz w:val="24"/>
          <w:szCs w:val="24"/>
          <w:shd w:val="clear" w:color="auto" w:fill="FFFFFF"/>
        </w:rPr>
        <w:t xml:space="preserve"> that the practitioner is constantly reviewing their practice. In the </w:t>
      </w:r>
      <w:r w:rsidR="009409C5" w:rsidRPr="001727B0">
        <w:rPr>
          <w:rFonts w:ascii="Arial" w:hAnsi="Arial" w:cs="Arial"/>
          <w:b/>
          <w:bCs/>
          <w:color w:val="202124"/>
          <w:sz w:val="24"/>
          <w:szCs w:val="24"/>
          <w:shd w:val="clear" w:color="auto" w:fill="FFFFFF"/>
        </w:rPr>
        <w:t xml:space="preserve">Evaluating the Foundation Phase Final Report </w:t>
      </w:r>
      <w:r w:rsidR="009409C5" w:rsidRPr="001727B0">
        <w:rPr>
          <w:rFonts w:ascii="Arial" w:hAnsi="Arial" w:cs="Arial"/>
          <w:color w:val="202124"/>
          <w:sz w:val="24"/>
          <w:szCs w:val="24"/>
          <w:shd w:val="clear" w:color="auto" w:fill="FFFFFF"/>
        </w:rPr>
        <w:t xml:space="preserve">recommendation 6, it was stated that training modules should be revised as this would improve the practitioners understanding, also recommendation 7 states that training and guidance for observations and assessments needed to put in place. There is always room to improve skills and knowledge, and this will enhance career prospects </w:t>
      </w:r>
      <w:r w:rsidR="00327974" w:rsidRPr="001727B0">
        <w:rPr>
          <w:rFonts w:ascii="Arial" w:hAnsi="Arial" w:cs="Arial"/>
          <w:color w:val="202124"/>
          <w:sz w:val="24"/>
          <w:szCs w:val="24"/>
          <w:shd w:val="clear" w:color="auto" w:fill="FFFFFF"/>
        </w:rPr>
        <w:t>and</w:t>
      </w:r>
      <w:r w:rsidR="009409C5" w:rsidRPr="001727B0">
        <w:rPr>
          <w:rFonts w:ascii="Arial" w:hAnsi="Arial" w:cs="Arial"/>
          <w:color w:val="202124"/>
          <w:sz w:val="24"/>
          <w:szCs w:val="24"/>
          <w:shd w:val="clear" w:color="auto" w:fill="FFFFFF"/>
        </w:rPr>
        <w:t xml:space="preserve"> it will help to improve or even become a better professional in your post, </w:t>
      </w:r>
      <w:r w:rsidR="00E329A9" w:rsidRPr="001727B0">
        <w:rPr>
          <w:rFonts w:ascii="Arial" w:hAnsi="Arial" w:cs="Arial"/>
          <w:color w:val="202124"/>
          <w:sz w:val="24"/>
          <w:szCs w:val="24"/>
          <w:shd w:val="clear" w:color="auto" w:fill="FFFFFF"/>
        </w:rPr>
        <w:t xml:space="preserve">this is known as CPS which stands for Continuing Professional Development. </w:t>
      </w:r>
    </w:p>
    <w:p w14:paraId="52326583" w14:textId="7C41DEC6" w:rsidR="00702A6A" w:rsidRPr="001727B0" w:rsidRDefault="00E329A9"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Denmark it is known that they have the highest participation rates in training and education for adults, however in Wales </w:t>
      </w:r>
      <w:r w:rsidR="00F41597" w:rsidRPr="001727B0">
        <w:rPr>
          <w:rFonts w:ascii="Arial" w:hAnsi="Arial" w:cs="Arial"/>
          <w:b/>
          <w:bCs/>
          <w:color w:val="202124"/>
          <w:sz w:val="24"/>
          <w:szCs w:val="24"/>
          <w:shd w:val="clear" w:color="auto" w:fill="FFFFFF"/>
        </w:rPr>
        <w:t>t</w:t>
      </w:r>
      <w:r w:rsidRPr="001727B0">
        <w:rPr>
          <w:rFonts w:ascii="Arial" w:hAnsi="Arial" w:cs="Arial"/>
          <w:b/>
          <w:bCs/>
          <w:color w:val="202124"/>
          <w:sz w:val="24"/>
          <w:szCs w:val="24"/>
          <w:shd w:val="clear" w:color="auto" w:fill="FFFFFF"/>
        </w:rPr>
        <w:t xml:space="preserve">he independence stocktake of the Foundation Phase in Wales </w:t>
      </w:r>
      <w:r w:rsidRPr="001727B0">
        <w:rPr>
          <w:rFonts w:ascii="Arial" w:hAnsi="Arial" w:cs="Arial"/>
          <w:color w:val="202124"/>
          <w:sz w:val="24"/>
          <w:szCs w:val="24"/>
          <w:shd w:val="clear" w:color="auto" w:fill="FFFFFF"/>
        </w:rPr>
        <w:t xml:space="preserve">report suggested that the continued professional development (CPD) of all staff and also what is the best way of sharing best practice between maintained schools and non-maintained, it was also mentioned in the report that training for leaders should be compulsory and also for supporting progression and also for supporting progression and continuity of the Foundation Phase. </w:t>
      </w:r>
      <w:r w:rsidRPr="001727B0">
        <w:rPr>
          <w:rFonts w:ascii="Arial" w:hAnsi="Arial" w:cs="Arial"/>
          <w:b/>
          <w:bCs/>
          <w:color w:val="202124"/>
          <w:sz w:val="24"/>
          <w:szCs w:val="24"/>
          <w:shd w:val="clear" w:color="auto" w:fill="FFFFFF"/>
        </w:rPr>
        <w:t xml:space="preserve">Building the Foundation Phase Action Plan </w:t>
      </w:r>
      <w:r w:rsidRPr="001727B0">
        <w:rPr>
          <w:rFonts w:ascii="Arial" w:hAnsi="Arial" w:cs="Arial"/>
          <w:color w:val="202124"/>
          <w:sz w:val="24"/>
          <w:szCs w:val="24"/>
          <w:shd w:val="clear" w:color="auto" w:fill="FFFFFF"/>
        </w:rPr>
        <w:t xml:space="preserve">sets out an agenda which will involve a major service training programme, this would be directly towards the teachers and other supporting staff that works in Early Years, the programmes aims are that we enable the practitioners to have the highest skills to deliver in the workplace, </w:t>
      </w:r>
      <w:r w:rsidRPr="001727B0">
        <w:rPr>
          <w:rFonts w:ascii="Arial" w:hAnsi="Arial" w:cs="Arial"/>
          <w:b/>
          <w:bCs/>
          <w:color w:val="202124"/>
          <w:sz w:val="24"/>
          <w:szCs w:val="24"/>
          <w:shd w:val="clear" w:color="auto" w:fill="FFFFFF"/>
        </w:rPr>
        <w:t>The Welsh Assembly Government</w:t>
      </w:r>
      <w:r w:rsidRPr="001727B0">
        <w:rPr>
          <w:rFonts w:ascii="Arial" w:hAnsi="Arial" w:cs="Arial"/>
          <w:color w:val="202124"/>
          <w:sz w:val="24"/>
          <w:szCs w:val="24"/>
          <w:shd w:val="clear" w:color="auto" w:fill="FFFFFF"/>
        </w:rPr>
        <w:t xml:space="preserve">, had allocated funding to local authorities, then information is collected by the L.A (Local Authority) </w:t>
      </w:r>
      <w:r w:rsidR="00DA6B96" w:rsidRPr="001727B0">
        <w:rPr>
          <w:rFonts w:ascii="Arial" w:hAnsi="Arial" w:cs="Arial"/>
          <w:color w:val="202124"/>
          <w:sz w:val="24"/>
          <w:szCs w:val="24"/>
          <w:shd w:val="clear" w:color="auto" w:fill="FFFFFF"/>
        </w:rPr>
        <w:t xml:space="preserve">on how many practitioners members need training, and then how many practitioners attended the training. In Wales we must follow the requirements on the </w:t>
      </w:r>
      <w:r w:rsidR="00DA6B96" w:rsidRPr="001727B0">
        <w:rPr>
          <w:rFonts w:ascii="Arial" w:hAnsi="Arial" w:cs="Arial"/>
          <w:b/>
          <w:bCs/>
          <w:color w:val="202124"/>
          <w:sz w:val="24"/>
          <w:szCs w:val="24"/>
          <w:shd w:val="clear" w:color="auto" w:fill="FFFFFF"/>
        </w:rPr>
        <w:t xml:space="preserve">minimum standards </w:t>
      </w:r>
      <w:r w:rsidR="00DA6B96" w:rsidRPr="001727B0">
        <w:rPr>
          <w:rFonts w:ascii="Arial" w:hAnsi="Arial" w:cs="Arial"/>
          <w:color w:val="202124"/>
          <w:sz w:val="24"/>
          <w:szCs w:val="24"/>
          <w:shd w:val="clear" w:color="auto" w:fill="FFFFFF"/>
        </w:rPr>
        <w:t xml:space="preserve">set’s out with the </w:t>
      </w:r>
      <w:r w:rsidR="00DA6B96" w:rsidRPr="001727B0">
        <w:rPr>
          <w:rFonts w:ascii="Arial" w:hAnsi="Arial" w:cs="Arial"/>
          <w:b/>
          <w:bCs/>
          <w:color w:val="202124"/>
          <w:sz w:val="24"/>
          <w:szCs w:val="24"/>
          <w:shd w:val="clear" w:color="auto" w:fill="FFFFFF"/>
        </w:rPr>
        <w:t xml:space="preserve">CIW </w:t>
      </w:r>
      <w:r w:rsidR="00DA6B96" w:rsidRPr="001727B0">
        <w:rPr>
          <w:rFonts w:ascii="Arial" w:hAnsi="Arial" w:cs="Arial"/>
          <w:color w:val="202124"/>
          <w:sz w:val="24"/>
          <w:szCs w:val="24"/>
          <w:shd w:val="clear" w:color="auto" w:fill="FFFFFF"/>
        </w:rPr>
        <w:t>on the qualifications that the practitioner needs to work in and early years setting. In Early Years settings there are policies and procedures in place for everyone to follow to ensure the best possible care and practice.</w:t>
      </w:r>
      <w:bookmarkEnd w:id="0"/>
    </w:p>
    <w:p w14:paraId="63E36BE3" w14:textId="1A3F1863" w:rsidR="00702A6A" w:rsidRPr="001727B0" w:rsidRDefault="00702A6A" w:rsidP="00AB377C">
      <w:pPr>
        <w:rPr>
          <w:rFonts w:ascii="Arial" w:hAnsi="Arial" w:cs="Arial"/>
          <w:b/>
          <w:bCs/>
          <w:color w:val="202124"/>
          <w:sz w:val="24"/>
          <w:szCs w:val="24"/>
          <w:shd w:val="clear" w:color="auto" w:fill="FFFFFF"/>
        </w:rPr>
      </w:pPr>
      <w:r w:rsidRPr="001727B0">
        <w:rPr>
          <w:rFonts w:ascii="Arial" w:hAnsi="Arial" w:cs="Arial"/>
          <w:b/>
          <w:bCs/>
          <w:color w:val="202124"/>
          <w:sz w:val="24"/>
          <w:szCs w:val="24"/>
          <w:shd w:val="clear" w:color="auto" w:fill="FFFFFF"/>
        </w:rPr>
        <w:t>3</w:t>
      </w:r>
    </w:p>
    <w:p w14:paraId="6371981F" w14:textId="2DEC24BD" w:rsidR="00A73D44" w:rsidRPr="001727B0" w:rsidRDefault="00E61667" w:rsidP="00AB377C">
      <w:pPr>
        <w:rPr>
          <w:rFonts w:ascii="Arial" w:hAnsi="Arial" w:cs="Arial"/>
          <w:color w:val="333333"/>
          <w:sz w:val="24"/>
          <w:szCs w:val="24"/>
          <w:shd w:val="clear" w:color="auto" w:fill="FFFFFF"/>
        </w:rPr>
      </w:pPr>
      <w:r w:rsidRPr="001727B0">
        <w:rPr>
          <w:rFonts w:ascii="Arial" w:hAnsi="Arial" w:cs="Arial"/>
          <w:color w:val="202124"/>
          <w:sz w:val="24"/>
          <w:szCs w:val="24"/>
          <w:shd w:val="clear" w:color="auto" w:fill="FFFFFF"/>
        </w:rPr>
        <w:lastRenderedPageBreak/>
        <w:t xml:space="preserve">Outdoors is the best environment for children to learn as it can offer unique opportunities, as the outdoors can offer different things such as textures, sounds, smell this will enhance the child’s learning environment. </w:t>
      </w:r>
      <w:r w:rsidRPr="001727B0">
        <w:rPr>
          <w:rFonts w:ascii="Arial" w:hAnsi="Arial" w:cs="Arial"/>
          <w:b/>
          <w:bCs/>
          <w:color w:val="202124"/>
          <w:sz w:val="24"/>
          <w:szCs w:val="24"/>
          <w:shd w:val="clear" w:color="auto" w:fill="FFFFFF"/>
        </w:rPr>
        <w:t xml:space="preserve">The Framework for </w:t>
      </w:r>
      <w:r w:rsidR="00327974" w:rsidRPr="001727B0">
        <w:rPr>
          <w:rFonts w:ascii="Arial" w:hAnsi="Arial" w:cs="Arial"/>
          <w:b/>
          <w:bCs/>
          <w:color w:val="202124"/>
          <w:sz w:val="24"/>
          <w:szCs w:val="24"/>
          <w:shd w:val="clear" w:color="auto" w:fill="FFFFFF"/>
        </w:rPr>
        <w:t>children’s learning</w:t>
      </w:r>
      <w:r w:rsidRPr="001727B0">
        <w:rPr>
          <w:rFonts w:ascii="Arial" w:hAnsi="Arial" w:cs="Arial"/>
          <w:color w:val="202124"/>
          <w:sz w:val="24"/>
          <w:szCs w:val="24"/>
          <w:shd w:val="clear" w:color="auto" w:fill="FFFFFF"/>
        </w:rPr>
        <w:t xml:space="preserve"> </w:t>
      </w:r>
      <w:r w:rsidRPr="001727B0">
        <w:rPr>
          <w:rFonts w:ascii="Arial" w:hAnsi="Arial" w:cs="Arial"/>
          <w:b/>
          <w:bCs/>
          <w:color w:val="202124"/>
          <w:sz w:val="24"/>
          <w:szCs w:val="24"/>
          <w:shd w:val="clear" w:color="auto" w:fill="FFFFFF"/>
        </w:rPr>
        <w:t>for 3 – 7 in Wales</w:t>
      </w:r>
      <w:r w:rsidRPr="001727B0">
        <w:rPr>
          <w:rFonts w:ascii="Arial" w:hAnsi="Arial" w:cs="Arial"/>
          <w:color w:val="202124"/>
          <w:sz w:val="24"/>
          <w:szCs w:val="24"/>
          <w:shd w:val="clear" w:color="auto" w:fill="FFFFFF"/>
        </w:rPr>
        <w:t xml:space="preserve"> recommends that the foundation phase uses the outdoors as it will build their </w:t>
      </w:r>
      <w:r w:rsidR="00A028E6" w:rsidRPr="001727B0">
        <w:rPr>
          <w:rFonts w:ascii="Arial" w:hAnsi="Arial" w:cs="Arial"/>
          <w:color w:val="202124"/>
          <w:sz w:val="24"/>
          <w:szCs w:val="24"/>
          <w:shd w:val="clear" w:color="auto" w:fill="FFFFFF"/>
        </w:rPr>
        <w:t>independence. ‘Being outdoors has a positive impact on children’s sense of well – being helps aspects of children development</w:t>
      </w:r>
      <w:r w:rsidR="00A028E6" w:rsidRPr="001727B0">
        <w:rPr>
          <w:rFonts w:ascii="Arial" w:hAnsi="Arial" w:cs="Arial"/>
          <w:b/>
          <w:bCs/>
          <w:color w:val="202124"/>
          <w:sz w:val="24"/>
          <w:szCs w:val="24"/>
          <w:shd w:val="clear" w:color="auto" w:fill="FFFFFF"/>
        </w:rPr>
        <w:t>’ (EYFS Statutory Framework p3) EYFS Practice Guidance and Principles into practice card, Enabling Environments- the learning Environments.</w:t>
      </w:r>
      <w:r w:rsidR="00CA6B77" w:rsidRPr="001727B0">
        <w:rPr>
          <w:rFonts w:ascii="Arial" w:hAnsi="Arial" w:cs="Arial"/>
          <w:b/>
          <w:bCs/>
          <w:color w:val="202124"/>
          <w:sz w:val="24"/>
          <w:szCs w:val="24"/>
          <w:shd w:val="clear" w:color="auto" w:fill="FFFFFF"/>
        </w:rPr>
        <w:t xml:space="preserve"> </w:t>
      </w:r>
      <w:r w:rsidR="00CA6B77" w:rsidRPr="001727B0">
        <w:rPr>
          <w:rFonts w:ascii="Arial" w:hAnsi="Arial" w:cs="Arial"/>
          <w:color w:val="333333"/>
          <w:sz w:val="24"/>
          <w:szCs w:val="24"/>
          <w:shd w:val="clear" w:color="auto" w:fill="FFFFFF"/>
        </w:rPr>
        <w:t xml:space="preserve">In </w:t>
      </w:r>
      <w:r w:rsidR="00CA6B77" w:rsidRPr="001727B0">
        <w:rPr>
          <w:rFonts w:ascii="Arial" w:hAnsi="Arial" w:cs="Arial"/>
          <w:b/>
          <w:bCs/>
          <w:color w:val="333333"/>
          <w:sz w:val="24"/>
          <w:szCs w:val="24"/>
          <w:shd w:val="clear" w:color="auto" w:fill="FFFFFF"/>
        </w:rPr>
        <w:t>Froebel's</w:t>
      </w:r>
      <w:r w:rsidR="00CA6B77" w:rsidRPr="001727B0">
        <w:rPr>
          <w:rFonts w:ascii="Arial" w:hAnsi="Arial" w:cs="Arial"/>
          <w:color w:val="333333"/>
          <w:sz w:val="24"/>
          <w:szCs w:val="24"/>
          <w:shd w:val="clear" w:color="auto" w:fill="FFFFFF"/>
        </w:rPr>
        <w:t xml:space="preserve"> outdoor play theory, he saw children as curious, </w:t>
      </w:r>
      <w:r w:rsidR="00327974" w:rsidRPr="001727B0">
        <w:rPr>
          <w:rFonts w:ascii="Arial" w:hAnsi="Arial" w:cs="Arial"/>
          <w:color w:val="333333"/>
          <w:sz w:val="24"/>
          <w:szCs w:val="24"/>
          <w:shd w:val="clear" w:color="auto" w:fill="FFFFFF"/>
        </w:rPr>
        <w:t>creative,</w:t>
      </w:r>
      <w:r w:rsidR="00CA6B77" w:rsidRPr="001727B0">
        <w:rPr>
          <w:rFonts w:ascii="Arial" w:hAnsi="Arial" w:cs="Arial"/>
          <w:color w:val="333333"/>
          <w:sz w:val="24"/>
          <w:szCs w:val="24"/>
          <w:shd w:val="clear" w:color="auto" w:fill="FFFFFF"/>
        </w:rPr>
        <w:t xml:space="preserve"> and active beings who best thrive when they're in an engaging and stimulating environment, close to both each other and nature</w:t>
      </w:r>
      <w:r w:rsidR="002E49F5" w:rsidRPr="001727B0">
        <w:rPr>
          <w:rFonts w:ascii="Arial" w:hAnsi="Arial" w:cs="Arial"/>
          <w:color w:val="333333"/>
          <w:sz w:val="24"/>
          <w:szCs w:val="24"/>
          <w:shd w:val="clear" w:color="auto" w:fill="FFFFFF"/>
        </w:rPr>
        <w:t xml:space="preserve">, The outdoors is the best environment </w:t>
      </w:r>
      <w:r w:rsidR="007A50B3" w:rsidRPr="001727B0">
        <w:rPr>
          <w:rFonts w:ascii="Arial" w:hAnsi="Arial" w:cs="Arial"/>
          <w:color w:val="333333"/>
          <w:sz w:val="24"/>
          <w:szCs w:val="24"/>
          <w:shd w:val="clear" w:color="auto" w:fill="FFFFFF"/>
        </w:rPr>
        <w:t xml:space="preserve">for the children to learn about risks and how to manage risks. As obesity is becoming a bigger factor in life the outdoors will enable the child to enjoy outdoor activities, </w:t>
      </w:r>
      <w:r w:rsidR="00327974" w:rsidRPr="001727B0">
        <w:rPr>
          <w:rFonts w:ascii="Arial" w:hAnsi="Arial" w:cs="Arial"/>
          <w:color w:val="333333"/>
          <w:sz w:val="24"/>
          <w:szCs w:val="24"/>
          <w:shd w:val="clear" w:color="auto" w:fill="FFFFFF"/>
        </w:rPr>
        <w:t>and</w:t>
      </w:r>
      <w:r w:rsidR="007A50B3" w:rsidRPr="001727B0">
        <w:rPr>
          <w:rFonts w:ascii="Arial" w:hAnsi="Arial" w:cs="Arial"/>
          <w:color w:val="333333"/>
          <w:sz w:val="24"/>
          <w:szCs w:val="24"/>
          <w:shd w:val="clear" w:color="auto" w:fill="FFFFFF"/>
        </w:rPr>
        <w:t xml:space="preserve"> they will exercise through enjoyment.</w:t>
      </w:r>
      <w:r w:rsidR="001F07A3" w:rsidRPr="001727B0">
        <w:rPr>
          <w:rFonts w:ascii="Arial" w:hAnsi="Arial" w:cs="Arial"/>
          <w:color w:val="333333"/>
          <w:sz w:val="24"/>
          <w:szCs w:val="24"/>
          <w:shd w:val="clear" w:color="auto" w:fill="FFFFFF"/>
        </w:rPr>
        <w:t xml:space="preserve"> Outdoor Learning will be encouraged from an Early age up until adult hood, in secondary schools they also have the </w:t>
      </w:r>
      <w:r w:rsidR="001F07A3" w:rsidRPr="001727B0">
        <w:rPr>
          <w:rFonts w:ascii="Arial" w:hAnsi="Arial" w:cs="Arial"/>
          <w:b/>
          <w:bCs/>
          <w:color w:val="333333"/>
          <w:sz w:val="24"/>
          <w:szCs w:val="24"/>
          <w:shd w:val="clear" w:color="auto" w:fill="FFFFFF"/>
        </w:rPr>
        <w:t>Duke of Edinburgh Awards</w:t>
      </w:r>
      <w:r w:rsidR="001F07A3" w:rsidRPr="001727B0">
        <w:rPr>
          <w:rFonts w:ascii="Arial" w:hAnsi="Arial" w:cs="Arial"/>
          <w:color w:val="333333"/>
          <w:sz w:val="24"/>
          <w:szCs w:val="24"/>
          <w:shd w:val="clear" w:color="auto" w:fill="FFFFFF"/>
        </w:rPr>
        <w:t xml:space="preserve"> which is based on outdoor learning.</w:t>
      </w:r>
      <w:r w:rsidR="00722C46" w:rsidRPr="001727B0">
        <w:rPr>
          <w:rFonts w:ascii="Arial" w:hAnsi="Arial" w:cs="Arial"/>
          <w:color w:val="333333"/>
          <w:sz w:val="24"/>
          <w:szCs w:val="24"/>
          <w:shd w:val="clear" w:color="auto" w:fill="FFFFFF"/>
        </w:rPr>
        <w:t xml:space="preserve"> </w:t>
      </w:r>
      <w:r w:rsidR="00722C46" w:rsidRPr="001727B0">
        <w:rPr>
          <w:rFonts w:ascii="Arial" w:hAnsi="Arial" w:cs="Arial"/>
          <w:b/>
          <w:bCs/>
          <w:color w:val="333333"/>
          <w:sz w:val="24"/>
          <w:szCs w:val="24"/>
          <w:shd w:val="clear" w:color="auto" w:fill="FFFFFF"/>
        </w:rPr>
        <w:t xml:space="preserve">Frobel </w:t>
      </w:r>
      <w:r w:rsidR="00722C46" w:rsidRPr="001727B0">
        <w:rPr>
          <w:rFonts w:ascii="Arial" w:hAnsi="Arial" w:cs="Arial"/>
          <w:color w:val="333333"/>
          <w:sz w:val="24"/>
          <w:szCs w:val="24"/>
          <w:shd w:val="clear" w:color="auto" w:fill="FFFFFF"/>
        </w:rPr>
        <w:t xml:space="preserve">recognised the value of adventurous play outdoors he believed that you should look at the benefits of activities rather than focus on the risks, </w:t>
      </w:r>
      <w:r w:rsidR="00327974" w:rsidRPr="001727B0">
        <w:rPr>
          <w:rFonts w:ascii="Arial" w:hAnsi="Arial" w:cs="Arial"/>
          <w:color w:val="333333"/>
          <w:sz w:val="24"/>
          <w:szCs w:val="24"/>
          <w:shd w:val="clear" w:color="auto" w:fill="FFFFFF"/>
        </w:rPr>
        <w:t>however</w:t>
      </w:r>
      <w:r w:rsidR="00722C46" w:rsidRPr="001727B0">
        <w:rPr>
          <w:rFonts w:ascii="Arial" w:hAnsi="Arial" w:cs="Arial"/>
          <w:color w:val="333333"/>
          <w:sz w:val="24"/>
          <w:szCs w:val="24"/>
          <w:shd w:val="clear" w:color="auto" w:fill="FFFFFF"/>
        </w:rPr>
        <w:t xml:space="preserve"> nowadays forest school is becoming more popular in </w:t>
      </w:r>
      <w:r w:rsidR="00A63E81" w:rsidRPr="001727B0">
        <w:rPr>
          <w:rFonts w:ascii="Arial" w:hAnsi="Arial" w:cs="Arial"/>
          <w:color w:val="333333"/>
          <w:sz w:val="24"/>
          <w:szCs w:val="24"/>
          <w:shd w:val="clear" w:color="auto" w:fill="FFFFFF"/>
        </w:rPr>
        <w:t>Wales</w:t>
      </w:r>
      <w:r w:rsidR="00722C46" w:rsidRPr="001727B0">
        <w:rPr>
          <w:rFonts w:ascii="Arial" w:hAnsi="Arial" w:cs="Arial"/>
          <w:color w:val="333333"/>
          <w:sz w:val="24"/>
          <w:szCs w:val="24"/>
          <w:shd w:val="clear" w:color="auto" w:fill="FFFFFF"/>
        </w:rPr>
        <w:t xml:space="preserve"> and is a child </w:t>
      </w:r>
      <w:r w:rsidR="00A63E81" w:rsidRPr="001727B0">
        <w:rPr>
          <w:rFonts w:ascii="Arial" w:hAnsi="Arial" w:cs="Arial"/>
          <w:color w:val="333333"/>
          <w:sz w:val="24"/>
          <w:szCs w:val="24"/>
          <w:shd w:val="clear" w:color="auto" w:fill="FFFFFF"/>
        </w:rPr>
        <w:t>–</w:t>
      </w:r>
      <w:r w:rsidR="00722C46" w:rsidRPr="001727B0">
        <w:rPr>
          <w:rFonts w:ascii="Arial" w:hAnsi="Arial" w:cs="Arial"/>
          <w:color w:val="333333"/>
          <w:sz w:val="24"/>
          <w:szCs w:val="24"/>
          <w:shd w:val="clear" w:color="auto" w:fill="FFFFFF"/>
        </w:rPr>
        <w:t xml:space="preserve"> cent</w:t>
      </w:r>
      <w:r w:rsidR="00A63E81" w:rsidRPr="001727B0">
        <w:rPr>
          <w:rFonts w:ascii="Arial" w:hAnsi="Arial" w:cs="Arial"/>
          <w:color w:val="333333"/>
          <w:sz w:val="24"/>
          <w:szCs w:val="24"/>
          <w:shd w:val="clear" w:color="auto" w:fill="FFFFFF"/>
        </w:rPr>
        <w:t>red inspirational learning process.</w:t>
      </w:r>
    </w:p>
    <w:p w14:paraId="48AC6397" w14:textId="75174D54" w:rsidR="00A63E81" w:rsidRPr="001727B0" w:rsidRDefault="00B354FC"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Scandinavian countries outdoor school is known as </w:t>
      </w:r>
      <w:proofErr w:type="spellStart"/>
      <w:r w:rsidRPr="001727B0">
        <w:rPr>
          <w:rFonts w:ascii="Arial" w:hAnsi="Arial" w:cs="Arial"/>
          <w:color w:val="202124"/>
          <w:sz w:val="24"/>
          <w:szCs w:val="24"/>
          <w:shd w:val="clear" w:color="auto" w:fill="FFFFFF"/>
        </w:rPr>
        <w:t>udeskole</w:t>
      </w:r>
      <w:proofErr w:type="spellEnd"/>
      <w:r w:rsidRPr="001727B0">
        <w:rPr>
          <w:rFonts w:ascii="Arial" w:hAnsi="Arial" w:cs="Arial"/>
          <w:color w:val="202124"/>
          <w:sz w:val="24"/>
          <w:szCs w:val="24"/>
          <w:shd w:val="clear" w:color="auto" w:fill="FFFFFF"/>
        </w:rPr>
        <w:t xml:space="preserve"> this can take place in natural and cultural also the they work on two types of approach it can be an outdoor – oriented approach or democratic approach, When they follow the Democratic approach it will allow the children to have freedom and integrity and this will help them to improve on </w:t>
      </w:r>
      <w:r w:rsidR="00C47A12" w:rsidRPr="001727B0">
        <w:rPr>
          <w:rFonts w:ascii="Arial" w:hAnsi="Arial" w:cs="Arial"/>
          <w:color w:val="202124"/>
          <w:sz w:val="24"/>
          <w:szCs w:val="24"/>
          <w:shd w:val="clear" w:color="auto" w:fill="FFFFFF"/>
        </w:rPr>
        <w:t>solidary</w:t>
      </w:r>
      <w:r w:rsidR="00053C1A" w:rsidRPr="001727B0">
        <w:rPr>
          <w:rFonts w:ascii="Arial" w:hAnsi="Arial" w:cs="Arial"/>
          <w:color w:val="202124"/>
          <w:sz w:val="24"/>
          <w:szCs w:val="24"/>
          <w:shd w:val="clear" w:color="auto" w:fill="FFFFFF"/>
        </w:rPr>
        <w:t xml:space="preserve">, </w:t>
      </w:r>
      <w:r w:rsidR="00C47A12" w:rsidRPr="001727B0">
        <w:rPr>
          <w:rFonts w:ascii="Arial" w:hAnsi="Arial" w:cs="Arial"/>
          <w:color w:val="202124"/>
          <w:sz w:val="24"/>
          <w:szCs w:val="24"/>
          <w:shd w:val="clear" w:color="auto" w:fill="FFFFFF"/>
        </w:rPr>
        <w:t xml:space="preserve">However </w:t>
      </w:r>
      <w:r w:rsidR="00BB7CAA" w:rsidRPr="001727B0">
        <w:rPr>
          <w:rFonts w:ascii="Arial" w:hAnsi="Arial" w:cs="Arial"/>
          <w:color w:val="202124"/>
          <w:sz w:val="24"/>
          <w:szCs w:val="24"/>
          <w:shd w:val="clear" w:color="auto" w:fill="FFFFFF"/>
        </w:rPr>
        <w:t xml:space="preserve">outdoor – orientated which </w:t>
      </w:r>
      <w:r w:rsidR="00327974" w:rsidRPr="001727B0">
        <w:rPr>
          <w:rFonts w:ascii="Arial" w:hAnsi="Arial" w:cs="Arial"/>
          <w:color w:val="202124"/>
          <w:sz w:val="24"/>
          <w:szCs w:val="24"/>
          <w:shd w:val="clear" w:color="auto" w:fill="FFFFFF"/>
        </w:rPr>
        <w:t>is</w:t>
      </w:r>
      <w:r w:rsidR="00BB7CAA" w:rsidRPr="001727B0">
        <w:rPr>
          <w:rFonts w:ascii="Arial" w:hAnsi="Arial" w:cs="Arial"/>
          <w:color w:val="202124"/>
          <w:sz w:val="24"/>
          <w:szCs w:val="24"/>
          <w:shd w:val="clear" w:color="auto" w:fill="FFFFFF"/>
        </w:rPr>
        <w:t xml:space="preserve"> known as ‘ </w:t>
      </w:r>
      <w:proofErr w:type="spellStart"/>
      <w:r w:rsidR="00BB7CAA" w:rsidRPr="001727B0">
        <w:rPr>
          <w:rFonts w:ascii="Arial" w:hAnsi="Arial" w:cs="Arial"/>
          <w:color w:val="202124"/>
          <w:sz w:val="24"/>
          <w:szCs w:val="24"/>
          <w:shd w:val="clear" w:color="auto" w:fill="FFFFFF"/>
        </w:rPr>
        <w:t>Frilftsliv</w:t>
      </w:r>
      <w:proofErr w:type="spellEnd"/>
      <w:r w:rsidR="00BB7CAA" w:rsidRPr="001727B0">
        <w:rPr>
          <w:rFonts w:ascii="Arial" w:hAnsi="Arial" w:cs="Arial"/>
          <w:color w:val="202124"/>
          <w:sz w:val="24"/>
          <w:szCs w:val="24"/>
          <w:shd w:val="clear" w:color="auto" w:fill="FFFFFF"/>
        </w:rPr>
        <w:t>’</w:t>
      </w:r>
      <w:r w:rsidR="00357FEA" w:rsidRPr="001727B0">
        <w:rPr>
          <w:rFonts w:ascii="Arial" w:hAnsi="Arial" w:cs="Arial"/>
          <w:color w:val="202124"/>
          <w:sz w:val="24"/>
          <w:szCs w:val="24"/>
          <w:shd w:val="clear" w:color="auto" w:fill="FFFFFF"/>
        </w:rPr>
        <w:t xml:space="preserve"> (</w:t>
      </w:r>
      <w:r w:rsidR="00357FEA" w:rsidRPr="001727B0">
        <w:rPr>
          <w:rFonts w:ascii="Arial" w:hAnsi="Arial" w:cs="Arial"/>
          <w:b/>
          <w:bCs/>
          <w:color w:val="202124"/>
          <w:sz w:val="24"/>
          <w:szCs w:val="24"/>
          <w:shd w:val="clear" w:color="auto" w:fill="FFFFFF"/>
        </w:rPr>
        <w:t>English dictionary</w:t>
      </w:r>
      <w:r w:rsidR="00357FEA" w:rsidRPr="001727B0">
        <w:rPr>
          <w:rFonts w:ascii="Arial" w:hAnsi="Arial" w:cs="Arial"/>
          <w:color w:val="202124"/>
          <w:sz w:val="24"/>
          <w:szCs w:val="24"/>
          <w:shd w:val="clear" w:color="auto" w:fill="FFFFFF"/>
        </w:rPr>
        <w:t>)</w:t>
      </w:r>
      <w:r w:rsidR="00BB7CAA" w:rsidRPr="001727B0">
        <w:rPr>
          <w:rFonts w:ascii="Arial" w:hAnsi="Arial" w:cs="Arial"/>
          <w:color w:val="202124"/>
          <w:sz w:val="24"/>
          <w:szCs w:val="24"/>
          <w:shd w:val="clear" w:color="auto" w:fill="FFFFFF"/>
        </w:rPr>
        <w:t xml:space="preserve"> which means Free-air-life.  The Scandinavian mantra which is well known as </w:t>
      </w:r>
      <w:r w:rsidR="00327974" w:rsidRPr="001727B0">
        <w:rPr>
          <w:rFonts w:ascii="Arial" w:hAnsi="Arial" w:cs="Arial"/>
          <w:color w:val="202124"/>
          <w:sz w:val="24"/>
          <w:szCs w:val="24"/>
          <w:shd w:val="clear" w:color="auto" w:fill="FFFFFF"/>
        </w:rPr>
        <w:t>“there’s</w:t>
      </w:r>
      <w:r w:rsidR="00BB7CAA" w:rsidRPr="001727B0">
        <w:rPr>
          <w:rFonts w:ascii="Arial" w:hAnsi="Arial" w:cs="Arial"/>
          <w:color w:val="202124"/>
          <w:sz w:val="24"/>
          <w:szCs w:val="24"/>
          <w:shd w:val="clear" w:color="auto" w:fill="FFFFFF"/>
        </w:rPr>
        <w:t xml:space="preserve"> no such thing as bad weather, only bad clothing” </w:t>
      </w:r>
      <w:r w:rsidR="00BB7CAA" w:rsidRPr="001727B0">
        <w:rPr>
          <w:rFonts w:ascii="Arial" w:hAnsi="Arial" w:cs="Arial"/>
          <w:b/>
          <w:bCs/>
          <w:color w:val="202124"/>
          <w:sz w:val="24"/>
          <w:szCs w:val="24"/>
          <w:shd w:val="clear" w:color="auto" w:fill="FFFFFF"/>
        </w:rPr>
        <w:t xml:space="preserve">Day nurseries.co.uk. </w:t>
      </w:r>
      <w:r w:rsidR="00BB7CAA" w:rsidRPr="001727B0">
        <w:rPr>
          <w:rFonts w:ascii="Arial" w:hAnsi="Arial" w:cs="Arial"/>
          <w:color w:val="202124"/>
          <w:sz w:val="24"/>
          <w:szCs w:val="24"/>
          <w:shd w:val="clear" w:color="auto" w:fill="FFFFFF"/>
        </w:rPr>
        <w:t>Nature is where the children will learn early life lessons and this will help them to develop strong foundations, and it will boost their immune system.</w:t>
      </w:r>
      <w:r w:rsidR="00357FEA" w:rsidRPr="001727B0">
        <w:rPr>
          <w:rFonts w:ascii="Arial" w:hAnsi="Arial" w:cs="Arial"/>
          <w:color w:val="202124"/>
          <w:sz w:val="24"/>
          <w:szCs w:val="24"/>
          <w:shd w:val="clear" w:color="auto" w:fill="FFFFFF"/>
        </w:rPr>
        <w:t xml:space="preserve"> When the children access the outdoor </w:t>
      </w:r>
      <w:r w:rsidR="00327974" w:rsidRPr="001727B0">
        <w:rPr>
          <w:rFonts w:ascii="Arial" w:hAnsi="Arial" w:cs="Arial"/>
          <w:color w:val="202124"/>
          <w:sz w:val="24"/>
          <w:szCs w:val="24"/>
          <w:shd w:val="clear" w:color="auto" w:fill="FFFFFF"/>
        </w:rPr>
        <w:t>environment,</w:t>
      </w:r>
      <w:r w:rsidR="00357FEA" w:rsidRPr="001727B0">
        <w:rPr>
          <w:rFonts w:ascii="Arial" w:hAnsi="Arial" w:cs="Arial"/>
          <w:color w:val="202124"/>
          <w:sz w:val="24"/>
          <w:szCs w:val="24"/>
          <w:shd w:val="clear" w:color="auto" w:fill="FFFFFF"/>
        </w:rPr>
        <w:t xml:space="preserve"> it will offer much mire activities and materials that you could not manage indoors.</w:t>
      </w:r>
    </w:p>
    <w:p w14:paraId="64B39AD6" w14:textId="5947F69B" w:rsidR="00A73D44" w:rsidRPr="001727B0" w:rsidRDefault="00A73D44" w:rsidP="00AB377C">
      <w:pPr>
        <w:rPr>
          <w:rFonts w:ascii="Arial" w:hAnsi="Arial" w:cs="Arial"/>
          <w:color w:val="202124"/>
          <w:sz w:val="24"/>
          <w:szCs w:val="24"/>
          <w:shd w:val="clear" w:color="auto" w:fill="FFFFFF"/>
        </w:rPr>
      </w:pPr>
    </w:p>
    <w:p w14:paraId="38CC839B" w14:textId="3B6C009E" w:rsidR="00A73D44" w:rsidRPr="001727B0" w:rsidRDefault="00327974" w:rsidP="00AB377C">
      <w:pPr>
        <w:rPr>
          <w:rFonts w:ascii="Arial" w:hAnsi="Arial" w:cs="Arial"/>
          <w:b/>
          <w:bCs/>
          <w:color w:val="202124"/>
          <w:sz w:val="24"/>
          <w:szCs w:val="24"/>
          <w:shd w:val="clear" w:color="auto" w:fill="FFFFFF"/>
        </w:rPr>
      </w:pPr>
      <w:r w:rsidRPr="001727B0">
        <w:rPr>
          <w:rFonts w:ascii="Arial" w:hAnsi="Arial" w:cs="Arial"/>
          <w:b/>
          <w:bCs/>
          <w:color w:val="202124"/>
          <w:sz w:val="24"/>
          <w:szCs w:val="24"/>
          <w:shd w:val="clear" w:color="auto" w:fill="FFFFFF"/>
        </w:rPr>
        <w:t xml:space="preserve">Part 2 </w:t>
      </w:r>
    </w:p>
    <w:p w14:paraId="0EF99D78" w14:textId="77777777" w:rsidR="00327974" w:rsidRPr="001727B0" w:rsidRDefault="00327974" w:rsidP="00327974">
      <w:pPr>
        <w:rPr>
          <w:rFonts w:ascii="Arial" w:hAnsi="Arial" w:cs="Arial"/>
          <w:sz w:val="24"/>
          <w:szCs w:val="24"/>
        </w:rPr>
      </w:pPr>
      <w:r w:rsidRPr="001727B0">
        <w:rPr>
          <w:rStyle w:val="Strong"/>
          <w:rFonts w:ascii="Arial" w:hAnsi="Arial" w:cs="Arial"/>
          <w:color w:val="000000" w:themeColor="text1"/>
          <w:sz w:val="24"/>
          <w:szCs w:val="24"/>
          <w:shd w:val="clear" w:color="auto" w:fill="FFFFFF"/>
        </w:rPr>
        <w:t>Every child is a unique child, who is constantly learning and can be resilient, capable, confident, and self-assured</w:t>
      </w:r>
      <w:r w:rsidRPr="001727B0">
        <w:rPr>
          <w:rStyle w:val="Strong"/>
          <w:rFonts w:ascii="Arial" w:hAnsi="Arial" w:cs="Arial"/>
          <w:color w:val="666666"/>
          <w:sz w:val="24"/>
          <w:szCs w:val="24"/>
          <w:shd w:val="clear" w:color="auto" w:fill="FFFFFF"/>
        </w:rPr>
        <w:t xml:space="preserve">. </w:t>
      </w:r>
      <w:r w:rsidRPr="001727B0">
        <w:rPr>
          <w:rFonts w:ascii="Arial" w:hAnsi="Arial" w:cs="Arial"/>
          <w:sz w:val="24"/>
          <w:szCs w:val="24"/>
        </w:rPr>
        <w:t xml:space="preserve">All children develop at their own personal pace and in their own individual way. Every child deserves the best start to their life, and this is supported by their parents and practitioners. In the </w:t>
      </w:r>
      <w:r w:rsidRPr="001727B0">
        <w:rPr>
          <w:rFonts w:ascii="Arial" w:hAnsi="Arial" w:cs="Arial"/>
          <w:b/>
          <w:bCs/>
          <w:sz w:val="24"/>
          <w:szCs w:val="24"/>
        </w:rPr>
        <w:t xml:space="preserve">Early Years Foundation (EYFS), </w:t>
      </w:r>
      <w:r w:rsidRPr="001727B0">
        <w:rPr>
          <w:rFonts w:ascii="Arial" w:hAnsi="Arial" w:cs="Arial"/>
          <w:sz w:val="24"/>
          <w:szCs w:val="24"/>
        </w:rPr>
        <w:t xml:space="preserve">there are standards set by many practitioners from different backgrounds and experience, and they are in place to help us see what criteria the children should and can meet by when and how these criteria can help us as practitioners see and understand and enhance the learning and development of all the children.  In Early Years setting, we must promote requirements for all learning and development, safeguarding children and the most important, the welfare of the child. The </w:t>
      </w:r>
      <w:r w:rsidRPr="001727B0">
        <w:rPr>
          <w:rFonts w:ascii="Arial" w:hAnsi="Arial" w:cs="Arial"/>
          <w:b/>
          <w:bCs/>
          <w:sz w:val="24"/>
          <w:szCs w:val="24"/>
        </w:rPr>
        <w:t xml:space="preserve">Statutory framework for Early Years Foundation Stage, </w:t>
      </w:r>
      <w:r w:rsidRPr="001727B0">
        <w:rPr>
          <w:rFonts w:ascii="Arial" w:hAnsi="Arial" w:cs="Arial"/>
          <w:sz w:val="24"/>
          <w:szCs w:val="24"/>
        </w:rPr>
        <w:t xml:space="preserve">states in the report that every child is unique, and they will learn to be strong and independent </w:t>
      </w:r>
      <w:r w:rsidRPr="001727B0">
        <w:rPr>
          <w:rFonts w:ascii="Arial" w:hAnsi="Arial" w:cs="Arial"/>
          <w:sz w:val="24"/>
          <w:szCs w:val="24"/>
        </w:rPr>
        <w:lastRenderedPageBreak/>
        <w:t xml:space="preserve">from positive relationships. It also states that they learn well through enabling environments with support from adults. No two children are the same, or alike, all children are unique, however, children have similar needs and characteristics or are on the same developmental stage, they are still completely different and unique to themselves. It is so important to develop children as their unique selves, this will help promote and develop their abilities, and personalities. All children must be respected for their individuality and how unique they are. In the early years, babies and younger children become more confident if they are supported by others, they also by learning for others have the chance to learn and develop skills and knowledge about the world, and other cultures. Ensuring we are treating every child uniquely, we are creating and moulding an environment that poses a positive influence on all areas of development needed for the child’s personal development. </w:t>
      </w:r>
    </w:p>
    <w:p w14:paraId="191ABE4B" w14:textId="77777777" w:rsidR="00327974" w:rsidRPr="001727B0" w:rsidRDefault="00327974" w:rsidP="00327974">
      <w:pPr>
        <w:rPr>
          <w:rFonts w:ascii="Arial" w:hAnsi="Arial" w:cs="Arial"/>
          <w:sz w:val="24"/>
          <w:szCs w:val="24"/>
        </w:rPr>
      </w:pPr>
      <w:r w:rsidRPr="001727B0">
        <w:rPr>
          <w:rFonts w:ascii="Arial" w:hAnsi="Arial" w:cs="Arial"/>
          <w:sz w:val="24"/>
          <w:szCs w:val="24"/>
        </w:rPr>
        <w:t xml:space="preserve">A child’s culture is determined very early in life, these are usually determined by the views of their parents or guardians. The importance of independence in children, varies in different cultures, for example co-sleeping is encourages and recommended in some cultures but in others it’s frowned upon. </w:t>
      </w:r>
      <w:r w:rsidRPr="001727B0">
        <w:rPr>
          <w:rFonts w:ascii="Arial" w:hAnsi="Arial" w:cs="Arial"/>
          <w:b/>
          <w:bCs/>
          <w:sz w:val="24"/>
          <w:szCs w:val="24"/>
        </w:rPr>
        <w:t>Babies and children develop in individual ways and at varying rates. Every area of development – physical, cognitive, linguistic, spiritual, social, and emotional, is equally important</w:t>
      </w:r>
      <w:r w:rsidRPr="001727B0">
        <w:rPr>
          <w:rFonts w:ascii="Arial" w:hAnsi="Arial" w:cs="Arial"/>
          <w:sz w:val="24"/>
          <w:szCs w:val="24"/>
        </w:rPr>
        <w:t xml:space="preserve">. The influence of culture effects babies and toddlers’ development in various ways, from how independent they are, how they speak, which language they speak, how they express their emotions, how they express themselves and how they learn. </w:t>
      </w:r>
      <w:r w:rsidRPr="001727B0">
        <w:rPr>
          <w:rFonts w:ascii="Arial" w:hAnsi="Arial" w:cs="Arial"/>
          <w:b/>
          <w:bCs/>
          <w:color w:val="000000" w:themeColor="text1"/>
          <w:sz w:val="24"/>
          <w:szCs w:val="24"/>
          <w:shd w:val="clear" w:color="auto" w:fill="FFFFFF"/>
        </w:rPr>
        <w:t xml:space="preserve">According to Vygotsky (1978) “Every function in the child’s cultural development appears twice: first, on the social level, and later, on the individual level; first, between people (neuropsychological) and then inside the child (neuropsychological)”. </w:t>
      </w:r>
      <w:r w:rsidRPr="001727B0">
        <w:rPr>
          <w:rFonts w:ascii="Arial" w:hAnsi="Arial" w:cs="Arial"/>
          <w:color w:val="000000" w:themeColor="text1"/>
          <w:sz w:val="24"/>
          <w:szCs w:val="24"/>
          <w:shd w:val="clear" w:color="auto" w:fill="FFFFFF"/>
        </w:rPr>
        <w:t xml:space="preserve">Belief and Behaviour shared by a collect of people that is shared from generation to generation, this is how we describe Culture. Social-emotional, cognitive, and physical development shapes experiences children are and need to be exposed too, and this influences their perception of their areas and culture is an important factor to this. Where your child may grow up and start their early years of development, this is helped and developed by their surroundings and who they are surrounded by, and which values and influences are passed down by the older generations and histories. Culture does determine where and how the developmental interaction between parents, practitioners and child/children takes place. </w:t>
      </w:r>
    </w:p>
    <w:p w14:paraId="3202F17A" w14:textId="77777777"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t xml:space="preserve">2.  </w:t>
      </w:r>
    </w:p>
    <w:p w14:paraId="5414E4C8" w14:textId="0829630C"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t xml:space="preserve">A crucial aspect of a practitioner’s role is observation, as observation allows practitioners to learn and understand children as individuals. Observations are such a valuable source of information which allows practitioners to learn more about the children they care for, </w:t>
      </w:r>
      <w:r w:rsidR="00A459FC" w:rsidRPr="001727B0">
        <w:rPr>
          <w:rFonts w:ascii="Arial" w:hAnsi="Arial" w:cs="Arial"/>
          <w:color w:val="000000" w:themeColor="text1"/>
          <w:sz w:val="24"/>
          <w:szCs w:val="24"/>
        </w:rPr>
        <w:t>notice,</w:t>
      </w:r>
      <w:r w:rsidRPr="001727B0">
        <w:rPr>
          <w:rFonts w:ascii="Arial" w:hAnsi="Arial" w:cs="Arial"/>
          <w:color w:val="000000" w:themeColor="text1"/>
          <w:sz w:val="24"/>
          <w:szCs w:val="24"/>
        </w:rPr>
        <w:t xml:space="preserve"> and learn of them as individuals and be able plan necessary and appropriate activities that supports the child’s development according to their individual needs. Observations are of the upmost importance for development planning. Observation let’s practitioners to find out knowledge and the understanding of what children like, their interests, what their motivated by, and this by their individuality and as a group of children.  All children are unique, and they all have different reactions and responses to different activities, and through </w:t>
      </w:r>
      <w:r w:rsidRPr="001727B0">
        <w:rPr>
          <w:rFonts w:ascii="Arial" w:hAnsi="Arial" w:cs="Arial"/>
          <w:color w:val="000000" w:themeColor="text1"/>
          <w:sz w:val="24"/>
          <w:szCs w:val="24"/>
        </w:rPr>
        <w:lastRenderedPageBreak/>
        <w:t xml:space="preserve">observation we as practitioners can plan and execute activities that the children are interested in that equally will help with their development. There are several different observation types that practitioners can record information on, to help with the execution of planning, but all of them will highlight and outline the same information to be noted, the location the children were playing, what they were playing with, who (individual or a group), the language of expressions they were using while playing, how they were reacting to others playing with them or around them, the way they interacted with the adults around them, what skills they are displaying while playing, any noticeable weaknesses through their play. Observation is key to helping us determine at what stage the child is developmentally, and what we can input into their activities and play to help their next stages of development and skills. </w:t>
      </w:r>
      <w:r w:rsidRPr="001727B0">
        <w:rPr>
          <w:rFonts w:ascii="Arial" w:hAnsi="Arial" w:cs="Arial"/>
          <w:b/>
          <w:bCs/>
          <w:color w:val="212529"/>
          <w:sz w:val="24"/>
          <w:szCs w:val="24"/>
        </w:rPr>
        <w:t xml:space="preserve">‘Children and young people are unique and to be aware of their qualities we need to take an interest in what they are doing, listen to what they are saying, learn from what they are telling us.’ Sharman, Cross and </w:t>
      </w:r>
      <w:proofErr w:type="spellStart"/>
      <w:r w:rsidRPr="001727B0">
        <w:rPr>
          <w:rFonts w:ascii="Arial" w:hAnsi="Arial" w:cs="Arial"/>
          <w:b/>
          <w:bCs/>
          <w:color w:val="212529"/>
          <w:sz w:val="24"/>
          <w:szCs w:val="24"/>
        </w:rPr>
        <w:t>Vennis</w:t>
      </w:r>
      <w:proofErr w:type="spellEnd"/>
      <w:r w:rsidRPr="001727B0">
        <w:rPr>
          <w:rFonts w:ascii="Arial" w:hAnsi="Arial" w:cs="Arial"/>
          <w:b/>
          <w:bCs/>
          <w:color w:val="212529"/>
          <w:sz w:val="24"/>
          <w:szCs w:val="24"/>
        </w:rPr>
        <w:t xml:space="preserve"> (2007, p.9)</w:t>
      </w:r>
      <w:r w:rsidR="00A459FC" w:rsidRPr="001727B0">
        <w:rPr>
          <w:rFonts w:ascii="Arial" w:hAnsi="Arial" w:cs="Arial"/>
          <w:b/>
          <w:bCs/>
          <w:color w:val="212529"/>
          <w:sz w:val="24"/>
          <w:szCs w:val="24"/>
        </w:rPr>
        <w:t xml:space="preserve"> </w:t>
      </w:r>
      <w:r w:rsidRPr="001727B0">
        <w:rPr>
          <w:rFonts w:ascii="Arial" w:hAnsi="Arial" w:cs="Arial"/>
          <w:color w:val="000000" w:themeColor="text1"/>
          <w:sz w:val="24"/>
          <w:szCs w:val="24"/>
        </w:rPr>
        <w:t xml:space="preserve">Not only does observation help with the development of children but it helps us with the welfare and the needs of children too, while observing children play you can learn a dubious amount of information about them and their life. You can observe children’s behaviour, language, comments, body language, interaction with peers, interaction with practitioners. Observation also allows the evaluation of the effectiveness of practitioners and their role and can help the practitioner with their personal and professional development. </w:t>
      </w:r>
    </w:p>
    <w:p w14:paraId="3611EED3" w14:textId="6B5C3057" w:rsidR="00327974" w:rsidRPr="001727B0" w:rsidRDefault="00327974" w:rsidP="00327974">
      <w:pPr>
        <w:rPr>
          <w:rFonts w:ascii="Arial" w:hAnsi="Arial" w:cs="Arial"/>
          <w:color w:val="000000" w:themeColor="text1"/>
          <w:sz w:val="24"/>
          <w:szCs w:val="24"/>
        </w:rPr>
      </w:pPr>
      <w:r w:rsidRPr="001727B0">
        <w:rPr>
          <w:rFonts w:ascii="Arial" w:hAnsi="Arial" w:cs="Arial"/>
          <w:b/>
          <w:bCs/>
          <w:color w:val="000000" w:themeColor="text1"/>
          <w:sz w:val="24"/>
          <w:szCs w:val="24"/>
        </w:rPr>
        <w:t>Observations are vital to the adult’s understanding of the individual child, enabling sensitive and meaningful interactions, supporting the teacher’s own learning, and informing their teaching, the most important facts about each child should be recorded</w:t>
      </w:r>
      <w:r w:rsidRPr="001727B0">
        <w:rPr>
          <w:rFonts w:ascii="Arial" w:hAnsi="Arial" w:cs="Arial"/>
          <w:color w:val="000000" w:themeColor="text1"/>
          <w:sz w:val="24"/>
          <w:szCs w:val="24"/>
        </w:rPr>
        <w:t xml:space="preserve">, stated Froebel. Froebel was a great advocate of observations in children, he found that observations were a way of coming to understand children’s development and learning. He greatly encourages all adults involved with children, practitioners, guardians, and parents to observe babies and toddlers daily. Froebel thought that practitioners from early years to schoolteachers should study how children develop their own learning through their play, activities, interests, and their everyday experiences. </w:t>
      </w:r>
      <w:r w:rsidRPr="001727B0">
        <w:rPr>
          <w:rFonts w:ascii="Arial" w:hAnsi="Arial" w:cs="Arial"/>
          <w:sz w:val="24"/>
          <w:szCs w:val="24"/>
        </w:rPr>
        <w:t xml:space="preserve">Froebel wanted educators to study how children develop their own learning through their self-activity, senses, interests, and everyday experiences. He emphasised that learning was multifaceted and integrated – and that children develop understanding of subjects through connecting knowledge of mathematics, the arts, nature, and humanities. This pamphlet explores how educators can use observations to support children’s development and learning. </w:t>
      </w:r>
      <w:r w:rsidRPr="001727B0">
        <w:rPr>
          <w:rStyle w:val="Emphasis"/>
          <w:rFonts w:ascii="Arial" w:hAnsi="Arial" w:cs="Arial"/>
          <w:b/>
          <w:bCs/>
          <w:i w:val="0"/>
          <w:iCs w:val="0"/>
          <w:color w:val="231F20"/>
          <w:sz w:val="24"/>
          <w:szCs w:val="24"/>
          <w:shd w:val="clear" w:color="auto" w:fill="FFFFFF"/>
        </w:rPr>
        <w:t>"Teachers continue to observe and document during the project’s process and this documentation makes it “possible for the teachers to sustain the children’s learning while they also learn (to teach) from the children’s own learning”</w:t>
      </w:r>
      <w:r w:rsidRPr="001727B0">
        <w:rPr>
          <w:rStyle w:val="Emphasis"/>
          <w:rFonts w:ascii="Arial" w:hAnsi="Arial" w:cs="Arial"/>
          <w:i w:val="0"/>
          <w:iCs w:val="0"/>
          <w:color w:val="231F20"/>
          <w:sz w:val="24"/>
          <w:szCs w:val="24"/>
          <w:shd w:val="clear" w:color="auto" w:fill="FFFFFF"/>
        </w:rPr>
        <w:t xml:space="preserve"> Reggio Emilia’s approach is all about children’s memories, experiences, ideas, and their thoughts. Practitioners observe and note or document children’s experiences, skills, and work with great attention to detail to help them follow on with the development.</w:t>
      </w:r>
    </w:p>
    <w:p w14:paraId="6903E57F" w14:textId="77777777"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t xml:space="preserve">3. </w:t>
      </w:r>
    </w:p>
    <w:p w14:paraId="558838F7" w14:textId="77777777"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lastRenderedPageBreak/>
        <w:t>Assessments are a vital part of childcare and development; they lead the way forward in children’s development. Practitioners daily observe children’s play, their emotions, comments, language, body language, interaction skills and by this they learn most about the child/children. Assessments are a very important tool for tracking progress, planning, and reporting in child development and learning. Observations and Assessments and their tracking covers.</w:t>
      </w:r>
    </w:p>
    <w:p w14:paraId="65FE30EC"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How practitioners support next steps of children’s learning</w:t>
      </w:r>
    </w:p>
    <w:p w14:paraId="63A7BBBA"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Monitor the children’s progress</w:t>
      </w:r>
    </w:p>
    <w:p w14:paraId="34D9C149"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Identifying and planning next steps in the child’s development and learning</w:t>
      </w:r>
    </w:p>
    <w:p w14:paraId="20D8EAE2"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 xml:space="preserve">Reporting to outer agencies, writing reports to help them see and understand the child’s development need and or progress. </w:t>
      </w:r>
    </w:p>
    <w:p w14:paraId="3CB7A004"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Recognizing achievements</w:t>
      </w:r>
    </w:p>
    <w:p w14:paraId="6B8290F8"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 xml:space="preserve">Clear recognition of children’s skills, achievements and needs. </w:t>
      </w:r>
    </w:p>
    <w:p w14:paraId="0B0059EE" w14:textId="77777777" w:rsidR="00327974" w:rsidRPr="001727B0" w:rsidRDefault="00327974" w:rsidP="00327974">
      <w:pPr>
        <w:rPr>
          <w:rFonts w:ascii="Arial" w:hAnsi="Arial" w:cs="Arial"/>
          <w:color w:val="000000" w:themeColor="text1"/>
          <w:sz w:val="24"/>
          <w:szCs w:val="24"/>
        </w:rPr>
      </w:pPr>
      <w:r w:rsidRPr="001727B0">
        <w:rPr>
          <w:rFonts w:ascii="Arial" w:hAnsi="Arial" w:cs="Arial"/>
          <w:b/>
          <w:bCs/>
          <w:color w:val="000000" w:themeColor="text1"/>
          <w:sz w:val="24"/>
          <w:szCs w:val="24"/>
          <w:shd w:val="clear" w:color="auto" w:fill="FAFBFB"/>
        </w:rPr>
        <w:t xml:space="preserve">“The information that teachers gather helps them to form a point-in-time snapshot of each child’s learning that informs their ongoing work with that child during the year” (Price, Bridge &amp; Smyth, 2012, p. 7)  </w:t>
      </w:r>
      <w:r w:rsidRPr="001727B0">
        <w:rPr>
          <w:rFonts w:ascii="Arial" w:hAnsi="Arial" w:cs="Arial"/>
          <w:color w:val="000000" w:themeColor="text1"/>
          <w:sz w:val="24"/>
          <w:szCs w:val="24"/>
          <w:shd w:val="clear" w:color="auto" w:fill="FAFBFB"/>
        </w:rPr>
        <w:t xml:space="preserve">In Early Years settings, all children are given the chance to experiment and explore all the different learning areas, and by them exploring and experimenting in these different areas they expose themselves, their talents, characters, knowledge, and skills and can be notes, tracked, and documented by the practitioners through observation. </w:t>
      </w:r>
      <w:r w:rsidRPr="001727B0">
        <w:rPr>
          <w:rFonts w:ascii="Arial" w:hAnsi="Arial" w:cs="Arial"/>
          <w:b/>
          <w:bCs/>
          <w:color w:val="000000" w:themeColor="text1"/>
          <w:sz w:val="24"/>
          <w:szCs w:val="24"/>
          <w:shd w:val="clear" w:color="auto" w:fill="FAFBFB"/>
        </w:rPr>
        <w:t>“Observations need to be recorded correctly, which would later be utilized for assessments” (Price, Bridge &amp; Smyth, 2012).</w:t>
      </w:r>
      <w:r w:rsidRPr="001727B0">
        <w:rPr>
          <w:rFonts w:ascii="Arial" w:hAnsi="Arial" w:cs="Arial"/>
          <w:color w:val="000000" w:themeColor="text1"/>
          <w:sz w:val="24"/>
          <w:szCs w:val="24"/>
          <w:shd w:val="clear" w:color="auto" w:fill="FAFBFB"/>
        </w:rPr>
        <w:t xml:space="preserve"> These assessments, and or documentations that are made based on the observations that practitioners make, note all the responses of the child, their nature, reactions, skills, language and tells you where the child is developmentally. Assessments and documentations should be an ongoing process in line with your daily activities and play. To track progress practitioners can track in a numerous different way through observations, they can write notes, bullet points, full reports, through images, videos, which capture the children’s strengths, talents, and weaknesses to be able to help practitioners plan their progress of development through the next stages of development. </w:t>
      </w:r>
      <w:r w:rsidRPr="001727B0">
        <w:rPr>
          <w:rFonts w:ascii="Arial" w:hAnsi="Arial" w:cs="Arial"/>
          <w:b/>
          <w:bCs/>
          <w:color w:val="000000" w:themeColor="text1"/>
          <w:sz w:val="24"/>
          <w:szCs w:val="24"/>
          <w:shd w:val="clear" w:color="auto" w:fill="FAFBFB"/>
        </w:rPr>
        <w:t>“</w:t>
      </w:r>
      <w:r w:rsidRPr="001727B0">
        <w:rPr>
          <w:rFonts w:ascii="Arial" w:hAnsi="Arial" w:cs="Arial"/>
          <w:b/>
          <w:bCs/>
          <w:color w:val="000000" w:themeColor="text1"/>
          <w:sz w:val="24"/>
          <w:szCs w:val="24"/>
        </w:rPr>
        <w:t>Documentation of various types enhances the teacher’s understanding of the child, about their capabilities, their interests and their approaches, which in turn could help the teacher to plan the learning program for the child and make it more exciting and beneficial to the user” (Roopnarine &amp; Johnson, 2000).</w:t>
      </w:r>
    </w:p>
    <w:p w14:paraId="2786BF3A" w14:textId="77777777" w:rsidR="00327974" w:rsidRPr="001727B0" w:rsidRDefault="00327974" w:rsidP="00327974">
      <w:pPr>
        <w:rPr>
          <w:rFonts w:ascii="Arial" w:hAnsi="Arial" w:cs="Arial"/>
          <w:b/>
          <w:bCs/>
          <w:color w:val="000000" w:themeColor="text1"/>
          <w:sz w:val="24"/>
          <w:szCs w:val="24"/>
          <w:shd w:val="clear" w:color="auto" w:fill="FAFBFB"/>
        </w:rPr>
      </w:pPr>
      <w:r w:rsidRPr="001727B0">
        <w:rPr>
          <w:rFonts w:ascii="Arial" w:hAnsi="Arial" w:cs="Arial"/>
          <w:color w:val="000000" w:themeColor="text1"/>
          <w:sz w:val="24"/>
          <w:szCs w:val="24"/>
        </w:rPr>
        <w:t xml:space="preserve">Tracking is an efficient practice, even if the progress isn’t up to a great amount, any progress is good progress, because what we see and observe, outlines what the child needs and how we can help them. Through tracking progress, practitioners can reflect on their own practice and development as well as to reflect on the children’s development and milestones they have hit. Tracking their progress is a good wat to see what the children are learning, to confirm they are learning, and how best next to support them in their next areas of learning development. The tracking of the children’s progress follows them throughout their early year’s development into their school educational development. As a practitioner, when you know which stage your child is at, you are in the best place to offer the correct support for them. </w:t>
      </w:r>
    </w:p>
    <w:p w14:paraId="25109B3C" w14:textId="09202597" w:rsidR="00A73D44" w:rsidRPr="001727B0" w:rsidRDefault="00A73D44" w:rsidP="00AB377C">
      <w:pPr>
        <w:rPr>
          <w:rFonts w:ascii="Arial" w:hAnsi="Arial" w:cs="Arial"/>
          <w:color w:val="202124"/>
          <w:sz w:val="24"/>
          <w:szCs w:val="24"/>
          <w:shd w:val="clear" w:color="auto" w:fill="FFFFFF"/>
        </w:rPr>
      </w:pPr>
    </w:p>
    <w:p w14:paraId="2A5059FD" w14:textId="77777777" w:rsidR="00A459FC" w:rsidRPr="001727B0" w:rsidRDefault="00A459FC" w:rsidP="00AB377C">
      <w:pPr>
        <w:rPr>
          <w:rFonts w:ascii="Arial" w:hAnsi="Arial" w:cs="Arial"/>
          <w:color w:val="202124"/>
          <w:sz w:val="24"/>
          <w:szCs w:val="24"/>
          <w:shd w:val="clear" w:color="auto" w:fill="FFFFFF"/>
        </w:rPr>
      </w:pPr>
    </w:p>
    <w:p w14:paraId="47626BC6" w14:textId="7AAF189E" w:rsidR="00B940E4" w:rsidRPr="001727B0" w:rsidRDefault="00C411B8" w:rsidP="00AB377C">
      <w:pPr>
        <w:rPr>
          <w:rFonts w:ascii="Arial" w:hAnsi="Arial" w:cs="Arial"/>
          <w:b/>
          <w:bCs/>
          <w:color w:val="202124"/>
          <w:sz w:val="24"/>
          <w:szCs w:val="24"/>
          <w:shd w:val="clear" w:color="auto" w:fill="FFFFFF"/>
        </w:rPr>
      </w:pPr>
      <w:r w:rsidRPr="001727B0">
        <w:rPr>
          <w:rFonts w:ascii="Arial" w:hAnsi="Arial" w:cs="Arial"/>
          <w:b/>
          <w:bCs/>
          <w:color w:val="202124"/>
          <w:sz w:val="24"/>
          <w:szCs w:val="24"/>
          <w:shd w:val="clear" w:color="auto" w:fill="FFFFFF"/>
        </w:rPr>
        <w:t xml:space="preserve">Blog </w:t>
      </w:r>
    </w:p>
    <w:p w14:paraId="424B6558" w14:textId="40F829C6" w:rsidR="00CC4D6B" w:rsidRPr="001727B0" w:rsidRDefault="00B940E4"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life we face a lot of </w:t>
      </w:r>
      <w:r w:rsidR="00DF1D7F" w:rsidRPr="001727B0">
        <w:rPr>
          <w:rFonts w:ascii="Arial" w:hAnsi="Arial" w:cs="Arial"/>
          <w:color w:val="202124"/>
          <w:sz w:val="24"/>
          <w:szCs w:val="24"/>
          <w:shd w:val="clear" w:color="auto" w:fill="FFFFFF"/>
        </w:rPr>
        <w:t>challenges,</w:t>
      </w:r>
      <w:r w:rsidRPr="001727B0">
        <w:rPr>
          <w:rFonts w:ascii="Arial" w:hAnsi="Arial" w:cs="Arial"/>
          <w:color w:val="202124"/>
          <w:sz w:val="24"/>
          <w:szCs w:val="24"/>
          <w:shd w:val="clear" w:color="auto" w:fill="FFFFFF"/>
        </w:rPr>
        <w:t xml:space="preserve"> but I think</w:t>
      </w:r>
      <w:r w:rsidR="00DF1D7F" w:rsidRPr="001727B0">
        <w:rPr>
          <w:rFonts w:ascii="Arial" w:hAnsi="Arial" w:cs="Arial"/>
          <w:color w:val="202124"/>
          <w:sz w:val="24"/>
          <w:szCs w:val="24"/>
          <w:shd w:val="clear" w:color="auto" w:fill="FFFFFF"/>
        </w:rPr>
        <w:t xml:space="preserve"> for me in my life so far, </w:t>
      </w:r>
      <w:r w:rsidRPr="001727B0">
        <w:rPr>
          <w:rFonts w:ascii="Arial" w:hAnsi="Arial" w:cs="Arial"/>
          <w:color w:val="202124"/>
          <w:sz w:val="24"/>
          <w:szCs w:val="24"/>
          <w:shd w:val="clear" w:color="auto" w:fill="FFFFFF"/>
        </w:rPr>
        <w:t xml:space="preserve"> the hardest challenge I faced</w:t>
      </w:r>
      <w:r w:rsidR="00DF1D7F" w:rsidRPr="001727B0">
        <w:rPr>
          <w:rFonts w:ascii="Arial" w:hAnsi="Arial" w:cs="Arial"/>
          <w:color w:val="202124"/>
          <w:sz w:val="24"/>
          <w:szCs w:val="24"/>
          <w:shd w:val="clear" w:color="auto" w:fill="FFFFFF"/>
        </w:rPr>
        <w:t xml:space="preserve"> was</w:t>
      </w:r>
      <w:r w:rsidRPr="001727B0">
        <w:rPr>
          <w:rFonts w:ascii="Arial" w:hAnsi="Arial" w:cs="Arial"/>
          <w:color w:val="202124"/>
          <w:sz w:val="24"/>
          <w:szCs w:val="24"/>
          <w:shd w:val="clear" w:color="auto" w:fill="FFFFFF"/>
        </w:rPr>
        <w:t xml:space="preserve"> when my son, was diagnosed with autism, </w:t>
      </w:r>
      <w:r w:rsidR="00DF1D7F" w:rsidRPr="001727B0">
        <w:rPr>
          <w:rFonts w:ascii="Arial" w:hAnsi="Arial" w:cs="Arial"/>
          <w:color w:val="202124"/>
          <w:sz w:val="24"/>
          <w:szCs w:val="24"/>
          <w:shd w:val="clear" w:color="auto" w:fill="FFFFFF"/>
        </w:rPr>
        <w:t>h</w:t>
      </w:r>
      <w:r w:rsidRPr="001727B0">
        <w:rPr>
          <w:rFonts w:ascii="Arial" w:hAnsi="Arial" w:cs="Arial"/>
          <w:color w:val="202124"/>
          <w:sz w:val="24"/>
          <w:szCs w:val="24"/>
          <w:shd w:val="clear" w:color="auto" w:fill="FFFFFF"/>
        </w:rPr>
        <w:t>yper mobility and</w:t>
      </w:r>
      <w:r w:rsidR="00DF1D7F" w:rsidRPr="001727B0">
        <w:rPr>
          <w:rFonts w:ascii="Arial" w:hAnsi="Arial" w:cs="Arial"/>
          <w:color w:val="202124"/>
          <w:sz w:val="24"/>
          <w:szCs w:val="24"/>
          <w:shd w:val="clear" w:color="auto" w:fill="FFFFFF"/>
        </w:rPr>
        <w:t xml:space="preserve"> Epileptic. From when he was a few weeks old, as his mother and the instinct that kicked in as a mother, I knew there was something not quite right, as when I was feeding him, his eyes could not concentrate and contact with me or others, and his facial expressions were delayed in age in comparison to other children we knew of the same age, he did not smile until a lot after everyone else. In fact, not only his smiling, but in fact all of his milestones were delayed compared to my older son and other children of the same age as my son, but I was always reassured and told “Don’t be silly he is fine, your overthinking it, he is just taking his time” after hearing these words numerous times from different people, of course I doubted myself and just kept hope of course that they were right, “was I overthinking, was I just looking at things differently, wouldn’t </w:t>
      </w:r>
      <w:r w:rsidR="002C181E" w:rsidRPr="001727B0">
        <w:rPr>
          <w:rFonts w:ascii="Arial" w:hAnsi="Arial" w:cs="Arial"/>
          <w:color w:val="202124"/>
          <w:sz w:val="24"/>
          <w:szCs w:val="24"/>
          <w:shd w:val="clear" w:color="auto" w:fill="FFFFFF"/>
        </w:rPr>
        <w:t>anyone</w:t>
      </w:r>
      <w:r w:rsidR="00DF1D7F" w:rsidRPr="001727B0">
        <w:rPr>
          <w:rFonts w:ascii="Arial" w:hAnsi="Arial" w:cs="Arial"/>
          <w:color w:val="202124"/>
          <w:sz w:val="24"/>
          <w:szCs w:val="24"/>
          <w:shd w:val="clear" w:color="auto" w:fill="FFFFFF"/>
        </w:rPr>
        <w:t xml:space="preserve"> else pick up these things I have?” The days went by, then months then years, me still listening and hoping “he would come” convinced that everyone else was right, he was ready to start school, this is when we were faced or hit by the challenges. Before I knew it, there were people phoning me and wanted to come out to see us, so many outer agencies contacting, a lot I had never even heard of, even with working in the childcare sector myself. And the scariest thing was, I didn’t understand what anybody was saying, what they wanted, what it meant, and why they were involved. I of course knew they were there to help my son and of course us as a family, but why, what was going on?</w:t>
      </w:r>
      <w:r w:rsidR="00CC4D6B" w:rsidRPr="001727B0">
        <w:rPr>
          <w:rFonts w:ascii="Arial" w:hAnsi="Arial" w:cs="Arial"/>
          <w:color w:val="202124"/>
          <w:sz w:val="24"/>
          <w:szCs w:val="24"/>
          <w:shd w:val="clear" w:color="auto" w:fill="FFFFFF"/>
        </w:rPr>
        <w:t xml:space="preserve"> After many of appointments, GP visits, hospital visits, a lot of sleepless nights, we finally got told that our son was Autistic and Epileptic, I had so many questions, so many worries, and I wanted the answers there and then,  I got a medical explanation, which of course unless </w:t>
      </w:r>
      <w:proofErr w:type="spellStart"/>
      <w:r w:rsidR="00CC4D6B" w:rsidRPr="001727B0">
        <w:rPr>
          <w:rFonts w:ascii="Arial" w:hAnsi="Arial" w:cs="Arial"/>
          <w:color w:val="202124"/>
          <w:sz w:val="24"/>
          <w:szCs w:val="24"/>
          <w:shd w:val="clear" w:color="auto" w:fill="FFFFFF"/>
        </w:rPr>
        <w:t>your</w:t>
      </w:r>
      <w:proofErr w:type="spellEnd"/>
      <w:r w:rsidR="00CC4D6B" w:rsidRPr="001727B0">
        <w:rPr>
          <w:rFonts w:ascii="Arial" w:hAnsi="Arial" w:cs="Arial"/>
          <w:color w:val="202124"/>
          <w:sz w:val="24"/>
          <w:szCs w:val="24"/>
          <w:shd w:val="clear" w:color="auto" w:fill="FFFFFF"/>
        </w:rPr>
        <w:t xml:space="preserve"> from a medical background sounds like complete gibberish, but I didn’t get any answers to, what I was meant to do, what was going to happen to our son, what did we need to do to support him, what did this mean for his life growing up, his development stages? I didn’t get my answers, well not the answers I needed, </w:t>
      </w:r>
      <w:r w:rsidR="00756AD6" w:rsidRPr="001727B0">
        <w:rPr>
          <w:rFonts w:ascii="Arial" w:hAnsi="Arial" w:cs="Arial"/>
          <w:color w:val="202124"/>
          <w:sz w:val="24"/>
          <w:szCs w:val="24"/>
          <w:shd w:val="clear" w:color="auto" w:fill="FFFFFF"/>
        </w:rPr>
        <w:t xml:space="preserve">I had no ‘official’ support, I was just handed over my child, that they had just labelled and basically told to get on with it. It felt awful. No child comes with a handbook, and a child with ALN certainly does not come with one. </w:t>
      </w:r>
    </w:p>
    <w:p w14:paraId="70CD3422" w14:textId="13D05FDC" w:rsidR="00756AD6" w:rsidRPr="001727B0" w:rsidRDefault="00756AD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As my son was in school, we were fighting tooth and nail to get the support he deserved and needed to help him with his development. </w:t>
      </w:r>
      <w:proofErr w:type="spellStart"/>
      <w:r w:rsidRPr="001727B0">
        <w:rPr>
          <w:rFonts w:ascii="Arial" w:hAnsi="Arial" w:cs="Arial"/>
          <w:color w:val="202124"/>
          <w:sz w:val="24"/>
          <w:szCs w:val="24"/>
          <w:shd w:val="clear" w:color="auto" w:fill="FFFFFF"/>
        </w:rPr>
        <w:t>Me</w:t>
      </w:r>
      <w:proofErr w:type="spellEnd"/>
      <w:r w:rsidRPr="001727B0">
        <w:rPr>
          <w:rFonts w:ascii="Arial" w:hAnsi="Arial" w:cs="Arial"/>
          <w:color w:val="202124"/>
          <w:sz w:val="24"/>
          <w:szCs w:val="24"/>
          <w:shd w:val="clear" w:color="auto" w:fill="FFFFFF"/>
        </w:rPr>
        <w:t xml:space="preserve"> husband and I were constantly fighting with people, authorities to help with our child, we needed to put support in place for him in school, and we also needed support and guidance at home. We just wanted for our child to fit in, be happy and be able to a part of a school like all the other children his age, and for him to always feel safe. Which was hard for me as his mother, because when I left him at the school in the morning, I couldn’t see him, I couldn’t help him, I couldn’t protect him, he was under someone else’s care, </w:t>
      </w:r>
      <w:r w:rsidRPr="001727B0">
        <w:rPr>
          <w:rFonts w:ascii="Arial" w:hAnsi="Arial" w:cs="Arial"/>
          <w:b/>
          <w:bCs/>
          <w:color w:val="202124"/>
          <w:sz w:val="24"/>
          <w:szCs w:val="24"/>
          <w:shd w:val="clear" w:color="auto" w:fill="FFFFFF"/>
        </w:rPr>
        <w:t xml:space="preserve">UNCRC Article 3. </w:t>
      </w:r>
      <w:r w:rsidRPr="001727B0">
        <w:rPr>
          <w:rFonts w:ascii="Arial" w:hAnsi="Arial" w:cs="Arial"/>
          <w:color w:val="202124"/>
          <w:sz w:val="24"/>
          <w:szCs w:val="24"/>
          <w:shd w:val="clear" w:color="auto" w:fill="FFFFFF"/>
        </w:rPr>
        <w:t xml:space="preserve">We did not doubt the school, they made themselves </w:t>
      </w:r>
      <w:r w:rsidRPr="001727B0">
        <w:rPr>
          <w:rFonts w:ascii="Arial" w:hAnsi="Arial" w:cs="Arial"/>
          <w:color w:val="202124"/>
          <w:sz w:val="24"/>
          <w:szCs w:val="24"/>
          <w:shd w:val="clear" w:color="auto" w:fill="FFFFFF"/>
        </w:rPr>
        <w:lastRenderedPageBreak/>
        <w:t xml:space="preserve">known to us, they were good at communicating and our oldest son was very happy there, but still, you feel protective. </w:t>
      </w:r>
    </w:p>
    <w:p w14:paraId="3BFA2D93" w14:textId="5387992D" w:rsidR="00756AD6" w:rsidRPr="001727B0" w:rsidRDefault="00756AD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We always wanted and encouraged him to be a part of things, activities, groups, but with his needs, he did find it difficult. However, we knew that school was important to his development, we knew he needed to socialise, to be interacting with others, practitioners that knew how to teach, </w:t>
      </w:r>
      <w:r w:rsidR="0044034F" w:rsidRPr="001727B0">
        <w:rPr>
          <w:rFonts w:ascii="Arial" w:hAnsi="Arial" w:cs="Arial"/>
          <w:color w:val="202124"/>
          <w:sz w:val="24"/>
          <w:szCs w:val="24"/>
          <w:shd w:val="clear" w:color="auto" w:fill="FFFFFF"/>
        </w:rPr>
        <w:t xml:space="preserve">and he needed to play freely with others to develop, that was the priority his safety and development, and what we wanted is for him to have a friend, to be able to make a bond with another that would treat him equally. </w:t>
      </w:r>
    </w:p>
    <w:p w14:paraId="140C3E6C" w14:textId="2AC177B3" w:rsidR="0044034F" w:rsidRPr="001727B0" w:rsidRDefault="0044034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Our son is now eleven years old; we are still facing a lot of the same challenges that we have been facing over the last years, and also some new challenges. The biggest one we are preparing for is his transition to secondary school. He has such a great bond with the staff of his primary school, the other children and even their parents, that school has made him feel safe and cared for several years, and now he in my eyes must start all over again.  Starting secondary school, this means meeting new professionals, new people getting involved, but this means more support, more guidance and hopefully a place for him to develop himself still through play and academically as he is still developmentally behind his age. </w:t>
      </w:r>
    </w:p>
    <w:p w14:paraId="71E57184" w14:textId="7B4840FE" w:rsidR="00B00CCC" w:rsidRPr="001727B0" w:rsidRDefault="0044034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As a mother and an Early Years Practitioner, I believe that play is so important and valuable to all children of all ages, however a child with additional learning needs (ALN) play can be a barrier, and this can create hurdled and problems for the child in some activities, they could find the play uninteresting, hard to manage, confusing or just frustrating to them, </w:t>
      </w:r>
      <w:r w:rsidR="00E817DF" w:rsidRPr="001727B0">
        <w:rPr>
          <w:rFonts w:ascii="Arial" w:hAnsi="Arial" w:cs="Arial"/>
          <w:color w:val="202124"/>
          <w:sz w:val="24"/>
          <w:szCs w:val="24"/>
          <w:shd w:val="clear" w:color="auto" w:fill="FFFFFF"/>
        </w:rPr>
        <w:t xml:space="preserve"> they could find it hard and may not want to join in and </w:t>
      </w:r>
      <w:proofErr w:type="spellStart"/>
      <w:r w:rsidR="00E817DF" w:rsidRPr="001727B0">
        <w:rPr>
          <w:rFonts w:ascii="Arial" w:hAnsi="Arial" w:cs="Arial"/>
          <w:color w:val="202124"/>
          <w:sz w:val="24"/>
          <w:szCs w:val="24"/>
          <w:shd w:val="clear" w:color="auto" w:fill="FFFFFF"/>
        </w:rPr>
        <w:t>hen</w:t>
      </w:r>
      <w:proofErr w:type="spellEnd"/>
      <w:r w:rsidR="00E817DF" w:rsidRPr="001727B0">
        <w:rPr>
          <w:rFonts w:ascii="Arial" w:hAnsi="Arial" w:cs="Arial"/>
          <w:color w:val="202124"/>
          <w:sz w:val="24"/>
          <w:szCs w:val="24"/>
          <w:shd w:val="clear" w:color="auto" w:fill="FFFFFF"/>
        </w:rPr>
        <w:t xml:space="preserve"> they will not be able to experience the enjoyment, fun and play to learn if they don’t feel comfortable to join in. C</w:t>
      </w:r>
      <w:r w:rsidR="00A539B2" w:rsidRPr="001727B0">
        <w:rPr>
          <w:rFonts w:ascii="Arial" w:hAnsi="Arial" w:cs="Arial"/>
          <w:color w:val="202124"/>
          <w:sz w:val="24"/>
          <w:szCs w:val="24"/>
          <w:shd w:val="clear" w:color="auto" w:fill="FFFFFF"/>
        </w:rPr>
        <w:t>hildren with ALN have a vary of needs, some could be</w:t>
      </w:r>
      <w:r w:rsidR="00B940E4" w:rsidRPr="001727B0">
        <w:rPr>
          <w:rFonts w:ascii="Arial" w:hAnsi="Arial" w:cs="Arial"/>
          <w:color w:val="202124"/>
          <w:sz w:val="24"/>
          <w:szCs w:val="24"/>
          <w:shd w:val="clear" w:color="auto" w:fill="FFFFFF"/>
        </w:rPr>
        <w:t>, development</w:t>
      </w:r>
      <w:r w:rsidR="00A539B2" w:rsidRPr="001727B0">
        <w:rPr>
          <w:rFonts w:ascii="Arial" w:hAnsi="Arial" w:cs="Arial"/>
          <w:color w:val="202124"/>
          <w:sz w:val="24"/>
          <w:szCs w:val="24"/>
          <w:shd w:val="clear" w:color="auto" w:fill="FFFFFF"/>
        </w:rPr>
        <w:t>al</w:t>
      </w:r>
      <w:r w:rsidR="00B940E4" w:rsidRPr="001727B0">
        <w:rPr>
          <w:rFonts w:ascii="Arial" w:hAnsi="Arial" w:cs="Arial"/>
          <w:color w:val="202124"/>
          <w:sz w:val="24"/>
          <w:szCs w:val="24"/>
          <w:shd w:val="clear" w:color="auto" w:fill="FFFFFF"/>
        </w:rPr>
        <w:t xml:space="preserve">, </w:t>
      </w:r>
      <w:r w:rsidR="00A539B2" w:rsidRPr="001727B0">
        <w:rPr>
          <w:rFonts w:ascii="Arial" w:hAnsi="Arial" w:cs="Arial"/>
          <w:color w:val="202124"/>
          <w:sz w:val="24"/>
          <w:szCs w:val="24"/>
          <w:shd w:val="clear" w:color="auto" w:fill="FFFFFF"/>
        </w:rPr>
        <w:t>medical,</w:t>
      </w:r>
      <w:r w:rsidR="00B940E4" w:rsidRPr="001727B0">
        <w:rPr>
          <w:rFonts w:ascii="Arial" w:hAnsi="Arial" w:cs="Arial"/>
          <w:color w:val="202124"/>
          <w:sz w:val="24"/>
          <w:szCs w:val="24"/>
          <w:shd w:val="clear" w:color="auto" w:fill="FFFFFF"/>
        </w:rPr>
        <w:t xml:space="preserve"> </w:t>
      </w:r>
      <w:r w:rsidR="00A539B2" w:rsidRPr="001727B0">
        <w:rPr>
          <w:rFonts w:ascii="Arial" w:hAnsi="Arial" w:cs="Arial"/>
          <w:color w:val="202124"/>
          <w:sz w:val="24"/>
          <w:szCs w:val="24"/>
          <w:shd w:val="clear" w:color="auto" w:fill="FFFFFF"/>
        </w:rPr>
        <w:t xml:space="preserve">or </w:t>
      </w:r>
      <w:r w:rsidR="00B940E4" w:rsidRPr="001727B0">
        <w:rPr>
          <w:rFonts w:ascii="Arial" w:hAnsi="Arial" w:cs="Arial"/>
          <w:color w:val="202124"/>
          <w:sz w:val="24"/>
          <w:szCs w:val="24"/>
          <w:shd w:val="clear" w:color="auto" w:fill="FFFFFF"/>
        </w:rPr>
        <w:t>sensory disorder</w:t>
      </w:r>
      <w:r w:rsidR="00A539B2" w:rsidRPr="001727B0">
        <w:rPr>
          <w:rFonts w:ascii="Arial" w:hAnsi="Arial" w:cs="Arial"/>
          <w:color w:val="202124"/>
          <w:sz w:val="24"/>
          <w:szCs w:val="24"/>
          <w:shd w:val="clear" w:color="auto" w:fill="FFFFFF"/>
        </w:rPr>
        <w:t>, and any of these</w:t>
      </w:r>
      <w:r w:rsidR="00B940E4" w:rsidRPr="001727B0">
        <w:rPr>
          <w:rFonts w:ascii="Arial" w:hAnsi="Arial" w:cs="Arial"/>
          <w:color w:val="202124"/>
          <w:sz w:val="24"/>
          <w:szCs w:val="24"/>
          <w:shd w:val="clear" w:color="auto" w:fill="FFFFFF"/>
        </w:rPr>
        <w:t xml:space="preserve"> could be a barrier. Children will learn and develop </w:t>
      </w:r>
      <w:r w:rsidR="00327974" w:rsidRPr="001727B0">
        <w:rPr>
          <w:rFonts w:ascii="Arial" w:hAnsi="Arial" w:cs="Arial"/>
          <w:color w:val="202124"/>
          <w:sz w:val="24"/>
          <w:szCs w:val="24"/>
          <w:shd w:val="clear" w:color="auto" w:fill="FFFFFF"/>
        </w:rPr>
        <w:t>a lot</w:t>
      </w:r>
      <w:r w:rsidR="00B940E4" w:rsidRPr="001727B0">
        <w:rPr>
          <w:rFonts w:ascii="Arial" w:hAnsi="Arial" w:cs="Arial"/>
          <w:color w:val="202124"/>
          <w:sz w:val="24"/>
          <w:szCs w:val="24"/>
          <w:shd w:val="clear" w:color="auto" w:fill="FFFFFF"/>
        </w:rPr>
        <w:t xml:space="preserve"> through </w:t>
      </w:r>
      <w:r w:rsidR="00327974" w:rsidRPr="001727B0">
        <w:rPr>
          <w:rFonts w:ascii="Arial" w:hAnsi="Arial" w:cs="Arial"/>
          <w:color w:val="202124"/>
          <w:sz w:val="24"/>
          <w:szCs w:val="24"/>
          <w:shd w:val="clear" w:color="auto" w:fill="FFFFFF"/>
        </w:rPr>
        <w:t>play,</w:t>
      </w:r>
      <w:r w:rsidR="00B940E4" w:rsidRPr="001727B0">
        <w:rPr>
          <w:rFonts w:ascii="Arial" w:hAnsi="Arial" w:cs="Arial"/>
          <w:color w:val="202124"/>
          <w:sz w:val="24"/>
          <w:szCs w:val="24"/>
          <w:shd w:val="clear" w:color="auto" w:fill="FFFFFF"/>
        </w:rPr>
        <w:t xml:space="preserve"> and I believe children with </w:t>
      </w:r>
      <w:r w:rsidR="00A539B2" w:rsidRPr="001727B0">
        <w:rPr>
          <w:rFonts w:ascii="Arial" w:hAnsi="Arial" w:cs="Arial"/>
          <w:color w:val="202124"/>
          <w:sz w:val="24"/>
          <w:szCs w:val="24"/>
          <w:shd w:val="clear" w:color="auto" w:fill="FFFFFF"/>
        </w:rPr>
        <w:t>additional need</w:t>
      </w:r>
      <w:r w:rsidR="00B940E4" w:rsidRPr="001727B0">
        <w:rPr>
          <w:rFonts w:ascii="Arial" w:hAnsi="Arial" w:cs="Arial"/>
          <w:color w:val="202124"/>
          <w:sz w:val="24"/>
          <w:szCs w:val="24"/>
          <w:shd w:val="clear" w:color="auto" w:fill="FFFFFF"/>
        </w:rPr>
        <w:t xml:space="preserve"> should not be</w:t>
      </w:r>
      <w:r w:rsidR="00A539B2" w:rsidRPr="001727B0">
        <w:rPr>
          <w:rFonts w:ascii="Arial" w:hAnsi="Arial" w:cs="Arial"/>
          <w:color w:val="202124"/>
          <w:sz w:val="24"/>
          <w:szCs w:val="24"/>
          <w:shd w:val="clear" w:color="auto" w:fill="FFFFFF"/>
        </w:rPr>
        <w:t xml:space="preserve"> treated any different to everyone else, all children should be treated the same, and ALN should</w:t>
      </w:r>
      <w:r w:rsidR="00B940E4" w:rsidRPr="001727B0">
        <w:rPr>
          <w:rFonts w:ascii="Arial" w:hAnsi="Arial" w:cs="Arial"/>
          <w:color w:val="202124"/>
          <w:sz w:val="24"/>
          <w:szCs w:val="24"/>
          <w:shd w:val="clear" w:color="auto" w:fill="FFFFFF"/>
        </w:rPr>
        <w:t xml:space="preserve"> be </w:t>
      </w:r>
      <w:r w:rsidR="00A539B2" w:rsidRPr="001727B0">
        <w:rPr>
          <w:rFonts w:ascii="Arial" w:hAnsi="Arial" w:cs="Arial"/>
          <w:color w:val="202124"/>
          <w:sz w:val="24"/>
          <w:szCs w:val="24"/>
          <w:shd w:val="clear" w:color="auto" w:fill="FFFFFF"/>
        </w:rPr>
        <w:t>supported,</w:t>
      </w:r>
      <w:r w:rsidR="00B940E4" w:rsidRPr="001727B0">
        <w:rPr>
          <w:rFonts w:ascii="Arial" w:hAnsi="Arial" w:cs="Arial"/>
          <w:color w:val="202124"/>
          <w:sz w:val="24"/>
          <w:szCs w:val="24"/>
          <w:shd w:val="clear" w:color="auto" w:fill="FFFFFF"/>
        </w:rPr>
        <w:t xml:space="preserve"> and their needs are met to encourage them with </w:t>
      </w:r>
      <w:r w:rsidR="00A539B2" w:rsidRPr="001727B0">
        <w:rPr>
          <w:rFonts w:ascii="Arial" w:hAnsi="Arial" w:cs="Arial"/>
          <w:color w:val="202124"/>
          <w:sz w:val="24"/>
          <w:szCs w:val="24"/>
          <w:shd w:val="clear" w:color="auto" w:fill="FFFFFF"/>
        </w:rPr>
        <w:t>activities to help them with their developments,</w:t>
      </w:r>
      <w:r w:rsidR="00B940E4" w:rsidRPr="001727B0">
        <w:rPr>
          <w:rFonts w:ascii="Arial" w:hAnsi="Arial" w:cs="Arial"/>
          <w:color w:val="202124"/>
          <w:sz w:val="24"/>
          <w:szCs w:val="24"/>
          <w:shd w:val="clear" w:color="auto" w:fill="FFFFFF"/>
        </w:rPr>
        <w:t xml:space="preserve"> and they should be treated as equal as every other child. We need to focus on what the child can do rather on what they </w:t>
      </w:r>
      <w:r w:rsidR="00E027BC" w:rsidRPr="001727B0">
        <w:rPr>
          <w:rFonts w:ascii="Arial" w:hAnsi="Arial" w:cs="Arial"/>
          <w:color w:val="202124"/>
          <w:sz w:val="24"/>
          <w:szCs w:val="24"/>
          <w:shd w:val="clear" w:color="auto" w:fill="FFFFFF"/>
        </w:rPr>
        <w:t>can’t</w:t>
      </w:r>
      <w:r w:rsidR="00B940E4" w:rsidRPr="001727B0">
        <w:rPr>
          <w:rFonts w:ascii="Arial" w:hAnsi="Arial" w:cs="Arial"/>
          <w:color w:val="202124"/>
          <w:sz w:val="24"/>
          <w:szCs w:val="24"/>
          <w:shd w:val="clear" w:color="auto" w:fill="FFFFFF"/>
        </w:rPr>
        <w:t xml:space="preserve"> </w:t>
      </w:r>
      <w:r w:rsidR="00B940E4" w:rsidRPr="001727B0">
        <w:rPr>
          <w:rFonts w:ascii="Arial" w:hAnsi="Arial" w:cs="Arial"/>
          <w:b/>
          <w:bCs/>
          <w:color w:val="202124"/>
          <w:sz w:val="24"/>
          <w:szCs w:val="24"/>
          <w:shd w:val="clear" w:color="auto" w:fill="FFFFFF"/>
        </w:rPr>
        <w:t xml:space="preserve">Play should be freely chosen, personally directed and intrinsically motivated (Good Play Guide) </w:t>
      </w:r>
      <w:r w:rsidR="00B940E4" w:rsidRPr="001727B0">
        <w:rPr>
          <w:rFonts w:ascii="Arial" w:hAnsi="Arial" w:cs="Arial"/>
          <w:color w:val="202124"/>
          <w:sz w:val="24"/>
          <w:szCs w:val="24"/>
          <w:shd w:val="clear" w:color="auto" w:fill="FFFFFF"/>
        </w:rPr>
        <w:t xml:space="preserve">with some children they will need support with what they are doing </w:t>
      </w:r>
      <w:r w:rsidR="00A539B2" w:rsidRPr="001727B0">
        <w:rPr>
          <w:rFonts w:ascii="Arial" w:hAnsi="Arial" w:cs="Arial"/>
          <w:color w:val="202124"/>
          <w:sz w:val="24"/>
          <w:szCs w:val="24"/>
          <w:shd w:val="clear" w:color="auto" w:fill="FFFFFF"/>
        </w:rPr>
        <w:t xml:space="preserve">but, in my opinion, </w:t>
      </w:r>
      <w:r w:rsidR="00B940E4" w:rsidRPr="001727B0">
        <w:rPr>
          <w:rFonts w:ascii="Arial" w:hAnsi="Arial" w:cs="Arial"/>
          <w:color w:val="202124"/>
          <w:sz w:val="24"/>
          <w:szCs w:val="24"/>
          <w:shd w:val="clear" w:color="auto" w:fill="FFFFFF"/>
        </w:rPr>
        <w:t xml:space="preserve">the choice if they would like to try it or not. In my experience with my own </w:t>
      </w:r>
      <w:r w:rsidR="00A539B2" w:rsidRPr="001727B0">
        <w:rPr>
          <w:rFonts w:ascii="Arial" w:hAnsi="Arial" w:cs="Arial"/>
          <w:color w:val="202124"/>
          <w:sz w:val="24"/>
          <w:szCs w:val="24"/>
          <w:shd w:val="clear" w:color="auto" w:fill="FFFFFF"/>
        </w:rPr>
        <w:t xml:space="preserve">son, </w:t>
      </w:r>
      <w:r w:rsidR="00B940E4" w:rsidRPr="001727B0">
        <w:rPr>
          <w:rFonts w:ascii="Arial" w:hAnsi="Arial" w:cs="Arial"/>
          <w:color w:val="202124"/>
          <w:sz w:val="24"/>
          <w:szCs w:val="24"/>
          <w:shd w:val="clear" w:color="auto" w:fill="FFFFFF"/>
        </w:rPr>
        <w:t xml:space="preserve">I find that a child with autism sometimes doesn’t like playing with the toys or objects that is out for them, he rather find his own thing and play with them, </w:t>
      </w:r>
      <w:r w:rsidR="00A539B2" w:rsidRPr="001727B0">
        <w:rPr>
          <w:rFonts w:ascii="Arial" w:hAnsi="Arial" w:cs="Arial"/>
          <w:color w:val="202124"/>
          <w:sz w:val="24"/>
          <w:szCs w:val="24"/>
          <w:shd w:val="clear" w:color="auto" w:fill="FFFFFF"/>
        </w:rPr>
        <w:t>t</w:t>
      </w:r>
      <w:r w:rsidR="00B940E4" w:rsidRPr="001727B0">
        <w:rPr>
          <w:rFonts w:ascii="Arial" w:hAnsi="Arial" w:cs="Arial"/>
          <w:color w:val="202124"/>
          <w:sz w:val="24"/>
          <w:szCs w:val="24"/>
          <w:shd w:val="clear" w:color="auto" w:fill="FFFFFF"/>
        </w:rPr>
        <w:t>o me this is still playing</w:t>
      </w:r>
      <w:r w:rsidR="00A539B2" w:rsidRPr="001727B0">
        <w:rPr>
          <w:rFonts w:ascii="Arial" w:hAnsi="Arial" w:cs="Arial"/>
          <w:color w:val="202124"/>
          <w:sz w:val="24"/>
          <w:szCs w:val="24"/>
          <w:shd w:val="clear" w:color="auto" w:fill="FFFFFF"/>
        </w:rPr>
        <w:t xml:space="preserve">, </w:t>
      </w:r>
      <w:r w:rsidR="00B940E4" w:rsidRPr="001727B0">
        <w:rPr>
          <w:rFonts w:ascii="Arial" w:hAnsi="Arial" w:cs="Arial"/>
          <w:color w:val="202124"/>
          <w:sz w:val="24"/>
          <w:szCs w:val="24"/>
          <w:shd w:val="clear" w:color="auto" w:fill="FFFFFF"/>
        </w:rPr>
        <w:t xml:space="preserve"> I have taken the advantage when this has happened and turn it in to imaginative play also I do think this could encourage with their social skills</w:t>
      </w:r>
      <w:r w:rsidR="00A539B2" w:rsidRPr="001727B0">
        <w:rPr>
          <w:rFonts w:ascii="Arial" w:hAnsi="Arial" w:cs="Arial"/>
          <w:color w:val="202124"/>
          <w:sz w:val="24"/>
          <w:szCs w:val="24"/>
          <w:shd w:val="clear" w:color="auto" w:fill="FFFFFF"/>
        </w:rPr>
        <w:t>.</w:t>
      </w:r>
      <w:r w:rsidR="00B940E4" w:rsidRPr="001727B0">
        <w:rPr>
          <w:rFonts w:ascii="Arial" w:hAnsi="Arial" w:cs="Arial"/>
          <w:color w:val="202124"/>
          <w:sz w:val="24"/>
          <w:szCs w:val="24"/>
          <w:shd w:val="clear" w:color="auto" w:fill="FFFFFF"/>
        </w:rPr>
        <w:t xml:space="preserve"> Some children that suffer from ADHD could really struggle as they will not have the patience in waiting their turn and also they can find it very hard to play socially also the other children could be put off with this and don’t want to play with them, I believe in my experience that a child will learn best when having fun, and when they play and have fun they will develop countless opportunities to develop skills and this is all done without them knowing as </w:t>
      </w:r>
      <w:r w:rsidR="00B940E4" w:rsidRPr="001727B0">
        <w:rPr>
          <w:rFonts w:ascii="Arial" w:hAnsi="Arial" w:cs="Arial"/>
          <w:color w:val="202124"/>
          <w:sz w:val="24"/>
          <w:szCs w:val="24"/>
          <w:shd w:val="clear" w:color="auto" w:fill="FFFFFF"/>
        </w:rPr>
        <w:lastRenderedPageBreak/>
        <w:t xml:space="preserve">they are having fun, According to </w:t>
      </w:r>
      <w:r w:rsidR="00B940E4" w:rsidRPr="001727B0">
        <w:rPr>
          <w:rFonts w:ascii="Arial" w:hAnsi="Arial" w:cs="Arial"/>
          <w:b/>
          <w:bCs/>
          <w:color w:val="202124"/>
          <w:sz w:val="24"/>
          <w:szCs w:val="24"/>
          <w:shd w:val="clear" w:color="auto" w:fill="FFFFFF"/>
        </w:rPr>
        <w:t>inclusive teac</w:t>
      </w:r>
      <w:r w:rsidR="00A459FC" w:rsidRPr="001727B0">
        <w:rPr>
          <w:rFonts w:ascii="Arial" w:hAnsi="Arial" w:cs="Arial"/>
          <w:b/>
          <w:bCs/>
          <w:color w:val="202124"/>
          <w:sz w:val="24"/>
          <w:szCs w:val="24"/>
          <w:shd w:val="clear" w:color="auto" w:fill="FFFFFF"/>
        </w:rPr>
        <w:t>h,</w:t>
      </w:r>
      <w:r w:rsidR="00B940E4" w:rsidRPr="001727B0">
        <w:rPr>
          <w:rFonts w:ascii="Arial" w:hAnsi="Arial" w:cs="Arial"/>
          <w:b/>
          <w:bCs/>
          <w:color w:val="202124"/>
          <w:sz w:val="24"/>
          <w:szCs w:val="24"/>
          <w:shd w:val="clear" w:color="auto" w:fill="FFFFFF"/>
        </w:rPr>
        <w:t xml:space="preserve"> a Doctor called Dr Chris </w:t>
      </w:r>
      <w:r w:rsidR="00327974" w:rsidRPr="001727B0">
        <w:rPr>
          <w:rFonts w:ascii="Arial" w:hAnsi="Arial" w:cs="Arial"/>
          <w:b/>
          <w:bCs/>
          <w:color w:val="202124"/>
          <w:sz w:val="24"/>
          <w:szCs w:val="24"/>
          <w:shd w:val="clear" w:color="auto" w:fill="FFFFFF"/>
        </w:rPr>
        <w:t>M</w:t>
      </w:r>
      <w:r w:rsidR="00B940E4" w:rsidRPr="001727B0">
        <w:rPr>
          <w:rFonts w:ascii="Arial" w:hAnsi="Arial" w:cs="Arial"/>
          <w:b/>
          <w:bCs/>
          <w:color w:val="202124"/>
          <w:sz w:val="24"/>
          <w:szCs w:val="24"/>
          <w:shd w:val="clear" w:color="auto" w:fill="FFFFFF"/>
        </w:rPr>
        <w:t xml:space="preserve">oore </w:t>
      </w:r>
      <w:r w:rsidR="00B940E4" w:rsidRPr="001727B0">
        <w:rPr>
          <w:rFonts w:ascii="Arial" w:hAnsi="Arial" w:cs="Arial"/>
          <w:color w:val="202124"/>
          <w:sz w:val="24"/>
          <w:szCs w:val="24"/>
          <w:shd w:val="clear" w:color="auto" w:fill="FFFFFF"/>
        </w:rPr>
        <w:t>added that play is the most powerful way of entering a child’s world</w:t>
      </w:r>
      <w:r w:rsidR="003B4E3F" w:rsidRPr="001727B0">
        <w:rPr>
          <w:rFonts w:ascii="Arial" w:hAnsi="Arial" w:cs="Arial"/>
          <w:color w:val="202124"/>
          <w:sz w:val="24"/>
          <w:szCs w:val="24"/>
          <w:shd w:val="clear" w:color="auto" w:fill="FFFFFF"/>
        </w:rPr>
        <w:t>.</w:t>
      </w:r>
    </w:p>
    <w:p w14:paraId="0630EF99" w14:textId="44515EF6" w:rsidR="00592680" w:rsidRPr="001727B0" w:rsidRDefault="003B4E3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My personal Recommendation that there is not enough support for the Parents of the child ren with additional needs, and hoping in future that this could change, </w:t>
      </w:r>
      <w:r w:rsidR="00327974" w:rsidRPr="001727B0">
        <w:rPr>
          <w:rFonts w:ascii="Arial" w:hAnsi="Arial" w:cs="Arial"/>
          <w:color w:val="202124"/>
          <w:sz w:val="24"/>
          <w:szCs w:val="24"/>
          <w:shd w:val="clear" w:color="auto" w:fill="FFFFFF"/>
        </w:rPr>
        <w:t>it</w:t>
      </w:r>
      <w:r w:rsidRPr="001727B0">
        <w:rPr>
          <w:rFonts w:ascii="Arial" w:hAnsi="Arial" w:cs="Arial"/>
          <w:color w:val="202124"/>
          <w:sz w:val="24"/>
          <w:szCs w:val="24"/>
          <w:shd w:val="clear" w:color="auto" w:fill="FFFFFF"/>
        </w:rPr>
        <w:t xml:space="preserve"> is a scary world in the world on </w:t>
      </w:r>
      <w:r w:rsidR="00592680" w:rsidRPr="001727B0">
        <w:rPr>
          <w:rFonts w:ascii="Arial" w:hAnsi="Arial" w:cs="Arial"/>
          <w:color w:val="202124"/>
          <w:sz w:val="24"/>
          <w:szCs w:val="24"/>
          <w:shd w:val="clear" w:color="auto" w:fill="FFFFFF"/>
        </w:rPr>
        <w:t xml:space="preserve">ALN and when the parents know what they </w:t>
      </w:r>
      <w:r w:rsidR="00327974" w:rsidRPr="001727B0">
        <w:rPr>
          <w:rFonts w:ascii="Arial" w:hAnsi="Arial" w:cs="Arial"/>
          <w:color w:val="202124"/>
          <w:sz w:val="24"/>
          <w:szCs w:val="24"/>
          <w:shd w:val="clear" w:color="auto" w:fill="FFFFFF"/>
        </w:rPr>
        <w:t>are dealing</w:t>
      </w:r>
      <w:r w:rsidR="00592680" w:rsidRPr="001727B0">
        <w:rPr>
          <w:rFonts w:ascii="Arial" w:hAnsi="Arial" w:cs="Arial"/>
          <w:color w:val="202124"/>
          <w:sz w:val="24"/>
          <w:szCs w:val="24"/>
          <w:shd w:val="clear" w:color="auto" w:fill="FFFFFF"/>
        </w:rPr>
        <w:t xml:space="preserve"> with and how it can be </w:t>
      </w:r>
      <w:r w:rsidR="00327974" w:rsidRPr="001727B0">
        <w:rPr>
          <w:rFonts w:ascii="Arial" w:hAnsi="Arial" w:cs="Arial"/>
          <w:color w:val="202124"/>
          <w:sz w:val="24"/>
          <w:szCs w:val="24"/>
          <w:shd w:val="clear" w:color="auto" w:fill="FFFFFF"/>
        </w:rPr>
        <w:t>easier</w:t>
      </w:r>
      <w:r w:rsidR="00592680" w:rsidRPr="001727B0">
        <w:rPr>
          <w:rFonts w:ascii="Arial" w:hAnsi="Arial" w:cs="Arial"/>
          <w:color w:val="202124"/>
          <w:sz w:val="24"/>
          <w:szCs w:val="24"/>
          <w:shd w:val="clear" w:color="auto" w:fill="FFFFFF"/>
        </w:rPr>
        <w:t xml:space="preserve">. At the start of the diagnosis </w:t>
      </w:r>
      <w:r w:rsidR="00327974" w:rsidRPr="001727B0">
        <w:rPr>
          <w:rFonts w:ascii="Arial" w:hAnsi="Arial" w:cs="Arial"/>
          <w:color w:val="202124"/>
          <w:sz w:val="24"/>
          <w:szCs w:val="24"/>
          <w:shd w:val="clear" w:color="auto" w:fill="FFFFFF"/>
        </w:rPr>
        <w:t>journey,</w:t>
      </w:r>
      <w:r w:rsidR="00592680" w:rsidRPr="001727B0">
        <w:rPr>
          <w:rFonts w:ascii="Arial" w:hAnsi="Arial" w:cs="Arial"/>
          <w:color w:val="202124"/>
          <w:sz w:val="24"/>
          <w:szCs w:val="24"/>
          <w:shd w:val="clear" w:color="auto" w:fill="FFFFFF"/>
        </w:rPr>
        <w:t xml:space="preserve"> you have many professional involved and you could get drowned by it all, after the diagnosis it feels that everyone has </w:t>
      </w:r>
      <w:r w:rsidR="00327974" w:rsidRPr="001727B0">
        <w:rPr>
          <w:rFonts w:ascii="Arial" w:hAnsi="Arial" w:cs="Arial"/>
          <w:color w:val="202124"/>
          <w:sz w:val="24"/>
          <w:szCs w:val="24"/>
          <w:shd w:val="clear" w:color="auto" w:fill="FFFFFF"/>
        </w:rPr>
        <w:t>disappeared,</w:t>
      </w:r>
      <w:r w:rsidR="00592680" w:rsidRPr="001727B0">
        <w:rPr>
          <w:rFonts w:ascii="Arial" w:hAnsi="Arial" w:cs="Arial"/>
          <w:color w:val="202124"/>
          <w:sz w:val="24"/>
          <w:szCs w:val="24"/>
          <w:shd w:val="clear" w:color="auto" w:fill="FFFFFF"/>
        </w:rPr>
        <w:t xml:space="preserve"> and you are all alone once again. Myself I went and searched for help the main one which has a lot of information was the  we are now very lucky as society that we have google and the social media groups which have a lot of information and groups for us to share our views and also have advice, not like years ago when they were totally in their own and that children with needs was not allowed to attend Mainstream schools, hopefully we will move along with the times</w:t>
      </w:r>
      <w:r w:rsidR="00A539B2" w:rsidRPr="001727B0">
        <w:rPr>
          <w:rFonts w:ascii="Arial" w:hAnsi="Arial" w:cs="Arial"/>
          <w:color w:val="202124"/>
          <w:sz w:val="24"/>
          <w:szCs w:val="24"/>
          <w:shd w:val="clear" w:color="auto" w:fill="FFFFFF"/>
        </w:rPr>
        <w:t xml:space="preserve">. </w:t>
      </w:r>
      <w:r w:rsidR="00592680" w:rsidRPr="001727B0">
        <w:rPr>
          <w:rFonts w:ascii="Arial" w:hAnsi="Arial" w:cs="Arial"/>
          <w:b/>
          <w:bCs/>
          <w:color w:val="202124"/>
          <w:sz w:val="24"/>
          <w:szCs w:val="24"/>
          <w:shd w:val="clear" w:color="auto" w:fill="FFFFFF"/>
        </w:rPr>
        <w:t>Every child is</w:t>
      </w:r>
      <w:r w:rsidR="00B4023E" w:rsidRPr="001727B0">
        <w:rPr>
          <w:rFonts w:ascii="Arial" w:hAnsi="Arial" w:cs="Arial"/>
          <w:b/>
          <w:bCs/>
          <w:color w:val="202124"/>
          <w:sz w:val="24"/>
          <w:szCs w:val="24"/>
          <w:shd w:val="clear" w:color="auto" w:fill="FFFFFF"/>
        </w:rPr>
        <w:t xml:space="preserve"> </w:t>
      </w:r>
      <w:r w:rsidR="00327974" w:rsidRPr="001727B0">
        <w:rPr>
          <w:rFonts w:ascii="Arial" w:hAnsi="Arial" w:cs="Arial"/>
          <w:b/>
          <w:bCs/>
          <w:color w:val="202124"/>
          <w:sz w:val="24"/>
          <w:szCs w:val="24"/>
          <w:shd w:val="clear" w:color="auto" w:fill="FFFFFF"/>
        </w:rPr>
        <w:t>a unique</w:t>
      </w:r>
      <w:r w:rsidR="00592680" w:rsidRPr="001727B0">
        <w:rPr>
          <w:rFonts w:ascii="Arial" w:hAnsi="Arial" w:cs="Arial"/>
          <w:b/>
          <w:bCs/>
          <w:color w:val="202124"/>
          <w:sz w:val="24"/>
          <w:szCs w:val="24"/>
          <w:shd w:val="clear" w:color="auto" w:fill="FFFFFF"/>
        </w:rPr>
        <w:t xml:space="preserve"> </w:t>
      </w:r>
      <w:r w:rsidR="00327974" w:rsidRPr="001727B0">
        <w:rPr>
          <w:rFonts w:ascii="Arial" w:hAnsi="Arial" w:cs="Arial"/>
          <w:b/>
          <w:bCs/>
          <w:color w:val="202124"/>
          <w:sz w:val="24"/>
          <w:szCs w:val="24"/>
          <w:shd w:val="clear" w:color="auto" w:fill="FFFFFF"/>
        </w:rPr>
        <w:t>child Early</w:t>
      </w:r>
      <w:r w:rsidR="00B4023E" w:rsidRPr="001727B0">
        <w:rPr>
          <w:rFonts w:ascii="Arial" w:hAnsi="Arial" w:cs="Arial"/>
          <w:b/>
          <w:bCs/>
          <w:color w:val="202124"/>
          <w:sz w:val="24"/>
          <w:szCs w:val="24"/>
          <w:shd w:val="clear" w:color="auto" w:fill="FFFFFF"/>
        </w:rPr>
        <w:t xml:space="preserve"> years matters</w:t>
      </w:r>
      <w:r w:rsidR="001727B0" w:rsidRPr="001727B0">
        <w:rPr>
          <w:rFonts w:ascii="Arial" w:hAnsi="Arial" w:cs="Arial"/>
          <w:b/>
          <w:bCs/>
          <w:color w:val="202124"/>
          <w:sz w:val="24"/>
          <w:szCs w:val="24"/>
          <w:shd w:val="clear" w:color="auto" w:fill="FFFFFF"/>
        </w:rPr>
        <w:t>.</w:t>
      </w:r>
    </w:p>
    <w:p w14:paraId="0D920E82" w14:textId="37434C45" w:rsidR="00AB377C" w:rsidRPr="00D73C9E" w:rsidRDefault="00AB377C">
      <w:pPr>
        <w:rPr>
          <w:rFonts w:ascii="Arial" w:hAnsi="Arial" w:cs="Arial"/>
          <w:sz w:val="24"/>
          <w:szCs w:val="24"/>
        </w:rPr>
      </w:pPr>
    </w:p>
    <w:p w14:paraId="2BD1D201" w14:textId="2B722929" w:rsidR="00AB377C" w:rsidRDefault="00AB377C">
      <w:pPr>
        <w:rPr>
          <w:rFonts w:ascii="Arial" w:hAnsi="Arial" w:cs="Arial"/>
          <w:sz w:val="24"/>
          <w:szCs w:val="24"/>
          <w:lang w:val="en-US"/>
        </w:rPr>
      </w:pPr>
    </w:p>
    <w:p w14:paraId="55A1D798" w14:textId="3CD8C9EC" w:rsidR="00AB377C" w:rsidRDefault="00AB377C">
      <w:pPr>
        <w:rPr>
          <w:rFonts w:ascii="Arial" w:hAnsi="Arial" w:cs="Arial"/>
          <w:sz w:val="24"/>
          <w:szCs w:val="24"/>
          <w:lang w:val="en-US"/>
        </w:rPr>
      </w:pPr>
    </w:p>
    <w:p w14:paraId="63C72532" w14:textId="7CC08016" w:rsidR="00AB377C" w:rsidRDefault="00AB377C">
      <w:pPr>
        <w:rPr>
          <w:rFonts w:ascii="Arial" w:hAnsi="Arial" w:cs="Arial"/>
          <w:sz w:val="24"/>
          <w:szCs w:val="24"/>
          <w:lang w:val="en-US"/>
        </w:rPr>
      </w:pPr>
    </w:p>
    <w:p w14:paraId="1E616EBD" w14:textId="2A6C4986" w:rsidR="006C0D1A" w:rsidRPr="00354047" w:rsidRDefault="006C0D1A" w:rsidP="006C0D1A">
      <w:pPr>
        <w:rPr>
          <w:rFonts w:ascii="Arial" w:hAnsi="Arial" w:cs="Arial"/>
          <w:sz w:val="24"/>
          <w:szCs w:val="24"/>
        </w:rPr>
      </w:pPr>
    </w:p>
    <w:p w14:paraId="6BA96FD7" w14:textId="463F5E70" w:rsidR="006C0D1A" w:rsidRPr="00A539B2" w:rsidRDefault="00A539B2" w:rsidP="006C0D1A">
      <w:pPr>
        <w:rPr>
          <w:rFonts w:cstheme="minorHAnsi"/>
          <w:b/>
          <w:bCs/>
          <w:sz w:val="24"/>
          <w:szCs w:val="24"/>
          <w:u w:val="single"/>
        </w:rPr>
      </w:pPr>
      <w:r w:rsidRPr="00A539B2">
        <w:rPr>
          <w:rFonts w:cstheme="minorHAnsi"/>
          <w:b/>
          <w:bCs/>
          <w:sz w:val="24"/>
          <w:szCs w:val="24"/>
          <w:u w:val="single"/>
        </w:rPr>
        <w:t xml:space="preserve">References </w:t>
      </w:r>
    </w:p>
    <w:p w14:paraId="6FFD6A59"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Welsh Government (2015). </w:t>
      </w:r>
      <w:r w:rsidRPr="00372B91">
        <w:rPr>
          <w:rFonts w:asciiTheme="majorHAnsi" w:hAnsiTheme="majorHAnsi" w:cstheme="majorHAnsi"/>
          <w:i/>
          <w:iCs/>
          <w:color w:val="000000"/>
          <w:sz w:val="20"/>
          <w:szCs w:val="20"/>
        </w:rPr>
        <w:t>Foundation Phase Framework Curriculum for Wales</w:t>
      </w:r>
      <w:r w:rsidRPr="00372B91">
        <w:rPr>
          <w:rFonts w:asciiTheme="majorHAnsi" w:hAnsiTheme="majorHAnsi" w:cstheme="majorHAnsi"/>
          <w:color w:val="000000"/>
          <w:sz w:val="20"/>
          <w:szCs w:val="20"/>
        </w:rPr>
        <w:t xml:space="preserve">. [online] Available at: </w:t>
      </w:r>
      <w:hyperlink r:id="rId8" w:history="1">
        <w:r w:rsidRPr="00372B91">
          <w:rPr>
            <w:rStyle w:val="Hyperlink"/>
            <w:rFonts w:asciiTheme="majorHAnsi" w:hAnsiTheme="majorHAnsi" w:cstheme="majorHAnsi"/>
            <w:sz w:val="20"/>
            <w:szCs w:val="20"/>
          </w:rPr>
          <w:t>https://hwb.gov.wales/storage/d5d8e39c-b534-40cb-a3f5-7e2e126d8077/foundation-phase-framework.pdf</w:t>
        </w:r>
      </w:hyperlink>
      <w:r w:rsidRPr="00372B91">
        <w:rPr>
          <w:rFonts w:asciiTheme="majorHAnsi" w:hAnsiTheme="majorHAnsi" w:cstheme="majorHAnsi"/>
          <w:color w:val="000000"/>
          <w:sz w:val="20"/>
          <w:szCs w:val="20"/>
        </w:rPr>
        <w:t xml:space="preserve">. </w:t>
      </w:r>
    </w:p>
    <w:p w14:paraId="67E5D9F5"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7E76F22"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Early Years - the organisation for young children. (n.d.). </w:t>
      </w:r>
      <w:r w:rsidRPr="00372B91">
        <w:rPr>
          <w:rFonts w:asciiTheme="majorHAnsi" w:hAnsiTheme="majorHAnsi" w:cstheme="majorHAnsi"/>
          <w:i/>
          <w:iCs/>
          <w:color w:val="000000"/>
          <w:sz w:val="20"/>
          <w:szCs w:val="20"/>
        </w:rPr>
        <w:t>Early Years Annual Report 2020-21</w:t>
      </w:r>
      <w:r w:rsidRPr="00372B91">
        <w:rPr>
          <w:rFonts w:asciiTheme="majorHAnsi" w:hAnsiTheme="majorHAnsi" w:cstheme="majorHAnsi"/>
          <w:color w:val="000000"/>
          <w:sz w:val="20"/>
          <w:szCs w:val="20"/>
        </w:rPr>
        <w:t xml:space="preserve">. [online] Available at: </w:t>
      </w:r>
      <w:hyperlink r:id="rId9" w:history="1">
        <w:r w:rsidRPr="00372B91">
          <w:rPr>
            <w:rStyle w:val="Hyperlink"/>
            <w:rFonts w:asciiTheme="majorHAnsi" w:hAnsiTheme="majorHAnsi" w:cstheme="majorHAnsi"/>
            <w:sz w:val="20"/>
            <w:szCs w:val="20"/>
          </w:rPr>
          <w:t>https://www.early-years.org/news/early-years-annual-report-2020-21</w:t>
        </w:r>
      </w:hyperlink>
      <w:r w:rsidRPr="00372B91">
        <w:rPr>
          <w:rFonts w:asciiTheme="majorHAnsi" w:hAnsiTheme="majorHAnsi" w:cstheme="majorHAnsi"/>
          <w:color w:val="000000"/>
          <w:sz w:val="20"/>
          <w:szCs w:val="20"/>
        </w:rPr>
        <w:t xml:space="preserve">  </w:t>
      </w:r>
    </w:p>
    <w:p w14:paraId="049F511C"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EF7460F"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Legislation.gov.uk. (2021). </w:t>
      </w:r>
      <w:r w:rsidRPr="00372B91">
        <w:rPr>
          <w:rFonts w:asciiTheme="majorHAnsi" w:hAnsiTheme="majorHAnsi" w:cstheme="majorHAnsi"/>
          <w:i/>
          <w:iCs/>
          <w:color w:val="000000"/>
          <w:sz w:val="20"/>
          <w:szCs w:val="20"/>
        </w:rPr>
        <w:t>Curriculum and Assessment (Wales) Act 2021</w:t>
      </w:r>
      <w:r w:rsidRPr="00372B91">
        <w:rPr>
          <w:rFonts w:asciiTheme="majorHAnsi" w:hAnsiTheme="majorHAnsi" w:cstheme="majorHAnsi"/>
          <w:color w:val="000000"/>
          <w:sz w:val="20"/>
          <w:szCs w:val="20"/>
        </w:rPr>
        <w:t xml:space="preserve">. [online] Available at: </w:t>
      </w:r>
      <w:hyperlink r:id="rId10" w:history="1">
        <w:r w:rsidRPr="00372B91">
          <w:rPr>
            <w:rStyle w:val="Hyperlink"/>
            <w:rFonts w:asciiTheme="majorHAnsi" w:hAnsiTheme="majorHAnsi" w:cstheme="majorHAnsi"/>
            <w:sz w:val="20"/>
            <w:szCs w:val="20"/>
          </w:rPr>
          <w:t>https://www.legislation.gov.uk/asc/2021/4/contents/enacted</w:t>
        </w:r>
      </w:hyperlink>
      <w:r w:rsidRPr="00372B91">
        <w:rPr>
          <w:rFonts w:asciiTheme="majorHAnsi" w:hAnsiTheme="majorHAnsi" w:cstheme="majorHAnsi"/>
          <w:color w:val="000000"/>
          <w:sz w:val="20"/>
          <w:szCs w:val="20"/>
        </w:rPr>
        <w:t xml:space="preserve">. </w:t>
      </w:r>
    </w:p>
    <w:p w14:paraId="1F4791B5"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7AD81BB"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372B91">
        <w:rPr>
          <w:rFonts w:asciiTheme="majorHAnsi" w:hAnsiTheme="majorHAnsi" w:cstheme="majorHAnsi"/>
          <w:color w:val="000000"/>
          <w:sz w:val="20"/>
          <w:szCs w:val="20"/>
        </w:rPr>
        <w:t>Bodrova</w:t>
      </w:r>
      <w:proofErr w:type="spellEnd"/>
      <w:r w:rsidRPr="00372B91">
        <w:rPr>
          <w:rFonts w:asciiTheme="majorHAnsi" w:hAnsiTheme="majorHAnsi" w:cstheme="majorHAnsi"/>
          <w:color w:val="000000"/>
          <w:sz w:val="20"/>
          <w:szCs w:val="20"/>
        </w:rPr>
        <w:t>, E. and Leong, D. (2015). Vygotskian and Post-Vygotskian Views on Children’s Play •. </w:t>
      </w:r>
      <w:r w:rsidRPr="00372B91">
        <w:rPr>
          <w:rFonts w:asciiTheme="majorHAnsi" w:hAnsiTheme="majorHAnsi" w:cstheme="majorHAnsi"/>
          <w:i/>
          <w:iCs/>
          <w:color w:val="000000"/>
          <w:sz w:val="20"/>
          <w:szCs w:val="20"/>
        </w:rPr>
        <w:t>American Journal of Play</w:t>
      </w:r>
      <w:r w:rsidRPr="00372B91">
        <w:rPr>
          <w:rFonts w:asciiTheme="majorHAnsi" w:hAnsiTheme="majorHAnsi" w:cstheme="majorHAnsi"/>
          <w:color w:val="000000"/>
          <w:sz w:val="20"/>
          <w:szCs w:val="20"/>
        </w:rPr>
        <w:t xml:space="preserve">, [online] 7(3). Available at: </w:t>
      </w:r>
      <w:hyperlink r:id="rId11" w:history="1">
        <w:r w:rsidRPr="00372B91">
          <w:rPr>
            <w:rStyle w:val="Hyperlink"/>
            <w:rFonts w:asciiTheme="majorHAnsi" w:hAnsiTheme="majorHAnsi" w:cstheme="majorHAnsi"/>
            <w:sz w:val="20"/>
            <w:szCs w:val="20"/>
          </w:rPr>
          <w:t>https://files.eric.ed.gov/fulltext/EJ1070266.pdf</w:t>
        </w:r>
      </w:hyperlink>
      <w:r w:rsidRPr="00372B91">
        <w:rPr>
          <w:rFonts w:asciiTheme="majorHAnsi" w:hAnsiTheme="majorHAnsi" w:cstheme="majorHAnsi"/>
          <w:color w:val="000000"/>
          <w:sz w:val="20"/>
          <w:szCs w:val="20"/>
        </w:rPr>
        <w:t xml:space="preserve">. </w:t>
      </w:r>
    </w:p>
    <w:p w14:paraId="7656A684"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53F1002"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Hamid, K. (2018). </w:t>
      </w:r>
      <w:r w:rsidRPr="00372B91">
        <w:rPr>
          <w:rFonts w:asciiTheme="majorHAnsi" w:hAnsiTheme="majorHAnsi" w:cstheme="majorHAnsi"/>
          <w:i/>
          <w:iCs/>
          <w:color w:val="000000"/>
          <w:sz w:val="20"/>
          <w:szCs w:val="20"/>
        </w:rPr>
        <w:t>The Psychological Theories Behind Learning Through Play</w:t>
      </w:r>
      <w:r w:rsidRPr="00372B91">
        <w:rPr>
          <w:rFonts w:asciiTheme="majorHAnsi" w:hAnsiTheme="majorHAnsi" w:cstheme="majorHAnsi"/>
          <w:color w:val="000000"/>
          <w:sz w:val="20"/>
          <w:szCs w:val="20"/>
        </w:rPr>
        <w:t xml:space="preserve">. [online] Pentagon Play. Available at: </w:t>
      </w:r>
      <w:hyperlink r:id="rId12" w:anchor=":~:text=Piaget%20viewed%20play%20as%20integral" w:history="1">
        <w:r w:rsidRPr="00372B91">
          <w:rPr>
            <w:rStyle w:val="Hyperlink"/>
            <w:rFonts w:asciiTheme="majorHAnsi" w:hAnsiTheme="majorHAnsi" w:cstheme="majorHAnsi"/>
            <w:sz w:val="20"/>
            <w:szCs w:val="20"/>
          </w:rPr>
          <w:t>https://www.pentagonplay.co.uk/news-and-info/psychology-learning-through-play#:~:text=Piaget%20viewed%20play%20as%20integral</w:t>
        </w:r>
      </w:hyperlink>
      <w:r w:rsidRPr="00372B91">
        <w:rPr>
          <w:rFonts w:asciiTheme="majorHAnsi" w:hAnsiTheme="majorHAnsi" w:cstheme="majorHAnsi"/>
          <w:color w:val="000000"/>
          <w:sz w:val="20"/>
          <w:szCs w:val="20"/>
        </w:rPr>
        <w:t xml:space="preserve">. </w:t>
      </w:r>
    </w:p>
    <w:p w14:paraId="0F5618E3" w14:textId="77777777" w:rsidR="00A539B2" w:rsidRDefault="00A539B2" w:rsidP="00A539B2">
      <w:pPr>
        <w:pStyle w:val="NormalWeb"/>
        <w:spacing w:before="0" w:beforeAutospacing="0" w:after="0" w:afterAutospacing="0" w:line="360" w:lineRule="atLeast"/>
        <w:rPr>
          <w:rFonts w:ascii="Calibri" w:hAnsi="Calibri" w:cs="Calibri"/>
          <w:color w:val="000000"/>
          <w:sz w:val="27"/>
          <w:szCs w:val="27"/>
        </w:rPr>
      </w:pPr>
    </w:p>
    <w:p w14:paraId="75056F3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lastRenderedPageBreak/>
        <w:t xml:space="preserve">An independent stocktake of the Foundation Phase in Wales Final report. (2013). [online] Available at: </w:t>
      </w:r>
      <w:hyperlink r:id="rId13" w:history="1">
        <w:r w:rsidRPr="00CF6FBD">
          <w:rPr>
            <w:rStyle w:val="Hyperlink"/>
            <w:rFonts w:asciiTheme="majorHAnsi" w:hAnsiTheme="majorHAnsi" w:cstheme="majorHAnsi"/>
            <w:sz w:val="20"/>
            <w:szCs w:val="20"/>
          </w:rPr>
          <w:t>https://www.gov.wales/sites/default/files/publications/2018-03/an-independent-stocktake-of-the-foundation-phase-in-wales-final-report.pdf</w:t>
        </w:r>
      </w:hyperlink>
      <w:r w:rsidRPr="00CF6FBD">
        <w:rPr>
          <w:rFonts w:asciiTheme="majorHAnsi" w:hAnsiTheme="majorHAnsi" w:cstheme="majorHAnsi"/>
          <w:color w:val="000000"/>
          <w:sz w:val="20"/>
          <w:szCs w:val="20"/>
        </w:rPr>
        <w:t xml:space="preserve">. </w:t>
      </w:r>
    </w:p>
    <w:p w14:paraId="6C878383"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5CD3B3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Donaldson, G. (2015). </w:t>
      </w:r>
      <w:r w:rsidRPr="00CF6FBD">
        <w:rPr>
          <w:rFonts w:asciiTheme="majorHAnsi" w:hAnsiTheme="majorHAnsi" w:cstheme="majorHAnsi"/>
          <w:i/>
          <w:iCs/>
          <w:color w:val="000000"/>
          <w:sz w:val="20"/>
          <w:szCs w:val="20"/>
        </w:rPr>
        <w:t>Successful Futures Independent Review of Curriculum and Assessment Arrangements in Wales</w:t>
      </w:r>
      <w:r w:rsidRPr="00CF6FBD">
        <w:rPr>
          <w:rFonts w:asciiTheme="majorHAnsi" w:hAnsiTheme="majorHAnsi" w:cstheme="majorHAnsi"/>
          <w:color w:val="000000"/>
          <w:sz w:val="20"/>
          <w:szCs w:val="20"/>
        </w:rPr>
        <w:t xml:space="preserve">. [online] Available at: </w:t>
      </w:r>
      <w:hyperlink r:id="rId14" w:history="1">
        <w:r w:rsidRPr="00CF6FBD">
          <w:rPr>
            <w:rStyle w:val="Hyperlink"/>
            <w:rFonts w:asciiTheme="majorHAnsi" w:hAnsiTheme="majorHAnsi" w:cstheme="majorHAnsi"/>
            <w:sz w:val="20"/>
            <w:szCs w:val="20"/>
          </w:rPr>
          <w:t>https://www.gov.wales/sites/default/files/publications/2018-03/successful-futures.pdf</w:t>
        </w:r>
      </w:hyperlink>
      <w:r w:rsidRPr="00CF6FBD">
        <w:rPr>
          <w:rFonts w:asciiTheme="majorHAnsi" w:hAnsiTheme="majorHAnsi" w:cstheme="majorHAnsi"/>
          <w:color w:val="000000"/>
          <w:sz w:val="20"/>
          <w:szCs w:val="20"/>
        </w:rPr>
        <w:t xml:space="preserve">. </w:t>
      </w:r>
    </w:p>
    <w:p w14:paraId="4D64915B"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6291FA2"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Evaluating the Foundation Phase Final Report </w:t>
      </w:r>
      <w:proofErr w:type="spellStart"/>
      <w:r w:rsidRPr="00CF6FBD">
        <w:rPr>
          <w:rFonts w:asciiTheme="majorHAnsi" w:hAnsiTheme="majorHAnsi" w:cstheme="majorHAnsi"/>
          <w:color w:val="000000"/>
          <w:sz w:val="20"/>
          <w:szCs w:val="20"/>
        </w:rPr>
        <w:t>Ymchwil</w:t>
      </w:r>
      <w:proofErr w:type="spellEnd"/>
      <w:r w:rsidRPr="00CF6FBD">
        <w:rPr>
          <w:rFonts w:asciiTheme="majorHAnsi" w:hAnsiTheme="majorHAnsi" w:cstheme="majorHAnsi"/>
          <w:color w:val="000000"/>
          <w:sz w:val="20"/>
          <w:szCs w:val="20"/>
        </w:rPr>
        <w:t xml:space="preserve"> </w:t>
      </w:r>
      <w:proofErr w:type="spellStart"/>
      <w:r w:rsidRPr="00CF6FBD">
        <w:rPr>
          <w:rFonts w:asciiTheme="majorHAnsi" w:hAnsiTheme="majorHAnsi" w:cstheme="majorHAnsi"/>
          <w:color w:val="000000"/>
          <w:sz w:val="20"/>
          <w:szCs w:val="20"/>
        </w:rPr>
        <w:t>gymdeithasol</w:t>
      </w:r>
      <w:proofErr w:type="spellEnd"/>
      <w:r w:rsidRPr="00CF6FBD">
        <w:rPr>
          <w:rFonts w:asciiTheme="majorHAnsi" w:hAnsiTheme="majorHAnsi" w:cstheme="majorHAnsi"/>
          <w:color w:val="000000"/>
          <w:sz w:val="20"/>
          <w:szCs w:val="20"/>
        </w:rPr>
        <w:t xml:space="preserve"> Social research. (2015). [online] Available at: </w:t>
      </w:r>
      <w:hyperlink r:id="rId15" w:history="1">
        <w:r w:rsidRPr="00CF6FBD">
          <w:rPr>
            <w:rStyle w:val="Hyperlink"/>
            <w:rFonts w:asciiTheme="majorHAnsi" w:hAnsiTheme="majorHAnsi" w:cstheme="majorHAnsi"/>
            <w:sz w:val="20"/>
            <w:szCs w:val="20"/>
          </w:rPr>
          <w:t>https://www.gov.wales/sites/default/files/statistics-and-research/2019-07/150514-foundation-phase-final-en_0.pdf</w:t>
        </w:r>
      </w:hyperlink>
      <w:r w:rsidRPr="00CF6FBD">
        <w:rPr>
          <w:rFonts w:asciiTheme="majorHAnsi" w:hAnsiTheme="majorHAnsi" w:cstheme="majorHAnsi"/>
          <w:color w:val="000000"/>
          <w:sz w:val="20"/>
          <w:szCs w:val="20"/>
        </w:rPr>
        <w:t xml:space="preserve">. </w:t>
      </w:r>
    </w:p>
    <w:p w14:paraId="12AF5FF2"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D00957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 Foundation Phase Action Plan. (2016). [online] Available at: </w:t>
      </w:r>
      <w:hyperlink r:id="rId16" w:history="1">
        <w:r w:rsidRPr="00CF6FBD">
          <w:rPr>
            <w:rStyle w:val="Hyperlink"/>
            <w:rFonts w:asciiTheme="majorHAnsi" w:hAnsiTheme="majorHAnsi" w:cstheme="majorHAnsi"/>
            <w:sz w:val="20"/>
            <w:szCs w:val="20"/>
          </w:rPr>
          <w:t>https://www.gov.wales/sites/default/files/publications/2018-03/foundation-phase-action-plan.pdf</w:t>
        </w:r>
      </w:hyperlink>
      <w:r w:rsidRPr="00CF6FBD">
        <w:rPr>
          <w:rFonts w:asciiTheme="majorHAnsi" w:hAnsiTheme="majorHAnsi" w:cstheme="majorHAnsi"/>
          <w:color w:val="000000"/>
          <w:sz w:val="20"/>
          <w:szCs w:val="20"/>
        </w:rPr>
        <w:t xml:space="preserve"> </w:t>
      </w:r>
    </w:p>
    <w:p w14:paraId="4A71D15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B77CBF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 </w:t>
      </w:r>
      <w:proofErr w:type="spellStart"/>
      <w:r w:rsidRPr="00CF6FBD">
        <w:rPr>
          <w:rFonts w:asciiTheme="majorHAnsi" w:hAnsiTheme="majorHAnsi" w:cstheme="majorHAnsi"/>
          <w:color w:val="000000"/>
          <w:sz w:val="20"/>
          <w:szCs w:val="20"/>
        </w:rPr>
        <w:t>hwb.gov.wales</w:t>
      </w:r>
      <w:proofErr w:type="spellEnd"/>
      <w:r w:rsidRPr="00CF6FBD">
        <w:rPr>
          <w:rFonts w:asciiTheme="majorHAnsi" w:hAnsiTheme="majorHAnsi" w:cstheme="majorHAnsi"/>
          <w:color w:val="000000"/>
          <w:sz w:val="20"/>
          <w:szCs w:val="20"/>
        </w:rPr>
        <w:t>. (n.d.). </w:t>
      </w:r>
      <w:r w:rsidRPr="00CF6FBD">
        <w:rPr>
          <w:rFonts w:asciiTheme="majorHAnsi" w:hAnsiTheme="majorHAnsi" w:cstheme="majorHAnsi"/>
          <w:i/>
          <w:iCs/>
          <w:color w:val="000000"/>
          <w:sz w:val="20"/>
          <w:szCs w:val="20"/>
        </w:rPr>
        <w:t>Curriculum for Wales - Hwb</w:t>
      </w:r>
      <w:r w:rsidRPr="00CF6FBD">
        <w:rPr>
          <w:rFonts w:asciiTheme="majorHAnsi" w:hAnsiTheme="majorHAnsi" w:cstheme="majorHAnsi"/>
          <w:color w:val="000000"/>
          <w:sz w:val="20"/>
          <w:szCs w:val="20"/>
        </w:rPr>
        <w:t xml:space="preserve">. [online] Available at: </w:t>
      </w:r>
      <w:hyperlink r:id="rId17" w:history="1">
        <w:r w:rsidRPr="00CF6FBD">
          <w:rPr>
            <w:rStyle w:val="Hyperlink"/>
            <w:rFonts w:asciiTheme="majorHAnsi" w:hAnsiTheme="majorHAnsi" w:cstheme="majorHAnsi"/>
            <w:sz w:val="20"/>
            <w:szCs w:val="20"/>
          </w:rPr>
          <w:t>https://hwb.gov.wales/curriculum-for-wales/?_ga=2.73995026.1875231330.1674216890-403185583.1651074042</w:t>
        </w:r>
      </w:hyperlink>
      <w:r w:rsidRPr="00CF6FBD">
        <w:rPr>
          <w:rFonts w:asciiTheme="majorHAnsi" w:hAnsiTheme="majorHAnsi" w:cstheme="majorHAnsi"/>
          <w:color w:val="000000"/>
          <w:sz w:val="20"/>
          <w:szCs w:val="20"/>
        </w:rPr>
        <w:t xml:space="preserve"> </w:t>
      </w:r>
    </w:p>
    <w:p w14:paraId="0DD9B8A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48C946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National Minimum Standards for Regulated Childcare for children up to the age of 12 years. (2016). [online] Available at: </w:t>
      </w:r>
      <w:hyperlink r:id="rId18" w:history="1">
        <w:r w:rsidRPr="00CF6FBD">
          <w:rPr>
            <w:rStyle w:val="Hyperlink"/>
            <w:rFonts w:asciiTheme="majorHAnsi" w:hAnsiTheme="majorHAnsi" w:cstheme="majorHAnsi"/>
            <w:sz w:val="20"/>
            <w:szCs w:val="20"/>
          </w:rPr>
          <w:t>https://www.careinspectorate.wales/sites/default/files/2018-01/160411regchildcareen.pdf</w:t>
        </w:r>
      </w:hyperlink>
      <w:r w:rsidRPr="00CF6FBD">
        <w:rPr>
          <w:rFonts w:asciiTheme="majorHAnsi" w:hAnsiTheme="majorHAnsi" w:cstheme="majorHAnsi"/>
          <w:color w:val="000000"/>
          <w:sz w:val="20"/>
          <w:szCs w:val="20"/>
        </w:rPr>
        <w:t xml:space="preserve">. </w:t>
      </w:r>
    </w:p>
    <w:p w14:paraId="50275D03"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1280B24"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CF6FBD">
        <w:rPr>
          <w:rFonts w:asciiTheme="majorHAnsi" w:hAnsiTheme="majorHAnsi" w:cstheme="majorHAnsi"/>
          <w:color w:val="000000"/>
          <w:sz w:val="20"/>
          <w:szCs w:val="20"/>
        </w:rPr>
        <w:t>online.careinspectorate.wales</w:t>
      </w:r>
      <w:proofErr w:type="spellEnd"/>
      <w:r w:rsidRPr="00CF6FBD">
        <w:rPr>
          <w:rFonts w:asciiTheme="majorHAnsi" w:hAnsiTheme="majorHAnsi" w:cstheme="majorHAnsi"/>
          <w:color w:val="000000"/>
          <w:sz w:val="20"/>
          <w:szCs w:val="20"/>
        </w:rPr>
        <w:t>. (n.d.). </w:t>
      </w:r>
      <w:r w:rsidRPr="00CF6FBD">
        <w:rPr>
          <w:rFonts w:asciiTheme="majorHAnsi" w:hAnsiTheme="majorHAnsi" w:cstheme="majorHAnsi"/>
          <w:i/>
          <w:iCs/>
          <w:color w:val="000000"/>
          <w:sz w:val="20"/>
          <w:szCs w:val="20"/>
        </w:rPr>
        <w:t>CIW Online</w:t>
      </w:r>
      <w:r w:rsidRPr="00CF6FBD">
        <w:rPr>
          <w:rFonts w:asciiTheme="majorHAnsi" w:hAnsiTheme="majorHAnsi" w:cstheme="majorHAnsi"/>
          <w:color w:val="000000"/>
          <w:sz w:val="20"/>
          <w:szCs w:val="20"/>
        </w:rPr>
        <w:t xml:space="preserve">. [online] Available at: </w:t>
      </w:r>
      <w:hyperlink r:id="rId19" w:anchor="/login" w:history="1">
        <w:r w:rsidRPr="00CF6FBD">
          <w:rPr>
            <w:rStyle w:val="Hyperlink"/>
            <w:rFonts w:asciiTheme="majorHAnsi" w:hAnsiTheme="majorHAnsi" w:cstheme="majorHAnsi"/>
            <w:sz w:val="20"/>
            <w:szCs w:val="20"/>
          </w:rPr>
          <w:t>https://online.careinspectorate.wales/#/login</w:t>
        </w:r>
      </w:hyperlink>
      <w:r w:rsidRPr="00CF6FBD">
        <w:rPr>
          <w:rFonts w:asciiTheme="majorHAnsi" w:hAnsiTheme="majorHAnsi" w:cstheme="majorHAnsi"/>
          <w:color w:val="000000"/>
          <w:sz w:val="20"/>
          <w:szCs w:val="20"/>
        </w:rPr>
        <w:t xml:space="preserve"> </w:t>
      </w:r>
    </w:p>
    <w:p w14:paraId="48402FC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174EA7C"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CF6FBD">
        <w:rPr>
          <w:rFonts w:asciiTheme="majorHAnsi" w:hAnsiTheme="majorHAnsi" w:cstheme="majorHAnsi"/>
          <w:color w:val="000000"/>
          <w:sz w:val="20"/>
          <w:szCs w:val="20"/>
        </w:rPr>
        <w:t>Adran</w:t>
      </w:r>
      <w:proofErr w:type="spellEnd"/>
      <w:r w:rsidRPr="00CF6FBD">
        <w:rPr>
          <w:rFonts w:asciiTheme="majorHAnsi" w:hAnsiTheme="majorHAnsi" w:cstheme="majorHAnsi"/>
          <w:color w:val="000000"/>
          <w:sz w:val="20"/>
          <w:szCs w:val="20"/>
        </w:rPr>
        <w:t xml:space="preserve">, Y. and </w:t>
      </w:r>
      <w:proofErr w:type="spellStart"/>
      <w:r w:rsidRPr="00CF6FBD">
        <w:rPr>
          <w:rFonts w:asciiTheme="majorHAnsi" w:hAnsiTheme="majorHAnsi" w:cstheme="majorHAnsi"/>
          <w:color w:val="000000"/>
          <w:sz w:val="20"/>
          <w:szCs w:val="20"/>
        </w:rPr>
        <w:t>Oes</w:t>
      </w:r>
      <w:proofErr w:type="spellEnd"/>
      <w:r w:rsidRPr="00CF6FBD">
        <w:rPr>
          <w:rFonts w:asciiTheme="majorHAnsi" w:hAnsiTheme="majorHAnsi" w:cstheme="majorHAnsi"/>
          <w:color w:val="000000"/>
          <w:sz w:val="20"/>
          <w:szCs w:val="20"/>
        </w:rPr>
        <w:t>, G. (n.d.). </w:t>
      </w:r>
      <w:r w:rsidRPr="00CF6FBD">
        <w:rPr>
          <w:rFonts w:asciiTheme="majorHAnsi" w:hAnsiTheme="majorHAnsi" w:cstheme="majorHAnsi"/>
          <w:i/>
          <w:iCs/>
          <w:color w:val="000000"/>
          <w:sz w:val="20"/>
          <w:szCs w:val="20"/>
        </w:rPr>
        <w:t>Foundation Phase Framework for Children’s Learning for 3 to 7-year-olds in Wales</w:t>
      </w:r>
      <w:r w:rsidRPr="00CF6FBD">
        <w:rPr>
          <w:rFonts w:asciiTheme="majorHAnsi" w:hAnsiTheme="majorHAnsi" w:cstheme="majorHAnsi"/>
          <w:color w:val="000000"/>
          <w:sz w:val="20"/>
          <w:szCs w:val="20"/>
        </w:rPr>
        <w:t xml:space="preserve">. [online] Available at: </w:t>
      </w:r>
      <w:hyperlink r:id="rId20" w:history="1">
        <w:r w:rsidRPr="00CF6FBD">
          <w:rPr>
            <w:rStyle w:val="Hyperlink"/>
            <w:rFonts w:asciiTheme="majorHAnsi" w:hAnsiTheme="majorHAnsi" w:cstheme="majorHAnsi"/>
            <w:sz w:val="20"/>
            <w:szCs w:val="20"/>
          </w:rPr>
          <w:t>https://media.bloomsbury.com/rep/files/curriculum_framework-for-1.pdf</w:t>
        </w:r>
      </w:hyperlink>
      <w:r w:rsidRPr="00CF6FBD">
        <w:rPr>
          <w:rFonts w:asciiTheme="majorHAnsi" w:hAnsiTheme="majorHAnsi" w:cstheme="majorHAnsi"/>
          <w:color w:val="000000"/>
          <w:sz w:val="20"/>
          <w:szCs w:val="20"/>
        </w:rPr>
        <w:t xml:space="preserve">. </w:t>
      </w:r>
    </w:p>
    <w:p w14:paraId="5D547C0C"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D27D2D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White, P.J. (2020). </w:t>
      </w:r>
      <w:r w:rsidRPr="00CF6FBD">
        <w:rPr>
          <w:rFonts w:asciiTheme="majorHAnsi" w:hAnsiTheme="majorHAnsi" w:cstheme="majorHAnsi"/>
          <w:i/>
          <w:iCs/>
          <w:color w:val="000000"/>
          <w:sz w:val="20"/>
          <w:szCs w:val="20"/>
        </w:rPr>
        <w:t>Learning in the outdoors and listening to Froebel</w:t>
      </w:r>
      <w:r w:rsidRPr="00CF6FBD">
        <w:rPr>
          <w:rFonts w:asciiTheme="majorHAnsi" w:hAnsiTheme="majorHAnsi" w:cstheme="majorHAnsi"/>
          <w:color w:val="000000"/>
          <w:sz w:val="20"/>
          <w:szCs w:val="20"/>
        </w:rPr>
        <w:t xml:space="preserve">. [online] Early Childhood Outdoors. Available at: </w:t>
      </w:r>
      <w:hyperlink r:id="rId21" w:history="1">
        <w:r w:rsidRPr="00CF6FBD">
          <w:rPr>
            <w:rStyle w:val="Hyperlink"/>
            <w:rFonts w:asciiTheme="majorHAnsi" w:hAnsiTheme="majorHAnsi" w:cstheme="majorHAnsi"/>
            <w:sz w:val="20"/>
            <w:szCs w:val="20"/>
          </w:rPr>
          <w:t>https://www.earlychildhoodoutdoors.org/learning-in-the-outdoors-and-listening-to-froebel/</w:t>
        </w:r>
      </w:hyperlink>
      <w:r w:rsidRPr="00CF6FBD">
        <w:rPr>
          <w:rFonts w:asciiTheme="majorHAnsi" w:hAnsiTheme="majorHAnsi" w:cstheme="majorHAnsi"/>
          <w:color w:val="000000"/>
          <w:sz w:val="20"/>
          <w:szCs w:val="20"/>
        </w:rPr>
        <w:t xml:space="preserve">. </w:t>
      </w:r>
    </w:p>
    <w:p w14:paraId="4BD167D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B88763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Nursery World. (n.d.). </w:t>
      </w:r>
      <w:r w:rsidRPr="00CF6FBD">
        <w:rPr>
          <w:rFonts w:asciiTheme="majorHAnsi" w:hAnsiTheme="majorHAnsi" w:cstheme="majorHAnsi"/>
          <w:i/>
          <w:iCs/>
          <w:color w:val="000000"/>
          <w:sz w:val="20"/>
          <w:szCs w:val="20"/>
        </w:rPr>
        <w:t>EYFS Best Practice: Learning from Froebel… Nature</w:t>
      </w:r>
      <w:r w:rsidRPr="00CF6FBD">
        <w:rPr>
          <w:rFonts w:asciiTheme="majorHAnsi" w:hAnsiTheme="majorHAnsi" w:cstheme="majorHAnsi"/>
          <w:color w:val="000000"/>
          <w:sz w:val="20"/>
          <w:szCs w:val="20"/>
        </w:rPr>
        <w:t xml:space="preserve">. [online] Available at: </w:t>
      </w:r>
      <w:hyperlink r:id="rId22" w:history="1">
        <w:r w:rsidRPr="00CF6FBD">
          <w:rPr>
            <w:rStyle w:val="Hyperlink"/>
            <w:rFonts w:asciiTheme="majorHAnsi" w:hAnsiTheme="majorHAnsi" w:cstheme="majorHAnsi"/>
            <w:sz w:val="20"/>
            <w:szCs w:val="20"/>
          </w:rPr>
          <w:t>https://www.nurseryworld.co.uk/features/article/eyfs-best-practice-learning-from-froebel-nature.co.uk/features/article/eyfs-best-practice-learning-from-froebel-nature</w:t>
        </w:r>
      </w:hyperlink>
      <w:r w:rsidRPr="00CF6FBD">
        <w:rPr>
          <w:rFonts w:asciiTheme="majorHAnsi" w:hAnsiTheme="majorHAnsi" w:cstheme="majorHAnsi"/>
          <w:color w:val="000000"/>
          <w:sz w:val="20"/>
          <w:szCs w:val="20"/>
        </w:rPr>
        <w:t xml:space="preserve">. </w:t>
      </w:r>
    </w:p>
    <w:p w14:paraId="7D2D270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83E1C37"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A curriculum for excellence and the DofE. (2011). [online] Available at: </w:t>
      </w:r>
      <w:hyperlink r:id="rId23" w:history="1">
        <w:r w:rsidRPr="00CF6FBD">
          <w:rPr>
            <w:rStyle w:val="Hyperlink"/>
            <w:rFonts w:asciiTheme="majorHAnsi" w:hAnsiTheme="majorHAnsi" w:cstheme="majorHAnsi"/>
            <w:sz w:val="20"/>
            <w:szCs w:val="20"/>
          </w:rPr>
          <w:t>https://www.edubuzz.org/eloes/wp-content/uploads/sites/1321/2011/06/DofE-CfE-Outdoor-Learning.pdf</w:t>
        </w:r>
      </w:hyperlink>
      <w:r w:rsidRPr="00CF6FBD">
        <w:rPr>
          <w:rFonts w:asciiTheme="majorHAnsi" w:hAnsiTheme="majorHAnsi" w:cstheme="majorHAnsi"/>
          <w:color w:val="000000"/>
          <w:sz w:val="20"/>
          <w:szCs w:val="20"/>
        </w:rPr>
        <w:t xml:space="preserve"> </w:t>
      </w:r>
    </w:p>
    <w:p w14:paraId="11CD558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D560272"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lastRenderedPageBreak/>
        <w:t>Collins (2019). </w:t>
      </w:r>
      <w:r w:rsidRPr="000E7982">
        <w:rPr>
          <w:rFonts w:asciiTheme="majorHAnsi" w:hAnsiTheme="majorHAnsi" w:cstheme="majorHAnsi"/>
          <w:i/>
          <w:iCs/>
          <w:color w:val="000000"/>
          <w:sz w:val="20"/>
          <w:szCs w:val="20"/>
        </w:rPr>
        <w:t>Collins English Dictionary | Definitions, Translations and Pronunciations</w:t>
      </w:r>
      <w:r w:rsidRPr="000E7982">
        <w:rPr>
          <w:rFonts w:asciiTheme="majorHAnsi" w:hAnsiTheme="majorHAnsi" w:cstheme="majorHAnsi"/>
          <w:color w:val="000000"/>
          <w:sz w:val="20"/>
          <w:szCs w:val="20"/>
        </w:rPr>
        <w:t xml:space="preserve">. [online] Collinsdictionary.com. Available at: </w:t>
      </w:r>
      <w:hyperlink r:id="rId24" w:history="1">
        <w:r w:rsidRPr="000E7982">
          <w:rPr>
            <w:rStyle w:val="Hyperlink"/>
            <w:rFonts w:asciiTheme="majorHAnsi" w:hAnsiTheme="majorHAnsi" w:cstheme="majorHAnsi"/>
            <w:sz w:val="20"/>
            <w:szCs w:val="20"/>
          </w:rPr>
          <w:t>https://www.collinsdictionary.com/dictionary/english</w:t>
        </w:r>
      </w:hyperlink>
      <w:r w:rsidRPr="000E7982">
        <w:rPr>
          <w:rFonts w:asciiTheme="majorHAnsi" w:hAnsiTheme="majorHAnsi" w:cstheme="majorHAnsi"/>
          <w:color w:val="000000"/>
          <w:sz w:val="20"/>
          <w:szCs w:val="20"/>
        </w:rPr>
        <w:t xml:space="preserve">. </w:t>
      </w:r>
    </w:p>
    <w:p w14:paraId="37A874F4"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49B8E8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 xml:space="preserve">Daynurseries.co.uk. (2022). [online] Available at: </w:t>
      </w:r>
      <w:hyperlink r:id="rId25" w:history="1">
        <w:r w:rsidRPr="000E7982">
          <w:rPr>
            <w:rStyle w:val="Hyperlink"/>
            <w:rFonts w:asciiTheme="majorHAnsi" w:hAnsiTheme="majorHAnsi" w:cstheme="majorHAnsi"/>
            <w:sz w:val="20"/>
            <w:szCs w:val="20"/>
          </w:rPr>
          <w:t>https://www.daynurseries.co.uk/</w:t>
        </w:r>
      </w:hyperlink>
      <w:r w:rsidRPr="000E7982">
        <w:rPr>
          <w:rFonts w:asciiTheme="majorHAnsi" w:hAnsiTheme="majorHAnsi" w:cstheme="majorHAnsi"/>
          <w:color w:val="000000"/>
          <w:sz w:val="20"/>
          <w:szCs w:val="20"/>
        </w:rPr>
        <w:t xml:space="preserve">. </w:t>
      </w:r>
    </w:p>
    <w:p w14:paraId="6EB8B63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F33A457"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Nerrols</w:t>
      </w:r>
      <w:proofErr w:type="spellEnd"/>
      <w:r w:rsidRPr="000E7982">
        <w:rPr>
          <w:rFonts w:asciiTheme="majorHAnsi" w:hAnsiTheme="majorHAnsi" w:cstheme="majorHAnsi"/>
          <w:color w:val="000000"/>
          <w:sz w:val="20"/>
          <w:szCs w:val="20"/>
        </w:rPr>
        <w:t xml:space="preserve"> Primary School. (n.d.). </w:t>
      </w:r>
      <w:r w:rsidRPr="000E7982">
        <w:rPr>
          <w:rFonts w:asciiTheme="majorHAnsi" w:hAnsiTheme="majorHAnsi" w:cstheme="majorHAnsi"/>
          <w:i/>
          <w:iCs/>
          <w:color w:val="000000"/>
          <w:sz w:val="20"/>
          <w:szCs w:val="20"/>
        </w:rPr>
        <w:t>Statutory Framework for the Early Years Foundation Stage (EYFS)</w:t>
      </w:r>
      <w:r w:rsidRPr="000E7982">
        <w:rPr>
          <w:rFonts w:asciiTheme="majorHAnsi" w:hAnsiTheme="majorHAnsi" w:cstheme="majorHAnsi"/>
          <w:color w:val="000000"/>
          <w:sz w:val="20"/>
          <w:szCs w:val="20"/>
        </w:rPr>
        <w:t xml:space="preserve">. [online] Available at: </w:t>
      </w:r>
      <w:hyperlink r:id="rId26" w:anchor=":~:text=A%20Unique%20Child%20%E2%80%93%20Every%20child" w:history="1">
        <w:r w:rsidRPr="000E7982">
          <w:rPr>
            <w:rStyle w:val="Hyperlink"/>
            <w:rFonts w:asciiTheme="majorHAnsi" w:hAnsiTheme="majorHAnsi" w:cstheme="majorHAnsi"/>
            <w:sz w:val="20"/>
            <w:szCs w:val="20"/>
          </w:rPr>
          <w:t>https://www.nerrolsprimary.co.uk/statutory-framework-for-the-early-years-foundation-stage-eyfs/#:~:text=A%20Unique%20Child%20%E2%80%93%20Every%20child</w:t>
        </w:r>
      </w:hyperlink>
      <w:r w:rsidRPr="000E7982">
        <w:rPr>
          <w:rFonts w:asciiTheme="majorHAnsi" w:hAnsiTheme="majorHAnsi" w:cstheme="majorHAnsi"/>
          <w:color w:val="000000"/>
          <w:sz w:val="20"/>
          <w:szCs w:val="20"/>
        </w:rPr>
        <w:t xml:space="preserve">   </w:t>
      </w:r>
    </w:p>
    <w:p w14:paraId="3B346C5B"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52DB53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Department for Education (2021). </w:t>
      </w:r>
      <w:r w:rsidRPr="000E7982">
        <w:rPr>
          <w:rFonts w:asciiTheme="majorHAnsi" w:hAnsiTheme="majorHAnsi" w:cstheme="majorHAnsi"/>
          <w:i/>
          <w:iCs/>
          <w:color w:val="000000"/>
          <w:sz w:val="20"/>
          <w:szCs w:val="20"/>
        </w:rPr>
        <w:t>Statutory Framework for the Early Years Foundation Stage Setting the Standards for learning, Development and Care for Children from Birth to Five</w:t>
      </w:r>
      <w:r w:rsidRPr="000E7982">
        <w:rPr>
          <w:rFonts w:asciiTheme="majorHAnsi" w:hAnsiTheme="majorHAnsi" w:cstheme="majorHAnsi"/>
          <w:color w:val="000000"/>
          <w:sz w:val="20"/>
          <w:szCs w:val="20"/>
        </w:rPr>
        <w:t xml:space="preserve">. [online] Department for Education. Available at: </w:t>
      </w:r>
      <w:hyperlink r:id="rId27" w:history="1">
        <w:r w:rsidRPr="000E7982">
          <w:rPr>
            <w:rStyle w:val="Hyperlink"/>
            <w:rFonts w:asciiTheme="majorHAnsi" w:hAnsiTheme="majorHAnsi" w:cstheme="majorHAnsi"/>
            <w:sz w:val="20"/>
            <w:szCs w:val="20"/>
          </w:rPr>
          <w:t>https://assets.publishing.service.gov.uk/government/uploads/system/uploads/attachment_data/file/974907/EYFS_framework_-_March_2021.pdf</w:t>
        </w:r>
      </w:hyperlink>
      <w:r w:rsidRPr="000E7982">
        <w:rPr>
          <w:rFonts w:asciiTheme="majorHAnsi" w:hAnsiTheme="majorHAnsi" w:cstheme="majorHAnsi"/>
          <w:color w:val="000000"/>
          <w:sz w:val="20"/>
          <w:szCs w:val="20"/>
        </w:rPr>
        <w:t xml:space="preserve">. </w:t>
      </w:r>
    </w:p>
    <w:p w14:paraId="258E479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E5C42D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 xml:space="preserve">Child Development. (n.d.). [online] Available at: </w:t>
      </w:r>
      <w:hyperlink r:id="rId28" w:history="1">
        <w:r w:rsidRPr="000E7982">
          <w:rPr>
            <w:rStyle w:val="Hyperlink"/>
            <w:rFonts w:asciiTheme="majorHAnsi" w:hAnsiTheme="majorHAnsi" w:cstheme="majorHAnsi"/>
            <w:sz w:val="20"/>
            <w:szCs w:val="20"/>
          </w:rPr>
          <w:t>https://www.earlyyearsmatters.co.uk/wp-content/uploads/2011/03/eyfs_card_unique_child_dev1.pdf</w:t>
        </w:r>
      </w:hyperlink>
      <w:r w:rsidRPr="000E7982">
        <w:rPr>
          <w:rFonts w:asciiTheme="majorHAnsi" w:hAnsiTheme="majorHAnsi" w:cstheme="majorHAnsi"/>
          <w:color w:val="000000"/>
          <w:sz w:val="20"/>
          <w:szCs w:val="20"/>
        </w:rPr>
        <w:t xml:space="preserve">. </w:t>
      </w:r>
    </w:p>
    <w:p w14:paraId="147C2E2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B03936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Mcleod</w:t>
      </w:r>
      <w:proofErr w:type="spellEnd"/>
      <w:r w:rsidRPr="000E7982">
        <w:rPr>
          <w:rFonts w:asciiTheme="majorHAnsi" w:hAnsiTheme="majorHAnsi" w:cstheme="majorHAnsi"/>
          <w:color w:val="000000"/>
          <w:sz w:val="20"/>
          <w:szCs w:val="20"/>
        </w:rPr>
        <w:t>, S. (2022). </w:t>
      </w:r>
      <w:r w:rsidRPr="000E7982">
        <w:rPr>
          <w:rFonts w:asciiTheme="majorHAnsi" w:hAnsiTheme="majorHAnsi" w:cstheme="majorHAnsi"/>
          <w:i/>
          <w:iCs/>
          <w:color w:val="000000"/>
          <w:sz w:val="20"/>
          <w:szCs w:val="20"/>
        </w:rPr>
        <w:t>Vygotsky’s sociocultural theory of cognitive development</w:t>
      </w:r>
      <w:r w:rsidRPr="000E7982">
        <w:rPr>
          <w:rFonts w:asciiTheme="majorHAnsi" w:hAnsiTheme="majorHAnsi" w:cstheme="majorHAnsi"/>
          <w:color w:val="000000"/>
          <w:sz w:val="20"/>
          <w:szCs w:val="20"/>
        </w:rPr>
        <w:t xml:space="preserve">. [online] Simply Psychology. Available at: </w:t>
      </w:r>
      <w:hyperlink r:id="rId29" w:history="1">
        <w:r w:rsidRPr="000E7982">
          <w:rPr>
            <w:rStyle w:val="Hyperlink"/>
            <w:rFonts w:asciiTheme="majorHAnsi" w:hAnsiTheme="majorHAnsi" w:cstheme="majorHAnsi"/>
            <w:sz w:val="20"/>
            <w:szCs w:val="20"/>
          </w:rPr>
          <w:t>https://www.simplypsychology.org/vygotsky.html</w:t>
        </w:r>
      </w:hyperlink>
      <w:r w:rsidRPr="000E7982">
        <w:rPr>
          <w:rFonts w:asciiTheme="majorHAnsi" w:hAnsiTheme="majorHAnsi" w:cstheme="majorHAnsi"/>
          <w:color w:val="000000"/>
          <w:sz w:val="20"/>
          <w:szCs w:val="20"/>
        </w:rPr>
        <w:t xml:space="preserve">. </w:t>
      </w:r>
    </w:p>
    <w:p w14:paraId="533A3B85"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C0A2F36"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Culatta</w:t>
      </w:r>
      <w:proofErr w:type="spellEnd"/>
      <w:r w:rsidRPr="000E7982">
        <w:rPr>
          <w:rFonts w:asciiTheme="majorHAnsi" w:hAnsiTheme="majorHAnsi" w:cstheme="majorHAnsi"/>
          <w:color w:val="000000"/>
          <w:sz w:val="20"/>
          <w:szCs w:val="20"/>
        </w:rPr>
        <w:t>, R. (2018). </w:t>
      </w:r>
      <w:r w:rsidRPr="000E7982">
        <w:rPr>
          <w:rFonts w:asciiTheme="majorHAnsi" w:hAnsiTheme="majorHAnsi" w:cstheme="majorHAnsi"/>
          <w:i/>
          <w:iCs/>
          <w:color w:val="000000"/>
          <w:sz w:val="20"/>
          <w:szCs w:val="20"/>
        </w:rPr>
        <w:t>Social Development Theory (Lev Vygotsky) - InstructionalDesign.org</w:t>
      </w:r>
      <w:r w:rsidRPr="000E7982">
        <w:rPr>
          <w:rFonts w:asciiTheme="majorHAnsi" w:hAnsiTheme="majorHAnsi" w:cstheme="majorHAnsi"/>
          <w:color w:val="000000"/>
          <w:sz w:val="20"/>
          <w:szCs w:val="20"/>
        </w:rPr>
        <w:t xml:space="preserve">. [online] InstructionalDesign.org. Available at: </w:t>
      </w:r>
      <w:hyperlink r:id="rId30" w:history="1">
        <w:r w:rsidRPr="000E7982">
          <w:rPr>
            <w:rStyle w:val="Hyperlink"/>
            <w:rFonts w:asciiTheme="majorHAnsi" w:hAnsiTheme="majorHAnsi" w:cstheme="majorHAnsi"/>
            <w:sz w:val="20"/>
            <w:szCs w:val="20"/>
          </w:rPr>
          <w:t>https://www.instructionaldesign.org/theories/social-development/</w:t>
        </w:r>
      </w:hyperlink>
      <w:r w:rsidRPr="000E7982">
        <w:rPr>
          <w:rFonts w:asciiTheme="majorHAnsi" w:hAnsiTheme="majorHAnsi" w:cstheme="majorHAnsi"/>
          <w:color w:val="000000"/>
          <w:sz w:val="20"/>
          <w:szCs w:val="20"/>
        </w:rPr>
        <w:t xml:space="preserve">. </w:t>
      </w:r>
    </w:p>
    <w:p w14:paraId="2DC218EA"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A428AE0" w14:textId="77777777" w:rsidR="00A539B2" w:rsidRPr="000E7982" w:rsidRDefault="00A539B2" w:rsidP="00A539B2">
      <w:pPr>
        <w:shd w:val="clear" w:color="auto" w:fill="FFFFFF"/>
        <w:spacing w:after="48" w:line="240" w:lineRule="auto"/>
        <w:textAlignment w:val="baseline"/>
        <w:outlineLvl w:val="0"/>
        <w:rPr>
          <w:rFonts w:asciiTheme="majorHAnsi" w:eastAsia="Times New Roman" w:hAnsiTheme="majorHAnsi" w:cstheme="majorHAnsi"/>
          <w:color w:val="000000"/>
          <w:kern w:val="36"/>
          <w:sz w:val="20"/>
          <w:szCs w:val="20"/>
          <w:lang w:eastAsia="en-GB"/>
        </w:rPr>
      </w:pPr>
      <w:r w:rsidRPr="000E7982">
        <w:rPr>
          <w:rFonts w:asciiTheme="majorHAnsi" w:eastAsia="Times New Roman" w:hAnsiTheme="majorHAnsi" w:cstheme="majorHAnsi"/>
          <w:color w:val="000000"/>
          <w:kern w:val="36"/>
          <w:sz w:val="20"/>
          <w:szCs w:val="20"/>
          <w:lang w:eastAsia="en-GB"/>
        </w:rPr>
        <w:t>Observing children and young people</w:t>
      </w:r>
    </w:p>
    <w:p w14:paraId="35D659E4" w14:textId="77777777" w:rsidR="00A539B2" w:rsidRDefault="00A539B2" w:rsidP="00A539B2">
      <w:pPr>
        <w:shd w:val="clear" w:color="auto" w:fill="FFFFFF"/>
        <w:spacing w:after="0" w:line="240" w:lineRule="auto"/>
        <w:textAlignment w:val="baseline"/>
        <w:rPr>
          <w:rFonts w:asciiTheme="majorHAnsi" w:eastAsia="Times New Roman" w:hAnsiTheme="majorHAnsi" w:cstheme="majorHAnsi"/>
          <w:i/>
          <w:iCs/>
          <w:color w:val="222222"/>
          <w:sz w:val="20"/>
          <w:szCs w:val="20"/>
          <w:bdr w:val="none" w:sz="0" w:space="0" w:color="auto" w:frame="1"/>
          <w:lang w:eastAsia="en-GB"/>
        </w:rPr>
      </w:pPr>
      <w:r w:rsidRPr="000E7982">
        <w:rPr>
          <w:rFonts w:asciiTheme="majorHAnsi" w:eastAsia="Times New Roman" w:hAnsiTheme="majorHAnsi" w:cstheme="majorHAnsi"/>
          <w:i/>
          <w:iCs/>
          <w:color w:val="222222"/>
          <w:sz w:val="20"/>
          <w:szCs w:val="20"/>
          <w:bdr w:val="none" w:sz="0" w:space="0" w:color="auto" w:frame="1"/>
          <w:lang w:eastAsia="en-GB"/>
        </w:rPr>
        <w:t>Sharman, Carole</w:t>
      </w:r>
      <w:r w:rsidRPr="000E7982">
        <w:rPr>
          <w:rFonts w:asciiTheme="majorHAnsi" w:eastAsia="Times New Roman" w:hAnsiTheme="majorHAnsi" w:cstheme="majorHAnsi"/>
          <w:color w:val="222222"/>
          <w:sz w:val="20"/>
          <w:szCs w:val="20"/>
          <w:lang w:eastAsia="en-GB"/>
        </w:rPr>
        <w:t>; </w:t>
      </w:r>
      <w:r w:rsidRPr="000E7982">
        <w:rPr>
          <w:rFonts w:asciiTheme="majorHAnsi" w:eastAsia="Times New Roman" w:hAnsiTheme="majorHAnsi" w:cstheme="majorHAnsi"/>
          <w:i/>
          <w:iCs/>
          <w:color w:val="222222"/>
          <w:sz w:val="20"/>
          <w:szCs w:val="20"/>
          <w:bdr w:val="none" w:sz="0" w:space="0" w:color="auto" w:frame="1"/>
          <w:lang w:eastAsia="en-GB"/>
        </w:rPr>
        <w:t>Sharman, Carole</w:t>
      </w:r>
      <w:r w:rsidRPr="000E7982">
        <w:rPr>
          <w:rFonts w:asciiTheme="majorHAnsi" w:eastAsia="Times New Roman" w:hAnsiTheme="majorHAnsi" w:cstheme="majorHAnsi"/>
          <w:color w:val="222222"/>
          <w:sz w:val="20"/>
          <w:szCs w:val="20"/>
          <w:lang w:eastAsia="en-GB"/>
        </w:rPr>
        <w:t>; </w:t>
      </w:r>
      <w:r w:rsidRPr="000E7982">
        <w:rPr>
          <w:rFonts w:asciiTheme="majorHAnsi" w:eastAsia="Times New Roman" w:hAnsiTheme="majorHAnsi" w:cstheme="majorHAnsi"/>
          <w:i/>
          <w:iCs/>
          <w:color w:val="222222"/>
          <w:sz w:val="20"/>
          <w:szCs w:val="20"/>
          <w:bdr w:val="none" w:sz="0" w:space="0" w:color="auto" w:frame="1"/>
          <w:lang w:eastAsia="en-GB"/>
        </w:rPr>
        <w:t>Cross, Wendy</w:t>
      </w:r>
      <w:r w:rsidRPr="000E7982">
        <w:rPr>
          <w:rFonts w:asciiTheme="majorHAnsi" w:eastAsia="Times New Roman" w:hAnsiTheme="majorHAnsi" w:cstheme="majorHAnsi"/>
          <w:color w:val="222222"/>
          <w:sz w:val="20"/>
          <w:szCs w:val="20"/>
          <w:lang w:eastAsia="en-GB"/>
        </w:rPr>
        <w:t>; </w:t>
      </w:r>
      <w:proofErr w:type="spellStart"/>
      <w:r w:rsidRPr="000E7982">
        <w:rPr>
          <w:rFonts w:asciiTheme="majorHAnsi" w:eastAsia="Times New Roman" w:hAnsiTheme="majorHAnsi" w:cstheme="majorHAnsi"/>
          <w:i/>
          <w:iCs/>
          <w:color w:val="222222"/>
          <w:sz w:val="20"/>
          <w:szCs w:val="20"/>
          <w:bdr w:val="none" w:sz="0" w:space="0" w:color="auto" w:frame="1"/>
          <w:lang w:eastAsia="en-GB"/>
        </w:rPr>
        <w:t>Vennis</w:t>
      </w:r>
      <w:proofErr w:type="spellEnd"/>
      <w:r w:rsidRPr="000E7982">
        <w:rPr>
          <w:rFonts w:asciiTheme="majorHAnsi" w:eastAsia="Times New Roman" w:hAnsiTheme="majorHAnsi" w:cstheme="majorHAnsi"/>
          <w:i/>
          <w:iCs/>
          <w:color w:val="222222"/>
          <w:sz w:val="20"/>
          <w:szCs w:val="20"/>
          <w:bdr w:val="none" w:sz="0" w:space="0" w:color="auto" w:frame="1"/>
          <w:lang w:eastAsia="en-GB"/>
        </w:rPr>
        <w:t>, Diana, 2007, Paperback</w:t>
      </w:r>
    </w:p>
    <w:p w14:paraId="7B43413D" w14:textId="77777777" w:rsidR="00A539B2" w:rsidRDefault="00A539B2" w:rsidP="00A539B2">
      <w:pPr>
        <w:shd w:val="clear" w:color="auto" w:fill="FFFFFF"/>
        <w:spacing w:after="0" w:line="240" w:lineRule="auto"/>
        <w:textAlignment w:val="baseline"/>
        <w:rPr>
          <w:rFonts w:asciiTheme="majorHAnsi" w:eastAsia="Times New Roman" w:hAnsiTheme="majorHAnsi" w:cstheme="majorHAnsi"/>
          <w:i/>
          <w:iCs/>
          <w:color w:val="222222"/>
          <w:sz w:val="20"/>
          <w:szCs w:val="20"/>
          <w:bdr w:val="none" w:sz="0" w:space="0" w:color="auto" w:frame="1"/>
          <w:lang w:eastAsia="en-GB"/>
        </w:rPr>
      </w:pPr>
    </w:p>
    <w:p w14:paraId="5E2AB0F4"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Early Years Matters (2021). </w:t>
      </w:r>
      <w:r w:rsidRPr="00D46342">
        <w:rPr>
          <w:rFonts w:asciiTheme="majorHAnsi" w:hAnsiTheme="majorHAnsi" w:cstheme="majorHAnsi"/>
          <w:i/>
          <w:iCs/>
          <w:color w:val="000000"/>
          <w:sz w:val="20"/>
          <w:szCs w:val="20"/>
        </w:rPr>
        <w:t>A Unique Child</w:t>
      </w:r>
      <w:r w:rsidRPr="00D46342">
        <w:rPr>
          <w:rFonts w:asciiTheme="majorHAnsi" w:hAnsiTheme="majorHAnsi" w:cstheme="majorHAnsi"/>
          <w:color w:val="000000"/>
          <w:sz w:val="20"/>
          <w:szCs w:val="20"/>
        </w:rPr>
        <w:t xml:space="preserve">. [online] Early Years Matters. Available at: </w:t>
      </w:r>
      <w:hyperlink r:id="rId31" w:history="1">
        <w:r w:rsidRPr="00D46342">
          <w:rPr>
            <w:rStyle w:val="Hyperlink"/>
            <w:rFonts w:asciiTheme="majorHAnsi" w:hAnsiTheme="majorHAnsi" w:cstheme="majorHAnsi"/>
            <w:sz w:val="20"/>
            <w:szCs w:val="20"/>
          </w:rPr>
          <w:t>https://www.earlyyearsmatters.co.uk/eyfs/a-unique-child/</w:t>
        </w:r>
      </w:hyperlink>
      <w:r w:rsidRPr="00D46342">
        <w:rPr>
          <w:rFonts w:asciiTheme="majorHAnsi" w:hAnsiTheme="majorHAnsi" w:cstheme="majorHAnsi"/>
          <w:color w:val="000000"/>
          <w:sz w:val="20"/>
          <w:szCs w:val="20"/>
        </w:rPr>
        <w:t xml:space="preserve">. </w:t>
      </w:r>
    </w:p>
    <w:p w14:paraId="26D35AC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54E71D7"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 xml:space="preserve">Child Development. (n.d.). [online] Available at: </w:t>
      </w:r>
      <w:hyperlink r:id="rId32" w:history="1">
        <w:r w:rsidRPr="00D46342">
          <w:rPr>
            <w:rStyle w:val="Hyperlink"/>
            <w:rFonts w:asciiTheme="majorHAnsi" w:hAnsiTheme="majorHAnsi" w:cstheme="majorHAnsi"/>
            <w:sz w:val="20"/>
            <w:szCs w:val="20"/>
          </w:rPr>
          <w:t>https://www.earlyyearsmatters.co.uk/wp-content/uploads/2011/03/eyfs_card_unique_child_dev1.pdf</w:t>
        </w:r>
      </w:hyperlink>
      <w:r w:rsidRPr="00D46342">
        <w:rPr>
          <w:rFonts w:asciiTheme="majorHAnsi" w:hAnsiTheme="majorHAnsi" w:cstheme="majorHAnsi"/>
          <w:color w:val="000000"/>
          <w:sz w:val="20"/>
          <w:szCs w:val="20"/>
        </w:rPr>
        <w:t xml:space="preserve">. </w:t>
      </w:r>
    </w:p>
    <w:p w14:paraId="7D720E02"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B9058D1"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Department for Education (2021). </w:t>
      </w:r>
      <w:r w:rsidRPr="00D46342">
        <w:rPr>
          <w:rFonts w:asciiTheme="majorHAnsi" w:hAnsiTheme="majorHAnsi" w:cstheme="majorHAnsi"/>
          <w:i/>
          <w:iCs/>
          <w:color w:val="000000"/>
          <w:sz w:val="20"/>
          <w:szCs w:val="20"/>
        </w:rPr>
        <w:t>Statutory Framework for the Early Years Foundation Stage Setting the Standards for learning, Development and Care for Children from Birth to Five</w:t>
      </w:r>
      <w:r w:rsidRPr="00D46342">
        <w:rPr>
          <w:rFonts w:asciiTheme="majorHAnsi" w:hAnsiTheme="majorHAnsi" w:cstheme="majorHAnsi"/>
          <w:color w:val="000000"/>
          <w:sz w:val="20"/>
          <w:szCs w:val="20"/>
        </w:rPr>
        <w:t xml:space="preserve">. [online] Department for Education. Available at: </w:t>
      </w:r>
      <w:hyperlink r:id="rId33" w:history="1">
        <w:r w:rsidRPr="00D46342">
          <w:rPr>
            <w:rStyle w:val="Hyperlink"/>
            <w:rFonts w:asciiTheme="majorHAnsi" w:hAnsiTheme="majorHAnsi" w:cstheme="majorHAnsi"/>
            <w:sz w:val="20"/>
            <w:szCs w:val="20"/>
          </w:rPr>
          <w:t>https://assets.publishing.service.gov.uk/government/uploads/system/uploads/attachment_data/file/974907/EYFS_framework_-_March_2021.pdf</w:t>
        </w:r>
      </w:hyperlink>
      <w:r w:rsidRPr="00D46342">
        <w:rPr>
          <w:rFonts w:asciiTheme="majorHAnsi" w:hAnsiTheme="majorHAnsi" w:cstheme="majorHAnsi"/>
          <w:color w:val="000000"/>
          <w:sz w:val="20"/>
          <w:szCs w:val="20"/>
        </w:rPr>
        <w:t xml:space="preserve">. </w:t>
      </w:r>
    </w:p>
    <w:p w14:paraId="0BAC079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1AC188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lastRenderedPageBreak/>
        <w:t>NCB Admin (2014). </w:t>
      </w:r>
      <w:r w:rsidRPr="00D46342">
        <w:rPr>
          <w:rFonts w:asciiTheme="majorHAnsi" w:hAnsiTheme="majorHAnsi" w:cstheme="majorHAnsi"/>
          <w:i/>
          <w:iCs/>
          <w:color w:val="000000"/>
          <w:sz w:val="20"/>
          <w:szCs w:val="20"/>
        </w:rPr>
        <w:t>Foundation Years | From pregnancy to children aged 5</w:t>
      </w:r>
      <w:r w:rsidRPr="00D46342">
        <w:rPr>
          <w:rFonts w:asciiTheme="majorHAnsi" w:hAnsiTheme="majorHAnsi" w:cstheme="majorHAnsi"/>
          <w:color w:val="000000"/>
          <w:sz w:val="20"/>
          <w:szCs w:val="20"/>
        </w:rPr>
        <w:t xml:space="preserve">. [online] Foundationyears.org.uk. Available at: </w:t>
      </w:r>
      <w:hyperlink r:id="rId34" w:history="1">
        <w:r w:rsidRPr="00D46342">
          <w:rPr>
            <w:rStyle w:val="Hyperlink"/>
            <w:rFonts w:asciiTheme="majorHAnsi" w:hAnsiTheme="majorHAnsi" w:cstheme="majorHAnsi"/>
            <w:sz w:val="20"/>
            <w:szCs w:val="20"/>
          </w:rPr>
          <w:t>https://foundationyears.org.uk/</w:t>
        </w:r>
      </w:hyperlink>
      <w:r w:rsidRPr="00D46342">
        <w:rPr>
          <w:rFonts w:asciiTheme="majorHAnsi" w:hAnsiTheme="majorHAnsi" w:cstheme="majorHAnsi"/>
          <w:color w:val="000000"/>
          <w:sz w:val="20"/>
          <w:szCs w:val="20"/>
        </w:rPr>
        <w:t xml:space="preserve">. </w:t>
      </w:r>
    </w:p>
    <w:p w14:paraId="2234CEE1"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EF1423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D46342">
        <w:rPr>
          <w:rFonts w:asciiTheme="majorHAnsi" w:hAnsiTheme="majorHAnsi" w:cstheme="majorHAnsi"/>
          <w:color w:val="000000"/>
          <w:sz w:val="20"/>
          <w:szCs w:val="20"/>
        </w:rPr>
        <w:t>tahliahitchcock</w:t>
      </w:r>
      <w:proofErr w:type="spellEnd"/>
      <w:r w:rsidRPr="00D46342">
        <w:rPr>
          <w:rFonts w:asciiTheme="majorHAnsi" w:hAnsiTheme="majorHAnsi" w:cstheme="majorHAnsi"/>
          <w:color w:val="000000"/>
          <w:sz w:val="20"/>
          <w:szCs w:val="20"/>
        </w:rPr>
        <w:t xml:space="preserve"> (2013). </w:t>
      </w:r>
      <w:r w:rsidRPr="00D46342">
        <w:rPr>
          <w:rFonts w:asciiTheme="majorHAnsi" w:hAnsiTheme="majorHAnsi" w:cstheme="majorHAnsi"/>
          <w:i/>
          <w:iCs/>
          <w:color w:val="000000"/>
          <w:sz w:val="20"/>
          <w:szCs w:val="20"/>
        </w:rPr>
        <w:t>The Unique Child: Learning and Development Theories.</w:t>
      </w:r>
      <w:r w:rsidRPr="00D46342">
        <w:rPr>
          <w:rFonts w:asciiTheme="majorHAnsi" w:hAnsiTheme="majorHAnsi" w:cstheme="majorHAnsi"/>
          <w:color w:val="000000"/>
          <w:sz w:val="20"/>
          <w:szCs w:val="20"/>
        </w:rPr>
        <w:t xml:space="preserve"> [online] Sally, Tahlia &amp; Sian. Available at: </w:t>
      </w:r>
      <w:hyperlink r:id="rId35" w:history="1">
        <w:r w:rsidRPr="00D46342">
          <w:rPr>
            <w:rStyle w:val="Hyperlink"/>
            <w:rFonts w:asciiTheme="majorHAnsi" w:hAnsiTheme="majorHAnsi" w:cstheme="majorHAnsi"/>
            <w:sz w:val="20"/>
            <w:szCs w:val="20"/>
          </w:rPr>
          <w:t>https://tahliahitchcock.wordpress.com/2013/10/12/the-unique-child-learning-and-development-theories-</w:t>
        </w:r>
      </w:hyperlink>
      <w:r w:rsidRPr="00D46342">
        <w:rPr>
          <w:rFonts w:asciiTheme="majorHAnsi" w:hAnsiTheme="majorHAnsi" w:cstheme="majorHAnsi"/>
          <w:color w:val="000000"/>
          <w:sz w:val="20"/>
          <w:szCs w:val="20"/>
        </w:rPr>
        <w:t xml:space="preserve"> </w:t>
      </w:r>
    </w:p>
    <w:p w14:paraId="68850AF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302BCA3"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 xml:space="preserve">Carole Sharman, Wendy Cross, Diana </w:t>
      </w:r>
      <w:proofErr w:type="spellStart"/>
      <w:r w:rsidRPr="00D46342">
        <w:rPr>
          <w:rFonts w:asciiTheme="majorHAnsi" w:hAnsiTheme="majorHAnsi" w:cstheme="majorHAnsi"/>
          <w:color w:val="000000"/>
          <w:sz w:val="20"/>
          <w:szCs w:val="20"/>
        </w:rPr>
        <w:t>Vennis</w:t>
      </w:r>
      <w:proofErr w:type="spellEnd"/>
      <w:r w:rsidRPr="00D46342">
        <w:rPr>
          <w:rFonts w:asciiTheme="majorHAnsi" w:hAnsiTheme="majorHAnsi" w:cstheme="majorHAnsi"/>
          <w:color w:val="000000"/>
          <w:sz w:val="20"/>
          <w:szCs w:val="20"/>
        </w:rPr>
        <w:t xml:space="preserve"> (April 2017</w:t>
      </w:r>
      <w:r w:rsidRPr="00D46342">
        <w:rPr>
          <w:rFonts w:asciiTheme="majorHAnsi" w:hAnsiTheme="majorHAnsi" w:cstheme="majorHAnsi"/>
          <w:i/>
          <w:iCs/>
          <w:color w:val="000000"/>
          <w:sz w:val="20"/>
          <w:szCs w:val="20"/>
        </w:rPr>
        <w:t>) Observing Children and Young People Paperback</w:t>
      </w:r>
      <w:r w:rsidRPr="00D46342">
        <w:rPr>
          <w:rFonts w:asciiTheme="majorHAnsi" w:hAnsiTheme="majorHAnsi" w:cstheme="majorHAnsi"/>
          <w:color w:val="000000"/>
          <w:sz w:val="20"/>
          <w:szCs w:val="20"/>
        </w:rPr>
        <w:t xml:space="preserve">, Paperback </w:t>
      </w:r>
    </w:p>
    <w:p w14:paraId="2B0B8C5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5129D65"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 xml:space="preserve">Valuing Young Children’s Signs of Learning: Observation and Digital Documentation of Play in Early Years Classrooms The Froebel Trust Final Research Report. (n.d.). [online] Available at: </w:t>
      </w:r>
      <w:hyperlink r:id="rId36" w:history="1">
        <w:r w:rsidRPr="00D46342">
          <w:rPr>
            <w:rStyle w:val="Hyperlink"/>
            <w:rFonts w:asciiTheme="majorHAnsi" w:hAnsiTheme="majorHAnsi" w:cstheme="majorHAnsi"/>
            <w:sz w:val="20"/>
            <w:szCs w:val="20"/>
          </w:rPr>
          <w:t>https://www.froebel.org.uk/uploads/documents/Froebel-Trust-Final-Report-Cowan-and-Flewitt-Valuing-Young-Childrens-Signs-of-Learning.pdf</w:t>
        </w:r>
      </w:hyperlink>
      <w:r w:rsidRPr="00D46342">
        <w:rPr>
          <w:rFonts w:asciiTheme="majorHAnsi" w:hAnsiTheme="majorHAnsi" w:cstheme="majorHAnsi"/>
          <w:color w:val="000000"/>
          <w:sz w:val="20"/>
          <w:szCs w:val="20"/>
        </w:rPr>
        <w:t xml:space="preserve">. </w:t>
      </w:r>
    </w:p>
    <w:p w14:paraId="662D1EB4"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BFFD8B2"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2C181E">
        <w:rPr>
          <w:rFonts w:asciiTheme="majorHAnsi" w:hAnsiTheme="majorHAnsi" w:cstheme="majorHAnsi"/>
          <w:color w:val="000000"/>
          <w:sz w:val="20"/>
          <w:szCs w:val="20"/>
          <w:lang w:val="it-IT"/>
        </w:rPr>
        <w:t>Reggio Emilia. (</w:t>
      </w:r>
      <w:proofErr w:type="spellStart"/>
      <w:r w:rsidRPr="002C181E">
        <w:rPr>
          <w:rFonts w:asciiTheme="majorHAnsi" w:hAnsiTheme="majorHAnsi" w:cstheme="majorHAnsi"/>
          <w:color w:val="000000"/>
          <w:sz w:val="20"/>
          <w:szCs w:val="20"/>
          <w:lang w:val="it-IT"/>
        </w:rPr>
        <w:t>n.d.</w:t>
      </w:r>
      <w:proofErr w:type="spellEnd"/>
      <w:r w:rsidRPr="002C181E">
        <w:rPr>
          <w:rFonts w:asciiTheme="majorHAnsi" w:hAnsiTheme="majorHAnsi" w:cstheme="majorHAnsi"/>
          <w:color w:val="000000"/>
          <w:sz w:val="20"/>
          <w:szCs w:val="20"/>
          <w:lang w:val="it-IT"/>
        </w:rPr>
        <w:t>). </w:t>
      </w:r>
      <w:proofErr w:type="spellStart"/>
      <w:r w:rsidRPr="002C181E">
        <w:rPr>
          <w:rFonts w:asciiTheme="majorHAnsi" w:hAnsiTheme="majorHAnsi" w:cstheme="majorHAnsi"/>
          <w:i/>
          <w:iCs/>
          <w:color w:val="000000"/>
          <w:sz w:val="20"/>
          <w:szCs w:val="20"/>
          <w:lang w:val="it-IT"/>
        </w:rPr>
        <w:t>Observation</w:t>
      </w:r>
      <w:proofErr w:type="spellEnd"/>
      <w:r w:rsidRPr="002C181E">
        <w:rPr>
          <w:rFonts w:asciiTheme="majorHAnsi" w:hAnsiTheme="majorHAnsi" w:cstheme="majorHAnsi"/>
          <w:i/>
          <w:iCs/>
          <w:color w:val="000000"/>
          <w:sz w:val="20"/>
          <w:szCs w:val="20"/>
          <w:lang w:val="it-IT"/>
        </w:rPr>
        <w:t xml:space="preserve"> and </w:t>
      </w:r>
      <w:proofErr w:type="spellStart"/>
      <w:r w:rsidRPr="002C181E">
        <w:rPr>
          <w:rFonts w:asciiTheme="majorHAnsi" w:hAnsiTheme="majorHAnsi" w:cstheme="majorHAnsi"/>
          <w:i/>
          <w:iCs/>
          <w:color w:val="000000"/>
          <w:sz w:val="20"/>
          <w:szCs w:val="20"/>
          <w:lang w:val="it-IT"/>
        </w:rPr>
        <w:t>Documentation</w:t>
      </w:r>
      <w:proofErr w:type="spellEnd"/>
      <w:r w:rsidRPr="002C181E">
        <w:rPr>
          <w:rFonts w:asciiTheme="majorHAnsi" w:hAnsiTheme="majorHAnsi" w:cstheme="majorHAnsi"/>
          <w:color w:val="000000"/>
          <w:sz w:val="20"/>
          <w:szCs w:val="20"/>
          <w:lang w:val="it-IT"/>
        </w:rPr>
        <w:t xml:space="preserve">. </w:t>
      </w:r>
      <w:r w:rsidRPr="000E7982">
        <w:rPr>
          <w:rFonts w:asciiTheme="majorHAnsi" w:hAnsiTheme="majorHAnsi" w:cstheme="majorHAnsi"/>
          <w:color w:val="000000"/>
          <w:sz w:val="20"/>
          <w:szCs w:val="20"/>
        </w:rPr>
        <w:t xml:space="preserve">[online] Available at: </w:t>
      </w:r>
      <w:hyperlink r:id="rId37" w:history="1">
        <w:r w:rsidRPr="000E7982">
          <w:rPr>
            <w:rStyle w:val="Hyperlink"/>
            <w:rFonts w:asciiTheme="majorHAnsi" w:hAnsiTheme="majorHAnsi" w:cstheme="majorHAnsi"/>
            <w:sz w:val="20"/>
            <w:szCs w:val="20"/>
          </w:rPr>
          <w:t>https://reggioemilia2015.weebly.com/observation-and-documentation</w:t>
        </w:r>
      </w:hyperlink>
      <w:r w:rsidRPr="000E7982">
        <w:rPr>
          <w:rFonts w:asciiTheme="majorHAnsi" w:hAnsiTheme="majorHAnsi" w:cstheme="majorHAnsi"/>
          <w:color w:val="000000"/>
          <w:sz w:val="20"/>
          <w:szCs w:val="20"/>
        </w:rPr>
        <w:t xml:space="preserve">  </w:t>
      </w:r>
    </w:p>
    <w:p w14:paraId="512927CA"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2E8456D"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2C181E">
        <w:rPr>
          <w:rFonts w:asciiTheme="majorHAnsi" w:hAnsiTheme="majorHAnsi" w:cstheme="majorHAnsi"/>
          <w:color w:val="000000"/>
          <w:sz w:val="20"/>
          <w:szCs w:val="20"/>
          <w:lang w:val="it-IT"/>
        </w:rPr>
        <w:t>‌North American Reggio Emilia Alliance. (2019). </w:t>
      </w:r>
      <w:r w:rsidRPr="002C181E">
        <w:rPr>
          <w:rFonts w:asciiTheme="majorHAnsi" w:hAnsiTheme="majorHAnsi" w:cstheme="majorHAnsi"/>
          <w:i/>
          <w:iCs/>
          <w:color w:val="000000"/>
          <w:sz w:val="20"/>
          <w:szCs w:val="20"/>
          <w:lang w:val="it-IT"/>
        </w:rPr>
        <w:t>North American Reggio Emilia Alliance</w:t>
      </w:r>
      <w:r w:rsidRPr="002C181E">
        <w:rPr>
          <w:rFonts w:asciiTheme="majorHAnsi" w:hAnsiTheme="majorHAnsi" w:cstheme="majorHAnsi"/>
          <w:color w:val="000000"/>
          <w:sz w:val="20"/>
          <w:szCs w:val="20"/>
          <w:lang w:val="it-IT"/>
        </w:rPr>
        <w:t xml:space="preserve">. </w:t>
      </w:r>
      <w:r w:rsidRPr="000E7982">
        <w:rPr>
          <w:rFonts w:asciiTheme="majorHAnsi" w:hAnsiTheme="majorHAnsi" w:cstheme="majorHAnsi"/>
          <w:color w:val="000000"/>
          <w:sz w:val="20"/>
          <w:szCs w:val="20"/>
        </w:rPr>
        <w:t xml:space="preserve">[online] Available at: </w:t>
      </w:r>
      <w:hyperlink r:id="rId38" w:history="1">
        <w:r w:rsidRPr="000E7982">
          <w:rPr>
            <w:rStyle w:val="Hyperlink"/>
            <w:rFonts w:asciiTheme="majorHAnsi" w:hAnsiTheme="majorHAnsi" w:cstheme="majorHAnsi"/>
            <w:sz w:val="20"/>
            <w:szCs w:val="20"/>
          </w:rPr>
          <w:t>https://www.reggioalliance.org/</w:t>
        </w:r>
      </w:hyperlink>
      <w:r w:rsidRPr="000E7982">
        <w:rPr>
          <w:rFonts w:asciiTheme="majorHAnsi" w:hAnsiTheme="majorHAnsi" w:cstheme="majorHAnsi"/>
          <w:color w:val="000000"/>
          <w:sz w:val="20"/>
          <w:szCs w:val="20"/>
        </w:rPr>
        <w:t xml:space="preserve"> </w:t>
      </w:r>
    </w:p>
    <w:p w14:paraId="13BC46A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8EF6FA0"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w:t>
      </w:r>
      <w:proofErr w:type="spellStart"/>
      <w:r w:rsidRPr="000E7982">
        <w:rPr>
          <w:rFonts w:asciiTheme="majorHAnsi" w:hAnsiTheme="majorHAnsi" w:cstheme="majorHAnsi"/>
          <w:color w:val="000000"/>
          <w:sz w:val="20"/>
          <w:szCs w:val="20"/>
        </w:rPr>
        <w:t>Couchenour</w:t>
      </w:r>
      <w:proofErr w:type="spellEnd"/>
      <w:r w:rsidRPr="000E7982">
        <w:rPr>
          <w:rFonts w:asciiTheme="majorHAnsi" w:hAnsiTheme="majorHAnsi" w:cstheme="majorHAnsi"/>
          <w:color w:val="000000"/>
          <w:sz w:val="20"/>
          <w:szCs w:val="20"/>
        </w:rPr>
        <w:t>, D. and J. Kent Chrisman (2016). </w:t>
      </w:r>
      <w:r w:rsidRPr="000E7982">
        <w:rPr>
          <w:rFonts w:asciiTheme="majorHAnsi" w:hAnsiTheme="majorHAnsi" w:cstheme="majorHAnsi"/>
          <w:i/>
          <w:iCs/>
          <w:color w:val="000000"/>
          <w:sz w:val="20"/>
          <w:szCs w:val="20"/>
        </w:rPr>
        <w:t xml:space="preserve">The SAGE </w:t>
      </w:r>
      <w:proofErr w:type="spellStart"/>
      <w:r w:rsidRPr="000E7982">
        <w:rPr>
          <w:rFonts w:asciiTheme="majorHAnsi" w:hAnsiTheme="majorHAnsi" w:cstheme="majorHAnsi"/>
          <w:i/>
          <w:iCs/>
          <w:color w:val="000000"/>
          <w:sz w:val="20"/>
          <w:szCs w:val="20"/>
        </w:rPr>
        <w:t>Encyclopedia</w:t>
      </w:r>
      <w:proofErr w:type="spellEnd"/>
      <w:r w:rsidRPr="000E7982">
        <w:rPr>
          <w:rFonts w:asciiTheme="majorHAnsi" w:hAnsiTheme="majorHAnsi" w:cstheme="majorHAnsi"/>
          <w:i/>
          <w:iCs/>
          <w:color w:val="000000"/>
          <w:sz w:val="20"/>
          <w:szCs w:val="20"/>
        </w:rPr>
        <w:t xml:space="preserve"> of Contemporary Early Childhood Education</w:t>
      </w:r>
      <w:r w:rsidRPr="000E7982">
        <w:rPr>
          <w:rFonts w:asciiTheme="majorHAnsi" w:hAnsiTheme="majorHAnsi" w:cstheme="majorHAnsi"/>
          <w:color w:val="000000"/>
          <w:sz w:val="20"/>
          <w:szCs w:val="20"/>
        </w:rPr>
        <w:t>. SAGE Publications.</w:t>
      </w:r>
    </w:p>
    <w:p w14:paraId="549A29BC"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93FFE9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themeColor="text1"/>
          <w:sz w:val="20"/>
          <w:szCs w:val="20"/>
          <w:shd w:val="clear" w:color="auto" w:fill="FAFBFB"/>
        </w:rPr>
      </w:pPr>
      <w:r w:rsidRPr="000E7982">
        <w:rPr>
          <w:rFonts w:asciiTheme="majorHAnsi" w:hAnsiTheme="majorHAnsi" w:cstheme="majorHAnsi"/>
          <w:color w:val="000000" w:themeColor="text1"/>
          <w:sz w:val="20"/>
          <w:szCs w:val="20"/>
          <w:shd w:val="clear" w:color="auto" w:fill="FAFBFB"/>
        </w:rPr>
        <w:t>Price, P., Bridge, G. &amp; Smyth, B. (2012). Transition statements for kindergarten teachers. Childcare Queensland News, Spring, Early edition, Springwood, Queensland</w:t>
      </w:r>
    </w:p>
    <w:p w14:paraId="6717CDC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themeColor="text1"/>
          <w:sz w:val="20"/>
          <w:szCs w:val="20"/>
        </w:rPr>
      </w:pPr>
      <w:r w:rsidRPr="000E7982">
        <w:rPr>
          <w:rFonts w:asciiTheme="majorHAnsi" w:hAnsiTheme="majorHAnsi" w:cstheme="majorHAnsi"/>
          <w:color w:val="000000" w:themeColor="text1"/>
          <w:sz w:val="20"/>
          <w:szCs w:val="20"/>
          <w:shd w:val="clear" w:color="auto" w:fill="FAFBFB"/>
        </w:rPr>
        <w:t>Roopnarine, J. &amp; Johnson, J. (2000). Approaches to early childhood education</w:t>
      </w:r>
      <w:r w:rsidRPr="000E7982">
        <w:rPr>
          <w:rStyle w:val="Emphasis"/>
          <w:rFonts w:asciiTheme="majorHAnsi" w:hAnsiTheme="majorHAnsi" w:cstheme="majorHAnsi"/>
          <w:color w:val="000000" w:themeColor="text1"/>
          <w:sz w:val="20"/>
          <w:szCs w:val="20"/>
          <w:shd w:val="clear" w:color="auto" w:fill="FAFBFB"/>
        </w:rPr>
        <w:t>. </w:t>
      </w:r>
      <w:r w:rsidRPr="000E7982">
        <w:rPr>
          <w:rFonts w:asciiTheme="majorHAnsi" w:hAnsiTheme="majorHAnsi" w:cstheme="majorHAnsi"/>
          <w:color w:val="000000" w:themeColor="text1"/>
          <w:sz w:val="20"/>
          <w:szCs w:val="20"/>
          <w:shd w:val="clear" w:color="auto" w:fill="FAFBFB"/>
        </w:rPr>
        <w:t>Upper Saddle River; Merrill.</w:t>
      </w:r>
    </w:p>
    <w:p w14:paraId="173D8DE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F7AA00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UK, A. (2021). </w:t>
      </w:r>
      <w:r w:rsidRPr="000E7982">
        <w:rPr>
          <w:rFonts w:asciiTheme="majorHAnsi" w:hAnsiTheme="majorHAnsi" w:cstheme="majorHAnsi"/>
          <w:i/>
          <w:iCs/>
          <w:color w:val="000000"/>
          <w:sz w:val="20"/>
          <w:szCs w:val="20"/>
        </w:rPr>
        <w:t>Child ‘protection’ without participation just doesn’t work</w:t>
      </w:r>
      <w:r w:rsidRPr="000E7982">
        <w:rPr>
          <w:rFonts w:asciiTheme="majorHAnsi" w:hAnsiTheme="majorHAnsi" w:cstheme="majorHAnsi"/>
          <w:color w:val="000000"/>
          <w:sz w:val="20"/>
          <w:szCs w:val="20"/>
        </w:rPr>
        <w:t xml:space="preserve">. [online] ATD Fourth World UK. Available at: </w:t>
      </w:r>
      <w:hyperlink r:id="rId39" w:history="1">
        <w:r w:rsidRPr="000E7982">
          <w:rPr>
            <w:rStyle w:val="Hyperlink"/>
            <w:rFonts w:asciiTheme="majorHAnsi" w:hAnsiTheme="majorHAnsi" w:cstheme="majorHAnsi"/>
            <w:sz w:val="20"/>
            <w:szCs w:val="20"/>
          </w:rPr>
          <w:t>https://atd-uk.org/2021/09/16/child-protection-without-participation-just-doesnt-work/?gclid=Cj0KCQiAlKmeBhCkARIsAHy7WVvNiOUfPkqxYQ7J8zQLdP60f4j3Yoc1quxTYg2woPWsxuPEKeWol8waAt5MEALw_wcB</w:t>
        </w:r>
      </w:hyperlink>
      <w:r w:rsidRPr="000E7982">
        <w:rPr>
          <w:rFonts w:asciiTheme="majorHAnsi" w:hAnsiTheme="majorHAnsi" w:cstheme="majorHAnsi"/>
          <w:color w:val="000000"/>
          <w:sz w:val="20"/>
          <w:szCs w:val="20"/>
        </w:rPr>
        <w:t xml:space="preserve"> </w:t>
      </w:r>
    </w:p>
    <w:p w14:paraId="0E591737"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ADC4C16"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OHCHR. (n.d.). </w:t>
      </w:r>
      <w:r w:rsidRPr="000E7982">
        <w:rPr>
          <w:rFonts w:asciiTheme="majorHAnsi" w:hAnsiTheme="majorHAnsi" w:cstheme="majorHAnsi"/>
          <w:i/>
          <w:iCs/>
          <w:color w:val="000000"/>
          <w:sz w:val="20"/>
          <w:szCs w:val="20"/>
        </w:rPr>
        <w:t>Convention on the Rights of the Child</w:t>
      </w:r>
      <w:r w:rsidRPr="000E7982">
        <w:rPr>
          <w:rFonts w:asciiTheme="majorHAnsi" w:hAnsiTheme="majorHAnsi" w:cstheme="majorHAnsi"/>
          <w:color w:val="000000"/>
          <w:sz w:val="20"/>
          <w:szCs w:val="20"/>
        </w:rPr>
        <w:t xml:space="preserve">. [online] Available at: </w:t>
      </w:r>
      <w:hyperlink r:id="rId40" w:anchor=":~:text=or%20family%20members.-" w:history="1">
        <w:r w:rsidRPr="000E7982">
          <w:rPr>
            <w:rStyle w:val="Hyperlink"/>
            <w:rFonts w:asciiTheme="majorHAnsi" w:hAnsiTheme="majorHAnsi" w:cstheme="majorHAnsi"/>
            <w:sz w:val="20"/>
            <w:szCs w:val="20"/>
          </w:rPr>
          <w:t>https://www.ohchr.org/en/instruments-mechanisms/instruments/convention-rights-child#:~:text=or%20family%20members.-</w:t>
        </w:r>
      </w:hyperlink>
      <w:r w:rsidRPr="000E7982">
        <w:rPr>
          <w:rFonts w:asciiTheme="majorHAnsi" w:hAnsiTheme="majorHAnsi" w:cstheme="majorHAnsi"/>
          <w:color w:val="000000"/>
          <w:sz w:val="20"/>
          <w:szCs w:val="20"/>
        </w:rPr>
        <w:t xml:space="preserve">. </w:t>
      </w:r>
    </w:p>
    <w:p w14:paraId="405F96D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E29E44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lastRenderedPageBreak/>
        <w:t>www.playwales.org.uk. (n.d.). </w:t>
      </w:r>
      <w:r w:rsidRPr="000E7982">
        <w:rPr>
          <w:rFonts w:asciiTheme="majorHAnsi" w:hAnsiTheme="majorHAnsi" w:cstheme="majorHAnsi"/>
          <w:i/>
          <w:iCs/>
          <w:color w:val="000000"/>
          <w:sz w:val="20"/>
          <w:szCs w:val="20"/>
        </w:rPr>
        <w:t xml:space="preserve">Play Wales | The </w:t>
      </w:r>
      <w:proofErr w:type="spellStart"/>
      <w:r w:rsidRPr="000E7982">
        <w:rPr>
          <w:rFonts w:asciiTheme="majorHAnsi" w:hAnsiTheme="majorHAnsi" w:cstheme="majorHAnsi"/>
          <w:i/>
          <w:iCs/>
          <w:color w:val="000000"/>
          <w:sz w:val="20"/>
          <w:szCs w:val="20"/>
        </w:rPr>
        <w:t>Playwork</w:t>
      </w:r>
      <w:proofErr w:type="spellEnd"/>
      <w:r w:rsidRPr="000E7982">
        <w:rPr>
          <w:rFonts w:asciiTheme="majorHAnsi" w:hAnsiTheme="majorHAnsi" w:cstheme="majorHAnsi"/>
          <w:i/>
          <w:iCs/>
          <w:color w:val="000000"/>
          <w:sz w:val="20"/>
          <w:szCs w:val="20"/>
        </w:rPr>
        <w:t xml:space="preserve"> Principles</w:t>
      </w:r>
      <w:r w:rsidRPr="000E7982">
        <w:rPr>
          <w:rFonts w:asciiTheme="majorHAnsi" w:hAnsiTheme="majorHAnsi" w:cstheme="majorHAnsi"/>
          <w:color w:val="000000"/>
          <w:sz w:val="20"/>
          <w:szCs w:val="20"/>
        </w:rPr>
        <w:t xml:space="preserve">. [online] Available at: </w:t>
      </w:r>
      <w:hyperlink r:id="rId41" w:anchor=":~:text=Play%20is%20a%20process%20that%20is%20freely%20chosen%2C" w:history="1">
        <w:r w:rsidRPr="000E7982">
          <w:rPr>
            <w:rStyle w:val="Hyperlink"/>
            <w:rFonts w:asciiTheme="majorHAnsi" w:hAnsiTheme="majorHAnsi" w:cstheme="majorHAnsi"/>
            <w:sz w:val="20"/>
            <w:szCs w:val="20"/>
          </w:rPr>
          <w:t>https://www.playwales.org.uk/eng/playworkprinciples#:~:text=Play%20is%20a%20process%20that%20is%20freely%20chosen%2C</w:t>
        </w:r>
      </w:hyperlink>
      <w:r w:rsidRPr="000E7982">
        <w:rPr>
          <w:rFonts w:asciiTheme="majorHAnsi" w:hAnsiTheme="majorHAnsi" w:cstheme="majorHAnsi"/>
          <w:color w:val="000000"/>
          <w:sz w:val="20"/>
          <w:szCs w:val="20"/>
        </w:rPr>
        <w:t xml:space="preserve"> </w:t>
      </w:r>
    </w:p>
    <w:p w14:paraId="182790E0"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0ED985F"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Murray, J. (2018). The play’s the thing. </w:t>
      </w:r>
      <w:r w:rsidRPr="000E7982">
        <w:rPr>
          <w:rFonts w:asciiTheme="majorHAnsi" w:hAnsiTheme="majorHAnsi" w:cstheme="majorHAnsi"/>
          <w:i/>
          <w:iCs/>
          <w:color w:val="000000"/>
          <w:sz w:val="20"/>
          <w:szCs w:val="20"/>
        </w:rPr>
        <w:t>International Journal of Early Years Education</w:t>
      </w:r>
      <w:r w:rsidRPr="000E7982">
        <w:rPr>
          <w:rFonts w:asciiTheme="majorHAnsi" w:hAnsiTheme="majorHAnsi" w:cstheme="majorHAnsi"/>
          <w:color w:val="000000"/>
          <w:sz w:val="20"/>
          <w:szCs w:val="20"/>
        </w:rPr>
        <w:t xml:space="preserve">, 26(4), pp.335–339. doi:10.1080/09669760.2018.1527278. </w:t>
      </w:r>
    </w:p>
    <w:p w14:paraId="75FB5AC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6D6CEE6"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Special Education and Inclusive Learning. (2017). </w:t>
      </w:r>
      <w:r w:rsidRPr="000E7982">
        <w:rPr>
          <w:rFonts w:asciiTheme="majorHAnsi" w:hAnsiTheme="majorHAnsi" w:cstheme="majorHAnsi"/>
          <w:i/>
          <w:iCs/>
          <w:color w:val="000000"/>
          <w:sz w:val="20"/>
          <w:szCs w:val="20"/>
        </w:rPr>
        <w:t>Does Behaviour Really come ‘Out of the Blue?’ - Internal Antecedents</w:t>
      </w:r>
      <w:r w:rsidRPr="000E7982">
        <w:rPr>
          <w:rFonts w:asciiTheme="majorHAnsi" w:hAnsiTheme="majorHAnsi" w:cstheme="majorHAnsi"/>
          <w:color w:val="000000"/>
          <w:sz w:val="20"/>
          <w:szCs w:val="20"/>
        </w:rPr>
        <w:t xml:space="preserve">. [online] Available at: </w:t>
      </w:r>
      <w:hyperlink r:id="rId42" w:history="1">
        <w:r w:rsidRPr="000E7982">
          <w:rPr>
            <w:rStyle w:val="Hyperlink"/>
            <w:rFonts w:asciiTheme="majorHAnsi" w:hAnsiTheme="majorHAnsi" w:cstheme="majorHAnsi"/>
            <w:sz w:val="20"/>
            <w:szCs w:val="20"/>
          </w:rPr>
          <w:t>https://inclusiveteach.com/2017/06/08/does-behaviour-really-come-out-of-the-blue/</w:t>
        </w:r>
      </w:hyperlink>
      <w:r w:rsidRPr="000E7982">
        <w:rPr>
          <w:rFonts w:asciiTheme="majorHAnsi" w:hAnsiTheme="majorHAnsi" w:cstheme="majorHAnsi"/>
          <w:color w:val="000000"/>
          <w:sz w:val="20"/>
          <w:szCs w:val="20"/>
        </w:rPr>
        <w:t xml:space="preserve"> </w:t>
      </w:r>
    </w:p>
    <w:p w14:paraId="39CC2D64"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8F61504"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w:t>
      </w:r>
      <w:r w:rsidRPr="005F5C41">
        <w:rPr>
          <w:rFonts w:asciiTheme="majorHAnsi" w:hAnsiTheme="majorHAnsi" w:cstheme="majorHAnsi"/>
          <w:color w:val="000000"/>
          <w:sz w:val="20"/>
          <w:szCs w:val="20"/>
        </w:rPr>
        <w:t>Inclusion, Education and Learning Resources. (2019). </w:t>
      </w:r>
      <w:r w:rsidRPr="005F5C41">
        <w:rPr>
          <w:rFonts w:asciiTheme="majorHAnsi" w:hAnsiTheme="majorHAnsi" w:cstheme="majorHAnsi"/>
          <w:i/>
          <w:iCs/>
          <w:color w:val="000000"/>
          <w:sz w:val="20"/>
          <w:szCs w:val="20"/>
        </w:rPr>
        <w:t>Inclusion, Education and Learning Resources - Resources and Information for Inclusive Teachers. Autism, SEND and Pedagogy</w:t>
      </w:r>
      <w:r w:rsidRPr="005F5C41">
        <w:rPr>
          <w:rFonts w:asciiTheme="majorHAnsi" w:hAnsiTheme="majorHAnsi" w:cstheme="majorHAnsi"/>
          <w:color w:val="000000"/>
          <w:sz w:val="20"/>
          <w:szCs w:val="20"/>
        </w:rPr>
        <w:t xml:space="preserve">. [online] Available at: </w:t>
      </w:r>
      <w:hyperlink r:id="rId43" w:history="1">
        <w:r w:rsidRPr="005F5C41">
          <w:rPr>
            <w:rStyle w:val="Hyperlink"/>
            <w:rFonts w:asciiTheme="majorHAnsi" w:hAnsiTheme="majorHAnsi" w:cstheme="majorHAnsi"/>
            <w:sz w:val="20"/>
            <w:szCs w:val="20"/>
          </w:rPr>
          <w:t>https://inclusiveteach.com/</w:t>
        </w:r>
      </w:hyperlink>
      <w:r w:rsidRPr="005F5C41">
        <w:rPr>
          <w:rFonts w:asciiTheme="majorHAnsi" w:hAnsiTheme="majorHAnsi" w:cstheme="majorHAnsi"/>
          <w:color w:val="000000"/>
          <w:sz w:val="20"/>
          <w:szCs w:val="20"/>
        </w:rPr>
        <w:t xml:space="preserve"> </w:t>
      </w:r>
    </w:p>
    <w:p w14:paraId="4391236E"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208F8CC"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5F5C41">
        <w:rPr>
          <w:rFonts w:asciiTheme="majorHAnsi" w:hAnsiTheme="majorHAnsi" w:cstheme="majorHAnsi"/>
          <w:color w:val="000000"/>
          <w:sz w:val="20"/>
          <w:szCs w:val="20"/>
        </w:rPr>
        <w:t>www.autism.org.uk. (n.d.). </w:t>
      </w:r>
      <w:r w:rsidRPr="005F5C41">
        <w:rPr>
          <w:rFonts w:asciiTheme="majorHAnsi" w:hAnsiTheme="majorHAnsi" w:cstheme="majorHAnsi"/>
          <w:i/>
          <w:iCs/>
          <w:color w:val="000000"/>
          <w:sz w:val="20"/>
          <w:szCs w:val="20"/>
        </w:rPr>
        <w:t>National Autistic Society</w:t>
      </w:r>
      <w:r w:rsidRPr="005F5C41">
        <w:rPr>
          <w:rFonts w:asciiTheme="majorHAnsi" w:hAnsiTheme="majorHAnsi" w:cstheme="majorHAnsi"/>
          <w:color w:val="000000"/>
          <w:sz w:val="20"/>
          <w:szCs w:val="20"/>
        </w:rPr>
        <w:t xml:space="preserve">. [online] Available at: </w:t>
      </w:r>
      <w:hyperlink r:id="rId44" w:history="1">
        <w:r w:rsidRPr="005F5C41">
          <w:rPr>
            <w:rStyle w:val="Hyperlink"/>
            <w:rFonts w:asciiTheme="majorHAnsi" w:hAnsiTheme="majorHAnsi" w:cstheme="majorHAnsi"/>
            <w:sz w:val="20"/>
            <w:szCs w:val="20"/>
          </w:rPr>
          <w:t>https://www.autism.org.uk/?gclid=Cj0KCQiAlKmeBhCkARIsAHy7WVuCfEZYdzwEqvIrb6NWZfSbdDCo1vWKBK8ZWc6Ih-njHpSxmN7crugaAnrXEALw_wcB</w:t>
        </w:r>
      </w:hyperlink>
      <w:r w:rsidRPr="005F5C41">
        <w:rPr>
          <w:rFonts w:asciiTheme="majorHAnsi" w:hAnsiTheme="majorHAnsi" w:cstheme="majorHAnsi"/>
          <w:color w:val="000000"/>
          <w:sz w:val="20"/>
          <w:szCs w:val="20"/>
        </w:rPr>
        <w:t xml:space="preserve"> </w:t>
      </w:r>
    </w:p>
    <w:p w14:paraId="1D3D68AD"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7E58206"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5F5C41">
        <w:rPr>
          <w:rFonts w:asciiTheme="majorHAnsi" w:hAnsiTheme="majorHAnsi" w:cstheme="majorHAnsi"/>
          <w:color w:val="000000"/>
          <w:sz w:val="20"/>
          <w:szCs w:val="20"/>
        </w:rPr>
        <w:t>watsoncreative</w:t>
      </w:r>
      <w:proofErr w:type="spellEnd"/>
      <w:r w:rsidRPr="005F5C41">
        <w:rPr>
          <w:rFonts w:asciiTheme="majorHAnsi" w:hAnsiTheme="majorHAnsi" w:cstheme="majorHAnsi"/>
          <w:color w:val="000000"/>
          <w:sz w:val="20"/>
          <w:szCs w:val="20"/>
        </w:rPr>
        <w:t xml:space="preserve"> (2022). </w:t>
      </w:r>
      <w:r w:rsidRPr="005F5C41">
        <w:rPr>
          <w:rFonts w:asciiTheme="majorHAnsi" w:hAnsiTheme="majorHAnsi" w:cstheme="majorHAnsi"/>
          <w:i/>
          <w:iCs/>
          <w:color w:val="000000"/>
          <w:sz w:val="20"/>
          <w:szCs w:val="20"/>
        </w:rPr>
        <w:t>Autism Society</w:t>
      </w:r>
      <w:r w:rsidRPr="005F5C41">
        <w:rPr>
          <w:rFonts w:asciiTheme="majorHAnsi" w:hAnsiTheme="majorHAnsi" w:cstheme="majorHAnsi"/>
          <w:color w:val="000000"/>
          <w:sz w:val="20"/>
          <w:szCs w:val="20"/>
        </w:rPr>
        <w:t xml:space="preserve">. [online] Autism Society. Available at: </w:t>
      </w:r>
      <w:hyperlink r:id="rId45" w:history="1">
        <w:r w:rsidRPr="005F5C41">
          <w:rPr>
            <w:rStyle w:val="Hyperlink"/>
            <w:rFonts w:asciiTheme="majorHAnsi" w:hAnsiTheme="majorHAnsi" w:cstheme="majorHAnsi"/>
            <w:sz w:val="20"/>
            <w:szCs w:val="20"/>
          </w:rPr>
          <w:t>https://autismsociety.org/</w:t>
        </w:r>
      </w:hyperlink>
      <w:r w:rsidRPr="005F5C41">
        <w:rPr>
          <w:rFonts w:asciiTheme="majorHAnsi" w:hAnsiTheme="majorHAnsi" w:cstheme="majorHAnsi"/>
          <w:color w:val="000000"/>
          <w:sz w:val="20"/>
          <w:szCs w:val="20"/>
        </w:rPr>
        <w:t xml:space="preserve">. </w:t>
      </w:r>
    </w:p>
    <w:p w14:paraId="0816DBDD" w14:textId="77777777" w:rsidR="00A539B2" w:rsidRPr="00A539B2" w:rsidRDefault="00A539B2" w:rsidP="006C0D1A">
      <w:pPr>
        <w:rPr>
          <w:rFonts w:cstheme="minorHAnsi"/>
          <w:b/>
          <w:bCs/>
          <w:sz w:val="24"/>
          <w:szCs w:val="24"/>
        </w:rPr>
      </w:pPr>
    </w:p>
    <w:p w14:paraId="1E55E41B" w14:textId="601C96CE" w:rsidR="006C0D1A" w:rsidRDefault="006C0D1A" w:rsidP="006C0D1A">
      <w:pPr>
        <w:rPr>
          <w:rFonts w:ascii="Arial" w:hAnsi="Arial" w:cs="Arial"/>
          <w:b/>
          <w:bCs/>
          <w:sz w:val="24"/>
          <w:szCs w:val="24"/>
        </w:rPr>
      </w:pPr>
    </w:p>
    <w:p w14:paraId="43D2431D" w14:textId="7465870C" w:rsidR="006C0D1A" w:rsidRDefault="006C0D1A" w:rsidP="006C0D1A">
      <w:pPr>
        <w:rPr>
          <w:rFonts w:ascii="Arial" w:hAnsi="Arial" w:cs="Arial"/>
          <w:b/>
          <w:bCs/>
          <w:sz w:val="24"/>
          <w:szCs w:val="24"/>
        </w:rPr>
      </w:pPr>
    </w:p>
    <w:p w14:paraId="75FADD8E" w14:textId="341276B7" w:rsidR="006C0D1A" w:rsidRDefault="006C0D1A" w:rsidP="006C0D1A">
      <w:pPr>
        <w:rPr>
          <w:rFonts w:ascii="Arial" w:hAnsi="Arial" w:cs="Arial"/>
          <w:b/>
          <w:bCs/>
          <w:sz w:val="24"/>
          <w:szCs w:val="24"/>
        </w:rPr>
      </w:pPr>
    </w:p>
    <w:p w14:paraId="45C8AA06" w14:textId="3A0E5206" w:rsidR="00885F3D" w:rsidRDefault="00885F3D">
      <w:pPr>
        <w:rPr>
          <w:rFonts w:ascii="Arial" w:hAnsi="Arial" w:cs="Arial"/>
          <w:sz w:val="24"/>
          <w:szCs w:val="24"/>
          <w:lang w:val="en-US"/>
        </w:rPr>
      </w:pPr>
    </w:p>
    <w:p w14:paraId="0576D0AC" w14:textId="77777777" w:rsidR="006C0D1A" w:rsidRDefault="006C0D1A">
      <w:pPr>
        <w:rPr>
          <w:rFonts w:ascii="Arial" w:hAnsi="Arial" w:cs="Arial"/>
          <w:sz w:val="24"/>
          <w:szCs w:val="24"/>
          <w:lang w:val="en-US"/>
        </w:rPr>
      </w:pPr>
    </w:p>
    <w:p w14:paraId="4F356C95" w14:textId="4F937249" w:rsidR="00AB377C" w:rsidRDefault="00AB377C">
      <w:pPr>
        <w:rPr>
          <w:rFonts w:ascii="Arial" w:hAnsi="Arial" w:cs="Arial"/>
          <w:sz w:val="24"/>
          <w:szCs w:val="24"/>
          <w:lang w:val="en-US"/>
        </w:rPr>
      </w:pPr>
    </w:p>
    <w:p w14:paraId="66943269" w14:textId="53E0C29D" w:rsidR="00AB377C" w:rsidRDefault="00AB377C">
      <w:pPr>
        <w:rPr>
          <w:rFonts w:ascii="Arial" w:eastAsia="Times New Roman" w:hAnsi="Arial" w:cs="Arial"/>
          <w:color w:val="333333"/>
          <w:sz w:val="27"/>
          <w:szCs w:val="27"/>
          <w:lang w:eastAsia="en-GB"/>
        </w:rPr>
      </w:pPr>
    </w:p>
    <w:p w14:paraId="7096DEC5" w14:textId="77777777" w:rsidR="00AB377C" w:rsidRPr="00AB377C" w:rsidRDefault="00AB377C">
      <w:pPr>
        <w:rPr>
          <w:rFonts w:ascii="Arial" w:hAnsi="Arial" w:cs="Arial"/>
          <w:sz w:val="24"/>
          <w:szCs w:val="24"/>
        </w:rPr>
      </w:pPr>
    </w:p>
    <w:p w14:paraId="08077473" w14:textId="210B11D5" w:rsidR="008F7050" w:rsidRDefault="008F7050">
      <w:pPr>
        <w:rPr>
          <w:rFonts w:ascii="Arial" w:hAnsi="Arial" w:cs="Arial"/>
          <w:sz w:val="24"/>
          <w:szCs w:val="24"/>
          <w:lang w:val="en-US"/>
        </w:rPr>
      </w:pPr>
    </w:p>
    <w:p w14:paraId="40B7D8BE" w14:textId="6802CBFC" w:rsidR="008F7050" w:rsidRDefault="008F7050">
      <w:pPr>
        <w:rPr>
          <w:rFonts w:ascii="Arial" w:hAnsi="Arial" w:cs="Arial"/>
          <w:sz w:val="24"/>
          <w:szCs w:val="24"/>
          <w:lang w:val="en-US"/>
        </w:rPr>
      </w:pPr>
    </w:p>
    <w:p w14:paraId="4E587004" w14:textId="31CE31C1" w:rsidR="008F7050" w:rsidRDefault="008F7050">
      <w:pPr>
        <w:rPr>
          <w:rFonts w:ascii="Arial" w:hAnsi="Arial" w:cs="Arial"/>
          <w:sz w:val="24"/>
          <w:szCs w:val="24"/>
          <w:lang w:val="en-US"/>
        </w:rPr>
      </w:pPr>
    </w:p>
    <w:p w14:paraId="212084CE" w14:textId="510C7FB3" w:rsidR="008F7050" w:rsidRPr="00A00AA0" w:rsidRDefault="008F7050">
      <w:pPr>
        <w:rPr>
          <w:rFonts w:ascii="Arial" w:hAnsi="Arial" w:cs="Arial"/>
          <w:sz w:val="24"/>
          <w:szCs w:val="24"/>
          <w:lang w:val="en-US"/>
        </w:rPr>
      </w:pPr>
    </w:p>
    <w:sectPr w:rsidR="008F7050" w:rsidRPr="00A00A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54FE5" w14:textId="77777777" w:rsidR="00EC3A71" w:rsidRDefault="00EC3A71" w:rsidP="00D73C9E">
      <w:pPr>
        <w:spacing w:after="0" w:line="240" w:lineRule="auto"/>
      </w:pPr>
      <w:r>
        <w:separator/>
      </w:r>
    </w:p>
  </w:endnote>
  <w:endnote w:type="continuationSeparator" w:id="0">
    <w:p w14:paraId="3B2A59A7" w14:textId="77777777" w:rsidR="00EC3A71" w:rsidRDefault="00EC3A71" w:rsidP="00D73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D63AF" w14:textId="77777777" w:rsidR="00EC3A71" w:rsidRDefault="00EC3A71" w:rsidP="00D73C9E">
      <w:pPr>
        <w:spacing w:after="0" w:line="240" w:lineRule="auto"/>
      </w:pPr>
      <w:r>
        <w:separator/>
      </w:r>
    </w:p>
  </w:footnote>
  <w:footnote w:type="continuationSeparator" w:id="0">
    <w:p w14:paraId="59404BD5" w14:textId="77777777" w:rsidR="00EC3A71" w:rsidRDefault="00EC3A71" w:rsidP="00D73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F33EF"/>
    <w:multiLevelType w:val="hybridMultilevel"/>
    <w:tmpl w:val="BBDC6574"/>
    <w:lvl w:ilvl="0" w:tplc="3B546FA0">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76CDB"/>
    <w:multiLevelType w:val="multilevel"/>
    <w:tmpl w:val="AE349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571095">
    <w:abstractNumId w:val="1"/>
  </w:num>
  <w:num w:numId="2" w16cid:durableId="1028990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D91"/>
    <w:rsid w:val="00053C1A"/>
    <w:rsid w:val="00081732"/>
    <w:rsid w:val="000B11DA"/>
    <w:rsid w:val="000B3E00"/>
    <w:rsid w:val="000F0ACB"/>
    <w:rsid w:val="00107312"/>
    <w:rsid w:val="001359B8"/>
    <w:rsid w:val="00137A32"/>
    <w:rsid w:val="00143530"/>
    <w:rsid w:val="00157496"/>
    <w:rsid w:val="001727B0"/>
    <w:rsid w:val="001819AB"/>
    <w:rsid w:val="0018787D"/>
    <w:rsid w:val="001A2075"/>
    <w:rsid w:val="001F07A3"/>
    <w:rsid w:val="00243246"/>
    <w:rsid w:val="0028143E"/>
    <w:rsid w:val="00293309"/>
    <w:rsid w:val="002A45E3"/>
    <w:rsid w:val="002C181E"/>
    <w:rsid w:val="002E49F5"/>
    <w:rsid w:val="002F0201"/>
    <w:rsid w:val="00322183"/>
    <w:rsid w:val="00327974"/>
    <w:rsid w:val="00341E20"/>
    <w:rsid w:val="00354047"/>
    <w:rsid w:val="00357C35"/>
    <w:rsid w:val="00357FEA"/>
    <w:rsid w:val="003819CD"/>
    <w:rsid w:val="00393415"/>
    <w:rsid w:val="003A6948"/>
    <w:rsid w:val="003B4E3F"/>
    <w:rsid w:val="003C2D51"/>
    <w:rsid w:val="0044034F"/>
    <w:rsid w:val="0046469F"/>
    <w:rsid w:val="00496DBC"/>
    <w:rsid w:val="004D39BB"/>
    <w:rsid w:val="00582597"/>
    <w:rsid w:val="00592680"/>
    <w:rsid w:val="00592DE0"/>
    <w:rsid w:val="00616179"/>
    <w:rsid w:val="00635AAE"/>
    <w:rsid w:val="006C0D1A"/>
    <w:rsid w:val="006F06E3"/>
    <w:rsid w:val="00702A6A"/>
    <w:rsid w:val="00722C46"/>
    <w:rsid w:val="00756AD6"/>
    <w:rsid w:val="007A50B3"/>
    <w:rsid w:val="007F7166"/>
    <w:rsid w:val="00885F3D"/>
    <w:rsid w:val="008B0C85"/>
    <w:rsid w:val="008B1AFF"/>
    <w:rsid w:val="008B6A10"/>
    <w:rsid w:val="008F3931"/>
    <w:rsid w:val="008F7050"/>
    <w:rsid w:val="009062CC"/>
    <w:rsid w:val="00926D91"/>
    <w:rsid w:val="009409C5"/>
    <w:rsid w:val="00954287"/>
    <w:rsid w:val="00A00AA0"/>
    <w:rsid w:val="00A028E6"/>
    <w:rsid w:val="00A02960"/>
    <w:rsid w:val="00A459FC"/>
    <w:rsid w:val="00A539B2"/>
    <w:rsid w:val="00A63E81"/>
    <w:rsid w:val="00A73D44"/>
    <w:rsid w:val="00AB377C"/>
    <w:rsid w:val="00AF52E6"/>
    <w:rsid w:val="00B00CCC"/>
    <w:rsid w:val="00B354FC"/>
    <w:rsid w:val="00B4023E"/>
    <w:rsid w:val="00B479C3"/>
    <w:rsid w:val="00B62383"/>
    <w:rsid w:val="00B90BAB"/>
    <w:rsid w:val="00B940E4"/>
    <w:rsid w:val="00BB4729"/>
    <w:rsid w:val="00BB65D2"/>
    <w:rsid w:val="00BB7CAA"/>
    <w:rsid w:val="00BE5BBB"/>
    <w:rsid w:val="00C107FB"/>
    <w:rsid w:val="00C411B8"/>
    <w:rsid w:val="00C4406E"/>
    <w:rsid w:val="00C47A12"/>
    <w:rsid w:val="00C65030"/>
    <w:rsid w:val="00CA6B77"/>
    <w:rsid w:val="00CC4D6B"/>
    <w:rsid w:val="00CC55F4"/>
    <w:rsid w:val="00D134CF"/>
    <w:rsid w:val="00D31B46"/>
    <w:rsid w:val="00D73C9E"/>
    <w:rsid w:val="00DA6B96"/>
    <w:rsid w:val="00DB5ADD"/>
    <w:rsid w:val="00DF1D7F"/>
    <w:rsid w:val="00DF462C"/>
    <w:rsid w:val="00E027BC"/>
    <w:rsid w:val="00E329A9"/>
    <w:rsid w:val="00E3494B"/>
    <w:rsid w:val="00E479CB"/>
    <w:rsid w:val="00E61667"/>
    <w:rsid w:val="00E81740"/>
    <w:rsid w:val="00E817DF"/>
    <w:rsid w:val="00EC3A71"/>
    <w:rsid w:val="00F2591B"/>
    <w:rsid w:val="00F41597"/>
    <w:rsid w:val="00F55BA8"/>
    <w:rsid w:val="00F653EF"/>
    <w:rsid w:val="00FA7136"/>
    <w:rsid w:val="00FE4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45F28"/>
  <w15:chartTrackingRefBased/>
  <w15:docId w15:val="{9E92119B-8A35-4F57-86C8-FF4ED79AA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C9E"/>
  </w:style>
  <w:style w:type="paragraph" w:styleId="Footer">
    <w:name w:val="footer"/>
    <w:basedOn w:val="Normal"/>
    <w:link w:val="FooterChar"/>
    <w:uiPriority w:val="99"/>
    <w:unhideWhenUsed/>
    <w:rsid w:val="00D73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C9E"/>
  </w:style>
  <w:style w:type="paragraph" w:styleId="NormalWeb">
    <w:name w:val="Normal (Web)"/>
    <w:basedOn w:val="Normal"/>
    <w:uiPriority w:val="99"/>
    <w:unhideWhenUsed/>
    <w:rsid w:val="00D73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73C9E"/>
    <w:rPr>
      <w:color w:val="0000FF"/>
      <w:u w:val="single"/>
    </w:rPr>
  </w:style>
  <w:style w:type="paragraph" w:customStyle="1" w:styleId="trt0xe">
    <w:name w:val="trt0xe"/>
    <w:basedOn w:val="Normal"/>
    <w:rsid w:val="00D13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7974"/>
    <w:rPr>
      <w:b/>
      <w:bCs/>
    </w:rPr>
  </w:style>
  <w:style w:type="paragraph" w:styleId="ListParagraph">
    <w:name w:val="List Paragraph"/>
    <w:basedOn w:val="Normal"/>
    <w:uiPriority w:val="34"/>
    <w:qFormat/>
    <w:rsid w:val="00327974"/>
    <w:pPr>
      <w:ind w:left="720"/>
      <w:contextualSpacing/>
    </w:pPr>
  </w:style>
  <w:style w:type="character" w:styleId="Emphasis">
    <w:name w:val="Emphasis"/>
    <w:basedOn w:val="DefaultParagraphFont"/>
    <w:uiPriority w:val="20"/>
    <w:qFormat/>
    <w:rsid w:val="003279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090514">
      <w:bodyDiv w:val="1"/>
      <w:marLeft w:val="0"/>
      <w:marRight w:val="0"/>
      <w:marTop w:val="0"/>
      <w:marBottom w:val="0"/>
      <w:divBdr>
        <w:top w:val="none" w:sz="0" w:space="0" w:color="auto"/>
        <w:left w:val="none" w:sz="0" w:space="0" w:color="auto"/>
        <w:bottom w:val="none" w:sz="0" w:space="0" w:color="auto"/>
        <w:right w:val="none" w:sz="0" w:space="0" w:color="auto"/>
      </w:divBdr>
      <w:divsChild>
        <w:div w:id="1687167675">
          <w:marLeft w:val="0"/>
          <w:marRight w:val="0"/>
          <w:marTop w:val="0"/>
          <w:marBottom w:val="0"/>
          <w:divBdr>
            <w:top w:val="none" w:sz="0" w:space="0" w:color="auto"/>
            <w:left w:val="none" w:sz="0" w:space="0" w:color="auto"/>
            <w:bottom w:val="none" w:sz="0" w:space="0" w:color="auto"/>
            <w:right w:val="none" w:sz="0" w:space="0" w:color="auto"/>
          </w:divBdr>
          <w:divsChild>
            <w:div w:id="1641617709">
              <w:marLeft w:val="0"/>
              <w:marRight w:val="0"/>
              <w:marTop w:val="180"/>
              <w:marBottom w:val="180"/>
              <w:divBdr>
                <w:top w:val="none" w:sz="0" w:space="0" w:color="auto"/>
                <w:left w:val="none" w:sz="0" w:space="0" w:color="auto"/>
                <w:bottom w:val="none" w:sz="0" w:space="0" w:color="auto"/>
                <w:right w:val="none" w:sz="0" w:space="0" w:color="auto"/>
              </w:divBdr>
            </w:div>
          </w:divsChild>
        </w:div>
        <w:div w:id="856382281">
          <w:marLeft w:val="0"/>
          <w:marRight w:val="0"/>
          <w:marTop w:val="0"/>
          <w:marBottom w:val="0"/>
          <w:divBdr>
            <w:top w:val="none" w:sz="0" w:space="0" w:color="auto"/>
            <w:left w:val="none" w:sz="0" w:space="0" w:color="auto"/>
            <w:bottom w:val="none" w:sz="0" w:space="0" w:color="auto"/>
            <w:right w:val="none" w:sz="0" w:space="0" w:color="auto"/>
          </w:divBdr>
          <w:divsChild>
            <w:div w:id="1601984870">
              <w:marLeft w:val="0"/>
              <w:marRight w:val="0"/>
              <w:marTop w:val="0"/>
              <w:marBottom w:val="0"/>
              <w:divBdr>
                <w:top w:val="none" w:sz="0" w:space="0" w:color="auto"/>
                <w:left w:val="none" w:sz="0" w:space="0" w:color="auto"/>
                <w:bottom w:val="none" w:sz="0" w:space="0" w:color="auto"/>
                <w:right w:val="none" w:sz="0" w:space="0" w:color="auto"/>
              </w:divBdr>
              <w:divsChild>
                <w:div w:id="1513956654">
                  <w:marLeft w:val="0"/>
                  <w:marRight w:val="0"/>
                  <w:marTop w:val="0"/>
                  <w:marBottom w:val="0"/>
                  <w:divBdr>
                    <w:top w:val="none" w:sz="0" w:space="0" w:color="auto"/>
                    <w:left w:val="none" w:sz="0" w:space="0" w:color="auto"/>
                    <w:bottom w:val="none" w:sz="0" w:space="0" w:color="auto"/>
                    <w:right w:val="none" w:sz="0" w:space="0" w:color="auto"/>
                  </w:divBdr>
                  <w:divsChild>
                    <w:div w:id="544293475">
                      <w:marLeft w:val="0"/>
                      <w:marRight w:val="0"/>
                      <w:marTop w:val="0"/>
                      <w:marBottom w:val="0"/>
                      <w:divBdr>
                        <w:top w:val="none" w:sz="0" w:space="0" w:color="auto"/>
                        <w:left w:val="none" w:sz="0" w:space="0" w:color="auto"/>
                        <w:bottom w:val="none" w:sz="0" w:space="0" w:color="auto"/>
                        <w:right w:val="none" w:sz="0" w:space="0" w:color="auto"/>
                      </w:divBdr>
                      <w:divsChild>
                        <w:div w:id="1693607797">
                          <w:marLeft w:val="0"/>
                          <w:marRight w:val="0"/>
                          <w:marTop w:val="0"/>
                          <w:marBottom w:val="0"/>
                          <w:divBdr>
                            <w:top w:val="none" w:sz="0" w:space="0" w:color="auto"/>
                            <w:left w:val="none" w:sz="0" w:space="0" w:color="auto"/>
                            <w:bottom w:val="none" w:sz="0" w:space="0" w:color="auto"/>
                            <w:right w:val="none" w:sz="0" w:space="0" w:color="auto"/>
                          </w:divBdr>
                          <w:divsChild>
                            <w:div w:id="166612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9333615">
      <w:bodyDiv w:val="1"/>
      <w:marLeft w:val="0"/>
      <w:marRight w:val="0"/>
      <w:marTop w:val="0"/>
      <w:marBottom w:val="0"/>
      <w:divBdr>
        <w:top w:val="none" w:sz="0" w:space="0" w:color="auto"/>
        <w:left w:val="none" w:sz="0" w:space="0" w:color="auto"/>
        <w:bottom w:val="none" w:sz="0" w:space="0" w:color="auto"/>
        <w:right w:val="none" w:sz="0" w:space="0" w:color="auto"/>
      </w:divBdr>
    </w:div>
    <w:div w:id="1127119636">
      <w:bodyDiv w:val="1"/>
      <w:marLeft w:val="0"/>
      <w:marRight w:val="0"/>
      <w:marTop w:val="0"/>
      <w:marBottom w:val="0"/>
      <w:divBdr>
        <w:top w:val="none" w:sz="0" w:space="0" w:color="auto"/>
        <w:left w:val="none" w:sz="0" w:space="0" w:color="auto"/>
        <w:bottom w:val="none" w:sz="0" w:space="0" w:color="auto"/>
        <w:right w:val="none" w:sz="0" w:space="0" w:color="auto"/>
      </w:divBdr>
    </w:div>
    <w:div w:id="1312102094">
      <w:bodyDiv w:val="1"/>
      <w:marLeft w:val="0"/>
      <w:marRight w:val="0"/>
      <w:marTop w:val="0"/>
      <w:marBottom w:val="0"/>
      <w:divBdr>
        <w:top w:val="none" w:sz="0" w:space="0" w:color="auto"/>
        <w:left w:val="none" w:sz="0" w:space="0" w:color="auto"/>
        <w:bottom w:val="none" w:sz="0" w:space="0" w:color="auto"/>
        <w:right w:val="none" w:sz="0" w:space="0" w:color="auto"/>
      </w:divBdr>
    </w:div>
    <w:div w:id="1327514625">
      <w:bodyDiv w:val="1"/>
      <w:marLeft w:val="0"/>
      <w:marRight w:val="0"/>
      <w:marTop w:val="0"/>
      <w:marBottom w:val="0"/>
      <w:divBdr>
        <w:top w:val="none" w:sz="0" w:space="0" w:color="auto"/>
        <w:left w:val="none" w:sz="0" w:space="0" w:color="auto"/>
        <w:bottom w:val="none" w:sz="0" w:space="0" w:color="auto"/>
        <w:right w:val="none" w:sz="0" w:space="0" w:color="auto"/>
      </w:divBdr>
    </w:div>
    <w:div w:id="1553879492">
      <w:bodyDiv w:val="1"/>
      <w:marLeft w:val="0"/>
      <w:marRight w:val="0"/>
      <w:marTop w:val="0"/>
      <w:marBottom w:val="0"/>
      <w:divBdr>
        <w:top w:val="none" w:sz="0" w:space="0" w:color="auto"/>
        <w:left w:val="none" w:sz="0" w:space="0" w:color="auto"/>
        <w:bottom w:val="none" w:sz="0" w:space="0" w:color="auto"/>
        <w:right w:val="none" w:sz="0" w:space="0" w:color="auto"/>
      </w:divBdr>
    </w:div>
    <w:div w:id="180828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an-independent-stocktake-of-the-foundation-phase-in-wales-final-report.pdf" TargetMode="External"/><Relationship Id="rId18" Type="http://schemas.openxmlformats.org/officeDocument/2006/relationships/hyperlink" Target="https://www.careinspectorate.wales/sites/default/files/2018-01/160411regchildcareen.pdf" TargetMode="External"/><Relationship Id="rId26" Type="http://schemas.openxmlformats.org/officeDocument/2006/relationships/hyperlink" Target="https://www.nerrolsprimary.co.uk/statutory-framework-for-the-early-years-foundation-stage-eyfs/" TargetMode="External"/><Relationship Id="rId39" Type="http://schemas.openxmlformats.org/officeDocument/2006/relationships/hyperlink" Target="https://atd-uk.org/2021/09/16/child-protection-without-participation-just-doesnt-work/?gclid=Cj0KCQiAlKmeBhCkARIsAHy7WVvNiOUfPkqxYQ7J8zQLdP60f4j3Yoc1quxTYg2woPWsxuPEKeWol8waAt5MEALw_wcB" TargetMode="External"/><Relationship Id="rId21" Type="http://schemas.openxmlformats.org/officeDocument/2006/relationships/hyperlink" Target="https://www.earlychildhoodoutdoors.org/learning-in-the-outdoors-and-listening-to-froebel/" TargetMode="External"/><Relationship Id="rId34" Type="http://schemas.openxmlformats.org/officeDocument/2006/relationships/hyperlink" Target="https://foundationyears.org.uk/" TargetMode="External"/><Relationship Id="rId42" Type="http://schemas.openxmlformats.org/officeDocument/2006/relationships/hyperlink" Target="https://inclusiveteach.com/2017/06/08/does-behaviour-really-come-out-of-the-blu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wales/sites/default/files/publications/2018-03/foundation-phase-action-plan.pdf" TargetMode="External"/><Relationship Id="rId29" Type="http://schemas.openxmlformats.org/officeDocument/2006/relationships/hyperlink" Target="https://www.simplypsychology.org/vygotsk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070266.pdf" TargetMode="External"/><Relationship Id="rId24" Type="http://schemas.openxmlformats.org/officeDocument/2006/relationships/hyperlink" Target="https://www.collinsdictionary.com/dictionary/english" TargetMode="External"/><Relationship Id="rId32" Type="http://schemas.openxmlformats.org/officeDocument/2006/relationships/hyperlink" Target="https://www.earlyyearsmatters.co.uk/wp-content/uploads/2011/03/eyfs_card_unique_child_dev1.pdf" TargetMode="External"/><Relationship Id="rId37" Type="http://schemas.openxmlformats.org/officeDocument/2006/relationships/hyperlink" Target="https://reggioemilia2015.weebly.com/observation-and-documentation" TargetMode="External"/><Relationship Id="rId40" Type="http://schemas.openxmlformats.org/officeDocument/2006/relationships/hyperlink" Target="https://www.ohchr.org/en/instruments-mechanisms/instruments/convention-rights-child" TargetMode="External"/><Relationship Id="rId45" Type="http://schemas.openxmlformats.org/officeDocument/2006/relationships/hyperlink" Target="https://autismsociety.org/" TargetMode="External"/><Relationship Id="rId5" Type="http://schemas.openxmlformats.org/officeDocument/2006/relationships/webSettings" Target="webSettings.xml"/><Relationship Id="rId15" Type="http://schemas.openxmlformats.org/officeDocument/2006/relationships/hyperlink" Target="https://www.gov.wales/sites/default/files/statistics-and-research/2019-07/150514-foundation-phase-final-en_0.pdf" TargetMode="External"/><Relationship Id="rId23" Type="http://schemas.openxmlformats.org/officeDocument/2006/relationships/hyperlink" Target="https://www.edubuzz.org/eloes/wp-content/uploads/sites/1321/2011/06/DofE-CfE-Outdoor-Learning.pdf" TargetMode="External"/><Relationship Id="rId28" Type="http://schemas.openxmlformats.org/officeDocument/2006/relationships/hyperlink" Target="https://www.earlyyearsmatters.co.uk/wp-content/uploads/2011/03/eyfs_card_unique_child_dev1.pdf" TargetMode="External"/><Relationship Id="rId36" Type="http://schemas.openxmlformats.org/officeDocument/2006/relationships/hyperlink" Target="https://www.froebel.org.uk/uploads/documents/Froebel-Trust-Final-Report-Cowan-and-Flewitt-Valuing-Young-Childrens-Signs-of-Learning.pdf" TargetMode="External"/><Relationship Id="rId10" Type="http://schemas.openxmlformats.org/officeDocument/2006/relationships/hyperlink" Target="https://www.legislation.gov.uk/asc/2021/4/contents/enacted" TargetMode="External"/><Relationship Id="rId19" Type="http://schemas.openxmlformats.org/officeDocument/2006/relationships/hyperlink" Target="https://online.careinspectorate.wales/" TargetMode="External"/><Relationship Id="rId31" Type="http://schemas.openxmlformats.org/officeDocument/2006/relationships/hyperlink" Target="https://www.earlyyearsmatters.co.uk/eyfs/a-unique-child/" TargetMode="External"/><Relationship Id="rId44" Type="http://schemas.openxmlformats.org/officeDocument/2006/relationships/hyperlink" Target="https://www.autism.org.uk/?gclid=Cj0KCQiAlKmeBhCkARIsAHy7WVuCfEZYdzwEqvIrb6NWZfSbdDCo1vWKBK8ZWc6Ih-njHpSxmN7crugaAnrXEALw_wcB" TargetMode="External"/><Relationship Id="rId4" Type="http://schemas.openxmlformats.org/officeDocument/2006/relationships/settings" Target="settings.xml"/><Relationship Id="rId9" Type="http://schemas.openxmlformats.org/officeDocument/2006/relationships/hyperlink" Target="https://www.early-years.org/news/early-years-annual-report-2020-21"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www.nurseryworld.co.uk/features/article/eyfs-best-practice-learning-from-froebel-nature.co.uk/features/article/eyfs-best-practice-learning-from-froebel-nature" TargetMode="External"/><Relationship Id="rId27" Type="http://schemas.openxmlformats.org/officeDocument/2006/relationships/hyperlink" Target="https://assets.publishing.service.gov.uk/government/uploads/system/uploads/attachment_data/file/974907/EYFS_framework_-_March_2021.pdf" TargetMode="External"/><Relationship Id="rId30" Type="http://schemas.openxmlformats.org/officeDocument/2006/relationships/hyperlink" Target="https://www.instructionaldesign.org/theories/social-development/" TargetMode="External"/><Relationship Id="rId35" Type="http://schemas.openxmlformats.org/officeDocument/2006/relationships/hyperlink" Target="https://tahliahitchcock.wordpress.com/2013/10/12/the-unique-child-learning-and-development-theories-" TargetMode="External"/><Relationship Id="rId43" Type="http://schemas.openxmlformats.org/officeDocument/2006/relationships/hyperlink" Target="https://inclusiveteach.com/" TargetMode="External"/><Relationship Id="rId8" Type="http://schemas.openxmlformats.org/officeDocument/2006/relationships/hyperlink" Target="https://hwb.gov.wales/storage/d5d8e39c-b534-40cb-a3f5-7e2e126d8077/foundation-phase-framework.pdf" TargetMode="External"/><Relationship Id="rId3" Type="http://schemas.openxmlformats.org/officeDocument/2006/relationships/styles" Target="styles.xml"/><Relationship Id="rId12" Type="http://schemas.openxmlformats.org/officeDocument/2006/relationships/hyperlink" Target="https://www.pentagonplay.co.uk/news-and-info/psychology-learning-through-play" TargetMode="External"/><Relationship Id="rId17" Type="http://schemas.openxmlformats.org/officeDocument/2006/relationships/hyperlink" Target="https://hwb.gov.wales/curriculum-for-wales/?_ga=2.73995026.1875231330.1674216890-403185583.1651074042" TargetMode="External"/><Relationship Id="rId25" Type="http://schemas.openxmlformats.org/officeDocument/2006/relationships/hyperlink" Target="https://www.daynurseries.co.uk/" TargetMode="External"/><Relationship Id="rId33" Type="http://schemas.openxmlformats.org/officeDocument/2006/relationships/hyperlink" Target="https://assets.publishing.service.gov.uk/government/uploads/system/uploads/attachment_data/file/974907/EYFS_framework_-_March_2021.pdf" TargetMode="External"/><Relationship Id="rId38" Type="http://schemas.openxmlformats.org/officeDocument/2006/relationships/hyperlink" Target="https://www.reggioalliance.org/" TargetMode="External"/><Relationship Id="rId46" Type="http://schemas.openxmlformats.org/officeDocument/2006/relationships/fontTable" Target="fontTable.xml"/><Relationship Id="rId20" Type="http://schemas.openxmlformats.org/officeDocument/2006/relationships/hyperlink" Target="https://media.bloomsbury.com/rep/files/curriculum_framework-for-1.pdf" TargetMode="External"/><Relationship Id="rId41" Type="http://schemas.openxmlformats.org/officeDocument/2006/relationships/hyperlink" Target="https://www.playwales.org.uk/eng/playwork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3777D-D9D0-4A9A-8B4B-E22D91B1F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6104</Words>
  <Characters>34796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Thomas</dc:creator>
  <cp:keywords/>
  <dc:description/>
  <cp:lastModifiedBy>Eleri Thomas</cp:lastModifiedBy>
  <cp:revision>4</cp:revision>
  <dcterms:created xsi:type="dcterms:W3CDTF">2023-01-20T15:17:00Z</dcterms:created>
  <dcterms:modified xsi:type="dcterms:W3CDTF">2023-01-20T15:21:00Z</dcterms:modified>
</cp:coreProperties>
</file>