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618C19B6" w:rsidR="00646B10" w:rsidRPr="003A2FDF" w:rsidRDefault="007A5675" w:rsidP="00041A5A">
      <w:pPr>
        <w:spacing w:line="360" w:lineRule="auto"/>
        <w:jc w:val="center"/>
        <w:rPr>
          <w:rFonts w:ascii="Aptos" w:hAnsi="Aptos" w:cs="Arial"/>
          <w:b/>
          <w:bCs/>
          <w:sz w:val="28"/>
          <w:szCs w:val="28"/>
        </w:rPr>
      </w:pPr>
      <w:r>
        <w:rPr>
          <w:rFonts w:ascii="Aptos" w:hAnsi="Aptos" w:cs="Arial"/>
          <w:b/>
          <w:bCs/>
          <w:sz w:val="28"/>
          <w:szCs w:val="28"/>
        </w:rPr>
        <w:t xml:space="preserve"> </w:t>
      </w: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rial" w:hAnsi="Arial"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rial" w:hAnsi="Arial" w:cs="Arial"/>
          <w:b/>
          <w:bCs/>
          <w:sz w:val="28"/>
          <w:szCs w:val="28"/>
        </w:rPr>
        <w:t>Module: Independent Project (BMHP6020_</w:t>
      </w:r>
      <w:r w:rsidR="00646B10" w:rsidRPr="003A2FDF">
        <w:rPr>
          <w:rFonts w:ascii="Arial" w:hAnsi="Arial" w:cs="Arial"/>
          <w:b/>
          <w:bCs/>
          <w:sz w:val="28"/>
          <w:szCs w:val="28"/>
        </w:rPr>
        <w:t>BIRM</w:t>
      </w:r>
      <w:r w:rsidRPr="003A2FDF">
        <w:rPr>
          <w:rFonts w:ascii="Arial" w:hAnsi="Arial"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Default="00FB4301" w:rsidP="00FB4301">
      <w:pPr>
        <w:spacing w:line="360" w:lineRule="auto"/>
        <w:jc w:val="center"/>
        <w:rPr>
          <w:rFonts w:ascii="Arial" w:hAnsi="Arial" w:cs="Arial"/>
          <w:sz w:val="28"/>
          <w:szCs w:val="28"/>
        </w:rPr>
      </w:pPr>
      <w:r w:rsidRPr="003A2FDF">
        <w:rPr>
          <w:rFonts w:ascii="Arial" w:hAnsi="Arial" w:cs="Arial"/>
          <w:b/>
          <w:bCs/>
          <w:sz w:val="28"/>
          <w:szCs w:val="28"/>
        </w:rPr>
        <w:t>Component 1</w:t>
      </w:r>
      <w:r w:rsidR="00715990" w:rsidRPr="003A2FDF">
        <w:rPr>
          <w:rFonts w:ascii="Arial" w:hAnsi="Arial" w:cs="Arial"/>
          <w:b/>
          <w:bCs/>
          <w:sz w:val="28"/>
          <w:szCs w:val="28"/>
        </w:rPr>
        <w:t xml:space="preserve">: </w:t>
      </w:r>
      <w:r w:rsidRPr="003A2FDF">
        <w:rPr>
          <w:rFonts w:ascii="Arial" w:hAnsi="Arial" w:cs="Arial"/>
          <w:sz w:val="28"/>
          <w:szCs w:val="28"/>
        </w:rPr>
        <w:t>Element 1</w:t>
      </w:r>
      <w:r w:rsidR="00715990" w:rsidRPr="003A2FDF">
        <w:rPr>
          <w:rFonts w:ascii="Arial" w:hAnsi="Arial" w:cs="Arial"/>
          <w:sz w:val="28"/>
          <w:szCs w:val="28"/>
        </w:rPr>
        <w:t xml:space="preserve"> - Project Proposal</w:t>
      </w:r>
      <w:r w:rsidR="00545684" w:rsidRPr="003A2FDF">
        <w:rPr>
          <w:rFonts w:ascii="Arial" w:hAnsi="Arial" w:cs="Arial"/>
          <w:sz w:val="28"/>
          <w:szCs w:val="28"/>
        </w:rPr>
        <w:t xml:space="preserve"> </w:t>
      </w:r>
    </w:p>
    <w:p w14:paraId="10978A90" w14:textId="79CD70A0" w:rsidR="001E0BF5" w:rsidRPr="003A2FDF" w:rsidRDefault="001E0BF5" w:rsidP="00FB4301">
      <w:pPr>
        <w:spacing w:line="360" w:lineRule="auto"/>
        <w:jc w:val="center"/>
        <w:rPr>
          <w:rFonts w:ascii="Aptos" w:hAnsi="Aptos" w:cs="Arial"/>
          <w:b/>
          <w:bCs/>
          <w:sz w:val="28"/>
          <w:szCs w:val="28"/>
        </w:rPr>
      </w:pPr>
      <w:r>
        <w:rPr>
          <w:rFonts w:ascii="Aptos" w:hAnsi="Aptos" w:cs="Arial"/>
          <w:b/>
          <w:bCs/>
          <w:sz w:val="28"/>
          <w:szCs w:val="28"/>
        </w:rPr>
        <w:t xml:space="preserve">Instructor Name: </w:t>
      </w:r>
      <w:r w:rsidRPr="001E0BF5">
        <w:rPr>
          <w:rFonts w:ascii="Aptos" w:hAnsi="Aptos" w:cs="Arial"/>
          <w:sz w:val="28"/>
          <w:szCs w:val="28"/>
        </w:rPr>
        <w:t>Joanne Davies</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5E154C0D" w14:textId="79DF910C" w:rsidR="001E0BF5" w:rsidRPr="003628F0" w:rsidRDefault="00715990" w:rsidP="001E0BF5">
      <w:pPr>
        <w:spacing w:before="240" w:line="360" w:lineRule="auto"/>
        <w:jc w:val="both"/>
        <w:rPr>
          <w:rFonts w:ascii="Arial" w:hAnsi="Arial" w:cs="Arial"/>
          <w:b/>
          <w:bCs/>
        </w:rPr>
      </w:pPr>
      <w:r w:rsidRPr="003A2FDF">
        <w:rPr>
          <w:rFonts w:ascii="Arial" w:hAnsi="Arial" w:cs="Arial"/>
          <w:b/>
          <w:bCs/>
          <w:sz w:val="28"/>
          <w:szCs w:val="28"/>
        </w:rPr>
        <w:t>Student ID</w:t>
      </w:r>
      <w:r w:rsidRPr="003A2FDF">
        <w:rPr>
          <w:rFonts w:ascii="Arial" w:hAnsi="Arial" w:cs="Arial"/>
          <w:sz w:val="28"/>
          <w:szCs w:val="28"/>
        </w:rPr>
        <w:t xml:space="preserve">: </w:t>
      </w:r>
      <w:r w:rsidR="001E0BF5" w:rsidRPr="001E0BF5">
        <w:rPr>
          <w:rFonts w:ascii="Arial" w:hAnsi="Arial" w:cs="Arial"/>
        </w:rPr>
        <w:t>2220772</w:t>
      </w:r>
    </w:p>
    <w:p w14:paraId="684DDF82" w14:textId="72136796" w:rsidR="00715990" w:rsidRPr="003A2FDF" w:rsidRDefault="00715990" w:rsidP="00041A5A">
      <w:pPr>
        <w:spacing w:line="360" w:lineRule="auto"/>
        <w:rPr>
          <w:rFonts w:ascii="Aptos" w:hAnsi="Aptos" w:cs="Arial"/>
          <w:sz w:val="28"/>
          <w:szCs w:val="28"/>
        </w:rPr>
      </w:pPr>
    </w:p>
    <w:p w14:paraId="01D5D8DB" w14:textId="03ED09ED" w:rsidR="00FF5B70" w:rsidRPr="003A2FDF" w:rsidRDefault="00FF5B70" w:rsidP="00041A5A">
      <w:pPr>
        <w:spacing w:line="360" w:lineRule="auto"/>
        <w:rPr>
          <w:rFonts w:ascii="Aptos" w:hAnsi="Aptos" w:cs="Arial"/>
          <w:sz w:val="28"/>
          <w:szCs w:val="28"/>
        </w:rPr>
      </w:pPr>
    </w:p>
    <w:p w14:paraId="7B4B148B" w14:textId="0CDB541D" w:rsidR="00646B10" w:rsidRPr="001E0BF5" w:rsidRDefault="00FF5B70" w:rsidP="001E0BF5">
      <w:pPr>
        <w:spacing w:before="240" w:line="360" w:lineRule="auto"/>
        <w:jc w:val="both"/>
        <w:rPr>
          <w:rFonts w:ascii="Arial" w:hAnsi="Arial" w:cs="Arial"/>
        </w:rPr>
      </w:pPr>
      <w:r w:rsidRPr="003A2FDF">
        <w:rPr>
          <w:rFonts w:ascii="Arial" w:hAnsi="Arial" w:cs="Arial"/>
          <w:b/>
          <w:bCs/>
          <w:sz w:val="28"/>
          <w:szCs w:val="28"/>
        </w:rPr>
        <w:t>Student Name</w:t>
      </w:r>
      <w:r w:rsidRPr="003A2FDF">
        <w:rPr>
          <w:rFonts w:ascii="Arial" w:hAnsi="Arial" w:cs="Arial"/>
          <w:sz w:val="28"/>
          <w:szCs w:val="28"/>
        </w:rPr>
        <w:t xml:space="preserve">: </w:t>
      </w:r>
      <w:r w:rsidR="001E0BF5" w:rsidRPr="001E0BF5">
        <w:rPr>
          <w:rFonts w:ascii="Arial" w:hAnsi="Arial" w:cs="Arial"/>
        </w:rPr>
        <w:t>Anourah Sonahar</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Heading1"/>
        <w:rPr>
          <w:rFonts w:ascii="Aptos" w:hAnsi="Aptos"/>
        </w:rPr>
      </w:pPr>
      <w:r w:rsidRPr="003A2FDF">
        <w:lastRenderedPageBreak/>
        <w:t>Element 1 -</w:t>
      </w:r>
      <w:r w:rsidR="00866B7B" w:rsidRPr="003A2FDF">
        <w:t xml:space="preserve"> Project</w:t>
      </w:r>
      <w:r w:rsidR="00545684" w:rsidRPr="003A2FDF">
        <w:t xml:space="preserve"> </w:t>
      </w:r>
      <w:r w:rsidR="000B7CD5" w:rsidRPr="003A2FDF">
        <w:t>P</w:t>
      </w:r>
      <w:r w:rsidR="00545684" w:rsidRPr="003A2FDF">
        <w:t>roposal</w:t>
      </w:r>
    </w:p>
    <w:p w14:paraId="6630FBCE" w14:textId="0038F936" w:rsidR="00D769F0" w:rsidRPr="003A2FDF" w:rsidRDefault="00D769F0" w:rsidP="00D769F0">
      <w:pPr>
        <w:rPr>
          <w:rFonts w:ascii="Aptos" w:hAnsi="Aptos"/>
        </w:rPr>
      </w:pPr>
    </w:p>
    <w:p w14:paraId="03FD30D3" w14:textId="0D6D68EE" w:rsidR="00715990" w:rsidRPr="003A2FDF" w:rsidRDefault="00FF5B70" w:rsidP="00E7156E">
      <w:pPr>
        <w:pStyle w:val="Heading2"/>
        <w:spacing w:after="240"/>
        <w:rPr>
          <w:rFonts w:ascii="Aptos" w:hAnsi="Aptos"/>
        </w:rPr>
      </w:pPr>
      <w:r w:rsidRPr="003A2FDF">
        <w:rPr>
          <w:sz w:val="22"/>
        </w:rPr>
        <w:t>My project title: The Impact of the COVID-19 Pandemic on Care Homes in the UK</w:t>
      </w:r>
    </w:p>
    <w:p w14:paraId="40C7BB25" w14:textId="63754B6D" w:rsidR="00784670" w:rsidRPr="003A2FDF" w:rsidRDefault="00FF5B70" w:rsidP="00E7156E">
      <w:pPr>
        <w:pStyle w:val="Heading2"/>
        <w:spacing w:after="240"/>
        <w:rPr>
          <w:rFonts w:ascii="Aptos" w:hAnsi="Aptos"/>
        </w:rPr>
      </w:pPr>
      <w:r w:rsidRPr="003A2FDF">
        <w:t>1</w:t>
      </w:r>
      <w:r w:rsidR="00784670" w:rsidRPr="003A2FDF">
        <w:t xml:space="preserve">) </w:t>
      </w:r>
      <w:r w:rsidR="00545684" w:rsidRPr="003A2FDF">
        <w:t>Aim</w:t>
      </w:r>
      <w:r w:rsidR="00784670" w:rsidRPr="003A2FDF">
        <w:t>:</w:t>
      </w:r>
    </w:p>
    <w:p w14:paraId="4B36F4E2" w14:textId="2C53298A" w:rsidR="00A6153D" w:rsidRPr="003A2FDF" w:rsidRDefault="00C405CA" w:rsidP="00E7156E">
      <w:pPr>
        <w:spacing w:after="240" w:line="360" w:lineRule="auto"/>
        <w:jc w:val="both"/>
        <w:rPr>
          <w:rFonts w:ascii="Aptos" w:hAnsi="Aptos" w:cs="Arial"/>
        </w:rPr>
      </w:pPr>
      <w:r w:rsidRPr="00C405CA">
        <w:rPr>
          <w:rFonts w:ascii="Aptos" w:hAnsi="Aptos" w:cs="Arial"/>
        </w:rPr>
        <w:t>This project will investigate the impact of the COVID-19 pandemic on residents, staff, and family contact in care homes in the UK. The project will concentrate on the risk of infection, restrictions on visiting, pressure on staff, emotional health, and what can be learned to assist care homes to prepare in case of a health emergency in the future</w:t>
      </w:r>
      <w:r>
        <w:rPr>
          <w:rFonts w:ascii="Aptos" w:hAnsi="Aptos" w:cs="Arial"/>
        </w:rPr>
        <w:t>.</w:t>
      </w:r>
    </w:p>
    <w:p w14:paraId="2B00F95C" w14:textId="7302587D" w:rsidR="00545684" w:rsidRPr="003A2FDF" w:rsidRDefault="00FF5B70" w:rsidP="00E7156E">
      <w:pPr>
        <w:pStyle w:val="Heading2"/>
        <w:spacing w:after="240"/>
        <w:rPr>
          <w:rFonts w:ascii="Aptos" w:hAnsi="Aptos"/>
        </w:rPr>
      </w:pPr>
      <w:r w:rsidRPr="003A2FDF">
        <w:t>2</w:t>
      </w:r>
      <w:r w:rsidR="00784670" w:rsidRPr="003A2FDF">
        <w:t>) O</w:t>
      </w:r>
      <w:r w:rsidR="00545684" w:rsidRPr="003A2FDF">
        <w:t>bjectives:</w:t>
      </w:r>
    </w:p>
    <w:p w14:paraId="4DE92F51" w14:textId="028D5D59" w:rsidR="00041A5A" w:rsidRPr="00A55514" w:rsidRDefault="00331F5A" w:rsidP="00E7156E">
      <w:pPr>
        <w:spacing w:after="240" w:line="360" w:lineRule="auto"/>
        <w:rPr>
          <w:rFonts w:ascii="Arial" w:hAnsi="Arial" w:cs="Arial"/>
          <w:sz w:val="22"/>
        </w:rPr>
      </w:pPr>
      <w:r w:rsidRPr="00331F5A">
        <w:rPr>
          <w:rFonts w:ascii="Arial" w:hAnsi="Arial" w:cs="Arial"/>
          <w:sz w:val="22"/>
        </w:rPr>
        <w:t>Objective 1: Define and examine the main effects of COVID-19 on care home residents in the UK.</w:t>
      </w:r>
      <w:r w:rsidRPr="00331F5A">
        <w:rPr>
          <w:rFonts w:ascii="Arial" w:hAnsi="Arial" w:cs="Arial"/>
          <w:sz w:val="22"/>
        </w:rPr>
        <w:br/>
        <w:t xml:space="preserve">Objective 2: Analyse </w:t>
      </w:r>
      <w:r w:rsidR="00A55514">
        <w:rPr>
          <w:rFonts w:ascii="Arial" w:hAnsi="Arial" w:cs="Arial"/>
          <w:sz w:val="22"/>
        </w:rPr>
        <w:t>all the data and find studies and stastics information on the</w:t>
      </w:r>
      <w:r w:rsidR="008068C8">
        <w:rPr>
          <w:rFonts w:ascii="Arial" w:hAnsi="Arial" w:cs="Arial"/>
          <w:sz w:val="22"/>
        </w:rPr>
        <w:t xml:space="preserve"> effective</w:t>
      </w:r>
      <w:r w:rsidR="00A55514">
        <w:rPr>
          <w:rFonts w:ascii="Arial" w:hAnsi="Arial" w:cs="Arial"/>
          <w:sz w:val="22"/>
        </w:rPr>
        <w:t xml:space="preserve"> covid 19 in the care home. </w:t>
      </w:r>
      <w:r w:rsidRPr="00331F5A">
        <w:rPr>
          <w:rFonts w:ascii="Arial" w:hAnsi="Arial" w:cs="Arial"/>
          <w:sz w:val="22"/>
        </w:rPr>
        <w:br/>
        <w:t>Objective 3:</w:t>
      </w:r>
      <w:r w:rsidR="00A55514">
        <w:rPr>
          <w:rFonts w:ascii="Arial" w:hAnsi="Arial" w:cs="Arial"/>
          <w:sz w:val="22"/>
        </w:rPr>
        <w:t xml:space="preserve"> </w:t>
      </w:r>
      <w:r w:rsidRPr="00331F5A">
        <w:rPr>
          <w:rFonts w:ascii="Arial" w:hAnsi="Arial" w:cs="Arial"/>
          <w:sz w:val="22"/>
        </w:rPr>
        <w:t xml:space="preserve"> Evaluate</w:t>
      </w:r>
      <w:r w:rsidR="00A55514">
        <w:rPr>
          <w:rFonts w:ascii="Arial" w:hAnsi="Arial" w:cs="Arial"/>
          <w:sz w:val="22"/>
        </w:rPr>
        <w:t xml:space="preserve"> the themes established by looking at the literature </w:t>
      </w:r>
      <w:r w:rsidR="00355034">
        <w:rPr>
          <w:rFonts w:ascii="Arial" w:hAnsi="Arial" w:cs="Arial"/>
          <w:sz w:val="22"/>
        </w:rPr>
        <w:t>after</w:t>
      </w:r>
      <w:r w:rsidR="00A55514">
        <w:rPr>
          <w:rFonts w:ascii="Arial" w:hAnsi="Arial" w:cs="Arial"/>
          <w:sz w:val="22"/>
        </w:rPr>
        <w:t xml:space="preserve"> completing a process of thematic </w:t>
      </w:r>
      <w:r w:rsidR="00355034">
        <w:rPr>
          <w:rFonts w:ascii="Arial" w:hAnsi="Arial" w:cs="Arial"/>
          <w:sz w:val="22"/>
        </w:rPr>
        <w:t xml:space="preserve">literature review </w:t>
      </w:r>
      <w:proofErr w:type="gramStart"/>
      <w:r w:rsidR="00355034">
        <w:rPr>
          <w:rFonts w:ascii="Arial" w:hAnsi="Arial" w:cs="Arial"/>
          <w:sz w:val="22"/>
        </w:rPr>
        <w:t xml:space="preserve">regarding </w:t>
      </w:r>
      <w:r w:rsidRPr="00331F5A">
        <w:rPr>
          <w:rFonts w:ascii="Arial" w:hAnsi="Arial" w:cs="Arial"/>
          <w:sz w:val="22"/>
        </w:rPr>
        <w:t xml:space="preserve"> the</w:t>
      </w:r>
      <w:proofErr w:type="gramEnd"/>
      <w:r w:rsidRPr="00331F5A">
        <w:rPr>
          <w:rFonts w:ascii="Arial" w:hAnsi="Arial" w:cs="Arial"/>
          <w:sz w:val="22"/>
        </w:rPr>
        <w:t xml:space="preserve"> impact of the pandemic on care home staff workload, stress, and wellbeing.</w:t>
      </w:r>
      <w:r w:rsidRPr="00331F5A">
        <w:rPr>
          <w:rFonts w:ascii="Arial" w:hAnsi="Arial" w:cs="Arial"/>
          <w:sz w:val="22"/>
        </w:rPr>
        <w:br/>
        <w:t>Objective 4: Provide recommendations to</w:t>
      </w:r>
      <w:r w:rsidR="007A5675">
        <w:rPr>
          <w:rFonts w:ascii="Arial" w:hAnsi="Arial" w:cs="Arial"/>
          <w:sz w:val="22"/>
        </w:rPr>
        <w:t xml:space="preserve"> staff, care home managers and policy makers </w:t>
      </w:r>
      <w:proofErr w:type="gramStart"/>
      <w:r w:rsidR="007A5675">
        <w:rPr>
          <w:rFonts w:ascii="Arial" w:hAnsi="Arial" w:cs="Arial"/>
          <w:sz w:val="22"/>
        </w:rPr>
        <w:t xml:space="preserve">to </w:t>
      </w:r>
      <w:r w:rsidRPr="00331F5A">
        <w:rPr>
          <w:rFonts w:ascii="Arial" w:hAnsi="Arial" w:cs="Arial"/>
          <w:sz w:val="22"/>
        </w:rPr>
        <w:t xml:space="preserve"> improve</w:t>
      </w:r>
      <w:proofErr w:type="gramEnd"/>
      <w:r w:rsidRPr="00331F5A">
        <w:rPr>
          <w:rFonts w:ascii="Arial" w:hAnsi="Arial" w:cs="Arial"/>
          <w:sz w:val="22"/>
        </w:rPr>
        <w:t xml:space="preserve"> safety, communication, and emotional support during future outbreaks.</w:t>
      </w:r>
      <w:r w:rsidR="007C2DC9">
        <w:rPr>
          <w:rFonts w:ascii="Arial" w:hAnsi="Arial" w:cs="Arial"/>
          <w:sz w:val="22"/>
        </w:rPr>
        <w:t xml:space="preserve">  </w:t>
      </w:r>
      <w:r w:rsidR="008068C8">
        <w:rPr>
          <w:rFonts w:ascii="Arial" w:hAnsi="Arial" w:cs="Arial"/>
          <w:sz w:val="22"/>
        </w:rPr>
        <w:t xml:space="preserve"> </w:t>
      </w:r>
    </w:p>
    <w:p w14:paraId="3AC96963" w14:textId="1A980207" w:rsidR="00545684" w:rsidRPr="003A2FDF" w:rsidRDefault="00FF5B70" w:rsidP="00E7156E">
      <w:pPr>
        <w:pStyle w:val="Heading2"/>
        <w:spacing w:after="240"/>
        <w:rPr>
          <w:rFonts w:ascii="Aptos" w:hAnsi="Aptos"/>
        </w:rPr>
      </w:pPr>
      <w:r w:rsidRPr="003A2FDF">
        <w:t>3</w:t>
      </w:r>
      <w:r w:rsidR="008E5015" w:rsidRPr="003A2FDF">
        <w:t xml:space="preserve">) </w:t>
      </w:r>
      <w:r w:rsidR="00545684" w:rsidRPr="003A2FDF">
        <w:t>Background</w:t>
      </w:r>
      <w:r w:rsidR="00FB4301" w:rsidRPr="003A2FDF">
        <w:t>/Rationale</w:t>
      </w:r>
      <w:r w:rsidR="00545684" w:rsidRPr="003A2FDF">
        <w:t>:</w:t>
      </w:r>
      <w:r w:rsidR="00355034">
        <w:t xml:space="preserve"> </w:t>
      </w:r>
    </w:p>
    <w:p w14:paraId="48B3D1A4" w14:textId="7BBD431F" w:rsidR="00041A5A" w:rsidRPr="003A2FDF" w:rsidRDefault="00C405CA" w:rsidP="00E7156E">
      <w:pPr>
        <w:spacing w:after="240" w:line="360" w:lineRule="auto"/>
        <w:jc w:val="both"/>
        <w:rPr>
          <w:rFonts w:ascii="Aptos" w:hAnsi="Aptos" w:cs="Arial"/>
        </w:rPr>
      </w:pPr>
      <w:r w:rsidRPr="00C405CA">
        <w:rPr>
          <w:rFonts w:ascii="Aptos" w:hAnsi="Aptos" w:cs="Arial"/>
        </w:rPr>
        <w:t xml:space="preserve">One of the most impacted aspects of health and social care during the COVID-19 pandemic was care homes. A lot of inhabitants were the frail or </w:t>
      </w:r>
      <w:r w:rsidR="007A5675">
        <w:rPr>
          <w:rFonts w:ascii="Aptos" w:hAnsi="Aptos" w:cs="Arial"/>
        </w:rPr>
        <w:t>impaired</w:t>
      </w:r>
      <w:r w:rsidRPr="00C405CA">
        <w:rPr>
          <w:rFonts w:ascii="Aptos" w:hAnsi="Aptos" w:cs="Arial"/>
        </w:rPr>
        <w:t xml:space="preserve"> elderly </w:t>
      </w:r>
      <w:proofErr w:type="gramStart"/>
      <w:r w:rsidRPr="00C405CA">
        <w:rPr>
          <w:rFonts w:ascii="Aptos" w:hAnsi="Aptos" w:cs="Arial"/>
        </w:rPr>
        <w:t xml:space="preserve">or </w:t>
      </w:r>
      <w:r w:rsidR="008068C8">
        <w:rPr>
          <w:rFonts w:ascii="Aptos" w:hAnsi="Aptos" w:cs="Arial"/>
        </w:rPr>
        <w:t xml:space="preserve"> </w:t>
      </w:r>
      <w:r w:rsidRPr="00C405CA">
        <w:rPr>
          <w:rFonts w:ascii="Aptos" w:hAnsi="Aptos" w:cs="Arial"/>
        </w:rPr>
        <w:t>people</w:t>
      </w:r>
      <w:proofErr w:type="gramEnd"/>
      <w:r w:rsidRPr="00C405CA">
        <w:rPr>
          <w:rFonts w:ascii="Aptos" w:hAnsi="Aptos" w:cs="Arial"/>
        </w:rPr>
        <w:t xml:space="preserve"> with long-term illness</w:t>
      </w:r>
      <w:r w:rsidR="007A5675">
        <w:rPr>
          <w:rFonts w:ascii="Aptos" w:hAnsi="Aptos" w:cs="Arial"/>
        </w:rPr>
        <w:t xml:space="preserve">. </w:t>
      </w:r>
      <w:r w:rsidR="0077382A">
        <w:rPr>
          <w:rFonts w:ascii="Aptos" w:hAnsi="Aptos" w:cs="Arial"/>
        </w:rPr>
        <w:t>For these people, c</w:t>
      </w:r>
      <w:r w:rsidR="007A5675">
        <w:rPr>
          <w:rFonts w:ascii="Aptos" w:hAnsi="Aptos" w:cs="Arial"/>
        </w:rPr>
        <w:t>ontracting COVID-19</w:t>
      </w:r>
      <w:r w:rsidRPr="00C405CA">
        <w:rPr>
          <w:rFonts w:ascii="Aptos" w:hAnsi="Aptos" w:cs="Arial"/>
        </w:rPr>
        <w:t xml:space="preserve"> </w:t>
      </w:r>
      <w:r w:rsidR="0077382A">
        <w:rPr>
          <w:rFonts w:ascii="Aptos" w:hAnsi="Aptos" w:cs="Arial"/>
        </w:rPr>
        <w:t>c</w:t>
      </w:r>
      <w:r w:rsidRPr="00C405CA">
        <w:rPr>
          <w:rFonts w:ascii="Aptos" w:hAnsi="Aptos" w:cs="Arial"/>
        </w:rPr>
        <w:t xml:space="preserve">ould result in severe illness or mortality through infection. The pandemic-related data in England also indicated that in the period between March 2020 and January 2022, 43,256 death certificates of care home residents mentioned COVID-19 (Office for National Statistics, 2022). It is also reported that care homes had issues with the testing, PPE, isolation, hospital discharge, and rapidly evolving guidance (Gordon et al., 2020). Normal visiting was also deprived, which led to guilt, sadness, loneliness and distress among residents, relatives and staff (Giebel et al., 2022). This is a significant subject as the care homes are </w:t>
      </w:r>
      <w:r w:rsidRPr="00C405CA">
        <w:rPr>
          <w:rFonts w:ascii="Aptos" w:hAnsi="Aptos" w:cs="Arial"/>
        </w:rPr>
        <w:lastRenderedPageBreak/>
        <w:t>supposed to provide safety, dignity and comfort. The study will fill the gap in research on the subject of infection control and person-centred care amid a significant health crisis in a significant population.</w:t>
      </w:r>
    </w:p>
    <w:p w14:paraId="332E5A12" w14:textId="051972BF" w:rsidR="00545684" w:rsidRPr="003A2FDF" w:rsidRDefault="00FF5B70" w:rsidP="00E7156E">
      <w:pPr>
        <w:pStyle w:val="Heading2"/>
        <w:spacing w:after="240"/>
        <w:rPr>
          <w:rFonts w:ascii="Aptos" w:hAnsi="Aptos"/>
        </w:rPr>
      </w:pPr>
      <w:r w:rsidRPr="003A2FDF">
        <w:t>4</w:t>
      </w:r>
      <w:r w:rsidR="008E5015" w:rsidRPr="003A2FDF">
        <w:t xml:space="preserve">) </w:t>
      </w:r>
      <w:r w:rsidR="00545684" w:rsidRPr="003A2FDF">
        <w:t>Methods:</w:t>
      </w:r>
    </w:p>
    <w:p w14:paraId="2FE332DF" w14:textId="75947B5B" w:rsidR="00331F5A" w:rsidRPr="003A2FDF" w:rsidRDefault="00C405CA" w:rsidP="00E7156E">
      <w:pPr>
        <w:spacing w:after="240" w:line="360" w:lineRule="auto"/>
        <w:jc w:val="both"/>
        <w:rPr>
          <w:rFonts w:ascii="Aptos" w:hAnsi="Aptos" w:cs="Arial"/>
        </w:rPr>
      </w:pPr>
      <w:r w:rsidRPr="00C405CA">
        <w:rPr>
          <w:rFonts w:ascii="Aptos" w:hAnsi="Aptos" w:cs="Arial"/>
        </w:rPr>
        <w:t>The type of research that will be employed in this project is secondary research. References will be peer-reviewed journal articles, government reports, ONS data, CQC guidance and health and social care policy papers published in 2020 and beyond. Google Scholar, PubMed, UWTSD Library and official UK websites will be used in the search. The search terms will be COVID-19, care homes, older adults, visiting restrictions, infection control, staff wellbeing and UK. The selection of sources will be made on the basis of being current, pertinent, available and founded on well-defined evidence. Repeated findings (deaths, infection control, isolation, staffing, and communication) will be compared as a thematic review. There will be ethical practice as citing, reporting and no plagiarism.</w:t>
      </w:r>
    </w:p>
    <w:p w14:paraId="232DCC93" w14:textId="74A66EC3" w:rsidR="0061260B" w:rsidRPr="003A2FDF" w:rsidRDefault="00FF5B70" w:rsidP="00E7156E">
      <w:pPr>
        <w:pStyle w:val="Heading2"/>
        <w:spacing w:after="240"/>
        <w:rPr>
          <w:rFonts w:ascii="Aptos" w:hAnsi="Aptos"/>
        </w:rPr>
      </w:pPr>
      <w:r w:rsidRPr="003A2FDF">
        <w:t>5</w:t>
      </w:r>
      <w:r w:rsidR="0061260B" w:rsidRPr="003A2FDF">
        <w:t>) Resources</w:t>
      </w:r>
      <w:r w:rsidR="00260277" w:rsidRPr="003A2FDF">
        <w:t>:</w:t>
      </w:r>
      <w:r w:rsidR="0061260B" w:rsidRPr="003A2FDF">
        <w:t xml:space="preserve"> </w:t>
      </w:r>
    </w:p>
    <w:p w14:paraId="376E10FA" w14:textId="5C4D436C" w:rsidR="00260277" w:rsidRPr="003A2FDF" w:rsidRDefault="00331F5A" w:rsidP="00E7156E">
      <w:pPr>
        <w:spacing w:after="240" w:line="360" w:lineRule="auto"/>
        <w:rPr>
          <w:rFonts w:ascii="Aptos" w:hAnsi="Aptos" w:cs="Arial"/>
        </w:rPr>
      </w:pPr>
      <w:r w:rsidRPr="00331F5A">
        <w:rPr>
          <w:rFonts w:ascii="Arial" w:hAnsi="Arial" w:cs="Arial"/>
          <w:sz w:val="22"/>
        </w:rPr>
        <w:t>Google Scholar, PubMed, UWTSD Library, ONS, CQC, GOV.UK</w:t>
      </w:r>
    </w:p>
    <w:p w14:paraId="0FE77585" w14:textId="45EB88AC" w:rsidR="00545684" w:rsidRPr="003A2FDF" w:rsidRDefault="00FF5B70" w:rsidP="00E7156E">
      <w:pPr>
        <w:pStyle w:val="Heading2"/>
        <w:spacing w:after="240"/>
        <w:rPr>
          <w:rFonts w:ascii="Aptos" w:hAnsi="Aptos"/>
        </w:rPr>
      </w:pPr>
      <w:r w:rsidRPr="003A2FDF">
        <w:t>6</w:t>
      </w:r>
      <w:r w:rsidR="0061260B" w:rsidRPr="003A2FDF">
        <w:t>) Timescale:</w:t>
      </w:r>
    </w:p>
    <w:p w14:paraId="41BD97AB" w14:textId="1B207FB2" w:rsidR="00260277" w:rsidRPr="003A2FDF" w:rsidRDefault="00331F5A" w:rsidP="00E7156E">
      <w:pPr>
        <w:spacing w:after="240" w:line="360" w:lineRule="auto"/>
        <w:rPr>
          <w:rFonts w:ascii="Aptos" w:hAnsi="Aptos" w:cs="Arial"/>
        </w:rPr>
      </w:pPr>
      <w:r w:rsidRPr="00331F5A">
        <w:rPr>
          <w:rFonts w:ascii="Arial" w:hAnsi="Arial" w:cs="Arial"/>
          <w:sz w:val="22"/>
        </w:rPr>
        <w:t>Week 1: confirm title and search terms.</w:t>
      </w:r>
      <w:r w:rsidRPr="00331F5A">
        <w:rPr>
          <w:rFonts w:ascii="Arial" w:hAnsi="Arial" w:cs="Arial"/>
          <w:sz w:val="22"/>
        </w:rPr>
        <w:br/>
        <w:t>Week 2: collect sources.</w:t>
      </w:r>
      <w:r w:rsidRPr="00331F5A">
        <w:rPr>
          <w:rFonts w:ascii="Arial" w:hAnsi="Arial" w:cs="Arial"/>
          <w:sz w:val="22"/>
        </w:rPr>
        <w:br/>
        <w:t>Week 3: read and code sources.</w:t>
      </w:r>
      <w:r w:rsidRPr="00331F5A">
        <w:rPr>
          <w:rFonts w:ascii="Arial" w:hAnsi="Arial" w:cs="Arial"/>
          <w:sz w:val="22"/>
        </w:rPr>
        <w:br/>
        <w:t>Week 4: write proposal and check references.</w:t>
      </w:r>
      <w:r w:rsidRPr="00331F5A">
        <w:rPr>
          <w:rFonts w:ascii="Arial" w:hAnsi="Arial" w:cs="Arial"/>
          <w:sz w:val="22"/>
        </w:rPr>
        <w:br/>
        <w:t>Week 5: edit and submit.</w:t>
      </w:r>
    </w:p>
    <w:p w14:paraId="5713A915" w14:textId="60566118" w:rsidR="00FF5B70" w:rsidRPr="003A2FDF" w:rsidRDefault="00FF5B70" w:rsidP="00E7156E">
      <w:pPr>
        <w:spacing w:after="240" w:line="360" w:lineRule="auto"/>
        <w:rPr>
          <w:rFonts w:ascii="Aptos" w:hAnsi="Aptos" w:cs="Arial"/>
          <w:b/>
          <w:bCs/>
          <w:i/>
          <w:iCs/>
          <w:sz w:val="28"/>
          <w:szCs w:val="28"/>
        </w:rPr>
      </w:pPr>
      <w:r w:rsidRPr="003A2FDF">
        <w:rPr>
          <w:rFonts w:ascii="Arial" w:hAnsi="Arial" w:cs="Arial"/>
          <w:b/>
          <w:bCs/>
          <w:i/>
          <w:iCs/>
          <w:sz w:val="28"/>
          <w:szCs w:val="28"/>
        </w:rPr>
        <w:t>7) Self-reflection as researcher (any strengths or challenges):</w:t>
      </w:r>
    </w:p>
    <w:p w14:paraId="449212CA" w14:textId="1C9EB447" w:rsidR="00545684" w:rsidRPr="003A2FDF" w:rsidRDefault="00C405CA" w:rsidP="00FC465A">
      <w:pPr>
        <w:spacing w:after="240" w:line="360" w:lineRule="auto"/>
        <w:jc w:val="both"/>
        <w:rPr>
          <w:rFonts w:ascii="Aptos" w:hAnsi="Aptos" w:cs="Arial"/>
        </w:rPr>
      </w:pPr>
      <w:r w:rsidRPr="00C405CA">
        <w:rPr>
          <w:rFonts w:ascii="Aptos" w:hAnsi="Aptos" w:cs="Arial"/>
        </w:rPr>
        <w:t xml:space="preserve">The researcher has a </w:t>
      </w:r>
      <w:r>
        <w:rPr>
          <w:rFonts w:ascii="Aptos" w:hAnsi="Aptos" w:cs="Arial"/>
        </w:rPr>
        <w:t>clear</w:t>
      </w:r>
      <w:r w:rsidRPr="00C405CA">
        <w:rPr>
          <w:rFonts w:ascii="Aptos" w:hAnsi="Aptos" w:cs="Arial"/>
        </w:rPr>
        <w:t xml:space="preserve"> interest in the safety of the care home and the well-being of older people. One of the strengths is the ability to read the sources thoroughly and systematise the ideas. One of the difficulties that might arise is dealing with numerous sources and maintaining focus. Referencing and judging the quality of sources may require assistance, and maintaining the clarity of the writing to non-specialist readers as </w:t>
      </w:r>
      <w:r w:rsidRPr="00C405CA">
        <w:rPr>
          <w:rFonts w:ascii="Aptos" w:hAnsi="Aptos" w:cs="Arial"/>
        </w:rPr>
        <w:lastRenderedPageBreak/>
        <w:t>well may need assistance.</w:t>
      </w:r>
      <w:r w:rsidR="0077382A">
        <w:rPr>
          <w:rFonts w:ascii="Aptos" w:hAnsi="Aptos" w:cs="Arial"/>
        </w:rPr>
        <w:t>TO ADDRESS THIS, SUPPORT WILL BE ACCESSED FROM THE UWTSD ACADEMIC SUPPORT TEAM AS WELL AS FROM MY LECTURER.</w:t>
      </w:r>
      <w:r w:rsidR="008D17AE">
        <w:rPr>
          <w:rFonts w:ascii="Aptos" w:hAnsi="Aptos" w:cs="Arial"/>
        </w:rPr>
        <w:t xml:space="preserve"> </w:t>
      </w:r>
    </w:p>
    <w:p w14:paraId="262C8CA3" w14:textId="4D2FF9E1" w:rsidR="00545684" w:rsidRPr="003A2FDF" w:rsidRDefault="00545684" w:rsidP="00FF5B70">
      <w:pPr>
        <w:pStyle w:val="Heading1"/>
        <w:rPr>
          <w:rFonts w:ascii="Aptos" w:hAnsi="Aptos"/>
        </w:rPr>
      </w:pPr>
      <w:r w:rsidRPr="003A2FDF">
        <w:t>References</w:t>
      </w:r>
    </w:p>
    <w:p w14:paraId="7BFF8C55" w14:textId="77777777" w:rsidR="00A05C72" w:rsidRPr="00A05C72" w:rsidRDefault="00A05C72" w:rsidP="00A05C72">
      <w:pPr>
        <w:spacing w:before="240" w:line="360" w:lineRule="auto"/>
        <w:ind w:left="720" w:hanging="720"/>
        <w:rPr>
          <w:rFonts w:ascii="Aptos" w:hAnsi="Aptos" w:cs="Arial"/>
          <w:lang w:val="en-US"/>
        </w:rPr>
      </w:pPr>
      <w:r w:rsidRPr="00A05C72">
        <w:rPr>
          <w:rFonts w:ascii="Aptos" w:hAnsi="Aptos" w:cs="Arial"/>
          <w:lang w:val="en-US"/>
        </w:rPr>
        <w:t xml:space="preserve">Giebel, C., Hanna, K., Marlow, P., Cannon, J., Tetlow, H., Shenton, J., Faulkner, T., Rajagopal, M., Mason, S. and Gabbay, M. (2022) ‘Guilt, tears and burnout: Impact of UK care home restrictions on the mental wellbeing of staff, families and residents’, </w:t>
      </w:r>
      <w:r w:rsidRPr="00A05C72">
        <w:rPr>
          <w:rFonts w:ascii="Aptos" w:hAnsi="Aptos" w:cs="Arial"/>
          <w:i/>
          <w:iCs/>
          <w:lang w:val="en-US"/>
        </w:rPr>
        <w:t>Journal of Advanced Nursing</w:t>
      </w:r>
      <w:r w:rsidRPr="00A05C72">
        <w:rPr>
          <w:rFonts w:ascii="Aptos" w:hAnsi="Aptos" w:cs="Arial"/>
          <w:lang w:val="en-US"/>
        </w:rPr>
        <w:t xml:space="preserve">, 78(7), pp. 2191-2202. Available at: </w:t>
      </w:r>
      <w:hyperlink r:id="rId7" w:history="1">
        <w:r w:rsidRPr="00A05C72">
          <w:rPr>
            <w:rStyle w:val="Hyperlink"/>
            <w:rFonts w:ascii="Aptos" w:hAnsi="Aptos" w:cs="Arial"/>
            <w:lang w:val="en-US"/>
          </w:rPr>
          <w:t>https://doi.org/10.1111/jan.15181</w:t>
        </w:r>
      </w:hyperlink>
      <w:r w:rsidRPr="00A05C72">
        <w:rPr>
          <w:rFonts w:ascii="Aptos" w:hAnsi="Aptos" w:cs="Arial"/>
          <w:lang w:val="en-US"/>
        </w:rPr>
        <w:t>.</w:t>
      </w:r>
    </w:p>
    <w:p w14:paraId="15B7848E" w14:textId="77777777" w:rsidR="00A05C72" w:rsidRPr="00A05C72" w:rsidRDefault="00A05C72" w:rsidP="00A05C72">
      <w:pPr>
        <w:spacing w:before="240" w:line="360" w:lineRule="auto"/>
        <w:ind w:left="720" w:hanging="720"/>
        <w:rPr>
          <w:rFonts w:ascii="Aptos" w:hAnsi="Aptos" w:cs="Arial"/>
          <w:lang w:val="en-US"/>
        </w:rPr>
      </w:pPr>
      <w:r w:rsidRPr="00A05C72">
        <w:rPr>
          <w:rFonts w:ascii="Aptos" w:hAnsi="Aptos" w:cs="Arial"/>
          <w:lang w:val="en-US"/>
        </w:rPr>
        <w:t xml:space="preserve">Gordon, A.L., Goodman, C., Achterberg, W., Barker, R.O., Burns, E., Hanratty, B., Martin, F.C., Meyer, J., O’Neill, D., Schols, J.M.G.A. and Spilsbury, K. (2020) ‘Commentary: COVID in care homes: challenges and dilemmas in healthcare delivery’, </w:t>
      </w:r>
      <w:r w:rsidRPr="00A05C72">
        <w:rPr>
          <w:rFonts w:ascii="Aptos" w:hAnsi="Aptos" w:cs="Arial"/>
          <w:i/>
          <w:iCs/>
          <w:lang w:val="en-US"/>
        </w:rPr>
        <w:t>Age and Ageing</w:t>
      </w:r>
      <w:r w:rsidRPr="00A05C72">
        <w:rPr>
          <w:rFonts w:ascii="Aptos" w:hAnsi="Aptos" w:cs="Arial"/>
          <w:lang w:val="en-US"/>
        </w:rPr>
        <w:t xml:space="preserve">, 49(5), pp. 701-705. Available at: </w:t>
      </w:r>
      <w:hyperlink r:id="rId8" w:history="1">
        <w:r w:rsidRPr="00A05C72">
          <w:rPr>
            <w:rStyle w:val="Hyperlink"/>
            <w:rFonts w:ascii="Aptos" w:hAnsi="Aptos" w:cs="Arial"/>
            <w:lang w:val="en-US"/>
          </w:rPr>
          <w:t>https://doi.org/10.1093/ageing/afaa113</w:t>
        </w:r>
      </w:hyperlink>
      <w:r w:rsidRPr="00A05C72">
        <w:rPr>
          <w:rFonts w:ascii="Aptos" w:hAnsi="Aptos" w:cs="Arial"/>
          <w:lang w:val="en-US"/>
        </w:rPr>
        <w:t>.</w:t>
      </w:r>
    </w:p>
    <w:p w14:paraId="3C64EFD0" w14:textId="77777777" w:rsidR="00A05C72" w:rsidRPr="00A05C72" w:rsidRDefault="00A05C72" w:rsidP="00A05C72">
      <w:pPr>
        <w:spacing w:before="240" w:line="360" w:lineRule="auto"/>
        <w:ind w:left="720" w:hanging="720"/>
        <w:rPr>
          <w:rFonts w:ascii="Aptos" w:hAnsi="Aptos" w:cs="Arial"/>
          <w:lang w:val="en-US"/>
        </w:rPr>
      </w:pPr>
      <w:r w:rsidRPr="00A05C72">
        <w:rPr>
          <w:rFonts w:ascii="Aptos" w:hAnsi="Aptos" w:cs="Arial"/>
          <w:lang w:val="en-US"/>
        </w:rPr>
        <w:t xml:space="preserve">Hanna, K., Giebel, C., Cannon, J., Shenton, J., Mason, S., Tetlow, H., Marlow, P., Rajagopal, M. and Gabbay, M. (2022) ‘Working in a care home during the COVID-19 pandemic: How has the pandemic changed working practices? A qualitative study’, </w:t>
      </w:r>
      <w:r w:rsidRPr="00A05C72">
        <w:rPr>
          <w:rFonts w:ascii="Aptos" w:hAnsi="Aptos" w:cs="Arial"/>
          <w:i/>
          <w:iCs/>
          <w:lang w:val="en-US"/>
        </w:rPr>
        <w:t>BMC Geriatrics</w:t>
      </w:r>
      <w:r w:rsidRPr="00A05C72">
        <w:rPr>
          <w:rFonts w:ascii="Aptos" w:hAnsi="Aptos" w:cs="Arial"/>
          <w:lang w:val="en-US"/>
        </w:rPr>
        <w:t xml:space="preserve">, 22, 129. Available at: </w:t>
      </w:r>
      <w:hyperlink r:id="rId9" w:history="1">
        <w:r w:rsidRPr="00A05C72">
          <w:rPr>
            <w:rStyle w:val="Hyperlink"/>
            <w:rFonts w:ascii="Aptos" w:hAnsi="Aptos" w:cs="Arial"/>
            <w:lang w:val="en-US"/>
          </w:rPr>
          <w:t>https://doi.org/10.1186/s12877-022-02822-0</w:t>
        </w:r>
      </w:hyperlink>
      <w:r w:rsidRPr="00A05C72">
        <w:rPr>
          <w:rFonts w:ascii="Aptos" w:hAnsi="Aptos" w:cs="Arial"/>
          <w:lang w:val="en-US"/>
        </w:rPr>
        <w:t>.</w:t>
      </w:r>
    </w:p>
    <w:p w14:paraId="0750C932" w14:textId="43C05419" w:rsidR="00A05C72" w:rsidRPr="00A05C72" w:rsidRDefault="00A05C72" w:rsidP="00A05C72">
      <w:pPr>
        <w:spacing w:before="240" w:line="360" w:lineRule="auto"/>
        <w:ind w:left="720" w:hanging="720"/>
        <w:rPr>
          <w:rFonts w:ascii="Aptos" w:hAnsi="Aptos" w:cs="Arial"/>
          <w:lang w:val="en-US"/>
        </w:rPr>
      </w:pPr>
      <w:r w:rsidRPr="00A05C72">
        <w:rPr>
          <w:rFonts w:ascii="Aptos" w:hAnsi="Aptos" w:cs="Arial"/>
          <w:lang w:val="en-US"/>
        </w:rPr>
        <w:t xml:space="preserve">Office for National Statistics (2022) </w:t>
      </w:r>
      <w:r w:rsidRPr="00A05C72">
        <w:rPr>
          <w:rFonts w:ascii="Aptos" w:hAnsi="Aptos" w:cs="Arial"/>
          <w:i/>
          <w:iCs/>
          <w:lang w:val="en-US"/>
        </w:rPr>
        <w:t>Deaths involving COVID-19 in the care sector, England and Wales</w:t>
      </w:r>
      <w:r w:rsidRPr="00A05C72">
        <w:rPr>
          <w:rFonts w:ascii="Aptos" w:hAnsi="Aptos" w:cs="Arial"/>
          <w:lang w:val="en-US"/>
        </w:rPr>
        <w:t xml:space="preserve">. Available at: </w:t>
      </w:r>
      <w:hyperlink r:id="rId10" w:history="1">
        <w:r w:rsidRPr="00A05C72">
          <w:rPr>
            <w:rStyle w:val="Hyperlink"/>
            <w:rFonts w:ascii="Aptos" w:hAnsi="Aptos" w:cs="Arial"/>
            <w:lang w:val="en-US"/>
          </w:rPr>
          <w:t>https://www.ons.gov.uk/peoplepopulationandcommunity/birthsdeathsandmarriages/deaths/articles/deathsinvolvingcovid19inthecaresectorenglandandwales/deathsregisteredbetweenweekending20march2020andweekending21january2022</w:t>
        </w:r>
      </w:hyperlink>
      <w:r w:rsidRPr="00A05C72">
        <w:rPr>
          <w:rFonts w:ascii="Aptos" w:hAnsi="Aptos" w:cs="Arial"/>
          <w:lang w:val="en-US"/>
        </w:rPr>
        <w:t xml:space="preserve"> (Accessed: 3</w:t>
      </w:r>
      <w:r>
        <w:rPr>
          <w:rFonts w:ascii="Aptos" w:hAnsi="Aptos" w:cs="Arial"/>
          <w:lang w:val="en-US"/>
        </w:rPr>
        <w:t>0</w:t>
      </w:r>
      <w:r w:rsidRPr="00A05C72">
        <w:rPr>
          <w:rFonts w:ascii="Aptos" w:hAnsi="Aptos" w:cs="Arial"/>
          <w:lang w:val="en-US"/>
        </w:rPr>
        <w:t xml:space="preserve"> May 2026).</w:t>
      </w: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lastRenderedPageBreak/>
        <w:br/>
      </w:r>
    </w:p>
    <w:sectPr w:rsidR="00545684" w:rsidRPr="003A2FDF"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47371A" w14:textId="77777777" w:rsidR="002251B8" w:rsidRDefault="002251B8" w:rsidP="00545684">
      <w:pPr>
        <w:spacing w:after="0" w:line="240" w:lineRule="auto"/>
      </w:pPr>
      <w:r>
        <w:separator/>
      </w:r>
    </w:p>
  </w:endnote>
  <w:endnote w:type="continuationSeparator" w:id="0">
    <w:p w14:paraId="3BD5E229" w14:textId="77777777" w:rsidR="002251B8" w:rsidRDefault="002251B8"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E3126C" w14:textId="77777777" w:rsidR="002251B8" w:rsidRDefault="002251B8" w:rsidP="00545684">
      <w:pPr>
        <w:spacing w:after="0" w:line="240" w:lineRule="auto"/>
      </w:pPr>
      <w:r>
        <w:separator/>
      </w:r>
    </w:p>
  </w:footnote>
  <w:footnote w:type="continuationSeparator" w:id="0">
    <w:p w14:paraId="5B4AE61F" w14:textId="77777777" w:rsidR="002251B8" w:rsidRDefault="002251B8"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4"/>
  </w:num>
  <w:num w:numId="2" w16cid:durableId="1933321522">
    <w:abstractNumId w:val="1"/>
  </w:num>
  <w:num w:numId="3" w16cid:durableId="875194671">
    <w:abstractNumId w:val="0"/>
  </w:num>
  <w:num w:numId="4" w16cid:durableId="1703288516">
    <w:abstractNumId w:val="2"/>
  </w:num>
  <w:num w:numId="5" w16cid:durableId="12087632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1C072A"/>
    <w:rsid w:val="001E0BF5"/>
    <w:rsid w:val="0020643B"/>
    <w:rsid w:val="00216C85"/>
    <w:rsid w:val="002251B8"/>
    <w:rsid w:val="00245A44"/>
    <w:rsid w:val="00260277"/>
    <w:rsid w:val="00273EDD"/>
    <w:rsid w:val="002A15DA"/>
    <w:rsid w:val="002C3965"/>
    <w:rsid w:val="003018F0"/>
    <w:rsid w:val="00321C4C"/>
    <w:rsid w:val="00331F5A"/>
    <w:rsid w:val="003512AE"/>
    <w:rsid w:val="00355034"/>
    <w:rsid w:val="003A2FDF"/>
    <w:rsid w:val="003B5B7F"/>
    <w:rsid w:val="004903AA"/>
    <w:rsid w:val="004E6C3B"/>
    <w:rsid w:val="00545684"/>
    <w:rsid w:val="0061260B"/>
    <w:rsid w:val="00646B10"/>
    <w:rsid w:val="006D298C"/>
    <w:rsid w:val="00715990"/>
    <w:rsid w:val="00752424"/>
    <w:rsid w:val="0077382A"/>
    <w:rsid w:val="00784670"/>
    <w:rsid w:val="007A5675"/>
    <w:rsid w:val="007A699C"/>
    <w:rsid w:val="007C2DC9"/>
    <w:rsid w:val="008068C8"/>
    <w:rsid w:val="00866B7B"/>
    <w:rsid w:val="008D17AE"/>
    <w:rsid w:val="008E5015"/>
    <w:rsid w:val="009D1D1E"/>
    <w:rsid w:val="00A035FD"/>
    <w:rsid w:val="00A05C72"/>
    <w:rsid w:val="00A276A0"/>
    <w:rsid w:val="00A27CCB"/>
    <w:rsid w:val="00A42BBC"/>
    <w:rsid w:val="00A55514"/>
    <w:rsid w:val="00A6153D"/>
    <w:rsid w:val="00C405CA"/>
    <w:rsid w:val="00C54573"/>
    <w:rsid w:val="00D025CA"/>
    <w:rsid w:val="00D769F0"/>
    <w:rsid w:val="00E614D4"/>
    <w:rsid w:val="00E7156E"/>
    <w:rsid w:val="00EC68DA"/>
    <w:rsid w:val="00F278D4"/>
    <w:rsid w:val="00FB4301"/>
    <w:rsid w:val="00FC2B9B"/>
    <w:rsid w:val="00FC465A"/>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A05C72"/>
    <w:rPr>
      <w:color w:val="0563C1" w:themeColor="hyperlink"/>
      <w:u w:val="single"/>
    </w:rPr>
  </w:style>
  <w:style w:type="character" w:styleId="UnresolvedMention">
    <w:name w:val="Unresolved Mention"/>
    <w:basedOn w:val="DefaultParagraphFont"/>
    <w:uiPriority w:val="99"/>
    <w:semiHidden/>
    <w:unhideWhenUsed/>
    <w:rsid w:val="00A05C72"/>
    <w:rPr>
      <w:color w:val="605E5C"/>
      <w:shd w:val="clear" w:color="auto" w:fill="E1DFDD"/>
    </w:rPr>
  </w:style>
  <w:style w:type="character" w:styleId="FollowedHyperlink">
    <w:name w:val="FollowedHyperlink"/>
    <w:basedOn w:val="DefaultParagraphFont"/>
    <w:uiPriority w:val="99"/>
    <w:semiHidden/>
    <w:unhideWhenUsed/>
    <w:rsid w:val="00A05C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ageing/afaa11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111/jan.1518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ons.gov.uk/peoplepopulationandcommunity/birthsdeathsandmarriages/deaths/articles/deathsinvolvingcovid19inthecaresectorenglandandwales/deathsregisteredbetweenweekending20march2020andweekending21january2022" TargetMode="External"/><Relationship Id="rId4" Type="http://schemas.openxmlformats.org/officeDocument/2006/relationships/webSettings" Target="webSettings.xml"/><Relationship Id="rId9" Type="http://schemas.openxmlformats.org/officeDocument/2006/relationships/hyperlink" Target="https://doi.org/10.1186/s12877-022-0282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903</TotalTime>
  <Pages>1</Pages>
  <Words>878</Words>
  <Characters>5008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Annorah Sonahar (2220772)</cp:lastModifiedBy>
  <cp:revision>16</cp:revision>
  <dcterms:created xsi:type="dcterms:W3CDTF">2025-01-13T16:05:00Z</dcterms:created>
  <dcterms:modified xsi:type="dcterms:W3CDTF">2026-06-01T16:14:00Z</dcterms:modified>
</cp:coreProperties>
</file>