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0E0DC3" w14:textId="43E1F692" w:rsidR="00F12610" w:rsidRDefault="00F12610" w:rsidP="00F12610">
      <w:pPr>
        <w:rPr>
          <w:rFonts w:ascii="Arial" w:hAnsi="Arial" w:cs="Arial"/>
          <w:sz w:val="24"/>
          <w:szCs w:val="24"/>
          <w:u w:val="single"/>
        </w:rPr>
      </w:pPr>
      <w:bookmarkStart w:id="0" w:name="_Hlk149496792"/>
      <w:r w:rsidRPr="00F0357B">
        <w:rPr>
          <w:rFonts w:ascii="Arial" w:hAnsi="Arial" w:cs="Arial"/>
          <w:sz w:val="24"/>
          <w:szCs w:val="24"/>
          <w:u w:val="single"/>
        </w:rPr>
        <w:t xml:space="preserve">Abstract </w:t>
      </w:r>
      <w:r w:rsidR="00A34C6C">
        <w:rPr>
          <w:rFonts w:ascii="Arial" w:hAnsi="Arial" w:cs="Arial"/>
          <w:sz w:val="24"/>
          <w:szCs w:val="24"/>
          <w:u w:val="single"/>
        </w:rPr>
        <w:t xml:space="preserve"> </w:t>
      </w:r>
    </w:p>
    <w:p w14:paraId="5FFFE211" w14:textId="77777777" w:rsidR="000F0B85" w:rsidRDefault="000F0B85" w:rsidP="000F0B85">
      <w:pPr>
        <w:pStyle w:val="NormalWeb"/>
        <w:shd w:val="clear" w:color="auto" w:fill="FFFFFF"/>
        <w:spacing w:before="300" w:beforeAutospacing="0" w:after="300" w:afterAutospacing="0"/>
        <w:rPr>
          <w:rFonts w:ascii="Arial" w:hAnsi="Arial" w:cs="Arial"/>
        </w:rPr>
      </w:pPr>
      <w:bookmarkStart w:id="1" w:name="_Hlk149497224"/>
      <w:r w:rsidRPr="00F0321B">
        <w:rPr>
          <w:rFonts w:ascii="Arial" w:hAnsi="Arial" w:cs="Arial"/>
        </w:rPr>
        <w:t>This research project aims to investigate why reading with children from a young age is beneficial for language, social and emotional development.</w:t>
      </w:r>
      <w:r>
        <w:rPr>
          <w:rFonts w:ascii="Arial" w:hAnsi="Arial" w:cs="Arial"/>
        </w:rPr>
        <w:t xml:space="preserve"> This research project explores different aspects of language skills for young children to improve proficiency. Also, this study will explore social and emotional factors involved in the reading process. Furthermore, this research project explores advantages and disadvantages of different resources such as therapy dogs and E-books. </w:t>
      </w:r>
    </w:p>
    <w:p w14:paraId="3C983D8B" w14:textId="4EA2A202" w:rsidR="000F0B85" w:rsidRPr="000F0B85" w:rsidRDefault="000F0B85" w:rsidP="000F0B85">
      <w:pPr>
        <w:pStyle w:val="NormalWeb"/>
        <w:shd w:val="clear" w:color="auto" w:fill="FFFFFF"/>
        <w:spacing w:before="300" w:beforeAutospacing="0" w:after="300" w:afterAutospacing="0"/>
        <w:rPr>
          <w:rFonts w:ascii="Arial" w:hAnsi="Arial" w:cs="Arial"/>
        </w:rPr>
      </w:pPr>
      <w:r w:rsidRPr="00F0321B">
        <w:rPr>
          <w:rFonts w:ascii="Arial" w:hAnsi="Arial" w:cs="Arial"/>
        </w:rPr>
        <w:t>The rationale for doing this study is also to ensure that the way</w:t>
      </w:r>
      <w:r>
        <w:rPr>
          <w:rFonts w:ascii="Arial" w:hAnsi="Arial" w:cs="Arial"/>
        </w:rPr>
        <w:t xml:space="preserve"> in which</w:t>
      </w:r>
      <w:r w:rsidRPr="00F0321B">
        <w:rPr>
          <w:rFonts w:ascii="Arial" w:hAnsi="Arial" w:cs="Arial"/>
        </w:rPr>
        <w:t xml:space="preserve"> the study is carried out is executed in the best possible way. The evidence uncovered shows researchers clearly how to undertake a research project within strict guidelines, so they do not make unnecessary mistakes that could cause breaches in confidentiality, </w:t>
      </w:r>
      <w:r>
        <w:rPr>
          <w:rFonts w:ascii="Arial" w:hAnsi="Arial" w:cs="Arial"/>
        </w:rPr>
        <w:t xml:space="preserve">that could involve </w:t>
      </w:r>
      <w:r w:rsidRPr="00F0321B">
        <w:rPr>
          <w:rFonts w:ascii="Arial" w:hAnsi="Arial" w:cs="Arial"/>
        </w:rPr>
        <w:t>legal issues</w:t>
      </w:r>
      <w:r>
        <w:rPr>
          <w:rFonts w:ascii="Arial" w:hAnsi="Arial" w:cs="Arial"/>
        </w:rPr>
        <w:t xml:space="preserve"> </w:t>
      </w:r>
      <w:r w:rsidRPr="00F0321B">
        <w:rPr>
          <w:rFonts w:ascii="Arial" w:hAnsi="Arial" w:cs="Arial"/>
        </w:rPr>
        <w:t>and</w:t>
      </w:r>
      <w:r>
        <w:rPr>
          <w:rFonts w:ascii="Arial" w:hAnsi="Arial" w:cs="Arial"/>
        </w:rPr>
        <w:t xml:space="preserve"> lead to </w:t>
      </w:r>
      <w:r w:rsidRPr="00F0321B">
        <w:rPr>
          <w:rFonts w:ascii="Arial" w:hAnsi="Arial" w:cs="Arial"/>
        </w:rPr>
        <w:t>ethical</w:t>
      </w:r>
      <w:r>
        <w:rPr>
          <w:rFonts w:ascii="Arial" w:hAnsi="Arial" w:cs="Arial"/>
        </w:rPr>
        <w:t xml:space="preserve"> dangers and challenges</w:t>
      </w:r>
      <w:r w:rsidRPr="00F0321B">
        <w:rPr>
          <w:rFonts w:ascii="Arial" w:hAnsi="Arial" w:cs="Arial"/>
        </w:rPr>
        <w:t>.</w:t>
      </w:r>
      <w:r>
        <w:rPr>
          <w:rFonts w:ascii="Arial" w:hAnsi="Arial" w:cs="Arial"/>
        </w:rPr>
        <w:t xml:space="preserve"> By having strict guidelines, the researcher will be less likely to make inappropriate decisions and fail to carry out the study successfully. </w:t>
      </w:r>
      <w:r w:rsidRPr="00F0321B">
        <w:rPr>
          <w:rFonts w:ascii="Arial" w:hAnsi="Arial" w:cs="Arial"/>
        </w:rPr>
        <w:t>This research study comprises twelve participants that includes four children, four parents and four early years practitioners. Data that will be used</w:t>
      </w:r>
      <w:r>
        <w:rPr>
          <w:rFonts w:ascii="Arial" w:hAnsi="Arial" w:cs="Arial"/>
        </w:rPr>
        <w:t xml:space="preserve"> in</w:t>
      </w:r>
      <w:r w:rsidRPr="00F0321B">
        <w:rPr>
          <w:rFonts w:ascii="Arial" w:hAnsi="Arial" w:cs="Arial"/>
        </w:rPr>
        <w:t xml:space="preserve"> this project will be collected from reliable and credible sources. Data will be collected through qualitative and quantitative research methods. There will be three methods that will be used to collect evidence. These </w:t>
      </w:r>
      <w:r>
        <w:rPr>
          <w:rFonts w:ascii="Arial" w:hAnsi="Arial" w:cs="Arial"/>
        </w:rPr>
        <w:t xml:space="preserve">methods will be </w:t>
      </w:r>
      <w:r w:rsidRPr="00F0321B">
        <w:rPr>
          <w:rFonts w:ascii="Arial" w:hAnsi="Arial" w:cs="Arial"/>
        </w:rPr>
        <w:t>observations of children</w:t>
      </w:r>
      <w:r w:rsidR="00923A9D">
        <w:rPr>
          <w:rFonts w:ascii="Arial" w:hAnsi="Arial" w:cs="Arial"/>
        </w:rPr>
        <w:t xml:space="preserve"> and early years practitioners</w:t>
      </w:r>
      <w:r w:rsidRPr="00F0321B">
        <w:rPr>
          <w:rFonts w:ascii="Arial" w:hAnsi="Arial" w:cs="Arial"/>
        </w:rPr>
        <w:t xml:space="preserve">, a questionnaire for parents to complete and a focus group that will include all participants. This research project will </w:t>
      </w:r>
      <w:r>
        <w:rPr>
          <w:rFonts w:ascii="Arial" w:hAnsi="Arial" w:cs="Arial"/>
        </w:rPr>
        <w:t xml:space="preserve">take into careful consideration </w:t>
      </w:r>
      <w:r w:rsidRPr="00F0321B">
        <w:rPr>
          <w:rFonts w:ascii="Arial" w:hAnsi="Arial" w:cs="Arial"/>
        </w:rPr>
        <w:t>the</w:t>
      </w:r>
      <w:r>
        <w:rPr>
          <w:rFonts w:ascii="Arial" w:hAnsi="Arial" w:cs="Arial"/>
        </w:rPr>
        <w:t xml:space="preserve"> guidelines and policies of the</w:t>
      </w:r>
      <w:r w:rsidRPr="00F0321B">
        <w:rPr>
          <w:rFonts w:ascii="Arial" w:hAnsi="Arial" w:cs="Arial"/>
        </w:rPr>
        <w:t xml:space="preserve"> UNCRC, BERA (2018) and </w:t>
      </w:r>
      <w:r>
        <w:rPr>
          <w:rFonts w:ascii="Arial" w:hAnsi="Arial" w:cs="Arial"/>
        </w:rPr>
        <w:t xml:space="preserve">the guidelines of the </w:t>
      </w:r>
      <w:r w:rsidRPr="00F0321B">
        <w:rPr>
          <w:rFonts w:ascii="Arial" w:hAnsi="Arial" w:cs="Arial"/>
        </w:rPr>
        <w:t xml:space="preserve">University of Wales Trinity Saint David. </w:t>
      </w:r>
      <w:bookmarkEnd w:id="1"/>
    </w:p>
    <w:p w14:paraId="074A9A13" w14:textId="366A099B" w:rsidR="00F0357B" w:rsidRDefault="00F0357B" w:rsidP="00F0357B">
      <w:pPr>
        <w:rPr>
          <w:rFonts w:ascii="Arial" w:hAnsi="Arial" w:cs="Arial"/>
          <w:sz w:val="24"/>
          <w:szCs w:val="24"/>
          <w:u w:val="single"/>
        </w:rPr>
      </w:pPr>
      <w:bookmarkStart w:id="2" w:name="_Hlk148695639"/>
      <w:bookmarkEnd w:id="0"/>
      <w:r w:rsidRPr="004C3630">
        <w:rPr>
          <w:rFonts w:ascii="Arial" w:hAnsi="Arial" w:cs="Arial"/>
          <w:sz w:val="24"/>
          <w:szCs w:val="24"/>
          <w:u w:val="single"/>
        </w:rPr>
        <w:t xml:space="preserve">Literature review </w:t>
      </w:r>
    </w:p>
    <w:p w14:paraId="70D9CBE6" w14:textId="77777777" w:rsidR="00F0357B" w:rsidRPr="008B7F0C" w:rsidRDefault="00F0357B" w:rsidP="00F0357B">
      <w:pPr>
        <w:rPr>
          <w:rFonts w:ascii="Arial" w:hAnsi="Arial" w:cs="Arial"/>
          <w:sz w:val="24"/>
          <w:szCs w:val="24"/>
        </w:rPr>
      </w:pPr>
      <w:r w:rsidRPr="008B7F0C">
        <w:rPr>
          <w:rFonts w:ascii="Arial" w:hAnsi="Arial" w:cs="Arial"/>
          <w:sz w:val="24"/>
          <w:szCs w:val="24"/>
        </w:rPr>
        <w:t xml:space="preserve">Welsh Government (2022) argues that communication and language is a key aspect and is fundamental for learning. Therefore, it is significant to provide the foundation for language by ensuring children are surrounded by rich language experiences and activities to improve their speaking, listening, and communication skills (Welsh Government, 2022). GOV.UK (no date) emphasises that reading story books with children is an effective approach to promote and encourage language and communication. Additionally, GOV.UK (no date) implies that reading story books with children helps them comprehend new concepts and improves their language skills. Furthermore, GOV.UK (no date) states that story books enable children to become more proficient language users, helps expand their vocabulary and can help children make sense of the world they live in. It is beneficial to facilitate and support children’s exploration of early language by recording children's precise words from story books which they may want to read again (GOV.UK, no date). </w:t>
      </w:r>
    </w:p>
    <w:p w14:paraId="6E703B53" w14:textId="77777777" w:rsidR="00F0357B" w:rsidRPr="007061E7" w:rsidRDefault="00F0357B" w:rsidP="00F0357B">
      <w:pPr>
        <w:rPr>
          <w:rFonts w:ascii="Arial" w:hAnsi="Arial" w:cs="Arial"/>
          <w:sz w:val="24"/>
          <w:szCs w:val="24"/>
        </w:rPr>
      </w:pPr>
      <w:r w:rsidRPr="008B7F0C">
        <w:rPr>
          <w:rFonts w:ascii="Arial" w:hAnsi="Arial" w:cs="Arial"/>
          <w:sz w:val="24"/>
          <w:szCs w:val="24"/>
        </w:rPr>
        <w:t xml:space="preserve">Surrey County Council (2023) </w:t>
      </w:r>
      <w:r w:rsidRPr="008B7F0C">
        <w:rPr>
          <w:rFonts w:ascii="Arial" w:hAnsi="Arial" w:cs="Arial"/>
          <w:sz w:val="24"/>
          <w:szCs w:val="24"/>
          <w:shd w:val="clear" w:color="auto" w:fill="FFFFFF"/>
        </w:rPr>
        <w:t>highlights that toddlers acquire a great number of opportunities to converse, hear modelled language, and hear new terms</w:t>
      </w:r>
      <w:r w:rsidRPr="008B7F0C">
        <w:rPr>
          <w:rFonts w:ascii="Arial" w:hAnsi="Arial" w:cs="Arial"/>
          <w:sz w:val="24"/>
          <w:szCs w:val="24"/>
        </w:rPr>
        <w:t xml:space="preserve">. According to GOV.UK (no date) reading aloud to a child during story time allows them to </w:t>
      </w:r>
      <w:r w:rsidRPr="008B7F0C">
        <w:rPr>
          <w:rFonts w:ascii="Arial" w:hAnsi="Arial" w:cs="Arial"/>
          <w:sz w:val="24"/>
          <w:szCs w:val="24"/>
        </w:rPr>
        <w:lastRenderedPageBreak/>
        <w:t xml:space="preserve">replicate words, identify pictures, and </w:t>
      </w:r>
      <w:r w:rsidRPr="00651732">
        <w:rPr>
          <w:rFonts w:ascii="Arial" w:hAnsi="Arial" w:cs="Arial"/>
          <w:sz w:val="24"/>
          <w:szCs w:val="24"/>
        </w:rPr>
        <w:t>explain what they see, giving them significant opportunities to hear language used repeatedly</w:t>
      </w:r>
      <w:r>
        <w:rPr>
          <w:rFonts w:ascii="Arial" w:hAnsi="Arial" w:cs="Arial"/>
          <w:sz w:val="24"/>
          <w:szCs w:val="24"/>
        </w:rPr>
        <w:t>. Furthermore, c</w:t>
      </w:r>
      <w:r w:rsidRPr="00651732">
        <w:rPr>
          <w:rFonts w:ascii="Arial" w:hAnsi="Arial" w:cs="Arial"/>
          <w:sz w:val="24"/>
          <w:szCs w:val="24"/>
        </w:rPr>
        <w:t>hildren should frequently hear and repeat new words to expand their vocabulary to continue expanding their language and to fortify the connections in their brains</w:t>
      </w:r>
      <w:r>
        <w:rPr>
          <w:rFonts w:ascii="Arial" w:hAnsi="Arial" w:cs="Arial"/>
          <w:sz w:val="24"/>
          <w:szCs w:val="24"/>
        </w:rPr>
        <w:t xml:space="preserve">. </w:t>
      </w:r>
    </w:p>
    <w:p w14:paraId="62A0DA42" w14:textId="77777777" w:rsidR="00F0357B" w:rsidRPr="008B7F0C" w:rsidRDefault="00F0357B" w:rsidP="00F0357B">
      <w:pPr>
        <w:rPr>
          <w:rFonts w:ascii="Arial" w:hAnsi="Arial" w:cs="Arial"/>
          <w:sz w:val="24"/>
          <w:szCs w:val="24"/>
        </w:rPr>
      </w:pPr>
      <w:r w:rsidRPr="008B7F0C">
        <w:rPr>
          <w:rFonts w:ascii="Arial" w:hAnsi="Arial" w:cs="Arial"/>
          <w:sz w:val="24"/>
          <w:szCs w:val="24"/>
        </w:rPr>
        <w:t xml:space="preserve">Myres and Ankrum (2018) outlines Vygotsky’s socio-linguistic theory which implies that engaging in social interaction through reading with a knowledgeable mentor such as parents and teachers can improve cognitive growth. Moreover, Myres and Ankrum (2018) states these social interactions frequently entail guidance and scaffolding to improve proficiency. </w:t>
      </w:r>
    </w:p>
    <w:p w14:paraId="4FE20099" w14:textId="77777777" w:rsidR="00F0357B" w:rsidRDefault="00F0357B" w:rsidP="00F0357B">
      <w:pPr>
        <w:rPr>
          <w:rFonts w:ascii="Arial" w:hAnsi="Arial" w:cs="Arial"/>
          <w:color w:val="FF0000"/>
          <w:sz w:val="24"/>
          <w:szCs w:val="24"/>
        </w:rPr>
      </w:pPr>
      <w:proofErr w:type="spellStart"/>
      <w:r w:rsidRPr="008B7F0C">
        <w:rPr>
          <w:rFonts w:ascii="Arial" w:hAnsi="Arial" w:cs="Arial"/>
          <w:sz w:val="24"/>
          <w:szCs w:val="24"/>
        </w:rPr>
        <w:t>Kalogiannakis</w:t>
      </w:r>
      <w:proofErr w:type="spellEnd"/>
      <w:r w:rsidRPr="008B7F0C">
        <w:rPr>
          <w:rFonts w:ascii="Arial" w:hAnsi="Arial" w:cs="Arial"/>
          <w:sz w:val="24"/>
          <w:szCs w:val="24"/>
        </w:rPr>
        <w:t xml:space="preserve"> </w:t>
      </w:r>
      <w:r w:rsidRPr="008B7F0C">
        <w:rPr>
          <w:rFonts w:ascii="Arial" w:hAnsi="Arial" w:cs="Arial"/>
          <w:i/>
          <w:iCs/>
          <w:sz w:val="24"/>
          <w:szCs w:val="24"/>
        </w:rPr>
        <w:t>et al</w:t>
      </w:r>
      <w:r w:rsidRPr="008B7F0C">
        <w:rPr>
          <w:rFonts w:ascii="Arial" w:hAnsi="Arial" w:cs="Arial"/>
          <w:sz w:val="24"/>
          <w:szCs w:val="24"/>
        </w:rPr>
        <w:t>. (2017) highlights that story books with images can help foster children's creativity and imagination by helping them to visualise images in their minds. Through research, Lee (2016) found that when young children read books with a peer in unstructured settings and took part in meaningful activities, they developed effective literacy skills. Lee (2016) also found from research that young children choose to read to satisfy their interest and social interaction. When a child becomes more linguistically able, they can express themselves in a better way to communicate with others (Lee, 2016).</w:t>
      </w:r>
    </w:p>
    <w:p w14:paraId="2C3DD9A1" w14:textId="77777777" w:rsidR="00F0357B" w:rsidRPr="007061E7" w:rsidRDefault="00F0357B" w:rsidP="00F0357B">
      <w:pPr>
        <w:rPr>
          <w:rFonts w:ascii="Arial" w:hAnsi="Arial" w:cs="Arial"/>
          <w:color w:val="FF0000"/>
          <w:sz w:val="24"/>
          <w:szCs w:val="24"/>
        </w:rPr>
      </w:pPr>
      <w:r w:rsidRPr="008B7F0C">
        <w:rPr>
          <w:rFonts w:ascii="Arial" w:hAnsi="Arial" w:cs="Arial"/>
          <w:sz w:val="24"/>
          <w:szCs w:val="24"/>
        </w:rPr>
        <w:t xml:space="preserve">Tussey and Haas (2021) states that story reading helps children make sense of their emotions. Thus, enabling them to develop empathy for characters in a book. Research shown that children during the COVID 19 outbreak read to escape from an unpleasant reality, to feel reassured, and deal with negative emotions (Tussey and Haas, 2021). Furthermore, Tussey and Haas (2021) implies that when children are given opportunities to explore story books, it enables parents and teachers to support and strengthen social-emotional competencies that support </w:t>
      </w:r>
      <w:r w:rsidRPr="00651732">
        <w:rPr>
          <w:rFonts w:ascii="Arial" w:hAnsi="Arial" w:cs="Arial"/>
          <w:sz w:val="24"/>
          <w:szCs w:val="24"/>
        </w:rPr>
        <w:t xml:space="preserve">children’s success in </w:t>
      </w:r>
      <w:r w:rsidRPr="008B7F0C">
        <w:rPr>
          <w:rFonts w:ascii="Arial" w:hAnsi="Arial" w:cs="Arial"/>
          <w:sz w:val="24"/>
          <w:szCs w:val="24"/>
        </w:rPr>
        <w:t xml:space="preserve">education. Additionally, Storybooks can help build strong bonds between children and parents (Tussey and Haas, 2021). </w:t>
      </w:r>
    </w:p>
    <w:p w14:paraId="5BD2CC7B" w14:textId="77777777" w:rsidR="00F0357B" w:rsidRPr="008B7F0C" w:rsidRDefault="00F0357B" w:rsidP="00F0357B">
      <w:pPr>
        <w:rPr>
          <w:rFonts w:ascii="Arial" w:hAnsi="Arial" w:cs="Arial"/>
          <w:sz w:val="24"/>
          <w:szCs w:val="24"/>
        </w:rPr>
      </w:pPr>
      <w:r w:rsidRPr="008B7F0C">
        <w:rPr>
          <w:rFonts w:ascii="Arial" w:hAnsi="Arial" w:cs="Arial"/>
          <w:sz w:val="24"/>
          <w:szCs w:val="24"/>
        </w:rPr>
        <w:t xml:space="preserve">In contrast, </w:t>
      </w:r>
      <w:proofErr w:type="spellStart"/>
      <w:r w:rsidRPr="008B7F0C">
        <w:rPr>
          <w:rFonts w:ascii="Arial" w:hAnsi="Arial" w:cs="Arial"/>
          <w:sz w:val="24"/>
          <w:szCs w:val="24"/>
        </w:rPr>
        <w:t>Kirnan</w:t>
      </w:r>
      <w:proofErr w:type="spellEnd"/>
      <w:r w:rsidRPr="008B7F0C">
        <w:rPr>
          <w:rFonts w:ascii="Arial" w:hAnsi="Arial" w:cs="Arial"/>
          <w:sz w:val="24"/>
          <w:szCs w:val="24"/>
        </w:rPr>
        <w:t xml:space="preserve"> </w:t>
      </w:r>
      <w:r w:rsidRPr="008B7F0C">
        <w:rPr>
          <w:rFonts w:ascii="Arial" w:hAnsi="Arial" w:cs="Arial"/>
          <w:i/>
          <w:iCs/>
          <w:sz w:val="24"/>
          <w:szCs w:val="24"/>
        </w:rPr>
        <w:t>et al</w:t>
      </w:r>
      <w:r w:rsidRPr="008B7F0C">
        <w:rPr>
          <w:rFonts w:ascii="Arial" w:hAnsi="Arial" w:cs="Arial"/>
          <w:sz w:val="24"/>
          <w:szCs w:val="24"/>
        </w:rPr>
        <w:t>. (2017) claims that previous research has shown that when children were instructed to read aloud in school, it caused them to experience anxiety. Consequently, therapy dogs were taken into a school and library setting where young children read aloud to dogs. The aim was to enhance young children’s literacy skills and foster a love of reading without experiencing stress (</w:t>
      </w:r>
      <w:proofErr w:type="spellStart"/>
      <w:r w:rsidRPr="008B7F0C">
        <w:rPr>
          <w:rFonts w:ascii="Arial" w:hAnsi="Arial" w:cs="Arial"/>
          <w:sz w:val="24"/>
          <w:szCs w:val="24"/>
        </w:rPr>
        <w:t>Kirnan</w:t>
      </w:r>
      <w:proofErr w:type="spellEnd"/>
      <w:r w:rsidRPr="008B7F0C">
        <w:rPr>
          <w:rFonts w:ascii="Arial" w:hAnsi="Arial" w:cs="Arial"/>
          <w:sz w:val="24"/>
          <w:szCs w:val="24"/>
        </w:rPr>
        <w:t xml:space="preserve"> </w:t>
      </w:r>
      <w:r w:rsidRPr="008B7F0C">
        <w:rPr>
          <w:rFonts w:ascii="Arial" w:hAnsi="Arial" w:cs="Arial"/>
          <w:i/>
          <w:iCs/>
          <w:sz w:val="24"/>
          <w:szCs w:val="24"/>
        </w:rPr>
        <w:t>et al</w:t>
      </w:r>
      <w:r w:rsidRPr="008B7F0C">
        <w:rPr>
          <w:rFonts w:ascii="Arial" w:hAnsi="Arial" w:cs="Arial"/>
          <w:sz w:val="24"/>
          <w:szCs w:val="24"/>
        </w:rPr>
        <w:t>., 2017). The justification was that reading aloud was a challenging experience for young children and that therapy dogs are thought to be compassionate listeners who cannot correct or show disapproval (</w:t>
      </w:r>
      <w:proofErr w:type="spellStart"/>
      <w:r w:rsidRPr="008B7F0C">
        <w:rPr>
          <w:rFonts w:ascii="Arial" w:hAnsi="Arial" w:cs="Arial"/>
          <w:sz w:val="24"/>
          <w:szCs w:val="24"/>
        </w:rPr>
        <w:t>Kirnan</w:t>
      </w:r>
      <w:proofErr w:type="spellEnd"/>
      <w:r w:rsidRPr="008B7F0C">
        <w:rPr>
          <w:rFonts w:ascii="Arial" w:hAnsi="Arial" w:cs="Arial"/>
          <w:sz w:val="24"/>
          <w:szCs w:val="24"/>
        </w:rPr>
        <w:t xml:space="preserve"> </w:t>
      </w:r>
      <w:r w:rsidRPr="008B7F0C">
        <w:rPr>
          <w:rFonts w:ascii="Arial" w:hAnsi="Arial" w:cs="Arial"/>
          <w:i/>
          <w:iCs/>
          <w:sz w:val="24"/>
          <w:szCs w:val="24"/>
        </w:rPr>
        <w:t>et al</w:t>
      </w:r>
      <w:r w:rsidRPr="008B7F0C">
        <w:rPr>
          <w:rFonts w:ascii="Arial" w:hAnsi="Arial" w:cs="Arial"/>
          <w:sz w:val="24"/>
          <w:szCs w:val="24"/>
        </w:rPr>
        <w:t>., 2017). The results of this research were that children’s reading scores in kindergarten significantly improved within a period of two years for both children with English Language Learners (ELL) and without ELL (</w:t>
      </w:r>
      <w:proofErr w:type="spellStart"/>
      <w:r w:rsidRPr="008B7F0C">
        <w:rPr>
          <w:rFonts w:ascii="Arial" w:hAnsi="Arial" w:cs="Arial"/>
          <w:sz w:val="24"/>
          <w:szCs w:val="24"/>
        </w:rPr>
        <w:t>Kirnan</w:t>
      </w:r>
      <w:proofErr w:type="spellEnd"/>
      <w:r w:rsidRPr="008B7F0C">
        <w:rPr>
          <w:rFonts w:ascii="Arial" w:hAnsi="Arial" w:cs="Arial"/>
          <w:sz w:val="24"/>
          <w:szCs w:val="24"/>
        </w:rPr>
        <w:t xml:space="preserve"> </w:t>
      </w:r>
      <w:r w:rsidRPr="008B7F0C">
        <w:rPr>
          <w:rFonts w:ascii="Arial" w:hAnsi="Arial" w:cs="Arial"/>
          <w:i/>
          <w:iCs/>
          <w:sz w:val="24"/>
          <w:szCs w:val="24"/>
        </w:rPr>
        <w:t>et al</w:t>
      </w:r>
      <w:r w:rsidRPr="008B7F0C">
        <w:rPr>
          <w:rFonts w:ascii="Arial" w:hAnsi="Arial" w:cs="Arial"/>
          <w:sz w:val="24"/>
          <w:szCs w:val="24"/>
        </w:rPr>
        <w:t xml:space="preserve">., 2017). </w:t>
      </w:r>
    </w:p>
    <w:p w14:paraId="40FB601A" w14:textId="77777777" w:rsidR="00F0357B" w:rsidRPr="008B7F0C" w:rsidRDefault="00F0357B" w:rsidP="00F0357B">
      <w:pPr>
        <w:rPr>
          <w:rFonts w:ascii="Arial" w:eastAsia="Times New Roman" w:hAnsi="Arial" w:cs="Arial"/>
          <w:kern w:val="0"/>
          <w:sz w:val="24"/>
          <w:szCs w:val="24"/>
          <w:lang w:eastAsia="en-GB"/>
          <w14:ligatures w14:val="none"/>
        </w:rPr>
      </w:pPr>
      <w:r w:rsidRPr="008B7F0C">
        <w:rPr>
          <w:rFonts w:ascii="Arial" w:hAnsi="Arial" w:cs="Arial"/>
          <w:sz w:val="24"/>
          <w:szCs w:val="24"/>
        </w:rPr>
        <w:t xml:space="preserve">Skibbe </w:t>
      </w:r>
      <w:r w:rsidRPr="008B7F0C">
        <w:rPr>
          <w:rFonts w:ascii="Arial" w:hAnsi="Arial" w:cs="Arial"/>
          <w:i/>
          <w:iCs/>
          <w:sz w:val="24"/>
          <w:szCs w:val="24"/>
        </w:rPr>
        <w:t>et al</w:t>
      </w:r>
      <w:r w:rsidRPr="008B7F0C">
        <w:rPr>
          <w:rFonts w:ascii="Arial" w:hAnsi="Arial" w:cs="Arial"/>
          <w:sz w:val="24"/>
          <w:szCs w:val="24"/>
        </w:rPr>
        <w:t xml:space="preserve">. (2017) implies that E-books can be more successful than printed texts at promoting early literacy when supported by an adult. Furthermore, </w:t>
      </w:r>
      <w:bookmarkStart w:id="3" w:name="_Hlk148712866"/>
      <w:r w:rsidRPr="008B7F0C">
        <w:rPr>
          <w:rFonts w:ascii="Arial" w:eastAsia="Times New Roman" w:hAnsi="Arial" w:cs="Arial"/>
          <w:kern w:val="0"/>
          <w:sz w:val="24"/>
          <w:szCs w:val="24"/>
          <w:lang w:eastAsia="en-GB"/>
          <w14:ligatures w14:val="none"/>
        </w:rPr>
        <w:t xml:space="preserve">Skibbe </w:t>
      </w:r>
      <w:r w:rsidRPr="008B7F0C">
        <w:rPr>
          <w:rFonts w:ascii="Arial" w:eastAsia="Times New Roman" w:hAnsi="Arial" w:cs="Arial"/>
          <w:i/>
          <w:iCs/>
          <w:kern w:val="0"/>
          <w:sz w:val="24"/>
          <w:szCs w:val="24"/>
          <w:lang w:eastAsia="en-GB"/>
          <w14:ligatures w14:val="none"/>
        </w:rPr>
        <w:t>et al</w:t>
      </w:r>
      <w:r w:rsidRPr="008B7F0C">
        <w:rPr>
          <w:rFonts w:ascii="Arial" w:eastAsia="Times New Roman" w:hAnsi="Arial" w:cs="Arial"/>
          <w:kern w:val="0"/>
          <w:sz w:val="24"/>
          <w:szCs w:val="24"/>
          <w:lang w:eastAsia="en-GB"/>
          <w14:ligatures w14:val="none"/>
        </w:rPr>
        <w:t xml:space="preserve">. (2017) </w:t>
      </w:r>
      <w:bookmarkEnd w:id="3"/>
      <w:r w:rsidRPr="008B7F0C">
        <w:rPr>
          <w:rFonts w:ascii="Arial" w:hAnsi="Arial" w:cs="Arial"/>
          <w:sz w:val="24"/>
          <w:szCs w:val="24"/>
        </w:rPr>
        <w:t xml:space="preserve">states that book reading is a beneficial and common strategy facilitated by </w:t>
      </w:r>
      <w:r w:rsidRPr="008B7F0C">
        <w:rPr>
          <w:rFonts w:ascii="Arial" w:hAnsi="Arial" w:cs="Arial"/>
          <w:sz w:val="24"/>
          <w:szCs w:val="24"/>
        </w:rPr>
        <w:lastRenderedPageBreak/>
        <w:t xml:space="preserve">parents for children to develop early literacy skills. However, children are unlikely to read books on their own and pay attention to the print without guidance </w:t>
      </w:r>
      <w:r w:rsidRPr="008B7F0C">
        <w:rPr>
          <w:rFonts w:ascii="Arial" w:eastAsia="Times New Roman" w:hAnsi="Arial" w:cs="Arial"/>
          <w:kern w:val="0"/>
          <w:sz w:val="24"/>
          <w:szCs w:val="24"/>
          <w:lang w:eastAsia="en-GB"/>
          <w14:ligatures w14:val="none"/>
        </w:rPr>
        <w:t xml:space="preserve">(Skibbe </w:t>
      </w:r>
      <w:r w:rsidRPr="008B7F0C">
        <w:rPr>
          <w:rFonts w:ascii="Arial" w:eastAsia="Times New Roman" w:hAnsi="Arial" w:cs="Arial"/>
          <w:i/>
          <w:iCs/>
          <w:kern w:val="0"/>
          <w:sz w:val="24"/>
          <w:szCs w:val="24"/>
          <w:lang w:eastAsia="en-GB"/>
          <w14:ligatures w14:val="none"/>
        </w:rPr>
        <w:t>et al</w:t>
      </w:r>
      <w:r w:rsidRPr="008B7F0C">
        <w:rPr>
          <w:rFonts w:ascii="Arial" w:eastAsia="Times New Roman" w:hAnsi="Arial" w:cs="Arial"/>
          <w:kern w:val="0"/>
          <w:sz w:val="24"/>
          <w:szCs w:val="24"/>
          <w:lang w:eastAsia="en-GB"/>
          <w14:ligatures w14:val="none"/>
        </w:rPr>
        <w:t xml:space="preserve">., 2017). </w:t>
      </w:r>
      <w:r w:rsidRPr="008B7F0C">
        <w:rPr>
          <w:rFonts w:ascii="Arial" w:hAnsi="Arial" w:cs="Arial"/>
          <w:sz w:val="24"/>
          <w:szCs w:val="24"/>
        </w:rPr>
        <w:t xml:space="preserve">Studies have shown that without adult assistance, children's attention to print improved during e-book interactions </w:t>
      </w:r>
      <w:r w:rsidRPr="008B7F0C">
        <w:rPr>
          <w:rFonts w:ascii="Arial" w:eastAsia="Times New Roman" w:hAnsi="Arial" w:cs="Arial"/>
          <w:kern w:val="0"/>
          <w:sz w:val="24"/>
          <w:szCs w:val="24"/>
          <w:lang w:eastAsia="en-GB"/>
          <w14:ligatures w14:val="none"/>
        </w:rPr>
        <w:t xml:space="preserve">(Skibbe </w:t>
      </w:r>
      <w:r w:rsidRPr="008B7F0C">
        <w:rPr>
          <w:rFonts w:ascii="Arial" w:eastAsia="Times New Roman" w:hAnsi="Arial" w:cs="Arial"/>
          <w:i/>
          <w:iCs/>
          <w:kern w:val="0"/>
          <w:sz w:val="24"/>
          <w:szCs w:val="24"/>
          <w:lang w:eastAsia="en-GB"/>
          <w14:ligatures w14:val="none"/>
        </w:rPr>
        <w:t>et al</w:t>
      </w:r>
      <w:r w:rsidRPr="008B7F0C">
        <w:rPr>
          <w:rFonts w:ascii="Arial" w:eastAsia="Times New Roman" w:hAnsi="Arial" w:cs="Arial"/>
          <w:kern w:val="0"/>
          <w:sz w:val="24"/>
          <w:szCs w:val="24"/>
          <w:lang w:eastAsia="en-GB"/>
          <w14:ligatures w14:val="none"/>
        </w:rPr>
        <w:t>., 2017)</w:t>
      </w:r>
      <w:r w:rsidRPr="008B7F0C">
        <w:rPr>
          <w:rFonts w:ascii="Arial" w:hAnsi="Arial" w:cs="Arial"/>
          <w:sz w:val="24"/>
          <w:szCs w:val="24"/>
        </w:rPr>
        <w:t xml:space="preserve">. According to </w:t>
      </w:r>
      <w:r w:rsidRPr="008B7F0C">
        <w:rPr>
          <w:rFonts w:ascii="Arial" w:eastAsia="Times New Roman" w:hAnsi="Arial" w:cs="Arial"/>
          <w:kern w:val="0"/>
          <w:sz w:val="24"/>
          <w:szCs w:val="24"/>
          <w:lang w:eastAsia="en-GB"/>
          <w14:ligatures w14:val="none"/>
        </w:rPr>
        <w:t xml:space="preserve">Skibbe </w:t>
      </w:r>
      <w:r w:rsidRPr="008B7F0C">
        <w:rPr>
          <w:rFonts w:ascii="Arial" w:eastAsia="Times New Roman" w:hAnsi="Arial" w:cs="Arial"/>
          <w:i/>
          <w:iCs/>
          <w:kern w:val="0"/>
          <w:sz w:val="24"/>
          <w:szCs w:val="24"/>
          <w:lang w:eastAsia="en-GB"/>
          <w14:ligatures w14:val="none"/>
        </w:rPr>
        <w:t>et al</w:t>
      </w:r>
      <w:r w:rsidRPr="008B7F0C">
        <w:rPr>
          <w:rFonts w:ascii="Arial" w:eastAsia="Times New Roman" w:hAnsi="Arial" w:cs="Arial"/>
          <w:kern w:val="0"/>
          <w:sz w:val="24"/>
          <w:szCs w:val="24"/>
          <w:lang w:eastAsia="en-GB"/>
          <w14:ligatures w14:val="none"/>
        </w:rPr>
        <w:t xml:space="preserve">. (2017) this is significant because children can use e-books independently and do not acquire adult support. </w:t>
      </w:r>
    </w:p>
    <w:p w14:paraId="3CA763F6" w14:textId="77777777" w:rsidR="00F0357B" w:rsidRPr="00F0357B" w:rsidRDefault="00F0357B" w:rsidP="00F0357B">
      <w:pPr>
        <w:pStyle w:val="NormalWeb"/>
        <w:shd w:val="clear" w:color="auto" w:fill="FFFFFF"/>
        <w:spacing w:before="300" w:beforeAutospacing="0" w:after="300" w:afterAutospacing="0"/>
        <w:rPr>
          <w:rFonts w:ascii="Arial" w:hAnsi="Arial" w:cs="Arial"/>
          <w:u w:val="single"/>
        </w:rPr>
      </w:pPr>
      <w:bookmarkStart w:id="4" w:name="_Hlk148957554"/>
      <w:r w:rsidRPr="00F0357B">
        <w:rPr>
          <w:rFonts w:ascii="Arial" w:hAnsi="Arial" w:cs="Arial"/>
          <w:u w:val="single"/>
        </w:rPr>
        <w:t>Methodological considerations</w:t>
      </w:r>
    </w:p>
    <w:p w14:paraId="7CB2B09A" w14:textId="72864D5A" w:rsidR="00F0357B" w:rsidRDefault="00F0357B" w:rsidP="00F0357B">
      <w:pPr>
        <w:pStyle w:val="NormalWeb"/>
        <w:shd w:val="clear" w:color="auto" w:fill="FFFFFF"/>
        <w:spacing w:before="300" w:beforeAutospacing="0" w:after="300" w:afterAutospacing="0"/>
        <w:rPr>
          <w:rFonts w:ascii="Arial" w:hAnsi="Arial" w:cs="Arial"/>
        </w:rPr>
      </w:pPr>
      <w:bookmarkStart w:id="5" w:name="_Hlk148882326"/>
      <w:bookmarkStart w:id="6" w:name="_Hlk148908928"/>
      <w:bookmarkStart w:id="7" w:name="_Hlk149056197"/>
      <w:bookmarkStart w:id="8" w:name="_Hlk149064958"/>
      <w:bookmarkStart w:id="9" w:name="_Hlk149076247"/>
      <w:r w:rsidRPr="00CD0BCA">
        <w:rPr>
          <w:rFonts w:ascii="Arial" w:hAnsi="Arial" w:cs="Arial"/>
        </w:rPr>
        <w:t xml:space="preserve">Bhardwaj (2019) defines sampling as a significant key element that establishes the accuracy of a study. Andrade (2020) </w:t>
      </w:r>
      <w:r>
        <w:rPr>
          <w:rFonts w:ascii="Arial" w:hAnsi="Arial" w:cs="Arial"/>
        </w:rPr>
        <w:t xml:space="preserve">emphasises </w:t>
      </w:r>
      <w:r w:rsidRPr="00CD0BCA">
        <w:rPr>
          <w:rFonts w:ascii="Arial" w:hAnsi="Arial" w:cs="Arial"/>
        </w:rPr>
        <w:t xml:space="preserve">that </w:t>
      </w:r>
      <w:r>
        <w:rPr>
          <w:rFonts w:ascii="Arial" w:hAnsi="Arial" w:cs="Arial"/>
        </w:rPr>
        <w:t xml:space="preserve">sampling is carried out for research because it is not feasible to study the population. Therefore, studies are conducted through samples. </w:t>
      </w:r>
      <w:r w:rsidRPr="00CD0BCA">
        <w:rPr>
          <w:rFonts w:ascii="Arial" w:hAnsi="Arial" w:cs="Arial"/>
        </w:rPr>
        <w:t xml:space="preserve">Andrade (2020) </w:t>
      </w:r>
      <w:r>
        <w:rPr>
          <w:rFonts w:ascii="Arial" w:hAnsi="Arial" w:cs="Arial"/>
        </w:rPr>
        <w:t>implies that findings from samples should</w:t>
      </w:r>
      <w:r w:rsidRPr="00F22B68">
        <w:rPr>
          <w:rFonts w:ascii="Arial" w:hAnsi="Arial" w:cs="Arial"/>
        </w:rPr>
        <w:t xml:space="preserve"> be broadly applic</w:t>
      </w:r>
      <w:r w:rsidR="00923A9D">
        <w:rPr>
          <w:rFonts w:ascii="Arial" w:hAnsi="Arial" w:cs="Arial"/>
        </w:rPr>
        <w:t>a</w:t>
      </w:r>
      <w:r w:rsidRPr="00F22B68">
        <w:rPr>
          <w:rFonts w:ascii="Arial" w:hAnsi="Arial" w:cs="Arial"/>
        </w:rPr>
        <w:t>ble</w:t>
      </w:r>
      <w:r>
        <w:rPr>
          <w:rFonts w:ascii="Arial" w:hAnsi="Arial" w:cs="Arial"/>
        </w:rPr>
        <w:t xml:space="preserve"> to the population and occasionally even to the future. Consequently, </w:t>
      </w:r>
      <w:r w:rsidRPr="00C831CB">
        <w:rPr>
          <w:rFonts w:ascii="Arial" w:hAnsi="Arial" w:cs="Arial"/>
        </w:rPr>
        <w:t>the sample needs to be representative of the population.</w:t>
      </w:r>
      <w:r>
        <w:rPr>
          <w:rFonts w:ascii="Arial" w:hAnsi="Arial" w:cs="Arial"/>
        </w:rPr>
        <w:t xml:space="preserve"> </w:t>
      </w:r>
    </w:p>
    <w:p w14:paraId="6E2DF4C9" w14:textId="77777777" w:rsidR="00F0357B" w:rsidRDefault="00F0357B" w:rsidP="00F0357B">
      <w:pPr>
        <w:pStyle w:val="NormalWeb"/>
        <w:shd w:val="clear" w:color="auto" w:fill="FFFFFF"/>
        <w:spacing w:before="300" w:beforeAutospacing="0" w:after="300" w:afterAutospacing="0"/>
        <w:rPr>
          <w:rFonts w:ascii="Arial" w:hAnsi="Arial" w:cs="Arial"/>
        </w:rPr>
      </w:pPr>
      <w:r>
        <w:rPr>
          <w:rFonts w:ascii="Arial" w:hAnsi="Arial" w:cs="Arial"/>
        </w:rPr>
        <w:t xml:space="preserve">Moreover, </w:t>
      </w:r>
      <w:r w:rsidRPr="00CD0BCA">
        <w:rPr>
          <w:rFonts w:ascii="Arial" w:hAnsi="Arial" w:cs="Arial"/>
        </w:rPr>
        <w:t xml:space="preserve">Andrade (2020) </w:t>
      </w:r>
      <w:r>
        <w:rPr>
          <w:rFonts w:ascii="Arial" w:hAnsi="Arial" w:cs="Arial"/>
        </w:rPr>
        <w:t xml:space="preserve">suggests that it would be beneficial </w:t>
      </w:r>
      <w:r w:rsidRPr="00C831CB">
        <w:rPr>
          <w:rFonts w:ascii="Arial" w:hAnsi="Arial" w:cs="Arial"/>
        </w:rPr>
        <w:t>to employ appropriate sampling</w:t>
      </w:r>
      <w:r>
        <w:rPr>
          <w:rFonts w:ascii="Arial" w:hAnsi="Arial" w:cs="Arial"/>
        </w:rPr>
        <w:t xml:space="preserve"> methods</w:t>
      </w:r>
      <w:r w:rsidRPr="00C831CB">
        <w:rPr>
          <w:rFonts w:ascii="Arial" w:hAnsi="Arial" w:cs="Arial"/>
        </w:rPr>
        <w:t xml:space="preserve">. Additionally, the sample size </w:t>
      </w:r>
      <w:r>
        <w:rPr>
          <w:rFonts w:ascii="Arial" w:hAnsi="Arial" w:cs="Arial"/>
        </w:rPr>
        <w:t xml:space="preserve">should </w:t>
      </w:r>
      <w:r w:rsidRPr="00C831CB">
        <w:rPr>
          <w:rFonts w:ascii="Arial" w:hAnsi="Arial" w:cs="Arial"/>
        </w:rPr>
        <w:t>be sufficient</w:t>
      </w:r>
      <w:r>
        <w:rPr>
          <w:rFonts w:ascii="Arial" w:hAnsi="Arial" w:cs="Arial"/>
        </w:rPr>
        <w:t xml:space="preserve"> regarding sample size. For example, the sample size should not be too big and not too little. Twelve participants will be chosen for this research project as it will be a fair number split between three groups of participants: four children (two males and two females), four parents (two males and two females) and four early years practitioners (females). </w:t>
      </w:r>
    </w:p>
    <w:p w14:paraId="7414B223" w14:textId="77777777" w:rsidR="00F0357B" w:rsidRDefault="00F0357B" w:rsidP="00F0357B">
      <w:pPr>
        <w:pStyle w:val="NormalWeb"/>
        <w:shd w:val="clear" w:color="auto" w:fill="FFFFFF"/>
        <w:spacing w:before="300" w:beforeAutospacing="0" w:after="300" w:afterAutospacing="0"/>
        <w:rPr>
          <w:rFonts w:ascii="Arial" w:hAnsi="Arial" w:cs="Arial"/>
        </w:rPr>
      </w:pPr>
      <w:r>
        <w:rPr>
          <w:rFonts w:ascii="Arial" w:hAnsi="Arial" w:cs="Arial"/>
        </w:rPr>
        <w:t xml:space="preserve">Within this research project, participants will include four children aged three to five that attend a nursery Monday to Friday, four parents of children that attend the nursery, and four early years practitioners that work in the nursery with the children. Probability sampling was chosen for this research. The participants for this research will be selected at random. The children’s names will be written on a piece of paper, folded, and placed in a bag. The bag will then be shaken, and names will be selected out of the bag. </w:t>
      </w:r>
    </w:p>
    <w:p w14:paraId="5902D0F0" w14:textId="356A080E" w:rsidR="00F0357B" w:rsidRDefault="00F0357B" w:rsidP="00F0357B">
      <w:pPr>
        <w:pStyle w:val="NormalWeb"/>
        <w:shd w:val="clear" w:color="auto" w:fill="FFFFFF"/>
        <w:spacing w:before="300" w:beforeAutospacing="0" w:after="300" w:afterAutospacing="0"/>
        <w:rPr>
          <w:rFonts w:ascii="Arial" w:hAnsi="Arial" w:cs="Arial"/>
        </w:rPr>
      </w:pPr>
      <w:r>
        <w:rPr>
          <w:rFonts w:ascii="Arial" w:hAnsi="Arial" w:cs="Arial"/>
        </w:rPr>
        <w:t xml:space="preserve">This sampling method is chosen to ensure equality, and inclusion. </w:t>
      </w:r>
      <w:r w:rsidR="00DD5B2F">
        <w:rPr>
          <w:rFonts w:ascii="Arial" w:hAnsi="Arial" w:cs="Arial"/>
        </w:rPr>
        <w:t>The e</w:t>
      </w:r>
      <w:r>
        <w:rPr>
          <w:rFonts w:ascii="Arial" w:hAnsi="Arial" w:cs="Arial"/>
        </w:rPr>
        <w:t xml:space="preserve">arly years practitioners </w:t>
      </w:r>
      <w:r w:rsidR="00DD5B2F">
        <w:rPr>
          <w:rFonts w:ascii="Arial" w:hAnsi="Arial" w:cs="Arial"/>
        </w:rPr>
        <w:t>that were</w:t>
      </w:r>
      <w:r>
        <w:rPr>
          <w:rFonts w:ascii="Arial" w:hAnsi="Arial" w:cs="Arial"/>
        </w:rPr>
        <w:t xml:space="preserve"> chosen</w:t>
      </w:r>
      <w:r w:rsidR="00DD5B2F">
        <w:rPr>
          <w:rFonts w:ascii="Arial" w:hAnsi="Arial" w:cs="Arial"/>
        </w:rPr>
        <w:t xml:space="preserve"> for this study were selected because </w:t>
      </w:r>
      <w:r>
        <w:rPr>
          <w:rFonts w:ascii="Arial" w:hAnsi="Arial" w:cs="Arial"/>
        </w:rPr>
        <w:t xml:space="preserve">they work with children in the age range that is suitable for this study. </w:t>
      </w:r>
      <w:r w:rsidRPr="00DD5112">
        <w:rPr>
          <w:rFonts w:ascii="Arial" w:hAnsi="Arial" w:cs="Arial"/>
        </w:rPr>
        <w:t xml:space="preserve">In addition, </w:t>
      </w:r>
      <w:r>
        <w:rPr>
          <w:rFonts w:ascii="Arial" w:hAnsi="Arial" w:cs="Arial"/>
        </w:rPr>
        <w:t xml:space="preserve">the children are within the age range that is required to carry out this research. </w:t>
      </w:r>
      <w:r w:rsidRPr="00A64CB8">
        <w:rPr>
          <w:rFonts w:ascii="Arial" w:hAnsi="Arial" w:cs="Arial"/>
        </w:rPr>
        <w:t>Th</w:t>
      </w:r>
      <w:r>
        <w:rPr>
          <w:rFonts w:ascii="Arial" w:hAnsi="Arial" w:cs="Arial"/>
        </w:rPr>
        <w:t xml:space="preserve">is research project </w:t>
      </w:r>
      <w:r w:rsidRPr="00A64CB8">
        <w:rPr>
          <w:rFonts w:ascii="Arial" w:hAnsi="Arial" w:cs="Arial"/>
        </w:rPr>
        <w:t xml:space="preserve">will take four weeks to complete, and data </w:t>
      </w:r>
      <w:r>
        <w:rPr>
          <w:rFonts w:ascii="Arial" w:hAnsi="Arial" w:cs="Arial"/>
        </w:rPr>
        <w:t xml:space="preserve">will be collected at 10 on Monday Morning at the nursery. </w:t>
      </w:r>
      <w:bookmarkEnd w:id="4"/>
      <w:bookmarkEnd w:id="5"/>
      <w:bookmarkEnd w:id="6"/>
      <w:bookmarkEnd w:id="7"/>
      <w:r>
        <w:rPr>
          <w:rFonts w:ascii="Arial" w:hAnsi="Arial" w:cs="Arial"/>
        </w:rPr>
        <w:t xml:space="preserve">The focus group will be carried out and identified after the date of the observations and questionnaires have been established. </w:t>
      </w:r>
    </w:p>
    <w:p w14:paraId="65666F3E" w14:textId="794AAAE0" w:rsidR="00F0357B" w:rsidRDefault="00F0357B" w:rsidP="00F0357B">
      <w:pPr>
        <w:pStyle w:val="NormalWeb"/>
        <w:shd w:val="clear" w:color="auto" w:fill="FFFFFF"/>
        <w:spacing w:before="300" w:beforeAutospacing="0" w:after="300" w:afterAutospacing="0"/>
        <w:rPr>
          <w:rFonts w:ascii="Arial" w:hAnsi="Arial" w:cs="Arial"/>
        </w:rPr>
      </w:pPr>
      <w:r>
        <w:rPr>
          <w:rFonts w:ascii="Arial" w:hAnsi="Arial" w:cs="Arial"/>
        </w:rPr>
        <w:t>Qualitive data is based on words and language and quantitative data is based on numbers and statistics</w:t>
      </w:r>
      <w:r w:rsidR="00923A9D">
        <w:rPr>
          <w:rFonts w:ascii="Arial" w:hAnsi="Arial" w:cs="Arial"/>
        </w:rPr>
        <w:t xml:space="preserve"> (</w:t>
      </w:r>
      <w:r w:rsidR="00923A9D" w:rsidRPr="00256970">
        <w:rPr>
          <w:rFonts w:ascii="Arial" w:hAnsi="Arial" w:cs="Arial"/>
        </w:rPr>
        <w:t>GOV.UK</w:t>
      </w:r>
      <w:r w:rsidR="00923A9D">
        <w:rPr>
          <w:rFonts w:ascii="Arial" w:hAnsi="Arial" w:cs="Arial"/>
        </w:rPr>
        <w:t xml:space="preserve">, </w:t>
      </w:r>
      <w:r w:rsidR="00923A9D" w:rsidRPr="00256970">
        <w:rPr>
          <w:rFonts w:ascii="Arial" w:hAnsi="Arial" w:cs="Arial"/>
        </w:rPr>
        <w:t>2020)</w:t>
      </w:r>
      <w:r w:rsidR="00923A9D">
        <w:rPr>
          <w:rFonts w:ascii="Arial" w:hAnsi="Arial" w:cs="Arial"/>
        </w:rPr>
        <w:t>.</w:t>
      </w:r>
      <w:r>
        <w:rPr>
          <w:rFonts w:ascii="Arial" w:hAnsi="Arial" w:cs="Arial"/>
        </w:rPr>
        <w:t xml:space="preserve"> Within this research study, mixed methods will be used (qualitive and quantitative). </w:t>
      </w:r>
      <w:r w:rsidRPr="00256970">
        <w:rPr>
          <w:rFonts w:ascii="Arial" w:hAnsi="Arial" w:cs="Arial"/>
        </w:rPr>
        <w:t xml:space="preserve">GOV.UK (2020) states that by combining qualitative and quantitative methods helps counteract each </w:t>
      </w:r>
      <w:r w:rsidRPr="008655FA">
        <w:rPr>
          <w:rFonts w:ascii="Arial" w:hAnsi="Arial" w:cs="Arial"/>
        </w:rPr>
        <w:t xml:space="preserve">method's limitations and </w:t>
      </w:r>
      <w:r w:rsidRPr="008655FA">
        <w:rPr>
          <w:rFonts w:ascii="Arial" w:hAnsi="Arial" w:cs="Arial"/>
        </w:rPr>
        <w:lastRenderedPageBreak/>
        <w:t>can provide</w:t>
      </w:r>
      <w:r>
        <w:rPr>
          <w:rFonts w:ascii="Arial" w:hAnsi="Arial" w:cs="Arial"/>
        </w:rPr>
        <w:t xml:space="preserve"> more effective results than the use of one single method</w:t>
      </w:r>
      <w:r w:rsidRPr="008655FA">
        <w:rPr>
          <w:rFonts w:ascii="Arial" w:hAnsi="Arial" w:cs="Arial"/>
        </w:rPr>
        <w:t>. Furthermore, it can offer more sufficient evidence and boost trust in conclusions.</w:t>
      </w:r>
    </w:p>
    <w:p w14:paraId="4D0A6672" w14:textId="3594ACFC" w:rsidR="00F0357B" w:rsidRDefault="00F0357B" w:rsidP="00F0357B">
      <w:pPr>
        <w:pStyle w:val="NormalWeb"/>
        <w:shd w:val="clear" w:color="auto" w:fill="FFFFFF"/>
        <w:spacing w:before="300" w:beforeAutospacing="0" w:after="300" w:afterAutospacing="0"/>
        <w:rPr>
          <w:rFonts w:ascii="Arial" w:hAnsi="Arial" w:cs="Arial"/>
        </w:rPr>
      </w:pPr>
      <w:r>
        <w:rPr>
          <w:rFonts w:ascii="Arial" w:hAnsi="Arial" w:cs="Arial"/>
        </w:rPr>
        <w:t xml:space="preserve">In addition, </w:t>
      </w:r>
      <w:r w:rsidRPr="00905C23">
        <w:rPr>
          <w:rFonts w:ascii="Arial" w:hAnsi="Arial" w:cs="Arial"/>
        </w:rPr>
        <w:t xml:space="preserve">Roberts-Holmes (2018) </w:t>
      </w:r>
      <w:r>
        <w:rPr>
          <w:rFonts w:ascii="Arial" w:hAnsi="Arial" w:cs="Arial"/>
        </w:rPr>
        <w:t xml:space="preserve">indicates that triangulation </w:t>
      </w:r>
      <w:r w:rsidRPr="00E20F72">
        <w:rPr>
          <w:rFonts w:ascii="Arial" w:hAnsi="Arial" w:cs="Arial"/>
        </w:rPr>
        <w:t xml:space="preserve">entails comparing and combining </w:t>
      </w:r>
      <w:r>
        <w:rPr>
          <w:rFonts w:ascii="Arial" w:hAnsi="Arial" w:cs="Arial"/>
        </w:rPr>
        <w:t xml:space="preserve">evidence </w:t>
      </w:r>
      <w:r w:rsidRPr="00E20F72">
        <w:rPr>
          <w:rFonts w:ascii="Arial" w:hAnsi="Arial" w:cs="Arial"/>
        </w:rPr>
        <w:t xml:space="preserve">from several sources to </w:t>
      </w:r>
      <w:r>
        <w:rPr>
          <w:rFonts w:ascii="Arial" w:hAnsi="Arial" w:cs="Arial"/>
        </w:rPr>
        <w:t>gain a</w:t>
      </w:r>
      <w:r w:rsidRPr="00E20F72">
        <w:rPr>
          <w:rFonts w:ascii="Arial" w:hAnsi="Arial" w:cs="Arial"/>
        </w:rPr>
        <w:t xml:space="preserve"> deeper comprehension of the research </w:t>
      </w:r>
      <w:r>
        <w:rPr>
          <w:rFonts w:ascii="Arial" w:hAnsi="Arial" w:cs="Arial"/>
        </w:rPr>
        <w:t>project</w:t>
      </w:r>
      <w:r w:rsidRPr="00E20F72">
        <w:rPr>
          <w:rFonts w:ascii="Arial" w:hAnsi="Arial" w:cs="Arial"/>
        </w:rPr>
        <w:t>.</w:t>
      </w:r>
      <w:r>
        <w:rPr>
          <w:rFonts w:ascii="Arial" w:hAnsi="Arial" w:cs="Arial"/>
        </w:rPr>
        <w:t xml:space="preserve"> Therefore, the combination of the researchers’ methods can </w:t>
      </w:r>
      <w:r w:rsidRPr="00E20F72">
        <w:rPr>
          <w:rFonts w:ascii="Arial" w:hAnsi="Arial" w:cs="Arial"/>
        </w:rPr>
        <w:t xml:space="preserve">generate various </w:t>
      </w:r>
      <w:r>
        <w:rPr>
          <w:rFonts w:ascii="Arial" w:hAnsi="Arial" w:cs="Arial"/>
        </w:rPr>
        <w:t xml:space="preserve">pieces of </w:t>
      </w:r>
      <w:r w:rsidRPr="00E20F72">
        <w:rPr>
          <w:rFonts w:ascii="Arial" w:hAnsi="Arial" w:cs="Arial"/>
        </w:rPr>
        <w:t>evidence that can be co</w:t>
      </w:r>
      <w:r>
        <w:rPr>
          <w:rFonts w:ascii="Arial" w:hAnsi="Arial" w:cs="Arial"/>
        </w:rPr>
        <w:t>ntrasted t</w:t>
      </w:r>
      <w:r w:rsidRPr="00E20F72">
        <w:rPr>
          <w:rFonts w:ascii="Arial" w:hAnsi="Arial" w:cs="Arial"/>
        </w:rPr>
        <w:t>o provide a triangulated analysis.</w:t>
      </w:r>
      <w:r>
        <w:rPr>
          <w:rFonts w:ascii="Arial" w:hAnsi="Arial" w:cs="Arial"/>
        </w:rPr>
        <w:t xml:space="preserve"> There will be three chosen methods in this research project which are structured observations, questionnaire, and a focus group. </w:t>
      </w:r>
    </w:p>
    <w:p w14:paraId="00608C1F" w14:textId="77777777" w:rsidR="004A7985" w:rsidRDefault="00F0357B" w:rsidP="00F0357B">
      <w:pPr>
        <w:pStyle w:val="NormalWeb"/>
        <w:shd w:val="clear" w:color="auto" w:fill="FFFFFF"/>
        <w:spacing w:before="300" w:beforeAutospacing="0" w:after="300" w:afterAutospacing="0"/>
        <w:rPr>
          <w:rFonts w:ascii="Arial" w:hAnsi="Arial" w:cs="Arial"/>
        </w:rPr>
      </w:pPr>
      <w:r>
        <w:rPr>
          <w:rFonts w:ascii="Arial" w:hAnsi="Arial" w:cs="Arial"/>
        </w:rPr>
        <w:t xml:space="preserve">Structured observations will be the chosen method for children and early years </w:t>
      </w:r>
      <w:r w:rsidRPr="00905C23">
        <w:rPr>
          <w:rFonts w:ascii="Arial" w:hAnsi="Arial" w:cs="Arial"/>
        </w:rPr>
        <w:t xml:space="preserve">practitioners. Structured observations are focused on a set objective (Mukherji and Albon, 2018). This method will be qualitive as the structured observations will be recorded on an observational scheduled form where the researcher will need to methodically answer several focused questions regarding the research topic. </w:t>
      </w:r>
      <w:r w:rsidRPr="00905C23">
        <w:rPr>
          <w:rFonts w:ascii="Arial" w:hAnsi="Arial" w:cs="Arial"/>
          <w:shd w:val="clear" w:color="auto" w:fill="FFFFFF"/>
        </w:rPr>
        <w:t xml:space="preserve">Papatheodorou and Luff (2013) emphasises that </w:t>
      </w:r>
      <w:r w:rsidRPr="00905C23">
        <w:rPr>
          <w:rFonts w:ascii="Arial" w:hAnsi="Arial" w:cs="Arial"/>
        </w:rPr>
        <w:t>Piaget used observations as a crucial tool to comprehend children's language and the cognitive processes associated with their learning. Roberts-Holmes (2018) states that observations are the most popular methods for gathering first-hand evidence</w:t>
      </w:r>
      <w:r>
        <w:rPr>
          <w:rFonts w:ascii="Arial" w:hAnsi="Arial" w:cs="Arial"/>
        </w:rPr>
        <w:t xml:space="preserve">. </w:t>
      </w:r>
    </w:p>
    <w:p w14:paraId="29CEC4F6" w14:textId="5E3A5F22" w:rsidR="00F0357B" w:rsidRDefault="00F0357B" w:rsidP="00F0357B">
      <w:pPr>
        <w:pStyle w:val="NormalWeb"/>
        <w:shd w:val="clear" w:color="auto" w:fill="FFFFFF"/>
        <w:spacing w:before="300" w:beforeAutospacing="0" w:after="300" w:afterAutospacing="0"/>
        <w:rPr>
          <w:rFonts w:ascii="Arial" w:hAnsi="Arial" w:cs="Arial"/>
        </w:rPr>
      </w:pPr>
      <w:r>
        <w:rPr>
          <w:rFonts w:ascii="Arial" w:hAnsi="Arial" w:cs="Arial"/>
        </w:rPr>
        <w:t xml:space="preserve">Furthermore, </w:t>
      </w:r>
      <w:r w:rsidRPr="00905C23">
        <w:rPr>
          <w:rFonts w:ascii="Arial" w:hAnsi="Arial" w:cs="Arial"/>
        </w:rPr>
        <w:t xml:space="preserve">according to Harvey (2018) observations are an effective method that enables the researcher to gather rich information such as emotion and behaviour which might not be possible to collect from other methods. Moreover, Harvey (2018) implies observations are an easy and quick method which is affordable as materials will not be required. Therefore, the observation method will be chosen for this research project for children and early years practitioners. </w:t>
      </w:r>
    </w:p>
    <w:p w14:paraId="7C66D89F" w14:textId="77777777" w:rsidR="00F0357B" w:rsidRDefault="00F0357B" w:rsidP="00F0357B">
      <w:pPr>
        <w:pStyle w:val="NormalWeb"/>
        <w:shd w:val="clear" w:color="auto" w:fill="FFFFFF"/>
        <w:spacing w:before="300" w:beforeAutospacing="0" w:after="300" w:afterAutospacing="0"/>
        <w:rPr>
          <w:rFonts w:ascii="Arial" w:hAnsi="Arial" w:cs="Arial"/>
        </w:rPr>
      </w:pPr>
      <w:r w:rsidRPr="00905C23">
        <w:rPr>
          <w:rFonts w:ascii="Arial" w:hAnsi="Arial" w:cs="Arial"/>
        </w:rPr>
        <w:t xml:space="preserve">However. Roberts-Holmes (2018) implies that researchers usually do not observe the entire picture. This is because researchers' interpretations of social circumstances and events vary based on their presumptions, values and beliefs derived from prior experiences (Roberts-Holmes, 2018). As a result, this can impact how events are perceived and interpreted which can be troublesome when using observations as a research method. </w:t>
      </w:r>
    </w:p>
    <w:p w14:paraId="10914200" w14:textId="77777777" w:rsidR="00F0357B" w:rsidRPr="00905C23" w:rsidRDefault="00F0357B" w:rsidP="00F0357B">
      <w:pPr>
        <w:pStyle w:val="NormalWeb"/>
        <w:shd w:val="clear" w:color="auto" w:fill="FFFFFF"/>
        <w:spacing w:before="300" w:beforeAutospacing="0" w:after="300" w:afterAutospacing="0"/>
        <w:rPr>
          <w:rFonts w:ascii="Arial" w:hAnsi="Arial" w:cs="Arial"/>
        </w:rPr>
      </w:pPr>
      <w:r w:rsidRPr="00905C23">
        <w:rPr>
          <w:rFonts w:ascii="Arial" w:hAnsi="Arial" w:cs="Arial"/>
        </w:rPr>
        <w:t>Therefore, it is imperative that the researcher examines the viewpoints and interpretations of others (Roberts-Holmes, 2018) This recognises the importance of a combination of different viewpoints (triangulation) in strengthening the research's validity (Roberts-Holmes, 2018). Furthermore, when the researcher recognises their biases and assumptions</w:t>
      </w:r>
      <w:r>
        <w:rPr>
          <w:rFonts w:ascii="Arial" w:hAnsi="Arial" w:cs="Arial"/>
        </w:rPr>
        <w:t xml:space="preserve">, this </w:t>
      </w:r>
      <w:r w:rsidRPr="00905C23">
        <w:rPr>
          <w:rFonts w:ascii="Arial" w:hAnsi="Arial" w:cs="Arial"/>
        </w:rPr>
        <w:t>will further aid in validating insights through a reflective approach.</w:t>
      </w:r>
    </w:p>
    <w:p w14:paraId="2F9DC5C1" w14:textId="77777777" w:rsidR="00F0357B" w:rsidRDefault="00F0357B" w:rsidP="00F0357B">
      <w:pPr>
        <w:pStyle w:val="NormalWeb"/>
        <w:shd w:val="clear" w:color="auto" w:fill="FFFFFF"/>
        <w:spacing w:before="300" w:after="300"/>
        <w:rPr>
          <w:rFonts w:ascii="Arial" w:hAnsi="Arial" w:cs="Arial"/>
          <w:shd w:val="clear" w:color="auto" w:fill="FFFFFF"/>
        </w:rPr>
      </w:pPr>
      <w:r w:rsidRPr="007F7DB2">
        <w:rPr>
          <w:rFonts w:ascii="Arial" w:hAnsi="Arial" w:cs="Arial"/>
          <w:shd w:val="clear" w:color="auto" w:fill="FFFFFF"/>
        </w:rPr>
        <w:t xml:space="preserve">According </w:t>
      </w:r>
      <w:r w:rsidRPr="00256970">
        <w:rPr>
          <w:rFonts w:ascii="Arial" w:hAnsi="Arial" w:cs="Arial"/>
          <w:shd w:val="clear" w:color="auto" w:fill="FFFFFF"/>
        </w:rPr>
        <w:t xml:space="preserve">to Papatheodorou and Luff (2013) one dilemma for observations could be </w:t>
      </w:r>
      <w:r>
        <w:rPr>
          <w:rFonts w:ascii="Arial" w:hAnsi="Arial" w:cs="Arial"/>
          <w:shd w:val="clear" w:color="auto" w:fill="FFFFFF"/>
        </w:rPr>
        <w:t>i</w:t>
      </w:r>
      <w:r w:rsidRPr="00256970">
        <w:rPr>
          <w:rFonts w:ascii="Arial" w:hAnsi="Arial" w:cs="Arial"/>
          <w:shd w:val="clear" w:color="auto" w:fill="FFFFFF"/>
        </w:rPr>
        <w:t xml:space="preserve">mportant information for research evidence, particularly linguistic and conversational qualities, being overlooked if the observer is seated too far away from the child being observed. In contrast, if the observer is seated too close, the observer may draw the </w:t>
      </w:r>
      <w:r w:rsidRPr="00256970">
        <w:rPr>
          <w:rFonts w:ascii="Arial" w:hAnsi="Arial" w:cs="Arial"/>
          <w:shd w:val="clear" w:color="auto" w:fill="FFFFFF"/>
        </w:rPr>
        <w:lastRenderedPageBreak/>
        <w:t xml:space="preserve">child's immediate attention, which could lead to </w:t>
      </w:r>
      <w:r>
        <w:rPr>
          <w:rFonts w:ascii="Arial" w:hAnsi="Arial" w:cs="Arial"/>
          <w:shd w:val="clear" w:color="auto" w:fill="FFFFFF"/>
        </w:rPr>
        <w:t xml:space="preserve">the </w:t>
      </w:r>
      <w:r w:rsidRPr="00256970">
        <w:rPr>
          <w:rFonts w:ascii="Arial" w:hAnsi="Arial" w:cs="Arial"/>
          <w:shd w:val="clear" w:color="auto" w:fill="FFFFFF"/>
        </w:rPr>
        <w:t xml:space="preserve">observer effect (Papatheodorou and Luff, 2013). </w:t>
      </w:r>
    </w:p>
    <w:p w14:paraId="52B84917" w14:textId="77777777" w:rsidR="00F0357B" w:rsidRPr="00905C23" w:rsidRDefault="00F0357B" w:rsidP="00F0357B">
      <w:pPr>
        <w:pStyle w:val="NormalWeb"/>
        <w:shd w:val="clear" w:color="auto" w:fill="FFFFFF"/>
        <w:spacing w:before="300" w:after="300"/>
        <w:rPr>
          <w:rFonts w:ascii="Arial" w:hAnsi="Arial" w:cs="Arial"/>
        </w:rPr>
      </w:pPr>
      <w:r>
        <w:rPr>
          <w:rFonts w:ascii="Arial" w:hAnsi="Arial" w:cs="Arial"/>
          <w:shd w:val="clear" w:color="auto" w:fill="FFFFFF"/>
        </w:rPr>
        <w:t xml:space="preserve">Moreover, </w:t>
      </w:r>
      <w:r w:rsidRPr="00905C23">
        <w:rPr>
          <w:rFonts w:ascii="Arial" w:hAnsi="Arial" w:cs="Arial"/>
          <w:shd w:val="clear" w:color="auto" w:fill="FFFFFF"/>
        </w:rPr>
        <w:t xml:space="preserve">Papatheodorou and Luff (2013) </w:t>
      </w:r>
      <w:r>
        <w:rPr>
          <w:rFonts w:ascii="Arial" w:hAnsi="Arial" w:cs="Arial"/>
          <w:shd w:val="clear" w:color="auto" w:fill="FFFFFF"/>
        </w:rPr>
        <w:t xml:space="preserve">states that </w:t>
      </w:r>
      <w:r w:rsidRPr="00905C23">
        <w:rPr>
          <w:rFonts w:ascii="Arial" w:hAnsi="Arial" w:cs="Arial"/>
        </w:rPr>
        <w:t xml:space="preserve">the overt presence of the observer may cause the child to feel uncomfortable and withdrawn. </w:t>
      </w:r>
      <w:r>
        <w:rPr>
          <w:rFonts w:ascii="Arial" w:hAnsi="Arial" w:cs="Arial"/>
        </w:rPr>
        <w:t>In addition</w:t>
      </w:r>
      <w:r w:rsidRPr="00905C23">
        <w:rPr>
          <w:rFonts w:ascii="Arial" w:hAnsi="Arial" w:cs="Arial"/>
        </w:rPr>
        <w:t>, the observer may make the child feel pressured to comply and perform (</w:t>
      </w:r>
      <w:r w:rsidRPr="00905C23">
        <w:rPr>
          <w:rFonts w:ascii="Arial" w:hAnsi="Arial" w:cs="Arial"/>
          <w:shd w:val="clear" w:color="auto" w:fill="FFFFFF"/>
        </w:rPr>
        <w:t>Papatheodorou and Luff, 2013).</w:t>
      </w:r>
      <w:r>
        <w:rPr>
          <w:rFonts w:ascii="Arial" w:hAnsi="Arial" w:cs="Arial"/>
          <w:shd w:val="clear" w:color="auto" w:fill="FFFFFF"/>
        </w:rPr>
        <w:t xml:space="preserve"> Therefore, it is important for the researcher to keep a healthy distance from the child whilst obtaining an effective view of the child. </w:t>
      </w:r>
    </w:p>
    <w:p w14:paraId="02D8D83E" w14:textId="77777777" w:rsidR="00F0357B" w:rsidRDefault="00F0357B" w:rsidP="00F0357B">
      <w:pPr>
        <w:pStyle w:val="NormalWeb"/>
        <w:shd w:val="clear" w:color="auto" w:fill="FFFFFF"/>
        <w:spacing w:before="300" w:beforeAutospacing="0" w:after="300" w:afterAutospacing="0"/>
        <w:rPr>
          <w:rFonts w:ascii="Arial" w:hAnsi="Arial" w:cs="Arial"/>
        </w:rPr>
      </w:pPr>
      <w:r w:rsidRPr="00905C23">
        <w:rPr>
          <w:rFonts w:ascii="Arial" w:hAnsi="Arial" w:cs="Arial"/>
        </w:rPr>
        <w:t xml:space="preserve">However, </w:t>
      </w:r>
      <w:r w:rsidRPr="00905C23">
        <w:rPr>
          <w:rFonts w:ascii="Arial" w:hAnsi="Arial" w:cs="Arial"/>
          <w:shd w:val="clear" w:color="auto" w:fill="FFFFFF"/>
        </w:rPr>
        <w:t xml:space="preserve">Papatheodorou and Luff (2013) states that </w:t>
      </w:r>
      <w:r w:rsidRPr="00905C23">
        <w:rPr>
          <w:rFonts w:ascii="Arial" w:hAnsi="Arial" w:cs="Arial"/>
        </w:rPr>
        <w:t>it is likely that the child will be aware of the observer's presence if their informed consent has been obtained. When observing a child, the priority is always the child’s safety and wellbeing, in all circumstances, and for all purposes. (</w:t>
      </w:r>
      <w:r w:rsidRPr="00905C23">
        <w:rPr>
          <w:rFonts w:ascii="Arial" w:hAnsi="Arial" w:cs="Arial"/>
          <w:shd w:val="clear" w:color="auto" w:fill="FFFFFF"/>
        </w:rPr>
        <w:t xml:space="preserve">Papatheodorou and Luff, 2013). </w:t>
      </w:r>
      <w:r w:rsidRPr="00905C23">
        <w:rPr>
          <w:rFonts w:ascii="Arial" w:hAnsi="Arial" w:cs="Arial"/>
        </w:rPr>
        <w:t xml:space="preserve">Observations must not disrupt the environment's regular operation or the child's activities. </w:t>
      </w:r>
    </w:p>
    <w:p w14:paraId="53EC70AE" w14:textId="77777777" w:rsidR="00F0357B" w:rsidRPr="00D73E81" w:rsidRDefault="00F0357B" w:rsidP="00F0357B">
      <w:pPr>
        <w:pStyle w:val="NormalWeb"/>
        <w:shd w:val="clear" w:color="auto" w:fill="FFFFFF"/>
        <w:spacing w:before="300" w:beforeAutospacing="0" w:after="300" w:afterAutospacing="0"/>
        <w:rPr>
          <w:rFonts w:ascii="Arial" w:hAnsi="Arial" w:cs="Arial"/>
        </w:rPr>
      </w:pPr>
      <w:r w:rsidRPr="00905C23">
        <w:rPr>
          <w:rFonts w:ascii="Arial" w:hAnsi="Arial" w:cs="Arial"/>
        </w:rPr>
        <w:t xml:space="preserve">Furthermore, it is imperative that the researcher makes fast decisions that protects children's safety and well-being, respond to children's </w:t>
      </w:r>
      <w:r w:rsidRPr="00256970">
        <w:rPr>
          <w:rFonts w:ascii="Arial" w:hAnsi="Arial" w:cs="Arial"/>
        </w:rPr>
        <w:t>interactions and activities, and assess situations quickly (</w:t>
      </w:r>
      <w:r w:rsidRPr="00256970">
        <w:rPr>
          <w:rFonts w:ascii="Arial" w:hAnsi="Arial" w:cs="Arial"/>
          <w:shd w:val="clear" w:color="auto" w:fill="FFFFFF"/>
        </w:rPr>
        <w:t xml:space="preserve">Papatheodorou and Luff, 2013). Oswald </w:t>
      </w:r>
      <w:r w:rsidRPr="00256970">
        <w:rPr>
          <w:rFonts w:ascii="Arial" w:hAnsi="Arial" w:cs="Arial"/>
          <w:i/>
          <w:iCs/>
          <w:shd w:val="clear" w:color="auto" w:fill="FFFFFF"/>
        </w:rPr>
        <w:t>et al</w:t>
      </w:r>
      <w:r w:rsidRPr="00256970">
        <w:rPr>
          <w:rFonts w:ascii="Arial" w:hAnsi="Arial" w:cs="Arial"/>
          <w:shd w:val="clear" w:color="auto" w:fill="FFFFFF"/>
        </w:rPr>
        <w:t xml:space="preserve">. (2014) states that although observations can be a difficult research method, when </w:t>
      </w:r>
      <w:r w:rsidRPr="00D73E81">
        <w:rPr>
          <w:rFonts w:ascii="Arial" w:hAnsi="Arial" w:cs="Arial"/>
          <w:shd w:val="clear" w:color="auto" w:fill="FFFFFF"/>
        </w:rPr>
        <w:t xml:space="preserve">participant observation is effectively </w:t>
      </w:r>
      <w:r>
        <w:rPr>
          <w:rFonts w:ascii="Arial" w:hAnsi="Arial" w:cs="Arial"/>
          <w:shd w:val="clear" w:color="auto" w:fill="FFFFFF"/>
        </w:rPr>
        <w:t xml:space="preserve">carried out, the researcher may be rewarded with </w:t>
      </w:r>
      <w:r w:rsidRPr="00D73E81">
        <w:rPr>
          <w:rFonts w:ascii="Arial" w:hAnsi="Arial" w:cs="Arial"/>
          <w:shd w:val="clear" w:color="auto" w:fill="FFFFFF"/>
        </w:rPr>
        <w:t xml:space="preserve">distinct and comprehensive </w:t>
      </w:r>
      <w:r>
        <w:rPr>
          <w:rFonts w:ascii="Arial" w:hAnsi="Arial" w:cs="Arial"/>
          <w:shd w:val="clear" w:color="auto" w:fill="FFFFFF"/>
        </w:rPr>
        <w:t>evidence for their research</w:t>
      </w:r>
      <w:r w:rsidRPr="00D73E81">
        <w:rPr>
          <w:rFonts w:ascii="Arial" w:hAnsi="Arial" w:cs="Arial"/>
          <w:shd w:val="clear" w:color="auto" w:fill="FFFFFF"/>
        </w:rPr>
        <w:t>.</w:t>
      </w:r>
    </w:p>
    <w:p w14:paraId="30AB98DC" w14:textId="77777777" w:rsidR="00F0357B" w:rsidRPr="00905C23" w:rsidRDefault="00F0357B" w:rsidP="00F0357B">
      <w:pPr>
        <w:pStyle w:val="NormalWeb"/>
        <w:shd w:val="clear" w:color="auto" w:fill="FFFFFF"/>
        <w:spacing w:before="300" w:beforeAutospacing="0" w:after="300" w:afterAutospacing="0"/>
        <w:rPr>
          <w:rFonts w:ascii="Arial" w:hAnsi="Arial" w:cs="Arial"/>
        </w:rPr>
      </w:pPr>
      <w:r>
        <w:rPr>
          <w:rFonts w:ascii="Arial" w:hAnsi="Arial" w:cs="Arial"/>
        </w:rPr>
        <w:t xml:space="preserve">A questionnaire form will be made for the parents in this research project. The questionnaire will be quantitative. A Likert scale will be used for the questionnaire. A </w:t>
      </w:r>
      <w:r w:rsidRPr="00905C23">
        <w:rPr>
          <w:rFonts w:ascii="Arial" w:hAnsi="Arial" w:cs="Arial"/>
        </w:rPr>
        <w:t xml:space="preserve">Lickert scale is a ranking scale that facilitates distinct answers to a question (Mukherji and Albon, 2018). For this research project, numbers will range from one to five to measure the parents’ viewpoints. One will be strongly disagreed and five will be strongly agree. </w:t>
      </w:r>
    </w:p>
    <w:p w14:paraId="4213EBA4" w14:textId="6FAB486A" w:rsidR="00F0357B" w:rsidRDefault="00F0357B" w:rsidP="00F0357B">
      <w:pPr>
        <w:pStyle w:val="NormalWeb"/>
        <w:shd w:val="clear" w:color="auto" w:fill="FFFFFF"/>
        <w:spacing w:before="300" w:beforeAutospacing="0" w:after="300" w:afterAutospacing="0"/>
        <w:rPr>
          <w:rFonts w:ascii="Arial" w:hAnsi="Arial" w:cs="Arial"/>
        </w:rPr>
      </w:pPr>
      <w:r w:rsidRPr="00905C23">
        <w:rPr>
          <w:rFonts w:ascii="Arial" w:hAnsi="Arial" w:cs="Arial"/>
        </w:rPr>
        <w:t xml:space="preserve">According to Mukherji and Albon (2018) questionnaires can be a highly effective method for researchers to collect a large range of evidence from a large percentage of participants. Furthermore, when compared to interviews, questionnaires are typically more time effective. Therefore, questionnaires will be chosen for parents in this research project because they are </w:t>
      </w:r>
      <w:r>
        <w:rPr>
          <w:rFonts w:ascii="Arial" w:hAnsi="Arial" w:cs="Arial"/>
        </w:rPr>
        <w:t xml:space="preserve">time efficient for parents as they can fill in the form in their own time. </w:t>
      </w:r>
    </w:p>
    <w:p w14:paraId="1143C381" w14:textId="15A4C30F" w:rsidR="00F0357B" w:rsidRDefault="00F0357B" w:rsidP="00F0357B">
      <w:pPr>
        <w:pStyle w:val="NormalWeb"/>
        <w:shd w:val="clear" w:color="auto" w:fill="FFFFFF"/>
        <w:spacing w:before="300" w:beforeAutospacing="0" w:after="300" w:afterAutospacing="0"/>
        <w:rPr>
          <w:rFonts w:ascii="Arial" w:hAnsi="Arial" w:cs="Arial"/>
        </w:rPr>
      </w:pPr>
      <w:r w:rsidRPr="00905C23">
        <w:rPr>
          <w:rFonts w:ascii="Arial" w:hAnsi="Arial" w:cs="Arial"/>
        </w:rPr>
        <w:t>Roberts-Holmes (2018) suggests that participants should be informed that their questionnaire will be anonymous with the rationale being that they may conduct more honest and truthful data for accurate data. However, Mukherji and Albon (2018) imp</w:t>
      </w:r>
      <w:r w:rsidR="00A34C6C">
        <w:rPr>
          <w:rFonts w:ascii="Arial" w:hAnsi="Arial" w:cs="Arial"/>
        </w:rPr>
        <w:t>ly</w:t>
      </w:r>
      <w:r w:rsidRPr="00905C23">
        <w:rPr>
          <w:rFonts w:ascii="Arial" w:hAnsi="Arial" w:cs="Arial"/>
        </w:rPr>
        <w:t xml:space="preserve"> that questionnaires can result in unreliable evidence if not constructed accurately. </w:t>
      </w:r>
    </w:p>
    <w:p w14:paraId="6FAFE5EE" w14:textId="77777777" w:rsidR="00F0357B" w:rsidRPr="00905C23" w:rsidRDefault="00F0357B" w:rsidP="00F0357B">
      <w:pPr>
        <w:pStyle w:val="NormalWeb"/>
        <w:shd w:val="clear" w:color="auto" w:fill="FFFFFF"/>
        <w:spacing w:before="300" w:beforeAutospacing="0" w:after="300" w:afterAutospacing="0"/>
        <w:rPr>
          <w:rFonts w:ascii="Arial" w:hAnsi="Arial" w:cs="Arial"/>
        </w:rPr>
      </w:pPr>
      <w:r w:rsidRPr="00905C23">
        <w:rPr>
          <w:rFonts w:ascii="Arial" w:hAnsi="Arial" w:cs="Arial"/>
        </w:rPr>
        <w:t xml:space="preserve">Mukherji and Albon (2018) also implies that researchers must consider the respondents' qualities to make the questions accessible to them. Moreover, questions must be objective, well-written, and made to minimise bias. Furthermore, it </w:t>
      </w:r>
      <w:r w:rsidRPr="00905C23">
        <w:rPr>
          <w:rFonts w:ascii="Arial" w:hAnsi="Arial" w:cs="Arial"/>
        </w:rPr>
        <w:lastRenderedPageBreak/>
        <w:t xml:space="preserve">Is also important for the researcher to check and identify any possible, potential issues that may arise before distributing the questionnaire (Mukherji and Albon, 2018). </w:t>
      </w:r>
    </w:p>
    <w:bookmarkEnd w:id="8"/>
    <w:p w14:paraId="4A14D2E5" w14:textId="77777777" w:rsidR="00F0357B" w:rsidRPr="00957952" w:rsidRDefault="00F0357B" w:rsidP="00F0357B">
      <w:pPr>
        <w:pStyle w:val="NormalWeb"/>
        <w:shd w:val="clear" w:color="auto" w:fill="FFFFFF"/>
        <w:spacing w:before="300" w:beforeAutospacing="0" w:after="300" w:afterAutospacing="0"/>
        <w:rPr>
          <w:rFonts w:ascii="Arial" w:hAnsi="Arial" w:cs="Arial"/>
        </w:rPr>
      </w:pPr>
      <w:r w:rsidRPr="00905C23">
        <w:rPr>
          <w:rFonts w:ascii="Arial" w:hAnsi="Arial" w:cs="Arial"/>
        </w:rPr>
        <w:t>A focus group will be carried out which will include all the participants in this research project. Roberts-Holmes (2018) implies that focus group discussions can provide a wealth of knowledge in a collective group by discussing, listening, and expanding on each other's points of argument. Furthermore, Roberts-Holmes (2018) states that focus groups can produce significantly richer data than individual interviews because they can help members gain the confidence to think critically and collaboratively</w:t>
      </w:r>
      <w:r w:rsidRPr="00B91B29">
        <w:rPr>
          <w:rFonts w:ascii="Arial" w:hAnsi="Arial" w:cs="Arial"/>
        </w:rPr>
        <w:t xml:space="preserve">. </w:t>
      </w:r>
      <w:r>
        <w:rPr>
          <w:rFonts w:ascii="Arial" w:hAnsi="Arial" w:cs="Arial"/>
        </w:rPr>
        <w:t xml:space="preserve">Therefore, individual interviews are not a chosen method for this research project. </w:t>
      </w:r>
    </w:p>
    <w:bookmarkEnd w:id="9"/>
    <w:p w14:paraId="1BEB89B7" w14:textId="77777777" w:rsidR="00F0357B" w:rsidRDefault="00F0357B" w:rsidP="00F0357B">
      <w:pPr>
        <w:pStyle w:val="NormalWeb"/>
        <w:shd w:val="clear" w:color="auto" w:fill="FFFFFF"/>
        <w:spacing w:before="300" w:beforeAutospacing="0" w:after="300" w:afterAutospacing="0"/>
        <w:rPr>
          <w:rFonts w:ascii="Arial" w:hAnsi="Arial" w:cs="Arial"/>
        </w:rPr>
      </w:pPr>
      <w:r w:rsidRPr="00256970">
        <w:rPr>
          <w:rFonts w:ascii="Arial" w:hAnsi="Arial" w:cs="Arial"/>
        </w:rPr>
        <w:t xml:space="preserve">Nicolau </w:t>
      </w:r>
      <w:r w:rsidRPr="00256970">
        <w:rPr>
          <w:rFonts w:ascii="Arial" w:hAnsi="Arial" w:cs="Arial"/>
          <w:i/>
          <w:iCs/>
        </w:rPr>
        <w:t>et al</w:t>
      </w:r>
      <w:r w:rsidRPr="00256970">
        <w:rPr>
          <w:rFonts w:ascii="Arial" w:hAnsi="Arial" w:cs="Arial"/>
        </w:rPr>
        <w:t xml:space="preserve">. (2020) </w:t>
      </w:r>
      <w:r>
        <w:rPr>
          <w:rFonts w:ascii="Arial" w:hAnsi="Arial" w:cs="Arial"/>
        </w:rPr>
        <w:t xml:space="preserve">state that the Halo effect is known as </w:t>
      </w:r>
      <w:r w:rsidRPr="00E33E5D">
        <w:rPr>
          <w:rFonts w:ascii="Arial" w:hAnsi="Arial" w:cs="Arial"/>
        </w:rPr>
        <w:t xml:space="preserve">cognitive bias, whereby individuals base their opinions about a </w:t>
      </w:r>
      <w:r>
        <w:rPr>
          <w:rFonts w:ascii="Arial" w:hAnsi="Arial" w:cs="Arial"/>
        </w:rPr>
        <w:t xml:space="preserve">characteristic or attribute </w:t>
      </w:r>
      <w:r w:rsidRPr="00E33E5D">
        <w:rPr>
          <w:rFonts w:ascii="Arial" w:hAnsi="Arial" w:cs="Arial"/>
        </w:rPr>
        <w:t xml:space="preserve">on their inclination towards another </w:t>
      </w:r>
      <w:r>
        <w:rPr>
          <w:rFonts w:ascii="Arial" w:hAnsi="Arial" w:cs="Arial"/>
        </w:rPr>
        <w:t xml:space="preserve">attribute. </w:t>
      </w:r>
    </w:p>
    <w:p w14:paraId="360EE1E3" w14:textId="77777777" w:rsidR="00F0357B" w:rsidRPr="00905C23" w:rsidRDefault="00F0357B" w:rsidP="00F0357B">
      <w:pPr>
        <w:pStyle w:val="NormalWeb"/>
        <w:shd w:val="clear" w:color="auto" w:fill="FFFFFF"/>
        <w:spacing w:before="300" w:beforeAutospacing="0" w:after="300" w:afterAutospacing="0"/>
        <w:rPr>
          <w:rFonts w:ascii="Arial" w:hAnsi="Arial" w:cs="Arial"/>
        </w:rPr>
      </w:pPr>
      <w:r w:rsidRPr="00905C23">
        <w:rPr>
          <w:rFonts w:ascii="Arial" w:hAnsi="Arial" w:cs="Arial"/>
        </w:rPr>
        <w:t>Roberts-Holmes (2018) suggests that interviews may be biased by the interviewer or by social desirability bias, the interviewer's communication style may influence participants' willingness to communicate their viewpoints. Furthermore, Roberts-Holmes (2018) states that interviews can be time consuming especially for parents with work commitments.</w:t>
      </w:r>
    </w:p>
    <w:p w14:paraId="73FC81FA" w14:textId="77777777" w:rsidR="00F0357B" w:rsidRDefault="00F0357B" w:rsidP="00F0357B">
      <w:pPr>
        <w:pStyle w:val="NormalWeb"/>
        <w:shd w:val="clear" w:color="auto" w:fill="FFFFFF"/>
        <w:spacing w:before="300" w:beforeAutospacing="0" w:after="300" w:afterAutospacing="0"/>
        <w:rPr>
          <w:rFonts w:ascii="Arial" w:hAnsi="Arial" w:cs="Arial"/>
          <w:color w:val="FF0000"/>
          <w:shd w:val="clear" w:color="auto" w:fill="FFFFFF"/>
        </w:rPr>
      </w:pPr>
      <w:r w:rsidRPr="00905C23">
        <w:rPr>
          <w:rFonts w:ascii="Arial" w:hAnsi="Arial" w:cs="Arial"/>
          <w:shd w:val="clear" w:color="auto" w:fill="FFFFFF"/>
        </w:rPr>
        <w:t xml:space="preserve">Oswald </w:t>
      </w:r>
      <w:r w:rsidRPr="00905C23">
        <w:rPr>
          <w:rFonts w:ascii="Arial" w:hAnsi="Arial" w:cs="Arial"/>
          <w:i/>
          <w:iCs/>
          <w:shd w:val="clear" w:color="auto" w:fill="FFFFFF"/>
        </w:rPr>
        <w:t>et al</w:t>
      </w:r>
      <w:r w:rsidRPr="00905C23">
        <w:rPr>
          <w:rFonts w:ascii="Arial" w:hAnsi="Arial" w:cs="Arial"/>
          <w:shd w:val="clear" w:color="auto" w:fill="FFFFFF"/>
        </w:rPr>
        <w:t xml:space="preserve">. (2014) </w:t>
      </w:r>
      <w:r w:rsidRPr="00905C23">
        <w:rPr>
          <w:rFonts w:ascii="Arial" w:hAnsi="Arial" w:cs="Arial"/>
        </w:rPr>
        <w:t>highlight that people may behave differently when they are aware that they are being studied. This is known as the Hawthorne effect. Moreover, the challenge for researchers is figuring out how things have changed. For example, participants may hide their emotions if they do not want to talk to someone about them</w:t>
      </w:r>
      <w:r w:rsidRPr="00905C23">
        <w:rPr>
          <w:rFonts w:ascii="Arial" w:hAnsi="Arial" w:cs="Arial"/>
          <w:shd w:val="clear" w:color="auto" w:fill="FFFFFF"/>
        </w:rPr>
        <w:t xml:space="preserve"> (Oswald </w:t>
      </w:r>
      <w:r w:rsidRPr="00905C23">
        <w:rPr>
          <w:rFonts w:ascii="Arial" w:hAnsi="Arial" w:cs="Arial"/>
          <w:i/>
          <w:iCs/>
          <w:shd w:val="clear" w:color="auto" w:fill="FFFFFF"/>
        </w:rPr>
        <w:t>et al</w:t>
      </w:r>
      <w:r w:rsidRPr="00905C23">
        <w:rPr>
          <w:rFonts w:ascii="Arial" w:hAnsi="Arial" w:cs="Arial"/>
          <w:shd w:val="clear" w:color="auto" w:fill="FFFFFF"/>
        </w:rPr>
        <w:t xml:space="preserve">., 2014). Oswald </w:t>
      </w:r>
      <w:r w:rsidRPr="00905C23">
        <w:rPr>
          <w:rFonts w:ascii="Arial" w:hAnsi="Arial" w:cs="Arial"/>
          <w:i/>
          <w:iCs/>
          <w:shd w:val="clear" w:color="auto" w:fill="FFFFFF"/>
        </w:rPr>
        <w:t>et al</w:t>
      </w:r>
      <w:r w:rsidRPr="00905C23">
        <w:rPr>
          <w:rFonts w:ascii="Arial" w:hAnsi="Arial" w:cs="Arial"/>
          <w:shd w:val="clear" w:color="auto" w:fill="FFFFFF"/>
        </w:rPr>
        <w:t>. (2014) also outlines that the Hawthorne effect does occur and is a current challenge. To overcome this difficulty, it is important for the researcher to establish a positive rapport with participants and ensure they feel comfortable in their presence.</w:t>
      </w:r>
    </w:p>
    <w:p w14:paraId="39133CB8" w14:textId="77777777" w:rsidR="00F0357B" w:rsidRPr="00BB06C1" w:rsidRDefault="00F0357B" w:rsidP="00F0357B">
      <w:pPr>
        <w:pStyle w:val="NormalWeb"/>
        <w:shd w:val="clear" w:color="auto" w:fill="FFFFFF"/>
        <w:spacing w:before="300" w:beforeAutospacing="0" w:after="300" w:afterAutospacing="0"/>
        <w:rPr>
          <w:rFonts w:ascii="Arial" w:hAnsi="Arial" w:cs="Arial"/>
          <w:shd w:val="clear" w:color="auto" w:fill="FFFFFF"/>
        </w:rPr>
      </w:pPr>
    </w:p>
    <w:p w14:paraId="137A3382" w14:textId="77777777" w:rsidR="00F0357B" w:rsidRPr="00F0357B" w:rsidRDefault="00F0357B" w:rsidP="00F0357B">
      <w:pPr>
        <w:pStyle w:val="NormalWeb"/>
        <w:shd w:val="clear" w:color="auto" w:fill="FFFFFF"/>
        <w:spacing w:before="300" w:beforeAutospacing="0" w:after="300" w:afterAutospacing="0"/>
        <w:rPr>
          <w:rFonts w:ascii="Arial" w:hAnsi="Arial" w:cs="Arial"/>
          <w:u w:val="single"/>
        </w:rPr>
      </w:pPr>
      <w:r w:rsidRPr="00F0357B">
        <w:rPr>
          <w:rFonts w:ascii="Arial" w:hAnsi="Arial" w:cs="Arial"/>
          <w:u w:val="single"/>
        </w:rPr>
        <w:t xml:space="preserve">Ethical considerations </w:t>
      </w:r>
    </w:p>
    <w:p w14:paraId="5216B687" w14:textId="569C4AEC" w:rsidR="00F0357B" w:rsidRPr="00F10359" w:rsidRDefault="00F0357B" w:rsidP="00F0357B">
      <w:pPr>
        <w:pStyle w:val="NormalWeb"/>
        <w:shd w:val="clear" w:color="auto" w:fill="FFFFFF"/>
        <w:spacing w:before="300" w:beforeAutospacing="0" w:after="300" w:afterAutospacing="0"/>
        <w:rPr>
          <w:rFonts w:ascii="Arial" w:hAnsi="Arial" w:cs="Arial"/>
        </w:rPr>
      </w:pPr>
      <w:r w:rsidRPr="00F10359">
        <w:rPr>
          <w:rFonts w:ascii="Arial" w:hAnsi="Arial" w:cs="Arial"/>
        </w:rPr>
        <w:t xml:space="preserve">Roberts-Holmes (2018) defines informed consent as when participants willingly agree to take part in a research project where they are given </w:t>
      </w:r>
      <w:r w:rsidR="00A34C6C">
        <w:rPr>
          <w:rFonts w:ascii="Arial" w:hAnsi="Arial" w:cs="Arial"/>
        </w:rPr>
        <w:t>sensitive</w:t>
      </w:r>
      <w:r w:rsidRPr="00F10359">
        <w:rPr>
          <w:rFonts w:ascii="Arial" w:hAnsi="Arial" w:cs="Arial"/>
        </w:rPr>
        <w:t xml:space="preserve"> information regarding the project. Informed consent is significant in research as it makes certain that people are well informed before deciding whether to participate in a research project (Roberts-Holmes, 2018). According to Roberts-Holmes (2018) gaining consent can help build trust amongst the researcher and participants through being a reliable and honest researcher who effectively communicates every facet of the research to the participants.</w:t>
      </w:r>
    </w:p>
    <w:p w14:paraId="7FA4FE7D" w14:textId="77777777" w:rsidR="00A34C6C" w:rsidRDefault="00F0357B" w:rsidP="00F0357B">
      <w:pPr>
        <w:pStyle w:val="NormalWeb"/>
        <w:shd w:val="clear" w:color="auto" w:fill="FFFFFF"/>
        <w:spacing w:before="300" w:beforeAutospacing="0" w:after="300" w:afterAutospacing="0"/>
        <w:rPr>
          <w:rFonts w:ascii="Arial" w:hAnsi="Arial" w:cs="Arial"/>
        </w:rPr>
      </w:pPr>
      <w:r w:rsidRPr="00F10359">
        <w:rPr>
          <w:rFonts w:ascii="Arial" w:hAnsi="Arial" w:cs="Arial"/>
        </w:rPr>
        <w:lastRenderedPageBreak/>
        <w:t>NSPCC (2023) states that for all children under the age of eight, consent must be acquired from the parent, carer, or other appropriate adult. However, Mukherji and Albon (2018) highlight</w:t>
      </w:r>
      <w:r w:rsidR="00A34C6C">
        <w:rPr>
          <w:rFonts w:ascii="Arial" w:hAnsi="Arial" w:cs="Arial"/>
        </w:rPr>
        <w:t xml:space="preserve"> </w:t>
      </w:r>
      <w:r w:rsidRPr="00F10359">
        <w:rPr>
          <w:rFonts w:ascii="Arial" w:hAnsi="Arial" w:cs="Arial"/>
        </w:rPr>
        <w:t xml:space="preserve">that although parents can sign an informed consent letter for their child, young children can withdraw their consent by showing ques. This type of consent is known as assent. Children may refuse to interact and engage with the researcher or materials involved within the research, they may show disinterest by becoming quiet and they might turn away or show distress by crying (Mukherji and Albon, 2018). Therefore, it is crucial for the researcher to be observant and become aware of young children’s ques. </w:t>
      </w:r>
    </w:p>
    <w:p w14:paraId="6021A7FF" w14:textId="6A3A33E0" w:rsidR="00F0357B" w:rsidRPr="00F10359" w:rsidRDefault="00F0357B" w:rsidP="00F0357B">
      <w:pPr>
        <w:pStyle w:val="NormalWeb"/>
        <w:shd w:val="clear" w:color="auto" w:fill="FFFFFF"/>
        <w:spacing w:before="300" w:beforeAutospacing="0" w:after="300" w:afterAutospacing="0"/>
        <w:rPr>
          <w:rFonts w:ascii="Arial" w:hAnsi="Arial" w:cs="Arial"/>
        </w:rPr>
      </w:pPr>
      <w:r w:rsidRPr="00F10359">
        <w:rPr>
          <w:rFonts w:ascii="Arial" w:hAnsi="Arial" w:cs="Arial"/>
        </w:rPr>
        <w:t xml:space="preserve">Furthermore, </w:t>
      </w:r>
      <w:bookmarkStart w:id="10" w:name="_Hlk149223251"/>
      <w:r w:rsidRPr="00F10359">
        <w:rPr>
          <w:rFonts w:ascii="Arial" w:hAnsi="Arial" w:cs="Arial"/>
        </w:rPr>
        <w:t xml:space="preserve">Mukherji and Albon (2018) </w:t>
      </w:r>
      <w:bookmarkEnd w:id="10"/>
      <w:r w:rsidRPr="00F10359">
        <w:rPr>
          <w:rFonts w:ascii="Arial" w:hAnsi="Arial" w:cs="Arial"/>
        </w:rPr>
        <w:t xml:space="preserve">suggest </w:t>
      </w:r>
      <w:r w:rsidR="00A34C6C">
        <w:rPr>
          <w:rFonts w:ascii="Arial" w:hAnsi="Arial" w:cs="Arial"/>
        </w:rPr>
        <w:t xml:space="preserve">that the researcher should familiarise themselves with the children that are participating in the study. </w:t>
      </w:r>
      <w:r w:rsidRPr="00F10359">
        <w:rPr>
          <w:rFonts w:ascii="Arial" w:hAnsi="Arial" w:cs="Arial"/>
        </w:rPr>
        <w:t>As a result, their deeper understanding of the children</w:t>
      </w:r>
      <w:r w:rsidR="00A34C6C">
        <w:rPr>
          <w:rFonts w:ascii="Arial" w:hAnsi="Arial" w:cs="Arial"/>
        </w:rPr>
        <w:t xml:space="preserve"> would prove </w:t>
      </w:r>
      <w:r w:rsidRPr="00F10359">
        <w:rPr>
          <w:rFonts w:ascii="Arial" w:hAnsi="Arial" w:cs="Arial"/>
        </w:rPr>
        <w:t xml:space="preserve">essential for noticing any behavioural changes. </w:t>
      </w:r>
    </w:p>
    <w:p w14:paraId="0B0C3B3B" w14:textId="77777777" w:rsidR="00193C44" w:rsidRDefault="00F0357B" w:rsidP="00193C44">
      <w:pPr>
        <w:pStyle w:val="NormalWeb"/>
        <w:shd w:val="clear" w:color="auto" w:fill="FFFFFF"/>
        <w:spacing w:before="300" w:after="300"/>
        <w:rPr>
          <w:rFonts w:ascii="Arial" w:hAnsi="Arial" w:cs="Arial"/>
        </w:rPr>
      </w:pPr>
      <w:r w:rsidRPr="00F10359">
        <w:rPr>
          <w:rFonts w:ascii="Arial" w:hAnsi="Arial" w:cs="Arial"/>
        </w:rPr>
        <w:t xml:space="preserve">It has been noted that informed consent with young children must be continuously negotiated (Roberts-Holmes, 2018). Informed consent is a continuous, delicate, and dynamic process. A child who expresses interest in participating on one day may decide not to the next day. Nevertheless, their choice to withdraw must always be respected (Roberts-Holmes, 2018). University of Wales </w:t>
      </w:r>
      <w:r w:rsidR="00A34C6C">
        <w:rPr>
          <w:rFonts w:ascii="Arial" w:hAnsi="Arial" w:cs="Arial"/>
        </w:rPr>
        <w:t>T</w:t>
      </w:r>
      <w:r w:rsidRPr="00F10359">
        <w:rPr>
          <w:rFonts w:ascii="Arial" w:hAnsi="Arial" w:cs="Arial"/>
        </w:rPr>
        <w:t xml:space="preserve">rinity Saint David (2022) states that the foundation of ethical research is respect for the individual's right to make their own decisions. Furthermore, obtaining informed consent is necessary for social research to be conducted in an ethical manner. UNCRC article 12 </w:t>
      </w:r>
      <w:r w:rsidR="00B33877">
        <w:rPr>
          <w:rFonts w:ascii="Arial" w:hAnsi="Arial" w:cs="Arial"/>
        </w:rPr>
        <w:t>‘T</w:t>
      </w:r>
      <w:r w:rsidRPr="00F10359">
        <w:rPr>
          <w:rFonts w:ascii="Arial" w:hAnsi="Arial" w:cs="Arial"/>
        </w:rPr>
        <w:t xml:space="preserve">he right to </w:t>
      </w:r>
      <w:r w:rsidRPr="005602D6">
        <w:rPr>
          <w:rFonts w:ascii="Arial" w:hAnsi="Arial" w:cs="Arial"/>
        </w:rPr>
        <w:t>be heard</w:t>
      </w:r>
      <w:r w:rsidR="00B33877">
        <w:rPr>
          <w:rFonts w:ascii="Arial" w:hAnsi="Arial" w:cs="Arial"/>
        </w:rPr>
        <w:t>’</w:t>
      </w:r>
      <w:r w:rsidRPr="005602D6">
        <w:rPr>
          <w:rFonts w:ascii="Arial" w:hAnsi="Arial" w:cs="Arial"/>
        </w:rPr>
        <w:t xml:space="preserve"> implies that </w:t>
      </w:r>
      <w:r w:rsidRPr="00245975">
        <w:rPr>
          <w:rFonts w:ascii="Arial" w:hAnsi="Arial" w:cs="Arial"/>
        </w:rPr>
        <w:t xml:space="preserve">every child has the right to voice their opinions, feelings, and wishes on any issue that affects them and to have their opinions taken into consideration and seriously (UNICEF, no date). </w:t>
      </w:r>
    </w:p>
    <w:p w14:paraId="0636DA5A" w14:textId="6D6A4039" w:rsidR="00F0357B" w:rsidRPr="005602D6" w:rsidRDefault="00193C44" w:rsidP="00193C44">
      <w:pPr>
        <w:pStyle w:val="NormalWeb"/>
        <w:shd w:val="clear" w:color="auto" w:fill="FFFFFF"/>
        <w:spacing w:before="300" w:after="300"/>
        <w:rPr>
          <w:rFonts w:ascii="Arial" w:hAnsi="Arial" w:cs="Arial"/>
        </w:rPr>
      </w:pPr>
      <w:r>
        <w:rPr>
          <w:rFonts w:ascii="Arial" w:hAnsi="Arial" w:cs="Arial"/>
        </w:rPr>
        <w:t xml:space="preserve">Similarly, </w:t>
      </w:r>
      <w:r w:rsidR="00781AFF">
        <w:rPr>
          <w:rFonts w:ascii="Arial" w:hAnsi="Arial" w:cs="Arial"/>
        </w:rPr>
        <w:t xml:space="preserve">it is important to consider Rodger </w:t>
      </w:r>
      <w:r>
        <w:rPr>
          <w:rFonts w:ascii="Arial" w:hAnsi="Arial" w:cs="Arial"/>
        </w:rPr>
        <w:t xml:space="preserve">Hart’s </w:t>
      </w:r>
      <w:r w:rsidR="005238DE">
        <w:rPr>
          <w:rFonts w:ascii="Arial" w:hAnsi="Arial" w:cs="Arial"/>
        </w:rPr>
        <w:t>L</w:t>
      </w:r>
      <w:r>
        <w:rPr>
          <w:rFonts w:ascii="Arial" w:hAnsi="Arial" w:cs="Arial"/>
        </w:rPr>
        <w:t xml:space="preserve">adder of </w:t>
      </w:r>
      <w:r w:rsidR="005238DE">
        <w:rPr>
          <w:rFonts w:ascii="Arial" w:hAnsi="Arial" w:cs="Arial"/>
        </w:rPr>
        <w:t>P</w:t>
      </w:r>
      <w:r>
        <w:rPr>
          <w:rFonts w:ascii="Arial" w:hAnsi="Arial" w:cs="Arial"/>
        </w:rPr>
        <w:t xml:space="preserve">articipation </w:t>
      </w:r>
      <w:r w:rsidR="005238DE">
        <w:rPr>
          <w:rFonts w:ascii="Arial" w:hAnsi="Arial" w:cs="Arial"/>
        </w:rPr>
        <w:t>m</w:t>
      </w:r>
      <w:r>
        <w:rPr>
          <w:rFonts w:ascii="Arial" w:hAnsi="Arial" w:cs="Arial"/>
        </w:rPr>
        <w:t xml:space="preserve">odel </w:t>
      </w:r>
      <w:r w:rsidR="005238DE">
        <w:rPr>
          <w:rFonts w:ascii="Arial" w:hAnsi="Arial" w:cs="Arial"/>
        </w:rPr>
        <w:t>because it makes the researcher think more carefully about how a child participates in activities such as observations</w:t>
      </w:r>
      <w:r w:rsidR="00781AFF">
        <w:rPr>
          <w:rFonts w:ascii="Arial" w:hAnsi="Arial" w:cs="Arial"/>
        </w:rPr>
        <w:t xml:space="preserve"> (Warwickshire County Council, no date)</w:t>
      </w:r>
      <w:r>
        <w:rPr>
          <w:rFonts w:ascii="Arial" w:hAnsi="Arial" w:cs="Arial"/>
        </w:rPr>
        <w:t>.</w:t>
      </w:r>
      <w:r w:rsidR="005238DE">
        <w:rPr>
          <w:rFonts w:ascii="Arial" w:hAnsi="Arial" w:cs="Arial"/>
        </w:rPr>
        <w:t xml:space="preserve"> The levels in his model include childre</w:t>
      </w:r>
      <w:r>
        <w:rPr>
          <w:rFonts w:ascii="Arial" w:hAnsi="Arial" w:cs="Arial"/>
        </w:rPr>
        <w:t xml:space="preserve">n should be listened to, children should be allowed to express their views with support, children’s views are carefully considered, children should be involved with making decisions and finally, children should share power and responsibility when </w:t>
      </w:r>
      <w:r w:rsidR="005238DE">
        <w:rPr>
          <w:rFonts w:ascii="Arial" w:hAnsi="Arial" w:cs="Arial"/>
        </w:rPr>
        <w:t xml:space="preserve">making </w:t>
      </w:r>
      <w:r>
        <w:rPr>
          <w:rFonts w:ascii="Arial" w:hAnsi="Arial" w:cs="Arial"/>
        </w:rPr>
        <w:t>decisions</w:t>
      </w:r>
      <w:r w:rsidR="00781AFF">
        <w:rPr>
          <w:rFonts w:ascii="Arial" w:hAnsi="Arial" w:cs="Arial"/>
        </w:rPr>
        <w:t xml:space="preserve"> (Warwickshire County Council, no date).</w:t>
      </w:r>
    </w:p>
    <w:p w14:paraId="016353B7" w14:textId="770EF62D" w:rsidR="00F0357B" w:rsidRPr="005602D6" w:rsidRDefault="00F0357B" w:rsidP="00F0357B">
      <w:pPr>
        <w:pStyle w:val="NormalWeb"/>
        <w:shd w:val="clear" w:color="auto" w:fill="FFFFFF"/>
        <w:spacing w:before="300" w:beforeAutospacing="0" w:after="300" w:afterAutospacing="0"/>
        <w:rPr>
          <w:rFonts w:ascii="Arial" w:hAnsi="Arial" w:cs="Arial"/>
        </w:rPr>
      </w:pPr>
      <w:r w:rsidRPr="00F10359">
        <w:rPr>
          <w:rFonts w:ascii="Arial" w:hAnsi="Arial" w:cs="Arial"/>
        </w:rPr>
        <w:t xml:space="preserve">Shefield University (no date) suggests </w:t>
      </w:r>
      <w:r w:rsidRPr="005602D6">
        <w:rPr>
          <w:rFonts w:ascii="Arial" w:hAnsi="Arial" w:cs="Arial"/>
        </w:rPr>
        <w:t xml:space="preserve">that researchers should think about what the most effective strategy is to inform young children about the research project. This could include a group discussion that </w:t>
      </w:r>
      <w:r w:rsidR="00B33877">
        <w:rPr>
          <w:rFonts w:ascii="Arial" w:hAnsi="Arial" w:cs="Arial"/>
        </w:rPr>
        <w:t xml:space="preserve">talks about </w:t>
      </w:r>
      <w:r w:rsidRPr="005602D6">
        <w:rPr>
          <w:rFonts w:ascii="Arial" w:hAnsi="Arial" w:cs="Arial"/>
        </w:rPr>
        <w:t xml:space="preserve">the research topic or leaflets </w:t>
      </w:r>
      <w:r w:rsidR="00B33877">
        <w:rPr>
          <w:rFonts w:ascii="Arial" w:hAnsi="Arial" w:cs="Arial"/>
        </w:rPr>
        <w:t>which are distributed to the children providing</w:t>
      </w:r>
      <w:r w:rsidRPr="005602D6">
        <w:rPr>
          <w:rFonts w:ascii="Arial" w:hAnsi="Arial" w:cs="Arial"/>
        </w:rPr>
        <w:t xml:space="preserve"> information and images about the research. Moreover, </w:t>
      </w:r>
      <w:r w:rsidRPr="00F0357B">
        <w:rPr>
          <w:rFonts w:ascii="Arial" w:hAnsi="Arial" w:cs="Arial"/>
        </w:rPr>
        <w:t xml:space="preserve">Shefield University (no date) states that researchers also need to consider what strategy is best for different age ranges. </w:t>
      </w:r>
    </w:p>
    <w:p w14:paraId="44154886" w14:textId="17E7E45E" w:rsidR="00F0357B" w:rsidRPr="00F10359" w:rsidRDefault="00F0357B" w:rsidP="00F0357B">
      <w:pPr>
        <w:pStyle w:val="NormalWeb"/>
        <w:shd w:val="clear" w:color="auto" w:fill="FFFFFF"/>
        <w:spacing w:before="300" w:beforeAutospacing="0" w:after="300" w:afterAutospacing="0"/>
        <w:rPr>
          <w:rFonts w:ascii="Arial" w:hAnsi="Arial" w:cs="Arial"/>
        </w:rPr>
      </w:pPr>
      <w:r w:rsidRPr="005602D6">
        <w:rPr>
          <w:rFonts w:ascii="Arial" w:hAnsi="Arial" w:cs="Arial"/>
        </w:rPr>
        <w:t>Furthermore</w:t>
      </w:r>
      <w:r w:rsidRPr="00F10359">
        <w:rPr>
          <w:rFonts w:ascii="Arial" w:hAnsi="Arial" w:cs="Arial"/>
        </w:rPr>
        <w:t>, Shefield University (no date) implies that researchers need to consider the use of age-appropriate language and visual aids. This ensures that young children</w:t>
      </w:r>
      <w:r w:rsidR="00B33877">
        <w:rPr>
          <w:rFonts w:ascii="Arial" w:hAnsi="Arial" w:cs="Arial"/>
        </w:rPr>
        <w:t xml:space="preserve"> can</w:t>
      </w:r>
      <w:r w:rsidRPr="00F10359">
        <w:rPr>
          <w:rFonts w:ascii="Arial" w:hAnsi="Arial" w:cs="Arial"/>
        </w:rPr>
        <w:t xml:space="preserve"> readily access research information, ask questions, and comprehend </w:t>
      </w:r>
      <w:r w:rsidRPr="00F10359">
        <w:rPr>
          <w:rFonts w:ascii="Arial" w:hAnsi="Arial" w:cs="Arial"/>
        </w:rPr>
        <w:lastRenderedPageBreak/>
        <w:t xml:space="preserve">their engagement. Shefield University (no date) states that researchers must also consider whether they have given young children enough time to reflect on their engagement before consenting. </w:t>
      </w:r>
    </w:p>
    <w:p w14:paraId="7F8C1AC9" w14:textId="779A35A9" w:rsidR="00F0357B" w:rsidRPr="005602D6" w:rsidRDefault="00F0357B" w:rsidP="00F0357B">
      <w:pPr>
        <w:pStyle w:val="NormalWeb"/>
        <w:shd w:val="clear" w:color="auto" w:fill="FFFFFF"/>
        <w:spacing w:before="300" w:beforeAutospacing="0" w:after="300" w:afterAutospacing="0"/>
        <w:rPr>
          <w:rFonts w:ascii="Arial" w:hAnsi="Arial" w:cs="Arial"/>
        </w:rPr>
      </w:pPr>
      <w:r w:rsidRPr="005602D6">
        <w:rPr>
          <w:rFonts w:ascii="Arial" w:hAnsi="Arial" w:cs="Arial"/>
        </w:rPr>
        <w:t xml:space="preserve">Therefore, </w:t>
      </w:r>
      <w:r w:rsidR="00B33877">
        <w:rPr>
          <w:rFonts w:ascii="Arial" w:hAnsi="Arial" w:cs="Arial"/>
        </w:rPr>
        <w:t xml:space="preserve">all participants </w:t>
      </w:r>
      <w:r w:rsidRPr="005602D6">
        <w:rPr>
          <w:rFonts w:ascii="Arial" w:hAnsi="Arial" w:cs="Arial"/>
        </w:rPr>
        <w:t xml:space="preserve">will be sent an informed </w:t>
      </w:r>
      <w:r w:rsidR="00B33877">
        <w:rPr>
          <w:rFonts w:ascii="Arial" w:hAnsi="Arial" w:cs="Arial"/>
        </w:rPr>
        <w:t xml:space="preserve">consent </w:t>
      </w:r>
      <w:r w:rsidRPr="005602D6">
        <w:rPr>
          <w:rFonts w:ascii="Arial" w:hAnsi="Arial" w:cs="Arial"/>
        </w:rPr>
        <w:t xml:space="preserve">letter that requires a signature if they want to </w:t>
      </w:r>
      <w:r w:rsidR="00B33877" w:rsidRPr="005602D6">
        <w:rPr>
          <w:rFonts w:ascii="Arial" w:hAnsi="Arial" w:cs="Arial"/>
        </w:rPr>
        <w:t>p</w:t>
      </w:r>
      <w:r w:rsidR="00B33877">
        <w:rPr>
          <w:rFonts w:ascii="Arial" w:hAnsi="Arial" w:cs="Arial"/>
        </w:rPr>
        <w:t>ersuade in the study or want their child to participate</w:t>
      </w:r>
      <w:r w:rsidRPr="005602D6">
        <w:rPr>
          <w:rFonts w:ascii="Arial" w:hAnsi="Arial" w:cs="Arial"/>
        </w:rPr>
        <w:t xml:space="preserve">. The letters will be detailed </w:t>
      </w:r>
      <w:r w:rsidR="00B33877">
        <w:rPr>
          <w:rFonts w:ascii="Arial" w:hAnsi="Arial" w:cs="Arial"/>
        </w:rPr>
        <w:t xml:space="preserve">and </w:t>
      </w:r>
      <w:r w:rsidRPr="005602D6">
        <w:rPr>
          <w:rFonts w:ascii="Arial" w:hAnsi="Arial" w:cs="Arial"/>
        </w:rPr>
        <w:t>will specify all aspects of the research project</w:t>
      </w:r>
      <w:r w:rsidR="00B33877">
        <w:rPr>
          <w:rFonts w:ascii="Arial" w:hAnsi="Arial" w:cs="Arial"/>
        </w:rPr>
        <w:t xml:space="preserve">. This will include </w:t>
      </w:r>
      <w:r w:rsidRPr="005602D6">
        <w:rPr>
          <w:rFonts w:ascii="Arial" w:hAnsi="Arial" w:cs="Arial"/>
        </w:rPr>
        <w:t xml:space="preserve">what the research is about and what it entails, the aim of the research, how the data will be documented and stored, how confidentiality will be maintained, the choice to be anonyms, </w:t>
      </w:r>
      <w:r w:rsidR="00B33877">
        <w:rPr>
          <w:rFonts w:ascii="Arial" w:hAnsi="Arial" w:cs="Arial"/>
        </w:rPr>
        <w:t xml:space="preserve">and the right </w:t>
      </w:r>
      <w:r w:rsidRPr="005602D6">
        <w:rPr>
          <w:rFonts w:ascii="Arial" w:hAnsi="Arial" w:cs="Arial"/>
        </w:rPr>
        <w:t>withdraw at any time. Furthermore, within this research project, children will be monitored to gain their assent.</w:t>
      </w:r>
    </w:p>
    <w:p w14:paraId="3CEC969E" w14:textId="4531C50F" w:rsidR="00F0357B" w:rsidRPr="00F10359" w:rsidRDefault="00F0357B" w:rsidP="00F0357B">
      <w:pPr>
        <w:pStyle w:val="NormalWeb"/>
        <w:shd w:val="clear" w:color="auto" w:fill="FFFFFF"/>
        <w:spacing w:before="300" w:beforeAutospacing="0" w:after="300" w:afterAutospacing="0"/>
        <w:rPr>
          <w:rFonts w:ascii="Arial" w:hAnsi="Arial" w:cs="Arial"/>
        </w:rPr>
      </w:pPr>
      <w:r w:rsidRPr="005602D6">
        <w:rPr>
          <w:rFonts w:ascii="Arial" w:hAnsi="Arial" w:cs="Arial"/>
        </w:rPr>
        <w:t xml:space="preserve">Confidentiality and anonymity are ethical precepts intended to safeguard an </w:t>
      </w:r>
      <w:r w:rsidRPr="00F10359">
        <w:rPr>
          <w:rFonts w:ascii="Arial" w:hAnsi="Arial" w:cs="Arial"/>
        </w:rPr>
        <w:t>individual’s privacy throughout data collection, analysis, and reporting (Coffelt, 2017).</w:t>
      </w:r>
      <w:r w:rsidR="00B33877">
        <w:rPr>
          <w:rFonts w:ascii="Arial" w:hAnsi="Arial" w:cs="Arial"/>
        </w:rPr>
        <w:t xml:space="preserve"> </w:t>
      </w:r>
      <w:r w:rsidRPr="00F10359">
        <w:rPr>
          <w:rFonts w:ascii="Arial" w:hAnsi="Arial" w:cs="Arial"/>
        </w:rPr>
        <w:t xml:space="preserve">Coffelt (2017) defines confidentiality as modifying or altering any personal identifiable information that participants have disclosed from data. On the other hand, Coffelt (2017) states that anonymity describes the process of gathering data without acquiring any personal information. Furthermore, anonymity is typically the protocol, while in qualitative research, confidentiality is upheld. However, participants provide the researcher with information in both situations, and this information serves as the basis for the data that will be evaluated (Coffelt, 2017). </w:t>
      </w:r>
    </w:p>
    <w:p w14:paraId="5A7B5D96" w14:textId="68C508C9" w:rsidR="00AE00BF" w:rsidRDefault="00F0357B" w:rsidP="00F0357B">
      <w:pPr>
        <w:pStyle w:val="NormalWeb"/>
        <w:shd w:val="clear" w:color="auto" w:fill="FFFFFF"/>
        <w:spacing w:before="300" w:beforeAutospacing="0" w:after="300" w:afterAutospacing="0"/>
        <w:rPr>
          <w:rFonts w:ascii="Arial" w:hAnsi="Arial" w:cs="Arial"/>
        </w:rPr>
      </w:pPr>
      <w:r w:rsidRPr="00F10359">
        <w:rPr>
          <w:rFonts w:ascii="Arial" w:hAnsi="Arial" w:cs="Arial"/>
        </w:rPr>
        <w:t xml:space="preserve">According to Coffelt (2017) confidentiality and anonymity in research are crucial as they safeguard the individuals who willingly consent to participate in research. Furthermore, if participants are given certainty that the information, they will convey will remain confidential, they will feel more at ease when taking part in a research project. According to Shefield University (no date) it is paramount to convey confidentiality to young children in a way that they can comprehend. Moreover, researchers should think about how confidentiality can be guaranteed </w:t>
      </w:r>
      <w:r w:rsidRPr="005602D6">
        <w:rPr>
          <w:rFonts w:ascii="Arial" w:hAnsi="Arial" w:cs="Arial"/>
        </w:rPr>
        <w:t>if concerns about child protection arises whilst the study is being conducted.</w:t>
      </w:r>
      <w:r w:rsidR="00AE00BF">
        <w:rPr>
          <w:rFonts w:ascii="Arial" w:hAnsi="Arial" w:cs="Arial"/>
        </w:rPr>
        <w:t xml:space="preserve"> </w:t>
      </w:r>
    </w:p>
    <w:p w14:paraId="080DB002" w14:textId="69EEF71C" w:rsidR="00F0357B" w:rsidRDefault="00AE00BF" w:rsidP="004A7985">
      <w:pPr>
        <w:pStyle w:val="NormalWeb"/>
        <w:shd w:val="clear" w:color="auto" w:fill="FFFFFF"/>
        <w:spacing w:before="300" w:beforeAutospacing="0" w:after="300" w:afterAutospacing="0"/>
        <w:rPr>
          <w:rFonts w:ascii="Arial" w:hAnsi="Arial" w:cs="Arial"/>
        </w:rPr>
      </w:pPr>
      <w:r>
        <w:rPr>
          <w:rFonts w:ascii="Arial" w:hAnsi="Arial" w:cs="Arial"/>
        </w:rPr>
        <w:t>In addition</w:t>
      </w:r>
      <w:r w:rsidR="00F0357B" w:rsidRPr="005602D6">
        <w:rPr>
          <w:rFonts w:ascii="Arial" w:hAnsi="Arial" w:cs="Arial"/>
        </w:rPr>
        <w:t xml:space="preserve">, it is necessary to think of a way to put it into words for young children to understand that their confidentially will </w:t>
      </w:r>
      <w:r w:rsidR="00F0357B" w:rsidRPr="00F10359">
        <w:rPr>
          <w:rFonts w:ascii="Arial" w:hAnsi="Arial" w:cs="Arial"/>
        </w:rPr>
        <w:t>have to be violated if they decide to tell the researchers something that causes them concern</w:t>
      </w:r>
      <w:r>
        <w:rPr>
          <w:rFonts w:ascii="Arial" w:hAnsi="Arial" w:cs="Arial"/>
        </w:rPr>
        <w:t>, however the researcher must have consent in this relationship of trust</w:t>
      </w:r>
      <w:r w:rsidR="00F0357B" w:rsidRPr="00F10359">
        <w:rPr>
          <w:rFonts w:ascii="Arial" w:hAnsi="Arial" w:cs="Arial"/>
        </w:rPr>
        <w:t xml:space="preserve"> (Shefield University, no date). University of Virginia (no date) also states </w:t>
      </w:r>
      <w:r w:rsidR="00F0357B" w:rsidRPr="005602D6">
        <w:rPr>
          <w:rFonts w:ascii="Arial" w:hAnsi="Arial" w:cs="Arial"/>
        </w:rPr>
        <w:t xml:space="preserve">that it is imperative that the participants are clear on what they are </w:t>
      </w:r>
      <w:r>
        <w:rPr>
          <w:rFonts w:ascii="Arial" w:hAnsi="Arial" w:cs="Arial"/>
        </w:rPr>
        <w:t xml:space="preserve">agreeing </w:t>
      </w:r>
      <w:r w:rsidR="00F0357B" w:rsidRPr="005602D6">
        <w:rPr>
          <w:rFonts w:ascii="Arial" w:hAnsi="Arial" w:cs="Arial"/>
        </w:rPr>
        <w:t>to. Therefore, a detailed information sheet should be given to participants</w:t>
      </w:r>
      <w:r>
        <w:rPr>
          <w:rFonts w:ascii="Arial" w:hAnsi="Arial" w:cs="Arial"/>
        </w:rPr>
        <w:t xml:space="preserve"> which</w:t>
      </w:r>
      <w:r w:rsidR="00F0357B" w:rsidRPr="005602D6">
        <w:rPr>
          <w:rFonts w:ascii="Arial" w:hAnsi="Arial" w:cs="Arial"/>
        </w:rPr>
        <w:t xml:space="preserve"> outlines what the researcher is intending to gather and </w:t>
      </w:r>
      <w:r w:rsidRPr="005602D6">
        <w:rPr>
          <w:rFonts w:ascii="Arial" w:hAnsi="Arial" w:cs="Arial"/>
        </w:rPr>
        <w:t>inten</w:t>
      </w:r>
      <w:r>
        <w:rPr>
          <w:rFonts w:ascii="Arial" w:hAnsi="Arial" w:cs="Arial"/>
        </w:rPr>
        <w:t>ds to use</w:t>
      </w:r>
      <w:r w:rsidR="00F0357B" w:rsidRPr="005602D6">
        <w:rPr>
          <w:rFonts w:ascii="Arial" w:hAnsi="Arial" w:cs="Arial"/>
        </w:rPr>
        <w:t>. Furthermore, it is important to state where their data will be stored during and after the research project, to secure and protect their data</w:t>
      </w:r>
      <w:r>
        <w:rPr>
          <w:rFonts w:ascii="Arial" w:hAnsi="Arial" w:cs="Arial"/>
        </w:rPr>
        <w:t>. The data needs to be secure and protected without any breach of confidentiality (</w:t>
      </w:r>
      <w:r w:rsidRPr="00F10359">
        <w:rPr>
          <w:rFonts w:ascii="Arial" w:hAnsi="Arial" w:cs="Arial"/>
        </w:rPr>
        <w:t>University of Virginia</w:t>
      </w:r>
      <w:r>
        <w:rPr>
          <w:rFonts w:ascii="Arial" w:hAnsi="Arial" w:cs="Arial"/>
        </w:rPr>
        <w:t xml:space="preserve">, </w:t>
      </w:r>
      <w:r w:rsidRPr="00F10359">
        <w:rPr>
          <w:rFonts w:ascii="Arial" w:hAnsi="Arial" w:cs="Arial"/>
        </w:rPr>
        <w:t>no date)</w:t>
      </w:r>
      <w:r>
        <w:rPr>
          <w:rFonts w:ascii="Arial" w:hAnsi="Arial" w:cs="Arial"/>
        </w:rPr>
        <w:t xml:space="preserve">. </w:t>
      </w:r>
    </w:p>
    <w:p w14:paraId="1025EB69" w14:textId="77777777" w:rsidR="00F0357B" w:rsidRPr="005602D6" w:rsidRDefault="00F0357B" w:rsidP="00F0357B">
      <w:pPr>
        <w:pStyle w:val="NoSpacing"/>
        <w:rPr>
          <w:rFonts w:ascii="Arial" w:hAnsi="Arial" w:cs="Arial"/>
          <w:sz w:val="24"/>
          <w:szCs w:val="24"/>
        </w:rPr>
      </w:pPr>
    </w:p>
    <w:p w14:paraId="19C4D4D8" w14:textId="77777777" w:rsidR="00F0357B" w:rsidRDefault="00F0357B" w:rsidP="00F0357B">
      <w:pPr>
        <w:pStyle w:val="NoSpacing"/>
        <w:rPr>
          <w:rFonts w:ascii="Arial" w:hAnsi="Arial" w:cs="Arial"/>
          <w:color w:val="000000"/>
          <w:spacing w:val="-1"/>
          <w:sz w:val="24"/>
          <w:szCs w:val="24"/>
        </w:rPr>
      </w:pPr>
      <w:r w:rsidRPr="005602D6">
        <w:rPr>
          <w:rFonts w:ascii="Arial" w:hAnsi="Arial" w:cs="Arial"/>
          <w:color w:val="000000"/>
          <w:spacing w:val="-1"/>
          <w:sz w:val="24"/>
          <w:szCs w:val="24"/>
        </w:rPr>
        <w:lastRenderedPageBreak/>
        <w:t xml:space="preserve">NSPCC (2023) states that when conducting a research project, it is important to be aware that there is a possibility that it can cause risk or harm to the participants. Moreover, NSPCC (2023) states that the significant risk is the possibility of inciting or producing psychological or emotional disturbance in a study for participants involving children. Furthermore, participating in research may be a challenging and stressful task for participants, the study could bring up memories or emotions, and participants could be concerned about the reaction of researchers to the data they have provided. </w:t>
      </w:r>
    </w:p>
    <w:p w14:paraId="2F2610B3" w14:textId="77777777" w:rsidR="00F0357B" w:rsidRPr="005602D6" w:rsidRDefault="00F0357B" w:rsidP="00F0357B">
      <w:pPr>
        <w:pStyle w:val="NoSpacing"/>
        <w:rPr>
          <w:rFonts w:ascii="Arial" w:hAnsi="Arial" w:cs="Arial"/>
          <w:color w:val="000000"/>
          <w:spacing w:val="-1"/>
          <w:sz w:val="24"/>
          <w:szCs w:val="24"/>
        </w:rPr>
      </w:pPr>
    </w:p>
    <w:p w14:paraId="625B7FA3" w14:textId="47C7F64C" w:rsidR="00F0357B" w:rsidRDefault="00F0357B" w:rsidP="00F0357B">
      <w:pPr>
        <w:pStyle w:val="NoSpacing"/>
        <w:rPr>
          <w:rFonts w:ascii="Arial" w:hAnsi="Arial" w:cs="Arial"/>
          <w:sz w:val="24"/>
          <w:szCs w:val="24"/>
        </w:rPr>
      </w:pPr>
      <w:r w:rsidRPr="005602D6">
        <w:rPr>
          <w:rFonts w:ascii="Arial" w:hAnsi="Arial" w:cs="Arial"/>
          <w:sz w:val="24"/>
          <w:szCs w:val="24"/>
        </w:rPr>
        <w:t xml:space="preserve">To minimise potential risks, researchers must </w:t>
      </w:r>
      <w:r w:rsidR="001D4B3B">
        <w:rPr>
          <w:rFonts w:ascii="Arial" w:hAnsi="Arial" w:cs="Arial"/>
          <w:sz w:val="24"/>
          <w:szCs w:val="24"/>
        </w:rPr>
        <w:t xml:space="preserve">conduct effective research methods to </w:t>
      </w:r>
      <w:r w:rsidRPr="005602D6">
        <w:rPr>
          <w:rFonts w:ascii="Arial" w:hAnsi="Arial" w:cs="Arial"/>
          <w:sz w:val="24"/>
          <w:szCs w:val="24"/>
        </w:rPr>
        <w:t xml:space="preserve">that will be compatible with the participants and by having a plan in place for handling </w:t>
      </w:r>
      <w:r w:rsidR="001D4B3B">
        <w:rPr>
          <w:rFonts w:ascii="Arial" w:hAnsi="Arial" w:cs="Arial"/>
          <w:sz w:val="24"/>
          <w:szCs w:val="24"/>
        </w:rPr>
        <w:t xml:space="preserve">their potential </w:t>
      </w:r>
      <w:r w:rsidRPr="005602D6">
        <w:rPr>
          <w:rFonts w:ascii="Arial" w:hAnsi="Arial" w:cs="Arial"/>
          <w:sz w:val="24"/>
          <w:szCs w:val="24"/>
        </w:rPr>
        <w:t>distress or revelations of damage to themselves or other</w:t>
      </w:r>
      <w:r w:rsidR="001D4B3B">
        <w:rPr>
          <w:rFonts w:ascii="Arial" w:hAnsi="Arial" w:cs="Arial"/>
          <w:sz w:val="24"/>
          <w:szCs w:val="24"/>
        </w:rPr>
        <w:t>s</w:t>
      </w:r>
      <w:r w:rsidRPr="005602D6">
        <w:rPr>
          <w:rFonts w:ascii="Arial" w:hAnsi="Arial" w:cs="Arial"/>
          <w:sz w:val="24"/>
          <w:szCs w:val="24"/>
        </w:rPr>
        <w:t xml:space="preserve"> (NSPCC, 2023)</w:t>
      </w:r>
    </w:p>
    <w:p w14:paraId="6B3C7D88" w14:textId="77777777" w:rsidR="00F0357B" w:rsidRPr="005602D6" w:rsidRDefault="00F0357B" w:rsidP="00F0357B">
      <w:pPr>
        <w:pStyle w:val="NoSpacing"/>
        <w:rPr>
          <w:rFonts w:ascii="Arial" w:hAnsi="Arial" w:cs="Arial"/>
          <w:sz w:val="24"/>
          <w:szCs w:val="24"/>
        </w:rPr>
      </w:pPr>
    </w:p>
    <w:p w14:paraId="0AA8CB23" w14:textId="5063E944" w:rsidR="00F0357B" w:rsidRPr="00F10359" w:rsidRDefault="00F0357B" w:rsidP="00F0357B">
      <w:pPr>
        <w:pStyle w:val="NoSpacing"/>
        <w:rPr>
          <w:rFonts w:ascii="Arial" w:hAnsi="Arial" w:cs="Arial"/>
          <w:sz w:val="24"/>
          <w:szCs w:val="24"/>
        </w:rPr>
      </w:pPr>
      <w:r w:rsidRPr="005602D6">
        <w:rPr>
          <w:rFonts w:ascii="Arial" w:hAnsi="Arial" w:cs="Arial"/>
          <w:sz w:val="24"/>
          <w:szCs w:val="24"/>
        </w:rPr>
        <w:t xml:space="preserve">Common risks in research ethics can include legal risks such as actions </w:t>
      </w:r>
      <w:r w:rsidR="001D4B3B">
        <w:rPr>
          <w:rFonts w:ascii="Arial" w:hAnsi="Arial" w:cs="Arial"/>
          <w:sz w:val="24"/>
          <w:szCs w:val="24"/>
        </w:rPr>
        <w:t xml:space="preserve">that </w:t>
      </w:r>
      <w:r w:rsidRPr="005602D6">
        <w:rPr>
          <w:rFonts w:ascii="Arial" w:hAnsi="Arial" w:cs="Arial"/>
          <w:sz w:val="24"/>
          <w:szCs w:val="24"/>
        </w:rPr>
        <w:t xml:space="preserve">might lead to an infraction being committed by the participant, researchers, </w:t>
      </w:r>
      <w:r w:rsidR="001D4B3B">
        <w:rPr>
          <w:rFonts w:ascii="Arial" w:hAnsi="Arial" w:cs="Arial"/>
          <w:sz w:val="24"/>
          <w:szCs w:val="24"/>
        </w:rPr>
        <w:t xml:space="preserve">or the </w:t>
      </w:r>
      <w:r w:rsidRPr="005602D6">
        <w:rPr>
          <w:rFonts w:ascii="Arial" w:hAnsi="Arial" w:cs="Arial"/>
          <w:sz w:val="24"/>
          <w:szCs w:val="24"/>
        </w:rPr>
        <w:t>university</w:t>
      </w:r>
      <w:r w:rsidR="001D4B3B">
        <w:rPr>
          <w:rFonts w:ascii="Arial" w:hAnsi="Arial" w:cs="Arial"/>
          <w:sz w:val="24"/>
          <w:szCs w:val="24"/>
        </w:rPr>
        <w:t>. It may also refer to e</w:t>
      </w:r>
      <w:r w:rsidRPr="005602D6">
        <w:rPr>
          <w:rFonts w:ascii="Arial" w:hAnsi="Arial" w:cs="Arial"/>
          <w:sz w:val="24"/>
          <w:szCs w:val="24"/>
        </w:rPr>
        <w:t xml:space="preserve">conomic harm when a </w:t>
      </w:r>
      <w:r w:rsidR="001D4B3B" w:rsidRPr="005602D6">
        <w:rPr>
          <w:rFonts w:ascii="Arial" w:hAnsi="Arial" w:cs="Arial"/>
          <w:sz w:val="24"/>
          <w:szCs w:val="24"/>
        </w:rPr>
        <w:t>researcher,</w:t>
      </w:r>
      <w:r w:rsidR="001D4B3B">
        <w:rPr>
          <w:rFonts w:ascii="Arial" w:hAnsi="Arial" w:cs="Arial"/>
          <w:sz w:val="24"/>
          <w:szCs w:val="24"/>
        </w:rPr>
        <w:t xml:space="preserve"> a</w:t>
      </w:r>
      <w:r w:rsidRPr="005602D6">
        <w:rPr>
          <w:rFonts w:ascii="Arial" w:hAnsi="Arial" w:cs="Arial"/>
          <w:sz w:val="24"/>
          <w:szCs w:val="24"/>
        </w:rPr>
        <w:t xml:space="preserve"> participant, or </w:t>
      </w:r>
      <w:r w:rsidR="001D4B3B">
        <w:rPr>
          <w:rFonts w:ascii="Arial" w:hAnsi="Arial" w:cs="Arial"/>
          <w:sz w:val="24"/>
          <w:szCs w:val="24"/>
        </w:rPr>
        <w:t xml:space="preserve">a </w:t>
      </w:r>
      <w:r w:rsidRPr="005602D6">
        <w:rPr>
          <w:rFonts w:ascii="Arial" w:hAnsi="Arial" w:cs="Arial"/>
          <w:sz w:val="24"/>
          <w:szCs w:val="24"/>
        </w:rPr>
        <w:t xml:space="preserve">university suffer financial loss because of disclosure or reputational </w:t>
      </w:r>
      <w:r w:rsidRPr="00F10359">
        <w:rPr>
          <w:rFonts w:ascii="Arial" w:hAnsi="Arial" w:cs="Arial"/>
          <w:sz w:val="24"/>
          <w:szCs w:val="24"/>
        </w:rPr>
        <w:t xml:space="preserve">risk that causes harm to the university's or researchers' reputations in the eyes of the public (University of Essex, 2023). </w:t>
      </w:r>
    </w:p>
    <w:p w14:paraId="0C477256" w14:textId="3630B201" w:rsidR="00F0357B" w:rsidRDefault="00F0357B" w:rsidP="00F0357B">
      <w:pPr>
        <w:pStyle w:val="NormalWeb"/>
        <w:shd w:val="clear" w:color="auto" w:fill="FFFFFF"/>
        <w:spacing w:before="300" w:beforeAutospacing="0" w:after="300" w:afterAutospacing="0"/>
        <w:rPr>
          <w:rFonts w:ascii="Arial" w:hAnsi="Arial" w:cs="Arial"/>
        </w:rPr>
      </w:pPr>
      <w:r w:rsidRPr="00F10359">
        <w:rPr>
          <w:rFonts w:ascii="Arial" w:hAnsi="Arial" w:cs="Arial"/>
        </w:rPr>
        <w:t xml:space="preserve">University of Wales Trinity Saint David (2022) states that researchers can detect potential dangers of a project involving participant privacy invasion by conducting a Data Protection Impact Assessment (DPIA). In addition, the DPIA helps to put in place the right safeguards and controls to manage potential risks. </w:t>
      </w:r>
      <w:r w:rsidRPr="005602D6">
        <w:rPr>
          <w:rFonts w:ascii="Arial" w:hAnsi="Arial" w:cs="Arial"/>
        </w:rPr>
        <w:t>DPIAs are now required by law for data with higher risk. To guarantee that privacy and data protection are important factors from the beginning of any project and then taken into consideration throughout the project's lifecycle</w:t>
      </w:r>
      <w:r w:rsidR="001D4B3B">
        <w:rPr>
          <w:rFonts w:ascii="Arial" w:hAnsi="Arial" w:cs="Arial"/>
        </w:rPr>
        <w:t>. T</w:t>
      </w:r>
      <w:r w:rsidRPr="005602D6">
        <w:rPr>
          <w:rFonts w:ascii="Arial" w:hAnsi="Arial" w:cs="Arial"/>
        </w:rPr>
        <w:t>he legislation has made DPIAs necessary for higher risk data processing</w:t>
      </w:r>
      <w:r>
        <w:rPr>
          <w:rFonts w:ascii="Arial" w:hAnsi="Arial" w:cs="Arial"/>
        </w:rPr>
        <w:t xml:space="preserve"> (University of Wales Trinity Saint David, 2022). </w:t>
      </w:r>
    </w:p>
    <w:p w14:paraId="3425000C" w14:textId="0529B1A0" w:rsidR="00F0357B" w:rsidRPr="005602D6" w:rsidRDefault="00F0357B" w:rsidP="00F0357B">
      <w:pPr>
        <w:pStyle w:val="NormalWeb"/>
        <w:shd w:val="clear" w:color="auto" w:fill="FFFFFF"/>
        <w:spacing w:before="300" w:beforeAutospacing="0" w:after="300" w:afterAutospacing="0"/>
        <w:rPr>
          <w:rFonts w:ascii="Arial" w:hAnsi="Arial" w:cs="Arial"/>
        </w:rPr>
      </w:pPr>
      <w:r w:rsidRPr="005602D6">
        <w:rPr>
          <w:rFonts w:ascii="Arial" w:hAnsi="Arial" w:cs="Arial"/>
        </w:rPr>
        <w:t>The European Commission's DG Research and Innovation advises conducting a DPIA for any data processing procedures that could pose greater ethical issues, including types of data, data subjects and data collection methods</w:t>
      </w:r>
      <w:r>
        <w:rPr>
          <w:rFonts w:ascii="Arial" w:hAnsi="Arial" w:cs="Arial"/>
        </w:rPr>
        <w:t xml:space="preserve"> (University of Wales Trinity Saint David, 2022). </w:t>
      </w:r>
      <w:r w:rsidRPr="005602D6">
        <w:rPr>
          <w:rFonts w:ascii="Arial" w:hAnsi="Arial" w:cs="Arial"/>
        </w:rPr>
        <w:t xml:space="preserve">According to BERA (2018) researchers should make sure that data is stored securely and that any publication, including those published online, does not violate confidentiality agreements or cause anonymity to be compromised. </w:t>
      </w:r>
    </w:p>
    <w:p w14:paraId="2DBA978F" w14:textId="5F01F29B" w:rsidR="004A7985" w:rsidRDefault="00F0357B" w:rsidP="004A7985">
      <w:pPr>
        <w:pStyle w:val="NormalWeb"/>
        <w:shd w:val="clear" w:color="auto" w:fill="FFFFFF"/>
        <w:spacing w:before="300" w:beforeAutospacing="0" w:after="300" w:afterAutospacing="0"/>
        <w:rPr>
          <w:rFonts w:ascii="Arial" w:hAnsi="Arial" w:cs="Arial"/>
        </w:rPr>
      </w:pPr>
      <w:r w:rsidRPr="005602D6">
        <w:rPr>
          <w:rFonts w:ascii="Arial" w:hAnsi="Arial" w:cs="Arial"/>
        </w:rPr>
        <w:t>The National Foundation for Educational Research has proposed the following</w:t>
      </w:r>
      <w:r w:rsidR="001D4B3B">
        <w:rPr>
          <w:rFonts w:ascii="Arial" w:hAnsi="Arial" w:cs="Arial"/>
        </w:rPr>
        <w:t xml:space="preserve"> </w:t>
      </w:r>
      <w:r w:rsidRPr="005602D6">
        <w:rPr>
          <w:rFonts w:ascii="Arial" w:hAnsi="Arial" w:cs="Arial"/>
        </w:rPr>
        <w:t>action</w:t>
      </w:r>
      <w:r w:rsidR="001D4B3B">
        <w:rPr>
          <w:rFonts w:ascii="Arial" w:hAnsi="Arial" w:cs="Arial"/>
        </w:rPr>
        <w:t>s: t</w:t>
      </w:r>
      <w:r w:rsidRPr="005602D6">
        <w:rPr>
          <w:rFonts w:ascii="Arial" w:hAnsi="Arial" w:cs="Arial"/>
        </w:rPr>
        <w:t>he use of secure computer networks</w:t>
      </w:r>
      <w:r w:rsidR="001D4B3B">
        <w:rPr>
          <w:rFonts w:ascii="Arial" w:hAnsi="Arial" w:cs="Arial"/>
        </w:rPr>
        <w:t>,</w:t>
      </w:r>
      <w:r w:rsidRPr="005602D6">
        <w:rPr>
          <w:rFonts w:ascii="Arial" w:hAnsi="Arial" w:cs="Arial"/>
        </w:rPr>
        <w:t xml:space="preserve"> making sure that data is kept on secure property</w:t>
      </w:r>
      <w:r w:rsidR="001D4B3B">
        <w:rPr>
          <w:rFonts w:ascii="Arial" w:hAnsi="Arial" w:cs="Arial"/>
        </w:rPr>
        <w:t xml:space="preserve">, </w:t>
      </w:r>
      <w:r w:rsidRPr="005602D6">
        <w:rPr>
          <w:rFonts w:ascii="Arial" w:hAnsi="Arial" w:cs="Arial"/>
        </w:rPr>
        <w:t>encrypting and password-protecting data</w:t>
      </w:r>
      <w:r w:rsidR="001D4B3B">
        <w:rPr>
          <w:rFonts w:ascii="Arial" w:hAnsi="Arial" w:cs="Arial"/>
        </w:rPr>
        <w:t>,</w:t>
      </w:r>
      <w:r w:rsidRPr="005602D6">
        <w:rPr>
          <w:rFonts w:ascii="Arial" w:hAnsi="Arial" w:cs="Arial"/>
        </w:rPr>
        <w:t xml:space="preserve"> avoiding portable devices </w:t>
      </w:r>
      <w:r w:rsidR="001D4B3B">
        <w:rPr>
          <w:rFonts w:ascii="Arial" w:hAnsi="Arial" w:cs="Arial"/>
        </w:rPr>
        <w:t>such as</w:t>
      </w:r>
      <w:r w:rsidRPr="005602D6">
        <w:rPr>
          <w:rFonts w:ascii="Arial" w:hAnsi="Arial" w:cs="Arial"/>
        </w:rPr>
        <w:t xml:space="preserve"> laptops and USB sticks</w:t>
      </w:r>
      <w:r w:rsidR="001D4B3B">
        <w:rPr>
          <w:rFonts w:ascii="Arial" w:hAnsi="Arial" w:cs="Arial"/>
        </w:rPr>
        <w:t xml:space="preserve">, </w:t>
      </w:r>
      <w:r w:rsidRPr="005602D6">
        <w:rPr>
          <w:rFonts w:ascii="Arial" w:hAnsi="Arial" w:cs="Arial"/>
        </w:rPr>
        <w:t>moving data via secure electronic transfer or courier</w:t>
      </w:r>
      <w:r w:rsidR="001D4B3B">
        <w:rPr>
          <w:rFonts w:ascii="Arial" w:hAnsi="Arial" w:cs="Arial"/>
        </w:rPr>
        <w:t>,</w:t>
      </w:r>
      <w:r w:rsidRPr="005602D6">
        <w:rPr>
          <w:rFonts w:ascii="Arial" w:hAnsi="Arial" w:cs="Arial"/>
        </w:rPr>
        <w:t xml:space="preserve"> anonymizing records</w:t>
      </w:r>
      <w:r w:rsidR="001D4B3B">
        <w:rPr>
          <w:rFonts w:ascii="Arial" w:hAnsi="Arial" w:cs="Arial"/>
        </w:rPr>
        <w:t>,</w:t>
      </w:r>
      <w:r w:rsidRPr="005602D6">
        <w:rPr>
          <w:rFonts w:ascii="Arial" w:hAnsi="Arial" w:cs="Arial"/>
        </w:rPr>
        <w:t xml:space="preserve"> and making sure that any third parties that access the data sign a data sharing agreement in order to receive the same guarantees regarding data protection (BERA, 2018).</w:t>
      </w:r>
      <w:r w:rsidR="004A7985">
        <w:rPr>
          <w:rFonts w:ascii="Arial" w:hAnsi="Arial" w:cs="Arial"/>
        </w:rPr>
        <w:t xml:space="preserve"> </w:t>
      </w:r>
      <w:r w:rsidRPr="005602D6">
        <w:rPr>
          <w:rFonts w:ascii="Arial" w:hAnsi="Arial" w:cs="Arial"/>
        </w:rPr>
        <w:t xml:space="preserve">Additionally, BERA (2018) states that </w:t>
      </w:r>
      <w:r w:rsidRPr="005602D6">
        <w:rPr>
          <w:rFonts w:ascii="Arial" w:hAnsi="Arial" w:cs="Arial"/>
        </w:rPr>
        <w:lastRenderedPageBreak/>
        <w:t>sharing data through email and other hacker-prone media should be avoided. Data should be preserved in a way that makes it possible for data subjects to be identified for as long as is required for the purposes for which the personal data are processed.</w:t>
      </w:r>
      <w:r w:rsidR="004A7985">
        <w:rPr>
          <w:rFonts w:ascii="Arial" w:hAnsi="Arial" w:cs="Arial"/>
        </w:rPr>
        <w:t xml:space="preserve"> </w:t>
      </w:r>
      <w:r w:rsidRPr="005602D6">
        <w:rPr>
          <w:rFonts w:ascii="Arial" w:hAnsi="Arial" w:cs="Arial"/>
        </w:rPr>
        <w:t xml:space="preserve">Participants have the right to access any stored personal data pertaining to them, as granted by the GDPR, which supersedes the UK Data Protection Act of 1998 (BERA, 2018). </w:t>
      </w:r>
      <w:bookmarkEnd w:id="2"/>
      <w:r w:rsidR="004A7985">
        <w:rPr>
          <w:rFonts w:ascii="Arial" w:hAnsi="Arial" w:cs="Arial"/>
        </w:rPr>
        <w:t xml:space="preserve"> </w:t>
      </w:r>
    </w:p>
    <w:p w14:paraId="282D008A" w14:textId="7380C2B5" w:rsidR="00F0357B" w:rsidRDefault="00CD02E9" w:rsidP="004A7985">
      <w:pPr>
        <w:pStyle w:val="NormalWeb"/>
        <w:shd w:val="clear" w:color="auto" w:fill="FFFFFF"/>
        <w:spacing w:before="300" w:beforeAutospacing="0" w:after="300" w:afterAutospacing="0"/>
        <w:rPr>
          <w:rFonts w:ascii="Arial" w:hAnsi="Arial" w:cs="Arial"/>
        </w:rPr>
      </w:pPr>
      <w:r w:rsidRPr="00CD02E9">
        <w:rPr>
          <w:rFonts w:ascii="Arial" w:hAnsi="Arial" w:cs="Arial"/>
        </w:rPr>
        <w:t xml:space="preserve">It is of paramount importance that all these guidelines are adhered in the strictest sense to ensure a successful, safe, legally correct research study which eliminates potential risks but guarantees the safety and wellbeing of the participants in this research project. </w:t>
      </w:r>
    </w:p>
    <w:p w14:paraId="688B5229" w14:textId="77777777" w:rsidR="00781AFF" w:rsidRDefault="00781AFF" w:rsidP="004A7985">
      <w:pPr>
        <w:pStyle w:val="NormalWeb"/>
        <w:shd w:val="clear" w:color="auto" w:fill="FFFFFF"/>
        <w:spacing w:before="300" w:beforeAutospacing="0" w:after="300" w:afterAutospacing="0"/>
        <w:rPr>
          <w:rFonts w:ascii="Arial" w:hAnsi="Arial" w:cs="Arial"/>
        </w:rPr>
      </w:pPr>
    </w:p>
    <w:p w14:paraId="61FE427A" w14:textId="77777777" w:rsidR="00781AFF" w:rsidRDefault="00781AFF" w:rsidP="004A7985">
      <w:pPr>
        <w:pStyle w:val="NormalWeb"/>
        <w:shd w:val="clear" w:color="auto" w:fill="FFFFFF"/>
        <w:spacing w:before="300" w:beforeAutospacing="0" w:after="300" w:afterAutospacing="0"/>
        <w:rPr>
          <w:rFonts w:ascii="Arial" w:hAnsi="Arial" w:cs="Arial"/>
        </w:rPr>
      </w:pPr>
    </w:p>
    <w:p w14:paraId="7A4B7CBE" w14:textId="77777777" w:rsidR="00781AFF" w:rsidRDefault="00781AFF" w:rsidP="004A7985">
      <w:pPr>
        <w:pStyle w:val="NormalWeb"/>
        <w:shd w:val="clear" w:color="auto" w:fill="FFFFFF"/>
        <w:spacing w:before="300" w:beforeAutospacing="0" w:after="300" w:afterAutospacing="0"/>
        <w:rPr>
          <w:rFonts w:ascii="Arial" w:hAnsi="Arial" w:cs="Arial"/>
        </w:rPr>
      </w:pPr>
    </w:p>
    <w:p w14:paraId="65D2C978" w14:textId="77777777" w:rsidR="00781AFF" w:rsidRDefault="00781AFF" w:rsidP="004A7985">
      <w:pPr>
        <w:pStyle w:val="NormalWeb"/>
        <w:shd w:val="clear" w:color="auto" w:fill="FFFFFF"/>
        <w:spacing w:before="300" w:beforeAutospacing="0" w:after="300" w:afterAutospacing="0"/>
        <w:rPr>
          <w:rFonts w:ascii="Arial" w:hAnsi="Arial" w:cs="Arial"/>
        </w:rPr>
      </w:pPr>
    </w:p>
    <w:p w14:paraId="14239FD9" w14:textId="77777777" w:rsidR="00781AFF" w:rsidRDefault="00781AFF" w:rsidP="004A7985">
      <w:pPr>
        <w:pStyle w:val="NormalWeb"/>
        <w:shd w:val="clear" w:color="auto" w:fill="FFFFFF"/>
        <w:spacing w:before="300" w:beforeAutospacing="0" w:after="300" w:afterAutospacing="0"/>
        <w:rPr>
          <w:rFonts w:ascii="Arial" w:hAnsi="Arial" w:cs="Arial"/>
        </w:rPr>
      </w:pPr>
    </w:p>
    <w:p w14:paraId="6FE8A395" w14:textId="77777777" w:rsidR="00781AFF" w:rsidRDefault="00781AFF" w:rsidP="004A7985">
      <w:pPr>
        <w:pStyle w:val="NormalWeb"/>
        <w:shd w:val="clear" w:color="auto" w:fill="FFFFFF"/>
        <w:spacing w:before="300" w:beforeAutospacing="0" w:after="300" w:afterAutospacing="0"/>
        <w:rPr>
          <w:rFonts w:ascii="Arial" w:hAnsi="Arial" w:cs="Arial"/>
        </w:rPr>
      </w:pPr>
    </w:p>
    <w:p w14:paraId="6DD3CB50" w14:textId="77777777" w:rsidR="00781AFF" w:rsidRDefault="00781AFF" w:rsidP="004A7985">
      <w:pPr>
        <w:pStyle w:val="NormalWeb"/>
        <w:shd w:val="clear" w:color="auto" w:fill="FFFFFF"/>
        <w:spacing w:before="300" w:beforeAutospacing="0" w:after="300" w:afterAutospacing="0"/>
        <w:rPr>
          <w:rFonts w:ascii="Arial" w:hAnsi="Arial" w:cs="Arial"/>
        </w:rPr>
      </w:pPr>
    </w:p>
    <w:p w14:paraId="359A71C2" w14:textId="77777777" w:rsidR="00781AFF" w:rsidRDefault="00781AFF" w:rsidP="004A7985">
      <w:pPr>
        <w:pStyle w:val="NormalWeb"/>
        <w:shd w:val="clear" w:color="auto" w:fill="FFFFFF"/>
        <w:spacing w:before="300" w:beforeAutospacing="0" w:after="300" w:afterAutospacing="0"/>
        <w:rPr>
          <w:rFonts w:ascii="Arial" w:hAnsi="Arial" w:cs="Arial"/>
        </w:rPr>
      </w:pPr>
    </w:p>
    <w:p w14:paraId="1D44E783" w14:textId="77777777" w:rsidR="00781AFF" w:rsidRDefault="00781AFF" w:rsidP="004A7985">
      <w:pPr>
        <w:pStyle w:val="NormalWeb"/>
        <w:shd w:val="clear" w:color="auto" w:fill="FFFFFF"/>
        <w:spacing w:before="300" w:beforeAutospacing="0" w:after="300" w:afterAutospacing="0"/>
        <w:rPr>
          <w:rFonts w:ascii="Arial" w:hAnsi="Arial" w:cs="Arial"/>
        </w:rPr>
      </w:pPr>
    </w:p>
    <w:p w14:paraId="79E4B1BC" w14:textId="77777777" w:rsidR="00781AFF" w:rsidRDefault="00781AFF" w:rsidP="004A7985">
      <w:pPr>
        <w:pStyle w:val="NormalWeb"/>
        <w:shd w:val="clear" w:color="auto" w:fill="FFFFFF"/>
        <w:spacing w:before="300" w:beforeAutospacing="0" w:after="300" w:afterAutospacing="0"/>
        <w:rPr>
          <w:rFonts w:ascii="Arial" w:hAnsi="Arial" w:cs="Arial"/>
        </w:rPr>
      </w:pPr>
    </w:p>
    <w:p w14:paraId="30E1695A" w14:textId="77777777" w:rsidR="00781AFF" w:rsidRDefault="00781AFF" w:rsidP="004A7985">
      <w:pPr>
        <w:pStyle w:val="NormalWeb"/>
        <w:shd w:val="clear" w:color="auto" w:fill="FFFFFF"/>
        <w:spacing w:before="300" w:beforeAutospacing="0" w:after="300" w:afterAutospacing="0"/>
        <w:rPr>
          <w:rFonts w:ascii="Arial" w:hAnsi="Arial" w:cs="Arial"/>
        </w:rPr>
      </w:pPr>
    </w:p>
    <w:p w14:paraId="7ADDD7A4" w14:textId="77777777" w:rsidR="00781AFF" w:rsidRDefault="00781AFF" w:rsidP="004A7985">
      <w:pPr>
        <w:pStyle w:val="NormalWeb"/>
        <w:shd w:val="clear" w:color="auto" w:fill="FFFFFF"/>
        <w:spacing w:before="300" w:beforeAutospacing="0" w:after="300" w:afterAutospacing="0"/>
        <w:rPr>
          <w:rFonts w:ascii="Arial" w:hAnsi="Arial" w:cs="Arial"/>
        </w:rPr>
      </w:pPr>
    </w:p>
    <w:p w14:paraId="35AE5344" w14:textId="77777777" w:rsidR="00781AFF" w:rsidRDefault="00781AFF" w:rsidP="004A7985">
      <w:pPr>
        <w:pStyle w:val="NormalWeb"/>
        <w:shd w:val="clear" w:color="auto" w:fill="FFFFFF"/>
        <w:spacing w:before="300" w:beforeAutospacing="0" w:after="300" w:afterAutospacing="0"/>
        <w:rPr>
          <w:rFonts w:ascii="Arial" w:hAnsi="Arial" w:cs="Arial"/>
        </w:rPr>
      </w:pPr>
    </w:p>
    <w:p w14:paraId="24EE89FD" w14:textId="77777777" w:rsidR="00781AFF" w:rsidRDefault="00781AFF" w:rsidP="004A7985">
      <w:pPr>
        <w:pStyle w:val="NormalWeb"/>
        <w:shd w:val="clear" w:color="auto" w:fill="FFFFFF"/>
        <w:spacing w:before="300" w:beforeAutospacing="0" w:after="300" w:afterAutospacing="0"/>
        <w:rPr>
          <w:rFonts w:ascii="Arial" w:hAnsi="Arial" w:cs="Arial"/>
        </w:rPr>
      </w:pPr>
    </w:p>
    <w:p w14:paraId="5351E995" w14:textId="77777777" w:rsidR="00781AFF" w:rsidRDefault="00781AFF" w:rsidP="004A7985">
      <w:pPr>
        <w:pStyle w:val="NormalWeb"/>
        <w:shd w:val="clear" w:color="auto" w:fill="FFFFFF"/>
        <w:spacing w:before="300" w:beforeAutospacing="0" w:after="300" w:afterAutospacing="0"/>
        <w:rPr>
          <w:rFonts w:ascii="Arial" w:hAnsi="Arial" w:cs="Arial"/>
        </w:rPr>
      </w:pPr>
    </w:p>
    <w:p w14:paraId="566EDA1D" w14:textId="77777777" w:rsidR="00781AFF" w:rsidRPr="004A7985" w:rsidRDefault="00781AFF" w:rsidP="004A7985">
      <w:pPr>
        <w:pStyle w:val="NormalWeb"/>
        <w:shd w:val="clear" w:color="auto" w:fill="FFFFFF"/>
        <w:spacing w:before="300" w:beforeAutospacing="0" w:after="300" w:afterAutospacing="0"/>
        <w:rPr>
          <w:rFonts w:ascii="Arial" w:hAnsi="Arial" w:cs="Arial"/>
        </w:rPr>
      </w:pPr>
    </w:p>
    <w:p w14:paraId="56E9AD94" w14:textId="3EFC6349" w:rsidR="00EC321D" w:rsidRPr="00E37B09" w:rsidRDefault="00EC321D" w:rsidP="00EC321D">
      <w:pPr>
        <w:pStyle w:val="NormalWeb"/>
        <w:shd w:val="clear" w:color="auto" w:fill="FFFFFF"/>
        <w:tabs>
          <w:tab w:val="left" w:pos="8100"/>
        </w:tabs>
        <w:spacing w:before="300" w:beforeAutospacing="0" w:after="300" w:afterAutospacing="0"/>
        <w:rPr>
          <w:rFonts w:ascii="Arial" w:hAnsi="Arial" w:cs="Arial"/>
        </w:rPr>
      </w:pPr>
    </w:p>
    <w:sectPr w:rsidR="00EC321D" w:rsidRPr="00E37B09">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32646E" w14:textId="77777777" w:rsidR="00251059" w:rsidRDefault="00251059" w:rsidP="00F60D8D">
      <w:pPr>
        <w:spacing w:after="0" w:line="240" w:lineRule="auto"/>
      </w:pPr>
      <w:r>
        <w:separator/>
      </w:r>
    </w:p>
  </w:endnote>
  <w:endnote w:type="continuationSeparator" w:id="0">
    <w:p w14:paraId="62F4DFAE" w14:textId="77777777" w:rsidR="00251059" w:rsidRDefault="00251059" w:rsidP="00F60D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AAE753" w14:textId="77777777" w:rsidR="00251059" w:rsidRDefault="00251059" w:rsidP="00F60D8D">
      <w:pPr>
        <w:spacing w:after="0" w:line="240" w:lineRule="auto"/>
      </w:pPr>
      <w:r>
        <w:separator/>
      </w:r>
    </w:p>
  </w:footnote>
  <w:footnote w:type="continuationSeparator" w:id="0">
    <w:p w14:paraId="227C3D36" w14:textId="77777777" w:rsidR="00251059" w:rsidRDefault="00251059" w:rsidP="00F60D8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36B465" w14:textId="77777777" w:rsidR="00F60D8D" w:rsidRDefault="00F60D8D" w:rsidP="00F60D8D">
    <w:pPr>
      <w:rPr>
        <w:rFonts w:ascii="Arial" w:hAnsi="Arial" w:cs="Arial"/>
        <w:sz w:val="24"/>
        <w:szCs w:val="24"/>
      </w:rPr>
    </w:pPr>
    <w:r>
      <w:rPr>
        <w:rFonts w:ascii="Arial" w:hAnsi="Arial" w:cs="Arial"/>
        <w:sz w:val="24"/>
        <w:szCs w:val="24"/>
      </w:rPr>
      <w:t xml:space="preserve">Hannah James 2205938                                         </w:t>
    </w:r>
    <w:r w:rsidRPr="00FB0EBC">
      <w:rPr>
        <w:rFonts w:ascii="Arial" w:hAnsi="Arial" w:cs="Arial"/>
        <w:sz w:val="24"/>
        <w:szCs w:val="24"/>
      </w:rPr>
      <w:t>ECEY5010 Research for Learning</w:t>
    </w:r>
  </w:p>
  <w:p w14:paraId="527ACC3B" w14:textId="77777777" w:rsidR="00193C44" w:rsidRPr="00651732" w:rsidRDefault="00193C44" w:rsidP="00193C44">
    <w:pPr>
      <w:jc w:val="center"/>
      <w:rPr>
        <w:rFonts w:ascii="Arial" w:hAnsi="Arial" w:cs="Arial"/>
        <w:sz w:val="24"/>
        <w:szCs w:val="24"/>
        <w:u w:val="single"/>
      </w:rPr>
    </w:pPr>
    <w:bookmarkStart w:id="11" w:name="_Hlk148012864"/>
    <w:r w:rsidRPr="00651732">
      <w:rPr>
        <w:rFonts w:ascii="Arial" w:hAnsi="Arial" w:cs="Arial"/>
        <w:sz w:val="24"/>
        <w:szCs w:val="24"/>
        <w:u w:val="single"/>
      </w:rPr>
      <w:t xml:space="preserve">Why reading with young children from a young age is beneficial for language, social and emotional development. </w:t>
    </w:r>
  </w:p>
  <w:bookmarkEnd w:id="11"/>
  <w:p w14:paraId="390D32D0" w14:textId="77777777" w:rsidR="00193C44" w:rsidRDefault="00193C44" w:rsidP="00F60D8D">
    <w:pPr>
      <w:rPr>
        <w:rFonts w:ascii="Arial" w:hAnsi="Arial" w:cs="Arial"/>
        <w:sz w:val="24"/>
        <w:szCs w:val="24"/>
      </w:rPr>
    </w:pPr>
  </w:p>
  <w:p w14:paraId="44638DCE" w14:textId="77777777" w:rsidR="00F60D8D" w:rsidRDefault="00F60D8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217C84"/>
    <w:multiLevelType w:val="hybridMultilevel"/>
    <w:tmpl w:val="A8FAEC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FE09A3"/>
    <w:multiLevelType w:val="multilevel"/>
    <w:tmpl w:val="B61833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E976536"/>
    <w:multiLevelType w:val="hybridMultilevel"/>
    <w:tmpl w:val="10781E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80032811">
    <w:abstractNumId w:val="0"/>
  </w:num>
  <w:num w:numId="2" w16cid:durableId="19942500">
    <w:abstractNumId w:val="1"/>
  </w:num>
  <w:num w:numId="3" w16cid:durableId="72417933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0565"/>
    <w:rsid w:val="000041DB"/>
    <w:rsid w:val="00007876"/>
    <w:rsid w:val="000478E5"/>
    <w:rsid w:val="000531C0"/>
    <w:rsid w:val="00066BB9"/>
    <w:rsid w:val="00090DF8"/>
    <w:rsid w:val="00094B05"/>
    <w:rsid w:val="000A2101"/>
    <w:rsid w:val="000A63E4"/>
    <w:rsid w:val="000C0274"/>
    <w:rsid w:val="000E50F5"/>
    <w:rsid w:val="000F0B85"/>
    <w:rsid w:val="000F437A"/>
    <w:rsid w:val="000F7882"/>
    <w:rsid w:val="001070A1"/>
    <w:rsid w:val="001379CA"/>
    <w:rsid w:val="00146806"/>
    <w:rsid w:val="00161610"/>
    <w:rsid w:val="001710E5"/>
    <w:rsid w:val="0018688B"/>
    <w:rsid w:val="00193C44"/>
    <w:rsid w:val="0019607F"/>
    <w:rsid w:val="001D4B3B"/>
    <w:rsid w:val="00206F89"/>
    <w:rsid w:val="00217D0E"/>
    <w:rsid w:val="00222133"/>
    <w:rsid w:val="00233070"/>
    <w:rsid w:val="00233334"/>
    <w:rsid w:val="00245975"/>
    <w:rsid w:val="00251059"/>
    <w:rsid w:val="0027126D"/>
    <w:rsid w:val="00280F14"/>
    <w:rsid w:val="002B023D"/>
    <w:rsid w:val="002D2530"/>
    <w:rsid w:val="002E694A"/>
    <w:rsid w:val="00322739"/>
    <w:rsid w:val="00324357"/>
    <w:rsid w:val="00331F82"/>
    <w:rsid w:val="00335B58"/>
    <w:rsid w:val="00335F60"/>
    <w:rsid w:val="003370B5"/>
    <w:rsid w:val="0034448E"/>
    <w:rsid w:val="0035107B"/>
    <w:rsid w:val="00394983"/>
    <w:rsid w:val="003D1E9D"/>
    <w:rsid w:val="003D2423"/>
    <w:rsid w:val="003D2E64"/>
    <w:rsid w:val="003E4CF4"/>
    <w:rsid w:val="00410823"/>
    <w:rsid w:val="0041536B"/>
    <w:rsid w:val="00415A45"/>
    <w:rsid w:val="00417599"/>
    <w:rsid w:val="00421FF2"/>
    <w:rsid w:val="004246BA"/>
    <w:rsid w:val="004512A2"/>
    <w:rsid w:val="00452C1E"/>
    <w:rsid w:val="00467082"/>
    <w:rsid w:val="00493783"/>
    <w:rsid w:val="004A023B"/>
    <w:rsid w:val="004A5B8E"/>
    <w:rsid w:val="004A7985"/>
    <w:rsid w:val="004B5F39"/>
    <w:rsid w:val="004C37DD"/>
    <w:rsid w:val="004C4A98"/>
    <w:rsid w:val="004C6AF4"/>
    <w:rsid w:val="004D21DE"/>
    <w:rsid w:val="004E66AA"/>
    <w:rsid w:val="00513A31"/>
    <w:rsid w:val="00515CB0"/>
    <w:rsid w:val="00517006"/>
    <w:rsid w:val="005238DE"/>
    <w:rsid w:val="0052410F"/>
    <w:rsid w:val="0053018D"/>
    <w:rsid w:val="00537E9E"/>
    <w:rsid w:val="005419D5"/>
    <w:rsid w:val="0057523E"/>
    <w:rsid w:val="00580C96"/>
    <w:rsid w:val="005B0565"/>
    <w:rsid w:val="005D563B"/>
    <w:rsid w:val="005D7277"/>
    <w:rsid w:val="00610AED"/>
    <w:rsid w:val="006115FB"/>
    <w:rsid w:val="00614326"/>
    <w:rsid w:val="00614606"/>
    <w:rsid w:val="0062034C"/>
    <w:rsid w:val="00622801"/>
    <w:rsid w:val="0063143A"/>
    <w:rsid w:val="00651732"/>
    <w:rsid w:val="00674A37"/>
    <w:rsid w:val="00686FE7"/>
    <w:rsid w:val="00692AD2"/>
    <w:rsid w:val="006B3B74"/>
    <w:rsid w:val="006B76BE"/>
    <w:rsid w:val="006D6AFA"/>
    <w:rsid w:val="006E3CE8"/>
    <w:rsid w:val="00705BDE"/>
    <w:rsid w:val="007237C8"/>
    <w:rsid w:val="00725139"/>
    <w:rsid w:val="00730BF1"/>
    <w:rsid w:val="00734190"/>
    <w:rsid w:val="00781AFF"/>
    <w:rsid w:val="00782689"/>
    <w:rsid w:val="007A4730"/>
    <w:rsid w:val="007A66AB"/>
    <w:rsid w:val="007B016D"/>
    <w:rsid w:val="007B2E09"/>
    <w:rsid w:val="007B79D0"/>
    <w:rsid w:val="007F56BA"/>
    <w:rsid w:val="007F7DB2"/>
    <w:rsid w:val="00806674"/>
    <w:rsid w:val="00812A1D"/>
    <w:rsid w:val="008244D3"/>
    <w:rsid w:val="008256A1"/>
    <w:rsid w:val="00831D7E"/>
    <w:rsid w:val="00832CA7"/>
    <w:rsid w:val="00842B9F"/>
    <w:rsid w:val="008547F5"/>
    <w:rsid w:val="008567AF"/>
    <w:rsid w:val="00861D63"/>
    <w:rsid w:val="008655FA"/>
    <w:rsid w:val="00866236"/>
    <w:rsid w:val="00870FD6"/>
    <w:rsid w:val="00886DDD"/>
    <w:rsid w:val="008B0841"/>
    <w:rsid w:val="008B0CEA"/>
    <w:rsid w:val="008B33D1"/>
    <w:rsid w:val="008B4ACF"/>
    <w:rsid w:val="008D2C48"/>
    <w:rsid w:val="008E3E61"/>
    <w:rsid w:val="008F33DD"/>
    <w:rsid w:val="0092101C"/>
    <w:rsid w:val="00923A9D"/>
    <w:rsid w:val="0096054C"/>
    <w:rsid w:val="00963527"/>
    <w:rsid w:val="009879AE"/>
    <w:rsid w:val="009C1821"/>
    <w:rsid w:val="009C2797"/>
    <w:rsid w:val="009E1C81"/>
    <w:rsid w:val="009E23DB"/>
    <w:rsid w:val="00A02D14"/>
    <w:rsid w:val="00A34C6C"/>
    <w:rsid w:val="00A45EB3"/>
    <w:rsid w:val="00A55B3D"/>
    <w:rsid w:val="00A64CB8"/>
    <w:rsid w:val="00A6607C"/>
    <w:rsid w:val="00A75F29"/>
    <w:rsid w:val="00AA6CBF"/>
    <w:rsid w:val="00AC7129"/>
    <w:rsid w:val="00AE00BF"/>
    <w:rsid w:val="00AF24FC"/>
    <w:rsid w:val="00AF2F67"/>
    <w:rsid w:val="00AF556D"/>
    <w:rsid w:val="00B00241"/>
    <w:rsid w:val="00B13CD5"/>
    <w:rsid w:val="00B20765"/>
    <w:rsid w:val="00B33877"/>
    <w:rsid w:val="00B354E1"/>
    <w:rsid w:val="00B35BEE"/>
    <w:rsid w:val="00B40646"/>
    <w:rsid w:val="00B42B44"/>
    <w:rsid w:val="00B4781C"/>
    <w:rsid w:val="00B5284D"/>
    <w:rsid w:val="00B705DF"/>
    <w:rsid w:val="00BB1F4B"/>
    <w:rsid w:val="00BD1D9B"/>
    <w:rsid w:val="00BE2395"/>
    <w:rsid w:val="00C13E49"/>
    <w:rsid w:val="00C1774B"/>
    <w:rsid w:val="00C209AD"/>
    <w:rsid w:val="00C25CAF"/>
    <w:rsid w:val="00C26B77"/>
    <w:rsid w:val="00C44E19"/>
    <w:rsid w:val="00C50A48"/>
    <w:rsid w:val="00C51DFA"/>
    <w:rsid w:val="00C5634B"/>
    <w:rsid w:val="00C56A7C"/>
    <w:rsid w:val="00C57655"/>
    <w:rsid w:val="00C831CB"/>
    <w:rsid w:val="00C86A83"/>
    <w:rsid w:val="00C9228A"/>
    <w:rsid w:val="00CA5449"/>
    <w:rsid w:val="00CB1629"/>
    <w:rsid w:val="00CC3265"/>
    <w:rsid w:val="00CC6568"/>
    <w:rsid w:val="00CD02E9"/>
    <w:rsid w:val="00CD0BCA"/>
    <w:rsid w:val="00CD2DE6"/>
    <w:rsid w:val="00D03B81"/>
    <w:rsid w:val="00D259E4"/>
    <w:rsid w:val="00D329A1"/>
    <w:rsid w:val="00D329E5"/>
    <w:rsid w:val="00D32A54"/>
    <w:rsid w:val="00D452D5"/>
    <w:rsid w:val="00D73B09"/>
    <w:rsid w:val="00D80998"/>
    <w:rsid w:val="00DD5112"/>
    <w:rsid w:val="00DD5B2F"/>
    <w:rsid w:val="00DE43C0"/>
    <w:rsid w:val="00DF1759"/>
    <w:rsid w:val="00DF363B"/>
    <w:rsid w:val="00E10ED1"/>
    <w:rsid w:val="00E138FD"/>
    <w:rsid w:val="00E22D39"/>
    <w:rsid w:val="00E26866"/>
    <w:rsid w:val="00E37B09"/>
    <w:rsid w:val="00E40A7E"/>
    <w:rsid w:val="00E442C5"/>
    <w:rsid w:val="00E538BC"/>
    <w:rsid w:val="00E73991"/>
    <w:rsid w:val="00E85FCD"/>
    <w:rsid w:val="00E934A6"/>
    <w:rsid w:val="00EC321D"/>
    <w:rsid w:val="00EC3C67"/>
    <w:rsid w:val="00EC71DF"/>
    <w:rsid w:val="00ED20D5"/>
    <w:rsid w:val="00ED3B86"/>
    <w:rsid w:val="00ED5282"/>
    <w:rsid w:val="00ED58C9"/>
    <w:rsid w:val="00ED6EAB"/>
    <w:rsid w:val="00EE04D9"/>
    <w:rsid w:val="00EE5C52"/>
    <w:rsid w:val="00EF314D"/>
    <w:rsid w:val="00F015F3"/>
    <w:rsid w:val="00F023F0"/>
    <w:rsid w:val="00F0321B"/>
    <w:rsid w:val="00F0357B"/>
    <w:rsid w:val="00F06D25"/>
    <w:rsid w:val="00F117FE"/>
    <w:rsid w:val="00F12610"/>
    <w:rsid w:val="00F13E1E"/>
    <w:rsid w:val="00F22B68"/>
    <w:rsid w:val="00F34004"/>
    <w:rsid w:val="00F40908"/>
    <w:rsid w:val="00F60D8D"/>
    <w:rsid w:val="00F96F8E"/>
    <w:rsid w:val="00FB0EBC"/>
    <w:rsid w:val="00FC16B2"/>
    <w:rsid w:val="00FC6D0A"/>
    <w:rsid w:val="00FF2D70"/>
    <w:rsid w:val="00FF3DE2"/>
    <w:rsid w:val="00FF7F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46B340"/>
  <w15:chartTrackingRefBased/>
  <w15:docId w15:val="{B1DA7CC9-4CE6-40D0-BD1A-F501307C29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B0EBC"/>
    <w:pPr>
      <w:ind w:left="720"/>
      <w:contextualSpacing/>
    </w:pPr>
  </w:style>
  <w:style w:type="paragraph" w:styleId="Header">
    <w:name w:val="header"/>
    <w:basedOn w:val="Normal"/>
    <w:link w:val="HeaderChar"/>
    <w:uiPriority w:val="99"/>
    <w:unhideWhenUsed/>
    <w:rsid w:val="00F60D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0D8D"/>
  </w:style>
  <w:style w:type="paragraph" w:styleId="Footer">
    <w:name w:val="footer"/>
    <w:basedOn w:val="Normal"/>
    <w:link w:val="FooterChar"/>
    <w:uiPriority w:val="99"/>
    <w:unhideWhenUsed/>
    <w:rsid w:val="00F60D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0D8D"/>
  </w:style>
  <w:style w:type="paragraph" w:styleId="NormalWeb">
    <w:name w:val="Normal (Web)"/>
    <w:basedOn w:val="Normal"/>
    <w:uiPriority w:val="99"/>
    <w:unhideWhenUsed/>
    <w:rsid w:val="003370B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34448E"/>
    <w:rPr>
      <w:color w:val="0000FF"/>
      <w:u w:val="single"/>
    </w:rPr>
  </w:style>
  <w:style w:type="paragraph" w:styleId="NoSpacing">
    <w:name w:val="No Spacing"/>
    <w:uiPriority w:val="1"/>
    <w:qFormat/>
    <w:rsid w:val="00F0357B"/>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0142169">
      <w:bodyDiv w:val="1"/>
      <w:marLeft w:val="0"/>
      <w:marRight w:val="0"/>
      <w:marTop w:val="0"/>
      <w:marBottom w:val="0"/>
      <w:divBdr>
        <w:top w:val="none" w:sz="0" w:space="0" w:color="auto"/>
        <w:left w:val="none" w:sz="0" w:space="0" w:color="auto"/>
        <w:bottom w:val="none" w:sz="0" w:space="0" w:color="auto"/>
        <w:right w:val="none" w:sz="0" w:space="0" w:color="auto"/>
      </w:divBdr>
    </w:div>
    <w:div w:id="1526823499">
      <w:bodyDiv w:val="1"/>
      <w:marLeft w:val="0"/>
      <w:marRight w:val="0"/>
      <w:marTop w:val="0"/>
      <w:marBottom w:val="0"/>
      <w:divBdr>
        <w:top w:val="none" w:sz="0" w:space="0" w:color="auto"/>
        <w:left w:val="none" w:sz="0" w:space="0" w:color="auto"/>
        <w:bottom w:val="none" w:sz="0" w:space="0" w:color="auto"/>
        <w:right w:val="none" w:sz="0" w:space="0" w:color="auto"/>
      </w:divBdr>
    </w:div>
    <w:div w:id="1719471440">
      <w:bodyDiv w:val="1"/>
      <w:marLeft w:val="0"/>
      <w:marRight w:val="0"/>
      <w:marTop w:val="0"/>
      <w:marBottom w:val="0"/>
      <w:divBdr>
        <w:top w:val="none" w:sz="0" w:space="0" w:color="auto"/>
        <w:left w:val="none" w:sz="0" w:space="0" w:color="auto"/>
        <w:bottom w:val="none" w:sz="0" w:space="0" w:color="auto"/>
        <w:right w:val="none" w:sz="0" w:space="0" w:color="auto"/>
      </w:divBdr>
    </w:div>
    <w:div w:id="1729525428">
      <w:bodyDiv w:val="1"/>
      <w:marLeft w:val="0"/>
      <w:marRight w:val="0"/>
      <w:marTop w:val="0"/>
      <w:marBottom w:val="0"/>
      <w:divBdr>
        <w:top w:val="none" w:sz="0" w:space="0" w:color="auto"/>
        <w:left w:val="none" w:sz="0" w:space="0" w:color="auto"/>
        <w:bottom w:val="none" w:sz="0" w:space="0" w:color="auto"/>
        <w:right w:val="none" w:sz="0" w:space="0" w:color="auto"/>
      </w:divBdr>
    </w:div>
    <w:div w:id="18226510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1385</TotalTime>
  <Pages>11</Pages>
  <Words>4084</Words>
  <Characters>23281</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James (2205938)</dc:creator>
  <cp:keywords/>
  <dc:description/>
  <cp:lastModifiedBy>hannahmarie.james1@hotmail.com</cp:lastModifiedBy>
  <cp:revision>12</cp:revision>
  <cp:lastPrinted>2023-10-13T17:54:00Z</cp:lastPrinted>
  <dcterms:created xsi:type="dcterms:W3CDTF">2023-10-22T22:16:00Z</dcterms:created>
  <dcterms:modified xsi:type="dcterms:W3CDTF">2023-10-29T19:54:00Z</dcterms:modified>
</cp:coreProperties>
</file>