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C7E09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7AFF200B"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287D527D" w14:textId="77777777" w:rsidR="00B45A7E" w:rsidRPr="00B45A7E" w:rsidRDefault="00B45A7E" w:rsidP="00B45A7E">
      <w:pPr>
        <w:autoSpaceDN w:val="0"/>
        <w:spacing w:line="251" w:lineRule="auto"/>
        <w:rPr>
          <w:rFonts w:ascii="Times New Roman" w:eastAsia="Calibri" w:hAnsi="Times New Roman" w:cs="Times New Roman"/>
          <w:b/>
          <w:sz w:val="44"/>
          <w:szCs w:val="44"/>
          <w:u w:val="single"/>
        </w:rPr>
      </w:pPr>
      <w:proofErr w:type="gramStart"/>
      <w:r w:rsidRPr="00B45A7E">
        <w:rPr>
          <w:rFonts w:ascii="Times New Roman" w:eastAsia="Calibri" w:hAnsi="Times New Roman" w:cs="Times New Roman"/>
          <w:b/>
          <w:sz w:val="44"/>
          <w:szCs w:val="44"/>
          <w:u w:val="single"/>
        </w:rPr>
        <w:t>Name :</w:t>
      </w:r>
      <w:proofErr w:type="gramEnd"/>
      <w:r w:rsidRPr="00B45A7E">
        <w:rPr>
          <w:rFonts w:ascii="Times New Roman" w:eastAsia="Calibri" w:hAnsi="Times New Roman" w:cs="Times New Roman"/>
          <w:b/>
          <w:sz w:val="44"/>
          <w:szCs w:val="44"/>
          <w:u w:val="single"/>
        </w:rPr>
        <w:t xml:space="preserve"> Ayesha Shaikh</w:t>
      </w:r>
    </w:p>
    <w:p w14:paraId="6AD24F10" w14:textId="77777777" w:rsidR="00B45A7E" w:rsidRPr="00B45A7E" w:rsidRDefault="00B45A7E" w:rsidP="00B45A7E">
      <w:pPr>
        <w:autoSpaceDN w:val="0"/>
        <w:spacing w:line="251" w:lineRule="auto"/>
        <w:rPr>
          <w:rFonts w:ascii="Times New Roman" w:eastAsia="Calibri" w:hAnsi="Times New Roman" w:cs="Times New Roman"/>
          <w:b/>
          <w:sz w:val="44"/>
          <w:szCs w:val="44"/>
          <w:u w:val="single"/>
        </w:rPr>
      </w:pPr>
      <w:r w:rsidRPr="00B45A7E">
        <w:rPr>
          <w:rFonts w:ascii="Times New Roman" w:eastAsia="Calibri" w:hAnsi="Times New Roman" w:cs="Times New Roman"/>
          <w:b/>
          <w:sz w:val="44"/>
          <w:szCs w:val="44"/>
          <w:u w:val="single"/>
        </w:rPr>
        <w:t>Student Number: 2000292</w:t>
      </w:r>
    </w:p>
    <w:p w14:paraId="213007DC" w14:textId="77777777" w:rsidR="00B45A7E" w:rsidRPr="00B45A7E" w:rsidRDefault="00B45A7E" w:rsidP="00B45A7E">
      <w:pPr>
        <w:autoSpaceDN w:val="0"/>
        <w:spacing w:line="251" w:lineRule="auto"/>
        <w:rPr>
          <w:rFonts w:ascii="Times New Roman" w:eastAsia="Calibri" w:hAnsi="Times New Roman" w:cs="Times New Roman"/>
          <w:b/>
          <w:sz w:val="44"/>
          <w:szCs w:val="44"/>
          <w:u w:val="single"/>
        </w:rPr>
      </w:pPr>
      <w:proofErr w:type="gramStart"/>
      <w:r w:rsidRPr="00B45A7E">
        <w:rPr>
          <w:rFonts w:ascii="Times New Roman" w:eastAsia="Calibri" w:hAnsi="Times New Roman" w:cs="Times New Roman"/>
          <w:b/>
          <w:sz w:val="44"/>
          <w:szCs w:val="44"/>
          <w:u w:val="single"/>
        </w:rPr>
        <w:t>Topic :Dissertation</w:t>
      </w:r>
      <w:proofErr w:type="gramEnd"/>
      <w:r w:rsidRPr="00B45A7E">
        <w:rPr>
          <w:rFonts w:ascii="Times New Roman" w:eastAsia="Calibri" w:hAnsi="Times New Roman" w:cs="Times New Roman"/>
          <w:b/>
          <w:sz w:val="44"/>
          <w:szCs w:val="44"/>
          <w:u w:val="single"/>
        </w:rPr>
        <w:t xml:space="preserve"> proposal</w:t>
      </w:r>
    </w:p>
    <w:p w14:paraId="4AAA3DE4" w14:textId="77777777" w:rsidR="00B45A7E" w:rsidRPr="00B45A7E" w:rsidRDefault="00B45A7E" w:rsidP="00B45A7E">
      <w:pPr>
        <w:autoSpaceDN w:val="0"/>
        <w:spacing w:line="251" w:lineRule="auto"/>
        <w:rPr>
          <w:rFonts w:ascii="Times New Roman" w:eastAsia="Calibri" w:hAnsi="Times New Roman" w:cs="Times New Roman"/>
          <w:b/>
          <w:sz w:val="44"/>
          <w:szCs w:val="44"/>
          <w:u w:val="single"/>
        </w:rPr>
      </w:pPr>
      <w:r w:rsidRPr="00B45A7E">
        <w:rPr>
          <w:rFonts w:ascii="Times New Roman" w:eastAsia="Calibri" w:hAnsi="Times New Roman" w:cs="Times New Roman"/>
          <w:b/>
          <w:sz w:val="44"/>
          <w:szCs w:val="44"/>
          <w:u w:val="single"/>
        </w:rPr>
        <w:t>Lecturer: Dr Jia Miao</w:t>
      </w:r>
    </w:p>
    <w:p w14:paraId="00152BCC"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473DEE07"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2DE14FDF"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37C1F08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2634848B"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47CD8FC1"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3410AEFD" w14:textId="08A8ABDF" w:rsidR="00B45A7E" w:rsidRPr="00B45A7E" w:rsidRDefault="00063F3F" w:rsidP="00B45A7E">
      <w:pPr>
        <w:suppressAutoHyphens/>
        <w:autoSpaceDN w:val="0"/>
        <w:spacing w:line="360" w:lineRule="auto"/>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 xml:space="preserve">Declaration form is at the last page of the </w:t>
      </w:r>
      <w:proofErr w:type="gramStart"/>
      <w:r>
        <w:rPr>
          <w:rFonts w:ascii="Times New Roman" w:eastAsia="Calibri" w:hAnsi="Times New Roman" w:cs="Times New Roman"/>
          <w:sz w:val="24"/>
          <w:szCs w:val="24"/>
        </w:rPr>
        <w:t>dissertation</w:t>
      </w:r>
      <w:proofErr w:type="gramEnd"/>
    </w:p>
    <w:p w14:paraId="7F15EB8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06F8E4FF"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1575CD67"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35595D3"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5619C56"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CB78387"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573DCEA6"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bookmarkStart w:id="0" w:name="_Hlk66739578"/>
    </w:p>
    <w:bookmarkEnd w:id="0"/>
    <w:p w14:paraId="14C40E4F"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40659995"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14C1BB67"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73F22D3"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7C27F2A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239425F7"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40"/>
          <w:szCs w:val="40"/>
        </w:rPr>
      </w:pPr>
      <w:r w:rsidRPr="00B45A7E">
        <w:rPr>
          <w:rFonts w:ascii="Times New Roman" w:eastAsia="Calibri" w:hAnsi="Times New Roman" w:cs="Times New Roman"/>
          <w:b/>
          <w:bCs/>
          <w:sz w:val="40"/>
          <w:szCs w:val="40"/>
        </w:rPr>
        <w:t xml:space="preserve">Examine the Capital Structure </w:t>
      </w:r>
      <w:proofErr w:type="gramStart"/>
      <w:r w:rsidRPr="00B45A7E">
        <w:rPr>
          <w:rFonts w:ascii="Times New Roman" w:eastAsia="Calibri" w:hAnsi="Times New Roman" w:cs="Times New Roman"/>
          <w:b/>
          <w:bCs/>
          <w:sz w:val="40"/>
          <w:szCs w:val="40"/>
        </w:rPr>
        <w:t>And</w:t>
      </w:r>
      <w:proofErr w:type="gramEnd"/>
      <w:r w:rsidRPr="00B45A7E">
        <w:rPr>
          <w:rFonts w:ascii="Times New Roman" w:eastAsia="Calibri" w:hAnsi="Times New Roman" w:cs="Times New Roman"/>
          <w:b/>
          <w:bCs/>
          <w:sz w:val="40"/>
          <w:szCs w:val="40"/>
        </w:rPr>
        <w:t xml:space="preserve"> Financial Performance of the UK Companies.</w:t>
      </w:r>
    </w:p>
    <w:p w14:paraId="05814AFA"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4C260EEB"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B172CC1"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731CCAB7"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3299D02F"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51D45EBC"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5B432CF5"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3B20AAF7"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F4B9826"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4218E284"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4FB6AD68"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2E274540"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33987341"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7A8A57A1"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2850C595"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3DB8B5FA"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722A1148"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3A04C177" w14:textId="77777777" w:rsidR="00063F3F" w:rsidRDefault="00063F3F" w:rsidP="00B45A7E">
      <w:pPr>
        <w:suppressAutoHyphens/>
        <w:autoSpaceDN w:val="0"/>
        <w:spacing w:line="360" w:lineRule="auto"/>
        <w:jc w:val="both"/>
        <w:textAlignment w:val="baseline"/>
        <w:rPr>
          <w:rFonts w:ascii="Times New Roman" w:eastAsia="Calibri" w:hAnsi="Times New Roman" w:cs="Times New Roman"/>
          <w:sz w:val="24"/>
          <w:szCs w:val="24"/>
        </w:rPr>
      </w:pPr>
    </w:p>
    <w:p w14:paraId="0F318534" w14:textId="77777777" w:rsidR="00063F3F" w:rsidRDefault="00063F3F" w:rsidP="00B45A7E">
      <w:pPr>
        <w:suppressAutoHyphens/>
        <w:autoSpaceDN w:val="0"/>
        <w:spacing w:line="360" w:lineRule="auto"/>
        <w:jc w:val="both"/>
        <w:textAlignment w:val="baseline"/>
        <w:rPr>
          <w:rFonts w:ascii="Times New Roman" w:eastAsia="Calibri" w:hAnsi="Times New Roman" w:cs="Times New Roman"/>
          <w:sz w:val="24"/>
          <w:szCs w:val="24"/>
        </w:rPr>
      </w:pPr>
    </w:p>
    <w:p w14:paraId="32A9ADF6" w14:textId="77777777" w:rsidR="00063F3F" w:rsidRDefault="00063F3F" w:rsidP="00B45A7E">
      <w:pPr>
        <w:suppressAutoHyphens/>
        <w:autoSpaceDN w:val="0"/>
        <w:spacing w:line="360" w:lineRule="auto"/>
        <w:jc w:val="both"/>
        <w:textAlignment w:val="baseline"/>
        <w:rPr>
          <w:rFonts w:ascii="Times New Roman" w:eastAsia="Calibri" w:hAnsi="Times New Roman" w:cs="Times New Roman"/>
          <w:sz w:val="24"/>
          <w:szCs w:val="24"/>
        </w:rPr>
      </w:pPr>
    </w:p>
    <w:p w14:paraId="7B9F1A2A" w14:textId="77777777" w:rsidR="00063F3F" w:rsidRDefault="00063F3F" w:rsidP="00B45A7E">
      <w:pPr>
        <w:suppressAutoHyphens/>
        <w:autoSpaceDN w:val="0"/>
        <w:spacing w:line="360" w:lineRule="auto"/>
        <w:jc w:val="both"/>
        <w:textAlignment w:val="baseline"/>
        <w:rPr>
          <w:rFonts w:ascii="Times New Roman" w:eastAsia="Calibri" w:hAnsi="Times New Roman" w:cs="Times New Roman"/>
          <w:sz w:val="24"/>
          <w:szCs w:val="24"/>
        </w:rPr>
      </w:pPr>
    </w:p>
    <w:p w14:paraId="589BEAC2" w14:textId="21CD35B4" w:rsidR="00B45A7E" w:rsidRPr="00B45A7E" w:rsidRDefault="00063F3F" w:rsidP="00B45A7E">
      <w:pPr>
        <w:suppressAutoHyphens/>
        <w:autoSpaceDN w:val="0"/>
        <w:spacing w:line="360" w:lineRule="auto"/>
        <w:jc w:val="both"/>
        <w:textAlignment w:val="baseline"/>
        <w:rPr>
          <w:rFonts w:ascii="Times New Roman" w:eastAsia="Calibri" w:hAnsi="Times New Roman" w:cs="Times New Roman"/>
          <w:b/>
          <w:bCs/>
          <w:sz w:val="24"/>
          <w:szCs w:val="24"/>
        </w:rPr>
      </w:pPr>
      <w:r>
        <w:rPr>
          <w:rFonts w:ascii="Times New Roman" w:eastAsia="Calibri" w:hAnsi="Times New Roman" w:cs="Times New Roman"/>
          <w:sz w:val="24"/>
          <w:szCs w:val="24"/>
        </w:rPr>
        <w:lastRenderedPageBreak/>
        <w:t xml:space="preserve">                           </w:t>
      </w:r>
      <w:r w:rsidR="00B45A7E" w:rsidRPr="00B45A7E">
        <w:rPr>
          <w:rFonts w:ascii="Times New Roman" w:eastAsia="Calibri" w:hAnsi="Times New Roman" w:cs="Times New Roman"/>
          <w:b/>
          <w:bCs/>
          <w:sz w:val="24"/>
          <w:szCs w:val="24"/>
        </w:rPr>
        <w:t>Acknowledgement</w:t>
      </w:r>
    </w:p>
    <w:p w14:paraId="7089EDB7"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I shall be pleased and be very thankful my supervisor Dr Jia Miao for guiding and supporting me throughout dissertation. Always guiding and giving me feedback about my work and sharing his knowledge and experience to make the dissertation work well. I would like to give this opportunity to thank him a lot.</w:t>
      </w:r>
    </w:p>
    <w:p w14:paraId="76716C21"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I would like to thank my husband for always being supportive in terms of financial support and metal support in completing my study.</w:t>
      </w:r>
    </w:p>
    <w:p w14:paraId="784E287E"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9746960"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31FB6E9A"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15CEE4E9"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3D3085C1"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0987FF0E"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41506991"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44EEC355"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16C85DB0"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1FBED93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Abstract</w:t>
      </w:r>
    </w:p>
    <w:p w14:paraId="779F05BD"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Performance of the company mainly depends on when investing any investment in the company for the expansion of the business. Next problem the company may face is how to select the capital structure of the company </w:t>
      </w:r>
      <w:proofErr w:type="gramStart"/>
      <w:r w:rsidRPr="00B45A7E">
        <w:rPr>
          <w:rFonts w:ascii="Times New Roman" w:eastAsia="Calibri" w:hAnsi="Times New Roman" w:cs="Times New Roman"/>
          <w:sz w:val="24"/>
          <w:szCs w:val="24"/>
        </w:rPr>
        <w:t>in order to</w:t>
      </w:r>
      <w:proofErr w:type="gramEnd"/>
      <w:r w:rsidRPr="00B45A7E">
        <w:rPr>
          <w:rFonts w:ascii="Times New Roman" w:eastAsia="Calibri" w:hAnsi="Times New Roman" w:cs="Times New Roman"/>
          <w:sz w:val="24"/>
          <w:szCs w:val="24"/>
        </w:rPr>
        <w:t xml:space="preserve"> increase their returns and this is primary objective of the company. The research has highlight specific factors that help in the capital structure of the company such as profitability, size and tangibility are considered to get the performance of the company and how its correlated to the leverage of the company. The research study has </w:t>
      </w:r>
      <w:proofErr w:type="gramStart"/>
      <w:r w:rsidRPr="00B45A7E">
        <w:rPr>
          <w:rFonts w:ascii="Times New Roman" w:eastAsia="Calibri" w:hAnsi="Times New Roman" w:cs="Times New Roman"/>
          <w:sz w:val="24"/>
          <w:szCs w:val="24"/>
        </w:rPr>
        <w:t>examine</w:t>
      </w:r>
      <w:proofErr w:type="gramEnd"/>
      <w:r w:rsidRPr="00B45A7E">
        <w:rPr>
          <w:rFonts w:ascii="Times New Roman" w:eastAsia="Calibri" w:hAnsi="Times New Roman" w:cs="Times New Roman"/>
          <w:sz w:val="24"/>
          <w:szCs w:val="24"/>
        </w:rPr>
        <w:t xml:space="preserve"> the 9 UK largest company and analyse the data over the period of 5 year from 2015 to 2019. In this research the leverage gearing variable depends on the profitability, </w:t>
      </w:r>
      <w:proofErr w:type="gramStart"/>
      <w:r w:rsidRPr="00B45A7E">
        <w:rPr>
          <w:rFonts w:ascii="Times New Roman" w:eastAsia="Calibri" w:hAnsi="Times New Roman" w:cs="Times New Roman"/>
          <w:sz w:val="24"/>
          <w:szCs w:val="24"/>
        </w:rPr>
        <w:t>size</w:t>
      </w:r>
      <w:proofErr w:type="gramEnd"/>
      <w:r w:rsidRPr="00B45A7E">
        <w:rPr>
          <w:rFonts w:ascii="Times New Roman" w:eastAsia="Calibri" w:hAnsi="Times New Roman" w:cs="Times New Roman"/>
          <w:sz w:val="24"/>
          <w:szCs w:val="24"/>
        </w:rPr>
        <w:t xml:space="preserve"> and tangibility of the company. Hence panel data fixed model has been used to test the hypothesis. </w:t>
      </w:r>
    </w:p>
    <w:p w14:paraId="2AAC14CE"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                                                            </w:t>
      </w:r>
    </w:p>
    <w:p w14:paraId="26A6E11A"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6B167A1C"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585771F1"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2DBB0870"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7B3F7B03"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4D5F297C"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56C75C94"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39376E23"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1E88FC6C"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08488E8F"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6291B6D3"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0B1FA34F"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57C8BB54"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4AC7771B"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61312EBC"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36DAB9AA" w14:textId="77777777" w:rsidR="00B45A7E" w:rsidRPr="00B45A7E" w:rsidRDefault="00B45A7E" w:rsidP="00B45A7E">
      <w:pPr>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b/>
          <w:bCs/>
          <w:sz w:val="24"/>
          <w:szCs w:val="24"/>
        </w:rPr>
        <w:t xml:space="preserve">   </w:t>
      </w:r>
      <w:r w:rsidRPr="00B45A7E">
        <w:rPr>
          <w:rFonts w:ascii="Times New Roman" w:eastAsia="Calibri" w:hAnsi="Times New Roman" w:cs="Times New Roman"/>
          <w:b/>
          <w:bCs/>
          <w:sz w:val="28"/>
          <w:szCs w:val="28"/>
        </w:rPr>
        <w:t xml:space="preserve"> Context </w:t>
      </w:r>
    </w:p>
    <w:p w14:paraId="001180A9"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Chapter 1</w:t>
      </w:r>
    </w:p>
    <w:p w14:paraId="3A8174F7" w14:textId="77777777" w:rsidR="00B45A7E" w:rsidRPr="00B45A7E" w:rsidRDefault="00B45A7E" w:rsidP="00B45A7E">
      <w:pPr>
        <w:numPr>
          <w:ilvl w:val="1"/>
          <w:numId w:val="1"/>
        </w:num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Introduction</w:t>
      </w:r>
    </w:p>
    <w:p w14:paraId="1370E999" w14:textId="77777777" w:rsidR="00B45A7E" w:rsidRPr="00B45A7E" w:rsidRDefault="00B45A7E" w:rsidP="00B45A7E">
      <w:pPr>
        <w:numPr>
          <w:ilvl w:val="1"/>
          <w:numId w:val="1"/>
        </w:num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Statement of research problem </w:t>
      </w:r>
    </w:p>
    <w:p w14:paraId="6DBE46BB" w14:textId="77777777" w:rsidR="00B45A7E" w:rsidRPr="00B45A7E" w:rsidRDefault="00B45A7E" w:rsidP="00B45A7E">
      <w:pPr>
        <w:numPr>
          <w:ilvl w:val="1"/>
          <w:numId w:val="1"/>
        </w:num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Purpose of study </w:t>
      </w:r>
    </w:p>
    <w:p w14:paraId="37AC5DF5" w14:textId="77777777" w:rsidR="00B45A7E" w:rsidRPr="00B45A7E" w:rsidRDefault="00B45A7E" w:rsidP="00B45A7E">
      <w:pPr>
        <w:numPr>
          <w:ilvl w:val="1"/>
          <w:numId w:val="1"/>
        </w:num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Significant of the research.</w:t>
      </w:r>
    </w:p>
    <w:p w14:paraId="6A9D5ABD"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Chapter 2</w:t>
      </w:r>
    </w:p>
    <w:p w14:paraId="31AF0397"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2.1 Theoretical framework (theoretical literature review)</w:t>
      </w:r>
    </w:p>
    <w:p w14:paraId="22298628"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2.1.1 Traditional theories</w:t>
      </w:r>
    </w:p>
    <w:p w14:paraId="2E0C7F41"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lastRenderedPageBreak/>
        <w:t>2.1.2 Tax benefit theories</w:t>
      </w:r>
    </w:p>
    <w:p w14:paraId="307AA879"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2.1.3 Trade of theories</w:t>
      </w:r>
    </w:p>
    <w:p w14:paraId="6C9DE4D9"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2.1.4 Cost based </w:t>
      </w:r>
      <w:proofErr w:type="gramStart"/>
      <w:r w:rsidRPr="00B45A7E">
        <w:rPr>
          <w:rFonts w:ascii="Times New Roman" w:eastAsia="Calibri" w:hAnsi="Times New Roman" w:cs="Times New Roman"/>
          <w:b/>
          <w:bCs/>
          <w:sz w:val="24"/>
          <w:szCs w:val="24"/>
        </w:rPr>
        <w:t>theories</w:t>
      </w:r>
      <w:proofErr w:type="gramEnd"/>
    </w:p>
    <w:p w14:paraId="0061503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2.1.5 Profitability theories</w:t>
      </w:r>
    </w:p>
    <w:p w14:paraId="304E4F47"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2.2 Capital structure practices and Research evidence.</w:t>
      </w:r>
    </w:p>
    <w:p w14:paraId="47442AB7"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2.2.1 Profitability</w:t>
      </w:r>
    </w:p>
    <w:p w14:paraId="1D278121"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2.2.2 Size</w:t>
      </w:r>
    </w:p>
    <w:p w14:paraId="0F918FE1"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2.2.3 tangibility</w:t>
      </w:r>
    </w:p>
    <w:p w14:paraId="5E4969C0"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Chapter 4</w:t>
      </w:r>
    </w:p>
    <w:p w14:paraId="416AE1BD"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3.1 Aim</w:t>
      </w:r>
    </w:p>
    <w:p w14:paraId="3C62D438"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3.2 Methodology</w:t>
      </w:r>
    </w:p>
    <w:p w14:paraId="367449E7"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3.2.1 Research methodology </w:t>
      </w:r>
    </w:p>
    <w:p w14:paraId="2643E96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3.2.2 Panel Data Fixed Model</w:t>
      </w:r>
    </w:p>
    <w:p w14:paraId="165ED184"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3.2.2.1 Panel Data </w:t>
      </w:r>
    </w:p>
    <w:p w14:paraId="4E988367"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3.2.2.2 Fixed panel data</w:t>
      </w:r>
    </w:p>
    <w:p w14:paraId="4BF5E713"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Chapter 4 </w:t>
      </w:r>
    </w:p>
    <w:p w14:paraId="33AEA9E1"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Context </w:t>
      </w:r>
    </w:p>
    <w:p w14:paraId="4EB7FEBE"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3.2.3 Correlation Analysis</w:t>
      </w:r>
    </w:p>
    <w:p w14:paraId="03B4AF5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3.2.4. Defining the variables</w:t>
      </w:r>
    </w:p>
    <w:p w14:paraId="45B78129"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3.2.4.1 independent variables</w:t>
      </w:r>
    </w:p>
    <w:p w14:paraId="2BE2D298"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3.2.4.2 dependent variables</w:t>
      </w:r>
    </w:p>
    <w:p w14:paraId="37B5DCBF"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3.2.5 Hypothesis testing</w:t>
      </w:r>
    </w:p>
    <w:p w14:paraId="56E268D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3.2.6 Ethical and accessibility consideration</w:t>
      </w:r>
    </w:p>
    <w:p w14:paraId="46DC2D89"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Chapter 5</w:t>
      </w:r>
    </w:p>
    <w:p w14:paraId="07CBB42B"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lastRenderedPageBreak/>
        <w:t>Finding and results Analysis</w:t>
      </w:r>
    </w:p>
    <w:p w14:paraId="2CCB8F78"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5.1 Testing hypothesis 1</w:t>
      </w:r>
    </w:p>
    <w:p w14:paraId="184BAAC4"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5.2 testing hypothesis 2</w:t>
      </w:r>
    </w:p>
    <w:p w14:paraId="29E2CF36"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5.3 testing hypothesis 3</w:t>
      </w:r>
    </w:p>
    <w:p w14:paraId="7D34125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Chapter 6</w:t>
      </w:r>
    </w:p>
    <w:p w14:paraId="51AFCD79"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6.1 conclusion</w:t>
      </w:r>
    </w:p>
    <w:p w14:paraId="606A743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6.2 recommendation</w:t>
      </w:r>
    </w:p>
    <w:p w14:paraId="6EF888D0"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Reference</w:t>
      </w:r>
    </w:p>
    <w:p w14:paraId="4FA58DEB"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1D42620A"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16B7E22B"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276C3881"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7DC07F2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5CDA261F"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37F56D5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5D6FB881" w14:textId="77777777" w:rsidR="00B45A7E" w:rsidRPr="00B45A7E" w:rsidRDefault="00B45A7E" w:rsidP="00B45A7E">
      <w:pPr>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b/>
          <w:bCs/>
          <w:sz w:val="24"/>
          <w:szCs w:val="24"/>
        </w:rPr>
        <w:t xml:space="preserve">                                                  </w:t>
      </w:r>
      <w:r w:rsidRPr="00B45A7E">
        <w:rPr>
          <w:rFonts w:ascii="Times New Roman" w:eastAsia="Calibri" w:hAnsi="Times New Roman" w:cs="Times New Roman"/>
          <w:sz w:val="24"/>
          <w:szCs w:val="24"/>
        </w:rPr>
        <w:t xml:space="preserve">  </w:t>
      </w:r>
    </w:p>
    <w:p w14:paraId="22062546"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0D0C44C"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44077798"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D83CFD8"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74C97233"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719E1370" w14:textId="77777777" w:rsid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                                      </w:t>
      </w:r>
    </w:p>
    <w:p w14:paraId="741FCED1" w14:textId="77777777" w:rsid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7858BFEB" w14:textId="77777777" w:rsidR="00063F3F"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2808E526" w14:textId="77777777" w:rsidR="00063F3F" w:rsidRDefault="00063F3F" w:rsidP="00B45A7E">
      <w:pPr>
        <w:suppressAutoHyphens/>
        <w:autoSpaceDN w:val="0"/>
        <w:spacing w:line="360" w:lineRule="auto"/>
        <w:jc w:val="both"/>
        <w:textAlignment w:val="baseline"/>
        <w:rPr>
          <w:rFonts w:ascii="Times New Roman" w:eastAsia="Calibri" w:hAnsi="Times New Roman" w:cs="Times New Roman"/>
          <w:sz w:val="24"/>
          <w:szCs w:val="24"/>
        </w:rPr>
      </w:pPr>
    </w:p>
    <w:p w14:paraId="6F2EFB8C" w14:textId="1460780F" w:rsidR="00B45A7E" w:rsidRPr="00B45A7E" w:rsidRDefault="00063F3F" w:rsidP="00B45A7E">
      <w:pPr>
        <w:suppressAutoHyphens/>
        <w:autoSpaceDN w:val="0"/>
        <w:spacing w:line="360" w:lineRule="auto"/>
        <w:jc w:val="both"/>
        <w:textAlignment w:val="baseline"/>
        <w:rPr>
          <w:rFonts w:ascii="Calibri" w:eastAsia="Calibri" w:hAnsi="Calibri" w:cs="Times New Roman"/>
        </w:rPr>
      </w:pPr>
      <w:r>
        <w:rPr>
          <w:rFonts w:ascii="Times New Roman" w:eastAsia="Calibri" w:hAnsi="Times New Roman" w:cs="Times New Roman"/>
          <w:sz w:val="24"/>
          <w:szCs w:val="24"/>
        </w:rPr>
        <w:t xml:space="preserve">                                  </w:t>
      </w:r>
      <w:r w:rsidR="00B45A7E">
        <w:rPr>
          <w:rFonts w:ascii="Times New Roman" w:eastAsia="Calibri" w:hAnsi="Times New Roman" w:cs="Times New Roman"/>
          <w:sz w:val="24"/>
          <w:szCs w:val="24"/>
        </w:rPr>
        <w:t xml:space="preserve">        </w:t>
      </w:r>
      <w:r w:rsidR="00B45A7E" w:rsidRPr="00B45A7E">
        <w:rPr>
          <w:rFonts w:ascii="Times New Roman" w:eastAsia="Calibri" w:hAnsi="Times New Roman" w:cs="Times New Roman"/>
          <w:sz w:val="24"/>
          <w:szCs w:val="24"/>
        </w:rPr>
        <w:t xml:space="preserve">     </w:t>
      </w:r>
      <w:r w:rsidR="00B45A7E" w:rsidRPr="00B45A7E">
        <w:rPr>
          <w:rFonts w:ascii="Times New Roman" w:eastAsia="Calibri" w:hAnsi="Times New Roman" w:cs="Times New Roman"/>
          <w:b/>
          <w:bCs/>
          <w:sz w:val="24"/>
          <w:szCs w:val="24"/>
        </w:rPr>
        <w:t>Chapter 1</w:t>
      </w:r>
    </w:p>
    <w:p w14:paraId="78750EC9"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3DC528A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1.1 Introduction</w:t>
      </w:r>
    </w:p>
    <w:p w14:paraId="4FB4B32E"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Capital structure of the company known as the debt and equity a firm hold to run its organisation and operate its assets. According to Saad (2010) capital structure is basically the mixture of both debt and equity. Basically, capital structure is called as debt to equity or debt to capital ratio. Both debt and equity capital are used in funding the organisation to operate a business and expand the business. The firm or the company is said to be more favourable with lowest WACC. The lowest leverage ratio is when the debt is lower than the equity of the firm and high leverage when debt is more than the equity. The company can finance on the basis two types of finance which include the debt finance which has lowest risk with lowest return and profit is given in the form of interest and should be return which is the capital amount  invested in the company , it exclude the ownership right, and when we talk about equity finance it has high amount of risk factor it also have high return from the investment, the profit which  is generated is in the form dividend and there is a capital growth in the investment invested in the company, it include the ownership right to the shareholders of the company and </w:t>
      </w:r>
      <w:proofErr w:type="spellStart"/>
      <w:r w:rsidRPr="00B45A7E">
        <w:rPr>
          <w:rFonts w:ascii="Times New Roman" w:eastAsia="Calibri" w:hAnsi="Times New Roman" w:cs="Times New Roman"/>
          <w:sz w:val="24"/>
          <w:szCs w:val="24"/>
        </w:rPr>
        <w:t>it’s</w:t>
      </w:r>
      <w:proofErr w:type="spellEnd"/>
      <w:r w:rsidRPr="00B45A7E">
        <w:rPr>
          <w:rFonts w:ascii="Times New Roman" w:eastAsia="Calibri" w:hAnsi="Times New Roman" w:cs="Times New Roman"/>
          <w:sz w:val="24"/>
          <w:szCs w:val="24"/>
        </w:rPr>
        <w:t xml:space="preserve"> permanent whereas the debt finance is for temporary. Basically, the study is about taking 9 UK companies and looking out their capital structure for investing in their business. Looking out into the financial performance and the relationship with the capital structure of the company. And how to make financing decision while looking out the profitability, tangibility assets, growth, size, </w:t>
      </w:r>
      <w:proofErr w:type="gramStart"/>
      <w:r w:rsidRPr="00B45A7E">
        <w:rPr>
          <w:rFonts w:ascii="Times New Roman" w:eastAsia="Calibri" w:hAnsi="Times New Roman" w:cs="Times New Roman"/>
          <w:sz w:val="24"/>
          <w:szCs w:val="24"/>
        </w:rPr>
        <w:t>taxes</w:t>
      </w:r>
      <w:proofErr w:type="gramEnd"/>
      <w:r w:rsidRPr="00B45A7E">
        <w:rPr>
          <w:rFonts w:ascii="Times New Roman" w:eastAsia="Calibri" w:hAnsi="Times New Roman" w:cs="Times New Roman"/>
          <w:sz w:val="24"/>
          <w:szCs w:val="24"/>
        </w:rPr>
        <w:t xml:space="preserve"> and stock market company. There are also many external factors that can be examine like inflation, interest rate and monetary policy. The management control is one of the factors in the firm as the equity shareholders are the owners of the company and are equally involved in making the decision of the company. When the equity finance does not work than the decision is rely on the debt funds. The firm which has the highest risk in any of the business is preferring to have low level of debt in the company. The firm with lowest risk when operating a business has the highest level of the debt. The higher the level of debt increases the financial risk of the company as the company must pay the principal and fixed charge of the given amount on certain period. Capital is raised for the investment in the company by debt financing or equity financing, looking out the financial performance of the company and then to make financing decision either to use </w:t>
      </w:r>
      <w:r w:rsidRPr="00B45A7E">
        <w:rPr>
          <w:rFonts w:ascii="Times New Roman" w:eastAsia="Calibri" w:hAnsi="Times New Roman" w:cs="Times New Roman"/>
          <w:sz w:val="24"/>
          <w:szCs w:val="24"/>
        </w:rPr>
        <w:lastRenderedPageBreak/>
        <w:t xml:space="preserve">debt finance or use equity finance of the company. The cooperate managers of the firm decide to choose the appropriate capital structure in the strategic way. It is necessary for the company to plan its capital structure for the right use of its funds. Some researchers have said that optimal capital structure influences the stakeholder return on investment. In this paper I will be looking into the factors like profitability, growth, size, taxation, stock market and how is related to the capital structure in making the financing decision of the company through various imperial studies. Small and medium size company has not had targeted leverage ratio whereas the big size company has the target leverage ratio hence this study takes the UKs biggest company. Bank and insurance company has been eliminated from this research papers. Capital structure basically helps in the valuation of the company in the capital market. According to </w:t>
      </w:r>
      <w:proofErr w:type="spellStart"/>
      <w:r w:rsidRPr="00B45A7E">
        <w:rPr>
          <w:rFonts w:ascii="Times New Roman" w:eastAsia="Calibri" w:hAnsi="Times New Roman" w:cs="Times New Roman"/>
          <w:sz w:val="24"/>
          <w:szCs w:val="24"/>
        </w:rPr>
        <w:t>Yahyazadehfar</w:t>
      </w:r>
      <w:proofErr w:type="spellEnd"/>
      <w:r w:rsidRPr="00B45A7E">
        <w:rPr>
          <w:rFonts w:ascii="Times New Roman" w:eastAsia="Calibri" w:hAnsi="Times New Roman" w:cs="Times New Roman"/>
          <w:sz w:val="24"/>
          <w:szCs w:val="24"/>
        </w:rPr>
        <w:t xml:space="preserve"> et al, 2010 mainly the decision in the corporate finance is influence by how to finance the organisations assets in the proper way to the proper individual or the institutions and the debt and stock which the company may use for its asset’s finances. The capital structure financing decision helps in minimising the cost of capital of the respective company and as well the market value of the company. In this case the manager finds to get the favourable capital structure by taking combination of both debt and equity which help the firm to minimise the cost of capital of the company and in additions help the company to improve the profitability of the company and therefore when the cost of capital is low or minimised the value of the firm or organisation is maximised (</w:t>
      </w:r>
      <w:proofErr w:type="spellStart"/>
      <w:r w:rsidRPr="00B45A7E">
        <w:rPr>
          <w:rFonts w:ascii="Times New Roman" w:eastAsia="Calibri" w:hAnsi="Times New Roman" w:cs="Times New Roman"/>
          <w:sz w:val="24"/>
          <w:szCs w:val="24"/>
        </w:rPr>
        <w:t>Gitman</w:t>
      </w:r>
      <w:proofErr w:type="spellEnd"/>
      <w:r w:rsidRPr="00B45A7E">
        <w:rPr>
          <w:rFonts w:ascii="Times New Roman" w:eastAsia="Calibri" w:hAnsi="Times New Roman" w:cs="Times New Roman"/>
          <w:sz w:val="24"/>
          <w:szCs w:val="24"/>
        </w:rPr>
        <w:t xml:space="preserve">, 2003). According to the financial polices the company are divided into two categories, the first one is the company’s internal financial resources which is the internal financial resources such as profit obtain from the company activities and reinvest to the company to get more returns. And on the other hand, is the debt and stock policies of the company which is mainly refer as the external source of finance (Titman and </w:t>
      </w:r>
      <w:proofErr w:type="spellStart"/>
      <w:r w:rsidRPr="00B45A7E">
        <w:rPr>
          <w:rFonts w:ascii="Times New Roman" w:eastAsia="Calibri" w:hAnsi="Times New Roman" w:cs="Times New Roman"/>
          <w:sz w:val="24"/>
          <w:szCs w:val="24"/>
        </w:rPr>
        <w:t>Grinblatt</w:t>
      </w:r>
      <w:proofErr w:type="spellEnd"/>
      <w:r w:rsidRPr="00B45A7E">
        <w:rPr>
          <w:rFonts w:ascii="Times New Roman" w:eastAsia="Calibri" w:hAnsi="Times New Roman" w:cs="Times New Roman"/>
          <w:sz w:val="24"/>
          <w:szCs w:val="24"/>
        </w:rPr>
        <w:t>, 1998).</w:t>
      </w:r>
    </w:p>
    <w:p w14:paraId="624ACDDD"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1.2 Statement of the research problem</w:t>
      </w:r>
    </w:p>
    <w:p w14:paraId="6AC89589"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When we talk about the capital of the company it mainly refers to as the funding or lending the available funds for investment in the company. This decision is taken by the manger </w:t>
      </w:r>
      <w:proofErr w:type="gramStart"/>
      <w:r w:rsidRPr="00B45A7E">
        <w:rPr>
          <w:rFonts w:ascii="Times New Roman" w:eastAsia="Calibri" w:hAnsi="Times New Roman" w:cs="Times New Roman"/>
          <w:sz w:val="24"/>
          <w:szCs w:val="24"/>
        </w:rPr>
        <w:t>in order to</w:t>
      </w:r>
      <w:proofErr w:type="gramEnd"/>
      <w:r w:rsidRPr="00B45A7E">
        <w:rPr>
          <w:rFonts w:ascii="Times New Roman" w:eastAsia="Calibri" w:hAnsi="Times New Roman" w:cs="Times New Roman"/>
          <w:sz w:val="24"/>
          <w:szCs w:val="24"/>
        </w:rPr>
        <w:t xml:space="preserve"> use the internal source of funding or use the external source that is the debt or stock through lenders. The different sources used to fund the business is called as the capital structure. The resource is carried out by the performance of different company listed in the UK stock exchange and the different sources of funding they use to run their business. To get the result whether there is the relation between the capital structure and the performance of </w:t>
      </w:r>
      <w:r w:rsidRPr="00B45A7E">
        <w:rPr>
          <w:rFonts w:ascii="Times New Roman" w:eastAsia="Calibri" w:hAnsi="Times New Roman" w:cs="Times New Roman"/>
          <w:sz w:val="24"/>
          <w:szCs w:val="24"/>
        </w:rPr>
        <w:lastRenderedPageBreak/>
        <w:t>the company listed in UK stock exchange. There are different company with different financial risk and as well as the business risk and which belong to the intra company group. These drawbacks may make the study more difficult.</w:t>
      </w:r>
    </w:p>
    <w:p w14:paraId="2C1DAB7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1.3 Purpose of the study</w:t>
      </w:r>
    </w:p>
    <w:p w14:paraId="094705DD" w14:textId="2962BFE9" w:rsidR="00B45A7E" w:rsidRPr="00B45A7E" w:rsidRDefault="00B45A7E" w:rsidP="00B45A7E">
      <w:pPr>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sz w:val="24"/>
          <w:szCs w:val="24"/>
        </w:rPr>
        <w:t xml:space="preserve">To show the relations of the financing performance of the </w:t>
      </w:r>
      <w:r w:rsidR="000F4DEE">
        <w:rPr>
          <w:rFonts w:ascii="Times New Roman" w:eastAsia="Calibri" w:hAnsi="Times New Roman" w:cs="Times New Roman"/>
          <w:sz w:val="24"/>
          <w:szCs w:val="24"/>
        </w:rPr>
        <w:t xml:space="preserve">firm </w:t>
      </w:r>
      <w:r w:rsidRPr="00B45A7E">
        <w:rPr>
          <w:rFonts w:ascii="Times New Roman" w:eastAsia="Calibri" w:hAnsi="Times New Roman" w:cs="Times New Roman"/>
          <w:sz w:val="24"/>
          <w:szCs w:val="24"/>
        </w:rPr>
        <w:t xml:space="preserve">with the capital structure in make financing </w:t>
      </w:r>
      <w:r w:rsidR="000F4DEE">
        <w:rPr>
          <w:rFonts w:ascii="Times New Roman" w:eastAsia="Calibri" w:hAnsi="Times New Roman" w:cs="Times New Roman"/>
          <w:sz w:val="24"/>
          <w:szCs w:val="24"/>
        </w:rPr>
        <w:t xml:space="preserve">or investment </w:t>
      </w:r>
      <w:r w:rsidRPr="00B45A7E">
        <w:rPr>
          <w:rFonts w:ascii="Times New Roman" w:eastAsia="Calibri" w:hAnsi="Times New Roman" w:cs="Times New Roman"/>
          <w:sz w:val="24"/>
          <w:szCs w:val="24"/>
        </w:rPr>
        <w:t xml:space="preserve">decision of the UK </w:t>
      </w:r>
      <w:r w:rsidR="000F4DEE">
        <w:rPr>
          <w:rFonts w:ascii="Times New Roman" w:eastAsia="Calibri" w:hAnsi="Times New Roman" w:cs="Times New Roman"/>
          <w:sz w:val="24"/>
          <w:szCs w:val="24"/>
        </w:rPr>
        <w:t xml:space="preserve">large </w:t>
      </w:r>
      <w:r w:rsidRPr="00B45A7E">
        <w:rPr>
          <w:rFonts w:ascii="Times New Roman" w:eastAsia="Calibri" w:hAnsi="Times New Roman" w:cs="Times New Roman"/>
          <w:sz w:val="24"/>
          <w:szCs w:val="24"/>
        </w:rPr>
        <w:t>companies.</w:t>
      </w:r>
    </w:p>
    <w:p w14:paraId="04B8B3C6"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1.4 Significant of the research</w:t>
      </w:r>
    </w:p>
    <w:p w14:paraId="3CD56728" w14:textId="66F1E280"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During the past year there are many </w:t>
      </w:r>
      <w:proofErr w:type="gramStart"/>
      <w:r w:rsidR="00063F3F" w:rsidRPr="00B45A7E">
        <w:rPr>
          <w:rFonts w:ascii="Times New Roman" w:eastAsia="Calibri" w:hAnsi="Times New Roman" w:cs="Times New Roman"/>
          <w:sz w:val="24"/>
          <w:szCs w:val="24"/>
        </w:rPr>
        <w:t>research</w:t>
      </w:r>
      <w:proofErr w:type="gramEnd"/>
      <w:r w:rsidRPr="00B45A7E">
        <w:rPr>
          <w:rFonts w:ascii="Times New Roman" w:eastAsia="Calibri" w:hAnsi="Times New Roman" w:cs="Times New Roman"/>
          <w:sz w:val="24"/>
          <w:szCs w:val="24"/>
        </w:rPr>
        <w:t xml:space="preserve"> carry out which support the capital structure and the performance of different company. This research is carried out on the bases and the support of previous study of capital structure.</w:t>
      </w:r>
    </w:p>
    <w:p w14:paraId="61E33428"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454DF6F"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270C9DA9"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2A092B4C"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3CCEC05A"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2B609F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7CA86D2A"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470E5CF"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5A2D1249"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0E235D6E"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7DC3EF71"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0C5C1E0"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1DABAA16"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5DA8BD3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2D6F11A3"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19047854"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5B88E763"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2E2195A3"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59764B6E" w14:textId="77777777" w:rsidR="00B45A7E" w:rsidRPr="00B45A7E" w:rsidRDefault="00B45A7E" w:rsidP="00B45A7E">
      <w:pPr>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sz w:val="24"/>
          <w:szCs w:val="24"/>
        </w:rPr>
        <w:t xml:space="preserve">                                             </w:t>
      </w:r>
      <w:r w:rsidRPr="00B45A7E">
        <w:rPr>
          <w:rFonts w:ascii="Times New Roman" w:eastAsia="Calibri" w:hAnsi="Times New Roman" w:cs="Times New Roman"/>
          <w:b/>
          <w:bCs/>
          <w:sz w:val="28"/>
          <w:szCs w:val="28"/>
        </w:rPr>
        <w:t>Chapter 2</w:t>
      </w:r>
    </w:p>
    <w:p w14:paraId="2A38A429"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8"/>
          <w:szCs w:val="28"/>
        </w:rPr>
      </w:pPr>
    </w:p>
    <w:p w14:paraId="59FE93A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8"/>
          <w:szCs w:val="28"/>
        </w:rPr>
      </w:pPr>
      <w:r w:rsidRPr="00B45A7E">
        <w:rPr>
          <w:rFonts w:ascii="Times New Roman" w:eastAsia="Calibri" w:hAnsi="Times New Roman" w:cs="Times New Roman"/>
          <w:b/>
          <w:bCs/>
          <w:sz w:val="28"/>
          <w:szCs w:val="28"/>
        </w:rPr>
        <w:t xml:space="preserve">                                       Literature review</w:t>
      </w:r>
    </w:p>
    <w:p w14:paraId="1672866B"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bookmarkStart w:id="1" w:name="_Hlk66727266"/>
      <w:r w:rsidRPr="00B45A7E">
        <w:rPr>
          <w:rFonts w:ascii="Times New Roman" w:eastAsia="Calibri" w:hAnsi="Times New Roman" w:cs="Times New Roman"/>
          <w:b/>
          <w:bCs/>
          <w:sz w:val="24"/>
          <w:szCs w:val="24"/>
        </w:rPr>
        <w:t>2.1 Theoretical framework (theoretical literature review)</w:t>
      </w:r>
    </w:p>
    <w:bookmarkEnd w:id="1"/>
    <w:p w14:paraId="429B852C"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The different capital structure theories have come to existence to know the value of capital structure. These theories state the financing decision of the firm or company and their capital structure of the company which varied by time and region.</w:t>
      </w:r>
    </w:p>
    <w:p w14:paraId="6350BBB4"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The different ways a company can use to make their capital structure by Donaldson (1961).</w:t>
      </w:r>
    </w:p>
    <w:p w14:paraId="2B3DD69D" w14:textId="77777777" w:rsidR="00B45A7E" w:rsidRPr="00B45A7E" w:rsidRDefault="00B45A7E" w:rsidP="00B45A7E">
      <w:pPr>
        <w:numPr>
          <w:ilvl w:val="0"/>
          <w:numId w:val="2"/>
        </w:num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Companies choose to utilise their retained earnings that is the net income left after paying off the dividend and shareholder and use their depreciation cash flow.</w:t>
      </w:r>
    </w:p>
    <w:p w14:paraId="7E5EFFED" w14:textId="77777777" w:rsidR="00B45A7E" w:rsidRPr="00B45A7E" w:rsidRDefault="00B45A7E" w:rsidP="00B45A7E">
      <w:pPr>
        <w:numPr>
          <w:ilvl w:val="0"/>
          <w:numId w:val="2"/>
        </w:num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Basically, the target pay-out ratio which the company pays the shareholder, or the dividend is determined by the cash flow of the company and their investment opportunities by the shareholders and the investors of the company. And in this way the target pay ratio is decided and in the normal condition of the company the capital expenditure is covered by the internal funds of the company.</w:t>
      </w:r>
    </w:p>
    <w:p w14:paraId="1D8D1E76" w14:textId="77777777" w:rsidR="00B45A7E" w:rsidRPr="00B45A7E" w:rsidRDefault="00B45A7E" w:rsidP="00B45A7E">
      <w:pPr>
        <w:numPr>
          <w:ilvl w:val="0"/>
          <w:numId w:val="2"/>
        </w:num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In cases where the capital expenditure is more less than the internal funds of the company then the company decide to reinvest the funds in the marketable securities and increase the dividends or payback the debt or the company may buy the own shares again.</w:t>
      </w:r>
    </w:p>
    <w:p w14:paraId="49D655FB" w14:textId="77777777" w:rsidR="00B45A7E" w:rsidRPr="00B45A7E" w:rsidRDefault="00B45A7E" w:rsidP="00B45A7E">
      <w:pPr>
        <w:numPr>
          <w:ilvl w:val="0"/>
          <w:numId w:val="2"/>
        </w:num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If the internal funds are the less than the capital expenditure than the company prefer using the market portfolio to get the external finance and mostly company prefer taking debt finance.</w:t>
      </w:r>
    </w:p>
    <w:p w14:paraId="3EAD521B"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p>
    <w:p w14:paraId="1A339A1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bookmarkStart w:id="2" w:name="_Hlk66727318"/>
      <w:r w:rsidRPr="00B45A7E">
        <w:rPr>
          <w:rFonts w:ascii="Times New Roman" w:eastAsia="Calibri" w:hAnsi="Times New Roman" w:cs="Times New Roman"/>
          <w:b/>
          <w:bCs/>
          <w:sz w:val="24"/>
          <w:szCs w:val="24"/>
        </w:rPr>
        <w:t>2.1.1 Traditional theories:</w:t>
      </w:r>
    </w:p>
    <w:bookmarkEnd w:id="2"/>
    <w:p w14:paraId="48AA6A39"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4CB9E3B3" w14:textId="77777777" w:rsidR="00B45A7E" w:rsidRPr="00B45A7E" w:rsidRDefault="00B45A7E" w:rsidP="00B45A7E">
      <w:pPr>
        <w:numPr>
          <w:ilvl w:val="0"/>
          <w:numId w:val="3"/>
        </w:num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lastRenderedPageBreak/>
        <w:t>Net income approach theory:</w:t>
      </w:r>
    </w:p>
    <w:p w14:paraId="12611F73" w14:textId="0B408FAA"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Basically, when looking into the net income approach theory the cost of debt and the cost of equity does not change when debt to equity changes and the debt-to-equity ratio increase than the average cost of capital decreases. Hence the value of company is basically dependent on the capital structure decision. </w:t>
      </w:r>
      <w:proofErr w:type="gramStart"/>
      <w:r w:rsidRPr="00B45A7E">
        <w:rPr>
          <w:rFonts w:ascii="Times New Roman" w:eastAsia="Calibri" w:hAnsi="Times New Roman" w:cs="Times New Roman"/>
          <w:sz w:val="24"/>
          <w:szCs w:val="24"/>
        </w:rPr>
        <w:t>So</w:t>
      </w:r>
      <w:proofErr w:type="gramEnd"/>
      <w:r w:rsidRPr="00B45A7E">
        <w:rPr>
          <w:rFonts w:ascii="Times New Roman" w:eastAsia="Calibri" w:hAnsi="Times New Roman" w:cs="Times New Roman"/>
          <w:sz w:val="24"/>
          <w:szCs w:val="24"/>
        </w:rPr>
        <w:t xml:space="preserve"> it states that if there is the change in the debt ratio than it will also change the cost of capital of the </w:t>
      </w:r>
      <w:r w:rsidR="000F4DEE">
        <w:rPr>
          <w:rFonts w:ascii="Times New Roman" w:eastAsia="Calibri" w:hAnsi="Times New Roman" w:cs="Times New Roman"/>
          <w:sz w:val="24"/>
          <w:szCs w:val="24"/>
        </w:rPr>
        <w:t>firm</w:t>
      </w:r>
      <w:r w:rsidRPr="00B45A7E">
        <w:rPr>
          <w:rFonts w:ascii="Times New Roman" w:eastAsia="Calibri" w:hAnsi="Times New Roman" w:cs="Times New Roman"/>
          <w:sz w:val="24"/>
          <w:szCs w:val="24"/>
        </w:rPr>
        <w:t xml:space="preserve"> and the total value of the </w:t>
      </w:r>
      <w:r w:rsidR="000F4DEE">
        <w:rPr>
          <w:rFonts w:ascii="Times New Roman" w:eastAsia="Calibri" w:hAnsi="Times New Roman" w:cs="Times New Roman"/>
          <w:sz w:val="24"/>
          <w:szCs w:val="24"/>
        </w:rPr>
        <w:t>firm or company</w:t>
      </w:r>
      <w:r w:rsidRPr="00B45A7E">
        <w:rPr>
          <w:rFonts w:ascii="Times New Roman" w:eastAsia="Calibri" w:hAnsi="Times New Roman" w:cs="Times New Roman"/>
          <w:sz w:val="24"/>
          <w:szCs w:val="24"/>
        </w:rPr>
        <w:t>. There some assumptions made for the net income approach.</w:t>
      </w:r>
    </w:p>
    <w:p w14:paraId="330034F4" w14:textId="529AB2D5" w:rsidR="00B45A7E" w:rsidRPr="00B45A7E" w:rsidRDefault="00B45A7E" w:rsidP="00B45A7E">
      <w:pPr>
        <w:numPr>
          <w:ilvl w:val="0"/>
          <w:numId w:val="4"/>
        </w:num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No tax </w:t>
      </w:r>
    </w:p>
    <w:p w14:paraId="29FC34A2" w14:textId="71730223" w:rsidR="00B45A7E" w:rsidRPr="00B45A7E" w:rsidRDefault="00B45A7E" w:rsidP="00B45A7E">
      <w:pPr>
        <w:numPr>
          <w:ilvl w:val="0"/>
          <w:numId w:val="4"/>
        </w:num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The equity </w:t>
      </w:r>
      <w:r w:rsidR="000F4DEE">
        <w:rPr>
          <w:rFonts w:ascii="Times New Roman" w:eastAsia="Calibri" w:hAnsi="Times New Roman" w:cs="Times New Roman"/>
          <w:sz w:val="24"/>
          <w:szCs w:val="24"/>
        </w:rPr>
        <w:t xml:space="preserve">cost </w:t>
      </w:r>
      <w:r w:rsidRPr="00B45A7E">
        <w:rPr>
          <w:rFonts w:ascii="Times New Roman" w:eastAsia="Calibri" w:hAnsi="Times New Roman" w:cs="Times New Roman"/>
          <w:sz w:val="24"/>
          <w:szCs w:val="24"/>
        </w:rPr>
        <w:t>is much higher than the debt</w:t>
      </w:r>
      <w:r w:rsidR="000F4DEE">
        <w:rPr>
          <w:rFonts w:ascii="Times New Roman" w:eastAsia="Calibri" w:hAnsi="Times New Roman" w:cs="Times New Roman"/>
          <w:sz w:val="24"/>
          <w:szCs w:val="24"/>
        </w:rPr>
        <w:t xml:space="preserve"> cost</w:t>
      </w:r>
      <w:r w:rsidRPr="00B45A7E">
        <w:rPr>
          <w:rFonts w:ascii="Times New Roman" w:eastAsia="Calibri" w:hAnsi="Times New Roman" w:cs="Times New Roman"/>
          <w:sz w:val="24"/>
          <w:szCs w:val="24"/>
        </w:rPr>
        <w:t xml:space="preserve"> of the company.</w:t>
      </w:r>
    </w:p>
    <w:p w14:paraId="4B7BE2F9" w14:textId="78167EE4" w:rsidR="00B45A7E" w:rsidRPr="00B45A7E" w:rsidRDefault="00B45A7E" w:rsidP="00B45A7E">
      <w:pPr>
        <w:numPr>
          <w:ilvl w:val="0"/>
          <w:numId w:val="4"/>
        </w:num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The shareholder risk recognition remains unchanged by </w:t>
      </w:r>
      <w:r w:rsidR="000F4DEE">
        <w:rPr>
          <w:rFonts w:ascii="Times New Roman" w:eastAsia="Calibri" w:hAnsi="Times New Roman" w:cs="Times New Roman"/>
          <w:sz w:val="24"/>
          <w:szCs w:val="24"/>
        </w:rPr>
        <w:t>taking</w:t>
      </w:r>
      <w:r w:rsidRPr="00B45A7E">
        <w:rPr>
          <w:rFonts w:ascii="Times New Roman" w:eastAsia="Calibri" w:hAnsi="Times New Roman" w:cs="Times New Roman"/>
          <w:sz w:val="24"/>
          <w:szCs w:val="24"/>
        </w:rPr>
        <w:t xml:space="preserve"> debt finance.</w:t>
      </w:r>
    </w:p>
    <w:p w14:paraId="6ABF462B" w14:textId="6DFBAA1F"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A </w:t>
      </w:r>
      <w:r w:rsidR="000F4DEE">
        <w:rPr>
          <w:rFonts w:ascii="Times New Roman" w:eastAsia="Calibri" w:hAnsi="Times New Roman" w:cs="Times New Roman"/>
          <w:sz w:val="24"/>
          <w:szCs w:val="24"/>
        </w:rPr>
        <w:t>firm</w:t>
      </w:r>
      <w:r w:rsidRPr="00B45A7E">
        <w:rPr>
          <w:rFonts w:ascii="Times New Roman" w:eastAsia="Calibri" w:hAnsi="Times New Roman" w:cs="Times New Roman"/>
          <w:sz w:val="24"/>
          <w:szCs w:val="24"/>
        </w:rPr>
        <w:t xml:space="preserve"> can get its best</w:t>
      </w:r>
      <w:r w:rsidR="000F4DEE">
        <w:rPr>
          <w:rFonts w:ascii="Times New Roman" w:eastAsia="Calibri" w:hAnsi="Times New Roman" w:cs="Times New Roman"/>
          <w:sz w:val="24"/>
          <w:szCs w:val="24"/>
        </w:rPr>
        <w:t xml:space="preserve"> or favourable</w:t>
      </w:r>
      <w:r w:rsidRPr="00B45A7E">
        <w:rPr>
          <w:rFonts w:ascii="Times New Roman" w:eastAsia="Calibri" w:hAnsi="Times New Roman" w:cs="Times New Roman"/>
          <w:sz w:val="24"/>
          <w:szCs w:val="24"/>
        </w:rPr>
        <w:t xml:space="preserve"> capital structure with the best combination of both debt and equity. At a very optimal or standard level the company market value is much high, and </w:t>
      </w:r>
      <w:r w:rsidR="000F4DEE" w:rsidRPr="00B45A7E">
        <w:rPr>
          <w:rFonts w:ascii="Times New Roman" w:eastAsia="Calibri" w:hAnsi="Times New Roman" w:cs="Times New Roman"/>
          <w:sz w:val="24"/>
          <w:szCs w:val="24"/>
        </w:rPr>
        <w:t>it is</w:t>
      </w:r>
      <w:r w:rsidRPr="00B45A7E">
        <w:rPr>
          <w:rFonts w:ascii="Times New Roman" w:eastAsia="Calibri" w:hAnsi="Times New Roman" w:cs="Times New Roman"/>
          <w:sz w:val="24"/>
          <w:szCs w:val="24"/>
        </w:rPr>
        <w:t xml:space="preserve"> cost of capital is at a very lower level. Cheaper finance may help to decrease the cost, but the debt and equity remains the same.</w:t>
      </w:r>
    </w:p>
    <w:p w14:paraId="46F3C60C"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(II) Net Operating Income Approach</w:t>
      </w:r>
    </w:p>
    <w:p w14:paraId="11019FD1" w14:textId="6085FDBA"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Net Operating income is the opposite of Net income approach. Basically, when we talk about net operating income approach it says the capital</w:t>
      </w:r>
      <w:r w:rsidR="000F4DEE">
        <w:rPr>
          <w:rFonts w:ascii="Times New Roman" w:eastAsia="Calibri" w:hAnsi="Times New Roman" w:cs="Times New Roman"/>
          <w:sz w:val="24"/>
          <w:szCs w:val="24"/>
        </w:rPr>
        <w:t xml:space="preserve"> cost</w:t>
      </w:r>
      <w:r w:rsidRPr="00B45A7E">
        <w:rPr>
          <w:rFonts w:ascii="Times New Roman" w:eastAsia="Calibri" w:hAnsi="Times New Roman" w:cs="Times New Roman"/>
          <w:sz w:val="24"/>
          <w:szCs w:val="24"/>
        </w:rPr>
        <w:t xml:space="preserve"> and the debt</w:t>
      </w:r>
      <w:r w:rsidR="000F4DEE">
        <w:rPr>
          <w:rFonts w:ascii="Times New Roman" w:eastAsia="Calibri" w:hAnsi="Times New Roman" w:cs="Times New Roman"/>
          <w:sz w:val="24"/>
          <w:szCs w:val="24"/>
        </w:rPr>
        <w:t xml:space="preserve"> cost</w:t>
      </w:r>
      <w:r w:rsidRPr="00B45A7E">
        <w:rPr>
          <w:rFonts w:ascii="Times New Roman" w:eastAsia="Calibri" w:hAnsi="Times New Roman" w:cs="Times New Roman"/>
          <w:sz w:val="24"/>
          <w:szCs w:val="24"/>
        </w:rPr>
        <w:t xml:space="preserve"> remain unchanged no matter what level of leverage. Hence the market value of any firm or company does not rely on its leverage ratio and there is no relevant separation of debt and equity. The </w:t>
      </w:r>
      <w:r w:rsidR="000F4DEE">
        <w:rPr>
          <w:rFonts w:ascii="Times New Roman" w:eastAsia="Calibri" w:hAnsi="Times New Roman" w:cs="Times New Roman"/>
          <w:sz w:val="24"/>
          <w:szCs w:val="24"/>
        </w:rPr>
        <w:t>advantage</w:t>
      </w:r>
      <w:r w:rsidRPr="00B45A7E">
        <w:rPr>
          <w:rFonts w:ascii="Times New Roman" w:eastAsia="Calibri" w:hAnsi="Times New Roman" w:cs="Times New Roman"/>
          <w:sz w:val="24"/>
          <w:szCs w:val="24"/>
        </w:rPr>
        <w:t xml:space="preserve"> of cheaper debt finance may be balanced by increasing the cost of equity. And by increasing shareholder require rate of return can help to eliminate debt finance. Shareholder always strive for higher return to overcome their level of increasing risk from increasing level of leverage. When there is the increase in level of debt finance in the company there is the high chance of bankruptcy risk which may also result in the high expectation or demand for shareholders returns, where there is chance of higher risk eventually the demand for return also increases by the shareholders of the company. The operating income of any firm or the company and the level of risk in the business will always help in influencing the market value of the company said by David Durand. By changing the level of leverage of the company can help in the change of the level of profit and risk and can be distributed among the debt and equity of the company. There when we consider the operating income of the company and the </w:t>
      </w:r>
      <w:r w:rsidRPr="00B45A7E">
        <w:rPr>
          <w:rFonts w:ascii="Times New Roman" w:eastAsia="Calibri" w:hAnsi="Times New Roman" w:cs="Times New Roman"/>
          <w:sz w:val="24"/>
          <w:szCs w:val="24"/>
        </w:rPr>
        <w:lastRenderedPageBreak/>
        <w:t>risk in total cannot be changed by change in the level of leverage of the company. The value of the company is recognised by its level of profit or income and risk of the business. There is time when company had to face bankruptcy because of increasing in debt finance which may lead to the situation where the shareholder expects more return on their investment. As a result, when there is the increase in the cost of equity with increase in the debt ratio of the company.</w:t>
      </w:r>
    </w:p>
    <w:p w14:paraId="065CC628"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(III) Traditional Approach</w:t>
      </w:r>
    </w:p>
    <w:p w14:paraId="302AACF9" w14:textId="5D5B4878"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Traditional approach basically comes between both the approaches that is the net income approach and net operating approach as it has features of both net income as well as net operating income. The traditional approach basically says that the capital structure of the company has a great impact on the cost of capital and as well as the value of the company. Hence the cost of capital structure of the company is depending upon the capital structure of the respective firm and when the most favourable capital structure of the company is achieved it minimise the cost of capital of the company. But when we talk about the value of the company it never always changes with different level of leverages (hence it does not agree with the net income approach). The traditional approach is basically supported by Staking and </w:t>
      </w:r>
      <w:proofErr w:type="spellStart"/>
      <w:r w:rsidRPr="00B45A7E">
        <w:rPr>
          <w:rFonts w:ascii="Times New Roman" w:eastAsia="Calibri" w:hAnsi="Times New Roman" w:cs="Times New Roman"/>
          <w:sz w:val="24"/>
          <w:szCs w:val="24"/>
        </w:rPr>
        <w:t>Babbel</w:t>
      </w:r>
      <w:proofErr w:type="spellEnd"/>
      <w:r w:rsidRPr="00B45A7E">
        <w:rPr>
          <w:rFonts w:ascii="Times New Roman" w:eastAsia="Calibri" w:hAnsi="Times New Roman" w:cs="Times New Roman"/>
          <w:sz w:val="24"/>
          <w:szCs w:val="24"/>
        </w:rPr>
        <w:t xml:space="preserve"> (1995) after coming to their conclusion and findings. As when we look onto their results at the very first the market value of the firm or any company grow to the high level and then slowly it starts to decrease when there is the increase in the leverage pf the company. It has a great difference when we talk about net operating income as the cost of capital is not </w:t>
      </w:r>
      <w:r w:rsidR="00063F3F">
        <w:rPr>
          <w:rFonts w:ascii="Times New Roman" w:eastAsia="Calibri" w:hAnsi="Times New Roman" w:cs="Times New Roman"/>
          <w:sz w:val="24"/>
          <w:szCs w:val="24"/>
        </w:rPr>
        <w:t>similar</w:t>
      </w:r>
      <w:r w:rsidRPr="00B45A7E">
        <w:rPr>
          <w:rFonts w:ascii="Times New Roman" w:eastAsia="Calibri" w:hAnsi="Times New Roman" w:cs="Times New Roman"/>
          <w:sz w:val="24"/>
          <w:szCs w:val="24"/>
        </w:rPr>
        <w:t xml:space="preserve"> at every point of leverage. When we talk about this approach it has the combination of both debt and equity which has the optimal impact on the present value of the company at certain point. Hence it is called as the optimal point of the capital structure.</w:t>
      </w:r>
    </w:p>
    <w:p w14:paraId="703A8806"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The traditional approach as different position the main ones are as follows:</w:t>
      </w:r>
    </w:p>
    <w:p w14:paraId="10813788" w14:textId="77777777" w:rsidR="00B45A7E" w:rsidRPr="00B45A7E" w:rsidRDefault="00B45A7E" w:rsidP="00B45A7E">
      <w:pPr>
        <w:numPr>
          <w:ilvl w:val="0"/>
          <w:numId w:val="5"/>
        </w:num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The cost of debt remains constant at a certain leverage level but start increasing after a certain level.</w:t>
      </w:r>
    </w:p>
    <w:p w14:paraId="483C1EDE" w14:textId="77777777" w:rsidR="00B45A7E" w:rsidRPr="00B45A7E" w:rsidRDefault="00B45A7E" w:rsidP="00B45A7E">
      <w:pPr>
        <w:numPr>
          <w:ilvl w:val="0"/>
          <w:numId w:val="5"/>
        </w:num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The cost of equity also remains constant at certain point of leverage and increase fast at certain point of leverage.</w:t>
      </w:r>
    </w:p>
    <w:p w14:paraId="457908E9" w14:textId="3330AE58" w:rsidR="00B45A7E" w:rsidRPr="00B45A7E" w:rsidRDefault="00B45A7E" w:rsidP="00B45A7E">
      <w:pPr>
        <w:numPr>
          <w:ilvl w:val="0"/>
          <w:numId w:val="5"/>
        </w:num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Mainly the average cos</w:t>
      </w:r>
      <w:r w:rsidR="00063F3F">
        <w:rPr>
          <w:rFonts w:ascii="Times New Roman" w:eastAsia="Calibri" w:hAnsi="Times New Roman" w:cs="Times New Roman"/>
          <w:sz w:val="24"/>
          <w:szCs w:val="24"/>
        </w:rPr>
        <w:t xml:space="preserve">t </w:t>
      </w:r>
      <w:r w:rsidRPr="00B45A7E">
        <w:rPr>
          <w:rFonts w:ascii="Times New Roman" w:eastAsia="Calibri" w:hAnsi="Times New Roman" w:cs="Times New Roman"/>
          <w:sz w:val="24"/>
          <w:szCs w:val="24"/>
        </w:rPr>
        <w:t xml:space="preserve">capital </w:t>
      </w:r>
      <w:r w:rsidR="00063F3F">
        <w:rPr>
          <w:rFonts w:ascii="Times New Roman" w:eastAsia="Calibri" w:hAnsi="Times New Roman" w:cs="Times New Roman"/>
          <w:sz w:val="24"/>
          <w:szCs w:val="24"/>
        </w:rPr>
        <w:t>works</w:t>
      </w:r>
      <w:r w:rsidRPr="00B45A7E">
        <w:rPr>
          <w:rFonts w:ascii="Times New Roman" w:eastAsia="Calibri" w:hAnsi="Times New Roman" w:cs="Times New Roman"/>
          <w:sz w:val="24"/>
          <w:szCs w:val="24"/>
        </w:rPr>
        <w:t xml:space="preserve"> according to the chang</w:t>
      </w:r>
      <w:r w:rsidR="00063F3F">
        <w:rPr>
          <w:rFonts w:ascii="Times New Roman" w:eastAsia="Calibri" w:hAnsi="Times New Roman" w:cs="Times New Roman"/>
          <w:sz w:val="24"/>
          <w:szCs w:val="24"/>
        </w:rPr>
        <w:t>e</w:t>
      </w:r>
      <w:r w:rsidRPr="00B45A7E">
        <w:rPr>
          <w:rFonts w:ascii="Times New Roman" w:eastAsia="Calibri" w:hAnsi="Times New Roman" w:cs="Times New Roman"/>
          <w:sz w:val="24"/>
          <w:szCs w:val="24"/>
        </w:rPr>
        <w:t xml:space="preserve"> in </w:t>
      </w:r>
      <w:proofErr w:type="gramStart"/>
      <w:r w:rsidRPr="00B45A7E">
        <w:rPr>
          <w:rFonts w:ascii="Times New Roman" w:eastAsia="Calibri" w:hAnsi="Times New Roman" w:cs="Times New Roman"/>
          <w:sz w:val="24"/>
          <w:szCs w:val="24"/>
        </w:rPr>
        <w:t>the  debt</w:t>
      </w:r>
      <w:proofErr w:type="gramEnd"/>
      <w:r w:rsidR="00063F3F">
        <w:rPr>
          <w:rFonts w:ascii="Times New Roman" w:eastAsia="Calibri" w:hAnsi="Times New Roman" w:cs="Times New Roman"/>
          <w:sz w:val="24"/>
          <w:szCs w:val="24"/>
        </w:rPr>
        <w:t xml:space="preserve"> cost</w:t>
      </w:r>
      <w:r w:rsidRPr="00B45A7E">
        <w:rPr>
          <w:rFonts w:ascii="Times New Roman" w:eastAsia="Calibri" w:hAnsi="Times New Roman" w:cs="Times New Roman"/>
          <w:sz w:val="24"/>
          <w:szCs w:val="24"/>
        </w:rPr>
        <w:t xml:space="preserve"> and cost of equity and when the leverage ratio increases at certain point the cost of capital </w:t>
      </w:r>
      <w:r w:rsidRPr="00B45A7E">
        <w:rPr>
          <w:rFonts w:ascii="Times New Roman" w:eastAsia="Calibri" w:hAnsi="Times New Roman" w:cs="Times New Roman"/>
          <w:sz w:val="24"/>
          <w:szCs w:val="24"/>
        </w:rPr>
        <w:lastRenderedPageBreak/>
        <w:t>decreases and when there is the slight increase in the leverage the cost of capital remains unchanged and after a certain point it rises.</w:t>
      </w:r>
    </w:p>
    <w:p w14:paraId="4F579973"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EA6C391"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0EA9760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bookmarkStart w:id="3" w:name="_Hlk66727391"/>
      <w:r w:rsidRPr="00B45A7E">
        <w:rPr>
          <w:rFonts w:ascii="Times New Roman" w:eastAsia="Calibri" w:hAnsi="Times New Roman" w:cs="Times New Roman"/>
          <w:b/>
          <w:bCs/>
          <w:sz w:val="24"/>
          <w:szCs w:val="24"/>
        </w:rPr>
        <w:t>2.1.2 Tax benefit theories:</w:t>
      </w:r>
    </w:p>
    <w:bookmarkEnd w:id="3"/>
    <w:p w14:paraId="1620E699"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Modigliani – Miller (MM) Approach</w:t>
      </w:r>
    </w:p>
    <w:p w14:paraId="073B3415" w14:textId="1E1A7F00"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When we talk about corporate finance, there is a most common issue in get the most favourable financial leverage ratio. Modigliani-Miller (1958) said that when we look onto the total value of the </w:t>
      </w:r>
      <w:r w:rsidR="00063F3F">
        <w:rPr>
          <w:rFonts w:ascii="Times New Roman" w:eastAsia="Calibri" w:hAnsi="Times New Roman" w:cs="Times New Roman"/>
          <w:sz w:val="24"/>
          <w:szCs w:val="24"/>
        </w:rPr>
        <w:t>firm</w:t>
      </w:r>
      <w:r w:rsidRPr="00B45A7E">
        <w:rPr>
          <w:rFonts w:ascii="Times New Roman" w:eastAsia="Calibri" w:hAnsi="Times New Roman" w:cs="Times New Roman"/>
          <w:sz w:val="24"/>
          <w:szCs w:val="24"/>
        </w:rPr>
        <w:t xml:space="preserve"> </w:t>
      </w:r>
      <w:r w:rsidR="00063F3F">
        <w:rPr>
          <w:rFonts w:ascii="Times New Roman" w:eastAsia="Calibri" w:hAnsi="Times New Roman" w:cs="Times New Roman"/>
          <w:sz w:val="24"/>
          <w:szCs w:val="24"/>
        </w:rPr>
        <w:t>excluding</w:t>
      </w:r>
      <w:r w:rsidRPr="00B45A7E">
        <w:rPr>
          <w:rFonts w:ascii="Times New Roman" w:eastAsia="Calibri" w:hAnsi="Times New Roman" w:cs="Times New Roman"/>
          <w:sz w:val="24"/>
          <w:szCs w:val="24"/>
        </w:rPr>
        <w:t xml:space="preserve"> tax is </w:t>
      </w:r>
      <w:r w:rsidR="00063F3F">
        <w:rPr>
          <w:rFonts w:ascii="Times New Roman" w:eastAsia="Calibri" w:hAnsi="Times New Roman" w:cs="Times New Roman"/>
          <w:sz w:val="24"/>
          <w:szCs w:val="24"/>
        </w:rPr>
        <w:t>identified</w:t>
      </w:r>
      <w:r w:rsidRPr="00B45A7E">
        <w:rPr>
          <w:rFonts w:ascii="Times New Roman" w:eastAsia="Calibri" w:hAnsi="Times New Roman" w:cs="Times New Roman"/>
          <w:sz w:val="24"/>
          <w:szCs w:val="24"/>
        </w:rPr>
        <w:t xml:space="preserve"> by the total earnings of the fir where the </w:t>
      </w:r>
      <w:r w:rsidR="00063F3F">
        <w:rPr>
          <w:rFonts w:ascii="Times New Roman" w:eastAsia="Calibri" w:hAnsi="Times New Roman" w:cs="Times New Roman"/>
          <w:sz w:val="24"/>
          <w:szCs w:val="24"/>
        </w:rPr>
        <w:t>hight</w:t>
      </w:r>
      <w:r w:rsidRPr="00B45A7E">
        <w:rPr>
          <w:rFonts w:ascii="Times New Roman" w:eastAsia="Calibri" w:hAnsi="Times New Roman" w:cs="Times New Roman"/>
          <w:sz w:val="24"/>
          <w:szCs w:val="24"/>
        </w:rPr>
        <w:t xml:space="preserve"> of business risk depends upon the total earning of the firm. The total value of the company is basically, determines by removing the total earnings of the respective firm with most favourable discount rate. The discount rate would be in the form of WACC which reflect the operating risk of the firm. There is no affect in the value or WACC through company capital structure said by Modigliani and Miller. Hence there is no favourable or most optimal capital structure of the company. They also said thar when we talk of capital structure it does not equal to its value when the earnings, </w:t>
      </w:r>
      <w:proofErr w:type="spellStart"/>
      <w:r w:rsidRPr="00B45A7E">
        <w:rPr>
          <w:rFonts w:ascii="Times New Roman" w:eastAsia="Calibri" w:hAnsi="Times New Roman" w:cs="Times New Roman"/>
          <w:sz w:val="24"/>
          <w:szCs w:val="24"/>
        </w:rPr>
        <w:t>assest</w:t>
      </w:r>
      <w:proofErr w:type="spellEnd"/>
      <w:r w:rsidRPr="00B45A7E">
        <w:rPr>
          <w:rFonts w:ascii="Times New Roman" w:eastAsia="Calibri" w:hAnsi="Times New Roman" w:cs="Times New Roman"/>
          <w:sz w:val="24"/>
          <w:szCs w:val="24"/>
        </w:rPr>
        <w:t xml:space="preserve"> and some the future investment opportunities which are constant. There are two things when the company value is determining, they are the expected performance of the company in the market and the commercial risk in the market. There the cost of capital on other word the WACC does not depends on the market value of the company. They made some of the assumption from the net operating income approach. According to the Modigliani and Miller theory the capital market was perfect and hence they ignored the bankruptcy cost. They can use some additional finance when the company face the financial distress in the perfect capital market of the company. The investors in the perfect market have the same information and they accordingly act on the information they have </w:t>
      </w:r>
      <w:proofErr w:type="gramStart"/>
      <w:r w:rsidRPr="00B45A7E">
        <w:rPr>
          <w:rFonts w:ascii="Times New Roman" w:eastAsia="Calibri" w:hAnsi="Times New Roman" w:cs="Times New Roman"/>
          <w:sz w:val="24"/>
          <w:szCs w:val="24"/>
        </w:rPr>
        <w:t>in order to</w:t>
      </w:r>
      <w:proofErr w:type="gramEnd"/>
      <w:r w:rsidRPr="00B45A7E">
        <w:rPr>
          <w:rFonts w:ascii="Times New Roman" w:eastAsia="Calibri" w:hAnsi="Times New Roman" w:cs="Times New Roman"/>
          <w:sz w:val="24"/>
          <w:szCs w:val="24"/>
        </w:rPr>
        <w:t xml:space="preserve"> identify their future earnings and risks. And according to their assumption there is no tax and imperfection in the market but when we talk about reality the are tax and one had to deal with the market imperfections. By the help of the economic theories those imperfections are identified. Where the level of gearing is high there is the chance the shareholders may face high financial risk in the investment. The cost of equity gradually increases if there is high financial risk faced by the shareholders of the company. The cost of equity depends upon the level of gearing. The curve of cost of debt remains at horizontal because there is chance that debt holders, they usually do </w:t>
      </w:r>
      <w:r w:rsidRPr="00B45A7E">
        <w:rPr>
          <w:rFonts w:ascii="Times New Roman" w:eastAsia="Calibri" w:hAnsi="Times New Roman" w:cs="Times New Roman"/>
          <w:sz w:val="24"/>
          <w:szCs w:val="24"/>
        </w:rPr>
        <w:lastRenderedPageBreak/>
        <w:t xml:space="preserve">not face bankruptcy risk. As because the cost of debt does not depend on the level of gearing and hence the cost of debt does not rise with the rise in the level of gearing. The equity can be replacing with the equal debt amount which may result in increase in gearing level. Cheaper finance may help in increasing firms cost of equity finance. The WAAC of the company remains unchanged </w:t>
      </w:r>
      <w:proofErr w:type="gramStart"/>
      <w:r w:rsidRPr="00B45A7E">
        <w:rPr>
          <w:rFonts w:ascii="Times New Roman" w:eastAsia="Calibri" w:hAnsi="Times New Roman" w:cs="Times New Roman"/>
          <w:sz w:val="24"/>
          <w:szCs w:val="24"/>
        </w:rPr>
        <w:t>and also</w:t>
      </w:r>
      <w:proofErr w:type="gramEnd"/>
      <w:r w:rsidRPr="00B45A7E">
        <w:rPr>
          <w:rFonts w:ascii="Times New Roman" w:eastAsia="Calibri" w:hAnsi="Times New Roman" w:cs="Times New Roman"/>
          <w:sz w:val="24"/>
          <w:szCs w:val="24"/>
        </w:rPr>
        <w:t xml:space="preserve"> remain at the horizontal level because the net income and the earnings also does not change as well the market value of the company. The cost of equity of ungeared company is exact same as the WAAC of a geared company was suggested by Modigliani and Miller. The cost of equity of a company is not calculated on the gearing level of the company but it is calculated by the risk factor of the company which reflect the rate of return on equity.</w:t>
      </w:r>
    </w:p>
    <w:p w14:paraId="0549BB76"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Modigliani and Miller supported their theory by using arbitrage theory such as the capital structure of the company does cause the company market value of the company and </w:t>
      </w:r>
      <w:proofErr w:type="gramStart"/>
      <w:r w:rsidRPr="00B45A7E">
        <w:rPr>
          <w:rFonts w:ascii="Times New Roman" w:eastAsia="Calibri" w:hAnsi="Times New Roman" w:cs="Times New Roman"/>
          <w:sz w:val="24"/>
          <w:szCs w:val="24"/>
        </w:rPr>
        <w:t>its</w:t>
      </w:r>
      <w:proofErr w:type="gramEnd"/>
      <w:r w:rsidRPr="00B45A7E">
        <w:rPr>
          <w:rFonts w:ascii="Times New Roman" w:eastAsia="Calibri" w:hAnsi="Times New Roman" w:cs="Times New Roman"/>
          <w:sz w:val="24"/>
          <w:szCs w:val="24"/>
        </w:rPr>
        <w:t xml:space="preserve"> cost of capital of the company. There some of the serious problem or some imperfection in the arbitrage argument of Modigliani and Miller as their assumption was unrealistic as compared to the actual market. Their first assumption was the borrowing or debt for company and individual can be at same rate which was not possible as the possibility was the company with good credit rate can borrow easily and frequently as compared to individual borrowing. Hence the corporate borrowing has less risk compared to personal borrowing. The second assumption of Modigliani and miller was the buying and selling of the share of the company does not allow any transaction cost. This was unrealistic as higher the rate of personal borrowing and transaction cost can influence the earning of risk-free profits from the arbitrage. This will identify the value of the company. They also avoid the or ignore the corporation tax factor in their theory.</w:t>
      </w:r>
    </w:p>
    <w:p w14:paraId="78A94953"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In 1963 Modigliani and Miller modified their theory and adapted the corporation tax. After considering the corporation tax they realise there is the positive advantage of tax. The company is geared up when it has the ability replace the equity with debt. Then it can get more profit from the corporation tax because of interest payment through tax deductibility. There they consider maximising debt amount in the capital structure of the company. There is a great advantage in the tax as it helps in decreasing the WAAC and help in increasing the level of gearing. Hence the most favourable capital structure will we debt finance. But there are most of the company that do not use the debt finance in their company. In the figure the cost of debt is towards down as to show lower after the cost of tax of the debt finance and when it gears up eventually the WAAC of the company falls. The things that </w:t>
      </w:r>
      <w:proofErr w:type="gramStart"/>
      <w:r w:rsidRPr="00B45A7E">
        <w:rPr>
          <w:rFonts w:ascii="Times New Roman" w:eastAsia="Calibri" w:hAnsi="Times New Roman" w:cs="Times New Roman"/>
          <w:sz w:val="24"/>
          <w:szCs w:val="24"/>
        </w:rPr>
        <w:t>was</w:t>
      </w:r>
      <w:proofErr w:type="gramEnd"/>
      <w:r w:rsidRPr="00B45A7E">
        <w:rPr>
          <w:rFonts w:ascii="Times New Roman" w:eastAsia="Calibri" w:hAnsi="Times New Roman" w:cs="Times New Roman"/>
          <w:sz w:val="24"/>
          <w:szCs w:val="24"/>
        </w:rPr>
        <w:t xml:space="preserve"> not </w:t>
      </w:r>
      <w:r w:rsidRPr="00B45A7E">
        <w:rPr>
          <w:rFonts w:ascii="Times New Roman" w:eastAsia="Calibri" w:hAnsi="Times New Roman" w:cs="Times New Roman"/>
          <w:sz w:val="24"/>
          <w:szCs w:val="24"/>
        </w:rPr>
        <w:lastRenderedPageBreak/>
        <w:t>consider by Modigliani and Millers was the agency cost and some of the financial distress from debt face by the company.</w:t>
      </w:r>
    </w:p>
    <w:p w14:paraId="116EDC7B"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50D20BD"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      (II) Merton Miller Argument</w:t>
      </w:r>
    </w:p>
    <w:p w14:paraId="43ADEC7E"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025684F4"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Merton Miller said the theory which was originally proposed by Modigliani and Miller was a valid one as there is both corporation and personal tax in the market. The leverage of a company does not matter is a tax-free market. He also said that the change in capital structure does not affect the total value of the firm in the market. And he has the same point of view and argument when we compare with the Modigliani and Miller originally proposed theory. Miller also said there are advantages of corporate tax and which does not </w:t>
      </w:r>
      <w:proofErr w:type="spellStart"/>
      <w:proofErr w:type="gramStart"/>
      <w:r w:rsidRPr="00B45A7E">
        <w:rPr>
          <w:rFonts w:ascii="Times New Roman" w:eastAsia="Calibri" w:hAnsi="Times New Roman" w:cs="Times New Roman"/>
          <w:sz w:val="24"/>
          <w:szCs w:val="24"/>
        </w:rPr>
        <w:t>effect</w:t>
      </w:r>
      <w:proofErr w:type="spellEnd"/>
      <w:proofErr w:type="gramEnd"/>
      <w:r w:rsidRPr="00B45A7E">
        <w:rPr>
          <w:rFonts w:ascii="Times New Roman" w:eastAsia="Calibri" w:hAnsi="Times New Roman" w:cs="Times New Roman"/>
          <w:sz w:val="24"/>
          <w:szCs w:val="24"/>
        </w:rPr>
        <w:t xml:space="preserve"> the personal tax and hence the decision of capital structure of the firm may not be favourable.</w:t>
      </w:r>
    </w:p>
    <w:p w14:paraId="4C373CB0"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bookmarkStart w:id="4" w:name="_Hlk66727432"/>
    </w:p>
    <w:p w14:paraId="7E2000AE"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2.1.3 Trade of theories</w:t>
      </w:r>
    </w:p>
    <w:bookmarkEnd w:id="4"/>
    <w:p w14:paraId="2CC714C3"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C7458ED" w14:textId="77777777" w:rsidR="00B45A7E" w:rsidRPr="00B45A7E" w:rsidRDefault="00B45A7E" w:rsidP="00B45A7E">
      <w:pPr>
        <w:numPr>
          <w:ilvl w:val="0"/>
          <w:numId w:val="6"/>
        </w:num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Static Trade-Off theory</w:t>
      </w:r>
    </w:p>
    <w:p w14:paraId="46845F01"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Trade of theory basically says that the cost and benefits of the company should be considered when the company make decision to choose debt and equity finance. The theory basically aims to get the favourable debt to equity ratio for a long term. The trade of theory has more focus on the trade-off between the two which is the interest tax shield and financial distress cost of the company. The company maximise their borrowing as the interest payment give more tax benefits to the company and the present value of tax benefits cost of financial distress and agency costs of debt may diminishes. The company must consider trade-off between the capital structure of any firm and the bankruptcy cost, agency cost, corporate and personal tax of the company said by Jensen and </w:t>
      </w:r>
      <w:proofErr w:type="spellStart"/>
      <w:r w:rsidRPr="00B45A7E">
        <w:rPr>
          <w:rFonts w:ascii="Times New Roman" w:eastAsia="Calibri" w:hAnsi="Times New Roman" w:cs="Times New Roman"/>
          <w:sz w:val="24"/>
          <w:szCs w:val="24"/>
        </w:rPr>
        <w:t>Meckling</w:t>
      </w:r>
      <w:proofErr w:type="spellEnd"/>
      <w:r w:rsidRPr="00B45A7E">
        <w:rPr>
          <w:rFonts w:ascii="Times New Roman" w:eastAsia="Calibri" w:hAnsi="Times New Roman" w:cs="Times New Roman"/>
          <w:sz w:val="24"/>
          <w:szCs w:val="24"/>
        </w:rPr>
        <w:t xml:space="preserve"> (1976). They also found that there is conflict between the shareholders and the managers and debt holders and shareholders. There is a conflict between the manager and shareholders is because the invest more on their personal benefits like corporate jets, plush offices and building empire. Hence the debt finance help in the loss from the conflict between the shareholders and mangers. There is conflict with the debtholders and the equity holders.  If there is any suboptimal kind of </w:t>
      </w:r>
      <w:r w:rsidRPr="00B45A7E">
        <w:rPr>
          <w:rFonts w:ascii="Times New Roman" w:eastAsia="Calibri" w:hAnsi="Times New Roman" w:cs="Times New Roman"/>
          <w:sz w:val="24"/>
          <w:szCs w:val="24"/>
        </w:rPr>
        <w:lastRenderedPageBreak/>
        <w:t>investment done by the equity holders. if any investment that provide large yield which is above the face value of the debt, then the equity holder gets more gain or profit. If the investment done prove to be unsuccessful that the debt holder should bear the loss. When return from equity value more can compensate the loss from the value of profit that is decreasing which include the expense of debt holders. Hence in other way if the debt holder properly knew the future scenario or behaviour of the equity holder in that case equity holder bear the expense. This theory says that the tangible assets of the company have a positive relationship with leverage and firm with more intangible assets have more risk and higher distress cost. This theory also says that the profitability of the company had a positive relationship with leverage and hence tax shield is important for the company that generates high profit and high returns.</w:t>
      </w:r>
    </w:p>
    <w:p w14:paraId="5F3D7A36"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Dynamic Trade-off theory</w:t>
      </w:r>
    </w:p>
    <w:p w14:paraId="54864315"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When we talk dynamic trade-off theory time plays and important role in most favourable capital structure identification. Company takes the financing decision on the bases of the financing margin of the next period. There are some companies that pay the funds with next period </w:t>
      </w:r>
      <w:proofErr w:type="gramStart"/>
      <w:r w:rsidRPr="00B45A7E">
        <w:rPr>
          <w:rFonts w:ascii="Times New Roman" w:eastAsia="Calibri" w:hAnsi="Times New Roman" w:cs="Times New Roman"/>
          <w:sz w:val="24"/>
          <w:szCs w:val="24"/>
        </w:rPr>
        <w:t>and also</w:t>
      </w:r>
      <w:proofErr w:type="gramEnd"/>
      <w:r w:rsidRPr="00B45A7E">
        <w:rPr>
          <w:rFonts w:ascii="Times New Roman" w:eastAsia="Calibri" w:hAnsi="Times New Roman" w:cs="Times New Roman"/>
          <w:sz w:val="24"/>
          <w:szCs w:val="24"/>
        </w:rPr>
        <w:t xml:space="preserve"> there some company that raise funds in the next period. The dynamic model of trade-off theory has tax saving with the bankruptcy cost and it also consider uncertainty, bankruptcy costs, taxes but not transaction cost. The company can get tax benefit advantage with high level of debt and company have not cost in adjusting the risk because of no transaction cost. When there is transaction cost the company try most favourable finance in a periodic way.</w:t>
      </w:r>
    </w:p>
    <w:p w14:paraId="3DC851D3"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bookmarkStart w:id="5" w:name="_Hlk66727474"/>
      <w:r w:rsidRPr="00B45A7E">
        <w:rPr>
          <w:rFonts w:ascii="Times New Roman" w:eastAsia="Calibri" w:hAnsi="Times New Roman" w:cs="Times New Roman"/>
          <w:b/>
          <w:bCs/>
          <w:sz w:val="24"/>
          <w:szCs w:val="24"/>
        </w:rPr>
        <w:t>2.1.4 Cost based theories:</w:t>
      </w:r>
    </w:p>
    <w:bookmarkEnd w:id="5"/>
    <w:p w14:paraId="48F7D349"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Bankruptcy cost theory</w:t>
      </w:r>
    </w:p>
    <w:p w14:paraId="667163DF"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Bankruptcy cost has a great impact on the capital structure as if the company failed to meet it debt obligation which may cause financial distress. Hence it will lead to bankruptcy. Debt plays and important role in the financial distress. There </w:t>
      </w:r>
      <w:proofErr w:type="gramStart"/>
      <w:r w:rsidRPr="00B45A7E">
        <w:rPr>
          <w:rFonts w:ascii="Times New Roman" w:eastAsia="Calibri" w:hAnsi="Times New Roman" w:cs="Times New Roman"/>
          <w:sz w:val="24"/>
          <w:szCs w:val="24"/>
        </w:rPr>
        <w:t>won’t</w:t>
      </w:r>
      <w:proofErr w:type="gramEnd"/>
      <w:r w:rsidRPr="00B45A7E">
        <w:rPr>
          <w:rFonts w:ascii="Times New Roman" w:eastAsia="Calibri" w:hAnsi="Times New Roman" w:cs="Times New Roman"/>
          <w:sz w:val="24"/>
          <w:szCs w:val="24"/>
        </w:rPr>
        <w:t xml:space="preserve"> be any investor ready to invest if they see that the company have higher chance of bankruptcy. When the leverage of the company increases the investor want to increase their share price to avoid risk. And when there is decrease in profit it causes chances of bankruptcy. The company that has less profitability always try to lower the leverage ratio of the company to avoid future financial distress. There are two most favourable capital structure from the taxes. Baxter (1967) said that most favourable capital structure using the expected cost of bankruptcy. And the </w:t>
      </w:r>
      <w:r w:rsidRPr="00B45A7E">
        <w:rPr>
          <w:rFonts w:ascii="Times New Roman" w:eastAsia="Calibri" w:hAnsi="Times New Roman" w:cs="Times New Roman"/>
          <w:sz w:val="24"/>
          <w:szCs w:val="24"/>
        </w:rPr>
        <w:lastRenderedPageBreak/>
        <w:t>expected cost which are included bankruptcy cost like loss in the sale. Legal fees and loss of suppliers, customers or the employees and most chances for the occurrence of bankruptcy. Hence the chance of bankruptcy in the company increases with increase in the debt of the company. By evaluating the marginal tax savings from the debt and loss which is expected because of bankruptcy cost then the favourable debt ratio is achieved.</w:t>
      </w:r>
    </w:p>
    <w:p w14:paraId="27113F60"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Agency cost </w:t>
      </w:r>
    </w:p>
    <w:p w14:paraId="5BB905CA"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When we talk about agency cost theory it is based on the cost which has relation with the agency problem. When there is conflict of interest in the capital structure creates by debt than agency cost arises. Agency cost is considered when there is a conflict between the </w:t>
      </w:r>
      <w:proofErr w:type="spellStart"/>
      <w:r w:rsidRPr="00B45A7E">
        <w:rPr>
          <w:rFonts w:ascii="Times New Roman" w:eastAsia="Calibri" w:hAnsi="Times New Roman" w:cs="Times New Roman"/>
          <w:sz w:val="24"/>
          <w:szCs w:val="24"/>
        </w:rPr>
        <w:t>share holders</w:t>
      </w:r>
      <w:proofErr w:type="spellEnd"/>
      <w:r w:rsidRPr="00B45A7E">
        <w:rPr>
          <w:rFonts w:ascii="Times New Roman" w:eastAsia="Calibri" w:hAnsi="Times New Roman" w:cs="Times New Roman"/>
          <w:sz w:val="24"/>
          <w:szCs w:val="24"/>
        </w:rPr>
        <w:t xml:space="preserve"> and the equity holders. Equity agency cost consist of different expectation of the equity holders or the shareholders of the company and the management of the company. But the management of the company wanted to run their business and they have some their personal target to be achieved such as high salary or job securities which comes from the equity holders in terms of expense.  In this case shareholders decide to employ independent director to keep attention and control on the activities of manager of the company. And hence these types of activities do involve cost. These is also one of the major reasons the company decide debt finance as regular payment of interest can avoid the managers to do activities which are unprofitable to the company. And company with high level of gearing had more agency problem. And when the level of gearing is high the company may have less funds to invest and which the company may be at risk if it goes unsuccessful. A company is safe when the company holds enough taxable income and tangible assets can used debt finance which is easily bearable, but company may also face risk if the company does not </w:t>
      </w:r>
      <w:proofErr w:type="gramStart"/>
      <w:r w:rsidRPr="00B45A7E">
        <w:rPr>
          <w:rFonts w:ascii="Times New Roman" w:eastAsia="Calibri" w:hAnsi="Times New Roman" w:cs="Times New Roman"/>
          <w:sz w:val="24"/>
          <w:szCs w:val="24"/>
        </w:rPr>
        <w:t>holds</w:t>
      </w:r>
      <w:proofErr w:type="gramEnd"/>
      <w:r w:rsidRPr="00B45A7E">
        <w:rPr>
          <w:rFonts w:ascii="Times New Roman" w:eastAsia="Calibri" w:hAnsi="Times New Roman" w:cs="Times New Roman"/>
          <w:sz w:val="24"/>
          <w:szCs w:val="24"/>
        </w:rPr>
        <w:t xml:space="preserve"> enough tangible asset at that situation company decide to take equity finance as more convenient way.</w:t>
      </w:r>
    </w:p>
    <w:p w14:paraId="641FEDE6"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bookmarkStart w:id="6" w:name="_Hlk66727529"/>
      <w:r w:rsidRPr="00B45A7E">
        <w:rPr>
          <w:rFonts w:ascii="Times New Roman" w:eastAsia="Calibri" w:hAnsi="Times New Roman" w:cs="Times New Roman"/>
          <w:b/>
          <w:bCs/>
          <w:sz w:val="24"/>
          <w:szCs w:val="24"/>
        </w:rPr>
        <w:t>2.1.5 Profitability theories</w:t>
      </w:r>
    </w:p>
    <w:bookmarkEnd w:id="6"/>
    <w:p w14:paraId="37F67064"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Pecking order theory </w:t>
      </w:r>
    </w:p>
    <w:p w14:paraId="04426C05" w14:textId="77777777" w:rsidR="00B45A7E" w:rsidRPr="00B45A7E" w:rsidRDefault="00B45A7E" w:rsidP="00B45A7E">
      <w:pPr>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sz w:val="24"/>
          <w:szCs w:val="24"/>
        </w:rPr>
        <w:t xml:space="preserve">Donaldson (1961) said that the pecking order theory which is also against the optimum level of capital structure of the company </w:t>
      </w:r>
      <w:proofErr w:type="gramStart"/>
      <w:r w:rsidRPr="00B45A7E">
        <w:rPr>
          <w:rFonts w:ascii="Times New Roman" w:eastAsia="Calibri" w:hAnsi="Times New Roman" w:cs="Times New Roman"/>
          <w:sz w:val="24"/>
          <w:szCs w:val="24"/>
        </w:rPr>
        <w:t>in order to</w:t>
      </w:r>
      <w:proofErr w:type="gramEnd"/>
      <w:r w:rsidRPr="00B45A7E">
        <w:rPr>
          <w:rFonts w:ascii="Times New Roman" w:eastAsia="Calibri" w:hAnsi="Times New Roman" w:cs="Times New Roman"/>
          <w:sz w:val="24"/>
          <w:szCs w:val="24"/>
        </w:rPr>
        <w:t xml:space="preserve"> minimise the cost of capital of the company, hence there is no specific debt target ratio. It suggested that the company should prefer more internal finance then the external finance source for the investment in the company. The theory suggest that the company can you bank borrowing and corporate bonds only if the there is no sufficient internal funds in the company or the internal finance of the company. </w:t>
      </w:r>
      <w:r w:rsidRPr="00B45A7E">
        <w:rPr>
          <w:rFonts w:ascii="Times New Roman" w:eastAsia="Calibri" w:hAnsi="Times New Roman" w:cs="Times New Roman"/>
          <w:sz w:val="24"/>
          <w:szCs w:val="24"/>
        </w:rPr>
        <w:lastRenderedPageBreak/>
        <w:t xml:space="preserve">Finally, the theory advice to use the equity finance only when there is </w:t>
      </w:r>
      <w:proofErr w:type="gramStart"/>
      <w:r w:rsidRPr="00B45A7E">
        <w:rPr>
          <w:rFonts w:ascii="Times New Roman" w:eastAsia="Calibri" w:hAnsi="Times New Roman" w:cs="Times New Roman"/>
          <w:sz w:val="24"/>
          <w:szCs w:val="24"/>
        </w:rPr>
        <w:t>no</w:t>
      </w:r>
      <w:proofErr w:type="gramEnd"/>
      <w:r w:rsidRPr="00B45A7E">
        <w:rPr>
          <w:rFonts w:ascii="Times New Roman" w:eastAsia="Calibri" w:hAnsi="Times New Roman" w:cs="Times New Roman"/>
          <w:sz w:val="24"/>
          <w:szCs w:val="24"/>
        </w:rPr>
        <w:t xml:space="preserve"> enough internal finance or no chance of any borrowing and this is prefer as last option to the company. Hence these presences are according to the issue cost and ease in the access of financing source. They prefer more internal finance as they do not require any kind of cost to issue or do not need to negotiate with any third party. There are some restriction and discipline of the external finance market which is to be followed which is not require in internal finance. When we talk about consideration of debt and equity the debt can be issue in a smaller amount than the equity finance. The equity finance demands ownership whereas debt finance does not demand any kind of ownership of the company. These are the reason for giving debt finance 2</w:t>
      </w:r>
      <w:r w:rsidRPr="00B45A7E">
        <w:rPr>
          <w:rFonts w:ascii="Times New Roman" w:eastAsia="Calibri" w:hAnsi="Times New Roman" w:cs="Times New Roman"/>
          <w:sz w:val="24"/>
          <w:szCs w:val="24"/>
          <w:vertAlign w:val="superscript"/>
        </w:rPr>
        <w:t>nd</w:t>
      </w:r>
      <w:r w:rsidRPr="00B45A7E">
        <w:rPr>
          <w:rFonts w:ascii="Times New Roman" w:eastAsia="Calibri" w:hAnsi="Times New Roman" w:cs="Times New Roman"/>
          <w:sz w:val="24"/>
          <w:szCs w:val="24"/>
        </w:rPr>
        <w:t xml:space="preserve"> priority after the internal finance. Myers (1984) gave a very well explanation for the pecking order theory, he said he gave preference for the internal source of finance of the company than comes the debt and then the equity finance of the company and it based on the company and stock market of the company. This asymmetric information may lead to moral hazard in other word agency problem. Because of asymmetric information the capital market does get sufficient information about the company. </w:t>
      </w:r>
      <w:proofErr w:type="spellStart"/>
      <w:r w:rsidRPr="00B45A7E">
        <w:rPr>
          <w:rFonts w:ascii="Times New Roman" w:eastAsia="Calibri" w:hAnsi="Times New Roman" w:cs="Times New Roman"/>
          <w:sz w:val="24"/>
          <w:szCs w:val="24"/>
        </w:rPr>
        <w:t>When ever</w:t>
      </w:r>
      <w:proofErr w:type="spellEnd"/>
      <w:r w:rsidRPr="00B45A7E">
        <w:rPr>
          <w:rFonts w:ascii="Times New Roman" w:eastAsia="Calibri" w:hAnsi="Times New Roman" w:cs="Times New Roman"/>
          <w:sz w:val="24"/>
          <w:szCs w:val="24"/>
        </w:rPr>
        <w:t xml:space="preserve"> the company try to release funds or raise funds for any upcoming or new project the stock market may underestimate the benefit of project due to insufficient information about the company. Hence the mangers have the information they decide to raise funds by using the internal source rather than issuing new share in the company. Baskin (1989) as cited by </w:t>
      </w:r>
      <w:proofErr w:type="spellStart"/>
      <w:r w:rsidRPr="00B45A7E">
        <w:rPr>
          <w:rFonts w:ascii="Times New Roman" w:eastAsia="Calibri" w:hAnsi="Times New Roman" w:cs="Times New Roman"/>
          <w:sz w:val="24"/>
          <w:szCs w:val="24"/>
        </w:rPr>
        <w:t>Denzil</w:t>
      </w:r>
      <w:proofErr w:type="spellEnd"/>
      <w:r w:rsidRPr="00B45A7E">
        <w:rPr>
          <w:rFonts w:ascii="Times New Roman" w:eastAsia="Calibri" w:hAnsi="Times New Roman" w:cs="Times New Roman"/>
          <w:sz w:val="24"/>
          <w:szCs w:val="24"/>
        </w:rPr>
        <w:t xml:space="preserve"> Watson and Antony Head said there is relation between to that is profit and level of gearing of the company. He showed there is a negative relation between the company with high profitability and with high level of gearing. There is some evidence that support the pecking order theory said by Watson and Wilson (2002) cited by </w:t>
      </w:r>
      <w:proofErr w:type="spellStart"/>
      <w:r w:rsidRPr="00B45A7E">
        <w:rPr>
          <w:rFonts w:ascii="Times New Roman" w:eastAsia="Calibri" w:hAnsi="Times New Roman" w:cs="Times New Roman"/>
          <w:sz w:val="24"/>
          <w:szCs w:val="24"/>
        </w:rPr>
        <w:t>Denzil</w:t>
      </w:r>
      <w:proofErr w:type="spellEnd"/>
      <w:r w:rsidRPr="00B45A7E">
        <w:rPr>
          <w:rFonts w:ascii="Times New Roman" w:eastAsia="Calibri" w:hAnsi="Times New Roman" w:cs="Times New Roman"/>
          <w:sz w:val="24"/>
          <w:szCs w:val="24"/>
        </w:rPr>
        <w:t xml:space="preserve"> </w:t>
      </w:r>
      <w:proofErr w:type="spellStart"/>
      <w:r w:rsidRPr="00B45A7E">
        <w:rPr>
          <w:rFonts w:ascii="Times New Roman" w:eastAsia="Calibri" w:hAnsi="Times New Roman" w:cs="Times New Roman"/>
          <w:sz w:val="24"/>
          <w:szCs w:val="24"/>
        </w:rPr>
        <w:t>Waltson</w:t>
      </w:r>
      <w:proofErr w:type="spellEnd"/>
      <w:r w:rsidRPr="00B45A7E">
        <w:rPr>
          <w:rFonts w:ascii="Times New Roman" w:eastAsia="Calibri" w:hAnsi="Times New Roman" w:cs="Times New Roman"/>
          <w:sz w:val="24"/>
          <w:szCs w:val="24"/>
        </w:rPr>
        <w:t xml:space="preserve"> and Antony Head. Hence research was based on UK share. Therefore, according to the pecking order theory, the profitability is negatively related to the leverage.</w:t>
      </w:r>
    </w:p>
    <w:p w14:paraId="0336BE6F"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bookmarkStart w:id="7" w:name="_Hlk66727577"/>
      <w:r w:rsidRPr="00B45A7E">
        <w:rPr>
          <w:rFonts w:ascii="Times New Roman" w:eastAsia="Calibri" w:hAnsi="Times New Roman" w:cs="Times New Roman"/>
          <w:b/>
          <w:bCs/>
          <w:sz w:val="24"/>
          <w:szCs w:val="24"/>
        </w:rPr>
        <w:t>2.2 Capital structure practices and Research evidence.</w:t>
      </w:r>
    </w:p>
    <w:bookmarkEnd w:id="7"/>
    <w:p w14:paraId="663447CB"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There was a cross-sectional of the analysis of different </w:t>
      </w:r>
      <w:proofErr w:type="gramStart"/>
      <w:r w:rsidRPr="00B45A7E">
        <w:rPr>
          <w:rFonts w:ascii="Times New Roman" w:eastAsia="Calibri" w:hAnsi="Times New Roman" w:cs="Times New Roman"/>
          <w:sz w:val="24"/>
          <w:szCs w:val="24"/>
        </w:rPr>
        <w:t>companies</w:t>
      </w:r>
      <w:proofErr w:type="gramEnd"/>
      <w:r w:rsidRPr="00B45A7E">
        <w:rPr>
          <w:rFonts w:ascii="Times New Roman" w:eastAsia="Calibri" w:hAnsi="Times New Roman" w:cs="Times New Roman"/>
          <w:sz w:val="24"/>
          <w:szCs w:val="24"/>
        </w:rPr>
        <w:t xml:space="preserve"> capital structure, where </w:t>
      </w:r>
      <w:proofErr w:type="spellStart"/>
      <w:r w:rsidRPr="00B45A7E">
        <w:rPr>
          <w:rFonts w:ascii="Times New Roman" w:eastAsia="Calibri" w:hAnsi="Times New Roman" w:cs="Times New Roman"/>
          <w:sz w:val="24"/>
          <w:szCs w:val="24"/>
        </w:rPr>
        <w:t>Rajan</w:t>
      </w:r>
      <w:proofErr w:type="spellEnd"/>
      <w:r w:rsidRPr="00B45A7E">
        <w:rPr>
          <w:rFonts w:ascii="Times New Roman" w:eastAsia="Calibri" w:hAnsi="Times New Roman" w:cs="Times New Roman"/>
          <w:sz w:val="24"/>
          <w:szCs w:val="24"/>
        </w:rPr>
        <w:t xml:space="preserve"> and Zingales (1995) carried out their study in Canada, France, Germany, Italy, Japan, UK and US where he look on o the firm using debt to equity ratio. From these studies they highlighted some factors like size, tangibility of assets, market growth and profitability of the company this was the important factors in determination of proper debt to equity ratio. Their study examine that the tangibility of the company is positively related to the leverage of the company in those countries and same with size of the company which is positively related to </w:t>
      </w:r>
      <w:r w:rsidRPr="00B45A7E">
        <w:rPr>
          <w:rFonts w:ascii="Times New Roman" w:eastAsia="Calibri" w:hAnsi="Times New Roman" w:cs="Times New Roman"/>
          <w:sz w:val="24"/>
          <w:szCs w:val="24"/>
        </w:rPr>
        <w:lastRenderedPageBreak/>
        <w:t xml:space="preserve">the leverage of the firm except Italy. When they examine the profitability factor of the company it was negatively related to the leverage in the following countries except Germany. This study was based on the aggregate measure for gearing at a point in time. Hence the following study </w:t>
      </w:r>
      <w:proofErr w:type="gramStart"/>
      <w:r w:rsidRPr="00B45A7E">
        <w:rPr>
          <w:rFonts w:ascii="Times New Roman" w:eastAsia="Calibri" w:hAnsi="Times New Roman" w:cs="Times New Roman"/>
          <w:sz w:val="24"/>
          <w:szCs w:val="24"/>
        </w:rPr>
        <w:t>also  base</w:t>
      </w:r>
      <w:proofErr w:type="gramEnd"/>
      <w:r w:rsidRPr="00B45A7E">
        <w:rPr>
          <w:rFonts w:ascii="Times New Roman" w:eastAsia="Calibri" w:hAnsi="Times New Roman" w:cs="Times New Roman"/>
          <w:sz w:val="24"/>
          <w:szCs w:val="24"/>
        </w:rPr>
        <w:t xml:space="preserve"> on one aggregate gearing of 9 large companies and examine their data over the period of 5year from 2015 to 2019.</w:t>
      </w:r>
    </w:p>
    <w:p w14:paraId="7EB31BAC"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2.2.1 Profitability </w:t>
      </w:r>
    </w:p>
    <w:p w14:paraId="3839A007"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Profitability is basically the ability of the company to make income. It also means how well the company make use of its resources and assets of the company which is manage by the management more efficiently </w:t>
      </w:r>
      <w:proofErr w:type="gramStart"/>
      <w:r w:rsidRPr="00B45A7E">
        <w:rPr>
          <w:rFonts w:ascii="Times New Roman" w:eastAsia="Calibri" w:hAnsi="Times New Roman" w:cs="Times New Roman"/>
          <w:sz w:val="24"/>
          <w:szCs w:val="24"/>
        </w:rPr>
        <w:t>in order to</w:t>
      </w:r>
      <w:proofErr w:type="gramEnd"/>
      <w:r w:rsidRPr="00B45A7E">
        <w:rPr>
          <w:rFonts w:ascii="Times New Roman" w:eastAsia="Calibri" w:hAnsi="Times New Roman" w:cs="Times New Roman"/>
          <w:sz w:val="24"/>
          <w:szCs w:val="24"/>
        </w:rPr>
        <w:t xml:space="preserve"> generate earnings. Hence, we use profitability ratio to examine the performance of the company. Decision of capital structure may have direct impact on the profitability of the company. Companies which are profitable are capable to use debt finance as they have low chance of bankruptcy and financial distress in the company. The company that generates more profit have high tax pay and hence use debt finance in order get the tax shield from the payment of interest. Glen and Pinto (1994) when selecting debt or equity finance its one of the most important financing decisions for the company. The decision should be taken more effectively and efficiently which will help in influencing the profitability and competitive level of the company. The capital structure decision also varies from one economy to another it has a great difference. The company should give proper care when making capital structure decision. Hence the study of capital structure has great impact on the profitability of the company and will also help to identify the problem in the performance company and the problem in the capital structure of the company. Hence company had to face more </w:t>
      </w:r>
      <w:proofErr w:type="spellStart"/>
      <w:r w:rsidRPr="00B45A7E">
        <w:rPr>
          <w:rFonts w:ascii="Times New Roman" w:eastAsia="Calibri" w:hAnsi="Times New Roman" w:cs="Times New Roman"/>
          <w:sz w:val="24"/>
          <w:szCs w:val="24"/>
        </w:rPr>
        <w:t>comple</w:t>
      </w:r>
      <w:proofErr w:type="spellEnd"/>
      <w:r w:rsidRPr="00B45A7E">
        <w:rPr>
          <w:rFonts w:ascii="Times New Roman" w:eastAsia="Calibri" w:hAnsi="Times New Roman" w:cs="Times New Roman"/>
          <w:sz w:val="24"/>
          <w:szCs w:val="24"/>
        </w:rPr>
        <w:t xml:space="preserve"> and competitive environment around them. Hence this type of study will help in choosing more accurate capital structure and to get the most favourable level of profitability of the company. The relation between profitability and capital structure have created some issue between the theoretical study. Modigliani and Miller (1963) said the company prefer taking debt finance instead of equity finance </w:t>
      </w:r>
      <w:proofErr w:type="gramStart"/>
      <w:r w:rsidRPr="00B45A7E">
        <w:rPr>
          <w:rFonts w:ascii="Times New Roman" w:eastAsia="Calibri" w:hAnsi="Times New Roman" w:cs="Times New Roman"/>
          <w:sz w:val="24"/>
          <w:szCs w:val="24"/>
        </w:rPr>
        <w:t>in order to</w:t>
      </w:r>
      <w:proofErr w:type="gramEnd"/>
      <w:r w:rsidRPr="00B45A7E">
        <w:rPr>
          <w:rFonts w:ascii="Times New Roman" w:eastAsia="Calibri" w:hAnsi="Times New Roman" w:cs="Times New Roman"/>
          <w:sz w:val="24"/>
          <w:szCs w:val="24"/>
        </w:rPr>
        <w:t xml:space="preserve"> get tax benefit from interest payments. Hence the company that are more profitable prefer debt finance to get more tax benefits in their favour. DeAngelo and </w:t>
      </w:r>
      <w:proofErr w:type="spellStart"/>
      <w:r w:rsidRPr="00B45A7E">
        <w:rPr>
          <w:rFonts w:ascii="Times New Roman" w:eastAsia="Calibri" w:hAnsi="Times New Roman" w:cs="Times New Roman"/>
          <w:sz w:val="24"/>
          <w:szCs w:val="24"/>
        </w:rPr>
        <w:t>Masulis</w:t>
      </w:r>
      <w:proofErr w:type="spellEnd"/>
      <w:r w:rsidRPr="00B45A7E">
        <w:rPr>
          <w:rFonts w:ascii="Times New Roman" w:eastAsia="Calibri" w:hAnsi="Times New Roman" w:cs="Times New Roman"/>
          <w:sz w:val="24"/>
          <w:szCs w:val="24"/>
        </w:rPr>
        <w:t xml:space="preserve"> (1980) also said that the companies may get other kind of tax shields such as depreciation instead of getting interest tax shields. Myers (1984) and Myers and </w:t>
      </w:r>
      <w:proofErr w:type="spellStart"/>
      <w:r w:rsidRPr="00B45A7E">
        <w:rPr>
          <w:rFonts w:ascii="Times New Roman" w:eastAsia="Calibri" w:hAnsi="Times New Roman" w:cs="Times New Roman"/>
          <w:sz w:val="24"/>
          <w:szCs w:val="24"/>
        </w:rPr>
        <w:t>Majluf</w:t>
      </w:r>
      <w:proofErr w:type="spellEnd"/>
      <w:r w:rsidRPr="00B45A7E">
        <w:rPr>
          <w:rFonts w:ascii="Times New Roman" w:eastAsia="Calibri" w:hAnsi="Times New Roman" w:cs="Times New Roman"/>
          <w:sz w:val="24"/>
          <w:szCs w:val="24"/>
        </w:rPr>
        <w:t xml:space="preserve"> most of the company also want to use their internal source of finance instead of using the external source of finance such as debt and equity finance. The past profitability and the available retained </w:t>
      </w:r>
      <w:proofErr w:type="spellStart"/>
      <w:r w:rsidRPr="00B45A7E">
        <w:rPr>
          <w:rFonts w:ascii="Times New Roman" w:eastAsia="Calibri" w:hAnsi="Times New Roman" w:cs="Times New Roman"/>
          <w:sz w:val="24"/>
          <w:szCs w:val="24"/>
        </w:rPr>
        <w:t>earning</w:t>
      </w:r>
      <w:proofErr w:type="spellEnd"/>
      <w:r w:rsidRPr="00B45A7E">
        <w:rPr>
          <w:rFonts w:ascii="Times New Roman" w:eastAsia="Calibri" w:hAnsi="Times New Roman" w:cs="Times New Roman"/>
          <w:sz w:val="24"/>
          <w:szCs w:val="24"/>
        </w:rPr>
        <w:t xml:space="preserve"> </w:t>
      </w:r>
      <w:proofErr w:type="gramStart"/>
      <w:r w:rsidRPr="00B45A7E">
        <w:rPr>
          <w:rFonts w:ascii="Times New Roman" w:eastAsia="Calibri" w:hAnsi="Times New Roman" w:cs="Times New Roman"/>
          <w:sz w:val="24"/>
          <w:szCs w:val="24"/>
        </w:rPr>
        <w:t>is</w:t>
      </w:r>
      <w:proofErr w:type="gramEnd"/>
      <w:r w:rsidRPr="00B45A7E">
        <w:rPr>
          <w:rFonts w:ascii="Times New Roman" w:eastAsia="Calibri" w:hAnsi="Times New Roman" w:cs="Times New Roman"/>
          <w:sz w:val="24"/>
          <w:szCs w:val="24"/>
        </w:rPr>
        <w:t xml:space="preserve"> important to decide the current capital structure of the company. Most of the </w:t>
      </w:r>
      <w:r w:rsidRPr="00B45A7E">
        <w:rPr>
          <w:rFonts w:ascii="Times New Roman" w:eastAsia="Calibri" w:hAnsi="Times New Roman" w:cs="Times New Roman"/>
          <w:sz w:val="24"/>
          <w:szCs w:val="24"/>
        </w:rPr>
        <w:lastRenderedPageBreak/>
        <w:t xml:space="preserve">studies said the profitability of the company is negatively related to the leverage such as Toy et al. (1974), Kester (1986), Titman and Wessels (1988), </w:t>
      </w:r>
      <w:proofErr w:type="spellStart"/>
      <w:r w:rsidRPr="00B45A7E">
        <w:rPr>
          <w:rFonts w:ascii="Times New Roman" w:eastAsia="Calibri" w:hAnsi="Times New Roman" w:cs="Times New Roman"/>
          <w:sz w:val="24"/>
          <w:szCs w:val="24"/>
        </w:rPr>
        <w:t>Rajan</w:t>
      </w:r>
      <w:proofErr w:type="spellEnd"/>
      <w:r w:rsidRPr="00B45A7E">
        <w:rPr>
          <w:rFonts w:ascii="Times New Roman" w:eastAsia="Calibri" w:hAnsi="Times New Roman" w:cs="Times New Roman"/>
          <w:sz w:val="24"/>
          <w:szCs w:val="24"/>
        </w:rPr>
        <w:t xml:space="preserve"> and Zingales (1995) and </w:t>
      </w:r>
      <w:proofErr w:type="spellStart"/>
      <w:r w:rsidRPr="00B45A7E">
        <w:rPr>
          <w:rFonts w:ascii="Times New Roman" w:eastAsia="Calibri" w:hAnsi="Times New Roman" w:cs="Times New Roman"/>
          <w:sz w:val="24"/>
          <w:szCs w:val="24"/>
        </w:rPr>
        <w:t>Michaelas</w:t>
      </w:r>
      <w:proofErr w:type="spellEnd"/>
      <w:r w:rsidRPr="00B45A7E">
        <w:rPr>
          <w:rFonts w:ascii="Times New Roman" w:eastAsia="Calibri" w:hAnsi="Times New Roman" w:cs="Times New Roman"/>
          <w:sz w:val="24"/>
          <w:szCs w:val="24"/>
        </w:rPr>
        <w:t xml:space="preserve"> et al. (1999) all suggested that level of gearing and profitability are negatively correlated. Ranjan and Zingales (1995) said that when looking on to the gearing level of UK companies is negatively related to profitability of the company. Kester (1986) also said the profitability has a negative relation with the debt to asset ratio. Then the </w:t>
      </w:r>
      <w:proofErr w:type="spellStart"/>
      <w:r w:rsidRPr="00B45A7E">
        <w:rPr>
          <w:rFonts w:ascii="Times New Roman" w:eastAsia="Calibri" w:hAnsi="Times New Roman" w:cs="Times New Roman"/>
          <w:sz w:val="24"/>
          <w:szCs w:val="24"/>
        </w:rPr>
        <w:t>Rajan</w:t>
      </w:r>
      <w:proofErr w:type="spellEnd"/>
      <w:r w:rsidRPr="00B45A7E">
        <w:rPr>
          <w:rFonts w:ascii="Times New Roman" w:eastAsia="Calibri" w:hAnsi="Times New Roman" w:cs="Times New Roman"/>
          <w:sz w:val="24"/>
          <w:szCs w:val="24"/>
        </w:rPr>
        <w:t xml:space="preserve"> and </w:t>
      </w:r>
      <w:proofErr w:type="spellStart"/>
      <w:r w:rsidRPr="00B45A7E">
        <w:rPr>
          <w:rFonts w:ascii="Times New Roman" w:eastAsia="Calibri" w:hAnsi="Times New Roman" w:cs="Times New Roman"/>
          <w:sz w:val="24"/>
          <w:szCs w:val="24"/>
        </w:rPr>
        <w:t>Zingalas</w:t>
      </w:r>
      <w:proofErr w:type="spellEnd"/>
      <w:r w:rsidRPr="00B45A7E">
        <w:rPr>
          <w:rFonts w:ascii="Times New Roman" w:eastAsia="Calibri" w:hAnsi="Times New Roman" w:cs="Times New Roman"/>
          <w:sz w:val="24"/>
          <w:szCs w:val="24"/>
        </w:rPr>
        <w:t xml:space="preserve"> (1995) confirmed that the profitability of the firm as a negative relation with leverage. For this </w:t>
      </w:r>
      <w:proofErr w:type="gramStart"/>
      <w:r w:rsidRPr="00B45A7E">
        <w:rPr>
          <w:rFonts w:ascii="Times New Roman" w:eastAsia="Calibri" w:hAnsi="Times New Roman" w:cs="Times New Roman"/>
          <w:sz w:val="24"/>
          <w:szCs w:val="24"/>
        </w:rPr>
        <w:t>study</w:t>
      </w:r>
      <w:proofErr w:type="gramEnd"/>
      <w:r w:rsidRPr="00B45A7E">
        <w:rPr>
          <w:rFonts w:ascii="Times New Roman" w:eastAsia="Calibri" w:hAnsi="Times New Roman" w:cs="Times New Roman"/>
          <w:sz w:val="24"/>
          <w:szCs w:val="24"/>
        </w:rPr>
        <w:t xml:space="preserve"> the profitability of the company is measured by the operating profit to total assets.</w:t>
      </w:r>
    </w:p>
    <w:p w14:paraId="15BD00D7" w14:textId="77777777" w:rsidR="00B45A7E" w:rsidRPr="00B45A7E" w:rsidRDefault="00B45A7E" w:rsidP="00B45A7E">
      <w:pPr>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b/>
          <w:bCs/>
          <w:sz w:val="24"/>
          <w:szCs w:val="24"/>
        </w:rPr>
        <w:t>Research question 1:</w:t>
      </w:r>
      <w:r w:rsidRPr="00B45A7E">
        <w:rPr>
          <w:rFonts w:ascii="Times New Roman" w:eastAsia="Calibri" w:hAnsi="Times New Roman" w:cs="Times New Roman"/>
          <w:sz w:val="24"/>
          <w:szCs w:val="24"/>
        </w:rPr>
        <w:t xml:space="preserve"> are there negative correlation according to the study between leverage and profitability of the company.</w:t>
      </w:r>
    </w:p>
    <w:p w14:paraId="0ED5F8D9" w14:textId="77777777" w:rsidR="00B45A7E" w:rsidRPr="00B45A7E" w:rsidRDefault="00B45A7E" w:rsidP="00B45A7E">
      <w:pPr>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b/>
          <w:bCs/>
          <w:sz w:val="24"/>
          <w:szCs w:val="24"/>
        </w:rPr>
        <w:t>Hypothesis 1:</w:t>
      </w:r>
      <w:r w:rsidRPr="00B45A7E">
        <w:rPr>
          <w:rFonts w:ascii="Times New Roman" w:eastAsia="Calibri" w:hAnsi="Times New Roman" w:cs="Times New Roman"/>
          <w:sz w:val="24"/>
          <w:szCs w:val="24"/>
        </w:rPr>
        <w:t xml:space="preserve"> according to the research study the level of gearing and profitability are negatively correlated to each other.</w:t>
      </w:r>
    </w:p>
    <w:p w14:paraId="41B84DE9"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2.2.2 Size</w:t>
      </w:r>
    </w:p>
    <w:p w14:paraId="5691BC82"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Size is one of the factors that influence the capital structure of the company. Ranjan and Zingales (1995) said that the company which are more diversified that is basically the large companies, they do not generate less earnings and they have the less chance of bankruptcy. Large company can quickly repay the lender their debt as they have proper earning and capability to repay the debt of the company. Large company comes among the successful companies as they have less chance of failure. When the situation when the large company face bankruptcy the cost will be much lower than the value of the firm. Hence size of the company matters in determining the debt ratio of the company. Large company also benefit as the have easily access to money market for raising funds in the company. The large company also has high debt ratio with lower cost of agency. Smith and Warner (1979) and </w:t>
      </w:r>
      <w:proofErr w:type="spellStart"/>
      <w:r w:rsidRPr="00B45A7E">
        <w:rPr>
          <w:rFonts w:ascii="Times New Roman" w:eastAsia="Calibri" w:hAnsi="Times New Roman" w:cs="Times New Roman"/>
          <w:sz w:val="24"/>
          <w:szCs w:val="24"/>
        </w:rPr>
        <w:t>Michaelas</w:t>
      </w:r>
      <w:proofErr w:type="spellEnd"/>
      <w:r w:rsidRPr="00B45A7E">
        <w:rPr>
          <w:rFonts w:ascii="Times New Roman" w:eastAsia="Calibri" w:hAnsi="Times New Roman" w:cs="Times New Roman"/>
          <w:sz w:val="24"/>
          <w:szCs w:val="24"/>
        </w:rPr>
        <w:t xml:space="preserve"> et al (1999) shareholder in small companies had face major agency conflicts with the lenders of the company. Hence then it involve significant cost to resolve and because of this situation the lender avoid debt finance to small </w:t>
      </w:r>
      <w:proofErr w:type="gramStart"/>
      <w:r w:rsidRPr="00B45A7E">
        <w:rPr>
          <w:rFonts w:ascii="Times New Roman" w:eastAsia="Calibri" w:hAnsi="Times New Roman" w:cs="Times New Roman"/>
          <w:sz w:val="24"/>
          <w:szCs w:val="24"/>
        </w:rPr>
        <w:t>companies ,</w:t>
      </w:r>
      <w:proofErr w:type="gramEnd"/>
      <w:r w:rsidRPr="00B45A7E">
        <w:rPr>
          <w:rFonts w:ascii="Times New Roman" w:eastAsia="Calibri" w:hAnsi="Times New Roman" w:cs="Times New Roman"/>
          <w:sz w:val="24"/>
          <w:szCs w:val="24"/>
        </w:rPr>
        <w:t xml:space="preserve"> and if they allow debt finance , they may restrict the maturity length of the company to reduce the risk as the small companies has lower debt ratio. Hence the leverage </w:t>
      </w:r>
      <w:proofErr w:type="gramStart"/>
      <w:r w:rsidRPr="00B45A7E">
        <w:rPr>
          <w:rFonts w:ascii="Times New Roman" w:eastAsia="Calibri" w:hAnsi="Times New Roman" w:cs="Times New Roman"/>
          <w:sz w:val="24"/>
          <w:szCs w:val="24"/>
        </w:rPr>
        <w:t>depend</w:t>
      </w:r>
      <w:proofErr w:type="gramEnd"/>
      <w:r w:rsidRPr="00B45A7E">
        <w:rPr>
          <w:rFonts w:ascii="Times New Roman" w:eastAsia="Calibri" w:hAnsi="Times New Roman" w:cs="Times New Roman"/>
          <w:sz w:val="24"/>
          <w:szCs w:val="24"/>
        </w:rPr>
        <w:t xml:space="preserve"> on the firm size. </w:t>
      </w:r>
      <w:proofErr w:type="spellStart"/>
      <w:r w:rsidRPr="00B45A7E">
        <w:rPr>
          <w:rFonts w:ascii="Times New Roman" w:eastAsia="Calibri" w:hAnsi="Times New Roman" w:cs="Times New Roman"/>
          <w:sz w:val="24"/>
          <w:szCs w:val="24"/>
        </w:rPr>
        <w:t>Rajan</w:t>
      </w:r>
      <w:proofErr w:type="spellEnd"/>
      <w:r w:rsidRPr="00B45A7E">
        <w:rPr>
          <w:rFonts w:ascii="Times New Roman" w:eastAsia="Calibri" w:hAnsi="Times New Roman" w:cs="Times New Roman"/>
          <w:sz w:val="24"/>
          <w:szCs w:val="24"/>
        </w:rPr>
        <w:t xml:space="preserve"> and Zingales (1995) and </w:t>
      </w:r>
      <w:proofErr w:type="spellStart"/>
      <w:r w:rsidRPr="00B45A7E">
        <w:rPr>
          <w:rFonts w:ascii="Times New Roman" w:eastAsia="Calibri" w:hAnsi="Times New Roman" w:cs="Times New Roman"/>
          <w:sz w:val="24"/>
          <w:szCs w:val="24"/>
        </w:rPr>
        <w:t>Crutchley</w:t>
      </w:r>
      <w:proofErr w:type="spellEnd"/>
      <w:r w:rsidRPr="00B45A7E">
        <w:rPr>
          <w:rFonts w:ascii="Times New Roman" w:eastAsia="Calibri" w:hAnsi="Times New Roman" w:cs="Times New Roman"/>
          <w:sz w:val="24"/>
          <w:szCs w:val="24"/>
        </w:rPr>
        <w:t xml:space="preserve"> and Hanson (1989) said that the size of the company has a positive relation with leverage. Chen and Park (2006) study the theory of capital structure and examine that after experimenting the seven countries of the world that include Canada, </w:t>
      </w:r>
      <w:r w:rsidRPr="00B45A7E">
        <w:rPr>
          <w:rFonts w:ascii="Times New Roman" w:eastAsia="Calibri" w:hAnsi="Times New Roman" w:cs="Times New Roman"/>
          <w:sz w:val="24"/>
          <w:szCs w:val="24"/>
        </w:rPr>
        <w:lastRenderedPageBreak/>
        <w:t xml:space="preserve">Denmark, Germany, Italy, Sweden, Great Britain and USA and they concluded that the size of the company had a positive relation with leverage of the company. </w:t>
      </w:r>
    </w:p>
    <w:p w14:paraId="2FF9B167" w14:textId="77777777" w:rsidR="00B45A7E" w:rsidRPr="00B45A7E" w:rsidRDefault="00B45A7E" w:rsidP="00B45A7E">
      <w:pPr>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b/>
          <w:bCs/>
          <w:sz w:val="24"/>
          <w:szCs w:val="24"/>
        </w:rPr>
        <w:t>Research question 2:</w:t>
      </w:r>
      <w:r w:rsidRPr="00B45A7E">
        <w:rPr>
          <w:rFonts w:ascii="Times New Roman" w:eastAsia="Calibri" w:hAnsi="Times New Roman" w:cs="Times New Roman"/>
          <w:sz w:val="24"/>
          <w:szCs w:val="24"/>
        </w:rPr>
        <w:t xml:space="preserve"> are the correlation between the two that is gearing, and size are positive of the company?</w:t>
      </w:r>
    </w:p>
    <w:p w14:paraId="19177EA8" w14:textId="77777777" w:rsidR="00B45A7E" w:rsidRPr="00B45A7E" w:rsidRDefault="00B45A7E" w:rsidP="00B45A7E">
      <w:pPr>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b/>
          <w:bCs/>
          <w:sz w:val="24"/>
          <w:szCs w:val="24"/>
        </w:rPr>
        <w:t>Hypothesis 3</w:t>
      </w:r>
      <w:r w:rsidRPr="00B45A7E">
        <w:rPr>
          <w:rFonts w:ascii="Times New Roman" w:eastAsia="Calibri" w:hAnsi="Times New Roman" w:cs="Times New Roman"/>
          <w:sz w:val="24"/>
          <w:szCs w:val="24"/>
        </w:rPr>
        <w:t>: according to the study the gearing level and the size of the company has positive correlation.</w:t>
      </w:r>
    </w:p>
    <w:p w14:paraId="3562BC63"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2.2.3 Tangibility </w:t>
      </w:r>
    </w:p>
    <w:p w14:paraId="27E1F523"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Tangibility is the fixed asset of the company that are divide with the total assets of the company. It is also known as asset structure. The relation between the capital structure can be affected with specific factors that are consider of the company and some of specific factors of the companies. Williamson (1998), Scott (1997), Stiglitz and Weiss (1981) and Harris and </w:t>
      </w:r>
      <w:proofErr w:type="spellStart"/>
      <w:r w:rsidRPr="00B45A7E">
        <w:rPr>
          <w:rFonts w:ascii="Times New Roman" w:eastAsia="Calibri" w:hAnsi="Times New Roman" w:cs="Times New Roman"/>
          <w:sz w:val="24"/>
          <w:szCs w:val="24"/>
        </w:rPr>
        <w:t>Raviv</w:t>
      </w:r>
      <w:proofErr w:type="spellEnd"/>
      <w:r w:rsidRPr="00B45A7E">
        <w:rPr>
          <w:rFonts w:ascii="Times New Roman" w:eastAsia="Calibri" w:hAnsi="Times New Roman" w:cs="Times New Roman"/>
          <w:sz w:val="24"/>
          <w:szCs w:val="24"/>
        </w:rPr>
        <w:t xml:space="preserve"> (1990) the debt holder demand for proper security and fixed to total asset value to get the collateral value and then decide the debt level of the company. The company liquidation increases if they have larger tangible assets said by Harris and </w:t>
      </w:r>
      <w:proofErr w:type="spellStart"/>
      <w:r w:rsidRPr="00B45A7E">
        <w:rPr>
          <w:rFonts w:ascii="Times New Roman" w:eastAsia="Calibri" w:hAnsi="Times New Roman" w:cs="Times New Roman"/>
          <w:sz w:val="24"/>
          <w:szCs w:val="24"/>
        </w:rPr>
        <w:t>Raviv</w:t>
      </w:r>
      <w:proofErr w:type="spellEnd"/>
      <w:r w:rsidRPr="00B45A7E">
        <w:rPr>
          <w:rFonts w:ascii="Times New Roman" w:eastAsia="Calibri" w:hAnsi="Times New Roman" w:cs="Times New Roman"/>
          <w:sz w:val="24"/>
          <w:szCs w:val="24"/>
        </w:rPr>
        <w:t xml:space="preserve"> (1990). In the bankruptcy situation high tangible assets due high collateral value to debt. The asset may also increase the Liquidation value of the company as well increase the capability of debt. </w:t>
      </w:r>
      <w:proofErr w:type="spellStart"/>
      <w:r w:rsidRPr="00B45A7E">
        <w:rPr>
          <w:rFonts w:ascii="Times New Roman" w:eastAsia="Calibri" w:hAnsi="Times New Roman" w:cs="Times New Roman"/>
          <w:sz w:val="24"/>
          <w:szCs w:val="24"/>
        </w:rPr>
        <w:t>Rajan</w:t>
      </w:r>
      <w:proofErr w:type="spellEnd"/>
      <w:r w:rsidRPr="00B45A7E">
        <w:rPr>
          <w:rFonts w:ascii="Times New Roman" w:eastAsia="Calibri" w:hAnsi="Times New Roman" w:cs="Times New Roman"/>
          <w:sz w:val="24"/>
          <w:szCs w:val="24"/>
        </w:rPr>
        <w:t xml:space="preserve"> and Zingales (1995) said that the asset of the firm can works as the collateral value giving debt by the creditors and then after reducing agency cost of the debt of the company and finally increasing leverage. According to the pecking order theory tangible asset effect the capital structure of the company. Frank and Goyal proved in their study that the higher the share of assets which works as the collateral and increase the leverage of the company. </w:t>
      </w:r>
      <w:proofErr w:type="spellStart"/>
      <w:r w:rsidRPr="00B45A7E">
        <w:rPr>
          <w:rFonts w:ascii="Times New Roman" w:eastAsia="Calibri" w:hAnsi="Times New Roman" w:cs="Times New Roman"/>
          <w:sz w:val="24"/>
          <w:szCs w:val="24"/>
        </w:rPr>
        <w:t>Rajan</w:t>
      </w:r>
      <w:proofErr w:type="spellEnd"/>
      <w:r w:rsidRPr="00B45A7E">
        <w:rPr>
          <w:rFonts w:ascii="Times New Roman" w:eastAsia="Calibri" w:hAnsi="Times New Roman" w:cs="Times New Roman"/>
          <w:sz w:val="24"/>
          <w:szCs w:val="24"/>
        </w:rPr>
        <w:t xml:space="preserve"> and Zingales (1995) and Titman and Wessels and Bradley et al said there is a positive correlation between the two that is the tangibility of the company and leverage. </w:t>
      </w:r>
      <w:proofErr w:type="spellStart"/>
      <w:r w:rsidRPr="00B45A7E">
        <w:rPr>
          <w:rFonts w:ascii="Times New Roman" w:eastAsia="Calibri" w:hAnsi="Times New Roman" w:cs="Times New Roman"/>
          <w:sz w:val="24"/>
          <w:szCs w:val="24"/>
        </w:rPr>
        <w:t>Chittenden</w:t>
      </w:r>
      <w:proofErr w:type="spellEnd"/>
      <w:r w:rsidRPr="00B45A7E">
        <w:rPr>
          <w:rFonts w:ascii="Times New Roman" w:eastAsia="Calibri" w:hAnsi="Times New Roman" w:cs="Times New Roman"/>
          <w:sz w:val="24"/>
          <w:szCs w:val="24"/>
        </w:rPr>
        <w:t xml:space="preserve"> et al (1996) said when there is long term debt finance it has a positive correlation with the tangibility of the company and when there is short term debt finance is negatively correlated to the tangibility of the firm. Hence there were many research studies with different opinion about the correlation with the tangibility and leverage. In this research undertake the tangibility of the company is measure by the ratio of fixed assets to total assets of the company. </w:t>
      </w:r>
    </w:p>
    <w:p w14:paraId="22860B05" w14:textId="77777777" w:rsidR="00B45A7E" w:rsidRPr="00B45A7E" w:rsidRDefault="00B45A7E" w:rsidP="00B45A7E">
      <w:pPr>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b/>
          <w:bCs/>
          <w:sz w:val="24"/>
          <w:szCs w:val="24"/>
        </w:rPr>
        <w:t>Research question 3</w:t>
      </w:r>
      <w:r w:rsidRPr="00B45A7E">
        <w:rPr>
          <w:rFonts w:ascii="Times New Roman" w:eastAsia="Calibri" w:hAnsi="Times New Roman" w:cs="Times New Roman"/>
          <w:sz w:val="24"/>
          <w:szCs w:val="24"/>
        </w:rPr>
        <w:t xml:space="preserve">: is leverage and tangibility of the company are positively correlated? </w:t>
      </w:r>
    </w:p>
    <w:p w14:paraId="0B61875A" w14:textId="77777777" w:rsidR="00B45A7E" w:rsidRPr="00B45A7E" w:rsidRDefault="00B45A7E" w:rsidP="00B45A7E">
      <w:pPr>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b/>
          <w:bCs/>
          <w:sz w:val="24"/>
          <w:szCs w:val="24"/>
        </w:rPr>
        <w:lastRenderedPageBreak/>
        <w:t>Hypothesis 4</w:t>
      </w:r>
      <w:r w:rsidRPr="00B45A7E">
        <w:rPr>
          <w:rFonts w:ascii="Times New Roman" w:eastAsia="Calibri" w:hAnsi="Times New Roman" w:cs="Times New Roman"/>
          <w:sz w:val="24"/>
          <w:szCs w:val="24"/>
        </w:rPr>
        <w:t>: according to the level of gearing and the tangibility of the company are positively correlated.</w:t>
      </w:r>
    </w:p>
    <w:p w14:paraId="37923494"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7EF7E409"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06F4180C"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5D4B31B1"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28BE2905"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223876DD"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B34D227" w14:textId="77777777" w:rsidR="00B45A7E" w:rsidRPr="00B45A7E" w:rsidRDefault="00B45A7E" w:rsidP="00B45A7E">
      <w:pPr>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sz w:val="24"/>
          <w:szCs w:val="24"/>
        </w:rPr>
        <w:t xml:space="preserve">                                                         </w:t>
      </w:r>
      <w:r w:rsidRPr="00B45A7E">
        <w:rPr>
          <w:rFonts w:ascii="Times New Roman" w:eastAsia="Calibri" w:hAnsi="Times New Roman" w:cs="Times New Roman"/>
          <w:b/>
          <w:bCs/>
          <w:sz w:val="32"/>
          <w:szCs w:val="32"/>
        </w:rPr>
        <w:t xml:space="preserve"> Chapter 3 </w:t>
      </w:r>
    </w:p>
    <w:p w14:paraId="646F0226" w14:textId="77777777" w:rsidR="00B45A7E" w:rsidRPr="00B45A7E" w:rsidRDefault="00B45A7E" w:rsidP="00B45A7E">
      <w:pPr>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sz w:val="24"/>
          <w:szCs w:val="24"/>
        </w:rPr>
        <w:t xml:space="preserve">                                                    </w:t>
      </w:r>
      <w:r w:rsidRPr="00B45A7E">
        <w:rPr>
          <w:rFonts w:ascii="Times New Roman" w:eastAsia="Calibri" w:hAnsi="Times New Roman" w:cs="Times New Roman"/>
          <w:b/>
          <w:bCs/>
          <w:sz w:val="28"/>
          <w:szCs w:val="28"/>
        </w:rPr>
        <w:t xml:space="preserve">Aims and </w:t>
      </w:r>
      <w:proofErr w:type="gramStart"/>
      <w:r w:rsidRPr="00B45A7E">
        <w:rPr>
          <w:rFonts w:ascii="Times New Roman" w:eastAsia="Calibri" w:hAnsi="Times New Roman" w:cs="Times New Roman"/>
          <w:b/>
          <w:bCs/>
          <w:sz w:val="28"/>
          <w:szCs w:val="28"/>
        </w:rPr>
        <w:t>Methodology</w:t>
      </w:r>
      <w:proofErr w:type="gramEnd"/>
    </w:p>
    <w:p w14:paraId="11B25FDF"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3.1 Aim </w:t>
      </w:r>
    </w:p>
    <w:p w14:paraId="0314AF5A"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According to the shareholder, the value of share depends upon the company’s performance if the performance is high it expects more return on share. The main objective of the shareholders is investing in business to enhance it and which will eventually increase the value of the share. Different financial ratio is collected, or different financial statement are considered to get the financial performance of the </w:t>
      </w:r>
      <w:proofErr w:type="gramStart"/>
      <w:r w:rsidRPr="00B45A7E">
        <w:rPr>
          <w:rFonts w:ascii="Times New Roman" w:eastAsia="Calibri" w:hAnsi="Times New Roman" w:cs="Times New Roman"/>
          <w:sz w:val="24"/>
          <w:szCs w:val="24"/>
        </w:rPr>
        <w:t>particular company</w:t>
      </w:r>
      <w:proofErr w:type="gramEnd"/>
      <w:r w:rsidRPr="00B45A7E">
        <w:rPr>
          <w:rFonts w:ascii="Times New Roman" w:eastAsia="Calibri" w:hAnsi="Times New Roman" w:cs="Times New Roman"/>
          <w:sz w:val="24"/>
          <w:szCs w:val="24"/>
        </w:rPr>
        <w:t xml:space="preserve">. And then these ratios are used for the comparison with other competitive company and to know the position in the market. The performance of the company can be measured by looking on to the areas such as profitability. Growth, </w:t>
      </w:r>
      <w:proofErr w:type="gramStart"/>
      <w:r w:rsidRPr="00B45A7E">
        <w:rPr>
          <w:rFonts w:ascii="Times New Roman" w:eastAsia="Calibri" w:hAnsi="Times New Roman" w:cs="Times New Roman"/>
          <w:sz w:val="24"/>
          <w:szCs w:val="24"/>
        </w:rPr>
        <w:t>size</w:t>
      </w:r>
      <w:proofErr w:type="gramEnd"/>
      <w:r w:rsidRPr="00B45A7E">
        <w:rPr>
          <w:rFonts w:ascii="Times New Roman" w:eastAsia="Calibri" w:hAnsi="Times New Roman" w:cs="Times New Roman"/>
          <w:sz w:val="24"/>
          <w:szCs w:val="24"/>
        </w:rPr>
        <w:t xml:space="preserve"> and tangibility. These are the four major thing that influence the capital structure of the company. There are also two more factors that are consider, </w:t>
      </w:r>
      <w:proofErr w:type="spellStart"/>
      <w:r w:rsidRPr="00B45A7E">
        <w:rPr>
          <w:rFonts w:ascii="Times New Roman" w:eastAsia="Calibri" w:hAnsi="Times New Roman" w:cs="Times New Roman"/>
          <w:sz w:val="24"/>
          <w:szCs w:val="24"/>
        </w:rPr>
        <w:t>the</w:t>
      </w:r>
      <w:proofErr w:type="spellEnd"/>
      <w:r w:rsidRPr="00B45A7E">
        <w:rPr>
          <w:rFonts w:ascii="Times New Roman" w:eastAsia="Calibri" w:hAnsi="Times New Roman" w:cs="Times New Roman"/>
          <w:sz w:val="24"/>
          <w:szCs w:val="24"/>
        </w:rPr>
        <w:t xml:space="preserve"> are the return on equity (ROE) and return on assets (ROA) which helps to evaluate the financial performance of the firm. The financial performance of the company or firm is negatively related to the debt ratio of the company said by </w:t>
      </w:r>
      <w:proofErr w:type="spellStart"/>
      <w:r w:rsidRPr="00B45A7E">
        <w:rPr>
          <w:rFonts w:ascii="Times New Roman" w:eastAsia="Calibri" w:hAnsi="Times New Roman" w:cs="Times New Roman"/>
          <w:sz w:val="24"/>
          <w:szCs w:val="24"/>
        </w:rPr>
        <w:t>Abbasali</w:t>
      </w:r>
      <w:proofErr w:type="spellEnd"/>
      <w:r w:rsidRPr="00B45A7E">
        <w:rPr>
          <w:rFonts w:ascii="Times New Roman" w:eastAsia="Calibri" w:hAnsi="Times New Roman" w:cs="Times New Roman"/>
          <w:sz w:val="24"/>
          <w:szCs w:val="24"/>
        </w:rPr>
        <w:t xml:space="preserve"> </w:t>
      </w:r>
      <w:proofErr w:type="spellStart"/>
      <w:r w:rsidRPr="00B45A7E">
        <w:rPr>
          <w:rFonts w:ascii="Times New Roman" w:eastAsia="Calibri" w:hAnsi="Times New Roman" w:cs="Times New Roman"/>
          <w:sz w:val="24"/>
          <w:szCs w:val="24"/>
        </w:rPr>
        <w:t>Pouraghajan</w:t>
      </w:r>
      <w:proofErr w:type="spellEnd"/>
      <w:r w:rsidRPr="00B45A7E">
        <w:rPr>
          <w:rFonts w:ascii="Times New Roman" w:eastAsia="Calibri" w:hAnsi="Times New Roman" w:cs="Times New Roman"/>
          <w:sz w:val="24"/>
          <w:szCs w:val="24"/>
        </w:rPr>
        <w:t xml:space="preserve"> (2012) from his research study. The size of the company, the tangibility in the asset and the future growth opportunities has the positive impact on the financial performance of the company. According to the research if any company try to reduce its debt ratio it may help them to increase the financial perform and profitability of the company. To maximise shareholders wealth and use the resources more effectively it is necessary to properly do the capital structure of the company and do strategic planning for the goodwill of the company (</w:t>
      </w:r>
      <w:proofErr w:type="spellStart"/>
      <w:r w:rsidRPr="00B45A7E">
        <w:rPr>
          <w:rFonts w:ascii="Times New Roman" w:eastAsia="Calibri" w:hAnsi="Times New Roman" w:cs="Times New Roman"/>
          <w:sz w:val="24"/>
          <w:szCs w:val="24"/>
        </w:rPr>
        <w:t>Drobetz</w:t>
      </w:r>
      <w:proofErr w:type="spellEnd"/>
      <w:r w:rsidRPr="00B45A7E">
        <w:rPr>
          <w:rFonts w:ascii="Times New Roman" w:eastAsia="Calibri" w:hAnsi="Times New Roman" w:cs="Times New Roman"/>
          <w:sz w:val="24"/>
          <w:szCs w:val="24"/>
        </w:rPr>
        <w:t xml:space="preserve"> </w:t>
      </w:r>
      <w:r w:rsidRPr="00B45A7E">
        <w:rPr>
          <w:rFonts w:ascii="Times New Roman" w:eastAsia="Calibri" w:hAnsi="Times New Roman" w:cs="Times New Roman"/>
          <w:sz w:val="24"/>
          <w:szCs w:val="24"/>
        </w:rPr>
        <w:lastRenderedPageBreak/>
        <w:t xml:space="preserve">and Fix, 2003). Company with best source of finance can get most favourable capital structure and which may also influence the performance of the company. The most favourable capital structure can be the trade-off of tax benefits from the interest and the cost of debt. The company performance may either negative or positive or they may no impact at all to the performance of the company. The positive impact of the company can be by using the debt than equity. When company use more debt and uses cheaper debt finance, they can benefit from taxation. Negative impact can only come from the debtholders of the company. </w:t>
      </w:r>
      <w:proofErr w:type="gramStart"/>
      <w:r w:rsidRPr="00B45A7E">
        <w:rPr>
          <w:rFonts w:ascii="Times New Roman" w:eastAsia="Calibri" w:hAnsi="Times New Roman" w:cs="Times New Roman"/>
          <w:sz w:val="24"/>
          <w:szCs w:val="24"/>
        </w:rPr>
        <w:t>Hence</w:t>
      </w:r>
      <w:proofErr w:type="gramEnd"/>
      <w:r w:rsidRPr="00B45A7E">
        <w:rPr>
          <w:rFonts w:ascii="Times New Roman" w:eastAsia="Calibri" w:hAnsi="Times New Roman" w:cs="Times New Roman"/>
          <w:sz w:val="24"/>
          <w:szCs w:val="24"/>
        </w:rPr>
        <w:t xml:space="preserve"> they have to implement certain type of restriction in the company to prevent distribution of equity to the shareholders of the company or by increasing the rate of interest of the company or the proper requirement of collateral for debt. These are the restriction for the security of the company and reduce the debt burden of the company rather increasing the returns of the company to the shareholder or increasing the level of performance of the company. Based on the significant research of capital structure literature and the impact on financial performance of the company.</w:t>
      </w:r>
    </w:p>
    <w:p w14:paraId="4B97D228"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The research objective is based on the following objectives:</w:t>
      </w:r>
    </w:p>
    <w:p w14:paraId="1A6626CC"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To bring the relationship between the capital structure and profitability of the selected company.</w:t>
      </w:r>
    </w:p>
    <w:p w14:paraId="5BEB178E"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To bring the relationship between the capital structure and size of the selected company.</w:t>
      </w:r>
    </w:p>
    <w:p w14:paraId="64F38C4F"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To bring the relationship between the capital structure and growth of the selected company.</w:t>
      </w:r>
    </w:p>
    <w:p w14:paraId="6E5A97DA"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24806847"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6D2D3CCA"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3.2 Methodology</w:t>
      </w:r>
    </w:p>
    <w:p w14:paraId="7B81F8C8" w14:textId="77777777" w:rsidR="00B45A7E" w:rsidRPr="00B45A7E" w:rsidRDefault="00B45A7E" w:rsidP="00B45A7E">
      <w:pPr>
        <w:suppressAutoHyphens/>
        <w:autoSpaceDN w:val="0"/>
        <w:spacing w:line="360" w:lineRule="auto"/>
        <w:jc w:val="both"/>
        <w:textAlignment w:val="baseline"/>
        <w:rPr>
          <w:rFonts w:ascii="Times New Roman" w:eastAsia="Calibri" w:hAnsi="Times New Roman" w:cs="Times New Roman"/>
          <w:sz w:val="24"/>
          <w:szCs w:val="24"/>
        </w:rPr>
      </w:pPr>
    </w:p>
    <w:p w14:paraId="443203F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3.2.1 Research Methods</w:t>
      </w:r>
    </w:p>
    <w:p w14:paraId="4DCF2FE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Primary research is undertaken to get the data directly from the original source of the company. The primary research can be conducted by the person by getting the direct contact with the sources. The primary research is done to get the primary date for the research. Primary </w:t>
      </w:r>
      <w:proofErr w:type="spellStart"/>
      <w:r w:rsidRPr="00B45A7E">
        <w:rPr>
          <w:rFonts w:ascii="Times New Roman" w:eastAsia="Calibri" w:hAnsi="Times New Roman" w:cs="Times New Roman"/>
          <w:sz w:val="24"/>
          <w:szCs w:val="24"/>
        </w:rPr>
        <w:t>datais</w:t>
      </w:r>
      <w:proofErr w:type="spellEnd"/>
      <w:r w:rsidRPr="00B45A7E">
        <w:rPr>
          <w:rFonts w:ascii="Times New Roman" w:eastAsia="Calibri" w:hAnsi="Times New Roman" w:cs="Times New Roman"/>
          <w:sz w:val="24"/>
          <w:szCs w:val="24"/>
        </w:rPr>
        <w:t xml:space="preserve"> collected through primary sources such as the survey method, interview method undertaken and the observation method. Secondary data to support my research was taken from the library and online internet. This research is undertaken by the help of data of </w:t>
      </w:r>
      <w:r w:rsidRPr="00B45A7E">
        <w:rPr>
          <w:rFonts w:ascii="Times New Roman" w:eastAsia="Calibri" w:hAnsi="Times New Roman" w:cs="Times New Roman"/>
          <w:sz w:val="24"/>
          <w:szCs w:val="24"/>
        </w:rPr>
        <w:lastRenderedPageBreak/>
        <w:t>the chosen company available publicly. I have used the financial report of the company I have chosen to get the secondary data. There 9 company which I have chosen for my research and all these company are UK based company. I have taken the financial report of 5years that is from 2015 to 2019. The data of research is more quantitative than qualitative. There are some relevant ratios undertaken to calculate the financial report of the following company. In this study I have not taken any data that does not have the debt-to-equity ratio data available. This research study has also not taken any kind of financial institute such as bank as the banks at certain point are restricted to maximise their leverage to meet the regulatory requirement.</w:t>
      </w:r>
    </w:p>
    <w:p w14:paraId="206DF04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34A7F6E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bookmarkStart w:id="8" w:name="_Hlk66727742"/>
      <w:r w:rsidRPr="00B45A7E">
        <w:rPr>
          <w:rFonts w:ascii="Times New Roman" w:eastAsia="Calibri" w:hAnsi="Times New Roman" w:cs="Times New Roman"/>
          <w:b/>
          <w:bCs/>
          <w:sz w:val="24"/>
          <w:szCs w:val="24"/>
        </w:rPr>
        <w:t>3.2.2 Panel Data Fixed Model</w:t>
      </w:r>
    </w:p>
    <w:bookmarkEnd w:id="8"/>
    <w:p w14:paraId="2AB8330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778B042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3.2.2.1 Panel Data</w:t>
      </w:r>
    </w:p>
    <w:p w14:paraId="2B2A961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Panel data is a time-series data which is also called as the longitudinal or cross-sectional data. In the panel data individual behaviour is examine across the </w:t>
      </w:r>
      <w:proofErr w:type="gramStart"/>
      <w:r w:rsidRPr="00B45A7E">
        <w:rPr>
          <w:rFonts w:ascii="Times New Roman" w:eastAsia="Calibri" w:hAnsi="Times New Roman" w:cs="Times New Roman"/>
          <w:sz w:val="24"/>
          <w:szCs w:val="24"/>
        </w:rPr>
        <w:t>time period</w:t>
      </w:r>
      <w:proofErr w:type="gramEnd"/>
      <w:r w:rsidRPr="00B45A7E">
        <w:rPr>
          <w:rFonts w:ascii="Times New Roman" w:eastAsia="Calibri" w:hAnsi="Times New Roman" w:cs="Times New Roman"/>
          <w:sz w:val="24"/>
          <w:szCs w:val="24"/>
        </w:rPr>
        <w:t xml:space="preserve"> in a data set. These individuals are normally the companies, </w:t>
      </w:r>
      <w:proofErr w:type="gramStart"/>
      <w:r w:rsidRPr="00B45A7E">
        <w:rPr>
          <w:rFonts w:ascii="Times New Roman" w:eastAsia="Calibri" w:hAnsi="Times New Roman" w:cs="Times New Roman"/>
          <w:sz w:val="24"/>
          <w:szCs w:val="24"/>
        </w:rPr>
        <w:t>countries</w:t>
      </w:r>
      <w:proofErr w:type="gramEnd"/>
      <w:r w:rsidRPr="00B45A7E">
        <w:rPr>
          <w:rFonts w:ascii="Times New Roman" w:eastAsia="Calibri" w:hAnsi="Times New Roman" w:cs="Times New Roman"/>
          <w:sz w:val="24"/>
          <w:szCs w:val="24"/>
        </w:rPr>
        <w:t xml:space="preserve"> and states. Panel data is basically the collection of data set. There are different variables that are control by the panel data. These variables cannot be changed across different companies but can be changes over a certain period. This panel data can be considered by individual heterogeneity. These variables are used in different level of analysis which include panel data set. Panel data also have some drawbacks they include data collection issues at some there are no proper data available, micro panel nonresponse and the macro panel cross country dependency, these are the drawbacks of the panel data. Panel data fixed effect model is used for different companies over different periods of time. To find the relation and its significant level between independent and dependent variables multiple regression and correlation are used. These analyses will help in the study to find out the significance and correlation between different variables. This include both variables dependent as well independent variables.</w:t>
      </w:r>
    </w:p>
    <w:p w14:paraId="1BCC04F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3.2.2.2 Fixed Effect model</w:t>
      </w:r>
    </w:p>
    <w:p w14:paraId="7CE8063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Data is taken by using the fixed effect model. Basically, </w:t>
      </w:r>
      <w:proofErr w:type="gramStart"/>
      <w:r w:rsidRPr="00B45A7E">
        <w:rPr>
          <w:rFonts w:ascii="Times New Roman" w:eastAsia="Calibri" w:hAnsi="Times New Roman" w:cs="Times New Roman"/>
          <w:sz w:val="24"/>
          <w:szCs w:val="24"/>
        </w:rPr>
        <w:t>it</w:t>
      </w:r>
      <w:proofErr w:type="gramEnd"/>
      <w:r w:rsidRPr="00B45A7E">
        <w:rPr>
          <w:rFonts w:ascii="Times New Roman" w:eastAsia="Calibri" w:hAnsi="Times New Roman" w:cs="Times New Roman"/>
          <w:sz w:val="24"/>
          <w:szCs w:val="24"/>
        </w:rPr>
        <w:t xml:space="preserve"> analysis different variable impact differ over the different time period. The prediction or the result outcome of any variable relationship of the country is done fixed effect model. Each of these have unique or </w:t>
      </w:r>
      <w:r w:rsidRPr="00B45A7E">
        <w:rPr>
          <w:rFonts w:ascii="Times New Roman" w:eastAsia="Calibri" w:hAnsi="Times New Roman" w:cs="Times New Roman"/>
          <w:sz w:val="24"/>
          <w:szCs w:val="24"/>
        </w:rPr>
        <w:lastRenderedPageBreak/>
        <w:t xml:space="preserve">individual characteristics which may have impact or may not have impact on the prediction variables. According to the assumption there may be individual impact on the prediction variables. Hence this should be control. The assumption was based on the corelation between predictor variables and the entity’s error. The predictor total effect can be examined by removing the effect of time invariant characteristic from the prediction variables. The is only done by the fixed effect model. There is one of the important assumptions of the fixed effect model is that the individual characteristics are unique and </w:t>
      </w:r>
      <w:proofErr w:type="spellStart"/>
      <w:r w:rsidRPr="00B45A7E">
        <w:rPr>
          <w:rFonts w:ascii="Times New Roman" w:eastAsia="Calibri" w:hAnsi="Times New Roman" w:cs="Times New Roman"/>
          <w:sz w:val="24"/>
          <w:szCs w:val="24"/>
        </w:rPr>
        <w:t>its</w:t>
      </w:r>
      <w:proofErr w:type="spellEnd"/>
      <w:r w:rsidRPr="00B45A7E">
        <w:rPr>
          <w:rFonts w:ascii="Times New Roman" w:eastAsia="Calibri" w:hAnsi="Times New Roman" w:cs="Times New Roman"/>
          <w:sz w:val="24"/>
          <w:szCs w:val="24"/>
        </w:rPr>
        <w:t xml:space="preserve"> not correlated to the time – invariant characteristics. And when we talk about entity which is constant and error term are not correlated with other entity as it says that every entity is different from other entity. The fixed effect model has one of the major </w:t>
      </w:r>
      <w:proofErr w:type="gramStart"/>
      <w:r w:rsidRPr="00B45A7E">
        <w:rPr>
          <w:rFonts w:ascii="Times New Roman" w:eastAsia="Calibri" w:hAnsi="Times New Roman" w:cs="Times New Roman"/>
          <w:sz w:val="24"/>
          <w:szCs w:val="24"/>
        </w:rPr>
        <w:t>drawback</w:t>
      </w:r>
      <w:proofErr w:type="gramEnd"/>
      <w:r w:rsidRPr="00B45A7E">
        <w:rPr>
          <w:rFonts w:ascii="Times New Roman" w:eastAsia="Calibri" w:hAnsi="Times New Roman" w:cs="Times New Roman"/>
          <w:sz w:val="24"/>
          <w:szCs w:val="24"/>
        </w:rPr>
        <w:t xml:space="preserve"> if they have any correlated error term than its not favourable because of incorrect inferences and there may also necessary to for modelling relationship other word by using the random effect. There is a necessary change in intercept and according to the assumption there is slope coefficient which is like each firm. While using the fixed effect model of cross section of heterogeneity, they model can intercept only to move across the individual with the dummy variables.  the study </w:t>
      </w:r>
      <w:proofErr w:type="gramStart"/>
      <w:r w:rsidRPr="00B45A7E">
        <w:rPr>
          <w:rFonts w:ascii="Times New Roman" w:eastAsia="Calibri" w:hAnsi="Times New Roman" w:cs="Times New Roman"/>
          <w:sz w:val="24"/>
          <w:szCs w:val="24"/>
        </w:rPr>
        <w:t>have</w:t>
      </w:r>
      <w:proofErr w:type="gramEnd"/>
      <w:r w:rsidRPr="00B45A7E">
        <w:rPr>
          <w:rFonts w:ascii="Times New Roman" w:eastAsia="Calibri" w:hAnsi="Times New Roman" w:cs="Times New Roman"/>
          <w:sz w:val="24"/>
          <w:szCs w:val="24"/>
        </w:rPr>
        <w:t xml:space="preserve"> undertaken 9 companies period of 5 years and analysis their financial data. The fixed effect model helps in using the dummy variables for the selected firms. One firm may be treated as the base firm or the intercept and it may also be the coefficient.</w:t>
      </w:r>
    </w:p>
    <w:p w14:paraId="6C4387E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75C1A8F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bookmarkStart w:id="9" w:name="_Hlk66727834"/>
      <w:r w:rsidRPr="00B45A7E">
        <w:rPr>
          <w:rFonts w:ascii="Times New Roman" w:eastAsia="Calibri" w:hAnsi="Times New Roman" w:cs="Times New Roman"/>
          <w:b/>
          <w:bCs/>
          <w:sz w:val="24"/>
          <w:szCs w:val="24"/>
        </w:rPr>
        <w:t>3.2.3 Correlation Analysis</w:t>
      </w:r>
    </w:p>
    <w:bookmarkEnd w:id="9"/>
    <w:p w14:paraId="217C1C4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Basically, correlation analysis decides the relationship between two variables, and it works as a statical tool in the data analysis. There is a dependent variables and independent variable, the change from dependent variable come from the change in the independent variables. These two a relationship between them in the form of linear, non- linear or non-existent. Its strength can be measured by undertaking numerical method. And hence if two has a positive relationship </w:t>
      </w:r>
      <w:proofErr w:type="gramStart"/>
      <w:r w:rsidRPr="00B45A7E">
        <w:rPr>
          <w:rFonts w:ascii="Times New Roman" w:eastAsia="Calibri" w:hAnsi="Times New Roman" w:cs="Times New Roman"/>
          <w:sz w:val="24"/>
          <w:szCs w:val="24"/>
        </w:rPr>
        <w:t>its</w:t>
      </w:r>
      <w:proofErr w:type="gramEnd"/>
      <w:r w:rsidRPr="00B45A7E">
        <w:rPr>
          <w:rFonts w:ascii="Times New Roman" w:eastAsia="Calibri" w:hAnsi="Times New Roman" w:cs="Times New Roman"/>
          <w:sz w:val="24"/>
          <w:szCs w:val="24"/>
        </w:rPr>
        <w:t xml:space="preserve"> noted in a numeric sign (+1) and if in case the two variables have negative relationship its noted in numeric sign as (-1). But at certain time both relationships will differ from each other so it may be noted as numeric sign as (+1) and (-1). And in certain situation there may be no relation between the variables which may consider as the numeric sign as zero (0).</w:t>
      </w:r>
    </w:p>
    <w:p w14:paraId="3155456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2F536A9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bookmarkStart w:id="10" w:name="_Hlk66727896"/>
      <w:r w:rsidRPr="00B45A7E">
        <w:rPr>
          <w:rFonts w:ascii="Times New Roman" w:eastAsia="Calibri" w:hAnsi="Times New Roman" w:cs="Times New Roman"/>
          <w:b/>
          <w:bCs/>
          <w:sz w:val="24"/>
          <w:szCs w:val="24"/>
        </w:rPr>
        <w:t>3.2.4. Defining the variables</w:t>
      </w:r>
    </w:p>
    <w:bookmarkEnd w:id="10"/>
    <w:p w14:paraId="2E2BE55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lastRenderedPageBreak/>
        <w:t xml:space="preserve">The research is undertaken to get the relation between the leverage ratio and some of the special factors to be consider such as the profitability, size, and tangibility. This study is particularly based on the UK study of </w:t>
      </w:r>
      <w:proofErr w:type="spellStart"/>
      <w:r w:rsidRPr="00B45A7E">
        <w:rPr>
          <w:rFonts w:ascii="Times New Roman" w:eastAsia="Calibri" w:hAnsi="Times New Roman" w:cs="Times New Roman"/>
          <w:sz w:val="24"/>
          <w:szCs w:val="24"/>
        </w:rPr>
        <w:t>Rajan</w:t>
      </w:r>
      <w:proofErr w:type="spellEnd"/>
      <w:r w:rsidRPr="00B45A7E">
        <w:rPr>
          <w:rFonts w:ascii="Times New Roman" w:eastAsia="Calibri" w:hAnsi="Times New Roman" w:cs="Times New Roman"/>
          <w:sz w:val="24"/>
          <w:szCs w:val="24"/>
        </w:rPr>
        <w:t xml:space="preserve"> and Zingales (1995) basically to test the sensitivity between the two that is the capital structure and leverage. The researcher Harris and </w:t>
      </w:r>
      <w:proofErr w:type="spellStart"/>
      <w:r w:rsidRPr="00B45A7E">
        <w:rPr>
          <w:rFonts w:ascii="Times New Roman" w:eastAsia="Calibri" w:hAnsi="Times New Roman" w:cs="Times New Roman"/>
          <w:sz w:val="24"/>
          <w:szCs w:val="24"/>
        </w:rPr>
        <w:t>Raviv</w:t>
      </w:r>
      <w:proofErr w:type="spellEnd"/>
      <w:r w:rsidRPr="00B45A7E">
        <w:rPr>
          <w:rFonts w:ascii="Times New Roman" w:eastAsia="Calibri" w:hAnsi="Times New Roman" w:cs="Times New Roman"/>
          <w:sz w:val="24"/>
          <w:szCs w:val="24"/>
        </w:rPr>
        <w:t xml:space="preserve"> (1991) had an argument that the capital structure empirical analysis may involve some difficulty to measure the gearing and capital structure determinants. There the variables of the research study undertaken are leverage, profitability, </w:t>
      </w:r>
      <w:proofErr w:type="gramStart"/>
      <w:r w:rsidRPr="00B45A7E">
        <w:rPr>
          <w:rFonts w:ascii="Times New Roman" w:eastAsia="Calibri" w:hAnsi="Times New Roman" w:cs="Times New Roman"/>
          <w:sz w:val="24"/>
          <w:szCs w:val="24"/>
        </w:rPr>
        <w:t>size</w:t>
      </w:r>
      <w:proofErr w:type="gramEnd"/>
      <w:r w:rsidRPr="00B45A7E">
        <w:rPr>
          <w:rFonts w:ascii="Times New Roman" w:eastAsia="Calibri" w:hAnsi="Times New Roman" w:cs="Times New Roman"/>
          <w:sz w:val="24"/>
          <w:szCs w:val="24"/>
        </w:rPr>
        <w:t xml:space="preserve"> and tangibility. </w:t>
      </w:r>
    </w:p>
    <w:p w14:paraId="650AEC7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6F1E563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3.2.4.1 Independent variable</w:t>
      </w:r>
    </w:p>
    <w:p w14:paraId="79DF472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 There was an issue on selecting suitable explanatory variables said by Harris and </w:t>
      </w:r>
      <w:proofErr w:type="spellStart"/>
      <w:r w:rsidRPr="00B45A7E">
        <w:rPr>
          <w:rFonts w:ascii="Times New Roman" w:eastAsia="Calibri" w:hAnsi="Times New Roman" w:cs="Times New Roman"/>
          <w:sz w:val="24"/>
          <w:szCs w:val="24"/>
        </w:rPr>
        <w:t>Raviv</w:t>
      </w:r>
      <w:proofErr w:type="spellEnd"/>
      <w:r w:rsidRPr="00B45A7E">
        <w:rPr>
          <w:rFonts w:ascii="Times New Roman" w:eastAsia="Calibri" w:hAnsi="Times New Roman" w:cs="Times New Roman"/>
          <w:sz w:val="24"/>
          <w:szCs w:val="24"/>
        </w:rPr>
        <w:t xml:space="preserve"> (1991) and Titman and Wessels (1988). There was a need to remove the cause and effect from the undertaken analysis. The potential cause and effect will be between the variables of independent and dependent variables.</w:t>
      </w:r>
    </w:p>
    <w:p w14:paraId="05B9EA68" w14:textId="77777777" w:rsidR="00B45A7E" w:rsidRPr="00B45A7E" w:rsidRDefault="00B45A7E" w:rsidP="00B45A7E">
      <w:pPr>
        <w:numPr>
          <w:ilvl w:val="0"/>
          <w:numId w:val="7"/>
        </w:numPr>
        <w:tabs>
          <w:tab w:val="left" w:pos="1116"/>
          <w:tab w:val="right" w:pos="650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Profitability:</w:t>
      </w:r>
    </w:p>
    <w:p w14:paraId="48624AA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In this following research the profitability of the selecting company and the financial data over the period is measure by using the return on total assets (ROA). Profitability is measured to find out the ability of any respective firm to generate their net income and hence this ratio is used to evaluate the performance of the company. </w:t>
      </w:r>
    </w:p>
    <w:p w14:paraId="7DD6F5A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Return on Assets (%) = Earnings before Interest and Tax x 100 divided total assets.</w:t>
      </w:r>
    </w:p>
    <w:p w14:paraId="3A9C0E9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0FE7C25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p>
    <w:p w14:paraId="49177280" w14:textId="77777777" w:rsidR="00B45A7E" w:rsidRPr="00B45A7E" w:rsidRDefault="00B45A7E" w:rsidP="00B45A7E">
      <w:pPr>
        <w:numPr>
          <w:ilvl w:val="0"/>
          <w:numId w:val="7"/>
        </w:numPr>
        <w:tabs>
          <w:tab w:val="left" w:pos="1116"/>
          <w:tab w:val="right" w:pos="650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Size</w:t>
      </w:r>
    </w:p>
    <w:p w14:paraId="23906BB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In the research the size is calculated by using the total asset of the selected company.</w:t>
      </w:r>
    </w:p>
    <w:p w14:paraId="768250A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                    Size = Total Assets</w:t>
      </w:r>
    </w:p>
    <w:p w14:paraId="005D27CF" w14:textId="77777777" w:rsidR="00B45A7E" w:rsidRPr="00B45A7E" w:rsidRDefault="00B45A7E" w:rsidP="00B45A7E">
      <w:pPr>
        <w:numPr>
          <w:ilvl w:val="0"/>
          <w:numId w:val="7"/>
        </w:numPr>
        <w:tabs>
          <w:tab w:val="left" w:pos="1476"/>
          <w:tab w:val="right" w:pos="686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Tangibility</w:t>
      </w:r>
    </w:p>
    <w:p w14:paraId="10CCDD8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In this research undertaken the tangibility is calculated by using the fixed assets and total assets of the company.</w:t>
      </w:r>
    </w:p>
    <w:p w14:paraId="1E5B802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Tangibility (%) = Fixed Assets x 100 divided by total assets</w:t>
      </w:r>
    </w:p>
    <w:p w14:paraId="374F2C0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lastRenderedPageBreak/>
        <w:t>Total Assets</w:t>
      </w:r>
    </w:p>
    <w:p w14:paraId="7359549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3.2.4.2 Dependent variables</w:t>
      </w:r>
    </w:p>
    <w:p w14:paraId="450E562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In the following research undertaken the gearing is used as the dependent variables. In UK when consider all small and big UK company or enterprises gearing decreases when the economy is boost up and increases during the period of economic recession. Gearing is the leverage ratio of the company and is calculate using total debt and equity of the company.</w:t>
      </w:r>
    </w:p>
    <w:p w14:paraId="520D075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58DF6C4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bookmarkStart w:id="11" w:name="_Hlk66727978"/>
      <w:r w:rsidRPr="00B45A7E">
        <w:rPr>
          <w:rFonts w:ascii="Times New Roman" w:eastAsia="Calibri" w:hAnsi="Times New Roman" w:cs="Times New Roman"/>
          <w:b/>
          <w:bCs/>
          <w:sz w:val="24"/>
          <w:szCs w:val="24"/>
        </w:rPr>
        <w:t>3.2.5 Hypothesis testing</w:t>
      </w:r>
    </w:p>
    <w:bookmarkEnd w:id="11"/>
    <w:p w14:paraId="0E4980D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Statistical technique is basically used to confirm the theoretical hypothesis with the use of empirical data. The definition of hypothesis of this research study undertaken are as follows.</w:t>
      </w:r>
    </w:p>
    <w:p w14:paraId="34E06F8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b/>
          <w:bCs/>
          <w:sz w:val="24"/>
          <w:szCs w:val="24"/>
        </w:rPr>
        <w:t>Hypothesis 1:</w:t>
      </w:r>
      <w:r w:rsidRPr="00B45A7E">
        <w:rPr>
          <w:rFonts w:ascii="Times New Roman" w:eastAsia="Calibri" w:hAnsi="Times New Roman" w:cs="Times New Roman"/>
          <w:sz w:val="24"/>
          <w:szCs w:val="24"/>
        </w:rPr>
        <w:t xml:space="preserve"> according to the research study the level of gearing and profitability are negatively correlated.</w:t>
      </w:r>
    </w:p>
    <w:p w14:paraId="21245DF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For gearing and profitability panel data fixed model is used.</w:t>
      </w:r>
    </w:p>
    <w:p w14:paraId="0B34F21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      Gearing = β0 + βProfitability + Fixed Effect (FE) + Error</w:t>
      </w:r>
    </w:p>
    <w:p w14:paraId="0937584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b/>
          <w:bCs/>
          <w:sz w:val="24"/>
          <w:szCs w:val="24"/>
        </w:rPr>
        <w:t>Hypothesis 2:</w:t>
      </w:r>
      <w:r w:rsidRPr="00B45A7E">
        <w:rPr>
          <w:rFonts w:ascii="Times New Roman" w:eastAsia="Calibri" w:hAnsi="Times New Roman" w:cs="Times New Roman"/>
          <w:sz w:val="24"/>
          <w:szCs w:val="24"/>
        </w:rPr>
        <w:t xml:space="preserve"> according to the study undertake the level of gearing and size of the company are positively correlated.</w:t>
      </w:r>
    </w:p>
    <w:p w14:paraId="2B41ACE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Gearing = β0 + βSize + Fixed Effect (FE) + Error</w:t>
      </w:r>
    </w:p>
    <w:p w14:paraId="1192D3F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Panel data fixed effect model is used for gearing and </w:t>
      </w:r>
      <w:proofErr w:type="gramStart"/>
      <w:r w:rsidRPr="00B45A7E">
        <w:rPr>
          <w:rFonts w:ascii="Times New Roman" w:eastAsia="Calibri" w:hAnsi="Times New Roman" w:cs="Times New Roman"/>
          <w:sz w:val="24"/>
          <w:szCs w:val="24"/>
        </w:rPr>
        <w:t>size</w:t>
      </w:r>
      <w:proofErr w:type="gramEnd"/>
    </w:p>
    <w:p w14:paraId="48DB61F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b/>
          <w:bCs/>
          <w:sz w:val="24"/>
          <w:szCs w:val="24"/>
        </w:rPr>
        <w:t>Hypothesis 3:</w:t>
      </w:r>
      <w:r w:rsidRPr="00B45A7E">
        <w:rPr>
          <w:rFonts w:ascii="Times New Roman" w:eastAsia="Calibri" w:hAnsi="Times New Roman" w:cs="Times New Roman"/>
          <w:sz w:val="24"/>
          <w:szCs w:val="24"/>
        </w:rPr>
        <w:t xml:space="preserve"> The level of gearing and assets tangibility are positively related according to the research study undertaken.</w:t>
      </w:r>
    </w:p>
    <w:p w14:paraId="234AC88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Gearing = β0 + βTangibility + Fixed Effect (FE) +Error</w:t>
      </w:r>
    </w:p>
    <w:p w14:paraId="06FCB86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Hence the panel data fixed model is used for gearing and </w:t>
      </w:r>
      <w:proofErr w:type="gramStart"/>
      <w:r w:rsidRPr="00B45A7E">
        <w:rPr>
          <w:rFonts w:ascii="Times New Roman" w:eastAsia="Calibri" w:hAnsi="Times New Roman" w:cs="Times New Roman"/>
          <w:sz w:val="24"/>
          <w:szCs w:val="24"/>
        </w:rPr>
        <w:t>tangibility</w:t>
      </w:r>
      <w:bookmarkStart w:id="12" w:name="_Hlk66728021"/>
      <w:proofErr w:type="gramEnd"/>
    </w:p>
    <w:p w14:paraId="283BA9A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b/>
          <w:bCs/>
          <w:sz w:val="24"/>
          <w:szCs w:val="24"/>
        </w:rPr>
        <w:t>3.2.6 Ethical and accessibility consideration</w:t>
      </w:r>
    </w:p>
    <w:bookmarkEnd w:id="12"/>
    <w:p w14:paraId="13E7474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Basically, the logistical and ethical considerations are as follows which include confidentiality. Data privacy, data collection process, risk minimising and qualification, </w:t>
      </w:r>
      <w:proofErr w:type="gramStart"/>
      <w:r w:rsidRPr="00B45A7E">
        <w:rPr>
          <w:rFonts w:ascii="Times New Roman" w:eastAsia="Calibri" w:hAnsi="Times New Roman" w:cs="Times New Roman"/>
          <w:sz w:val="24"/>
          <w:szCs w:val="24"/>
        </w:rPr>
        <w:t>training</w:t>
      </w:r>
      <w:proofErr w:type="gramEnd"/>
      <w:r w:rsidRPr="00B45A7E">
        <w:rPr>
          <w:rFonts w:ascii="Times New Roman" w:eastAsia="Calibri" w:hAnsi="Times New Roman" w:cs="Times New Roman"/>
          <w:sz w:val="24"/>
          <w:szCs w:val="24"/>
        </w:rPr>
        <w:t xml:space="preserve"> and support for researchers and which are more related to this type of research undertaken. And when we talk about human participant which is involved in any kind of </w:t>
      </w:r>
      <w:r w:rsidRPr="00B45A7E">
        <w:rPr>
          <w:rFonts w:ascii="Times New Roman" w:eastAsia="Calibri" w:hAnsi="Times New Roman" w:cs="Times New Roman"/>
          <w:sz w:val="24"/>
          <w:szCs w:val="24"/>
        </w:rPr>
        <w:lastRenderedPageBreak/>
        <w:t xml:space="preserve">research undertaken, they should consider the necessary legal and some ethical measures in the sample collection, randomisation, population and inclusion and exclusion criteria. The participant involve in any research study can withdraw any time from the research study undertaken and can refuse to any unwanted question. Privacy measure are undertaken for the right of participants to control access to their information. Participant of any research study have the moral right to know the purpose of their research study and </w:t>
      </w:r>
      <w:proofErr w:type="gramStart"/>
      <w:r w:rsidRPr="00B45A7E">
        <w:rPr>
          <w:rFonts w:ascii="Times New Roman" w:eastAsia="Calibri" w:hAnsi="Times New Roman" w:cs="Times New Roman"/>
          <w:sz w:val="24"/>
          <w:szCs w:val="24"/>
        </w:rPr>
        <w:t>it’s</w:t>
      </w:r>
      <w:proofErr w:type="gramEnd"/>
      <w:r w:rsidRPr="00B45A7E">
        <w:rPr>
          <w:rFonts w:ascii="Times New Roman" w:eastAsia="Calibri" w:hAnsi="Times New Roman" w:cs="Times New Roman"/>
          <w:sz w:val="24"/>
          <w:szCs w:val="24"/>
        </w:rPr>
        <w:t xml:space="preserve"> a compulsion to give a proper explanation and information about the research study undertaken so that one can get clear understanding about the research and can avoid any type of legal liability to the researcher. Hence, it is a duty of researcher to maintain the confident information which should not be disclose. And in case if necessary, the researcher should take proper permission to disclose the information. In the research study the researcher should consider important facts like confidentiality and sensitivity in handling the data.</w:t>
      </w:r>
    </w:p>
    <w:p w14:paraId="2AA634B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There is a need to use computer with password security to manage the data. Hence there is also need to used safety disposal like shredding which is used to destroy all questionaries and record at end when the research is completed. The data encrypt is basically used to send the data across the internet safely and avoid unauthorised access to data by any individual. Hence this research study covers important regulations act such as Data Protection Act 1998, Discrimination Act and Mental Capacity Act. This research </w:t>
      </w:r>
      <w:proofErr w:type="gramStart"/>
      <w:r w:rsidRPr="00B45A7E">
        <w:rPr>
          <w:rFonts w:ascii="Times New Roman" w:eastAsia="Calibri" w:hAnsi="Times New Roman" w:cs="Times New Roman"/>
          <w:sz w:val="24"/>
          <w:szCs w:val="24"/>
        </w:rPr>
        <w:t>look</w:t>
      </w:r>
      <w:proofErr w:type="gramEnd"/>
      <w:r w:rsidRPr="00B45A7E">
        <w:rPr>
          <w:rFonts w:ascii="Times New Roman" w:eastAsia="Calibri" w:hAnsi="Times New Roman" w:cs="Times New Roman"/>
          <w:sz w:val="24"/>
          <w:szCs w:val="24"/>
        </w:rPr>
        <w:t xml:space="preserve"> forward and consider the personal integrity and dignity of each participant and treat them with respect. This research will also help in making the participants feel comfortable and make the feel the research more valuable while considering all the risk factor when carrying out the research. The collection method used in collecting the data should not be disruptive or expensive to the participant. The data collection method which is used like telephonic, or mail method may be more inaccurate contact of information of the record. Qualifies researchers with proper kind of training and such resources can improve the research. Hence these things are important and consider throughout the research such as participants safety, data quality and consistency method. And any research if there is an involvement of child it requires special care. And while using there some problems like copyright and confidentiality, which create problem in the research undertaken. Hence the data available may be difficult to collect. If any sites if the user </w:t>
      </w:r>
      <w:proofErr w:type="gramStart"/>
      <w:r w:rsidRPr="00B45A7E">
        <w:rPr>
          <w:rFonts w:ascii="Times New Roman" w:eastAsia="Calibri" w:hAnsi="Times New Roman" w:cs="Times New Roman"/>
          <w:sz w:val="24"/>
          <w:szCs w:val="24"/>
        </w:rPr>
        <w:t>have to</w:t>
      </w:r>
      <w:proofErr w:type="gramEnd"/>
      <w:r w:rsidRPr="00B45A7E">
        <w:rPr>
          <w:rFonts w:ascii="Times New Roman" w:eastAsia="Calibri" w:hAnsi="Times New Roman" w:cs="Times New Roman"/>
          <w:sz w:val="24"/>
          <w:szCs w:val="24"/>
        </w:rPr>
        <w:t xml:space="preserve"> put down their personal information than those sites are private. And on the other </w:t>
      </w:r>
      <w:proofErr w:type="gramStart"/>
      <w:r w:rsidRPr="00B45A7E">
        <w:rPr>
          <w:rFonts w:ascii="Times New Roman" w:eastAsia="Calibri" w:hAnsi="Times New Roman" w:cs="Times New Roman"/>
          <w:sz w:val="24"/>
          <w:szCs w:val="24"/>
        </w:rPr>
        <w:t>hand</w:t>
      </w:r>
      <w:proofErr w:type="gramEnd"/>
      <w:r w:rsidRPr="00B45A7E">
        <w:rPr>
          <w:rFonts w:ascii="Times New Roman" w:eastAsia="Calibri" w:hAnsi="Times New Roman" w:cs="Times New Roman"/>
          <w:sz w:val="24"/>
          <w:szCs w:val="24"/>
        </w:rPr>
        <w:t xml:space="preserve"> if the users can have the unlimited access to the material and there may be no privacy and hence those materials are disclose publicly.</w:t>
      </w:r>
    </w:p>
    <w:p w14:paraId="4540A2E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5BB7272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1C65E0D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                                          </w:t>
      </w:r>
    </w:p>
    <w:p w14:paraId="0B6F00C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3C7EA5D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61AE16F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6EB4732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sz w:val="24"/>
          <w:szCs w:val="24"/>
        </w:rPr>
        <w:t xml:space="preserve">                                            </w:t>
      </w:r>
      <w:r w:rsidRPr="00B45A7E">
        <w:rPr>
          <w:rFonts w:ascii="Times New Roman" w:eastAsia="Calibri" w:hAnsi="Times New Roman" w:cs="Times New Roman"/>
          <w:b/>
          <w:bCs/>
          <w:sz w:val="28"/>
          <w:szCs w:val="28"/>
        </w:rPr>
        <w:t xml:space="preserve">Chapter 4 </w:t>
      </w:r>
    </w:p>
    <w:p w14:paraId="1BB25C1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                                              Context </w:t>
      </w:r>
    </w:p>
    <w:p w14:paraId="2483856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64A13F8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In this research study, I have taken 9 companies which are UK based companies. This research does not consider any financial institute such as banks. As the banks or any financial institute had to strictly follow rules and regulation under the Financial Service Authority. Hence these rules and regulation affect the leverage of the financial institute. This research has </w:t>
      </w:r>
      <w:proofErr w:type="gramStart"/>
      <w:r w:rsidRPr="00B45A7E">
        <w:rPr>
          <w:rFonts w:ascii="Times New Roman" w:eastAsia="Calibri" w:hAnsi="Times New Roman" w:cs="Times New Roman"/>
          <w:sz w:val="24"/>
          <w:szCs w:val="24"/>
        </w:rPr>
        <w:t>select</w:t>
      </w:r>
      <w:proofErr w:type="gramEnd"/>
      <w:r w:rsidRPr="00B45A7E">
        <w:rPr>
          <w:rFonts w:ascii="Times New Roman" w:eastAsia="Calibri" w:hAnsi="Times New Roman" w:cs="Times New Roman"/>
          <w:sz w:val="24"/>
          <w:szCs w:val="24"/>
        </w:rPr>
        <w:t xml:space="preserve"> huge companies with expanded business on a large scale and show their capital structure and how it impact on the performance of different companies. This research undertaken has excluded the small companies as it becomes difficult to get the data over the period of 5year and some small company does not have their data available publicly. I have taken 9 companies with 5 years of data to examine their performance.</w:t>
      </w:r>
    </w:p>
    <w:p w14:paraId="190EA44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61C07B19" w14:textId="77777777" w:rsidR="00B45A7E" w:rsidRPr="00B45A7E" w:rsidRDefault="00B45A7E" w:rsidP="00B45A7E">
      <w:pPr>
        <w:numPr>
          <w:ilvl w:val="0"/>
          <w:numId w:val="8"/>
        </w:numPr>
        <w:tabs>
          <w:tab w:val="left" w:pos="2376"/>
          <w:tab w:val="right" w:pos="776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Tesco </w:t>
      </w:r>
    </w:p>
    <w:p w14:paraId="303F695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sz w:val="24"/>
          <w:szCs w:val="24"/>
        </w:rPr>
        <w:t>Tesco is one of the British multinational groceries and general merchandise retailer and its headquarters is in Welwyn Garden city in England. It is one of the largest retailers in the world in terms of gross revenue and one 9</w:t>
      </w:r>
      <w:r w:rsidRPr="00B45A7E">
        <w:rPr>
          <w:rFonts w:ascii="Times New Roman" w:eastAsia="Calibri" w:hAnsi="Times New Roman" w:cs="Times New Roman"/>
          <w:sz w:val="24"/>
          <w:szCs w:val="24"/>
          <w:vertAlign w:val="superscript"/>
        </w:rPr>
        <w:t>th</w:t>
      </w:r>
      <w:r w:rsidRPr="00B45A7E">
        <w:rPr>
          <w:rFonts w:ascii="Times New Roman" w:eastAsia="Calibri" w:hAnsi="Times New Roman" w:cs="Times New Roman"/>
          <w:sz w:val="24"/>
          <w:szCs w:val="24"/>
        </w:rPr>
        <w:t xml:space="preserve"> largest retailer in term of revenues. </w:t>
      </w:r>
      <w:proofErr w:type="gramStart"/>
      <w:r w:rsidRPr="00B45A7E">
        <w:rPr>
          <w:rFonts w:ascii="Times New Roman" w:eastAsia="Calibri" w:hAnsi="Times New Roman" w:cs="Times New Roman"/>
          <w:sz w:val="24"/>
          <w:szCs w:val="24"/>
        </w:rPr>
        <w:t>It’s</w:t>
      </w:r>
      <w:proofErr w:type="gramEnd"/>
      <w:r w:rsidRPr="00B45A7E">
        <w:rPr>
          <w:rFonts w:ascii="Times New Roman" w:eastAsia="Calibri" w:hAnsi="Times New Roman" w:cs="Times New Roman"/>
          <w:sz w:val="24"/>
          <w:szCs w:val="24"/>
        </w:rPr>
        <w:t xml:space="preserve"> one of the leaders in grocery market which share a market share of approximate 28.4%. Tesco was found in 1919 by Jack Cohen as a market stall in hackney London. According to the financial data take over the period of five years. The profitability is taken by return on assets, so the profitability ratio in 2015 was 14.42 and then it has a very rapid decrease which was 0.36, then the profitability ratio was at peak in the year 2018 and increase in the year 2019 which was 3.41. the debt-to-equity ratio was highest in the year 2017 which was 184.51 and was very low in the year 2015 which 41.77 and over the year the debt-to-equity ratio fluctuated. </w:t>
      </w:r>
      <w:r w:rsidRPr="00B45A7E">
        <w:rPr>
          <w:rFonts w:ascii="Times New Roman" w:eastAsia="Calibri" w:hAnsi="Times New Roman" w:cs="Times New Roman"/>
          <w:sz w:val="24"/>
          <w:szCs w:val="24"/>
        </w:rPr>
        <w:lastRenderedPageBreak/>
        <w:t>When we look on to the size of the company it increases in the year 2019 and has a rapid decrease in the size in the year 2017. And when talk about tangibility ratio it was at the peak in the 2015 which was 46.22 and fluctuated over the years from 2016 to 2019 but was lowest at the year 2019 which was 22.47.</w:t>
      </w:r>
    </w:p>
    <w:p w14:paraId="0BB900BB" w14:textId="77777777" w:rsidR="00B45A7E" w:rsidRPr="00B45A7E" w:rsidRDefault="00B45A7E" w:rsidP="00B45A7E">
      <w:pPr>
        <w:numPr>
          <w:ilvl w:val="0"/>
          <w:numId w:val="8"/>
        </w:numPr>
        <w:tabs>
          <w:tab w:val="left" w:pos="2376"/>
          <w:tab w:val="right" w:pos="776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Unilever</w:t>
      </w:r>
    </w:p>
    <w:p w14:paraId="535DBC6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Unilever is one the world largest company in the world which consumer goods and daily products. The company is available by their product over 190 countries in the world. 2.5 billion people use their product on daily bases. The latest turnover of the company was 51 billion with 58 percent in emerging market. It has the 25m strongest global network in the world for retailers. It has almost 400 brands included out of which 81 percent of the brands comes in top 2. While considered the financial data of the Unilever over the period of 5years and looking onto the profitability ratio of 2015 was 13.8 percent which has a slight increase in the year 2016 and 2017 and was at the peak in the year 2018 which was 2018 and fall on the profitability ratio in the year 2019. The debt-to-equity ratio was highest in the year 2018 which was 209.16 and was lowest in the year 2015 which was 94.84. then come the size of the company and when looking onto the size of the company the size increase in the 2019 at was lowest in the year 2015. Then comes the tangibility of the company, when looking onto the financial data over the 5 years the tangibility ratio is highest in the year 2015 which was 22.32 means it has more tangible assets and went on decreasing over the years from 2016 to 2018 and then had a slight increase in the tangibility ratio of 2019 which was 18.61. hence this the financial data over the period of 5 years.</w:t>
      </w:r>
    </w:p>
    <w:p w14:paraId="4E11BDA5" w14:textId="77777777" w:rsidR="00B45A7E" w:rsidRPr="00B45A7E" w:rsidRDefault="00B45A7E" w:rsidP="00B45A7E">
      <w:pPr>
        <w:numPr>
          <w:ilvl w:val="0"/>
          <w:numId w:val="8"/>
        </w:numPr>
        <w:tabs>
          <w:tab w:val="left" w:pos="2376"/>
          <w:tab w:val="right" w:pos="776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Vodafone </w:t>
      </w:r>
      <w:proofErr w:type="gramStart"/>
      <w:r w:rsidRPr="00B45A7E">
        <w:rPr>
          <w:rFonts w:ascii="Times New Roman" w:eastAsia="Calibri" w:hAnsi="Times New Roman" w:cs="Times New Roman"/>
          <w:b/>
          <w:bCs/>
          <w:sz w:val="24"/>
          <w:szCs w:val="24"/>
        </w:rPr>
        <w:t>limited</w:t>
      </w:r>
      <w:proofErr w:type="gramEnd"/>
      <w:r w:rsidRPr="00B45A7E">
        <w:rPr>
          <w:rFonts w:ascii="Times New Roman" w:eastAsia="Calibri" w:hAnsi="Times New Roman" w:cs="Times New Roman"/>
          <w:b/>
          <w:bCs/>
          <w:sz w:val="24"/>
          <w:szCs w:val="24"/>
        </w:rPr>
        <w:t xml:space="preserve"> </w:t>
      </w:r>
    </w:p>
    <w:p w14:paraId="19A530F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Vodafone Limited is one of the biggest telecommunication providers and </w:t>
      </w:r>
      <w:proofErr w:type="gramStart"/>
      <w:r w:rsidRPr="00B45A7E">
        <w:rPr>
          <w:rFonts w:ascii="Times New Roman" w:eastAsia="Calibri" w:hAnsi="Times New Roman" w:cs="Times New Roman"/>
          <w:sz w:val="24"/>
          <w:szCs w:val="24"/>
        </w:rPr>
        <w:t>it’s</w:t>
      </w:r>
      <w:proofErr w:type="gramEnd"/>
      <w:r w:rsidRPr="00B45A7E">
        <w:rPr>
          <w:rFonts w:ascii="Times New Roman" w:eastAsia="Calibri" w:hAnsi="Times New Roman" w:cs="Times New Roman"/>
          <w:sz w:val="24"/>
          <w:szCs w:val="24"/>
        </w:rPr>
        <w:t xml:space="preserve"> a British based company and also the part of Vodafone group. </w:t>
      </w:r>
      <w:proofErr w:type="spellStart"/>
      <w:r w:rsidRPr="00B45A7E">
        <w:rPr>
          <w:rFonts w:ascii="Times New Roman" w:eastAsia="Calibri" w:hAnsi="Times New Roman" w:cs="Times New Roman"/>
          <w:sz w:val="24"/>
          <w:szCs w:val="24"/>
        </w:rPr>
        <w:t>Its</w:t>
      </w:r>
      <w:proofErr w:type="spellEnd"/>
      <w:r w:rsidRPr="00B45A7E">
        <w:rPr>
          <w:rFonts w:ascii="Times New Roman" w:eastAsia="Calibri" w:hAnsi="Times New Roman" w:cs="Times New Roman"/>
          <w:sz w:val="24"/>
          <w:szCs w:val="24"/>
        </w:rPr>
        <w:t xml:space="preserve"> one the second largest company and its third largest company for network in UK. It has 17.3 million subscribers. It was founded in the year 1985. It headquarters is in Newbury UK. It has almost 420 stores across the UK. In this case study we have taken the financial ratio over the period of 5years and their financial performance. When we look on to the return on assets it has the highest in the year 2018 which was 2.66 percent, and the ratio had a speedy decline in the year 2019 with the ratio in minus which means the company performance is going low as return on equity is consider measuring profitability. When we talk about the debt-to-equity ratio the company it was the highest in the year 2019 followed by the year 2016 and over the </w:t>
      </w:r>
      <w:proofErr w:type="spellStart"/>
      <w:r w:rsidRPr="00B45A7E">
        <w:rPr>
          <w:rFonts w:ascii="Times New Roman" w:eastAsia="Calibri" w:hAnsi="Times New Roman" w:cs="Times New Roman"/>
          <w:sz w:val="24"/>
          <w:szCs w:val="24"/>
        </w:rPr>
        <w:t>the</w:t>
      </w:r>
      <w:proofErr w:type="spellEnd"/>
      <w:r w:rsidRPr="00B45A7E">
        <w:rPr>
          <w:rFonts w:ascii="Times New Roman" w:eastAsia="Calibri" w:hAnsi="Times New Roman" w:cs="Times New Roman"/>
          <w:sz w:val="24"/>
          <w:szCs w:val="24"/>
        </w:rPr>
        <w:t xml:space="preserve"> year the debt-to-equity </w:t>
      </w:r>
      <w:r w:rsidRPr="00B45A7E">
        <w:rPr>
          <w:rFonts w:ascii="Times New Roman" w:eastAsia="Calibri" w:hAnsi="Times New Roman" w:cs="Times New Roman"/>
          <w:sz w:val="24"/>
          <w:szCs w:val="24"/>
        </w:rPr>
        <w:lastRenderedPageBreak/>
        <w:t>ratio fluctuated. When come the size of the company over 5years period it increases in the year 2017.  And when we talk about the tangibility. the tangibility ratio in the year 2015 was 25.89 percent and then it went to decline over the years from 2016 to 2019 and in the year 2019 it was 19.2 percent which says that the company has less tangibility.</w:t>
      </w:r>
    </w:p>
    <w:p w14:paraId="71536AC2" w14:textId="77777777" w:rsidR="00B45A7E" w:rsidRPr="00B45A7E" w:rsidRDefault="00B45A7E" w:rsidP="00B45A7E">
      <w:pPr>
        <w:numPr>
          <w:ilvl w:val="0"/>
          <w:numId w:val="8"/>
        </w:numPr>
        <w:tabs>
          <w:tab w:val="left" w:pos="2376"/>
          <w:tab w:val="right" w:pos="776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Shell </w:t>
      </w:r>
    </w:p>
    <w:p w14:paraId="5183A783" w14:textId="029E6B14" w:rsidR="00D725B1" w:rsidRPr="00D725B1"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Royal Dutch Shell plc is </w:t>
      </w:r>
      <w:r w:rsidR="004111C3">
        <w:rPr>
          <w:rFonts w:ascii="Times New Roman" w:eastAsia="Calibri" w:hAnsi="Times New Roman" w:cs="Times New Roman"/>
          <w:sz w:val="24"/>
          <w:szCs w:val="24"/>
        </w:rPr>
        <w:t>also</w:t>
      </w:r>
      <w:r w:rsidRPr="00B45A7E">
        <w:rPr>
          <w:rFonts w:ascii="Times New Roman" w:eastAsia="Calibri" w:hAnsi="Times New Roman" w:cs="Times New Roman"/>
          <w:sz w:val="24"/>
          <w:szCs w:val="24"/>
        </w:rPr>
        <w:t xml:space="preserve"> commonly known as Shell. </w:t>
      </w:r>
      <w:r w:rsidR="004111C3" w:rsidRPr="00B45A7E">
        <w:rPr>
          <w:rFonts w:ascii="Times New Roman" w:eastAsia="Calibri" w:hAnsi="Times New Roman" w:cs="Times New Roman"/>
          <w:sz w:val="24"/>
          <w:szCs w:val="24"/>
        </w:rPr>
        <w:t>It is</w:t>
      </w:r>
      <w:r w:rsidRPr="00B45A7E">
        <w:rPr>
          <w:rFonts w:ascii="Times New Roman" w:eastAsia="Calibri" w:hAnsi="Times New Roman" w:cs="Times New Roman"/>
          <w:sz w:val="24"/>
          <w:szCs w:val="24"/>
        </w:rPr>
        <w:t xml:space="preserve"> basically British and Dutch company that</w:t>
      </w:r>
      <w:r w:rsidR="004111C3">
        <w:rPr>
          <w:rFonts w:ascii="Times New Roman" w:eastAsia="Calibri" w:hAnsi="Times New Roman" w:cs="Times New Roman"/>
          <w:sz w:val="24"/>
          <w:szCs w:val="24"/>
        </w:rPr>
        <w:t xml:space="preserve"> provide</w:t>
      </w:r>
      <w:r w:rsidRPr="00B45A7E">
        <w:rPr>
          <w:rFonts w:ascii="Times New Roman" w:eastAsia="Calibri" w:hAnsi="Times New Roman" w:cs="Times New Roman"/>
          <w:sz w:val="24"/>
          <w:szCs w:val="24"/>
        </w:rPr>
        <w:t xml:space="preserve"> oil and gas. It is the multinational company in the world. It is one of the 5</w:t>
      </w:r>
      <w:r w:rsidRPr="00B45A7E">
        <w:rPr>
          <w:rFonts w:ascii="Times New Roman" w:eastAsia="Calibri" w:hAnsi="Times New Roman" w:cs="Times New Roman"/>
          <w:sz w:val="24"/>
          <w:szCs w:val="24"/>
          <w:vertAlign w:val="superscript"/>
        </w:rPr>
        <w:t>th</w:t>
      </w:r>
      <w:r w:rsidRPr="00B45A7E">
        <w:rPr>
          <w:rFonts w:ascii="Times New Roman" w:eastAsia="Calibri" w:hAnsi="Times New Roman" w:cs="Times New Roman"/>
          <w:sz w:val="24"/>
          <w:szCs w:val="24"/>
        </w:rPr>
        <w:t xml:space="preserve"> largest company in the world when consider revenue generation in 2020. In the 2020 Forbes Global 2000. Shell was ranked as 21</w:t>
      </w:r>
      <w:r w:rsidRPr="00B45A7E">
        <w:rPr>
          <w:rFonts w:ascii="Times New Roman" w:eastAsia="Calibri" w:hAnsi="Times New Roman" w:cs="Times New Roman"/>
          <w:sz w:val="24"/>
          <w:szCs w:val="24"/>
          <w:vertAlign w:val="superscript"/>
        </w:rPr>
        <w:t>st</w:t>
      </w:r>
      <w:r w:rsidRPr="00B45A7E">
        <w:rPr>
          <w:rFonts w:ascii="Times New Roman" w:eastAsia="Calibri" w:hAnsi="Times New Roman" w:cs="Times New Roman"/>
          <w:sz w:val="24"/>
          <w:szCs w:val="24"/>
        </w:rPr>
        <w:t xml:space="preserve"> largest company in the world and the revenue in 2013 was 556billion GDP which equal to the 84 percent of the revenue. When looking onto the financial data over the period of 5 years shell has a rapid improvement in the profitability ratio as it increases to 6.3 percent in 2019 from 0.64 percent in the year 2015. Debt to equity ratio has a fluctuation in the 5 year as ratio goes up and down. When consider the size of the company it was highest in the year 2016. When we take into account the tangibility ratio </w:t>
      </w:r>
      <w:proofErr w:type="gramStart"/>
      <w:r w:rsidRPr="00B45A7E">
        <w:rPr>
          <w:rFonts w:ascii="Times New Roman" w:eastAsia="Calibri" w:hAnsi="Times New Roman" w:cs="Times New Roman"/>
          <w:sz w:val="24"/>
          <w:szCs w:val="24"/>
        </w:rPr>
        <w:t>its</w:t>
      </w:r>
      <w:proofErr w:type="gramEnd"/>
      <w:r w:rsidRPr="00B45A7E">
        <w:rPr>
          <w:rFonts w:ascii="Times New Roman" w:eastAsia="Calibri" w:hAnsi="Times New Roman" w:cs="Times New Roman"/>
          <w:sz w:val="24"/>
          <w:szCs w:val="24"/>
        </w:rPr>
        <w:t xml:space="preserve"> shows the rapid increasing in the recent year. Hence these is the financial performance of the company over the period of 5 years.</w:t>
      </w:r>
    </w:p>
    <w:p w14:paraId="4B1138D5" w14:textId="77777777" w:rsidR="00B45A7E" w:rsidRPr="00B45A7E" w:rsidRDefault="00B45A7E" w:rsidP="00B45A7E">
      <w:pPr>
        <w:numPr>
          <w:ilvl w:val="0"/>
          <w:numId w:val="8"/>
        </w:numPr>
        <w:tabs>
          <w:tab w:val="left" w:pos="2376"/>
          <w:tab w:val="right" w:pos="7766"/>
        </w:tabs>
        <w:suppressAutoHyphens/>
        <w:autoSpaceDN w:val="0"/>
        <w:spacing w:line="360" w:lineRule="auto"/>
        <w:jc w:val="both"/>
        <w:textAlignment w:val="baseline"/>
        <w:rPr>
          <w:rFonts w:ascii="Calibri" w:eastAsia="Calibri" w:hAnsi="Calibri" w:cs="Times New Roman"/>
          <w:b/>
          <w:bCs/>
        </w:rPr>
      </w:pPr>
      <w:r w:rsidRPr="00B45A7E">
        <w:rPr>
          <w:rFonts w:ascii="Calibri" w:eastAsia="Calibri" w:hAnsi="Calibri" w:cs="Times New Roman"/>
          <w:b/>
          <w:bCs/>
        </w:rPr>
        <w:t>BP</w:t>
      </w:r>
    </w:p>
    <w:p w14:paraId="6EBE2F9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The British petroleum is the British based oil and gas multinational company. It has its headquartered in London England. It is one of the seventh largest company in the world that serves petroleum. It was founded in the year April 1909. It has been 111 years of the company. It serves product like Petroleum, Natural gas, Motor fuel and Aviation fuels. The recent year it has generation of revenue which was US$183.50 billion. when looking onto the financial ratio of the year 2015 to 2019. When talk about the profitability of the company it shows major enhancement in the year 2018. The highest debt to equity ratio was in the years 2015 and 2019 and over the years the ratio fluctuated. The size of the company was highest in the year 2015 and followed by the year 2019. When we talk about tangibility of the company it was highest in the 2015 and then there was a rapid decline on the following years.</w:t>
      </w:r>
    </w:p>
    <w:p w14:paraId="1133FF55" w14:textId="77777777" w:rsidR="00B45A7E" w:rsidRPr="00B45A7E" w:rsidRDefault="00B45A7E" w:rsidP="00B45A7E">
      <w:pPr>
        <w:numPr>
          <w:ilvl w:val="0"/>
          <w:numId w:val="8"/>
        </w:numPr>
        <w:tabs>
          <w:tab w:val="left" w:pos="2376"/>
          <w:tab w:val="right" w:pos="776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Marks and Spencer</w:t>
      </w:r>
    </w:p>
    <w:p w14:paraId="12D72D2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Marks and Spencer are one the largest British Based company. It has the headquarter in London England. It serves products like clothing product. Home products and food products with most of the product with its own labelled product. It is listed in the London Stock </w:t>
      </w:r>
      <w:r w:rsidRPr="00B45A7E">
        <w:rPr>
          <w:rFonts w:ascii="Times New Roman" w:eastAsia="Calibri" w:hAnsi="Times New Roman" w:cs="Times New Roman"/>
          <w:sz w:val="24"/>
          <w:szCs w:val="24"/>
        </w:rPr>
        <w:lastRenderedPageBreak/>
        <w:t>Exchange. It has revenue of £10181.9 million in the recent years. When looking onto the profitability ratio it was highest in the year 2015 which 7.32 and went on decreasing over the year with a rapid decline in 2019 which was 1.17. debt to equity ratio was highest in the year 2019. There was increase in the size of the company in the year 2017. And when we talk about fixed assets or tangibility of the company it was highest in the year 2015 and lowest in the 2015.</w:t>
      </w:r>
    </w:p>
    <w:p w14:paraId="63EB2F3E" w14:textId="77777777" w:rsidR="00B45A7E" w:rsidRPr="00B45A7E" w:rsidRDefault="00B45A7E" w:rsidP="00B45A7E">
      <w:pPr>
        <w:numPr>
          <w:ilvl w:val="0"/>
          <w:numId w:val="8"/>
        </w:numPr>
        <w:tabs>
          <w:tab w:val="left" w:pos="2376"/>
          <w:tab w:val="right" w:pos="776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Sainsburys </w:t>
      </w:r>
    </w:p>
    <w:p w14:paraId="508038B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Sainsburys has one of the largest chains of supermarket in the UK with 16% share in the supermarket sector. It was founded in the year 1869 by John James Sainsbury. </w:t>
      </w:r>
      <w:proofErr w:type="gramStart"/>
      <w:r w:rsidRPr="00B45A7E">
        <w:rPr>
          <w:rFonts w:ascii="Times New Roman" w:eastAsia="Calibri" w:hAnsi="Times New Roman" w:cs="Times New Roman"/>
          <w:sz w:val="24"/>
          <w:szCs w:val="24"/>
        </w:rPr>
        <w:t>It</w:t>
      </w:r>
      <w:proofErr w:type="gramEnd"/>
      <w:r w:rsidRPr="00B45A7E">
        <w:rPr>
          <w:rFonts w:ascii="Times New Roman" w:eastAsia="Calibri" w:hAnsi="Times New Roman" w:cs="Times New Roman"/>
          <w:sz w:val="24"/>
          <w:szCs w:val="24"/>
        </w:rPr>
        <w:t xml:space="preserve"> server product of supermarket, hypermarket, superstore convenience shop and forecourt shop. It generates revenue in the recent years was £28,993b in the recent year with operating income of £986m and net income of £152m. when we look on to the profitability ratio of the company it was lowest in the year 2015 which was 0.43 and over the three was rapid improvement and increment in the following years. The debt-to-equity ratio was highest in the year 2015 which 49.93 and then goes down in the following years with lowest of 22.88 in the year 2019. The size of the company is high in the year 2019 and tangibility of the company was high in the year 2015 and the ratio was lowest in the year 2019.</w:t>
      </w:r>
    </w:p>
    <w:p w14:paraId="620C7A21" w14:textId="77777777" w:rsidR="00B45A7E" w:rsidRPr="00B45A7E" w:rsidRDefault="00B45A7E" w:rsidP="00B45A7E">
      <w:pPr>
        <w:numPr>
          <w:ilvl w:val="0"/>
          <w:numId w:val="8"/>
        </w:numPr>
        <w:tabs>
          <w:tab w:val="left" w:pos="2376"/>
          <w:tab w:val="right" w:pos="776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Morrison’s</w:t>
      </w:r>
    </w:p>
    <w:p w14:paraId="13B61FE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The Morrison’s company is basically a supermarket. It was founded in the year 1899 by William Morrison’s and is the fourth largest chain of supermarket in the UK. Its headquartered is in Bradford, West Yorkshire England. Its servers the product like food and drink, clothing. books and magazines. CDs and DVDs. It generates the revenue of £17536m. when looking onto the financial data of the period from 2015 to 2018. The profitability of the company was highest in the year 2019 and lowest in the year 2015. Debt to equity ratio was highest in the year 2016 which then decreases in the following years. The size of the company was high in the year 2015 and then there was slight decrease in the following years. tangibility is high in the year 2017 and the ratio was lowest in the year 2015.</w:t>
      </w:r>
    </w:p>
    <w:p w14:paraId="4CF39C11" w14:textId="1B2C3598" w:rsidR="00B45A7E" w:rsidRPr="006C5D1F" w:rsidRDefault="00D725B1" w:rsidP="00D725B1">
      <w:pPr>
        <w:pStyle w:val="ListParagraph"/>
        <w:numPr>
          <w:ilvl w:val="0"/>
          <w:numId w:val="8"/>
        </w:numPr>
        <w:tabs>
          <w:tab w:val="left" w:pos="3636"/>
          <w:tab w:val="right" w:pos="9026"/>
        </w:tabs>
        <w:jc w:val="both"/>
        <w:rPr>
          <w:rFonts w:ascii="Times New Roman" w:hAnsi="Times New Roman"/>
          <w:b/>
          <w:bCs/>
          <w:sz w:val="24"/>
          <w:szCs w:val="24"/>
        </w:rPr>
      </w:pPr>
      <w:r w:rsidRPr="006C5D1F">
        <w:rPr>
          <w:rFonts w:ascii="Times New Roman" w:hAnsi="Times New Roman"/>
          <w:b/>
          <w:bCs/>
          <w:sz w:val="24"/>
          <w:szCs w:val="24"/>
        </w:rPr>
        <w:t>GSK</w:t>
      </w:r>
    </w:p>
    <w:p w14:paraId="38B71144" w14:textId="30808BAC" w:rsidR="00B45A7E" w:rsidRPr="00D725B1" w:rsidRDefault="00D725B1" w:rsidP="006C5D1F">
      <w:pPr>
        <w:tabs>
          <w:tab w:val="left" w:pos="3636"/>
          <w:tab w:val="right" w:pos="9026"/>
        </w:tabs>
        <w:spacing w:line="360" w:lineRule="auto"/>
        <w:ind w:left="420"/>
        <w:jc w:val="both"/>
        <w:rPr>
          <w:rFonts w:ascii="Times New Roman" w:hAnsi="Times New Roman"/>
          <w:sz w:val="24"/>
          <w:szCs w:val="24"/>
        </w:rPr>
      </w:pPr>
      <w:r>
        <w:rPr>
          <w:rFonts w:ascii="Times New Roman" w:hAnsi="Times New Roman"/>
          <w:sz w:val="24"/>
          <w:szCs w:val="24"/>
        </w:rPr>
        <w:t xml:space="preserve">GlaxoSmithKline plc is one of the biggest multinational company in the UK. </w:t>
      </w:r>
      <w:r w:rsidR="006C5D1F">
        <w:rPr>
          <w:rFonts w:ascii="Times New Roman" w:hAnsi="Times New Roman"/>
          <w:sz w:val="24"/>
          <w:szCs w:val="24"/>
        </w:rPr>
        <w:t>Basically,</w:t>
      </w:r>
      <w:r>
        <w:rPr>
          <w:rFonts w:ascii="Times New Roman" w:hAnsi="Times New Roman"/>
          <w:sz w:val="24"/>
          <w:szCs w:val="24"/>
        </w:rPr>
        <w:t xml:space="preserve"> the company serves pharmacy product. The company is basically based in the UK with headquarters in London England. GSK ranked as 6</w:t>
      </w:r>
      <w:r w:rsidRPr="00D725B1">
        <w:rPr>
          <w:rFonts w:ascii="Times New Roman" w:hAnsi="Times New Roman"/>
          <w:sz w:val="24"/>
          <w:szCs w:val="24"/>
          <w:vertAlign w:val="superscript"/>
        </w:rPr>
        <w:t>th</w:t>
      </w:r>
      <w:r>
        <w:rPr>
          <w:rFonts w:ascii="Times New Roman" w:hAnsi="Times New Roman"/>
          <w:sz w:val="24"/>
          <w:szCs w:val="24"/>
        </w:rPr>
        <w:t xml:space="preserve"> largest company in the world that produce pharmacy product. Hence this company is not too old it has been found in the </w:t>
      </w:r>
      <w:r>
        <w:rPr>
          <w:rFonts w:ascii="Times New Roman" w:hAnsi="Times New Roman"/>
          <w:sz w:val="24"/>
          <w:szCs w:val="24"/>
        </w:rPr>
        <w:lastRenderedPageBreak/>
        <w:t xml:space="preserve">early 2000. This study </w:t>
      </w:r>
      <w:r w:rsidR="006C5D1F">
        <w:rPr>
          <w:rFonts w:ascii="Times New Roman" w:hAnsi="Times New Roman"/>
          <w:sz w:val="24"/>
          <w:szCs w:val="24"/>
        </w:rPr>
        <w:t>undertakes</w:t>
      </w:r>
      <w:r>
        <w:rPr>
          <w:rFonts w:ascii="Times New Roman" w:hAnsi="Times New Roman"/>
          <w:sz w:val="24"/>
          <w:szCs w:val="24"/>
        </w:rPr>
        <w:t xml:space="preserve"> had taken the financial data of the company from 2015 to 2019. When examine the financial data company shows rapid growth in the profitability ratio and with a slight decline in the profitability ratio in 2019. Its lowest profitability was in the year 2015 which was very low as </w:t>
      </w:r>
      <w:r w:rsidR="006C5D1F">
        <w:rPr>
          <w:rFonts w:ascii="Times New Roman" w:hAnsi="Times New Roman"/>
          <w:sz w:val="24"/>
          <w:szCs w:val="24"/>
        </w:rPr>
        <w:t>compared</w:t>
      </w:r>
      <w:r>
        <w:rPr>
          <w:rFonts w:ascii="Times New Roman" w:hAnsi="Times New Roman"/>
          <w:sz w:val="24"/>
          <w:szCs w:val="24"/>
        </w:rPr>
        <w:t xml:space="preserve"> to the following years. When we talk about debt ratio it was high in the 2018 and was very low in the year 2017 which was -2.5. expansion of the company is </w:t>
      </w:r>
      <w:r w:rsidR="006C5D1F">
        <w:rPr>
          <w:rFonts w:ascii="Times New Roman" w:hAnsi="Times New Roman"/>
          <w:sz w:val="24"/>
          <w:szCs w:val="24"/>
        </w:rPr>
        <w:t>considered</w:t>
      </w:r>
      <w:r>
        <w:rPr>
          <w:rFonts w:ascii="Times New Roman" w:hAnsi="Times New Roman"/>
          <w:sz w:val="24"/>
          <w:szCs w:val="24"/>
        </w:rPr>
        <w:t xml:space="preserve"> with the size of the company. The size of the company was high in the year 201</w:t>
      </w:r>
      <w:r w:rsidR="006C5D1F">
        <w:rPr>
          <w:rFonts w:ascii="Times New Roman" w:hAnsi="Times New Roman"/>
          <w:sz w:val="24"/>
          <w:szCs w:val="24"/>
        </w:rPr>
        <w:t xml:space="preserve">6. Then we talk about the tangible assets which was high in the year 2015 and 2018 and then there was rapid </w:t>
      </w:r>
      <w:proofErr w:type="gramStart"/>
      <w:r w:rsidR="006C5D1F">
        <w:rPr>
          <w:rFonts w:ascii="Times New Roman" w:hAnsi="Times New Roman"/>
          <w:sz w:val="24"/>
          <w:szCs w:val="24"/>
        </w:rPr>
        <w:t>fall down</w:t>
      </w:r>
      <w:proofErr w:type="gramEnd"/>
      <w:r w:rsidR="006C5D1F">
        <w:rPr>
          <w:rFonts w:ascii="Times New Roman" w:hAnsi="Times New Roman"/>
          <w:sz w:val="24"/>
          <w:szCs w:val="24"/>
        </w:rPr>
        <w:t xml:space="preserve"> in 2019.</w:t>
      </w:r>
    </w:p>
    <w:p w14:paraId="621E366B" w14:textId="77777777" w:rsidR="00B45A7E" w:rsidRPr="00B45A7E" w:rsidRDefault="00B45A7E" w:rsidP="00B45A7E">
      <w:pPr>
        <w:tabs>
          <w:tab w:val="left" w:pos="3636"/>
          <w:tab w:val="right" w:pos="9026"/>
        </w:tabs>
        <w:suppressAutoHyphens/>
        <w:autoSpaceDN w:val="0"/>
        <w:spacing w:line="240" w:lineRule="auto"/>
        <w:jc w:val="both"/>
        <w:textAlignment w:val="baseline"/>
        <w:rPr>
          <w:rFonts w:ascii="Times New Roman" w:eastAsia="Calibri" w:hAnsi="Times New Roman" w:cs="Times New Roman"/>
          <w:sz w:val="24"/>
          <w:szCs w:val="24"/>
        </w:rPr>
      </w:pPr>
    </w:p>
    <w:p w14:paraId="3C1A831C" w14:textId="77777777" w:rsidR="00B45A7E" w:rsidRPr="00B45A7E" w:rsidRDefault="00B45A7E" w:rsidP="00B45A7E">
      <w:pPr>
        <w:tabs>
          <w:tab w:val="left" w:pos="3636"/>
          <w:tab w:val="right" w:pos="9026"/>
        </w:tabs>
        <w:suppressAutoHyphens/>
        <w:autoSpaceDN w:val="0"/>
        <w:spacing w:line="240" w:lineRule="auto"/>
        <w:jc w:val="both"/>
        <w:textAlignment w:val="baseline"/>
        <w:rPr>
          <w:rFonts w:ascii="Times New Roman" w:eastAsia="Calibri" w:hAnsi="Times New Roman" w:cs="Times New Roman"/>
          <w:sz w:val="24"/>
          <w:szCs w:val="24"/>
        </w:rPr>
      </w:pPr>
    </w:p>
    <w:p w14:paraId="602493A6" w14:textId="77777777" w:rsidR="00B45A7E" w:rsidRPr="00B45A7E" w:rsidRDefault="00B45A7E" w:rsidP="00B45A7E">
      <w:pPr>
        <w:tabs>
          <w:tab w:val="left" w:pos="3636"/>
          <w:tab w:val="right" w:pos="9026"/>
        </w:tabs>
        <w:suppressAutoHyphens/>
        <w:autoSpaceDN w:val="0"/>
        <w:spacing w:line="240" w:lineRule="auto"/>
        <w:jc w:val="both"/>
        <w:textAlignment w:val="baseline"/>
        <w:rPr>
          <w:rFonts w:ascii="Times New Roman" w:eastAsia="Calibri" w:hAnsi="Times New Roman" w:cs="Times New Roman"/>
          <w:sz w:val="24"/>
          <w:szCs w:val="24"/>
        </w:rPr>
      </w:pPr>
    </w:p>
    <w:p w14:paraId="76413645" w14:textId="77777777" w:rsidR="00B45A7E" w:rsidRPr="00B45A7E" w:rsidRDefault="00B45A7E" w:rsidP="00B45A7E">
      <w:pPr>
        <w:tabs>
          <w:tab w:val="left" w:pos="3636"/>
          <w:tab w:val="right" w:pos="9026"/>
        </w:tabs>
        <w:suppressAutoHyphens/>
        <w:autoSpaceDN w:val="0"/>
        <w:spacing w:line="240" w:lineRule="auto"/>
        <w:jc w:val="both"/>
        <w:textAlignment w:val="baseline"/>
        <w:rPr>
          <w:rFonts w:ascii="Times New Roman" w:eastAsia="Calibri" w:hAnsi="Times New Roman" w:cs="Times New Roman"/>
          <w:sz w:val="24"/>
          <w:szCs w:val="24"/>
        </w:rPr>
      </w:pPr>
    </w:p>
    <w:p w14:paraId="3ECBF5A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319B891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36E7228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5C237EF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58CA83E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6C32006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5546CCC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1829F7D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8"/>
          <w:szCs w:val="28"/>
        </w:rPr>
      </w:pPr>
    </w:p>
    <w:p w14:paraId="1D15798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8"/>
          <w:szCs w:val="28"/>
        </w:rPr>
      </w:pPr>
    </w:p>
    <w:p w14:paraId="5BE4E18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8"/>
          <w:szCs w:val="28"/>
        </w:rPr>
      </w:pPr>
    </w:p>
    <w:p w14:paraId="76ACC09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8"/>
          <w:szCs w:val="28"/>
        </w:rPr>
      </w:pPr>
    </w:p>
    <w:p w14:paraId="5C649AA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8"/>
          <w:szCs w:val="28"/>
        </w:rPr>
      </w:pPr>
    </w:p>
    <w:p w14:paraId="1A8DA4A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8"/>
          <w:szCs w:val="28"/>
        </w:rPr>
      </w:pPr>
    </w:p>
    <w:p w14:paraId="46F2660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8"/>
          <w:szCs w:val="28"/>
        </w:rPr>
      </w:pPr>
    </w:p>
    <w:p w14:paraId="5C41A9D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8"/>
          <w:szCs w:val="28"/>
        </w:rPr>
      </w:pPr>
      <w:r w:rsidRPr="00B45A7E">
        <w:rPr>
          <w:rFonts w:ascii="Times New Roman" w:eastAsia="Calibri" w:hAnsi="Times New Roman" w:cs="Times New Roman"/>
          <w:b/>
          <w:bCs/>
          <w:sz w:val="28"/>
          <w:szCs w:val="28"/>
        </w:rPr>
        <w:lastRenderedPageBreak/>
        <w:t xml:space="preserve">                                                     Chapter 5 </w:t>
      </w:r>
    </w:p>
    <w:p w14:paraId="5E1E2C0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8"/>
          <w:szCs w:val="28"/>
        </w:rPr>
      </w:pPr>
    </w:p>
    <w:p w14:paraId="468C9B0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8"/>
          <w:szCs w:val="28"/>
        </w:rPr>
      </w:pPr>
    </w:p>
    <w:p w14:paraId="1B235C9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8"/>
          <w:szCs w:val="28"/>
        </w:rPr>
      </w:pPr>
      <w:bookmarkStart w:id="13" w:name="_Hlk66728129"/>
      <w:r w:rsidRPr="00B45A7E">
        <w:rPr>
          <w:rFonts w:ascii="Times New Roman" w:eastAsia="Calibri" w:hAnsi="Times New Roman" w:cs="Times New Roman"/>
          <w:b/>
          <w:bCs/>
          <w:sz w:val="28"/>
          <w:szCs w:val="28"/>
        </w:rPr>
        <w:t xml:space="preserve">                                           Finding and results Analysis</w:t>
      </w:r>
    </w:p>
    <w:bookmarkEnd w:id="13"/>
    <w:p w14:paraId="36A4D86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6D0F2B2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 5.1 Testing the hypothesis </w:t>
      </w:r>
      <w:proofErr w:type="gramStart"/>
      <w:r w:rsidRPr="00B45A7E">
        <w:rPr>
          <w:rFonts w:ascii="Times New Roman" w:eastAsia="Calibri" w:hAnsi="Times New Roman" w:cs="Times New Roman"/>
          <w:b/>
          <w:bCs/>
          <w:sz w:val="24"/>
          <w:szCs w:val="24"/>
        </w:rPr>
        <w:t>1</w:t>
      </w:r>
      <w:proofErr w:type="gramEnd"/>
      <w:r w:rsidRPr="00B45A7E">
        <w:rPr>
          <w:rFonts w:ascii="Times New Roman" w:eastAsia="Calibri" w:hAnsi="Times New Roman" w:cs="Times New Roman"/>
          <w:b/>
          <w:bCs/>
          <w:sz w:val="24"/>
          <w:szCs w:val="24"/>
        </w:rPr>
        <w:t xml:space="preserve"> </w:t>
      </w:r>
    </w:p>
    <w:p w14:paraId="79F67BE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Regression analysis has been used to test hypothesis 1. Hence gearing and profitability are the two variables used in the hypothesis testing. There are some objectives used in the regression analysis to examine the linear relationship between two that is gearing and profitability.</w:t>
      </w:r>
    </w:p>
    <w:tbl>
      <w:tblPr>
        <w:tblW w:w="12020" w:type="dxa"/>
        <w:tblCellMar>
          <w:left w:w="10" w:type="dxa"/>
          <w:right w:w="10" w:type="dxa"/>
        </w:tblCellMar>
        <w:tblLook w:val="0000" w:firstRow="0" w:lastRow="0" w:firstColumn="0" w:lastColumn="0" w:noHBand="0" w:noVBand="0"/>
      </w:tblPr>
      <w:tblGrid>
        <w:gridCol w:w="1905"/>
        <w:gridCol w:w="1254"/>
        <w:gridCol w:w="1341"/>
        <w:gridCol w:w="1053"/>
        <w:gridCol w:w="1053"/>
        <w:gridCol w:w="1275"/>
        <w:gridCol w:w="1053"/>
        <w:gridCol w:w="1171"/>
        <w:gridCol w:w="1175"/>
        <w:gridCol w:w="960"/>
      </w:tblGrid>
      <w:tr w:rsidR="00B45A7E" w:rsidRPr="00B45A7E" w14:paraId="34FFFC63" w14:textId="77777777" w:rsidTr="000F4DEE">
        <w:trPr>
          <w:trHeight w:val="288"/>
        </w:trPr>
        <w:tc>
          <w:tcPr>
            <w:tcW w:w="2974" w:type="dxa"/>
            <w:gridSpan w:val="2"/>
            <w:shd w:val="clear" w:color="auto" w:fill="auto"/>
            <w:noWrap/>
            <w:tcMar>
              <w:top w:w="0" w:type="dxa"/>
              <w:left w:w="108" w:type="dxa"/>
              <w:bottom w:w="0" w:type="dxa"/>
              <w:right w:w="108" w:type="dxa"/>
            </w:tcMar>
            <w:vAlign w:val="bottom"/>
          </w:tcPr>
          <w:p w14:paraId="7FFC7B46" w14:textId="77777777" w:rsidR="00B45A7E" w:rsidRPr="00B45A7E" w:rsidRDefault="00B45A7E" w:rsidP="00B45A7E">
            <w:pPr>
              <w:autoSpaceDN w:val="0"/>
              <w:spacing w:after="0" w:line="36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SUMMARY OUTPUT</w:t>
            </w:r>
          </w:p>
        </w:tc>
        <w:tc>
          <w:tcPr>
            <w:tcW w:w="1341" w:type="dxa"/>
            <w:shd w:val="clear" w:color="auto" w:fill="auto"/>
            <w:noWrap/>
            <w:tcMar>
              <w:top w:w="0" w:type="dxa"/>
              <w:left w:w="108" w:type="dxa"/>
              <w:bottom w:w="0" w:type="dxa"/>
              <w:right w:w="108" w:type="dxa"/>
            </w:tcMar>
            <w:vAlign w:val="bottom"/>
          </w:tcPr>
          <w:p w14:paraId="14122059" w14:textId="77777777" w:rsidR="00B45A7E" w:rsidRPr="00B45A7E" w:rsidRDefault="00B45A7E" w:rsidP="00B45A7E">
            <w:pPr>
              <w:autoSpaceDN w:val="0"/>
              <w:spacing w:after="0" w:line="360" w:lineRule="auto"/>
              <w:rPr>
                <w:rFonts w:ascii="Calibri" w:eastAsia="Times New Roman" w:hAnsi="Calibri" w:cs="Calibri"/>
                <w:color w:val="000000"/>
                <w:lang w:eastAsia="en-GB"/>
              </w:rPr>
            </w:pPr>
          </w:p>
        </w:tc>
        <w:tc>
          <w:tcPr>
            <w:tcW w:w="1053" w:type="dxa"/>
            <w:shd w:val="clear" w:color="auto" w:fill="auto"/>
            <w:noWrap/>
            <w:tcMar>
              <w:top w:w="0" w:type="dxa"/>
              <w:left w:w="108" w:type="dxa"/>
              <w:bottom w:w="0" w:type="dxa"/>
              <w:right w:w="108" w:type="dxa"/>
            </w:tcMar>
            <w:vAlign w:val="bottom"/>
          </w:tcPr>
          <w:p w14:paraId="166FA9D0"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54D23BDF"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240" w:type="dxa"/>
            <w:shd w:val="clear" w:color="auto" w:fill="auto"/>
            <w:noWrap/>
            <w:tcMar>
              <w:top w:w="0" w:type="dxa"/>
              <w:left w:w="108" w:type="dxa"/>
              <w:bottom w:w="0" w:type="dxa"/>
              <w:right w:w="108" w:type="dxa"/>
            </w:tcMar>
            <w:vAlign w:val="bottom"/>
          </w:tcPr>
          <w:p w14:paraId="204FB367"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2CA244A5"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1" w:type="dxa"/>
            <w:shd w:val="clear" w:color="auto" w:fill="auto"/>
            <w:noWrap/>
            <w:tcMar>
              <w:top w:w="0" w:type="dxa"/>
              <w:left w:w="108" w:type="dxa"/>
              <w:bottom w:w="0" w:type="dxa"/>
              <w:right w:w="108" w:type="dxa"/>
            </w:tcMar>
            <w:vAlign w:val="bottom"/>
          </w:tcPr>
          <w:p w14:paraId="683039B1"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5" w:type="dxa"/>
            <w:shd w:val="clear" w:color="auto" w:fill="auto"/>
            <w:noWrap/>
            <w:tcMar>
              <w:top w:w="0" w:type="dxa"/>
              <w:left w:w="108" w:type="dxa"/>
              <w:bottom w:w="0" w:type="dxa"/>
              <w:right w:w="108" w:type="dxa"/>
            </w:tcMar>
            <w:vAlign w:val="bottom"/>
          </w:tcPr>
          <w:p w14:paraId="1D222DA5"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960" w:type="dxa"/>
            <w:shd w:val="clear" w:color="auto" w:fill="auto"/>
            <w:noWrap/>
            <w:tcMar>
              <w:top w:w="0" w:type="dxa"/>
              <w:left w:w="108" w:type="dxa"/>
              <w:bottom w:w="0" w:type="dxa"/>
              <w:right w:w="108" w:type="dxa"/>
            </w:tcMar>
            <w:vAlign w:val="bottom"/>
          </w:tcPr>
          <w:p w14:paraId="433DCD76"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r>
      <w:tr w:rsidR="00B45A7E" w:rsidRPr="00B45A7E" w14:paraId="422892B9" w14:textId="77777777" w:rsidTr="000F4DEE">
        <w:trPr>
          <w:trHeight w:val="300"/>
        </w:trPr>
        <w:tc>
          <w:tcPr>
            <w:tcW w:w="1905" w:type="dxa"/>
            <w:shd w:val="clear" w:color="auto" w:fill="auto"/>
            <w:noWrap/>
            <w:tcMar>
              <w:top w:w="0" w:type="dxa"/>
              <w:left w:w="108" w:type="dxa"/>
              <w:bottom w:w="0" w:type="dxa"/>
              <w:right w:w="108" w:type="dxa"/>
            </w:tcMar>
            <w:vAlign w:val="bottom"/>
          </w:tcPr>
          <w:p w14:paraId="5B82379B"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69" w:type="dxa"/>
            <w:shd w:val="clear" w:color="auto" w:fill="auto"/>
            <w:noWrap/>
            <w:tcMar>
              <w:top w:w="0" w:type="dxa"/>
              <w:left w:w="108" w:type="dxa"/>
              <w:bottom w:w="0" w:type="dxa"/>
              <w:right w:w="108" w:type="dxa"/>
            </w:tcMar>
            <w:vAlign w:val="bottom"/>
          </w:tcPr>
          <w:p w14:paraId="2D9C26C0"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341" w:type="dxa"/>
            <w:shd w:val="clear" w:color="auto" w:fill="auto"/>
            <w:noWrap/>
            <w:tcMar>
              <w:top w:w="0" w:type="dxa"/>
              <w:left w:w="108" w:type="dxa"/>
              <w:bottom w:w="0" w:type="dxa"/>
              <w:right w:w="108" w:type="dxa"/>
            </w:tcMar>
            <w:vAlign w:val="bottom"/>
          </w:tcPr>
          <w:p w14:paraId="5A876DBD"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1889CB45"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7947E736"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240" w:type="dxa"/>
            <w:shd w:val="clear" w:color="auto" w:fill="auto"/>
            <w:noWrap/>
            <w:tcMar>
              <w:top w:w="0" w:type="dxa"/>
              <w:left w:w="108" w:type="dxa"/>
              <w:bottom w:w="0" w:type="dxa"/>
              <w:right w:w="108" w:type="dxa"/>
            </w:tcMar>
            <w:vAlign w:val="bottom"/>
          </w:tcPr>
          <w:p w14:paraId="567DF7F4"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99E36DD"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1" w:type="dxa"/>
            <w:shd w:val="clear" w:color="auto" w:fill="auto"/>
            <w:noWrap/>
            <w:tcMar>
              <w:top w:w="0" w:type="dxa"/>
              <w:left w:w="108" w:type="dxa"/>
              <w:bottom w:w="0" w:type="dxa"/>
              <w:right w:w="108" w:type="dxa"/>
            </w:tcMar>
            <w:vAlign w:val="bottom"/>
          </w:tcPr>
          <w:p w14:paraId="05AB935B"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5" w:type="dxa"/>
            <w:shd w:val="clear" w:color="auto" w:fill="auto"/>
            <w:noWrap/>
            <w:tcMar>
              <w:top w:w="0" w:type="dxa"/>
              <w:left w:w="108" w:type="dxa"/>
              <w:bottom w:w="0" w:type="dxa"/>
              <w:right w:w="108" w:type="dxa"/>
            </w:tcMar>
            <w:vAlign w:val="bottom"/>
          </w:tcPr>
          <w:p w14:paraId="2240C016"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960" w:type="dxa"/>
            <w:shd w:val="clear" w:color="auto" w:fill="auto"/>
            <w:noWrap/>
            <w:tcMar>
              <w:top w:w="0" w:type="dxa"/>
              <w:left w:w="108" w:type="dxa"/>
              <w:bottom w:w="0" w:type="dxa"/>
              <w:right w:w="108" w:type="dxa"/>
            </w:tcMar>
            <w:vAlign w:val="bottom"/>
          </w:tcPr>
          <w:p w14:paraId="2915BE0C"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r>
      <w:tr w:rsidR="00B45A7E" w:rsidRPr="00B45A7E" w14:paraId="3DDC1EAB" w14:textId="77777777" w:rsidTr="000F4DEE">
        <w:trPr>
          <w:trHeight w:val="288"/>
        </w:trPr>
        <w:tc>
          <w:tcPr>
            <w:tcW w:w="2974" w:type="dxa"/>
            <w:gridSpan w:val="2"/>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29919E2C"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Regression Statistics</w:t>
            </w:r>
          </w:p>
        </w:tc>
        <w:tc>
          <w:tcPr>
            <w:tcW w:w="1341" w:type="dxa"/>
            <w:shd w:val="clear" w:color="auto" w:fill="auto"/>
            <w:noWrap/>
            <w:tcMar>
              <w:top w:w="0" w:type="dxa"/>
              <w:left w:w="108" w:type="dxa"/>
              <w:bottom w:w="0" w:type="dxa"/>
              <w:right w:w="108" w:type="dxa"/>
            </w:tcMar>
            <w:vAlign w:val="bottom"/>
          </w:tcPr>
          <w:p w14:paraId="526DC517"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p>
        </w:tc>
        <w:tc>
          <w:tcPr>
            <w:tcW w:w="1053" w:type="dxa"/>
            <w:shd w:val="clear" w:color="auto" w:fill="auto"/>
            <w:noWrap/>
            <w:tcMar>
              <w:top w:w="0" w:type="dxa"/>
              <w:left w:w="108" w:type="dxa"/>
              <w:bottom w:w="0" w:type="dxa"/>
              <w:right w:w="108" w:type="dxa"/>
            </w:tcMar>
            <w:vAlign w:val="bottom"/>
          </w:tcPr>
          <w:p w14:paraId="582EEBA8"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1B135FE1"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240" w:type="dxa"/>
            <w:shd w:val="clear" w:color="auto" w:fill="auto"/>
            <w:noWrap/>
            <w:tcMar>
              <w:top w:w="0" w:type="dxa"/>
              <w:left w:w="108" w:type="dxa"/>
              <w:bottom w:w="0" w:type="dxa"/>
              <w:right w:w="108" w:type="dxa"/>
            </w:tcMar>
            <w:vAlign w:val="bottom"/>
          </w:tcPr>
          <w:p w14:paraId="5151F807"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50A514B6"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1" w:type="dxa"/>
            <w:shd w:val="clear" w:color="auto" w:fill="auto"/>
            <w:noWrap/>
            <w:tcMar>
              <w:top w:w="0" w:type="dxa"/>
              <w:left w:w="108" w:type="dxa"/>
              <w:bottom w:w="0" w:type="dxa"/>
              <w:right w:w="108" w:type="dxa"/>
            </w:tcMar>
            <w:vAlign w:val="bottom"/>
          </w:tcPr>
          <w:p w14:paraId="681860BB"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5" w:type="dxa"/>
            <w:shd w:val="clear" w:color="auto" w:fill="auto"/>
            <w:noWrap/>
            <w:tcMar>
              <w:top w:w="0" w:type="dxa"/>
              <w:left w:w="108" w:type="dxa"/>
              <w:bottom w:w="0" w:type="dxa"/>
              <w:right w:w="108" w:type="dxa"/>
            </w:tcMar>
            <w:vAlign w:val="bottom"/>
          </w:tcPr>
          <w:p w14:paraId="0A43E53E"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960" w:type="dxa"/>
            <w:shd w:val="clear" w:color="auto" w:fill="auto"/>
            <w:noWrap/>
            <w:tcMar>
              <w:top w:w="0" w:type="dxa"/>
              <w:left w:w="108" w:type="dxa"/>
              <w:bottom w:w="0" w:type="dxa"/>
              <w:right w:w="108" w:type="dxa"/>
            </w:tcMar>
            <w:vAlign w:val="bottom"/>
          </w:tcPr>
          <w:p w14:paraId="69BE1FF0"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r>
      <w:tr w:rsidR="00B45A7E" w:rsidRPr="00B45A7E" w14:paraId="3E4A686A" w14:textId="77777777" w:rsidTr="000F4DEE">
        <w:trPr>
          <w:trHeight w:val="288"/>
        </w:trPr>
        <w:tc>
          <w:tcPr>
            <w:tcW w:w="1905" w:type="dxa"/>
            <w:shd w:val="clear" w:color="auto" w:fill="auto"/>
            <w:noWrap/>
            <w:tcMar>
              <w:top w:w="0" w:type="dxa"/>
              <w:left w:w="108" w:type="dxa"/>
              <w:bottom w:w="0" w:type="dxa"/>
              <w:right w:w="108" w:type="dxa"/>
            </w:tcMar>
            <w:vAlign w:val="bottom"/>
          </w:tcPr>
          <w:p w14:paraId="40914FDA" w14:textId="77777777" w:rsidR="00B45A7E" w:rsidRPr="00B45A7E" w:rsidRDefault="00B45A7E" w:rsidP="00B45A7E">
            <w:pPr>
              <w:autoSpaceDN w:val="0"/>
              <w:spacing w:after="0" w:line="36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Multiple R</w:t>
            </w:r>
          </w:p>
        </w:tc>
        <w:tc>
          <w:tcPr>
            <w:tcW w:w="1069" w:type="dxa"/>
            <w:shd w:val="clear" w:color="auto" w:fill="auto"/>
            <w:noWrap/>
            <w:tcMar>
              <w:top w:w="0" w:type="dxa"/>
              <w:left w:w="108" w:type="dxa"/>
              <w:bottom w:w="0" w:type="dxa"/>
              <w:right w:w="108" w:type="dxa"/>
            </w:tcMar>
            <w:vAlign w:val="bottom"/>
          </w:tcPr>
          <w:p w14:paraId="21B12DD9"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0.291213</w:t>
            </w:r>
          </w:p>
        </w:tc>
        <w:tc>
          <w:tcPr>
            <w:tcW w:w="1341" w:type="dxa"/>
            <w:shd w:val="clear" w:color="auto" w:fill="auto"/>
            <w:noWrap/>
            <w:tcMar>
              <w:top w:w="0" w:type="dxa"/>
              <w:left w:w="108" w:type="dxa"/>
              <w:bottom w:w="0" w:type="dxa"/>
              <w:right w:w="108" w:type="dxa"/>
            </w:tcMar>
            <w:vAlign w:val="bottom"/>
          </w:tcPr>
          <w:p w14:paraId="25389488"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p>
        </w:tc>
        <w:tc>
          <w:tcPr>
            <w:tcW w:w="1053" w:type="dxa"/>
            <w:shd w:val="clear" w:color="auto" w:fill="auto"/>
            <w:noWrap/>
            <w:tcMar>
              <w:top w:w="0" w:type="dxa"/>
              <w:left w:w="108" w:type="dxa"/>
              <w:bottom w:w="0" w:type="dxa"/>
              <w:right w:w="108" w:type="dxa"/>
            </w:tcMar>
            <w:vAlign w:val="bottom"/>
          </w:tcPr>
          <w:p w14:paraId="06A6EFD0"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4D4AC033"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240" w:type="dxa"/>
            <w:shd w:val="clear" w:color="auto" w:fill="auto"/>
            <w:noWrap/>
            <w:tcMar>
              <w:top w:w="0" w:type="dxa"/>
              <w:left w:w="108" w:type="dxa"/>
              <w:bottom w:w="0" w:type="dxa"/>
              <w:right w:w="108" w:type="dxa"/>
            </w:tcMar>
            <w:vAlign w:val="bottom"/>
          </w:tcPr>
          <w:p w14:paraId="47BC42DD"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1C5DE610"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1" w:type="dxa"/>
            <w:shd w:val="clear" w:color="auto" w:fill="auto"/>
            <w:noWrap/>
            <w:tcMar>
              <w:top w:w="0" w:type="dxa"/>
              <w:left w:w="108" w:type="dxa"/>
              <w:bottom w:w="0" w:type="dxa"/>
              <w:right w:w="108" w:type="dxa"/>
            </w:tcMar>
            <w:vAlign w:val="bottom"/>
          </w:tcPr>
          <w:p w14:paraId="594FBC1E"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5" w:type="dxa"/>
            <w:shd w:val="clear" w:color="auto" w:fill="auto"/>
            <w:noWrap/>
            <w:tcMar>
              <w:top w:w="0" w:type="dxa"/>
              <w:left w:w="108" w:type="dxa"/>
              <w:bottom w:w="0" w:type="dxa"/>
              <w:right w:w="108" w:type="dxa"/>
            </w:tcMar>
            <w:vAlign w:val="bottom"/>
          </w:tcPr>
          <w:p w14:paraId="62F0AF9A"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960" w:type="dxa"/>
            <w:shd w:val="clear" w:color="auto" w:fill="auto"/>
            <w:noWrap/>
            <w:tcMar>
              <w:top w:w="0" w:type="dxa"/>
              <w:left w:w="108" w:type="dxa"/>
              <w:bottom w:w="0" w:type="dxa"/>
              <w:right w:w="108" w:type="dxa"/>
            </w:tcMar>
            <w:vAlign w:val="bottom"/>
          </w:tcPr>
          <w:p w14:paraId="468D8594"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r>
      <w:tr w:rsidR="00B45A7E" w:rsidRPr="00B45A7E" w14:paraId="47AB1891" w14:textId="77777777" w:rsidTr="000F4DEE">
        <w:trPr>
          <w:trHeight w:val="288"/>
        </w:trPr>
        <w:tc>
          <w:tcPr>
            <w:tcW w:w="1905" w:type="dxa"/>
            <w:shd w:val="clear" w:color="auto" w:fill="auto"/>
            <w:noWrap/>
            <w:tcMar>
              <w:top w:w="0" w:type="dxa"/>
              <w:left w:w="108" w:type="dxa"/>
              <w:bottom w:w="0" w:type="dxa"/>
              <w:right w:w="108" w:type="dxa"/>
            </w:tcMar>
            <w:vAlign w:val="bottom"/>
          </w:tcPr>
          <w:p w14:paraId="479488B1" w14:textId="77777777" w:rsidR="00B45A7E" w:rsidRPr="00B45A7E" w:rsidRDefault="00B45A7E" w:rsidP="00B45A7E">
            <w:pPr>
              <w:autoSpaceDN w:val="0"/>
              <w:spacing w:after="0" w:line="36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R Square</w:t>
            </w:r>
          </w:p>
        </w:tc>
        <w:tc>
          <w:tcPr>
            <w:tcW w:w="1069" w:type="dxa"/>
            <w:shd w:val="clear" w:color="auto" w:fill="auto"/>
            <w:noWrap/>
            <w:tcMar>
              <w:top w:w="0" w:type="dxa"/>
              <w:left w:w="108" w:type="dxa"/>
              <w:bottom w:w="0" w:type="dxa"/>
              <w:right w:w="108" w:type="dxa"/>
            </w:tcMar>
            <w:vAlign w:val="bottom"/>
          </w:tcPr>
          <w:p w14:paraId="284CD481"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0.084805</w:t>
            </w:r>
          </w:p>
        </w:tc>
        <w:tc>
          <w:tcPr>
            <w:tcW w:w="1341" w:type="dxa"/>
            <w:shd w:val="clear" w:color="auto" w:fill="auto"/>
            <w:noWrap/>
            <w:tcMar>
              <w:top w:w="0" w:type="dxa"/>
              <w:left w:w="108" w:type="dxa"/>
              <w:bottom w:w="0" w:type="dxa"/>
              <w:right w:w="108" w:type="dxa"/>
            </w:tcMar>
            <w:vAlign w:val="bottom"/>
          </w:tcPr>
          <w:p w14:paraId="2681296A"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p>
        </w:tc>
        <w:tc>
          <w:tcPr>
            <w:tcW w:w="1053" w:type="dxa"/>
            <w:shd w:val="clear" w:color="auto" w:fill="auto"/>
            <w:noWrap/>
            <w:tcMar>
              <w:top w:w="0" w:type="dxa"/>
              <w:left w:w="108" w:type="dxa"/>
              <w:bottom w:w="0" w:type="dxa"/>
              <w:right w:w="108" w:type="dxa"/>
            </w:tcMar>
            <w:vAlign w:val="bottom"/>
          </w:tcPr>
          <w:p w14:paraId="441E8519"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61E4F5C2"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240" w:type="dxa"/>
            <w:shd w:val="clear" w:color="auto" w:fill="auto"/>
            <w:noWrap/>
            <w:tcMar>
              <w:top w:w="0" w:type="dxa"/>
              <w:left w:w="108" w:type="dxa"/>
              <w:bottom w:w="0" w:type="dxa"/>
              <w:right w:w="108" w:type="dxa"/>
            </w:tcMar>
            <w:vAlign w:val="bottom"/>
          </w:tcPr>
          <w:p w14:paraId="27B4FFF9"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65CCCDE5"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1" w:type="dxa"/>
            <w:shd w:val="clear" w:color="auto" w:fill="auto"/>
            <w:noWrap/>
            <w:tcMar>
              <w:top w:w="0" w:type="dxa"/>
              <w:left w:w="108" w:type="dxa"/>
              <w:bottom w:w="0" w:type="dxa"/>
              <w:right w:w="108" w:type="dxa"/>
            </w:tcMar>
            <w:vAlign w:val="bottom"/>
          </w:tcPr>
          <w:p w14:paraId="7D03AD3E"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5" w:type="dxa"/>
            <w:shd w:val="clear" w:color="auto" w:fill="auto"/>
            <w:noWrap/>
            <w:tcMar>
              <w:top w:w="0" w:type="dxa"/>
              <w:left w:w="108" w:type="dxa"/>
              <w:bottom w:w="0" w:type="dxa"/>
              <w:right w:w="108" w:type="dxa"/>
            </w:tcMar>
            <w:vAlign w:val="bottom"/>
          </w:tcPr>
          <w:p w14:paraId="111A28AD"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960" w:type="dxa"/>
            <w:shd w:val="clear" w:color="auto" w:fill="auto"/>
            <w:noWrap/>
            <w:tcMar>
              <w:top w:w="0" w:type="dxa"/>
              <w:left w:w="108" w:type="dxa"/>
              <w:bottom w:w="0" w:type="dxa"/>
              <w:right w:w="108" w:type="dxa"/>
            </w:tcMar>
            <w:vAlign w:val="bottom"/>
          </w:tcPr>
          <w:p w14:paraId="33971FC8"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r>
      <w:tr w:rsidR="00B45A7E" w:rsidRPr="00B45A7E" w14:paraId="483FB1B7" w14:textId="77777777" w:rsidTr="000F4DEE">
        <w:trPr>
          <w:trHeight w:val="288"/>
        </w:trPr>
        <w:tc>
          <w:tcPr>
            <w:tcW w:w="1905" w:type="dxa"/>
            <w:shd w:val="clear" w:color="auto" w:fill="auto"/>
            <w:noWrap/>
            <w:tcMar>
              <w:top w:w="0" w:type="dxa"/>
              <w:left w:w="108" w:type="dxa"/>
              <w:bottom w:w="0" w:type="dxa"/>
              <w:right w:w="108" w:type="dxa"/>
            </w:tcMar>
            <w:vAlign w:val="bottom"/>
          </w:tcPr>
          <w:p w14:paraId="09DA5583" w14:textId="77777777" w:rsidR="00B45A7E" w:rsidRPr="00B45A7E" w:rsidRDefault="00B45A7E" w:rsidP="00B45A7E">
            <w:pPr>
              <w:autoSpaceDN w:val="0"/>
              <w:spacing w:after="0" w:line="36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Adjusted R Square</w:t>
            </w:r>
          </w:p>
        </w:tc>
        <w:tc>
          <w:tcPr>
            <w:tcW w:w="1069" w:type="dxa"/>
            <w:shd w:val="clear" w:color="auto" w:fill="auto"/>
            <w:noWrap/>
            <w:tcMar>
              <w:top w:w="0" w:type="dxa"/>
              <w:left w:w="108" w:type="dxa"/>
              <w:bottom w:w="0" w:type="dxa"/>
              <w:right w:w="108" w:type="dxa"/>
            </w:tcMar>
            <w:vAlign w:val="bottom"/>
          </w:tcPr>
          <w:p w14:paraId="180F261C"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0.063521</w:t>
            </w:r>
          </w:p>
        </w:tc>
        <w:tc>
          <w:tcPr>
            <w:tcW w:w="1341" w:type="dxa"/>
            <w:shd w:val="clear" w:color="auto" w:fill="auto"/>
            <w:noWrap/>
            <w:tcMar>
              <w:top w:w="0" w:type="dxa"/>
              <w:left w:w="108" w:type="dxa"/>
              <w:bottom w:w="0" w:type="dxa"/>
              <w:right w:w="108" w:type="dxa"/>
            </w:tcMar>
            <w:vAlign w:val="bottom"/>
          </w:tcPr>
          <w:p w14:paraId="1835B766"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p>
        </w:tc>
        <w:tc>
          <w:tcPr>
            <w:tcW w:w="1053" w:type="dxa"/>
            <w:shd w:val="clear" w:color="auto" w:fill="auto"/>
            <w:noWrap/>
            <w:tcMar>
              <w:top w:w="0" w:type="dxa"/>
              <w:left w:w="108" w:type="dxa"/>
              <w:bottom w:w="0" w:type="dxa"/>
              <w:right w:w="108" w:type="dxa"/>
            </w:tcMar>
            <w:vAlign w:val="bottom"/>
          </w:tcPr>
          <w:p w14:paraId="5FC97282"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4E3AD6BE"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240" w:type="dxa"/>
            <w:shd w:val="clear" w:color="auto" w:fill="auto"/>
            <w:noWrap/>
            <w:tcMar>
              <w:top w:w="0" w:type="dxa"/>
              <w:left w:w="108" w:type="dxa"/>
              <w:bottom w:w="0" w:type="dxa"/>
              <w:right w:w="108" w:type="dxa"/>
            </w:tcMar>
            <w:vAlign w:val="bottom"/>
          </w:tcPr>
          <w:p w14:paraId="424D17FB"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229DD3AC"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1" w:type="dxa"/>
            <w:shd w:val="clear" w:color="auto" w:fill="auto"/>
            <w:noWrap/>
            <w:tcMar>
              <w:top w:w="0" w:type="dxa"/>
              <w:left w:w="108" w:type="dxa"/>
              <w:bottom w:w="0" w:type="dxa"/>
              <w:right w:w="108" w:type="dxa"/>
            </w:tcMar>
            <w:vAlign w:val="bottom"/>
          </w:tcPr>
          <w:p w14:paraId="1BCE3F02"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5" w:type="dxa"/>
            <w:shd w:val="clear" w:color="auto" w:fill="auto"/>
            <w:noWrap/>
            <w:tcMar>
              <w:top w:w="0" w:type="dxa"/>
              <w:left w:w="108" w:type="dxa"/>
              <w:bottom w:w="0" w:type="dxa"/>
              <w:right w:w="108" w:type="dxa"/>
            </w:tcMar>
            <w:vAlign w:val="bottom"/>
          </w:tcPr>
          <w:p w14:paraId="5253FB2E"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960" w:type="dxa"/>
            <w:shd w:val="clear" w:color="auto" w:fill="auto"/>
            <w:noWrap/>
            <w:tcMar>
              <w:top w:w="0" w:type="dxa"/>
              <w:left w:w="108" w:type="dxa"/>
              <w:bottom w:w="0" w:type="dxa"/>
              <w:right w:w="108" w:type="dxa"/>
            </w:tcMar>
            <w:vAlign w:val="bottom"/>
          </w:tcPr>
          <w:p w14:paraId="7AD7EA2D"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r>
      <w:tr w:rsidR="00B45A7E" w:rsidRPr="00B45A7E" w14:paraId="52433F59" w14:textId="77777777" w:rsidTr="000F4DEE">
        <w:trPr>
          <w:trHeight w:val="288"/>
        </w:trPr>
        <w:tc>
          <w:tcPr>
            <w:tcW w:w="1905" w:type="dxa"/>
            <w:shd w:val="clear" w:color="auto" w:fill="auto"/>
            <w:noWrap/>
            <w:tcMar>
              <w:top w:w="0" w:type="dxa"/>
              <w:left w:w="108" w:type="dxa"/>
              <w:bottom w:w="0" w:type="dxa"/>
              <w:right w:w="108" w:type="dxa"/>
            </w:tcMar>
            <w:vAlign w:val="bottom"/>
          </w:tcPr>
          <w:p w14:paraId="4E918C93" w14:textId="77777777" w:rsidR="00B45A7E" w:rsidRPr="00B45A7E" w:rsidRDefault="00B45A7E" w:rsidP="00B45A7E">
            <w:pPr>
              <w:autoSpaceDN w:val="0"/>
              <w:spacing w:after="0" w:line="36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Standard Error</w:t>
            </w:r>
          </w:p>
        </w:tc>
        <w:tc>
          <w:tcPr>
            <w:tcW w:w="1069" w:type="dxa"/>
            <w:shd w:val="clear" w:color="auto" w:fill="auto"/>
            <w:noWrap/>
            <w:tcMar>
              <w:top w:w="0" w:type="dxa"/>
              <w:left w:w="108" w:type="dxa"/>
              <w:bottom w:w="0" w:type="dxa"/>
              <w:right w:w="108" w:type="dxa"/>
            </w:tcMar>
            <w:vAlign w:val="bottom"/>
          </w:tcPr>
          <w:p w14:paraId="40CACE1A"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101.7049</w:t>
            </w:r>
          </w:p>
        </w:tc>
        <w:tc>
          <w:tcPr>
            <w:tcW w:w="1341" w:type="dxa"/>
            <w:shd w:val="clear" w:color="auto" w:fill="auto"/>
            <w:noWrap/>
            <w:tcMar>
              <w:top w:w="0" w:type="dxa"/>
              <w:left w:w="108" w:type="dxa"/>
              <w:bottom w:w="0" w:type="dxa"/>
              <w:right w:w="108" w:type="dxa"/>
            </w:tcMar>
            <w:vAlign w:val="bottom"/>
          </w:tcPr>
          <w:p w14:paraId="3F518819"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p>
        </w:tc>
        <w:tc>
          <w:tcPr>
            <w:tcW w:w="1053" w:type="dxa"/>
            <w:shd w:val="clear" w:color="auto" w:fill="auto"/>
            <w:noWrap/>
            <w:tcMar>
              <w:top w:w="0" w:type="dxa"/>
              <w:left w:w="108" w:type="dxa"/>
              <w:bottom w:w="0" w:type="dxa"/>
              <w:right w:w="108" w:type="dxa"/>
            </w:tcMar>
            <w:vAlign w:val="bottom"/>
          </w:tcPr>
          <w:p w14:paraId="35DEF9F4"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4627DB6F"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240" w:type="dxa"/>
            <w:shd w:val="clear" w:color="auto" w:fill="auto"/>
            <w:noWrap/>
            <w:tcMar>
              <w:top w:w="0" w:type="dxa"/>
              <w:left w:w="108" w:type="dxa"/>
              <w:bottom w:w="0" w:type="dxa"/>
              <w:right w:w="108" w:type="dxa"/>
            </w:tcMar>
            <w:vAlign w:val="bottom"/>
          </w:tcPr>
          <w:p w14:paraId="021A0A58"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C0B7D5A"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1" w:type="dxa"/>
            <w:shd w:val="clear" w:color="auto" w:fill="auto"/>
            <w:noWrap/>
            <w:tcMar>
              <w:top w:w="0" w:type="dxa"/>
              <w:left w:w="108" w:type="dxa"/>
              <w:bottom w:w="0" w:type="dxa"/>
              <w:right w:w="108" w:type="dxa"/>
            </w:tcMar>
            <w:vAlign w:val="bottom"/>
          </w:tcPr>
          <w:p w14:paraId="1FD4C60F"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5" w:type="dxa"/>
            <w:shd w:val="clear" w:color="auto" w:fill="auto"/>
            <w:noWrap/>
            <w:tcMar>
              <w:top w:w="0" w:type="dxa"/>
              <w:left w:w="108" w:type="dxa"/>
              <w:bottom w:w="0" w:type="dxa"/>
              <w:right w:w="108" w:type="dxa"/>
            </w:tcMar>
            <w:vAlign w:val="bottom"/>
          </w:tcPr>
          <w:p w14:paraId="40BEE831"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960" w:type="dxa"/>
            <w:shd w:val="clear" w:color="auto" w:fill="auto"/>
            <w:noWrap/>
            <w:tcMar>
              <w:top w:w="0" w:type="dxa"/>
              <w:left w:w="108" w:type="dxa"/>
              <w:bottom w:w="0" w:type="dxa"/>
              <w:right w:w="108" w:type="dxa"/>
            </w:tcMar>
            <w:vAlign w:val="bottom"/>
          </w:tcPr>
          <w:p w14:paraId="76DE8939"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r>
      <w:tr w:rsidR="00B45A7E" w:rsidRPr="00B45A7E" w14:paraId="2F677F6E" w14:textId="77777777" w:rsidTr="000F4DEE">
        <w:trPr>
          <w:trHeight w:val="300"/>
        </w:trPr>
        <w:tc>
          <w:tcPr>
            <w:tcW w:w="1905" w:type="dxa"/>
            <w:tcBorders>
              <w:bottom w:val="single" w:sz="8" w:space="0" w:color="000000"/>
            </w:tcBorders>
            <w:shd w:val="clear" w:color="auto" w:fill="auto"/>
            <w:noWrap/>
            <w:tcMar>
              <w:top w:w="0" w:type="dxa"/>
              <w:left w:w="108" w:type="dxa"/>
              <w:bottom w:w="0" w:type="dxa"/>
              <w:right w:w="108" w:type="dxa"/>
            </w:tcMar>
            <w:vAlign w:val="bottom"/>
          </w:tcPr>
          <w:p w14:paraId="78E22C0B" w14:textId="77777777" w:rsidR="00B45A7E" w:rsidRPr="00B45A7E" w:rsidRDefault="00B45A7E" w:rsidP="00B45A7E">
            <w:pPr>
              <w:autoSpaceDN w:val="0"/>
              <w:spacing w:after="0" w:line="36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Observations</w:t>
            </w:r>
          </w:p>
        </w:tc>
        <w:tc>
          <w:tcPr>
            <w:tcW w:w="1069" w:type="dxa"/>
            <w:tcBorders>
              <w:bottom w:val="single" w:sz="8" w:space="0" w:color="000000"/>
            </w:tcBorders>
            <w:shd w:val="clear" w:color="auto" w:fill="auto"/>
            <w:noWrap/>
            <w:tcMar>
              <w:top w:w="0" w:type="dxa"/>
              <w:left w:w="108" w:type="dxa"/>
              <w:bottom w:w="0" w:type="dxa"/>
              <w:right w:w="108" w:type="dxa"/>
            </w:tcMar>
            <w:vAlign w:val="bottom"/>
          </w:tcPr>
          <w:p w14:paraId="17C0A5B9"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45</w:t>
            </w:r>
          </w:p>
        </w:tc>
        <w:tc>
          <w:tcPr>
            <w:tcW w:w="1341" w:type="dxa"/>
            <w:shd w:val="clear" w:color="auto" w:fill="auto"/>
            <w:noWrap/>
            <w:tcMar>
              <w:top w:w="0" w:type="dxa"/>
              <w:left w:w="108" w:type="dxa"/>
              <w:bottom w:w="0" w:type="dxa"/>
              <w:right w:w="108" w:type="dxa"/>
            </w:tcMar>
            <w:vAlign w:val="bottom"/>
          </w:tcPr>
          <w:p w14:paraId="54A26A45"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p>
        </w:tc>
        <w:tc>
          <w:tcPr>
            <w:tcW w:w="1053" w:type="dxa"/>
            <w:shd w:val="clear" w:color="auto" w:fill="auto"/>
            <w:noWrap/>
            <w:tcMar>
              <w:top w:w="0" w:type="dxa"/>
              <w:left w:w="108" w:type="dxa"/>
              <w:bottom w:w="0" w:type="dxa"/>
              <w:right w:w="108" w:type="dxa"/>
            </w:tcMar>
            <w:vAlign w:val="bottom"/>
          </w:tcPr>
          <w:p w14:paraId="75D3BE84"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5740CBE8"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240" w:type="dxa"/>
            <w:shd w:val="clear" w:color="auto" w:fill="auto"/>
            <w:noWrap/>
            <w:tcMar>
              <w:top w:w="0" w:type="dxa"/>
              <w:left w:w="108" w:type="dxa"/>
              <w:bottom w:w="0" w:type="dxa"/>
              <w:right w:w="108" w:type="dxa"/>
            </w:tcMar>
            <w:vAlign w:val="bottom"/>
          </w:tcPr>
          <w:p w14:paraId="6BDB6A28"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5B84696E"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1" w:type="dxa"/>
            <w:shd w:val="clear" w:color="auto" w:fill="auto"/>
            <w:noWrap/>
            <w:tcMar>
              <w:top w:w="0" w:type="dxa"/>
              <w:left w:w="108" w:type="dxa"/>
              <w:bottom w:w="0" w:type="dxa"/>
              <w:right w:w="108" w:type="dxa"/>
            </w:tcMar>
            <w:vAlign w:val="bottom"/>
          </w:tcPr>
          <w:p w14:paraId="01CD8631"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5" w:type="dxa"/>
            <w:shd w:val="clear" w:color="auto" w:fill="auto"/>
            <w:noWrap/>
            <w:tcMar>
              <w:top w:w="0" w:type="dxa"/>
              <w:left w:w="108" w:type="dxa"/>
              <w:bottom w:w="0" w:type="dxa"/>
              <w:right w:w="108" w:type="dxa"/>
            </w:tcMar>
            <w:vAlign w:val="bottom"/>
          </w:tcPr>
          <w:p w14:paraId="44A1C87D"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960" w:type="dxa"/>
            <w:shd w:val="clear" w:color="auto" w:fill="auto"/>
            <w:noWrap/>
            <w:tcMar>
              <w:top w:w="0" w:type="dxa"/>
              <w:left w:w="108" w:type="dxa"/>
              <w:bottom w:w="0" w:type="dxa"/>
              <w:right w:w="108" w:type="dxa"/>
            </w:tcMar>
            <w:vAlign w:val="bottom"/>
          </w:tcPr>
          <w:p w14:paraId="0D953038"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r>
      <w:tr w:rsidR="00B45A7E" w:rsidRPr="00B45A7E" w14:paraId="097E6787" w14:textId="77777777" w:rsidTr="000F4DEE">
        <w:trPr>
          <w:trHeight w:val="288"/>
        </w:trPr>
        <w:tc>
          <w:tcPr>
            <w:tcW w:w="1905" w:type="dxa"/>
            <w:shd w:val="clear" w:color="auto" w:fill="auto"/>
            <w:noWrap/>
            <w:tcMar>
              <w:top w:w="0" w:type="dxa"/>
              <w:left w:w="108" w:type="dxa"/>
              <w:bottom w:w="0" w:type="dxa"/>
              <w:right w:w="108" w:type="dxa"/>
            </w:tcMar>
            <w:vAlign w:val="bottom"/>
          </w:tcPr>
          <w:p w14:paraId="30906372"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69" w:type="dxa"/>
            <w:shd w:val="clear" w:color="auto" w:fill="auto"/>
            <w:noWrap/>
            <w:tcMar>
              <w:top w:w="0" w:type="dxa"/>
              <w:left w:w="108" w:type="dxa"/>
              <w:bottom w:w="0" w:type="dxa"/>
              <w:right w:w="108" w:type="dxa"/>
            </w:tcMar>
            <w:vAlign w:val="bottom"/>
          </w:tcPr>
          <w:p w14:paraId="2E43E701"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341" w:type="dxa"/>
            <w:shd w:val="clear" w:color="auto" w:fill="auto"/>
            <w:noWrap/>
            <w:tcMar>
              <w:top w:w="0" w:type="dxa"/>
              <w:left w:w="108" w:type="dxa"/>
              <w:bottom w:w="0" w:type="dxa"/>
              <w:right w:w="108" w:type="dxa"/>
            </w:tcMar>
            <w:vAlign w:val="bottom"/>
          </w:tcPr>
          <w:p w14:paraId="7E01DBFD"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286175D1"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DF1A4F9"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240" w:type="dxa"/>
            <w:shd w:val="clear" w:color="auto" w:fill="auto"/>
            <w:noWrap/>
            <w:tcMar>
              <w:top w:w="0" w:type="dxa"/>
              <w:left w:w="108" w:type="dxa"/>
              <w:bottom w:w="0" w:type="dxa"/>
              <w:right w:w="108" w:type="dxa"/>
            </w:tcMar>
            <w:vAlign w:val="bottom"/>
          </w:tcPr>
          <w:p w14:paraId="7A52BA52"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52C2E222"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1" w:type="dxa"/>
            <w:shd w:val="clear" w:color="auto" w:fill="auto"/>
            <w:noWrap/>
            <w:tcMar>
              <w:top w:w="0" w:type="dxa"/>
              <w:left w:w="108" w:type="dxa"/>
              <w:bottom w:w="0" w:type="dxa"/>
              <w:right w:w="108" w:type="dxa"/>
            </w:tcMar>
            <w:vAlign w:val="bottom"/>
          </w:tcPr>
          <w:p w14:paraId="196A266B"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5" w:type="dxa"/>
            <w:shd w:val="clear" w:color="auto" w:fill="auto"/>
            <w:noWrap/>
            <w:tcMar>
              <w:top w:w="0" w:type="dxa"/>
              <w:left w:w="108" w:type="dxa"/>
              <w:bottom w:w="0" w:type="dxa"/>
              <w:right w:w="108" w:type="dxa"/>
            </w:tcMar>
            <w:vAlign w:val="bottom"/>
          </w:tcPr>
          <w:p w14:paraId="18509836"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960" w:type="dxa"/>
            <w:shd w:val="clear" w:color="auto" w:fill="auto"/>
            <w:noWrap/>
            <w:tcMar>
              <w:top w:w="0" w:type="dxa"/>
              <w:left w:w="108" w:type="dxa"/>
              <w:bottom w:w="0" w:type="dxa"/>
              <w:right w:w="108" w:type="dxa"/>
            </w:tcMar>
            <w:vAlign w:val="bottom"/>
          </w:tcPr>
          <w:p w14:paraId="66EC1214"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r>
      <w:tr w:rsidR="00B45A7E" w:rsidRPr="00B45A7E" w14:paraId="31E641EC" w14:textId="77777777" w:rsidTr="000F4DEE">
        <w:trPr>
          <w:trHeight w:val="300"/>
        </w:trPr>
        <w:tc>
          <w:tcPr>
            <w:tcW w:w="1905" w:type="dxa"/>
            <w:shd w:val="clear" w:color="auto" w:fill="auto"/>
            <w:noWrap/>
            <w:tcMar>
              <w:top w:w="0" w:type="dxa"/>
              <w:left w:w="108" w:type="dxa"/>
              <w:bottom w:w="0" w:type="dxa"/>
              <w:right w:w="108" w:type="dxa"/>
            </w:tcMar>
            <w:vAlign w:val="bottom"/>
          </w:tcPr>
          <w:p w14:paraId="51566CD9" w14:textId="77777777" w:rsidR="00B45A7E" w:rsidRPr="00B45A7E" w:rsidRDefault="00B45A7E" w:rsidP="00B45A7E">
            <w:pPr>
              <w:autoSpaceDN w:val="0"/>
              <w:spacing w:after="0" w:line="36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ANOVA</w:t>
            </w:r>
          </w:p>
        </w:tc>
        <w:tc>
          <w:tcPr>
            <w:tcW w:w="1069" w:type="dxa"/>
            <w:shd w:val="clear" w:color="auto" w:fill="auto"/>
            <w:noWrap/>
            <w:tcMar>
              <w:top w:w="0" w:type="dxa"/>
              <w:left w:w="108" w:type="dxa"/>
              <w:bottom w:w="0" w:type="dxa"/>
              <w:right w:w="108" w:type="dxa"/>
            </w:tcMar>
            <w:vAlign w:val="bottom"/>
          </w:tcPr>
          <w:p w14:paraId="7B9AB39E" w14:textId="77777777" w:rsidR="00B45A7E" w:rsidRPr="00B45A7E" w:rsidRDefault="00B45A7E" w:rsidP="00B45A7E">
            <w:pPr>
              <w:autoSpaceDN w:val="0"/>
              <w:spacing w:after="0" w:line="360" w:lineRule="auto"/>
              <w:rPr>
                <w:rFonts w:ascii="Calibri" w:eastAsia="Times New Roman" w:hAnsi="Calibri" w:cs="Calibri"/>
                <w:color w:val="000000"/>
                <w:lang w:eastAsia="en-GB"/>
              </w:rPr>
            </w:pPr>
          </w:p>
        </w:tc>
        <w:tc>
          <w:tcPr>
            <w:tcW w:w="1341" w:type="dxa"/>
            <w:shd w:val="clear" w:color="auto" w:fill="auto"/>
            <w:noWrap/>
            <w:tcMar>
              <w:top w:w="0" w:type="dxa"/>
              <w:left w:w="108" w:type="dxa"/>
              <w:bottom w:w="0" w:type="dxa"/>
              <w:right w:w="108" w:type="dxa"/>
            </w:tcMar>
            <w:vAlign w:val="bottom"/>
          </w:tcPr>
          <w:p w14:paraId="78E9BF16"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A54B796"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5F13D46D"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240" w:type="dxa"/>
            <w:shd w:val="clear" w:color="auto" w:fill="auto"/>
            <w:noWrap/>
            <w:tcMar>
              <w:top w:w="0" w:type="dxa"/>
              <w:left w:w="108" w:type="dxa"/>
              <w:bottom w:w="0" w:type="dxa"/>
              <w:right w:w="108" w:type="dxa"/>
            </w:tcMar>
            <w:vAlign w:val="bottom"/>
          </w:tcPr>
          <w:p w14:paraId="16C938C2"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4093382D"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1" w:type="dxa"/>
            <w:shd w:val="clear" w:color="auto" w:fill="auto"/>
            <w:noWrap/>
            <w:tcMar>
              <w:top w:w="0" w:type="dxa"/>
              <w:left w:w="108" w:type="dxa"/>
              <w:bottom w:w="0" w:type="dxa"/>
              <w:right w:w="108" w:type="dxa"/>
            </w:tcMar>
            <w:vAlign w:val="bottom"/>
          </w:tcPr>
          <w:p w14:paraId="6ADEFE0C"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5" w:type="dxa"/>
            <w:shd w:val="clear" w:color="auto" w:fill="auto"/>
            <w:noWrap/>
            <w:tcMar>
              <w:top w:w="0" w:type="dxa"/>
              <w:left w:w="108" w:type="dxa"/>
              <w:bottom w:w="0" w:type="dxa"/>
              <w:right w:w="108" w:type="dxa"/>
            </w:tcMar>
            <w:vAlign w:val="bottom"/>
          </w:tcPr>
          <w:p w14:paraId="07C4FB30"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960" w:type="dxa"/>
            <w:shd w:val="clear" w:color="auto" w:fill="auto"/>
            <w:noWrap/>
            <w:tcMar>
              <w:top w:w="0" w:type="dxa"/>
              <w:left w:w="108" w:type="dxa"/>
              <w:bottom w:w="0" w:type="dxa"/>
              <w:right w:w="108" w:type="dxa"/>
            </w:tcMar>
            <w:vAlign w:val="bottom"/>
          </w:tcPr>
          <w:p w14:paraId="2AE51869"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r>
      <w:tr w:rsidR="00B45A7E" w:rsidRPr="00B45A7E" w14:paraId="22908891" w14:textId="77777777" w:rsidTr="000F4DEE">
        <w:trPr>
          <w:trHeight w:val="288"/>
        </w:trPr>
        <w:tc>
          <w:tcPr>
            <w:tcW w:w="1905"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697BC30A"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 </w:t>
            </w:r>
          </w:p>
        </w:tc>
        <w:tc>
          <w:tcPr>
            <w:tcW w:w="1069"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4BF63B56"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Df</w:t>
            </w:r>
          </w:p>
        </w:tc>
        <w:tc>
          <w:tcPr>
            <w:tcW w:w="1341"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404F30E0"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SS</w:t>
            </w:r>
          </w:p>
        </w:tc>
        <w:tc>
          <w:tcPr>
            <w:tcW w:w="1053"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3912EB06"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MS</w:t>
            </w:r>
          </w:p>
        </w:tc>
        <w:tc>
          <w:tcPr>
            <w:tcW w:w="1053"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25CF235E"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F</w:t>
            </w:r>
          </w:p>
        </w:tc>
        <w:tc>
          <w:tcPr>
            <w:tcW w:w="1240"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168C8CFD"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Significance F</w:t>
            </w:r>
          </w:p>
        </w:tc>
        <w:tc>
          <w:tcPr>
            <w:tcW w:w="1053" w:type="dxa"/>
            <w:shd w:val="clear" w:color="auto" w:fill="auto"/>
            <w:noWrap/>
            <w:tcMar>
              <w:top w:w="0" w:type="dxa"/>
              <w:left w:w="108" w:type="dxa"/>
              <w:bottom w:w="0" w:type="dxa"/>
              <w:right w:w="108" w:type="dxa"/>
            </w:tcMar>
            <w:vAlign w:val="bottom"/>
          </w:tcPr>
          <w:p w14:paraId="29099676"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p>
        </w:tc>
        <w:tc>
          <w:tcPr>
            <w:tcW w:w="1171" w:type="dxa"/>
            <w:shd w:val="clear" w:color="auto" w:fill="auto"/>
            <w:noWrap/>
            <w:tcMar>
              <w:top w:w="0" w:type="dxa"/>
              <w:left w:w="108" w:type="dxa"/>
              <w:bottom w:w="0" w:type="dxa"/>
              <w:right w:w="108" w:type="dxa"/>
            </w:tcMar>
            <w:vAlign w:val="bottom"/>
          </w:tcPr>
          <w:p w14:paraId="6FDDEA75"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5" w:type="dxa"/>
            <w:shd w:val="clear" w:color="auto" w:fill="auto"/>
            <w:noWrap/>
            <w:tcMar>
              <w:top w:w="0" w:type="dxa"/>
              <w:left w:w="108" w:type="dxa"/>
              <w:bottom w:w="0" w:type="dxa"/>
              <w:right w:w="108" w:type="dxa"/>
            </w:tcMar>
            <w:vAlign w:val="bottom"/>
          </w:tcPr>
          <w:p w14:paraId="2F78702F"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960" w:type="dxa"/>
            <w:shd w:val="clear" w:color="auto" w:fill="auto"/>
            <w:noWrap/>
            <w:tcMar>
              <w:top w:w="0" w:type="dxa"/>
              <w:left w:w="108" w:type="dxa"/>
              <w:bottom w:w="0" w:type="dxa"/>
              <w:right w:w="108" w:type="dxa"/>
            </w:tcMar>
            <w:vAlign w:val="bottom"/>
          </w:tcPr>
          <w:p w14:paraId="3A748148"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r>
      <w:tr w:rsidR="00B45A7E" w:rsidRPr="00B45A7E" w14:paraId="2BDD58EF" w14:textId="77777777" w:rsidTr="000F4DEE">
        <w:trPr>
          <w:trHeight w:val="288"/>
        </w:trPr>
        <w:tc>
          <w:tcPr>
            <w:tcW w:w="1905" w:type="dxa"/>
            <w:shd w:val="clear" w:color="auto" w:fill="auto"/>
            <w:noWrap/>
            <w:tcMar>
              <w:top w:w="0" w:type="dxa"/>
              <w:left w:w="108" w:type="dxa"/>
              <w:bottom w:w="0" w:type="dxa"/>
              <w:right w:w="108" w:type="dxa"/>
            </w:tcMar>
            <w:vAlign w:val="bottom"/>
          </w:tcPr>
          <w:p w14:paraId="1DD3DB40" w14:textId="77777777" w:rsidR="00B45A7E" w:rsidRPr="00B45A7E" w:rsidRDefault="00B45A7E" w:rsidP="00B45A7E">
            <w:pPr>
              <w:autoSpaceDN w:val="0"/>
              <w:spacing w:after="0" w:line="36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Regression</w:t>
            </w:r>
          </w:p>
        </w:tc>
        <w:tc>
          <w:tcPr>
            <w:tcW w:w="1069" w:type="dxa"/>
            <w:shd w:val="clear" w:color="auto" w:fill="auto"/>
            <w:noWrap/>
            <w:tcMar>
              <w:top w:w="0" w:type="dxa"/>
              <w:left w:w="108" w:type="dxa"/>
              <w:bottom w:w="0" w:type="dxa"/>
              <w:right w:w="108" w:type="dxa"/>
            </w:tcMar>
            <w:vAlign w:val="bottom"/>
          </w:tcPr>
          <w:p w14:paraId="638EDF0B"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w:t>
            </w:r>
          </w:p>
        </w:tc>
        <w:tc>
          <w:tcPr>
            <w:tcW w:w="1341" w:type="dxa"/>
            <w:shd w:val="clear" w:color="auto" w:fill="auto"/>
            <w:noWrap/>
            <w:tcMar>
              <w:top w:w="0" w:type="dxa"/>
              <w:left w:w="108" w:type="dxa"/>
              <w:bottom w:w="0" w:type="dxa"/>
              <w:right w:w="108" w:type="dxa"/>
            </w:tcMar>
            <w:vAlign w:val="bottom"/>
          </w:tcPr>
          <w:p w14:paraId="7B0F9D0F"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41215.43</w:t>
            </w:r>
          </w:p>
        </w:tc>
        <w:tc>
          <w:tcPr>
            <w:tcW w:w="1053" w:type="dxa"/>
            <w:shd w:val="clear" w:color="auto" w:fill="auto"/>
            <w:noWrap/>
            <w:tcMar>
              <w:top w:w="0" w:type="dxa"/>
              <w:left w:w="108" w:type="dxa"/>
              <w:bottom w:w="0" w:type="dxa"/>
              <w:right w:w="108" w:type="dxa"/>
            </w:tcMar>
            <w:vAlign w:val="bottom"/>
          </w:tcPr>
          <w:p w14:paraId="21093027"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41215.43</w:t>
            </w:r>
          </w:p>
        </w:tc>
        <w:tc>
          <w:tcPr>
            <w:tcW w:w="1053" w:type="dxa"/>
            <w:shd w:val="clear" w:color="auto" w:fill="auto"/>
            <w:noWrap/>
            <w:tcMar>
              <w:top w:w="0" w:type="dxa"/>
              <w:left w:w="108" w:type="dxa"/>
              <w:bottom w:w="0" w:type="dxa"/>
              <w:right w:w="108" w:type="dxa"/>
            </w:tcMar>
            <w:vAlign w:val="bottom"/>
          </w:tcPr>
          <w:p w14:paraId="78890AA0"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3.984522</w:t>
            </w:r>
          </w:p>
        </w:tc>
        <w:tc>
          <w:tcPr>
            <w:tcW w:w="1240" w:type="dxa"/>
            <w:shd w:val="clear" w:color="auto" w:fill="auto"/>
            <w:noWrap/>
            <w:tcMar>
              <w:top w:w="0" w:type="dxa"/>
              <w:left w:w="108" w:type="dxa"/>
              <w:bottom w:w="0" w:type="dxa"/>
              <w:right w:w="108" w:type="dxa"/>
            </w:tcMar>
            <w:vAlign w:val="bottom"/>
          </w:tcPr>
          <w:p w14:paraId="3C69A0C0"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0.052278</w:t>
            </w:r>
          </w:p>
        </w:tc>
        <w:tc>
          <w:tcPr>
            <w:tcW w:w="1053" w:type="dxa"/>
            <w:shd w:val="clear" w:color="auto" w:fill="auto"/>
            <w:noWrap/>
            <w:tcMar>
              <w:top w:w="0" w:type="dxa"/>
              <w:left w:w="108" w:type="dxa"/>
              <w:bottom w:w="0" w:type="dxa"/>
              <w:right w:w="108" w:type="dxa"/>
            </w:tcMar>
            <w:vAlign w:val="bottom"/>
          </w:tcPr>
          <w:p w14:paraId="3B48ACB5"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p>
        </w:tc>
        <w:tc>
          <w:tcPr>
            <w:tcW w:w="1171" w:type="dxa"/>
            <w:shd w:val="clear" w:color="auto" w:fill="auto"/>
            <w:noWrap/>
            <w:tcMar>
              <w:top w:w="0" w:type="dxa"/>
              <w:left w:w="108" w:type="dxa"/>
              <w:bottom w:w="0" w:type="dxa"/>
              <w:right w:w="108" w:type="dxa"/>
            </w:tcMar>
            <w:vAlign w:val="bottom"/>
          </w:tcPr>
          <w:p w14:paraId="6E16761D"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5" w:type="dxa"/>
            <w:shd w:val="clear" w:color="auto" w:fill="auto"/>
            <w:noWrap/>
            <w:tcMar>
              <w:top w:w="0" w:type="dxa"/>
              <w:left w:w="108" w:type="dxa"/>
              <w:bottom w:w="0" w:type="dxa"/>
              <w:right w:w="108" w:type="dxa"/>
            </w:tcMar>
            <w:vAlign w:val="bottom"/>
          </w:tcPr>
          <w:p w14:paraId="6EBE38FC"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960" w:type="dxa"/>
            <w:shd w:val="clear" w:color="auto" w:fill="auto"/>
            <w:noWrap/>
            <w:tcMar>
              <w:top w:w="0" w:type="dxa"/>
              <w:left w:w="108" w:type="dxa"/>
              <w:bottom w:w="0" w:type="dxa"/>
              <w:right w:w="108" w:type="dxa"/>
            </w:tcMar>
            <w:vAlign w:val="bottom"/>
          </w:tcPr>
          <w:p w14:paraId="129CFE88"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r>
      <w:tr w:rsidR="00B45A7E" w:rsidRPr="00B45A7E" w14:paraId="3D2CD9C4" w14:textId="77777777" w:rsidTr="000F4DEE">
        <w:trPr>
          <w:trHeight w:val="288"/>
        </w:trPr>
        <w:tc>
          <w:tcPr>
            <w:tcW w:w="1905" w:type="dxa"/>
            <w:shd w:val="clear" w:color="auto" w:fill="auto"/>
            <w:noWrap/>
            <w:tcMar>
              <w:top w:w="0" w:type="dxa"/>
              <w:left w:w="108" w:type="dxa"/>
              <w:bottom w:w="0" w:type="dxa"/>
              <w:right w:w="108" w:type="dxa"/>
            </w:tcMar>
            <w:vAlign w:val="bottom"/>
          </w:tcPr>
          <w:p w14:paraId="65A9A522" w14:textId="77777777" w:rsidR="00B45A7E" w:rsidRPr="00B45A7E" w:rsidRDefault="00B45A7E" w:rsidP="00B45A7E">
            <w:pPr>
              <w:autoSpaceDN w:val="0"/>
              <w:spacing w:after="0" w:line="36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Residual</w:t>
            </w:r>
          </w:p>
        </w:tc>
        <w:tc>
          <w:tcPr>
            <w:tcW w:w="1069" w:type="dxa"/>
            <w:shd w:val="clear" w:color="auto" w:fill="auto"/>
            <w:noWrap/>
            <w:tcMar>
              <w:top w:w="0" w:type="dxa"/>
              <w:left w:w="108" w:type="dxa"/>
              <w:bottom w:w="0" w:type="dxa"/>
              <w:right w:w="108" w:type="dxa"/>
            </w:tcMar>
            <w:vAlign w:val="bottom"/>
          </w:tcPr>
          <w:p w14:paraId="3831012A"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43</w:t>
            </w:r>
          </w:p>
        </w:tc>
        <w:tc>
          <w:tcPr>
            <w:tcW w:w="1341" w:type="dxa"/>
            <w:shd w:val="clear" w:color="auto" w:fill="auto"/>
            <w:noWrap/>
            <w:tcMar>
              <w:top w:w="0" w:type="dxa"/>
              <w:left w:w="108" w:type="dxa"/>
              <w:bottom w:w="0" w:type="dxa"/>
              <w:right w:w="108" w:type="dxa"/>
            </w:tcMar>
            <w:vAlign w:val="bottom"/>
          </w:tcPr>
          <w:p w14:paraId="4B066CBE"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444787</w:t>
            </w:r>
          </w:p>
        </w:tc>
        <w:tc>
          <w:tcPr>
            <w:tcW w:w="1053" w:type="dxa"/>
            <w:shd w:val="clear" w:color="auto" w:fill="auto"/>
            <w:noWrap/>
            <w:tcMar>
              <w:top w:w="0" w:type="dxa"/>
              <w:left w:w="108" w:type="dxa"/>
              <w:bottom w:w="0" w:type="dxa"/>
              <w:right w:w="108" w:type="dxa"/>
            </w:tcMar>
            <w:vAlign w:val="bottom"/>
          </w:tcPr>
          <w:p w14:paraId="50868F9C"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10343.88</w:t>
            </w:r>
          </w:p>
        </w:tc>
        <w:tc>
          <w:tcPr>
            <w:tcW w:w="1053" w:type="dxa"/>
            <w:shd w:val="clear" w:color="auto" w:fill="auto"/>
            <w:noWrap/>
            <w:tcMar>
              <w:top w:w="0" w:type="dxa"/>
              <w:left w:w="108" w:type="dxa"/>
              <w:bottom w:w="0" w:type="dxa"/>
              <w:right w:w="108" w:type="dxa"/>
            </w:tcMar>
            <w:vAlign w:val="bottom"/>
          </w:tcPr>
          <w:p w14:paraId="554044AA"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p>
        </w:tc>
        <w:tc>
          <w:tcPr>
            <w:tcW w:w="1240" w:type="dxa"/>
            <w:shd w:val="clear" w:color="auto" w:fill="auto"/>
            <w:noWrap/>
            <w:tcMar>
              <w:top w:w="0" w:type="dxa"/>
              <w:left w:w="108" w:type="dxa"/>
              <w:bottom w:w="0" w:type="dxa"/>
              <w:right w:w="108" w:type="dxa"/>
            </w:tcMar>
            <w:vAlign w:val="bottom"/>
          </w:tcPr>
          <w:p w14:paraId="1D97044D"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458CCFF2"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1" w:type="dxa"/>
            <w:shd w:val="clear" w:color="auto" w:fill="auto"/>
            <w:noWrap/>
            <w:tcMar>
              <w:top w:w="0" w:type="dxa"/>
              <w:left w:w="108" w:type="dxa"/>
              <w:bottom w:w="0" w:type="dxa"/>
              <w:right w:w="108" w:type="dxa"/>
            </w:tcMar>
            <w:vAlign w:val="bottom"/>
          </w:tcPr>
          <w:p w14:paraId="461245D0"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5" w:type="dxa"/>
            <w:shd w:val="clear" w:color="auto" w:fill="auto"/>
            <w:noWrap/>
            <w:tcMar>
              <w:top w:w="0" w:type="dxa"/>
              <w:left w:w="108" w:type="dxa"/>
              <w:bottom w:w="0" w:type="dxa"/>
              <w:right w:w="108" w:type="dxa"/>
            </w:tcMar>
            <w:vAlign w:val="bottom"/>
          </w:tcPr>
          <w:p w14:paraId="460D20AB"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960" w:type="dxa"/>
            <w:shd w:val="clear" w:color="auto" w:fill="auto"/>
            <w:noWrap/>
            <w:tcMar>
              <w:top w:w="0" w:type="dxa"/>
              <w:left w:w="108" w:type="dxa"/>
              <w:bottom w:w="0" w:type="dxa"/>
              <w:right w:w="108" w:type="dxa"/>
            </w:tcMar>
            <w:vAlign w:val="bottom"/>
          </w:tcPr>
          <w:p w14:paraId="00AB0D60"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r>
      <w:tr w:rsidR="00B45A7E" w:rsidRPr="00B45A7E" w14:paraId="58FEDB25" w14:textId="77777777" w:rsidTr="000F4DEE">
        <w:trPr>
          <w:trHeight w:val="300"/>
        </w:trPr>
        <w:tc>
          <w:tcPr>
            <w:tcW w:w="1905" w:type="dxa"/>
            <w:tcBorders>
              <w:bottom w:val="single" w:sz="8" w:space="0" w:color="000000"/>
            </w:tcBorders>
            <w:shd w:val="clear" w:color="auto" w:fill="auto"/>
            <w:noWrap/>
            <w:tcMar>
              <w:top w:w="0" w:type="dxa"/>
              <w:left w:w="108" w:type="dxa"/>
              <w:bottom w:w="0" w:type="dxa"/>
              <w:right w:w="108" w:type="dxa"/>
            </w:tcMar>
            <w:vAlign w:val="bottom"/>
          </w:tcPr>
          <w:p w14:paraId="7CAB0F63" w14:textId="77777777" w:rsidR="00B45A7E" w:rsidRPr="00B45A7E" w:rsidRDefault="00B45A7E" w:rsidP="00B45A7E">
            <w:pPr>
              <w:autoSpaceDN w:val="0"/>
              <w:spacing w:after="0" w:line="36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Total</w:t>
            </w:r>
          </w:p>
        </w:tc>
        <w:tc>
          <w:tcPr>
            <w:tcW w:w="1069" w:type="dxa"/>
            <w:tcBorders>
              <w:bottom w:val="single" w:sz="8" w:space="0" w:color="000000"/>
            </w:tcBorders>
            <w:shd w:val="clear" w:color="auto" w:fill="auto"/>
            <w:noWrap/>
            <w:tcMar>
              <w:top w:w="0" w:type="dxa"/>
              <w:left w:w="108" w:type="dxa"/>
              <w:bottom w:w="0" w:type="dxa"/>
              <w:right w:w="108" w:type="dxa"/>
            </w:tcMar>
            <w:vAlign w:val="bottom"/>
          </w:tcPr>
          <w:p w14:paraId="497A56CE"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44</w:t>
            </w:r>
          </w:p>
        </w:tc>
        <w:tc>
          <w:tcPr>
            <w:tcW w:w="1341" w:type="dxa"/>
            <w:tcBorders>
              <w:bottom w:val="single" w:sz="8" w:space="0" w:color="000000"/>
            </w:tcBorders>
            <w:shd w:val="clear" w:color="auto" w:fill="auto"/>
            <w:noWrap/>
            <w:tcMar>
              <w:top w:w="0" w:type="dxa"/>
              <w:left w:w="108" w:type="dxa"/>
              <w:bottom w:w="0" w:type="dxa"/>
              <w:right w:w="108" w:type="dxa"/>
            </w:tcMar>
            <w:vAlign w:val="bottom"/>
          </w:tcPr>
          <w:p w14:paraId="7560F0D4"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486002.4</w:t>
            </w:r>
          </w:p>
        </w:tc>
        <w:tc>
          <w:tcPr>
            <w:tcW w:w="1053" w:type="dxa"/>
            <w:tcBorders>
              <w:bottom w:val="single" w:sz="8" w:space="0" w:color="000000"/>
            </w:tcBorders>
            <w:shd w:val="clear" w:color="auto" w:fill="auto"/>
            <w:noWrap/>
            <w:tcMar>
              <w:top w:w="0" w:type="dxa"/>
              <w:left w:w="108" w:type="dxa"/>
              <w:bottom w:w="0" w:type="dxa"/>
              <w:right w:w="108" w:type="dxa"/>
            </w:tcMar>
            <w:vAlign w:val="bottom"/>
          </w:tcPr>
          <w:p w14:paraId="2303E69C" w14:textId="77777777" w:rsidR="00B45A7E" w:rsidRPr="00B45A7E" w:rsidRDefault="00B45A7E" w:rsidP="00B45A7E">
            <w:pPr>
              <w:autoSpaceDN w:val="0"/>
              <w:spacing w:after="0" w:line="36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 </w:t>
            </w:r>
          </w:p>
        </w:tc>
        <w:tc>
          <w:tcPr>
            <w:tcW w:w="1053" w:type="dxa"/>
            <w:tcBorders>
              <w:bottom w:val="single" w:sz="8" w:space="0" w:color="000000"/>
            </w:tcBorders>
            <w:shd w:val="clear" w:color="auto" w:fill="auto"/>
            <w:noWrap/>
            <w:tcMar>
              <w:top w:w="0" w:type="dxa"/>
              <w:left w:w="108" w:type="dxa"/>
              <w:bottom w:w="0" w:type="dxa"/>
              <w:right w:w="108" w:type="dxa"/>
            </w:tcMar>
            <w:vAlign w:val="bottom"/>
          </w:tcPr>
          <w:p w14:paraId="67B2B03B" w14:textId="77777777" w:rsidR="00B45A7E" w:rsidRPr="00B45A7E" w:rsidRDefault="00B45A7E" w:rsidP="00B45A7E">
            <w:pPr>
              <w:autoSpaceDN w:val="0"/>
              <w:spacing w:after="0" w:line="36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 </w:t>
            </w:r>
          </w:p>
        </w:tc>
        <w:tc>
          <w:tcPr>
            <w:tcW w:w="1240" w:type="dxa"/>
            <w:tcBorders>
              <w:bottom w:val="single" w:sz="8" w:space="0" w:color="000000"/>
            </w:tcBorders>
            <w:shd w:val="clear" w:color="auto" w:fill="auto"/>
            <w:noWrap/>
            <w:tcMar>
              <w:top w:w="0" w:type="dxa"/>
              <w:left w:w="108" w:type="dxa"/>
              <w:bottom w:w="0" w:type="dxa"/>
              <w:right w:w="108" w:type="dxa"/>
            </w:tcMar>
            <w:vAlign w:val="bottom"/>
          </w:tcPr>
          <w:p w14:paraId="4D1FC52A" w14:textId="77777777" w:rsidR="00B45A7E" w:rsidRPr="00B45A7E" w:rsidRDefault="00B45A7E" w:rsidP="00B45A7E">
            <w:pPr>
              <w:autoSpaceDN w:val="0"/>
              <w:spacing w:after="0" w:line="36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 </w:t>
            </w:r>
          </w:p>
        </w:tc>
        <w:tc>
          <w:tcPr>
            <w:tcW w:w="1053" w:type="dxa"/>
            <w:shd w:val="clear" w:color="auto" w:fill="auto"/>
            <w:noWrap/>
            <w:tcMar>
              <w:top w:w="0" w:type="dxa"/>
              <w:left w:w="108" w:type="dxa"/>
              <w:bottom w:w="0" w:type="dxa"/>
              <w:right w:w="108" w:type="dxa"/>
            </w:tcMar>
            <w:vAlign w:val="bottom"/>
          </w:tcPr>
          <w:p w14:paraId="56DBAE27" w14:textId="77777777" w:rsidR="00B45A7E" w:rsidRPr="00B45A7E" w:rsidRDefault="00B45A7E" w:rsidP="00B45A7E">
            <w:pPr>
              <w:autoSpaceDN w:val="0"/>
              <w:spacing w:after="0" w:line="360" w:lineRule="auto"/>
              <w:rPr>
                <w:rFonts w:ascii="Calibri" w:eastAsia="Times New Roman" w:hAnsi="Calibri" w:cs="Calibri"/>
                <w:color w:val="000000"/>
                <w:lang w:eastAsia="en-GB"/>
              </w:rPr>
            </w:pPr>
          </w:p>
        </w:tc>
        <w:tc>
          <w:tcPr>
            <w:tcW w:w="1171" w:type="dxa"/>
            <w:shd w:val="clear" w:color="auto" w:fill="auto"/>
            <w:noWrap/>
            <w:tcMar>
              <w:top w:w="0" w:type="dxa"/>
              <w:left w:w="108" w:type="dxa"/>
              <w:bottom w:w="0" w:type="dxa"/>
              <w:right w:w="108" w:type="dxa"/>
            </w:tcMar>
            <w:vAlign w:val="bottom"/>
          </w:tcPr>
          <w:p w14:paraId="44B4FC76"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5" w:type="dxa"/>
            <w:shd w:val="clear" w:color="auto" w:fill="auto"/>
            <w:noWrap/>
            <w:tcMar>
              <w:top w:w="0" w:type="dxa"/>
              <w:left w:w="108" w:type="dxa"/>
              <w:bottom w:w="0" w:type="dxa"/>
              <w:right w:w="108" w:type="dxa"/>
            </w:tcMar>
            <w:vAlign w:val="bottom"/>
          </w:tcPr>
          <w:p w14:paraId="6E462317"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960" w:type="dxa"/>
            <w:shd w:val="clear" w:color="auto" w:fill="auto"/>
            <w:noWrap/>
            <w:tcMar>
              <w:top w:w="0" w:type="dxa"/>
              <w:left w:w="108" w:type="dxa"/>
              <w:bottom w:w="0" w:type="dxa"/>
              <w:right w:w="108" w:type="dxa"/>
            </w:tcMar>
            <w:vAlign w:val="bottom"/>
          </w:tcPr>
          <w:p w14:paraId="13BD1C99"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r>
      <w:tr w:rsidR="00B45A7E" w:rsidRPr="00B45A7E" w14:paraId="19DA5B2B" w14:textId="77777777" w:rsidTr="000F4DEE">
        <w:trPr>
          <w:trHeight w:val="300"/>
        </w:trPr>
        <w:tc>
          <w:tcPr>
            <w:tcW w:w="1905" w:type="dxa"/>
            <w:shd w:val="clear" w:color="auto" w:fill="auto"/>
            <w:noWrap/>
            <w:tcMar>
              <w:top w:w="0" w:type="dxa"/>
              <w:left w:w="108" w:type="dxa"/>
              <w:bottom w:w="0" w:type="dxa"/>
              <w:right w:w="108" w:type="dxa"/>
            </w:tcMar>
            <w:vAlign w:val="bottom"/>
          </w:tcPr>
          <w:p w14:paraId="4429F1CF"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69" w:type="dxa"/>
            <w:shd w:val="clear" w:color="auto" w:fill="auto"/>
            <w:noWrap/>
            <w:tcMar>
              <w:top w:w="0" w:type="dxa"/>
              <w:left w:w="108" w:type="dxa"/>
              <w:bottom w:w="0" w:type="dxa"/>
              <w:right w:w="108" w:type="dxa"/>
            </w:tcMar>
            <w:vAlign w:val="bottom"/>
          </w:tcPr>
          <w:p w14:paraId="182E6419"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341" w:type="dxa"/>
            <w:shd w:val="clear" w:color="auto" w:fill="auto"/>
            <w:noWrap/>
            <w:tcMar>
              <w:top w:w="0" w:type="dxa"/>
              <w:left w:w="108" w:type="dxa"/>
              <w:bottom w:w="0" w:type="dxa"/>
              <w:right w:w="108" w:type="dxa"/>
            </w:tcMar>
            <w:vAlign w:val="bottom"/>
          </w:tcPr>
          <w:p w14:paraId="46C2DB03"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C58EA51"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A21F24E"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240" w:type="dxa"/>
            <w:shd w:val="clear" w:color="auto" w:fill="auto"/>
            <w:noWrap/>
            <w:tcMar>
              <w:top w:w="0" w:type="dxa"/>
              <w:left w:w="108" w:type="dxa"/>
              <w:bottom w:w="0" w:type="dxa"/>
              <w:right w:w="108" w:type="dxa"/>
            </w:tcMar>
            <w:vAlign w:val="bottom"/>
          </w:tcPr>
          <w:p w14:paraId="43595BC0"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56219E2E"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1" w:type="dxa"/>
            <w:shd w:val="clear" w:color="auto" w:fill="auto"/>
            <w:noWrap/>
            <w:tcMar>
              <w:top w:w="0" w:type="dxa"/>
              <w:left w:w="108" w:type="dxa"/>
              <w:bottom w:w="0" w:type="dxa"/>
              <w:right w:w="108" w:type="dxa"/>
            </w:tcMar>
            <w:vAlign w:val="bottom"/>
          </w:tcPr>
          <w:p w14:paraId="62BE24D9"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5" w:type="dxa"/>
            <w:shd w:val="clear" w:color="auto" w:fill="auto"/>
            <w:noWrap/>
            <w:tcMar>
              <w:top w:w="0" w:type="dxa"/>
              <w:left w:w="108" w:type="dxa"/>
              <w:bottom w:w="0" w:type="dxa"/>
              <w:right w:w="108" w:type="dxa"/>
            </w:tcMar>
            <w:vAlign w:val="bottom"/>
          </w:tcPr>
          <w:p w14:paraId="33988661"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960" w:type="dxa"/>
            <w:shd w:val="clear" w:color="auto" w:fill="auto"/>
            <w:noWrap/>
            <w:tcMar>
              <w:top w:w="0" w:type="dxa"/>
              <w:left w:w="108" w:type="dxa"/>
              <w:bottom w:w="0" w:type="dxa"/>
              <w:right w:w="108" w:type="dxa"/>
            </w:tcMar>
            <w:vAlign w:val="bottom"/>
          </w:tcPr>
          <w:p w14:paraId="7D680024"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r>
      <w:tr w:rsidR="00B45A7E" w:rsidRPr="00B45A7E" w14:paraId="6E73ACEC" w14:textId="77777777" w:rsidTr="000F4DEE">
        <w:trPr>
          <w:trHeight w:val="288"/>
        </w:trPr>
        <w:tc>
          <w:tcPr>
            <w:tcW w:w="1905"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68E83E49"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 </w:t>
            </w:r>
          </w:p>
        </w:tc>
        <w:tc>
          <w:tcPr>
            <w:tcW w:w="1069"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30AA632B"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Coefficients</w:t>
            </w:r>
          </w:p>
        </w:tc>
        <w:tc>
          <w:tcPr>
            <w:tcW w:w="1341"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13AB2AA3"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Standard Error</w:t>
            </w:r>
          </w:p>
        </w:tc>
        <w:tc>
          <w:tcPr>
            <w:tcW w:w="1053"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288F63AB"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t Stat</w:t>
            </w:r>
          </w:p>
        </w:tc>
        <w:tc>
          <w:tcPr>
            <w:tcW w:w="1053"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1FEF504B"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P-value</w:t>
            </w:r>
          </w:p>
        </w:tc>
        <w:tc>
          <w:tcPr>
            <w:tcW w:w="1240"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3AE8176D"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Lower 95%</w:t>
            </w:r>
          </w:p>
        </w:tc>
        <w:tc>
          <w:tcPr>
            <w:tcW w:w="1053"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74D783B1"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Upper 95%</w:t>
            </w:r>
          </w:p>
        </w:tc>
        <w:tc>
          <w:tcPr>
            <w:tcW w:w="1171"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0AE40801"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Lower 95.0%</w:t>
            </w:r>
          </w:p>
        </w:tc>
        <w:tc>
          <w:tcPr>
            <w:tcW w:w="1175"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6913B4A6"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Upper 95.0%</w:t>
            </w:r>
          </w:p>
        </w:tc>
        <w:tc>
          <w:tcPr>
            <w:tcW w:w="960" w:type="dxa"/>
            <w:shd w:val="clear" w:color="auto" w:fill="auto"/>
            <w:noWrap/>
            <w:tcMar>
              <w:top w:w="0" w:type="dxa"/>
              <w:left w:w="108" w:type="dxa"/>
              <w:bottom w:w="0" w:type="dxa"/>
              <w:right w:w="108" w:type="dxa"/>
            </w:tcMar>
            <w:vAlign w:val="bottom"/>
          </w:tcPr>
          <w:p w14:paraId="34063D8A" w14:textId="77777777" w:rsidR="00B45A7E" w:rsidRPr="00B45A7E" w:rsidRDefault="00B45A7E" w:rsidP="00B45A7E">
            <w:pPr>
              <w:autoSpaceDN w:val="0"/>
              <w:spacing w:after="0" w:line="360" w:lineRule="auto"/>
              <w:jc w:val="center"/>
              <w:rPr>
                <w:rFonts w:ascii="Calibri" w:eastAsia="Times New Roman" w:hAnsi="Calibri" w:cs="Calibri"/>
                <w:i/>
                <w:iCs/>
                <w:color w:val="000000"/>
                <w:lang w:eastAsia="en-GB"/>
              </w:rPr>
            </w:pPr>
          </w:p>
        </w:tc>
      </w:tr>
      <w:tr w:rsidR="00B45A7E" w:rsidRPr="00B45A7E" w14:paraId="7DABAB34" w14:textId="77777777" w:rsidTr="000F4DEE">
        <w:trPr>
          <w:trHeight w:val="288"/>
        </w:trPr>
        <w:tc>
          <w:tcPr>
            <w:tcW w:w="1905" w:type="dxa"/>
            <w:shd w:val="clear" w:color="auto" w:fill="auto"/>
            <w:noWrap/>
            <w:tcMar>
              <w:top w:w="0" w:type="dxa"/>
              <w:left w:w="108" w:type="dxa"/>
              <w:bottom w:w="0" w:type="dxa"/>
              <w:right w:w="108" w:type="dxa"/>
            </w:tcMar>
            <w:vAlign w:val="bottom"/>
          </w:tcPr>
          <w:p w14:paraId="66BDD91C" w14:textId="77777777" w:rsidR="00B45A7E" w:rsidRPr="00B45A7E" w:rsidRDefault="00B45A7E" w:rsidP="00B45A7E">
            <w:pPr>
              <w:autoSpaceDN w:val="0"/>
              <w:spacing w:after="0" w:line="36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Intercept</w:t>
            </w:r>
          </w:p>
        </w:tc>
        <w:tc>
          <w:tcPr>
            <w:tcW w:w="1069" w:type="dxa"/>
            <w:shd w:val="clear" w:color="auto" w:fill="auto"/>
            <w:noWrap/>
            <w:tcMar>
              <w:top w:w="0" w:type="dxa"/>
              <w:left w:w="108" w:type="dxa"/>
              <w:bottom w:w="0" w:type="dxa"/>
              <w:right w:w="108" w:type="dxa"/>
            </w:tcMar>
            <w:vAlign w:val="bottom"/>
          </w:tcPr>
          <w:p w14:paraId="1C3EFF49"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67.132</w:t>
            </w:r>
          </w:p>
        </w:tc>
        <w:tc>
          <w:tcPr>
            <w:tcW w:w="1341" w:type="dxa"/>
            <w:shd w:val="clear" w:color="auto" w:fill="auto"/>
            <w:noWrap/>
            <w:tcMar>
              <w:top w:w="0" w:type="dxa"/>
              <w:left w:w="108" w:type="dxa"/>
              <w:bottom w:w="0" w:type="dxa"/>
              <w:right w:w="108" w:type="dxa"/>
            </w:tcMar>
            <w:vAlign w:val="bottom"/>
          </w:tcPr>
          <w:p w14:paraId="37D44D84"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20.73227</w:t>
            </w:r>
          </w:p>
        </w:tc>
        <w:tc>
          <w:tcPr>
            <w:tcW w:w="1053" w:type="dxa"/>
            <w:shd w:val="clear" w:color="auto" w:fill="auto"/>
            <w:noWrap/>
            <w:tcMar>
              <w:top w:w="0" w:type="dxa"/>
              <w:left w:w="108" w:type="dxa"/>
              <w:bottom w:w="0" w:type="dxa"/>
              <w:right w:w="108" w:type="dxa"/>
            </w:tcMar>
            <w:vAlign w:val="bottom"/>
          </w:tcPr>
          <w:p w14:paraId="66AE8B0E"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3.238044</w:t>
            </w:r>
          </w:p>
        </w:tc>
        <w:tc>
          <w:tcPr>
            <w:tcW w:w="1053" w:type="dxa"/>
            <w:shd w:val="clear" w:color="auto" w:fill="auto"/>
            <w:noWrap/>
            <w:tcMar>
              <w:top w:w="0" w:type="dxa"/>
              <w:left w:w="108" w:type="dxa"/>
              <w:bottom w:w="0" w:type="dxa"/>
              <w:right w:w="108" w:type="dxa"/>
            </w:tcMar>
            <w:vAlign w:val="bottom"/>
          </w:tcPr>
          <w:p w14:paraId="51198A93"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0.002322</w:t>
            </w:r>
          </w:p>
        </w:tc>
        <w:tc>
          <w:tcPr>
            <w:tcW w:w="1240" w:type="dxa"/>
            <w:shd w:val="clear" w:color="auto" w:fill="auto"/>
            <w:noWrap/>
            <w:tcMar>
              <w:top w:w="0" w:type="dxa"/>
              <w:left w:w="108" w:type="dxa"/>
              <w:bottom w:w="0" w:type="dxa"/>
              <w:right w:w="108" w:type="dxa"/>
            </w:tcMar>
            <w:vAlign w:val="bottom"/>
          </w:tcPr>
          <w:p w14:paraId="5BE61838"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25.32139</w:t>
            </w:r>
          </w:p>
        </w:tc>
        <w:tc>
          <w:tcPr>
            <w:tcW w:w="1053" w:type="dxa"/>
            <w:shd w:val="clear" w:color="auto" w:fill="auto"/>
            <w:noWrap/>
            <w:tcMar>
              <w:top w:w="0" w:type="dxa"/>
              <w:left w:w="108" w:type="dxa"/>
              <w:bottom w:w="0" w:type="dxa"/>
              <w:right w:w="108" w:type="dxa"/>
            </w:tcMar>
            <w:vAlign w:val="bottom"/>
          </w:tcPr>
          <w:p w14:paraId="253C0EFC"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108.9426</w:t>
            </w:r>
          </w:p>
        </w:tc>
        <w:tc>
          <w:tcPr>
            <w:tcW w:w="1171" w:type="dxa"/>
            <w:shd w:val="clear" w:color="auto" w:fill="auto"/>
            <w:noWrap/>
            <w:tcMar>
              <w:top w:w="0" w:type="dxa"/>
              <w:left w:w="108" w:type="dxa"/>
              <w:bottom w:w="0" w:type="dxa"/>
              <w:right w:w="108" w:type="dxa"/>
            </w:tcMar>
            <w:vAlign w:val="bottom"/>
          </w:tcPr>
          <w:p w14:paraId="0C17AFF1"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25.32139</w:t>
            </w:r>
          </w:p>
        </w:tc>
        <w:tc>
          <w:tcPr>
            <w:tcW w:w="1175" w:type="dxa"/>
            <w:shd w:val="clear" w:color="auto" w:fill="auto"/>
            <w:noWrap/>
            <w:tcMar>
              <w:top w:w="0" w:type="dxa"/>
              <w:left w:w="108" w:type="dxa"/>
              <w:bottom w:w="0" w:type="dxa"/>
              <w:right w:w="108" w:type="dxa"/>
            </w:tcMar>
            <w:vAlign w:val="bottom"/>
          </w:tcPr>
          <w:p w14:paraId="03C57497"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108.9426</w:t>
            </w:r>
          </w:p>
        </w:tc>
        <w:tc>
          <w:tcPr>
            <w:tcW w:w="960" w:type="dxa"/>
            <w:shd w:val="clear" w:color="auto" w:fill="auto"/>
            <w:noWrap/>
            <w:tcMar>
              <w:top w:w="0" w:type="dxa"/>
              <w:left w:w="108" w:type="dxa"/>
              <w:bottom w:w="0" w:type="dxa"/>
              <w:right w:w="108" w:type="dxa"/>
            </w:tcMar>
            <w:vAlign w:val="bottom"/>
          </w:tcPr>
          <w:p w14:paraId="491675A2"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p>
        </w:tc>
      </w:tr>
      <w:tr w:rsidR="00B45A7E" w:rsidRPr="00B45A7E" w14:paraId="550CE871" w14:textId="77777777" w:rsidTr="000F4DEE">
        <w:trPr>
          <w:trHeight w:val="300"/>
        </w:trPr>
        <w:tc>
          <w:tcPr>
            <w:tcW w:w="1905" w:type="dxa"/>
            <w:tcBorders>
              <w:bottom w:val="single" w:sz="8" w:space="0" w:color="000000"/>
            </w:tcBorders>
            <w:shd w:val="clear" w:color="auto" w:fill="auto"/>
            <w:noWrap/>
            <w:tcMar>
              <w:top w:w="0" w:type="dxa"/>
              <w:left w:w="108" w:type="dxa"/>
              <w:bottom w:w="0" w:type="dxa"/>
              <w:right w:w="108" w:type="dxa"/>
            </w:tcMar>
            <w:vAlign w:val="bottom"/>
          </w:tcPr>
          <w:p w14:paraId="3DD3E48C" w14:textId="77777777" w:rsidR="00B45A7E" w:rsidRPr="00B45A7E" w:rsidRDefault="00B45A7E" w:rsidP="00B45A7E">
            <w:pPr>
              <w:autoSpaceDN w:val="0"/>
              <w:spacing w:after="0" w:line="36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ROA</w:t>
            </w:r>
          </w:p>
        </w:tc>
        <w:tc>
          <w:tcPr>
            <w:tcW w:w="1069" w:type="dxa"/>
            <w:tcBorders>
              <w:bottom w:val="single" w:sz="8" w:space="0" w:color="000000"/>
            </w:tcBorders>
            <w:shd w:val="clear" w:color="auto" w:fill="auto"/>
            <w:noWrap/>
            <w:tcMar>
              <w:top w:w="0" w:type="dxa"/>
              <w:left w:w="108" w:type="dxa"/>
              <w:bottom w:w="0" w:type="dxa"/>
              <w:right w:w="108" w:type="dxa"/>
            </w:tcMar>
            <w:vAlign w:val="bottom"/>
          </w:tcPr>
          <w:p w14:paraId="04F3B60A"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-6.447766</w:t>
            </w:r>
          </w:p>
        </w:tc>
        <w:tc>
          <w:tcPr>
            <w:tcW w:w="1341" w:type="dxa"/>
            <w:tcBorders>
              <w:bottom w:val="single" w:sz="8" w:space="0" w:color="000000"/>
            </w:tcBorders>
            <w:shd w:val="clear" w:color="auto" w:fill="auto"/>
            <w:noWrap/>
            <w:tcMar>
              <w:top w:w="0" w:type="dxa"/>
              <w:left w:w="108" w:type="dxa"/>
              <w:bottom w:w="0" w:type="dxa"/>
              <w:right w:w="108" w:type="dxa"/>
            </w:tcMar>
            <w:vAlign w:val="bottom"/>
          </w:tcPr>
          <w:p w14:paraId="149B55AF"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3.230138</w:t>
            </w:r>
          </w:p>
        </w:tc>
        <w:tc>
          <w:tcPr>
            <w:tcW w:w="1053" w:type="dxa"/>
            <w:tcBorders>
              <w:bottom w:val="single" w:sz="8" w:space="0" w:color="000000"/>
            </w:tcBorders>
            <w:shd w:val="clear" w:color="auto" w:fill="auto"/>
            <w:noWrap/>
            <w:tcMar>
              <w:top w:w="0" w:type="dxa"/>
              <w:left w:w="108" w:type="dxa"/>
              <w:bottom w:w="0" w:type="dxa"/>
              <w:right w:w="108" w:type="dxa"/>
            </w:tcMar>
            <w:vAlign w:val="bottom"/>
          </w:tcPr>
          <w:p w14:paraId="2632C8F5"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w:t>
            </w:r>
            <w:r w:rsidRPr="00B45A7E">
              <w:rPr>
                <w:rFonts w:ascii="Calibri" w:eastAsia="Times New Roman" w:hAnsi="Calibri" w:cs="Calibri"/>
                <w:color w:val="000000"/>
                <w:lang w:eastAsia="en-GB"/>
              </w:rPr>
              <w:lastRenderedPageBreak/>
              <w:t>1.996127</w:t>
            </w:r>
          </w:p>
        </w:tc>
        <w:tc>
          <w:tcPr>
            <w:tcW w:w="1053" w:type="dxa"/>
            <w:tcBorders>
              <w:bottom w:val="single" w:sz="8" w:space="0" w:color="000000"/>
            </w:tcBorders>
            <w:shd w:val="clear" w:color="auto" w:fill="auto"/>
            <w:noWrap/>
            <w:tcMar>
              <w:top w:w="0" w:type="dxa"/>
              <w:left w:w="108" w:type="dxa"/>
              <w:bottom w:w="0" w:type="dxa"/>
              <w:right w:w="108" w:type="dxa"/>
            </w:tcMar>
            <w:vAlign w:val="bottom"/>
          </w:tcPr>
          <w:p w14:paraId="05542331"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lastRenderedPageBreak/>
              <w:t>0.052278</w:t>
            </w:r>
          </w:p>
        </w:tc>
        <w:tc>
          <w:tcPr>
            <w:tcW w:w="1240" w:type="dxa"/>
            <w:tcBorders>
              <w:bottom w:val="single" w:sz="8" w:space="0" w:color="000000"/>
            </w:tcBorders>
            <w:shd w:val="clear" w:color="auto" w:fill="auto"/>
            <w:noWrap/>
            <w:tcMar>
              <w:top w:w="0" w:type="dxa"/>
              <w:left w:w="108" w:type="dxa"/>
              <w:bottom w:w="0" w:type="dxa"/>
              <w:right w:w="108" w:type="dxa"/>
            </w:tcMar>
            <w:vAlign w:val="bottom"/>
          </w:tcPr>
          <w:p w14:paraId="07D6CD85"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-0.06643</w:t>
            </w:r>
          </w:p>
        </w:tc>
        <w:tc>
          <w:tcPr>
            <w:tcW w:w="1053" w:type="dxa"/>
            <w:tcBorders>
              <w:bottom w:val="single" w:sz="8" w:space="0" w:color="000000"/>
            </w:tcBorders>
            <w:shd w:val="clear" w:color="auto" w:fill="auto"/>
            <w:noWrap/>
            <w:tcMar>
              <w:top w:w="0" w:type="dxa"/>
              <w:left w:w="108" w:type="dxa"/>
              <w:bottom w:w="0" w:type="dxa"/>
              <w:right w:w="108" w:type="dxa"/>
            </w:tcMar>
            <w:vAlign w:val="bottom"/>
          </w:tcPr>
          <w:p w14:paraId="56971C11"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12.96196</w:t>
            </w:r>
          </w:p>
        </w:tc>
        <w:tc>
          <w:tcPr>
            <w:tcW w:w="1171" w:type="dxa"/>
            <w:tcBorders>
              <w:bottom w:val="single" w:sz="8" w:space="0" w:color="000000"/>
            </w:tcBorders>
            <w:shd w:val="clear" w:color="auto" w:fill="auto"/>
            <w:noWrap/>
            <w:tcMar>
              <w:top w:w="0" w:type="dxa"/>
              <w:left w:w="108" w:type="dxa"/>
              <w:bottom w:w="0" w:type="dxa"/>
              <w:right w:w="108" w:type="dxa"/>
            </w:tcMar>
            <w:vAlign w:val="bottom"/>
          </w:tcPr>
          <w:p w14:paraId="7E1C8D37"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-0.06643</w:t>
            </w:r>
          </w:p>
        </w:tc>
        <w:tc>
          <w:tcPr>
            <w:tcW w:w="1175" w:type="dxa"/>
            <w:tcBorders>
              <w:bottom w:val="single" w:sz="8" w:space="0" w:color="000000"/>
            </w:tcBorders>
            <w:shd w:val="clear" w:color="auto" w:fill="auto"/>
            <w:noWrap/>
            <w:tcMar>
              <w:top w:w="0" w:type="dxa"/>
              <w:left w:w="108" w:type="dxa"/>
              <w:bottom w:w="0" w:type="dxa"/>
              <w:right w:w="108" w:type="dxa"/>
            </w:tcMar>
            <w:vAlign w:val="bottom"/>
          </w:tcPr>
          <w:p w14:paraId="28627D67"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12.96196</w:t>
            </w:r>
          </w:p>
        </w:tc>
        <w:tc>
          <w:tcPr>
            <w:tcW w:w="960" w:type="dxa"/>
            <w:shd w:val="clear" w:color="auto" w:fill="auto"/>
            <w:noWrap/>
            <w:tcMar>
              <w:top w:w="0" w:type="dxa"/>
              <w:left w:w="108" w:type="dxa"/>
              <w:bottom w:w="0" w:type="dxa"/>
              <w:right w:w="108" w:type="dxa"/>
            </w:tcMar>
            <w:vAlign w:val="bottom"/>
          </w:tcPr>
          <w:p w14:paraId="6571AD29" w14:textId="77777777" w:rsidR="00B45A7E" w:rsidRPr="00B45A7E" w:rsidRDefault="00B45A7E" w:rsidP="00B45A7E">
            <w:pPr>
              <w:autoSpaceDN w:val="0"/>
              <w:spacing w:after="0" w:line="360" w:lineRule="auto"/>
              <w:jc w:val="right"/>
              <w:rPr>
                <w:rFonts w:ascii="Calibri" w:eastAsia="Times New Roman" w:hAnsi="Calibri" w:cs="Calibri"/>
                <w:color w:val="000000"/>
                <w:lang w:eastAsia="en-GB"/>
              </w:rPr>
            </w:pPr>
          </w:p>
        </w:tc>
      </w:tr>
      <w:tr w:rsidR="00B45A7E" w:rsidRPr="00B45A7E" w14:paraId="0D9DE5B4" w14:textId="77777777" w:rsidTr="000F4DEE">
        <w:trPr>
          <w:trHeight w:val="288"/>
        </w:trPr>
        <w:tc>
          <w:tcPr>
            <w:tcW w:w="1905" w:type="dxa"/>
            <w:shd w:val="clear" w:color="auto" w:fill="auto"/>
            <w:noWrap/>
            <w:tcMar>
              <w:top w:w="0" w:type="dxa"/>
              <w:left w:w="108" w:type="dxa"/>
              <w:bottom w:w="0" w:type="dxa"/>
              <w:right w:w="108" w:type="dxa"/>
            </w:tcMar>
            <w:vAlign w:val="bottom"/>
          </w:tcPr>
          <w:p w14:paraId="6B3E1C20"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69" w:type="dxa"/>
            <w:shd w:val="clear" w:color="auto" w:fill="auto"/>
            <w:noWrap/>
            <w:tcMar>
              <w:top w:w="0" w:type="dxa"/>
              <w:left w:w="108" w:type="dxa"/>
              <w:bottom w:w="0" w:type="dxa"/>
              <w:right w:w="108" w:type="dxa"/>
            </w:tcMar>
            <w:vAlign w:val="bottom"/>
          </w:tcPr>
          <w:p w14:paraId="48C9F91A"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341" w:type="dxa"/>
            <w:shd w:val="clear" w:color="auto" w:fill="auto"/>
            <w:noWrap/>
            <w:tcMar>
              <w:top w:w="0" w:type="dxa"/>
              <w:left w:w="108" w:type="dxa"/>
              <w:bottom w:w="0" w:type="dxa"/>
              <w:right w:w="108" w:type="dxa"/>
            </w:tcMar>
            <w:vAlign w:val="bottom"/>
          </w:tcPr>
          <w:p w14:paraId="07662F7E"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7638AE77"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778A062F"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240" w:type="dxa"/>
            <w:shd w:val="clear" w:color="auto" w:fill="auto"/>
            <w:noWrap/>
            <w:tcMar>
              <w:top w:w="0" w:type="dxa"/>
              <w:left w:w="108" w:type="dxa"/>
              <w:bottom w:w="0" w:type="dxa"/>
              <w:right w:w="108" w:type="dxa"/>
            </w:tcMar>
            <w:vAlign w:val="bottom"/>
          </w:tcPr>
          <w:p w14:paraId="051C3C21"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273B65A1"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1" w:type="dxa"/>
            <w:shd w:val="clear" w:color="auto" w:fill="auto"/>
            <w:noWrap/>
            <w:tcMar>
              <w:top w:w="0" w:type="dxa"/>
              <w:left w:w="108" w:type="dxa"/>
              <w:bottom w:w="0" w:type="dxa"/>
              <w:right w:w="108" w:type="dxa"/>
            </w:tcMar>
            <w:vAlign w:val="bottom"/>
          </w:tcPr>
          <w:p w14:paraId="2CB68856"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5" w:type="dxa"/>
            <w:shd w:val="clear" w:color="auto" w:fill="auto"/>
            <w:noWrap/>
            <w:tcMar>
              <w:top w:w="0" w:type="dxa"/>
              <w:left w:w="108" w:type="dxa"/>
              <w:bottom w:w="0" w:type="dxa"/>
              <w:right w:w="108" w:type="dxa"/>
            </w:tcMar>
            <w:vAlign w:val="bottom"/>
          </w:tcPr>
          <w:p w14:paraId="71992394"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960" w:type="dxa"/>
            <w:shd w:val="clear" w:color="auto" w:fill="auto"/>
            <w:noWrap/>
            <w:tcMar>
              <w:top w:w="0" w:type="dxa"/>
              <w:left w:w="108" w:type="dxa"/>
              <w:bottom w:w="0" w:type="dxa"/>
              <w:right w:w="108" w:type="dxa"/>
            </w:tcMar>
            <w:vAlign w:val="bottom"/>
          </w:tcPr>
          <w:p w14:paraId="1AF6EAE4"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r>
      <w:tr w:rsidR="00B45A7E" w:rsidRPr="00B45A7E" w14:paraId="40144557" w14:textId="77777777" w:rsidTr="000F4DEE">
        <w:trPr>
          <w:trHeight w:val="288"/>
        </w:trPr>
        <w:tc>
          <w:tcPr>
            <w:tcW w:w="1905" w:type="dxa"/>
            <w:shd w:val="clear" w:color="auto" w:fill="auto"/>
            <w:noWrap/>
            <w:tcMar>
              <w:top w:w="0" w:type="dxa"/>
              <w:left w:w="108" w:type="dxa"/>
              <w:bottom w:w="0" w:type="dxa"/>
              <w:right w:w="108" w:type="dxa"/>
            </w:tcMar>
            <w:vAlign w:val="bottom"/>
          </w:tcPr>
          <w:p w14:paraId="7D81D8B1"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69" w:type="dxa"/>
            <w:shd w:val="clear" w:color="auto" w:fill="auto"/>
            <w:noWrap/>
            <w:tcMar>
              <w:top w:w="0" w:type="dxa"/>
              <w:left w:w="108" w:type="dxa"/>
              <w:bottom w:w="0" w:type="dxa"/>
              <w:right w:w="108" w:type="dxa"/>
            </w:tcMar>
            <w:vAlign w:val="bottom"/>
          </w:tcPr>
          <w:p w14:paraId="7963083E"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341" w:type="dxa"/>
            <w:shd w:val="clear" w:color="auto" w:fill="auto"/>
            <w:noWrap/>
            <w:tcMar>
              <w:top w:w="0" w:type="dxa"/>
              <w:left w:w="108" w:type="dxa"/>
              <w:bottom w:w="0" w:type="dxa"/>
              <w:right w:w="108" w:type="dxa"/>
            </w:tcMar>
            <w:vAlign w:val="bottom"/>
          </w:tcPr>
          <w:p w14:paraId="67401BCC"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217742E5"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774E003D"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240" w:type="dxa"/>
            <w:shd w:val="clear" w:color="auto" w:fill="auto"/>
            <w:noWrap/>
            <w:tcMar>
              <w:top w:w="0" w:type="dxa"/>
              <w:left w:w="108" w:type="dxa"/>
              <w:bottom w:w="0" w:type="dxa"/>
              <w:right w:w="108" w:type="dxa"/>
            </w:tcMar>
            <w:vAlign w:val="bottom"/>
          </w:tcPr>
          <w:p w14:paraId="066C1515"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7B716FE9"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1" w:type="dxa"/>
            <w:shd w:val="clear" w:color="auto" w:fill="auto"/>
            <w:noWrap/>
            <w:tcMar>
              <w:top w:w="0" w:type="dxa"/>
              <w:left w:w="108" w:type="dxa"/>
              <w:bottom w:w="0" w:type="dxa"/>
              <w:right w:w="108" w:type="dxa"/>
            </w:tcMar>
            <w:vAlign w:val="bottom"/>
          </w:tcPr>
          <w:p w14:paraId="49DF4112"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1175" w:type="dxa"/>
            <w:shd w:val="clear" w:color="auto" w:fill="auto"/>
            <w:noWrap/>
            <w:tcMar>
              <w:top w:w="0" w:type="dxa"/>
              <w:left w:w="108" w:type="dxa"/>
              <w:bottom w:w="0" w:type="dxa"/>
              <w:right w:w="108" w:type="dxa"/>
            </w:tcMar>
            <w:vAlign w:val="bottom"/>
          </w:tcPr>
          <w:p w14:paraId="14D01A18"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c>
          <w:tcPr>
            <w:tcW w:w="960" w:type="dxa"/>
            <w:shd w:val="clear" w:color="auto" w:fill="auto"/>
            <w:noWrap/>
            <w:tcMar>
              <w:top w:w="0" w:type="dxa"/>
              <w:left w:w="108" w:type="dxa"/>
              <w:bottom w:w="0" w:type="dxa"/>
              <w:right w:w="108" w:type="dxa"/>
            </w:tcMar>
            <w:vAlign w:val="bottom"/>
          </w:tcPr>
          <w:p w14:paraId="0E85DA4C" w14:textId="77777777" w:rsidR="00B45A7E" w:rsidRPr="00B45A7E" w:rsidRDefault="00B45A7E" w:rsidP="00B45A7E">
            <w:pPr>
              <w:autoSpaceDN w:val="0"/>
              <w:spacing w:after="0" w:line="360" w:lineRule="auto"/>
              <w:rPr>
                <w:rFonts w:ascii="Times New Roman" w:eastAsia="Times New Roman" w:hAnsi="Times New Roman" w:cs="Times New Roman"/>
                <w:sz w:val="20"/>
                <w:szCs w:val="20"/>
                <w:lang w:eastAsia="en-GB"/>
              </w:rPr>
            </w:pPr>
          </w:p>
        </w:tc>
      </w:tr>
    </w:tbl>
    <w:p w14:paraId="64B4E92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Correlation coefficient between gearing that’s total leverage and profitability. </w:t>
      </w:r>
    </w:p>
    <w:tbl>
      <w:tblPr>
        <w:tblW w:w="10008" w:type="dxa"/>
        <w:tblInd w:w="7" w:type="dxa"/>
        <w:tblCellMar>
          <w:left w:w="10" w:type="dxa"/>
          <w:right w:w="10" w:type="dxa"/>
        </w:tblCellMar>
        <w:tblLook w:val="0000" w:firstRow="0" w:lastRow="0" w:firstColumn="0" w:lastColumn="0" w:noHBand="0" w:noVBand="0"/>
      </w:tblPr>
      <w:tblGrid>
        <w:gridCol w:w="5208"/>
        <w:gridCol w:w="4800"/>
      </w:tblGrid>
      <w:tr w:rsidR="00B45A7E" w:rsidRPr="00B45A7E" w14:paraId="0CA1C336" w14:textId="77777777" w:rsidTr="000F4DEE">
        <w:trPr>
          <w:trHeight w:val="444"/>
        </w:trPr>
        <w:tc>
          <w:tcPr>
            <w:tcW w:w="5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07E9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tc>
        <w:tc>
          <w:tcPr>
            <w:tcW w:w="4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62EE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Profitability </w:t>
            </w:r>
          </w:p>
        </w:tc>
      </w:tr>
      <w:tr w:rsidR="00B45A7E" w:rsidRPr="00B45A7E" w14:paraId="4618300E" w14:textId="77777777" w:rsidTr="000F4DEE">
        <w:trPr>
          <w:trHeight w:val="720"/>
        </w:trPr>
        <w:tc>
          <w:tcPr>
            <w:tcW w:w="5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AB50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Gearing (total leverage)</w:t>
            </w:r>
          </w:p>
        </w:tc>
        <w:tc>
          <w:tcPr>
            <w:tcW w:w="4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083A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-6.447766</w:t>
            </w:r>
          </w:p>
        </w:tc>
      </w:tr>
    </w:tbl>
    <w:p w14:paraId="28F8695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5CEF24A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The profitability of the company when consider it has a negative but not significant regression of the coefficient on the total leverage with 0.052278 as the significant level and -1.996127 has the t-values. Hence this state that the profitability variables is not proper to gearing ratios and </w:t>
      </w:r>
      <w:proofErr w:type="gramStart"/>
      <w:r w:rsidRPr="00B45A7E">
        <w:rPr>
          <w:rFonts w:ascii="Times New Roman" w:eastAsia="Calibri" w:hAnsi="Times New Roman" w:cs="Times New Roman"/>
          <w:sz w:val="24"/>
          <w:szCs w:val="24"/>
        </w:rPr>
        <w:t>can’t</w:t>
      </w:r>
      <w:proofErr w:type="gramEnd"/>
      <w:r w:rsidRPr="00B45A7E">
        <w:rPr>
          <w:rFonts w:ascii="Times New Roman" w:eastAsia="Calibri" w:hAnsi="Times New Roman" w:cs="Times New Roman"/>
          <w:sz w:val="24"/>
          <w:szCs w:val="24"/>
        </w:rPr>
        <w:t xml:space="preserve"> be explanatory variables. This is basically the evidence that the company that have high profitability ratio use less total leverage ratio than the companies with low profitability ratio. And hence comparing the result with the theories undertaken during this research the result is like the packing order theory and unlike to trade-off theory. Hence the company that generates more profit have more internal fund in the company. According to the theories it says that financing choice are basically based on the pecking order theory by Myers and </w:t>
      </w:r>
      <w:proofErr w:type="spellStart"/>
      <w:r w:rsidRPr="00B45A7E">
        <w:rPr>
          <w:rFonts w:ascii="Times New Roman" w:eastAsia="Calibri" w:hAnsi="Times New Roman" w:cs="Times New Roman"/>
          <w:sz w:val="24"/>
          <w:szCs w:val="24"/>
        </w:rPr>
        <w:t>Majluf</w:t>
      </w:r>
      <w:proofErr w:type="spellEnd"/>
      <w:r w:rsidRPr="00B45A7E">
        <w:rPr>
          <w:rFonts w:ascii="Times New Roman" w:eastAsia="Calibri" w:hAnsi="Times New Roman" w:cs="Times New Roman"/>
          <w:sz w:val="24"/>
          <w:szCs w:val="24"/>
        </w:rPr>
        <w:t xml:space="preserve"> (1984). Therefore, the company always decide </w:t>
      </w:r>
      <w:proofErr w:type="spellStart"/>
      <w:r w:rsidRPr="00B45A7E">
        <w:rPr>
          <w:rFonts w:ascii="Times New Roman" w:eastAsia="Calibri" w:hAnsi="Times New Roman" w:cs="Times New Roman"/>
          <w:sz w:val="24"/>
          <w:szCs w:val="24"/>
        </w:rPr>
        <w:t>tp</w:t>
      </w:r>
      <w:proofErr w:type="spellEnd"/>
      <w:r w:rsidRPr="00B45A7E">
        <w:rPr>
          <w:rFonts w:ascii="Times New Roman" w:eastAsia="Calibri" w:hAnsi="Times New Roman" w:cs="Times New Roman"/>
          <w:sz w:val="24"/>
          <w:szCs w:val="24"/>
        </w:rPr>
        <w:t xml:space="preserve"> use internal funds rather than using external funds of the company. And when we talk about external funds the company decide to use debt finance as the hybrid securities and then at final level company uses its equity finance (Brealey and Myers, 1991). Basically, the decision of financing is based on the cost of equity which is been issued which is also related to the information of asymmetric or transaction cost. There was </w:t>
      </w:r>
      <w:proofErr w:type="spellStart"/>
      <w:proofErr w:type="gramStart"/>
      <w:r w:rsidRPr="00B45A7E">
        <w:rPr>
          <w:rFonts w:ascii="Times New Roman" w:eastAsia="Calibri" w:hAnsi="Times New Roman" w:cs="Times New Roman"/>
          <w:sz w:val="24"/>
          <w:szCs w:val="24"/>
        </w:rPr>
        <w:t>a</w:t>
      </w:r>
      <w:proofErr w:type="spellEnd"/>
      <w:proofErr w:type="gramEnd"/>
      <w:r w:rsidRPr="00B45A7E">
        <w:rPr>
          <w:rFonts w:ascii="Times New Roman" w:eastAsia="Calibri" w:hAnsi="Times New Roman" w:cs="Times New Roman"/>
          <w:sz w:val="24"/>
          <w:szCs w:val="24"/>
        </w:rPr>
        <w:t xml:space="preserve"> empirical research on relationship between profitability and leverage done by </w:t>
      </w:r>
      <w:proofErr w:type="spellStart"/>
      <w:r w:rsidRPr="00B45A7E">
        <w:rPr>
          <w:rFonts w:ascii="Times New Roman" w:eastAsia="Calibri" w:hAnsi="Times New Roman" w:cs="Times New Roman"/>
          <w:sz w:val="24"/>
          <w:szCs w:val="24"/>
        </w:rPr>
        <w:t>Rajan</w:t>
      </w:r>
      <w:proofErr w:type="spellEnd"/>
      <w:r w:rsidRPr="00B45A7E">
        <w:rPr>
          <w:rFonts w:ascii="Times New Roman" w:eastAsia="Calibri" w:hAnsi="Times New Roman" w:cs="Times New Roman"/>
          <w:sz w:val="24"/>
          <w:szCs w:val="24"/>
        </w:rPr>
        <w:t xml:space="preserve"> and Zingales (1995). Booth et al. 2001 and Harris and </w:t>
      </w:r>
      <w:proofErr w:type="spellStart"/>
      <w:r w:rsidRPr="00B45A7E">
        <w:rPr>
          <w:rFonts w:ascii="Times New Roman" w:eastAsia="Calibri" w:hAnsi="Times New Roman" w:cs="Times New Roman"/>
          <w:sz w:val="24"/>
          <w:szCs w:val="24"/>
        </w:rPr>
        <w:t>Raviv</w:t>
      </w:r>
      <w:proofErr w:type="spellEnd"/>
      <w:r w:rsidRPr="00B45A7E">
        <w:rPr>
          <w:rFonts w:ascii="Times New Roman" w:eastAsia="Calibri" w:hAnsi="Times New Roman" w:cs="Times New Roman"/>
          <w:sz w:val="24"/>
          <w:szCs w:val="24"/>
        </w:rPr>
        <w:t xml:space="preserve">. Hence, they were the one to find the negative relation between profitability and leverage. They also said that the level of gearing is negatively related to profitability of the UK companies. This result </w:t>
      </w:r>
      <w:proofErr w:type="spellStart"/>
      <w:r w:rsidRPr="00B45A7E">
        <w:rPr>
          <w:rFonts w:ascii="Times New Roman" w:eastAsia="Calibri" w:hAnsi="Times New Roman" w:cs="Times New Roman"/>
          <w:sz w:val="24"/>
          <w:szCs w:val="24"/>
        </w:rPr>
        <w:t>lso</w:t>
      </w:r>
      <w:proofErr w:type="spellEnd"/>
      <w:r w:rsidRPr="00B45A7E">
        <w:rPr>
          <w:rFonts w:ascii="Times New Roman" w:eastAsia="Calibri" w:hAnsi="Times New Roman" w:cs="Times New Roman"/>
          <w:sz w:val="24"/>
          <w:szCs w:val="24"/>
        </w:rPr>
        <w:t xml:space="preserve"> matches with the result of </w:t>
      </w:r>
      <w:proofErr w:type="spellStart"/>
      <w:r w:rsidRPr="00B45A7E">
        <w:rPr>
          <w:rFonts w:ascii="Times New Roman" w:eastAsia="Calibri" w:hAnsi="Times New Roman" w:cs="Times New Roman"/>
          <w:sz w:val="24"/>
          <w:szCs w:val="24"/>
        </w:rPr>
        <w:t>Drobetz</w:t>
      </w:r>
      <w:proofErr w:type="spellEnd"/>
      <w:r w:rsidRPr="00B45A7E">
        <w:rPr>
          <w:rFonts w:ascii="Times New Roman" w:eastAsia="Calibri" w:hAnsi="Times New Roman" w:cs="Times New Roman"/>
          <w:sz w:val="24"/>
          <w:szCs w:val="24"/>
        </w:rPr>
        <w:t xml:space="preserve"> and </w:t>
      </w:r>
      <w:proofErr w:type="gramStart"/>
      <w:r w:rsidRPr="00B45A7E">
        <w:rPr>
          <w:rFonts w:ascii="Times New Roman" w:eastAsia="Calibri" w:hAnsi="Times New Roman" w:cs="Times New Roman"/>
          <w:sz w:val="24"/>
          <w:szCs w:val="24"/>
        </w:rPr>
        <w:t>Fix(</w:t>
      </w:r>
      <w:proofErr w:type="gramEnd"/>
      <w:r w:rsidRPr="00B45A7E">
        <w:rPr>
          <w:rFonts w:ascii="Times New Roman" w:eastAsia="Calibri" w:hAnsi="Times New Roman" w:cs="Times New Roman"/>
          <w:sz w:val="24"/>
          <w:szCs w:val="24"/>
        </w:rPr>
        <w:t>2003), they basically used the swiss date to test the result with the prediction of leverage with theories of pecking order and trade off theory. Hence after the result the consider pecking order model and exclude the trade-off model as the company which have more profit used less leverage. Hence looking onto the following result, the profitability and leverage is correlated negatively. Hence this research undertaken by Hung and Song (2002). They also founded that profitability and leverage ratio is correlated negatively.</w:t>
      </w:r>
    </w:p>
    <w:p w14:paraId="5D5DC48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lastRenderedPageBreak/>
        <w:t xml:space="preserve">Hence, we came to conclusion with the research evidence that the trade of theory is contradicted with the trade of theory and according to the theory the company with debt finance use more debt finance to protect themselves with the tax. As companies that generates high profit can get tax benefits when they go for debt finance investments. Company with a good record of profitability in past years can easily consider debt finance as they can repay the debt of the company. The company that generates high profit have lower bankruptcy risk and they used more debt and get the tax benefit from interest this is according to the theory of trade off theory. There are two things which is explain by the Jensen (1986) if the effective market is for corporate control then it results in the positive relation with financial leverage. Hence this can only be possible when the company has free cash flow, and the company profitability will be </w:t>
      </w:r>
      <w:proofErr w:type="gramStart"/>
      <w:r w:rsidRPr="00B45A7E">
        <w:rPr>
          <w:rFonts w:ascii="Times New Roman" w:eastAsia="Calibri" w:hAnsi="Times New Roman" w:cs="Times New Roman"/>
          <w:sz w:val="24"/>
          <w:szCs w:val="24"/>
        </w:rPr>
        <w:t>reduce</w:t>
      </w:r>
      <w:proofErr w:type="gramEnd"/>
      <w:r w:rsidRPr="00B45A7E">
        <w:rPr>
          <w:rFonts w:ascii="Times New Roman" w:eastAsia="Calibri" w:hAnsi="Times New Roman" w:cs="Times New Roman"/>
          <w:sz w:val="24"/>
          <w:szCs w:val="24"/>
        </w:rPr>
        <w:t xml:space="preserve"> by debt and the other way if the ineffective market is for corporate control then the profitability of the company is negatively related to the financial leverage of the company.</w:t>
      </w:r>
    </w:p>
    <w:p w14:paraId="714A43A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 xml:space="preserve"> 5.2 Testing the hypothesis </w:t>
      </w:r>
      <w:proofErr w:type="gramStart"/>
      <w:r w:rsidRPr="00B45A7E">
        <w:rPr>
          <w:rFonts w:ascii="Times New Roman" w:eastAsia="Calibri" w:hAnsi="Times New Roman" w:cs="Times New Roman"/>
          <w:b/>
          <w:bCs/>
          <w:sz w:val="24"/>
          <w:szCs w:val="24"/>
        </w:rPr>
        <w:t>2</w:t>
      </w:r>
      <w:proofErr w:type="gramEnd"/>
      <w:r w:rsidRPr="00B45A7E">
        <w:rPr>
          <w:rFonts w:ascii="Times New Roman" w:eastAsia="Calibri" w:hAnsi="Times New Roman" w:cs="Times New Roman"/>
          <w:b/>
          <w:bCs/>
          <w:sz w:val="24"/>
          <w:szCs w:val="24"/>
        </w:rPr>
        <w:t xml:space="preserve"> </w:t>
      </w:r>
    </w:p>
    <w:p w14:paraId="4912C6E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Regression analysis has been used for testing the hypothesis 2. In this the variables that are used is Gearing and size in hypothesis testing. </w:t>
      </w:r>
      <w:bookmarkStart w:id="14" w:name="_Hlk66669532"/>
      <w:r w:rsidRPr="00B45A7E">
        <w:rPr>
          <w:rFonts w:ascii="Times New Roman" w:eastAsia="Calibri" w:hAnsi="Times New Roman" w:cs="Times New Roman"/>
          <w:sz w:val="24"/>
          <w:szCs w:val="24"/>
        </w:rPr>
        <w:t>Hence the objective of regression analysis has been to examine the linear relationship between the gearing and size of the firm.</w:t>
      </w:r>
    </w:p>
    <w:bookmarkEnd w:id="14"/>
    <w:p w14:paraId="7066107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1691AE8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6DE1EF1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tbl>
      <w:tblPr>
        <w:tblW w:w="9026" w:type="dxa"/>
        <w:tblCellMar>
          <w:left w:w="10" w:type="dxa"/>
          <w:right w:w="10" w:type="dxa"/>
        </w:tblCellMar>
        <w:tblLook w:val="0000" w:firstRow="0" w:lastRow="0" w:firstColumn="0" w:lastColumn="0" w:noHBand="0" w:noVBand="0"/>
      </w:tblPr>
      <w:tblGrid>
        <w:gridCol w:w="1254"/>
        <w:gridCol w:w="1129"/>
        <w:gridCol w:w="952"/>
        <w:gridCol w:w="952"/>
        <w:gridCol w:w="952"/>
        <w:gridCol w:w="1147"/>
        <w:gridCol w:w="952"/>
        <w:gridCol w:w="952"/>
        <w:gridCol w:w="952"/>
      </w:tblGrid>
      <w:tr w:rsidR="00B45A7E" w:rsidRPr="00B45A7E" w14:paraId="7DBEC6C8" w14:textId="77777777" w:rsidTr="000F4DEE">
        <w:trPr>
          <w:trHeight w:val="288"/>
        </w:trPr>
        <w:tc>
          <w:tcPr>
            <w:tcW w:w="2048" w:type="dxa"/>
            <w:gridSpan w:val="2"/>
            <w:shd w:val="clear" w:color="auto" w:fill="auto"/>
            <w:noWrap/>
            <w:tcMar>
              <w:top w:w="0" w:type="dxa"/>
              <w:left w:w="108" w:type="dxa"/>
              <w:bottom w:w="0" w:type="dxa"/>
              <w:right w:w="108" w:type="dxa"/>
            </w:tcMar>
            <w:vAlign w:val="bottom"/>
          </w:tcPr>
          <w:p w14:paraId="0F9F764B"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SUMMARY OUTPUT</w:t>
            </w:r>
          </w:p>
        </w:tc>
        <w:tc>
          <w:tcPr>
            <w:tcW w:w="996" w:type="dxa"/>
            <w:shd w:val="clear" w:color="auto" w:fill="auto"/>
            <w:noWrap/>
            <w:tcMar>
              <w:top w:w="0" w:type="dxa"/>
              <w:left w:w="108" w:type="dxa"/>
              <w:bottom w:w="0" w:type="dxa"/>
              <w:right w:w="108" w:type="dxa"/>
            </w:tcMar>
            <w:vAlign w:val="bottom"/>
          </w:tcPr>
          <w:p w14:paraId="7389E2CD" w14:textId="77777777" w:rsidR="00B45A7E" w:rsidRPr="00B45A7E" w:rsidRDefault="00B45A7E" w:rsidP="00B45A7E">
            <w:pPr>
              <w:autoSpaceDN w:val="0"/>
              <w:spacing w:after="0" w:line="240" w:lineRule="auto"/>
              <w:rPr>
                <w:rFonts w:ascii="Calibri" w:eastAsia="Times New Roman" w:hAnsi="Calibri" w:cs="Calibri"/>
                <w:color w:val="000000"/>
                <w:lang w:eastAsia="en-GB"/>
              </w:rPr>
            </w:pPr>
          </w:p>
        </w:tc>
        <w:tc>
          <w:tcPr>
            <w:tcW w:w="997" w:type="dxa"/>
            <w:shd w:val="clear" w:color="auto" w:fill="auto"/>
            <w:noWrap/>
            <w:tcMar>
              <w:top w:w="0" w:type="dxa"/>
              <w:left w:w="108" w:type="dxa"/>
              <w:bottom w:w="0" w:type="dxa"/>
              <w:right w:w="108" w:type="dxa"/>
            </w:tcMar>
            <w:vAlign w:val="bottom"/>
          </w:tcPr>
          <w:p w14:paraId="0BCEBE39"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15644BFA"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43C3834C"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3E90CD6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5424DD9B"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25566072"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5EEB9B99" w14:textId="77777777" w:rsidTr="000F4DEE">
        <w:trPr>
          <w:trHeight w:val="300"/>
        </w:trPr>
        <w:tc>
          <w:tcPr>
            <w:tcW w:w="1052" w:type="dxa"/>
            <w:shd w:val="clear" w:color="auto" w:fill="auto"/>
            <w:noWrap/>
            <w:tcMar>
              <w:top w:w="0" w:type="dxa"/>
              <w:left w:w="108" w:type="dxa"/>
              <w:bottom w:w="0" w:type="dxa"/>
              <w:right w:w="108" w:type="dxa"/>
            </w:tcMar>
            <w:vAlign w:val="bottom"/>
          </w:tcPr>
          <w:p w14:paraId="1ADCF0E7"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6" w:type="dxa"/>
            <w:shd w:val="clear" w:color="auto" w:fill="auto"/>
            <w:noWrap/>
            <w:tcMar>
              <w:top w:w="0" w:type="dxa"/>
              <w:left w:w="108" w:type="dxa"/>
              <w:bottom w:w="0" w:type="dxa"/>
              <w:right w:w="108" w:type="dxa"/>
            </w:tcMar>
            <w:vAlign w:val="bottom"/>
          </w:tcPr>
          <w:p w14:paraId="29128657"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6" w:type="dxa"/>
            <w:shd w:val="clear" w:color="auto" w:fill="auto"/>
            <w:noWrap/>
            <w:tcMar>
              <w:top w:w="0" w:type="dxa"/>
              <w:left w:w="108" w:type="dxa"/>
              <w:bottom w:w="0" w:type="dxa"/>
              <w:right w:w="108" w:type="dxa"/>
            </w:tcMar>
            <w:vAlign w:val="bottom"/>
          </w:tcPr>
          <w:p w14:paraId="46B888D4"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306602F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548C57F4"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27171B83"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3C872B5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2896454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27ED8A9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3DCD90AE" w14:textId="77777777" w:rsidTr="000F4DEE">
        <w:trPr>
          <w:trHeight w:val="288"/>
        </w:trPr>
        <w:tc>
          <w:tcPr>
            <w:tcW w:w="2048" w:type="dxa"/>
            <w:gridSpan w:val="2"/>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0FBD325F"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Regression Statistics</w:t>
            </w:r>
          </w:p>
        </w:tc>
        <w:tc>
          <w:tcPr>
            <w:tcW w:w="996" w:type="dxa"/>
            <w:shd w:val="clear" w:color="auto" w:fill="auto"/>
            <w:noWrap/>
            <w:tcMar>
              <w:top w:w="0" w:type="dxa"/>
              <w:left w:w="108" w:type="dxa"/>
              <w:bottom w:w="0" w:type="dxa"/>
              <w:right w:w="108" w:type="dxa"/>
            </w:tcMar>
            <w:vAlign w:val="bottom"/>
          </w:tcPr>
          <w:p w14:paraId="68422EAA"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p>
        </w:tc>
        <w:tc>
          <w:tcPr>
            <w:tcW w:w="997" w:type="dxa"/>
            <w:shd w:val="clear" w:color="auto" w:fill="auto"/>
            <w:noWrap/>
            <w:tcMar>
              <w:top w:w="0" w:type="dxa"/>
              <w:left w:w="108" w:type="dxa"/>
              <w:bottom w:w="0" w:type="dxa"/>
              <w:right w:w="108" w:type="dxa"/>
            </w:tcMar>
            <w:vAlign w:val="bottom"/>
          </w:tcPr>
          <w:p w14:paraId="4E052CE3"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3797E75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5992DD81"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72488317"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62D9F267"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5E354CBB"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466904D2" w14:textId="77777777" w:rsidTr="000F4DEE">
        <w:trPr>
          <w:trHeight w:val="288"/>
        </w:trPr>
        <w:tc>
          <w:tcPr>
            <w:tcW w:w="1052" w:type="dxa"/>
            <w:shd w:val="clear" w:color="auto" w:fill="auto"/>
            <w:noWrap/>
            <w:tcMar>
              <w:top w:w="0" w:type="dxa"/>
              <w:left w:w="108" w:type="dxa"/>
              <w:bottom w:w="0" w:type="dxa"/>
              <w:right w:w="108" w:type="dxa"/>
            </w:tcMar>
            <w:vAlign w:val="bottom"/>
          </w:tcPr>
          <w:p w14:paraId="12342886"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Multiple R</w:t>
            </w:r>
          </w:p>
        </w:tc>
        <w:tc>
          <w:tcPr>
            <w:tcW w:w="996" w:type="dxa"/>
            <w:shd w:val="clear" w:color="auto" w:fill="auto"/>
            <w:noWrap/>
            <w:tcMar>
              <w:top w:w="0" w:type="dxa"/>
              <w:left w:w="108" w:type="dxa"/>
              <w:bottom w:w="0" w:type="dxa"/>
              <w:right w:w="108" w:type="dxa"/>
            </w:tcMar>
            <w:vAlign w:val="bottom"/>
          </w:tcPr>
          <w:p w14:paraId="760350D4"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0.040936</w:t>
            </w:r>
          </w:p>
        </w:tc>
        <w:tc>
          <w:tcPr>
            <w:tcW w:w="996" w:type="dxa"/>
            <w:shd w:val="clear" w:color="auto" w:fill="auto"/>
            <w:noWrap/>
            <w:tcMar>
              <w:top w:w="0" w:type="dxa"/>
              <w:left w:w="108" w:type="dxa"/>
              <w:bottom w:w="0" w:type="dxa"/>
              <w:right w:w="108" w:type="dxa"/>
            </w:tcMar>
            <w:vAlign w:val="bottom"/>
          </w:tcPr>
          <w:p w14:paraId="7840BF09"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p>
        </w:tc>
        <w:tc>
          <w:tcPr>
            <w:tcW w:w="997" w:type="dxa"/>
            <w:shd w:val="clear" w:color="auto" w:fill="auto"/>
            <w:noWrap/>
            <w:tcMar>
              <w:top w:w="0" w:type="dxa"/>
              <w:left w:w="108" w:type="dxa"/>
              <w:bottom w:w="0" w:type="dxa"/>
              <w:right w:w="108" w:type="dxa"/>
            </w:tcMar>
            <w:vAlign w:val="bottom"/>
          </w:tcPr>
          <w:p w14:paraId="66EDBD5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4986BE27"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5139B370"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2DA59E4A"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45B6451D"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7C864744"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55C42DD2" w14:textId="77777777" w:rsidTr="000F4DEE">
        <w:trPr>
          <w:trHeight w:val="288"/>
        </w:trPr>
        <w:tc>
          <w:tcPr>
            <w:tcW w:w="1052" w:type="dxa"/>
            <w:shd w:val="clear" w:color="auto" w:fill="auto"/>
            <w:noWrap/>
            <w:tcMar>
              <w:top w:w="0" w:type="dxa"/>
              <w:left w:w="108" w:type="dxa"/>
              <w:bottom w:w="0" w:type="dxa"/>
              <w:right w:w="108" w:type="dxa"/>
            </w:tcMar>
            <w:vAlign w:val="bottom"/>
          </w:tcPr>
          <w:p w14:paraId="45EAD5B7"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R Square</w:t>
            </w:r>
          </w:p>
        </w:tc>
        <w:tc>
          <w:tcPr>
            <w:tcW w:w="996" w:type="dxa"/>
            <w:shd w:val="clear" w:color="auto" w:fill="auto"/>
            <w:noWrap/>
            <w:tcMar>
              <w:top w:w="0" w:type="dxa"/>
              <w:left w:w="108" w:type="dxa"/>
              <w:bottom w:w="0" w:type="dxa"/>
              <w:right w:w="108" w:type="dxa"/>
            </w:tcMar>
            <w:vAlign w:val="bottom"/>
          </w:tcPr>
          <w:p w14:paraId="5D1596C2"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0.001676</w:t>
            </w:r>
          </w:p>
        </w:tc>
        <w:tc>
          <w:tcPr>
            <w:tcW w:w="996" w:type="dxa"/>
            <w:shd w:val="clear" w:color="auto" w:fill="auto"/>
            <w:noWrap/>
            <w:tcMar>
              <w:top w:w="0" w:type="dxa"/>
              <w:left w:w="108" w:type="dxa"/>
              <w:bottom w:w="0" w:type="dxa"/>
              <w:right w:w="108" w:type="dxa"/>
            </w:tcMar>
            <w:vAlign w:val="bottom"/>
          </w:tcPr>
          <w:p w14:paraId="2045830B"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p>
        </w:tc>
        <w:tc>
          <w:tcPr>
            <w:tcW w:w="997" w:type="dxa"/>
            <w:shd w:val="clear" w:color="auto" w:fill="auto"/>
            <w:noWrap/>
            <w:tcMar>
              <w:top w:w="0" w:type="dxa"/>
              <w:left w:w="108" w:type="dxa"/>
              <w:bottom w:w="0" w:type="dxa"/>
              <w:right w:w="108" w:type="dxa"/>
            </w:tcMar>
            <w:vAlign w:val="bottom"/>
          </w:tcPr>
          <w:p w14:paraId="25C10C6C"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7A065363"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5FB9FA1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7CBC51B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5F98DCDC"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065DC110"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1DEB837F" w14:textId="77777777" w:rsidTr="000F4DEE">
        <w:trPr>
          <w:trHeight w:val="288"/>
        </w:trPr>
        <w:tc>
          <w:tcPr>
            <w:tcW w:w="1052" w:type="dxa"/>
            <w:shd w:val="clear" w:color="auto" w:fill="auto"/>
            <w:noWrap/>
            <w:tcMar>
              <w:top w:w="0" w:type="dxa"/>
              <w:left w:w="108" w:type="dxa"/>
              <w:bottom w:w="0" w:type="dxa"/>
              <w:right w:w="108" w:type="dxa"/>
            </w:tcMar>
            <w:vAlign w:val="bottom"/>
          </w:tcPr>
          <w:p w14:paraId="621EB52B"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Adjusted R Square</w:t>
            </w:r>
          </w:p>
        </w:tc>
        <w:tc>
          <w:tcPr>
            <w:tcW w:w="996" w:type="dxa"/>
            <w:shd w:val="clear" w:color="auto" w:fill="auto"/>
            <w:noWrap/>
            <w:tcMar>
              <w:top w:w="0" w:type="dxa"/>
              <w:left w:w="108" w:type="dxa"/>
              <w:bottom w:w="0" w:type="dxa"/>
              <w:right w:w="108" w:type="dxa"/>
            </w:tcMar>
            <w:vAlign w:val="bottom"/>
          </w:tcPr>
          <w:p w14:paraId="4F191154"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-0.02154</w:t>
            </w:r>
          </w:p>
        </w:tc>
        <w:tc>
          <w:tcPr>
            <w:tcW w:w="996" w:type="dxa"/>
            <w:shd w:val="clear" w:color="auto" w:fill="auto"/>
            <w:noWrap/>
            <w:tcMar>
              <w:top w:w="0" w:type="dxa"/>
              <w:left w:w="108" w:type="dxa"/>
              <w:bottom w:w="0" w:type="dxa"/>
              <w:right w:w="108" w:type="dxa"/>
            </w:tcMar>
            <w:vAlign w:val="bottom"/>
          </w:tcPr>
          <w:p w14:paraId="0FBAB423"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p>
        </w:tc>
        <w:tc>
          <w:tcPr>
            <w:tcW w:w="997" w:type="dxa"/>
            <w:shd w:val="clear" w:color="auto" w:fill="auto"/>
            <w:noWrap/>
            <w:tcMar>
              <w:top w:w="0" w:type="dxa"/>
              <w:left w:w="108" w:type="dxa"/>
              <w:bottom w:w="0" w:type="dxa"/>
              <w:right w:w="108" w:type="dxa"/>
            </w:tcMar>
            <w:vAlign w:val="bottom"/>
          </w:tcPr>
          <w:p w14:paraId="089D566B"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1709071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5061A405"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4CDE232A"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00F7E9D0"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41D1851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0FCDDAE7" w14:textId="77777777" w:rsidTr="000F4DEE">
        <w:trPr>
          <w:trHeight w:val="288"/>
        </w:trPr>
        <w:tc>
          <w:tcPr>
            <w:tcW w:w="1052" w:type="dxa"/>
            <w:shd w:val="clear" w:color="auto" w:fill="auto"/>
            <w:noWrap/>
            <w:tcMar>
              <w:top w:w="0" w:type="dxa"/>
              <w:left w:w="108" w:type="dxa"/>
              <w:bottom w:w="0" w:type="dxa"/>
              <w:right w:w="108" w:type="dxa"/>
            </w:tcMar>
            <w:vAlign w:val="bottom"/>
          </w:tcPr>
          <w:p w14:paraId="6F2070A8"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Standard Error</w:t>
            </w:r>
          </w:p>
        </w:tc>
        <w:tc>
          <w:tcPr>
            <w:tcW w:w="996" w:type="dxa"/>
            <w:shd w:val="clear" w:color="auto" w:fill="auto"/>
            <w:noWrap/>
            <w:tcMar>
              <w:top w:w="0" w:type="dxa"/>
              <w:left w:w="108" w:type="dxa"/>
              <w:bottom w:w="0" w:type="dxa"/>
              <w:right w:w="108" w:type="dxa"/>
            </w:tcMar>
            <w:vAlign w:val="bottom"/>
          </w:tcPr>
          <w:p w14:paraId="4A8ECED9"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106.2235</w:t>
            </w:r>
          </w:p>
        </w:tc>
        <w:tc>
          <w:tcPr>
            <w:tcW w:w="996" w:type="dxa"/>
            <w:shd w:val="clear" w:color="auto" w:fill="auto"/>
            <w:noWrap/>
            <w:tcMar>
              <w:top w:w="0" w:type="dxa"/>
              <w:left w:w="108" w:type="dxa"/>
              <w:bottom w:w="0" w:type="dxa"/>
              <w:right w:w="108" w:type="dxa"/>
            </w:tcMar>
            <w:vAlign w:val="bottom"/>
          </w:tcPr>
          <w:p w14:paraId="63A2315F"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p>
        </w:tc>
        <w:tc>
          <w:tcPr>
            <w:tcW w:w="997" w:type="dxa"/>
            <w:shd w:val="clear" w:color="auto" w:fill="auto"/>
            <w:noWrap/>
            <w:tcMar>
              <w:top w:w="0" w:type="dxa"/>
              <w:left w:w="108" w:type="dxa"/>
              <w:bottom w:w="0" w:type="dxa"/>
              <w:right w:w="108" w:type="dxa"/>
            </w:tcMar>
            <w:vAlign w:val="bottom"/>
          </w:tcPr>
          <w:p w14:paraId="604D01D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054CB0BC"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6A24DA09"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22CD7EE3"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4089885B"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7740E63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58ABA9AC" w14:textId="77777777" w:rsidTr="000F4DEE">
        <w:trPr>
          <w:trHeight w:val="300"/>
        </w:trPr>
        <w:tc>
          <w:tcPr>
            <w:tcW w:w="1052" w:type="dxa"/>
            <w:tcBorders>
              <w:bottom w:val="single" w:sz="8" w:space="0" w:color="000000"/>
            </w:tcBorders>
            <w:shd w:val="clear" w:color="auto" w:fill="auto"/>
            <w:noWrap/>
            <w:tcMar>
              <w:top w:w="0" w:type="dxa"/>
              <w:left w:w="108" w:type="dxa"/>
              <w:bottom w:w="0" w:type="dxa"/>
              <w:right w:w="108" w:type="dxa"/>
            </w:tcMar>
            <w:vAlign w:val="bottom"/>
          </w:tcPr>
          <w:p w14:paraId="6753857D"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Observations</w:t>
            </w:r>
          </w:p>
        </w:tc>
        <w:tc>
          <w:tcPr>
            <w:tcW w:w="996" w:type="dxa"/>
            <w:tcBorders>
              <w:bottom w:val="single" w:sz="8" w:space="0" w:color="000000"/>
            </w:tcBorders>
            <w:shd w:val="clear" w:color="auto" w:fill="auto"/>
            <w:noWrap/>
            <w:tcMar>
              <w:top w:w="0" w:type="dxa"/>
              <w:left w:w="108" w:type="dxa"/>
              <w:bottom w:w="0" w:type="dxa"/>
              <w:right w:w="108" w:type="dxa"/>
            </w:tcMar>
            <w:vAlign w:val="bottom"/>
          </w:tcPr>
          <w:p w14:paraId="0A3507BF"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45</w:t>
            </w:r>
          </w:p>
        </w:tc>
        <w:tc>
          <w:tcPr>
            <w:tcW w:w="996" w:type="dxa"/>
            <w:shd w:val="clear" w:color="auto" w:fill="auto"/>
            <w:noWrap/>
            <w:tcMar>
              <w:top w:w="0" w:type="dxa"/>
              <w:left w:w="108" w:type="dxa"/>
              <w:bottom w:w="0" w:type="dxa"/>
              <w:right w:w="108" w:type="dxa"/>
            </w:tcMar>
            <w:vAlign w:val="bottom"/>
          </w:tcPr>
          <w:p w14:paraId="2F76DD1D"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p>
        </w:tc>
        <w:tc>
          <w:tcPr>
            <w:tcW w:w="997" w:type="dxa"/>
            <w:shd w:val="clear" w:color="auto" w:fill="auto"/>
            <w:noWrap/>
            <w:tcMar>
              <w:top w:w="0" w:type="dxa"/>
              <w:left w:w="108" w:type="dxa"/>
              <w:bottom w:w="0" w:type="dxa"/>
              <w:right w:w="108" w:type="dxa"/>
            </w:tcMar>
            <w:vAlign w:val="bottom"/>
          </w:tcPr>
          <w:p w14:paraId="7E0D7A3F"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6617C57C"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390016F7"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537DD14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1CD3736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7700117C"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448A799F" w14:textId="77777777" w:rsidTr="000F4DEE">
        <w:trPr>
          <w:trHeight w:val="288"/>
        </w:trPr>
        <w:tc>
          <w:tcPr>
            <w:tcW w:w="1052" w:type="dxa"/>
            <w:shd w:val="clear" w:color="auto" w:fill="auto"/>
            <w:noWrap/>
            <w:tcMar>
              <w:top w:w="0" w:type="dxa"/>
              <w:left w:w="108" w:type="dxa"/>
              <w:bottom w:w="0" w:type="dxa"/>
              <w:right w:w="108" w:type="dxa"/>
            </w:tcMar>
            <w:vAlign w:val="bottom"/>
          </w:tcPr>
          <w:p w14:paraId="4C990D6A"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6" w:type="dxa"/>
            <w:shd w:val="clear" w:color="auto" w:fill="auto"/>
            <w:noWrap/>
            <w:tcMar>
              <w:top w:w="0" w:type="dxa"/>
              <w:left w:w="108" w:type="dxa"/>
              <w:bottom w:w="0" w:type="dxa"/>
              <w:right w:w="108" w:type="dxa"/>
            </w:tcMar>
            <w:vAlign w:val="bottom"/>
          </w:tcPr>
          <w:p w14:paraId="26A484DC"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6" w:type="dxa"/>
            <w:shd w:val="clear" w:color="auto" w:fill="auto"/>
            <w:noWrap/>
            <w:tcMar>
              <w:top w:w="0" w:type="dxa"/>
              <w:left w:w="108" w:type="dxa"/>
              <w:bottom w:w="0" w:type="dxa"/>
              <w:right w:w="108" w:type="dxa"/>
            </w:tcMar>
            <w:vAlign w:val="bottom"/>
          </w:tcPr>
          <w:p w14:paraId="1089AE3D"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0CEE0420"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2220E850"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637D10BD"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4FF80E0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7A3F2DE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64D117C9"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02B0BF2C" w14:textId="77777777" w:rsidTr="000F4DEE">
        <w:trPr>
          <w:trHeight w:val="300"/>
        </w:trPr>
        <w:tc>
          <w:tcPr>
            <w:tcW w:w="1052" w:type="dxa"/>
            <w:shd w:val="clear" w:color="auto" w:fill="auto"/>
            <w:noWrap/>
            <w:tcMar>
              <w:top w:w="0" w:type="dxa"/>
              <w:left w:w="108" w:type="dxa"/>
              <w:bottom w:w="0" w:type="dxa"/>
              <w:right w:w="108" w:type="dxa"/>
            </w:tcMar>
            <w:vAlign w:val="bottom"/>
          </w:tcPr>
          <w:p w14:paraId="0F68AF6B"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ANOVA</w:t>
            </w:r>
          </w:p>
        </w:tc>
        <w:tc>
          <w:tcPr>
            <w:tcW w:w="996" w:type="dxa"/>
            <w:shd w:val="clear" w:color="auto" w:fill="auto"/>
            <w:noWrap/>
            <w:tcMar>
              <w:top w:w="0" w:type="dxa"/>
              <w:left w:w="108" w:type="dxa"/>
              <w:bottom w:w="0" w:type="dxa"/>
              <w:right w:w="108" w:type="dxa"/>
            </w:tcMar>
            <w:vAlign w:val="bottom"/>
          </w:tcPr>
          <w:p w14:paraId="3E1E4981" w14:textId="77777777" w:rsidR="00B45A7E" w:rsidRPr="00B45A7E" w:rsidRDefault="00B45A7E" w:rsidP="00B45A7E">
            <w:pPr>
              <w:autoSpaceDN w:val="0"/>
              <w:spacing w:after="0" w:line="240" w:lineRule="auto"/>
              <w:rPr>
                <w:rFonts w:ascii="Calibri" w:eastAsia="Times New Roman" w:hAnsi="Calibri" w:cs="Calibri"/>
                <w:color w:val="000000"/>
                <w:lang w:eastAsia="en-GB"/>
              </w:rPr>
            </w:pPr>
          </w:p>
        </w:tc>
        <w:tc>
          <w:tcPr>
            <w:tcW w:w="996" w:type="dxa"/>
            <w:shd w:val="clear" w:color="auto" w:fill="auto"/>
            <w:noWrap/>
            <w:tcMar>
              <w:top w:w="0" w:type="dxa"/>
              <w:left w:w="108" w:type="dxa"/>
              <w:bottom w:w="0" w:type="dxa"/>
              <w:right w:w="108" w:type="dxa"/>
            </w:tcMar>
            <w:vAlign w:val="bottom"/>
          </w:tcPr>
          <w:p w14:paraId="2AF6A51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53284B4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4BDCE08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739E4693"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1A0663B3"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022B8BE5"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5BA276B4"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2451EC43" w14:textId="77777777" w:rsidTr="000F4DEE">
        <w:trPr>
          <w:trHeight w:val="288"/>
        </w:trPr>
        <w:tc>
          <w:tcPr>
            <w:tcW w:w="1052"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51A2B50E"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 </w:t>
            </w:r>
          </w:p>
        </w:tc>
        <w:tc>
          <w:tcPr>
            <w:tcW w:w="996"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6A08AB29"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df</w:t>
            </w:r>
          </w:p>
        </w:tc>
        <w:tc>
          <w:tcPr>
            <w:tcW w:w="996"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699B22E7"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SS</w:t>
            </w:r>
          </w:p>
        </w:tc>
        <w:tc>
          <w:tcPr>
            <w:tcW w:w="997"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7F96DE0B"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MS</w:t>
            </w:r>
          </w:p>
        </w:tc>
        <w:tc>
          <w:tcPr>
            <w:tcW w:w="997"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59D13BF0"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F</w:t>
            </w:r>
          </w:p>
        </w:tc>
        <w:tc>
          <w:tcPr>
            <w:tcW w:w="997"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4AF54E6A"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Significance F</w:t>
            </w:r>
          </w:p>
        </w:tc>
        <w:tc>
          <w:tcPr>
            <w:tcW w:w="997" w:type="dxa"/>
            <w:shd w:val="clear" w:color="auto" w:fill="auto"/>
            <w:noWrap/>
            <w:tcMar>
              <w:top w:w="0" w:type="dxa"/>
              <w:left w:w="108" w:type="dxa"/>
              <w:bottom w:w="0" w:type="dxa"/>
              <w:right w:w="108" w:type="dxa"/>
            </w:tcMar>
            <w:vAlign w:val="bottom"/>
          </w:tcPr>
          <w:p w14:paraId="3FCE0562"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p>
        </w:tc>
        <w:tc>
          <w:tcPr>
            <w:tcW w:w="997" w:type="dxa"/>
            <w:shd w:val="clear" w:color="auto" w:fill="auto"/>
            <w:noWrap/>
            <w:tcMar>
              <w:top w:w="0" w:type="dxa"/>
              <w:left w:w="108" w:type="dxa"/>
              <w:bottom w:w="0" w:type="dxa"/>
              <w:right w:w="108" w:type="dxa"/>
            </w:tcMar>
            <w:vAlign w:val="bottom"/>
          </w:tcPr>
          <w:p w14:paraId="5DB16860"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79FE1AAA"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0E811B85" w14:textId="77777777" w:rsidTr="000F4DEE">
        <w:trPr>
          <w:trHeight w:val="288"/>
        </w:trPr>
        <w:tc>
          <w:tcPr>
            <w:tcW w:w="1052" w:type="dxa"/>
            <w:shd w:val="clear" w:color="auto" w:fill="auto"/>
            <w:noWrap/>
            <w:tcMar>
              <w:top w:w="0" w:type="dxa"/>
              <w:left w:w="108" w:type="dxa"/>
              <w:bottom w:w="0" w:type="dxa"/>
              <w:right w:w="108" w:type="dxa"/>
            </w:tcMar>
            <w:vAlign w:val="bottom"/>
          </w:tcPr>
          <w:p w14:paraId="75E18D98"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Regression</w:t>
            </w:r>
          </w:p>
        </w:tc>
        <w:tc>
          <w:tcPr>
            <w:tcW w:w="996" w:type="dxa"/>
            <w:shd w:val="clear" w:color="auto" w:fill="auto"/>
            <w:noWrap/>
            <w:tcMar>
              <w:top w:w="0" w:type="dxa"/>
              <w:left w:w="108" w:type="dxa"/>
              <w:bottom w:w="0" w:type="dxa"/>
              <w:right w:w="108" w:type="dxa"/>
            </w:tcMar>
            <w:vAlign w:val="bottom"/>
          </w:tcPr>
          <w:p w14:paraId="6901F674"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w:t>
            </w:r>
          </w:p>
        </w:tc>
        <w:tc>
          <w:tcPr>
            <w:tcW w:w="996" w:type="dxa"/>
            <w:shd w:val="clear" w:color="auto" w:fill="auto"/>
            <w:noWrap/>
            <w:tcMar>
              <w:top w:w="0" w:type="dxa"/>
              <w:left w:w="108" w:type="dxa"/>
              <w:bottom w:w="0" w:type="dxa"/>
              <w:right w:w="108" w:type="dxa"/>
            </w:tcMar>
            <w:vAlign w:val="bottom"/>
          </w:tcPr>
          <w:p w14:paraId="0B58B243"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814.422</w:t>
            </w:r>
            <w:r w:rsidRPr="00B45A7E">
              <w:rPr>
                <w:rFonts w:ascii="Calibri" w:eastAsia="Times New Roman" w:hAnsi="Calibri" w:cs="Calibri"/>
                <w:color w:val="000000"/>
                <w:lang w:eastAsia="en-GB"/>
              </w:rPr>
              <w:lastRenderedPageBreak/>
              <w:t>2</w:t>
            </w:r>
          </w:p>
        </w:tc>
        <w:tc>
          <w:tcPr>
            <w:tcW w:w="997" w:type="dxa"/>
            <w:shd w:val="clear" w:color="auto" w:fill="auto"/>
            <w:noWrap/>
            <w:tcMar>
              <w:top w:w="0" w:type="dxa"/>
              <w:left w:w="108" w:type="dxa"/>
              <w:bottom w:w="0" w:type="dxa"/>
              <w:right w:w="108" w:type="dxa"/>
            </w:tcMar>
            <w:vAlign w:val="bottom"/>
          </w:tcPr>
          <w:p w14:paraId="64BB59F4"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lastRenderedPageBreak/>
              <w:t>814.422</w:t>
            </w:r>
            <w:r w:rsidRPr="00B45A7E">
              <w:rPr>
                <w:rFonts w:ascii="Calibri" w:eastAsia="Times New Roman" w:hAnsi="Calibri" w:cs="Calibri"/>
                <w:color w:val="000000"/>
                <w:lang w:eastAsia="en-GB"/>
              </w:rPr>
              <w:lastRenderedPageBreak/>
              <w:t>2</w:t>
            </w:r>
          </w:p>
        </w:tc>
        <w:tc>
          <w:tcPr>
            <w:tcW w:w="997" w:type="dxa"/>
            <w:shd w:val="clear" w:color="auto" w:fill="auto"/>
            <w:noWrap/>
            <w:tcMar>
              <w:top w:w="0" w:type="dxa"/>
              <w:left w:w="108" w:type="dxa"/>
              <w:bottom w:w="0" w:type="dxa"/>
              <w:right w:w="108" w:type="dxa"/>
            </w:tcMar>
            <w:vAlign w:val="bottom"/>
          </w:tcPr>
          <w:p w14:paraId="0276C687"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lastRenderedPageBreak/>
              <w:t>0.07217</w:t>
            </w:r>
            <w:r w:rsidRPr="00B45A7E">
              <w:rPr>
                <w:rFonts w:ascii="Calibri" w:eastAsia="Times New Roman" w:hAnsi="Calibri" w:cs="Calibri"/>
                <w:color w:val="000000"/>
                <w:lang w:eastAsia="en-GB"/>
              </w:rPr>
              <w:lastRenderedPageBreak/>
              <w:t>9</w:t>
            </w:r>
          </w:p>
        </w:tc>
        <w:tc>
          <w:tcPr>
            <w:tcW w:w="997" w:type="dxa"/>
            <w:shd w:val="clear" w:color="auto" w:fill="auto"/>
            <w:noWrap/>
            <w:tcMar>
              <w:top w:w="0" w:type="dxa"/>
              <w:left w:w="108" w:type="dxa"/>
              <w:bottom w:w="0" w:type="dxa"/>
              <w:right w:w="108" w:type="dxa"/>
            </w:tcMar>
            <w:vAlign w:val="bottom"/>
          </w:tcPr>
          <w:p w14:paraId="21AAD733"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lastRenderedPageBreak/>
              <w:t>0.789476</w:t>
            </w:r>
          </w:p>
        </w:tc>
        <w:tc>
          <w:tcPr>
            <w:tcW w:w="997" w:type="dxa"/>
            <w:shd w:val="clear" w:color="auto" w:fill="auto"/>
            <w:noWrap/>
            <w:tcMar>
              <w:top w:w="0" w:type="dxa"/>
              <w:left w:w="108" w:type="dxa"/>
              <w:bottom w:w="0" w:type="dxa"/>
              <w:right w:w="108" w:type="dxa"/>
            </w:tcMar>
            <w:vAlign w:val="bottom"/>
          </w:tcPr>
          <w:p w14:paraId="320E952D"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p>
        </w:tc>
        <w:tc>
          <w:tcPr>
            <w:tcW w:w="997" w:type="dxa"/>
            <w:shd w:val="clear" w:color="auto" w:fill="auto"/>
            <w:noWrap/>
            <w:tcMar>
              <w:top w:w="0" w:type="dxa"/>
              <w:left w:w="108" w:type="dxa"/>
              <w:bottom w:w="0" w:type="dxa"/>
              <w:right w:w="108" w:type="dxa"/>
            </w:tcMar>
            <w:vAlign w:val="bottom"/>
          </w:tcPr>
          <w:p w14:paraId="747D9B10"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11B2AC1A"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703A5C0B" w14:textId="77777777" w:rsidTr="000F4DEE">
        <w:trPr>
          <w:trHeight w:val="288"/>
        </w:trPr>
        <w:tc>
          <w:tcPr>
            <w:tcW w:w="1052" w:type="dxa"/>
            <w:shd w:val="clear" w:color="auto" w:fill="auto"/>
            <w:noWrap/>
            <w:tcMar>
              <w:top w:w="0" w:type="dxa"/>
              <w:left w:w="108" w:type="dxa"/>
              <w:bottom w:w="0" w:type="dxa"/>
              <w:right w:w="108" w:type="dxa"/>
            </w:tcMar>
            <w:vAlign w:val="bottom"/>
          </w:tcPr>
          <w:p w14:paraId="0A096807"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Residual</w:t>
            </w:r>
          </w:p>
        </w:tc>
        <w:tc>
          <w:tcPr>
            <w:tcW w:w="996" w:type="dxa"/>
            <w:shd w:val="clear" w:color="auto" w:fill="auto"/>
            <w:noWrap/>
            <w:tcMar>
              <w:top w:w="0" w:type="dxa"/>
              <w:left w:w="108" w:type="dxa"/>
              <w:bottom w:w="0" w:type="dxa"/>
              <w:right w:w="108" w:type="dxa"/>
            </w:tcMar>
            <w:vAlign w:val="bottom"/>
          </w:tcPr>
          <w:p w14:paraId="25E89C8D"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43</w:t>
            </w:r>
          </w:p>
        </w:tc>
        <w:tc>
          <w:tcPr>
            <w:tcW w:w="996" w:type="dxa"/>
            <w:shd w:val="clear" w:color="auto" w:fill="auto"/>
            <w:noWrap/>
            <w:tcMar>
              <w:top w:w="0" w:type="dxa"/>
              <w:left w:w="108" w:type="dxa"/>
              <w:bottom w:w="0" w:type="dxa"/>
              <w:right w:w="108" w:type="dxa"/>
            </w:tcMar>
            <w:vAlign w:val="bottom"/>
          </w:tcPr>
          <w:p w14:paraId="67CA960D"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485188</w:t>
            </w:r>
          </w:p>
        </w:tc>
        <w:tc>
          <w:tcPr>
            <w:tcW w:w="997" w:type="dxa"/>
            <w:shd w:val="clear" w:color="auto" w:fill="auto"/>
            <w:noWrap/>
            <w:tcMar>
              <w:top w:w="0" w:type="dxa"/>
              <w:left w:w="108" w:type="dxa"/>
              <w:bottom w:w="0" w:type="dxa"/>
              <w:right w:w="108" w:type="dxa"/>
            </w:tcMar>
            <w:vAlign w:val="bottom"/>
          </w:tcPr>
          <w:p w14:paraId="61EB5FD7"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11283.44</w:t>
            </w:r>
          </w:p>
        </w:tc>
        <w:tc>
          <w:tcPr>
            <w:tcW w:w="997" w:type="dxa"/>
            <w:shd w:val="clear" w:color="auto" w:fill="auto"/>
            <w:noWrap/>
            <w:tcMar>
              <w:top w:w="0" w:type="dxa"/>
              <w:left w:w="108" w:type="dxa"/>
              <w:bottom w:w="0" w:type="dxa"/>
              <w:right w:w="108" w:type="dxa"/>
            </w:tcMar>
            <w:vAlign w:val="bottom"/>
          </w:tcPr>
          <w:p w14:paraId="1DC8A342"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p>
        </w:tc>
        <w:tc>
          <w:tcPr>
            <w:tcW w:w="997" w:type="dxa"/>
            <w:shd w:val="clear" w:color="auto" w:fill="auto"/>
            <w:noWrap/>
            <w:tcMar>
              <w:top w:w="0" w:type="dxa"/>
              <w:left w:w="108" w:type="dxa"/>
              <w:bottom w:w="0" w:type="dxa"/>
              <w:right w:w="108" w:type="dxa"/>
            </w:tcMar>
            <w:vAlign w:val="bottom"/>
          </w:tcPr>
          <w:p w14:paraId="352BE0E3"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6F5F29FF"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30DB0B0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5E43F5D2"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054AFC0E" w14:textId="77777777" w:rsidTr="000F4DEE">
        <w:trPr>
          <w:trHeight w:val="300"/>
        </w:trPr>
        <w:tc>
          <w:tcPr>
            <w:tcW w:w="1052" w:type="dxa"/>
            <w:tcBorders>
              <w:bottom w:val="single" w:sz="8" w:space="0" w:color="000000"/>
            </w:tcBorders>
            <w:shd w:val="clear" w:color="auto" w:fill="auto"/>
            <w:noWrap/>
            <w:tcMar>
              <w:top w:w="0" w:type="dxa"/>
              <w:left w:w="108" w:type="dxa"/>
              <w:bottom w:w="0" w:type="dxa"/>
              <w:right w:w="108" w:type="dxa"/>
            </w:tcMar>
            <w:vAlign w:val="bottom"/>
          </w:tcPr>
          <w:p w14:paraId="09E9FB46"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Total</w:t>
            </w:r>
          </w:p>
        </w:tc>
        <w:tc>
          <w:tcPr>
            <w:tcW w:w="996" w:type="dxa"/>
            <w:tcBorders>
              <w:bottom w:val="single" w:sz="8" w:space="0" w:color="000000"/>
            </w:tcBorders>
            <w:shd w:val="clear" w:color="auto" w:fill="auto"/>
            <w:noWrap/>
            <w:tcMar>
              <w:top w:w="0" w:type="dxa"/>
              <w:left w:w="108" w:type="dxa"/>
              <w:bottom w:w="0" w:type="dxa"/>
              <w:right w:w="108" w:type="dxa"/>
            </w:tcMar>
            <w:vAlign w:val="bottom"/>
          </w:tcPr>
          <w:p w14:paraId="705967D8"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44</w:t>
            </w:r>
          </w:p>
        </w:tc>
        <w:tc>
          <w:tcPr>
            <w:tcW w:w="996" w:type="dxa"/>
            <w:tcBorders>
              <w:bottom w:val="single" w:sz="8" w:space="0" w:color="000000"/>
            </w:tcBorders>
            <w:shd w:val="clear" w:color="auto" w:fill="auto"/>
            <w:noWrap/>
            <w:tcMar>
              <w:top w:w="0" w:type="dxa"/>
              <w:left w:w="108" w:type="dxa"/>
              <w:bottom w:w="0" w:type="dxa"/>
              <w:right w:w="108" w:type="dxa"/>
            </w:tcMar>
            <w:vAlign w:val="bottom"/>
          </w:tcPr>
          <w:p w14:paraId="30F1CB3F"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486002.4</w:t>
            </w:r>
          </w:p>
        </w:tc>
        <w:tc>
          <w:tcPr>
            <w:tcW w:w="997" w:type="dxa"/>
            <w:tcBorders>
              <w:bottom w:val="single" w:sz="8" w:space="0" w:color="000000"/>
            </w:tcBorders>
            <w:shd w:val="clear" w:color="auto" w:fill="auto"/>
            <w:noWrap/>
            <w:tcMar>
              <w:top w:w="0" w:type="dxa"/>
              <w:left w:w="108" w:type="dxa"/>
              <w:bottom w:w="0" w:type="dxa"/>
              <w:right w:w="108" w:type="dxa"/>
            </w:tcMar>
            <w:vAlign w:val="bottom"/>
          </w:tcPr>
          <w:p w14:paraId="470EFA71"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 </w:t>
            </w:r>
          </w:p>
        </w:tc>
        <w:tc>
          <w:tcPr>
            <w:tcW w:w="997" w:type="dxa"/>
            <w:tcBorders>
              <w:bottom w:val="single" w:sz="8" w:space="0" w:color="000000"/>
            </w:tcBorders>
            <w:shd w:val="clear" w:color="auto" w:fill="auto"/>
            <w:noWrap/>
            <w:tcMar>
              <w:top w:w="0" w:type="dxa"/>
              <w:left w:w="108" w:type="dxa"/>
              <w:bottom w:w="0" w:type="dxa"/>
              <w:right w:w="108" w:type="dxa"/>
            </w:tcMar>
            <w:vAlign w:val="bottom"/>
          </w:tcPr>
          <w:p w14:paraId="24AA90A0"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 </w:t>
            </w:r>
          </w:p>
        </w:tc>
        <w:tc>
          <w:tcPr>
            <w:tcW w:w="997" w:type="dxa"/>
            <w:tcBorders>
              <w:bottom w:val="single" w:sz="8" w:space="0" w:color="000000"/>
            </w:tcBorders>
            <w:shd w:val="clear" w:color="auto" w:fill="auto"/>
            <w:noWrap/>
            <w:tcMar>
              <w:top w:w="0" w:type="dxa"/>
              <w:left w:w="108" w:type="dxa"/>
              <w:bottom w:w="0" w:type="dxa"/>
              <w:right w:w="108" w:type="dxa"/>
            </w:tcMar>
            <w:vAlign w:val="bottom"/>
          </w:tcPr>
          <w:p w14:paraId="3E7B2038"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 </w:t>
            </w:r>
          </w:p>
        </w:tc>
        <w:tc>
          <w:tcPr>
            <w:tcW w:w="997" w:type="dxa"/>
            <w:shd w:val="clear" w:color="auto" w:fill="auto"/>
            <w:noWrap/>
            <w:tcMar>
              <w:top w:w="0" w:type="dxa"/>
              <w:left w:w="108" w:type="dxa"/>
              <w:bottom w:w="0" w:type="dxa"/>
              <w:right w:w="108" w:type="dxa"/>
            </w:tcMar>
            <w:vAlign w:val="bottom"/>
          </w:tcPr>
          <w:p w14:paraId="148FD2DF" w14:textId="77777777" w:rsidR="00B45A7E" w:rsidRPr="00B45A7E" w:rsidRDefault="00B45A7E" w:rsidP="00B45A7E">
            <w:pPr>
              <w:autoSpaceDN w:val="0"/>
              <w:spacing w:after="0" w:line="240" w:lineRule="auto"/>
              <w:rPr>
                <w:rFonts w:ascii="Calibri" w:eastAsia="Times New Roman" w:hAnsi="Calibri" w:cs="Calibri"/>
                <w:color w:val="000000"/>
                <w:lang w:eastAsia="en-GB"/>
              </w:rPr>
            </w:pPr>
          </w:p>
        </w:tc>
        <w:tc>
          <w:tcPr>
            <w:tcW w:w="997" w:type="dxa"/>
            <w:shd w:val="clear" w:color="auto" w:fill="auto"/>
            <w:noWrap/>
            <w:tcMar>
              <w:top w:w="0" w:type="dxa"/>
              <w:left w:w="108" w:type="dxa"/>
              <w:bottom w:w="0" w:type="dxa"/>
              <w:right w:w="108" w:type="dxa"/>
            </w:tcMar>
            <w:vAlign w:val="bottom"/>
          </w:tcPr>
          <w:p w14:paraId="6C99764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565B3D49"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3345C449" w14:textId="77777777" w:rsidTr="000F4DEE">
        <w:trPr>
          <w:trHeight w:val="300"/>
        </w:trPr>
        <w:tc>
          <w:tcPr>
            <w:tcW w:w="1052" w:type="dxa"/>
            <w:shd w:val="clear" w:color="auto" w:fill="auto"/>
            <w:noWrap/>
            <w:tcMar>
              <w:top w:w="0" w:type="dxa"/>
              <w:left w:w="108" w:type="dxa"/>
              <w:bottom w:w="0" w:type="dxa"/>
              <w:right w:w="108" w:type="dxa"/>
            </w:tcMar>
            <w:vAlign w:val="bottom"/>
          </w:tcPr>
          <w:p w14:paraId="28B4531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6" w:type="dxa"/>
            <w:shd w:val="clear" w:color="auto" w:fill="auto"/>
            <w:noWrap/>
            <w:tcMar>
              <w:top w:w="0" w:type="dxa"/>
              <w:left w:w="108" w:type="dxa"/>
              <w:bottom w:w="0" w:type="dxa"/>
              <w:right w:w="108" w:type="dxa"/>
            </w:tcMar>
            <w:vAlign w:val="bottom"/>
          </w:tcPr>
          <w:p w14:paraId="28E4876D"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6" w:type="dxa"/>
            <w:shd w:val="clear" w:color="auto" w:fill="auto"/>
            <w:noWrap/>
            <w:tcMar>
              <w:top w:w="0" w:type="dxa"/>
              <w:left w:w="108" w:type="dxa"/>
              <w:bottom w:w="0" w:type="dxa"/>
              <w:right w:w="108" w:type="dxa"/>
            </w:tcMar>
            <w:vAlign w:val="bottom"/>
          </w:tcPr>
          <w:p w14:paraId="622C33EB"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54D0979C"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61552252"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1A129E2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5749E30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489791D5"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79C26FB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77E97B66" w14:textId="77777777" w:rsidTr="000F4DEE">
        <w:trPr>
          <w:trHeight w:val="288"/>
        </w:trPr>
        <w:tc>
          <w:tcPr>
            <w:tcW w:w="1052"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1687EC87"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 </w:t>
            </w:r>
          </w:p>
        </w:tc>
        <w:tc>
          <w:tcPr>
            <w:tcW w:w="996"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7789BFDF"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Coefficients</w:t>
            </w:r>
          </w:p>
        </w:tc>
        <w:tc>
          <w:tcPr>
            <w:tcW w:w="996"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7A92BD21"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Standard Error</w:t>
            </w:r>
          </w:p>
        </w:tc>
        <w:tc>
          <w:tcPr>
            <w:tcW w:w="997"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6A6E8336"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t Stat</w:t>
            </w:r>
          </w:p>
        </w:tc>
        <w:tc>
          <w:tcPr>
            <w:tcW w:w="997"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2CACA1EF"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P-value</w:t>
            </w:r>
          </w:p>
        </w:tc>
        <w:tc>
          <w:tcPr>
            <w:tcW w:w="997"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75CD1634"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Lower 95%</w:t>
            </w:r>
          </w:p>
        </w:tc>
        <w:tc>
          <w:tcPr>
            <w:tcW w:w="997"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57D9B490"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Upper 95%</w:t>
            </w:r>
          </w:p>
        </w:tc>
        <w:tc>
          <w:tcPr>
            <w:tcW w:w="997"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55F0D2E6"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Lower 95.0%</w:t>
            </w:r>
          </w:p>
        </w:tc>
        <w:tc>
          <w:tcPr>
            <w:tcW w:w="997"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12D7B28D"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Upper 95.0%</w:t>
            </w:r>
          </w:p>
        </w:tc>
      </w:tr>
      <w:tr w:rsidR="00B45A7E" w:rsidRPr="00B45A7E" w14:paraId="4B507B17" w14:textId="77777777" w:rsidTr="000F4DEE">
        <w:trPr>
          <w:trHeight w:val="288"/>
        </w:trPr>
        <w:tc>
          <w:tcPr>
            <w:tcW w:w="1052" w:type="dxa"/>
            <w:shd w:val="clear" w:color="auto" w:fill="auto"/>
            <w:noWrap/>
            <w:tcMar>
              <w:top w:w="0" w:type="dxa"/>
              <w:left w:w="108" w:type="dxa"/>
              <w:bottom w:w="0" w:type="dxa"/>
              <w:right w:w="108" w:type="dxa"/>
            </w:tcMar>
            <w:vAlign w:val="bottom"/>
          </w:tcPr>
          <w:p w14:paraId="532FF064"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Intercept</w:t>
            </w:r>
          </w:p>
        </w:tc>
        <w:tc>
          <w:tcPr>
            <w:tcW w:w="996" w:type="dxa"/>
            <w:shd w:val="clear" w:color="auto" w:fill="auto"/>
            <w:noWrap/>
            <w:tcMar>
              <w:top w:w="0" w:type="dxa"/>
              <w:left w:w="108" w:type="dxa"/>
              <w:bottom w:w="0" w:type="dxa"/>
              <w:right w:w="108" w:type="dxa"/>
            </w:tcMar>
            <w:vAlign w:val="bottom"/>
          </w:tcPr>
          <w:p w14:paraId="7125FB60"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96.63225</w:t>
            </w:r>
          </w:p>
        </w:tc>
        <w:tc>
          <w:tcPr>
            <w:tcW w:w="996" w:type="dxa"/>
            <w:shd w:val="clear" w:color="auto" w:fill="auto"/>
            <w:noWrap/>
            <w:tcMar>
              <w:top w:w="0" w:type="dxa"/>
              <w:left w:w="108" w:type="dxa"/>
              <w:bottom w:w="0" w:type="dxa"/>
              <w:right w:w="108" w:type="dxa"/>
            </w:tcMar>
            <w:vAlign w:val="bottom"/>
          </w:tcPr>
          <w:p w14:paraId="592983EA"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16.529</w:t>
            </w:r>
          </w:p>
        </w:tc>
        <w:tc>
          <w:tcPr>
            <w:tcW w:w="997" w:type="dxa"/>
            <w:shd w:val="clear" w:color="auto" w:fill="auto"/>
            <w:noWrap/>
            <w:tcMar>
              <w:top w:w="0" w:type="dxa"/>
              <w:left w:w="108" w:type="dxa"/>
              <w:bottom w:w="0" w:type="dxa"/>
              <w:right w:w="108" w:type="dxa"/>
            </w:tcMar>
            <w:vAlign w:val="bottom"/>
          </w:tcPr>
          <w:p w14:paraId="28B69388"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5.846226</w:t>
            </w:r>
          </w:p>
        </w:tc>
        <w:tc>
          <w:tcPr>
            <w:tcW w:w="997" w:type="dxa"/>
            <w:shd w:val="clear" w:color="auto" w:fill="auto"/>
            <w:noWrap/>
            <w:tcMar>
              <w:top w:w="0" w:type="dxa"/>
              <w:left w:w="108" w:type="dxa"/>
              <w:bottom w:w="0" w:type="dxa"/>
              <w:right w:w="108" w:type="dxa"/>
            </w:tcMar>
            <w:vAlign w:val="bottom"/>
          </w:tcPr>
          <w:p w14:paraId="7F4694FB"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6.12E-07</w:t>
            </w:r>
          </w:p>
        </w:tc>
        <w:tc>
          <w:tcPr>
            <w:tcW w:w="997" w:type="dxa"/>
            <w:shd w:val="clear" w:color="auto" w:fill="auto"/>
            <w:noWrap/>
            <w:tcMar>
              <w:top w:w="0" w:type="dxa"/>
              <w:left w:w="108" w:type="dxa"/>
              <w:bottom w:w="0" w:type="dxa"/>
              <w:right w:w="108" w:type="dxa"/>
            </w:tcMar>
            <w:vAlign w:val="bottom"/>
          </w:tcPr>
          <w:p w14:paraId="51CE5373"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63.29836</w:t>
            </w:r>
          </w:p>
        </w:tc>
        <w:tc>
          <w:tcPr>
            <w:tcW w:w="997" w:type="dxa"/>
            <w:shd w:val="clear" w:color="auto" w:fill="auto"/>
            <w:noWrap/>
            <w:tcMar>
              <w:top w:w="0" w:type="dxa"/>
              <w:left w:w="108" w:type="dxa"/>
              <w:bottom w:w="0" w:type="dxa"/>
              <w:right w:w="108" w:type="dxa"/>
            </w:tcMar>
            <w:vAlign w:val="bottom"/>
          </w:tcPr>
          <w:p w14:paraId="73643CC3"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129.9662</w:t>
            </w:r>
          </w:p>
        </w:tc>
        <w:tc>
          <w:tcPr>
            <w:tcW w:w="997" w:type="dxa"/>
            <w:shd w:val="clear" w:color="auto" w:fill="auto"/>
            <w:noWrap/>
            <w:tcMar>
              <w:top w:w="0" w:type="dxa"/>
              <w:left w:w="108" w:type="dxa"/>
              <w:bottom w:w="0" w:type="dxa"/>
              <w:right w:w="108" w:type="dxa"/>
            </w:tcMar>
            <w:vAlign w:val="bottom"/>
          </w:tcPr>
          <w:p w14:paraId="677C0ACF"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63.29836</w:t>
            </w:r>
          </w:p>
        </w:tc>
        <w:tc>
          <w:tcPr>
            <w:tcW w:w="997" w:type="dxa"/>
            <w:shd w:val="clear" w:color="auto" w:fill="auto"/>
            <w:noWrap/>
            <w:tcMar>
              <w:top w:w="0" w:type="dxa"/>
              <w:left w:w="108" w:type="dxa"/>
              <w:bottom w:w="0" w:type="dxa"/>
              <w:right w:w="108" w:type="dxa"/>
            </w:tcMar>
            <w:vAlign w:val="bottom"/>
          </w:tcPr>
          <w:p w14:paraId="1CB79EB6"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129.9662</w:t>
            </w:r>
          </w:p>
        </w:tc>
      </w:tr>
      <w:tr w:rsidR="00B45A7E" w:rsidRPr="00B45A7E" w14:paraId="32218902" w14:textId="77777777" w:rsidTr="000F4DEE">
        <w:trPr>
          <w:trHeight w:val="300"/>
        </w:trPr>
        <w:tc>
          <w:tcPr>
            <w:tcW w:w="1052" w:type="dxa"/>
            <w:tcBorders>
              <w:bottom w:val="single" w:sz="8" w:space="0" w:color="000000"/>
            </w:tcBorders>
            <w:shd w:val="clear" w:color="auto" w:fill="auto"/>
            <w:noWrap/>
            <w:tcMar>
              <w:top w:w="0" w:type="dxa"/>
              <w:left w:w="108" w:type="dxa"/>
              <w:bottom w:w="0" w:type="dxa"/>
              <w:right w:w="108" w:type="dxa"/>
            </w:tcMar>
            <w:vAlign w:val="bottom"/>
          </w:tcPr>
          <w:p w14:paraId="698F0C6D"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SIZE</w:t>
            </w:r>
          </w:p>
        </w:tc>
        <w:tc>
          <w:tcPr>
            <w:tcW w:w="996" w:type="dxa"/>
            <w:tcBorders>
              <w:bottom w:val="single" w:sz="8" w:space="0" w:color="000000"/>
            </w:tcBorders>
            <w:shd w:val="clear" w:color="auto" w:fill="auto"/>
            <w:noWrap/>
            <w:tcMar>
              <w:top w:w="0" w:type="dxa"/>
              <w:left w:w="108" w:type="dxa"/>
              <w:bottom w:w="0" w:type="dxa"/>
              <w:right w:w="108" w:type="dxa"/>
            </w:tcMar>
            <w:vAlign w:val="bottom"/>
          </w:tcPr>
          <w:p w14:paraId="2FDCA118"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2.7E-06</w:t>
            </w:r>
          </w:p>
        </w:tc>
        <w:tc>
          <w:tcPr>
            <w:tcW w:w="996" w:type="dxa"/>
            <w:tcBorders>
              <w:bottom w:val="single" w:sz="8" w:space="0" w:color="000000"/>
            </w:tcBorders>
            <w:shd w:val="clear" w:color="auto" w:fill="auto"/>
            <w:noWrap/>
            <w:tcMar>
              <w:top w:w="0" w:type="dxa"/>
              <w:left w:w="108" w:type="dxa"/>
              <w:bottom w:w="0" w:type="dxa"/>
              <w:right w:w="108" w:type="dxa"/>
            </w:tcMar>
            <w:vAlign w:val="bottom"/>
          </w:tcPr>
          <w:p w14:paraId="3E1CD3FC"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1E-05</w:t>
            </w:r>
          </w:p>
        </w:tc>
        <w:tc>
          <w:tcPr>
            <w:tcW w:w="997" w:type="dxa"/>
            <w:tcBorders>
              <w:bottom w:val="single" w:sz="8" w:space="0" w:color="000000"/>
            </w:tcBorders>
            <w:shd w:val="clear" w:color="auto" w:fill="auto"/>
            <w:noWrap/>
            <w:tcMar>
              <w:top w:w="0" w:type="dxa"/>
              <w:left w:w="108" w:type="dxa"/>
              <w:bottom w:w="0" w:type="dxa"/>
              <w:right w:w="108" w:type="dxa"/>
            </w:tcMar>
            <w:vAlign w:val="bottom"/>
          </w:tcPr>
          <w:p w14:paraId="72FD4236"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0.26866</w:t>
            </w:r>
          </w:p>
        </w:tc>
        <w:tc>
          <w:tcPr>
            <w:tcW w:w="997" w:type="dxa"/>
            <w:tcBorders>
              <w:bottom w:val="single" w:sz="8" w:space="0" w:color="000000"/>
            </w:tcBorders>
            <w:shd w:val="clear" w:color="auto" w:fill="auto"/>
            <w:noWrap/>
            <w:tcMar>
              <w:top w:w="0" w:type="dxa"/>
              <w:left w:w="108" w:type="dxa"/>
              <w:bottom w:w="0" w:type="dxa"/>
              <w:right w:w="108" w:type="dxa"/>
            </w:tcMar>
            <w:vAlign w:val="bottom"/>
          </w:tcPr>
          <w:p w14:paraId="78E1FF62"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0.789476</w:t>
            </w:r>
          </w:p>
        </w:tc>
        <w:tc>
          <w:tcPr>
            <w:tcW w:w="997" w:type="dxa"/>
            <w:tcBorders>
              <w:bottom w:val="single" w:sz="8" w:space="0" w:color="000000"/>
            </w:tcBorders>
            <w:shd w:val="clear" w:color="auto" w:fill="auto"/>
            <w:noWrap/>
            <w:tcMar>
              <w:top w:w="0" w:type="dxa"/>
              <w:left w:w="108" w:type="dxa"/>
              <w:bottom w:w="0" w:type="dxa"/>
              <w:right w:w="108" w:type="dxa"/>
            </w:tcMar>
            <w:vAlign w:val="bottom"/>
          </w:tcPr>
          <w:p w14:paraId="110F56DA"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2.3E-05</w:t>
            </w:r>
          </w:p>
        </w:tc>
        <w:tc>
          <w:tcPr>
            <w:tcW w:w="997" w:type="dxa"/>
            <w:tcBorders>
              <w:bottom w:val="single" w:sz="8" w:space="0" w:color="000000"/>
            </w:tcBorders>
            <w:shd w:val="clear" w:color="auto" w:fill="auto"/>
            <w:noWrap/>
            <w:tcMar>
              <w:top w:w="0" w:type="dxa"/>
              <w:left w:w="108" w:type="dxa"/>
              <w:bottom w:w="0" w:type="dxa"/>
              <w:right w:w="108" w:type="dxa"/>
            </w:tcMar>
            <w:vAlign w:val="bottom"/>
          </w:tcPr>
          <w:p w14:paraId="1483B39A"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1.75E-05</w:t>
            </w:r>
          </w:p>
        </w:tc>
        <w:tc>
          <w:tcPr>
            <w:tcW w:w="997" w:type="dxa"/>
            <w:tcBorders>
              <w:bottom w:val="single" w:sz="8" w:space="0" w:color="000000"/>
            </w:tcBorders>
            <w:shd w:val="clear" w:color="auto" w:fill="auto"/>
            <w:noWrap/>
            <w:tcMar>
              <w:top w:w="0" w:type="dxa"/>
              <w:left w:w="108" w:type="dxa"/>
              <w:bottom w:w="0" w:type="dxa"/>
              <w:right w:w="108" w:type="dxa"/>
            </w:tcMar>
            <w:vAlign w:val="bottom"/>
          </w:tcPr>
          <w:p w14:paraId="1B8DDC96"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2.3E-05</w:t>
            </w:r>
          </w:p>
        </w:tc>
        <w:tc>
          <w:tcPr>
            <w:tcW w:w="997" w:type="dxa"/>
            <w:tcBorders>
              <w:bottom w:val="single" w:sz="8" w:space="0" w:color="000000"/>
            </w:tcBorders>
            <w:shd w:val="clear" w:color="auto" w:fill="auto"/>
            <w:noWrap/>
            <w:tcMar>
              <w:top w:w="0" w:type="dxa"/>
              <w:left w:w="108" w:type="dxa"/>
              <w:bottom w:w="0" w:type="dxa"/>
              <w:right w:w="108" w:type="dxa"/>
            </w:tcMar>
            <w:vAlign w:val="bottom"/>
          </w:tcPr>
          <w:p w14:paraId="2C541E77"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1.75E-05</w:t>
            </w:r>
          </w:p>
        </w:tc>
      </w:tr>
      <w:tr w:rsidR="00B45A7E" w:rsidRPr="00B45A7E" w14:paraId="064E8B4F" w14:textId="77777777" w:rsidTr="000F4DEE">
        <w:trPr>
          <w:trHeight w:val="288"/>
        </w:trPr>
        <w:tc>
          <w:tcPr>
            <w:tcW w:w="1052" w:type="dxa"/>
            <w:shd w:val="clear" w:color="auto" w:fill="auto"/>
            <w:noWrap/>
            <w:tcMar>
              <w:top w:w="0" w:type="dxa"/>
              <w:left w:w="108" w:type="dxa"/>
              <w:bottom w:w="0" w:type="dxa"/>
              <w:right w:w="108" w:type="dxa"/>
            </w:tcMar>
            <w:vAlign w:val="bottom"/>
          </w:tcPr>
          <w:p w14:paraId="4B91DA08"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p>
        </w:tc>
        <w:tc>
          <w:tcPr>
            <w:tcW w:w="996" w:type="dxa"/>
            <w:shd w:val="clear" w:color="auto" w:fill="auto"/>
            <w:noWrap/>
            <w:tcMar>
              <w:top w:w="0" w:type="dxa"/>
              <w:left w:w="108" w:type="dxa"/>
              <w:bottom w:w="0" w:type="dxa"/>
              <w:right w:w="108" w:type="dxa"/>
            </w:tcMar>
            <w:vAlign w:val="bottom"/>
          </w:tcPr>
          <w:p w14:paraId="3566499C"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6" w:type="dxa"/>
            <w:shd w:val="clear" w:color="auto" w:fill="auto"/>
            <w:noWrap/>
            <w:tcMar>
              <w:top w:w="0" w:type="dxa"/>
              <w:left w:w="108" w:type="dxa"/>
              <w:bottom w:w="0" w:type="dxa"/>
              <w:right w:w="108" w:type="dxa"/>
            </w:tcMar>
            <w:vAlign w:val="bottom"/>
          </w:tcPr>
          <w:p w14:paraId="3022C44F"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40D1CDFC"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4BD81ABB"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3C865E23"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09D63544"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79C62F4A"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431135ED"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63B333AA" w14:textId="77777777" w:rsidTr="000F4DEE">
        <w:trPr>
          <w:trHeight w:val="288"/>
        </w:trPr>
        <w:tc>
          <w:tcPr>
            <w:tcW w:w="1052" w:type="dxa"/>
            <w:shd w:val="clear" w:color="auto" w:fill="auto"/>
            <w:noWrap/>
            <w:tcMar>
              <w:top w:w="0" w:type="dxa"/>
              <w:left w:w="108" w:type="dxa"/>
              <w:bottom w:w="0" w:type="dxa"/>
              <w:right w:w="108" w:type="dxa"/>
            </w:tcMar>
            <w:vAlign w:val="bottom"/>
          </w:tcPr>
          <w:p w14:paraId="0E4310BF"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6" w:type="dxa"/>
            <w:shd w:val="clear" w:color="auto" w:fill="auto"/>
            <w:noWrap/>
            <w:tcMar>
              <w:top w:w="0" w:type="dxa"/>
              <w:left w:w="108" w:type="dxa"/>
              <w:bottom w:w="0" w:type="dxa"/>
              <w:right w:w="108" w:type="dxa"/>
            </w:tcMar>
            <w:vAlign w:val="bottom"/>
          </w:tcPr>
          <w:p w14:paraId="3DE627F5"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6" w:type="dxa"/>
            <w:shd w:val="clear" w:color="auto" w:fill="auto"/>
            <w:noWrap/>
            <w:tcMar>
              <w:top w:w="0" w:type="dxa"/>
              <w:left w:w="108" w:type="dxa"/>
              <w:bottom w:w="0" w:type="dxa"/>
              <w:right w:w="108" w:type="dxa"/>
            </w:tcMar>
            <w:vAlign w:val="bottom"/>
          </w:tcPr>
          <w:p w14:paraId="4197C12A"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75DA35F5"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4F54DFB4"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0616E53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37644D3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1DF40A55"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363D2B4F"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2A113F14" w14:textId="77777777" w:rsidTr="000F4DEE">
        <w:trPr>
          <w:trHeight w:val="288"/>
        </w:trPr>
        <w:tc>
          <w:tcPr>
            <w:tcW w:w="1052" w:type="dxa"/>
            <w:shd w:val="clear" w:color="auto" w:fill="auto"/>
            <w:noWrap/>
            <w:tcMar>
              <w:top w:w="0" w:type="dxa"/>
              <w:left w:w="108" w:type="dxa"/>
              <w:bottom w:w="0" w:type="dxa"/>
              <w:right w:w="108" w:type="dxa"/>
            </w:tcMar>
            <w:vAlign w:val="bottom"/>
          </w:tcPr>
          <w:p w14:paraId="6CD1E2E9"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6" w:type="dxa"/>
            <w:shd w:val="clear" w:color="auto" w:fill="auto"/>
            <w:noWrap/>
            <w:tcMar>
              <w:top w:w="0" w:type="dxa"/>
              <w:left w:w="108" w:type="dxa"/>
              <w:bottom w:w="0" w:type="dxa"/>
              <w:right w:w="108" w:type="dxa"/>
            </w:tcMar>
            <w:vAlign w:val="bottom"/>
          </w:tcPr>
          <w:p w14:paraId="4AFB02E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6" w:type="dxa"/>
            <w:shd w:val="clear" w:color="auto" w:fill="auto"/>
            <w:noWrap/>
            <w:tcMar>
              <w:top w:w="0" w:type="dxa"/>
              <w:left w:w="108" w:type="dxa"/>
              <w:bottom w:w="0" w:type="dxa"/>
              <w:right w:w="108" w:type="dxa"/>
            </w:tcMar>
            <w:vAlign w:val="bottom"/>
          </w:tcPr>
          <w:p w14:paraId="1AAB0DF2"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2F42AEF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2C3F2075"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0CCD037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300AD9B4"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2B4E9054"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997" w:type="dxa"/>
            <w:shd w:val="clear" w:color="auto" w:fill="auto"/>
            <w:noWrap/>
            <w:tcMar>
              <w:top w:w="0" w:type="dxa"/>
              <w:left w:w="108" w:type="dxa"/>
              <w:bottom w:w="0" w:type="dxa"/>
              <w:right w:w="108" w:type="dxa"/>
            </w:tcMar>
            <w:vAlign w:val="bottom"/>
          </w:tcPr>
          <w:p w14:paraId="0003BA5D"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bl>
    <w:p w14:paraId="72ADAC1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Correlation Coefficient between gearing that is leverage and size.</w:t>
      </w:r>
    </w:p>
    <w:tbl>
      <w:tblPr>
        <w:tblW w:w="9072" w:type="dxa"/>
        <w:tblInd w:w="7" w:type="dxa"/>
        <w:tblCellMar>
          <w:left w:w="10" w:type="dxa"/>
          <w:right w:w="10" w:type="dxa"/>
        </w:tblCellMar>
        <w:tblLook w:val="0000" w:firstRow="0" w:lastRow="0" w:firstColumn="0" w:lastColumn="0" w:noHBand="0" w:noVBand="0"/>
      </w:tblPr>
      <w:tblGrid>
        <w:gridCol w:w="4356"/>
        <w:gridCol w:w="4716"/>
      </w:tblGrid>
      <w:tr w:rsidR="00B45A7E" w:rsidRPr="00B45A7E" w14:paraId="54C0955E" w14:textId="77777777" w:rsidTr="000F4DEE">
        <w:trPr>
          <w:trHeight w:val="612"/>
        </w:trPr>
        <w:tc>
          <w:tcPr>
            <w:tcW w:w="4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F12F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tc>
        <w:tc>
          <w:tcPr>
            <w:tcW w:w="4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800B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Size</w:t>
            </w:r>
          </w:p>
        </w:tc>
      </w:tr>
      <w:tr w:rsidR="00B45A7E" w:rsidRPr="00B45A7E" w14:paraId="19F3311F" w14:textId="77777777" w:rsidTr="000F4DEE">
        <w:trPr>
          <w:trHeight w:val="612"/>
        </w:trPr>
        <w:tc>
          <w:tcPr>
            <w:tcW w:w="4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F210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Total gearing</w:t>
            </w:r>
          </w:p>
        </w:tc>
        <w:tc>
          <w:tcPr>
            <w:tcW w:w="4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2AFE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2.7</w:t>
            </w:r>
          </w:p>
        </w:tc>
      </w:tr>
    </w:tbl>
    <w:p w14:paraId="21B043F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022B013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46DA693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4402E20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When we talk about size of the company it has the positive regression coefficient on the total leverage with 0.78947 significant levels and 0.26866 as the t-value. Hence it confirms as proper gearing ratio in these variables. Basically, this the prove that large size company mainly use leverage to finance in their investment and for future opportunities that will benefit the company. 60% changes in the total leverage have been changed by the change in the size of any respective company. In the research there is a positive relation between size and leverage which is like the trade-off theory. And when looking on to the trade-off theory it says the large company has more access to debt as the company is more expanded, </w:t>
      </w:r>
      <w:proofErr w:type="gramStart"/>
      <w:r w:rsidRPr="00B45A7E">
        <w:rPr>
          <w:rFonts w:ascii="Times New Roman" w:eastAsia="Calibri" w:hAnsi="Times New Roman" w:cs="Times New Roman"/>
          <w:sz w:val="24"/>
          <w:szCs w:val="24"/>
        </w:rPr>
        <w:t>diverse</w:t>
      </w:r>
      <w:proofErr w:type="gramEnd"/>
      <w:r w:rsidRPr="00B45A7E">
        <w:rPr>
          <w:rFonts w:ascii="Times New Roman" w:eastAsia="Calibri" w:hAnsi="Times New Roman" w:cs="Times New Roman"/>
          <w:sz w:val="24"/>
          <w:szCs w:val="24"/>
        </w:rPr>
        <w:t xml:space="preserve"> and mature enough to handle the risk. Hence it also results in company with lower agency cost and maintain their reputation in debt market. The research has been also considering with findings of </w:t>
      </w:r>
      <w:proofErr w:type="spellStart"/>
      <w:r w:rsidRPr="00B45A7E">
        <w:rPr>
          <w:rFonts w:ascii="Times New Roman" w:eastAsia="Calibri" w:hAnsi="Times New Roman" w:cs="Times New Roman"/>
          <w:sz w:val="24"/>
          <w:szCs w:val="24"/>
        </w:rPr>
        <w:t>Rajan</w:t>
      </w:r>
      <w:proofErr w:type="spellEnd"/>
      <w:r w:rsidRPr="00B45A7E">
        <w:rPr>
          <w:rFonts w:ascii="Times New Roman" w:eastAsia="Calibri" w:hAnsi="Times New Roman" w:cs="Times New Roman"/>
          <w:sz w:val="24"/>
          <w:szCs w:val="24"/>
        </w:rPr>
        <w:t xml:space="preserve"> and Zingales (1995). Hence, they also comment that leverage of the UK companies are positively related to the size of the company. It is said that the large company has a positive relation with the leverage as it generates more profit and has less profitability default by </w:t>
      </w:r>
      <w:proofErr w:type="spellStart"/>
      <w:r w:rsidRPr="00B45A7E">
        <w:rPr>
          <w:rFonts w:ascii="Times New Roman" w:eastAsia="Calibri" w:hAnsi="Times New Roman" w:cs="Times New Roman"/>
          <w:sz w:val="24"/>
          <w:szCs w:val="24"/>
        </w:rPr>
        <w:t>Drobetz</w:t>
      </w:r>
      <w:proofErr w:type="spellEnd"/>
      <w:r w:rsidRPr="00B45A7E">
        <w:rPr>
          <w:rFonts w:ascii="Times New Roman" w:eastAsia="Calibri" w:hAnsi="Times New Roman" w:cs="Times New Roman"/>
          <w:sz w:val="24"/>
          <w:szCs w:val="24"/>
        </w:rPr>
        <w:t xml:space="preserve"> and Fix (2003) and their research study support trade off theory. </w:t>
      </w:r>
      <w:proofErr w:type="spellStart"/>
      <w:r w:rsidRPr="00B45A7E">
        <w:rPr>
          <w:rFonts w:ascii="Times New Roman" w:eastAsia="Calibri" w:hAnsi="Times New Roman" w:cs="Times New Roman"/>
          <w:sz w:val="24"/>
          <w:szCs w:val="24"/>
        </w:rPr>
        <w:t>Sogorb</w:t>
      </w:r>
      <w:proofErr w:type="spellEnd"/>
      <w:r w:rsidRPr="00B45A7E">
        <w:rPr>
          <w:rFonts w:ascii="Times New Roman" w:eastAsia="Calibri" w:hAnsi="Times New Roman" w:cs="Times New Roman"/>
          <w:sz w:val="24"/>
          <w:szCs w:val="24"/>
        </w:rPr>
        <w:t xml:space="preserve">- Mira and Lopez </w:t>
      </w:r>
      <w:proofErr w:type="spellStart"/>
      <w:r w:rsidRPr="00B45A7E">
        <w:rPr>
          <w:rFonts w:ascii="Times New Roman" w:eastAsia="Calibri" w:hAnsi="Times New Roman" w:cs="Times New Roman"/>
          <w:sz w:val="24"/>
          <w:szCs w:val="24"/>
        </w:rPr>
        <w:t>Gracia</w:t>
      </w:r>
      <w:proofErr w:type="spellEnd"/>
      <w:r w:rsidRPr="00B45A7E">
        <w:rPr>
          <w:rFonts w:ascii="Times New Roman" w:eastAsia="Calibri" w:hAnsi="Times New Roman" w:cs="Times New Roman"/>
          <w:sz w:val="24"/>
          <w:szCs w:val="24"/>
        </w:rPr>
        <w:t xml:space="preserve"> (2003) also said that the size of the company has a </w:t>
      </w:r>
      <w:r w:rsidRPr="00B45A7E">
        <w:rPr>
          <w:rFonts w:ascii="Times New Roman" w:eastAsia="Calibri" w:hAnsi="Times New Roman" w:cs="Times New Roman"/>
          <w:sz w:val="24"/>
          <w:szCs w:val="24"/>
        </w:rPr>
        <w:lastRenderedPageBreak/>
        <w:t xml:space="preserve">positive relation with leverage and also said that small and medium company has negative relation with leverage as they have more chance of bankruptcy and hence in this </w:t>
      </w:r>
      <w:proofErr w:type="gramStart"/>
      <w:r w:rsidRPr="00B45A7E">
        <w:rPr>
          <w:rFonts w:ascii="Times New Roman" w:eastAsia="Calibri" w:hAnsi="Times New Roman" w:cs="Times New Roman"/>
          <w:sz w:val="24"/>
          <w:szCs w:val="24"/>
        </w:rPr>
        <w:t>situation</w:t>
      </w:r>
      <w:proofErr w:type="gramEnd"/>
      <w:r w:rsidRPr="00B45A7E">
        <w:rPr>
          <w:rFonts w:ascii="Times New Roman" w:eastAsia="Calibri" w:hAnsi="Times New Roman" w:cs="Times New Roman"/>
          <w:sz w:val="24"/>
          <w:szCs w:val="24"/>
        </w:rPr>
        <w:t xml:space="preserve"> they face difficulty in getting higher leverage.  According to the research findings and results it does not consider pecking order theory. As these theories suggest the size of the company is not positively related to the leverage of the company.</w:t>
      </w:r>
    </w:p>
    <w:p w14:paraId="3DA549B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5.3 Testing hypothesis 3</w:t>
      </w:r>
    </w:p>
    <w:p w14:paraId="09097C9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Regression analysis is use for testing the hypothesis. Hence the variables that are used in testing hypothesis are gearing and tangibility. Hence the objective of regression analysis </w:t>
      </w:r>
      <w:proofErr w:type="gramStart"/>
      <w:r w:rsidRPr="00B45A7E">
        <w:rPr>
          <w:rFonts w:ascii="Times New Roman" w:eastAsia="Calibri" w:hAnsi="Times New Roman" w:cs="Times New Roman"/>
          <w:sz w:val="24"/>
          <w:szCs w:val="24"/>
        </w:rPr>
        <w:t>is been</w:t>
      </w:r>
      <w:proofErr w:type="gramEnd"/>
      <w:r w:rsidRPr="00B45A7E">
        <w:rPr>
          <w:rFonts w:ascii="Times New Roman" w:eastAsia="Calibri" w:hAnsi="Times New Roman" w:cs="Times New Roman"/>
          <w:sz w:val="24"/>
          <w:szCs w:val="24"/>
        </w:rPr>
        <w:t xml:space="preserve"> to examine the linear relationship between the gearing and tangibility of the firm.</w:t>
      </w:r>
    </w:p>
    <w:tbl>
      <w:tblPr>
        <w:tblW w:w="9360" w:type="dxa"/>
        <w:tblCellMar>
          <w:left w:w="10" w:type="dxa"/>
          <w:right w:w="10" w:type="dxa"/>
        </w:tblCellMar>
        <w:tblLook w:val="0000" w:firstRow="0" w:lastRow="0" w:firstColumn="0" w:lastColumn="0" w:noHBand="0" w:noVBand="0"/>
      </w:tblPr>
      <w:tblGrid>
        <w:gridCol w:w="1473"/>
        <w:gridCol w:w="1254"/>
        <w:gridCol w:w="1185"/>
        <w:gridCol w:w="1053"/>
        <w:gridCol w:w="1053"/>
        <w:gridCol w:w="1275"/>
        <w:gridCol w:w="1053"/>
        <w:gridCol w:w="1053"/>
        <w:gridCol w:w="1053"/>
      </w:tblGrid>
      <w:tr w:rsidR="00B45A7E" w:rsidRPr="00B45A7E" w14:paraId="30912443" w14:textId="77777777" w:rsidTr="000F4DEE">
        <w:trPr>
          <w:trHeight w:val="288"/>
        </w:trPr>
        <w:tc>
          <w:tcPr>
            <w:tcW w:w="2526" w:type="dxa"/>
            <w:gridSpan w:val="2"/>
            <w:shd w:val="clear" w:color="auto" w:fill="auto"/>
            <w:noWrap/>
            <w:tcMar>
              <w:top w:w="0" w:type="dxa"/>
              <w:left w:w="108" w:type="dxa"/>
              <w:bottom w:w="0" w:type="dxa"/>
              <w:right w:w="108" w:type="dxa"/>
            </w:tcMar>
            <w:vAlign w:val="bottom"/>
          </w:tcPr>
          <w:p w14:paraId="4BFCC262"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SUMMARY OUTPUT</w:t>
            </w:r>
          </w:p>
        </w:tc>
        <w:tc>
          <w:tcPr>
            <w:tcW w:w="1185" w:type="dxa"/>
            <w:shd w:val="clear" w:color="auto" w:fill="auto"/>
            <w:noWrap/>
            <w:tcMar>
              <w:top w:w="0" w:type="dxa"/>
              <w:left w:w="108" w:type="dxa"/>
              <w:bottom w:w="0" w:type="dxa"/>
              <w:right w:w="108" w:type="dxa"/>
            </w:tcMar>
            <w:vAlign w:val="bottom"/>
          </w:tcPr>
          <w:p w14:paraId="3AB9FF2C" w14:textId="77777777" w:rsidR="00B45A7E" w:rsidRPr="00B45A7E" w:rsidRDefault="00B45A7E" w:rsidP="00B45A7E">
            <w:pPr>
              <w:autoSpaceDN w:val="0"/>
              <w:spacing w:after="0" w:line="240" w:lineRule="auto"/>
              <w:rPr>
                <w:rFonts w:ascii="Calibri" w:eastAsia="Times New Roman" w:hAnsi="Calibri" w:cs="Calibri"/>
                <w:color w:val="000000"/>
                <w:lang w:eastAsia="en-GB"/>
              </w:rPr>
            </w:pPr>
          </w:p>
        </w:tc>
        <w:tc>
          <w:tcPr>
            <w:tcW w:w="1053" w:type="dxa"/>
            <w:shd w:val="clear" w:color="auto" w:fill="auto"/>
            <w:noWrap/>
            <w:tcMar>
              <w:top w:w="0" w:type="dxa"/>
              <w:left w:w="108" w:type="dxa"/>
              <w:bottom w:w="0" w:type="dxa"/>
              <w:right w:w="108" w:type="dxa"/>
            </w:tcMar>
            <w:vAlign w:val="bottom"/>
          </w:tcPr>
          <w:p w14:paraId="0C7EFF19"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7F0D19D3"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96" w:type="dxa"/>
            <w:shd w:val="clear" w:color="auto" w:fill="auto"/>
            <w:noWrap/>
            <w:tcMar>
              <w:top w:w="0" w:type="dxa"/>
              <w:left w:w="108" w:type="dxa"/>
              <w:bottom w:w="0" w:type="dxa"/>
              <w:right w:w="108" w:type="dxa"/>
            </w:tcMar>
            <w:vAlign w:val="bottom"/>
          </w:tcPr>
          <w:p w14:paraId="34A4B940"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2E63A0FF"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F241AD2"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6725CF5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431674DD" w14:textId="77777777" w:rsidTr="000F4DEE">
        <w:trPr>
          <w:trHeight w:val="300"/>
        </w:trPr>
        <w:tc>
          <w:tcPr>
            <w:tcW w:w="1473" w:type="dxa"/>
            <w:shd w:val="clear" w:color="auto" w:fill="auto"/>
            <w:noWrap/>
            <w:tcMar>
              <w:top w:w="0" w:type="dxa"/>
              <w:left w:w="108" w:type="dxa"/>
              <w:bottom w:w="0" w:type="dxa"/>
              <w:right w:w="108" w:type="dxa"/>
            </w:tcMar>
            <w:vAlign w:val="bottom"/>
          </w:tcPr>
          <w:p w14:paraId="4B28F362"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7D0DD6A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185" w:type="dxa"/>
            <w:shd w:val="clear" w:color="auto" w:fill="auto"/>
            <w:noWrap/>
            <w:tcMar>
              <w:top w:w="0" w:type="dxa"/>
              <w:left w:w="108" w:type="dxa"/>
              <w:bottom w:w="0" w:type="dxa"/>
              <w:right w:w="108" w:type="dxa"/>
            </w:tcMar>
            <w:vAlign w:val="bottom"/>
          </w:tcPr>
          <w:p w14:paraId="16F0E5F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2B3F799"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D2E7682"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96" w:type="dxa"/>
            <w:shd w:val="clear" w:color="auto" w:fill="auto"/>
            <w:noWrap/>
            <w:tcMar>
              <w:top w:w="0" w:type="dxa"/>
              <w:left w:w="108" w:type="dxa"/>
              <w:bottom w:w="0" w:type="dxa"/>
              <w:right w:w="108" w:type="dxa"/>
            </w:tcMar>
            <w:vAlign w:val="bottom"/>
          </w:tcPr>
          <w:p w14:paraId="3A852F7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227AEB0F"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6098577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4F607933"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01EE2A54" w14:textId="77777777" w:rsidTr="000F4DEE">
        <w:trPr>
          <w:trHeight w:val="288"/>
        </w:trPr>
        <w:tc>
          <w:tcPr>
            <w:tcW w:w="2526" w:type="dxa"/>
            <w:gridSpan w:val="2"/>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4F8E2C3C"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Regression Statistics</w:t>
            </w:r>
          </w:p>
        </w:tc>
        <w:tc>
          <w:tcPr>
            <w:tcW w:w="1185" w:type="dxa"/>
            <w:shd w:val="clear" w:color="auto" w:fill="auto"/>
            <w:noWrap/>
            <w:tcMar>
              <w:top w:w="0" w:type="dxa"/>
              <w:left w:w="108" w:type="dxa"/>
              <w:bottom w:w="0" w:type="dxa"/>
              <w:right w:w="108" w:type="dxa"/>
            </w:tcMar>
            <w:vAlign w:val="bottom"/>
          </w:tcPr>
          <w:p w14:paraId="1C43CD7F"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p>
        </w:tc>
        <w:tc>
          <w:tcPr>
            <w:tcW w:w="1053" w:type="dxa"/>
            <w:shd w:val="clear" w:color="auto" w:fill="auto"/>
            <w:noWrap/>
            <w:tcMar>
              <w:top w:w="0" w:type="dxa"/>
              <w:left w:w="108" w:type="dxa"/>
              <w:bottom w:w="0" w:type="dxa"/>
              <w:right w:w="108" w:type="dxa"/>
            </w:tcMar>
            <w:vAlign w:val="bottom"/>
          </w:tcPr>
          <w:p w14:paraId="702F307D"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5D6423D2"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96" w:type="dxa"/>
            <w:shd w:val="clear" w:color="auto" w:fill="auto"/>
            <w:noWrap/>
            <w:tcMar>
              <w:top w:w="0" w:type="dxa"/>
              <w:left w:w="108" w:type="dxa"/>
              <w:bottom w:w="0" w:type="dxa"/>
              <w:right w:w="108" w:type="dxa"/>
            </w:tcMar>
            <w:vAlign w:val="bottom"/>
          </w:tcPr>
          <w:p w14:paraId="65BF053B"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6C388F62"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50E1927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78BCE6C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4F316BE1" w14:textId="77777777" w:rsidTr="000F4DEE">
        <w:trPr>
          <w:trHeight w:val="288"/>
        </w:trPr>
        <w:tc>
          <w:tcPr>
            <w:tcW w:w="1473" w:type="dxa"/>
            <w:shd w:val="clear" w:color="auto" w:fill="auto"/>
            <w:noWrap/>
            <w:tcMar>
              <w:top w:w="0" w:type="dxa"/>
              <w:left w:w="108" w:type="dxa"/>
              <w:bottom w:w="0" w:type="dxa"/>
              <w:right w:w="108" w:type="dxa"/>
            </w:tcMar>
            <w:vAlign w:val="bottom"/>
          </w:tcPr>
          <w:p w14:paraId="28DA7750"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Multiple R</w:t>
            </w:r>
          </w:p>
        </w:tc>
        <w:tc>
          <w:tcPr>
            <w:tcW w:w="1053" w:type="dxa"/>
            <w:shd w:val="clear" w:color="auto" w:fill="auto"/>
            <w:noWrap/>
            <w:tcMar>
              <w:top w:w="0" w:type="dxa"/>
              <w:left w:w="108" w:type="dxa"/>
              <w:bottom w:w="0" w:type="dxa"/>
              <w:right w:w="108" w:type="dxa"/>
            </w:tcMar>
            <w:vAlign w:val="bottom"/>
          </w:tcPr>
          <w:p w14:paraId="602004A4"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0.154243</w:t>
            </w:r>
          </w:p>
        </w:tc>
        <w:tc>
          <w:tcPr>
            <w:tcW w:w="1185" w:type="dxa"/>
            <w:shd w:val="clear" w:color="auto" w:fill="auto"/>
            <w:noWrap/>
            <w:tcMar>
              <w:top w:w="0" w:type="dxa"/>
              <w:left w:w="108" w:type="dxa"/>
              <w:bottom w:w="0" w:type="dxa"/>
              <w:right w:w="108" w:type="dxa"/>
            </w:tcMar>
            <w:vAlign w:val="bottom"/>
          </w:tcPr>
          <w:p w14:paraId="475EEA7C"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p>
        </w:tc>
        <w:tc>
          <w:tcPr>
            <w:tcW w:w="1053" w:type="dxa"/>
            <w:shd w:val="clear" w:color="auto" w:fill="auto"/>
            <w:noWrap/>
            <w:tcMar>
              <w:top w:w="0" w:type="dxa"/>
              <w:left w:w="108" w:type="dxa"/>
              <w:bottom w:w="0" w:type="dxa"/>
              <w:right w:w="108" w:type="dxa"/>
            </w:tcMar>
            <w:vAlign w:val="bottom"/>
          </w:tcPr>
          <w:p w14:paraId="1F5667E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50DC95A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96" w:type="dxa"/>
            <w:shd w:val="clear" w:color="auto" w:fill="auto"/>
            <w:noWrap/>
            <w:tcMar>
              <w:top w:w="0" w:type="dxa"/>
              <w:left w:w="108" w:type="dxa"/>
              <w:bottom w:w="0" w:type="dxa"/>
              <w:right w:w="108" w:type="dxa"/>
            </w:tcMar>
            <w:vAlign w:val="bottom"/>
          </w:tcPr>
          <w:p w14:paraId="3966233A"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1E622FB4"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7CCD8B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48A3CE62"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0472244D" w14:textId="77777777" w:rsidTr="000F4DEE">
        <w:trPr>
          <w:trHeight w:val="288"/>
        </w:trPr>
        <w:tc>
          <w:tcPr>
            <w:tcW w:w="1473" w:type="dxa"/>
            <w:shd w:val="clear" w:color="auto" w:fill="auto"/>
            <w:noWrap/>
            <w:tcMar>
              <w:top w:w="0" w:type="dxa"/>
              <w:left w:w="108" w:type="dxa"/>
              <w:bottom w:w="0" w:type="dxa"/>
              <w:right w:w="108" w:type="dxa"/>
            </w:tcMar>
            <w:vAlign w:val="bottom"/>
          </w:tcPr>
          <w:p w14:paraId="36046E41"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R Square</w:t>
            </w:r>
          </w:p>
        </w:tc>
        <w:tc>
          <w:tcPr>
            <w:tcW w:w="1053" w:type="dxa"/>
            <w:shd w:val="clear" w:color="auto" w:fill="auto"/>
            <w:noWrap/>
            <w:tcMar>
              <w:top w:w="0" w:type="dxa"/>
              <w:left w:w="108" w:type="dxa"/>
              <w:bottom w:w="0" w:type="dxa"/>
              <w:right w:w="108" w:type="dxa"/>
            </w:tcMar>
            <w:vAlign w:val="bottom"/>
          </w:tcPr>
          <w:p w14:paraId="63069372"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0.023791</w:t>
            </w:r>
          </w:p>
        </w:tc>
        <w:tc>
          <w:tcPr>
            <w:tcW w:w="1185" w:type="dxa"/>
            <w:shd w:val="clear" w:color="auto" w:fill="auto"/>
            <w:noWrap/>
            <w:tcMar>
              <w:top w:w="0" w:type="dxa"/>
              <w:left w:w="108" w:type="dxa"/>
              <w:bottom w:w="0" w:type="dxa"/>
              <w:right w:w="108" w:type="dxa"/>
            </w:tcMar>
            <w:vAlign w:val="bottom"/>
          </w:tcPr>
          <w:p w14:paraId="0E536278"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p>
        </w:tc>
        <w:tc>
          <w:tcPr>
            <w:tcW w:w="1053" w:type="dxa"/>
            <w:shd w:val="clear" w:color="auto" w:fill="auto"/>
            <w:noWrap/>
            <w:tcMar>
              <w:top w:w="0" w:type="dxa"/>
              <w:left w:w="108" w:type="dxa"/>
              <w:bottom w:w="0" w:type="dxa"/>
              <w:right w:w="108" w:type="dxa"/>
            </w:tcMar>
            <w:vAlign w:val="bottom"/>
          </w:tcPr>
          <w:p w14:paraId="2FF55835"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7245AF1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96" w:type="dxa"/>
            <w:shd w:val="clear" w:color="auto" w:fill="auto"/>
            <w:noWrap/>
            <w:tcMar>
              <w:top w:w="0" w:type="dxa"/>
              <w:left w:w="108" w:type="dxa"/>
              <w:bottom w:w="0" w:type="dxa"/>
              <w:right w:w="108" w:type="dxa"/>
            </w:tcMar>
            <w:vAlign w:val="bottom"/>
          </w:tcPr>
          <w:p w14:paraId="765AC3EB"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131B01FD"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0E2804E1"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04FE78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3E8677C3" w14:textId="77777777" w:rsidTr="000F4DEE">
        <w:trPr>
          <w:trHeight w:val="288"/>
        </w:trPr>
        <w:tc>
          <w:tcPr>
            <w:tcW w:w="1473" w:type="dxa"/>
            <w:shd w:val="clear" w:color="auto" w:fill="auto"/>
            <w:noWrap/>
            <w:tcMar>
              <w:top w:w="0" w:type="dxa"/>
              <w:left w:w="108" w:type="dxa"/>
              <w:bottom w:w="0" w:type="dxa"/>
              <w:right w:w="108" w:type="dxa"/>
            </w:tcMar>
            <w:vAlign w:val="bottom"/>
          </w:tcPr>
          <w:p w14:paraId="29E753EC"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Adjusted R Square</w:t>
            </w:r>
          </w:p>
        </w:tc>
        <w:tc>
          <w:tcPr>
            <w:tcW w:w="1053" w:type="dxa"/>
            <w:shd w:val="clear" w:color="auto" w:fill="auto"/>
            <w:noWrap/>
            <w:tcMar>
              <w:top w:w="0" w:type="dxa"/>
              <w:left w:w="108" w:type="dxa"/>
              <w:bottom w:w="0" w:type="dxa"/>
              <w:right w:w="108" w:type="dxa"/>
            </w:tcMar>
            <w:vAlign w:val="bottom"/>
          </w:tcPr>
          <w:p w14:paraId="2A8B562F"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0.001088</w:t>
            </w:r>
          </w:p>
        </w:tc>
        <w:tc>
          <w:tcPr>
            <w:tcW w:w="1185" w:type="dxa"/>
            <w:shd w:val="clear" w:color="auto" w:fill="auto"/>
            <w:noWrap/>
            <w:tcMar>
              <w:top w:w="0" w:type="dxa"/>
              <w:left w:w="108" w:type="dxa"/>
              <w:bottom w:w="0" w:type="dxa"/>
              <w:right w:w="108" w:type="dxa"/>
            </w:tcMar>
            <w:vAlign w:val="bottom"/>
          </w:tcPr>
          <w:p w14:paraId="3E760D8F"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p>
        </w:tc>
        <w:tc>
          <w:tcPr>
            <w:tcW w:w="1053" w:type="dxa"/>
            <w:shd w:val="clear" w:color="auto" w:fill="auto"/>
            <w:noWrap/>
            <w:tcMar>
              <w:top w:w="0" w:type="dxa"/>
              <w:left w:w="108" w:type="dxa"/>
              <w:bottom w:w="0" w:type="dxa"/>
              <w:right w:w="108" w:type="dxa"/>
            </w:tcMar>
            <w:vAlign w:val="bottom"/>
          </w:tcPr>
          <w:p w14:paraId="51F30189"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728ED5C2"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96" w:type="dxa"/>
            <w:shd w:val="clear" w:color="auto" w:fill="auto"/>
            <w:noWrap/>
            <w:tcMar>
              <w:top w:w="0" w:type="dxa"/>
              <w:left w:w="108" w:type="dxa"/>
              <w:bottom w:w="0" w:type="dxa"/>
              <w:right w:w="108" w:type="dxa"/>
            </w:tcMar>
            <w:vAlign w:val="bottom"/>
          </w:tcPr>
          <w:p w14:paraId="6CAB7061"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080331A7"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7D94833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457BEED7"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5738A9C4" w14:textId="77777777" w:rsidTr="000F4DEE">
        <w:trPr>
          <w:trHeight w:val="288"/>
        </w:trPr>
        <w:tc>
          <w:tcPr>
            <w:tcW w:w="1473" w:type="dxa"/>
            <w:shd w:val="clear" w:color="auto" w:fill="auto"/>
            <w:noWrap/>
            <w:tcMar>
              <w:top w:w="0" w:type="dxa"/>
              <w:left w:w="108" w:type="dxa"/>
              <w:bottom w:w="0" w:type="dxa"/>
              <w:right w:w="108" w:type="dxa"/>
            </w:tcMar>
            <w:vAlign w:val="bottom"/>
          </w:tcPr>
          <w:p w14:paraId="47AD3C85"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Standard Error</w:t>
            </w:r>
          </w:p>
        </w:tc>
        <w:tc>
          <w:tcPr>
            <w:tcW w:w="1053" w:type="dxa"/>
            <w:shd w:val="clear" w:color="auto" w:fill="auto"/>
            <w:noWrap/>
            <w:tcMar>
              <w:top w:w="0" w:type="dxa"/>
              <w:left w:w="108" w:type="dxa"/>
              <w:bottom w:w="0" w:type="dxa"/>
              <w:right w:w="108" w:type="dxa"/>
            </w:tcMar>
            <w:vAlign w:val="bottom"/>
          </w:tcPr>
          <w:p w14:paraId="5BF79B7F"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105.0404</w:t>
            </w:r>
          </w:p>
        </w:tc>
        <w:tc>
          <w:tcPr>
            <w:tcW w:w="1185" w:type="dxa"/>
            <w:shd w:val="clear" w:color="auto" w:fill="auto"/>
            <w:noWrap/>
            <w:tcMar>
              <w:top w:w="0" w:type="dxa"/>
              <w:left w:w="108" w:type="dxa"/>
              <w:bottom w:w="0" w:type="dxa"/>
              <w:right w:w="108" w:type="dxa"/>
            </w:tcMar>
            <w:vAlign w:val="bottom"/>
          </w:tcPr>
          <w:p w14:paraId="45154787"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p>
        </w:tc>
        <w:tc>
          <w:tcPr>
            <w:tcW w:w="1053" w:type="dxa"/>
            <w:shd w:val="clear" w:color="auto" w:fill="auto"/>
            <w:noWrap/>
            <w:tcMar>
              <w:top w:w="0" w:type="dxa"/>
              <w:left w:w="108" w:type="dxa"/>
              <w:bottom w:w="0" w:type="dxa"/>
              <w:right w:w="108" w:type="dxa"/>
            </w:tcMar>
            <w:vAlign w:val="bottom"/>
          </w:tcPr>
          <w:p w14:paraId="5C65F190"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4DF11441"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96" w:type="dxa"/>
            <w:shd w:val="clear" w:color="auto" w:fill="auto"/>
            <w:noWrap/>
            <w:tcMar>
              <w:top w:w="0" w:type="dxa"/>
              <w:left w:w="108" w:type="dxa"/>
              <w:bottom w:w="0" w:type="dxa"/>
              <w:right w:w="108" w:type="dxa"/>
            </w:tcMar>
            <w:vAlign w:val="bottom"/>
          </w:tcPr>
          <w:p w14:paraId="34A2CD84"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64B31ADD"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461A8F4A"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03F7DF2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65D047BC" w14:textId="77777777" w:rsidTr="000F4DEE">
        <w:trPr>
          <w:trHeight w:val="300"/>
        </w:trPr>
        <w:tc>
          <w:tcPr>
            <w:tcW w:w="1473" w:type="dxa"/>
            <w:tcBorders>
              <w:bottom w:val="single" w:sz="8" w:space="0" w:color="000000"/>
            </w:tcBorders>
            <w:shd w:val="clear" w:color="auto" w:fill="auto"/>
            <w:noWrap/>
            <w:tcMar>
              <w:top w:w="0" w:type="dxa"/>
              <w:left w:w="108" w:type="dxa"/>
              <w:bottom w:w="0" w:type="dxa"/>
              <w:right w:w="108" w:type="dxa"/>
            </w:tcMar>
            <w:vAlign w:val="bottom"/>
          </w:tcPr>
          <w:p w14:paraId="33D5B2CC"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Observations</w:t>
            </w:r>
          </w:p>
        </w:tc>
        <w:tc>
          <w:tcPr>
            <w:tcW w:w="1053" w:type="dxa"/>
            <w:tcBorders>
              <w:bottom w:val="single" w:sz="8" w:space="0" w:color="000000"/>
            </w:tcBorders>
            <w:shd w:val="clear" w:color="auto" w:fill="auto"/>
            <w:noWrap/>
            <w:tcMar>
              <w:top w:w="0" w:type="dxa"/>
              <w:left w:w="108" w:type="dxa"/>
              <w:bottom w:w="0" w:type="dxa"/>
              <w:right w:w="108" w:type="dxa"/>
            </w:tcMar>
            <w:vAlign w:val="bottom"/>
          </w:tcPr>
          <w:p w14:paraId="283919D9"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45</w:t>
            </w:r>
          </w:p>
        </w:tc>
        <w:tc>
          <w:tcPr>
            <w:tcW w:w="1185" w:type="dxa"/>
            <w:shd w:val="clear" w:color="auto" w:fill="auto"/>
            <w:noWrap/>
            <w:tcMar>
              <w:top w:w="0" w:type="dxa"/>
              <w:left w:w="108" w:type="dxa"/>
              <w:bottom w:w="0" w:type="dxa"/>
              <w:right w:w="108" w:type="dxa"/>
            </w:tcMar>
            <w:vAlign w:val="bottom"/>
          </w:tcPr>
          <w:p w14:paraId="31A1563A"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p>
        </w:tc>
        <w:tc>
          <w:tcPr>
            <w:tcW w:w="1053" w:type="dxa"/>
            <w:shd w:val="clear" w:color="auto" w:fill="auto"/>
            <w:noWrap/>
            <w:tcMar>
              <w:top w:w="0" w:type="dxa"/>
              <w:left w:w="108" w:type="dxa"/>
              <w:bottom w:w="0" w:type="dxa"/>
              <w:right w:w="108" w:type="dxa"/>
            </w:tcMar>
            <w:vAlign w:val="bottom"/>
          </w:tcPr>
          <w:p w14:paraId="1575B1FC"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5F39CBE3"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96" w:type="dxa"/>
            <w:shd w:val="clear" w:color="auto" w:fill="auto"/>
            <w:noWrap/>
            <w:tcMar>
              <w:top w:w="0" w:type="dxa"/>
              <w:left w:w="108" w:type="dxa"/>
              <w:bottom w:w="0" w:type="dxa"/>
              <w:right w:w="108" w:type="dxa"/>
            </w:tcMar>
            <w:vAlign w:val="bottom"/>
          </w:tcPr>
          <w:p w14:paraId="474FBE4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5943521A"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06B1A503"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68141757"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66BEDABC" w14:textId="77777777" w:rsidTr="000F4DEE">
        <w:trPr>
          <w:trHeight w:val="288"/>
        </w:trPr>
        <w:tc>
          <w:tcPr>
            <w:tcW w:w="1473" w:type="dxa"/>
            <w:shd w:val="clear" w:color="auto" w:fill="auto"/>
            <w:noWrap/>
            <w:tcMar>
              <w:top w:w="0" w:type="dxa"/>
              <w:left w:w="108" w:type="dxa"/>
              <w:bottom w:w="0" w:type="dxa"/>
              <w:right w:w="108" w:type="dxa"/>
            </w:tcMar>
            <w:vAlign w:val="bottom"/>
          </w:tcPr>
          <w:p w14:paraId="025CDD0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F9908D3"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185" w:type="dxa"/>
            <w:shd w:val="clear" w:color="auto" w:fill="auto"/>
            <w:noWrap/>
            <w:tcMar>
              <w:top w:w="0" w:type="dxa"/>
              <w:left w:w="108" w:type="dxa"/>
              <w:bottom w:w="0" w:type="dxa"/>
              <w:right w:w="108" w:type="dxa"/>
            </w:tcMar>
            <w:vAlign w:val="bottom"/>
          </w:tcPr>
          <w:p w14:paraId="6CF45CF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759F908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05785D65"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96" w:type="dxa"/>
            <w:shd w:val="clear" w:color="auto" w:fill="auto"/>
            <w:noWrap/>
            <w:tcMar>
              <w:top w:w="0" w:type="dxa"/>
              <w:left w:w="108" w:type="dxa"/>
              <w:bottom w:w="0" w:type="dxa"/>
              <w:right w:w="108" w:type="dxa"/>
            </w:tcMar>
            <w:vAlign w:val="bottom"/>
          </w:tcPr>
          <w:p w14:paraId="75A390C7"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1EF61F20"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6314D9C7"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1F38840"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3A99A456" w14:textId="77777777" w:rsidTr="000F4DEE">
        <w:trPr>
          <w:trHeight w:val="300"/>
        </w:trPr>
        <w:tc>
          <w:tcPr>
            <w:tcW w:w="1473" w:type="dxa"/>
            <w:shd w:val="clear" w:color="auto" w:fill="auto"/>
            <w:noWrap/>
            <w:tcMar>
              <w:top w:w="0" w:type="dxa"/>
              <w:left w:w="108" w:type="dxa"/>
              <w:bottom w:w="0" w:type="dxa"/>
              <w:right w:w="108" w:type="dxa"/>
            </w:tcMar>
            <w:vAlign w:val="bottom"/>
          </w:tcPr>
          <w:p w14:paraId="42DA562F"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ANOVA</w:t>
            </w:r>
          </w:p>
        </w:tc>
        <w:tc>
          <w:tcPr>
            <w:tcW w:w="1053" w:type="dxa"/>
            <w:shd w:val="clear" w:color="auto" w:fill="auto"/>
            <w:noWrap/>
            <w:tcMar>
              <w:top w:w="0" w:type="dxa"/>
              <w:left w:w="108" w:type="dxa"/>
              <w:bottom w:w="0" w:type="dxa"/>
              <w:right w:w="108" w:type="dxa"/>
            </w:tcMar>
            <w:vAlign w:val="bottom"/>
          </w:tcPr>
          <w:p w14:paraId="4D291487" w14:textId="77777777" w:rsidR="00B45A7E" w:rsidRPr="00B45A7E" w:rsidRDefault="00B45A7E" w:rsidP="00B45A7E">
            <w:pPr>
              <w:autoSpaceDN w:val="0"/>
              <w:spacing w:after="0" w:line="240" w:lineRule="auto"/>
              <w:rPr>
                <w:rFonts w:ascii="Calibri" w:eastAsia="Times New Roman" w:hAnsi="Calibri" w:cs="Calibri"/>
                <w:color w:val="000000"/>
                <w:lang w:eastAsia="en-GB"/>
              </w:rPr>
            </w:pPr>
          </w:p>
        </w:tc>
        <w:tc>
          <w:tcPr>
            <w:tcW w:w="1185" w:type="dxa"/>
            <w:shd w:val="clear" w:color="auto" w:fill="auto"/>
            <w:noWrap/>
            <w:tcMar>
              <w:top w:w="0" w:type="dxa"/>
              <w:left w:w="108" w:type="dxa"/>
              <w:bottom w:w="0" w:type="dxa"/>
              <w:right w:w="108" w:type="dxa"/>
            </w:tcMar>
            <w:vAlign w:val="bottom"/>
          </w:tcPr>
          <w:p w14:paraId="3C055583"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3AE4D9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40E3933D"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96" w:type="dxa"/>
            <w:shd w:val="clear" w:color="auto" w:fill="auto"/>
            <w:noWrap/>
            <w:tcMar>
              <w:top w:w="0" w:type="dxa"/>
              <w:left w:w="108" w:type="dxa"/>
              <w:bottom w:w="0" w:type="dxa"/>
              <w:right w:w="108" w:type="dxa"/>
            </w:tcMar>
            <w:vAlign w:val="bottom"/>
          </w:tcPr>
          <w:p w14:paraId="75946EE3"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5A6EF199"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6D377397"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035A4F1C"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64AF0615" w14:textId="77777777" w:rsidTr="000F4DEE">
        <w:trPr>
          <w:trHeight w:val="288"/>
        </w:trPr>
        <w:tc>
          <w:tcPr>
            <w:tcW w:w="1473"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334255CE"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 </w:t>
            </w:r>
          </w:p>
        </w:tc>
        <w:tc>
          <w:tcPr>
            <w:tcW w:w="1053"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12E27C28"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df</w:t>
            </w:r>
          </w:p>
        </w:tc>
        <w:tc>
          <w:tcPr>
            <w:tcW w:w="1185"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15C1C67A"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SS</w:t>
            </w:r>
          </w:p>
        </w:tc>
        <w:tc>
          <w:tcPr>
            <w:tcW w:w="1053"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45E7F5C9"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MS</w:t>
            </w:r>
          </w:p>
        </w:tc>
        <w:tc>
          <w:tcPr>
            <w:tcW w:w="1053"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6ECCF416"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F</w:t>
            </w:r>
          </w:p>
        </w:tc>
        <w:tc>
          <w:tcPr>
            <w:tcW w:w="1096"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47BCE88D"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Significance F</w:t>
            </w:r>
          </w:p>
        </w:tc>
        <w:tc>
          <w:tcPr>
            <w:tcW w:w="1053" w:type="dxa"/>
            <w:shd w:val="clear" w:color="auto" w:fill="auto"/>
            <w:noWrap/>
            <w:tcMar>
              <w:top w:w="0" w:type="dxa"/>
              <w:left w:w="108" w:type="dxa"/>
              <w:bottom w:w="0" w:type="dxa"/>
              <w:right w:w="108" w:type="dxa"/>
            </w:tcMar>
            <w:vAlign w:val="bottom"/>
          </w:tcPr>
          <w:p w14:paraId="35324D1A"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p>
        </w:tc>
        <w:tc>
          <w:tcPr>
            <w:tcW w:w="1053" w:type="dxa"/>
            <w:shd w:val="clear" w:color="auto" w:fill="auto"/>
            <w:noWrap/>
            <w:tcMar>
              <w:top w:w="0" w:type="dxa"/>
              <w:left w:w="108" w:type="dxa"/>
              <w:bottom w:w="0" w:type="dxa"/>
              <w:right w:w="108" w:type="dxa"/>
            </w:tcMar>
            <w:vAlign w:val="bottom"/>
          </w:tcPr>
          <w:p w14:paraId="65C4BD27"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479971C9"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02A90964" w14:textId="77777777" w:rsidTr="000F4DEE">
        <w:trPr>
          <w:trHeight w:val="288"/>
        </w:trPr>
        <w:tc>
          <w:tcPr>
            <w:tcW w:w="1473" w:type="dxa"/>
            <w:shd w:val="clear" w:color="auto" w:fill="auto"/>
            <w:noWrap/>
            <w:tcMar>
              <w:top w:w="0" w:type="dxa"/>
              <w:left w:w="108" w:type="dxa"/>
              <w:bottom w:w="0" w:type="dxa"/>
              <w:right w:w="108" w:type="dxa"/>
            </w:tcMar>
            <w:vAlign w:val="bottom"/>
          </w:tcPr>
          <w:p w14:paraId="29893A35"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Regression</w:t>
            </w:r>
          </w:p>
        </w:tc>
        <w:tc>
          <w:tcPr>
            <w:tcW w:w="1053" w:type="dxa"/>
            <w:shd w:val="clear" w:color="auto" w:fill="auto"/>
            <w:noWrap/>
            <w:tcMar>
              <w:top w:w="0" w:type="dxa"/>
              <w:left w:w="108" w:type="dxa"/>
              <w:bottom w:w="0" w:type="dxa"/>
              <w:right w:w="108" w:type="dxa"/>
            </w:tcMar>
            <w:vAlign w:val="bottom"/>
          </w:tcPr>
          <w:p w14:paraId="108AD049"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w:t>
            </w:r>
          </w:p>
        </w:tc>
        <w:tc>
          <w:tcPr>
            <w:tcW w:w="1185" w:type="dxa"/>
            <w:shd w:val="clear" w:color="auto" w:fill="auto"/>
            <w:noWrap/>
            <w:tcMar>
              <w:top w:w="0" w:type="dxa"/>
              <w:left w:w="108" w:type="dxa"/>
              <w:bottom w:w="0" w:type="dxa"/>
              <w:right w:w="108" w:type="dxa"/>
            </w:tcMar>
            <w:vAlign w:val="bottom"/>
          </w:tcPr>
          <w:p w14:paraId="38652982"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11562.44</w:t>
            </w:r>
          </w:p>
        </w:tc>
        <w:tc>
          <w:tcPr>
            <w:tcW w:w="1053" w:type="dxa"/>
            <w:shd w:val="clear" w:color="auto" w:fill="auto"/>
            <w:noWrap/>
            <w:tcMar>
              <w:top w:w="0" w:type="dxa"/>
              <w:left w:w="108" w:type="dxa"/>
              <w:bottom w:w="0" w:type="dxa"/>
              <w:right w:w="108" w:type="dxa"/>
            </w:tcMar>
            <w:vAlign w:val="bottom"/>
          </w:tcPr>
          <w:p w14:paraId="1BF6216B"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11562.44</w:t>
            </w:r>
          </w:p>
        </w:tc>
        <w:tc>
          <w:tcPr>
            <w:tcW w:w="1053" w:type="dxa"/>
            <w:shd w:val="clear" w:color="auto" w:fill="auto"/>
            <w:noWrap/>
            <w:tcMar>
              <w:top w:w="0" w:type="dxa"/>
              <w:left w:w="108" w:type="dxa"/>
              <w:bottom w:w="0" w:type="dxa"/>
              <w:right w:w="108" w:type="dxa"/>
            </w:tcMar>
            <w:vAlign w:val="bottom"/>
          </w:tcPr>
          <w:p w14:paraId="4C6CBA65"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1.04794</w:t>
            </w:r>
          </w:p>
        </w:tc>
        <w:tc>
          <w:tcPr>
            <w:tcW w:w="1096" w:type="dxa"/>
            <w:shd w:val="clear" w:color="auto" w:fill="auto"/>
            <w:noWrap/>
            <w:tcMar>
              <w:top w:w="0" w:type="dxa"/>
              <w:left w:w="108" w:type="dxa"/>
              <w:bottom w:w="0" w:type="dxa"/>
              <w:right w:w="108" w:type="dxa"/>
            </w:tcMar>
            <w:vAlign w:val="bottom"/>
          </w:tcPr>
          <w:p w14:paraId="02379B33"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0.311707</w:t>
            </w:r>
          </w:p>
        </w:tc>
        <w:tc>
          <w:tcPr>
            <w:tcW w:w="1053" w:type="dxa"/>
            <w:shd w:val="clear" w:color="auto" w:fill="auto"/>
            <w:noWrap/>
            <w:tcMar>
              <w:top w:w="0" w:type="dxa"/>
              <w:left w:w="108" w:type="dxa"/>
              <w:bottom w:w="0" w:type="dxa"/>
              <w:right w:w="108" w:type="dxa"/>
            </w:tcMar>
            <w:vAlign w:val="bottom"/>
          </w:tcPr>
          <w:p w14:paraId="2A499339"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p>
        </w:tc>
        <w:tc>
          <w:tcPr>
            <w:tcW w:w="1053" w:type="dxa"/>
            <w:shd w:val="clear" w:color="auto" w:fill="auto"/>
            <w:noWrap/>
            <w:tcMar>
              <w:top w:w="0" w:type="dxa"/>
              <w:left w:w="108" w:type="dxa"/>
              <w:bottom w:w="0" w:type="dxa"/>
              <w:right w:w="108" w:type="dxa"/>
            </w:tcMar>
            <w:vAlign w:val="bottom"/>
          </w:tcPr>
          <w:p w14:paraId="63A1C52D"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50164D87"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0C1B058F" w14:textId="77777777" w:rsidTr="000F4DEE">
        <w:trPr>
          <w:trHeight w:val="288"/>
        </w:trPr>
        <w:tc>
          <w:tcPr>
            <w:tcW w:w="1473" w:type="dxa"/>
            <w:shd w:val="clear" w:color="auto" w:fill="auto"/>
            <w:noWrap/>
            <w:tcMar>
              <w:top w:w="0" w:type="dxa"/>
              <w:left w:w="108" w:type="dxa"/>
              <w:bottom w:w="0" w:type="dxa"/>
              <w:right w:w="108" w:type="dxa"/>
            </w:tcMar>
            <w:vAlign w:val="bottom"/>
          </w:tcPr>
          <w:p w14:paraId="29D9F089"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Residual</w:t>
            </w:r>
          </w:p>
        </w:tc>
        <w:tc>
          <w:tcPr>
            <w:tcW w:w="1053" w:type="dxa"/>
            <w:shd w:val="clear" w:color="auto" w:fill="auto"/>
            <w:noWrap/>
            <w:tcMar>
              <w:top w:w="0" w:type="dxa"/>
              <w:left w:w="108" w:type="dxa"/>
              <w:bottom w:w="0" w:type="dxa"/>
              <w:right w:w="108" w:type="dxa"/>
            </w:tcMar>
            <w:vAlign w:val="bottom"/>
          </w:tcPr>
          <w:p w14:paraId="28ED7BE2"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43</w:t>
            </w:r>
          </w:p>
        </w:tc>
        <w:tc>
          <w:tcPr>
            <w:tcW w:w="1185" w:type="dxa"/>
            <w:shd w:val="clear" w:color="auto" w:fill="auto"/>
            <w:noWrap/>
            <w:tcMar>
              <w:top w:w="0" w:type="dxa"/>
              <w:left w:w="108" w:type="dxa"/>
              <w:bottom w:w="0" w:type="dxa"/>
              <w:right w:w="108" w:type="dxa"/>
            </w:tcMar>
            <w:vAlign w:val="bottom"/>
          </w:tcPr>
          <w:p w14:paraId="39B65BDA"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474440</w:t>
            </w:r>
          </w:p>
        </w:tc>
        <w:tc>
          <w:tcPr>
            <w:tcW w:w="1053" w:type="dxa"/>
            <w:shd w:val="clear" w:color="auto" w:fill="auto"/>
            <w:noWrap/>
            <w:tcMar>
              <w:top w:w="0" w:type="dxa"/>
              <w:left w:w="108" w:type="dxa"/>
              <w:bottom w:w="0" w:type="dxa"/>
              <w:right w:w="108" w:type="dxa"/>
            </w:tcMar>
            <w:vAlign w:val="bottom"/>
          </w:tcPr>
          <w:p w14:paraId="23EE905D"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11033.49</w:t>
            </w:r>
          </w:p>
        </w:tc>
        <w:tc>
          <w:tcPr>
            <w:tcW w:w="1053" w:type="dxa"/>
            <w:shd w:val="clear" w:color="auto" w:fill="auto"/>
            <w:noWrap/>
            <w:tcMar>
              <w:top w:w="0" w:type="dxa"/>
              <w:left w:w="108" w:type="dxa"/>
              <w:bottom w:w="0" w:type="dxa"/>
              <w:right w:w="108" w:type="dxa"/>
            </w:tcMar>
            <w:vAlign w:val="bottom"/>
          </w:tcPr>
          <w:p w14:paraId="12251548"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p>
        </w:tc>
        <w:tc>
          <w:tcPr>
            <w:tcW w:w="1096" w:type="dxa"/>
            <w:shd w:val="clear" w:color="auto" w:fill="auto"/>
            <w:noWrap/>
            <w:tcMar>
              <w:top w:w="0" w:type="dxa"/>
              <w:left w:w="108" w:type="dxa"/>
              <w:bottom w:w="0" w:type="dxa"/>
              <w:right w:w="108" w:type="dxa"/>
            </w:tcMar>
            <w:vAlign w:val="bottom"/>
          </w:tcPr>
          <w:p w14:paraId="33AE284C"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B4CCDD7"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0C818FF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617CCEEB"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43703179" w14:textId="77777777" w:rsidTr="000F4DEE">
        <w:trPr>
          <w:trHeight w:val="300"/>
        </w:trPr>
        <w:tc>
          <w:tcPr>
            <w:tcW w:w="1473" w:type="dxa"/>
            <w:tcBorders>
              <w:bottom w:val="single" w:sz="8" w:space="0" w:color="000000"/>
            </w:tcBorders>
            <w:shd w:val="clear" w:color="auto" w:fill="auto"/>
            <w:noWrap/>
            <w:tcMar>
              <w:top w:w="0" w:type="dxa"/>
              <w:left w:w="108" w:type="dxa"/>
              <w:bottom w:w="0" w:type="dxa"/>
              <w:right w:w="108" w:type="dxa"/>
            </w:tcMar>
            <w:vAlign w:val="bottom"/>
          </w:tcPr>
          <w:p w14:paraId="03B0FFEB"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Total</w:t>
            </w:r>
          </w:p>
        </w:tc>
        <w:tc>
          <w:tcPr>
            <w:tcW w:w="1053" w:type="dxa"/>
            <w:tcBorders>
              <w:bottom w:val="single" w:sz="8" w:space="0" w:color="000000"/>
            </w:tcBorders>
            <w:shd w:val="clear" w:color="auto" w:fill="auto"/>
            <w:noWrap/>
            <w:tcMar>
              <w:top w:w="0" w:type="dxa"/>
              <w:left w:w="108" w:type="dxa"/>
              <w:bottom w:w="0" w:type="dxa"/>
              <w:right w:w="108" w:type="dxa"/>
            </w:tcMar>
            <w:vAlign w:val="bottom"/>
          </w:tcPr>
          <w:p w14:paraId="385679FE"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44</w:t>
            </w:r>
          </w:p>
        </w:tc>
        <w:tc>
          <w:tcPr>
            <w:tcW w:w="1185" w:type="dxa"/>
            <w:tcBorders>
              <w:bottom w:val="single" w:sz="8" w:space="0" w:color="000000"/>
            </w:tcBorders>
            <w:shd w:val="clear" w:color="auto" w:fill="auto"/>
            <w:noWrap/>
            <w:tcMar>
              <w:top w:w="0" w:type="dxa"/>
              <w:left w:w="108" w:type="dxa"/>
              <w:bottom w:w="0" w:type="dxa"/>
              <w:right w:w="108" w:type="dxa"/>
            </w:tcMar>
            <w:vAlign w:val="bottom"/>
          </w:tcPr>
          <w:p w14:paraId="6892D1C6"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486002.4</w:t>
            </w:r>
          </w:p>
        </w:tc>
        <w:tc>
          <w:tcPr>
            <w:tcW w:w="1053" w:type="dxa"/>
            <w:tcBorders>
              <w:bottom w:val="single" w:sz="8" w:space="0" w:color="000000"/>
            </w:tcBorders>
            <w:shd w:val="clear" w:color="auto" w:fill="auto"/>
            <w:noWrap/>
            <w:tcMar>
              <w:top w:w="0" w:type="dxa"/>
              <w:left w:w="108" w:type="dxa"/>
              <w:bottom w:w="0" w:type="dxa"/>
              <w:right w:w="108" w:type="dxa"/>
            </w:tcMar>
            <w:vAlign w:val="bottom"/>
          </w:tcPr>
          <w:p w14:paraId="6386843A"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 </w:t>
            </w:r>
          </w:p>
        </w:tc>
        <w:tc>
          <w:tcPr>
            <w:tcW w:w="1053" w:type="dxa"/>
            <w:tcBorders>
              <w:bottom w:val="single" w:sz="8" w:space="0" w:color="000000"/>
            </w:tcBorders>
            <w:shd w:val="clear" w:color="auto" w:fill="auto"/>
            <w:noWrap/>
            <w:tcMar>
              <w:top w:w="0" w:type="dxa"/>
              <w:left w:w="108" w:type="dxa"/>
              <w:bottom w:w="0" w:type="dxa"/>
              <w:right w:w="108" w:type="dxa"/>
            </w:tcMar>
            <w:vAlign w:val="bottom"/>
          </w:tcPr>
          <w:p w14:paraId="3A8B831B"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 </w:t>
            </w:r>
          </w:p>
        </w:tc>
        <w:tc>
          <w:tcPr>
            <w:tcW w:w="1096" w:type="dxa"/>
            <w:tcBorders>
              <w:bottom w:val="single" w:sz="8" w:space="0" w:color="000000"/>
            </w:tcBorders>
            <w:shd w:val="clear" w:color="auto" w:fill="auto"/>
            <w:noWrap/>
            <w:tcMar>
              <w:top w:w="0" w:type="dxa"/>
              <w:left w:w="108" w:type="dxa"/>
              <w:bottom w:w="0" w:type="dxa"/>
              <w:right w:w="108" w:type="dxa"/>
            </w:tcMar>
            <w:vAlign w:val="bottom"/>
          </w:tcPr>
          <w:p w14:paraId="15317B14"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 </w:t>
            </w:r>
          </w:p>
        </w:tc>
        <w:tc>
          <w:tcPr>
            <w:tcW w:w="1053" w:type="dxa"/>
            <w:shd w:val="clear" w:color="auto" w:fill="auto"/>
            <w:noWrap/>
            <w:tcMar>
              <w:top w:w="0" w:type="dxa"/>
              <w:left w:w="108" w:type="dxa"/>
              <w:bottom w:w="0" w:type="dxa"/>
              <w:right w:w="108" w:type="dxa"/>
            </w:tcMar>
            <w:vAlign w:val="bottom"/>
          </w:tcPr>
          <w:p w14:paraId="264B60B2" w14:textId="77777777" w:rsidR="00B45A7E" w:rsidRPr="00B45A7E" w:rsidRDefault="00B45A7E" w:rsidP="00B45A7E">
            <w:pPr>
              <w:autoSpaceDN w:val="0"/>
              <w:spacing w:after="0" w:line="240" w:lineRule="auto"/>
              <w:rPr>
                <w:rFonts w:ascii="Calibri" w:eastAsia="Times New Roman" w:hAnsi="Calibri" w:cs="Calibri"/>
                <w:color w:val="000000"/>
                <w:lang w:eastAsia="en-GB"/>
              </w:rPr>
            </w:pPr>
          </w:p>
        </w:tc>
        <w:tc>
          <w:tcPr>
            <w:tcW w:w="1053" w:type="dxa"/>
            <w:shd w:val="clear" w:color="auto" w:fill="auto"/>
            <w:noWrap/>
            <w:tcMar>
              <w:top w:w="0" w:type="dxa"/>
              <w:left w:w="108" w:type="dxa"/>
              <w:bottom w:w="0" w:type="dxa"/>
              <w:right w:w="108" w:type="dxa"/>
            </w:tcMar>
            <w:vAlign w:val="bottom"/>
          </w:tcPr>
          <w:p w14:paraId="34C94982"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2915C69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4C9CCBD6" w14:textId="77777777" w:rsidTr="000F4DEE">
        <w:trPr>
          <w:trHeight w:val="300"/>
        </w:trPr>
        <w:tc>
          <w:tcPr>
            <w:tcW w:w="1473" w:type="dxa"/>
            <w:shd w:val="clear" w:color="auto" w:fill="auto"/>
            <w:noWrap/>
            <w:tcMar>
              <w:top w:w="0" w:type="dxa"/>
              <w:left w:w="108" w:type="dxa"/>
              <w:bottom w:w="0" w:type="dxa"/>
              <w:right w:w="108" w:type="dxa"/>
            </w:tcMar>
            <w:vAlign w:val="bottom"/>
          </w:tcPr>
          <w:p w14:paraId="4226C5A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6479513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185" w:type="dxa"/>
            <w:shd w:val="clear" w:color="auto" w:fill="auto"/>
            <w:noWrap/>
            <w:tcMar>
              <w:top w:w="0" w:type="dxa"/>
              <w:left w:w="108" w:type="dxa"/>
              <w:bottom w:w="0" w:type="dxa"/>
              <w:right w:w="108" w:type="dxa"/>
            </w:tcMar>
            <w:vAlign w:val="bottom"/>
          </w:tcPr>
          <w:p w14:paraId="1D2D71A4"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736D5F11"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45E4FBBF"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96" w:type="dxa"/>
            <w:shd w:val="clear" w:color="auto" w:fill="auto"/>
            <w:noWrap/>
            <w:tcMar>
              <w:top w:w="0" w:type="dxa"/>
              <w:left w:w="108" w:type="dxa"/>
              <w:bottom w:w="0" w:type="dxa"/>
              <w:right w:w="108" w:type="dxa"/>
            </w:tcMar>
            <w:vAlign w:val="bottom"/>
          </w:tcPr>
          <w:p w14:paraId="7C9AAFDD"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5559BD8D"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6EC9A542"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48D5C96A"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7065A011" w14:textId="77777777" w:rsidTr="000F4DEE">
        <w:trPr>
          <w:trHeight w:val="288"/>
        </w:trPr>
        <w:tc>
          <w:tcPr>
            <w:tcW w:w="1473"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3644B2E6"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 </w:t>
            </w:r>
          </w:p>
        </w:tc>
        <w:tc>
          <w:tcPr>
            <w:tcW w:w="1053"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048FF973"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Coefficients</w:t>
            </w:r>
          </w:p>
        </w:tc>
        <w:tc>
          <w:tcPr>
            <w:tcW w:w="1185"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226166BA"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Standard Error</w:t>
            </w:r>
          </w:p>
        </w:tc>
        <w:tc>
          <w:tcPr>
            <w:tcW w:w="1053"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0DAEBF05"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t Stat</w:t>
            </w:r>
          </w:p>
        </w:tc>
        <w:tc>
          <w:tcPr>
            <w:tcW w:w="1053"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03E2E74E"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P-value</w:t>
            </w:r>
          </w:p>
        </w:tc>
        <w:tc>
          <w:tcPr>
            <w:tcW w:w="1096"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32D04F90"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Lower 95%</w:t>
            </w:r>
          </w:p>
        </w:tc>
        <w:tc>
          <w:tcPr>
            <w:tcW w:w="1053"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7C8911F0"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Upper 95%</w:t>
            </w:r>
          </w:p>
        </w:tc>
        <w:tc>
          <w:tcPr>
            <w:tcW w:w="1053"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31822118"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Lower 95.0%</w:t>
            </w:r>
          </w:p>
        </w:tc>
        <w:tc>
          <w:tcPr>
            <w:tcW w:w="1053" w:type="dxa"/>
            <w:tcBorders>
              <w:top w:val="single" w:sz="8" w:space="0" w:color="000000"/>
              <w:bottom w:val="single" w:sz="4" w:space="0" w:color="000000"/>
            </w:tcBorders>
            <w:shd w:val="clear" w:color="auto" w:fill="auto"/>
            <w:noWrap/>
            <w:tcMar>
              <w:top w:w="0" w:type="dxa"/>
              <w:left w:w="108" w:type="dxa"/>
              <w:bottom w:w="0" w:type="dxa"/>
              <w:right w:w="108" w:type="dxa"/>
            </w:tcMar>
            <w:vAlign w:val="bottom"/>
          </w:tcPr>
          <w:p w14:paraId="683C67C3" w14:textId="77777777" w:rsidR="00B45A7E" w:rsidRPr="00B45A7E" w:rsidRDefault="00B45A7E" w:rsidP="00B45A7E">
            <w:pPr>
              <w:autoSpaceDN w:val="0"/>
              <w:spacing w:after="0" w:line="240" w:lineRule="auto"/>
              <w:jc w:val="center"/>
              <w:rPr>
                <w:rFonts w:ascii="Calibri" w:eastAsia="Times New Roman" w:hAnsi="Calibri" w:cs="Calibri"/>
                <w:i/>
                <w:iCs/>
                <w:color w:val="000000"/>
                <w:lang w:eastAsia="en-GB"/>
              </w:rPr>
            </w:pPr>
            <w:r w:rsidRPr="00B45A7E">
              <w:rPr>
                <w:rFonts w:ascii="Calibri" w:eastAsia="Times New Roman" w:hAnsi="Calibri" w:cs="Calibri"/>
                <w:i/>
                <w:iCs/>
                <w:color w:val="000000"/>
                <w:lang w:eastAsia="en-GB"/>
              </w:rPr>
              <w:t>Upper 95.0%</w:t>
            </w:r>
          </w:p>
        </w:tc>
      </w:tr>
      <w:tr w:rsidR="00B45A7E" w:rsidRPr="00B45A7E" w14:paraId="77B3BFB9" w14:textId="77777777" w:rsidTr="000F4DEE">
        <w:trPr>
          <w:trHeight w:val="288"/>
        </w:trPr>
        <w:tc>
          <w:tcPr>
            <w:tcW w:w="1473" w:type="dxa"/>
            <w:shd w:val="clear" w:color="auto" w:fill="auto"/>
            <w:noWrap/>
            <w:tcMar>
              <w:top w:w="0" w:type="dxa"/>
              <w:left w:w="108" w:type="dxa"/>
              <w:bottom w:w="0" w:type="dxa"/>
              <w:right w:w="108" w:type="dxa"/>
            </w:tcMar>
            <w:vAlign w:val="bottom"/>
          </w:tcPr>
          <w:p w14:paraId="05BAB287"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Intercept</w:t>
            </w:r>
          </w:p>
        </w:tc>
        <w:tc>
          <w:tcPr>
            <w:tcW w:w="1053" w:type="dxa"/>
            <w:shd w:val="clear" w:color="auto" w:fill="auto"/>
            <w:noWrap/>
            <w:tcMar>
              <w:top w:w="0" w:type="dxa"/>
              <w:left w:w="108" w:type="dxa"/>
              <w:bottom w:w="0" w:type="dxa"/>
              <w:right w:w="108" w:type="dxa"/>
            </w:tcMar>
            <w:vAlign w:val="bottom"/>
          </w:tcPr>
          <w:p w14:paraId="665F8C61"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105.8938</w:t>
            </w:r>
          </w:p>
        </w:tc>
        <w:tc>
          <w:tcPr>
            <w:tcW w:w="1185" w:type="dxa"/>
            <w:shd w:val="clear" w:color="auto" w:fill="auto"/>
            <w:noWrap/>
            <w:tcMar>
              <w:top w:w="0" w:type="dxa"/>
              <w:left w:w="108" w:type="dxa"/>
              <w:bottom w:w="0" w:type="dxa"/>
              <w:right w:w="108" w:type="dxa"/>
            </w:tcMar>
            <w:vAlign w:val="bottom"/>
          </w:tcPr>
          <w:p w14:paraId="7A994CF0"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18.73752</w:t>
            </w:r>
          </w:p>
        </w:tc>
        <w:tc>
          <w:tcPr>
            <w:tcW w:w="1053" w:type="dxa"/>
            <w:shd w:val="clear" w:color="auto" w:fill="auto"/>
            <w:noWrap/>
            <w:tcMar>
              <w:top w:w="0" w:type="dxa"/>
              <w:left w:w="108" w:type="dxa"/>
              <w:bottom w:w="0" w:type="dxa"/>
              <w:right w:w="108" w:type="dxa"/>
            </w:tcMar>
            <w:vAlign w:val="bottom"/>
          </w:tcPr>
          <w:p w14:paraId="66297C03"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5.651427</w:t>
            </w:r>
          </w:p>
        </w:tc>
        <w:tc>
          <w:tcPr>
            <w:tcW w:w="1053" w:type="dxa"/>
            <w:shd w:val="clear" w:color="auto" w:fill="auto"/>
            <w:noWrap/>
            <w:tcMar>
              <w:top w:w="0" w:type="dxa"/>
              <w:left w:w="108" w:type="dxa"/>
              <w:bottom w:w="0" w:type="dxa"/>
              <w:right w:w="108" w:type="dxa"/>
            </w:tcMar>
            <w:vAlign w:val="bottom"/>
          </w:tcPr>
          <w:p w14:paraId="60875D6C"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1.17E-06</w:t>
            </w:r>
          </w:p>
        </w:tc>
        <w:tc>
          <w:tcPr>
            <w:tcW w:w="1096" w:type="dxa"/>
            <w:shd w:val="clear" w:color="auto" w:fill="auto"/>
            <w:noWrap/>
            <w:tcMar>
              <w:top w:w="0" w:type="dxa"/>
              <w:left w:w="108" w:type="dxa"/>
              <w:bottom w:w="0" w:type="dxa"/>
              <w:right w:w="108" w:type="dxa"/>
            </w:tcMar>
            <w:vAlign w:val="bottom"/>
          </w:tcPr>
          <w:p w14:paraId="4417EC60"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68.10593</w:t>
            </w:r>
          </w:p>
        </w:tc>
        <w:tc>
          <w:tcPr>
            <w:tcW w:w="1053" w:type="dxa"/>
            <w:shd w:val="clear" w:color="auto" w:fill="auto"/>
            <w:noWrap/>
            <w:tcMar>
              <w:top w:w="0" w:type="dxa"/>
              <w:left w:w="108" w:type="dxa"/>
              <w:bottom w:w="0" w:type="dxa"/>
              <w:right w:w="108" w:type="dxa"/>
            </w:tcMar>
            <w:vAlign w:val="bottom"/>
          </w:tcPr>
          <w:p w14:paraId="64D3E72E"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143.6816</w:t>
            </w:r>
          </w:p>
        </w:tc>
        <w:tc>
          <w:tcPr>
            <w:tcW w:w="1053" w:type="dxa"/>
            <w:shd w:val="clear" w:color="auto" w:fill="auto"/>
            <w:noWrap/>
            <w:tcMar>
              <w:top w:w="0" w:type="dxa"/>
              <w:left w:w="108" w:type="dxa"/>
              <w:bottom w:w="0" w:type="dxa"/>
              <w:right w:w="108" w:type="dxa"/>
            </w:tcMar>
            <w:vAlign w:val="bottom"/>
          </w:tcPr>
          <w:p w14:paraId="3058B46A"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68.10593</w:t>
            </w:r>
          </w:p>
        </w:tc>
        <w:tc>
          <w:tcPr>
            <w:tcW w:w="1053" w:type="dxa"/>
            <w:shd w:val="clear" w:color="auto" w:fill="auto"/>
            <w:noWrap/>
            <w:tcMar>
              <w:top w:w="0" w:type="dxa"/>
              <w:left w:w="108" w:type="dxa"/>
              <w:bottom w:w="0" w:type="dxa"/>
              <w:right w:w="108" w:type="dxa"/>
            </w:tcMar>
            <w:vAlign w:val="bottom"/>
          </w:tcPr>
          <w:p w14:paraId="560E2524"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143.6816</w:t>
            </w:r>
          </w:p>
        </w:tc>
      </w:tr>
      <w:tr w:rsidR="00B45A7E" w:rsidRPr="00B45A7E" w14:paraId="5D89C577" w14:textId="77777777" w:rsidTr="000F4DEE">
        <w:trPr>
          <w:trHeight w:val="300"/>
        </w:trPr>
        <w:tc>
          <w:tcPr>
            <w:tcW w:w="1473" w:type="dxa"/>
            <w:tcBorders>
              <w:bottom w:val="single" w:sz="8" w:space="0" w:color="000000"/>
            </w:tcBorders>
            <w:shd w:val="clear" w:color="auto" w:fill="auto"/>
            <w:noWrap/>
            <w:tcMar>
              <w:top w:w="0" w:type="dxa"/>
              <w:left w:w="108" w:type="dxa"/>
              <w:bottom w:w="0" w:type="dxa"/>
              <w:right w:w="108" w:type="dxa"/>
            </w:tcMar>
            <w:vAlign w:val="bottom"/>
          </w:tcPr>
          <w:p w14:paraId="45CF20C1" w14:textId="77777777" w:rsidR="00B45A7E" w:rsidRPr="00B45A7E" w:rsidRDefault="00B45A7E" w:rsidP="00B45A7E">
            <w:pPr>
              <w:autoSpaceDN w:val="0"/>
              <w:spacing w:after="0" w:line="240" w:lineRule="auto"/>
              <w:rPr>
                <w:rFonts w:ascii="Calibri" w:eastAsia="Times New Roman" w:hAnsi="Calibri" w:cs="Calibri"/>
                <w:color w:val="000000"/>
                <w:lang w:eastAsia="en-GB"/>
              </w:rPr>
            </w:pPr>
            <w:r w:rsidRPr="00B45A7E">
              <w:rPr>
                <w:rFonts w:ascii="Calibri" w:eastAsia="Times New Roman" w:hAnsi="Calibri" w:cs="Calibri"/>
                <w:color w:val="000000"/>
                <w:lang w:eastAsia="en-GB"/>
              </w:rPr>
              <w:t>TANGIBILITY</w:t>
            </w:r>
          </w:p>
        </w:tc>
        <w:tc>
          <w:tcPr>
            <w:tcW w:w="1053" w:type="dxa"/>
            <w:tcBorders>
              <w:bottom w:val="single" w:sz="8" w:space="0" w:color="000000"/>
            </w:tcBorders>
            <w:shd w:val="clear" w:color="auto" w:fill="auto"/>
            <w:noWrap/>
            <w:tcMar>
              <w:top w:w="0" w:type="dxa"/>
              <w:left w:w="108" w:type="dxa"/>
              <w:bottom w:w="0" w:type="dxa"/>
              <w:right w:w="108" w:type="dxa"/>
            </w:tcMar>
            <w:vAlign w:val="bottom"/>
          </w:tcPr>
          <w:p w14:paraId="36287264"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-0.16763</w:t>
            </w:r>
          </w:p>
        </w:tc>
        <w:tc>
          <w:tcPr>
            <w:tcW w:w="1185" w:type="dxa"/>
            <w:tcBorders>
              <w:bottom w:val="single" w:sz="8" w:space="0" w:color="000000"/>
            </w:tcBorders>
            <w:shd w:val="clear" w:color="auto" w:fill="auto"/>
            <w:noWrap/>
            <w:tcMar>
              <w:top w:w="0" w:type="dxa"/>
              <w:left w:w="108" w:type="dxa"/>
              <w:bottom w:w="0" w:type="dxa"/>
              <w:right w:w="108" w:type="dxa"/>
            </w:tcMar>
            <w:vAlign w:val="bottom"/>
          </w:tcPr>
          <w:p w14:paraId="48B93DD8"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0.163751</w:t>
            </w:r>
          </w:p>
        </w:tc>
        <w:tc>
          <w:tcPr>
            <w:tcW w:w="1053" w:type="dxa"/>
            <w:tcBorders>
              <w:bottom w:val="single" w:sz="8" w:space="0" w:color="000000"/>
            </w:tcBorders>
            <w:shd w:val="clear" w:color="auto" w:fill="auto"/>
            <w:noWrap/>
            <w:tcMar>
              <w:top w:w="0" w:type="dxa"/>
              <w:left w:w="108" w:type="dxa"/>
              <w:bottom w:w="0" w:type="dxa"/>
              <w:right w:w="108" w:type="dxa"/>
            </w:tcMar>
            <w:vAlign w:val="bottom"/>
          </w:tcPr>
          <w:p w14:paraId="0586674E"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-1.02369</w:t>
            </w:r>
          </w:p>
        </w:tc>
        <w:tc>
          <w:tcPr>
            <w:tcW w:w="1053" w:type="dxa"/>
            <w:tcBorders>
              <w:bottom w:val="single" w:sz="8" w:space="0" w:color="000000"/>
            </w:tcBorders>
            <w:shd w:val="clear" w:color="auto" w:fill="auto"/>
            <w:noWrap/>
            <w:tcMar>
              <w:top w:w="0" w:type="dxa"/>
              <w:left w:w="108" w:type="dxa"/>
              <w:bottom w:w="0" w:type="dxa"/>
              <w:right w:w="108" w:type="dxa"/>
            </w:tcMar>
            <w:vAlign w:val="bottom"/>
          </w:tcPr>
          <w:p w14:paraId="1035DB07"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0.311707</w:t>
            </w:r>
          </w:p>
        </w:tc>
        <w:tc>
          <w:tcPr>
            <w:tcW w:w="1096" w:type="dxa"/>
            <w:tcBorders>
              <w:bottom w:val="single" w:sz="8" w:space="0" w:color="000000"/>
            </w:tcBorders>
            <w:shd w:val="clear" w:color="auto" w:fill="auto"/>
            <w:noWrap/>
            <w:tcMar>
              <w:top w:w="0" w:type="dxa"/>
              <w:left w:w="108" w:type="dxa"/>
              <w:bottom w:w="0" w:type="dxa"/>
              <w:right w:w="108" w:type="dxa"/>
            </w:tcMar>
            <w:vAlign w:val="bottom"/>
          </w:tcPr>
          <w:p w14:paraId="7D205E27"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-0.49786</w:t>
            </w:r>
          </w:p>
        </w:tc>
        <w:tc>
          <w:tcPr>
            <w:tcW w:w="1053" w:type="dxa"/>
            <w:tcBorders>
              <w:bottom w:val="single" w:sz="8" w:space="0" w:color="000000"/>
            </w:tcBorders>
            <w:shd w:val="clear" w:color="auto" w:fill="auto"/>
            <w:noWrap/>
            <w:tcMar>
              <w:top w:w="0" w:type="dxa"/>
              <w:left w:w="108" w:type="dxa"/>
              <w:bottom w:w="0" w:type="dxa"/>
              <w:right w:w="108" w:type="dxa"/>
            </w:tcMar>
            <w:vAlign w:val="bottom"/>
          </w:tcPr>
          <w:p w14:paraId="5DC8EA5D"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0.162605</w:t>
            </w:r>
          </w:p>
        </w:tc>
        <w:tc>
          <w:tcPr>
            <w:tcW w:w="1053" w:type="dxa"/>
            <w:tcBorders>
              <w:bottom w:val="single" w:sz="8" w:space="0" w:color="000000"/>
            </w:tcBorders>
            <w:shd w:val="clear" w:color="auto" w:fill="auto"/>
            <w:noWrap/>
            <w:tcMar>
              <w:top w:w="0" w:type="dxa"/>
              <w:left w:w="108" w:type="dxa"/>
              <w:bottom w:w="0" w:type="dxa"/>
              <w:right w:w="108" w:type="dxa"/>
            </w:tcMar>
            <w:vAlign w:val="bottom"/>
          </w:tcPr>
          <w:p w14:paraId="7FD3D6B6"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-0.49786</w:t>
            </w:r>
          </w:p>
        </w:tc>
        <w:tc>
          <w:tcPr>
            <w:tcW w:w="1053" w:type="dxa"/>
            <w:tcBorders>
              <w:bottom w:val="single" w:sz="8" w:space="0" w:color="000000"/>
            </w:tcBorders>
            <w:shd w:val="clear" w:color="auto" w:fill="auto"/>
            <w:noWrap/>
            <w:tcMar>
              <w:top w:w="0" w:type="dxa"/>
              <w:left w:w="108" w:type="dxa"/>
              <w:bottom w:w="0" w:type="dxa"/>
              <w:right w:w="108" w:type="dxa"/>
            </w:tcMar>
            <w:vAlign w:val="bottom"/>
          </w:tcPr>
          <w:p w14:paraId="7CE0F7A7"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r w:rsidRPr="00B45A7E">
              <w:rPr>
                <w:rFonts w:ascii="Calibri" w:eastAsia="Times New Roman" w:hAnsi="Calibri" w:cs="Calibri"/>
                <w:color w:val="000000"/>
                <w:lang w:eastAsia="en-GB"/>
              </w:rPr>
              <w:t>0.162605</w:t>
            </w:r>
          </w:p>
        </w:tc>
      </w:tr>
      <w:tr w:rsidR="00B45A7E" w:rsidRPr="00B45A7E" w14:paraId="000EF913" w14:textId="77777777" w:rsidTr="000F4DEE">
        <w:trPr>
          <w:trHeight w:val="288"/>
        </w:trPr>
        <w:tc>
          <w:tcPr>
            <w:tcW w:w="1473" w:type="dxa"/>
            <w:shd w:val="clear" w:color="auto" w:fill="auto"/>
            <w:noWrap/>
            <w:tcMar>
              <w:top w:w="0" w:type="dxa"/>
              <w:left w:w="108" w:type="dxa"/>
              <w:bottom w:w="0" w:type="dxa"/>
              <w:right w:w="108" w:type="dxa"/>
            </w:tcMar>
            <w:vAlign w:val="bottom"/>
          </w:tcPr>
          <w:p w14:paraId="0969538E" w14:textId="77777777" w:rsidR="00B45A7E" w:rsidRPr="00B45A7E" w:rsidRDefault="00B45A7E" w:rsidP="00B45A7E">
            <w:pPr>
              <w:autoSpaceDN w:val="0"/>
              <w:spacing w:after="0" w:line="240" w:lineRule="auto"/>
              <w:jc w:val="right"/>
              <w:rPr>
                <w:rFonts w:ascii="Calibri" w:eastAsia="Times New Roman" w:hAnsi="Calibri" w:cs="Calibri"/>
                <w:color w:val="000000"/>
                <w:lang w:eastAsia="en-GB"/>
              </w:rPr>
            </w:pPr>
          </w:p>
        </w:tc>
        <w:tc>
          <w:tcPr>
            <w:tcW w:w="1053" w:type="dxa"/>
            <w:shd w:val="clear" w:color="auto" w:fill="auto"/>
            <w:noWrap/>
            <w:tcMar>
              <w:top w:w="0" w:type="dxa"/>
              <w:left w:w="108" w:type="dxa"/>
              <w:bottom w:w="0" w:type="dxa"/>
              <w:right w:w="108" w:type="dxa"/>
            </w:tcMar>
            <w:vAlign w:val="bottom"/>
          </w:tcPr>
          <w:p w14:paraId="28B72297"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185" w:type="dxa"/>
            <w:shd w:val="clear" w:color="auto" w:fill="auto"/>
            <w:noWrap/>
            <w:tcMar>
              <w:top w:w="0" w:type="dxa"/>
              <w:left w:w="108" w:type="dxa"/>
              <w:bottom w:w="0" w:type="dxa"/>
              <w:right w:w="108" w:type="dxa"/>
            </w:tcMar>
            <w:vAlign w:val="bottom"/>
          </w:tcPr>
          <w:p w14:paraId="14B6B095"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FA100AC"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1EA3975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96" w:type="dxa"/>
            <w:shd w:val="clear" w:color="auto" w:fill="auto"/>
            <w:noWrap/>
            <w:tcMar>
              <w:top w:w="0" w:type="dxa"/>
              <w:left w:w="108" w:type="dxa"/>
              <w:bottom w:w="0" w:type="dxa"/>
              <w:right w:w="108" w:type="dxa"/>
            </w:tcMar>
            <w:vAlign w:val="bottom"/>
          </w:tcPr>
          <w:p w14:paraId="04F17159"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D96122A"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41439CE4"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59E6A32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3C25200A" w14:textId="77777777" w:rsidTr="000F4DEE">
        <w:trPr>
          <w:trHeight w:val="288"/>
        </w:trPr>
        <w:tc>
          <w:tcPr>
            <w:tcW w:w="1473" w:type="dxa"/>
            <w:shd w:val="clear" w:color="auto" w:fill="auto"/>
            <w:noWrap/>
            <w:tcMar>
              <w:top w:w="0" w:type="dxa"/>
              <w:left w:w="108" w:type="dxa"/>
              <w:bottom w:w="0" w:type="dxa"/>
              <w:right w:w="108" w:type="dxa"/>
            </w:tcMar>
            <w:vAlign w:val="bottom"/>
          </w:tcPr>
          <w:p w14:paraId="59760DD1"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20FCE272"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185" w:type="dxa"/>
            <w:shd w:val="clear" w:color="auto" w:fill="auto"/>
            <w:noWrap/>
            <w:tcMar>
              <w:top w:w="0" w:type="dxa"/>
              <w:left w:w="108" w:type="dxa"/>
              <w:bottom w:w="0" w:type="dxa"/>
              <w:right w:w="108" w:type="dxa"/>
            </w:tcMar>
            <w:vAlign w:val="bottom"/>
          </w:tcPr>
          <w:p w14:paraId="2087F686"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1B09349F"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4B34653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96" w:type="dxa"/>
            <w:shd w:val="clear" w:color="auto" w:fill="auto"/>
            <w:noWrap/>
            <w:tcMar>
              <w:top w:w="0" w:type="dxa"/>
              <w:left w:w="108" w:type="dxa"/>
              <w:bottom w:w="0" w:type="dxa"/>
              <w:right w:w="108" w:type="dxa"/>
            </w:tcMar>
            <w:vAlign w:val="bottom"/>
          </w:tcPr>
          <w:p w14:paraId="341CDF2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52AAB184"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7968EB91"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492218FB"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r w:rsidR="00B45A7E" w:rsidRPr="00B45A7E" w14:paraId="3AA9415D" w14:textId="77777777" w:rsidTr="000F4DEE">
        <w:trPr>
          <w:trHeight w:val="288"/>
        </w:trPr>
        <w:tc>
          <w:tcPr>
            <w:tcW w:w="1473" w:type="dxa"/>
            <w:shd w:val="clear" w:color="auto" w:fill="auto"/>
            <w:noWrap/>
            <w:tcMar>
              <w:top w:w="0" w:type="dxa"/>
              <w:left w:w="108" w:type="dxa"/>
              <w:bottom w:w="0" w:type="dxa"/>
              <w:right w:w="108" w:type="dxa"/>
            </w:tcMar>
            <w:vAlign w:val="bottom"/>
          </w:tcPr>
          <w:p w14:paraId="774AE4B7"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0F352C75"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185" w:type="dxa"/>
            <w:shd w:val="clear" w:color="auto" w:fill="auto"/>
            <w:noWrap/>
            <w:tcMar>
              <w:top w:w="0" w:type="dxa"/>
              <w:left w:w="108" w:type="dxa"/>
              <w:bottom w:w="0" w:type="dxa"/>
              <w:right w:w="108" w:type="dxa"/>
            </w:tcMar>
            <w:vAlign w:val="bottom"/>
          </w:tcPr>
          <w:p w14:paraId="05F72E3E"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76B5BAAA"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4C70A2A"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96" w:type="dxa"/>
            <w:shd w:val="clear" w:color="auto" w:fill="auto"/>
            <w:noWrap/>
            <w:tcMar>
              <w:top w:w="0" w:type="dxa"/>
              <w:left w:w="108" w:type="dxa"/>
              <w:bottom w:w="0" w:type="dxa"/>
              <w:right w:w="108" w:type="dxa"/>
            </w:tcMar>
            <w:vAlign w:val="bottom"/>
          </w:tcPr>
          <w:p w14:paraId="52DDB138"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1DE48185"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62498C6D"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c>
          <w:tcPr>
            <w:tcW w:w="1053" w:type="dxa"/>
            <w:shd w:val="clear" w:color="auto" w:fill="auto"/>
            <w:noWrap/>
            <w:tcMar>
              <w:top w:w="0" w:type="dxa"/>
              <w:left w:w="108" w:type="dxa"/>
              <w:bottom w:w="0" w:type="dxa"/>
              <w:right w:w="108" w:type="dxa"/>
            </w:tcMar>
            <w:vAlign w:val="bottom"/>
          </w:tcPr>
          <w:p w14:paraId="3A9D2BE2" w14:textId="77777777" w:rsidR="00B45A7E" w:rsidRPr="00B45A7E" w:rsidRDefault="00B45A7E" w:rsidP="00B45A7E">
            <w:pPr>
              <w:autoSpaceDN w:val="0"/>
              <w:spacing w:after="0" w:line="240" w:lineRule="auto"/>
              <w:rPr>
                <w:rFonts w:ascii="Times New Roman" w:eastAsia="Times New Roman" w:hAnsi="Times New Roman" w:cs="Times New Roman"/>
                <w:sz w:val="20"/>
                <w:szCs w:val="20"/>
                <w:lang w:eastAsia="en-GB"/>
              </w:rPr>
            </w:pPr>
          </w:p>
        </w:tc>
      </w:tr>
    </w:tbl>
    <w:p w14:paraId="0A3D527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Correlation coefficient between gearing and tangibility </w:t>
      </w:r>
    </w:p>
    <w:tbl>
      <w:tblPr>
        <w:tblW w:w="9888" w:type="dxa"/>
        <w:tblInd w:w="31" w:type="dxa"/>
        <w:tblCellMar>
          <w:left w:w="10" w:type="dxa"/>
          <w:right w:w="10" w:type="dxa"/>
        </w:tblCellMar>
        <w:tblLook w:val="0000" w:firstRow="0" w:lastRow="0" w:firstColumn="0" w:lastColumn="0" w:noHBand="0" w:noVBand="0"/>
      </w:tblPr>
      <w:tblGrid>
        <w:gridCol w:w="4788"/>
        <w:gridCol w:w="5100"/>
      </w:tblGrid>
      <w:tr w:rsidR="00B45A7E" w:rsidRPr="00B45A7E" w14:paraId="203CF62F" w14:textId="77777777" w:rsidTr="000F4DEE">
        <w:trPr>
          <w:trHeight w:val="552"/>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19C9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tc>
        <w:tc>
          <w:tcPr>
            <w:tcW w:w="5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0FBE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Tangibility </w:t>
            </w:r>
          </w:p>
        </w:tc>
      </w:tr>
      <w:tr w:rsidR="00B45A7E" w:rsidRPr="00B45A7E" w14:paraId="0B862453" w14:textId="77777777" w:rsidTr="000F4DEE">
        <w:trPr>
          <w:trHeight w:val="564"/>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D291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Gearing (total leverage)</w:t>
            </w:r>
          </w:p>
        </w:tc>
        <w:tc>
          <w:tcPr>
            <w:tcW w:w="5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D294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-0.16763</w:t>
            </w:r>
          </w:p>
        </w:tc>
      </w:tr>
    </w:tbl>
    <w:p w14:paraId="342C443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2141D77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lastRenderedPageBreak/>
        <w:t xml:space="preserve">When looing on to the findings and result of the company the tangibility of the company has a negative but also not a significant regression coefficient with a total of leverage with 0.311707 as the significant level and -1.02369 as a t-value. Hence it proves that tangibility variable is not a </w:t>
      </w:r>
      <w:proofErr w:type="spellStart"/>
      <w:r w:rsidRPr="00B45A7E">
        <w:rPr>
          <w:rFonts w:ascii="Times New Roman" w:eastAsia="Calibri" w:hAnsi="Times New Roman" w:cs="Times New Roman"/>
          <w:sz w:val="24"/>
          <w:szCs w:val="24"/>
        </w:rPr>
        <w:t>a</w:t>
      </w:r>
      <w:proofErr w:type="spellEnd"/>
      <w:r w:rsidRPr="00B45A7E">
        <w:rPr>
          <w:rFonts w:ascii="Times New Roman" w:eastAsia="Calibri" w:hAnsi="Times New Roman" w:cs="Times New Roman"/>
          <w:sz w:val="24"/>
          <w:szCs w:val="24"/>
        </w:rPr>
        <w:t xml:space="preserve"> gearing ratio explanatory variable. Hence it is a prove that the company with high tangibility ratio have less chance of using leverage to finance the firm with their investment opportunities than the company with low tangibility companies. Hence the outcome of the result and findings consider the agency theory and support agency problem between the two that is the stockholder and the managers. It is said that tangibility and book value is negatively related to the leverage and supports the conflict between debt holders and the shareholders by </w:t>
      </w:r>
      <w:proofErr w:type="spellStart"/>
      <w:r w:rsidRPr="00B45A7E">
        <w:rPr>
          <w:rFonts w:ascii="Times New Roman" w:eastAsia="Calibri" w:hAnsi="Times New Roman" w:cs="Times New Roman"/>
          <w:sz w:val="24"/>
          <w:szCs w:val="24"/>
        </w:rPr>
        <w:t>Caglayan</w:t>
      </w:r>
      <w:proofErr w:type="spellEnd"/>
      <w:r w:rsidRPr="00B45A7E">
        <w:rPr>
          <w:rFonts w:ascii="Times New Roman" w:eastAsia="Calibri" w:hAnsi="Times New Roman" w:cs="Times New Roman"/>
          <w:sz w:val="24"/>
          <w:szCs w:val="24"/>
        </w:rPr>
        <w:t xml:space="preserve"> and </w:t>
      </w:r>
      <w:proofErr w:type="spellStart"/>
      <w:r w:rsidRPr="00B45A7E">
        <w:rPr>
          <w:rFonts w:ascii="Times New Roman" w:eastAsia="Calibri" w:hAnsi="Times New Roman" w:cs="Times New Roman"/>
          <w:sz w:val="24"/>
          <w:szCs w:val="24"/>
        </w:rPr>
        <w:t>Sak</w:t>
      </w:r>
      <w:proofErr w:type="spellEnd"/>
      <w:r w:rsidRPr="00B45A7E">
        <w:rPr>
          <w:rFonts w:ascii="Times New Roman" w:eastAsia="Calibri" w:hAnsi="Times New Roman" w:cs="Times New Roman"/>
          <w:sz w:val="24"/>
          <w:szCs w:val="24"/>
        </w:rPr>
        <w:t xml:space="preserve"> (2010). Huang and Song (2002) also that tangibility and leverage have a negative relation between each other as the total liability with no debt may not require the collaterals.</w:t>
      </w:r>
    </w:p>
    <w:p w14:paraId="75F294E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Hence the following result of this research is not considered with the study of Rajab and Zingales (1995). As they said in their research that the tangibility is positive related to the leverage in the UK companies. Harris and </w:t>
      </w:r>
      <w:proofErr w:type="spellStart"/>
      <w:r w:rsidRPr="00B45A7E">
        <w:rPr>
          <w:rFonts w:ascii="Times New Roman" w:eastAsia="Calibri" w:hAnsi="Times New Roman" w:cs="Times New Roman"/>
          <w:sz w:val="24"/>
          <w:szCs w:val="24"/>
        </w:rPr>
        <w:t>ravi</w:t>
      </w:r>
      <w:proofErr w:type="spellEnd"/>
      <w:r w:rsidRPr="00B45A7E">
        <w:rPr>
          <w:rFonts w:ascii="Times New Roman" w:eastAsia="Calibri" w:hAnsi="Times New Roman" w:cs="Times New Roman"/>
          <w:sz w:val="24"/>
          <w:szCs w:val="24"/>
        </w:rPr>
        <w:t xml:space="preserve"> said the company with high tangibility used more debt finance. As the manager of the company do not want to liquidate because any company always will have the high liquidation than the actual value of the firm. When the profitability increases it increases the leverage of the company also increases this result in the benefit for shareholders. The debt holder wo make debt finance will always require fixed asset or total asset of the company in terms of security. Harris and </w:t>
      </w:r>
      <w:proofErr w:type="spellStart"/>
      <w:r w:rsidRPr="00B45A7E">
        <w:rPr>
          <w:rFonts w:ascii="Times New Roman" w:eastAsia="Calibri" w:hAnsi="Times New Roman" w:cs="Times New Roman"/>
          <w:sz w:val="24"/>
          <w:szCs w:val="24"/>
        </w:rPr>
        <w:t>Raviv</w:t>
      </w:r>
      <w:proofErr w:type="spellEnd"/>
      <w:r w:rsidRPr="00B45A7E">
        <w:rPr>
          <w:rFonts w:ascii="Times New Roman" w:eastAsia="Calibri" w:hAnsi="Times New Roman" w:cs="Times New Roman"/>
          <w:sz w:val="24"/>
          <w:szCs w:val="24"/>
        </w:rPr>
        <w:t xml:space="preserve"> also said that the value of liquidation will always increase depending on large size of tangible assets. Hence this is due to there is high value for collateral from the tangible asset rather than intangible asset to debt in the situation of debt. It also increases the asset liquidation with increase in the value of a company hence result in the increase in the debt capacity. The asset tangibility will always treat as the determinant of capital structure said by Agency theory.</w:t>
      </w:r>
    </w:p>
    <w:p w14:paraId="7647BBC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38FCD62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56AF996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299D40C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10CB519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6305B6E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6D471D8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sz w:val="24"/>
          <w:szCs w:val="24"/>
        </w:rPr>
        <w:lastRenderedPageBreak/>
        <w:t xml:space="preserve">                                        </w:t>
      </w:r>
      <w:r w:rsidRPr="00B45A7E">
        <w:rPr>
          <w:rFonts w:ascii="Times New Roman" w:eastAsia="Calibri" w:hAnsi="Times New Roman" w:cs="Times New Roman"/>
          <w:b/>
          <w:bCs/>
          <w:sz w:val="28"/>
          <w:szCs w:val="28"/>
        </w:rPr>
        <w:t>Chapter 6</w:t>
      </w:r>
    </w:p>
    <w:p w14:paraId="5C449AC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6.1 Conclusion</w:t>
      </w:r>
    </w:p>
    <w:p w14:paraId="4EF3DE3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Management of the company is responsible for making financing decision of the company whether to use internal source of finance or external source of finance or to use debt finance or equity finance for the investment in the company. They should be very careful in making the financing decision as the wrong financing decision may lead to problem of liquidity or solvency. Miller and Modigliani (1958) according to their assumption the capital structure of company is not equal to the capital market assumptions but they also </w:t>
      </w:r>
      <w:proofErr w:type="gramStart"/>
      <w:r w:rsidRPr="00B45A7E">
        <w:rPr>
          <w:rFonts w:ascii="Times New Roman" w:eastAsia="Calibri" w:hAnsi="Times New Roman" w:cs="Times New Roman"/>
          <w:sz w:val="24"/>
          <w:szCs w:val="24"/>
        </w:rPr>
        <w:t>says</w:t>
      </w:r>
      <w:proofErr w:type="gramEnd"/>
      <w:r w:rsidRPr="00B45A7E">
        <w:rPr>
          <w:rFonts w:ascii="Times New Roman" w:eastAsia="Calibri" w:hAnsi="Times New Roman" w:cs="Times New Roman"/>
          <w:sz w:val="24"/>
          <w:szCs w:val="24"/>
        </w:rPr>
        <w:t xml:space="preserve"> in the capital market, there are some of the transaction cost such taxation, financial distress like bankruptcy of the company etc. these research study undertaken analysis 9 UK based companies over the period from 2015 to 2019.hence we conclude this research study on the bases of the result of each hypothesis testing.  There are some factors in the company that influence the financing decision of the company and those factors include are environmental and global trend. Environmental factor is usually the rules and law that should be follow and the global trend factor is that it focusses more on the ownership of the company and the management control of the company. This research is carried out on the bases of different factor and how its related with leverage with the support of different empirical study by </w:t>
      </w:r>
      <w:proofErr w:type="spellStart"/>
      <w:r w:rsidRPr="00B45A7E">
        <w:rPr>
          <w:rFonts w:ascii="Times New Roman" w:eastAsia="Calibri" w:hAnsi="Times New Roman" w:cs="Times New Roman"/>
          <w:sz w:val="24"/>
          <w:szCs w:val="24"/>
        </w:rPr>
        <w:t>Rajan</w:t>
      </w:r>
      <w:proofErr w:type="spellEnd"/>
      <w:r w:rsidRPr="00B45A7E">
        <w:rPr>
          <w:rFonts w:ascii="Times New Roman" w:eastAsia="Calibri" w:hAnsi="Times New Roman" w:cs="Times New Roman"/>
          <w:sz w:val="24"/>
          <w:szCs w:val="24"/>
        </w:rPr>
        <w:t xml:space="preserve"> and Zingales (1995) and Bevan and Danbolt (2002).</w:t>
      </w:r>
    </w:p>
    <w:p w14:paraId="7CA1278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After coming to result and finding the factor which were consider for making financial decision were profitability, tangibility and size and their relationship with leverage. This research study has undertaken the data of different company over the period of five years, the data include are profitability that is return on equity, debt to equity ratio that is leverage ratio, </w:t>
      </w:r>
      <w:proofErr w:type="gramStart"/>
      <w:r w:rsidRPr="00B45A7E">
        <w:rPr>
          <w:rFonts w:ascii="Times New Roman" w:eastAsia="Calibri" w:hAnsi="Times New Roman" w:cs="Times New Roman"/>
          <w:sz w:val="24"/>
          <w:szCs w:val="24"/>
        </w:rPr>
        <w:t>size</w:t>
      </w:r>
      <w:proofErr w:type="gramEnd"/>
      <w:r w:rsidRPr="00B45A7E">
        <w:rPr>
          <w:rFonts w:ascii="Times New Roman" w:eastAsia="Calibri" w:hAnsi="Times New Roman" w:cs="Times New Roman"/>
          <w:sz w:val="24"/>
          <w:szCs w:val="24"/>
        </w:rPr>
        <w:t xml:space="preserve"> and tangibility of the company. Then with the hypothesis testing hence prove whether these factors have a positive or negative relationship with leverage. According to hypothesis testing 1 the profitability has a negative relationship with leverage. According to hypothesis testing 2 the size of the company has the positive relationship with the leverage. And according to hypothesis 3 the tangibility of the company has negative relationship with the leverage.</w:t>
      </w:r>
    </w:p>
    <w:p w14:paraId="4D76DC7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6.2 Recommendation</w:t>
      </w:r>
    </w:p>
    <w:p w14:paraId="63F5448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The capital structure is theory is important in making financing decision of the company and it is the more challenging of corporate finance. There always new and interesting result </w:t>
      </w:r>
      <w:r w:rsidRPr="00B45A7E">
        <w:rPr>
          <w:rFonts w:ascii="Times New Roman" w:eastAsia="Calibri" w:hAnsi="Times New Roman" w:cs="Times New Roman"/>
          <w:sz w:val="24"/>
          <w:szCs w:val="24"/>
        </w:rPr>
        <w:lastRenderedPageBreak/>
        <w:t>comes from different study and research undertaken. This research shows that the size has positive relationship with the leverage whereas the profitability and tangibility have negative relationship with the leverage. When expanding the empirical study, it may help in getting more accurate result.</w:t>
      </w:r>
    </w:p>
    <w:p w14:paraId="5353EEA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Jong, Kabir and </w:t>
      </w:r>
      <w:proofErr w:type="spellStart"/>
      <w:r w:rsidRPr="00B45A7E">
        <w:rPr>
          <w:rFonts w:ascii="Times New Roman" w:eastAsia="Calibri" w:hAnsi="Times New Roman" w:cs="Times New Roman"/>
          <w:sz w:val="24"/>
          <w:szCs w:val="24"/>
        </w:rPr>
        <w:t>Ngyuyen</w:t>
      </w:r>
      <w:proofErr w:type="spellEnd"/>
      <w:r w:rsidRPr="00B45A7E">
        <w:rPr>
          <w:rFonts w:ascii="Times New Roman" w:eastAsia="Calibri" w:hAnsi="Times New Roman" w:cs="Times New Roman"/>
          <w:sz w:val="24"/>
          <w:szCs w:val="24"/>
        </w:rPr>
        <w:t xml:space="preserve"> (2008) have said in their research study that any companies with specific </w:t>
      </w:r>
      <w:proofErr w:type="spellStart"/>
      <w:r w:rsidRPr="00B45A7E">
        <w:rPr>
          <w:rFonts w:ascii="Times New Roman" w:eastAsia="Calibri" w:hAnsi="Times New Roman" w:cs="Times New Roman"/>
          <w:sz w:val="24"/>
          <w:szCs w:val="24"/>
        </w:rPr>
        <w:t>deteminants</w:t>
      </w:r>
      <w:proofErr w:type="spellEnd"/>
      <w:r w:rsidRPr="00B45A7E">
        <w:rPr>
          <w:rFonts w:ascii="Times New Roman" w:eastAsia="Calibri" w:hAnsi="Times New Roman" w:cs="Times New Roman"/>
          <w:sz w:val="24"/>
          <w:szCs w:val="24"/>
        </w:rPr>
        <w:t xml:space="preserve"> of leverage vary from country to country. But their research also assumed that those determinants have similar impact. Capital structure decision also vary from one economy to other because of every country with different level of characteristics. There are some research studies that proved negative relationship with leverage and some of the theory that prove positive relation. Hence this also depends on country, economy and characteristic.</w:t>
      </w:r>
    </w:p>
    <w:p w14:paraId="55F83CB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2F3CFD9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51DA231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387FEB0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1E68AA6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305D63F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09CFF57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0A0777D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5B8D6F1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5BEC769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198F3F0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2771A8C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4E651E8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1851166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79D4724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6632303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2E6FAC6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0D36CFA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b/>
          <w:bCs/>
          <w:sz w:val="24"/>
          <w:szCs w:val="24"/>
        </w:rPr>
        <w:t xml:space="preserve">References / bibliography </w:t>
      </w:r>
    </w:p>
    <w:p w14:paraId="0AC81AE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sz w:val="24"/>
          <w:szCs w:val="24"/>
        </w:rPr>
        <w:t xml:space="preserve">Alan A Bevan and Jo Danbolt, (2000). Dynamics in the determinants of Capital Structure in the </w:t>
      </w:r>
      <w:proofErr w:type="gramStart"/>
      <w:r w:rsidRPr="00B45A7E">
        <w:rPr>
          <w:rFonts w:ascii="Times New Roman" w:eastAsia="Calibri" w:hAnsi="Times New Roman" w:cs="Times New Roman"/>
          <w:sz w:val="24"/>
          <w:szCs w:val="24"/>
        </w:rPr>
        <w:t>UK.[</w:t>
      </w:r>
      <w:proofErr w:type="gramEnd"/>
      <w:r w:rsidRPr="00B45A7E">
        <w:rPr>
          <w:rFonts w:ascii="Times New Roman" w:eastAsia="Calibri" w:hAnsi="Times New Roman" w:cs="Times New Roman"/>
          <w:sz w:val="24"/>
          <w:szCs w:val="24"/>
        </w:rPr>
        <w:t xml:space="preserve">WWW]. Available at: </w:t>
      </w:r>
      <w:hyperlink r:id="rId5" w:history="1">
        <w:r w:rsidRPr="00B45A7E">
          <w:rPr>
            <w:rFonts w:ascii="Times New Roman" w:eastAsia="Calibri" w:hAnsi="Times New Roman" w:cs="Times New Roman"/>
            <w:color w:val="0563C1"/>
            <w:sz w:val="24"/>
            <w:szCs w:val="24"/>
            <w:u w:val="single"/>
          </w:rPr>
          <w:t>http://dspace.gla.ac.uk:8080/bitstream/1905/119/1/2000-9.pdf</w:t>
        </w:r>
      </w:hyperlink>
      <w:r w:rsidRPr="00B45A7E">
        <w:rPr>
          <w:rFonts w:ascii="Times New Roman" w:eastAsia="Calibri" w:hAnsi="Times New Roman" w:cs="Times New Roman"/>
          <w:sz w:val="24"/>
          <w:szCs w:val="24"/>
        </w:rPr>
        <w:t>[ accessed by 10</w:t>
      </w:r>
      <w:r w:rsidRPr="00B45A7E">
        <w:rPr>
          <w:rFonts w:ascii="Times New Roman" w:eastAsia="Calibri" w:hAnsi="Times New Roman" w:cs="Times New Roman"/>
          <w:sz w:val="24"/>
          <w:szCs w:val="24"/>
          <w:vertAlign w:val="superscript"/>
        </w:rPr>
        <w:t>th</w:t>
      </w:r>
      <w:r w:rsidRPr="00B45A7E">
        <w:rPr>
          <w:rFonts w:ascii="Times New Roman" w:eastAsia="Calibri" w:hAnsi="Times New Roman" w:cs="Times New Roman"/>
          <w:sz w:val="24"/>
          <w:szCs w:val="24"/>
        </w:rPr>
        <w:t xml:space="preserve"> </w:t>
      </w:r>
      <w:proofErr w:type="gramStart"/>
      <w:r w:rsidRPr="00B45A7E">
        <w:rPr>
          <w:rFonts w:ascii="Times New Roman" w:eastAsia="Calibri" w:hAnsi="Times New Roman" w:cs="Times New Roman"/>
          <w:sz w:val="24"/>
          <w:szCs w:val="24"/>
        </w:rPr>
        <w:t>march</w:t>
      </w:r>
      <w:proofErr w:type="gramEnd"/>
      <w:r w:rsidRPr="00B45A7E">
        <w:rPr>
          <w:rFonts w:ascii="Times New Roman" w:eastAsia="Calibri" w:hAnsi="Times New Roman" w:cs="Times New Roman"/>
          <w:sz w:val="24"/>
          <w:szCs w:val="24"/>
        </w:rPr>
        <w:t xml:space="preserve"> 2021]</w:t>
      </w:r>
    </w:p>
    <w:p w14:paraId="39BCA10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roofErr w:type="spellStart"/>
      <w:r w:rsidRPr="00B45A7E">
        <w:rPr>
          <w:rFonts w:ascii="Times New Roman" w:eastAsia="Calibri" w:hAnsi="Times New Roman" w:cs="Times New Roman"/>
          <w:sz w:val="24"/>
          <w:szCs w:val="24"/>
        </w:rPr>
        <w:t>Abbasali</w:t>
      </w:r>
      <w:proofErr w:type="spellEnd"/>
      <w:r w:rsidRPr="00B45A7E">
        <w:rPr>
          <w:rFonts w:ascii="Times New Roman" w:eastAsia="Calibri" w:hAnsi="Times New Roman" w:cs="Times New Roman"/>
          <w:sz w:val="24"/>
          <w:szCs w:val="24"/>
        </w:rPr>
        <w:t xml:space="preserve"> </w:t>
      </w:r>
      <w:proofErr w:type="spellStart"/>
      <w:r w:rsidRPr="00B45A7E">
        <w:rPr>
          <w:rFonts w:ascii="Times New Roman" w:eastAsia="Calibri" w:hAnsi="Times New Roman" w:cs="Times New Roman"/>
          <w:sz w:val="24"/>
          <w:szCs w:val="24"/>
        </w:rPr>
        <w:t>Pouraghajan</w:t>
      </w:r>
      <w:proofErr w:type="spellEnd"/>
      <w:r w:rsidRPr="00B45A7E">
        <w:rPr>
          <w:rFonts w:ascii="Times New Roman" w:eastAsia="Calibri" w:hAnsi="Times New Roman" w:cs="Times New Roman"/>
          <w:sz w:val="24"/>
          <w:szCs w:val="24"/>
        </w:rPr>
        <w:t>, (2012). The relationship between Capital Structure and Firm Performance Evaluation Measures: Evidence from the Tehran Stock Exchange. Vol. 1, No. 9: May 2012[166-181].</w:t>
      </w:r>
    </w:p>
    <w:p w14:paraId="147966B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sz w:val="24"/>
          <w:szCs w:val="24"/>
        </w:rPr>
        <w:t xml:space="preserve">Alistair Milne and </w:t>
      </w:r>
      <w:proofErr w:type="spellStart"/>
      <w:proofErr w:type="gramStart"/>
      <w:r w:rsidRPr="00B45A7E">
        <w:rPr>
          <w:rFonts w:ascii="Times New Roman" w:eastAsia="Calibri" w:hAnsi="Times New Roman" w:cs="Times New Roman"/>
          <w:sz w:val="24"/>
          <w:szCs w:val="24"/>
        </w:rPr>
        <w:t>A.Elizabeth</w:t>
      </w:r>
      <w:proofErr w:type="spellEnd"/>
      <w:proofErr w:type="gramEnd"/>
      <w:r w:rsidRPr="00B45A7E">
        <w:rPr>
          <w:rFonts w:ascii="Times New Roman" w:eastAsia="Calibri" w:hAnsi="Times New Roman" w:cs="Times New Roman"/>
          <w:sz w:val="24"/>
          <w:szCs w:val="24"/>
        </w:rPr>
        <w:t xml:space="preserve"> Whalley. (2001). Bank Capital Regulation and Incentives for Risk-Taking. Social Science Research Network. [WWW]. Available </w:t>
      </w:r>
      <w:proofErr w:type="spellStart"/>
      <w:r w:rsidRPr="00B45A7E">
        <w:rPr>
          <w:rFonts w:ascii="Times New Roman" w:eastAsia="Calibri" w:hAnsi="Times New Roman" w:cs="Times New Roman"/>
          <w:sz w:val="24"/>
          <w:szCs w:val="24"/>
        </w:rPr>
        <w:t>at:</w:t>
      </w:r>
      <w:hyperlink r:id="rId6" w:history="1">
        <w:r w:rsidRPr="00B45A7E">
          <w:rPr>
            <w:rFonts w:ascii="Times New Roman" w:eastAsia="Calibri" w:hAnsi="Times New Roman" w:cs="Times New Roman"/>
            <w:color w:val="0563C1"/>
            <w:sz w:val="24"/>
            <w:szCs w:val="24"/>
            <w:u w:val="single"/>
          </w:rPr>
          <w:t>http</w:t>
        </w:r>
        <w:proofErr w:type="spellEnd"/>
        <w:r w:rsidRPr="00B45A7E">
          <w:rPr>
            <w:rFonts w:ascii="Times New Roman" w:eastAsia="Calibri" w:hAnsi="Times New Roman" w:cs="Times New Roman"/>
            <w:color w:val="0563C1"/>
            <w:sz w:val="24"/>
            <w:szCs w:val="24"/>
            <w:u w:val="single"/>
          </w:rPr>
          <w:t>://papers.ssrn.com/sol3/</w:t>
        </w:r>
        <w:proofErr w:type="spellStart"/>
        <w:r w:rsidRPr="00B45A7E">
          <w:rPr>
            <w:rFonts w:ascii="Times New Roman" w:eastAsia="Calibri" w:hAnsi="Times New Roman" w:cs="Times New Roman"/>
            <w:color w:val="0563C1"/>
            <w:sz w:val="24"/>
            <w:szCs w:val="24"/>
            <w:u w:val="single"/>
          </w:rPr>
          <w:t>papers.cfm?abstract_id</w:t>
        </w:r>
        <w:proofErr w:type="spellEnd"/>
        <w:r w:rsidRPr="00B45A7E">
          <w:rPr>
            <w:rFonts w:ascii="Times New Roman" w:eastAsia="Calibri" w:hAnsi="Times New Roman" w:cs="Times New Roman"/>
            <w:color w:val="0563C1"/>
            <w:sz w:val="24"/>
            <w:szCs w:val="24"/>
            <w:u w:val="single"/>
          </w:rPr>
          <w:t>=299319</w:t>
        </w:r>
      </w:hyperlink>
      <w:r w:rsidRPr="00B45A7E">
        <w:rPr>
          <w:rFonts w:ascii="Times New Roman" w:eastAsia="Calibri" w:hAnsi="Times New Roman" w:cs="Times New Roman"/>
          <w:sz w:val="24"/>
          <w:szCs w:val="24"/>
        </w:rPr>
        <w:t xml:space="preserve"> [ accessed by 10</w:t>
      </w:r>
      <w:r w:rsidRPr="00B45A7E">
        <w:rPr>
          <w:rFonts w:ascii="Times New Roman" w:eastAsia="Calibri" w:hAnsi="Times New Roman" w:cs="Times New Roman"/>
          <w:sz w:val="24"/>
          <w:szCs w:val="24"/>
          <w:vertAlign w:val="superscript"/>
        </w:rPr>
        <w:t>th</w:t>
      </w:r>
      <w:r w:rsidRPr="00B45A7E">
        <w:rPr>
          <w:rFonts w:ascii="Times New Roman" w:eastAsia="Calibri" w:hAnsi="Times New Roman" w:cs="Times New Roman"/>
          <w:sz w:val="24"/>
          <w:szCs w:val="24"/>
        </w:rPr>
        <w:t xml:space="preserve"> </w:t>
      </w:r>
      <w:proofErr w:type="gramStart"/>
      <w:r w:rsidRPr="00B45A7E">
        <w:rPr>
          <w:rFonts w:ascii="Times New Roman" w:eastAsia="Calibri" w:hAnsi="Times New Roman" w:cs="Times New Roman"/>
          <w:sz w:val="24"/>
          <w:szCs w:val="24"/>
        </w:rPr>
        <w:t>march</w:t>
      </w:r>
      <w:proofErr w:type="gramEnd"/>
      <w:r w:rsidRPr="00B45A7E">
        <w:rPr>
          <w:rFonts w:ascii="Times New Roman" w:eastAsia="Calibri" w:hAnsi="Times New Roman" w:cs="Times New Roman"/>
          <w:sz w:val="24"/>
          <w:szCs w:val="24"/>
        </w:rPr>
        <w:t xml:space="preserve"> 2021]</w:t>
      </w:r>
    </w:p>
    <w:p w14:paraId="1066AC5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Anne </w:t>
      </w:r>
      <w:proofErr w:type="spellStart"/>
      <w:r w:rsidRPr="00B45A7E">
        <w:rPr>
          <w:rFonts w:ascii="Times New Roman" w:eastAsia="Calibri" w:hAnsi="Times New Roman" w:cs="Times New Roman"/>
          <w:sz w:val="24"/>
          <w:szCs w:val="24"/>
        </w:rPr>
        <w:t>Grinyer</w:t>
      </w:r>
      <w:proofErr w:type="spellEnd"/>
      <w:r w:rsidRPr="00B45A7E">
        <w:rPr>
          <w:rFonts w:ascii="Times New Roman" w:eastAsia="Calibri" w:hAnsi="Times New Roman" w:cs="Times New Roman"/>
          <w:sz w:val="24"/>
          <w:szCs w:val="24"/>
        </w:rPr>
        <w:t>, (2009). Social Research Update: The ethics of the secondary analysis and further use of qualitative data. University of Surrey. Issue 56: Summer.</w:t>
      </w:r>
    </w:p>
    <w:p w14:paraId="4DEF278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Beck, T., Levine, R., (2002). Industry growth and capital allocation: does having a market or </w:t>
      </w:r>
      <w:proofErr w:type="spellStart"/>
      <w:r w:rsidRPr="00B45A7E">
        <w:rPr>
          <w:rFonts w:ascii="Times New Roman" w:eastAsia="Calibri" w:hAnsi="Times New Roman" w:cs="Times New Roman"/>
          <w:sz w:val="24"/>
          <w:szCs w:val="24"/>
        </w:rPr>
        <w:t>bankbased</w:t>
      </w:r>
      <w:proofErr w:type="spellEnd"/>
      <w:r w:rsidRPr="00B45A7E">
        <w:rPr>
          <w:rFonts w:ascii="Times New Roman" w:eastAsia="Calibri" w:hAnsi="Times New Roman" w:cs="Times New Roman"/>
          <w:sz w:val="24"/>
          <w:szCs w:val="24"/>
        </w:rPr>
        <w:t xml:space="preserve"> system matter? Journal of Financial Economics, Vol 64(2), Page 147-180</w:t>
      </w:r>
    </w:p>
    <w:p w14:paraId="6ACB50C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Brealey, Myers and Allen, (2013). Principles of Corporate Finance. 11th Global Edition. Berkshire: McGraw-Hill Education.</w:t>
      </w:r>
    </w:p>
    <w:p w14:paraId="14E70F7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Berryman, J (1982). Small business uniqueness and the theory of financial management. Journal of Small Business Finance, Vol 25, Page 43-59.</w:t>
      </w:r>
    </w:p>
    <w:p w14:paraId="7F48A64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roofErr w:type="spellStart"/>
      <w:r w:rsidRPr="00B45A7E">
        <w:rPr>
          <w:rFonts w:ascii="Times New Roman" w:eastAsia="Calibri" w:hAnsi="Times New Roman" w:cs="Times New Roman"/>
          <w:sz w:val="24"/>
          <w:szCs w:val="24"/>
        </w:rPr>
        <w:t>Denzil</w:t>
      </w:r>
      <w:proofErr w:type="spellEnd"/>
      <w:r w:rsidRPr="00B45A7E">
        <w:rPr>
          <w:rFonts w:ascii="Times New Roman" w:eastAsia="Calibri" w:hAnsi="Times New Roman" w:cs="Times New Roman"/>
          <w:sz w:val="24"/>
          <w:szCs w:val="24"/>
        </w:rPr>
        <w:t xml:space="preserve"> Watson and Antony Head, (2007). Corporate Finance: Principles and Practice. 4th Edition. England: Pearson Education Limited.</w:t>
      </w:r>
    </w:p>
    <w:p w14:paraId="212033D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Determinants of Capital Structure: Evidence from Ghanaian Firms. Research Journal of Finance </w:t>
      </w:r>
      <w:proofErr w:type="spellStart"/>
      <w:r w:rsidRPr="00B45A7E">
        <w:rPr>
          <w:rFonts w:ascii="Times New Roman" w:eastAsia="Calibri" w:hAnsi="Times New Roman" w:cs="Times New Roman"/>
          <w:sz w:val="24"/>
          <w:szCs w:val="24"/>
        </w:rPr>
        <w:t>andAccounting</w:t>
      </w:r>
      <w:proofErr w:type="spellEnd"/>
      <w:r w:rsidRPr="00B45A7E">
        <w:rPr>
          <w:rFonts w:ascii="Times New Roman" w:eastAsia="Calibri" w:hAnsi="Times New Roman" w:cs="Times New Roman"/>
          <w:sz w:val="24"/>
          <w:szCs w:val="24"/>
        </w:rPr>
        <w:t>. ISSN 2222-1697 (Paper) ISSN 2222-2847 (online), Vol.4, No.4, 2013.</w:t>
      </w:r>
    </w:p>
    <w:p w14:paraId="6B7243C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Eugene </w:t>
      </w:r>
      <w:proofErr w:type="spellStart"/>
      <w:r w:rsidRPr="00B45A7E">
        <w:rPr>
          <w:rFonts w:ascii="Times New Roman" w:eastAsia="Calibri" w:hAnsi="Times New Roman" w:cs="Times New Roman"/>
          <w:sz w:val="24"/>
          <w:szCs w:val="24"/>
        </w:rPr>
        <w:t>Nivorozhkin</w:t>
      </w:r>
      <w:proofErr w:type="spellEnd"/>
      <w:r w:rsidRPr="00B45A7E">
        <w:rPr>
          <w:rFonts w:ascii="Times New Roman" w:eastAsia="Calibri" w:hAnsi="Times New Roman" w:cs="Times New Roman"/>
          <w:sz w:val="24"/>
          <w:szCs w:val="24"/>
        </w:rPr>
        <w:t>, (2002). Capital Structures in emerging stock markets: The case of Hungary. The Developing Economies, XL-2, June, 166-87.</w:t>
      </w:r>
    </w:p>
    <w:p w14:paraId="199F26B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099D63B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sz w:val="24"/>
          <w:szCs w:val="24"/>
        </w:rPr>
        <w:t xml:space="preserve">I.M. Pandey, (2002). Capital structure and Market Power. Indian Institute of Management Ahmedabad. </w:t>
      </w:r>
      <w:proofErr w:type="spellStart"/>
      <w:r w:rsidRPr="00B45A7E">
        <w:rPr>
          <w:rFonts w:ascii="Times New Roman" w:eastAsia="Calibri" w:hAnsi="Times New Roman" w:cs="Times New Roman"/>
          <w:sz w:val="24"/>
          <w:szCs w:val="24"/>
        </w:rPr>
        <w:t>W.P.No</w:t>
      </w:r>
      <w:proofErr w:type="spellEnd"/>
      <w:r w:rsidRPr="00B45A7E">
        <w:rPr>
          <w:rFonts w:ascii="Times New Roman" w:eastAsia="Calibri" w:hAnsi="Times New Roman" w:cs="Times New Roman"/>
          <w:sz w:val="24"/>
          <w:szCs w:val="24"/>
        </w:rPr>
        <w:t xml:space="preserve">. 2002-03-01, March. [WWW]. Available at: </w:t>
      </w:r>
      <w:hyperlink r:id="rId7" w:history="1">
        <w:r w:rsidRPr="00B45A7E">
          <w:rPr>
            <w:rFonts w:ascii="Times New Roman" w:eastAsia="Calibri" w:hAnsi="Times New Roman" w:cs="Times New Roman"/>
            <w:color w:val="0563C1"/>
            <w:sz w:val="24"/>
            <w:szCs w:val="24"/>
            <w:u w:val="single"/>
          </w:rPr>
          <w:t>http://www.iimahd.ernet.in/publications/data/2002-03-01IMPandey.pdf</w:t>
        </w:r>
      </w:hyperlink>
      <w:r w:rsidRPr="00B45A7E">
        <w:rPr>
          <w:rFonts w:ascii="Times New Roman" w:eastAsia="Calibri" w:hAnsi="Times New Roman" w:cs="Times New Roman"/>
          <w:sz w:val="24"/>
          <w:szCs w:val="24"/>
        </w:rPr>
        <w:t xml:space="preserve"> [ accessed by 10</w:t>
      </w:r>
      <w:r w:rsidRPr="00B45A7E">
        <w:rPr>
          <w:rFonts w:ascii="Times New Roman" w:eastAsia="Calibri" w:hAnsi="Times New Roman" w:cs="Times New Roman"/>
          <w:sz w:val="24"/>
          <w:szCs w:val="24"/>
          <w:vertAlign w:val="superscript"/>
        </w:rPr>
        <w:t>th</w:t>
      </w:r>
      <w:r w:rsidRPr="00B45A7E">
        <w:rPr>
          <w:rFonts w:ascii="Times New Roman" w:eastAsia="Calibri" w:hAnsi="Times New Roman" w:cs="Times New Roman"/>
          <w:sz w:val="24"/>
          <w:szCs w:val="24"/>
        </w:rPr>
        <w:t xml:space="preserve"> </w:t>
      </w:r>
      <w:proofErr w:type="gramStart"/>
      <w:r w:rsidRPr="00B45A7E">
        <w:rPr>
          <w:rFonts w:ascii="Times New Roman" w:eastAsia="Calibri" w:hAnsi="Times New Roman" w:cs="Times New Roman"/>
          <w:sz w:val="24"/>
          <w:szCs w:val="24"/>
        </w:rPr>
        <w:t>march</w:t>
      </w:r>
      <w:proofErr w:type="gramEnd"/>
      <w:r w:rsidRPr="00B45A7E">
        <w:rPr>
          <w:rFonts w:ascii="Times New Roman" w:eastAsia="Calibri" w:hAnsi="Times New Roman" w:cs="Times New Roman"/>
          <w:sz w:val="24"/>
          <w:szCs w:val="24"/>
        </w:rPr>
        <w:t xml:space="preserve"> 2021]</w:t>
      </w:r>
    </w:p>
    <w:p w14:paraId="7608565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Kennedy Prince </w:t>
      </w:r>
      <w:proofErr w:type="spellStart"/>
      <w:r w:rsidRPr="00B45A7E">
        <w:rPr>
          <w:rFonts w:ascii="Times New Roman" w:eastAsia="Calibri" w:hAnsi="Times New Roman" w:cs="Times New Roman"/>
          <w:sz w:val="24"/>
          <w:szCs w:val="24"/>
        </w:rPr>
        <w:t>Modugu</w:t>
      </w:r>
      <w:proofErr w:type="spellEnd"/>
      <w:r w:rsidRPr="00B45A7E">
        <w:rPr>
          <w:rFonts w:ascii="Times New Roman" w:eastAsia="Calibri" w:hAnsi="Times New Roman" w:cs="Times New Roman"/>
          <w:sz w:val="24"/>
          <w:szCs w:val="24"/>
        </w:rPr>
        <w:t>, (2013). Capital Structure Decision: An Overview. Journal of Finance and Bank Management. 1(1), June, pp. 14-27.</w:t>
      </w:r>
    </w:p>
    <w:p w14:paraId="38E67F5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L. Weiss, and K. </w:t>
      </w:r>
      <w:proofErr w:type="spellStart"/>
      <w:r w:rsidRPr="00B45A7E">
        <w:rPr>
          <w:rFonts w:ascii="Times New Roman" w:eastAsia="Calibri" w:hAnsi="Times New Roman" w:cs="Times New Roman"/>
          <w:sz w:val="24"/>
          <w:szCs w:val="24"/>
        </w:rPr>
        <w:t>Wruck</w:t>
      </w:r>
      <w:proofErr w:type="spellEnd"/>
      <w:r w:rsidRPr="00B45A7E">
        <w:rPr>
          <w:rFonts w:ascii="Times New Roman" w:eastAsia="Calibri" w:hAnsi="Times New Roman" w:cs="Times New Roman"/>
          <w:sz w:val="24"/>
          <w:szCs w:val="24"/>
        </w:rPr>
        <w:t>, (1998). Information problems, conflicts of interest and asset stripping:</w:t>
      </w:r>
    </w:p>
    <w:p w14:paraId="7DB0C83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sz w:val="24"/>
          <w:szCs w:val="24"/>
        </w:rPr>
        <w:t xml:space="preserve">Chapter </w:t>
      </w:r>
      <w:r w:rsidRPr="00B45A7E">
        <w:rPr>
          <w:rFonts w:ascii="Times New Roman" w:eastAsia="Times New Roman" w:hAnsi="Times New Roman" w:cs="Times New Roman" w:hint="eastAsia"/>
          <w:sz w:val="24"/>
          <w:szCs w:val="24"/>
        </w:rPr>
        <w:t>􀏭􀏭</w:t>
      </w:r>
      <w:r w:rsidRPr="00B45A7E">
        <w:rPr>
          <w:rFonts w:ascii="Times New Roman" w:eastAsia="Calibri" w:hAnsi="Times New Roman" w:cs="Times New Roman"/>
          <w:sz w:val="24"/>
          <w:szCs w:val="24"/>
        </w:rPr>
        <w:t xml:space="preserve">’s failure </w:t>
      </w:r>
      <w:proofErr w:type="spellStart"/>
      <w:r w:rsidRPr="00B45A7E">
        <w:rPr>
          <w:rFonts w:ascii="Times New Roman" w:eastAsia="Calibri" w:hAnsi="Times New Roman" w:cs="Times New Roman"/>
          <w:sz w:val="24"/>
          <w:szCs w:val="24"/>
        </w:rPr>
        <w:t>i</w:t>
      </w:r>
      <w:proofErr w:type="spellEnd"/>
      <w:r w:rsidRPr="00B45A7E">
        <w:rPr>
          <w:rFonts w:ascii="Times New Roman" w:eastAsia="Times New Roman" w:hAnsi="Times New Roman" w:cs="Times New Roman" w:hint="eastAsia"/>
          <w:sz w:val="24"/>
          <w:szCs w:val="24"/>
        </w:rPr>
        <w:t>􀅶</w:t>
      </w:r>
      <w:r w:rsidRPr="00B45A7E">
        <w:rPr>
          <w:rFonts w:ascii="Times New Roman" w:eastAsia="Calibri" w:hAnsi="Times New Roman" w:cs="Times New Roman"/>
          <w:sz w:val="24"/>
          <w:szCs w:val="24"/>
        </w:rPr>
        <w:t xml:space="preserve"> the case of Easter</w:t>
      </w:r>
      <w:r w:rsidRPr="00B45A7E">
        <w:rPr>
          <w:rFonts w:ascii="Times New Roman" w:eastAsia="Times New Roman" w:hAnsi="Times New Roman" w:cs="Times New Roman" w:hint="eastAsia"/>
          <w:sz w:val="24"/>
          <w:szCs w:val="24"/>
        </w:rPr>
        <w:t>􀅶</w:t>
      </w:r>
      <w:r w:rsidRPr="00B45A7E">
        <w:rPr>
          <w:rFonts w:ascii="Times New Roman" w:eastAsia="Calibri" w:hAnsi="Times New Roman" w:cs="Times New Roman"/>
          <w:sz w:val="24"/>
          <w:szCs w:val="24"/>
        </w:rPr>
        <w:t xml:space="preserve"> </w:t>
      </w:r>
      <w:proofErr w:type="spellStart"/>
      <w:r w:rsidRPr="00B45A7E">
        <w:rPr>
          <w:rFonts w:ascii="Times New Roman" w:eastAsia="Calibri" w:hAnsi="Times New Roman" w:cs="Times New Roman"/>
          <w:sz w:val="24"/>
          <w:szCs w:val="24"/>
        </w:rPr>
        <w:t>Airli</w:t>
      </w:r>
      <w:proofErr w:type="spellEnd"/>
      <w:r w:rsidRPr="00B45A7E">
        <w:rPr>
          <w:rFonts w:ascii="Times New Roman" w:eastAsia="Times New Roman" w:hAnsi="Times New Roman" w:cs="Times New Roman" w:hint="eastAsia"/>
          <w:sz w:val="24"/>
          <w:szCs w:val="24"/>
        </w:rPr>
        <w:t>􀅶</w:t>
      </w:r>
      <w:r w:rsidRPr="00B45A7E">
        <w:rPr>
          <w:rFonts w:ascii="Times New Roman" w:eastAsia="Calibri" w:hAnsi="Times New Roman" w:cs="Times New Roman"/>
          <w:sz w:val="24"/>
          <w:szCs w:val="24"/>
        </w:rPr>
        <w:t>es. Jour</w:t>
      </w:r>
      <w:r w:rsidRPr="00B45A7E">
        <w:rPr>
          <w:rFonts w:ascii="Times New Roman" w:eastAsia="Times New Roman" w:hAnsi="Times New Roman" w:cs="Times New Roman" w:hint="eastAsia"/>
          <w:sz w:val="24"/>
          <w:szCs w:val="24"/>
        </w:rPr>
        <w:t>􀅶</w:t>
      </w:r>
      <w:r w:rsidRPr="00B45A7E">
        <w:rPr>
          <w:rFonts w:ascii="Times New Roman" w:eastAsia="Calibri" w:hAnsi="Times New Roman" w:cs="Times New Roman"/>
          <w:sz w:val="24"/>
          <w:szCs w:val="24"/>
        </w:rPr>
        <w:t>al of Fi</w:t>
      </w:r>
      <w:r w:rsidRPr="00B45A7E">
        <w:rPr>
          <w:rFonts w:ascii="Times New Roman" w:eastAsia="Times New Roman" w:hAnsi="Times New Roman" w:cs="Times New Roman" w:hint="eastAsia"/>
          <w:sz w:val="24"/>
          <w:szCs w:val="24"/>
        </w:rPr>
        <w:t>􀅶</w:t>
      </w:r>
      <w:r w:rsidRPr="00B45A7E">
        <w:rPr>
          <w:rFonts w:ascii="Times New Roman" w:eastAsia="Calibri" w:hAnsi="Times New Roman" w:cs="Times New Roman"/>
          <w:sz w:val="24"/>
          <w:szCs w:val="24"/>
        </w:rPr>
        <w:t>a</w:t>
      </w:r>
      <w:r w:rsidRPr="00B45A7E">
        <w:rPr>
          <w:rFonts w:ascii="Times New Roman" w:eastAsia="Times New Roman" w:hAnsi="Times New Roman" w:cs="Times New Roman" w:hint="eastAsia"/>
          <w:sz w:val="24"/>
          <w:szCs w:val="24"/>
        </w:rPr>
        <w:t>􀅶</w:t>
      </w:r>
      <w:proofErr w:type="spellStart"/>
      <w:r w:rsidRPr="00B45A7E">
        <w:rPr>
          <w:rFonts w:ascii="Times New Roman" w:eastAsia="Calibri" w:hAnsi="Times New Roman" w:cs="Times New Roman"/>
          <w:sz w:val="24"/>
          <w:szCs w:val="24"/>
        </w:rPr>
        <w:t>cial</w:t>
      </w:r>
      <w:proofErr w:type="spellEnd"/>
      <w:r w:rsidRPr="00B45A7E">
        <w:rPr>
          <w:rFonts w:ascii="Times New Roman" w:eastAsia="Calibri" w:hAnsi="Times New Roman" w:cs="Times New Roman"/>
          <w:sz w:val="24"/>
          <w:szCs w:val="24"/>
        </w:rPr>
        <w:t xml:space="preserve"> Eco</w:t>
      </w:r>
      <w:r w:rsidRPr="00B45A7E">
        <w:rPr>
          <w:rFonts w:ascii="Times New Roman" w:eastAsia="Times New Roman" w:hAnsi="Times New Roman" w:cs="Times New Roman" w:hint="eastAsia"/>
          <w:sz w:val="24"/>
          <w:szCs w:val="24"/>
        </w:rPr>
        <w:t>􀅶</w:t>
      </w:r>
      <w:r w:rsidRPr="00B45A7E">
        <w:rPr>
          <w:rFonts w:ascii="Times New Roman" w:eastAsia="Calibri" w:hAnsi="Times New Roman" w:cs="Times New Roman"/>
          <w:sz w:val="24"/>
          <w:szCs w:val="24"/>
        </w:rPr>
        <w:t>o</w:t>
      </w:r>
      <w:r w:rsidRPr="00B45A7E">
        <w:rPr>
          <w:rFonts w:ascii="Times New Roman" w:eastAsia="Times New Roman" w:hAnsi="Times New Roman" w:cs="Times New Roman" w:hint="eastAsia"/>
          <w:sz w:val="24"/>
          <w:szCs w:val="24"/>
        </w:rPr>
        <w:t>􀅵</w:t>
      </w:r>
      <w:proofErr w:type="spellStart"/>
      <w:r w:rsidRPr="00B45A7E">
        <w:rPr>
          <w:rFonts w:ascii="Times New Roman" w:eastAsia="Calibri" w:hAnsi="Times New Roman" w:cs="Times New Roman"/>
          <w:sz w:val="24"/>
          <w:szCs w:val="24"/>
        </w:rPr>
        <w:t>ics</w:t>
      </w:r>
      <w:proofErr w:type="spellEnd"/>
      <w:r w:rsidRPr="00B45A7E">
        <w:rPr>
          <w:rFonts w:ascii="Times New Roman" w:eastAsia="Calibri" w:hAnsi="Times New Roman" w:cs="Times New Roman"/>
          <w:sz w:val="24"/>
          <w:szCs w:val="24"/>
        </w:rPr>
        <w:t>. Vol 4</w:t>
      </w:r>
      <w:r w:rsidRPr="00B45A7E">
        <w:rPr>
          <w:rFonts w:ascii="Times New Roman" w:eastAsia="Times New Roman" w:hAnsi="Times New Roman" w:cs="Times New Roman" w:hint="eastAsia"/>
          <w:sz w:val="24"/>
          <w:szCs w:val="24"/>
        </w:rPr>
        <w:t>􀏴</w:t>
      </w:r>
      <w:r w:rsidRPr="00B45A7E">
        <w:rPr>
          <w:rFonts w:ascii="Times New Roman" w:eastAsia="Calibri" w:hAnsi="Times New Roman" w:cs="Times New Roman"/>
          <w:sz w:val="24"/>
          <w:szCs w:val="24"/>
        </w:rPr>
        <w:t>, No.</w:t>
      </w:r>
      <w:r w:rsidRPr="00B45A7E">
        <w:rPr>
          <w:rFonts w:ascii="Times New Roman" w:eastAsia="Times New Roman" w:hAnsi="Times New Roman" w:cs="Times New Roman" w:hint="eastAsia"/>
          <w:sz w:val="24"/>
          <w:szCs w:val="24"/>
        </w:rPr>
        <w:t>􀏭</w:t>
      </w:r>
      <w:r w:rsidRPr="00B45A7E">
        <w:rPr>
          <w:rFonts w:ascii="Times New Roman" w:eastAsia="Calibri" w:hAnsi="Times New Roman" w:cs="Times New Roman"/>
          <w:sz w:val="24"/>
          <w:szCs w:val="24"/>
        </w:rPr>
        <w:t>, Page55-97.</w:t>
      </w:r>
    </w:p>
    <w:p w14:paraId="01FD86A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Lewis </w:t>
      </w:r>
      <w:proofErr w:type="spellStart"/>
      <w:r w:rsidRPr="00B45A7E">
        <w:rPr>
          <w:rFonts w:ascii="Times New Roman" w:eastAsia="Calibri" w:hAnsi="Times New Roman" w:cs="Times New Roman"/>
          <w:sz w:val="24"/>
          <w:szCs w:val="24"/>
        </w:rPr>
        <w:t>Wakoli</w:t>
      </w:r>
      <w:proofErr w:type="spellEnd"/>
      <w:r w:rsidRPr="00B45A7E">
        <w:rPr>
          <w:rFonts w:ascii="Times New Roman" w:eastAsia="Calibri" w:hAnsi="Times New Roman" w:cs="Times New Roman"/>
          <w:sz w:val="24"/>
          <w:szCs w:val="24"/>
        </w:rPr>
        <w:t xml:space="preserve"> </w:t>
      </w:r>
      <w:proofErr w:type="spellStart"/>
      <w:r w:rsidRPr="00B45A7E">
        <w:rPr>
          <w:rFonts w:ascii="Times New Roman" w:eastAsia="Calibri" w:hAnsi="Times New Roman" w:cs="Times New Roman"/>
          <w:sz w:val="24"/>
          <w:szCs w:val="24"/>
        </w:rPr>
        <w:t>Wachilonga</w:t>
      </w:r>
      <w:proofErr w:type="spellEnd"/>
      <w:r w:rsidRPr="00B45A7E">
        <w:rPr>
          <w:rFonts w:ascii="Times New Roman" w:eastAsia="Calibri" w:hAnsi="Times New Roman" w:cs="Times New Roman"/>
          <w:sz w:val="24"/>
          <w:szCs w:val="24"/>
        </w:rPr>
        <w:t>, (2013). Firm Size and Capital Structure Decisions: Evidence from Hotel and Lodging SMEs in Eldoret Municipality, Kenya. International Journal of Academic Research in Business and Social Sciences. Vol.3, August, No. 8.</w:t>
      </w:r>
    </w:p>
    <w:p w14:paraId="76236FA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Maran </w:t>
      </w:r>
      <w:proofErr w:type="spellStart"/>
      <w:r w:rsidRPr="00B45A7E">
        <w:rPr>
          <w:rFonts w:ascii="Times New Roman" w:eastAsia="Calibri" w:hAnsi="Times New Roman" w:cs="Times New Roman"/>
          <w:sz w:val="24"/>
          <w:szCs w:val="24"/>
        </w:rPr>
        <w:t>Marimuthu</w:t>
      </w:r>
      <w:proofErr w:type="spellEnd"/>
      <w:r w:rsidRPr="00B45A7E">
        <w:rPr>
          <w:rFonts w:ascii="Times New Roman" w:eastAsia="Calibri" w:hAnsi="Times New Roman" w:cs="Times New Roman"/>
          <w:sz w:val="24"/>
          <w:szCs w:val="24"/>
        </w:rPr>
        <w:t xml:space="preserve">, (2009). Corporate Restructuring, Firm Characteristics and Implications on </w:t>
      </w:r>
      <w:proofErr w:type="spellStart"/>
      <w:r w:rsidRPr="00B45A7E">
        <w:rPr>
          <w:rFonts w:ascii="Times New Roman" w:eastAsia="Calibri" w:hAnsi="Times New Roman" w:cs="Times New Roman"/>
          <w:sz w:val="24"/>
          <w:szCs w:val="24"/>
        </w:rPr>
        <w:t>CapitalStructure</w:t>
      </w:r>
      <w:proofErr w:type="spellEnd"/>
      <w:r w:rsidRPr="00B45A7E">
        <w:rPr>
          <w:rFonts w:ascii="Times New Roman" w:eastAsia="Calibri" w:hAnsi="Times New Roman" w:cs="Times New Roman"/>
          <w:sz w:val="24"/>
          <w:szCs w:val="24"/>
        </w:rPr>
        <w:t xml:space="preserve">: </w:t>
      </w:r>
      <w:proofErr w:type="gramStart"/>
      <w:r w:rsidRPr="00B45A7E">
        <w:rPr>
          <w:rFonts w:ascii="Times New Roman" w:eastAsia="Calibri" w:hAnsi="Times New Roman" w:cs="Times New Roman"/>
          <w:sz w:val="24"/>
          <w:szCs w:val="24"/>
        </w:rPr>
        <w:t>an</w:t>
      </w:r>
      <w:proofErr w:type="gramEnd"/>
      <w:r w:rsidRPr="00B45A7E">
        <w:rPr>
          <w:rFonts w:ascii="Times New Roman" w:eastAsia="Calibri" w:hAnsi="Times New Roman" w:cs="Times New Roman"/>
          <w:sz w:val="24"/>
          <w:szCs w:val="24"/>
        </w:rPr>
        <w:t xml:space="preserve"> Academic View. International Journal of Business and Management. Vol. 4, January, No.1.</w:t>
      </w:r>
    </w:p>
    <w:p w14:paraId="487E982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Mark T Leary, Michael R Roberts, (2010). The pecking order, debt capacity and information</w:t>
      </w:r>
    </w:p>
    <w:p w14:paraId="3BA1171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asymmetry. Journal of Financial Economics. Volume 95, Issue 3, March, Pages 332-355.</w:t>
      </w:r>
    </w:p>
    <w:p w14:paraId="2DFED8C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sz w:val="24"/>
          <w:szCs w:val="24"/>
        </w:rPr>
        <w:t xml:space="preserve">Jensen and </w:t>
      </w:r>
      <w:proofErr w:type="spellStart"/>
      <w:r w:rsidRPr="00B45A7E">
        <w:rPr>
          <w:rFonts w:ascii="Times New Roman" w:eastAsia="Calibri" w:hAnsi="Times New Roman" w:cs="Times New Roman"/>
          <w:sz w:val="24"/>
          <w:szCs w:val="24"/>
        </w:rPr>
        <w:t>Meckling</w:t>
      </w:r>
      <w:proofErr w:type="spellEnd"/>
      <w:r w:rsidRPr="00B45A7E">
        <w:rPr>
          <w:rFonts w:ascii="Times New Roman" w:eastAsia="Calibri" w:hAnsi="Times New Roman" w:cs="Times New Roman"/>
          <w:sz w:val="24"/>
          <w:szCs w:val="24"/>
        </w:rPr>
        <w:t xml:space="preserve">, (1976). Theory of the Firm: Managerial </w:t>
      </w:r>
      <w:proofErr w:type="spellStart"/>
      <w:r w:rsidRPr="00B45A7E">
        <w:rPr>
          <w:rFonts w:ascii="Times New Roman" w:eastAsia="Calibri" w:hAnsi="Times New Roman" w:cs="Times New Roman"/>
          <w:sz w:val="24"/>
          <w:szCs w:val="24"/>
        </w:rPr>
        <w:t>Behavior</w:t>
      </w:r>
      <w:proofErr w:type="spellEnd"/>
      <w:r w:rsidRPr="00B45A7E">
        <w:rPr>
          <w:rFonts w:ascii="Times New Roman" w:eastAsia="Calibri" w:hAnsi="Times New Roman" w:cs="Times New Roman"/>
          <w:sz w:val="24"/>
          <w:szCs w:val="24"/>
        </w:rPr>
        <w:t xml:space="preserve">, Agency Costs and Ownership Structure. Journal of Financial Economics, V.3, No. 4, pp. 305-360, October. [WWW]. Available at: </w:t>
      </w:r>
      <w:hyperlink r:id="rId8" w:history="1">
        <w:r w:rsidRPr="00B45A7E">
          <w:rPr>
            <w:rFonts w:ascii="Times New Roman" w:eastAsia="Calibri" w:hAnsi="Times New Roman" w:cs="Times New Roman"/>
            <w:color w:val="0563C1"/>
            <w:sz w:val="24"/>
            <w:szCs w:val="24"/>
            <w:u w:val="single"/>
          </w:rPr>
          <w:t>http://www.sfu.ca/~wainwrig/Econ400/jensen-meckling.pdf</w:t>
        </w:r>
      </w:hyperlink>
      <w:r w:rsidRPr="00B45A7E">
        <w:rPr>
          <w:rFonts w:ascii="Times New Roman" w:eastAsia="Calibri" w:hAnsi="Times New Roman" w:cs="Times New Roman"/>
          <w:sz w:val="24"/>
          <w:szCs w:val="24"/>
        </w:rPr>
        <w:t xml:space="preserve"> [ accessed by 10</w:t>
      </w:r>
      <w:r w:rsidRPr="00B45A7E">
        <w:rPr>
          <w:rFonts w:ascii="Times New Roman" w:eastAsia="Calibri" w:hAnsi="Times New Roman" w:cs="Times New Roman"/>
          <w:sz w:val="24"/>
          <w:szCs w:val="24"/>
          <w:vertAlign w:val="superscript"/>
        </w:rPr>
        <w:t>th</w:t>
      </w:r>
      <w:r w:rsidRPr="00B45A7E">
        <w:rPr>
          <w:rFonts w:ascii="Times New Roman" w:eastAsia="Calibri" w:hAnsi="Times New Roman" w:cs="Times New Roman"/>
          <w:sz w:val="24"/>
          <w:szCs w:val="24"/>
        </w:rPr>
        <w:t xml:space="preserve"> </w:t>
      </w:r>
      <w:proofErr w:type="gramStart"/>
      <w:r w:rsidRPr="00B45A7E">
        <w:rPr>
          <w:rFonts w:ascii="Times New Roman" w:eastAsia="Calibri" w:hAnsi="Times New Roman" w:cs="Times New Roman"/>
          <w:sz w:val="24"/>
          <w:szCs w:val="24"/>
        </w:rPr>
        <w:t>march</w:t>
      </w:r>
      <w:proofErr w:type="gramEnd"/>
      <w:r w:rsidRPr="00B45A7E">
        <w:rPr>
          <w:rFonts w:ascii="Times New Roman" w:eastAsia="Calibri" w:hAnsi="Times New Roman" w:cs="Times New Roman"/>
          <w:sz w:val="24"/>
          <w:szCs w:val="24"/>
        </w:rPr>
        <w:t xml:space="preserve"> 2021]</w:t>
      </w:r>
    </w:p>
    <w:p w14:paraId="24CEBF21" w14:textId="77777777" w:rsidR="00B45A7E" w:rsidRPr="00B45A7E" w:rsidRDefault="00B45A7E" w:rsidP="00B45A7E">
      <w:pPr>
        <w:autoSpaceDE w:val="0"/>
        <w:autoSpaceDN w:val="0"/>
        <w:spacing w:after="0" w:line="240" w:lineRule="auto"/>
        <w:rPr>
          <w:rFonts w:ascii="Times New Roman" w:eastAsia="Calibri" w:hAnsi="Times New Roman" w:cs="Times New Roman"/>
          <w:color w:val="000000"/>
          <w:sz w:val="24"/>
          <w:szCs w:val="24"/>
        </w:rPr>
      </w:pPr>
      <w:r w:rsidRPr="00B45A7E">
        <w:rPr>
          <w:rFonts w:ascii="Times New Roman" w:eastAsia="Calibri" w:hAnsi="Times New Roman" w:cs="Times New Roman"/>
          <w:color w:val="000000"/>
          <w:sz w:val="24"/>
          <w:szCs w:val="24"/>
        </w:rPr>
        <w:t>Samuel G.H. Huang and Frank M. Song, (2002). The Determinants of Capital Structure: Evidence from</w:t>
      </w:r>
    </w:p>
    <w:p w14:paraId="2A872C5B" w14:textId="77777777" w:rsidR="00B45A7E" w:rsidRPr="00B45A7E" w:rsidRDefault="00B45A7E" w:rsidP="00B45A7E">
      <w:pPr>
        <w:autoSpaceDE w:val="0"/>
        <w:autoSpaceDN w:val="0"/>
        <w:spacing w:after="0" w:line="240" w:lineRule="auto"/>
        <w:rPr>
          <w:rFonts w:ascii="Calibri" w:eastAsia="Calibri" w:hAnsi="Calibri" w:cs="Times New Roman"/>
        </w:rPr>
      </w:pPr>
      <w:r w:rsidRPr="00B45A7E">
        <w:rPr>
          <w:rFonts w:ascii="Times New Roman" w:eastAsia="Calibri" w:hAnsi="Times New Roman" w:cs="Times New Roman"/>
          <w:color w:val="000000"/>
          <w:sz w:val="24"/>
          <w:szCs w:val="24"/>
        </w:rPr>
        <w:t xml:space="preserve">China. [WWW]. Available at: </w:t>
      </w:r>
      <w:r w:rsidRPr="00B45A7E">
        <w:rPr>
          <w:rFonts w:ascii="Times New Roman" w:eastAsia="Calibri" w:hAnsi="Times New Roman" w:cs="Times New Roman"/>
          <w:color w:val="0000FF"/>
          <w:sz w:val="24"/>
          <w:szCs w:val="24"/>
        </w:rPr>
        <w:t>http://www.hiebs.hku.hk/working_paper_updates/pdf/wp1042.pdf</w:t>
      </w:r>
    </w:p>
    <w:p w14:paraId="1EBD70F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sz w:val="24"/>
          <w:szCs w:val="24"/>
        </w:rPr>
        <w:t>[ accessed by 10</w:t>
      </w:r>
      <w:r w:rsidRPr="00B45A7E">
        <w:rPr>
          <w:rFonts w:ascii="Times New Roman" w:eastAsia="Calibri" w:hAnsi="Times New Roman" w:cs="Times New Roman"/>
          <w:sz w:val="24"/>
          <w:szCs w:val="24"/>
          <w:vertAlign w:val="superscript"/>
        </w:rPr>
        <w:t>th</w:t>
      </w:r>
      <w:r w:rsidRPr="00B45A7E">
        <w:rPr>
          <w:rFonts w:ascii="Times New Roman" w:eastAsia="Calibri" w:hAnsi="Times New Roman" w:cs="Times New Roman"/>
          <w:sz w:val="24"/>
          <w:szCs w:val="24"/>
        </w:rPr>
        <w:t xml:space="preserve"> </w:t>
      </w:r>
      <w:proofErr w:type="gramStart"/>
      <w:r w:rsidRPr="00B45A7E">
        <w:rPr>
          <w:rFonts w:ascii="Times New Roman" w:eastAsia="Calibri" w:hAnsi="Times New Roman" w:cs="Times New Roman"/>
          <w:sz w:val="24"/>
          <w:szCs w:val="24"/>
        </w:rPr>
        <w:t>march</w:t>
      </w:r>
      <w:proofErr w:type="gramEnd"/>
      <w:r w:rsidRPr="00B45A7E">
        <w:rPr>
          <w:rFonts w:ascii="Times New Roman" w:eastAsia="Calibri" w:hAnsi="Times New Roman" w:cs="Times New Roman"/>
          <w:sz w:val="24"/>
          <w:szCs w:val="24"/>
        </w:rPr>
        <w:t xml:space="preserve"> 2021]</w:t>
      </w:r>
    </w:p>
    <w:p w14:paraId="64A32EE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Zhang, R. </w:t>
      </w:r>
      <w:proofErr w:type="spellStart"/>
      <w:r w:rsidRPr="00B45A7E">
        <w:rPr>
          <w:rFonts w:ascii="Times New Roman" w:eastAsia="Calibri" w:hAnsi="Times New Roman" w:cs="Times New Roman"/>
          <w:sz w:val="24"/>
          <w:szCs w:val="24"/>
        </w:rPr>
        <w:t>Kanazaki</w:t>
      </w:r>
      <w:proofErr w:type="spellEnd"/>
      <w:r w:rsidRPr="00B45A7E">
        <w:rPr>
          <w:rFonts w:ascii="Times New Roman" w:eastAsia="Calibri" w:hAnsi="Times New Roman" w:cs="Times New Roman"/>
          <w:sz w:val="24"/>
          <w:szCs w:val="24"/>
        </w:rPr>
        <w:t>, Y. (2007). Testing Static Trade-off against Pecking order models of Capital structure in Japanese firms. International Journal of Accounting and Information Management, Volume 15, Issue 2. March</w:t>
      </w:r>
    </w:p>
    <w:p w14:paraId="634C6F0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Stewart C. Myers, (1984). The Capital Structure Puzzle. The Journal of Finance, Volume 39, Issue 3, April.</w:t>
      </w:r>
    </w:p>
    <w:p w14:paraId="064D129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Calibri" w:eastAsia="Calibri" w:hAnsi="Calibri" w:cs="Times New Roman"/>
        </w:rPr>
      </w:pPr>
      <w:r w:rsidRPr="00B45A7E">
        <w:rPr>
          <w:rFonts w:ascii="Times New Roman" w:eastAsia="Calibri" w:hAnsi="Times New Roman" w:cs="Times New Roman"/>
          <w:sz w:val="24"/>
          <w:szCs w:val="24"/>
        </w:rPr>
        <w:lastRenderedPageBreak/>
        <w:t>What Do We Know about Capital Structure</w:t>
      </w:r>
      <w:proofErr w:type="gramStart"/>
      <w:r w:rsidRPr="00B45A7E">
        <w:rPr>
          <w:rFonts w:ascii="Times New Roman" w:eastAsia="Calibri" w:hAnsi="Times New Roman" w:cs="Times New Roman"/>
          <w:sz w:val="24"/>
          <w:szCs w:val="24"/>
        </w:rPr>
        <w:t>? :</w:t>
      </w:r>
      <w:proofErr w:type="gramEnd"/>
      <w:r w:rsidRPr="00B45A7E">
        <w:rPr>
          <w:rFonts w:ascii="Times New Roman" w:eastAsia="Calibri" w:hAnsi="Times New Roman" w:cs="Times New Roman"/>
          <w:sz w:val="24"/>
          <w:szCs w:val="24"/>
        </w:rPr>
        <w:t xml:space="preserve"> Some Evidence from International Data. The Journal of Finance. Vol. L, No. 5. December </w:t>
      </w:r>
      <w:proofErr w:type="gramStart"/>
      <w:r w:rsidRPr="00B45A7E">
        <w:rPr>
          <w:rFonts w:ascii="Times New Roman" w:eastAsia="Calibri" w:hAnsi="Times New Roman" w:cs="Times New Roman"/>
          <w:sz w:val="24"/>
          <w:szCs w:val="24"/>
        </w:rPr>
        <w:t>1995.[</w:t>
      </w:r>
      <w:proofErr w:type="gramEnd"/>
      <w:r w:rsidRPr="00B45A7E">
        <w:rPr>
          <w:rFonts w:ascii="Times New Roman" w:eastAsia="Calibri" w:hAnsi="Times New Roman" w:cs="Times New Roman"/>
          <w:sz w:val="24"/>
          <w:szCs w:val="24"/>
        </w:rPr>
        <w:t xml:space="preserve">WWW]. Available at: </w:t>
      </w:r>
      <w:hyperlink r:id="rId9" w:history="1">
        <w:r w:rsidRPr="00B45A7E">
          <w:rPr>
            <w:rFonts w:ascii="Times New Roman" w:eastAsia="Calibri" w:hAnsi="Times New Roman" w:cs="Times New Roman"/>
            <w:color w:val="0563C1"/>
            <w:sz w:val="24"/>
            <w:szCs w:val="24"/>
            <w:u w:val="single"/>
          </w:rPr>
          <w:t>http://www.uh.edu/~bsorense/RajanZingales-capital%20structure.pdf</w:t>
        </w:r>
      </w:hyperlink>
      <w:r w:rsidRPr="00B45A7E">
        <w:rPr>
          <w:rFonts w:ascii="Times New Roman" w:eastAsia="Calibri" w:hAnsi="Times New Roman" w:cs="Times New Roman"/>
          <w:sz w:val="24"/>
          <w:szCs w:val="24"/>
        </w:rPr>
        <w:t xml:space="preserve"> </w:t>
      </w:r>
      <w:bookmarkStart w:id="15" w:name="_Hlk66726449"/>
      <w:r w:rsidRPr="00B45A7E">
        <w:rPr>
          <w:rFonts w:ascii="Times New Roman" w:eastAsia="Calibri" w:hAnsi="Times New Roman" w:cs="Times New Roman"/>
          <w:sz w:val="24"/>
          <w:szCs w:val="24"/>
        </w:rPr>
        <w:t>[ accessed by 10</w:t>
      </w:r>
      <w:r w:rsidRPr="00B45A7E">
        <w:rPr>
          <w:rFonts w:ascii="Times New Roman" w:eastAsia="Calibri" w:hAnsi="Times New Roman" w:cs="Times New Roman"/>
          <w:sz w:val="24"/>
          <w:szCs w:val="24"/>
          <w:vertAlign w:val="superscript"/>
        </w:rPr>
        <w:t>th</w:t>
      </w:r>
      <w:r w:rsidRPr="00B45A7E">
        <w:rPr>
          <w:rFonts w:ascii="Times New Roman" w:eastAsia="Calibri" w:hAnsi="Times New Roman" w:cs="Times New Roman"/>
          <w:sz w:val="24"/>
          <w:szCs w:val="24"/>
        </w:rPr>
        <w:t xml:space="preserve"> </w:t>
      </w:r>
      <w:proofErr w:type="gramStart"/>
      <w:r w:rsidRPr="00B45A7E">
        <w:rPr>
          <w:rFonts w:ascii="Times New Roman" w:eastAsia="Calibri" w:hAnsi="Times New Roman" w:cs="Times New Roman"/>
          <w:sz w:val="24"/>
          <w:szCs w:val="24"/>
        </w:rPr>
        <w:t>march</w:t>
      </w:r>
      <w:proofErr w:type="gramEnd"/>
      <w:r w:rsidRPr="00B45A7E">
        <w:rPr>
          <w:rFonts w:ascii="Times New Roman" w:eastAsia="Calibri" w:hAnsi="Times New Roman" w:cs="Times New Roman"/>
          <w:sz w:val="24"/>
          <w:szCs w:val="24"/>
        </w:rPr>
        <w:t xml:space="preserve"> 2021]</w:t>
      </w:r>
      <w:bookmarkEnd w:id="15"/>
    </w:p>
    <w:p w14:paraId="55CF5F5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roofErr w:type="spellStart"/>
      <w:proofErr w:type="gramStart"/>
      <w:r w:rsidRPr="00B45A7E">
        <w:rPr>
          <w:rFonts w:ascii="Times New Roman" w:eastAsia="Calibri" w:hAnsi="Times New Roman" w:cs="Times New Roman"/>
          <w:sz w:val="24"/>
          <w:szCs w:val="24"/>
        </w:rPr>
        <w:t>T.Velnampy</w:t>
      </w:r>
      <w:proofErr w:type="spellEnd"/>
      <w:proofErr w:type="gramEnd"/>
      <w:r w:rsidRPr="00B45A7E">
        <w:rPr>
          <w:rFonts w:ascii="Times New Roman" w:eastAsia="Calibri" w:hAnsi="Times New Roman" w:cs="Times New Roman"/>
          <w:sz w:val="24"/>
          <w:szCs w:val="24"/>
        </w:rPr>
        <w:t xml:space="preserve"> &amp; J. </w:t>
      </w:r>
      <w:proofErr w:type="spellStart"/>
      <w:r w:rsidRPr="00B45A7E">
        <w:rPr>
          <w:rFonts w:ascii="Times New Roman" w:eastAsia="Calibri" w:hAnsi="Times New Roman" w:cs="Times New Roman"/>
          <w:sz w:val="24"/>
          <w:szCs w:val="24"/>
        </w:rPr>
        <w:t>Aloy</w:t>
      </w:r>
      <w:proofErr w:type="spellEnd"/>
      <w:r w:rsidRPr="00B45A7E">
        <w:rPr>
          <w:rFonts w:ascii="Times New Roman" w:eastAsia="Calibri" w:hAnsi="Times New Roman" w:cs="Times New Roman"/>
          <w:sz w:val="24"/>
          <w:szCs w:val="24"/>
        </w:rPr>
        <w:t xml:space="preserve"> </w:t>
      </w:r>
      <w:proofErr w:type="spellStart"/>
      <w:r w:rsidRPr="00B45A7E">
        <w:rPr>
          <w:rFonts w:ascii="Times New Roman" w:eastAsia="Calibri" w:hAnsi="Times New Roman" w:cs="Times New Roman"/>
          <w:sz w:val="24"/>
          <w:szCs w:val="24"/>
        </w:rPr>
        <w:t>Niresh</w:t>
      </w:r>
      <w:proofErr w:type="spellEnd"/>
      <w:r w:rsidRPr="00B45A7E">
        <w:rPr>
          <w:rFonts w:ascii="Times New Roman" w:eastAsia="Calibri" w:hAnsi="Times New Roman" w:cs="Times New Roman"/>
          <w:sz w:val="24"/>
          <w:szCs w:val="24"/>
        </w:rPr>
        <w:t>, (2012). The Relationship between Capital Structure &amp; Profitability. Global Journal of Management and Business Research. Volume 12, Issue 13, Version 1.0.</w:t>
      </w:r>
    </w:p>
    <w:p w14:paraId="0F8A15D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3F75265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0C4C786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6CB4B68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6BCA429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4969588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6975D30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682DEF9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454E30B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63B02F7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791A485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0056167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01A8733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3659410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b/>
          <w:bCs/>
          <w:sz w:val="24"/>
          <w:szCs w:val="24"/>
        </w:rPr>
      </w:pPr>
      <w:r w:rsidRPr="00B45A7E">
        <w:rPr>
          <w:rFonts w:ascii="Times New Roman" w:eastAsia="Calibri" w:hAnsi="Times New Roman" w:cs="Times New Roman"/>
          <w:b/>
          <w:bCs/>
          <w:sz w:val="24"/>
          <w:szCs w:val="24"/>
        </w:rPr>
        <w:t>Financial data of the companies over the period of 5year from 2015 to 2019</w:t>
      </w:r>
    </w:p>
    <w:p w14:paraId="192174C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p w14:paraId="338A391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tbl>
      <w:tblPr>
        <w:tblW w:w="8912" w:type="dxa"/>
        <w:tblCellMar>
          <w:left w:w="10" w:type="dxa"/>
          <w:right w:w="10" w:type="dxa"/>
        </w:tblCellMar>
        <w:tblLook w:val="0000" w:firstRow="0" w:lastRow="0" w:firstColumn="0" w:lastColumn="0" w:noHBand="0" w:noVBand="0"/>
      </w:tblPr>
      <w:tblGrid>
        <w:gridCol w:w="2683"/>
        <w:gridCol w:w="1540"/>
        <w:gridCol w:w="1480"/>
        <w:gridCol w:w="1460"/>
        <w:gridCol w:w="1749"/>
      </w:tblGrid>
      <w:tr w:rsidR="00B45A7E" w:rsidRPr="00B45A7E" w14:paraId="69E3FDD9" w14:textId="77777777" w:rsidTr="00063F3F">
        <w:trPr>
          <w:trHeight w:val="288"/>
        </w:trPr>
        <w:tc>
          <w:tcPr>
            <w:tcW w:w="2683" w:type="dxa"/>
            <w:shd w:val="clear" w:color="auto" w:fill="auto"/>
            <w:noWrap/>
            <w:tcMar>
              <w:top w:w="0" w:type="dxa"/>
              <w:left w:w="108" w:type="dxa"/>
              <w:bottom w:w="0" w:type="dxa"/>
              <w:right w:w="108" w:type="dxa"/>
            </w:tcMar>
            <w:vAlign w:val="bottom"/>
          </w:tcPr>
          <w:p w14:paraId="58BDA4D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YEARS</w:t>
            </w:r>
          </w:p>
        </w:tc>
        <w:tc>
          <w:tcPr>
            <w:tcW w:w="1540" w:type="dxa"/>
            <w:shd w:val="clear" w:color="auto" w:fill="auto"/>
            <w:noWrap/>
            <w:tcMar>
              <w:top w:w="0" w:type="dxa"/>
              <w:left w:w="108" w:type="dxa"/>
              <w:bottom w:w="0" w:type="dxa"/>
              <w:right w:w="108" w:type="dxa"/>
            </w:tcMar>
            <w:vAlign w:val="bottom"/>
          </w:tcPr>
          <w:p w14:paraId="7E69926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ROA</w:t>
            </w:r>
          </w:p>
        </w:tc>
        <w:tc>
          <w:tcPr>
            <w:tcW w:w="1480" w:type="dxa"/>
            <w:shd w:val="clear" w:color="auto" w:fill="auto"/>
            <w:noWrap/>
            <w:tcMar>
              <w:top w:w="0" w:type="dxa"/>
              <w:left w:w="108" w:type="dxa"/>
              <w:bottom w:w="0" w:type="dxa"/>
              <w:right w:w="108" w:type="dxa"/>
            </w:tcMar>
            <w:vAlign w:val="bottom"/>
          </w:tcPr>
          <w:p w14:paraId="3321C85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D/E</w:t>
            </w:r>
          </w:p>
        </w:tc>
        <w:tc>
          <w:tcPr>
            <w:tcW w:w="1460" w:type="dxa"/>
            <w:shd w:val="clear" w:color="auto" w:fill="auto"/>
            <w:noWrap/>
            <w:tcMar>
              <w:top w:w="0" w:type="dxa"/>
              <w:left w:w="108" w:type="dxa"/>
              <w:bottom w:w="0" w:type="dxa"/>
              <w:right w:w="108" w:type="dxa"/>
            </w:tcMar>
            <w:vAlign w:val="bottom"/>
          </w:tcPr>
          <w:p w14:paraId="320F8C7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SIZE</w:t>
            </w:r>
          </w:p>
        </w:tc>
        <w:tc>
          <w:tcPr>
            <w:tcW w:w="1749" w:type="dxa"/>
            <w:shd w:val="clear" w:color="auto" w:fill="auto"/>
            <w:noWrap/>
            <w:tcMar>
              <w:top w:w="0" w:type="dxa"/>
              <w:left w:w="108" w:type="dxa"/>
              <w:bottom w:w="0" w:type="dxa"/>
              <w:right w:w="108" w:type="dxa"/>
            </w:tcMar>
            <w:vAlign w:val="bottom"/>
          </w:tcPr>
          <w:p w14:paraId="198DA44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TANGIBILITY</w:t>
            </w:r>
          </w:p>
        </w:tc>
      </w:tr>
      <w:tr w:rsidR="00B45A7E" w:rsidRPr="00B45A7E" w14:paraId="2530384B" w14:textId="77777777" w:rsidTr="00063F3F">
        <w:trPr>
          <w:trHeight w:val="288"/>
        </w:trPr>
        <w:tc>
          <w:tcPr>
            <w:tcW w:w="2683" w:type="dxa"/>
            <w:shd w:val="clear" w:color="auto" w:fill="auto"/>
            <w:noWrap/>
            <w:tcMar>
              <w:top w:w="0" w:type="dxa"/>
              <w:left w:w="108" w:type="dxa"/>
              <w:bottom w:w="0" w:type="dxa"/>
              <w:right w:w="108" w:type="dxa"/>
            </w:tcMar>
            <w:vAlign w:val="bottom"/>
          </w:tcPr>
          <w:p w14:paraId="6A8E67A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2019</w:t>
            </w:r>
          </w:p>
        </w:tc>
        <w:tc>
          <w:tcPr>
            <w:tcW w:w="1540" w:type="dxa"/>
            <w:shd w:val="clear" w:color="auto" w:fill="auto"/>
            <w:noWrap/>
            <w:tcMar>
              <w:top w:w="0" w:type="dxa"/>
              <w:left w:w="108" w:type="dxa"/>
              <w:bottom w:w="0" w:type="dxa"/>
              <w:right w:w="108" w:type="dxa"/>
            </w:tcMar>
            <w:vAlign w:val="bottom"/>
          </w:tcPr>
          <w:p w14:paraId="742BCBE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tc>
        <w:tc>
          <w:tcPr>
            <w:tcW w:w="1480" w:type="dxa"/>
            <w:shd w:val="clear" w:color="auto" w:fill="auto"/>
            <w:noWrap/>
            <w:tcMar>
              <w:top w:w="0" w:type="dxa"/>
              <w:left w:w="108" w:type="dxa"/>
              <w:bottom w:w="0" w:type="dxa"/>
              <w:right w:w="108" w:type="dxa"/>
            </w:tcMar>
            <w:vAlign w:val="bottom"/>
          </w:tcPr>
          <w:p w14:paraId="4F3B6E3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tc>
        <w:tc>
          <w:tcPr>
            <w:tcW w:w="1460" w:type="dxa"/>
            <w:shd w:val="clear" w:color="auto" w:fill="auto"/>
            <w:noWrap/>
            <w:tcMar>
              <w:top w:w="0" w:type="dxa"/>
              <w:left w:w="108" w:type="dxa"/>
              <w:bottom w:w="0" w:type="dxa"/>
              <w:right w:w="108" w:type="dxa"/>
            </w:tcMar>
            <w:vAlign w:val="bottom"/>
          </w:tcPr>
          <w:p w14:paraId="3600C88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tc>
        <w:tc>
          <w:tcPr>
            <w:tcW w:w="1749" w:type="dxa"/>
            <w:shd w:val="clear" w:color="auto" w:fill="auto"/>
            <w:noWrap/>
            <w:tcMar>
              <w:top w:w="0" w:type="dxa"/>
              <w:left w:w="108" w:type="dxa"/>
              <w:bottom w:w="0" w:type="dxa"/>
              <w:right w:w="108" w:type="dxa"/>
            </w:tcMar>
            <w:vAlign w:val="bottom"/>
          </w:tcPr>
          <w:p w14:paraId="571A40A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p>
        </w:tc>
      </w:tr>
      <w:tr w:rsidR="00B45A7E" w:rsidRPr="00B45A7E" w14:paraId="540B95AF" w14:textId="77777777" w:rsidTr="00063F3F">
        <w:trPr>
          <w:trHeight w:val="288"/>
        </w:trPr>
        <w:tc>
          <w:tcPr>
            <w:tcW w:w="2683" w:type="dxa"/>
            <w:shd w:val="clear" w:color="auto" w:fill="auto"/>
            <w:noWrap/>
            <w:tcMar>
              <w:top w:w="0" w:type="dxa"/>
              <w:left w:w="108" w:type="dxa"/>
              <w:bottom w:w="0" w:type="dxa"/>
              <w:right w:w="108" w:type="dxa"/>
            </w:tcMar>
            <w:vAlign w:val="bottom"/>
          </w:tcPr>
          <w:p w14:paraId="45EC49F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lastRenderedPageBreak/>
              <w:t xml:space="preserve">TESCO </w:t>
            </w:r>
          </w:p>
        </w:tc>
        <w:tc>
          <w:tcPr>
            <w:tcW w:w="1540" w:type="dxa"/>
            <w:shd w:val="clear" w:color="auto" w:fill="auto"/>
            <w:noWrap/>
            <w:tcMar>
              <w:top w:w="0" w:type="dxa"/>
              <w:left w:w="108" w:type="dxa"/>
              <w:bottom w:w="0" w:type="dxa"/>
              <w:right w:w="108" w:type="dxa"/>
            </w:tcMar>
            <w:vAlign w:val="bottom"/>
          </w:tcPr>
          <w:p w14:paraId="14DF90A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3.41</w:t>
            </w:r>
          </w:p>
        </w:tc>
        <w:tc>
          <w:tcPr>
            <w:tcW w:w="1480" w:type="dxa"/>
            <w:shd w:val="clear" w:color="auto" w:fill="auto"/>
            <w:noWrap/>
            <w:tcMar>
              <w:top w:w="0" w:type="dxa"/>
              <w:left w:w="108" w:type="dxa"/>
              <w:bottom w:w="0" w:type="dxa"/>
              <w:right w:w="108" w:type="dxa"/>
            </w:tcMar>
            <w:vAlign w:val="bottom"/>
          </w:tcPr>
          <w:p w14:paraId="5FBE434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48.07</w:t>
            </w:r>
          </w:p>
        </w:tc>
        <w:tc>
          <w:tcPr>
            <w:tcW w:w="1460" w:type="dxa"/>
            <w:shd w:val="clear" w:color="auto" w:fill="auto"/>
            <w:noWrap/>
            <w:tcMar>
              <w:top w:w="0" w:type="dxa"/>
              <w:left w:w="108" w:type="dxa"/>
              <w:bottom w:w="0" w:type="dxa"/>
              <w:right w:w="108" w:type="dxa"/>
            </w:tcMar>
            <w:vAlign w:val="bottom"/>
          </w:tcPr>
          <w:p w14:paraId="212782A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49047</w:t>
            </w:r>
          </w:p>
        </w:tc>
        <w:tc>
          <w:tcPr>
            <w:tcW w:w="1749" w:type="dxa"/>
            <w:shd w:val="clear" w:color="auto" w:fill="auto"/>
            <w:noWrap/>
            <w:tcMar>
              <w:top w:w="0" w:type="dxa"/>
              <w:left w:w="108" w:type="dxa"/>
              <w:bottom w:w="0" w:type="dxa"/>
              <w:right w:w="108" w:type="dxa"/>
            </w:tcMar>
            <w:vAlign w:val="bottom"/>
          </w:tcPr>
          <w:p w14:paraId="03CC6A0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22.47</w:t>
            </w:r>
          </w:p>
        </w:tc>
      </w:tr>
      <w:tr w:rsidR="00B45A7E" w:rsidRPr="00B45A7E" w14:paraId="50D4277B" w14:textId="77777777" w:rsidTr="00063F3F">
        <w:trPr>
          <w:trHeight w:val="288"/>
        </w:trPr>
        <w:tc>
          <w:tcPr>
            <w:tcW w:w="2683" w:type="dxa"/>
            <w:shd w:val="clear" w:color="auto" w:fill="auto"/>
            <w:noWrap/>
            <w:tcMar>
              <w:top w:w="0" w:type="dxa"/>
              <w:left w:w="108" w:type="dxa"/>
              <w:bottom w:w="0" w:type="dxa"/>
              <w:right w:w="108" w:type="dxa"/>
            </w:tcMar>
            <w:vAlign w:val="bottom"/>
          </w:tcPr>
          <w:p w14:paraId="5B7A34F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UNILEVER</w:t>
            </w:r>
          </w:p>
        </w:tc>
        <w:tc>
          <w:tcPr>
            <w:tcW w:w="1540" w:type="dxa"/>
            <w:shd w:val="clear" w:color="auto" w:fill="auto"/>
            <w:noWrap/>
            <w:tcMar>
              <w:top w:w="0" w:type="dxa"/>
              <w:left w:w="108" w:type="dxa"/>
              <w:bottom w:w="0" w:type="dxa"/>
              <w:right w:w="108" w:type="dxa"/>
            </w:tcMar>
            <w:vAlign w:val="bottom"/>
          </w:tcPr>
          <w:p w14:paraId="7A4DB74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12.79</w:t>
            </w:r>
          </w:p>
        </w:tc>
        <w:tc>
          <w:tcPr>
            <w:tcW w:w="1480" w:type="dxa"/>
            <w:shd w:val="clear" w:color="auto" w:fill="auto"/>
            <w:noWrap/>
            <w:tcMar>
              <w:top w:w="0" w:type="dxa"/>
              <w:left w:w="108" w:type="dxa"/>
              <w:bottom w:w="0" w:type="dxa"/>
              <w:right w:w="108" w:type="dxa"/>
            </w:tcMar>
            <w:vAlign w:val="bottom"/>
          </w:tcPr>
          <w:p w14:paraId="127CDB5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196.21</w:t>
            </w:r>
          </w:p>
        </w:tc>
        <w:tc>
          <w:tcPr>
            <w:tcW w:w="1460" w:type="dxa"/>
            <w:shd w:val="clear" w:color="auto" w:fill="auto"/>
            <w:noWrap/>
            <w:tcMar>
              <w:top w:w="0" w:type="dxa"/>
              <w:left w:w="108" w:type="dxa"/>
              <w:bottom w:w="0" w:type="dxa"/>
              <w:right w:w="108" w:type="dxa"/>
            </w:tcMar>
            <w:vAlign w:val="bottom"/>
          </w:tcPr>
          <w:p w14:paraId="5AF7431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64806</w:t>
            </w:r>
          </w:p>
        </w:tc>
        <w:tc>
          <w:tcPr>
            <w:tcW w:w="1749" w:type="dxa"/>
            <w:shd w:val="clear" w:color="auto" w:fill="auto"/>
            <w:noWrap/>
            <w:tcMar>
              <w:top w:w="0" w:type="dxa"/>
              <w:left w:w="108" w:type="dxa"/>
              <w:bottom w:w="0" w:type="dxa"/>
              <w:right w:w="108" w:type="dxa"/>
            </w:tcMar>
            <w:vAlign w:val="bottom"/>
          </w:tcPr>
          <w:p w14:paraId="5AD5A2D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18.61</w:t>
            </w:r>
          </w:p>
        </w:tc>
      </w:tr>
      <w:tr w:rsidR="00B45A7E" w:rsidRPr="00B45A7E" w14:paraId="61D0EE18" w14:textId="77777777" w:rsidTr="00063F3F">
        <w:trPr>
          <w:trHeight w:val="288"/>
        </w:trPr>
        <w:tc>
          <w:tcPr>
            <w:tcW w:w="2683" w:type="dxa"/>
            <w:shd w:val="clear" w:color="auto" w:fill="auto"/>
            <w:noWrap/>
            <w:tcMar>
              <w:top w:w="0" w:type="dxa"/>
              <w:left w:w="108" w:type="dxa"/>
              <w:bottom w:w="0" w:type="dxa"/>
              <w:right w:w="108" w:type="dxa"/>
            </w:tcMar>
            <w:vAlign w:val="bottom"/>
          </w:tcPr>
          <w:p w14:paraId="75FB87A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VODAFONE</w:t>
            </w:r>
          </w:p>
        </w:tc>
        <w:tc>
          <w:tcPr>
            <w:tcW w:w="1540" w:type="dxa"/>
            <w:shd w:val="clear" w:color="auto" w:fill="auto"/>
            <w:noWrap/>
            <w:tcMar>
              <w:top w:w="0" w:type="dxa"/>
              <w:left w:w="108" w:type="dxa"/>
              <w:bottom w:w="0" w:type="dxa"/>
              <w:right w:w="108" w:type="dxa"/>
            </w:tcMar>
            <w:vAlign w:val="bottom"/>
          </w:tcPr>
          <w:p w14:paraId="4D90EA9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-1.83</w:t>
            </w:r>
          </w:p>
        </w:tc>
        <w:tc>
          <w:tcPr>
            <w:tcW w:w="1480" w:type="dxa"/>
            <w:shd w:val="clear" w:color="auto" w:fill="auto"/>
            <w:noWrap/>
            <w:tcMar>
              <w:top w:w="0" w:type="dxa"/>
              <w:left w:w="108" w:type="dxa"/>
              <w:bottom w:w="0" w:type="dxa"/>
              <w:right w:w="108" w:type="dxa"/>
            </w:tcMar>
            <w:vAlign w:val="bottom"/>
          </w:tcPr>
          <w:p w14:paraId="4B8373B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85.11</w:t>
            </w:r>
          </w:p>
        </w:tc>
        <w:tc>
          <w:tcPr>
            <w:tcW w:w="1460" w:type="dxa"/>
            <w:shd w:val="clear" w:color="auto" w:fill="auto"/>
            <w:noWrap/>
            <w:tcMar>
              <w:top w:w="0" w:type="dxa"/>
              <w:left w:w="108" w:type="dxa"/>
              <w:bottom w:w="0" w:type="dxa"/>
              <w:right w:w="108" w:type="dxa"/>
            </w:tcMar>
            <w:vAlign w:val="bottom"/>
          </w:tcPr>
          <w:p w14:paraId="0CFC53A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142862</w:t>
            </w:r>
          </w:p>
        </w:tc>
        <w:tc>
          <w:tcPr>
            <w:tcW w:w="1749" w:type="dxa"/>
            <w:shd w:val="clear" w:color="auto" w:fill="auto"/>
            <w:noWrap/>
            <w:tcMar>
              <w:top w:w="0" w:type="dxa"/>
              <w:left w:w="108" w:type="dxa"/>
              <w:bottom w:w="0" w:type="dxa"/>
              <w:right w:w="108" w:type="dxa"/>
            </w:tcMar>
            <w:vAlign w:val="bottom"/>
          </w:tcPr>
          <w:p w14:paraId="4721413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19.2</w:t>
            </w:r>
          </w:p>
        </w:tc>
      </w:tr>
      <w:tr w:rsidR="00B45A7E" w:rsidRPr="00B45A7E" w14:paraId="70BE62C0" w14:textId="77777777" w:rsidTr="00063F3F">
        <w:trPr>
          <w:trHeight w:val="288"/>
        </w:trPr>
        <w:tc>
          <w:tcPr>
            <w:tcW w:w="2683" w:type="dxa"/>
            <w:shd w:val="clear" w:color="auto" w:fill="auto"/>
            <w:noWrap/>
            <w:tcMar>
              <w:top w:w="0" w:type="dxa"/>
              <w:left w:w="108" w:type="dxa"/>
              <w:bottom w:w="0" w:type="dxa"/>
              <w:right w:w="108" w:type="dxa"/>
            </w:tcMar>
            <w:vAlign w:val="bottom"/>
          </w:tcPr>
          <w:p w14:paraId="274AF14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SHELL</w:t>
            </w:r>
          </w:p>
        </w:tc>
        <w:tc>
          <w:tcPr>
            <w:tcW w:w="1540" w:type="dxa"/>
            <w:shd w:val="clear" w:color="auto" w:fill="auto"/>
            <w:noWrap/>
            <w:tcMar>
              <w:top w:w="0" w:type="dxa"/>
              <w:left w:w="108" w:type="dxa"/>
              <w:bottom w:w="0" w:type="dxa"/>
              <w:right w:w="108" w:type="dxa"/>
            </w:tcMar>
            <w:vAlign w:val="bottom"/>
          </w:tcPr>
          <w:p w14:paraId="0115F8A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6.3</w:t>
            </w:r>
          </w:p>
        </w:tc>
        <w:tc>
          <w:tcPr>
            <w:tcW w:w="1480" w:type="dxa"/>
            <w:shd w:val="clear" w:color="auto" w:fill="auto"/>
            <w:noWrap/>
            <w:tcMar>
              <w:top w:w="0" w:type="dxa"/>
              <w:left w:w="108" w:type="dxa"/>
              <w:bottom w:w="0" w:type="dxa"/>
              <w:right w:w="108" w:type="dxa"/>
            </w:tcMar>
            <w:vAlign w:val="bottom"/>
          </w:tcPr>
          <w:p w14:paraId="42EFB37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35.33</w:t>
            </w:r>
          </w:p>
        </w:tc>
        <w:tc>
          <w:tcPr>
            <w:tcW w:w="1460" w:type="dxa"/>
            <w:shd w:val="clear" w:color="auto" w:fill="auto"/>
            <w:noWrap/>
            <w:tcMar>
              <w:top w:w="0" w:type="dxa"/>
              <w:left w:w="108" w:type="dxa"/>
              <w:bottom w:w="0" w:type="dxa"/>
              <w:right w:w="108" w:type="dxa"/>
            </w:tcMar>
            <w:vAlign w:val="bottom"/>
          </w:tcPr>
          <w:p w14:paraId="00C4D5E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404336</w:t>
            </w:r>
          </w:p>
        </w:tc>
        <w:tc>
          <w:tcPr>
            <w:tcW w:w="1749" w:type="dxa"/>
            <w:shd w:val="clear" w:color="auto" w:fill="auto"/>
            <w:noWrap/>
            <w:tcMar>
              <w:top w:w="0" w:type="dxa"/>
              <w:left w:w="108" w:type="dxa"/>
              <w:bottom w:w="0" w:type="dxa"/>
              <w:right w:w="108" w:type="dxa"/>
            </w:tcMar>
            <w:vAlign w:val="bottom"/>
          </w:tcPr>
          <w:p w14:paraId="1A4F56B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58.94</w:t>
            </w:r>
          </w:p>
        </w:tc>
      </w:tr>
      <w:tr w:rsidR="00B45A7E" w:rsidRPr="00B45A7E" w14:paraId="18DBD8E2" w14:textId="77777777" w:rsidTr="00063F3F">
        <w:trPr>
          <w:trHeight w:val="288"/>
        </w:trPr>
        <w:tc>
          <w:tcPr>
            <w:tcW w:w="2683" w:type="dxa"/>
            <w:shd w:val="clear" w:color="auto" w:fill="auto"/>
            <w:noWrap/>
            <w:tcMar>
              <w:top w:w="0" w:type="dxa"/>
              <w:left w:w="108" w:type="dxa"/>
              <w:bottom w:w="0" w:type="dxa"/>
              <w:right w:w="108" w:type="dxa"/>
            </w:tcMar>
            <w:vAlign w:val="bottom"/>
          </w:tcPr>
          <w:p w14:paraId="52DF54E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GLAXCOSMITHKLINE</w:t>
            </w:r>
          </w:p>
        </w:tc>
        <w:tc>
          <w:tcPr>
            <w:tcW w:w="1540" w:type="dxa"/>
            <w:shd w:val="clear" w:color="auto" w:fill="auto"/>
            <w:noWrap/>
            <w:tcMar>
              <w:top w:w="0" w:type="dxa"/>
              <w:left w:w="108" w:type="dxa"/>
              <w:bottom w:w="0" w:type="dxa"/>
              <w:right w:w="108" w:type="dxa"/>
            </w:tcMar>
            <w:vAlign w:val="bottom"/>
          </w:tcPr>
          <w:p w14:paraId="5CC8E86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7.8</w:t>
            </w:r>
          </w:p>
        </w:tc>
        <w:tc>
          <w:tcPr>
            <w:tcW w:w="1480" w:type="dxa"/>
            <w:shd w:val="clear" w:color="auto" w:fill="auto"/>
            <w:noWrap/>
            <w:tcMar>
              <w:top w:w="0" w:type="dxa"/>
              <w:left w:w="108" w:type="dxa"/>
              <w:bottom w:w="0" w:type="dxa"/>
              <w:right w:w="108" w:type="dxa"/>
            </w:tcMar>
            <w:vAlign w:val="bottom"/>
          </w:tcPr>
          <w:p w14:paraId="2289748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256.36</w:t>
            </w:r>
          </w:p>
        </w:tc>
        <w:tc>
          <w:tcPr>
            <w:tcW w:w="1460" w:type="dxa"/>
            <w:shd w:val="clear" w:color="auto" w:fill="auto"/>
            <w:noWrap/>
            <w:tcMar>
              <w:top w:w="0" w:type="dxa"/>
              <w:left w:w="108" w:type="dxa"/>
              <w:bottom w:w="0" w:type="dxa"/>
              <w:right w:w="108" w:type="dxa"/>
            </w:tcMar>
            <w:vAlign w:val="bottom"/>
          </w:tcPr>
          <w:p w14:paraId="0E47BA6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79692</w:t>
            </w:r>
          </w:p>
        </w:tc>
        <w:tc>
          <w:tcPr>
            <w:tcW w:w="1749" w:type="dxa"/>
            <w:shd w:val="clear" w:color="auto" w:fill="auto"/>
            <w:noWrap/>
            <w:tcMar>
              <w:top w:w="0" w:type="dxa"/>
              <w:left w:w="108" w:type="dxa"/>
              <w:bottom w:w="0" w:type="dxa"/>
              <w:right w:w="108" w:type="dxa"/>
            </w:tcMar>
            <w:vAlign w:val="bottom"/>
          </w:tcPr>
          <w:p w14:paraId="70C6E21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14.19</w:t>
            </w:r>
          </w:p>
        </w:tc>
      </w:tr>
      <w:tr w:rsidR="00B45A7E" w:rsidRPr="00B45A7E" w14:paraId="21E242BB" w14:textId="77777777" w:rsidTr="00063F3F">
        <w:trPr>
          <w:trHeight w:val="288"/>
        </w:trPr>
        <w:tc>
          <w:tcPr>
            <w:tcW w:w="2683" w:type="dxa"/>
            <w:shd w:val="clear" w:color="auto" w:fill="auto"/>
            <w:noWrap/>
            <w:tcMar>
              <w:top w:w="0" w:type="dxa"/>
              <w:left w:w="108" w:type="dxa"/>
              <w:bottom w:w="0" w:type="dxa"/>
              <w:right w:w="108" w:type="dxa"/>
            </w:tcMar>
            <w:vAlign w:val="bottom"/>
          </w:tcPr>
          <w:p w14:paraId="451C11D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BRITISH PETROLEUM</w:t>
            </w:r>
          </w:p>
        </w:tc>
        <w:tc>
          <w:tcPr>
            <w:tcW w:w="1540" w:type="dxa"/>
            <w:shd w:val="clear" w:color="auto" w:fill="auto"/>
            <w:noWrap/>
            <w:tcMar>
              <w:top w:w="0" w:type="dxa"/>
              <w:left w:w="108" w:type="dxa"/>
              <w:bottom w:w="0" w:type="dxa"/>
              <w:right w:w="108" w:type="dxa"/>
            </w:tcMar>
            <w:vAlign w:val="bottom"/>
          </w:tcPr>
          <w:p w14:paraId="60E4763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2.76</w:t>
            </w:r>
          </w:p>
        </w:tc>
        <w:tc>
          <w:tcPr>
            <w:tcW w:w="1480" w:type="dxa"/>
            <w:shd w:val="clear" w:color="auto" w:fill="auto"/>
            <w:noWrap/>
            <w:tcMar>
              <w:top w:w="0" w:type="dxa"/>
              <w:left w:w="108" w:type="dxa"/>
              <w:bottom w:w="0" w:type="dxa"/>
              <w:right w:w="108" w:type="dxa"/>
            </w:tcMar>
            <w:vAlign w:val="bottom"/>
          </w:tcPr>
          <w:p w14:paraId="3797D60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68.82</w:t>
            </w:r>
          </w:p>
        </w:tc>
        <w:tc>
          <w:tcPr>
            <w:tcW w:w="1460" w:type="dxa"/>
            <w:shd w:val="clear" w:color="auto" w:fill="auto"/>
            <w:noWrap/>
            <w:tcMar>
              <w:top w:w="0" w:type="dxa"/>
              <w:left w:w="108" w:type="dxa"/>
              <w:bottom w:w="0" w:type="dxa"/>
              <w:right w:w="108" w:type="dxa"/>
            </w:tcMar>
            <w:vAlign w:val="bottom"/>
          </w:tcPr>
          <w:p w14:paraId="56FB81C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295194</w:t>
            </w:r>
          </w:p>
        </w:tc>
        <w:tc>
          <w:tcPr>
            <w:tcW w:w="1749" w:type="dxa"/>
            <w:shd w:val="clear" w:color="auto" w:fill="auto"/>
            <w:noWrap/>
            <w:tcMar>
              <w:top w:w="0" w:type="dxa"/>
              <w:left w:w="108" w:type="dxa"/>
              <w:bottom w:w="0" w:type="dxa"/>
              <w:right w:w="108" w:type="dxa"/>
            </w:tcMar>
            <w:vAlign w:val="bottom"/>
          </w:tcPr>
          <w:p w14:paraId="09AF371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497.07</w:t>
            </w:r>
          </w:p>
        </w:tc>
      </w:tr>
      <w:tr w:rsidR="00B45A7E" w:rsidRPr="00B45A7E" w14:paraId="7BD73789" w14:textId="77777777" w:rsidTr="00063F3F">
        <w:trPr>
          <w:trHeight w:val="288"/>
        </w:trPr>
        <w:tc>
          <w:tcPr>
            <w:tcW w:w="2683" w:type="dxa"/>
            <w:shd w:val="clear" w:color="auto" w:fill="auto"/>
            <w:noWrap/>
            <w:tcMar>
              <w:top w:w="0" w:type="dxa"/>
              <w:left w:w="108" w:type="dxa"/>
              <w:bottom w:w="0" w:type="dxa"/>
              <w:right w:w="108" w:type="dxa"/>
            </w:tcMar>
            <w:vAlign w:val="bottom"/>
          </w:tcPr>
          <w:p w14:paraId="0026C8B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MARKS AND SPENCER</w:t>
            </w:r>
          </w:p>
        </w:tc>
        <w:tc>
          <w:tcPr>
            <w:tcW w:w="1540" w:type="dxa"/>
            <w:shd w:val="clear" w:color="auto" w:fill="auto"/>
            <w:noWrap/>
            <w:tcMar>
              <w:top w:w="0" w:type="dxa"/>
              <w:left w:w="108" w:type="dxa"/>
              <w:bottom w:w="0" w:type="dxa"/>
              <w:right w:w="108" w:type="dxa"/>
            </w:tcMar>
            <w:vAlign w:val="bottom"/>
          </w:tcPr>
          <w:p w14:paraId="6AEDF01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1.17</w:t>
            </w:r>
          </w:p>
        </w:tc>
        <w:tc>
          <w:tcPr>
            <w:tcW w:w="1480" w:type="dxa"/>
            <w:shd w:val="clear" w:color="auto" w:fill="auto"/>
            <w:noWrap/>
            <w:tcMar>
              <w:top w:w="0" w:type="dxa"/>
              <w:left w:w="108" w:type="dxa"/>
              <w:bottom w:w="0" w:type="dxa"/>
              <w:right w:w="108" w:type="dxa"/>
            </w:tcMar>
            <w:vAlign w:val="bottom"/>
          </w:tcPr>
          <w:p w14:paraId="4520684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101.99</w:t>
            </w:r>
          </w:p>
        </w:tc>
        <w:tc>
          <w:tcPr>
            <w:tcW w:w="1460" w:type="dxa"/>
            <w:shd w:val="clear" w:color="auto" w:fill="auto"/>
            <w:noWrap/>
            <w:tcMar>
              <w:top w:w="0" w:type="dxa"/>
              <w:left w:w="108" w:type="dxa"/>
              <w:bottom w:w="0" w:type="dxa"/>
              <w:right w:w="108" w:type="dxa"/>
            </w:tcMar>
            <w:vAlign w:val="bottom"/>
          </w:tcPr>
          <w:p w14:paraId="074CCCB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7200200</w:t>
            </w:r>
          </w:p>
        </w:tc>
        <w:tc>
          <w:tcPr>
            <w:tcW w:w="1749" w:type="dxa"/>
            <w:shd w:val="clear" w:color="auto" w:fill="auto"/>
            <w:noWrap/>
            <w:tcMar>
              <w:top w:w="0" w:type="dxa"/>
              <w:left w:w="108" w:type="dxa"/>
              <w:bottom w:w="0" w:type="dxa"/>
              <w:right w:w="108" w:type="dxa"/>
            </w:tcMar>
            <w:vAlign w:val="bottom"/>
          </w:tcPr>
          <w:p w14:paraId="2855BA4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55.94</w:t>
            </w:r>
          </w:p>
        </w:tc>
      </w:tr>
      <w:tr w:rsidR="00B45A7E" w:rsidRPr="00B45A7E" w14:paraId="7F472059" w14:textId="77777777" w:rsidTr="00063F3F">
        <w:trPr>
          <w:trHeight w:val="288"/>
        </w:trPr>
        <w:tc>
          <w:tcPr>
            <w:tcW w:w="2683" w:type="dxa"/>
            <w:shd w:val="clear" w:color="auto" w:fill="auto"/>
            <w:noWrap/>
            <w:tcMar>
              <w:top w:w="0" w:type="dxa"/>
              <w:left w:w="108" w:type="dxa"/>
              <w:bottom w:w="0" w:type="dxa"/>
              <w:right w:w="108" w:type="dxa"/>
            </w:tcMar>
            <w:vAlign w:val="bottom"/>
          </w:tcPr>
          <w:p w14:paraId="0A7A808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SAINSBURY</w:t>
            </w:r>
          </w:p>
        </w:tc>
        <w:tc>
          <w:tcPr>
            <w:tcW w:w="1540" w:type="dxa"/>
            <w:shd w:val="clear" w:color="auto" w:fill="auto"/>
            <w:noWrap/>
            <w:tcMar>
              <w:top w:w="0" w:type="dxa"/>
              <w:left w:w="108" w:type="dxa"/>
              <w:bottom w:w="0" w:type="dxa"/>
              <w:right w:w="108" w:type="dxa"/>
            </w:tcMar>
            <w:vAlign w:val="bottom"/>
          </w:tcPr>
          <w:p w14:paraId="18A0808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1.01</w:t>
            </w:r>
          </w:p>
        </w:tc>
        <w:tc>
          <w:tcPr>
            <w:tcW w:w="1480" w:type="dxa"/>
            <w:shd w:val="clear" w:color="auto" w:fill="auto"/>
            <w:noWrap/>
            <w:tcMar>
              <w:top w:w="0" w:type="dxa"/>
              <w:left w:w="108" w:type="dxa"/>
              <w:bottom w:w="0" w:type="dxa"/>
              <w:right w:w="108" w:type="dxa"/>
            </w:tcMar>
            <w:vAlign w:val="bottom"/>
          </w:tcPr>
          <w:p w14:paraId="607050B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22.88</w:t>
            </w:r>
          </w:p>
        </w:tc>
        <w:tc>
          <w:tcPr>
            <w:tcW w:w="1460" w:type="dxa"/>
            <w:shd w:val="clear" w:color="auto" w:fill="auto"/>
            <w:noWrap/>
            <w:tcMar>
              <w:top w:w="0" w:type="dxa"/>
              <w:left w:w="108" w:type="dxa"/>
              <w:bottom w:w="0" w:type="dxa"/>
              <w:right w:w="108" w:type="dxa"/>
            </w:tcMar>
            <w:vAlign w:val="bottom"/>
          </w:tcPr>
          <w:p w14:paraId="4FD5CF8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23541</w:t>
            </w:r>
          </w:p>
        </w:tc>
        <w:tc>
          <w:tcPr>
            <w:tcW w:w="1749" w:type="dxa"/>
            <w:shd w:val="clear" w:color="auto" w:fill="auto"/>
            <w:noWrap/>
            <w:tcMar>
              <w:top w:w="0" w:type="dxa"/>
              <w:left w:w="108" w:type="dxa"/>
              <w:bottom w:w="0" w:type="dxa"/>
              <w:right w:w="108" w:type="dxa"/>
            </w:tcMar>
            <w:vAlign w:val="bottom"/>
          </w:tcPr>
          <w:p w14:paraId="5888483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41.23</w:t>
            </w:r>
          </w:p>
        </w:tc>
      </w:tr>
      <w:tr w:rsidR="00B45A7E" w:rsidRPr="00B45A7E" w14:paraId="1CF3519F" w14:textId="77777777" w:rsidTr="00063F3F">
        <w:trPr>
          <w:trHeight w:val="288"/>
        </w:trPr>
        <w:tc>
          <w:tcPr>
            <w:tcW w:w="2683" w:type="dxa"/>
            <w:shd w:val="clear" w:color="auto" w:fill="auto"/>
            <w:noWrap/>
            <w:tcMar>
              <w:top w:w="0" w:type="dxa"/>
              <w:left w:w="108" w:type="dxa"/>
              <w:bottom w:w="0" w:type="dxa"/>
              <w:right w:w="108" w:type="dxa"/>
            </w:tcMar>
            <w:vAlign w:val="bottom"/>
          </w:tcPr>
          <w:p w14:paraId="66B0E34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MORRISONS</w:t>
            </w:r>
          </w:p>
        </w:tc>
        <w:tc>
          <w:tcPr>
            <w:tcW w:w="1540" w:type="dxa"/>
            <w:shd w:val="clear" w:color="auto" w:fill="auto"/>
            <w:noWrap/>
            <w:tcMar>
              <w:top w:w="0" w:type="dxa"/>
              <w:left w:w="108" w:type="dxa"/>
              <w:bottom w:w="0" w:type="dxa"/>
              <w:right w:w="108" w:type="dxa"/>
            </w:tcMar>
            <w:vAlign w:val="bottom"/>
          </w:tcPr>
          <w:p w14:paraId="2B0BF8D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3.22</w:t>
            </w:r>
          </w:p>
        </w:tc>
        <w:tc>
          <w:tcPr>
            <w:tcW w:w="1480" w:type="dxa"/>
            <w:shd w:val="clear" w:color="auto" w:fill="auto"/>
            <w:noWrap/>
            <w:tcMar>
              <w:top w:w="0" w:type="dxa"/>
              <w:left w:w="108" w:type="dxa"/>
              <w:bottom w:w="0" w:type="dxa"/>
              <w:right w:w="108" w:type="dxa"/>
            </w:tcMar>
            <w:vAlign w:val="bottom"/>
          </w:tcPr>
          <w:p w14:paraId="0555B54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27.81</w:t>
            </w:r>
          </w:p>
        </w:tc>
        <w:tc>
          <w:tcPr>
            <w:tcW w:w="1460" w:type="dxa"/>
            <w:shd w:val="clear" w:color="auto" w:fill="auto"/>
            <w:noWrap/>
            <w:tcMar>
              <w:top w:w="0" w:type="dxa"/>
              <w:left w:w="108" w:type="dxa"/>
              <w:bottom w:w="0" w:type="dxa"/>
              <w:right w:w="108" w:type="dxa"/>
            </w:tcMar>
            <w:vAlign w:val="bottom"/>
          </w:tcPr>
          <w:p w14:paraId="441863F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9916</w:t>
            </w:r>
          </w:p>
        </w:tc>
        <w:tc>
          <w:tcPr>
            <w:tcW w:w="1749" w:type="dxa"/>
            <w:shd w:val="clear" w:color="auto" w:fill="auto"/>
            <w:noWrap/>
            <w:tcMar>
              <w:top w:w="0" w:type="dxa"/>
              <w:left w:w="108" w:type="dxa"/>
              <w:bottom w:w="0" w:type="dxa"/>
              <w:right w:w="108" w:type="dxa"/>
            </w:tcMar>
            <w:vAlign w:val="bottom"/>
          </w:tcPr>
          <w:p w14:paraId="76BF1E1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73.73</w:t>
            </w:r>
          </w:p>
        </w:tc>
      </w:tr>
      <w:tr w:rsidR="00B45A7E" w:rsidRPr="00B45A7E" w14:paraId="47922288" w14:textId="77777777" w:rsidTr="00063F3F">
        <w:trPr>
          <w:trHeight w:val="288"/>
        </w:trPr>
        <w:tc>
          <w:tcPr>
            <w:tcW w:w="2683" w:type="dxa"/>
            <w:shd w:val="clear" w:color="auto" w:fill="auto"/>
            <w:noWrap/>
            <w:tcMar>
              <w:top w:w="0" w:type="dxa"/>
              <w:left w:w="108" w:type="dxa"/>
              <w:bottom w:w="0" w:type="dxa"/>
              <w:right w:w="108" w:type="dxa"/>
            </w:tcMar>
            <w:vAlign w:val="bottom"/>
          </w:tcPr>
          <w:p w14:paraId="3D8F09D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2018</w:t>
            </w:r>
          </w:p>
        </w:tc>
        <w:tc>
          <w:tcPr>
            <w:tcW w:w="1540" w:type="dxa"/>
            <w:shd w:val="clear" w:color="auto" w:fill="auto"/>
            <w:noWrap/>
            <w:tcMar>
              <w:top w:w="0" w:type="dxa"/>
              <w:left w:w="108" w:type="dxa"/>
              <w:bottom w:w="0" w:type="dxa"/>
              <w:right w:w="108" w:type="dxa"/>
            </w:tcMar>
            <w:vAlign w:val="bottom"/>
          </w:tcPr>
          <w:p w14:paraId="3378749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ROA</w:t>
            </w:r>
          </w:p>
        </w:tc>
        <w:tc>
          <w:tcPr>
            <w:tcW w:w="1480" w:type="dxa"/>
            <w:shd w:val="clear" w:color="auto" w:fill="auto"/>
            <w:noWrap/>
            <w:tcMar>
              <w:top w:w="0" w:type="dxa"/>
              <w:left w:w="108" w:type="dxa"/>
              <w:bottom w:w="0" w:type="dxa"/>
              <w:right w:w="108" w:type="dxa"/>
            </w:tcMar>
            <w:vAlign w:val="bottom"/>
          </w:tcPr>
          <w:p w14:paraId="2F1D7A4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D/E</w:t>
            </w:r>
          </w:p>
        </w:tc>
        <w:tc>
          <w:tcPr>
            <w:tcW w:w="1460" w:type="dxa"/>
            <w:shd w:val="clear" w:color="auto" w:fill="auto"/>
            <w:noWrap/>
            <w:tcMar>
              <w:top w:w="0" w:type="dxa"/>
              <w:left w:w="108" w:type="dxa"/>
              <w:bottom w:w="0" w:type="dxa"/>
              <w:right w:w="108" w:type="dxa"/>
            </w:tcMar>
            <w:vAlign w:val="bottom"/>
          </w:tcPr>
          <w:p w14:paraId="18E8E33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SIZE</w:t>
            </w:r>
          </w:p>
        </w:tc>
        <w:tc>
          <w:tcPr>
            <w:tcW w:w="1749" w:type="dxa"/>
            <w:shd w:val="clear" w:color="auto" w:fill="auto"/>
            <w:noWrap/>
            <w:tcMar>
              <w:top w:w="0" w:type="dxa"/>
              <w:left w:w="108" w:type="dxa"/>
              <w:bottom w:w="0" w:type="dxa"/>
              <w:right w:w="108" w:type="dxa"/>
            </w:tcMar>
            <w:vAlign w:val="bottom"/>
          </w:tcPr>
          <w:p w14:paraId="396089C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TANGIBILITY</w:t>
            </w:r>
          </w:p>
        </w:tc>
      </w:tr>
      <w:tr w:rsidR="00B45A7E" w:rsidRPr="00B45A7E" w14:paraId="2BB41249" w14:textId="77777777" w:rsidTr="00063F3F">
        <w:trPr>
          <w:trHeight w:val="288"/>
        </w:trPr>
        <w:tc>
          <w:tcPr>
            <w:tcW w:w="2683" w:type="dxa"/>
            <w:shd w:val="clear" w:color="auto" w:fill="auto"/>
            <w:noWrap/>
            <w:tcMar>
              <w:top w:w="0" w:type="dxa"/>
              <w:left w:w="108" w:type="dxa"/>
              <w:bottom w:w="0" w:type="dxa"/>
              <w:right w:w="108" w:type="dxa"/>
            </w:tcMar>
            <w:vAlign w:val="bottom"/>
          </w:tcPr>
          <w:p w14:paraId="4C439EB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TESCO </w:t>
            </w:r>
          </w:p>
        </w:tc>
        <w:tc>
          <w:tcPr>
            <w:tcW w:w="1540" w:type="dxa"/>
            <w:shd w:val="clear" w:color="auto" w:fill="auto"/>
            <w:noWrap/>
            <w:tcMar>
              <w:top w:w="0" w:type="dxa"/>
              <w:left w:w="108" w:type="dxa"/>
              <w:bottom w:w="0" w:type="dxa"/>
              <w:right w:w="108" w:type="dxa"/>
            </w:tcMar>
            <w:vAlign w:val="bottom"/>
          </w:tcPr>
          <w:p w14:paraId="592B934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2.89</w:t>
            </w:r>
          </w:p>
        </w:tc>
        <w:tc>
          <w:tcPr>
            <w:tcW w:w="1480" w:type="dxa"/>
            <w:shd w:val="clear" w:color="auto" w:fill="auto"/>
            <w:noWrap/>
            <w:tcMar>
              <w:top w:w="0" w:type="dxa"/>
              <w:left w:w="108" w:type="dxa"/>
              <w:bottom w:w="0" w:type="dxa"/>
              <w:right w:w="108" w:type="dxa"/>
            </w:tcMar>
            <w:vAlign w:val="bottom"/>
          </w:tcPr>
          <w:p w14:paraId="77BD5C8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81.09</w:t>
            </w:r>
          </w:p>
        </w:tc>
        <w:tc>
          <w:tcPr>
            <w:tcW w:w="1460" w:type="dxa"/>
            <w:shd w:val="clear" w:color="auto" w:fill="auto"/>
            <w:noWrap/>
            <w:tcMar>
              <w:top w:w="0" w:type="dxa"/>
              <w:left w:w="108" w:type="dxa"/>
              <w:bottom w:w="0" w:type="dxa"/>
              <w:right w:w="108" w:type="dxa"/>
            </w:tcMar>
            <w:vAlign w:val="bottom"/>
          </w:tcPr>
          <w:p w14:paraId="3694D76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44862</w:t>
            </w:r>
          </w:p>
        </w:tc>
        <w:tc>
          <w:tcPr>
            <w:tcW w:w="1749" w:type="dxa"/>
            <w:shd w:val="clear" w:color="auto" w:fill="auto"/>
            <w:noWrap/>
            <w:tcMar>
              <w:top w:w="0" w:type="dxa"/>
              <w:left w:w="108" w:type="dxa"/>
              <w:bottom w:w="0" w:type="dxa"/>
              <w:right w:w="108" w:type="dxa"/>
            </w:tcMar>
            <w:vAlign w:val="bottom"/>
          </w:tcPr>
          <w:p w14:paraId="071780C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41.28</w:t>
            </w:r>
          </w:p>
        </w:tc>
      </w:tr>
      <w:tr w:rsidR="00B45A7E" w:rsidRPr="00B45A7E" w14:paraId="7AFFC204" w14:textId="77777777" w:rsidTr="00063F3F">
        <w:trPr>
          <w:trHeight w:val="288"/>
        </w:trPr>
        <w:tc>
          <w:tcPr>
            <w:tcW w:w="2683" w:type="dxa"/>
            <w:shd w:val="clear" w:color="auto" w:fill="auto"/>
            <w:noWrap/>
            <w:tcMar>
              <w:top w:w="0" w:type="dxa"/>
              <w:left w:w="108" w:type="dxa"/>
              <w:bottom w:w="0" w:type="dxa"/>
              <w:right w:w="108" w:type="dxa"/>
            </w:tcMar>
            <w:vAlign w:val="bottom"/>
          </w:tcPr>
          <w:p w14:paraId="362E32A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UNILEVER</w:t>
            </w:r>
          </w:p>
        </w:tc>
        <w:tc>
          <w:tcPr>
            <w:tcW w:w="1540" w:type="dxa"/>
            <w:shd w:val="clear" w:color="auto" w:fill="auto"/>
            <w:noWrap/>
            <w:tcMar>
              <w:top w:w="0" w:type="dxa"/>
              <w:left w:w="108" w:type="dxa"/>
              <w:bottom w:w="0" w:type="dxa"/>
              <w:right w:w="108" w:type="dxa"/>
            </w:tcMar>
            <w:vAlign w:val="bottom"/>
          </w:tcPr>
          <w:p w14:paraId="2559994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20.82</w:t>
            </w:r>
          </w:p>
        </w:tc>
        <w:tc>
          <w:tcPr>
            <w:tcW w:w="1480" w:type="dxa"/>
            <w:shd w:val="clear" w:color="auto" w:fill="auto"/>
            <w:noWrap/>
            <w:tcMar>
              <w:top w:w="0" w:type="dxa"/>
              <w:left w:w="108" w:type="dxa"/>
              <w:bottom w:w="0" w:type="dxa"/>
              <w:right w:w="108" w:type="dxa"/>
            </w:tcMar>
            <w:vAlign w:val="bottom"/>
          </w:tcPr>
          <w:p w14:paraId="795A924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209.16</w:t>
            </w:r>
          </w:p>
        </w:tc>
        <w:tc>
          <w:tcPr>
            <w:tcW w:w="1460" w:type="dxa"/>
            <w:shd w:val="clear" w:color="auto" w:fill="auto"/>
            <w:noWrap/>
            <w:tcMar>
              <w:top w:w="0" w:type="dxa"/>
              <w:left w:w="108" w:type="dxa"/>
              <w:bottom w:w="0" w:type="dxa"/>
              <w:right w:w="108" w:type="dxa"/>
            </w:tcMar>
            <w:vAlign w:val="bottom"/>
          </w:tcPr>
          <w:p w14:paraId="22ABC62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59456</w:t>
            </w:r>
          </w:p>
        </w:tc>
        <w:tc>
          <w:tcPr>
            <w:tcW w:w="1749" w:type="dxa"/>
            <w:shd w:val="clear" w:color="auto" w:fill="auto"/>
            <w:noWrap/>
            <w:tcMar>
              <w:top w:w="0" w:type="dxa"/>
              <w:left w:w="108" w:type="dxa"/>
              <w:bottom w:w="0" w:type="dxa"/>
              <w:right w:w="108" w:type="dxa"/>
            </w:tcMar>
            <w:vAlign w:val="bottom"/>
          </w:tcPr>
          <w:p w14:paraId="32DD9DE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17.4</w:t>
            </w:r>
          </w:p>
        </w:tc>
      </w:tr>
      <w:tr w:rsidR="00B45A7E" w:rsidRPr="00B45A7E" w14:paraId="0E68D93F" w14:textId="77777777" w:rsidTr="00063F3F">
        <w:trPr>
          <w:trHeight w:val="288"/>
        </w:trPr>
        <w:tc>
          <w:tcPr>
            <w:tcW w:w="2683" w:type="dxa"/>
            <w:shd w:val="clear" w:color="auto" w:fill="auto"/>
            <w:noWrap/>
            <w:tcMar>
              <w:top w:w="0" w:type="dxa"/>
              <w:left w:w="108" w:type="dxa"/>
              <w:bottom w:w="0" w:type="dxa"/>
              <w:right w:w="108" w:type="dxa"/>
            </w:tcMar>
            <w:vAlign w:val="bottom"/>
          </w:tcPr>
          <w:p w14:paraId="40C3138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VODAFONE</w:t>
            </w:r>
          </w:p>
        </w:tc>
        <w:tc>
          <w:tcPr>
            <w:tcW w:w="1540" w:type="dxa"/>
            <w:shd w:val="clear" w:color="auto" w:fill="auto"/>
            <w:noWrap/>
            <w:tcMar>
              <w:top w:w="0" w:type="dxa"/>
              <w:left w:w="108" w:type="dxa"/>
              <w:bottom w:w="0" w:type="dxa"/>
              <w:right w:w="108" w:type="dxa"/>
            </w:tcMar>
            <w:vAlign w:val="bottom"/>
          </w:tcPr>
          <w:p w14:paraId="16D0260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2.66</w:t>
            </w:r>
          </w:p>
        </w:tc>
        <w:tc>
          <w:tcPr>
            <w:tcW w:w="1480" w:type="dxa"/>
            <w:shd w:val="clear" w:color="auto" w:fill="auto"/>
            <w:noWrap/>
            <w:tcMar>
              <w:top w:w="0" w:type="dxa"/>
              <w:left w:w="108" w:type="dxa"/>
              <w:bottom w:w="0" w:type="dxa"/>
              <w:right w:w="108" w:type="dxa"/>
            </w:tcMar>
            <w:vAlign w:val="bottom"/>
          </w:tcPr>
          <w:p w14:paraId="4A500FD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63.95</w:t>
            </w:r>
          </w:p>
        </w:tc>
        <w:tc>
          <w:tcPr>
            <w:tcW w:w="1460" w:type="dxa"/>
            <w:shd w:val="clear" w:color="auto" w:fill="auto"/>
            <w:noWrap/>
            <w:tcMar>
              <w:top w:w="0" w:type="dxa"/>
              <w:left w:w="108" w:type="dxa"/>
              <w:bottom w:w="0" w:type="dxa"/>
              <w:right w:w="108" w:type="dxa"/>
            </w:tcMar>
            <w:vAlign w:val="bottom"/>
          </w:tcPr>
          <w:p w14:paraId="7C7DA75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145611</w:t>
            </w:r>
          </w:p>
        </w:tc>
        <w:tc>
          <w:tcPr>
            <w:tcW w:w="1749" w:type="dxa"/>
            <w:shd w:val="clear" w:color="auto" w:fill="auto"/>
            <w:noWrap/>
            <w:tcMar>
              <w:top w:w="0" w:type="dxa"/>
              <w:left w:w="108" w:type="dxa"/>
              <w:bottom w:w="0" w:type="dxa"/>
              <w:right w:w="108" w:type="dxa"/>
            </w:tcMar>
            <w:vAlign w:val="bottom"/>
          </w:tcPr>
          <w:p w14:paraId="7B8A945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19.45</w:t>
            </w:r>
          </w:p>
        </w:tc>
      </w:tr>
      <w:tr w:rsidR="00B45A7E" w:rsidRPr="00B45A7E" w14:paraId="6BBF9C38" w14:textId="77777777" w:rsidTr="00063F3F">
        <w:trPr>
          <w:trHeight w:val="288"/>
        </w:trPr>
        <w:tc>
          <w:tcPr>
            <w:tcW w:w="2683" w:type="dxa"/>
            <w:shd w:val="clear" w:color="auto" w:fill="auto"/>
            <w:noWrap/>
            <w:tcMar>
              <w:top w:w="0" w:type="dxa"/>
              <w:left w:w="108" w:type="dxa"/>
              <w:bottom w:w="0" w:type="dxa"/>
              <w:right w:w="108" w:type="dxa"/>
            </w:tcMar>
            <w:vAlign w:val="bottom"/>
          </w:tcPr>
          <w:p w14:paraId="6762F61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SHELL</w:t>
            </w:r>
          </w:p>
        </w:tc>
        <w:tc>
          <w:tcPr>
            <w:tcW w:w="1540" w:type="dxa"/>
            <w:shd w:val="clear" w:color="auto" w:fill="auto"/>
            <w:noWrap/>
            <w:tcMar>
              <w:top w:w="0" w:type="dxa"/>
              <w:left w:w="108" w:type="dxa"/>
              <w:bottom w:w="0" w:type="dxa"/>
              <w:right w:w="108" w:type="dxa"/>
            </w:tcMar>
            <w:vAlign w:val="bottom"/>
          </w:tcPr>
          <w:p w14:paraId="5A86BC2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0.89</w:t>
            </w:r>
          </w:p>
        </w:tc>
        <w:tc>
          <w:tcPr>
            <w:tcW w:w="1480" w:type="dxa"/>
            <w:shd w:val="clear" w:color="auto" w:fill="auto"/>
            <w:noWrap/>
            <w:tcMar>
              <w:top w:w="0" w:type="dxa"/>
              <w:left w:w="108" w:type="dxa"/>
              <w:bottom w:w="0" w:type="dxa"/>
              <w:right w:w="108" w:type="dxa"/>
            </w:tcMar>
            <w:vAlign w:val="bottom"/>
          </w:tcPr>
          <w:p w14:paraId="7DECCCB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31.61</w:t>
            </w:r>
          </w:p>
        </w:tc>
        <w:tc>
          <w:tcPr>
            <w:tcW w:w="1460" w:type="dxa"/>
            <w:shd w:val="clear" w:color="auto" w:fill="auto"/>
            <w:noWrap/>
            <w:tcMar>
              <w:top w:w="0" w:type="dxa"/>
              <w:left w:w="108" w:type="dxa"/>
              <w:bottom w:w="0" w:type="dxa"/>
              <w:right w:w="108" w:type="dxa"/>
            </w:tcMar>
            <w:vAlign w:val="bottom"/>
          </w:tcPr>
          <w:p w14:paraId="0075F98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399194</w:t>
            </w:r>
          </w:p>
        </w:tc>
        <w:tc>
          <w:tcPr>
            <w:tcW w:w="1749" w:type="dxa"/>
            <w:shd w:val="clear" w:color="auto" w:fill="auto"/>
            <w:noWrap/>
            <w:tcMar>
              <w:top w:w="0" w:type="dxa"/>
              <w:left w:w="108" w:type="dxa"/>
              <w:bottom w:w="0" w:type="dxa"/>
              <w:right w:w="108" w:type="dxa"/>
            </w:tcMar>
            <w:vAlign w:val="bottom"/>
          </w:tcPr>
          <w:p w14:paraId="48F14A6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55.9</w:t>
            </w:r>
          </w:p>
        </w:tc>
      </w:tr>
      <w:tr w:rsidR="00B45A7E" w:rsidRPr="00B45A7E" w14:paraId="66A9A641" w14:textId="77777777" w:rsidTr="00063F3F">
        <w:trPr>
          <w:trHeight w:val="288"/>
        </w:trPr>
        <w:tc>
          <w:tcPr>
            <w:tcW w:w="2683" w:type="dxa"/>
            <w:shd w:val="clear" w:color="auto" w:fill="auto"/>
            <w:noWrap/>
            <w:tcMar>
              <w:top w:w="0" w:type="dxa"/>
              <w:left w:w="108" w:type="dxa"/>
              <w:bottom w:w="0" w:type="dxa"/>
              <w:right w:w="108" w:type="dxa"/>
            </w:tcMar>
            <w:vAlign w:val="bottom"/>
          </w:tcPr>
          <w:p w14:paraId="30D8F6F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GLAXCOSMITHKLINE</w:t>
            </w:r>
          </w:p>
        </w:tc>
        <w:tc>
          <w:tcPr>
            <w:tcW w:w="1540" w:type="dxa"/>
            <w:shd w:val="clear" w:color="auto" w:fill="auto"/>
            <w:noWrap/>
            <w:tcMar>
              <w:top w:w="0" w:type="dxa"/>
              <w:left w:w="108" w:type="dxa"/>
              <w:bottom w:w="0" w:type="dxa"/>
              <w:right w:w="108" w:type="dxa"/>
            </w:tcMar>
            <w:vAlign w:val="bottom"/>
          </w:tcPr>
          <w:p w14:paraId="0E8868C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8.26</w:t>
            </w:r>
          </w:p>
        </w:tc>
        <w:tc>
          <w:tcPr>
            <w:tcW w:w="1480" w:type="dxa"/>
            <w:shd w:val="clear" w:color="auto" w:fill="auto"/>
            <w:noWrap/>
            <w:tcMar>
              <w:top w:w="0" w:type="dxa"/>
              <w:left w:w="108" w:type="dxa"/>
              <w:bottom w:w="0" w:type="dxa"/>
              <w:right w:w="108" w:type="dxa"/>
            </w:tcMar>
            <w:vAlign w:val="bottom"/>
          </w:tcPr>
          <w:p w14:paraId="222899D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596.23</w:t>
            </w:r>
          </w:p>
        </w:tc>
        <w:tc>
          <w:tcPr>
            <w:tcW w:w="1460" w:type="dxa"/>
            <w:shd w:val="clear" w:color="auto" w:fill="auto"/>
            <w:noWrap/>
            <w:tcMar>
              <w:top w:w="0" w:type="dxa"/>
              <w:left w:w="108" w:type="dxa"/>
              <w:bottom w:w="0" w:type="dxa"/>
              <w:right w:w="108" w:type="dxa"/>
            </w:tcMar>
            <w:vAlign w:val="bottom"/>
          </w:tcPr>
          <w:p w14:paraId="0AA1ECF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58066</w:t>
            </w:r>
          </w:p>
        </w:tc>
        <w:tc>
          <w:tcPr>
            <w:tcW w:w="1749" w:type="dxa"/>
            <w:shd w:val="clear" w:color="auto" w:fill="auto"/>
            <w:noWrap/>
            <w:tcMar>
              <w:top w:w="0" w:type="dxa"/>
              <w:left w:w="108" w:type="dxa"/>
              <w:bottom w:w="0" w:type="dxa"/>
              <w:right w:w="108" w:type="dxa"/>
            </w:tcMar>
            <w:vAlign w:val="bottom"/>
          </w:tcPr>
          <w:p w14:paraId="010CE49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19.04</w:t>
            </w:r>
          </w:p>
        </w:tc>
      </w:tr>
      <w:tr w:rsidR="00B45A7E" w:rsidRPr="00B45A7E" w14:paraId="74C8B3DD" w14:textId="77777777" w:rsidTr="00063F3F">
        <w:trPr>
          <w:trHeight w:val="288"/>
        </w:trPr>
        <w:tc>
          <w:tcPr>
            <w:tcW w:w="2683" w:type="dxa"/>
            <w:shd w:val="clear" w:color="auto" w:fill="auto"/>
            <w:noWrap/>
            <w:tcMar>
              <w:top w:w="0" w:type="dxa"/>
              <w:left w:w="108" w:type="dxa"/>
              <w:bottom w:w="0" w:type="dxa"/>
              <w:right w:w="108" w:type="dxa"/>
            </w:tcMar>
            <w:vAlign w:val="bottom"/>
          </w:tcPr>
          <w:p w14:paraId="155BF71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BRITISH PETROLEUM</w:t>
            </w:r>
          </w:p>
        </w:tc>
        <w:tc>
          <w:tcPr>
            <w:tcW w:w="1540" w:type="dxa"/>
            <w:shd w:val="clear" w:color="auto" w:fill="auto"/>
            <w:noWrap/>
            <w:tcMar>
              <w:top w:w="0" w:type="dxa"/>
              <w:left w:w="108" w:type="dxa"/>
              <w:bottom w:w="0" w:type="dxa"/>
              <w:right w:w="108" w:type="dxa"/>
            </w:tcMar>
            <w:vAlign w:val="bottom"/>
          </w:tcPr>
          <w:p w14:paraId="0421F1E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5.9</w:t>
            </w:r>
          </w:p>
        </w:tc>
        <w:tc>
          <w:tcPr>
            <w:tcW w:w="1480" w:type="dxa"/>
            <w:shd w:val="clear" w:color="auto" w:fill="auto"/>
            <w:noWrap/>
            <w:tcMar>
              <w:top w:w="0" w:type="dxa"/>
              <w:left w:w="108" w:type="dxa"/>
              <w:bottom w:w="0" w:type="dxa"/>
              <w:right w:w="108" w:type="dxa"/>
            </w:tcMar>
            <w:vAlign w:val="bottom"/>
          </w:tcPr>
          <w:p w14:paraId="2549597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65.49</w:t>
            </w:r>
          </w:p>
        </w:tc>
        <w:tc>
          <w:tcPr>
            <w:tcW w:w="1460" w:type="dxa"/>
            <w:shd w:val="clear" w:color="auto" w:fill="auto"/>
            <w:noWrap/>
            <w:tcMar>
              <w:top w:w="0" w:type="dxa"/>
              <w:left w:w="108" w:type="dxa"/>
              <w:bottom w:w="0" w:type="dxa"/>
              <w:right w:w="108" w:type="dxa"/>
            </w:tcMar>
            <w:vAlign w:val="bottom"/>
          </w:tcPr>
          <w:p w14:paraId="09FA3FC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282176</w:t>
            </w:r>
          </w:p>
        </w:tc>
        <w:tc>
          <w:tcPr>
            <w:tcW w:w="1749" w:type="dxa"/>
            <w:shd w:val="clear" w:color="auto" w:fill="auto"/>
            <w:noWrap/>
            <w:tcMar>
              <w:top w:w="0" w:type="dxa"/>
              <w:left w:w="108" w:type="dxa"/>
              <w:bottom w:w="0" w:type="dxa"/>
              <w:right w:w="108" w:type="dxa"/>
            </w:tcMar>
            <w:vAlign w:val="bottom"/>
          </w:tcPr>
          <w:p w14:paraId="606DF12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53.6</w:t>
            </w:r>
          </w:p>
        </w:tc>
      </w:tr>
      <w:tr w:rsidR="00B45A7E" w:rsidRPr="00B45A7E" w14:paraId="1FD3A7DB" w14:textId="77777777" w:rsidTr="00063F3F">
        <w:trPr>
          <w:trHeight w:val="288"/>
        </w:trPr>
        <w:tc>
          <w:tcPr>
            <w:tcW w:w="2683" w:type="dxa"/>
            <w:shd w:val="clear" w:color="auto" w:fill="auto"/>
            <w:noWrap/>
            <w:tcMar>
              <w:top w:w="0" w:type="dxa"/>
              <w:left w:w="108" w:type="dxa"/>
              <w:bottom w:w="0" w:type="dxa"/>
              <w:right w:w="108" w:type="dxa"/>
            </w:tcMar>
            <w:vAlign w:val="bottom"/>
          </w:tcPr>
          <w:p w14:paraId="52A9118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MARKS AND SPENCER</w:t>
            </w:r>
          </w:p>
        </w:tc>
        <w:tc>
          <w:tcPr>
            <w:tcW w:w="1540" w:type="dxa"/>
            <w:shd w:val="clear" w:color="auto" w:fill="auto"/>
            <w:noWrap/>
            <w:tcMar>
              <w:top w:w="0" w:type="dxa"/>
              <w:left w:w="108" w:type="dxa"/>
              <w:bottom w:w="0" w:type="dxa"/>
              <w:right w:w="108" w:type="dxa"/>
            </w:tcMar>
            <w:vAlign w:val="bottom"/>
          </w:tcPr>
          <w:p w14:paraId="3B13608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0.88</w:t>
            </w:r>
          </w:p>
        </w:tc>
        <w:tc>
          <w:tcPr>
            <w:tcW w:w="1480" w:type="dxa"/>
            <w:shd w:val="clear" w:color="auto" w:fill="auto"/>
            <w:noWrap/>
            <w:tcMar>
              <w:top w:w="0" w:type="dxa"/>
              <w:left w:w="108" w:type="dxa"/>
              <w:bottom w:w="0" w:type="dxa"/>
              <w:right w:w="108" w:type="dxa"/>
            </w:tcMar>
            <w:vAlign w:val="bottom"/>
          </w:tcPr>
          <w:p w14:paraId="716C1DF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59.12</w:t>
            </w:r>
          </w:p>
        </w:tc>
        <w:tc>
          <w:tcPr>
            <w:tcW w:w="1460" w:type="dxa"/>
            <w:shd w:val="clear" w:color="auto" w:fill="auto"/>
            <w:noWrap/>
            <w:tcMar>
              <w:top w:w="0" w:type="dxa"/>
              <w:left w:w="108" w:type="dxa"/>
              <w:bottom w:w="0" w:type="dxa"/>
              <w:right w:w="108" w:type="dxa"/>
            </w:tcMar>
            <w:vAlign w:val="bottom"/>
          </w:tcPr>
          <w:p w14:paraId="5BC6B2F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750200</w:t>
            </w:r>
          </w:p>
        </w:tc>
        <w:tc>
          <w:tcPr>
            <w:tcW w:w="1749" w:type="dxa"/>
            <w:shd w:val="clear" w:color="auto" w:fill="auto"/>
            <w:noWrap/>
            <w:tcMar>
              <w:top w:w="0" w:type="dxa"/>
              <w:left w:w="108" w:type="dxa"/>
              <w:bottom w:w="0" w:type="dxa"/>
              <w:right w:w="108" w:type="dxa"/>
            </w:tcMar>
            <w:vAlign w:val="bottom"/>
          </w:tcPr>
          <w:p w14:paraId="70CDBCD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58.19</w:t>
            </w:r>
          </w:p>
        </w:tc>
      </w:tr>
      <w:tr w:rsidR="00B45A7E" w:rsidRPr="00B45A7E" w14:paraId="511E42C4" w14:textId="77777777" w:rsidTr="00063F3F">
        <w:trPr>
          <w:trHeight w:val="288"/>
        </w:trPr>
        <w:tc>
          <w:tcPr>
            <w:tcW w:w="2683" w:type="dxa"/>
            <w:shd w:val="clear" w:color="auto" w:fill="auto"/>
            <w:noWrap/>
            <w:tcMar>
              <w:top w:w="0" w:type="dxa"/>
              <w:left w:w="108" w:type="dxa"/>
              <w:bottom w:w="0" w:type="dxa"/>
              <w:right w:w="108" w:type="dxa"/>
            </w:tcMar>
            <w:vAlign w:val="bottom"/>
          </w:tcPr>
          <w:p w14:paraId="15DB455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SAINSBURY</w:t>
            </w:r>
          </w:p>
        </w:tc>
        <w:tc>
          <w:tcPr>
            <w:tcW w:w="1540" w:type="dxa"/>
            <w:shd w:val="clear" w:color="auto" w:fill="auto"/>
            <w:noWrap/>
            <w:tcMar>
              <w:top w:w="0" w:type="dxa"/>
              <w:left w:w="108" w:type="dxa"/>
              <w:bottom w:w="0" w:type="dxa"/>
              <w:right w:w="108" w:type="dxa"/>
            </w:tcMar>
            <w:vAlign w:val="bottom"/>
          </w:tcPr>
          <w:p w14:paraId="17FEF63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1.85</w:t>
            </w:r>
          </w:p>
        </w:tc>
        <w:tc>
          <w:tcPr>
            <w:tcW w:w="1480" w:type="dxa"/>
            <w:shd w:val="clear" w:color="auto" w:fill="auto"/>
            <w:noWrap/>
            <w:tcMar>
              <w:top w:w="0" w:type="dxa"/>
              <w:left w:w="108" w:type="dxa"/>
              <w:bottom w:w="0" w:type="dxa"/>
              <w:right w:w="108" w:type="dxa"/>
            </w:tcMar>
            <w:vAlign w:val="bottom"/>
          </w:tcPr>
          <w:p w14:paraId="2B3861E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26.46</w:t>
            </w:r>
          </w:p>
        </w:tc>
        <w:tc>
          <w:tcPr>
            <w:tcW w:w="1460" w:type="dxa"/>
            <w:shd w:val="clear" w:color="auto" w:fill="auto"/>
            <w:noWrap/>
            <w:tcMar>
              <w:top w:w="0" w:type="dxa"/>
              <w:left w:w="108" w:type="dxa"/>
              <w:bottom w:w="0" w:type="dxa"/>
              <w:right w:w="108" w:type="dxa"/>
            </w:tcMar>
            <w:vAlign w:val="bottom"/>
          </w:tcPr>
          <w:p w14:paraId="2D102D5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22001</w:t>
            </w:r>
          </w:p>
        </w:tc>
        <w:tc>
          <w:tcPr>
            <w:tcW w:w="1749" w:type="dxa"/>
            <w:shd w:val="clear" w:color="auto" w:fill="auto"/>
            <w:noWrap/>
            <w:tcMar>
              <w:top w:w="0" w:type="dxa"/>
              <w:left w:w="108" w:type="dxa"/>
              <w:bottom w:w="0" w:type="dxa"/>
              <w:right w:w="108" w:type="dxa"/>
            </w:tcMar>
            <w:vAlign w:val="bottom"/>
          </w:tcPr>
          <w:p w14:paraId="60A911D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44.98</w:t>
            </w:r>
          </w:p>
        </w:tc>
      </w:tr>
      <w:tr w:rsidR="00B45A7E" w:rsidRPr="00B45A7E" w14:paraId="3BCDD57F" w14:textId="77777777" w:rsidTr="00063F3F">
        <w:trPr>
          <w:trHeight w:val="288"/>
        </w:trPr>
        <w:tc>
          <w:tcPr>
            <w:tcW w:w="2683" w:type="dxa"/>
            <w:shd w:val="clear" w:color="auto" w:fill="auto"/>
            <w:noWrap/>
            <w:tcMar>
              <w:top w:w="0" w:type="dxa"/>
              <w:left w:w="108" w:type="dxa"/>
              <w:bottom w:w="0" w:type="dxa"/>
              <w:right w:w="108" w:type="dxa"/>
            </w:tcMar>
            <w:vAlign w:val="bottom"/>
          </w:tcPr>
          <w:p w14:paraId="10F434F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MORRISONS</w:t>
            </w:r>
          </w:p>
        </w:tc>
        <w:tc>
          <w:tcPr>
            <w:tcW w:w="1540" w:type="dxa"/>
            <w:shd w:val="clear" w:color="auto" w:fill="auto"/>
            <w:noWrap/>
            <w:tcMar>
              <w:top w:w="0" w:type="dxa"/>
              <w:left w:w="108" w:type="dxa"/>
              <w:bottom w:w="0" w:type="dxa"/>
              <w:right w:w="108" w:type="dxa"/>
            </w:tcMar>
            <w:vAlign w:val="bottom"/>
          </w:tcPr>
          <w:p w14:paraId="03A1BB4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3.93</w:t>
            </w:r>
          </w:p>
        </w:tc>
        <w:tc>
          <w:tcPr>
            <w:tcW w:w="1480" w:type="dxa"/>
            <w:shd w:val="clear" w:color="auto" w:fill="auto"/>
            <w:noWrap/>
            <w:tcMar>
              <w:top w:w="0" w:type="dxa"/>
              <w:left w:w="108" w:type="dxa"/>
              <w:bottom w:w="0" w:type="dxa"/>
              <w:right w:w="108" w:type="dxa"/>
            </w:tcMar>
            <w:vAlign w:val="bottom"/>
          </w:tcPr>
          <w:p w14:paraId="6E9B80A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28.97</w:t>
            </w:r>
          </w:p>
        </w:tc>
        <w:tc>
          <w:tcPr>
            <w:tcW w:w="1460" w:type="dxa"/>
            <w:shd w:val="clear" w:color="auto" w:fill="auto"/>
            <w:noWrap/>
            <w:tcMar>
              <w:top w:w="0" w:type="dxa"/>
              <w:left w:w="108" w:type="dxa"/>
              <w:bottom w:w="0" w:type="dxa"/>
              <w:right w:w="108" w:type="dxa"/>
            </w:tcMar>
            <w:vAlign w:val="bottom"/>
          </w:tcPr>
          <w:p w14:paraId="5EA3F81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9667</w:t>
            </w:r>
          </w:p>
        </w:tc>
        <w:tc>
          <w:tcPr>
            <w:tcW w:w="1749" w:type="dxa"/>
            <w:shd w:val="clear" w:color="auto" w:fill="auto"/>
            <w:noWrap/>
            <w:tcMar>
              <w:top w:w="0" w:type="dxa"/>
              <w:left w:w="108" w:type="dxa"/>
              <w:bottom w:w="0" w:type="dxa"/>
              <w:right w:w="108" w:type="dxa"/>
            </w:tcMar>
            <w:vAlign w:val="bottom"/>
          </w:tcPr>
          <w:p w14:paraId="5371476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74.92</w:t>
            </w:r>
          </w:p>
        </w:tc>
      </w:tr>
      <w:tr w:rsidR="00B45A7E" w:rsidRPr="00B45A7E" w14:paraId="33A57109" w14:textId="77777777" w:rsidTr="00063F3F">
        <w:trPr>
          <w:trHeight w:val="288"/>
        </w:trPr>
        <w:tc>
          <w:tcPr>
            <w:tcW w:w="2683" w:type="dxa"/>
            <w:shd w:val="clear" w:color="auto" w:fill="auto"/>
            <w:noWrap/>
            <w:tcMar>
              <w:top w:w="0" w:type="dxa"/>
              <w:left w:w="108" w:type="dxa"/>
              <w:bottom w:w="0" w:type="dxa"/>
              <w:right w:w="108" w:type="dxa"/>
            </w:tcMar>
            <w:vAlign w:val="bottom"/>
          </w:tcPr>
          <w:p w14:paraId="62844C1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2017</w:t>
            </w:r>
          </w:p>
        </w:tc>
        <w:tc>
          <w:tcPr>
            <w:tcW w:w="1540" w:type="dxa"/>
            <w:shd w:val="clear" w:color="auto" w:fill="auto"/>
            <w:noWrap/>
            <w:tcMar>
              <w:top w:w="0" w:type="dxa"/>
              <w:left w:w="108" w:type="dxa"/>
              <w:bottom w:w="0" w:type="dxa"/>
              <w:right w:w="108" w:type="dxa"/>
            </w:tcMar>
            <w:vAlign w:val="bottom"/>
          </w:tcPr>
          <w:p w14:paraId="0868F2B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ROA</w:t>
            </w:r>
          </w:p>
        </w:tc>
        <w:tc>
          <w:tcPr>
            <w:tcW w:w="1480" w:type="dxa"/>
            <w:shd w:val="clear" w:color="auto" w:fill="auto"/>
            <w:noWrap/>
            <w:tcMar>
              <w:top w:w="0" w:type="dxa"/>
              <w:left w:w="108" w:type="dxa"/>
              <w:bottom w:w="0" w:type="dxa"/>
              <w:right w:w="108" w:type="dxa"/>
            </w:tcMar>
            <w:vAlign w:val="bottom"/>
          </w:tcPr>
          <w:p w14:paraId="3D342BD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D/E</w:t>
            </w:r>
          </w:p>
        </w:tc>
        <w:tc>
          <w:tcPr>
            <w:tcW w:w="1460" w:type="dxa"/>
            <w:shd w:val="clear" w:color="auto" w:fill="auto"/>
            <w:noWrap/>
            <w:tcMar>
              <w:top w:w="0" w:type="dxa"/>
              <w:left w:w="108" w:type="dxa"/>
              <w:bottom w:w="0" w:type="dxa"/>
              <w:right w:w="108" w:type="dxa"/>
            </w:tcMar>
            <w:vAlign w:val="bottom"/>
          </w:tcPr>
          <w:p w14:paraId="1582133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SIZE</w:t>
            </w:r>
          </w:p>
        </w:tc>
        <w:tc>
          <w:tcPr>
            <w:tcW w:w="1749" w:type="dxa"/>
            <w:shd w:val="clear" w:color="auto" w:fill="auto"/>
            <w:noWrap/>
            <w:tcMar>
              <w:top w:w="0" w:type="dxa"/>
              <w:left w:w="108" w:type="dxa"/>
              <w:bottom w:w="0" w:type="dxa"/>
              <w:right w:w="108" w:type="dxa"/>
            </w:tcMar>
            <w:vAlign w:val="bottom"/>
          </w:tcPr>
          <w:p w14:paraId="3A2835D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TANGIBILITY</w:t>
            </w:r>
          </w:p>
        </w:tc>
      </w:tr>
      <w:tr w:rsidR="00B45A7E" w:rsidRPr="00B45A7E" w14:paraId="3F655099" w14:textId="77777777" w:rsidTr="00063F3F">
        <w:trPr>
          <w:trHeight w:val="288"/>
        </w:trPr>
        <w:tc>
          <w:tcPr>
            <w:tcW w:w="2683" w:type="dxa"/>
            <w:shd w:val="clear" w:color="auto" w:fill="auto"/>
            <w:noWrap/>
            <w:tcMar>
              <w:top w:w="0" w:type="dxa"/>
              <w:left w:w="108" w:type="dxa"/>
              <w:bottom w:w="0" w:type="dxa"/>
              <w:right w:w="108" w:type="dxa"/>
            </w:tcMar>
            <w:vAlign w:val="bottom"/>
          </w:tcPr>
          <w:p w14:paraId="6CEE458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TESCO </w:t>
            </w:r>
          </w:p>
        </w:tc>
        <w:tc>
          <w:tcPr>
            <w:tcW w:w="1540" w:type="dxa"/>
            <w:shd w:val="clear" w:color="auto" w:fill="auto"/>
            <w:noWrap/>
            <w:tcMar>
              <w:top w:w="0" w:type="dxa"/>
              <w:left w:w="108" w:type="dxa"/>
              <w:bottom w:w="0" w:type="dxa"/>
              <w:right w:w="108" w:type="dxa"/>
            </w:tcMar>
            <w:vAlign w:val="bottom"/>
          </w:tcPr>
          <w:p w14:paraId="0BED3A8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0.31</w:t>
            </w:r>
          </w:p>
        </w:tc>
        <w:tc>
          <w:tcPr>
            <w:tcW w:w="1480" w:type="dxa"/>
            <w:shd w:val="clear" w:color="auto" w:fill="auto"/>
            <w:noWrap/>
            <w:tcMar>
              <w:top w:w="0" w:type="dxa"/>
              <w:left w:w="108" w:type="dxa"/>
              <w:bottom w:w="0" w:type="dxa"/>
              <w:right w:w="108" w:type="dxa"/>
            </w:tcMar>
            <w:vAlign w:val="bottom"/>
          </w:tcPr>
          <w:p w14:paraId="26EB572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184.51</w:t>
            </w:r>
          </w:p>
        </w:tc>
        <w:tc>
          <w:tcPr>
            <w:tcW w:w="1460" w:type="dxa"/>
            <w:shd w:val="clear" w:color="auto" w:fill="auto"/>
            <w:noWrap/>
            <w:tcMar>
              <w:top w:w="0" w:type="dxa"/>
              <w:left w:w="108" w:type="dxa"/>
              <w:bottom w:w="0" w:type="dxa"/>
              <w:right w:w="108" w:type="dxa"/>
            </w:tcMar>
            <w:vAlign w:val="bottom"/>
          </w:tcPr>
          <w:p w14:paraId="2D7AAA7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45853</w:t>
            </w:r>
          </w:p>
        </w:tc>
        <w:tc>
          <w:tcPr>
            <w:tcW w:w="1749" w:type="dxa"/>
            <w:shd w:val="clear" w:color="auto" w:fill="auto"/>
            <w:noWrap/>
            <w:tcMar>
              <w:top w:w="0" w:type="dxa"/>
              <w:left w:w="108" w:type="dxa"/>
              <w:bottom w:w="0" w:type="dxa"/>
              <w:right w:w="108" w:type="dxa"/>
            </w:tcMar>
            <w:vAlign w:val="bottom"/>
          </w:tcPr>
          <w:p w14:paraId="55EB4FE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39.49</w:t>
            </w:r>
          </w:p>
        </w:tc>
      </w:tr>
      <w:tr w:rsidR="00B45A7E" w:rsidRPr="00B45A7E" w14:paraId="2A2AE332" w14:textId="77777777" w:rsidTr="00063F3F">
        <w:trPr>
          <w:trHeight w:val="288"/>
        </w:trPr>
        <w:tc>
          <w:tcPr>
            <w:tcW w:w="2683" w:type="dxa"/>
            <w:shd w:val="clear" w:color="auto" w:fill="auto"/>
            <w:noWrap/>
            <w:tcMar>
              <w:top w:w="0" w:type="dxa"/>
              <w:left w:w="108" w:type="dxa"/>
              <w:bottom w:w="0" w:type="dxa"/>
              <w:right w:w="108" w:type="dxa"/>
            </w:tcMar>
            <w:vAlign w:val="bottom"/>
          </w:tcPr>
          <w:p w14:paraId="2CD1C4D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UNILEVER</w:t>
            </w:r>
          </w:p>
        </w:tc>
        <w:tc>
          <w:tcPr>
            <w:tcW w:w="1540" w:type="dxa"/>
            <w:shd w:val="clear" w:color="auto" w:fill="auto"/>
            <w:noWrap/>
            <w:tcMar>
              <w:top w:w="0" w:type="dxa"/>
              <w:left w:w="108" w:type="dxa"/>
              <w:bottom w:w="0" w:type="dxa"/>
              <w:right w:w="108" w:type="dxa"/>
            </w:tcMar>
            <w:vAlign w:val="bottom"/>
          </w:tcPr>
          <w:p w14:paraId="06793BF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13.52</w:t>
            </w:r>
          </w:p>
        </w:tc>
        <w:tc>
          <w:tcPr>
            <w:tcW w:w="1480" w:type="dxa"/>
            <w:shd w:val="clear" w:color="auto" w:fill="auto"/>
            <w:noWrap/>
            <w:tcMar>
              <w:top w:w="0" w:type="dxa"/>
              <w:left w:w="108" w:type="dxa"/>
              <w:bottom w:w="0" w:type="dxa"/>
              <w:right w:w="108" w:type="dxa"/>
            </w:tcMar>
            <w:vAlign w:val="bottom"/>
          </w:tcPr>
          <w:p w14:paraId="73FED7C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173.9</w:t>
            </w:r>
          </w:p>
        </w:tc>
        <w:tc>
          <w:tcPr>
            <w:tcW w:w="1460" w:type="dxa"/>
            <w:shd w:val="clear" w:color="auto" w:fill="auto"/>
            <w:noWrap/>
            <w:tcMar>
              <w:top w:w="0" w:type="dxa"/>
              <w:left w:w="108" w:type="dxa"/>
              <w:bottom w:w="0" w:type="dxa"/>
              <w:right w:w="108" w:type="dxa"/>
            </w:tcMar>
            <w:vAlign w:val="bottom"/>
          </w:tcPr>
          <w:p w14:paraId="12A91E6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60258</w:t>
            </w:r>
          </w:p>
        </w:tc>
        <w:tc>
          <w:tcPr>
            <w:tcW w:w="1749" w:type="dxa"/>
            <w:shd w:val="clear" w:color="auto" w:fill="auto"/>
            <w:noWrap/>
            <w:tcMar>
              <w:top w:w="0" w:type="dxa"/>
              <w:left w:w="108" w:type="dxa"/>
              <w:bottom w:w="0" w:type="dxa"/>
              <w:right w:w="108" w:type="dxa"/>
            </w:tcMar>
            <w:vAlign w:val="bottom"/>
          </w:tcPr>
          <w:p w14:paraId="7D00FE5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17.27</w:t>
            </w:r>
          </w:p>
        </w:tc>
      </w:tr>
      <w:tr w:rsidR="00B45A7E" w:rsidRPr="00B45A7E" w14:paraId="5A94F917" w14:textId="77777777" w:rsidTr="00063F3F">
        <w:trPr>
          <w:trHeight w:val="288"/>
        </w:trPr>
        <w:tc>
          <w:tcPr>
            <w:tcW w:w="2683" w:type="dxa"/>
            <w:shd w:val="clear" w:color="auto" w:fill="auto"/>
            <w:noWrap/>
            <w:tcMar>
              <w:top w:w="0" w:type="dxa"/>
              <w:left w:w="108" w:type="dxa"/>
              <w:bottom w:w="0" w:type="dxa"/>
              <w:right w:w="108" w:type="dxa"/>
            </w:tcMar>
            <w:vAlign w:val="bottom"/>
          </w:tcPr>
          <w:p w14:paraId="4A5AABA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lastRenderedPageBreak/>
              <w:t>VODAFONE</w:t>
            </w:r>
          </w:p>
        </w:tc>
        <w:tc>
          <w:tcPr>
            <w:tcW w:w="1540" w:type="dxa"/>
            <w:shd w:val="clear" w:color="auto" w:fill="auto"/>
            <w:noWrap/>
            <w:tcMar>
              <w:top w:w="0" w:type="dxa"/>
              <w:left w:w="108" w:type="dxa"/>
              <w:bottom w:w="0" w:type="dxa"/>
              <w:right w:w="108" w:type="dxa"/>
            </w:tcMar>
            <w:vAlign w:val="bottom"/>
          </w:tcPr>
          <w:p w14:paraId="1377681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1.8</w:t>
            </w:r>
          </w:p>
        </w:tc>
        <w:tc>
          <w:tcPr>
            <w:tcW w:w="1480" w:type="dxa"/>
            <w:shd w:val="clear" w:color="auto" w:fill="auto"/>
            <w:noWrap/>
            <w:tcMar>
              <w:top w:w="0" w:type="dxa"/>
              <w:left w:w="108" w:type="dxa"/>
              <w:bottom w:w="0" w:type="dxa"/>
              <w:right w:w="108" w:type="dxa"/>
            </w:tcMar>
            <w:vAlign w:val="bottom"/>
          </w:tcPr>
          <w:p w14:paraId="66E0954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64.5</w:t>
            </w:r>
          </w:p>
        </w:tc>
        <w:tc>
          <w:tcPr>
            <w:tcW w:w="1460" w:type="dxa"/>
            <w:shd w:val="clear" w:color="auto" w:fill="auto"/>
            <w:noWrap/>
            <w:tcMar>
              <w:top w:w="0" w:type="dxa"/>
              <w:left w:w="108" w:type="dxa"/>
              <w:bottom w:w="0" w:type="dxa"/>
              <w:right w:w="108" w:type="dxa"/>
            </w:tcMar>
            <w:vAlign w:val="bottom"/>
          </w:tcPr>
          <w:p w14:paraId="50CB2EE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154685</w:t>
            </w:r>
          </w:p>
        </w:tc>
        <w:tc>
          <w:tcPr>
            <w:tcW w:w="1749" w:type="dxa"/>
            <w:shd w:val="clear" w:color="auto" w:fill="auto"/>
            <w:noWrap/>
            <w:tcMar>
              <w:top w:w="0" w:type="dxa"/>
              <w:left w:w="108" w:type="dxa"/>
              <w:bottom w:w="0" w:type="dxa"/>
              <w:right w:w="108" w:type="dxa"/>
            </w:tcMar>
            <w:vAlign w:val="bottom"/>
          </w:tcPr>
          <w:p w14:paraId="1DD39F5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19.52</w:t>
            </w:r>
          </w:p>
        </w:tc>
      </w:tr>
      <w:tr w:rsidR="00B45A7E" w:rsidRPr="00B45A7E" w14:paraId="6B3B937C" w14:textId="77777777" w:rsidTr="00063F3F">
        <w:trPr>
          <w:trHeight w:val="288"/>
        </w:trPr>
        <w:tc>
          <w:tcPr>
            <w:tcW w:w="2683" w:type="dxa"/>
            <w:shd w:val="clear" w:color="auto" w:fill="auto"/>
            <w:noWrap/>
            <w:tcMar>
              <w:top w:w="0" w:type="dxa"/>
              <w:left w:w="108" w:type="dxa"/>
              <w:bottom w:w="0" w:type="dxa"/>
              <w:right w:w="108" w:type="dxa"/>
            </w:tcMar>
            <w:vAlign w:val="bottom"/>
          </w:tcPr>
          <w:p w14:paraId="2024C67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SHELL</w:t>
            </w:r>
          </w:p>
        </w:tc>
        <w:tc>
          <w:tcPr>
            <w:tcW w:w="1540" w:type="dxa"/>
            <w:shd w:val="clear" w:color="auto" w:fill="auto"/>
            <w:noWrap/>
            <w:tcMar>
              <w:top w:w="0" w:type="dxa"/>
              <w:left w:w="108" w:type="dxa"/>
              <w:bottom w:w="0" w:type="dxa"/>
              <w:right w:w="108" w:type="dxa"/>
            </w:tcMar>
            <w:vAlign w:val="bottom"/>
          </w:tcPr>
          <w:p w14:paraId="3DDDA3C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4.45</w:t>
            </w:r>
          </w:p>
        </w:tc>
        <w:tc>
          <w:tcPr>
            <w:tcW w:w="1480" w:type="dxa"/>
            <w:shd w:val="clear" w:color="auto" w:fill="auto"/>
            <w:noWrap/>
            <w:tcMar>
              <w:top w:w="0" w:type="dxa"/>
              <w:left w:w="108" w:type="dxa"/>
              <w:bottom w:w="0" w:type="dxa"/>
              <w:right w:w="108" w:type="dxa"/>
            </w:tcMar>
            <w:vAlign w:val="bottom"/>
          </w:tcPr>
          <w:p w14:paraId="7AE11B7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36.08</w:t>
            </w:r>
          </w:p>
        </w:tc>
        <w:tc>
          <w:tcPr>
            <w:tcW w:w="1460" w:type="dxa"/>
            <w:shd w:val="clear" w:color="auto" w:fill="auto"/>
            <w:noWrap/>
            <w:tcMar>
              <w:top w:w="0" w:type="dxa"/>
              <w:left w:w="108" w:type="dxa"/>
              <w:bottom w:w="0" w:type="dxa"/>
              <w:right w:w="108" w:type="dxa"/>
            </w:tcMar>
            <w:vAlign w:val="bottom"/>
          </w:tcPr>
          <w:p w14:paraId="28E7FFC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407097</w:t>
            </w:r>
          </w:p>
        </w:tc>
        <w:tc>
          <w:tcPr>
            <w:tcW w:w="1749" w:type="dxa"/>
            <w:shd w:val="clear" w:color="auto" w:fill="auto"/>
            <w:noWrap/>
            <w:tcMar>
              <w:top w:w="0" w:type="dxa"/>
              <w:left w:w="108" w:type="dxa"/>
              <w:bottom w:w="0" w:type="dxa"/>
              <w:right w:w="108" w:type="dxa"/>
            </w:tcMar>
            <w:vAlign w:val="bottom"/>
          </w:tcPr>
          <w:p w14:paraId="674C0A7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55.6</w:t>
            </w:r>
          </w:p>
        </w:tc>
      </w:tr>
      <w:tr w:rsidR="00B45A7E" w:rsidRPr="00B45A7E" w14:paraId="55284300" w14:textId="77777777" w:rsidTr="00063F3F">
        <w:trPr>
          <w:trHeight w:val="288"/>
        </w:trPr>
        <w:tc>
          <w:tcPr>
            <w:tcW w:w="2683" w:type="dxa"/>
            <w:shd w:val="clear" w:color="auto" w:fill="auto"/>
            <w:noWrap/>
            <w:tcMar>
              <w:top w:w="0" w:type="dxa"/>
              <w:left w:w="108" w:type="dxa"/>
              <w:bottom w:w="0" w:type="dxa"/>
              <w:right w:w="108" w:type="dxa"/>
            </w:tcMar>
            <w:vAlign w:val="bottom"/>
          </w:tcPr>
          <w:p w14:paraId="6795E4B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GLAXCOSMITHKLINE</w:t>
            </w:r>
          </w:p>
        </w:tc>
        <w:tc>
          <w:tcPr>
            <w:tcW w:w="1540" w:type="dxa"/>
            <w:shd w:val="clear" w:color="auto" w:fill="auto"/>
            <w:noWrap/>
            <w:tcMar>
              <w:top w:w="0" w:type="dxa"/>
              <w:left w:w="108" w:type="dxa"/>
              <w:bottom w:w="0" w:type="dxa"/>
              <w:right w:w="108" w:type="dxa"/>
            </w:tcMar>
            <w:vAlign w:val="bottom"/>
          </w:tcPr>
          <w:p w14:paraId="7C745D9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6.2</w:t>
            </w:r>
          </w:p>
        </w:tc>
        <w:tc>
          <w:tcPr>
            <w:tcW w:w="1480" w:type="dxa"/>
            <w:shd w:val="clear" w:color="auto" w:fill="auto"/>
            <w:noWrap/>
            <w:tcMar>
              <w:top w:w="0" w:type="dxa"/>
              <w:left w:w="108" w:type="dxa"/>
              <w:bottom w:w="0" w:type="dxa"/>
              <w:right w:w="108" w:type="dxa"/>
            </w:tcMar>
            <w:vAlign w:val="bottom"/>
          </w:tcPr>
          <w:p w14:paraId="1737D95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-2.5</w:t>
            </w:r>
          </w:p>
        </w:tc>
        <w:tc>
          <w:tcPr>
            <w:tcW w:w="1460" w:type="dxa"/>
            <w:shd w:val="clear" w:color="auto" w:fill="auto"/>
            <w:noWrap/>
            <w:tcMar>
              <w:top w:w="0" w:type="dxa"/>
              <w:left w:w="108" w:type="dxa"/>
              <w:bottom w:w="0" w:type="dxa"/>
              <w:right w:w="108" w:type="dxa"/>
            </w:tcMar>
            <w:vAlign w:val="bottom"/>
          </w:tcPr>
          <w:p w14:paraId="5499331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56381</w:t>
            </w:r>
          </w:p>
        </w:tc>
        <w:tc>
          <w:tcPr>
            <w:tcW w:w="1749" w:type="dxa"/>
            <w:shd w:val="clear" w:color="auto" w:fill="auto"/>
            <w:noWrap/>
            <w:tcMar>
              <w:top w:w="0" w:type="dxa"/>
              <w:left w:w="108" w:type="dxa"/>
              <w:bottom w:w="0" w:type="dxa"/>
              <w:right w:w="108" w:type="dxa"/>
            </w:tcMar>
            <w:vAlign w:val="bottom"/>
          </w:tcPr>
          <w:p w14:paraId="1449254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19.26</w:t>
            </w:r>
          </w:p>
        </w:tc>
      </w:tr>
      <w:tr w:rsidR="00B45A7E" w:rsidRPr="00B45A7E" w14:paraId="3A9BD7A3" w14:textId="77777777" w:rsidTr="00063F3F">
        <w:trPr>
          <w:trHeight w:val="288"/>
        </w:trPr>
        <w:tc>
          <w:tcPr>
            <w:tcW w:w="2683" w:type="dxa"/>
            <w:shd w:val="clear" w:color="auto" w:fill="auto"/>
            <w:noWrap/>
            <w:tcMar>
              <w:top w:w="0" w:type="dxa"/>
              <w:left w:w="108" w:type="dxa"/>
              <w:bottom w:w="0" w:type="dxa"/>
              <w:right w:w="108" w:type="dxa"/>
            </w:tcMar>
            <w:vAlign w:val="bottom"/>
          </w:tcPr>
          <w:p w14:paraId="049F3CE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BRITISH PETROLEUM</w:t>
            </w:r>
          </w:p>
        </w:tc>
        <w:tc>
          <w:tcPr>
            <w:tcW w:w="1540" w:type="dxa"/>
            <w:shd w:val="clear" w:color="auto" w:fill="auto"/>
            <w:noWrap/>
            <w:tcMar>
              <w:top w:w="0" w:type="dxa"/>
              <w:left w:w="108" w:type="dxa"/>
              <w:bottom w:w="0" w:type="dxa"/>
              <w:right w:w="108" w:type="dxa"/>
            </w:tcMar>
            <w:vAlign w:val="bottom"/>
          </w:tcPr>
          <w:p w14:paraId="6BF044F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2.59</w:t>
            </w:r>
          </w:p>
        </w:tc>
        <w:tc>
          <w:tcPr>
            <w:tcW w:w="1480" w:type="dxa"/>
            <w:shd w:val="clear" w:color="auto" w:fill="auto"/>
            <w:noWrap/>
            <w:tcMar>
              <w:top w:w="0" w:type="dxa"/>
              <w:left w:w="108" w:type="dxa"/>
              <w:bottom w:w="0" w:type="dxa"/>
              <w:right w:w="108" w:type="dxa"/>
            </w:tcMar>
            <w:vAlign w:val="bottom"/>
          </w:tcPr>
          <w:p w14:paraId="7B92391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63.53</w:t>
            </w:r>
          </w:p>
        </w:tc>
        <w:tc>
          <w:tcPr>
            <w:tcW w:w="1460" w:type="dxa"/>
            <w:shd w:val="clear" w:color="auto" w:fill="auto"/>
            <w:noWrap/>
            <w:tcMar>
              <w:top w:w="0" w:type="dxa"/>
              <w:left w:w="108" w:type="dxa"/>
              <w:bottom w:w="0" w:type="dxa"/>
              <w:right w:w="108" w:type="dxa"/>
            </w:tcMar>
            <w:vAlign w:val="bottom"/>
          </w:tcPr>
          <w:p w14:paraId="33A4989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276515</w:t>
            </w:r>
          </w:p>
        </w:tc>
        <w:tc>
          <w:tcPr>
            <w:tcW w:w="1749" w:type="dxa"/>
            <w:shd w:val="clear" w:color="auto" w:fill="auto"/>
            <w:noWrap/>
            <w:tcMar>
              <w:top w:w="0" w:type="dxa"/>
              <w:left w:w="108" w:type="dxa"/>
              <w:bottom w:w="0" w:type="dxa"/>
              <w:right w:w="108" w:type="dxa"/>
            </w:tcMar>
            <w:vAlign w:val="bottom"/>
          </w:tcPr>
          <w:p w14:paraId="4C7EE17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52.97</w:t>
            </w:r>
          </w:p>
        </w:tc>
      </w:tr>
      <w:tr w:rsidR="00B45A7E" w:rsidRPr="00B45A7E" w14:paraId="78F5ADE9" w14:textId="77777777" w:rsidTr="00063F3F">
        <w:trPr>
          <w:trHeight w:val="288"/>
        </w:trPr>
        <w:tc>
          <w:tcPr>
            <w:tcW w:w="2683" w:type="dxa"/>
            <w:shd w:val="clear" w:color="auto" w:fill="auto"/>
            <w:noWrap/>
            <w:tcMar>
              <w:top w:w="0" w:type="dxa"/>
              <w:left w:w="108" w:type="dxa"/>
              <w:bottom w:w="0" w:type="dxa"/>
              <w:right w:w="108" w:type="dxa"/>
            </w:tcMar>
            <w:vAlign w:val="bottom"/>
          </w:tcPr>
          <w:p w14:paraId="07AC606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MARKS AND SPENCER</w:t>
            </w:r>
          </w:p>
        </w:tc>
        <w:tc>
          <w:tcPr>
            <w:tcW w:w="1540" w:type="dxa"/>
            <w:shd w:val="clear" w:color="auto" w:fill="auto"/>
            <w:noWrap/>
            <w:tcMar>
              <w:top w:w="0" w:type="dxa"/>
              <w:left w:w="108" w:type="dxa"/>
              <w:bottom w:w="0" w:type="dxa"/>
              <w:right w:w="108" w:type="dxa"/>
            </w:tcMar>
            <w:vAlign w:val="bottom"/>
          </w:tcPr>
          <w:p w14:paraId="7AFB479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2.12</w:t>
            </w:r>
          </w:p>
        </w:tc>
        <w:tc>
          <w:tcPr>
            <w:tcW w:w="1480" w:type="dxa"/>
            <w:shd w:val="clear" w:color="auto" w:fill="auto"/>
            <w:noWrap/>
            <w:tcMar>
              <w:top w:w="0" w:type="dxa"/>
              <w:left w:w="108" w:type="dxa"/>
              <w:bottom w:w="0" w:type="dxa"/>
              <w:right w:w="108" w:type="dxa"/>
            </w:tcMar>
            <w:vAlign w:val="bottom"/>
          </w:tcPr>
          <w:p w14:paraId="14F6C64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69.09</w:t>
            </w:r>
          </w:p>
        </w:tc>
        <w:tc>
          <w:tcPr>
            <w:tcW w:w="1460" w:type="dxa"/>
            <w:shd w:val="clear" w:color="auto" w:fill="auto"/>
            <w:noWrap/>
            <w:tcMar>
              <w:top w:w="0" w:type="dxa"/>
              <w:left w:w="108" w:type="dxa"/>
              <w:bottom w:w="0" w:type="dxa"/>
              <w:right w:w="108" w:type="dxa"/>
            </w:tcMar>
            <w:vAlign w:val="bottom"/>
          </w:tcPr>
          <w:p w14:paraId="5A21317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8292500</w:t>
            </w:r>
          </w:p>
        </w:tc>
        <w:tc>
          <w:tcPr>
            <w:tcW w:w="1749" w:type="dxa"/>
            <w:shd w:val="clear" w:color="auto" w:fill="auto"/>
            <w:noWrap/>
            <w:tcMar>
              <w:top w:w="0" w:type="dxa"/>
              <w:left w:w="108" w:type="dxa"/>
              <w:bottom w:w="0" w:type="dxa"/>
              <w:right w:w="108" w:type="dxa"/>
            </w:tcMar>
            <w:vAlign w:val="bottom"/>
          </w:tcPr>
          <w:p w14:paraId="46745BE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58.33</w:t>
            </w:r>
          </w:p>
        </w:tc>
      </w:tr>
      <w:tr w:rsidR="00B45A7E" w:rsidRPr="00B45A7E" w14:paraId="7F999230" w14:textId="77777777" w:rsidTr="00063F3F">
        <w:trPr>
          <w:trHeight w:val="288"/>
        </w:trPr>
        <w:tc>
          <w:tcPr>
            <w:tcW w:w="2683" w:type="dxa"/>
            <w:shd w:val="clear" w:color="auto" w:fill="auto"/>
            <w:noWrap/>
            <w:tcMar>
              <w:top w:w="0" w:type="dxa"/>
              <w:left w:w="108" w:type="dxa"/>
              <w:bottom w:w="0" w:type="dxa"/>
              <w:right w:w="108" w:type="dxa"/>
            </w:tcMar>
            <w:vAlign w:val="bottom"/>
          </w:tcPr>
          <w:p w14:paraId="041DC86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SAINSBURY</w:t>
            </w:r>
          </w:p>
        </w:tc>
        <w:tc>
          <w:tcPr>
            <w:tcW w:w="1540" w:type="dxa"/>
            <w:shd w:val="clear" w:color="auto" w:fill="auto"/>
            <w:noWrap/>
            <w:tcMar>
              <w:top w:w="0" w:type="dxa"/>
              <w:left w:w="108" w:type="dxa"/>
              <w:bottom w:w="0" w:type="dxa"/>
              <w:right w:w="108" w:type="dxa"/>
            </w:tcMar>
            <w:vAlign w:val="bottom"/>
          </w:tcPr>
          <w:p w14:paraId="059E859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2.54</w:t>
            </w:r>
          </w:p>
        </w:tc>
        <w:tc>
          <w:tcPr>
            <w:tcW w:w="1480" w:type="dxa"/>
            <w:shd w:val="clear" w:color="auto" w:fill="auto"/>
            <w:noWrap/>
            <w:tcMar>
              <w:top w:w="0" w:type="dxa"/>
              <w:left w:w="108" w:type="dxa"/>
              <w:bottom w:w="0" w:type="dxa"/>
              <w:right w:w="108" w:type="dxa"/>
            </w:tcMar>
            <w:vAlign w:val="bottom"/>
          </w:tcPr>
          <w:p w14:paraId="2D78C29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32.16</w:t>
            </w:r>
          </w:p>
        </w:tc>
        <w:tc>
          <w:tcPr>
            <w:tcW w:w="1460" w:type="dxa"/>
            <w:shd w:val="clear" w:color="auto" w:fill="auto"/>
            <w:noWrap/>
            <w:tcMar>
              <w:top w:w="0" w:type="dxa"/>
              <w:left w:w="108" w:type="dxa"/>
              <w:bottom w:w="0" w:type="dxa"/>
              <w:right w:w="108" w:type="dxa"/>
            </w:tcMar>
            <w:vAlign w:val="bottom"/>
          </w:tcPr>
          <w:p w14:paraId="0CCDB33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19737</w:t>
            </w:r>
          </w:p>
        </w:tc>
        <w:tc>
          <w:tcPr>
            <w:tcW w:w="1749" w:type="dxa"/>
            <w:shd w:val="clear" w:color="auto" w:fill="auto"/>
            <w:noWrap/>
            <w:tcMar>
              <w:top w:w="0" w:type="dxa"/>
              <w:left w:w="108" w:type="dxa"/>
              <w:bottom w:w="0" w:type="dxa"/>
              <w:right w:w="108" w:type="dxa"/>
            </w:tcMar>
            <w:vAlign w:val="bottom"/>
          </w:tcPr>
          <w:p w14:paraId="4A60D35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50.69</w:t>
            </w:r>
          </w:p>
        </w:tc>
      </w:tr>
      <w:tr w:rsidR="00B45A7E" w:rsidRPr="00B45A7E" w14:paraId="1E8FCF97" w14:textId="77777777" w:rsidTr="00063F3F">
        <w:trPr>
          <w:trHeight w:val="288"/>
        </w:trPr>
        <w:tc>
          <w:tcPr>
            <w:tcW w:w="2683" w:type="dxa"/>
            <w:shd w:val="clear" w:color="auto" w:fill="auto"/>
            <w:noWrap/>
            <w:tcMar>
              <w:top w:w="0" w:type="dxa"/>
              <w:left w:w="108" w:type="dxa"/>
              <w:bottom w:w="0" w:type="dxa"/>
              <w:right w:w="108" w:type="dxa"/>
            </w:tcMar>
            <w:vAlign w:val="bottom"/>
          </w:tcPr>
          <w:p w14:paraId="418A41D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MORRISONS</w:t>
            </w:r>
          </w:p>
        </w:tc>
        <w:tc>
          <w:tcPr>
            <w:tcW w:w="1540" w:type="dxa"/>
            <w:shd w:val="clear" w:color="auto" w:fill="auto"/>
            <w:noWrap/>
            <w:tcMar>
              <w:top w:w="0" w:type="dxa"/>
              <w:left w:w="108" w:type="dxa"/>
              <w:bottom w:w="0" w:type="dxa"/>
              <w:right w:w="108" w:type="dxa"/>
            </w:tcMar>
            <w:vAlign w:val="bottom"/>
          </w:tcPr>
          <w:p w14:paraId="700D69A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3.51</w:t>
            </w:r>
          </w:p>
        </w:tc>
        <w:tc>
          <w:tcPr>
            <w:tcW w:w="1480" w:type="dxa"/>
            <w:shd w:val="clear" w:color="auto" w:fill="auto"/>
            <w:noWrap/>
            <w:tcMar>
              <w:top w:w="0" w:type="dxa"/>
              <w:left w:w="108" w:type="dxa"/>
              <w:bottom w:w="0" w:type="dxa"/>
              <w:right w:w="108" w:type="dxa"/>
            </w:tcMar>
            <w:vAlign w:val="bottom"/>
          </w:tcPr>
          <w:p w14:paraId="4D9B894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38.14</w:t>
            </w:r>
          </w:p>
        </w:tc>
        <w:tc>
          <w:tcPr>
            <w:tcW w:w="1460" w:type="dxa"/>
            <w:shd w:val="clear" w:color="auto" w:fill="auto"/>
            <w:noWrap/>
            <w:tcMar>
              <w:top w:w="0" w:type="dxa"/>
              <w:left w:w="108" w:type="dxa"/>
              <w:bottom w:w="0" w:type="dxa"/>
              <w:right w:w="108" w:type="dxa"/>
            </w:tcMar>
            <w:vAlign w:val="bottom"/>
          </w:tcPr>
          <w:p w14:paraId="62EF5A9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9246</w:t>
            </w:r>
          </w:p>
        </w:tc>
        <w:tc>
          <w:tcPr>
            <w:tcW w:w="1749" w:type="dxa"/>
            <w:shd w:val="clear" w:color="auto" w:fill="auto"/>
            <w:noWrap/>
            <w:tcMar>
              <w:top w:w="0" w:type="dxa"/>
              <w:left w:w="108" w:type="dxa"/>
              <w:bottom w:w="0" w:type="dxa"/>
              <w:right w:w="108" w:type="dxa"/>
            </w:tcMar>
            <w:vAlign w:val="bottom"/>
          </w:tcPr>
          <w:p w14:paraId="13722F5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78.16</w:t>
            </w:r>
          </w:p>
        </w:tc>
      </w:tr>
      <w:tr w:rsidR="00B45A7E" w:rsidRPr="00B45A7E" w14:paraId="0229D8DF" w14:textId="77777777" w:rsidTr="00063F3F">
        <w:trPr>
          <w:trHeight w:val="288"/>
        </w:trPr>
        <w:tc>
          <w:tcPr>
            <w:tcW w:w="2683" w:type="dxa"/>
            <w:shd w:val="clear" w:color="auto" w:fill="auto"/>
            <w:noWrap/>
            <w:tcMar>
              <w:top w:w="0" w:type="dxa"/>
              <w:left w:w="108" w:type="dxa"/>
              <w:bottom w:w="0" w:type="dxa"/>
              <w:right w:w="108" w:type="dxa"/>
            </w:tcMar>
            <w:vAlign w:val="bottom"/>
          </w:tcPr>
          <w:p w14:paraId="0E1B8E4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2016</w:t>
            </w:r>
          </w:p>
        </w:tc>
        <w:tc>
          <w:tcPr>
            <w:tcW w:w="1540" w:type="dxa"/>
            <w:shd w:val="clear" w:color="auto" w:fill="auto"/>
            <w:noWrap/>
            <w:tcMar>
              <w:top w:w="0" w:type="dxa"/>
              <w:left w:w="108" w:type="dxa"/>
              <w:bottom w:w="0" w:type="dxa"/>
              <w:right w:w="108" w:type="dxa"/>
            </w:tcMar>
            <w:vAlign w:val="bottom"/>
          </w:tcPr>
          <w:p w14:paraId="522EED8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ROA</w:t>
            </w:r>
          </w:p>
        </w:tc>
        <w:tc>
          <w:tcPr>
            <w:tcW w:w="1480" w:type="dxa"/>
            <w:shd w:val="clear" w:color="auto" w:fill="auto"/>
            <w:noWrap/>
            <w:tcMar>
              <w:top w:w="0" w:type="dxa"/>
              <w:left w:w="108" w:type="dxa"/>
              <w:bottom w:w="0" w:type="dxa"/>
              <w:right w:w="108" w:type="dxa"/>
            </w:tcMar>
            <w:vAlign w:val="bottom"/>
          </w:tcPr>
          <w:p w14:paraId="6D5B077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D/E</w:t>
            </w:r>
          </w:p>
        </w:tc>
        <w:tc>
          <w:tcPr>
            <w:tcW w:w="1460" w:type="dxa"/>
            <w:shd w:val="clear" w:color="auto" w:fill="auto"/>
            <w:noWrap/>
            <w:tcMar>
              <w:top w:w="0" w:type="dxa"/>
              <w:left w:w="108" w:type="dxa"/>
              <w:bottom w:w="0" w:type="dxa"/>
              <w:right w:w="108" w:type="dxa"/>
            </w:tcMar>
            <w:vAlign w:val="bottom"/>
          </w:tcPr>
          <w:p w14:paraId="58396B1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SIZE</w:t>
            </w:r>
          </w:p>
        </w:tc>
        <w:tc>
          <w:tcPr>
            <w:tcW w:w="1749" w:type="dxa"/>
            <w:shd w:val="clear" w:color="auto" w:fill="auto"/>
            <w:noWrap/>
            <w:tcMar>
              <w:top w:w="0" w:type="dxa"/>
              <w:left w:w="108" w:type="dxa"/>
              <w:bottom w:w="0" w:type="dxa"/>
              <w:right w:w="108" w:type="dxa"/>
            </w:tcMar>
            <w:vAlign w:val="bottom"/>
          </w:tcPr>
          <w:p w14:paraId="2DCF3B7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TANGIBILITY</w:t>
            </w:r>
          </w:p>
        </w:tc>
      </w:tr>
      <w:tr w:rsidR="00B45A7E" w:rsidRPr="00B45A7E" w14:paraId="4F370777" w14:textId="77777777" w:rsidTr="00063F3F">
        <w:trPr>
          <w:trHeight w:val="288"/>
        </w:trPr>
        <w:tc>
          <w:tcPr>
            <w:tcW w:w="2683" w:type="dxa"/>
            <w:shd w:val="clear" w:color="auto" w:fill="auto"/>
            <w:noWrap/>
            <w:tcMar>
              <w:top w:w="0" w:type="dxa"/>
              <w:left w:w="108" w:type="dxa"/>
              <w:bottom w:w="0" w:type="dxa"/>
              <w:right w:w="108" w:type="dxa"/>
            </w:tcMar>
            <w:vAlign w:val="bottom"/>
          </w:tcPr>
          <w:p w14:paraId="1A7187C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TESCO </w:t>
            </w:r>
          </w:p>
        </w:tc>
        <w:tc>
          <w:tcPr>
            <w:tcW w:w="1540" w:type="dxa"/>
            <w:shd w:val="clear" w:color="auto" w:fill="auto"/>
            <w:noWrap/>
            <w:tcMar>
              <w:top w:w="0" w:type="dxa"/>
              <w:left w:w="108" w:type="dxa"/>
              <w:bottom w:w="0" w:type="dxa"/>
              <w:right w:w="108" w:type="dxa"/>
            </w:tcMar>
            <w:vAlign w:val="bottom"/>
          </w:tcPr>
          <w:p w14:paraId="1073A46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0.36</w:t>
            </w:r>
          </w:p>
        </w:tc>
        <w:tc>
          <w:tcPr>
            <w:tcW w:w="1480" w:type="dxa"/>
            <w:shd w:val="clear" w:color="auto" w:fill="auto"/>
            <w:noWrap/>
            <w:tcMar>
              <w:top w:w="0" w:type="dxa"/>
              <w:left w:w="108" w:type="dxa"/>
              <w:bottom w:w="0" w:type="dxa"/>
              <w:right w:w="108" w:type="dxa"/>
            </w:tcMar>
            <w:vAlign w:val="bottom"/>
          </w:tcPr>
          <w:p w14:paraId="3F78027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157.11</w:t>
            </w:r>
          </w:p>
        </w:tc>
        <w:tc>
          <w:tcPr>
            <w:tcW w:w="1460" w:type="dxa"/>
            <w:shd w:val="clear" w:color="auto" w:fill="auto"/>
            <w:noWrap/>
            <w:tcMar>
              <w:top w:w="0" w:type="dxa"/>
              <w:left w:w="108" w:type="dxa"/>
              <w:bottom w:w="0" w:type="dxa"/>
              <w:right w:w="108" w:type="dxa"/>
            </w:tcMar>
            <w:vAlign w:val="bottom"/>
          </w:tcPr>
          <w:p w14:paraId="7A02E49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43904</w:t>
            </w:r>
          </w:p>
        </w:tc>
        <w:tc>
          <w:tcPr>
            <w:tcW w:w="1749" w:type="dxa"/>
            <w:shd w:val="clear" w:color="auto" w:fill="auto"/>
            <w:noWrap/>
            <w:tcMar>
              <w:top w:w="0" w:type="dxa"/>
              <w:left w:w="108" w:type="dxa"/>
              <w:bottom w:w="0" w:type="dxa"/>
              <w:right w:w="108" w:type="dxa"/>
            </w:tcMar>
            <w:vAlign w:val="bottom"/>
          </w:tcPr>
          <w:p w14:paraId="5C088DD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40.77</w:t>
            </w:r>
          </w:p>
        </w:tc>
      </w:tr>
      <w:tr w:rsidR="00B45A7E" w:rsidRPr="00B45A7E" w14:paraId="74AF7E7D" w14:textId="77777777" w:rsidTr="00063F3F">
        <w:trPr>
          <w:trHeight w:val="288"/>
        </w:trPr>
        <w:tc>
          <w:tcPr>
            <w:tcW w:w="2683" w:type="dxa"/>
            <w:shd w:val="clear" w:color="auto" w:fill="auto"/>
            <w:noWrap/>
            <w:tcMar>
              <w:top w:w="0" w:type="dxa"/>
              <w:left w:w="108" w:type="dxa"/>
              <w:bottom w:w="0" w:type="dxa"/>
              <w:right w:w="108" w:type="dxa"/>
            </w:tcMar>
            <w:vAlign w:val="bottom"/>
          </w:tcPr>
          <w:p w14:paraId="0D26323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UNILEVER</w:t>
            </w:r>
          </w:p>
        </w:tc>
        <w:tc>
          <w:tcPr>
            <w:tcW w:w="1540" w:type="dxa"/>
            <w:shd w:val="clear" w:color="auto" w:fill="auto"/>
            <w:noWrap/>
            <w:tcMar>
              <w:top w:w="0" w:type="dxa"/>
              <w:left w:w="108" w:type="dxa"/>
              <w:bottom w:w="0" w:type="dxa"/>
              <w:right w:w="108" w:type="dxa"/>
            </w:tcMar>
            <w:vAlign w:val="bottom"/>
          </w:tcPr>
          <w:p w14:paraId="0D60C3C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13.23</w:t>
            </w:r>
          </w:p>
        </w:tc>
        <w:tc>
          <w:tcPr>
            <w:tcW w:w="1480" w:type="dxa"/>
            <w:shd w:val="clear" w:color="auto" w:fill="auto"/>
            <w:noWrap/>
            <w:tcMar>
              <w:top w:w="0" w:type="dxa"/>
              <w:left w:w="108" w:type="dxa"/>
              <w:bottom w:w="0" w:type="dxa"/>
              <w:right w:w="108" w:type="dxa"/>
            </w:tcMar>
            <w:vAlign w:val="bottom"/>
          </w:tcPr>
          <w:p w14:paraId="5444007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101.47</w:t>
            </w:r>
          </w:p>
        </w:tc>
        <w:tc>
          <w:tcPr>
            <w:tcW w:w="1460" w:type="dxa"/>
            <w:shd w:val="clear" w:color="auto" w:fill="auto"/>
            <w:noWrap/>
            <w:tcMar>
              <w:top w:w="0" w:type="dxa"/>
              <w:left w:w="108" w:type="dxa"/>
              <w:bottom w:w="0" w:type="dxa"/>
              <w:right w:w="108" w:type="dxa"/>
            </w:tcMar>
            <w:vAlign w:val="bottom"/>
          </w:tcPr>
          <w:p w14:paraId="4FD388A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56492</w:t>
            </w:r>
          </w:p>
        </w:tc>
        <w:tc>
          <w:tcPr>
            <w:tcW w:w="1749" w:type="dxa"/>
            <w:shd w:val="clear" w:color="auto" w:fill="auto"/>
            <w:noWrap/>
            <w:tcMar>
              <w:top w:w="0" w:type="dxa"/>
              <w:left w:w="108" w:type="dxa"/>
              <w:bottom w:w="0" w:type="dxa"/>
              <w:right w:w="108" w:type="dxa"/>
            </w:tcMar>
            <w:vAlign w:val="bottom"/>
          </w:tcPr>
          <w:p w14:paraId="012E9FA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19.59</w:t>
            </w:r>
          </w:p>
        </w:tc>
      </w:tr>
      <w:tr w:rsidR="00B45A7E" w:rsidRPr="00B45A7E" w14:paraId="4B14629D" w14:textId="77777777" w:rsidTr="00063F3F">
        <w:trPr>
          <w:trHeight w:val="288"/>
        </w:trPr>
        <w:tc>
          <w:tcPr>
            <w:tcW w:w="2683" w:type="dxa"/>
            <w:shd w:val="clear" w:color="auto" w:fill="auto"/>
            <w:noWrap/>
            <w:tcMar>
              <w:top w:w="0" w:type="dxa"/>
              <w:left w:w="108" w:type="dxa"/>
              <w:bottom w:w="0" w:type="dxa"/>
              <w:right w:w="108" w:type="dxa"/>
            </w:tcMar>
            <w:vAlign w:val="bottom"/>
          </w:tcPr>
          <w:p w14:paraId="0B9483C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VODAFONE</w:t>
            </w:r>
          </w:p>
        </w:tc>
        <w:tc>
          <w:tcPr>
            <w:tcW w:w="1540" w:type="dxa"/>
            <w:shd w:val="clear" w:color="auto" w:fill="auto"/>
            <w:noWrap/>
            <w:tcMar>
              <w:top w:w="0" w:type="dxa"/>
              <w:left w:w="108" w:type="dxa"/>
              <w:bottom w:w="0" w:type="dxa"/>
              <w:right w:w="108" w:type="dxa"/>
            </w:tcMar>
            <w:vAlign w:val="bottom"/>
          </w:tcPr>
          <w:p w14:paraId="5B909D7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0.33</w:t>
            </w:r>
          </w:p>
        </w:tc>
        <w:tc>
          <w:tcPr>
            <w:tcW w:w="1480" w:type="dxa"/>
            <w:shd w:val="clear" w:color="auto" w:fill="auto"/>
            <w:noWrap/>
            <w:tcMar>
              <w:top w:w="0" w:type="dxa"/>
              <w:left w:w="108" w:type="dxa"/>
              <w:bottom w:w="0" w:type="dxa"/>
              <w:right w:w="108" w:type="dxa"/>
            </w:tcMar>
            <w:vAlign w:val="bottom"/>
          </w:tcPr>
          <w:p w14:paraId="55F6E50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71.69</w:t>
            </w:r>
          </w:p>
        </w:tc>
        <w:tc>
          <w:tcPr>
            <w:tcW w:w="1460" w:type="dxa"/>
            <w:shd w:val="clear" w:color="auto" w:fill="auto"/>
            <w:noWrap/>
            <w:tcMar>
              <w:top w:w="0" w:type="dxa"/>
              <w:left w:w="108" w:type="dxa"/>
              <w:bottom w:w="0" w:type="dxa"/>
              <w:right w:w="108" w:type="dxa"/>
            </w:tcMar>
            <w:vAlign w:val="bottom"/>
          </w:tcPr>
          <w:p w14:paraId="7BBE34B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133713</w:t>
            </w:r>
          </w:p>
        </w:tc>
        <w:tc>
          <w:tcPr>
            <w:tcW w:w="1749" w:type="dxa"/>
            <w:shd w:val="clear" w:color="auto" w:fill="auto"/>
            <w:noWrap/>
            <w:tcMar>
              <w:top w:w="0" w:type="dxa"/>
              <w:left w:w="108" w:type="dxa"/>
              <w:bottom w:w="0" w:type="dxa"/>
              <w:right w:w="108" w:type="dxa"/>
            </w:tcMar>
            <w:vAlign w:val="bottom"/>
          </w:tcPr>
          <w:p w14:paraId="4AF8EFC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21</w:t>
            </w:r>
          </w:p>
        </w:tc>
      </w:tr>
      <w:tr w:rsidR="00B45A7E" w:rsidRPr="00B45A7E" w14:paraId="26C6E780" w14:textId="77777777" w:rsidTr="00063F3F">
        <w:trPr>
          <w:trHeight w:val="288"/>
        </w:trPr>
        <w:tc>
          <w:tcPr>
            <w:tcW w:w="2683" w:type="dxa"/>
            <w:shd w:val="clear" w:color="auto" w:fill="auto"/>
            <w:noWrap/>
            <w:tcMar>
              <w:top w:w="0" w:type="dxa"/>
              <w:left w:w="108" w:type="dxa"/>
              <w:bottom w:w="0" w:type="dxa"/>
              <w:right w:w="108" w:type="dxa"/>
            </w:tcMar>
            <w:vAlign w:val="bottom"/>
          </w:tcPr>
          <w:p w14:paraId="6818046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SHELL</w:t>
            </w:r>
          </w:p>
        </w:tc>
        <w:tc>
          <w:tcPr>
            <w:tcW w:w="1540" w:type="dxa"/>
            <w:shd w:val="clear" w:color="auto" w:fill="auto"/>
            <w:noWrap/>
            <w:tcMar>
              <w:top w:w="0" w:type="dxa"/>
              <w:left w:w="108" w:type="dxa"/>
              <w:bottom w:w="0" w:type="dxa"/>
              <w:right w:w="108" w:type="dxa"/>
            </w:tcMar>
            <w:vAlign w:val="bottom"/>
          </w:tcPr>
          <w:p w14:paraId="7C6D449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1.36</w:t>
            </w:r>
          </w:p>
        </w:tc>
        <w:tc>
          <w:tcPr>
            <w:tcW w:w="1480" w:type="dxa"/>
            <w:shd w:val="clear" w:color="auto" w:fill="auto"/>
            <w:noWrap/>
            <w:tcMar>
              <w:top w:w="0" w:type="dxa"/>
              <w:left w:w="108" w:type="dxa"/>
              <w:bottom w:w="0" w:type="dxa"/>
              <w:right w:w="108" w:type="dxa"/>
            </w:tcMar>
            <w:vAlign w:val="bottom"/>
          </w:tcPr>
          <w:p w14:paraId="06EE6ED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49.05</w:t>
            </w:r>
          </w:p>
        </w:tc>
        <w:tc>
          <w:tcPr>
            <w:tcW w:w="1460" w:type="dxa"/>
            <w:shd w:val="clear" w:color="auto" w:fill="auto"/>
            <w:noWrap/>
            <w:tcMar>
              <w:top w:w="0" w:type="dxa"/>
              <w:left w:w="108" w:type="dxa"/>
              <w:bottom w:w="0" w:type="dxa"/>
              <w:right w:w="108" w:type="dxa"/>
            </w:tcMar>
            <w:vAlign w:val="bottom"/>
          </w:tcPr>
          <w:p w14:paraId="041FEBB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411275</w:t>
            </w:r>
          </w:p>
        </w:tc>
        <w:tc>
          <w:tcPr>
            <w:tcW w:w="1749" w:type="dxa"/>
            <w:shd w:val="clear" w:color="auto" w:fill="auto"/>
            <w:noWrap/>
            <w:tcMar>
              <w:top w:w="0" w:type="dxa"/>
              <w:left w:w="108" w:type="dxa"/>
              <w:bottom w:w="0" w:type="dxa"/>
              <w:right w:w="108" w:type="dxa"/>
            </w:tcMar>
            <w:vAlign w:val="bottom"/>
          </w:tcPr>
          <w:p w14:paraId="57A3176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57.4</w:t>
            </w:r>
          </w:p>
        </w:tc>
      </w:tr>
      <w:tr w:rsidR="00B45A7E" w:rsidRPr="00B45A7E" w14:paraId="148DCD06" w14:textId="77777777" w:rsidTr="00063F3F">
        <w:trPr>
          <w:trHeight w:val="288"/>
        </w:trPr>
        <w:tc>
          <w:tcPr>
            <w:tcW w:w="2683" w:type="dxa"/>
            <w:shd w:val="clear" w:color="auto" w:fill="auto"/>
            <w:noWrap/>
            <w:tcMar>
              <w:top w:w="0" w:type="dxa"/>
              <w:left w:w="108" w:type="dxa"/>
              <w:bottom w:w="0" w:type="dxa"/>
              <w:right w:w="108" w:type="dxa"/>
            </w:tcMar>
            <w:vAlign w:val="bottom"/>
          </w:tcPr>
          <w:p w14:paraId="37ABDBB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GLAXCOSMITHKLINE</w:t>
            </w:r>
          </w:p>
        </w:tc>
        <w:tc>
          <w:tcPr>
            <w:tcW w:w="1540" w:type="dxa"/>
            <w:shd w:val="clear" w:color="auto" w:fill="auto"/>
            <w:noWrap/>
            <w:tcMar>
              <w:top w:w="0" w:type="dxa"/>
              <w:left w:w="108" w:type="dxa"/>
              <w:bottom w:w="0" w:type="dxa"/>
              <w:right w:w="108" w:type="dxa"/>
            </w:tcMar>
            <w:vAlign w:val="bottom"/>
          </w:tcPr>
          <w:p w14:paraId="5719AB0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3.2</w:t>
            </w:r>
          </w:p>
        </w:tc>
        <w:tc>
          <w:tcPr>
            <w:tcW w:w="1480" w:type="dxa"/>
            <w:shd w:val="clear" w:color="auto" w:fill="auto"/>
            <w:noWrap/>
            <w:tcMar>
              <w:top w:w="0" w:type="dxa"/>
              <w:left w:w="108" w:type="dxa"/>
              <w:bottom w:w="0" w:type="dxa"/>
              <w:right w:w="108" w:type="dxa"/>
            </w:tcMar>
            <w:vAlign w:val="bottom"/>
          </w:tcPr>
          <w:p w14:paraId="0EC28BA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378.6</w:t>
            </w:r>
          </w:p>
        </w:tc>
        <w:tc>
          <w:tcPr>
            <w:tcW w:w="1460" w:type="dxa"/>
            <w:shd w:val="clear" w:color="auto" w:fill="auto"/>
            <w:noWrap/>
            <w:tcMar>
              <w:top w:w="0" w:type="dxa"/>
              <w:left w:w="108" w:type="dxa"/>
              <w:bottom w:w="0" w:type="dxa"/>
              <w:right w:w="108" w:type="dxa"/>
            </w:tcMar>
            <w:vAlign w:val="bottom"/>
          </w:tcPr>
          <w:p w14:paraId="5873446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59081</w:t>
            </w:r>
          </w:p>
        </w:tc>
        <w:tc>
          <w:tcPr>
            <w:tcW w:w="1749" w:type="dxa"/>
            <w:shd w:val="clear" w:color="auto" w:fill="auto"/>
            <w:noWrap/>
            <w:tcMar>
              <w:top w:w="0" w:type="dxa"/>
              <w:left w:w="108" w:type="dxa"/>
              <w:bottom w:w="0" w:type="dxa"/>
              <w:right w:w="108" w:type="dxa"/>
            </w:tcMar>
            <w:vAlign w:val="bottom"/>
          </w:tcPr>
          <w:p w14:paraId="5914F87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18.29</w:t>
            </w:r>
          </w:p>
        </w:tc>
      </w:tr>
      <w:tr w:rsidR="00B45A7E" w:rsidRPr="00B45A7E" w14:paraId="270B34FD" w14:textId="77777777" w:rsidTr="00063F3F">
        <w:trPr>
          <w:trHeight w:val="288"/>
        </w:trPr>
        <w:tc>
          <w:tcPr>
            <w:tcW w:w="2683" w:type="dxa"/>
            <w:shd w:val="clear" w:color="auto" w:fill="auto"/>
            <w:noWrap/>
            <w:tcMar>
              <w:top w:w="0" w:type="dxa"/>
              <w:left w:w="108" w:type="dxa"/>
              <w:bottom w:w="0" w:type="dxa"/>
              <w:right w:w="108" w:type="dxa"/>
            </w:tcMar>
            <w:vAlign w:val="bottom"/>
          </w:tcPr>
          <w:p w14:paraId="1EFF0B1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BRITISH PETROLEUM</w:t>
            </w:r>
          </w:p>
        </w:tc>
        <w:tc>
          <w:tcPr>
            <w:tcW w:w="1540" w:type="dxa"/>
            <w:shd w:val="clear" w:color="auto" w:fill="auto"/>
            <w:noWrap/>
            <w:tcMar>
              <w:top w:w="0" w:type="dxa"/>
              <w:left w:w="108" w:type="dxa"/>
              <w:bottom w:w="0" w:type="dxa"/>
              <w:right w:w="108" w:type="dxa"/>
            </w:tcMar>
            <w:vAlign w:val="bottom"/>
          </w:tcPr>
          <w:p w14:paraId="395935C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0.87</w:t>
            </w:r>
          </w:p>
        </w:tc>
        <w:tc>
          <w:tcPr>
            <w:tcW w:w="1480" w:type="dxa"/>
            <w:shd w:val="clear" w:color="auto" w:fill="auto"/>
            <w:noWrap/>
            <w:tcMar>
              <w:top w:w="0" w:type="dxa"/>
              <w:left w:w="108" w:type="dxa"/>
              <w:bottom w:w="0" w:type="dxa"/>
              <w:right w:w="108" w:type="dxa"/>
            </w:tcMar>
            <w:vAlign w:val="bottom"/>
          </w:tcPr>
          <w:p w14:paraId="2E7073D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60.2</w:t>
            </w:r>
          </w:p>
        </w:tc>
        <w:tc>
          <w:tcPr>
            <w:tcW w:w="1460" w:type="dxa"/>
            <w:shd w:val="clear" w:color="auto" w:fill="auto"/>
            <w:noWrap/>
            <w:tcMar>
              <w:top w:w="0" w:type="dxa"/>
              <w:left w:w="108" w:type="dxa"/>
              <w:bottom w:w="0" w:type="dxa"/>
              <w:right w:w="108" w:type="dxa"/>
            </w:tcMar>
            <w:vAlign w:val="bottom"/>
          </w:tcPr>
          <w:p w14:paraId="2B18346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263316</w:t>
            </w:r>
          </w:p>
        </w:tc>
        <w:tc>
          <w:tcPr>
            <w:tcW w:w="1749" w:type="dxa"/>
            <w:shd w:val="clear" w:color="auto" w:fill="auto"/>
            <w:noWrap/>
            <w:tcMar>
              <w:top w:w="0" w:type="dxa"/>
              <w:left w:w="108" w:type="dxa"/>
              <w:bottom w:w="0" w:type="dxa"/>
              <w:right w:w="108" w:type="dxa"/>
            </w:tcMar>
            <w:vAlign w:val="bottom"/>
          </w:tcPr>
          <w:p w14:paraId="5A9F299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49.27</w:t>
            </w:r>
          </w:p>
        </w:tc>
      </w:tr>
      <w:tr w:rsidR="00B45A7E" w:rsidRPr="00B45A7E" w14:paraId="404278CA" w14:textId="77777777" w:rsidTr="00063F3F">
        <w:trPr>
          <w:trHeight w:val="288"/>
        </w:trPr>
        <w:tc>
          <w:tcPr>
            <w:tcW w:w="2683" w:type="dxa"/>
            <w:shd w:val="clear" w:color="auto" w:fill="auto"/>
            <w:noWrap/>
            <w:tcMar>
              <w:top w:w="0" w:type="dxa"/>
              <w:left w:w="108" w:type="dxa"/>
              <w:bottom w:w="0" w:type="dxa"/>
              <w:right w:w="108" w:type="dxa"/>
            </w:tcMar>
            <w:vAlign w:val="bottom"/>
          </w:tcPr>
          <w:p w14:paraId="73FC8B0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MARKS AND SPENCER</w:t>
            </w:r>
          </w:p>
        </w:tc>
        <w:tc>
          <w:tcPr>
            <w:tcW w:w="1540" w:type="dxa"/>
            <w:shd w:val="clear" w:color="auto" w:fill="auto"/>
            <w:noWrap/>
            <w:tcMar>
              <w:top w:w="0" w:type="dxa"/>
              <w:left w:w="108" w:type="dxa"/>
              <w:bottom w:w="0" w:type="dxa"/>
              <w:right w:w="108" w:type="dxa"/>
            </w:tcMar>
            <w:vAlign w:val="bottom"/>
          </w:tcPr>
          <w:p w14:paraId="3A6F53F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5.76</w:t>
            </w:r>
          </w:p>
        </w:tc>
        <w:tc>
          <w:tcPr>
            <w:tcW w:w="1480" w:type="dxa"/>
            <w:shd w:val="clear" w:color="auto" w:fill="auto"/>
            <w:noWrap/>
            <w:tcMar>
              <w:top w:w="0" w:type="dxa"/>
              <w:left w:w="108" w:type="dxa"/>
              <w:bottom w:w="0" w:type="dxa"/>
              <w:right w:w="108" w:type="dxa"/>
            </w:tcMar>
            <w:vAlign w:val="bottom"/>
          </w:tcPr>
          <w:p w14:paraId="5BF4969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60.17</w:t>
            </w:r>
          </w:p>
        </w:tc>
        <w:tc>
          <w:tcPr>
            <w:tcW w:w="1460" w:type="dxa"/>
            <w:shd w:val="clear" w:color="auto" w:fill="auto"/>
            <w:noWrap/>
            <w:tcMar>
              <w:top w:w="0" w:type="dxa"/>
              <w:left w:w="108" w:type="dxa"/>
              <w:bottom w:w="0" w:type="dxa"/>
              <w:right w:w="108" w:type="dxa"/>
            </w:tcMar>
            <w:vAlign w:val="bottom"/>
          </w:tcPr>
          <w:p w14:paraId="5141648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8476.4</w:t>
            </w:r>
          </w:p>
        </w:tc>
        <w:tc>
          <w:tcPr>
            <w:tcW w:w="1749" w:type="dxa"/>
            <w:shd w:val="clear" w:color="auto" w:fill="auto"/>
            <w:noWrap/>
            <w:tcMar>
              <w:top w:w="0" w:type="dxa"/>
              <w:left w:w="108" w:type="dxa"/>
              <w:bottom w:w="0" w:type="dxa"/>
              <w:right w:w="108" w:type="dxa"/>
            </w:tcMar>
            <w:vAlign w:val="bottom"/>
          </w:tcPr>
          <w:p w14:paraId="54BBB60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59.3</w:t>
            </w:r>
          </w:p>
        </w:tc>
      </w:tr>
      <w:tr w:rsidR="00B45A7E" w:rsidRPr="00B45A7E" w14:paraId="7F1C1FF3" w14:textId="77777777" w:rsidTr="00063F3F">
        <w:trPr>
          <w:trHeight w:val="288"/>
        </w:trPr>
        <w:tc>
          <w:tcPr>
            <w:tcW w:w="2683" w:type="dxa"/>
            <w:shd w:val="clear" w:color="auto" w:fill="auto"/>
            <w:noWrap/>
            <w:tcMar>
              <w:top w:w="0" w:type="dxa"/>
              <w:left w:w="108" w:type="dxa"/>
              <w:bottom w:w="0" w:type="dxa"/>
              <w:right w:w="108" w:type="dxa"/>
            </w:tcMar>
            <w:vAlign w:val="bottom"/>
          </w:tcPr>
          <w:p w14:paraId="5120C63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SAINSBURY</w:t>
            </w:r>
          </w:p>
        </w:tc>
        <w:tc>
          <w:tcPr>
            <w:tcW w:w="1540" w:type="dxa"/>
            <w:shd w:val="clear" w:color="auto" w:fill="auto"/>
            <w:noWrap/>
            <w:tcMar>
              <w:top w:w="0" w:type="dxa"/>
              <w:left w:w="108" w:type="dxa"/>
              <w:bottom w:w="0" w:type="dxa"/>
              <w:right w:w="108" w:type="dxa"/>
            </w:tcMar>
            <w:vAlign w:val="bottom"/>
          </w:tcPr>
          <w:p w14:paraId="7160BD8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3.44</w:t>
            </w:r>
          </w:p>
        </w:tc>
        <w:tc>
          <w:tcPr>
            <w:tcW w:w="1480" w:type="dxa"/>
            <w:shd w:val="clear" w:color="auto" w:fill="auto"/>
            <w:noWrap/>
            <w:tcMar>
              <w:top w:w="0" w:type="dxa"/>
              <w:left w:w="108" w:type="dxa"/>
              <w:bottom w:w="0" w:type="dxa"/>
              <w:right w:w="108" w:type="dxa"/>
            </w:tcMar>
            <w:vAlign w:val="bottom"/>
          </w:tcPr>
          <w:p w14:paraId="275337C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37.91</w:t>
            </w:r>
          </w:p>
        </w:tc>
        <w:tc>
          <w:tcPr>
            <w:tcW w:w="1460" w:type="dxa"/>
            <w:shd w:val="clear" w:color="auto" w:fill="auto"/>
            <w:noWrap/>
            <w:tcMar>
              <w:top w:w="0" w:type="dxa"/>
              <w:left w:w="108" w:type="dxa"/>
              <w:bottom w:w="0" w:type="dxa"/>
              <w:right w:w="108" w:type="dxa"/>
            </w:tcMar>
            <w:vAlign w:val="bottom"/>
          </w:tcPr>
          <w:p w14:paraId="3E8F005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16973</w:t>
            </w:r>
          </w:p>
        </w:tc>
        <w:tc>
          <w:tcPr>
            <w:tcW w:w="1749" w:type="dxa"/>
            <w:shd w:val="clear" w:color="auto" w:fill="auto"/>
            <w:noWrap/>
            <w:tcMar>
              <w:top w:w="0" w:type="dxa"/>
              <w:left w:w="108" w:type="dxa"/>
              <w:bottom w:w="0" w:type="dxa"/>
              <w:right w:w="108" w:type="dxa"/>
            </w:tcMar>
            <w:vAlign w:val="bottom"/>
          </w:tcPr>
          <w:p w14:paraId="0F0CF4E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57.52</w:t>
            </w:r>
          </w:p>
        </w:tc>
      </w:tr>
      <w:tr w:rsidR="00B45A7E" w:rsidRPr="00B45A7E" w14:paraId="7076BDF2" w14:textId="77777777" w:rsidTr="00063F3F">
        <w:trPr>
          <w:trHeight w:val="288"/>
        </w:trPr>
        <w:tc>
          <w:tcPr>
            <w:tcW w:w="2683" w:type="dxa"/>
            <w:shd w:val="clear" w:color="auto" w:fill="auto"/>
            <w:noWrap/>
            <w:tcMar>
              <w:top w:w="0" w:type="dxa"/>
              <w:left w:w="108" w:type="dxa"/>
              <w:bottom w:w="0" w:type="dxa"/>
              <w:right w:w="108" w:type="dxa"/>
            </w:tcMar>
            <w:vAlign w:val="bottom"/>
          </w:tcPr>
          <w:p w14:paraId="7502ABE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MORRISONS</w:t>
            </w:r>
          </w:p>
        </w:tc>
        <w:tc>
          <w:tcPr>
            <w:tcW w:w="1540" w:type="dxa"/>
            <w:shd w:val="clear" w:color="auto" w:fill="auto"/>
            <w:noWrap/>
            <w:tcMar>
              <w:top w:w="0" w:type="dxa"/>
              <w:left w:w="108" w:type="dxa"/>
              <w:bottom w:w="0" w:type="dxa"/>
              <w:right w:w="108" w:type="dxa"/>
            </w:tcMar>
            <w:vAlign w:val="bottom"/>
          </w:tcPr>
          <w:p w14:paraId="0289BC3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2.33</w:t>
            </w:r>
          </w:p>
        </w:tc>
        <w:tc>
          <w:tcPr>
            <w:tcW w:w="1480" w:type="dxa"/>
            <w:shd w:val="clear" w:color="auto" w:fill="auto"/>
            <w:noWrap/>
            <w:tcMar>
              <w:top w:w="0" w:type="dxa"/>
              <w:left w:w="108" w:type="dxa"/>
              <w:bottom w:w="0" w:type="dxa"/>
              <w:right w:w="108" w:type="dxa"/>
            </w:tcMar>
            <w:vAlign w:val="bottom"/>
          </w:tcPr>
          <w:p w14:paraId="7906A18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58.89</w:t>
            </w:r>
          </w:p>
        </w:tc>
        <w:tc>
          <w:tcPr>
            <w:tcW w:w="1460" w:type="dxa"/>
            <w:shd w:val="clear" w:color="auto" w:fill="auto"/>
            <w:noWrap/>
            <w:tcMar>
              <w:top w:w="0" w:type="dxa"/>
              <w:left w:w="108" w:type="dxa"/>
              <w:bottom w:w="0" w:type="dxa"/>
              <w:right w:w="108" w:type="dxa"/>
            </w:tcMar>
            <w:vAlign w:val="bottom"/>
          </w:tcPr>
          <w:p w14:paraId="0E70D66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9307</w:t>
            </w:r>
          </w:p>
        </w:tc>
        <w:tc>
          <w:tcPr>
            <w:tcW w:w="1749" w:type="dxa"/>
            <w:shd w:val="clear" w:color="auto" w:fill="auto"/>
            <w:noWrap/>
            <w:tcMar>
              <w:top w:w="0" w:type="dxa"/>
              <w:left w:w="108" w:type="dxa"/>
              <w:bottom w:w="0" w:type="dxa"/>
              <w:right w:w="108" w:type="dxa"/>
            </w:tcMar>
            <w:vAlign w:val="bottom"/>
          </w:tcPr>
          <w:p w14:paraId="19DDE3B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76.94</w:t>
            </w:r>
          </w:p>
        </w:tc>
      </w:tr>
      <w:tr w:rsidR="00B45A7E" w:rsidRPr="00B45A7E" w14:paraId="3BFECDA3" w14:textId="77777777" w:rsidTr="00063F3F">
        <w:trPr>
          <w:trHeight w:val="288"/>
        </w:trPr>
        <w:tc>
          <w:tcPr>
            <w:tcW w:w="2683" w:type="dxa"/>
            <w:shd w:val="clear" w:color="auto" w:fill="auto"/>
            <w:noWrap/>
            <w:tcMar>
              <w:top w:w="0" w:type="dxa"/>
              <w:left w:w="108" w:type="dxa"/>
              <w:bottom w:w="0" w:type="dxa"/>
              <w:right w:w="108" w:type="dxa"/>
            </w:tcMar>
            <w:vAlign w:val="bottom"/>
          </w:tcPr>
          <w:p w14:paraId="1661E98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2015</w:t>
            </w:r>
          </w:p>
        </w:tc>
        <w:tc>
          <w:tcPr>
            <w:tcW w:w="1540" w:type="dxa"/>
            <w:shd w:val="clear" w:color="auto" w:fill="auto"/>
            <w:noWrap/>
            <w:tcMar>
              <w:top w:w="0" w:type="dxa"/>
              <w:left w:w="108" w:type="dxa"/>
              <w:bottom w:w="0" w:type="dxa"/>
              <w:right w:w="108" w:type="dxa"/>
            </w:tcMar>
            <w:vAlign w:val="bottom"/>
          </w:tcPr>
          <w:p w14:paraId="45486FD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ROA</w:t>
            </w:r>
          </w:p>
        </w:tc>
        <w:tc>
          <w:tcPr>
            <w:tcW w:w="1480" w:type="dxa"/>
            <w:shd w:val="clear" w:color="auto" w:fill="auto"/>
            <w:noWrap/>
            <w:tcMar>
              <w:top w:w="0" w:type="dxa"/>
              <w:left w:w="108" w:type="dxa"/>
              <w:bottom w:w="0" w:type="dxa"/>
              <w:right w:w="108" w:type="dxa"/>
            </w:tcMar>
            <w:vAlign w:val="bottom"/>
          </w:tcPr>
          <w:p w14:paraId="06F7E48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D/E</w:t>
            </w:r>
          </w:p>
        </w:tc>
        <w:tc>
          <w:tcPr>
            <w:tcW w:w="1460" w:type="dxa"/>
            <w:shd w:val="clear" w:color="auto" w:fill="auto"/>
            <w:noWrap/>
            <w:tcMar>
              <w:top w:w="0" w:type="dxa"/>
              <w:left w:w="108" w:type="dxa"/>
              <w:bottom w:w="0" w:type="dxa"/>
              <w:right w:w="108" w:type="dxa"/>
            </w:tcMar>
            <w:vAlign w:val="bottom"/>
          </w:tcPr>
          <w:p w14:paraId="6F07AD5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SIZE</w:t>
            </w:r>
          </w:p>
        </w:tc>
        <w:tc>
          <w:tcPr>
            <w:tcW w:w="1749" w:type="dxa"/>
            <w:shd w:val="clear" w:color="auto" w:fill="auto"/>
            <w:noWrap/>
            <w:tcMar>
              <w:top w:w="0" w:type="dxa"/>
              <w:left w:w="108" w:type="dxa"/>
              <w:bottom w:w="0" w:type="dxa"/>
              <w:right w:w="108" w:type="dxa"/>
            </w:tcMar>
            <w:vAlign w:val="bottom"/>
          </w:tcPr>
          <w:p w14:paraId="1491E4A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TANGIBILITY</w:t>
            </w:r>
          </w:p>
        </w:tc>
      </w:tr>
      <w:tr w:rsidR="00B45A7E" w:rsidRPr="00B45A7E" w14:paraId="71F06C55" w14:textId="77777777" w:rsidTr="00063F3F">
        <w:trPr>
          <w:trHeight w:val="288"/>
        </w:trPr>
        <w:tc>
          <w:tcPr>
            <w:tcW w:w="2683" w:type="dxa"/>
            <w:shd w:val="clear" w:color="auto" w:fill="auto"/>
            <w:noWrap/>
            <w:tcMar>
              <w:top w:w="0" w:type="dxa"/>
              <w:left w:w="108" w:type="dxa"/>
              <w:bottom w:w="0" w:type="dxa"/>
              <w:right w:w="108" w:type="dxa"/>
            </w:tcMar>
            <w:vAlign w:val="bottom"/>
          </w:tcPr>
          <w:p w14:paraId="3923CBA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 xml:space="preserve">TESCO </w:t>
            </w:r>
          </w:p>
        </w:tc>
        <w:tc>
          <w:tcPr>
            <w:tcW w:w="1540" w:type="dxa"/>
            <w:shd w:val="clear" w:color="auto" w:fill="auto"/>
            <w:noWrap/>
            <w:tcMar>
              <w:top w:w="0" w:type="dxa"/>
              <w:left w:w="108" w:type="dxa"/>
              <w:bottom w:w="0" w:type="dxa"/>
              <w:right w:w="108" w:type="dxa"/>
            </w:tcMar>
            <w:vAlign w:val="bottom"/>
          </w:tcPr>
          <w:p w14:paraId="2D4936B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14.42</w:t>
            </w:r>
          </w:p>
        </w:tc>
        <w:tc>
          <w:tcPr>
            <w:tcW w:w="1480" w:type="dxa"/>
            <w:shd w:val="clear" w:color="auto" w:fill="auto"/>
            <w:noWrap/>
            <w:tcMar>
              <w:top w:w="0" w:type="dxa"/>
              <w:left w:w="108" w:type="dxa"/>
              <w:bottom w:w="0" w:type="dxa"/>
              <w:right w:w="108" w:type="dxa"/>
            </w:tcMar>
            <w:vAlign w:val="bottom"/>
          </w:tcPr>
          <w:p w14:paraId="6CC4CAE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41.77</w:t>
            </w:r>
          </w:p>
        </w:tc>
        <w:tc>
          <w:tcPr>
            <w:tcW w:w="1460" w:type="dxa"/>
            <w:shd w:val="clear" w:color="auto" w:fill="auto"/>
            <w:noWrap/>
            <w:tcMar>
              <w:top w:w="0" w:type="dxa"/>
              <w:left w:w="108" w:type="dxa"/>
              <w:bottom w:w="0" w:type="dxa"/>
              <w:right w:w="108" w:type="dxa"/>
            </w:tcMar>
            <w:vAlign w:val="bottom"/>
          </w:tcPr>
          <w:p w14:paraId="54A97B4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44214</w:t>
            </w:r>
          </w:p>
        </w:tc>
        <w:tc>
          <w:tcPr>
            <w:tcW w:w="1749" w:type="dxa"/>
            <w:shd w:val="clear" w:color="auto" w:fill="auto"/>
            <w:noWrap/>
            <w:tcMar>
              <w:top w:w="0" w:type="dxa"/>
              <w:left w:w="108" w:type="dxa"/>
              <w:bottom w:w="0" w:type="dxa"/>
              <w:right w:w="108" w:type="dxa"/>
            </w:tcMar>
            <w:vAlign w:val="bottom"/>
          </w:tcPr>
          <w:p w14:paraId="04EC2267"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46.22</w:t>
            </w:r>
          </w:p>
        </w:tc>
      </w:tr>
      <w:tr w:rsidR="00B45A7E" w:rsidRPr="00B45A7E" w14:paraId="56793FD7" w14:textId="77777777" w:rsidTr="00063F3F">
        <w:trPr>
          <w:trHeight w:val="288"/>
        </w:trPr>
        <w:tc>
          <w:tcPr>
            <w:tcW w:w="2683" w:type="dxa"/>
            <w:shd w:val="clear" w:color="auto" w:fill="auto"/>
            <w:noWrap/>
            <w:tcMar>
              <w:top w:w="0" w:type="dxa"/>
              <w:left w:w="108" w:type="dxa"/>
              <w:bottom w:w="0" w:type="dxa"/>
              <w:right w:w="108" w:type="dxa"/>
            </w:tcMar>
            <w:vAlign w:val="bottom"/>
          </w:tcPr>
          <w:p w14:paraId="2F78EB7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UNILEVER</w:t>
            </w:r>
          </w:p>
        </w:tc>
        <w:tc>
          <w:tcPr>
            <w:tcW w:w="1540" w:type="dxa"/>
            <w:shd w:val="clear" w:color="auto" w:fill="auto"/>
            <w:noWrap/>
            <w:tcMar>
              <w:top w:w="0" w:type="dxa"/>
              <w:left w:w="108" w:type="dxa"/>
              <w:bottom w:w="0" w:type="dxa"/>
              <w:right w:w="108" w:type="dxa"/>
            </w:tcMar>
            <w:vAlign w:val="bottom"/>
          </w:tcPr>
          <w:p w14:paraId="4CED43EA"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13.8</w:t>
            </w:r>
          </w:p>
        </w:tc>
        <w:tc>
          <w:tcPr>
            <w:tcW w:w="1480" w:type="dxa"/>
            <w:shd w:val="clear" w:color="auto" w:fill="auto"/>
            <w:noWrap/>
            <w:tcMar>
              <w:top w:w="0" w:type="dxa"/>
              <w:left w:w="108" w:type="dxa"/>
              <w:bottom w:w="0" w:type="dxa"/>
              <w:right w:w="108" w:type="dxa"/>
            </w:tcMar>
            <w:vAlign w:val="bottom"/>
          </w:tcPr>
          <w:p w14:paraId="4553372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94.84</w:t>
            </w:r>
          </w:p>
        </w:tc>
        <w:tc>
          <w:tcPr>
            <w:tcW w:w="1460" w:type="dxa"/>
            <w:shd w:val="clear" w:color="auto" w:fill="auto"/>
            <w:noWrap/>
            <w:tcMar>
              <w:top w:w="0" w:type="dxa"/>
              <w:left w:w="108" w:type="dxa"/>
              <w:bottom w:w="0" w:type="dxa"/>
              <w:right w:w="108" w:type="dxa"/>
            </w:tcMar>
            <w:vAlign w:val="bottom"/>
          </w:tcPr>
          <w:p w14:paraId="2476E60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52298</w:t>
            </w:r>
          </w:p>
        </w:tc>
        <w:tc>
          <w:tcPr>
            <w:tcW w:w="1749" w:type="dxa"/>
            <w:shd w:val="clear" w:color="auto" w:fill="auto"/>
            <w:noWrap/>
            <w:tcMar>
              <w:top w:w="0" w:type="dxa"/>
              <w:left w:w="108" w:type="dxa"/>
              <w:bottom w:w="0" w:type="dxa"/>
              <w:right w:w="108" w:type="dxa"/>
            </w:tcMar>
            <w:vAlign w:val="bottom"/>
          </w:tcPr>
          <w:p w14:paraId="00624EE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22.32</w:t>
            </w:r>
          </w:p>
        </w:tc>
      </w:tr>
      <w:tr w:rsidR="00B45A7E" w:rsidRPr="00B45A7E" w14:paraId="6FCE825D" w14:textId="77777777" w:rsidTr="00063F3F">
        <w:trPr>
          <w:trHeight w:val="288"/>
        </w:trPr>
        <w:tc>
          <w:tcPr>
            <w:tcW w:w="2683" w:type="dxa"/>
            <w:shd w:val="clear" w:color="auto" w:fill="auto"/>
            <w:noWrap/>
            <w:tcMar>
              <w:top w:w="0" w:type="dxa"/>
              <w:left w:w="108" w:type="dxa"/>
              <w:bottom w:w="0" w:type="dxa"/>
              <w:right w:w="108" w:type="dxa"/>
            </w:tcMar>
            <w:vAlign w:val="bottom"/>
          </w:tcPr>
          <w:p w14:paraId="0493121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VODAFONE</w:t>
            </w:r>
          </w:p>
        </w:tc>
        <w:tc>
          <w:tcPr>
            <w:tcW w:w="1540" w:type="dxa"/>
            <w:shd w:val="clear" w:color="auto" w:fill="auto"/>
            <w:noWrap/>
            <w:tcMar>
              <w:top w:w="0" w:type="dxa"/>
              <w:left w:w="108" w:type="dxa"/>
              <w:bottom w:w="0" w:type="dxa"/>
              <w:right w:w="108" w:type="dxa"/>
            </w:tcMar>
            <w:vAlign w:val="bottom"/>
          </w:tcPr>
          <w:p w14:paraId="1929F5AB"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1.06</w:t>
            </w:r>
          </w:p>
        </w:tc>
        <w:tc>
          <w:tcPr>
            <w:tcW w:w="1480" w:type="dxa"/>
            <w:shd w:val="clear" w:color="auto" w:fill="auto"/>
            <w:noWrap/>
            <w:tcMar>
              <w:top w:w="0" w:type="dxa"/>
              <w:left w:w="108" w:type="dxa"/>
              <w:bottom w:w="0" w:type="dxa"/>
              <w:right w:w="108" w:type="dxa"/>
            </w:tcMar>
            <w:vAlign w:val="bottom"/>
          </w:tcPr>
          <w:p w14:paraId="79C2578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51.75</w:t>
            </w:r>
          </w:p>
        </w:tc>
        <w:tc>
          <w:tcPr>
            <w:tcW w:w="1460" w:type="dxa"/>
            <w:shd w:val="clear" w:color="auto" w:fill="auto"/>
            <w:noWrap/>
            <w:tcMar>
              <w:top w:w="0" w:type="dxa"/>
              <w:left w:w="108" w:type="dxa"/>
              <w:bottom w:w="0" w:type="dxa"/>
              <w:right w:w="108" w:type="dxa"/>
            </w:tcMar>
            <w:vAlign w:val="bottom"/>
          </w:tcPr>
          <w:p w14:paraId="2FA45E36"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102726</w:t>
            </w:r>
          </w:p>
        </w:tc>
        <w:tc>
          <w:tcPr>
            <w:tcW w:w="1749" w:type="dxa"/>
            <w:shd w:val="clear" w:color="auto" w:fill="auto"/>
            <w:noWrap/>
            <w:tcMar>
              <w:top w:w="0" w:type="dxa"/>
              <w:left w:w="108" w:type="dxa"/>
              <w:bottom w:w="0" w:type="dxa"/>
              <w:right w:w="108" w:type="dxa"/>
            </w:tcMar>
            <w:vAlign w:val="bottom"/>
          </w:tcPr>
          <w:p w14:paraId="4FBF0FD0"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25.89</w:t>
            </w:r>
          </w:p>
        </w:tc>
      </w:tr>
      <w:tr w:rsidR="00B45A7E" w:rsidRPr="00B45A7E" w14:paraId="72BC2637" w14:textId="77777777" w:rsidTr="00063F3F">
        <w:trPr>
          <w:trHeight w:val="288"/>
        </w:trPr>
        <w:tc>
          <w:tcPr>
            <w:tcW w:w="2683" w:type="dxa"/>
            <w:shd w:val="clear" w:color="auto" w:fill="auto"/>
            <w:noWrap/>
            <w:tcMar>
              <w:top w:w="0" w:type="dxa"/>
              <w:left w:w="108" w:type="dxa"/>
              <w:bottom w:w="0" w:type="dxa"/>
              <w:right w:w="108" w:type="dxa"/>
            </w:tcMar>
            <w:vAlign w:val="bottom"/>
          </w:tcPr>
          <w:p w14:paraId="606C27E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SHELL</w:t>
            </w:r>
          </w:p>
        </w:tc>
        <w:tc>
          <w:tcPr>
            <w:tcW w:w="1540" w:type="dxa"/>
            <w:shd w:val="clear" w:color="auto" w:fill="auto"/>
            <w:noWrap/>
            <w:tcMar>
              <w:top w:w="0" w:type="dxa"/>
              <w:left w:w="108" w:type="dxa"/>
              <w:bottom w:w="0" w:type="dxa"/>
              <w:right w:w="108" w:type="dxa"/>
            </w:tcMar>
            <w:vAlign w:val="bottom"/>
          </w:tcPr>
          <w:p w14:paraId="3043244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0.64</w:t>
            </w:r>
          </w:p>
        </w:tc>
        <w:tc>
          <w:tcPr>
            <w:tcW w:w="1480" w:type="dxa"/>
            <w:shd w:val="clear" w:color="auto" w:fill="auto"/>
            <w:noWrap/>
            <w:tcMar>
              <w:top w:w="0" w:type="dxa"/>
              <w:left w:w="108" w:type="dxa"/>
              <w:bottom w:w="0" w:type="dxa"/>
              <w:right w:w="108" w:type="dxa"/>
            </w:tcMar>
            <w:vAlign w:val="bottom"/>
          </w:tcPr>
          <w:p w14:paraId="1AD3987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35.57</w:t>
            </w:r>
          </w:p>
        </w:tc>
        <w:tc>
          <w:tcPr>
            <w:tcW w:w="1460" w:type="dxa"/>
            <w:shd w:val="clear" w:color="auto" w:fill="auto"/>
            <w:noWrap/>
            <w:tcMar>
              <w:top w:w="0" w:type="dxa"/>
              <w:left w:w="108" w:type="dxa"/>
              <w:bottom w:w="0" w:type="dxa"/>
              <w:right w:w="108" w:type="dxa"/>
            </w:tcMar>
            <w:vAlign w:val="bottom"/>
          </w:tcPr>
          <w:p w14:paraId="428C59C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340157</w:t>
            </w:r>
          </w:p>
        </w:tc>
        <w:tc>
          <w:tcPr>
            <w:tcW w:w="1749" w:type="dxa"/>
            <w:shd w:val="clear" w:color="auto" w:fill="auto"/>
            <w:noWrap/>
            <w:tcMar>
              <w:top w:w="0" w:type="dxa"/>
              <w:left w:w="108" w:type="dxa"/>
              <w:bottom w:w="0" w:type="dxa"/>
              <w:right w:w="108" w:type="dxa"/>
            </w:tcMar>
            <w:vAlign w:val="bottom"/>
          </w:tcPr>
          <w:p w14:paraId="1D5C231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53.75</w:t>
            </w:r>
          </w:p>
        </w:tc>
      </w:tr>
      <w:tr w:rsidR="00B45A7E" w:rsidRPr="00B45A7E" w14:paraId="1C4AD290" w14:textId="77777777" w:rsidTr="00063F3F">
        <w:trPr>
          <w:trHeight w:val="288"/>
        </w:trPr>
        <w:tc>
          <w:tcPr>
            <w:tcW w:w="2683" w:type="dxa"/>
            <w:shd w:val="clear" w:color="auto" w:fill="auto"/>
            <w:noWrap/>
            <w:tcMar>
              <w:top w:w="0" w:type="dxa"/>
              <w:left w:w="108" w:type="dxa"/>
              <w:bottom w:w="0" w:type="dxa"/>
              <w:right w:w="108" w:type="dxa"/>
            </w:tcMar>
            <w:vAlign w:val="bottom"/>
          </w:tcPr>
          <w:p w14:paraId="3712F08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lastRenderedPageBreak/>
              <w:t>GLAXCOSMITHKLINE</w:t>
            </w:r>
          </w:p>
        </w:tc>
        <w:tc>
          <w:tcPr>
            <w:tcW w:w="1540" w:type="dxa"/>
            <w:shd w:val="clear" w:color="auto" w:fill="auto"/>
            <w:noWrap/>
            <w:tcMar>
              <w:top w:w="0" w:type="dxa"/>
              <w:left w:w="108" w:type="dxa"/>
              <w:bottom w:w="0" w:type="dxa"/>
              <w:right w:w="108" w:type="dxa"/>
            </w:tcMar>
            <w:vAlign w:val="bottom"/>
          </w:tcPr>
          <w:p w14:paraId="6CA2889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1.9</w:t>
            </w:r>
          </w:p>
        </w:tc>
        <w:tc>
          <w:tcPr>
            <w:tcW w:w="1480" w:type="dxa"/>
            <w:shd w:val="clear" w:color="auto" w:fill="auto"/>
            <w:noWrap/>
            <w:tcMar>
              <w:top w:w="0" w:type="dxa"/>
              <w:left w:w="108" w:type="dxa"/>
              <w:bottom w:w="0" w:type="dxa"/>
              <w:right w:w="108" w:type="dxa"/>
            </w:tcMar>
            <w:vAlign w:val="bottom"/>
          </w:tcPr>
          <w:p w14:paraId="325FEED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187.33</w:t>
            </w:r>
          </w:p>
        </w:tc>
        <w:tc>
          <w:tcPr>
            <w:tcW w:w="1460" w:type="dxa"/>
            <w:shd w:val="clear" w:color="auto" w:fill="auto"/>
            <w:noWrap/>
            <w:tcMar>
              <w:top w:w="0" w:type="dxa"/>
              <w:left w:w="108" w:type="dxa"/>
              <w:bottom w:w="0" w:type="dxa"/>
              <w:right w:w="108" w:type="dxa"/>
            </w:tcMar>
            <w:vAlign w:val="bottom"/>
          </w:tcPr>
          <w:p w14:paraId="255B69A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53446</w:t>
            </w:r>
          </w:p>
        </w:tc>
        <w:tc>
          <w:tcPr>
            <w:tcW w:w="1749" w:type="dxa"/>
            <w:shd w:val="clear" w:color="auto" w:fill="auto"/>
            <w:noWrap/>
            <w:tcMar>
              <w:top w:w="0" w:type="dxa"/>
              <w:left w:w="108" w:type="dxa"/>
              <w:bottom w:w="0" w:type="dxa"/>
              <w:right w:w="108" w:type="dxa"/>
            </w:tcMar>
            <w:vAlign w:val="bottom"/>
          </w:tcPr>
          <w:p w14:paraId="3EF01B0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18.08</w:t>
            </w:r>
          </w:p>
        </w:tc>
      </w:tr>
      <w:tr w:rsidR="00B45A7E" w:rsidRPr="00B45A7E" w14:paraId="081C7AF6" w14:textId="77777777" w:rsidTr="00063F3F">
        <w:trPr>
          <w:trHeight w:val="288"/>
        </w:trPr>
        <w:tc>
          <w:tcPr>
            <w:tcW w:w="2683" w:type="dxa"/>
            <w:shd w:val="clear" w:color="auto" w:fill="auto"/>
            <w:noWrap/>
            <w:tcMar>
              <w:top w:w="0" w:type="dxa"/>
              <w:left w:w="108" w:type="dxa"/>
              <w:bottom w:w="0" w:type="dxa"/>
              <w:right w:w="108" w:type="dxa"/>
            </w:tcMar>
            <w:vAlign w:val="bottom"/>
          </w:tcPr>
          <w:p w14:paraId="7D7C960E"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BRITISH PETROLEUM</w:t>
            </w:r>
          </w:p>
        </w:tc>
        <w:tc>
          <w:tcPr>
            <w:tcW w:w="1540" w:type="dxa"/>
            <w:shd w:val="clear" w:color="auto" w:fill="auto"/>
            <w:noWrap/>
            <w:tcMar>
              <w:top w:w="0" w:type="dxa"/>
              <w:left w:w="108" w:type="dxa"/>
              <w:bottom w:w="0" w:type="dxa"/>
              <w:right w:w="108" w:type="dxa"/>
            </w:tcMar>
            <w:vAlign w:val="bottom"/>
          </w:tcPr>
          <w:p w14:paraId="2F959CA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2.76</w:t>
            </w:r>
          </w:p>
        </w:tc>
        <w:tc>
          <w:tcPr>
            <w:tcW w:w="1480" w:type="dxa"/>
            <w:shd w:val="clear" w:color="auto" w:fill="auto"/>
            <w:noWrap/>
            <w:tcMar>
              <w:top w:w="0" w:type="dxa"/>
              <w:left w:w="108" w:type="dxa"/>
              <w:bottom w:w="0" w:type="dxa"/>
              <w:right w:w="108" w:type="dxa"/>
            </w:tcMar>
            <w:vAlign w:val="bottom"/>
          </w:tcPr>
          <w:p w14:paraId="19A8BA52"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68.82</w:t>
            </w:r>
          </w:p>
        </w:tc>
        <w:tc>
          <w:tcPr>
            <w:tcW w:w="1460" w:type="dxa"/>
            <w:shd w:val="clear" w:color="auto" w:fill="auto"/>
            <w:noWrap/>
            <w:tcMar>
              <w:top w:w="0" w:type="dxa"/>
              <w:left w:w="108" w:type="dxa"/>
              <w:bottom w:w="0" w:type="dxa"/>
              <w:right w:w="108" w:type="dxa"/>
            </w:tcMar>
            <w:vAlign w:val="bottom"/>
          </w:tcPr>
          <w:p w14:paraId="79009FF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295194</w:t>
            </w:r>
          </w:p>
        </w:tc>
        <w:tc>
          <w:tcPr>
            <w:tcW w:w="1749" w:type="dxa"/>
            <w:shd w:val="clear" w:color="auto" w:fill="auto"/>
            <w:noWrap/>
            <w:tcMar>
              <w:top w:w="0" w:type="dxa"/>
              <w:left w:w="108" w:type="dxa"/>
              <w:bottom w:w="0" w:type="dxa"/>
              <w:right w:w="108" w:type="dxa"/>
            </w:tcMar>
            <w:vAlign w:val="bottom"/>
          </w:tcPr>
          <w:p w14:paraId="2805F889"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497.07</w:t>
            </w:r>
          </w:p>
        </w:tc>
      </w:tr>
      <w:tr w:rsidR="00B45A7E" w:rsidRPr="00B45A7E" w14:paraId="3EEB2B43" w14:textId="77777777" w:rsidTr="00063F3F">
        <w:trPr>
          <w:trHeight w:val="288"/>
        </w:trPr>
        <w:tc>
          <w:tcPr>
            <w:tcW w:w="2683" w:type="dxa"/>
            <w:shd w:val="clear" w:color="auto" w:fill="auto"/>
            <w:noWrap/>
            <w:tcMar>
              <w:top w:w="0" w:type="dxa"/>
              <w:left w:w="108" w:type="dxa"/>
              <w:bottom w:w="0" w:type="dxa"/>
              <w:right w:w="108" w:type="dxa"/>
            </w:tcMar>
            <w:vAlign w:val="bottom"/>
          </w:tcPr>
          <w:p w14:paraId="47A5E50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MARKS AND SPENCER</w:t>
            </w:r>
          </w:p>
        </w:tc>
        <w:tc>
          <w:tcPr>
            <w:tcW w:w="1540" w:type="dxa"/>
            <w:shd w:val="clear" w:color="auto" w:fill="auto"/>
            <w:noWrap/>
            <w:tcMar>
              <w:top w:w="0" w:type="dxa"/>
              <w:left w:w="108" w:type="dxa"/>
              <w:bottom w:w="0" w:type="dxa"/>
              <w:right w:w="108" w:type="dxa"/>
            </w:tcMar>
            <w:vAlign w:val="bottom"/>
          </w:tcPr>
          <w:p w14:paraId="424FA66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7.32</w:t>
            </w:r>
          </w:p>
        </w:tc>
        <w:tc>
          <w:tcPr>
            <w:tcW w:w="1480" w:type="dxa"/>
            <w:shd w:val="clear" w:color="auto" w:fill="auto"/>
            <w:noWrap/>
            <w:tcMar>
              <w:top w:w="0" w:type="dxa"/>
              <w:left w:w="108" w:type="dxa"/>
              <w:bottom w:w="0" w:type="dxa"/>
              <w:right w:w="108" w:type="dxa"/>
            </w:tcMar>
            <w:vAlign w:val="bottom"/>
          </w:tcPr>
          <w:p w14:paraId="04AF1F4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63.31</w:t>
            </w:r>
          </w:p>
        </w:tc>
        <w:tc>
          <w:tcPr>
            <w:tcW w:w="1460" w:type="dxa"/>
            <w:shd w:val="clear" w:color="auto" w:fill="auto"/>
            <w:noWrap/>
            <w:tcMar>
              <w:top w:w="0" w:type="dxa"/>
              <w:left w:w="108" w:type="dxa"/>
              <w:bottom w:w="0" w:type="dxa"/>
              <w:right w:w="108" w:type="dxa"/>
            </w:tcMar>
            <w:vAlign w:val="bottom"/>
          </w:tcPr>
          <w:p w14:paraId="4D507FB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8196.1</w:t>
            </w:r>
          </w:p>
        </w:tc>
        <w:tc>
          <w:tcPr>
            <w:tcW w:w="1749" w:type="dxa"/>
            <w:shd w:val="clear" w:color="auto" w:fill="auto"/>
            <w:noWrap/>
            <w:tcMar>
              <w:top w:w="0" w:type="dxa"/>
              <w:left w:w="108" w:type="dxa"/>
              <w:bottom w:w="0" w:type="dxa"/>
              <w:right w:w="108" w:type="dxa"/>
            </w:tcMar>
            <w:vAlign w:val="bottom"/>
          </w:tcPr>
          <w:p w14:paraId="243FCEB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61.38</w:t>
            </w:r>
          </w:p>
        </w:tc>
      </w:tr>
      <w:tr w:rsidR="00B45A7E" w:rsidRPr="00B45A7E" w14:paraId="1B669AC6" w14:textId="77777777" w:rsidTr="00063F3F">
        <w:trPr>
          <w:trHeight w:val="288"/>
        </w:trPr>
        <w:tc>
          <w:tcPr>
            <w:tcW w:w="2683" w:type="dxa"/>
            <w:shd w:val="clear" w:color="auto" w:fill="auto"/>
            <w:noWrap/>
            <w:tcMar>
              <w:top w:w="0" w:type="dxa"/>
              <w:left w:w="108" w:type="dxa"/>
              <w:bottom w:w="0" w:type="dxa"/>
              <w:right w:w="108" w:type="dxa"/>
            </w:tcMar>
            <w:vAlign w:val="bottom"/>
          </w:tcPr>
          <w:p w14:paraId="5EE773D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SAINSBURY</w:t>
            </w:r>
          </w:p>
        </w:tc>
        <w:tc>
          <w:tcPr>
            <w:tcW w:w="1540" w:type="dxa"/>
            <w:shd w:val="clear" w:color="auto" w:fill="auto"/>
            <w:noWrap/>
            <w:tcMar>
              <w:top w:w="0" w:type="dxa"/>
              <w:left w:w="108" w:type="dxa"/>
              <w:bottom w:w="0" w:type="dxa"/>
              <w:right w:w="108" w:type="dxa"/>
            </w:tcMar>
            <w:vAlign w:val="bottom"/>
          </w:tcPr>
          <w:p w14:paraId="705307E4"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0.43</w:t>
            </w:r>
          </w:p>
        </w:tc>
        <w:tc>
          <w:tcPr>
            <w:tcW w:w="1480" w:type="dxa"/>
            <w:shd w:val="clear" w:color="auto" w:fill="auto"/>
            <w:noWrap/>
            <w:tcMar>
              <w:top w:w="0" w:type="dxa"/>
              <w:left w:w="108" w:type="dxa"/>
              <w:bottom w:w="0" w:type="dxa"/>
              <w:right w:w="108" w:type="dxa"/>
            </w:tcMar>
            <w:vAlign w:val="bottom"/>
          </w:tcPr>
          <w:p w14:paraId="3C62B668"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49.93</w:t>
            </w:r>
          </w:p>
        </w:tc>
        <w:tc>
          <w:tcPr>
            <w:tcW w:w="1460" w:type="dxa"/>
            <w:shd w:val="clear" w:color="auto" w:fill="auto"/>
            <w:noWrap/>
            <w:tcMar>
              <w:top w:w="0" w:type="dxa"/>
              <w:left w:w="108" w:type="dxa"/>
              <w:bottom w:w="0" w:type="dxa"/>
              <w:right w:w="108" w:type="dxa"/>
            </w:tcMar>
            <w:vAlign w:val="bottom"/>
          </w:tcPr>
          <w:p w14:paraId="31FC81E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16537</w:t>
            </w:r>
          </w:p>
        </w:tc>
        <w:tc>
          <w:tcPr>
            <w:tcW w:w="1749" w:type="dxa"/>
            <w:shd w:val="clear" w:color="auto" w:fill="auto"/>
            <w:noWrap/>
            <w:tcMar>
              <w:top w:w="0" w:type="dxa"/>
              <w:left w:w="108" w:type="dxa"/>
              <w:bottom w:w="0" w:type="dxa"/>
              <w:right w:w="108" w:type="dxa"/>
            </w:tcMar>
            <w:vAlign w:val="bottom"/>
          </w:tcPr>
          <w:p w14:paraId="3F11729C"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58.34</w:t>
            </w:r>
          </w:p>
        </w:tc>
      </w:tr>
      <w:tr w:rsidR="00B45A7E" w:rsidRPr="00B45A7E" w14:paraId="7695C8BD" w14:textId="77777777" w:rsidTr="00063F3F">
        <w:trPr>
          <w:trHeight w:val="288"/>
        </w:trPr>
        <w:tc>
          <w:tcPr>
            <w:tcW w:w="2683" w:type="dxa"/>
            <w:shd w:val="clear" w:color="auto" w:fill="auto"/>
            <w:noWrap/>
            <w:tcMar>
              <w:top w:w="0" w:type="dxa"/>
              <w:left w:w="108" w:type="dxa"/>
              <w:bottom w:w="0" w:type="dxa"/>
              <w:right w:w="108" w:type="dxa"/>
            </w:tcMar>
            <w:vAlign w:val="bottom"/>
          </w:tcPr>
          <w:p w14:paraId="4A4C5813"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MORRISONS</w:t>
            </w:r>
          </w:p>
        </w:tc>
        <w:tc>
          <w:tcPr>
            <w:tcW w:w="1540" w:type="dxa"/>
            <w:shd w:val="clear" w:color="auto" w:fill="auto"/>
            <w:noWrap/>
            <w:tcMar>
              <w:top w:w="0" w:type="dxa"/>
              <w:left w:w="108" w:type="dxa"/>
              <w:bottom w:w="0" w:type="dxa"/>
              <w:right w:w="108" w:type="dxa"/>
            </w:tcMar>
            <w:vAlign w:val="bottom"/>
          </w:tcPr>
          <w:p w14:paraId="6DDBA8F1"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2.04</w:t>
            </w:r>
          </w:p>
        </w:tc>
        <w:tc>
          <w:tcPr>
            <w:tcW w:w="1480" w:type="dxa"/>
            <w:shd w:val="clear" w:color="auto" w:fill="auto"/>
            <w:noWrap/>
            <w:tcMar>
              <w:top w:w="0" w:type="dxa"/>
              <w:left w:w="108" w:type="dxa"/>
              <w:bottom w:w="0" w:type="dxa"/>
              <w:right w:w="108" w:type="dxa"/>
            </w:tcMar>
            <w:vAlign w:val="bottom"/>
          </w:tcPr>
          <w:p w14:paraId="1EED0FCD"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58.67</w:t>
            </w:r>
          </w:p>
        </w:tc>
        <w:tc>
          <w:tcPr>
            <w:tcW w:w="1460" w:type="dxa"/>
            <w:shd w:val="clear" w:color="auto" w:fill="auto"/>
            <w:noWrap/>
            <w:tcMar>
              <w:top w:w="0" w:type="dxa"/>
              <w:left w:w="108" w:type="dxa"/>
              <w:bottom w:w="0" w:type="dxa"/>
              <w:right w:w="108" w:type="dxa"/>
            </w:tcMar>
            <w:vAlign w:val="bottom"/>
          </w:tcPr>
          <w:p w14:paraId="0783F4D5"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10607</w:t>
            </w:r>
          </w:p>
        </w:tc>
        <w:tc>
          <w:tcPr>
            <w:tcW w:w="1749" w:type="dxa"/>
            <w:shd w:val="clear" w:color="auto" w:fill="auto"/>
            <w:noWrap/>
            <w:tcMar>
              <w:top w:w="0" w:type="dxa"/>
              <w:left w:w="108" w:type="dxa"/>
              <w:bottom w:w="0" w:type="dxa"/>
              <w:right w:w="108" w:type="dxa"/>
            </w:tcMar>
            <w:vAlign w:val="bottom"/>
          </w:tcPr>
          <w:p w14:paraId="6C543C2F" w14:textId="77777777" w:rsidR="00B45A7E" w:rsidRPr="00B45A7E" w:rsidRDefault="00B45A7E" w:rsidP="00B45A7E">
            <w:pPr>
              <w:tabs>
                <w:tab w:val="left" w:pos="3636"/>
                <w:tab w:val="right" w:pos="9026"/>
              </w:tabs>
              <w:suppressAutoHyphens/>
              <w:autoSpaceDN w:val="0"/>
              <w:spacing w:line="360" w:lineRule="auto"/>
              <w:jc w:val="both"/>
              <w:textAlignment w:val="baseline"/>
              <w:rPr>
                <w:rFonts w:ascii="Times New Roman" w:eastAsia="Calibri" w:hAnsi="Times New Roman" w:cs="Times New Roman"/>
                <w:sz w:val="24"/>
                <w:szCs w:val="24"/>
              </w:rPr>
            </w:pPr>
            <w:r w:rsidRPr="00B45A7E">
              <w:rPr>
                <w:rFonts w:ascii="Times New Roman" w:eastAsia="Calibri" w:hAnsi="Times New Roman" w:cs="Times New Roman"/>
                <w:sz w:val="24"/>
                <w:szCs w:val="24"/>
              </w:rPr>
              <w:t>67.51</w:t>
            </w:r>
          </w:p>
        </w:tc>
      </w:tr>
    </w:tbl>
    <w:p w14:paraId="4BE8A881" w14:textId="49226512" w:rsidR="00027FAB" w:rsidRPr="00B45A7E" w:rsidRDefault="00063F3F" w:rsidP="00B45A7E">
      <w:r w:rsidRPr="00063F3F">
        <w:rPr>
          <w:noProof/>
        </w:rPr>
        <w:lastRenderedPageBreak/>
        <w:drawing>
          <wp:inline distT="0" distB="0" distL="0" distR="0" wp14:anchorId="3B76EC6C" wp14:editId="4A0FB496">
            <wp:extent cx="5731510" cy="8478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8478520"/>
                    </a:xfrm>
                    <a:prstGeom prst="rect">
                      <a:avLst/>
                    </a:prstGeom>
                    <a:noFill/>
                    <a:ln>
                      <a:noFill/>
                    </a:ln>
                  </pic:spPr>
                </pic:pic>
              </a:graphicData>
            </a:graphic>
          </wp:inline>
        </w:drawing>
      </w:r>
    </w:p>
    <w:sectPr w:rsidR="00027FAB" w:rsidRPr="00B45A7E" w:rsidSect="00027F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745B6D"/>
    <w:multiLevelType w:val="multilevel"/>
    <w:tmpl w:val="5E70466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42C5A40"/>
    <w:multiLevelType w:val="multilevel"/>
    <w:tmpl w:val="3C9452FE"/>
    <w:lvl w:ilvl="0">
      <w:start w:val="1"/>
      <w:numFmt w:val="lowerRoman"/>
      <w:lvlText w:val="(%1)"/>
      <w:lvlJc w:val="left"/>
      <w:pPr>
        <w:ind w:left="1140" w:hanging="72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 w15:restartNumberingAfterBreak="0">
    <w:nsid w:val="262104A5"/>
    <w:multiLevelType w:val="multilevel"/>
    <w:tmpl w:val="D55A887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45A45480"/>
    <w:multiLevelType w:val="multilevel"/>
    <w:tmpl w:val="D66C8F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3ED3912"/>
    <w:multiLevelType w:val="multilevel"/>
    <w:tmpl w:val="6A32882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98E42EA"/>
    <w:multiLevelType w:val="multilevel"/>
    <w:tmpl w:val="ADA6411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3E912FC"/>
    <w:multiLevelType w:val="multilevel"/>
    <w:tmpl w:val="F44E11BA"/>
    <w:lvl w:ilvl="0">
      <w:numFmt w:val="bullet"/>
      <w:lvlText w:val=""/>
      <w:lvlJc w:val="left"/>
      <w:pPr>
        <w:ind w:left="2160" w:hanging="360"/>
      </w:pPr>
      <w:rPr>
        <w:rFonts w:ascii="Symbol" w:hAnsi="Symbol"/>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7" w15:restartNumberingAfterBreak="0">
    <w:nsid w:val="78E83B76"/>
    <w:multiLevelType w:val="multilevel"/>
    <w:tmpl w:val="BCF8FF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7"/>
  </w:num>
  <w:num w:numId="3">
    <w:abstractNumId w:val="2"/>
  </w:num>
  <w:num w:numId="4">
    <w:abstractNumId w:val="6"/>
  </w:num>
  <w:num w:numId="5">
    <w:abstractNumId w:val="3"/>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A6462"/>
    <w:rsid w:val="00027FAB"/>
    <w:rsid w:val="00063F3F"/>
    <w:rsid w:val="000F4DEE"/>
    <w:rsid w:val="003E6D99"/>
    <w:rsid w:val="004111C3"/>
    <w:rsid w:val="006C5D1F"/>
    <w:rsid w:val="009245DC"/>
    <w:rsid w:val="00AA6462"/>
    <w:rsid w:val="00B45A7E"/>
    <w:rsid w:val="00D725B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8CC9C"/>
  <w15:docId w15:val="{D5A4DB0A-4F66-4DA2-BF28-4FBB045D2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rsid w:val="00027F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B45A7E"/>
  </w:style>
  <w:style w:type="paragraph" w:styleId="ListParagraph">
    <w:name w:val="List Paragraph"/>
    <w:basedOn w:val="Normal"/>
    <w:rsid w:val="00B45A7E"/>
    <w:pPr>
      <w:suppressAutoHyphens/>
      <w:autoSpaceDN w:val="0"/>
      <w:spacing w:line="240" w:lineRule="auto"/>
      <w:ind w:left="720"/>
      <w:textAlignment w:val="baseline"/>
    </w:pPr>
    <w:rPr>
      <w:rFonts w:ascii="Calibri" w:eastAsia="Calibri" w:hAnsi="Calibri" w:cs="Times New Roman"/>
    </w:rPr>
  </w:style>
  <w:style w:type="paragraph" w:styleId="Header">
    <w:name w:val="header"/>
    <w:basedOn w:val="Normal"/>
    <w:link w:val="HeaderChar"/>
    <w:rsid w:val="00B45A7E"/>
    <w:pPr>
      <w:tabs>
        <w:tab w:val="center" w:pos="4513"/>
        <w:tab w:val="right" w:pos="9026"/>
      </w:tabs>
      <w:suppressAutoHyphens/>
      <w:autoSpaceDN w:val="0"/>
      <w:spacing w:after="0" w:line="240" w:lineRule="auto"/>
      <w:textAlignment w:val="baseline"/>
    </w:pPr>
    <w:rPr>
      <w:rFonts w:ascii="Calibri" w:eastAsia="Calibri" w:hAnsi="Calibri" w:cs="Times New Roman"/>
    </w:rPr>
  </w:style>
  <w:style w:type="character" w:customStyle="1" w:styleId="HeaderChar">
    <w:name w:val="Header Char"/>
    <w:basedOn w:val="DefaultParagraphFont"/>
    <w:link w:val="Header"/>
    <w:rsid w:val="00B45A7E"/>
    <w:rPr>
      <w:rFonts w:ascii="Calibri" w:eastAsia="Calibri" w:hAnsi="Calibri" w:cs="Times New Roman"/>
    </w:rPr>
  </w:style>
  <w:style w:type="paragraph" w:styleId="Footer">
    <w:name w:val="footer"/>
    <w:basedOn w:val="Normal"/>
    <w:link w:val="FooterChar"/>
    <w:rsid w:val="00B45A7E"/>
    <w:pPr>
      <w:tabs>
        <w:tab w:val="center" w:pos="4513"/>
        <w:tab w:val="right" w:pos="9026"/>
      </w:tabs>
      <w:suppressAutoHyphens/>
      <w:autoSpaceDN w:val="0"/>
      <w:spacing w:after="0" w:line="240" w:lineRule="auto"/>
      <w:textAlignment w:val="baseline"/>
    </w:pPr>
    <w:rPr>
      <w:rFonts w:ascii="Calibri" w:eastAsia="Calibri" w:hAnsi="Calibri" w:cs="Times New Roman"/>
    </w:rPr>
  </w:style>
  <w:style w:type="character" w:customStyle="1" w:styleId="FooterChar">
    <w:name w:val="Footer Char"/>
    <w:basedOn w:val="DefaultParagraphFont"/>
    <w:link w:val="Footer"/>
    <w:rsid w:val="00B45A7E"/>
    <w:rPr>
      <w:rFonts w:ascii="Calibri" w:eastAsia="Calibri" w:hAnsi="Calibri" w:cs="Times New Roman"/>
    </w:rPr>
  </w:style>
  <w:style w:type="character" w:styleId="Hyperlink">
    <w:name w:val="Hyperlink"/>
    <w:basedOn w:val="DefaultParagraphFont"/>
    <w:rsid w:val="00B45A7E"/>
    <w:rPr>
      <w:color w:val="0563C1"/>
      <w:u w:val="single"/>
    </w:rPr>
  </w:style>
  <w:style w:type="character" w:styleId="UnresolvedMention">
    <w:name w:val="Unresolved Mention"/>
    <w:basedOn w:val="DefaultParagraphFont"/>
    <w:rsid w:val="00B45A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fu.ca/~wainwrig/Econ400/jensen-meckling.pdf" TargetMode="External"/><Relationship Id="rId3" Type="http://schemas.openxmlformats.org/officeDocument/2006/relationships/settings" Target="settings.xml"/><Relationship Id="rId7" Type="http://schemas.openxmlformats.org/officeDocument/2006/relationships/hyperlink" Target="http://www.iimahd.ernet.in/publications/data/2002-03-01IMPandey.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apers.ssrn.com/sol3/papers.cfm?abstract_id=299319" TargetMode="External"/><Relationship Id="rId11" Type="http://schemas.openxmlformats.org/officeDocument/2006/relationships/fontTable" Target="fontTable.xml"/><Relationship Id="rId5" Type="http://schemas.openxmlformats.org/officeDocument/2006/relationships/hyperlink" Target="http://dspace.gla.ac.uk:8080/bitstream/1905/119/1/2000-9.pdf" TargetMode="Externa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www.uh.edu/~bsorense/RajanZingales-capital%20structu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48</Pages>
  <Words>12700</Words>
  <Characters>72396</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contractors security</dc:creator>
  <cp:lastModifiedBy>Feroz Gujjar</cp:lastModifiedBy>
  <cp:revision>6</cp:revision>
  <dcterms:created xsi:type="dcterms:W3CDTF">2020-11-23T11:04:00Z</dcterms:created>
  <dcterms:modified xsi:type="dcterms:W3CDTF">2021-03-15T23:45:00Z</dcterms:modified>
</cp:coreProperties>
</file>