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76585" w:rsidRPr="00C76585" w:rsidRDefault="00C76585" w:rsidP="00C76585">
      <w:pPr>
        <w:rPr>
          <w:rFonts w:ascii="Times New Roman" w:hAnsi="Times New Roman" w:cs="Times New Roman"/>
          <w:b/>
          <w:sz w:val="24"/>
          <w:szCs w:val="24"/>
          <w:lang w:val="en-US"/>
        </w:rPr>
      </w:pPr>
    </w:p>
    <w:p w:rsidR="00C76585" w:rsidRPr="00C76585" w:rsidRDefault="00C76585" w:rsidP="00C76585">
      <w:pPr>
        <w:ind w:left="1869" w:right="2046"/>
        <w:jc w:val="center"/>
        <w:rPr>
          <w:rFonts w:ascii="Times New Roman" w:hAnsi="Times New Roman" w:cs="Times New Roman"/>
          <w:b/>
          <w:sz w:val="28"/>
          <w:szCs w:val="28"/>
        </w:rPr>
      </w:pPr>
      <w:r w:rsidRPr="00C76585">
        <w:rPr>
          <w:rFonts w:ascii="Times New Roman" w:hAnsi="Times New Roman" w:cs="Times New Roman"/>
          <w:b/>
          <w:sz w:val="28"/>
          <w:szCs w:val="28"/>
        </w:rPr>
        <w:t>UNIVERSITY OF WALES TRINITY SAINT DAVID</w:t>
      </w:r>
    </w:p>
    <w:p w:rsidR="00C76585" w:rsidRPr="00C76585" w:rsidRDefault="00C76585" w:rsidP="00C76585">
      <w:pPr>
        <w:ind w:left="1869" w:right="2046"/>
        <w:jc w:val="center"/>
        <w:rPr>
          <w:rFonts w:ascii="Times New Roman" w:hAnsi="Times New Roman" w:cs="Times New Roman"/>
          <w:b/>
          <w:sz w:val="28"/>
          <w:szCs w:val="28"/>
        </w:rPr>
      </w:pPr>
    </w:p>
    <w:p w:rsidR="00C76585" w:rsidRPr="00C76585" w:rsidRDefault="00C76585" w:rsidP="00C76585">
      <w:pPr>
        <w:ind w:left="1869" w:right="2046"/>
        <w:jc w:val="center"/>
        <w:rPr>
          <w:rFonts w:ascii="Times New Roman" w:hAnsi="Times New Roman" w:cs="Times New Roman"/>
          <w:b/>
          <w:sz w:val="28"/>
          <w:szCs w:val="28"/>
        </w:rPr>
      </w:pPr>
      <w:r w:rsidRPr="00C76585">
        <w:rPr>
          <w:rFonts w:ascii="Times New Roman" w:hAnsi="Times New Roman" w:cs="Times New Roman"/>
          <w:b/>
          <w:sz w:val="28"/>
          <w:szCs w:val="28"/>
        </w:rPr>
        <w:t>INDIVIDUAL ASSIGNMENT</w:t>
      </w:r>
    </w:p>
    <w:p w:rsidR="00C76585" w:rsidRPr="00C76585" w:rsidRDefault="00C76585" w:rsidP="00C76585">
      <w:pPr>
        <w:ind w:left="1869" w:right="2046"/>
        <w:jc w:val="center"/>
        <w:rPr>
          <w:rFonts w:ascii="Times New Roman" w:hAnsi="Times New Roman" w:cs="Times New Roman"/>
          <w:b/>
          <w:sz w:val="28"/>
          <w:szCs w:val="28"/>
        </w:rPr>
      </w:pPr>
    </w:p>
    <w:p w:rsidR="00C76585" w:rsidRPr="00C76585" w:rsidRDefault="00C76585" w:rsidP="00C76585">
      <w:pPr>
        <w:ind w:left="1869" w:right="2046"/>
        <w:jc w:val="center"/>
        <w:rPr>
          <w:rFonts w:ascii="Times New Roman" w:hAnsi="Times New Roman" w:cs="Times New Roman"/>
          <w:b/>
          <w:sz w:val="28"/>
          <w:szCs w:val="28"/>
        </w:rPr>
      </w:pPr>
      <w:r w:rsidRPr="00C76585">
        <w:rPr>
          <w:rFonts w:ascii="Times New Roman" w:hAnsi="Times New Roman" w:cs="Times New Roman"/>
          <w:b/>
          <w:sz w:val="28"/>
          <w:szCs w:val="28"/>
        </w:rPr>
        <w:t>ON</w:t>
      </w:r>
    </w:p>
    <w:p w:rsidR="00C76585" w:rsidRPr="00C76585" w:rsidRDefault="00C76585" w:rsidP="00C76585">
      <w:pPr>
        <w:ind w:left="1869" w:right="2046"/>
        <w:jc w:val="center"/>
        <w:rPr>
          <w:rFonts w:ascii="Times New Roman" w:hAnsi="Times New Roman" w:cs="Times New Roman"/>
          <w:b/>
          <w:sz w:val="28"/>
          <w:szCs w:val="28"/>
          <w:lang w:val="en-US"/>
        </w:rPr>
      </w:pPr>
      <w:r>
        <w:rPr>
          <w:rFonts w:ascii="Times New Roman" w:hAnsi="Times New Roman" w:cs="Times New Roman"/>
          <w:b/>
          <w:sz w:val="24"/>
          <w:szCs w:val="24"/>
          <w:lang w:val="en-US"/>
        </w:rPr>
        <w:t>THOUGHTS AND REFLECTION ON COMMUNITY ENGAGEMENT MODULE</w:t>
      </w:r>
    </w:p>
    <w:p w:rsidR="00C76585" w:rsidRPr="00C76585" w:rsidRDefault="00C76585" w:rsidP="00C76585">
      <w:pPr>
        <w:ind w:left="1869" w:right="2046"/>
        <w:jc w:val="center"/>
        <w:rPr>
          <w:rFonts w:ascii="Times New Roman" w:hAnsi="Times New Roman" w:cs="Times New Roman"/>
          <w:b/>
          <w:sz w:val="28"/>
          <w:szCs w:val="28"/>
        </w:rPr>
      </w:pPr>
    </w:p>
    <w:p w:rsidR="00C76585" w:rsidRPr="00C76585" w:rsidRDefault="00C76585" w:rsidP="00C76585">
      <w:pPr>
        <w:ind w:left="1869" w:right="2046"/>
        <w:jc w:val="center"/>
        <w:rPr>
          <w:rFonts w:ascii="Times New Roman" w:hAnsi="Times New Roman" w:cs="Times New Roman"/>
          <w:b/>
          <w:sz w:val="28"/>
          <w:szCs w:val="28"/>
        </w:rPr>
      </w:pPr>
      <w:r w:rsidRPr="00C76585">
        <w:rPr>
          <w:rFonts w:ascii="Times New Roman" w:hAnsi="Times New Roman" w:cs="Times New Roman"/>
          <w:b/>
          <w:sz w:val="28"/>
          <w:szCs w:val="28"/>
        </w:rPr>
        <w:t xml:space="preserve">COMMUNITY ENGAGEMENT </w:t>
      </w:r>
    </w:p>
    <w:p w:rsidR="00C76585" w:rsidRPr="00C76585" w:rsidRDefault="00C76585" w:rsidP="00C76585">
      <w:pPr>
        <w:ind w:left="1869" w:right="2046"/>
        <w:jc w:val="center"/>
        <w:rPr>
          <w:rFonts w:ascii="Times New Roman" w:hAnsi="Times New Roman" w:cs="Times New Roman"/>
          <w:b/>
          <w:sz w:val="28"/>
          <w:szCs w:val="28"/>
        </w:rPr>
      </w:pPr>
      <w:r w:rsidRPr="00C76585">
        <w:rPr>
          <w:rFonts w:ascii="Times New Roman" w:hAnsi="Times New Roman" w:cs="Times New Roman"/>
          <w:b/>
          <w:sz w:val="28"/>
          <w:szCs w:val="28"/>
        </w:rPr>
        <w:t>LCBB4002</w:t>
      </w:r>
    </w:p>
    <w:p w:rsidR="00C76585" w:rsidRPr="00C76585" w:rsidRDefault="00C76585" w:rsidP="00C76585">
      <w:pPr>
        <w:ind w:left="1869" w:right="2046"/>
        <w:rPr>
          <w:rFonts w:ascii="Times New Roman" w:hAnsi="Times New Roman" w:cs="Times New Roman"/>
          <w:b/>
          <w:sz w:val="32"/>
          <w:szCs w:val="32"/>
          <w:u w:val="single"/>
        </w:rPr>
      </w:pPr>
    </w:p>
    <w:p w:rsidR="00C76585" w:rsidRPr="00C76585" w:rsidRDefault="00C76585" w:rsidP="00C76585">
      <w:pPr>
        <w:ind w:right="2046"/>
        <w:rPr>
          <w:rFonts w:ascii="Times New Roman" w:hAnsi="Times New Roman" w:cs="Times New Roman"/>
          <w:b/>
          <w:sz w:val="32"/>
          <w:szCs w:val="32"/>
        </w:rPr>
      </w:pPr>
      <w:r w:rsidRPr="00C76585">
        <w:rPr>
          <w:rFonts w:ascii="Times New Roman" w:hAnsi="Times New Roman" w:cs="Times New Roman"/>
          <w:b/>
          <w:sz w:val="32"/>
          <w:szCs w:val="32"/>
        </w:rPr>
        <w:t xml:space="preserve"> </w:t>
      </w:r>
    </w:p>
    <w:p w:rsidR="00C76585" w:rsidRPr="00C76585" w:rsidRDefault="00C76585" w:rsidP="00C76585">
      <w:pPr>
        <w:ind w:right="2046"/>
        <w:rPr>
          <w:rFonts w:ascii="Times New Roman" w:hAnsi="Times New Roman" w:cs="Times New Roman"/>
          <w:b/>
          <w:sz w:val="32"/>
          <w:szCs w:val="32"/>
        </w:rPr>
      </w:pPr>
    </w:p>
    <w:p w:rsidR="00C76585" w:rsidRPr="00C76585" w:rsidRDefault="00C76585" w:rsidP="00C76585">
      <w:pPr>
        <w:ind w:right="2046"/>
        <w:rPr>
          <w:rFonts w:ascii="Times New Roman" w:hAnsi="Times New Roman" w:cs="Times New Roman"/>
          <w:b/>
          <w:sz w:val="28"/>
          <w:szCs w:val="28"/>
        </w:rPr>
      </w:pPr>
      <w:r w:rsidRPr="00C76585">
        <w:rPr>
          <w:rFonts w:ascii="Times New Roman" w:hAnsi="Times New Roman" w:cs="Times New Roman"/>
          <w:b/>
          <w:sz w:val="28"/>
          <w:szCs w:val="28"/>
        </w:rPr>
        <w:t xml:space="preserve">Name:  </w:t>
      </w:r>
      <w:proofErr w:type="spellStart"/>
      <w:r w:rsidRPr="00C76585">
        <w:rPr>
          <w:rFonts w:ascii="Times New Roman" w:hAnsi="Times New Roman" w:cs="Times New Roman"/>
          <w:b/>
          <w:sz w:val="28"/>
          <w:szCs w:val="28"/>
        </w:rPr>
        <w:t>Anca</w:t>
      </w:r>
      <w:proofErr w:type="spellEnd"/>
      <w:r w:rsidRPr="00C76585">
        <w:rPr>
          <w:rFonts w:ascii="Times New Roman" w:hAnsi="Times New Roman" w:cs="Times New Roman"/>
          <w:b/>
          <w:sz w:val="28"/>
          <w:szCs w:val="28"/>
        </w:rPr>
        <w:t>-Diana Gog</w:t>
      </w:r>
    </w:p>
    <w:p w:rsidR="00C76585" w:rsidRPr="00C76585" w:rsidRDefault="00C76585" w:rsidP="00C76585">
      <w:pPr>
        <w:ind w:right="2046"/>
        <w:rPr>
          <w:rFonts w:ascii="Times New Roman" w:hAnsi="Times New Roman" w:cs="Times New Roman"/>
          <w:b/>
          <w:sz w:val="28"/>
          <w:szCs w:val="28"/>
        </w:rPr>
      </w:pPr>
    </w:p>
    <w:p w:rsidR="00C76585" w:rsidRPr="00C76585" w:rsidRDefault="00C76585" w:rsidP="00C76585">
      <w:pPr>
        <w:ind w:right="2046"/>
        <w:rPr>
          <w:rFonts w:ascii="Times New Roman" w:hAnsi="Times New Roman" w:cs="Times New Roman"/>
          <w:b/>
          <w:sz w:val="28"/>
          <w:szCs w:val="28"/>
        </w:rPr>
      </w:pPr>
      <w:r w:rsidRPr="00C76585">
        <w:rPr>
          <w:rFonts w:ascii="Times New Roman" w:hAnsi="Times New Roman" w:cs="Times New Roman"/>
          <w:b/>
          <w:sz w:val="28"/>
          <w:szCs w:val="28"/>
        </w:rPr>
        <w:t>Student Number:  1918426</w:t>
      </w:r>
    </w:p>
    <w:p w:rsidR="00C76585" w:rsidRPr="00C76585" w:rsidRDefault="00C76585" w:rsidP="00C76585">
      <w:pPr>
        <w:ind w:right="2046"/>
        <w:rPr>
          <w:rFonts w:ascii="Times New Roman" w:hAnsi="Times New Roman" w:cs="Times New Roman"/>
          <w:b/>
          <w:sz w:val="28"/>
          <w:szCs w:val="28"/>
        </w:rPr>
      </w:pPr>
    </w:p>
    <w:p w:rsidR="00C76585" w:rsidRPr="00C76585" w:rsidRDefault="00C76585" w:rsidP="00C76585">
      <w:pPr>
        <w:ind w:right="2046"/>
        <w:rPr>
          <w:rFonts w:ascii="Times New Roman" w:hAnsi="Times New Roman" w:cs="Times New Roman"/>
          <w:b/>
          <w:spacing w:val="-3"/>
          <w:sz w:val="28"/>
          <w:szCs w:val="28"/>
        </w:rPr>
      </w:pPr>
      <w:r w:rsidRPr="00C76585">
        <w:rPr>
          <w:rFonts w:ascii="Times New Roman" w:hAnsi="Times New Roman" w:cs="Times New Roman"/>
          <w:b/>
          <w:sz w:val="28"/>
          <w:szCs w:val="28"/>
        </w:rPr>
        <w:t xml:space="preserve"> Module Lecturer’s </w:t>
      </w:r>
      <w:r w:rsidRPr="00C76585">
        <w:rPr>
          <w:rFonts w:ascii="Times New Roman" w:hAnsi="Times New Roman" w:cs="Times New Roman"/>
          <w:b/>
          <w:spacing w:val="-3"/>
          <w:sz w:val="28"/>
          <w:szCs w:val="28"/>
        </w:rPr>
        <w:t>Name: DALE CLARKE</w:t>
      </w:r>
    </w:p>
    <w:p w:rsidR="00C76585" w:rsidRPr="00C76585" w:rsidRDefault="00C76585" w:rsidP="00C76585">
      <w:pPr>
        <w:ind w:left="1869" w:right="2046"/>
        <w:rPr>
          <w:rFonts w:ascii="Times New Roman" w:hAnsi="Times New Roman" w:cs="Times New Roman"/>
          <w:b/>
          <w:sz w:val="28"/>
          <w:szCs w:val="28"/>
        </w:rPr>
      </w:pPr>
    </w:p>
    <w:p w:rsidR="00C76585" w:rsidRPr="00C76585" w:rsidRDefault="00C76585" w:rsidP="00C76585">
      <w:pPr>
        <w:ind w:right="2046"/>
        <w:rPr>
          <w:rFonts w:ascii="Times New Roman" w:hAnsi="Times New Roman" w:cs="Times New Roman"/>
          <w:b/>
          <w:sz w:val="32"/>
          <w:szCs w:val="32"/>
          <w:u w:val="single"/>
        </w:rPr>
      </w:pPr>
    </w:p>
    <w:p w:rsidR="00C76585" w:rsidRDefault="00C76585" w:rsidP="00C76585">
      <w:pPr>
        <w:ind w:left="1869" w:right="2046"/>
        <w:jc w:val="center"/>
        <w:rPr>
          <w:rFonts w:ascii="Times New Roman" w:hAnsi="Times New Roman" w:cs="Times New Roman"/>
          <w:b/>
          <w:sz w:val="32"/>
          <w:szCs w:val="32"/>
        </w:rPr>
      </w:pPr>
      <w:proofErr w:type="gramStart"/>
      <w:r>
        <w:rPr>
          <w:rFonts w:ascii="Times New Roman" w:hAnsi="Times New Roman" w:cs="Times New Roman"/>
          <w:b/>
          <w:sz w:val="32"/>
          <w:szCs w:val="32"/>
        </w:rPr>
        <w:t xml:space="preserve">NOVEMBER </w:t>
      </w:r>
      <w:r w:rsidRPr="00C76585">
        <w:rPr>
          <w:rFonts w:ascii="Times New Roman" w:hAnsi="Times New Roman" w:cs="Times New Roman"/>
          <w:b/>
          <w:sz w:val="32"/>
          <w:szCs w:val="32"/>
        </w:rPr>
        <w:t xml:space="preserve"> 2020</w:t>
      </w:r>
      <w:proofErr w:type="gramEnd"/>
    </w:p>
    <w:p w:rsidR="00C76585" w:rsidRPr="00C76585" w:rsidRDefault="00C76585" w:rsidP="00C76585">
      <w:pPr>
        <w:ind w:right="2046"/>
        <w:rPr>
          <w:rFonts w:ascii="Times New Roman" w:hAnsi="Times New Roman" w:cs="Times New Roman"/>
          <w:b/>
          <w:sz w:val="32"/>
          <w:szCs w:val="32"/>
        </w:rPr>
      </w:pPr>
    </w:p>
    <w:p w:rsidR="00C76585" w:rsidRDefault="00C76585" w:rsidP="006329EB">
      <w:pPr>
        <w:jc w:val="center"/>
        <w:rPr>
          <w:rFonts w:ascii="Times New Roman" w:hAnsi="Times New Roman" w:cs="Times New Roman"/>
          <w:sz w:val="24"/>
          <w:szCs w:val="24"/>
          <w:lang w:val="en-US"/>
        </w:rPr>
      </w:pPr>
    </w:p>
    <w:p w:rsidR="00C76585" w:rsidRDefault="00C76585" w:rsidP="006329EB">
      <w:pPr>
        <w:jc w:val="center"/>
        <w:rPr>
          <w:rFonts w:ascii="Times New Roman" w:hAnsi="Times New Roman" w:cs="Times New Roman"/>
          <w:sz w:val="24"/>
          <w:szCs w:val="24"/>
          <w:lang w:val="en-US"/>
        </w:rPr>
      </w:pPr>
    </w:p>
    <w:p w:rsidR="006329EB" w:rsidRDefault="006329EB" w:rsidP="006329EB">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Thoughts and Reflection on Community Engagement Module </w:t>
      </w:r>
    </w:p>
    <w:p w:rsidR="006329EB" w:rsidRDefault="006329EB" w:rsidP="006329EB">
      <w:pPr>
        <w:jc w:val="center"/>
        <w:rPr>
          <w:rFonts w:ascii="Times New Roman" w:hAnsi="Times New Roman" w:cs="Times New Roman"/>
          <w:sz w:val="24"/>
          <w:szCs w:val="24"/>
          <w:lang w:val="en-US"/>
        </w:rPr>
      </w:pPr>
    </w:p>
    <w:p w:rsidR="00F140A5" w:rsidRDefault="00E91FE5" w:rsidP="006329EB">
      <w:pPr>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Community engagement is an essential part of an organization’s </w:t>
      </w:r>
      <w:r w:rsidR="00B67D5E">
        <w:rPr>
          <w:rFonts w:ascii="Times New Roman" w:hAnsi="Times New Roman" w:cs="Times New Roman"/>
          <w:sz w:val="24"/>
          <w:szCs w:val="24"/>
          <w:lang w:val="en-US"/>
        </w:rPr>
        <w:t>management. This module helped us gain a better understanding of the organization and the people who work within it. Throughout the module we</w:t>
      </w:r>
      <w:r w:rsidR="000D7EA9">
        <w:rPr>
          <w:rFonts w:ascii="Times New Roman" w:hAnsi="Times New Roman" w:cs="Times New Roman"/>
          <w:sz w:val="24"/>
          <w:szCs w:val="24"/>
          <w:lang w:val="en-US"/>
        </w:rPr>
        <w:t xml:space="preserve"> have</w:t>
      </w:r>
      <w:r w:rsidR="00B67D5E">
        <w:rPr>
          <w:rFonts w:ascii="Times New Roman" w:hAnsi="Times New Roman" w:cs="Times New Roman"/>
          <w:sz w:val="24"/>
          <w:szCs w:val="24"/>
          <w:lang w:val="en-US"/>
        </w:rPr>
        <w:t xml:space="preserve"> developed different skills and learned how to adapt them to an organizational setting. </w:t>
      </w:r>
    </w:p>
    <w:p w:rsidR="00425B2D" w:rsidRDefault="00B67D5E" w:rsidP="00B67D5E">
      <w:pPr>
        <w:jc w:val="both"/>
        <w:rPr>
          <w:rFonts w:ascii="Times New Roman" w:hAnsi="Times New Roman" w:cs="Times New Roman"/>
          <w:sz w:val="24"/>
          <w:szCs w:val="24"/>
          <w:lang w:val="en-US"/>
        </w:rPr>
      </w:pPr>
      <w:r>
        <w:rPr>
          <w:rFonts w:ascii="Times New Roman" w:hAnsi="Times New Roman" w:cs="Times New Roman"/>
          <w:sz w:val="24"/>
          <w:szCs w:val="24"/>
          <w:lang w:val="en-US"/>
        </w:rPr>
        <w:tab/>
        <w:t>This reflective report details the knowledge and skills acquired within the Commu</w:t>
      </w:r>
      <w:r w:rsidR="00E4338C">
        <w:rPr>
          <w:rFonts w:ascii="Times New Roman" w:hAnsi="Times New Roman" w:cs="Times New Roman"/>
          <w:sz w:val="24"/>
          <w:szCs w:val="24"/>
          <w:lang w:val="en-US"/>
        </w:rPr>
        <w:t xml:space="preserve">nity Engagement module, </w:t>
      </w:r>
      <w:r>
        <w:rPr>
          <w:rFonts w:ascii="Times New Roman" w:hAnsi="Times New Roman" w:cs="Times New Roman"/>
          <w:sz w:val="24"/>
          <w:szCs w:val="24"/>
          <w:lang w:val="en-US"/>
        </w:rPr>
        <w:t xml:space="preserve">demonstrates my understanding of </w:t>
      </w:r>
      <w:r w:rsidR="00E4338C">
        <w:rPr>
          <w:rFonts w:ascii="Times New Roman" w:hAnsi="Times New Roman" w:cs="Times New Roman"/>
          <w:sz w:val="24"/>
          <w:szCs w:val="24"/>
          <w:lang w:val="en-US"/>
        </w:rPr>
        <w:t xml:space="preserve">the concepts and theories </w:t>
      </w:r>
      <w:r w:rsidR="00425B2D">
        <w:rPr>
          <w:rFonts w:ascii="Times New Roman" w:hAnsi="Times New Roman" w:cs="Times New Roman"/>
          <w:sz w:val="24"/>
          <w:szCs w:val="24"/>
          <w:lang w:val="en-US"/>
        </w:rPr>
        <w:t xml:space="preserve">my ability to apply them to real situations. </w:t>
      </w:r>
    </w:p>
    <w:p w:rsidR="00425B2D" w:rsidRDefault="00425B2D" w:rsidP="00B67D5E">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order to appropriately structure my work, I used some reflection and </w:t>
      </w:r>
      <w:r w:rsidR="003B1E48">
        <w:rPr>
          <w:rFonts w:ascii="Times New Roman" w:hAnsi="Times New Roman" w:cs="Times New Roman"/>
          <w:sz w:val="24"/>
          <w:szCs w:val="24"/>
          <w:lang w:val="en-US"/>
        </w:rPr>
        <w:t>learning styles theories. Moon (2004) defines reflection as being “a form of mental processing – like a form of thinking – that we may use to fulfill a purpose or to achieve some anticipated outcome or we may simply be reflective and then an outcome can be unexpected. Reflection (…) is based on the further processing of knowledge and understanding that we already possess</w:t>
      </w:r>
      <w:r w:rsidR="00655D84">
        <w:rPr>
          <w:rFonts w:ascii="Times New Roman" w:hAnsi="Times New Roman" w:cs="Times New Roman"/>
          <w:sz w:val="24"/>
          <w:szCs w:val="24"/>
          <w:lang w:val="en-US"/>
        </w:rPr>
        <w:t>.</w:t>
      </w:r>
      <w:r w:rsidR="003B1E48">
        <w:rPr>
          <w:rFonts w:ascii="Times New Roman" w:hAnsi="Times New Roman" w:cs="Times New Roman"/>
          <w:sz w:val="24"/>
          <w:szCs w:val="24"/>
          <w:lang w:val="en-US"/>
        </w:rPr>
        <w:t>” (p. 88).</w:t>
      </w:r>
      <w:r w:rsidR="00655D84">
        <w:rPr>
          <w:rFonts w:ascii="Times New Roman" w:hAnsi="Times New Roman" w:cs="Times New Roman"/>
          <w:sz w:val="24"/>
          <w:szCs w:val="24"/>
          <w:lang w:val="en-US"/>
        </w:rPr>
        <w:t xml:space="preserve"> Therefore, reflection is an effective learning tool that helps us to bring theory into practice, understand what we already know and the implications of this in future practice and future learning. Gibb’s Reflection Cycle, developed in 1988, helped me </w:t>
      </w:r>
      <w:r w:rsidR="00652E0F">
        <w:rPr>
          <w:rFonts w:ascii="Times New Roman" w:hAnsi="Times New Roman" w:cs="Times New Roman"/>
          <w:sz w:val="24"/>
          <w:szCs w:val="24"/>
          <w:lang w:val="en-US"/>
        </w:rPr>
        <w:t xml:space="preserve">focus my thinking and writing and I use it to describe different experiences throughout this report. </w:t>
      </w:r>
    </w:p>
    <w:p w:rsidR="00652E0F" w:rsidRDefault="00652E0F" w:rsidP="00B67D5E">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also used Kolb’s Experiential Learning Cycle which involves the acquisition of abstract concepts that can be applied in real situations. </w:t>
      </w:r>
      <w:r w:rsidR="00821A07">
        <w:rPr>
          <w:rFonts w:ascii="Times New Roman" w:hAnsi="Times New Roman" w:cs="Times New Roman"/>
          <w:sz w:val="24"/>
          <w:szCs w:val="24"/>
          <w:lang w:val="en-US"/>
        </w:rPr>
        <w:t>Kolb</w:t>
      </w:r>
      <w:r w:rsidR="0095189D">
        <w:rPr>
          <w:rFonts w:ascii="Times New Roman" w:hAnsi="Times New Roman" w:cs="Times New Roman"/>
          <w:sz w:val="24"/>
          <w:szCs w:val="24"/>
          <w:lang w:val="en-US"/>
        </w:rPr>
        <w:t xml:space="preserve"> (2014)</w:t>
      </w:r>
      <w:r w:rsidR="00821A07">
        <w:rPr>
          <w:rFonts w:ascii="Times New Roman" w:hAnsi="Times New Roman" w:cs="Times New Roman"/>
          <w:sz w:val="24"/>
          <w:szCs w:val="24"/>
          <w:lang w:val="en-US"/>
        </w:rPr>
        <w:t xml:space="preserve"> identified four different learning modes: Concrete Experience, Reflective Observation, Abstract Conceptualization, and Active Experimentation through which we can as</w:t>
      </w:r>
      <w:r w:rsidR="0095189D">
        <w:rPr>
          <w:rFonts w:ascii="Times New Roman" w:hAnsi="Times New Roman" w:cs="Times New Roman"/>
          <w:sz w:val="24"/>
          <w:szCs w:val="24"/>
          <w:lang w:val="en-US"/>
        </w:rPr>
        <w:t xml:space="preserve">sess our unique learning styles. </w:t>
      </w:r>
      <w:r w:rsidR="007E7565">
        <w:rPr>
          <w:rFonts w:ascii="Times New Roman" w:hAnsi="Times New Roman" w:cs="Times New Roman"/>
          <w:sz w:val="24"/>
          <w:szCs w:val="24"/>
          <w:lang w:val="en-US"/>
        </w:rPr>
        <w:t xml:space="preserve">After completing the Learning Style Inventory, I realized that my dominant learning style is Concrete </w:t>
      </w:r>
      <w:bookmarkStart w:id="0" w:name="_GoBack"/>
      <w:bookmarkEnd w:id="0"/>
      <w:r w:rsidR="007E7565">
        <w:rPr>
          <w:rFonts w:ascii="Times New Roman" w:hAnsi="Times New Roman" w:cs="Times New Roman"/>
          <w:sz w:val="24"/>
          <w:szCs w:val="24"/>
          <w:lang w:val="en-US"/>
        </w:rPr>
        <w:t xml:space="preserve">Experience, meaning that I focus on being involved in experiences and dealing with immediate human experiences in a personal way. It emphasizes an intuitive approach based on feelings rather than a systematic, scientific approach to different situations. </w:t>
      </w:r>
    </w:p>
    <w:p w:rsidR="0095189D" w:rsidRDefault="0095189D" w:rsidP="00B67D5E">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Bloom’s taxonomy </w:t>
      </w:r>
      <w:r w:rsidR="00166912">
        <w:rPr>
          <w:rFonts w:ascii="Times New Roman" w:hAnsi="Times New Roman" w:cs="Times New Roman"/>
          <w:sz w:val="24"/>
          <w:szCs w:val="24"/>
          <w:lang w:val="en-US"/>
        </w:rPr>
        <w:t>was created by Dr. Benjamin Bloom in 1956 and its purpose was to “ensure that learning transforms into higher levels of thinking, rather than a mere act or process of remembering facts in a well-defined structure” (</w:t>
      </w:r>
      <w:proofErr w:type="spellStart"/>
      <w:r w:rsidR="00166912">
        <w:rPr>
          <w:rFonts w:ascii="Times New Roman" w:hAnsi="Times New Roman" w:cs="Times New Roman"/>
          <w:sz w:val="24"/>
          <w:szCs w:val="24"/>
          <w:lang w:val="en-US"/>
        </w:rPr>
        <w:t>Hyder</w:t>
      </w:r>
      <w:proofErr w:type="spellEnd"/>
      <w:r w:rsidR="00166912">
        <w:rPr>
          <w:rFonts w:ascii="Times New Roman" w:hAnsi="Times New Roman" w:cs="Times New Roman"/>
          <w:sz w:val="24"/>
          <w:szCs w:val="24"/>
          <w:lang w:val="en-US"/>
        </w:rPr>
        <w:t xml:space="preserve"> &amp; </w:t>
      </w:r>
      <w:proofErr w:type="spellStart"/>
      <w:r w:rsidR="00166912">
        <w:rPr>
          <w:rFonts w:ascii="Times New Roman" w:hAnsi="Times New Roman" w:cs="Times New Roman"/>
          <w:sz w:val="24"/>
          <w:szCs w:val="24"/>
          <w:lang w:val="en-US"/>
        </w:rPr>
        <w:t>Bhamani</w:t>
      </w:r>
      <w:proofErr w:type="spellEnd"/>
      <w:r w:rsidR="00166912">
        <w:rPr>
          <w:rFonts w:ascii="Times New Roman" w:hAnsi="Times New Roman" w:cs="Times New Roman"/>
          <w:sz w:val="24"/>
          <w:szCs w:val="24"/>
          <w:lang w:val="en-US"/>
        </w:rPr>
        <w:t xml:space="preserve">, 2016, p. </w:t>
      </w:r>
      <w:r w:rsidR="00C70853">
        <w:rPr>
          <w:rFonts w:ascii="Times New Roman" w:hAnsi="Times New Roman" w:cs="Times New Roman"/>
          <w:sz w:val="24"/>
          <w:szCs w:val="24"/>
          <w:lang w:val="en-US"/>
        </w:rPr>
        <w:t>290</w:t>
      </w:r>
      <w:r w:rsidR="00166912">
        <w:rPr>
          <w:rFonts w:ascii="Times New Roman" w:hAnsi="Times New Roman" w:cs="Times New Roman"/>
          <w:sz w:val="24"/>
          <w:szCs w:val="24"/>
          <w:lang w:val="en-US"/>
        </w:rPr>
        <w:t>)</w:t>
      </w:r>
      <w:r w:rsidR="00C70853">
        <w:rPr>
          <w:rFonts w:ascii="Times New Roman" w:hAnsi="Times New Roman" w:cs="Times New Roman"/>
          <w:sz w:val="24"/>
          <w:szCs w:val="24"/>
          <w:lang w:val="en-US"/>
        </w:rPr>
        <w:t>. The taxonomy is formed of six steps that the learner needs to follow: knowing, understanding, applying, analyzing, creating and evaluating. Traditionally, Bloom’s taxonomy is hierarchical, the learners have to take each step in order to reach to the final result, but in higher education settings, the learning sequences are cyclical, this giving the learners the opportunity to approach a certain level at any point in their learning, so they can incorporate experiences and reflective an</w:t>
      </w:r>
      <w:r w:rsidR="00A86CC3">
        <w:rPr>
          <w:rFonts w:ascii="Times New Roman" w:hAnsi="Times New Roman" w:cs="Times New Roman"/>
          <w:sz w:val="24"/>
          <w:szCs w:val="24"/>
          <w:lang w:val="en-US"/>
        </w:rPr>
        <w:t xml:space="preserve">alysis in the learning process. Including Bloom’s taxonomy in my learning helped me set my learning objectives and reaching every level of learning motivated me to stay focused and assess and reflect upon my learning. </w:t>
      </w:r>
    </w:p>
    <w:p w:rsidR="00A86CC3" w:rsidRDefault="00A86CC3" w:rsidP="00B67D5E">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ab/>
      </w:r>
      <w:r w:rsidR="004528CA">
        <w:rPr>
          <w:rFonts w:ascii="Times New Roman" w:hAnsi="Times New Roman" w:cs="Times New Roman"/>
          <w:sz w:val="24"/>
          <w:szCs w:val="24"/>
          <w:lang w:val="en-US"/>
        </w:rPr>
        <w:t xml:space="preserve">Throughout the Community Engagement module we studied different concepts and theories in order to achieve the necessary skills that we can adapt to the requirements of an organizational setting. </w:t>
      </w:r>
    </w:p>
    <w:p w:rsidR="00790F16" w:rsidRDefault="004528CA" w:rsidP="00B67D5E">
      <w:pPr>
        <w:jc w:val="both"/>
        <w:rPr>
          <w:rFonts w:ascii="Times New Roman" w:hAnsi="Times New Roman" w:cs="Times New Roman"/>
          <w:sz w:val="24"/>
          <w:szCs w:val="24"/>
          <w:lang w:val="en-US"/>
        </w:rPr>
      </w:pPr>
      <w:r>
        <w:rPr>
          <w:rFonts w:ascii="Times New Roman" w:hAnsi="Times New Roman" w:cs="Times New Roman"/>
          <w:sz w:val="24"/>
          <w:szCs w:val="24"/>
          <w:lang w:val="en-US"/>
        </w:rPr>
        <w:tab/>
        <w:t>Project management refers to all the processes, skills, methods</w:t>
      </w:r>
      <w:r w:rsidR="00D7482E">
        <w:rPr>
          <w:rFonts w:ascii="Times New Roman" w:hAnsi="Times New Roman" w:cs="Times New Roman"/>
          <w:sz w:val="24"/>
          <w:szCs w:val="24"/>
          <w:lang w:val="en-US"/>
        </w:rPr>
        <w:t xml:space="preserve"> and experiences that are set in place in order to achieve the objectives of a project. The stages of managing a project are planning scheduling and controlling. At the planning stage, the project is defined, the goals are set and the team is organized. Then, at the scheduling stage, the activities, the start and end time, and the network of the project are set. Lastly, on the controlling stage activities such as monitoring, revising plans, and shifting resources are required.</w:t>
      </w:r>
    </w:p>
    <w:p w:rsidR="00FF6DCF" w:rsidRDefault="00790F16" w:rsidP="00B67D5E">
      <w:pPr>
        <w:jc w:val="both"/>
        <w:rPr>
          <w:rFonts w:ascii="Times New Roman" w:hAnsi="Times New Roman" w:cs="Times New Roman"/>
          <w:sz w:val="24"/>
          <w:szCs w:val="24"/>
          <w:lang w:val="en-US"/>
        </w:rPr>
      </w:pPr>
      <w:r>
        <w:rPr>
          <w:rFonts w:ascii="Times New Roman" w:hAnsi="Times New Roman" w:cs="Times New Roman"/>
          <w:sz w:val="24"/>
          <w:szCs w:val="24"/>
          <w:lang w:val="en-US"/>
        </w:rPr>
        <w:t>We also looked at different project management techniques, such as Gantt chart, Critical Path Method, Program Evaluation and Review Techniques. One of the practical activities during the course was to create a Gantt chart. It is a very useful tool for planning and scheduling t</w:t>
      </w:r>
      <w:r w:rsidR="00FF6DCF">
        <w:rPr>
          <w:rFonts w:ascii="Times New Roman" w:hAnsi="Times New Roman" w:cs="Times New Roman"/>
          <w:sz w:val="24"/>
          <w:szCs w:val="24"/>
          <w:lang w:val="en-US"/>
        </w:rPr>
        <w:t>he activities within a project as it shows the</w:t>
      </w:r>
      <w:r>
        <w:rPr>
          <w:rFonts w:ascii="Times New Roman" w:hAnsi="Times New Roman" w:cs="Times New Roman"/>
          <w:sz w:val="24"/>
          <w:szCs w:val="24"/>
          <w:lang w:val="en-US"/>
        </w:rPr>
        <w:t xml:space="preserve"> </w:t>
      </w:r>
      <w:r w:rsidR="00FF6DCF">
        <w:rPr>
          <w:rFonts w:ascii="Times New Roman" w:hAnsi="Times New Roman" w:cs="Times New Roman"/>
          <w:sz w:val="24"/>
          <w:szCs w:val="24"/>
          <w:lang w:val="en-US"/>
        </w:rPr>
        <w:t xml:space="preserve">visual display of the entire project, you can see the deadlines for all the activities and the relationships between the activities and you can always check the project phases. </w:t>
      </w:r>
    </w:p>
    <w:p w:rsidR="00734570" w:rsidRDefault="009E05F8" w:rsidP="00734570">
      <w:pPr>
        <w:jc w:val="both"/>
        <w:rPr>
          <w:rFonts w:ascii="Times New Roman" w:hAnsi="Times New Roman" w:cs="Times New Roman"/>
          <w:sz w:val="24"/>
          <w:szCs w:val="24"/>
          <w:lang w:val="en-US"/>
        </w:rPr>
      </w:pPr>
      <w:r>
        <w:rPr>
          <w:noProof/>
          <w:lang w:val="ro-RO" w:eastAsia="ro-RO"/>
        </w:rPr>
        <w:drawing>
          <wp:anchor distT="0" distB="0" distL="114300" distR="114300" simplePos="0" relativeHeight="251658240" behindDoc="0" locked="0" layoutInCell="1" allowOverlap="1" wp14:anchorId="286C18B6" wp14:editId="55FCC0E1">
            <wp:simplePos x="0" y="0"/>
            <wp:positionH relativeFrom="column">
              <wp:align>right</wp:align>
            </wp:positionH>
            <wp:positionV relativeFrom="paragraph">
              <wp:align>top</wp:align>
            </wp:positionV>
            <wp:extent cx="4105275" cy="3190875"/>
            <wp:effectExtent l="0" t="0" r="9525" b="9525"/>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Pr>
          <w:rFonts w:ascii="Times New Roman" w:hAnsi="Times New Roman" w:cs="Times New Roman"/>
          <w:sz w:val="24"/>
          <w:szCs w:val="24"/>
          <w:lang w:val="en-US"/>
        </w:rPr>
        <w:t>This is the Gantt chart that I created within the activity. Having done this activity helped me realize that when setting up the chart you need to have a clear picture of the project and to know all the tasks that are art of the pro</w:t>
      </w:r>
      <w:r w:rsidR="00734570">
        <w:rPr>
          <w:rFonts w:ascii="Times New Roman" w:hAnsi="Times New Roman" w:cs="Times New Roman"/>
          <w:sz w:val="24"/>
          <w:szCs w:val="24"/>
          <w:lang w:val="en-US"/>
        </w:rPr>
        <w:t>ject. A</w:t>
      </w:r>
      <w:r>
        <w:rPr>
          <w:rFonts w:ascii="Times New Roman" w:hAnsi="Times New Roman" w:cs="Times New Roman"/>
          <w:sz w:val="24"/>
          <w:szCs w:val="24"/>
          <w:lang w:val="en-US"/>
        </w:rPr>
        <w:t xml:space="preserve">lso, you need to delegate the tasks to the team so everyone knows that their responsibility within the project is. </w:t>
      </w:r>
      <w:r w:rsidR="00734570">
        <w:rPr>
          <w:rFonts w:ascii="Times New Roman" w:hAnsi="Times New Roman" w:cs="Times New Roman"/>
          <w:sz w:val="24"/>
          <w:szCs w:val="24"/>
          <w:lang w:val="en-US"/>
        </w:rPr>
        <w:t xml:space="preserve">At this point you have to know how tasks relate to one another and the risks that may appear during the activities. Aside from the project management skills, creating the Gantt chart also helped me improve my computer skills by creating it in the Microsoft Excel format. </w:t>
      </w:r>
    </w:p>
    <w:p w:rsidR="007A4D3C" w:rsidRDefault="007A4D3C" w:rsidP="00734570">
      <w:pPr>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Another important component of an organization is operations management. Slack, Chamber and Johnson (2010) define operations management as being the “activity of managing resources which produce and deliver products and services” (p. 4). In other words, within the organization there are activities that transform </w:t>
      </w:r>
      <w:r w:rsidR="004D6818">
        <w:rPr>
          <w:rFonts w:ascii="Times New Roman" w:hAnsi="Times New Roman" w:cs="Times New Roman"/>
          <w:sz w:val="24"/>
          <w:szCs w:val="24"/>
          <w:lang w:val="en-US"/>
        </w:rPr>
        <w:t xml:space="preserve">inputs, which include people, capital, materials, technology, equipment, information, to outputs, meaning goods and services through transformation processes. </w:t>
      </w:r>
      <w:r w:rsidR="003A138A">
        <w:rPr>
          <w:rFonts w:ascii="Times New Roman" w:hAnsi="Times New Roman" w:cs="Times New Roman"/>
          <w:sz w:val="24"/>
          <w:szCs w:val="24"/>
          <w:lang w:val="en-US"/>
        </w:rPr>
        <w:t xml:space="preserve">When we talk about operations management, a very important aspect is motivation, what drives employees to achieve the organizational </w:t>
      </w:r>
      <w:r w:rsidR="003A138A">
        <w:rPr>
          <w:rFonts w:ascii="Times New Roman" w:hAnsi="Times New Roman" w:cs="Times New Roman"/>
          <w:sz w:val="24"/>
          <w:szCs w:val="24"/>
          <w:lang w:val="en-US"/>
        </w:rPr>
        <w:lastRenderedPageBreak/>
        <w:t>goals and objectives. The first who elaborated a motivational theory was Maslow in 1943 when he introduced the Hierarchy of Needs.</w:t>
      </w:r>
      <w:r w:rsidR="00D2155D">
        <w:rPr>
          <w:rFonts w:ascii="Times New Roman" w:hAnsi="Times New Roman" w:cs="Times New Roman"/>
          <w:sz w:val="24"/>
          <w:szCs w:val="24"/>
          <w:lang w:val="en-US"/>
        </w:rPr>
        <w:t xml:space="preserve"> The needs he identified are </w:t>
      </w:r>
      <w:r w:rsidR="00240F43">
        <w:rPr>
          <w:rFonts w:ascii="Times New Roman" w:hAnsi="Times New Roman" w:cs="Times New Roman"/>
          <w:sz w:val="24"/>
          <w:szCs w:val="24"/>
          <w:lang w:val="en-US"/>
        </w:rPr>
        <w:t>deficiency</w:t>
      </w:r>
      <w:r w:rsidR="00D2155D">
        <w:rPr>
          <w:rFonts w:ascii="Times New Roman" w:hAnsi="Times New Roman" w:cs="Times New Roman"/>
          <w:sz w:val="24"/>
          <w:szCs w:val="24"/>
          <w:lang w:val="en-US"/>
        </w:rPr>
        <w:t xml:space="preserve"> needs, </w:t>
      </w:r>
      <w:r w:rsidR="00240F43">
        <w:rPr>
          <w:rFonts w:ascii="Times New Roman" w:hAnsi="Times New Roman" w:cs="Times New Roman"/>
          <w:sz w:val="24"/>
          <w:szCs w:val="24"/>
          <w:lang w:val="en-US"/>
        </w:rPr>
        <w:t xml:space="preserve">including the physiological, </w:t>
      </w:r>
      <w:r w:rsidR="00D2155D">
        <w:rPr>
          <w:rFonts w:ascii="Times New Roman" w:hAnsi="Times New Roman" w:cs="Times New Roman"/>
          <w:sz w:val="24"/>
          <w:szCs w:val="24"/>
          <w:lang w:val="en-US"/>
        </w:rPr>
        <w:t>safety</w:t>
      </w:r>
      <w:r w:rsidR="00240F43">
        <w:rPr>
          <w:rFonts w:ascii="Times New Roman" w:hAnsi="Times New Roman" w:cs="Times New Roman"/>
          <w:sz w:val="24"/>
          <w:szCs w:val="24"/>
          <w:lang w:val="en-US"/>
        </w:rPr>
        <w:t>, social and esteem needs, and the growth needs</w:t>
      </w:r>
      <w:r w:rsidR="00D2155D">
        <w:rPr>
          <w:rFonts w:ascii="Times New Roman" w:hAnsi="Times New Roman" w:cs="Times New Roman"/>
          <w:sz w:val="24"/>
          <w:szCs w:val="24"/>
          <w:lang w:val="en-US"/>
        </w:rPr>
        <w:t xml:space="preserve"> </w:t>
      </w:r>
      <w:r w:rsidR="00240F43">
        <w:rPr>
          <w:rFonts w:ascii="Times New Roman" w:hAnsi="Times New Roman" w:cs="Times New Roman"/>
          <w:sz w:val="24"/>
          <w:szCs w:val="24"/>
          <w:lang w:val="en-US"/>
        </w:rPr>
        <w:t xml:space="preserve">or </w:t>
      </w:r>
      <w:r w:rsidR="00D2155D">
        <w:rPr>
          <w:rFonts w:ascii="Times New Roman" w:hAnsi="Times New Roman" w:cs="Times New Roman"/>
          <w:sz w:val="24"/>
          <w:szCs w:val="24"/>
          <w:lang w:val="en-US"/>
        </w:rPr>
        <w:t xml:space="preserve">self-actualization needs. </w:t>
      </w:r>
      <w:r w:rsidR="003A138A">
        <w:rPr>
          <w:rFonts w:ascii="Times New Roman" w:hAnsi="Times New Roman" w:cs="Times New Roman"/>
          <w:sz w:val="24"/>
          <w:szCs w:val="24"/>
          <w:lang w:val="en-US"/>
        </w:rPr>
        <w:t xml:space="preserve"> Hi</w:t>
      </w:r>
      <w:r w:rsidR="00240F43">
        <w:rPr>
          <w:rFonts w:ascii="Times New Roman" w:hAnsi="Times New Roman" w:cs="Times New Roman"/>
          <w:sz w:val="24"/>
          <w:szCs w:val="24"/>
          <w:lang w:val="en-US"/>
        </w:rPr>
        <w:t xml:space="preserve">s theory states that when the basic </w:t>
      </w:r>
      <w:r w:rsidR="003A138A">
        <w:rPr>
          <w:rFonts w:ascii="Times New Roman" w:hAnsi="Times New Roman" w:cs="Times New Roman"/>
          <w:sz w:val="24"/>
          <w:szCs w:val="24"/>
          <w:lang w:val="en-US"/>
        </w:rPr>
        <w:t xml:space="preserve">needs of an individual are fulfilled the person becomes motivated </w:t>
      </w:r>
      <w:r w:rsidR="0035284F">
        <w:rPr>
          <w:rFonts w:ascii="Times New Roman" w:hAnsi="Times New Roman" w:cs="Times New Roman"/>
          <w:sz w:val="24"/>
          <w:szCs w:val="24"/>
          <w:lang w:val="en-US"/>
        </w:rPr>
        <w:t>to achieve the higher levels in the</w:t>
      </w:r>
      <w:r w:rsidR="00240F43">
        <w:rPr>
          <w:rFonts w:ascii="Times New Roman" w:hAnsi="Times New Roman" w:cs="Times New Roman"/>
          <w:sz w:val="24"/>
          <w:szCs w:val="24"/>
          <w:lang w:val="en-US"/>
        </w:rPr>
        <w:t xml:space="preserve"> pyramid (McLeod, 2020). </w:t>
      </w:r>
    </w:p>
    <w:p w:rsidR="00734570" w:rsidRDefault="00240F43" w:rsidP="00734570">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I was reading about Maslow’s motivational theory I realized how well it applies to everyday life and also to professional life. </w:t>
      </w:r>
      <w:r w:rsidR="00205183">
        <w:rPr>
          <w:rFonts w:ascii="Times New Roman" w:hAnsi="Times New Roman" w:cs="Times New Roman"/>
          <w:sz w:val="24"/>
          <w:szCs w:val="24"/>
          <w:lang w:val="en-US"/>
        </w:rPr>
        <w:t xml:space="preserve">For example when </w:t>
      </w:r>
      <w:r w:rsidR="005F54AA">
        <w:rPr>
          <w:rFonts w:ascii="Times New Roman" w:hAnsi="Times New Roman" w:cs="Times New Roman"/>
          <w:sz w:val="24"/>
          <w:szCs w:val="24"/>
          <w:lang w:val="en-US"/>
        </w:rPr>
        <w:t>a person is at</w:t>
      </w:r>
      <w:r w:rsidR="00205183">
        <w:rPr>
          <w:rFonts w:ascii="Times New Roman" w:hAnsi="Times New Roman" w:cs="Times New Roman"/>
          <w:sz w:val="24"/>
          <w:szCs w:val="24"/>
          <w:lang w:val="en-US"/>
        </w:rPr>
        <w:t xml:space="preserve"> at the beginning of </w:t>
      </w:r>
      <w:r w:rsidR="005F54AA">
        <w:rPr>
          <w:rFonts w:ascii="Times New Roman" w:hAnsi="Times New Roman" w:cs="Times New Roman"/>
          <w:sz w:val="24"/>
          <w:szCs w:val="24"/>
          <w:lang w:val="en-US"/>
        </w:rPr>
        <w:t>their</w:t>
      </w:r>
      <w:r w:rsidR="00205183">
        <w:rPr>
          <w:rFonts w:ascii="Times New Roman" w:hAnsi="Times New Roman" w:cs="Times New Roman"/>
          <w:sz w:val="24"/>
          <w:szCs w:val="24"/>
          <w:lang w:val="en-US"/>
        </w:rPr>
        <w:t xml:space="preserve"> career the physiological and safety needs are the most important, </w:t>
      </w:r>
      <w:r w:rsidR="005F54AA">
        <w:rPr>
          <w:rFonts w:ascii="Times New Roman" w:hAnsi="Times New Roman" w:cs="Times New Roman"/>
          <w:sz w:val="24"/>
          <w:szCs w:val="24"/>
          <w:lang w:val="en-US"/>
        </w:rPr>
        <w:t xml:space="preserve">they </w:t>
      </w:r>
      <w:r w:rsidR="00205183">
        <w:rPr>
          <w:rFonts w:ascii="Times New Roman" w:hAnsi="Times New Roman" w:cs="Times New Roman"/>
          <w:sz w:val="24"/>
          <w:szCs w:val="24"/>
          <w:lang w:val="en-US"/>
        </w:rPr>
        <w:t>want to have a good salary, benefits and a safe work environment. When these needs are fulfil</w:t>
      </w:r>
      <w:r w:rsidR="005F54AA">
        <w:rPr>
          <w:rFonts w:ascii="Times New Roman" w:hAnsi="Times New Roman" w:cs="Times New Roman"/>
          <w:sz w:val="24"/>
          <w:szCs w:val="24"/>
          <w:lang w:val="en-US"/>
        </w:rPr>
        <w:t>led, the social needs appear, they need to interact with their</w:t>
      </w:r>
      <w:r w:rsidR="00205183">
        <w:rPr>
          <w:rFonts w:ascii="Times New Roman" w:hAnsi="Times New Roman" w:cs="Times New Roman"/>
          <w:sz w:val="24"/>
          <w:szCs w:val="24"/>
          <w:lang w:val="en-US"/>
        </w:rPr>
        <w:t xml:space="preserve"> c</w:t>
      </w:r>
      <w:r w:rsidR="005F54AA">
        <w:rPr>
          <w:rFonts w:ascii="Times New Roman" w:hAnsi="Times New Roman" w:cs="Times New Roman"/>
          <w:sz w:val="24"/>
          <w:szCs w:val="24"/>
          <w:lang w:val="en-US"/>
        </w:rPr>
        <w:t>olleagues, they</w:t>
      </w:r>
      <w:r w:rsidR="00205183">
        <w:rPr>
          <w:rFonts w:ascii="Times New Roman" w:hAnsi="Times New Roman" w:cs="Times New Roman"/>
          <w:sz w:val="24"/>
          <w:szCs w:val="24"/>
          <w:lang w:val="en-US"/>
        </w:rPr>
        <w:t xml:space="preserve"> need to have a proper work environment where ther</w:t>
      </w:r>
      <w:r w:rsidR="005F54AA">
        <w:rPr>
          <w:rFonts w:ascii="Times New Roman" w:hAnsi="Times New Roman" w:cs="Times New Roman"/>
          <w:sz w:val="24"/>
          <w:szCs w:val="24"/>
          <w:lang w:val="en-US"/>
        </w:rPr>
        <w:t>e is trust and acceptance and they</w:t>
      </w:r>
      <w:r w:rsidR="00205183">
        <w:rPr>
          <w:rFonts w:ascii="Times New Roman" w:hAnsi="Times New Roman" w:cs="Times New Roman"/>
          <w:sz w:val="24"/>
          <w:szCs w:val="24"/>
          <w:lang w:val="en-US"/>
        </w:rPr>
        <w:t xml:space="preserve"> can </w:t>
      </w:r>
      <w:r w:rsidR="005F54AA">
        <w:rPr>
          <w:rFonts w:ascii="Times New Roman" w:hAnsi="Times New Roman" w:cs="Times New Roman"/>
          <w:sz w:val="24"/>
          <w:szCs w:val="24"/>
          <w:lang w:val="en-US"/>
        </w:rPr>
        <w:t>feel that</w:t>
      </w:r>
      <w:r w:rsidR="00205183">
        <w:rPr>
          <w:rFonts w:ascii="Times New Roman" w:hAnsi="Times New Roman" w:cs="Times New Roman"/>
          <w:sz w:val="24"/>
          <w:szCs w:val="24"/>
          <w:lang w:val="en-US"/>
        </w:rPr>
        <w:t xml:space="preserve"> are part of a group, and usually managers have to create this environment in order for the employees to perform well in their activities. </w:t>
      </w:r>
      <w:r w:rsidR="009D1CF6">
        <w:rPr>
          <w:rFonts w:ascii="Times New Roman" w:hAnsi="Times New Roman" w:cs="Times New Roman"/>
          <w:sz w:val="24"/>
          <w:szCs w:val="24"/>
          <w:lang w:val="en-US"/>
        </w:rPr>
        <w:t>As</w:t>
      </w:r>
      <w:r w:rsidR="005F54AA">
        <w:rPr>
          <w:rFonts w:ascii="Times New Roman" w:hAnsi="Times New Roman" w:cs="Times New Roman"/>
          <w:sz w:val="24"/>
          <w:szCs w:val="24"/>
          <w:lang w:val="en-US"/>
        </w:rPr>
        <w:t xml:space="preserve"> a person </w:t>
      </w:r>
      <w:r w:rsidR="009D1CF6">
        <w:rPr>
          <w:rFonts w:ascii="Times New Roman" w:hAnsi="Times New Roman" w:cs="Times New Roman"/>
          <w:sz w:val="24"/>
          <w:szCs w:val="24"/>
          <w:lang w:val="en-US"/>
        </w:rPr>
        <w:t>advance</w:t>
      </w:r>
      <w:r w:rsidR="005F54AA">
        <w:rPr>
          <w:rFonts w:ascii="Times New Roman" w:hAnsi="Times New Roman" w:cs="Times New Roman"/>
          <w:sz w:val="24"/>
          <w:szCs w:val="24"/>
          <w:lang w:val="en-US"/>
        </w:rPr>
        <w:t>s in their</w:t>
      </w:r>
      <w:r w:rsidR="009D1CF6">
        <w:rPr>
          <w:rFonts w:ascii="Times New Roman" w:hAnsi="Times New Roman" w:cs="Times New Roman"/>
          <w:sz w:val="24"/>
          <w:szCs w:val="24"/>
          <w:lang w:val="en-US"/>
        </w:rPr>
        <w:t xml:space="preserve"> ca</w:t>
      </w:r>
      <w:r w:rsidR="005F54AA">
        <w:rPr>
          <w:rFonts w:ascii="Times New Roman" w:hAnsi="Times New Roman" w:cs="Times New Roman"/>
          <w:sz w:val="24"/>
          <w:szCs w:val="24"/>
          <w:lang w:val="en-US"/>
        </w:rPr>
        <w:t>reer the esteem needs appear, they</w:t>
      </w:r>
      <w:r w:rsidR="009D1CF6">
        <w:rPr>
          <w:rFonts w:ascii="Times New Roman" w:hAnsi="Times New Roman" w:cs="Times New Roman"/>
          <w:sz w:val="24"/>
          <w:szCs w:val="24"/>
          <w:lang w:val="en-US"/>
        </w:rPr>
        <w:t xml:space="preserve"> need to be a</w:t>
      </w:r>
      <w:r w:rsidR="005F54AA">
        <w:rPr>
          <w:rFonts w:ascii="Times New Roman" w:hAnsi="Times New Roman" w:cs="Times New Roman"/>
          <w:sz w:val="24"/>
          <w:szCs w:val="24"/>
          <w:lang w:val="en-US"/>
        </w:rPr>
        <w:t xml:space="preserve">cknowledged for their </w:t>
      </w:r>
      <w:r w:rsidR="009D1CF6">
        <w:rPr>
          <w:rFonts w:ascii="Times New Roman" w:hAnsi="Times New Roman" w:cs="Times New Roman"/>
          <w:sz w:val="24"/>
          <w:szCs w:val="24"/>
          <w:lang w:val="en-US"/>
        </w:rPr>
        <w:t xml:space="preserve">work, be independent and have the respect of the others. The higher level of needs in the hierarchy is self-actualization and it involves personal growth and peak experiences (McLeod, 2020). </w:t>
      </w:r>
      <w:r w:rsidR="005F54AA">
        <w:rPr>
          <w:rFonts w:ascii="Times New Roman" w:hAnsi="Times New Roman" w:cs="Times New Roman"/>
          <w:sz w:val="24"/>
          <w:szCs w:val="24"/>
          <w:lang w:val="en-US"/>
        </w:rPr>
        <w:t>When a person achieves this level they feel empowered, motivated to succeed in their career. And to achieve that, a person needs opportunities that give value to their abilities and skills.</w:t>
      </w:r>
    </w:p>
    <w:p w:rsidR="005B2E42" w:rsidRDefault="005B2E42" w:rsidP="00734570">
      <w:pPr>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After operations management and motivation, another important aspect of conducting an organization is time management. It is an essential life skill because it is important to use the out time in an optimum manner to achieve our professional and personal goals. </w:t>
      </w:r>
      <w:r w:rsidR="00956EA2">
        <w:rPr>
          <w:rFonts w:ascii="Times New Roman" w:hAnsi="Times New Roman" w:cs="Times New Roman"/>
          <w:sz w:val="24"/>
          <w:szCs w:val="24"/>
          <w:lang w:val="en-US"/>
        </w:rPr>
        <w:t xml:space="preserve">As Drucker (1967) states, time is a unique resource and unlike other resource, it is </w:t>
      </w:r>
      <w:r w:rsidR="00964389">
        <w:rPr>
          <w:rFonts w:ascii="Times New Roman" w:hAnsi="Times New Roman" w:cs="Times New Roman"/>
          <w:sz w:val="24"/>
          <w:szCs w:val="24"/>
          <w:lang w:val="en-US"/>
        </w:rPr>
        <w:t xml:space="preserve">irreplaceable. He also advises us not to rely on memory in managing our time but to record it, so we know where our time actually goes. </w:t>
      </w:r>
      <w:r w:rsidR="00956EA2">
        <w:rPr>
          <w:rFonts w:ascii="Times New Roman" w:hAnsi="Times New Roman" w:cs="Times New Roman"/>
          <w:sz w:val="24"/>
          <w:szCs w:val="24"/>
          <w:lang w:val="en-US"/>
        </w:rPr>
        <w:t xml:space="preserve"> </w:t>
      </w:r>
      <w:r w:rsidR="0021270D">
        <w:rPr>
          <w:rFonts w:ascii="Times New Roman" w:hAnsi="Times New Roman" w:cs="Times New Roman"/>
          <w:sz w:val="24"/>
          <w:szCs w:val="24"/>
          <w:lang w:val="en-US"/>
        </w:rPr>
        <w:t xml:space="preserve">Good time management is essential for work productivity, a good work quality, efficiency, reduced level of stress, career growth. The first step to good time management at the workplace is that the manager and employees work together towards a common goal. Managers have to know how to assign time to each activity and how to divide the tasks within the team for the work to be productive and keep the employees motivated. For example, not long ago I worked as a sales advisor in a small company. The management’s view on time management was very let’s </w:t>
      </w:r>
      <w:proofErr w:type="gramStart"/>
      <w:r w:rsidR="0021270D">
        <w:rPr>
          <w:rFonts w:ascii="Times New Roman" w:hAnsi="Times New Roman" w:cs="Times New Roman"/>
          <w:sz w:val="24"/>
          <w:szCs w:val="24"/>
          <w:lang w:val="en-US"/>
        </w:rPr>
        <w:t>say</w:t>
      </w:r>
      <w:proofErr w:type="gramEnd"/>
      <w:r w:rsidR="0021270D">
        <w:rPr>
          <w:rFonts w:ascii="Times New Roman" w:hAnsi="Times New Roman" w:cs="Times New Roman"/>
          <w:sz w:val="24"/>
          <w:szCs w:val="24"/>
          <w:lang w:val="en-US"/>
        </w:rPr>
        <w:t xml:space="preserve"> permissive, meaning that employees managed their time as they </w:t>
      </w:r>
      <w:r w:rsidR="001B595A">
        <w:rPr>
          <w:rFonts w:ascii="Times New Roman" w:hAnsi="Times New Roman" w:cs="Times New Roman"/>
          <w:sz w:val="24"/>
          <w:szCs w:val="24"/>
          <w:lang w:val="en-US"/>
        </w:rPr>
        <w:t>wanted. The employee decided when to take a brake and for how long or how long to spend with each customer while presenting and demonstrating the product. At first I thought that it was a good idea, but later I realized there were discrepancies in sales as we were paid on commission. For the people who knew how to manage their time efficiently there was no problem, but there were some employees that were very good at their work, but became highly unmotivated because they could not manage their time so that their revenues match their work. I learnt how to manage my own time at work, by timing my breaks and taking them at the same time every day and also setting a time fram</w:t>
      </w:r>
      <w:r w:rsidR="00AC2D1A">
        <w:rPr>
          <w:rFonts w:ascii="Times New Roman" w:hAnsi="Times New Roman" w:cs="Times New Roman"/>
          <w:sz w:val="24"/>
          <w:szCs w:val="24"/>
          <w:lang w:val="en-US"/>
        </w:rPr>
        <w:t>e to spend with every customer and not letting any distractions, like my phone or my colleagues interrupt my work. But it was not an easy thing to do, it takes discipline</w:t>
      </w:r>
      <w:r w:rsidR="00445E7A">
        <w:rPr>
          <w:rFonts w:ascii="Times New Roman" w:hAnsi="Times New Roman" w:cs="Times New Roman"/>
          <w:sz w:val="24"/>
          <w:szCs w:val="24"/>
          <w:lang w:val="en-US"/>
        </w:rPr>
        <w:t xml:space="preserve"> deciding what is important and what is less important for your work</w:t>
      </w:r>
      <w:r w:rsidR="00AC2D1A">
        <w:rPr>
          <w:rFonts w:ascii="Times New Roman" w:hAnsi="Times New Roman" w:cs="Times New Roman"/>
          <w:sz w:val="24"/>
          <w:szCs w:val="24"/>
          <w:lang w:val="en-US"/>
        </w:rPr>
        <w:t xml:space="preserve"> and creating a very well elaborated plan that you follow every day. Even though I do not work for that company anymore I think I </w:t>
      </w:r>
      <w:r w:rsidR="00AC2D1A">
        <w:rPr>
          <w:rFonts w:ascii="Times New Roman" w:hAnsi="Times New Roman" w:cs="Times New Roman"/>
          <w:sz w:val="24"/>
          <w:szCs w:val="24"/>
          <w:lang w:val="en-US"/>
        </w:rPr>
        <w:lastRenderedPageBreak/>
        <w:t xml:space="preserve">acquired a useful skill and I still follow the plan and use it in my actual work and everyday life. </w:t>
      </w:r>
    </w:p>
    <w:p w:rsidR="00ED014A" w:rsidRDefault="00445E7A" w:rsidP="00734570">
      <w:pPr>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Another essential part of managing an organization is problem solving. Problems may appear at any time and any stage of the activities. </w:t>
      </w:r>
      <w:r w:rsidR="00ED014A">
        <w:rPr>
          <w:rFonts w:ascii="Times New Roman" w:hAnsi="Times New Roman" w:cs="Times New Roman"/>
          <w:sz w:val="24"/>
          <w:szCs w:val="24"/>
          <w:lang w:val="en-US"/>
        </w:rPr>
        <w:t>W</w:t>
      </w:r>
      <w:r w:rsidR="00EB6608">
        <w:rPr>
          <w:rFonts w:ascii="Times New Roman" w:hAnsi="Times New Roman" w:cs="Times New Roman"/>
          <w:sz w:val="24"/>
          <w:szCs w:val="24"/>
          <w:lang w:val="en-US"/>
        </w:rPr>
        <w:t>he</w:t>
      </w:r>
      <w:r w:rsidR="00ED014A">
        <w:rPr>
          <w:rFonts w:ascii="Times New Roman" w:hAnsi="Times New Roman" w:cs="Times New Roman"/>
          <w:sz w:val="24"/>
          <w:szCs w:val="24"/>
          <w:lang w:val="en-US"/>
        </w:rPr>
        <w:t>n facing a problem within the organization, there are a few aspects that need to be considered, such as identifying and understanding the nature of the problem, and then creating a plan of action to solve that problem (</w:t>
      </w:r>
      <w:proofErr w:type="spellStart"/>
      <w:r w:rsidR="00ED014A">
        <w:rPr>
          <w:rFonts w:ascii="Times New Roman" w:hAnsi="Times New Roman" w:cs="Times New Roman"/>
          <w:sz w:val="24"/>
          <w:szCs w:val="24"/>
          <w:lang w:val="en-US"/>
        </w:rPr>
        <w:t>Treffinger</w:t>
      </w:r>
      <w:proofErr w:type="spellEnd"/>
      <w:r w:rsidR="00ED014A">
        <w:rPr>
          <w:rFonts w:ascii="Times New Roman" w:hAnsi="Times New Roman" w:cs="Times New Roman"/>
          <w:sz w:val="24"/>
          <w:szCs w:val="24"/>
          <w:lang w:val="en-US"/>
        </w:rPr>
        <w:t xml:space="preserve">, </w:t>
      </w:r>
      <w:proofErr w:type="spellStart"/>
      <w:r w:rsidR="00ED014A">
        <w:rPr>
          <w:rFonts w:ascii="Times New Roman" w:hAnsi="Times New Roman" w:cs="Times New Roman"/>
          <w:sz w:val="24"/>
          <w:szCs w:val="24"/>
          <w:lang w:val="en-US"/>
        </w:rPr>
        <w:t>Isakseen</w:t>
      </w:r>
      <w:proofErr w:type="spellEnd"/>
      <w:r w:rsidR="00ED014A">
        <w:rPr>
          <w:rFonts w:ascii="Times New Roman" w:hAnsi="Times New Roman" w:cs="Times New Roman"/>
          <w:sz w:val="24"/>
          <w:szCs w:val="24"/>
          <w:lang w:val="en-US"/>
        </w:rPr>
        <w:t xml:space="preserve"> &amp; Stead-Dorval, 2005). It is more important to understand the causes of the problem than to just treat the symptoms, there is always a reason why the problems occur. The course of solving a problem is first to set a problem statement, then to analyze it detail, identify and define the causes. A very useful tool in problem solving is the Cause and Effect Di</w:t>
      </w:r>
      <w:r w:rsidR="002F1531">
        <w:rPr>
          <w:rFonts w:ascii="Times New Roman" w:hAnsi="Times New Roman" w:cs="Times New Roman"/>
          <w:sz w:val="24"/>
          <w:szCs w:val="24"/>
          <w:lang w:val="en-US"/>
        </w:rPr>
        <w:t xml:space="preserve">agram or the Fishbone Diagram, developed by Dr. Kaoru Ishikawa and it is used to identify the causes and the effects of a problem in a systematic way. It is very effective when working in a team because everyone can participate. </w:t>
      </w:r>
    </w:p>
    <w:p w:rsidR="002F1531" w:rsidRDefault="002F1531" w:rsidP="00734570">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Most of the time problem solving requires creativity. Creativity is a human resource that, according to the elitist view is a rare talent and only some people are born with it and cannot be taught. On the other hand, the developmental view </w:t>
      </w:r>
      <w:r w:rsidR="00DE514C">
        <w:rPr>
          <w:rFonts w:ascii="Times New Roman" w:hAnsi="Times New Roman" w:cs="Times New Roman"/>
          <w:sz w:val="24"/>
          <w:szCs w:val="24"/>
          <w:lang w:val="en-US"/>
        </w:rPr>
        <w:t>states that creativity is available to anyone; it can be taught and achieved through training and personal development (</w:t>
      </w:r>
      <w:proofErr w:type="spellStart"/>
      <w:r w:rsidR="00DE514C">
        <w:rPr>
          <w:rFonts w:ascii="Times New Roman" w:hAnsi="Times New Roman" w:cs="Times New Roman"/>
          <w:sz w:val="24"/>
          <w:szCs w:val="24"/>
          <w:lang w:val="en-US"/>
        </w:rPr>
        <w:t>Cropley</w:t>
      </w:r>
      <w:proofErr w:type="spellEnd"/>
      <w:r w:rsidR="00DE514C">
        <w:rPr>
          <w:rFonts w:ascii="Times New Roman" w:hAnsi="Times New Roman" w:cs="Times New Roman"/>
          <w:sz w:val="24"/>
          <w:szCs w:val="24"/>
          <w:lang w:val="en-US"/>
        </w:rPr>
        <w:t>, 1997).</w:t>
      </w:r>
    </w:p>
    <w:p w:rsidR="00EF7168" w:rsidRDefault="00DA6B6C" w:rsidP="00734570">
      <w:pPr>
        <w:jc w:val="both"/>
        <w:rPr>
          <w:rFonts w:ascii="Times New Roman" w:hAnsi="Times New Roman" w:cs="Times New Roman"/>
          <w:sz w:val="24"/>
          <w:szCs w:val="24"/>
          <w:lang w:val="en-US"/>
        </w:rPr>
      </w:pPr>
      <w:r>
        <w:rPr>
          <w:rFonts w:ascii="Times New Roman" w:hAnsi="Times New Roman" w:cs="Times New Roman"/>
          <w:sz w:val="24"/>
          <w:szCs w:val="24"/>
          <w:lang w:val="en-US"/>
        </w:rPr>
        <w:t>De Bono (1986) developed a theory called Six Thinking Hats that help someone look at a problem from different perspectives. It is a technique used in group situations and it is very effective as it separates ego from performance making everybody think parallel at the same time. Each hat represents a style</w:t>
      </w:r>
      <w:r w:rsidR="00EF7168">
        <w:rPr>
          <w:rFonts w:ascii="Times New Roman" w:hAnsi="Times New Roman" w:cs="Times New Roman"/>
          <w:sz w:val="24"/>
          <w:szCs w:val="24"/>
          <w:lang w:val="en-US"/>
        </w:rPr>
        <w:t xml:space="preserve"> of thinking: the white hat has to do with data and information, the red hat has to do with feelings, emotion, intuition, the black hat is for critical judgement, the yellow hat is for optimism and positive thinking, the green hat is for creative thinking and finally the blue hat is for process control. </w:t>
      </w:r>
    </w:p>
    <w:p w:rsidR="00EF7168" w:rsidRDefault="00EF7168" w:rsidP="00734570">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When doing the case study work in the class we had to work in groups using the Six Thinking Hats process and then make a presentation of our work. After studying the case, we decided that the best approach was to divide the work and each of was given a hat that we needed to think about. At the end, each of us participated with our part and the presentation was complete. I enjoyed working on this task because firstly there weren’t any conflicts of any nature, everyone knew what </w:t>
      </w:r>
      <w:r w:rsidR="00D214CC">
        <w:rPr>
          <w:rFonts w:ascii="Times New Roman" w:hAnsi="Times New Roman" w:cs="Times New Roman"/>
          <w:sz w:val="24"/>
          <w:szCs w:val="24"/>
          <w:lang w:val="en-US"/>
        </w:rPr>
        <w:t xml:space="preserve">their responsibility was and we all thought of a solution for the same problem but from different angles which allowed clarity simplicity and variety in thinking. I think it was a constructive task that allowed me to practice my </w:t>
      </w:r>
      <w:r w:rsidR="004E58CC">
        <w:rPr>
          <w:rFonts w:ascii="Times New Roman" w:hAnsi="Times New Roman" w:cs="Times New Roman"/>
          <w:sz w:val="24"/>
          <w:szCs w:val="24"/>
          <w:lang w:val="en-US"/>
        </w:rPr>
        <w:t xml:space="preserve">creative </w:t>
      </w:r>
      <w:r w:rsidR="00D214CC">
        <w:rPr>
          <w:rFonts w:ascii="Times New Roman" w:hAnsi="Times New Roman" w:cs="Times New Roman"/>
          <w:sz w:val="24"/>
          <w:szCs w:val="24"/>
          <w:lang w:val="en-US"/>
        </w:rPr>
        <w:t xml:space="preserve">thinking skills and group work skills and I am positive that </w:t>
      </w:r>
      <w:r w:rsidR="004E58CC">
        <w:rPr>
          <w:rFonts w:ascii="Times New Roman" w:hAnsi="Times New Roman" w:cs="Times New Roman"/>
          <w:sz w:val="24"/>
          <w:szCs w:val="24"/>
          <w:lang w:val="en-US"/>
        </w:rPr>
        <w:t xml:space="preserve">it would very helpful in my future work. </w:t>
      </w:r>
    </w:p>
    <w:p w:rsidR="00FF6DCF" w:rsidRDefault="004E58CC" w:rsidP="00B67D5E">
      <w:pPr>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In conclusion, having gone through the Community Engagement module I have realized how important is to put theory into practice. Developing certain skills is not of use if you are not able to put them into practice, this is what gives value to learning. </w:t>
      </w:r>
      <w:r w:rsidR="006329EB">
        <w:rPr>
          <w:rFonts w:ascii="Times New Roman" w:hAnsi="Times New Roman" w:cs="Times New Roman"/>
          <w:sz w:val="24"/>
          <w:szCs w:val="24"/>
          <w:lang w:val="en-US"/>
        </w:rPr>
        <w:t>All the theoretical concepts are important in our professional development. Motivation, time management, creative problem solving are essential aspects of the organizational environment and require a strong set of skills for the work to be effective and productive.</w:t>
      </w:r>
    </w:p>
    <w:p w:rsidR="00911BE6" w:rsidRDefault="00911BE6" w:rsidP="00C76585">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References:</w:t>
      </w:r>
    </w:p>
    <w:p w:rsidR="00C76585" w:rsidRPr="00C76585" w:rsidRDefault="00C76585" w:rsidP="00C76585">
      <w:pPr>
        <w:pStyle w:val="ListParagraph"/>
        <w:numPr>
          <w:ilvl w:val="0"/>
          <w:numId w:val="1"/>
        </w:numPr>
        <w:jc w:val="both"/>
        <w:rPr>
          <w:rFonts w:ascii="Times New Roman" w:hAnsi="Times New Roman" w:cs="Times New Roman"/>
          <w:color w:val="222222"/>
          <w:sz w:val="24"/>
          <w:szCs w:val="24"/>
          <w:shd w:val="clear" w:color="auto" w:fill="FFFFFF"/>
        </w:rPr>
      </w:pPr>
      <w:proofErr w:type="spellStart"/>
      <w:r w:rsidRPr="00C76585">
        <w:rPr>
          <w:rFonts w:ascii="Times New Roman" w:hAnsi="Times New Roman" w:cs="Times New Roman"/>
          <w:color w:val="222222"/>
          <w:sz w:val="24"/>
          <w:szCs w:val="24"/>
          <w:shd w:val="clear" w:color="auto" w:fill="FFFFFF"/>
        </w:rPr>
        <w:t>Cropley</w:t>
      </w:r>
      <w:proofErr w:type="spellEnd"/>
      <w:r w:rsidRPr="00C76585">
        <w:rPr>
          <w:rFonts w:ascii="Times New Roman" w:hAnsi="Times New Roman" w:cs="Times New Roman"/>
          <w:color w:val="222222"/>
          <w:sz w:val="24"/>
          <w:szCs w:val="24"/>
          <w:shd w:val="clear" w:color="auto" w:fill="FFFFFF"/>
        </w:rPr>
        <w:t>, A. J. (1997). Fostering creativity in the classroom: General principles. </w:t>
      </w:r>
      <w:r w:rsidRPr="00C76585">
        <w:rPr>
          <w:rFonts w:ascii="Times New Roman" w:hAnsi="Times New Roman" w:cs="Times New Roman"/>
          <w:i/>
          <w:iCs/>
          <w:color w:val="222222"/>
          <w:sz w:val="24"/>
          <w:szCs w:val="24"/>
          <w:shd w:val="clear" w:color="auto" w:fill="FFFFFF"/>
        </w:rPr>
        <w:t>The creativity research handbook</w:t>
      </w:r>
      <w:r w:rsidRPr="00C76585">
        <w:rPr>
          <w:rFonts w:ascii="Times New Roman" w:hAnsi="Times New Roman" w:cs="Times New Roman"/>
          <w:color w:val="222222"/>
          <w:sz w:val="24"/>
          <w:szCs w:val="24"/>
          <w:shd w:val="clear" w:color="auto" w:fill="FFFFFF"/>
        </w:rPr>
        <w:t>, </w:t>
      </w:r>
      <w:r w:rsidRPr="00C76585">
        <w:rPr>
          <w:rFonts w:ascii="Times New Roman" w:hAnsi="Times New Roman" w:cs="Times New Roman"/>
          <w:i/>
          <w:iCs/>
          <w:color w:val="222222"/>
          <w:sz w:val="24"/>
          <w:szCs w:val="24"/>
          <w:shd w:val="clear" w:color="auto" w:fill="FFFFFF"/>
        </w:rPr>
        <w:t>1</w:t>
      </w:r>
      <w:r w:rsidRPr="00C76585">
        <w:rPr>
          <w:rFonts w:ascii="Times New Roman" w:hAnsi="Times New Roman" w:cs="Times New Roman"/>
          <w:color w:val="222222"/>
          <w:sz w:val="24"/>
          <w:szCs w:val="24"/>
          <w:shd w:val="clear" w:color="auto" w:fill="FFFFFF"/>
        </w:rPr>
        <w:t>(84.114).</w:t>
      </w:r>
    </w:p>
    <w:p w:rsidR="00C76585" w:rsidRPr="00C76585" w:rsidRDefault="00C76585" w:rsidP="00C76585">
      <w:pPr>
        <w:pStyle w:val="ListParagraph"/>
        <w:tabs>
          <w:tab w:val="left" w:pos="1770"/>
        </w:tabs>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p>
    <w:p w:rsidR="00C76585" w:rsidRPr="00C76585" w:rsidRDefault="00C76585" w:rsidP="00C76585">
      <w:pPr>
        <w:pStyle w:val="ListParagraph"/>
        <w:numPr>
          <w:ilvl w:val="0"/>
          <w:numId w:val="1"/>
        </w:numPr>
        <w:jc w:val="both"/>
        <w:rPr>
          <w:rFonts w:ascii="Times New Roman" w:hAnsi="Times New Roman" w:cs="Times New Roman"/>
          <w:sz w:val="24"/>
          <w:szCs w:val="24"/>
          <w:lang w:val="en-US"/>
        </w:rPr>
      </w:pPr>
      <w:r w:rsidRPr="00C76585">
        <w:rPr>
          <w:rFonts w:ascii="Times New Roman" w:hAnsi="Times New Roman" w:cs="Times New Roman"/>
          <w:color w:val="222222"/>
          <w:sz w:val="24"/>
          <w:szCs w:val="24"/>
          <w:shd w:val="clear" w:color="auto" w:fill="FFFFFF"/>
        </w:rPr>
        <w:t xml:space="preserve">De Bono, E., (1986), </w:t>
      </w:r>
      <w:r w:rsidRPr="00C76585">
        <w:rPr>
          <w:rFonts w:ascii="Times New Roman" w:hAnsi="Times New Roman" w:cs="Times New Roman"/>
          <w:i/>
          <w:color w:val="222222"/>
          <w:sz w:val="24"/>
          <w:szCs w:val="24"/>
          <w:shd w:val="clear" w:color="auto" w:fill="FFFFFF"/>
        </w:rPr>
        <w:t>Six thinking Hats</w:t>
      </w:r>
      <w:r w:rsidRPr="00C76585">
        <w:rPr>
          <w:rFonts w:ascii="Times New Roman" w:hAnsi="Times New Roman" w:cs="Times New Roman"/>
          <w:color w:val="222222"/>
          <w:sz w:val="24"/>
          <w:szCs w:val="24"/>
          <w:shd w:val="clear" w:color="auto" w:fill="FFFFFF"/>
        </w:rPr>
        <w:t>, Viking, England.</w:t>
      </w:r>
    </w:p>
    <w:p w:rsidR="00C76585" w:rsidRPr="00C76585" w:rsidRDefault="00C76585" w:rsidP="00C76585">
      <w:pPr>
        <w:pStyle w:val="ListParagraph"/>
        <w:jc w:val="both"/>
        <w:rPr>
          <w:rFonts w:ascii="Times New Roman" w:hAnsi="Times New Roman" w:cs="Times New Roman"/>
          <w:sz w:val="24"/>
          <w:szCs w:val="24"/>
          <w:lang w:val="en-US"/>
        </w:rPr>
      </w:pPr>
    </w:p>
    <w:p w:rsidR="00C76585" w:rsidRPr="00C76585" w:rsidRDefault="00C76585" w:rsidP="00C76585">
      <w:pPr>
        <w:pStyle w:val="ListParagraph"/>
        <w:jc w:val="both"/>
        <w:rPr>
          <w:rFonts w:ascii="Times New Roman" w:hAnsi="Times New Roman" w:cs="Times New Roman"/>
          <w:sz w:val="24"/>
          <w:szCs w:val="24"/>
          <w:lang w:val="en-US"/>
        </w:rPr>
      </w:pPr>
    </w:p>
    <w:p w:rsidR="00C76585" w:rsidRPr="00C76585" w:rsidRDefault="00C76585" w:rsidP="00C76585">
      <w:pPr>
        <w:pStyle w:val="ListParagraph"/>
        <w:numPr>
          <w:ilvl w:val="0"/>
          <w:numId w:val="1"/>
        </w:numPr>
        <w:jc w:val="both"/>
        <w:rPr>
          <w:rFonts w:ascii="Times New Roman" w:hAnsi="Times New Roman" w:cs="Times New Roman"/>
          <w:sz w:val="24"/>
          <w:szCs w:val="24"/>
          <w:lang w:val="en-US"/>
        </w:rPr>
      </w:pPr>
      <w:r w:rsidRPr="00C76585">
        <w:rPr>
          <w:rFonts w:ascii="Times New Roman" w:hAnsi="Times New Roman" w:cs="Times New Roman"/>
          <w:sz w:val="24"/>
          <w:szCs w:val="24"/>
          <w:lang w:val="en-US"/>
        </w:rPr>
        <w:t xml:space="preserve">Drucker, P. (1967) </w:t>
      </w:r>
      <w:proofErr w:type="gramStart"/>
      <w:r w:rsidRPr="00C76585">
        <w:rPr>
          <w:rFonts w:ascii="Times New Roman" w:hAnsi="Times New Roman" w:cs="Times New Roman"/>
          <w:i/>
          <w:sz w:val="24"/>
          <w:szCs w:val="24"/>
          <w:lang w:val="en-US"/>
        </w:rPr>
        <w:t>The</w:t>
      </w:r>
      <w:proofErr w:type="gramEnd"/>
      <w:r w:rsidRPr="00C76585">
        <w:rPr>
          <w:rFonts w:ascii="Times New Roman" w:hAnsi="Times New Roman" w:cs="Times New Roman"/>
          <w:i/>
          <w:sz w:val="24"/>
          <w:szCs w:val="24"/>
          <w:lang w:val="en-US"/>
        </w:rPr>
        <w:t xml:space="preserve"> Effective Executive, </w:t>
      </w:r>
      <w:r w:rsidRPr="00C76585">
        <w:rPr>
          <w:rFonts w:ascii="Times New Roman" w:hAnsi="Times New Roman" w:cs="Times New Roman"/>
          <w:sz w:val="24"/>
          <w:szCs w:val="24"/>
          <w:lang w:val="en-US"/>
        </w:rPr>
        <w:t>Harper Collins Publisher, New York.</w:t>
      </w:r>
    </w:p>
    <w:p w:rsidR="00C76585" w:rsidRPr="00C76585" w:rsidRDefault="00C76585" w:rsidP="00C76585">
      <w:pPr>
        <w:pStyle w:val="ListParagraph"/>
        <w:jc w:val="both"/>
        <w:rPr>
          <w:rFonts w:ascii="Times New Roman" w:hAnsi="Times New Roman" w:cs="Times New Roman"/>
          <w:sz w:val="24"/>
          <w:szCs w:val="24"/>
          <w:lang w:val="en-US"/>
        </w:rPr>
      </w:pPr>
    </w:p>
    <w:p w:rsidR="00C76585" w:rsidRPr="00C76585" w:rsidRDefault="00C76585" w:rsidP="00C76585">
      <w:pPr>
        <w:pStyle w:val="ListParagraph"/>
        <w:numPr>
          <w:ilvl w:val="0"/>
          <w:numId w:val="1"/>
        </w:numPr>
        <w:jc w:val="both"/>
        <w:rPr>
          <w:rFonts w:ascii="Times New Roman" w:hAnsi="Times New Roman" w:cs="Times New Roman"/>
          <w:sz w:val="24"/>
          <w:szCs w:val="24"/>
          <w:lang w:val="en-US"/>
        </w:rPr>
      </w:pPr>
      <w:proofErr w:type="spellStart"/>
      <w:r w:rsidRPr="00C76585">
        <w:rPr>
          <w:rFonts w:ascii="Times New Roman" w:hAnsi="Times New Roman" w:cs="Times New Roman"/>
          <w:color w:val="222222"/>
          <w:sz w:val="24"/>
          <w:szCs w:val="24"/>
          <w:shd w:val="clear" w:color="auto" w:fill="FFFFFF"/>
        </w:rPr>
        <w:t>Hyder</w:t>
      </w:r>
      <w:proofErr w:type="spellEnd"/>
      <w:r w:rsidRPr="00C76585">
        <w:rPr>
          <w:rFonts w:ascii="Times New Roman" w:hAnsi="Times New Roman" w:cs="Times New Roman"/>
          <w:color w:val="222222"/>
          <w:sz w:val="24"/>
          <w:szCs w:val="24"/>
          <w:shd w:val="clear" w:color="auto" w:fill="FFFFFF"/>
        </w:rPr>
        <w:t xml:space="preserve">, I., &amp; </w:t>
      </w:r>
      <w:proofErr w:type="spellStart"/>
      <w:r w:rsidRPr="00C76585">
        <w:rPr>
          <w:rFonts w:ascii="Times New Roman" w:hAnsi="Times New Roman" w:cs="Times New Roman"/>
          <w:color w:val="222222"/>
          <w:sz w:val="24"/>
          <w:szCs w:val="24"/>
          <w:shd w:val="clear" w:color="auto" w:fill="FFFFFF"/>
        </w:rPr>
        <w:t>Bhamani</w:t>
      </w:r>
      <w:proofErr w:type="spellEnd"/>
      <w:r w:rsidRPr="00C76585">
        <w:rPr>
          <w:rFonts w:ascii="Times New Roman" w:hAnsi="Times New Roman" w:cs="Times New Roman"/>
          <w:color w:val="222222"/>
          <w:sz w:val="24"/>
          <w:szCs w:val="24"/>
          <w:shd w:val="clear" w:color="auto" w:fill="FFFFFF"/>
        </w:rPr>
        <w:t>, S. (2016). Bloom’s taxonomy (cognitive domain) in higher education settings: Reflection brief. </w:t>
      </w:r>
      <w:r w:rsidRPr="00C76585">
        <w:rPr>
          <w:rFonts w:ascii="Times New Roman" w:hAnsi="Times New Roman" w:cs="Times New Roman"/>
          <w:i/>
          <w:iCs/>
          <w:color w:val="222222"/>
          <w:sz w:val="24"/>
          <w:szCs w:val="24"/>
          <w:shd w:val="clear" w:color="auto" w:fill="FFFFFF"/>
        </w:rPr>
        <w:t>Journal of Education and Educational Development</w:t>
      </w:r>
      <w:r w:rsidRPr="00C76585">
        <w:rPr>
          <w:rFonts w:ascii="Times New Roman" w:hAnsi="Times New Roman" w:cs="Times New Roman"/>
          <w:color w:val="222222"/>
          <w:sz w:val="24"/>
          <w:szCs w:val="24"/>
          <w:shd w:val="clear" w:color="auto" w:fill="FFFFFF"/>
        </w:rPr>
        <w:t>, </w:t>
      </w:r>
      <w:r w:rsidRPr="00C76585">
        <w:rPr>
          <w:rFonts w:ascii="Times New Roman" w:hAnsi="Times New Roman" w:cs="Times New Roman"/>
          <w:i/>
          <w:iCs/>
          <w:color w:val="222222"/>
          <w:sz w:val="24"/>
          <w:szCs w:val="24"/>
          <w:shd w:val="clear" w:color="auto" w:fill="FFFFFF"/>
        </w:rPr>
        <w:t>3</w:t>
      </w:r>
      <w:r w:rsidRPr="00C76585">
        <w:rPr>
          <w:rFonts w:ascii="Times New Roman" w:hAnsi="Times New Roman" w:cs="Times New Roman"/>
          <w:color w:val="222222"/>
          <w:sz w:val="24"/>
          <w:szCs w:val="24"/>
          <w:shd w:val="clear" w:color="auto" w:fill="FFFFFF"/>
        </w:rPr>
        <w:t>(2), 288-300.</w:t>
      </w:r>
    </w:p>
    <w:p w:rsidR="00C76585" w:rsidRPr="00C76585" w:rsidRDefault="00C76585" w:rsidP="00C76585">
      <w:pPr>
        <w:pStyle w:val="ListParagraph"/>
        <w:jc w:val="both"/>
        <w:rPr>
          <w:rFonts w:ascii="Times New Roman" w:hAnsi="Times New Roman" w:cs="Times New Roman"/>
          <w:sz w:val="24"/>
          <w:szCs w:val="24"/>
          <w:lang w:val="en-US"/>
        </w:rPr>
      </w:pPr>
    </w:p>
    <w:p w:rsidR="00C76585" w:rsidRPr="00C76585" w:rsidRDefault="00C76585" w:rsidP="00C76585">
      <w:pPr>
        <w:pStyle w:val="ListParagraph"/>
        <w:jc w:val="both"/>
        <w:rPr>
          <w:rFonts w:ascii="Times New Roman" w:hAnsi="Times New Roman" w:cs="Times New Roman"/>
          <w:sz w:val="24"/>
          <w:szCs w:val="24"/>
          <w:lang w:val="en-US"/>
        </w:rPr>
      </w:pPr>
    </w:p>
    <w:p w:rsidR="00C76585" w:rsidRPr="00C76585" w:rsidRDefault="00C76585" w:rsidP="00C76585">
      <w:pPr>
        <w:pStyle w:val="ListParagraph"/>
        <w:numPr>
          <w:ilvl w:val="0"/>
          <w:numId w:val="1"/>
        </w:numPr>
        <w:jc w:val="both"/>
        <w:rPr>
          <w:rFonts w:ascii="Times New Roman" w:hAnsi="Times New Roman" w:cs="Times New Roman"/>
          <w:color w:val="222222"/>
          <w:sz w:val="24"/>
          <w:szCs w:val="24"/>
          <w:shd w:val="clear" w:color="auto" w:fill="FFFFFF"/>
        </w:rPr>
      </w:pPr>
      <w:r w:rsidRPr="00C76585">
        <w:rPr>
          <w:rFonts w:ascii="Times New Roman" w:hAnsi="Times New Roman" w:cs="Times New Roman"/>
          <w:color w:val="222222"/>
          <w:sz w:val="24"/>
          <w:szCs w:val="24"/>
          <w:shd w:val="clear" w:color="auto" w:fill="FFFFFF"/>
        </w:rPr>
        <w:t>Kolb, D. A. (2014). </w:t>
      </w:r>
      <w:r w:rsidRPr="00C76585">
        <w:rPr>
          <w:rFonts w:ascii="Times New Roman" w:hAnsi="Times New Roman" w:cs="Times New Roman"/>
          <w:i/>
          <w:iCs/>
          <w:color w:val="222222"/>
          <w:sz w:val="24"/>
          <w:szCs w:val="24"/>
          <w:shd w:val="clear" w:color="auto" w:fill="FFFFFF"/>
        </w:rPr>
        <w:t>Experiential learning: Experience as the source of learning and development</w:t>
      </w:r>
      <w:r w:rsidRPr="00C76585">
        <w:rPr>
          <w:rFonts w:ascii="Times New Roman" w:hAnsi="Times New Roman" w:cs="Times New Roman"/>
          <w:color w:val="222222"/>
          <w:sz w:val="24"/>
          <w:szCs w:val="24"/>
          <w:shd w:val="clear" w:color="auto" w:fill="FFFFFF"/>
        </w:rPr>
        <w:t>. FT press.</w:t>
      </w:r>
    </w:p>
    <w:p w:rsidR="00C76585" w:rsidRPr="00C76585" w:rsidRDefault="00C76585" w:rsidP="00C76585">
      <w:pPr>
        <w:pStyle w:val="ListParagraph"/>
        <w:jc w:val="both"/>
        <w:rPr>
          <w:rFonts w:ascii="Times New Roman" w:hAnsi="Times New Roman" w:cs="Times New Roman"/>
          <w:color w:val="222222"/>
          <w:sz w:val="24"/>
          <w:szCs w:val="24"/>
          <w:shd w:val="clear" w:color="auto" w:fill="FFFFFF"/>
        </w:rPr>
      </w:pPr>
    </w:p>
    <w:p w:rsidR="00C76585" w:rsidRPr="00C76585" w:rsidRDefault="00C76585" w:rsidP="00C76585">
      <w:pPr>
        <w:pStyle w:val="ListParagraph"/>
        <w:numPr>
          <w:ilvl w:val="0"/>
          <w:numId w:val="1"/>
        </w:numPr>
        <w:jc w:val="both"/>
        <w:rPr>
          <w:rFonts w:ascii="Times New Roman" w:hAnsi="Times New Roman" w:cs="Times New Roman"/>
          <w:sz w:val="24"/>
          <w:szCs w:val="24"/>
          <w:lang w:val="en-US"/>
        </w:rPr>
      </w:pPr>
      <w:r w:rsidRPr="00C76585">
        <w:rPr>
          <w:rFonts w:ascii="Times New Roman" w:hAnsi="Times New Roman" w:cs="Times New Roman"/>
          <w:sz w:val="24"/>
          <w:szCs w:val="24"/>
          <w:lang w:val="en-US"/>
        </w:rPr>
        <w:t xml:space="preserve">McLeod, S. (2020) Maslow’s Hierarchy of Needs, </w:t>
      </w:r>
      <w:r w:rsidRPr="00C76585">
        <w:rPr>
          <w:rFonts w:ascii="Times New Roman" w:hAnsi="Times New Roman" w:cs="Times New Roman"/>
          <w:i/>
          <w:sz w:val="24"/>
          <w:szCs w:val="24"/>
          <w:lang w:val="en-US"/>
        </w:rPr>
        <w:t>Simply Psychology</w:t>
      </w:r>
      <w:r w:rsidRPr="00C76585">
        <w:rPr>
          <w:rFonts w:ascii="Times New Roman" w:hAnsi="Times New Roman" w:cs="Times New Roman"/>
          <w:sz w:val="24"/>
          <w:szCs w:val="24"/>
          <w:lang w:val="en-US"/>
        </w:rPr>
        <w:t>, available at</w:t>
      </w:r>
      <w:r w:rsidRPr="00C76585">
        <w:rPr>
          <w:rFonts w:ascii="Times New Roman" w:hAnsi="Times New Roman" w:cs="Times New Roman"/>
          <w:sz w:val="24"/>
          <w:szCs w:val="24"/>
        </w:rPr>
        <w:t xml:space="preserve"> </w:t>
      </w:r>
      <w:hyperlink r:id="rId9" w:history="1">
        <w:r w:rsidRPr="00C76585">
          <w:rPr>
            <w:rStyle w:val="Hyperlink"/>
            <w:rFonts w:ascii="Times New Roman" w:hAnsi="Times New Roman" w:cs="Times New Roman"/>
            <w:sz w:val="24"/>
            <w:szCs w:val="24"/>
            <w:lang w:val="en-US"/>
          </w:rPr>
          <w:t>https://www.simplypsychology.org/maslow.html</w:t>
        </w:r>
      </w:hyperlink>
    </w:p>
    <w:p w:rsidR="00C76585" w:rsidRPr="00C76585" w:rsidRDefault="00C76585" w:rsidP="00C76585">
      <w:pPr>
        <w:pStyle w:val="ListParagraph"/>
        <w:jc w:val="both"/>
        <w:rPr>
          <w:rFonts w:ascii="Times New Roman" w:hAnsi="Times New Roman" w:cs="Times New Roman"/>
          <w:sz w:val="24"/>
          <w:szCs w:val="24"/>
          <w:lang w:val="en-US"/>
        </w:rPr>
      </w:pPr>
    </w:p>
    <w:p w:rsidR="00C76585" w:rsidRPr="00C76585" w:rsidRDefault="00C76585" w:rsidP="00C76585">
      <w:pPr>
        <w:pStyle w:val="ListParagraph"/>
        <w:jc w:val="both"/>
        <w:rPr>
          <w:rFonts w:ascii="Times New Roman" w:hAnsi="Times New Roman" w:cs="Times New Roman"/>
          <w:sz w:val="24"/>
          <w:szCs w:val="24"/>
          <w:lang w:val="en-US"/>
        </w:rPr>
      </w:pPr>
      <w:r w:rsidRPr="00C76585">
        <w:rPr>
          <w:rFonts w:ascii="Times New Roman" w:hAnsi="Times New Roman" w:cs="Times New Roman"/>
          <w:sz w:val="24"/>
          <w:szCs w:val="24"/>
          <w:lang w:val="en-US"/>
        </w:rPr>
        <w:t xml:space="preserve"> </w:t>
      </w:r>
    </w:p>
    <w:p w:rsidR="00C76585" w:rsidRPr="00C76585" w:rsidRDefault="00C76585" w:rsidP="00C76585">
      <w:pPr>
        <w:pStyle w:val="ListParagraph"/>
        <w:numPr>
          <w:ilvl w:val="0"/>
          <w:numId w:val="1"/>
        </w:numPr>
        <w:jc w:val="both"/>
        <w:rPr>
          <w:rFonts w:ascii="Times New Roman" w:hAnsi="Times New Roman" w:cs="Times New Roman"/>
          <w:sz w:val="24"/>
          <w:szCs w:val="24"/>
          <w:lang w:val="en-US"/>
        </w:rPr>
      </w:pPr>
      <w:r w:rsidRPr="00C76585">
        <w:rPr>
          <w:rFonts w:ascii="Times New Roman" w:hAnsi="Times New Roman" w:cs="Times New Roman"/>
          <w:sz w:val="24"/>
          <w:szCs w:val="24"/>
          <w:lang w:val="en-US"/>
        </w:rPr>
        <w:t xml:space="preserve">Moon, J., (2004). </w:t>
      </w:r>
      <w:r w:rsidRPr="00C76585">
        <w:rPr>
          <w:rFonts w:ascii="Times New Roman" w:hAnsi="Times New Roman" w:cs="Times New Roman"/>
          <w:i/>
          <w:sz w:val="24"/>
          <w:szCs w:val="24"/>
          <w:lang w:val="en-US"/>
        </w:rPr>
        <w:t xml:space="preserve">A handbook of reflective and experiential learning. </w:t>
      </w:r>
      <w:r w:rsidRPr="00C76585">
        <w:rPr>
          <w:rFonts w:ascii="Times New Roman" w:hAnsi="Times New Roman" w:cs="Times New Roman"/>
          <w:sz w:val="24"/>
          <w:szCs w:val="24"/>
          <w:lang w:val="en-US"/>
        </w:rPr>
        <w:t xml:space="preserve">London: Routledge </w:t>
      </w:r>
      <w:proofErr w:type="spellStart"/>
      <w:r w:rsidRPr="00C76585">
        <w:rPr>
          <w:rFonts w:ascii="Times New Roman" w:hAnsi="Times New Roman" w:cs="Times New Roman"/>
          <w:sz w:val="24"/>
          <w:szCs w:val="24"/>
          <w:lang w:val="en-US"/>
        </w:rPr>
        <w:t>Falmer</w:t>
      </w:r>
      <w:proofErr w:type="spellEnd"/>
      <w:r w:rsidRPr="00C76585">
        <w:rPr>
          <w:rFonts w:ascii="Times New Roman" w:hAnsi="Times New Roman" w:cs="Times New Roman"/>
          <w:sz w:val="24"/>
          <w:szCs w:val="24"/>
          <w:lang w:val="en-US"/>
        </w:rPr>
        <w:t xml:space="preserve">. </w:t>
      </w:r>
    </w:p>
    <w:p w:rsidR="00C76585" w:rsidRPr="00C76585" w:rsidRDefault="00C76585" w:rsidP="00C76585">
      <w:pPr>
        <w:pStyle w:val="ListParagraph"/>
        <w:jc w:val="both"/>
        <w:rPr>
          <w:rFonts w:ascii="Times New Roman" w:hAnsi="Times New Roman" w:cs="Times New Roman"/>
          <w:sz w:val="24"/>
          <w:szCs w:val="24"/>
          <w:lang w:val="en-US"/>
        </w:rPr>
      </w:pPr>
    </w:p>
    <w:p w:rsidR="00C76585" w:rsidRPr="00C76585" w:rsidRDefault="00C76585" w:rsidP="00C76585">
      <w:pPr>
        <w:pStyle w:val="ListParagraph"/>
        <w:numPr>
          <w:ilvl w:val="0"/>
          <w:numId w:val="1"/>
        </w:numPr>
        <w:jc w:val="both"/>
        <w:rPr>
          <w:rFonts w:ascii="Times New Roman" w:hAnsi="Times New Roman" w:cs="Times New Roman"/>
          <w:sz w:val="24"/>
          <w:szCs w:val="24"/>
          <w:lang w:val="en-US"/>
        </w:rPr>
      </w:pPr>
      <w:r w:rsidRPr="00C76585">
        <w:rPr>
          <w:rFonts w:ascii="Times New Roman" w:hAnsi="Times New Roman" w:cs="Times New Roman"/>
          <w:color w:val="222222"/>
          <w:sz w:val="24"/>
          <w:szCs w:val="24"/>
          <w:shd w:val="clear" w:color="auto" w:fill="FFFFFF"/>
        </w:rPr>
        <w:t>Slack, N., Chambers, S., &amp; Johnston, R. (2010). </w:t>
      </w:r>
      <w:r w:rsidRPr="00C76585">
        <w:rPr>
          <w:rFonts w:ascii="Times New Roman" w:hAnsi="Times New Roman" w:cs="Times New Roman"/>
          <w:i/>
          <w:iCs/>
          <w:color w:val="222222"/>
          <w:sz w:val="24"/>
          <w:szCs w:val="24"/>
          <w:shd w:val="clear" w:color="auto" w:fill="FFFFFF"/>
        </w:rPr>
        <w:t>Operations management</w:t>
      </w:r>
      <w:r w:rsidRPr="00C76585">
        <w:rPr>
          <w:rFonts w:ascii="Times New Roman" w:hAnsi="Times New Roman" w:cs="Times New Roman"/>
          <w:color w:val="222222"/>
          <w:sz w:val="24"/>
          <w:szCs w:val="24"/>
          <w:shd w:val="clear" w:color="auto" w:fill="FFFFFF"/>
        </w:rPr>
        <w:t>. Pearson education.</w:t>
      </w:r>
    </w:p>
    <w:p w:rsidR="00C76585" w:rsidRPr="00C76585" w:rsidRDefault="00C76585" w:rsidP="00C76585">
      <w:pPr>
        <w:pStyle w:val="ListParagraph"/>
        <w:jc w:val="both"/>
        <w:rPr>
          <w:rFonts w:ascii="Times New Roman" w:hAnsi="Times New Roman" w:cs="Times New Roman"/>
          <w:sz w:val="24"/>
          <w:szCs w:val="24"/>
          <w:lang w:val="en-US"/>
        </w:rPr>
      </w:pPr>
    </w:p>
    <w:p w:rsidR="00C76585" w:rsidRPr="00C76585" w:rsidRDefault="00C76585" w:rsidP="00C76585">
      <w:pPr>
        <w:pStyle w:val="ListParagraph"/>
        <w:jc w:val="both"/>
        <w:rPr>
          <w:rFonts w:ascii="Times New Roman" w:hAnsi="Times New Roman" w:cs="Times New Roman"/>
          <w:sz w:val="24"/>
          <w:szCs w:val="24"/>
          <w:lang w:val="en-US"/>
        </w:rPr>
      </w:pPr>
    </w:p>
    <w:p w:rsidR="00C76585" w:rsidRPr="00C76585" w:rsidRDefault="00C76585" w:rsidP="00C76585">
      <w:pPr>
        <w:pStyle w:val="ListParagraph"/>
        <w:numPr>
          <w:ilvl w:val="0"/>
          <w:numId w:val="1"/>
        </w:numPr>
        <w:jc w:val="both"/>
        <w:rPr>
          <w:rFonts w:ascii="Times New Roman" w:hAnsi="Times New Roman" w:cs="Times New Roman"/>
          <w:color w:val="222222"/>
          <w:sz w:val="24"/>
          <w:szCs w:val="24"/>
          <w:shd w:val="clear" w:color="auto" w:fill="FFFFFF"/>
        </w:rPr>
      </w:pPr>
      <w:proofErr w:type="spellStart"/>
      <w:r w:rsidRPr="00C76585">
        <w:rPr>
          <w:rFonts w:ascii="Times New Roman" w:hAnsi="Times New Roman" w:cs="Times New Roman"/>
          <w:color w:val="222222"/>
          <w:sz w:val="24"/>
          <w:szCs w:val="24"/>
          <w:shd w:val="clear" w:color="auto" w:fill="FFFFFF"/>
        </w:rPr>
        <w:t>Treffinger</w:t>
      </w:r>
      <w:proofErr w:type="spellEnd"/>
      <w:r w:rsidRPr="00C76585">
        <w:rPr>
          <w:rFonts w:ascii="Times New Roman" w:hAnsi="Times New Roman" w:cs="Times New Roman"/>
          <w:color w:val="222222"/>
          <w:sz w:val="24"/>
          <w:szCs w:val="24"/>
          <w:shd w:val="clear" w:color="auto" w:fill="FFFFFF"/>
        </w:rPr>
        <w:t xml:space="preserve">, D. J., </w:t>
      </w:r>
      <w:proofErr w:type="spellStart"/>
      <w:r w:rsidRPr="00C76585">
        <w:rPr>
          <w:rFonts w:ascii="Times New Roman" w:hAnsi="Times New Roman" w:cs="Times New Roman"/>
          <w:color w:val="222222"/>
          <w:sz w:val="24"/>
          <w:szCs w:val="24"/>
          <w:shd w:val="clear" w:color="auto" w:fill="FFFFFF"/>
        </w:rPr>
        <w:t>Isaksen</w:t>
      </w:r>
      <w:proofErr w:type="spellEnd"/>
      <w:r w:rsidRPr="00C76585">
        <w:rPr>
          <w:rFonts w:ascii="Times New Roman" w:hAnsi="Times New Roman" w:cs="Times New Roman"/>
          <w:color w:val="222222"/>
          <w:sz w:val="24"/>
          <w:szCs w:val="24"/>
          <w:shd w:val="clear" w:color="auto" w:fill="FFFFFF"/>
        </w:rPr>
        <w:t>, S. G., &amp; Stead-Dorval, K. B. (2005). </w:t>
      </w:r>
      <w:r w:rsidRPr="00C76585">
        <w:rPr>
          <w:rFonts w:ascii="Times New Roman" w:hAnsi="Times New Roman" w:cs="Times New Roman"/>
          <w:i/>
          <w:iCs/>
          <w:color w:val="222222"/>
          <w:sz w:val="24"/>
          <w:szCs w:val="24"/>
          <w:shd w:val="clear" w:color="auto" w:fill="FFFFFF"/>
        </w:rPr>
        <w:t>Creative problem solving: An introduction</w:t>
      </w:r>
      <w:r w:rsidRPr="00C76585">
        <w:rPr>
          <w:rFonts w:ascii="Times New Roman" w:hAnsi="Times New Roman" w:cs="Times New Roman"/>
          <w:color w:val="222222"/>
          <w:sz w:val="24"/>
          <w:szCs w:val="24"/>
          <w:shd w:val="clear" w:color="auto" w:fill="FFFFFF"/>
        </w:rPr>
        <w:t xml:space="preserve">. </w:t>
      </w:r>
      <w:proofErr w:type="spellStart"/>
      <w:r w:rsidRPr="00C76585">
        <w:rPr>
          <w:rFonts w:ascii="Times New Roman" w:hAnsi="Times New Roman" w:cs="Times New Roman"/>
          <w:color w:val="222222"/>
          <w:sz w:val="24"/>
          <w:szCs w:val="24"/>
          <w:shd w:val="clear" w:color="auto" w:fill="FFFFFF"/>
        </w:rPr>
        <w:t>Prufrock</w:t>
      </w:r>
      <w:proofErr w:type="spellEnd"/>
      <w:r w:rsidRPr="00C76585">
        <w:rPr>
          <w:rFonts w:ascii="Times New Roman" w:hAnsi="Times New Roman" w:cs="Times New Roman"/>
          <w:color w:val="222222"/>
          <w:sz w:val="24"/>
          <w:szCs w:val="24"/>
          <w:shd w:val="clear" w:color="auto" w:fill="FFFFFF"/>
        </w:rPr>
        <w:t xml:space="preserve"> Press </w:t>
      </w:r>
      <w:proofErr w:type="gramStart"/>
      <w:r w:rsidRPr="00C76585">
        <w:rPr>
          <w:rFonts w:ascii="Times New Roman" w:hAnsi="Times New Roman" w:cs="Times New Roman"/>
          <w:color w:val="222222"/>
          <w:sz w:val="24"/>
          <w:szCs w:val="24"/>
          <w:shd w:val="clear" w:color="auto" w:fill="FFFFFF"/>
        </w:rPr>
        <w:t>Inc..</w:t>
      </w:r>
      <w:proofErr w:type="gramEnd"/>
    </w:p>
    <w:p w:rsidR="00C76585" w:rsidRPr="00C76585" w:rsidRDefault="00C76585" w:rsidP="00C76585">
      <w:pPr>
        <w:pStyle w:val="ListParagraph"/>
        <w:jc w:val="both"/>
        <w:rPr>
          <w:rFonts w:ascii="Times New Roman" w:hAnsi="Times New Roman" w:cs="Times New Roman"/>
          <w:color w:val="222222"/>
          <w:sz w:val="24"/>
          <w:szCs w:val="24"/>
          <w:shd w:val="clear" w:color="auto" w:fill="FFFFFF"/>
        </w:rPr>
      </w:pPr>
    </w:p>
    <w:p w:rsidR="00C76585" w:rsidRPr="00C76585" w:rsidRDefault="00C76585" w:rsidP="00C76585">
      <w:pPr>
        <w:pStyle w:val="ListParagraph"/>
        <w:numPr>
          <w:ilvl w:val="0"/>
          <w:numId w:val="1"/>
        </w:numPr>
        <w:jc w:val="both"/>
        <w:rPr>
          <w:rFonts w:ascii="Times New Roman" w:hAnsi="Times New Roman" w:cs="Times New Roman"/>
          <w:sz w:val="24"/>
          <w:szCs w:val="24"/>
          <w:lang w:val="en-US"/>
        </w:rPr>
      </w:pPr>
      <w:r w:rsidRPr="00C76585">
        <w:rPr>
          <w:rFonts w:ascii="Times New Roman" w:hAnsi="Times New Roman" w:cs="Times New Roman"/>
          <w:sz w:val="24"/>
          <w:szCs w:val="24"/>
          <w:lang w:val="en-US"/>
        </w:rPr>
        <w:t>https://www.apm.org.uk/resources/what-is-project-management/</w:t>
      </w:r>
    </w:p>
    <w:p w:rsidR="00C76585" w:rsidRPr="00C76585" w:rsidRDefault="00C76585" w:rsidP="00C76585">
      <w:pPr>
        <w:ind w:left="360"/>
        <w:rPr>
          <w:rFonts w:ascii="Arial" w:hAnsi="Arial" w:cs="Arial"/>
          <w:color w:val="222222"/>
          <w:sz w:val="20"/>
          <w:szCs w:val="20"/>
          <w:shd w:val="clear" w:color="auto" w:fill="FFFFFF"/>
        </w:rPr>
      </w:pPr>
    </w:p>
    <w:sectPr w:rsidR="00C76585" w:rsidRPr="00C76585" w:rsidSect="00C76585">
      <w:footerReference w:type="default" r:id="rId10"/>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63E8" w:rsidRDefault="004063E8" w:rsidP="0095189D">
      <w:pPr>
        <w:spacing w:after="0" w:line="240" w:lineRule="auto"/>
      </w:pPr>
      <w:r>
        <w:separator/>
      </w:r>
    </w:p>
  </w:endnote>
  <w:endnote w:type="continuationSeparator" w:id="0">
    <w:p w:rsidR="004063E8" w:rsidRDefault="004063E8" w:rsidP="00951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7697666"/>
      <w:docPartObj>
        <w:docPartGallery w:val="Page Numbers (Bottom of Page)"/>
        <w:docPartUnique/>
      </w:docPartObj>
    </w:sdtPr>
    <w:sdtEndPr>
      <w:rPr>
        <w:noProof/>
      </w:rPr>
    </w:sdtEndPr>
    <w:sdtContent>
      <w:p w:rsidR="00C76585" w:rsidRDefault="00C765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76585" w:rsidRDefault="00C7658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63E8" w:rsidRDefault="004063E8" w:rsidP="0095189D">
      <w:pPr>
        <w:spacing w:after="0" w:line="240" w:lineRule="auto"/>
      </w:pPr>
      <w:r>
        <w:separator/>
      </w:r>
    </w:p>
  </w:footnote>
  <w:footnote w:type="continuationSeparator" w:id="0">
    <w:p w:rsidR="004063E8" w:rsidRDefault="004063E8" w:rsidP="0095189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F300BA6"/>
    <w:multiLevelType w:val="hybridMultilevel"/>
    <w:tmpl w:val="0AEC5436"/>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1FE5"/>
    <w:rsid w:val="000D7B8B"/>
    <w:rsid w:val="000D7EA9"/>
    <w:rsid w:val="00134AE9"/>
    <w:rsid w:val="00166912"/>
    <w:rsid w:val="001B595A"/>
    <w:rsid w:val="001C683F"/>
    <w:rsid w:val="00205183"/>
    <w:rsid w:val="0021270D"/>
    <w:rsid w:val="00240F43"/>
    <w:rsid w:val="002F1531"/>
    <w:rsid w:val="0035284F"/>
    <w:rsid w:val="003A138A"/>
    <w:rsid w:val="003B1E48"/>
    <w:rsid w:val="004063E8"/>
    <w:rsid w:val="00425B2D"/>
    <w:rsid w:val="00445E7A"/>
    <w:rsid w:val="004528CA"/>
    <w:rsid w:val="004D6818"/>
    <w:rsid w:val="004E58CC"/>
    <w:rsid w:val="0050046D"/>
    <w:rsid w:val="005B2E42"/>
    <w:rsid w:val="005F54AA"/>
    <w:rsid w:val="006329EB"/>
    <w:rsid w:val="00652E0F"/>
    <w:rsid w:val="00655D84"/>
    <w:rsid w:val="006D6F22"/>
    <w:rsid w:val="00734570"/>
    <w:rsid w:val="00790F16"/>
    <w:rsid w:val="007A4D3C"/>
    <w:rsid w:val="007E7565"/>
    <w:rsid w:val="00821A07"/>
    <w:rsid w:val="00911BE6"/>
    <w:rsid w:val="0095189D"/>
    <w:rsid w:val="00956EA2"/>
    <w:rsid w:val="00964389"/>
    <w:rsid w:val="009D1CF6"/>
    <w:rsid w:val="009E05F8"/>
    <w:rsid w:val="00A86CC3"/>
    <w:rsid w:val="00AC2D1A"/>
    <w:rsid w:val="00B67D5E"/>
    <w:rsid w:val="00C36A73"/>
    <w:rsid w:val="00C70853"/>
    <w:rsid w:val="00C76585"/>
    <w:rsid w:val="00C90562"/>
    <w:rsid w:val="00D214CC"/>
    <w:rsid w:val="00D2155D"/>
    <w:rsid w:val="00D7482E"/>
    <w:rsid w:val="00DA6B6C"/>
    <w:rsid w:val="00DB7553"/>
    <w:rsid w:val="00DE514C"/>
    <w:rsid w:val="00E4338C"/>
    <w:rsid w:val="00E91FE5"/>
    <w:rsid w:val="00EB572A"/>
    <w:rsid w:val="00EB6608"/>
    <w:rsid w:val="00ED014A"/>
    <w:rsid w:val="00EF7168"/>
    <w:rsid w:val="00F140A5"/>
    <w:rsid w:val="00FF6DC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89D"/>
    <w:pPr>
      <w:tabs>
        <w:tab w:val="center" w:pos="4536"/>
        <w:tab w:val="right" w:pos="9072"/>
      </w:tabs>
      <w:spacing w:after="0" w:line="240" w:lineRule="auto"/>
    </w:pPr>
  </w:style>
  <w:style w:type="character" w:customStyle="1" w:styleId="HeaderChar">
    <w:name w:val="Header Char"/>
    <w:basedOn w:val="DefaultParagraphFont"/>
    <w:link w:val="Header"/>
    <w:uiPriority w:val="99"/>
    <w:rsid w:val="0095189D"/>
    <w:rPr>
      <w:lang w:val="en-GB"/>
    </w:rPr>
  </w:style>
  <w:style w:type="paragraph" w:styleId="Footer">
    <w:name w:val="footer"/>
    <w:basedOn w:val="Normal"/>
    <w:link w:val="FooterChar"/>
    <w:uiPriority w:val="99"/>
    <w:unhideWhenUsed/>
    <w:rsid w:val="0095189D"/>
    <w:pPr>
      <w:tabs>
        <w:tab w:val="center" w:pos="4536"/>
        <w:tab w:val="right" w:pos="9072"/>
      </w:tabs>
      <w:spacing w:after="0" w:line="240" w:lineRule="auto"/>
    </w:pPr>
  </w:style>
  <w:style w:type="character" w:customStyle="1" w:styleId="FooterChar">
    <w:name w:val="Footer Char"/>
    <w:basedOn w:val="DefaultParagraphFont"/>
    <w:link w:val="Footer"/>
    <w:uiPriority w:val="99"/>
    <w:rsid w:val="0095189D"/>
    <w:rPr>
      <w:lang w:val="en-GB"/>
    </w:rPr>
  </w:style>
  <w:style w:type="paragraph" w:styleId="BalloonText">
    <w:name w:val="Balloon Text"/>
    <w:basedOn w:val="Normal"/>
    <w:link w:val="BalloonTextChar"/>
    <w:uiPriority w:val="99"/>
    <w:semiHidden/>
    <w:unhideWhenUsed/>
    <w:rsid w:val="00FF6D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6DCF"/>
    <w:rPr>
      <w:rFonts w:ascii="Tahoma" w:hAnsi="Tahoma" w:cs="Tahoma"/>
      <w:sz w:val="16"/>
      <w:szCs w:val="16"/>
      <w:lang w:val="en-GB"/>
    </w:rPr>
  </w:style>
  <w:style w:type="paragraph" w:styleId="ListParagraph">
    <w:name w:val="List Paragraph"/>
    <w:basedOn w:val="Normal"/>
    <w:uiPriority w:val="34"/>
    <w:qFormat/>
    <w:rsid w:val="00C76585"/>
    <w:pPr>
      <w:ind w:left="720"/>
      <w:contextualSpacing/>
    </w:pPr>
  </w:style>
  <w:style w:type="character" w:styleId="Hyperlink">
    <w:name w:val="Hyperlink"/>
    <w:basedOn w:val="DefaultParagraphFont"/>
    <w:uiPriority w:val="99"/>
    <w:unhideWhenUsed/>
    <w:rsid w:val="00C7658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89D"/>
    <w:pPr>
      <w:tabs>
        <w:tab w:val="center" w:pos="4536"/>
        <w:tab w:val="right" w:pos="9072"/>
      </w:tabs>
      <w:spacing w:after="0" w:line="240" w:lineRule="auto"/>
    </w:pPr>
  </w:style>
  <w:style w:type="character" w:customStyle="1" w:styleId="HeaderChar">
    <w:name w:val="Header Char"/>
    <w:basedOn w:val="DefaultParagraphFont"/>
    <w:link w:val="Header"/>
    <w:uiPriority w:val="99"/>
    <w:rsid w:val="0095189D"/>
    <w:rPr>
      <w:lang w:val="en-GB"/>
    </w:rPr>
  </w:style>
  <w:style w:type="paragraph" w:styleId="Footer">
    <w:name w:val="footer"/>
    <w:basedOn w:val="Normal"/>
    <w:link w:val="FooterChar"/>
    <w:uiPriority w:val="99"/>
    <w:unhideWhenUsed/>
    <w:rsid w:val="0095189D"/>
    <w:pPr>
      <w:tabs>
        <w:tab w:val="center" w:pos="4536"/>
        <w:tab w:val="right" w:pos="9072"/>
      </w:tabs>
      <w:spacing w:after="0" w:line="240" w:lineRule="auto"/>
    </w:pPr>
  </w:style>
  <w:style w:type="character" w:customStyle="1" w:styleId="FooterChar">
    <w:name w:val="Footer Char"/>
    <w:basedOn w:val="DefaultParagraphFont"/>
    <w:link w:val="Footer"/>
    <w:uiPriority w:val="99"/>
    <w:rsid w:val="0095189D"/>
    <w:rPr>
      <w:lang w:val="en-GB"/>
    </w:rPr>
  </w:style>
  <w:style w:type="paragraph" w:styleId="BalloonText">
    <w:name w:val="Balloon Text"/>
    <w:basedOn w:val="Normal"/>
    <w:link w:val="BalloonTextChar"/>
    <w:uiPriority w:val="99"/>
    <w:semiHidden/>
    <w:unhideWhenUsed/>
    <w:rsid w:val="00FF6D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6DCF"/>
    <w:rPr>
      <w:rFonts w:ascii="Tahoma" w:hAnsi="Tahoma" w:cs="Tahoma"/>
      <w:sz w:val="16"/>
      <w:szCs w:val="16"/>
      <w:lang w:val="en-GB"/>
    </w:rPr>
  </w:style>
  <w:style w:type="paragraph" w:styleId="ListParagraph">
    <w:name w:val="List Paragraph"/>
    <w:basedOn w:val="Normal"/>
    <w:uiPriority w:val="34"/>
    <w:qFormat/>
    <w:rsid w:val="00C76585"/>
    <w:pPr>
      <w:ind w:left="720"/>
      <w:contextualSpacing/>
    </w:pPr>
  </w:style>
  <w:style w:type="character" w:styleId="Hyperlink">
    <w:name w:val="Hyperlink"/>
    <w:basedOn w:val="DefaultParagraphFont"/>
    <w:uiPriority w:val="99"/>
    <w:unhideWhenUsed/>
    <w:rsid w:val="00C765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implypsychology.org/maslow.html"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Gantt</a:t>
            </a:r>
            <a:r>
              <a:rPr lang="en-US" baseline="0"/>
              <a:t> Chart</a:t>
            </a:r>
            <a:endParaRPr lang="ro-RO"/>
          </a:p>
        </c:rich>
      </c:tx>
      <c:layout>
        <c:manualLayout>
          <c:xMode val="edge"/>
          <c:yMode val="edge"/>
          <c:x val="0.41261510128913442"/>
          <c:y val="3.7037037037037035E-2"/>
        </c:manualLayout>
      </c:layout>
      <c:overlay val="0"/>
    </c:title>
    <c:autoTitleDeleted val="0"/>
    <c:view3D>
      <c:rotX val="15"/>
      <c:rotY val="20"/>
      <c:rAngAx val="1"/>
    </c:view3D>
    <c:floor>
      <c:thickness val="0"/>
    </c:floor>
    <c:sideWall>
      <c:thickness val="0"/>
    </c:sideWall>
    <c:backWall>
      <c:thickness val="0"/>
    </c:backWall>
    <c:plotArea>
      <c:layout/>
      <c:bar3DChart>
        <c:barDir val="bar"/>
        <c:grouping val="stacked"/>
        <c:varyColors val="0"/>
        <c:ser>
          <c:idx val="0"/>
          <c:order val="0"/>
          <c:tx>
            <c:strRef>
              <c:f>Sheet1!$B$1</c:f>
              <c:strCache>
                <c:ptCount val="1"/>
                <c:pt idx="0">
                  <c:v>Start date </c:v>
                </c:pt>
              </c:strCache>
            </c:strRef>
          </c:tx>
          <c:spPr>
            <a:noFill/>
          </c:spPr>
          <c:invertIfNegative val="0"/>
          <c:cat>
            <c:strRef>
              <c:f>Sheet1!$A$2:$A$6</c:f>
              <c:strCache>
                <c:ptCount val="5"/>
                <c:pt idx="0">
                  <c:v> Project initiation </c:v>
                </c:pt>
                <c:pt idx="1">
                  <c:v>Planning </c:v>
                </c:pt>
                <c:pt idx="2">
                  <c:v> Execution </c:v>
                </c:pt>
                <c:pt idx="3">
                  <c:v>Monitor and Control </c:v>
                </c:pt>
                <c:pt idx="4">
                  <c:v> Close </c:v>
                </c:pt>
              </c:strCache>
            </c:strRef>
          </c:cat>
          <c:val>
            <c:numRef>
              <c:f>Sheet1!$B$2:$B$6</c:f>
              <c:numCache>
                <c:formatCode>d\-mmm</c:formatCode>
                <c:ptCount val="5"/>
                <c:pt idx="0">
                  <c:v>44102</c:v>
                </c:pt>
                <c:pt idx="1">
                  <c:v>44116</c:v>
                </c:pt>
                <c:pt idx="2">
                  <c:v>44130</c:v>
                </c:pt>
                <c:pt idx="3">
                  <c:v>44130</c:v>
                </c:pt>
                <c:pt idx="4">
                  <c:v>44151</c:v>
                </c:pt>
              </c:numCache>
            </c:numRef>
          </c:val>
        </c:ser>
        <c:ser>
          <c:idx val="1"/>
          <c:order val="1"/>
          <c:tx>
            <c:strRef>
              <c:f>Sheet1!$C$1</c:f>
              <c:strCache>
                <c:ptCount val="1"/>
                <c:pt idx="0">
                  <c:v>Days to complete </c:v>
                </c:pt>
              </c:strCache>
            </c:strRef>
          </c:tx>
          <c:invertIfNegative val="0"/>
          <c:cat>
            <c:strRef>
              <c:f>Sheet1!$A$2:$A$6</c:f>
              <c:strCache>
                <c:ptCount val="5"/>
                <c:pt idx="0">
                  <c:v> Project initiation </c:v>
                </c:pt>
                <c:pt idx="1">
                  <c:v>Planning </c:v>
                </c:pt>
                <c:pt idx="2">
                  <c:v> Execution </c:v>
                </c:pt>
                <c:pt idx="3">
                  <c:v>Monitor and Control </c:v>
                </c:pt>
                <c:pt idx="4">
                  <c:v> Close </c:v>
                </c:pt>
              </c:strCache>
            </c:strRef>
          </c:cat>
          <c:val>
            <c:numRef>
              <c:f>Sheet1!$C$2:$C$6</c:f>
              <c:numCache>
                <c:formatCode>General</c:formatCode>
                <c:ptCount val="5"/>
                <c:pt idx="0">
                  <c:v>14</c:v>
                </c:pt>
                <c:pt idx="1">
                  <c:v>14</c:v>
                </c:pt>
                <c:pt idx="2">
                  <c:v>21</c:v>
                </c:pt>
                <c:pt idx="3">
                  <c:v>21</c:v>
                </c:pt>
                <c:pt idx="4">
                  <c:v>10</c:v>
                </c:pt>
              </c:numCache>
            </c:numRef>
          </c:val>
        </c:ser>
        <c:dLbls>
          <c:showLegendKey val="0"/>
          <c:showVal val="0"/>
          <c:showCatName val="0"/>
          <c:showSerName val="0"/>
          <c:showPercent val="0"/>
          <c:showBubbleSize val="0"/>
        </c:dLbls>
        <c:gapWidth val="95"/>
        <c:gapDepth val="95"/>
        <c:shape val="box"/>
        <c:axId val="278526208"/>
        <c:axId val="279518592"/>
        <c:axId val="0"/>
      </c:bar3DChart>
      <c:catAx>
        <c:axId val="278526208"/>
        <c:scaling>
          <c:orientation val="maxMin"/>
        </c:scaling>
        <c:delete val="0"/>
        <c:axPos val="l"/>
        <c:majorTickMark val="none"/>
        <c:minorTickMark val="none"/>
        <c:tickLblPos val="nextTo"/>
        <c:crossAx val="279518592"/>
        <c:crosses val="autoZero"/>
        <c:auto val="1"/>
        <c:lblAlgn val="ctr"/>
        <c:lblOffset val="100"/>
        <c:noMultiLvlLbl val="0"/>
      </c:catAx>
      <c:valAx>
        <c:axId val="279518592"/>
        <c:scaling>
          <c:orientation val="minMax"/>
          <c:min val="44102"/>
        </c:scaling>
        <c:delete val="0"/>
        <c:axPos val="t"/>
        <c:majorGridlines/>
        <c:numFmt formatCode="d\-mmm" sourceLinked="1"/>
        <c:majorTickMark val="none"/>
        <c:minorTickMark val="none"/>
        <c:tickLblPos val="nextTo"/>
        <c:crossAx val="278526208"/>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827</TotalTime>
  <Pages>6</Pages>
  <Words>2073</Words>
  <Characters>12029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anca gog</dc:creator>
  <cp:lastModifiedBy>anca gog</cp:lastModifiedBy>
  <cp:revision>4</cp:revision>
  <dcterms:created xsi:type="dcterms:W3CDTF">2020-11-22T13:40:00Z</dcterms:created>
  <dcterms:modified xsi:type="dcterms:W3CDTF">2020-11-23T12:56:00Z</dcterms:modified>
</cp:coreProperties>
</file>