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EF70B" w14:textId="77777777" w:rsidR="0060500D" w:rsidRDefault="00000000">
      <w:pPr>
        <w:spacing w:before="200" w:after="40"/>
        <w:jc w:val="center"/>
      </w:pPr>
      <w:r>
        <w:rPr>
          <w:b/>
          <w:bCs/>
          <w:color w:val="666666"/>
          <w:sz w:val="18"/>
          <w:szCs w:val="18"/>
        </w:rPr>
        <w:t>DWDM Tutorial 16 — Classification</w:t>
      </w:r>
    </w:p>
    <w:p w14:paraId="47C86E9C" w14:textId="77777777" w:rsidR="0060500D" w:rsidRDefault="00000000">
      <w:pPr>
        <w:spacing w:before="100" w:after="60"/>
        <w:jc w:val="center"/>
      </w:pPr>
      <w:r>
        <w:rPr>
          <w:b/>
          <w:bCs/>
          <w:color w:val="2E7D32"/>
          <w:sz w:val="32"/>
          <w:szCs w:val="32"/>
        </w:rPr>
        <w:t xml:space="preserve">Glass Dataset — J48 and </w:t>
      </w:r>
      <w:proofErr w:type="spellStart"/>
      <w:r>
        <w:rPr>
          <w:b/>
          <w:bCs/>
          <w:color w:val="2E7D32"/>
          <w:sz w:val="32"/>
          <w:szCs w:val="32"/>
        </w:rPr>
        <w:t>JRip</w:t>
      </w:r>
      <w:proofErr w:type="spellEnd"/>
      <w:r>
        <w:rPr>
          <w:b/>
          <w:bCs/>
          <w:color w:val="2E7D32"/>
          <w:sz w:val="32"/>
          <w:szCs w:val="32"/>
        </w:rPr>
        <w:t>, Real Weka Results</w:t>
      </w:r>
    </w:p>
    <w:p w14:paraId="6F483C32" w14:textId="77777777" w:rsidR="0060500D" w:rsidRDefault="00000000">
      <w:pPr>
        <w:spacing w:after="300"/>
        <w:jc w:val="center"/>
      </w:pPr>
      <w:r>
        <w:rPr>
          <w:i/>
          <w:iCs/>
          <w:color w:val="666666"/>
          <w:sz w:val="19"/>
          <w:szCs w:val="19"/>
        </w:rPr>
        <w:t>All figures below are copied directly from Weka's own Explorer output (10-fold cross-validation).</w:t>
      </w:r>
    </w:p>
    <w:p w14:paraId="413A4F16" w14:textId="77777777" w:rsidR="0060500D" w:rsidRDefault="00000000">
      <w:pPr>
        <w:pStyle w:val="Heading1"/>
      </w:pPr>
      <w:r>
        <w:t>1. Introduction</w:t>
      </w:r>
    </w:p>
    <w:p w14:paraId="74F8E1D2" w14:textId="77777777" w:rsidR="0060500D" w:rsidRDefault="00000000">
      <w:pPr>
        <w:spacing w:after="160" w:line="276" w:lineRule="auto"/>
      </w:pPr>
      <w:r>
        <w:t xml:space="preserve">The Glass Identification dataset holds 214 forensic glass samples described by 9 chemical attributes, spread across six represented glass types: 70 building-window float glass, 76 building-window non-float glass, 17 vehicle-window float glass, 13 containers, 9 tableware, and 29 headlamps. This section reports what Weka itself produced for J48 and </w:t>
      </w:r>
      <w:proofErr w:type="spellStart"/>
      <w:r>
        <w:t>JRip</w:t>
      </w:r>
      <w:proofErr w:type="spellEnd"/>
      <w:r>
        <w:t>, using its default 10-fold cross-validation, rather than estimated figures.</w:t>
      </w:r>
    </w:p>
    <w:p w14:paraId="0AFC2589" w14:textId="77777777" w:rsidR="0060500D" w:rsidRDefault="00000000">
      <w:pPr>
        <w:pStyle w:val="Heading1"/>
      </w:pPr>
      <w:r>
        <w:t>2. J48 (Decision Tree)</w:t>
      </w:r>
    </w:p>
    <w:p w14:paraId="0638B025" w14:textId="49025D6A" w:rsidR="0060500D" w:rsidRDefault="00000000">
      <w:pPr>
        <w:spacing w:after="160" w:line="276" w:lineRule="auto"/>
      </w:pPr>
      <w:r>
        <w:t>Weka's J48 (confidence factor 0.25, minimum 2 instances per leaf) grew a pruned tree with 30 leaves and a total size of 59 nodes. The very first split is on barium (Ba ≤ 0.27), which makes sense chemically headlamp glass is made with a distinctly higher barium content than every other type, so this one split immediately isolates most headlamps from the rest of the data. The full tree:</w:t>
      </w:r>
    </w:p>
    <w:p w14:paraId="47CA37D5" w14:textId="77777777" w:rsidR="0060500D" w:rsidRDefault="00000000">
      <w:pPr>
        <w:pBdr>
          <w:top w:val="single" w:sz="4" w:space="4" w:color="CCCCCC"/>
          <w:left w:val="single" w:sz="4" w:space="4" w:color="CCCCCC"/>
          <w:right w:val="single" w:sz="4" w:space="4" w:color="CCCCCC"/>
        </w:pBdr>
        <w:shd w:val="clear" w:color="auto" w:fill="F5F5F5"/>
      </w:pPr>
      <w:r>
        <w:rPr>
          <w:rFonts w:ascii="Consolas" w:eastAsia="Consolas" w:hAnsi="Consolas" w:cs="Consolas"/>
          <w:color w:val="222222"/>
          <w:sz w:val="16"/>
          <w:szCs w:val="16"/>
        </w:rPr>
        <w:t>Ba &lt;= 0.27</w:t>
      </w:r>
    </w:p>
    <w:p w14:paraId="33CCCFA7"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Mg &lt;= 2.41</w:t>
      </w:r>
    </w:p>
    <w:p w14:paraId="53471B60"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K &lt;= 0.03</w:t>
      </w:r>
    </w:p>
    <w:p w14:paraId="69F20651"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Na &lt;= 13.75: build wind non-float (3.0)</w:t>
      </w:r>
    </w:p>
    <w:p w14:paraId="04E94678"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Na &gt; 13.75: tableware (9.0)</w:t>
      </w:r>
    </w:p>
    <w:p w14:paraId="0441126F"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K &gt; 0.03</w:t>
      </w:r>
    </w:p>
    <w:p w14:paraId="4F6CDF93"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Na &lt;= 13.49</w:t>
      </w:r>
    </w:p>
    <w:p w14:paraId="1EC9ED89"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RI &lt;= 1.5241: containers (13.0/1.0)</w:t>
      </w:r>
    </w:p>
    <w:p w14:paraId="43AA6029"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RI &gt; 1.5241: build wind non-float (3.0)</w:t>
      </w:r>
    </w:p>
    <w:p w14:paraId="7A37D1FE"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Na &gt; 13.49: build wind non-float (7.0/1.0)</w:t>
      </w:r>
    </w:p>
    <w:p w14:paraId="4A7FF9F4"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Mg &gt; 2.41</w:t>
      </w:r>
    </w:p>
    <w:p w14:paraId="2AA4E912"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Al &lt;= 1.41</w:t>
      </w:r>
    </w:p>
    <w:p w14:paraId="138E32CE"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RI &lt;= 1.51707</w:t>
      </w:r>
    </w:p>
    <w:p w14:paraId="513FC574"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RI &lt;= 1.51596: build wind float (3.0)</w:t>
      </w:r>
    </w:p>
    <w:p w14:paraId="1686CAF6"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RI &gt; 1.51596</w:t>
      </w:r>
    </w:p>
    <w:p w14:paraId="4C24EE59"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Fe &lt;= 0.12</w:t>
      </w:r>
    </w:p>
    <w:p w14:paraId="3FD8A1E7"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   |   |   |   |   Mg &lt;= 3.54: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float (5.0)</w:t>
      </w:r>
    </w:p>
    <w:p w14:paraId="74C7DF06"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Mg &gt; 3.54</w:t>
      </w:r>
    </w:p>
    <w:p w14:paraId="32C3EDA7"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   RI &lt;= 1.51667: build wind non-float (2.0)</w:t>
      </w:r>
    </w:p>
    <w:p w14:paraId="2180FEE7"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   |   |   |   |   |   RI &gt; 1.51667: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float (2.0)</w:t>
      </w:r>
    </w:p>
    <w:p w14:paraId="6CBFB896"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Fe &gt; 0.12: build wind non-float (2.0)</w:t>
      </w:r>
    </w:p>
    <w:p w14:paraId="12193613"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RI &gt; 1.51707</w:t>
      </w:r>
    </w:p>
    <w:p w14:paraId="6C3C39D0"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K &lt;= 0.23</w:t>
      </w:r>
    </w:p>
    <w:p w14:paraId="5D82C244"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Mg &lt;= 3.34: build wind non-float (2.0)</w:t>
      </w:r>
    </w:p>
    <w:p w14:paraId="7C63A582"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Mg &gt; 3.34</w:t>
      </w:r>
    </w:p>
    <w:p w14:paraId="15D16144"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Si &lt;= 72.64</w:t>
      </w:r>
    </w:p>
    <w:p w14:paraId="1C8D3D0E"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   Na &lt;= 14.01: build wind float (14.0)</w:t>
      </w:r>
    </w:p>
    <w:p w14:paraId="716C0345"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   Na &gt; 14.01</w:t>
      </w:r>
    </w:p>
    <w:p w14:paraId="57C66F51"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   |   RI &lt;= 1.52211</w:t>
      </w:r>
    </w:p>
    <w:p w14:paraId="72A95D00"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   |   |   |   |   |   |   |   Na &lt;= 14.32: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float (3.0)</w:t>
      </w:r>
    </w:p>
    <w:p w14:paraId="6661BC63"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   |   |   Na &gt; 14.32: build wind float (2.0)</w:t>
      </w:r>
    </w:p>
    <w:p w14:paraId="4E8517AD"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   |   RI &gt; 1.52211: build wind float (3.0)</w:t>
      </w:r>
    </w:p>
    <w:p w14:paraId="62EA2F66"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   |   |   |   |   Si &gt; 72.64: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float (3.0)</w:t>
      </w:r>
    </w:p>
    <w:p w14:paraId="4D2936F1"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K &gt; 0.23</w:t>
      </w:r>
    </w:p>
    <w:p w14:paraId="412DA20E"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Mg &lt;= 3.75</w:t>
      </w:r>
    </w:p>
    <w:p w14:paraId="0EAEB926"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Fe &lt;= 0.14</w:t>
      </w:r>
    </w:p>
    <w:p w14:paraId="600193E9"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   RI &lt;= 1.52043: build wind float (36.0)</w:t>
      </w:r>
    </w:p>
    <w:p w14:paraId="379438D2"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   RI &gt; 1.52043: build wind non-float (2.0/1.0)</w:t>
      </w:r>
    </w:p>
    <w:p w14:paraId="4C54AEB3"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Fe &gt; 0.14</w:t>
      </w:r>
    </w:p>
    <w:p w14:paraId="67BEDDC5"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   Al &lt;= 1.17: build wind non-float (5.0)</w:t>
      </w:r>
    </w:p>
    <w:p w14:paraId="204EB91E"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   Al &gt; 1.17: build wind float (6.0/1.0)</w:t>
      </w:r>
    </w:p>
    <w:p w14:paraId="0720729E"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Mg &gt; 3.75: build wind non-float (10.0)</w:t>
      </w:r>
    </w:p>
    <w:p w14:paraId="02D9CC27"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Al &gt; 1.41</w:t>
      </w:r>
    </w:p>
    <w:p w14:paraId="7879A2D8"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Si &lt;= 72.49</w:t>
      </w:r>
    </w:p>
    <w:p w14:paraId="6D693EE4"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Ca &lt;= 8.28: build wind non-float (6.0)</w:t>
      </w:r>
    </w:p>
    <w:p w14:paraId="799E9C7F"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   |   |   Ca &gt; 8.28: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float (5.0/1.0)</w:t>
      </w:r>
    </w:p>
    <w:p w14:paraId="54E6B516"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Si &gt; 72.49</w:t>
      </w:r>
    </w:p>
    <w:p w14:paraId="31BDFE0F"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RI &lt;= 1.51732</w:t>
      </w:r>
    </w:p>
    <w:p w14:paraId="60C862F5"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lastRenderedPageBreak/>
        <w:t>|   |   |   |   |   Fe &lt;= 0.22: build wind non-float (30.0/1.0)</w:t>
      </w:r>
    </w:p>
    <w:p w14:paraId="02894539"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Fe &gt; 0.22</w:t>
      </w:r>
    </w:p>
    <w:p w14:paraId="6731449E"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RI &lt;= 1.51629: build wind float (2.0)</w:t>
      </w:r>
    </w:p>
    <w:p w14:paraId="682241FB"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   RI &gt; 1.51629: build wind non-float (2.0)</w:t>
      </w:r>
    </w:p>
    <w:p w14:paraId="054A3033"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RI &gt; 1.51732</w:t>
      </w:r>
    </w:p>
    <w:p w14:paraId="0A27CB3B"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RI &lt;= 1.51789: build wind float (3.0)</w:t>
      </w:r>
    </w:p>
    <w:p w14:paraId="33AC3A7A"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   |   |   |   RI &gt; 1.51789: build wind non-float (2.0)</w:t>
      </w:r>
    </w:p>
    <w:p w14:paraId="714C1BF4"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Ba &gt; 0.27</w:t>
      </w:r>
    </w:p>
    <w:p w14:paraId="0FD96458"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Si &lt;= 70.16: build wind non-float (2.0/1.0)</w:t>
      </w:r>
    </w:p>
    <w:p w14:paraId="21EB2B75" w14:textId="77777777" w:rsidR="0060500D" w:rsidRDefault="00000000">
      <w:pPr>
        <w:pBdr>
          <w:left w:val="single" w:sz="4" w:space="4" w:color="CCCCCC"/>
          <w:bottom w:val="single" w:sz="4" w:space="4" w:color="CCCCCC"/>
          <w:right w:val="single" w:sz="4" w:space="4" w:color="CCCCCC"/>
        </w:pBdr>
        <w:shd w:val="clear" w:color="auto" w:fill="F5F5F5"/>
      </w:pPr>
      <w:r>
        <w:rPr>
          <w:rFonts w:ascii="Consolas" w:eastAsia="Consolas" w:hAnsi="Consolas" w:cs="Consolas"/>
          <w:color w:val="222222"/>
          <w:sz w:val="16"/>
          <w:szCs w:val="16"/>
        </w:rPr>
        <w:t>|   Si &gt; 70.16: headlamps (27.0/1.0)</w:t>
      </w:r>
    </w:p>
    <w:p w14:paraId="55EEF6C7" w14:textId="77777777" w:rsidR="0060500D" w:rsidRDefault="0060500D">
      <w:pPr>
        <w:spacing w:after="220"/>
      </w:pPr>
    </w:p>
    <w:p w14:paraId="4B7E10E0" w14:textId="2AF9AFE5" w:rsidR="0060500D" w:rsidRDefault="00000000">
      <w:pPr>
        <w:spacing w:after="160" w:line="276" w:lineRule="auto"/>
      </w:pPr>
      <w:r>
        <w:t>When this same tree is evaluated on the data it was trained on, it looks almost perfect: 206 of 214 instances correct (96.26%), Kappa = 0.9492. That number is misleading, though it only shows how well the tree memorised the training data, not how it would perform on new samples. Its training-data confusion matrix shows almost no errors at all:</w:t>
      </w:r>
    </w:p>
    <w:p w14:paraId="3E5A4062" w14:textId="77777777" w:rsidR="0060500D" w:rsidRDefault="00000000">
      <w:pPr>
        <w:pBdr>
          <w:top w:val="single" w:sz="4" w:space="4" w:color="CCCCCC"/>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a  b  c  d  e  f  g   &lt;-- classified as</w:t>
      </w:r>
    </w:p>
    <w:p w14:paraId="2764D5BB"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68  1  0  0  0  0  1 |  a = build wind float</w:t>
      </w:r>
    </w:p>
    <w:p w14:paraId="62683083"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1 74  1  0  0  0  0 |  b = build wind non-float</w:t>
      </w:r>
    </w:p>
    <w:p w14:paraId="5219F9AA"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0 17  0  0  0  0 |  c =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float</w:t>
      </w:r>
    </w:p>
    <w:p w14:paraId="498BD410"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0  0  0  0  0  0 |  d =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non-float</w:t>
      </w:r>
    </w:p>
    <w:p w14:paraId="14533378"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1  0  0 12  0  0 |  e = containers</w:t>
      </w:r>
    </w:p>
    <w:p w14:paraId="56EA4B46"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0  0  0  0  9  0 |  f = tableware</w:t>
      </w:r>
    </w:p>
    <w:p w14:paraId="75569D9C" w14:textId="77777777" w:rsidR="0060500D" w:rsidRDefault="00000000">
      <w:pPr>
        <w:pBdr>
          <w:left w:val="single" w:sz="4" w:space="4" w:color="CCCCCC"/>
          <w:bottom w:val="single" w:sz="4" w:space="4" w:color="CCCCCC"/>
          <w:right w:val="single" w:sz="4" w:space="4" w:color="CCCCCC"/>
        </w:pBdr>
        <w:shd w:val="clear" w:color="auto" w:fill="F5F5F5"/>
      </w:pPr>
      <w:r>
        <w:rPr>
          <w:rFonts w:ascii="Consolas" w:eastAsia="Consolas" w:hAnsi="Consolas" w:cs="Consolas"/>
          <w:color w:val="222222"/>
          <w:sz w:val="16"/>
          <w:szCs w:val="16"/>
        </w:rPr>
        <w:t xml:space="preserve">  0  2  0  0  1  0 26 |  g = headlamps</w:t>
      </w:r>
    </w:p>
    <w:p w14:paraId="16E95A11" w14:textId="77777777" w:rsidR="0060500D" w:rsidRDefault="0060500D">
      <w:pPr>
        <w:spacing w:after="220"/>
      </w:pPr>
    </w:p>
    <w:p w14:paraId="11310356" w14:textId="7DF4B1A4" w:rsidR="0060500D" w:rsidRDefault="00000000">
      <w:pPr>
        <w:spacing w:after="160" w:line="276" w:lineRule="auto"/>
      </w:pPr>
      <w:r>
        <w:t xml:space="preserve">The trustworthy figure is the 10-fold cross-validation result, where the tree is tested on data it never saw during training: 143 of 214 correct, 66.82% accuracy, Kappa = 0.55. The gap between 96.26% and 66.82% is a clear sign of </w:t>
      </w:r>
      <w:r w:rsidR="00015AB1">
        <w:t>overfitting the</w:t>
      </w:r>
      <w:r>
        <w:t xml:space="preserve"> tree fits the training data far more closely than it generalises.</w:t>
      </w:r>
    </w:p>
    <w:p w14:paraId="2059C6D2" w14:textId="77777777" w:rsidR="0060500D" w:rsidRDefault="00000000">
      <w:pPr>
        <w:spacing w:after="160" w:line="276" w:lineRule="auto"/>
      </w:pPr>
      <w:r>
        <w:t xml:space="preserve">Confusion matrix (10-fold cross-validation; a = build wind float, b = build wind non-float, c = </w:t>
      </w:r>
      <w:proofErr w:type="spellStart"/>
      <w:r>
        <w:t>vehic</w:t>
      </w:r>
      <w:proofErr w:type="spellEnd"/>
      <w:r>
        <w:t xml:space="preserve"> wind float, d = </w:t>
      </w:r>
      <w:proofErr w:type="spellStart"/>
      <w:r>
        <w:t>vehic</w:t>
      </w:r>
      <w:proofErr w:type="spellEnd"/>
      <w:r>
        <w:t xml:space="preserve"> wind non-float, e = containers, f = tableware, g = headlamps):</w:t>
      </w:r>
    </w:p>
    <w:p w14:paraId="2F2D3231" w14:textId="77777777" w:rsidR="0060500D" w:rsidRDefault="00000000">
      <w:pPr>
        <w:pBdr>
          <w:top w:val="single" w:sz="4" w:space="4" w:color="CCCCCC"/>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a  b  c  d  e  f  g   &lt;-- classified as</w:t>
      </w:r>
    </w:p>
    <w:p w14:paraId="73EB5BB6"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50 15  3  0  0  1  1 |  a = build wind float</w:t>
      </w:r>
    </w:p>
    <w:p w14:paraId="272A541F"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16 47  6  0  2  3  2 |  b = build wind non-float</w:t>
      </w:r>
    </w:p>
    <w:p w14:paraId="1DE9FE9C"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5  5  6  0  0  1  0 |  c =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float</w:t>
      </w:r>
    </w:p>
    <w:p w14:paraId="34D955E1"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0  0  0  0  0  0 |  d =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non-float</w:t>
      </w:r>
    </w:p>
    <w:p w14:paraId="10C05CDA"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2  0  0 10  0  1 |  e = containers</w:t>
      </w:r>
    </w:p>
    <w:p w14:paraId="3EB6CEF1"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1  1  0  0  0  7  0 |  f = tableware</w:t>
      </w:r>
    </w:p>
    <w:p w14:paraId="062DD2CA" w14:textId="77777777" w:rsidR="0060500D" w:rsidRDefault="00000000">
      <w:pPr>
        <w:pBdr>
          <w:left w:val="single" w:sz="4" w:space="4" w:color="CCCCCC"/>
          <w:bottom w:val="single" w:sz="4" w:space="4" w:color="CCCCCC"/>
          <w:right w:val="single" w:sz="4" w:space="4" w:color="CCCCCC"/>
        </w:pBdr>
        <w:shd w:val="clear" w:color="auto" w:fill="F5F5F5"/>
      </w:pPr>
      <w:r>
        <w:rPr>
          <w:rFonts w:ascii="Consolas" w:eastAsia="Consolas" w:hAnsi="Consolas" w:cs="Consolas"/>
          <w:color w:val="222222"/>
          <w:sz w:val="16"/>
          <w:szCs w:val="16"/>
        </w:rPr>
        <w:t xml:space="preserve">  3  2  0  0  0  1 23 |  g = headlamps</w:t>
      </w:r>
    </w:p>
    <w:p w14:paraId="26FC3DB1" w14:textId="77777777" w:rsidR="0060500D" w:rsidRDefault="0060500D">
      <w:pPr>
        <w:spacing w:after="220"/>
      </w:pPr>
    </w:p>
    <w:p w14:paraId="35D76C85" w14:textId="3DBAEE39" w:rsidR="0060500D" w:rsidRDefault="00000000">
      <w:pPr>
        <w:spacing w:after="160" w:line="276" w:lineRule="auto"/>
      </w:pPr>
      <w:r>
        <w:t xml:space="preserve">Most of the errors are building-float glass being confused with building-non-float glass and vice-versa (15 and 16 misclassifications </w:t>
      </w:r>
      <w:r w:rsidR="00015AB1">
        <w:t>respectively) the</w:t>
      </w:r>
      <w:r>
        <w:t xml:space="preserve"> two are chemically close. Vehicle-float glass is identified correctly only 6 times out of 17 (recall 0.353), the weakest result of any class.</w:t>
      </w:r>
    </w:p>
    <w:p w14:paraId="246AED28" w14:textId="77777777" w:rsidR="0060500D" w:rsidRDefault="00000000">
      <w:pPr>
        <w:pStyle w:val="Heading1"/>
      </w:pPr>
      <w:r>
        <w:t xml:space="preserve">3. </w:t>
      </w:r>
      <w:proofErr w:type="spellStart"/>
      <w:r>
        <w:t>JRip</w:t>
      </w:r>
      <w:proofErr w:type="spellEnd"/>
      <w:r>
        <w:t xml:space="preserve"> (Rule Learner)</w:t>
      </w:r>
    </w:p>
    <w:p w14:paraId="3518CBE8" w14:textId="77777777" w:rsidR="0060500D" w:rsidRDefault="00000000">
      <w:pPr>
        <w:spacing w:after="160" w:line="276" w:lineRule="auto"/>
      </w:pPr>
      <w:proofErr w:type="spellStart"/>
      <w:r>
        <w:t>JRip</w:t>
      </w:r>
      <w:proofErr w:type="spellEnd"/>
      <w:r>
        <w:t xml:space="preserve"> produced a compact rule set of only 8 rules (compared to J48's 59-node tree):</w:t>
      </w:r>
    </w:p>
    <w:p w14:paraId="13535BD9" w14:textId="77777777" w:rsidR="0060500D" w:rsidRDefault="00000000">
      <w:pPr>
        <w:pStyle w:val="ListParagraph"/>
        <w:numPr>
          <w:ilvl w:val="0"/>
          <w:numId w:val="1"/>
        </w:numPr>
        <w:spacing w:after="80"/>
      </w:pPr>
      <w:r>
        <w:t>(K ≤ 0) and (Al ≤ 1.74) and (RI ≤ 1.51969) → tableware (9.0/1.0)</w:t>
      </w:r>
    </w:p>
    <w:p w14:paraId="7FF76221" w14:textId="77777777" w:rsidR="0060500D" w:rsidRDefault="00000000">
      <w:pPr>
        <w:pStyle w:val="ListParagraph"/>
        <w:numPr>
          <w:ilvl w:val="0"/>
          <w:numId w:val="1"/>
        </w:numPr>
        <w:spacing w:after="80"/>
      </w:pPr>
      <w:r>
        <w:t>(Mg ≤ 2.68) and (Na ≤ 13.38) and (RI ≤ 1.52171) → containers (12.0/1.0)</w:t>
      </w:r>
    </w:p>
    <w:p w14:paraId="507C8512" w14:textId="77777777" w:rsidR="0060500D" w:rsidRDefault="00000000">
      <w:pPr>
        <w:pStyle w:val="ListParagraph"/>
        <w:numPr>
          <w:ilvl w:val="0"/>
          <w:numId w:val="1"/>
        </w:numPr>
        <w:spacing w:after="80"/>
      </w:pPr>
      <w:r>
        <w:t xml:space="preserve">(Si ≤ 72.77) and (RI ≤ 1.51776) and (Ca ≥ 8.32) → </w:t>
      </w:r>
      <w:proofErr w:type="spellStart"/>
      <w:r>
        <w:t>vehic</w:t>
      </w:r>
      <w:proofErr w:type="spellEnd"/>
      <w:r>
        <w:t xml:space="preserve"> wind float (13.0/5.0)</w:t>
      </w:r>
    </w:p>
    <w:p w14:paraId="5409F1C2" w14:textId="77777777" w:rsidR="0060500D" w:rsidRDefault="00000000">
      <w:pPr>
        <w:pStyle w:val="ListParagraph"/>
        <w:numPr>
          <w:ilvl w:val="0"/>
          <w:numId w:val="1"/>
        </w:numPr>
        <w:spacing w:after="80"/>
      </w:pPr>
      <w:r>
        <w:t>(Ba ≥ 0.4) → headlamps (28.0/3.0)</w:t>
      </w:r>
    </w:p>
    <w:p w14:paraId="1C8C80BC" w14:textId="77777777" w:rsidR="0060500D" w:rsidRDefault="00000000">
      <w:pPr>
        <w:pStyle w:val="ListParagraph"/>
        <w:numPr>
          <w:ilvl w:val="0"/>
          <w:numId w:val="1"/>
        </w:numPr>
        <w:spacing w:after="80"/>
      </w:pPr>
      <w:r>
        <w:t>(RI ≥ 1.52247) and (Ca ≤ 9.76) → headlamps (2.0/0.0)</w:t>
      </w:r>
    </w:p>
    <w:p w14:paraId="55337D4B" w14:textId="77777777" w:rsidR="0060500D" w:rsidRDefault="00000000">
      <w:pPr>
        <w:pStyle w:val="ListParagraph"/>
        <w:numPr>
          <w:ilvl w:val="0"/>
          <w:numId w:val="1"/>
        </w:numPr>
        <w:spacing w:after="80"/>
      </w:pPr>
      <w:r>
        <w:t>(Al ≤ 1.41) and (RI ≤ 1.51808) and (RI ≥ 1.5172) → build wind float (37.0/4.0)</w:t>
      </w:r>
    </w:p>
    <w:p w14:paraId="335A8DA6" w14:textId="77777777" w:rsidR="0060500D" w:rsidRDefault="00000000">
      <w:pPr>
        <w:pStyle w:val="ListParagraph"/>
        <w:numPr>
          <w:ilvl w:val="0"/>
          <w:numId w:val="1"/>
        </w:numPr>
        <w:spacing w:after="80"/>
      </w:pPr>
      <w:r>
        <w:t>(RI ≥ 1.51869) and (Mg ≥ 3.33) and (Si ≤ 72.36) → build wind float (26.0/3.0)</w:t>
      </w:r>
    </w:p>
    <w:p w14:paraId="33F8E642" w14:textId="77777777" w:rsidR="0060500D" w:rsidRDefault="00000000">
      <w:pPr>
        <w:pStyle w:val="ListParagraph"/>
        <w:numPr>
          <w:ilvl w:val="0"/>
          <w:numId w:val="1"/>
        </w:numPr>
        <w:spacing w:after="80"/>
      </w:pPr>
      <w:r>
        <w:lastRenderedPageBreak/>
        <w:t>default (no rule matched) → build wind non-float (87.0/17.0)</w:t>
      </w:r>
    </w:p>
    <w:p w14:paraId="6EA63A5B" w14:textId="0F5A05CC" w:rsidR="0060500D" w:rsidRDefault="00000000">
      <w:pPr>
        <w:spacing w:after="160" w:line="276" w:lineRule="auto"/>
      </w:pPr>
      <w:r>
        <w:t xml:space="preserve">Evaluated on the training data, </w:t>
      </w:r>
      <w:proofErr w:type="spellStart"/>
      <w:r>
        <w:t>JRip</w:t>
      </w:r>
      <w:proofErr w:type="spellEnd"/>
      <w:r>
        <w:t xml:space="preserve"> scores 180 of 214 correct (84.11%), Kappa = </w:t>
      </w:r>
      <w:r w:rsidR="00015AB1">
        <w:t>0.7825 high</w:t>
      </w:r>
      <w:r>
        <w:t>, but noticeably less inflated than J48's 96.26%, since a simple 8-rule set has far less room to memorise individual training examples than a 59-node tree. Its training-data confusion matrix:</w:t>
      </w:r>
    </w:p>
    <w:p w14:paraId="7A19A0BA" w14:textId="77777777" w:rsidR="0060500D" w:rsidRDefault="00000000">
      <w:pPr>
        <w:pBdr>
          <w:top w:val="single" w:sz="4" w:space="4" w:color="CCCCCC"/>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a  b  c  d  e  f  g   &lt;-- classified as</w:t>
      </w:r>
    </w:p>
    <w:p w14:paraId="44380086"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56 10  3  0  0  0  1 |  a = build wind float</w:t>
      </w:r>
    </w:p>
    <w:p w14:paraId="3378DF62"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3 70  1  0  0  1  1 |  b = build wind non-float</w:t>
      </w:r>
    </w:p>
    <w:p w14:paraId="3F1E901D"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4  5  8  0  0  0  0 |  c =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float</w:t>
      </w:r>
    </w:p>
    <w:p w14:paraId="128B7664"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0  0  0  0  0  0 |  d =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non-float</w:t>
      </w:r>
    </w:p>
    <w:p w14:paraId="0B49833E"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1  0  0 11  0  1 |  e = containers</w:t>
      </w:r>
    </w:p>
    <w:p w14:paraId="1E3C9BBF"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1  0  0  0  8  0 |  f = tableware</w:t>
      </w:r>
    </w:p>
    <w:p w14:paraId="162FA709" w14:textId="77777777" w:rsidR="0060500D" w:rsidRDefault="00000000">
      <w:pPr>
        <w:pBdr>
          <w:left w:val="single" w:sz="4" w:space="4" w:color="CCCCCC"/>
          <w:bottom w:val="single" w:sz="4" w:space="4" w:color="CCCCCC"/>
          <w:right w:val="single" w:sz="4" w:space="4" w:color="CCCCCC"/>
        </w:pBdr>
        <w:shd w:val="clear" w:color="auto" w:fill="F5F5F5"/>
      </w:pPr>
      <w:r>
        <w:rPr>
          <w:rFonts w:ascii="Consolas" w:eastAsia="Consolas" w:hAnsi="Consolas" w:cs="Consolas"/>
          <w:color w:val="222222"/>
          <w:sz w:val="16"/>
          <w:szCs w:val="16"/>
        </w:rPr>
        <w:t xml:space="preserve">  0  0  1  0  1  0 27 |  g = headlamps</w:t>
      </w:r>
    </w:p>
    <w:p w14:paraId="3D27C409" w14:textId="77777777" w:rsidR="0060500D" w:rsidRDefault="0060500D">
      <w:pPr>
        <w:spacing w:after="220"/>
      </w:pPr>
    </w:p>
    <w:p w14:paraId="399856DA" w14:textId="522878EF" w:rsidR="0060500D" w:rsidRDefault="00000000">
      <w:pPr>
        <w:spacing w:after="160" w:line="276" w:lineRule="auto"/>
      </w:pPr>
      <w:r>
        <w:t xml:space="preserve">Under the fair 10-fold cross-validation test, </w:t>
      </w:r>
      <w:proofErr w:type="spellStart"/>
      <w:r>
        <w:t>JRip</w:t>
      </w:r>
      <w:proofErr w:type="spellEnd"/>
      <w:r>
        <w:t xml:space="preserve"> gets 147 of 214 </w:t>
      </w:r>
      <w:r w:rsidR="00015AB1">
        <w:t>correct 68.69</w:t>
      </w:r>
      <w:r>
        <w:t>% accuracy, Kappa = 0.5691. That is slightly higher than J48's 66.82%.</w:t>
      </w:r>
    </w:p>
    <w:p w14:paraId="2448AAE9" w14:textId="77777777" w:rsidR="0060500D" w:rsidRDefault="00000000">
      <w:pPr>
        <w:spacing w:after="160" w:line="276" w:lineRule="auto"/>
      </w:pPr>
      <w:r>
        <w:t>Confusion matrix (10-fold cross-validation, same class key as above):</w:t>
      </w:r>
    </w:p>
    <w:p w14:paraId="12D16B96" w14:textId="77777777" w:rsidR="0060500D" w:rsidRDefault="00000000">
      <w:pPr>
        <w:pBdr>
          <w:top w:val="single" w:sz="4" w:space="4" w:color="CCCCCC"/>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a  b  c  d  e  f  g   &lt;-- classified as</w:t>
      </w:r>
    </w:p>
    <w:p w14:paraId="07192327"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47 18  2  0  0  1  2 |  a = build wind float</w:t>
      </w:r>
    </w:p>
    <w:p w14:paraId="6A66317C"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10 58  3  0  3  1  1 |  b = build wind non-float</w:t>
      </w:r>
    </w:p>
    <w:p w14:paraId="6D85433A"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8  6  2  0  0  1  0 |  c =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float</w:t>
      </w:r>
    </w:p>
    <w:p w14:paraId="2C70F877"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0  0  0  0  0  0 |  d = </w:t>
      </w:r>
      <w:proofErr w:type="spellStart"/>
      <w:r>
        <w:rPr>
          <w:rFonts w:ascii="Consolas" w:eastAsia="Consolas" w:hAnsi="Consolas" w:cs="Consolas"/>
          <w:color w:val="222222"/>
          <w:sz w:val="16"/>
          <w:szCs w:val="16"/>
        </w:rPr>
        <w:t>vehic</w:t>
      </w:r>
      <w:proofErr w:type="spellEnd"/>
      <w:r>
        <w:rPr>
          <w:rFonts w:ascii="Consolas" w:eastAsia="Consolas" w:hAnsi="Consolas" w:cs="Consolas"/>
          <w:color w:val="222222"/>
          <w:sz w:val="16"/>
          <w:szCs w:val="16"/>
        </w:rPr>
        <w:t xml:space="preserve"> wind non-float</w:t>
      </w:r>
    </w:p>
    <w:p w14:paraId="04F8B265"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2  0  0 10  0  1 |  e = containers</w:t>
      </w:r>
    </w:p>
    <w:p w14:paraId="53E072E7" w14:textId="77777777" w:rsidR="0060500D" w:rsidRDefault="00000000">
      <w:pPr>
        <w:pBdr>
          <w:left w:val="single" w:sz="4" w:space="4" w:color="CCCCCC"/>
          <w:right w:val="single" w:sz="4" w:space="4" w:color="CCCCCC"/>
        </w:pBdr>
        <w:shd w:val="clear" w:color="auto" w:fill="F5F5F5"/>
      </w:pPr>
      <w:r>
        <w:rPr>
          <w:rFonts w:ascii="Consolas" w:eastAsia="Consolas" w:hAnsi="Consolas" w:cs="Consolas"/>
          <w:color w:val="222222"/>
          <w:sz w:val="16"/>
          <w:szCs w:val="16"/>
        </w:rPr>
        <w:t xml:space="preserve">  0  1  0  0  1  7  0 |  f = tableware</w:t>
      </w:r>
    </w:p>
    <w:p w14:paraId="64A4FA2F" w14:textId="77777777" w:rsidR="0060500D" w:rsidRDefault="00000000">
      <w:pPr>
        <w:pBdr>
          <w:left w:val="single" w:sz="4" w:space="4" w:color="CCCCCC"/>
          <w:bottom w:val="single" w:sz="4" w:space="4" w:color="CCCCCC"/>
          <w:right w:val="single" w:sz="4" w:space="4" w:color="CCCCCC"/>
        </w:pBdr>
        <w:shd w:val="clear" w:color="auto" w:fill="F5F5F5"/>
      </w:pPr>
      <w:r>
        <w:rPr>
          <w:rFonts w:ascii="Consolas" w:eastAsia="Consolas" w:hAnsi="Consolas" w:cs="Consolas"/>
          <w:color w:val="222222"/>
          <w:sz w:val="16"/>
          <w:szCs w:val="16"/>
        </w:rPr>
        <w:t xml:space="preserve">  0  4  1  0  1  0 23 |  g = headlamps</w:t>
      </w:r>
    </w:p>
    <w:p w14:paraId="281EB6FD" w14:textId="77777777" w:rsidR="0060500D" w:rsidRDefault="0060500D">
      <w:pPr>
        <w:spacing w:after="220"/>
      </w:pPr>
    </w:p>
    <w:p w14:paraId="3D5EE08D" w14:textId="5F5FD378" w:rsidR="0060500D" w:rsidRDefault="00000000">
      <w:pPr>
        <w:spacing w:after="160" w:line="276" w:lineRule="auto"/>
      </w:pPr>
      <w:r>
        <w:t xml:space="preserve">The pattern is </w:t>
      </w:r>
      <w:r w:rsidR="00015AB1">
        <w:t>like</w:t>
      </w:r>
      <w:r>
        <w:t xml:space="preserve"> J48: building-float and building-non-float are the most confused pair, and vehicle-float glass is again the weakest class, correctly identified only 2 times out of 17 (recall 0.118</w:t>
      </w:r>
      <w:r w:rsidR="00015AB1">
        <w:t>) even</w:t>
      </w:r>
      <w:r>
        <w:t xml:space="preserve"> worse than J48's result for that class.</w:t>
      </w:r>
    </w:p>
    <w:p w14:paraId="7BD9567D" w14:textId="77777777" w:rsidR="0060500D" w:rsidRDefault="00000000">
      <w:pPr>
        <w:pStyle w:val="Heading1"/>
      </w:pPr>
      <w:r>
        <w:t xml:space="preserve">4. J48 vs </w:t>
      </w:r>
      <w:proofErr w:type="spellStart"/>
      <w:r>
        <w:t>JRip</w:t>
      </w:r>
      <w:proofErr w:type="spellEnd"/>
      <w:r>
        <w:t xml:space="preserve"> — Which Is More Accurate?</w:t>
      </w:r>
    </w:p>
    <w:p w14:paraId="5BD7EE5F" w14:textId="59C88B77" w:rsidR="0060500D" w:rsidRDefault="00000000">
      <w:pPr>
        <w:spacing w:after="160" w:line="276" w:lineRule="auto"/>
      </w:pPr>
      <w:r>
        <w:t xml:space="preserve">On Weka's real, held-out 10-fold cross-validation the fair test, since it evaluates each fold on data the model never trained on </w:t>
      </w:r>
      <w:proofErr w:type="spellStart"/>
      <w:r>
        <w:t>JRip</w:t>
      </w:r>
      <w:proofErr w:type="spellEnd"/>
      <w:r>
        <w:t xml:space="preserve"> is marginally more accurate than J48: 68.69% versus 66.82%, and its Kappa statistic is also slightly higher (0.569 vs 0.55). The difference is modest, but it consistently favours the simpler rule-based model over the more complex tree on this dataset.</w:t>
      </w:r>
    </w:p>
    <w:p w14:paraId="05E0A12F" w14:textId="55450238" w:rsidR="0060500D" w:rsidRDefault="00000000">
      <w:pPr>
        <w:spacing w:after="160" w:line="276" w:lineRule="auto"/>
      </w:pPr>
      <w:r>
        <w:t>The overfitting gap tells a similar story. J48's accuracy drops from 96.26% (training data) to 66.82% (cross-</w:t>
      </w:r>
      <w:r w:rsidR="00015AB1">
        <w:t>validation) a</w:t>
      </w:r>
      <w:r>
        <w:t xml:space="preserve"> fall of about 29 points. </w:t>
      </w:r>
      <w:proofErr w:type="spellStart"/>
      <w:r>
        <w:t>JRip's</w:t>
      </w:r>
      <w:proofErr w:type="spellEnd"/>
      <w:r>
        <w:t xml:space="preserve"> drop is smaller, from 84.11% to 68.69</w:t>
      </w:r>
      <w:r w:rsidR="00015AB1">
        <w:t>% about</w:t>
      </w:r>
      <w:r>
        <w:t xml:space="preserve"> 15 points. The tree fits the training data almost perfectly but loses more of that advantage on unseen data, while the rule set generalises more consistently even though it fits the training data less tightly.</w:t>
      </w:r>
    </w:p>
    <w:p w14:paraId="1594466B" w14:textId="77777777" w:rsidR="0060500D" w:rsidRDefault="00000000">
      <w:pPr>
        <w:spacing w:after="160" w:line="276" w:lineRule="auto"/>
      </w:pPr>
      <w:r>
        <w:t>Both algorithms share the same weak point: vehicle-float glass. It is the smallest float-processed class (17 instances) and chemically close to the much larger building-float class (70 instances), so both models repeatedly confuse the two. This is consistent with the class-imbalance pattern seen throughout the wider analysis of this dataset.</w:t>
      </w:r>
    </w:p>
    <w:p w14:paraId="745E2F24" w14:textId="77777777" w:rsidR="0060500D" w:rsidRDefault="00000000">
      <w:pPr>
        <w:pStyle w:val="Heading1"/>
      </w:pPr>
      <w:r>
        <w:t>5. Still Needed for the Full Comparison</w:t>
      </w:r>
    </w:p>
    <w:p w14:paraId="5C4361BA" w14:textId="4C91537A" w:rsidR="0060500D" w:rsidRDefault="00000000">
      <w:pPr>
        <w:spacing w:after="160" w:line="276" w:lineRule="auto"/>
      </w:pPr>
      <w:r>
        <w:t xml:space="preserve">Tutorial questions 3 (comparing a wide range of algorithms) and 4 (float vs. non-float vs. all glass types) need the same kind of real Weka output for a few more </w:t>
      </w:r>
      <w:r w:rsidR="00015AB1">
        <w:t>algorithms for</w:t>
      </w:r>
      <w:r>
        <w:t xml:space="preserve"> example </w:t>
      </w:r>
      <w:proofErr w:type="spellStart"/>
      <w:r>
        <w:t>IBk</w:t>
      </w:r>
      <w:proofErr w:type="spellEnd"/>
      <w:r>
        <w:t xml:space="preserve">, </w:t>
      </w:r>
      <w:proofErr w:type="spellStart"/>
      <w:r>
        <w:t>NaiveBayes</w:t>
      </w:r>
      <w:proofErr w:type="spellEnd"/>
      <w:r>
        <w:t xml:space="preserve">, SMO and </w:t>
      </w:r>
      <w:proofErr w:type="spellStart"/>
      <w:r>
        <w:t>RandomForest</w:t>
      </w:r>
      <w:proofErr w:type="spellEnd"/>
      <w:r>
        <w:t xml:space="preserve">  and for a version of the dataset with Type collapsed into a binary float/non-float attribute. </w:t>
      </w:r>
      <w:r>
        <w:lastRenderedPageBreak/>
        <w:t>Once those Explorer results are pasted in the same way, this report can be extended with the same authentic figures rather than estimates.</w:t>
      </w:r>
    </w:p>
    <w:sectPr w:rsidR="0060500D">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124B0E"/>
    <w:multiLevelType w:val="hybridMultilevel"/>
    <w:tmpl w:val="331C0ED4"/>
    <w:lvl w:ilvl="0" w:tplc="2D0C7D2C">
      <w:start w:val="1"/>
      <w:numFmt w:val="bullet"/>
      <w:lvlText w:val="●"/>
      <w:lvlJc w:val="left"/>
      <w:pPr>
        <w:ind w:left="720" w:hanging="360"/>
      </w:pPr>
    </w:lvl>
    <w:lvl w:ilvl="1" w:tplc="742AF75E">
      <w:start w:val="1"/>
      <w:numFmt w:val="bullet"/>
      <w:lvlText w:val="○"/>
      <w:lvlJc w:val="left"/>
      <w:pPr>
        <w:ind w:left="1440" w:hanging="360"/>
      </w:pPr>
    </w:lvl>
    <w:lvl w:ilvl="2" w:tplc="58B0EE8A">
      <w:start w:val="1"/>
      <w:numFmt w:val="bullet"/>
      <w:lvlText w:val="■"/>
      <w:lvlJc w:val="left"/>
      <w:pPr>
        <w:ind w:left="2160" w:hanging="360"/>
      </w:pPr>
    </w:lvl>
    <w:lvl w:ilvl="3" w:tplc="D082B12E">
      <w:start w:val="1"/>
      <w:numFmt w:val="bullet"/>
      <w:lvlText w:val="●"/>
      <w:lvlJc w:val="left"/>
      <w:pPr>
        <w:ind w:left="2880" w:hanging="360"/>
      </w:pPr>
    </w:lvl>
    <w:lvl w:ilvl="4" w:tplc="AB406104">
      <w:start w:val="1"/>
      <w:numFmt w:val="bullet"/>
      <w:lvlText w:val="○"/>
      <w:lvlJc w:val="left"/>
      <w:pPr>
        <w:ind w:left="3600" w:hanging="360"/>
      </w:pPr>
    </w:lvl>
    <w:lvl w:ilvl="5" w:tplc="71F436FE">
      <w:start w:val="1"/>
      <w:numFmt w:val="bullet"/>
      <w:lvlText w:val="■"/>
      <w:lvlJc w:val="left"/>
      <w:pPr>
        <w:ind w:left="4320" w:hanging="360"/>
      </w:pPr>
    </w:lvl>
    <w:lvl w:ilvl="6" w:tplc="0F7C6C10">
      <w:start w:val="1"/>
      <w:numFmt w:val="bullet"/>
      <w:lvlText w:val="●"/>
      <w:lvlJc w:val="left"/>
      <w:pPr>
        <w:ind w:left="5040" w:hanging="360"/>
      </w:pPr>
    </w:lvl>
    <w:lvl w:ilvl="7" w:tplc="311EB64A">
      <w:start w:val="1"/>
      <w:numFmt w:val="bullet"/>
      <w:lvlText w:val="●"/>
      <w:lvlJc w:val="left"/>
      <w:pPr>
        <w:ind w:left="5760" w:hanging="360"/>
      </w:pPr>
    </w:lvl>
    <w:lvl w:ilvl="8" w:tplc="D62621D6">
      <w:start w:val="1"/>
      <w:numFmt w:val="bullet"/>
      <w:lvlText w:val="●"/>
      <w:lvlJc w:val="left"/>
      <w:pPr>
        <w:ind w:left="6480" w:hanging="360"/>
      </w:pPr>
    </w:lvl>
  </w:abstractNum>
  <w:num w:numId="1" w16cid:durableId="17996385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00D"/>
    <w:rsid w:val="00015AB1"/>
    <w:rsid w:val="0060500D"/>
    <w:rsid w:val="00B22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9DFD1"/>
  <w15:docId w15:val="{E7C640C9-323A-40A1-B8B5-FE8C9CC58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F1F1F"/>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30"/>
      <w:outlineLvl w:val="0"/>
    </w:pPr>
    <w:rPr>
      <w:b/>
      <w:bCs/>
      <w:color w:val="2E7D32"/>
      <w:sz w:val="28"/>
      <w:szCs w:val="28"/>
    </w:rPr>
  </w:style>
  <w:style w:type="paragraph" w:styleId="Heading2">
    <w:name w:val="heading 2"/>
    <w:uiPriority w:val="9"/>
    <w:semiHidden/>
    <w:unhideWhenUsed/>
    <w:qFormat/>
    <w:pPr>
      <w:spacing w:before="220" w:after="100"/>
      <w:outlineLvl w:val="1"/>
    </w:pPr>
    <w:rPr>
      <w:b/>
      <w:bCs/>
      <w:sz w:val="23"/>
      <w:szCs w:val="23"/>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1368</Words>
  <Characters>7798</Characters>
  <Application>Microsoft Office Word</Application>
  <DocSecurity>0</DocSecurity>
  <Lines>64</Lines>
  <Paragraphs>18</Paragraphs>
  <ScaleCrop>false</ScaleCrop>
  <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Ionela Alina Marcu (2321713)</cp:lastModifiedBy>
  <cp:revision>2</cp:revision>
  <dcterms:created xsi:type="dcterms:W3CDTF">2026-08-04T15:48:00Z</dcterms:created>
  <dcterms:modified xsi:type="dcterms:W3CDTF">2026-08-04T15:51:00Z</dcterms:modified>
</cp:coreProperties>
</file>