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F2E14" w14:textId="21008682" w:rsidR="00494093" w:rsidRPr="001422BB" w:rsidRDefault="00C26ED8" w:rsidP="001422BB">
      <w:pPr>
        <w:spacing w:line="360" w:lineRule="auto"/>
        <w:jc w:val="both"/>
        <w:rPr>
          <w:rFonts w:ascii="Calibri" w:hAnsi="Calibri" w:cs="Calibri"/>
          <w:color w:val="000000" w:themeColor="text1"/>
          <w:sz w:val="24"/>
          <w:szCs w:val="24"/>
        </w:rPr>
      </w:pPr>
      <w:r>
        <w:rPr>
          <w:rFonts w:ascii="Times New Roman"/>
          <w:noProof/>
          <w:sz w:val="20"/>
        </w:rPr>
        <w:drawing>
          <wp:anchor distT="0" distB="0" distL="114300" distR="114300" simplePos="0" relativeHeight="251658240" behindDoc="0" locked="0" layoutInCell="1" allowOverlap="1" wp14:anchorId="2C34E5FF" wp14:editId="731E8248">
            <wp:simplePos x="0" y="0"/>
            <wp:positionH relativeFrom="column">
              <wp:posOffset>-228600</wp:posOffset>
            </wp:positionH>
            <wp:positionV relativeFrom="paragraph">
              <wp:posOffset>0</wp:posOffset>
            </wp:positionV>
            <wp:extent cx="1816670" cy="600075"/>
            <wp:effectExtent l="0" t="0" r="0" b="0"/>
            <wp:wrapTopAndBottom/>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p w14:paraId="71F0DB9D" w14:textId="77777777" w:rsidR="001422BB" w:rsidRDefault="001422BB" w:rsidP="001422BB">
      <w:pPr>
        <w:spacing w:line="360" w:lineRule="auto"/>
        <w:jc w:val="both"/>
        <w:rPr>
          <w:rFonts w:ascii="Calibri" w:hAnsi="Calibri" w:cs="Calibri"/>
          <w:color w:val="000000" w:themeColor="text1"/>
          <w:sz w:val="24"/>
          <w:szCs w:val="24"/>
        </w:rPr>
      </w:pPr>
    </w:p>
    <w:p w14:paraId="68B7362C" w14:textId="37FE0E81" w:rsidR="002B73E9" w:rsidRPr="000703DB" w:rsidRDefault="002B73E9" w:rsidP="002B73E9">
      <w:pPr>
        <w:spacing w:line="360" w:lineRule="auto"/>
        <w:jc w:val="center"/>
        <w:rPr>
          <w:rFonts w:ascii="Calibri" w:hAnsi="Calibri" w:cs="Calibri"/>
          <w:b/>
          <w:bCs/>
          <w:color w:val="000000" w:themeColor="text1"/>
          <w:sz w:val="32"/>
          <w:szCs w:val="32"/>
        </w:rPr>
      </w:pPr>
      <w:r w:rsidRPr="000703DB">
        <w:rPr>
          <w:rFonts w:ascii="Calibri" w:hAnsi="Calibri" w:cs="Calibri"/>
          <w:b/>
          <w:bCs/>
          <w:color w:val="000000" w:themeColor="text1"/>
          <w:sz w:val="32"/>
          <w:szCs w:val="32"/>
        </w:rPr>
        <w:t>Strategic Management for SMEs</w:t>
      </w:r>
      <w:r w:rsidR="00EC6589" w:rsidRPr="000703DB">
        <w:rPr>
          <w:rFonts w:ascii="Calibri" w:hAnsi="Calibri" w:cs="Calibri"/>
          <w:b/>
          <w:bCs/>
          <w:color w:val="000000" w:themeColor="text1"/>
          <w:sz w:val="32"/>
          <w:szCs w:val="32"/>
        </w:rPr>
        <w:t xml:space="preserve"> (BMSW6104)</w:t>
      </w:r>
    </w:p>
    <w:p w14:paraId="1BB96FB5" w14:textId="09C484BB" w:rsidR="002B73E9" w:rsidRDefault="002B73E9" w:rsidP="002B73E9">
      <w:pPr>
        <w:spacing w:line="360" w:lineRule="auto"/>
        <w:jc w:val="center"/>
        <w:rPr>
          <w:rFonts w:ascii="Calibri" w:hAnsi="Calibri" w:cs="Calibri"/>
          <w:b/>
          <w:bCs/>
          <w:color w:val="000000" w:themeColor="text1"/>
          <w:sz w:val="28"/>
          <w:szCs w:val="28"/>
        </w:rPr>
      </w:pPr>
      <w:r w:rsidRPr="004061AC">
        <w:rPr>
          <w:rFonts w:ascii="Calibri" w:hAnsi="Calibri" w:cs="Calibri"/>
          <w:b/>
          <w:bCs/>
          <w:color w:val="000000" w:themeColor="text1"/>
          <w:sz w:val="28"/>
          <w:szCs w:val="28"/>
        </w:rPr>
        <w:t>Task 01: Strategic Plan</w:t>
      </w:r>
    </w:p>
    <w:p w14:paraId="74D42384" w14:textId="4526D016" w:rsidR="00245460" w:rsidRDefault="00245460" w:rsidP="002B73E9">
      <w:pPr>
        <w:spacing w:line="360" w:lineRule="auto"/>
        <w:jc w:val="center"/>
        <w:rPr>
          <w:rFonts w:ascii="Calibri" w:hAnsi="Calibri" w:cs="Calibri"/>
          <w:b/>
          <w:bCs/>
          <w:color w:val="000000" w:themeColor="text1"/>
          <w:sz w:val="28"/>
          <w:szCs w:val="28"/>
        </w:rPr>
      </w:pPr>
      <w:r>
        <w:rPr>
          <w:rFonts w:ascii="Calibri" w:hAnsi="Calibri" w:cs="Calibri"/>
          <w:b/>
          <w:bCs/>
          <w:color w:val="000000" w:themeColor="text1"/>
          <w:sz w:val="28"/>
          <w:szCs w:val="28"/>
        </w:rPr>
        <w:t>21</w:t>
      </w:r>
      <w:r w:rsidR="00A82568">
        <w:rPr>
          <w:rFonts w:ascii="Calibri" w:hAnsi="Calibri" w:cs="Calibri"/>
          <w:b/>
          <w:bCs/>
          <w:color w:val="000000" w:themeColor="text1"/>
          <w:sz w:val="28"/>
          <w:szCs w:val="28"/>
        </w:rPr>
        <w:t>07037</w:t>
      </w:r>
    </w:p>
    <w:p w14:paraId="311BB9E4" w14:textId="1AF00BEA" w:rsidR="00A82568" w:rsidRDefault="00A82568" w:rsidP="00A82568">
      <w:pPr>
        <w:spacing w:line="360" w:lineRule="auto"/>
        <w:jc w:val="center"/>
        <w:rPr>
          <w:rFonts w:ascii="Calibri" w:hAnsi="Calibri" w:cs="Calibri"/>
          <w:b/>
          <w:bCs/>
          <w:color w:val="000000" w:themeColor="text1"/>
          <w:sz w:val="28"/>
          <w:szCs w:val="28"/>
        </w:rPr>
      </w:pPr>
      <w:proofErr w:type="spellStart"/>
      <w:r>
        <w:rPr>
          <w:rFonts w:ascii="Calibri" w:hAnsi="Calibri" w:cs="Calibri"/>
          <w:b/>
          <w:bCs/>
          <w:color w:val="000000" w:themeColor="text1"/>
          <w:sz w:val="28"/>
          <w:szCs w:val="28"/>
        </w:rPr>
        <w:t>Touqir</w:t>
      </w:r>
      <w:proofErr w:type="spellEnd"/>
      <w:r>
        <w:rPr>
          <w:rFonts w:ascii="Calibri" w:hAnsi="Calibri" w:cs="Calibri"/>
          <w:b/>
          <w:bCs/>
          <w:color w:val="000000" w:themeColor="text1"/>
          <w:sz w:val="28"/>
          <w:szCs w:val="28"/>
        </w:rPr>
        <w:t xml:space="preserve"> hanif </w:t>
      </w:r>
    </w:p>
    <w:p w14:paraId="286543FC" w14:textId="12DA46EC" w:rsidR="00A82568" w:rsidRPr="004061AC" w:rsidRDefault="00A82568" w:rsidP="00A82568">
      <w:pPr>
        <w:spacing w:line="360" w:lineRule="auto"/>
        <w:jc w:val="center"/>
        <w:rPr>
          <w:rFonts w:ascii="Calibri" w:hAnsi="Calibri" w:cs="Calibri"/>
          <w:b/>
          <w:bCs/>
          <w:color w:val="000000" w:themeColor="text1"/>
          <w:sz w:val="28"/>
          <w:szCs w:val="28"/>
        </w:rPr>
      </w:pPr>
      <w:r>
        <w:rPr>
          <w:rFonts w:ascii="Calibri" w:hAnsi="Calibri" w:cs="Calibri"/>
          <w:b/>
          <w:bCs/>
          <w:color w:val="000000" w:themeColor="text1"/>
          <w:sz w:val="28"/>
          <w:szCs w:val="28"/>
        </w:rPr>
        <w:t>Abd</w:t>
      </w:r>
      <w:r w:rsidR="009F2653">
        <w:rPr>
          <w:rFonts w:ascii="Calibri" w:hAnsi="Calibri" w:cs="Calibri"/>
          <w:b/>
          <w:bCs/>
          <w:color w:val="000000" w:themeColor="text1"/>
          <w:sz w:val="28"/>
          <w:szCs w:val="28"/>
        </w:rPr>
        <w:t>a</w:t>
      </w:r>
      <w:r>
        <w:rPr>
          <w:rFonts w:ascii="Calibri" w:hAnsi="Calibri" w:cs="Calibri"/>
          <w:b/>
          <w:bCs/>
          <w:color w:val="000000" w:themeColor="text1"/>
          <w:sz w:val="28"/>
          <w:szCs w:val="28"/>
        </w:rPr>
        <w:t>llah Naser</w:t>
      </w:r>
    </w:p>
    <w:p w14:paraId="0CDFF9FD" w14:textId="77777777" w:rsidR="001422BB" w:rsidRDefault="001422BB" w:rsidP="001422BB">
      <w:pPr>
        <w:spacing w:line="360" w:lineRule="auto"/>
        <w:jc w:val="both"/>
        <w:rPr>
          <w:rFonts w:ascii="Calibri" w:hAnsi="Calibri" w:cs="Calibri"/>
          <w:color w:val="000000" w:themeColor="text1"/>
          <w:sz w:val="24"/>
          <w:szCs w:val="24"/>
        </w:rPr>
      </w:pPr>
    </w:p>
    <w:p w14:paraId="578BB543" w14:textId="25B5B4FE" w:rsidR="00EC6589" w:rsidRDefault="00EC6589">
      <w:pPr>
        <w:rPr>
          <w:rFonts w:ascii="Calibri" w:hAnsi="Calibri" w:cs="Calibri"/>
          <w:color w:val="000000" w:themeColor="text1"/>
          <w:sz w:val="24"/>
          <w:szCs w:val="24"/>
        </w:rPr>
      </w:pPr>
      <w:r>
        <w:rPr>
          <w:rFonts w:ascii="Calibri" w:hAnsi="Calibri" w:cs="Calibri"/>
          <w:color w:val="000000" w:themeColor="text1"/>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218750215"/>
        <w:docPartObj>
          <w:docPartGallery w:val="Table of Contents"/>
          <w:docPartUnique/>
        </w:docPartObj>
      </w:sdtPr>
      <w:sdtEndPr>
        <w:rPr>
          <w:b/>
          <w:bCs/>
          <w:noProof/>
        </w:rPr>
      </w:sdtEndPr>
      <w:sdtContent>
        <w:p w14:paraId="5915B280" w14:textId="79163171" w:rsidR="001A4C67" w:rsidRPr="00404410" w:rsidRDefault="001A4C67" w:rsidP="001A4C67">
          <w:pPr>
            <w:pStyle w:val="TOCHeading"/>
            <w:jc w:val="center"/>
            <w:rPr>
              <w:b/>
              <w:bCs/>
              <w:color w:val="auto"/>
              <w:sz w:val="28"/>
              <w:szCs w:val="28"/>
            </w:rPr>
          </w:pPr>
          <w:r w:rsidRPr="00404410">
            <w:rPr>
              <w:b/>
              <w:bCs/>
              <w:color w:val="auto"/>
              <w:sz w:val="28"/>
              <w:szCs w:val="28"/>
            </w:rPr>
            <w:t>Table Contents</w:t>
          </w:r>
        </w:p>
        <w:p w14:paraId="549CF2FE" w14:textId="15446662" w:rsidR="001A4C67" w:rsidRPr="00404410" w:rsidRDefault="00C571D1">
          <w:pPr>
            <w:pStyle w:val="TOC1"/>
            <w:tabs>
              <w:tab w:val="right" w:leader="dot" w:pos="9350"/>
            </w:tabs>
            <w:rPr>
              <w:noProof/>
            </w:rPr>
          </w:pPr>
          <w:hyperlink w:anchor="_Toc170084980" w:history="1">
            <w:r w:rsidR="001A4C67" w:rsidRPr="00404410">
              <w:rPr>
                <w:rStyle w:val="Hyperlink"/>
                <w:noProof/>
                <w:color w:val="auto"/>
                <w:u w:val="none"/>
              </w:rPr>
              <w:t>1. Introduction</w:t>
            </w:r>
            <w:r w:rsidR="001A4C67" w:rsidRPr="00404410">
              <w:rPr>
                <w:noProof/>
                <w:webHidden/>
              </w:rPr>
              <w:tab/>
            </w:r>
            <w:r w:rsidR="001A4C67" w:rsidRPr="00404410">
              <w:rPr>
                <w:noProof/>
                <w:webHidden/>
              </w:rPr>
              <w:fldChar w:fldCharType="begin"/>
            </w:r>
            <w:r w:rsidR="001A4C67" w:rsidRPr="00404410">
              <w:rPr>
                <w:noProof/>
                <w:webHidden/>
              </w:rPr>
              <w:instrText xml:space="preserve"> PAGEREF _Toc170084980 \h </w:instrText>
            </w:r>
            <w:r w:rsidR="001A4C67" w:rsidRPr="00404410">
              <w:rPr>
                <w:noProof/>
                <w:webHidden/>
              </w:rPr>
            </w:r>
            <w:r w:rsidR="001A4C67" w:rsidRPr="00404410">
              <w:rPr>
                <w:noProof/>
                <w:webHidden/>
              </w:rPr>
              <w:fldChar w:fldCharType="separate"/>
            </w:r>
            <w:r w:rsidR="001A4C67" w:rsidRPr="00404410">
              <w:rPr>
                <w:noProof/>
                <w:webHidden/>
              </w:rPr>
              <w:t>3</w:t>
            </w:r>
            <w:r w:rsidR="001A4C67" w:rsidRPr="00404410">
              <w:rPr>
                <w:noProof/>
                <w:webHidden/>
              </w:rPr>
              <w:fldChar w:fldCharType="end"/>
            </w:r>
          </w:hyperlink>
        </w:p>
        <w:p w14:paraId="2422D5EA" w14:textId="5F081E5B" w:rsidR="001A4C67" w:rsidRPr="00404410" w:rsidRDefault="00C571D1">
          <w:pPr>
            <w:pStyle w:val="TOC1"/>
            <w:tabs>
              <w:tab w:val="right" w:leader="dot" w:pos="9350"/>
            </w:tabs>
            <w:rPr>
              <w:noProof/>
            </w:rPr>
          </w:pPr>
          <w:hyperlink w:anchor="_Toc170084981" w:history="1">
            <w:r w:rsidR="001A4C67" w:rsidRPr="00404410">
              <w:rPr>
                <w:rStyle w:val="Hyperlink"/>
                <w:noProof/>
                <w:color w:val="auto"/>
                <w:u w:val="none"/>
              </w:rPr>
              <w:t>2.0 A brief overview of the case study firm</w:t>
            </w:r>
            <w:r w:rsidR="001A4C67" w:rsidRPr="00404410">
              <w:rPr>
                <w:noProof/>
                <w:webHidden/>
              </w:rPr>
              <w:tab/>
              <w:t>3</w:t>
            </w:r>
          </w:hyperlink>
        </w:p>
        <w:p w14:paraId="6775421B" w14:textId="12C32333" w:rsidR="001A4C67" w:rsidRPr="00404410" w:rsidRDefault="00C571D1">
          <w:pPr>
            <w:pStyle w:val="TOC2"/>
            <w:tabs>
              <w:tab w:val="right" w:leader="dot" w:pos="9350"/>
            </w:tabs>
            <w:rPr>
              <w:noProof/>
            </w:rPr>
          </w:pPr>
          <w:hyperlink w:anchor="_Toc170084982" w:history="1">
            <w:r w:rsidR="001A4C67" w:rsidRPr="00404410">
              <w:rPr>
                <w:rStyle w:val="Hyperlink"/>
                <w:noProof/>
                <w:color w:val="auto"/>
                <w:u w:val="none"/>
              </w:rPr>
              <w:t>2.1 The organisation’s current strategic direction</w:t>
            </w:r>
            <w:r w:rsidR="001A4C67" w:rsidRPr="00404410">
              <w:rPr>
                <w:noProof/>
                <w:webHidden/>
              </w:rPr>
              <w:tab/>
              <w:t>3</w:t>
            </w:r>
          </w:hyperlink>
        </w:p>
        <w:p w14:paraId="1875E652" w14:textId="30AD9D49" w:rsidR="001A4C67" w:rsidRPr="00404410" w:rsidRDefault="00C571D1">
          <w:pPr>
            <w:pStyle w:val="TOC1"/>
            <w:tabs>
              <w:tab w:val="right" w:leader="dot" w:pos="9350"/>
            </w:tabs>
            <w:rPr>
              <w:noProof/>
            </w:rPr>
          </w:pPr>
          <w:hyperlink w:anchor="_Toc170084983" w:history="1">
            <w:r w:rsidR="001A4C67" w:rsidRPr="00404410">
              <w:rPr>
                <w:rStyle w:val="Hyperlink"/>
                <w:noProof/>
                <w:color w:val="auto"/>
                <w:u w:val="none"/>
              </w:rPr>
              <w:t>3.0 Environment Analysis</w:t>
            </w:r>
            <w:r w:rsidR="001A4C67" w:rsidRPr="00404410">
              <w:rPr>
                <w:noProof/>
                <w:webHidden/>
              </w:rPr>
              <w:tab/>
              <w:t>4</w:t>
            </w:r>
          </w:hyperlink>
        </w:p>
        <w:p w14:paraId="7E118977" w14:textId="51F90930" w:rsidR="001A4C67" w:rsidRPr="00404410" w:rsidRDefault="00C571D1">
          <w:pPr>
            <w:pStyle w:val="TOC2"/>
            <w:tabs>
              <w:tab w:val="right" w:leader="dot" w:pos="9350"/>
            </w:tabs>
            <w:rPr>
              <w:noProof/>
            </w:rPr>
          </w:pPr>
          <w:hyperlink w:anchor="_Toc170084984" w:history="1">
            <w:r w:rsidR="001A4C67" w:rsidRPr="00404410">
              <w:rPr>
                <w:rStyle w:val="Hyperlink"/>
                <w:noProof/>
                <w:color w:val="auto"/>
                <w:u w:val="none"/>
              </w:rPr>
              <w:t>3.1 External environment analysis: PESTLE</w:t>
            </w:r>
            <w:r w:rsidR="001A4C67" w:rsidRPr="00404410">
              <w:rPr>
                <w:noProof/>
                <w:webHidden/>
              </w:rPr>
              <w:tab/>
              <w:t>4</w:t>
            </w:r>
          </w:hyperlink>
        </w:p>
        <w:p w14:paraId="01D3847C" w14:textId="6D03F3F7" w:rsidR="001A4C67" w:rsidRPr="00404410" w:rsidRDefault="00C571D1">
          <w:pPr>
            <w:pStyle w:val="TOC2"/>
            <w:tabs>
              <w:tab w:val="right" w:leader="dot" w:pos="9350"/>
            </w:tabs>
            <w:rPr>
              <w:noProof/>
            </w:rPr>
          </w:pPr>
          <w:hyperlink w:anchor="_Toc170084985" w:history="1">
            <w:r w:rsidR="001A4C67" w:rsidRPr="00404410">
              <w:rPr>
                <w:rStyle w:val="Hyperlink"/>
                <w:noProof/>
                <w:color w:val="auto"/>
                <w:u w:val="none"/>
              </w:rPr>
              <w:t>3.2 Internal environment analysis: SWOT</w:t>
            </w:r>
            <w:r w:rsidR="001A4C67" w:rsidRPr="00404410">
              <w:rPr>
                <w:noProof/>
                <w:webHidden/>
              </w:rPr>
              <w:tab/>
              <w:t>6</w:t>
            </w:r>
          </w:hyperlink>
        </w:p>
        <w:p w14:paraId="2A8E2C0A" w14:textId="2A1275EE" w:rsidR="001A4C67" w:rsidRPr="00404410" w:rsidRDefault="00C571D1">
          <w:pPr>
            <w:pStyle w:val="TOC1"/>
            <w:tabs>
              <w:tab w:val="right" w:leader="dot" w:pos="9350"/>
            </w:tabs>
            <w:rPr>
              <w:noProof/>
            </w:rPr>
          </w:pPr>
          <w:hyperlink w:anchor="_Toc170084986" w:history="1">
            <w:r w:rsidR="001A4C67" w:rsidRPr="00404410">
              <w:rPr>
                <w:rStyle w:val="Hyperlink"/>
                <w:noProof/>
                <w:color w:val="auto"/>
                <w:u w:val="none"/>
              </w:rPr>
              <w:t>4.0 Stakeholder analysis: Mendelow Matrix</w:t>
            </w:r>
            <w:r w:rsidR="001A4C67" w:rsidRPr="00404410">
              <w:rPr>
                <w:noProof/>
                <w:webHidden/>
              </w:rPr>
              <w:tab/>
              <w:t>8</w:t>
            </w:r>
          </w:hyperlink>
        </w:p>
        <w:p w14:paraId="2B3C4ECF" w14:textId="2172ADAA" w:rsidR="001A4C67" w:rsidRPr="00404410" w:rsidRDefault="00C571D1">
          <w:pPr>
            <w:pStyle w:val="TOC1"/>
            <w:tabs>
              <w:tab w:val="right" w:leader="dot" w:pos="9350"/>
            </w:tabs>
            <w:rPr>
              <w:noProof/>
            </w:rPr>
          </w:pPr>
          <w:hyperlink w:anchor="_Toc170084987" w:history="1">
            <w:r w:rsidR="001A4C67" w:rsidRPr="00404410">
              <w:rPr>
                <w:rStyle w:val="Hyperlink"/>
                <w:noProof/>
                <w:color w:val="auto"/>
                <w:u w:val="none"/>
              </w:rPr>
              <w:t>5.0 Strategic Growth Choice for the SME</w:t>
            </w:r>
            <w:r w:rsidR="001A4C67" w:rsidRPr="00404410">
              <w:rPr>
                <w:noProof/>
                <w:webHidden/>
              </w:rPr>
              <w:tab/>
              <w:t>11</w:t>
            </w:r>
          </w:hyperlink>
        </w:p>
        <w:p w14:paraId="43A81724" w14:textId="3A3458AB" w:rsidR="001A4C67" w:rsidRPr="00404410" w:rsidRDefault="00C571D1">
          <w:pPr>
            <w:pStyle w:val="TOC1"/>
            <w:tabs>
              <w:tab w:val="right" w:leader="dot" w:pos="9350"/>
            </w:tabs>
            <w:rPr>
              <w:noProof/>
            </w:rPr>
          </w:pPr>
          <w:hyperlink w:anchor="_Toc170084988" w:history="1">
            <w:r w:rsidR="001A4C67" w:rsidRPr="00404410">
              <w:rPr>
                <w:rStyle w:val="Hyperlink"/>
                <w:noProof/>
                <w:color w:val="auto"/>
                <w:u w:val="none"/>
              </w:rPr>
              <w:t>6.0 Strategic recommendations and implementation</w:t>
            </w:r>
            <w:r w:rsidR="001A4C67" w:rsidRPr="00404410">
              <w:rPr>
                <w:noProof/>
                <w:webHidden/>
              </w:rPr>
              <w:tab/>
              <w:t>13</w:t>
            </w:r>
          </w:hyperlink>
        </w:p>
        <w:p w14:paraId="228CA5E8" w14:textId="2E7D3555" w:rsidR="001A4C67" w:rsidRPr="00404410" w:rsidRDefault="00C571D1">
          <w:pPr>
            <w:pStyle w:val="TOC1"/>
            <w:tabs>
              <w:tab w:val="right" w:leader="dot" w:pos="9350"/>
            </w:tabs>
            <w:rPr>
              <w:noProof/>
            </w:rPr>
          </w:pPr>
          <w:hyperlink w:anchor="_Toc170084989" w:history="1">
            <w:r w:rsidR="001A4C67" w:rsidRPr="00404410">
              <w:rPr>
                <w:rStyle w:val="Hyperlink"/>
                <w:noProof/>
                <w:color w:val="auto"/>
                <w:u w:val="none"/>
              </w:rPr>
              <w:t>7.0 Conclusion</w:t>
            </w:r>
            <w:r w:rsidR="001A4C67" w:rsidRPr="00404410">
              <w:rPr>
                <w:noProof/>
                <w:webHidden/>
              </w:rPr>
              <w:tab/>
              <w:t>15</w:t>
            </w:r>
          </w:hyperlink>
        </w:p>
        <w:p w14:paraId="08C5895B" w14:textId="0D0040DC" w:rsidR="001A4C67" w:rsidRPr="00404410" w:rsidRDefault="00C571D1">
          <w:pPr>
            <w:pStyle w:val="TOC1"/>
            <w:tabs>
              <w:tab w:val="right" w:leader="dot" w:pos="9350"/>
            </w:tabs>
            <w:rPr>
              <w:noProof/>
            </w:rPr>
          </w:pPr>
          <w:hyperlink w:anchor="_Toc170084990" w:history="1">
            <w:r w:rsidR="001A4C67" w:rsidRPr="00404410">
              <w:rPr>
                <w:rStyle w:val="Hyperlink"/>
                <w:noProof/>
                <w:color w:val="auto"/>
                <w:u w:val="none"/>
              </w:rPr>
              <w:t>8.0 References</w:t>
            </w:r>
            <w:r w:rsidR="001A4C67" w:rsidRPr="00404410">
              <w:rPr>
                <w:noProof/>
                <w:webHidden/>
              </w:rPr>
              <w:tab/>
              <w:t>16</w:t>
            </w:r>
          </w:hyperlink>
        </w:p>
        <w:p w14:paraId="306DBFC1" w14:textId="5DC4FD87" w:rsidR="001A4C67" w:rsidRDefault="00C571D1"/>
      </w:sdtContent>
    </w:sdt>
    <w:p w14:paraId="46ED2C18" w14:textId="64C38934" w:rsidR="00EC6589" w:rsidRDefault="00EC6589" w:rsidP="001422BB">
      <w:pPr>
        <w:spacing w:line="360" w:lineRule="auto"/>
        <w:jc w:val="both"/>
        <w:rPr>
          <w:rFonts w:ascii="Calibri" w:hAnsi="Calibri" w:cs="Calibri"/>
          <w:color w:val="000000" w:themeColor="text1"/>
          <w:sz w:val="24"/>
          <w:szCs w:val="24"/>
        </w:rPr>
      </w:pPr>
    </w:p>
    <w:p w14:paraId="0A9A688D" w14:textId="60A9AD2E" w:rsidR="00605BC5" w:rsidRDefault="00605BC5">
      <w:pPr>
        <w:rPr>
          <w:rFonts w:ascii="Calibri" w:hAnsi="Calibri" w:cs="Calibri"/>
          <w:color w:val="000000" w:themeColor="text1"/>
          <w:sz w:val="24"/>
          <w:szCs w:val="24"/>
        </w:rPr>
      </w:pPr>
      <w:r>
        <w:rPr>
          <w:rFonts w:ascii="Calibri" w:hAnsi="Calibri" w:cs="Calibri"/>
          <w:color w:val="000000" w:themeColor="text1"/>
          <w:sz w:val="24"/>
          <w:szCs w:val="24"/>
        </w:rPr>
        <w:br w:type="page"/>
      </w:r>
    </w:p>
    <w:p w14:paraId="6865B43F" w14:textId="0FEEF8D8" w:rsidR="00605BC5" w:rsidRPr="00CA52FE" w:rsidRDefault="00E81349" w:rsidP="00A74D92">
      <w:pPr>
        <w:pStyle w:val="Heading1"/>
        <w:spacing w:line="360" w:lineRule="auto"/>
        <w:rPr>
          <w:b/>
          <w:bCs/>
        </w:rPr>
      </w:pPr>
      <w:bookmarkStart w:id="0" w:name="_Toc170084980"/>
      <w:r w:rsidRPr="00E81349">
        <w:rPr>
          <w:b/>
          <w:bCs/>
        </w:rPr>
        <w:lastRenderedPageBreak/>
        <w:t>1.</w:t>
      </w:r>
      <w:r>
        <w:rPr>
          <w:b/>
          <w:bCs/>
        </w:rPr>
        <w:t xml:space="preserve"> </w:t>
      </w:r>
      <w:r w:rsidR="00003E88" w:rsidRPr="00CA52FE">
        <w:rPr>
          <w:b/>
          <w:bCs/>
        </w:rPr>
        <w:t>Introduction</w:t>
      </w:r>
      <w:bookmarkEnd w:id="0"/>
    </w:p>
    <w:p w14:paraId="4536608A" w14:textId="32D0ADCB" w:rsidR="0005340F" w:rsidRPr="0005340F" w:rsidRDefault="0005340F" w:rsidP="0005340F">
      <w:pPr>
        <w:spacing w:line="360" w:lineRule="auto"/>
        <w:jc w:val="both"/>
        <w:rPr>
          <w:rFonts w:ascii="Calibri" w:hAnsi="Calibri" w:cs="Calibri"/>
          <w:color w:val="000000" w:themeColor="text1"/>
          <w:sz w:val="24"/>
          <w:szCs w:val="24"/>
        </w:rPr>
      </w:pPr>
      <w:r w:rsidRPr="0005340F">
        <w:rPr>
          <w:rFonts w:ascii="Calibri" w:hAnsi="Calibri" w:cs="Calibri"/>
          <w:color w:val="000000" w:themeColor="text1"/>
          <w:sz w:val="24"/>
          <w:szCs w:val="24"/>
        </w:rPr>
        <w:t>This report conducts an in-depth environmental scanning of Miss Macaroon</w:t>
      </w:r>
      <w:r>
        <w:rPr>
          <w:rFonts w:ascii="Calibri" w:hAnsi="Calibri" w:cs="Calibri"/>
          <w:color w:val="000000" w:themeColor="text1"/>
          <w:sz w:val="24"/>
          <w:szCs w:val="24"/>
        </w:rPr>
        <w:t>,</w:t>
      </w:r>
      <w:r w:rsidRPr="0005340F">
        <w:rPr>
          <w:rFonts w:ascii="Calibri" w:hAnsi="Calibri" w:cs="Calibri"/>
          <w:color w:val="000000" w:themeColor="text1"/>
          <w:sz w:val="24"/>
          <w:szCs w:val="24"/>
        </w:rPr>
        <w:t xml:space="preserve"> identifying the </w:t>
      </w:r>
      <w:r w:rsidR="00FA7D0B">
        <w:rPr>
          <w:rFonts w:ascii="Calibri" w:hAnsi="Calibri" w:cs="Calibri"/>
          <w:color w:val="000000" w:themeColor="text1"/>
          <w:sz w:val="24"/>
          <w:szCs w:val="24"/>
        </w:rPr>
        <w:t>organisation's</w:t>
      </w:r>
      <w:r w:rsidRPr="0005340F">
        <w:rPr>
          <w:rFonts w:ascii="Calibri" w:hAnsi="Calibri" w:cs="Calibri"/>
          <w:color w:val="000000" w:themeColor="text1"/>
          <w:sz w:val="24"/>
          <w:szCs w:val="24"/>
        </w:rPr>
        <w:t xml:space="preserve"> external and internal environments </w:t>
      </w:r>
      <w:proofErr w:type="gramStart"/>
      <w:r w:rsidRPr="0005340F">
        <w:rPr>
          <w:rFonts w:ascii="Calibri" w:hAnsi="Calibri" w:cs="Calibri"/>
          <w:color w:val="000000" w:themeColor="text1"/>
          <w:sz w:val="24"/>
          <w:szCs w:val="24"/>
        </w:rPr>
        <w:t xml:space="preserve">through </w:t>
      </w:r>
      <w:r>
        <w:rPr>
          <w:rFonts w:ascii="Calibri" w:hAnsi="Calibri" w:cs="Calibri"/>
          <w:color w:val="000000" w:themeColor="text1"/>
          <w:sz w:val="24"/>
          <w:szCs w:val="24"/>
        </w:rPr>
        <w:t xml:space="preserve">the </w:t>
      </w:r>
      <w:r w:rsidRPr="0005340F">
        <w:rPr>
          <w:rFonts w:ascii="Calibri" w:hAnsi="Calibri" w:cs="Calibri"/>
          <w:color w:val="000000" w:themeColor="text1"/>
          <w:sz w:val="24"/>
          <w:szCs w:val="24"/>
        </w:rPr>
        <w:t>use of</w:t>
      </w:r>
      <w:proofErr w:type="gramEnd"/>
      <w:r w:rsidRPr="0005340F">
        <w:rPr>
          <w:rFonts w:ascii="Calibri" w:hAnsi="Calibri" w:cs="Calibri"/>
          <w:color w:val="000000" w:themeColor="text1"/>
          <w:sz w:val="24"/>
          <w:szCs w:val="24"/>
        </w:rPr>
        <w:t xml:space="preserve"> tools such as PESTLE and SWOT</w:t>
      </w:r>
      <w:r>
        <w:rPr>
          <w:rFonts w:ascii="Calibri" w:hAnsi="Calibri" w:cs="Calibri"/>
          <w:color w:val="000000" w:themeColor="text1"/>
          <w:sz w:val="24"/>
          <w:szCs w:val="24"/>
        </w:rPr>
        <w:t>,</w:t>
      </w:r>
      <w:r w:rsidRPr="0005340F">
        <w:rPr>
          <w:rFonts w:ascii="Calibri" w:hAnsi="Calibri" w:cs="Calibri"/>
          <w:color w:val="000000" w:themeColor="text1"/>
          <w:sz w:val="24"/>
          <w:szCs w:val="24"/>
        </w:rPr>
        <w:t xml:space="preserve"> which assist in critiquing the strategic directions of the firm; a female entrepreneur who specialises in baking macaroons.</w:t>
      </w:r>
      <w:r>
        <w:rPr>
          <w:rFonts w:ascii="Calibri" w:hAnsi="Calibri" w:cs="Calibri"/>
          <w:color w:val="000000" w:themeColor="text1"/>
          <w:sz w:val="24"/>
          <w:szCs w:val="24"/>
        </w:rPr>
        <w:t xml:space="preserve"> </w:t>
      </w:r>
      <w:r w:rsidRPr="0005340F">
        <w:rPr>
          <w:rFonts w:ascii="Calibri" w:hAnsi="Calibri" w:cs="Calibri"/>
          <w:color w:val="000000" w:themeColor="text1"/>
          <w:sz w:val="24"/>
          <w:szCs w:val="24"/>
        </w:rPr>
        <w:t>This is a process of assessing necessities and power disparities among diverse stakeholders. Furthermore, the report deliberates on strategic growth options</w:t>
      </w:r>
      <w:r w:rsidR="005A420C">
        <w:rPr>
          <w:rFonts w:ascii="Calibri" w:hAnsi="Calibri" w:cs="Calibri"/>
          <w:color w:val="000000" w:themeColor="text1"/>
          <w:sz w:val="24"/>
          <w:szCs w:val="24"/>
        </w:rPr>
        <w:t>, suggesting a way forward to adopt</w:t>
      </w:r>
      <w:r w:rsidRPr="0005340F">
        <w:rPr>
          <w:rFonts w:ascii="Calibri" w:hAnsi="Calibri" w:cs="Calibri"/>
          <w:color w:val="000000" w:themeColor="text1"/>
          <w:sz w:val="24"/>
          <w:szCs w:val="24"/>
        </w:rPr>
        <w:t xml:space="preserve"> an integrated approach to create </w:t>
      </w:r>
      <w:r>
        <w:rPr>
          <w:rFonts w:ascii="Calibri" w:hAnsi="Calibri" w:cs="Calibri"/>
          <w:color w:val="000000" w:themeColor="text1"/>
          <w:sz w:val="24"/>
          <w:szCs w:val="24"/>
        </w:rPr>
        <w:t xml:space="preserve">a </w:t>
      </w:r>
      <w:r w:rsidRPr="0005340F">
        <w:rPr>
          <w:rFonts w:ascii="Calibri" w:hAnsi="Calibri" w:cs="Calibri"/>
          <w:color w:val="000000" w:themeColor="text1"/>
          <w:sz w:val="24"/>
          <w:szCs w:val="24"/>
        </w:rPr>
        <w:t xml:space="preserve">sustainable long-term strategy and providing key recommendations for </w:t>
      </w:r>
      <w:r>
        <w:rPr>
          <w:rFonts w:ascii="Calibri" w:hAnsi="Calibri" w:cs="Calibri"/>
          <w:color w:val="000000" w:themeColor="text1"/>
          <w:sz w:val="24"/>
          <w:szCs w:val="24"/>
        </w:rPr>
        <w:t xml:space="preserve">the </w:t>
      </w:r>
      <w:r w:rsidRPr="0005340F">
        <w:rPr>
          <w:rFonts w:ascii="Calibri" w:hAnsi="Calibri" w:cs="Calibri"/>
          <w:color w:val="000000" w:themeColor="text1"/>
          <w:sz w:val="24"/>
          <w:szCs w:val="24"/>
        </w:rPr>
        <w:t>successful future development of SME space.</w:t>
      </w:r>
    </w:p>
    <w:p w14:paraId="774ED604" w14:textId="7B09589C" w:rsidR="00003E88" w:rsidRPr="00CA52FE" w:rsidRDefault="00E81349" w:rsidP="00A74D92">
      <w:pPr>
        <w:pStyle w:val="Heading1"/>
        <w:spacing w:line="360" w:lineRule="auto"/>
        <w:rPr>
          <w:b/>
          <w:bCs/>
        </w:rPr>
      </w:pPr>
      <w:bookmarkStart w:id="1" w:name="_Toc170084981"/>
      <w:r>
        <w:rPr>
          <w:b/>
          <w:bCs/>
        </w:rPr>
        <w:t xml:space="preserve">2.0 </w:t>
      </w:r>
      <w:r w:rsidR="00003E88" w:rsidRPr="00CA52FE">
        <w:rPr>
          <w:b/>
          <w:bCs/>
        </w:rPr>
        <w:t>A brief overview of the case study firm</w:t>
      </w:r>
      <w:bookmarkEnd w:id="1"/>
    </w:p>
    <w:p w14:paraId="096422BD" w14:textId="5972647D" w:rsidR="000F73B4" w:rsidRPr="000F73B4" w:rsidRDefault="000F73B4" w:rsidP="000F73B4">
      <w:pPr>
        <w:spacing w:line="360" w:lineRule="auto"/>
        <w:jc w:val="both"/>
        <w:rPr>
          <w:rFonts w:ascii="Calibri" w:hAnsi="Calibri" w:cs="Calibri"/>
          <w:color w:val="000000" w:themeColor="text1"/>
          <w:sz w:val="24"/>
          <w:szCs w:val="24"/>
        </w:rPr>
      </w:pPr>
      <w:r w:rsidRPr="000F73B4">
        <w:rPr>
          <w:rFonts w:ascii="Calibri" w:hAnsi="Calibri" w:cs="Calibri"/>
          <w:color w:val="000000" w:themeColor="text1"/>
          <w:sz w:val="24"/>
          <w:szCs w:val="24"/>
        </w:rPr>
        <w:t>Launched in 2011, Birmingham-based social enterprise Miss Macaroon has earned a reputation for producing high-end macarons</w:t>
      </w:r>
      <w:r w:rsidR="00853C33">
        <w:rPr>
          <w:rFonts w:ascii="Calibri" w:hAnsi="Calibri" w:cs="Calibri"/>
          <w:color w:val="000000" w:themeColor="text1"/>
          <w:sz w:val="24"/>
          <w:szCs w:val="24"/>
        </w:rPr>
        <w:t xml:space="preserve"> (</w:t>
      </w:r>
      <w:r w:rsidR="00853C33" w:rsidRPr="0005340F">
        <w:rPr>
          <w:rFonts w:ascii="Calibri" w:hAnsi="Calibri" w:cs="Calibri"/>
          <w:color w:val="000000" w:themeColor="text1"/>
          <w:sz w:val="24"/>
          <w:szCs w:val="24"/>
        </w:rPr>
        <w:t>Miss Macaroon</w:t>
      </w:r>
      <w:r w:rsidR="00853C33">
        <w:rPr>
          <w:rFonts w:ascii="Calibri" w:hAnsi="Calibri" w:cs="Calibri"/>
          <w:color w:val="000000" w:themeColor="text1"/>
          <w:sz w:val="24"/>
          <w:szCs w:val="24"/>
        </w:rPr>
        <w:t>, 2024b)</w:t>
      </w:r>
      <w:r w:rsidRPr="000F73B4">
        <w:rPr>
          <w:rFonts w:ascii="Calibri" w:hAnsi="Calibri" w:cs="Calibri"/>
          <w:color w:val="000000" w:themeColor="text1"/>
          <w:sz w:val="24"/>
          <w:szCs w:val="24"/>
        </w:rPr>
        <w:t xml:space="preserve">. The business began relatively small and has now grown with a presence for good in the local market, </w:t>
      </w:r>
      <w:r>
        <w:rPr>
          <w:rFonts w:ascii="Calibri" w:hAnsi="Calibri" w:cs="Calibri"/>
          <w:color w:val="000000" w:themeColor="text1"/>
          <w:sz w:val="24"/>
          <w:szCs w:val="24"/>
        </w:rPr>
        <w:t>involving</w:t>
      </w:r>
      <w:r w:rsidRPr="000F73B4">
        <w:rPr>
          <w:rFonts w:ascii="Calibri" w:hAnsi="Calibri" w:cs="Calibri"/>
          <w:color w:val="000000" w:themeColor="text1"/>
          <w:sz w:val="24"/>
          <w:szCs w:val="24"/>
        </w:rPr>
        <w:t xml:space="preserve"> delectable </w:t>
      </w:r>
      <w:r>
        <w:rPr>
          <w:rFonts w:ascii="Calibri" w:hAnsi="Calibri" w:cs="Calibri"/>
          <w:color w:val="000000" w:themeColor="text1"/>
          <w:sz w:val="24"/>
          <w:szCs w:val="24"/>
        </w:rPr>
        <w:t>connections</w:t>
      </w:r>
      <w:r w:rsidRPr="000F73B4">
        <w:rPr>
          <w:rFonts w:ascii="Calibri" w:hAnsi="Calibri" w:cs="Calibri"/>
          <w:color w:val="000000" w:themeColor="text1"/>
          <w:sz w:val="24"/>
          <w:szCs w:val="24"/>
        </w:rPr>
        <w:t xml:space="preserve"> with a robust social mission</w:t>
      </w:r>
      <w:r w:rsidR="00853C33">
        <w:rPr>
          <w:rFonts w:ascii="Calibri" w:hAnsi="Calibri" w:cs="Calibri"/>
          <w:color w:val="000000" w:themeColor="text1"/>
          <w:sz w:val="24"/>
          <w:szCs w:val="24"/>
        </w:rPr>
        <w:t xml:space="preserve"> (</w:t>
      </w:r>
      <w:r w:rsidR="00853C33" w:rsidRPr="0005340F">
        <w:rPr>
          <w:rFonts w:ascii="Calibri" w:hAnsi="Calibri" w:cs="Calibri"/>
          <w:color w:val="000000" w:themeColor="text1"/>
          <w:sz w:val="24"/>
          <w:szCs w:val="24"/>
        </w:rPr>
        <w:t>Miss Macaroon</w:t>
      </w:r>
      <w:r w:rsidR="00853C33">
        <w:rPr>
          <w:rFonts w:ascii="Calibri" w:hAnsi="Calibri" w:cs="Calibri"/>
          <w:color w:val="000000" w:themeColor="text1"/>
          <w:sz w:val="24"/>
          <w:szCs w:val="24"/>
        </w:rPr>
        <w:t>, 2024a)</w:t>
      </w:r>
      <w:r w:rsidRPr="000F73B4">
        <w:rPr>
          <w:rFonts w:ascii="Calibri" w:hAnsi="Calibri" w:cs="Calibri"/>
          <w:color w:val="000000" w:themeColor="text1"/>
          <w:sz w:val="24"/>
          <w:szCs w:val="24"/>
        </w:rPr>
        <w:t xml:space="preserve">. Its competitive advantages are its scientific way </w:t>
      </w:r>
      <w:r w:rsidR="00853C33">
        <w:rPr>
          <w:rFonts w:ascii="Calibri" w:hAnsi="Calibri" w:cs="Calibri"/>
          <w:color w:val="000000" w:themeColor="text1"/>
          <w:sz w:val="24"/>
          <w:szCs w:val="24"/>
        </w:rPr>
        <w:t>of making macarons, accurate measurements of ingredients,</w:t>
      </w:r>
      <w:r w:rsidRPr="000F73B4">
        <w:rPr>
          <w:rFonts w:ascii="Calibri" w:hAnsi="Calibri" w:cs="Calibri"/>
          <w:color w:val="000000" w:themeColor="text1"/>
          <w:sz w:val="24"/>
          <w:szCs w:val="24"/>
        </w:rPr>
        <w:t xml:space="preserve"> and even a matching Pantone service where customers can order macarons simply to give them their own unique hue.</w:t>
      </w:r>
    </w:p>
    <w:p w14:paraId="6EABC4B0" w14:textId="6D1D3465" w:rsidR="00003E88" w:rsidRPr="00CA52FE" w:rsidRDefault="00E81349" w:rsidP="00A74D92">
      <w:pPr>
        <w:pStyle w:val="Heading2"/>
        <w:spacing w:line="360" w:lineRule="auto"/>
        <w:rPr>
          <w:b/>
          <w:bCs/>
        </w:rPr>
      </w:pPr>
      <w:bookmarkStart w:id="2" w:name="_Toc170084982"/>
      <w:r>
        <w:rPr>
          <w:b/>
          <w:bCs/>
        </w:rPr>
        <w:t xml:space="preserve">2.1 </w:t>
      </w:r>
      <w:r w:rsidR="00003E88" w:rsidRPr="00CA52FE">
        <w:rPr>
          <w:b/>
          <w:bCs/>
        </w:rPr>
        <w:t>The organisation’s current strategic direction</w:t>
      </w:r>
      <w:bookmarkEnd w:id="2"/>
    </w:p>
    <w:p w14:paraId="39B82531" w14:textId="7F41F095" w:rsidR="000F73B4" w:rsidRDefault="000F73B4" w:rsidP="000F73B4">
      <w:pPr>
        <w:spacing w:line="360" w:lineRule="auto"/>
        <w:jc w:val="both"/>
        <w:rPr>
          <w:rFonts w:ascii="Calibri" w:hAnsi="Calibri" w:cs="Calibri"/>
          <w:color w:val="000000" w:themeColor="text1"/>
          <w:sz w:val="24"/>
          <w:szCs w:val="24"/>
        </w:rPr>
      </w:pPr>
      <w:r w:rsidRPr="000F73B4">
        <w:rPr>
          <w:rFonts w:ascii="Calibri" w:hAnsi="Calibri" w:cs="Calibri"/>
          <w:color w:val="000000" w:themeColor="text1"/>
          <w:sz w:val="24"/>
          <w:szCs w:val="24"/>
        </w:rPr>
        <w:t xml:space="preserve">With </w:t>
      </w:r>
      <w:r>
        <w:rPr>
          <w:rFonts w:ascii="Calibri" w:hAnsi="Calibri" w:cs="Calibri"/>
          <w:color w:val="000000" w:themeColor="text1"/>
          <w:sz w:val="24"/>
          <w:szCs w:val="24"/>
        </w:rPr>
        <w:t>its</w:t>
      </w:r>
      <w:r w:rsidRPr="000F73B4">
        <w:rPr>
          <w:rFonts w:ascii="Calibri" w:hAnsi="Calibri" w:cs="Calibri"/>
          <w:color w:val="000000" w:themeColor="text1"/>
          <w:sz w:val="24"/>
          <w:szCs w:val="24"/>
        </w:rPr>
        <w:t xml:space="preserve"> current strategic positioning</w:t>
      </w:r>
      <w:r>
        <w:rPr>
          <w:rFonts w:ascii="Calibri" w:hAnsi="Calibri" w:cs="Calibri"/>
          <w:color w:val="000000" w:themeColor="text1"/>
          <w:sz w:val="24"/>
          <w:szCs w:val="24"/>
        </w:rPr>
        <w:t>,</w:t>
      </w:r>
      <w:r w:rsidRPr="000F73B4">
        <w:rPr>
          <w:rFonts w:ascii="Calibri" w:hAnsi="Calibri" w:cs="Calibri"/>
          <w:color w:val="000000" w:themeColor="text1"/>
          <w:sz w:val="24"/>
          <w:szCs w:val="24"/>
        </w:rPr>
        <w:t xml:space="preserve"> Miss Macaroon </w:t>
      </w:r>
      <w:r>
        <w:rPr>
          <w:rFonts w:ascii="Calibri" w:hAnsi="Calibri" w:cs="Calibri"/>
          <w:color w:val="000000" w:themeColor="text1"/>
          <w:sz w:val="24"/>
          <w:szCs w:val="24"/>
        </w:rPr>
        <w:t>focuses heavily on embedding social impact and product excellence</w:t>
      </w:r>
      <w:r w:rsidR="00853C33">
        <w:rPr>
          <w:rFonts w:ascii="Calibri" w:hAnsi="Calibri" w:cs="Calibri"/>
          <w:color w:val="000000" w:themeColor="text1"/>
          <w:sz w:val="24"/>
          <w:szCs w:val="24"/>
        </w:rPr>
        <w:t xml:space="preserve"> (</w:t>
      </w:r>
      <w:r w:rsidR="00853C33" w:rsidRPr="0005340F">
        <w:rPr>
          <w:rFonts w:ascii="Calibri" w:hAnsi="Calibri" w:cs="Calibri"/>
          <w:color w:val="000000" w:themeColor="text1"/>
          <w:sz w:val="24"/>
          <w:szCs w:val="24"/>
        </w:rPr>
        <w:t>Miss Macaroon</w:t>
      </w:r>
      <w:r w:rsidR="00853C33">
        <w:rPr>
          <w:rFonts w:ascii="Calibri" w:hAnsi="Calibri" w:cs="Calibri"/>
          <w:color w:val="000000" w:themeColor="text1"/>
          <w:sz w:val="24"/>
          <w:szCs w:val="24"/>
        </w:rPr>
        <w:t>, 2024b)</w:t>
      </w:r>
      <w:r w:rsidRPr="000F73B4">
        <w:rPr>
          <w:rFonts w:ascii="Calibri" w:hAnsi="Calibri" w:cs="Calibri"/>
          <w:color w:val="000000" w:themeColor="text1"/>
          <w:sz w:val="24"/>
          <w:szCs w:val="24"/>
        </w:rPr>
        <w:t xml:space="preserve">. A macaron manufacturer </w:t>
      </w:r>
      <w:r>
        <w:rPr>
          <w:rFonts w:ascii="Calibri" w:hAnsi="Calibri" w:cs="Calibri"/>
          <w:color w:val="000000" w:themeColor="text1"/>
          <w:sz w:val="24"/>
          <w:szCs w:val="24"/>
        </w:rPr>
        <w:t>designed to make high-quality, visually appealing macarons while also bringing social issues to light</w:t>
      </w:r>
      <w:r w:rsidRPr="000F73B4">
        <w:rPr>
          <w:rFonts w:ascii="Calibri" w:hAnsi="Calibri" w:cs="Calibri"/>
          <w:color w:val="000000" w:themeColor="text1"/>
          <w:sz w:val="24"/>
          <w:szCs w:val="24"/>
        </w:rPr>
        <w:t xml:space="preserve"> by providing employment and training to </w:t>
      </w:r>
      <w:r>
        <w:rPr>
          <w:rFonts w:ascii="Calibri" w:hAnsi="Calibri" w:cs="Calibri"/>
          <w:color w:val="000000" w:themeColor="text1"/>
          <w:sz w:val="24"/>
          <w:szCs w:val="24"/>
        </w:rPr>
        <w:t>marginalised</w:t>
      </w:r>
      <w:r w:rsidRPr="000F73B4">
        <w:rPr>
          <w:rFonts w:ascii="Calibri" w:hAnsi="Calibri" w:cs="Calibri"/>
          <w:color w:val="000000" w:themeColor="text1"/>
          <w:sz w:val="24"/>
          <w:szCs w:val="24"/>
        </w:rPr>
        <w:t xml:space="preserve"> young people in conjunction. Miss Macaroon is unique in targeting both social enterprise and premium product </w:t>
      </w:r>
      <w:r>
        <w:rPr>
          <w:rFonts w:ascii="Calibri" w:hAnsi="Calibri" w:cs="Calibri"/>
          <w:color w:val="000000" w:themeColor="text1"/>
          <w:sz w:val="24"/>
          <w:szCs w:val="24"/>
        </w:rPr>
        <w:t>quality</w:t>
      </w:r>
      <w:r w:rsidRPr="000F73B4">
        <w:rPr>
          <w:rFonts w:ascii="Calibri" w:hAnsi="Calibri" w:cs="Calibri"/>
          <w:color w:val="000000" w:themeColor="text1"/>
          <w:sz w:val="24"/>
          <w:szCs w:val="24"/>
        </w:rPr>
        <w:t xml:space="preserve"> things that are usually mutually exclusive within the confectionery market</w:t>
      </w:r>
      <w:r w:rsidR="00024753">
        <w:rPr>
          <w:rFonts w:ascii="Calibri" w:hAnsi="Calibri" w:cs="Calibri"/>
          <w:color w:val="000000" w:themeColor="text1"/>
          <w:sz w:val="24"/>
          <w:szCs w:val="24"/>
        </w:rPr>
        <w:t xml:space="preserve"> </w:t>
      </w:r>
      <w:r w:rsidR="00853C33">
        <w:rPr>
          <w:rFonts w:ascii="Calibri" w:hAnsi="Calibri" w:cs="Calibri"/>
          <w:color w:val="000000" w:themeColor="text1"/>
          <w:sz w:val="24"/>
          <w:szCs w:val="24"/>
        </w:rPr>
        <w:t>(</w:t>
      </w:r>
      <w:r w:rsidR="00853C33" w:rsidRPr="0005340F">
        <w:rPr>
          <w:rFonts w:ascii="Calibri" w:hAnsi="Calibri" w:cs="Calibri"/>
          <w:color w:val="000000" w:themeColor="text1"/>
          <w:sz w:val="24"/>
          <w:szCs w:val="24"/>
        </w:rPr>
        <w:t>Miss Macaroon</w:t>
      </w:r>
      <w:r w:rsidR="00853C33">
        <w:rPr>
          <w:rFonts w:ascii="Calibri" w:hAnsi="Calibri" w:cs="Calibri"/>
          <w:color w:val="000000" w:themeColor="text1"/>
          <w:sz w:val="24"/>
          <w:szCs w:val="24"/>
        </w:rPr>
        <w:t>, 2024b).</w:t>
      </w:r>
    </w:p>
    <w:p w14:paraId="6736DD07" w14:textId="77777777" w:rsidR="00CB2D7A" w:rsidRPr="000F73B4" w:rsidRDefault="00CB2D7A" w:rsidP="000F73B4">
      <w:pPr>
        <w:spacing w:line="360" w:lineRule="auto"/>
        <w:jc w:val="both"/>
        <w:rPr>
          <w:rFonts w:ascii="Calibri" w:hAnsi="Calibri" w:cs="Calibri"/>
          <w:color w:val="000000" w:themeColor="text1"/>
          <w:sz w:val="24"/>
          <w:szCs w:val="24"/>
        </w:rPr>
      </w:pPr>
    </w:p>
    <w:p w14:paraId="2444B044" w14:textId="1E2836E9" w:rsidR="00E81349" w:rsidRPr="00E81349" w:rsidRDefault="00E81349" w:rsidP="00A74D92">
      <w:pPr>
        <w:pStyle w:val="Heading1"/>
        <w:spacing w:line="360" w:lineRule="auto"/>
        <w:rPr>
          <w:b/>
          <w:bCs/>
        </w:rPr>
      </w:pPr>
      <w:bookmarkStart w:id="3" w:name="_Toc170084983"/>
      <w:r w:rsidRPr="00E81349">
        <w:rPr>
          <w:b/>
          <w:bCs/>
        </w:rPr>
        <w:lastRenderedPageBreak/>
        <w:t xml:space="preserve">3.0 Environment </w:t>
      </w:r>
      <w:r>
        <w:rPr>
          <w:b/>
          <w:bCs/>
        </w:rPr>
        <w:t>Analysis</w:t>
      </w:r>
      <w:bookmarkEnd w:id="3"/>
    </w:p>
    <w:p w14:paraId="53A33009" w14:textId="0D68A7F3" w:rsidR="00CC6104" w:rsidRPr="00E81349" w:rsidRDefault="00E81349" w:rsidP="00A74D92">
      <w:pPr>
        <w:pStyle w:val="Heading2"/>
        <w:spacing w:line="360" w:lineRule="auto"/>
        <w:rPr>
          <w:b/>
          <w:bCs/>
        </w:rPr>
      </w:pPr>
      <w:bookmarkStart w:id="4" w:name="_Toc170084984"/>
      <w:r w:rsidRPr="00E81349">
        <w:rPr>
          <w:b/>
          <w:bCs/>
        </w:rPr>
        <w:t xml:space="preserve">3.1 </w:t>
      </w:r>
      <w:r w:rsidR="00CC6104" w:rsidRPr="00E81349">
        <w:rPr>
          <w:b/>
          <w:bCs/>
        </w:rPr>
        <w:t>External environment analysis: PEST</w:t>
      </w:r>
      <w:r w:rsidR="00AA5A72" w:rsidRPr="00E81349">
        <w:rPr>
          <w:b/>
          <w:bCs/>
        </w:rPr>
        <w:t>LE</w:t>
      </w:r>
      <w:bookmarkEnd w:id="4"/>
    </w:p>
    <w:p w14:paraId="2DF2DBA2" w14:textId="77777777" w:rsidR="000D444E" w:rsidRPr="000D444E" w:rsidRDefault="000D444E" w:rsidP="000D444E">
      <w:pPr>
        <w:spacing w:line="360" w:lineRule="auto"/>
        <w:jc w:val="both"/>
        <w:rPr>
          <w:rFonts w:ascii="Calibri" w:hAnsi="Calibri" w:cs="Calibri"/>
          <w:b/>
          <w:bCs/>
          <w:color w:val="000000" w:themeColor="text1"/>
          <w:sz w:val="24"/>
          <w:szCs w:val="24"/>
        </w:rPr>
      </w:pPr>
      <w:r w:rsidRPr="000D444E">
        <w:rPr>
          <w:rFonts w:ascii="Calibri" w:hAnsi="Calibri" w:cs="Calibri"/>
          <w:b/>
          <w:bCs/>
          <w:color w:val="000000" w:themeColor="text1"/>
          <w:sz w:val="24"/>
          <w:szCs w:val="24"/>
        </w:rPr>
        <w:t>Political Factor</w:t>
      </w:r>
    </w:p>
    <w:p w14:paraId="58E0B203" w14:textId="556FD132" w:rsidR="000D444E" w:rsidRPr="000D444E" w:rsidRDefault="000D444E" w:rsidP="000D444E">
      <w:pPr>
        <w:spacing w:line="360" w:lineRule="auto"/>
        <w:jc w:val="both"/>
        <w:rPr>
          <w:rFonts w:ascii="Calibri" w:hAnsi="Calibri" w:cs="Calibri"/>
          <w:color w:val="000000" w:themeColor="text1"/>
          <w:sz w:val="24"/>
          <w:szCs w:val="24"/>
        </w:rPr>
      </w:pPr>
      <w:r w:rsidRPr="000D444E">
        <w:rPr>
          <w:rFonts w:ascii="Calibri" w:hAnsi="Calibri" w:cs="Calibri"/>
          <w:color w:val="000000" w:themeColor="text1"/>
          <w:sz w:val="24"/>
          <w:szCs w:val="24"/>
        </w:rPr>
        <w:t xml:space="preserve">Brexit has also been identified as one of the key political issues </w:t>
      </w:r>
      <w:r w:rsidR="003F3731">
        <w:rPr>
          <w:rFonts w:ascii="Calibri" w:hAnsi="Calibri" w:cs="Calibri"/>
          <w:color w:val="000000" w:themeColor="text1"/>
          <w:sz w:val="24"/>
          <w:szCs w:val="24"/>
        </w:rPr>
        <w:t xml:space="preserve">that impact Miss Macaroon and food businesses of similar size due to the current uncertainty surrounding it and the regulatory changes that are </w:t>
      </w:r>
      <w:r w:rsidRPr="000D444E">
        <w:rPr>
          <w:rFonts w:ascii="Calibri" w:hAnsi="Calibri" w:cs="Calibri"/>
          <w:color w:val="000000" w:themeColor="text1"/>
          <w:sz w:val="24"/>
          <w:szCs w:val="24"/>
        </w:rPr>
        <w:t>now instigated by it</w:t>
      </w:r>
      <w:r w:rsidR="00723AE4">
        <w:rPr>
          <w:rFonts w:ascii="Calibri" w:hAnsi="Calibri" w:cs="Calibri"/>
          <w:color w:val="000000" w:themeColor="text1"/>
          <w:sz w:val="24"/>
          <w:szCs w:val="24"/>
        </w:rPr>
        <w:t xml:space="preserve"> (</w:t>
      </w:r>
      <w:r w:rsidR="00723AE4" w:rsidRPr="0014672B">
        <w:rPr>
          <w:rFonts w:ascii="Calibri" w:hAnsi="Calibri" w:cs="Calibri"/>
          <w:color w:val="000000" w:themeColor="text1"/>
          <w:sz w:val="24"/>
          <w:szCs w:val="24"/>
        </w:rPr>
        <w:t>Hendry</w:t>
      </w:r>
      <w:r w:rsidR="00723AE4">
        <w:rPr>
          <w:rFonts w:ascii="Calibri" w:hAnsi="Calibri" w:cs="Calibri"/>
          <w:color w:val="000000" w:themeColor="text1"/>
          <w:sz w:val="24"/>
          <w:szCs w:val="24"/>
        </w:rPr>
        <w:t xml:space="preserve"> et al., 2019)</w:t>
      </w:r>
      <w:r w:rsidRPr="000D444E">
        <w:rPr>
          <w:rFonts w:ascii="Calibri" w:hAnsi="Calibri" w:cs="Calibri"/>
          <w:color w:val="000000" w:themeColor="text1"/>
          <w:sz w:val="24"/>
          <w:szCs w:val="24"/>
        </w:rPr>
        <w:t>. Brexit has resulted in greater customs checks, tariffs</w:t>
      </w:r>
      <w:r w:rsidR="00D63B2E">
        <w:rPr>
          <w:rFonts w:ascii="Calibri" w:hAnsi="Calibri" w:cs="Calibri"/>
          <w:color w:val="000000" w:themeColor="text1"/>
          <w:sz w:val="24"/>
          <w:szCs w:val="24"/>
        </w:rPr>
        <w:t>, and regulatory compliance obligations, mainly affecting the importation of needed ingredients and the exportation of</w:t>
      </w:r>
      <w:r w:rsidRPr="000D444E">
        <w:rPr>
          <w:rFonts w:ascii="Calibri" w:hAnsi="Calibri" w:cs="Calibri"/>
          <w:color w:val="000000" w:themeColor="text1"/>
          <w:sz w:val="24"/>
          <w:szCs w:val="24"/>
        </w:rPr>
        <w:t xml:space="preserve"> finished products</w:t>
      </w:r>
      <w:r w:rsidR="00723AE4">
        <w:rPr>
          <w:rFonts w:ascii="Calibri" w:hAnsi="Calibri" w:cs="Calibri"/>
          <w:color w:val="000000" w:themeColor="text1"/>
          <w:sz w:val="24"/>
          <w:szCs w:val="24"/>
        </w:rPr>
        <w:t xml:space="preserve"> (</w:t>
      </w:r>
      <w:r w:rsidR="00723AE4" w:rsidRPr="0014672B">
        <w:rPr>
          <w:rFonts w:ascii="Calibri" w:hAnsi="Calibri" w:cs="Calibri"/>
          <w:color w:val="000000" w:themeColor="text1"/>
          <w:sz w:val="24"/>
          <w:szCs w:val="24"/>
        </w:rPr>
        <w:t>Hendry</w:t>
      </w:r>
      <w:r w:rsidR="00723AE4">
        <w:rPr>
          <w:rFonts w:ascii="Calibri" w:hAnsi="Calibri" w:cs="Calibri"/>
          <w:color w:val="000000" w:themeColor="text1"/>
          <w:sz w:val="24"/>
          <w:szCs w:val="24"/>
        </w:rPr>
        <w:t xml:space="preserve"> et al., 2019)</w:t>
      </w:r>
      <w:r w:rsidRPr="000D444E">
        <w:rPr>
          <w:rFonts w:ascii="Calibri" w:hAnsi="Calibri" w:cs="Calibri"/>
          <w:color w:val="000000" w:themeColor="text1"/>
          <w:sz w:val="24"/>
          <w:szCs w:val="24"/>
        </w:rPr>
        <w:t>.</w:t>
      </w:r>
      <w:r w:rsidR="00723AE4">
        <w:rPr>
          <w:rFonts w:ascii="Calibri" w:hAnsi="Calibri" w:cs="Calibri"/>
          <w:color w:val="000000" w:themeColor="text1"/>
          <w:sz w:val="24"/>
          <w:szCs w:val="24"/>
        </w:rPr>
        <w:t xml:space="preserve"> </w:t>
      </w:r>
      <w:r w:rsidRPr="000D444E">
        <w:rPr>
          <w:rFonts w:ascii="Calibri" w:hAnsi="Calibri" w:cs="Calibri"/>
          <w:color w:val="000000" w:themeColor="text1"/>
          <w:sz w:val="24"/>
          <w:szCs w:val="24"/>
        </w:rPr>
        <w:t xml:space="preserve">These changes have resulted in an increase in operational costs and the promise of potential delays for businesses like Miss Macaroon, </w:t>
      </w:r>
      <w:r w:rsidR="00D63B2E">
        <w:rPr>
          <w:rFonts w:ascii="Calibri" w:hAnsi="Calibri" w:cs="Calibri"/>
          <w:color w:val="000000" w:themeColor="text1"/>
          <w:sz w:val="24"/>
          <w:szCs w:val="24"/>
        </w:rPr>
        <w:t>which</w:t>
      </w:r>
      <w:r w:rsidRPr="000D444E">
        <w:rPr>
          <w:rFonts w:ascii="Calibri" w:hAnsi="Calibri" w:cs="Calibri"/>
          <w:color w:val="000000" w:themeColor="text1"/>
          <w:sz w:val="24"/>
          <w:szCs w:val="24"/>
        </w:rPr>
        <w:t xml:space="preserve"> relies on European-sourced </w:t>
      </w:r>
      <w:r w:rsidR="00D63B2E">
        <w:rPr>
          <w:rFonts w:ascii="Calibri" w:hAnsi="Calibri" w:cs="Calibri"/>
          <w:color w:val="000000" w:themeColor="text1"/>
          <w:sz w:val="24"/>
          <w:szCs w:val="24"/>
        </w:rPr>
        <w:t>high-quality</w:t>
      </w:r>
      <w:r w:rsidRPr="000D444E">
        <w:rPr>
          <w:rFonts w:ascii="Calibri" w:hAnsi="Calibri" w:cs="Calibri"/>
          <w:color w:val="000000" w:themeColor="text1"/>
          <w:sz w:val="24"/>
          <w:szCs w:val="24"/>
        </w:rPr>
        <w:t xml:space="preserve"> produce.</w:t>
      </w:r>
    </w:p>
    <w:p w14:paraId="3F1A06F7" w14:textId="083D1C11" w:rsidR="000D444E" w:rsidRPr="000D444E" w:rsidRDefault="000D444E" w:rsidP="000D444E">
      <w:pPr>
        <w:spacing w:line="360" w:lineRule="auto"/>
        <w:jc w:val="both"/>
        <w:rPr>
          <w:rFonts w:ascii="Calibri" w:hAnsi="Calibri" w:cs="Calibri"/>
          <w:b/>
          <w:bCs/>
          <w:color w:val="000000" w:themeColor="text1"/>
          <w:sz w:val="24"/>
          <w:szCs w:val="24"/>
        </w:rPr>
      </w:pPr>
      <w:r w:rsidRPr="000D444E">
        <w:rPr>
          <w:rFonts w:ascii="Calibri" w:hAnsi="Calibri" w:cs="Calibri"/>
          <w:b/>
          <w:bCs/>
          <w:color w:val="000000" w:themeColor="text1"/>
          <w:sz w:val="24"/>
          <w:szCs w:val="24"/>
        </w:rPr>
        <w:t>Economic Factor</w:t>
      </w:r>
    </w:p>
    <w:p w14:paraId="6489FE75" w14:textId="09333723" w:rsidR="000D444E" w:rsidRPr="000D444E" w:rsidRDefault="000D444E" w:rsidP="000D444E">
      <w:pPr>
        <w:spacing w:line="360" w:lineRule="auto"/>
        <w:jc w:val="both"/>
        <w:rPr>
          <w:rFonts w:ascii="Calibri" w:hAnsi="Calibri" w:cs="Calibri"/>
          <w:color w:val="000000" w:themeColor="text1"/>
          <w:sz w:val="24"/>
          <w:szCs w:val="24"/>
        </w:rPr>
      </w:pPr>
      <w:r w:rsidRPr="000D444E">
        <w:rPr>
          <w:rFonts w:ascii="Calibri" w:hAnsi="Calibri" w:cs="Calibri"/>
          <w:color w:val="000000" w:themeColor="text1"/>
          <w:sz w:val="24"/>
          <w:szCs w:val="24"/>
        </w:rPr>
        <w:t>One beneficial economic trend for Miss Macaroon is the increasing premiumisation in the food sector</w:t>
      </w:r>
      <w:r w:rsidR="00DE12FB">
        <w:rPr>
          <w:rFonts w:ascii="Calibri" w:hAnsi="Calibri" w:cs="Calibri"/>
          <w:color w:val="000000" w:themeColor="text1"/>
          <w:sz w:val="24"/>
          <w:szCs w:val="24"/>
        </w:rPr>
        <w:t xml:space="preserve"> (</w:t>
      </w:r>
      <w:r w:rsidR="00DE12FB" w:rsidRPr="0014672B">
        <w:rPr>
          <w:rFonts w:ascii="Calibri" w:hAnsi="Calibri" w:cs="Calibri"/>
          <w:color w:val="000000" w:themeColor="text1"/>
          <w:sz w:val="24"/>
          <w:szCs w:val="24"/>
        </w:rPr>
        <w:t xml:space="preserve">Heide </w:t>
      </w:r>
      <w:r w:rsidR="00DE12FB">
        <w:rPr>
          <w:rFonts w:ascii="Calibri" w:hAnsi="Calibri" w:cs="Calibri"/>
          <w:color w:val="000000" w:themeColor="text1"/>
          <w:sz w:val="24"/>
          <w:szCs w:val="24"/>
        </w:rPr>
        <w:t>and</w:t>
      </w:r>
      <w:r w:rsidR="00DE12FB" w:rsidRPr="0014672B">
        <w:rPr>
          <w:rFonts w:ascii="Calibri" w:hAnsi="Calibri" w:cs="Calibri"/>
          <w:color w:val="000000" w:themeColor="text1"/>
          <w:sz w:val="24"/>
          <w:szCs w:val="24"/>
        </w:rPr>
        <w:t xml:space="preserve"> Olsen,</w:t>
      </w:r>
      <w:r w:rsidR="00DE12FB">
        <w:rPr>
          <w:rFonts w:ascii="Calibri" w:hAnsi="Calibri" w:cs="Calibri"/>
          <w:color w:val="000000" w:themeColor="text1"/>
          <w:sz w:val="24"/>
          <w:szCs w:val="24"/>
        </w:rPr>
        <w:t xml:space="preserve"> 2018)</w:t>
      </w:r>
      <w:r w:rsidRPr="000D444E">
        <w:rPr>
          <w:rFonts w:ascii="Calibri" w:hAnsi="Calibri" w:cs="Calibri"/>
          <w:color w:val="000000" w:themeColor="text1"/>
          <w:sz w:val="24"/>
          <w:szCs w:val="24"/>
        </w:rPr>
        <w:t>.</w:t>
      </w:r>
      <w:r w:rsidR="00D63B2E">
        <w:rPr>
          <w:rFonts w:ascii="Calibri" w:hAnsi="Calibri" w:cs="Calibri"/>
          <w:color w:val="000000" w:themeColor="text1"/>
          <w:sz w:val="24"/>
          <w:szCs w:val="24"/>
        </w:rPr>
        <w:t xml:space="preserve"> </w:t>
      </w:r>
      <w:r w:rsidRPr="000D444E">
        <w:rPr>
          <w:rFonts w:ascii="Calibri" w:hAnsi="Calibri" w:cs="Calibri"/>
          <w:color w:val="000000" w:themeColor="text1"/>
          <w:sz w:val="24"/>
          <w:szCs w:val="24"/>
        </w:rPr>
        <w:t>Higher disposable incomes and growing consumer inclination towards premium, artisanal items are boosting sales of premium confectionery</w:t>
      </w:r>
      <w:r w:rsidR="00DE12FB">
        <w:rPr>
          <w:rFonts w:ascii="Calibri" w:hAnsi="Calibri" w:cs="Calibri"/>
          <w:color w:val="000000" w:themeColor="text1"/>
          <w:sz w:val="24"/>
          <w:szCs w:val="24"/>
        </w:rPr>
        <w:t xml:space="preserve"> (</w:t>
      </w:r>
      <w:r w:rsidR="00DE12FB" w:rsidRPr="0014672B">
        <w:rPr>
          <w:rFonts w:ascii="Calibri" w:hAnsi="Calibri" w:cs="Calibri"/>
          <w:color w:val="000000" w:themeColor="text1"/>
          <w:sz w:val="24"/>
          <w:szCs w:val="24"/>
        </w:rPr>
        <w:t xml:space="preserve">Heide </w:t>
      </w:r>
      <w:r w:rsidR="00DE12FB">
        <w:rPr>
          <w:rFonts w:ascii="Calibri" w:hAnsi="Calibri" w:cs="Calibri"/>
          <w:color w:val="000000" w:themeColor="text1"/>
          <w:sz w:val="24"/>
          <w:szCs w:val="24"/>
        </w:rPr>
        <w:t>and</w:t>
      </w:r>
      <w:r w:rsidR="00DE12FB" w:rsidRPr="0014672B">
        <w:rPr>
          <w:rFonts w:ascii="Calibri" w:hAnsi="Calibri" w:cs="Calibri"/>
          <w:color w:val="000000" w:themeColor="text1"/>
          <w:sz w:val="24"/>
          <w:szCs w:val="24"/>
        </w:rPr>
        <w:t xml:space="preserve"> Olsen,</w:t>
      </w:r>
      <w:r w:rsidR="00DE12FB">
        <w:rPr>
          <w:rFonts w:ascii="Calibri" w:hAnsi="Calibri" w:cs="Calibri"/>
          <w:color w:val="000000" w:themeColor="text1"/>
          <w:sz w:val="24"/>
          <w:szCs w:val="24"/>
        </w:rPr>
        <w:t xml:space="preserve"> 2018)</w:t>
      </w:r>
      <w:r w:rsidRPr="000D444E">
        <w:rPr>
          <w:rFonts w:ascii="Calibri" w:hAnsi="Calibri" w:cs="Calibri"/>
          <w:color w:val="000000" w:themeColor="text1"/>
          <w:sz w:val="24"/>
          <w:szCs w:val="24"/>
        </w:rPr>
        <w:t>. This trend provides an opportunity for Miss Macaroon, whose luxury and visually appealing macarons tap right into this uprising cult market. These high-quality, tailored garments give the company decent profit margins -- enough so that they can have an upward social mobility program. The bottom line is that this is an environment where the business can invest and grow sustainably, not only in terms of market presence but in fulfilling its social enterprise remit.</w:t>
      </w:r>
    </w:p>
    <w:p w14:paraId="5B465D43" w14:textId="77777777" w:rsidR="00F31979" w:rsidRPr="00F31979" w:rsidRDefault="00F31979" w:rsidP="00F31979">
      <w:pPr>
        <w:spacing w:line="360" w:lineRule="auto"/>
        <w:jc w:val="both"/>
        <w:rPr>
          <w:rFonts w:ascii="Calibri" w:hAnsi="Calibri" w:cs="Calibri"/>
          <w:b/>
          <w:bCs/>
          <w:color w:val="000000" w:themeColor="text1"/>
          <w:sz w:val="24"/>
          <w:szCs w:val="24"/>
        </w:rPr>
      </w:pPr>
      <w:r w:rsidRPr="00F31979">
        <w:rPr>
          <w:rFonts w:ascii="Calibri" w:hAnsi="Calibri" w:cs="Calibri"/>
          <w:b/>
          <w:bCs/>
          <w:color w:val="000000" w:themeColor="text1"/>
          <w:sz w:val="24"/>
          <w:szCs w:val="24"/>
        </w:rPr>
        <w:t>Social Factor</w:t>
      </w:r>
    </w:p>
    <w:p w14:paraId="3574AC5B" w14:textId="672CC7D1" w:rsidR="00F31979" w:rsidRPr="00F31979" w:rsidRDefault="00F31979" w:rsidP="00F31979">
      <w:pPr>
        <w:spacing w:line="360" w:lineRule="auto"/>
        <w:jc w:val="both"/>
        <w:rPr>
          <w:rFonts w:ascii="Calibri" w:hAnsi="Calibri" w:cs="Calibri"/>
          <w:color w:val="000000" w:themeColor="text1"/>
          <w:sz w:val="24"/>
          <w:szCs w:val="24"/>
        </w:rPr>
      </w:pPr>
      <w:r w:rsidRPr="00F31979">
        <w:rPr>
          <w:rFonts w:ascii="Calibri" w:hAnsi="Calibri" w:cs="Calibri"/>
          <w:color w:val="000000" w:themeColor="text1"/>
          <w:sz w:val="24"/>
          <w:szCs w:val="24"/>
        </w:rPr>
        <w:t xml:space="preserve">One big positive social trend influencing Miss Macaroon is the increase in consumer demand for ethical and responsible lead businesses. More and more businesses are </w:t>
      </w:r>
      <w:r>
        <w:rPr>
          <w:rFonts w:ascii="Calibri" w:hAnsi="Calibri" w:cs="Calibri"/>
          <w:color w:val="000000" w:themeColor="text1"/>
          <w:sz w:val="24"/>
          <w:szCs w:val="24"/>
        </w:rPr>
        <w:t>realising</w:t>
      </w:r>
      <w:r w:rsidRPr="00F31979">
        <w:rPr>
          <w:rFonts w:ascii="Calibri" w:hAnsi="Calibri" w:cs="Calibri"/>
          <w:color w:val="000000" w:themeColor="text1"/>
          <w:sz w:val="24"/>
          <w:szCs w:val="24"/>
        </w:rPr>
        <w:t xml:space="preserve"> the rewards of giving back</w:t>
      </w:r>
      <w:r>
        <w:rPr>
          <w:rFonts w:ascii="Calibri" w:hAnsi="Calibri" w:cs="Calibri"/>
          <w:color w:val="000000" w:themeColor="text1"/>
          <w:sz w:val="24"/>
          <w:szCs w:val="24"/>
        </w:rPr>
        <w:t>,</w:t>
      </w:r>
      <w:r w:rsidRPr="00F31979">
        <w:rPr>
          <w:rFonts w:ascii="Calibri" w:hAnsi="Calibri" w:cs="Calibri"/>
          <w:color w:val="000000" w:themeColor="text1"/>
          <w:sz w:val="24"/>
          <w:szCs w:val="24"/>
        </w:rPr>
        <w:t xml:space="preserve"> which has strengthened demand for companies that invest in social causes</w:t>
      </w:r>
      <w:r w:rsidR="00DE12FB">
        <w:rPr>
          <w:rFonts w:ascii="Calibri" w:hAnsi="Calibri" w:cs="Calibri"/>
          <w:color w:val="000000" w:themeColor="text1"/>
          <w:sz w:val="24"/>
          <w:szCs w:val="24"/>
        </w:rPr>
        <w:t xml:space="preserve"> (</w:t>
      </w:r>
      <w:r w:rsidR="00DE12FB" w:rsidRPr="0014672B">
        <w:rPr>
          <w:rFonts w:ascii="Calibri" w:hAnsi="Calibri" w:cs="Calibri"/>
          <w:color w:val="000000" w:themeColor="text1"/>
          <w:sz w:val="24"/>
          <w:szCs w:val="24"/>
        </w:rPr>
        <w:t xml:space="preserve">Kuokkanen </w:t>
      </w:r>
      <w:r w:rsidR="00DE12FB">
        <w:rPr>
          <w:rFonts w:ascii="Calibri" w:hAnsi="Calibri" w:cs="Calibri"/>
          <w:color w:val="000000" w:themeColor="text1"/>
          <w:sz w:val="24"/>
          <w:szCs w:val="24"/>
        </w:rPr>
        <w:t>and</w:t>
      </w:r>
      <w:r w:rsidR="00DE12FB" w:rsidRPr="0014672B">
        <w:rPr>
          <w:rFonts w:ascii="Calibri" w:hAnsi="Calibri" w:cs="Calibri"/>
          <w:color w:val="000000" w:themeColor="text1"/>
          <w:sz w:val="24"/>
          <w:szCs w:val="24"/>
        </w:rPr>
        <w:t xml:space="preserve"> Sun,</w:t>
      </w:r>
      <w:r w:rsidR="00DE12FB">
        <w:rPr>
          <w:rFonts w:ascii="Calibri" w:hAnsi="Calibri" w:cs="Calibri"/>
          <w:color w:val="000000" w:themeColor="text1"/>
          <w:sz w:val="24"/>
          <w:szCs w:val="24"/>
        </w:rPr>
        <w:t xml:space="preserve"> 2020)</w:t>
      </w:r>
      <w:r w:rsidRPr="00F31979">
        <w:rPr>
          <w:rFonts w:ascii="Calibri" w:hAnsi="Calibri" w:cs="Calibri"/>
          <w:color w:val="000000" w:themeColor="text1"/>
          <w:sz w:val="24"/>
          <w:szCs w:val="24"/>
        </w:rPr>
        <w:t xml:space="preserve">. Having a purpose like Miss </w:t>
      </w:r>
      <w:r>
        <w:rPr>
          <w:rFonts w:ascii="Calibri" w:hAnsi="Calibri" w:cs="Calibri"/>
          <w:color w:val="000000" w:themeColor="text1"/>
          <w:sz w:val="24"/>
          <w:szCs w:val="24"/>
        </w:rPr>
        <w:t>Macaroon's</w:t>
      </w:r>
      <w:r w:rsidRPr="00F31979">
        <w:rPr>
          <w:rFonts w:ascii="Calibri" w:hAnsi="Calibri" w:cs="Calibri"/>
          <w:color w:val="000000" w:themeColor="text1"/>
          <w:sz w:val="24"/>
          <w:szCs w:val="24"/>
        </w:rPr>
        <w:t xml:space="preserve"> to help unemployed young people </w:t>
      </w:r>
      <w:r>
        <w:rPr>
          <w:rFonts w:ascii="Calibri" w:hAnsi="Calibri" w:cs="Calibri"/>
          <w:color w:val="000000" w:themeColor="text1"/>
          <w:sz w:val="24"/>
          <w:szCs w:val="24"/>
        </w:rPr>
        <w:t>and familiarity with the language millennials use can work well together, especially with socially conscious consumers</w:t>
      </w:r>
      <w:r w:rsidRPr="00F31979">
        <w:rPr>
          <w:rFonts w:ascii="Calibri" w:hAnsi="Calibri" w:cs="Calibri"/>
          <w:color w:val="000000" w:themeColor="text1"/>
          <w:sz w:val="24"/>
          <w:szCs w:val="24"/>
        </w:rPr>
        <w:t xml:space="preserve">. Greater brand loyalty is earned as an adaptive culture becomes contagious, spreading to those who align with consumer values, </w:t>
      </w:r>
      <w:r w:rsidR="00DE12FB">
        <w:rPr>
          <w:rFonts w:ascii="Calibri" w:hAnsi="Calibri" w:cs="Calibri"/>
          <w:color w:val="000000" w:themeColor="text1"/>
          <w:sz w:val="24"/>
          <w:szCs w:val="24"/>
        </w:rPr>
        <w:t xml:space="preserve">and </w:t>
      </w:r>
      <w:r w:rsidRPr="00F31979">
        <w:rPr>
          <w:rFonts w:ascii="Calibri" w:hAnsi="Calibri" w:cs="Calibri"/>
          <w:color w:val="000000" w:themeColor="text1"/>
          <w:sz w:val="24"/>
          <w:szCs w:val="24"/>
        </w:rPr>
        <w:t xml:space="preserve">helping them attract the </w:t>
      </w:r>
      <w:r w:rsidRPr="00F31979">
        <w:rPr>
          <w:rFonts w:ascii="Calibri" w:hAnsi="Calibri" w:cs="Calibri"/>
          <w:color w:val="000000" w:themeColor="text1"/>
          <w:sz w:val="24"/>
          <w:szCs w:val="24"/>
        </w:rPr>
        <w:lastRenderedPageBreak/>
        <w:t xml:space="preserve">right type of customer who no longer </w:t>
      </w:r>
      <w:proofErr w:type="gramStart"/>
      <w:r w:rsidRPr="00F31979">
        <w:rPr>
          <w:rFonts w:ascii="Calibri" w:hAnsi="Calibri" w:cs="Calibri"/>
          <w:color w:val="000000" w:themeColor="text1"/>
          <w:sz w:val="24"/>
          <w:szCs w:val="24"/>
        </w:rPr>
        <w:t>has to</w:t>
      </w:r>
      <w:proofErr w:type="gramEnd"/>
      <w:r w:rsidRPr="00F31979">
        <w:rPr>
          <w:rFonts w:ascii="Calibri" w:hAnsi="Calibri" w:cs="Calibri"/>
          <w:color w:val="000000" w:themeColor="text1"/>
          <w:sz w:val="24"/>
          <w:szCs w:val="24"/>
        </w:rPr>
        <w:t xml:space="preserve"> Google their 'purpose of choice'</w:t>
      </w:r>
      <w:r w:rsidR="00DE12FB">
        <w:rPr>
          <w:rFonts w:ascii="Calibri" w:hAnsi="Calibri" w:cs="Calibri"/>
          <w:color w:val="000000" w:themeColor="text1"/>
          <w:sz w:val="24"/>
          <w:szCs w:val="24"/>
        </w:rPr>
        <w:t xml:space="preserve"> (</w:t>
      </w:r>
      <w:r w:rsidR="00DE12FB" w:rsidRPr="0014672B">
        <w:rPr>
          <w:rFonts w:ascii="Calibri" w:hAnsi="Calibri" w:cs="Calibri"/>
          <w:color w:val="000000" w:themeColor="text1"/>
          <w:sz w:val="24"/>
          <w:szCs w:val="24"/>
        </w:rPr>
        <w:t xml:space="preserve">Kuokkanen </w:t>
      </w:r>
      <w:r w:rsidR="00DE12FB">
        <w:rPr>
          <w:rFonts w:ascii="Calibri" w:hAnsi="Calibri" w:cs="Calibri"/>
          <w:color w:val="000000" w:themeColor="text1"/>
          <w:sz w:val="24"/>
          <w:szCs w:val="24"/>
        </w:rPr>
        <w:t>and</w:t>
      </w:r>
      <w:r w:rsidR="00DE12FB" w:rsidRPr="0014672B">
        <w:rPr>
          <w:rFonts w:ascii="Calibri" w:hAnsi="Calibri" w:cs="Calibri"/>
          <w:color w:val="000000" w:themeColor="text1"/>
          <w:sz w:val="24"/>
          <w:szCs w:val="24"/>
        </w:rPr>
        <w:t xml:space="preserve"> Sun,</w:t>
      </w:r>
      <w:r w:rsidR="00DE12FB">
        <w:rPr>
          <w:rFonts w:ascii="Calibri" w:hAnsi="Calibri" w:cs="Calibri"/>
          <w:color w:val="000000" w:themeColor="text1"/>
          <w:sz w:val="24"/>
          <w:szCs w:val="24"/>
        </w:rPr>
        <w:t xml:space="preserve"> 2020)</w:t>
      </w:r>
      <w:r w:rsidRPr="00F31979">
        <w:rPr>
          <w:rFonts w:ascii="Calibri" w:hAnsi="Calibri" w:cs="Calibri"/>
          <w:color w:val="000000" w:themeColor="text1"/>
          <w:sz w:val="24"/>
          <w:szCs w:val="24"/>
        </w:rPr>
        <w:t>. This results in increased brand exposure for Miss Macaroon</w:t>
      </w:r>
      <w:r>
        <w:rPr>
          <w:rFonts w:ascii="Calibri" w:hAnsi="Calibri" w:cs="Calibri"/>
          <w:color w:val="000000" w:themeColor="text1"/>
          <w:sz w:val="24"/>
          <w:szCs w:val="24"/>
        </w:rPr>
        <w:t>,</w:t>
      </w:r>
      <w:r w:rsidRPr="00F31979">
        <w:rPr>
          <w:rFonts w:ascii="Calibri" w:hAnsi="Calibri" w:cs="Calibri"/>
          <w:color w:val="000000" w:themeColor="text1"/>
          <w:sz w:val="24"/>
          <w:szCs w:val="24"/>
        </w:rPr>
        <w:t xml:space="preserve"> which feeds into further referrals</w:t>
      </w:r>
      <w:r>
        <w:rPr>
          <w:rFonts w:ascii="Calibri" w:hAnsi="Calibri" w:cs="Calibri"/>
          <w:color w:val="000000" w:themeColor="text1"/>
          <w:sz w:val="24"/>
          <w:szCs w:val="24"/>
        </w:rPr>
        <w:t xml:space="preserve"> and higher levels of customer engagement</w:t>
      </w:r>
      <w:r w:rsidRPr="00F31979">
        <w:rPr>
          <w:rFonts w:ascii="Calibri" w:hAnsi="Calibri" w:cs="Calibri"/>
          <w:color w:val="000000" w:themeColor="text1"/>
          <w:sz w:val="24"/>
          <w:szCs w:val="24"/>
        </w:rPr>
        <w:t>, ultimately helping to grow our organisation and increase social impact.</w:t>
      </w:r>
    </w:p>
    <w:p w14:paraId="5804F0CE" w14:textId="77777777" w:rsidR="00F31979" w:rsidRPr="00F31979" w:rsidRDefault="00F31979" w:rsidP="00F31979">
      <w:pPr>
        <w:spacing w:line="360" w:lineRule="auto"/>
        <w:jc w:val="both"/>
        <w:rPr>
          <w:rFonts w:ascii="Calibri" w:hAnsi="Calibri" w:cs="Calibri"/>
          <w:b/>
          <w:bCs/>
          <w:color w:val="000000" w:themeColor="text1"/>
          <w:sz w:val="24"/>
          <w:szCs w:val="24"/>
        </w:rPr>
      </w:pPr>
      <w:r w:rsidRPr="00F31979">
        <w:rPr>
          <w:rFonts w:ascii="Calibri" w:hAnsi="Calibri" w:cs="Calibri"/>
          <w:b/>
          <w:bCs/>
          <w:color w:val="000000" w:themeColor="text1"/>
          <w:sz w:val="24"/>
          <w:szCs w:val="24"/>
        </w:rPr>
        <w:t>Technological Factor</w:t>
      </w:r>
    </w:p>
    <w:p w14:paraId="5096EF31" w14:textId="58EAE6FB" w:rsidR="00F31979" w:rsidRPr="00F31979" w:rsidRDefault="00F31979" w:rsidP="00F31979">
      <w:pPr>
        <w:spacing w:line="360" w:lineRule="auto"/>
        <w:jc w:val="both"/>
        <w:rPr>
          <w:rFonts w:ascii="Calibri" w:hAnsi="Calibri" w:cs="Calibri"/>
          <w:color w:val="000000" w:themeColor="text1"/>
          <w:sz w:val="24"/>
          <w:szCs w:val="24"/>
        </w:rPr>
      </w:pPr>
      <w:r w:rsidRPr="00F31979">
        <w:rPr>
          <w:rFonts w:ascii="Calibri" w:hAnsi="Calibri" w:cs="Calibri"/>
          <w:color w:val="000000" w:themeColor="text1"/>
          <w:sz w:val="24"/>
          <w:szCs w:val="24"/>
        </w:rPr>
        <w:t xml:space="preserve">One of the most important technological effects that are pushing Miss Macaroon to a better position is increasing </w:t>
      </w:r>
      <w:r>
        <w:rPr>
          <w:rFonts w:ascii="Calibri" w:hAnsi="Calibri" w:cs="Calibri"/>
          <w:color w:val="000000" w:themeColor="text1"/>
          <w:sz w:val="24"/>
          <w:szCs w:val="24"/>
        </w:rPr>
        <w:t>digitalisation</w:t>
      </w:r>
      <w:r w:rsidRPr="00F31979">
        <w:rPr>
          <w:rFonts w:ascii="Calibri" w:hAnsi="Calibri" w:cs="Calibri"/>
          <w:color w:val="000000" w:themeColor="text1"/>
          <w:sz w:val="24"/>
          <w:szCs w:val="24"/>
        </w:rPr>
        <w:t xml:space="preserve"> in marketing and </w:t>
      </w:r>
      <w:r>
        <w:rPr>
          <w:rFonts w:ascii="Calibri" w:hAnsi="Calibri" w:cs="Calibri"/>
          <w:color w:val="000000" w:themeColor="text1"/>
          <w:sz w:val="24"/>
          <w:szCs w:val="24"/>
        </w:rPr>
        <w:t>e-commerce</w:t>
      </w:r>
      <w:r w:rsidRPr="00F31979">
        <w:rPr>
          <w:rFonts w:ascii="Calibri" w:hAnsi="Calibri" w:cs="Calibri"/>
          <w:color w:val="000000" w:themeColor="text1"/>
          <w:sz w:val="24"/>
          <w:szCs w:val="24"/>
        </w:rPr>
        <w:t xml:space="preserve"> </w:t>
      </w:r>
      <w:r>
        <w:rPr>
          <w:rFonts w:ascii="Calibri" w:hAnsi="Calibri" w:cs="Calibri"/>
          <w:color w:val="000000" w:themeColor="text1"/>
          <w:sz w:val="24"/>
          <w:szCs w:val="24"/>
        </w:rPr>
        <w:t>platforms</w:t>
      </w:r>
      <w:r w:rsidR="00DE12FB">
        <w:rPr>
          <w:rFonts w:ascii="Calibri" w:hAnsi="Calibri" w:cs="Calibri"/>
          <w:color w:val="000000" w:themeColor="text1"/>
          <w:sz w:val="24"/>
          <w:szCs w:val="24"/>
        </w:rPr>
        <w:t xml:space="preserve"> (</w:t>
      </w:r>
      <w:r w:rsidR="00DE12FB" w:rsidRPr="00E6034B">
        <w:rPr>
          <w:rFonts w:ascii="Calibri" w:hAnsi="Calibri" w:cs="Calibri"/>
          <w:color w:val="000000" w:themeColor="text1"/>
          <w:sz w:val="24"/>
          <w:szCs w:val="24"/>
        </w:rPr>
        <w:t xml:space="preserve">Nanda, </w:t>
      </w:r>
      <w:proofErr w:type="gramStart"/>
      <w:r w:rsidR="00DE12FB" w:rsidRPr="00E6034B">
        <w:rPr>
          <w:rFonts w:ascii="Calibri" w:hAnsi="Calibri" w:cs="Calibri"/>
          <w:color w:val="000000" w:themeColor="text1"/>
          <w:sz w:val="24"/>
          <w:szCs w:val="24"/>
        </w:rPr>
        <w:t>Xu</w:t>
      </w:r>
      <w:proofErr w:type="gramEnd"/>
      <w:r w:rsidR="00DE12FB" w:rsidRPr="00E6034B">
        <w:rPr>
          <w:rFonts w:ascii="Calibri" w:hAnsi="Calibri" w:cs="Calibri"/>
          <w:color w:val="000000" w:themeColor="text1"/>
          <w:sz w:val="24"/>
          <w:szCs w:val="24"/>
        </w:rPr>
        <w:t xml:space="preserve"> </w:t>
      </w:r>
      <w:r w:rsidR="00DE12FB">
        <w:rPr>
          <w:rFonts w:ascii="Calibri" w:hAnsi="Calibri" w:cs="Calibri"/>
          <w:color w:val="000000" w:themeColor="text1"/>
          <w:sz w:val="24"/>
          <w:szCs w:val="24"/>
        </w:rPr>
        <w:t>and</w:t>
      </w:r>
      <w:r w:rsidR="00DE12FB" w:rsidRPr="00E6034B">
        <w:rPr>
          <w:rFonts w:ascii="Calibri" w:hAnsi="Calibri" w:cs="Calibri"/>
          <w:color w:val="000000" w:themeColor="text1"/>
          <w:sz w:val="24"/>
          <w:szCs w:val="24"/>
        </w:rPr>
        <w:t xml:space="preserve"> Zhang,</w:t>
      </w:r>
      <w:r w:rsidR="00DE12FB">
        <w:rPr>
          <w:rFonts w:ascii="Calibri" w:hAnsi="Calibri" w:cs="Calibri"/>
          <w:color w:val="000000" w:themeColor="text1"/>
          <w:sz w:val="24"/>
          <w:szCs w:val="24"/>
        </w:rPr>
        <w:t xml:space="preserve"> 2021)</w:t>
      </w:r>
      <w:r w:rsidRPr="00F31979">
        <w:rPr>
          <w:rFonts w:ascii="Calibri" w:hAnsi="Calibri" w:cs="Calibri"/>
          <w:color w:val="000000" w:themeColor="text1"/>
          <w:sz w:val="24"/>
          <w:szCs w:val="24"/>
        </w:rPr>
        <w:t xml:space="preserve">. These technologies help the company to cater </w:t>
      </w:r>
      <w:r>
        <w:rPr>
          <w:rFonts w:ascii="Calibri" w:hAnsi="Calibri" w:cs="Calibri"/>
          <w:color w:val="000000" w:themeColor="text1"/>
          <w:sz w:val="24"/>
          <w:szCs w:val="24"/>
        </w:rPr>
        <w:t xml:space="preserve">for </w:t>
      </w:r>
      <w:r w:rsidRPr="00F31979">
        <w:rPr>
          <w:rFonts w:ascii="Calibri" w:hAnsi="Calibri" w:cs="Calibri"/>
          <w:color w:val="000000" w:themeColor="text1"/>
          <w:sz w:val="24"/>
          <w:szCs w:val="24"/>
        </w:rPr>
        <w:t xml:space="preserve">a wider audience and customer engagement by advertising specifically to them through digital space, mainly social </w:t>
      </w:r>
      <w:r>
        <w:rPr>
          <w:rFonts w:ascii="Calibri" w:hAnsi="Calibri" w:cs="Calibri"/>
          <w:color w:val="000000" w:themeColor="text1"/>
          <w:sz w:val="24"/>
          <w:szCs w:val="24"/>
        </w:rPr>
        <w:t>platforms</w:t>
      </w:r>
      <w:r w:rsidRPr="00F31979">
        <w:rPr>
          <w:rFonts w:ascii="Calibri" w:hAnsi="Calibri" w:cs="Calibri"/>
          <w:color w:val="000000" w:themeColor="text1"/>
          <w:sz w:val="24"/>
          <w:szCs w:val="24"/>
        </w:rPr>
        <w:t xml:space="preserve">. As a result, e-commerce platforms offer a first-class experience for both online orders and customer interaction. Miss Macaroon calls on such technologies to broaden its market reach, improve operational efficiencies and provide </w:t>
      </w:r>
      <w:r>
        <w:rPr>
          <w:rFonts w:ascii="Calibri" w:hAnsi="Calibri" w:cs="Calibri"/>
          <w:color w:val="000000" w:themeColor="text1"/>
          <w:sz w:val="24"/>
          <w:szCs w:val="24"/>
        </w:rPr>
        <w:t>personalised</w:t>
      </w:r>
      <w:r w:rsidRPr="00F31979">
        <w:rPr>
          <w:rFonts w:ascii="Calibri" w:hAnsi="Calibri" w:cs="Calibri"/>
          <w:color w:val="000000" w:themeColor="text1"/>
          <w:sz w:val="24"/>
          <w:szCs w:val="24"/>
        </w:rPr>
        <w:t xml:space="preserve"> product lines, like Pantone </w:t>
      </w:r>
      <w:r>
        <w:rPr>
          <w:rFonts w:ascii="Calibri" w:hAnsi="Calibri" w:cs="Calibri"/>
          <w:color w:val="000000" w:themeColor="text1"/>
          <w:sz w:val="24"/>
          <w:szCs w:val="24"/>
        </w:rPr>
        <w:t>colour-matched</w:t>
      </w:r>
      <w:r w:rsidRPr="00F31979">
        <w:rPr>
          <w:rFonts w:ascii="Calibri" w:hAnsi="Calibri" w:cs="Calibri"/>
          <w:color w:val="000000" w:themeColor="text1"/>
          <w:sz w:val="24"/>
          <w:szCs w:val="24"/>
        </w:rPr>
        <w:t xml:space="preserve"> macarons.</w:t>
      </w:r>
    </w:p>
    <w:p w14:paraId="4D5F9B83" w14:textId="77777777" w:rsidR="00F31979" w:rsidRPr="00F31979" w:rsidRDefault="00F31979" w:rsidP="00F31979">
      <w:pPr>
        <w:spacing w:line="360" w:lineRule="auto"/>
        <w:jc w:val="both"/>
        <w:rPr>
          <w:rFonts w:ascii="Calibri" w:hAnsi="Calibri" w:cs="Calibri"/>
          <w:b/>
          <w:bCs/>
          <w:color w:val="000000" w:themeColor="text1"/>
          <w:sz w:val="24"/>
          <w:szCs w:val="24"/>
        </w:rPr>
      </w:pPr>
      <w:r w:rsidRPr="00F31979">
        <w:rPr>
          <w:rFonts w:ascii="Calibri" w:hAnsi="Calibri" w:cs="Calibri"/>
          <w:b/>
          <w:bCs/>
          <w:color w:val="000000" w:themeColor="text1"/>
          <w:sz w:val="24"/>
          <w:szCs w:val="24"/>
        </w:rPr>
        <w:t>Ecological Factor</w:t>
      </w:r>
    </w:p>
    <w:p w14:paraId="67DDC3C2" w14:textId="1314D968" w:rsidR="00F31979" w:rsidRPr="00F31979" w:rsidRDefault="00F31979" w:rsidP="00F31979">
      <w:pPr>
        <w:spacing w:line="360" w:lineRule="auto"/>
        <w:jc w:val="both"/>
        <w:rPr>
          <w:rFonts w:ascii="Calibri" w:hAnsi="Calibri" w:cs="Calibri"/>
          <w:color w:val="000000" w:themeColor="text1"/>
          <w:sz w:val="24"/>
          <w:szCs w:val="24"/>
        </w:rPr>
      </w:pPr>
      <w:r w:rsidRPr="00F31979">
        <w:rPr>
          <w:rFonts w:ascii="Calibri" w:hAnsi="Calibri" w:cs="Calibri"/>
          <w:color w:val="000000" w:themeColor="text1"/>
          <w:sz w:val="24"/>
          <w:szCs w:val="24"/>
        </w:rPr>
        <w:t xml:space="preserve">One of the main negative ecological forces influencing Miss Macaroon is climate change, and with this comes an increase in the number of extreme weather events. Such events can </w:t>
      </w:r>
      <w:r w:rsidR="003F3731">
        <w:rPr>
          <w:rFonts w:ascii="Calibri" w:hAnsi="Calibri" w:cs="Calibri"/>
          <w:color w:val="000000" w:themeColor="text1"/>
          <w:sz w:val="24"/>
          <w:szCs w:val="24"/>
        </w:rPr>
        <w:t>affect the stability and disrupt the supply chain and</w:t>
      </w:r>
      <w:r w:rsidRPr="00F31979">
        <w:rPr>
          <w:rFonts w:ascii="Calibri" w:hAnsi="Calibri" w:cs="Calibri"/>
          <w:color w:val="000000" w:themeColor="text1"/>
          <w:sz w:val="24"/>
          <w:szCs w:val="24"/>
        </w:rPr>
        <w:t xml:space="preserve"> the quality and availability of key ingredients like almonds</w:t>
      </w:r>
      <w:r w:rsidR="0056386B">
        <w:rPr>
          <w:rFonts w:ascii="Calibri" w:hAnsi="Calibri" w:cs="Calibri"/>
          <w:color w:val="000000" w:themeColor="text1"/>
          <w:sz w:val="24"/>
          <w:szCs w:val="24"/>
        </w:rPr>
        <w:t xml:space="preserve"> (</w:t>
      </w:r>
      <w:proofErr w:type="spellStart"/>
      <w:r w:rsidR="0056386B" w:rsidRPr="00E6034B">
        <w:rPr>
          <w:rFonts w:ascii="Calibri" w:hAnsi="Calibri" w:cs="Calibri"/>
          <w:color w:val="000000" w:themeColor="text1"/>
          <w:sz w:val="24"/>
          <w:szCs w:val="24"/>
        </w:rPr>
        <w:t>Suali</w:t>
      </w:r>
      <w:proofErr w:type="spellEnd"/>
      <w:r w:rsidR="0056386B" w:rsidRPr="00E6034B">
        <w:rPr>
          <w:rFonts w:ascii="Calibri" w:hAnsi="Calibri" w:cs="Calibri"/>
          <w:color w:val="000000" w:themeColor="text1"/>
          <w:sz w:val="24"/>
          <w:szCs w:val="24"/>
        </w:rPr>
        <w:t xml:space="preserve">, </w:t>
      </w:r>
      <w:proofErr w:type="spellStart"/>
      <w:r w:rsidR="0056386B" w:rsidRPr="00E6034B">
        <w:rPr>
          <w:rFonts w:ascii="Calibri" w:hAnsi="Calibri" w:cs="Calibri"/>
          <w:color w:val="000000" w:themeColor="text1"/>
          <w:sz w:val="24"/>
          <w:szCs w:val="24"/>
        </w:rPr>
        <w:t>Srai</w:t>
      </w:r>
      <w:proofErr w:type="spellEnd"/>
      <w:r w:rsidR="0056386B" w:rsidRPr="00E6034B">
        <w:rPr>
          <w:rFonts w:ascii="Calibri" w:hAnsi="Calibri" w:cs="Calibri"/>
          <w:color w:val="000000" w:themeColor="text1"/>
          <w:sz w:val="24"/>
          <w:szCs w:val="24"/>
        </w:rPr>
        <w:t xml:space="preserve"> </w:t>
      </w:r>
      <w:r w:rsidR="0056386B">
        <w:rPr>
          <w:rFonts w:ascii="Calibri" w:hAnsi="Calibri" w:cs="Calibri"/>
          <w:color w:val="000000" w:themeColor="text1"/>
          <w:sz w:val="24"/>
          <w:szCs w:val="24"/>
        </w:rPr>
        <w:t>and</w:t>
      </w:r>
      <w:r w:rsidR="0056386B" w:rsidRPr="00E6034B">
        <w:rPr>
          <w:rFonts w:ascii="Calibri" w:hAnsi="Calibri" w:cs="Calibri"/>
          <w:color w:val="000000" w:themeColor="text1"/>
          <w:sz w:val="24"/>
          <w:szCs w:val="24"/>
        </w:rPr>
        <w:t xml:space="preserve"> Tsolakis,</w:t>
      </w:r>
      <w:r w:rsidR="0056386B">
        <w:rPr>
          <w:rFonts w:ascii="Calibri" w:hAnsi="Calibri" w:cs="Calibri"/>
          <w:color w:val="000000" w:themeColor="text1"/>
          <w:sz w:val="24"/>
          <w:szCs w:val="24"/>
        </w:rPr>
        <w:t xml:space="preserve"> 2024)</w:t>
      </w:r>
      <w:r w:rsidRPr="00F31979">
        <w:rPr>
          <w:rFonts w:ascii="Calibri" w:hAnsi="Calibri" w:cs="Calibri"/>
          <w:color w:val="000000" w:themeColor="text1"/>
          <w:sz w:val="24"/>
          <w:szCs w:val="24"/>
        </w:rPr>
        <w:t xml:space="preserve">. Price fluctuations and threats </w:t>
      </w:r>
      <w:r w:rsidR="003F3731">
        <w:rPr>
          <w:rFonts w:ascii="Calibri" w:hAnsi="Calibri" w:cs="Calibri"/>
          <w:color w:val="000000" w:themeColor="text1"/>
          <w:sz w:val="24"/>
          <w:szCs w:val="24"/>
        </w:rPr>
        <w:t>to almond-producing</w:t>
      </w:r>
      <w:r w:rsidRPr="00F31979">
        <w:rPr>
          <w:rFonts w:ascii="Calibri" w:hAnsi="Calibri" w:cs="Calibri"/>
          <w:color w:val="000000" w:themeColor="text1"/>
          <w:sz w:val="24"/>
          <w:szCs w:val="24"/>
        </w:rPr>
        <w:t xml:space="preserve"> regions from droughts and other extreme weather events have also degraded the </w:t>
      </w:r>
      <w:proofErr w:type="gramStart"/>
      <w:r w:rsidRPr="00F31979">
        <w:rPr>
          <w:rFonts w:ascii="Calibri" w:hAnsi="Calibri" w:cs="Calibri"/>
          <w:color w:val="000000" w:themeColor="text1"/>
          <w:sz w:val="24"/>
          <w:szCs w:val="24"/>
        </w:rPr>
        <w:t>amount</w:t>
      </w:r>
      <w:proofErr w:type="gramEnd"/>
      <w:r w:rsidRPr="00F31979">
        <w:rPr>
          <w:rFonts w:ascii="Calibri" w:hAnsi="Calibri" w:cs="Calibri"/>
          <w:color w:val="000000" w:themeColor="text1"/>
          <w:sz w:val="24"/>
          <w:szCs w:val="24"/>
        </w:rPr>
        <w:t xml:space="preserve"> of almonds that are exported</w:t>
      </w:r>
      <w:r w:rsidR="005B44D5">
        <w:rPr>
          <w:rFonts w:ascii="Calibri" w:hAnsi="Calibri" w:cs="Calibri"/>
          <w:color w:val="000000" w:themeColor="text1"/>
          <w:sz w:val="24"/>
          <w:szCs w:val="24"/>
        </w:rPr>
        <w:t xml:space="preserve"> (</w:t>
      </w:r>
      <w:r w:rsidR="005B44D5" w:rsidRPr="00E6034B">
        <w:rPr>
          <w:rFonts w:ascii="Calibri" w:hAnsi="Calibri" w:cs="Calibri"/>
          <w:color w:val="000000" w:themeColor="text1"/>
          <w:sz w:val="24"/>
          <w:szCs w:val="24"/>
        </w:rPr>
        <w:t>Gee</w:t>
      </w:r>
      <w:r w:rsidR="005B44D5">
        <w:rPr>
          <w:rFonts w:ascii="Calibri" w:hAnsi="Calibri" w:cs="Calibri"/>
          <w:color w:val="000000" w:themeColor="text1"/>
          <w:sz w:val="24"/>
          <w:szCs w:val="24"/>
        </w:rPr>
        <w:t xml:space="preserve"> et al., 2020)</w:t>
      </w:r>
      <w:r w:rsidRPr="00F31979">
        <w:rPr>
          <w:rFonts w:ascii="Calibri" w:hAnsi="Calibri" w:cs="Calibri"/>
          <w:color w:val="000000" w:themeColor="text1"/>
          <w:sz w:val="24"/>
          <w:szCs w:val="24"/>
        </w:rPr>
        <w:t xml:space="preserve">. Production costs such as this have a big impact on Miss Macaroon and how they </w:t>
      </w:r>
      <w:proofErr w:type="gramStart"/>
      <w:r w:rsidRPr="00F31979">
        <w:rPr>
          <w:rFonts w:ascii="Calibri" w:hAnsi="Calibri" w:cs="Calibri"/>
          <w:color w:val="000000" w:themeColor="text1"/>
          <w:sz w:val="24"/>
          <w:szCs w:val="24"/>
        </w:rPr>
        <w:t>are able to</w:t>
      </w:r>
      <w:proofErr w:type="gramEnd"/>
      <w:r w:rsidRPr="00F31979">
        <w:rPr>
          <w:rFonts w:ascii="Calibri" w:hAnsi="Calibri" w:cs="Calibri"/>
          <w:color w:val="000000" w:themeColor="text1"/>
          <w:sz w:val="24"/>
          <w:szCs w:val="24"/>
        </w:rPr>
        <w:t xml:space="preserve"> produce quality goods. This, in turn, increases the operational costs and the demand for </w:t>
      </w:r>
      <w:r w:rsidR="003F3731">
        <w:rPr>
          <w:rFonts w:ascii="Calibri" w:hAnsi="Calibri" w:cs="Calibri"/>
          <w:color w:val="000000" w:themeColor="text1"/>
          <w:sz w:val="24"/>
          <w:szCs w:val="24"/>
        </w:rPr>
        <w:t>sustainable, eco-friendly packaging materials, and it contributes</w:t>
      </w:r>
      <w:r w:rsidRPr="00F31979">
        <w:rPr>
          <w:rFonts w:ascii="Calibri" w:hAnsi="Calibri" w:cs="Calibri"/>
          <w:color w:val="000000" w:themeColor="text1"/>
          <w:sz w:val="24"/>
          <w:szCs w:val="24"/>
        </w:rPr>
        <w:t xml:space="preserve"> towards saving </w:t>
      </w:r>
      <w:r w:rsidR="003F3731">
        <w:rPr>
          <w:rFonts w:ascii="Calibri" w:hAnsi="Calibri" w:cs="Calibri"/>
          <w:color w:val="000000" w:themeColor="text1"/>
          <w:sz w:val="24"/>
          <w:szCs w:val="24"/>
        </w:rPr>
        <w:t xml:space="preserve">the </w:t>
      </w:r>
      <w:r w:rsidRPr="00F31979">
        <w:rPr>
          <w:rFonts w:ascii="Calibri" w:hAnsi="Calibri" w:cs="Calibri"/>
          <w:color w:val="000000" w:themeColor="text1"/>
          <w:sz w:val="24"/>
          <w:szCs w:val="24"/>
        </w:rPr>
        <w:t>environment from further degradation</w:t>
      </w:r>
      <w:r w:rsidR="003F3731">
        <w:rPr>
          <w:rFonts w:ascii="Calibri" w:hAnsi="Calibri" w:cs="Calibri"/>
          <w:color w:val="000000" w:themeColor="text1"/>
          <w:sz w:val="24"/>
          <w:szCs w:val="24"/>
        </w:rPr>
        <w:t>.</w:t>
      </w:r>
    </w:p>
    <w:p w14:paraId="41ABDB25" w14:textId="77777777" w:rsidR="00F31979" w:rsidRPr="00F31979" w:rsidRDefault="00F31979" w:rsidP="00F31979">
      <w:pPr>
        <w:spacing w:line="360" w:lineRule="auto"/>
        <w:jc w:val="both"/>
        <w:rPr>
          <w:rFonts w:ascii="Calibri" w:hAnsi="Calibri" w:cs="Calibri"/>
          <w:b/>
          <w:bCs/>
          <w:color w:val="000000" w:themeColor="text1"/>
          <w:sz w:val="24"/>
          <w:szCs w:val="24"/>
        </w:rPr>
      </w:pPr>
      <w:r w:rsidRPr="00F31979">
        <w:rPr>
          <w:rFonts w:ascii="Calibri" w:hAnsi="Calibri" w:cs="Calibri"/>
          <w:b/>
          <w:bCs/>
          <w:color w:val="000000" w:themeColor="text1"/>
          <w:sz w:val="24"/>
          <w:szCs w:val="24"/>
        </w:rPr>
        <w:t>Legal Factor</w:t>
      </w:r>
    </w:p>
    <w:p w14:paraId="7BD33FA2" w14:textId="0A4487CE" w:rsidR="00D63B2E" w:rsidRDefault="00F31979" w:rsidP="00A74D92">
      <w:pPr>
        <w:spacing w:line="360" w:lineRule="auto"/>
        <w:jc w:val="both"/>
        <w:rPr>
          <w:rFonts w:ascii="Calibri" w:hAnsi="Calibri" w:cs="Calibri"/>
          <w:color w:val="000000" w:themeColor="text1"/>
          <w:sz w:val="24"/>
          <w:szCs w:val="24"/>
        </w:rPr>
      </w:pPr>
      <w:r w:rsidRPr="00F31979">
        <w:rPr>
          <w:rFonts w:ascii="Calibri" w:hAnsi="Calibri" w:cs="Calibri"/>
          <w:color w:val="000000" w:themeColor="text1"/>
          <w:sz w:val="24"/>
          <w:szCs w:val="24"/>
        </w:rPr>
        <w:t xml:space="preserve">Miss Macaroon is one of many SMEs </w:t>
      </w:r>
      <w:r w:rsidR="003F3731">
        <w:rPr>
          <w:rFonts w:ascii="Calibri" w:hAnsi="Calibri" w:cs="Calibri"/>
          <w:color w:val="000000" w:themeColor="text1"/>
          <w:sz w:val="24"/>
          <w:szCs w:val="24"/>
        </w:rPr>
        <w:t>affected chiefly by one significant legal force in the UK: the strict</w:t>
      </w:r>
      <w:r w:rsidRPr="00F31979">
        <w:rPr>
          <w:rFonts w:ascii="Calibri" w:hAnsi="Calibri" w:cs="Calibri"/>
          <w:color w:val="000000" w:themeColor="text1"/>
          <w:sz w:val="24"/>
          <w:szCs w:val="24"/>
        </w:rPr>
        <w:t xml:space="preserve"> food safety and hygiene regulations. There is a lot of investment involved with them as one </w:t>
      </w:r>
      <w:proofErr w:type="gramStart"/>
      <w:r w:rsidRPr="00F31979">
        <w:rPr>
          <w:rFonts w:ascii="Calibri" w:hAnsi="Calibri" w:cs="Calibri"/>
          <w:color w:val="000000" w:themeColor="text1"/>
          <w:sz w:val="24"/>
          <w:szCs w:val="24"/>
        </w:rPr>
        <w:t>has to</w:t>
      </w:r>
      <w:proofErr w:type="gramEnd"/>
      <w:r w:rsidRPr="00F31979">
        <w:rPr>
          <w:rFonts w:ascii="Calibri" w:hAnsi="Calibri" w:cs="Calibri"/>
          <w:color w:val="000000" w:themeColor="text1"/>
          <w:sz w:val="24"/>
          <w:szCs w:val="24"/>
        </w:rPr>
        <w:t xml:space="preserve"> invest in setting up quality control systems, training staff</w:t>
      </w:r>
      <w:r w:rsidR="003F3731">
        <w:rPr>
          <w:rFonts w:ascii="Calibri" w:hAnsi="Calibri" w:cs="Calibri"/>
          <w:color w:val="000000" w:themeColor="text1"/>
          <w:sz w:val="24"/>
          <w:szCs w:val="24"/>
        </w:rPr>
        <w:t xml:space="preserve">, and ensuring regular audits are </w:t>
      </w:r>
      <w:r w:rsidR="003F3731">
        <w:rPr>
          <w:rFonts w:ascii="Calibri" w:hAnsi="Calibri" w:cs="Calibri"/>
          <w:color w:val="000000" w:themeColor="text1"/>
          <w:sz w:val="24"/>
          <w:szCs w:val="24"/>
        </w:rPr>
        <w:lastRenderedPageBreak/>
        <w:t>accommodated</w:t>
      </w:r>
      <w:r w:rsidR="00FC477A">
        <w:rPr>
          <w:rFonts w:ascii="Calibri" w:hAnsi="Calibri" w:cs="Calibri"/>
          <w:color w:val="000000" w:themeColor="text1"/>
          <w:sz w:val="24"/>
          <w:szCs w:val="24"/>
        </w:rPr>
        <w:t xml:space="preserve"> (</w:t>
      </w:r>
      <w:r w:rsidR="00FC477A" w:rsidRPr="00E6034B">
        <w:rPr>
          <w:rFonts w:ascii="Calibri" w:hAnsi="Calibri" w:cs="Calibri"/>
          <w:color w:val="000000" w:themeColor="text1"/>
          <w:sz w:val="24"/>
          <w:szCs w:val="24"/>
        </w:rPr>
        <w:t xml:space="preserve">Green </w:t>
      </w:r>
      <w:r w:rsidR="00FC477A">
        <w:rPr>
          <w:rFonts w:ascii="Calibri" w:hAnsi="Calibri" w:cs="Calibri"/>
          <w:color w:val="000000" w:themeColor="text1"/>
          <w:sz w:val="24"/>
          <w:szCs w:val="24"/>
        </w:rPr>
        <w:t>and</w:t>
      </w:r>
      <w:r w:rsidR="00FC477A" w:rsidRPr="00E6034B">
        <w:rPr>
          <w:rFonts w:ascii="Calibri" w:hAnsi="Calibri" w:cs="Calibri"/>
          <w:color w:val="000000" w:themeColor="text1"/>
          <w:sz w:val="24"/>
          <w:szCs w:val="24"/>
        </w:rPr>
        <w:t xml:space="preserve"> Kane,</w:t>
      </w:r>
      <w:r w:rsidR="00FC477A">
        <w:rPr>
          <w:rFonts w:ascii="Calibri" w:hAnsi="Calibri" w:cs="Calibri"/>
          <w:color w:val="000000" w:themeColor="text1"/>
          <w:sz w:val="24"/>
          <w:szCs w:val="24"/>
        </w:rPr>
        <w:t xml:space="preserve"> 2014)</w:t>
      </w:r>
      <w:r w:rsidRPr="00F31979">
        <w:rPr>
          <w:rFonts w:ascii="Calibri" w:hAnsi="Calibri" w:cs="Calibri"/>
          <w:color w:val="000000" w:themeColor="text1"/>
          <w:sz w:val="24"/>
          <w:szCs w:val="24"/>
        </w:rPr>
        <w:t xml:space="preserve">. If the company </w:t>
      </w:r>
      <w:r w:rsidR="003F3731">
        <w:rPr>
          <w:rFonts w:ascii="Calibri" w:hAnsi="Calibri" w:cs="Calibri"/>
          <w:color w:val="000000" w:themeColor="text1"/>
          <w:sz w:val="24"/>
          <w:szCs w:val="24"/>
        </w:rPr>
        <w:t>were</w:t>
      </w:r>
      <w:r w:rsidRPr="00F31979">
        <w:rPr>
          <w:rFonts w:ascii="Calibri" w:hAnsi="Calibri" w:cs="Calibri"/>
          <w:color w:val="000000" w:themeColor="text1"/>
          <w:sz w:val="24"/>
          <w:szCs w:val="24"/>
        </w:rPr>
        <w:t xml:space="preserve"> found not to meet these standards, it would face heavy fines, its products would be recalled, and its image as a brand would be tarnished. Maintaining compliance can be particularly costly for a small enterprise like Miss Macaroon.</w:t>
      </w:r>
    </w:p>
    <w:p w14:paraId="2FF60474" w14:textId="12811A13" w:rsidR="00CC6104" w:rsidRPr="00E81349" w:rsidRDefault="00E81349" w:rsidP="00A74D92">
      <w:pPr>
        <w:pStyle w:val="Heading2"/>
        <w:spacing w:line="360" w:lineRule="auto"/>
        <w:rPr>
          <w:b/>
          <w:bCs/>
        </w:rPr>
      </w:pPr>
      <w:bookmarkStart w:id="5" w:name="_Toc170084985"/>
      <w:r w:rsidRPr="00E81349">
        <w:rPr>
          <w:b/>
          <w:bCs/>
        </w:rPr>
        <w:t xml:space="preserve">3.2 </w:t>
      </w:r>
      <w:r w:rsidR="00CC6104" w:rsidRPr="00E81349">
        <w:rPr>
          <w:b/>
          <w:bCs/>
        </w:rPr>
        <w:t>Internal environment analysis: SWOT</w:t>
      </w:r>
      <w:bookmarkEnd w:id="5"/>
    </w:p>
    <w:p w14:paraId="0D52F231" w14:textId="3B34869D" w:rsidR="00CE2AEC" w:rsidRDefault="00412788" w:rsidP="00A74D92">
      <w:pPr>
        <w:spacing w:line="360" w:lineRule="auto"/>
        <w:jc w:val="both"/>
        <w:rPr>
          <w:rFonts w:ascii="Calibri" w:hAnsi="Calibri" w:cs="Calibri"/>
          <w:color w:val="000000" w:themeColor="text1"/>
          <w:sz w:val="24"/>
          <w:szCs w:val="24"/>
        </w:rPr>
      </w:pPr>
      <w:r>
        <w:rPr>
          <w:rFonts w:ascii="Calibri" w:hAnsi="Calibri" w:cs="Calibri"/>
          <w:color w:val="000000" w:themeColor="text1"/>
          <w:sz w:val="24"/>
          <w:szCs w:val="24"/>
        </w:rPr>
        <w:t xml:space="preserve">The SWOT analysis table for </w:t>
      </w:r>
      <w:r w:rsidRPr="00F31979">
        <w:rPr>
          <w:rFonts w:ascii="Calibri" w:hAnsi="Calibri" w:cs="Calibri"/>
          <w:color w:val="000000" w:themeColor="text1"/>
          <w:sz w:val="24"/>
          <w:szCs w:val="24"/>
        </w:rPr>
        <w:t>Miss Macaroon</w:t>
      </w:r>
      <w:r>
        <w:rPr>
          <w:rFonts w:ascii="Calibri" w:hAnsi="Calibri" w:cs="Calibri"/>
          <w:color w:val="000000" w:themeColor="text1"/>
          <w:sz w:val="24"/>
          <w:szCs w:val="24"/>
        </w:rPr>
        <w:t xml:space="preserve"> is </w:t>
      </w:r>
      <w:r w:rsidR="00A906F4">
        <w:rPr>
          <w:rFonts w:ascii="Calibri" w:hAnsi="Calibri" w:cs="Calibri"/>
          <w:color w:val="000000" w:themeColor="text1"/>
          <w:sz w:val="24"/>
          <w:szCs w:val="24"/>
        </w:rPr>
        <w:t>shown</w:t>
      </w:r>
      <w:r>
        <w:rPr>
          <w:rFonts w:ascii="Calibri" w:hAnsi="Calibri" w:cs="Calibri"/>
          <w:color w:val="000000" w:themeColor="text1"/>
          <w:sz w:val="24"/>
          <w:szCs w:val="24"/>
        </w:rPr>
        <w:t xml:space="preserve"> below.</w:t>
      </w:r>
    </w:p>
    <w:p w14:paraId="5D25CECE" w14:textId="17808E7D" w:rsidR="00392899" w:rsidRPr="00392899" w:rsidRDefault="00392899" w:rsidP="00392899">
      <w:pPr>
        <w:pStyle w:val="Caption"/>
        <w:keepNext/>
        <w:rPr>
          <w:rFonts w:ascii="Calibri" w:hAnsi="Calibri" w:cs="Calibri"/>
          <w:color w:val="000000" w:themeColor="text1"/>
          <w:sz w:val="22"/>
          <w:szCs w:val="22"/>
        </w:rPr>
      </w:pPr>
      <w:r w:rsidRPr="00392899">
        <w:rPr>
          <w:rFonts w:ascii="Calibri" w:hAnsi="Calibri" w:cs="Calibri"/>
          <w:color w:val="000000" w:themeColor="text1"/>
          <w:sz w:val="22"/>
          <w:szCs w:val="22"/>
        </w:rPr>
        <w:t xml:space="preserve">Table </w:t>
      </w:r>
      <w:r w:rsidRPr="00392899">
        <w:rPr>
          <w:rFonts w:ascii="Calibri" w:hAnsi="Calibri" w:cs="Calibri"/>
          <w:noProof/>
          <w:color w:val="000000" w:themeColor="text1"/>
          <w:sz w:val="22"/>
          <w:szCs w:val="22"/>
        </w:rPr>
        <w:t>1</w:t>
      </w:r>
      <w:r w:rsidRPr="00392899">
        <w:rPr>
          <w:rFonts w:ascii="Calibri" w:hAnsi="Calibri" w:cs="Calibri"/>
          <w:color w:val="000000" w:themeColor="text1"/>
          <w:sz w:val="22"/>
          <w:szCs w:val="22"/>
        </w:rPr>
        <w:t>: The SWOT analysis table for Miss Macaroon</w:t>
      </w:r>
    </w:p>
    <w:tbl>
      <w:tblPr>
        <w:tblStyle w:val="TableGrid"/>
        <w:tblW w:w="9361" w:type="dxa"/>
        <w:tblLook w:val="04A0" w:firstRow="1" w:lastRow="0" w:firstColumn="1" w:lastColumn="0" w:noHBand="0" w:noVBand="1"/>
      </w:tblPr>
      <w:tblGrid>
        <w:gridCol w:w="5519"/>
        <w:gridCol w:w="1584"/>
        <w:gridCol w:w="1129"/>
        <w:gridCol w:w="1129"/>
      </w:tblGrid>
      <w:tr w:rsidR="004613E7" w:rsidRPr="004613E7" w14:paraId="7E36877C" w14:textId="77777777" w:rsidTr="004613E7">
        <w:trPr>
          <w:trHeight w:val="290"/>
        </w:trPr>
        <w:tc>
          <w:tcPr>
            <w:tcW w:w="5519" w:type="dxa"/>
            <w:shd w:val="clear" w:color="auto" w:fill="D9D9D9" w:themeFill="background1" w:themeFillShade="D9"/>
            <w:hideMark/>
          </w:tcPr>
          <w:p w14:paraId="018B6F0D" w14:textId="77777777" w:rsidR="004613E7" w:rsidRPr="004613E7" w:rsidRDefault="004613E7" w:rsidP="004613E7">
            <w:pPr>
              <w:spacing w:line="276" w:lineRule="auto"/>
              <w:jc w:val="center"/>
              <w:rPr>
                <w:rFonts w:ascii="Calibri" w:eastAsia="Times New Roman" w:hAnsi="Calibri" w:cs="Calibri"/>
                <w:b/>
                <w:bCs/>
                <w:i/>
                <w:iCs/>
                <w:kern w:val="0"/>
                <w:sz w:val="24"/>
                <w:szCs w:val="24"/>
                <w:lang w:eastAsia="en-GB"/>
                <w14:ligatures w14:val="none"/>
              </w:rPr>
            </w:pPr>
            <w:r w:rsidRPr="004613E7">
              <w:rPr>
                <w:rFonts w:ascii="Calibri" w:eastAsia="Times New Roman" w:hAnsi="Calibri" w:cs="Calibri"/>
                <w:b/>
                <w:bCs/>
                <w:i/>
                <w:iCs/>
                <w:kern w:val="0"/>
                <w:sz w:val="24"/>
                <w:szCs w:val="24"/>
                <w:lang w:eastAsia="en-GB"/>
                <w14:ligatures w14:val="none"/>
              </w:rPr>
              <w:t>SWOT Points</w:t>
            </w:r>
          </w:p>
        </w:tc>
        <w:tc>
          <w:tcPr>
            <w:tcW w:w="1584" w:type="dxa"/>
            <w:shd w:val="clear" w:color="auto" w:fill="D9D9D9" w:themeFill="background1" w:themeFillShade="D9"/>
            <w:hideMark/>
          </w:tcPr>
          <w:p w14:paraId="5D2FEB09" w14:textId="77777777" w:rsidR="004613E7" w:rsidRPr="004613E7" w:rsidRDefault="004613E7" w:rsidP="004613E7">
            <w:pPr>
              <w:spacing w:line="276" w:lineRule="auto"/>
              <w:jc w:val="center"/>
              <w:rPr>
                <w:rFonts w:ascii="Calibri" w:eastAsia="Times New Roman" w:hAnsi="Calibri" w:cs="Calibri"/>
                <w:b/>
                <w:bCs/>
                <w:i/>
                <w:iCs/>
                <w:kern w:val="0"/>
                <w:sz w:val="24"/>
                <w:szCs w:val="24"/>
                <w:lang w:eastAsia="en-GB"/>
                <w14:ligatures w14:val="none"/>
              </w:rPr>
            </w:pPr>
            <w:r w:rsidRPr="004613E7">
              <w:rPr>
                <w:rFonts w:ascii="Calibri" w:eastAsia="Times New Roman" w:hAnsi="Calibri" w:cs="Calibri"/>
                <w:b/>
                <w:bCs/>
                <w:i/>
                <w:iCs/>
                <w:kern w:val="0"/>
                <w:sz w:val="24"/>
                <w:szCs w:val="24"/>
                <w:lang w:eastAsia="en-GB"/>
                <w14:ligatures w14:val="none"/>
              </w:rPr>
              <w:t>Importance</w:t>
            </w:r>
          </w:p>
        </w:tc>
        <w:tc>
          <w:tcPr>
            <w:tcW w:w="1129" w:type="dxa"/>
            <w:shd w:val="clear" w:color="auto" w:fill="D9D9D9" w:themeFill="background1" w:themeFillShade="D9"/>
            <w:hideMark/>
          </w:tcPr>
          <w:p w14:paraId="1258A3A5" w14:textId="77777777" w:rsidR="004613E7" w:rsidRPr="004613E7" w:rsidRDefault="004613E7" w:rsidP="004613E7">
            <w:pPr>
              <w:spacing w:line="276" w:lineRule="auto"/>
              <w:jc w:val="center"/>
              <w:rPr>
                <w:rFonts w:ascii="Calibri" w:eastAsia="Times New Roman" w:hAnsi="Calibri" w:cs="Calibri"/>
                <w:b/>
                <w:bCs/>
                <w:i/>
                <w:iCs/>
                <w:kern w:val="0"/>
                <w:sz w:val="24"/>
                <w:szCs w:val="24"/>
                <w:lang w:eastAsia="en-GB"/>
                <w14:ligatures w14:val="none"/>
              </w:rPr>
            </w:pPr>
            <w:r w:rsidRPr="004613E7">
              <w:rPr>
                <w:rFonts w:ascii="Calibri" w:eastAsia="Times New Roman" w:hAnsi="Calibri" w:cs="Calibri"/>
                <w:b/>
                <w:bCs/>
                <w:i/>
                <w:iCs/>
                <w:kern w:val="0"/>
                <w:sz w:val="24"/>
                <w:szCs w:val="24"/>
                <w:lang w:eastAsia="en-GB"/>
                <w14:ligatures w14:val="none"/>
              </w:rPr>
              <w:t>Weight</w:t>
            </w:r>
          </w:p>
        </w:tc>
        <w:tc>
          <w:tcPr>
            <w:tcW w:w="1129" w:type="dxa"/>
            <w:shd w:val="clear" w:color="auto" w:fill="D9D9D9" w:themeFill="background1" w:themeFillShade="D9"/>
            <w:hideMark/>
          </w:tcPr>
          <w:p w14:paraId="6D8ABB0B" w14:textId="77777777" w:rsidR="004613E7" w:rsidRPr="004613E7" w:rsidRDefault="004613E7" w:rsidP="004613E7">
            <w:pPr>
              <w:spacing w:line="276" w:lineRule="auto"/>
              <w:jc w:val="center"/>
              <w:rPr>
                <w:rFonts w:ascii="Calibri" w:eastAsia="Times New Roman" w:hAnsi="Calibri" w:cs="Calibri"/>
                <w:b/>
                <w:bCs/>
                <w:i/>
                <w:iCs/>
                <w:kern w:val="0"/>
                <w:sz w:val="24"/>
                <w:szCs w:val="24"/>
                <w:lang w:eastAsia="en-GB"/>
                <w14:ligatures w14:val="none"/>
              </w:rPr>
            </w:pPr>
            <w:r w:rsidRPr="004613E7">
              <w:rPr>
                <w:rFonts w:ascii="Calibri" w:eastAsia="Times New Roman" w:hAnsi="Calibri" w:cs="Calibri"/>
                <w:b/>
                <w:bCs/>
                <w:i/>
                <w:iCs/>
                <w:kern w:val="0"/>
                <w:sz w:val="24"/>
                <w:szCs w:val="24"/>
                <w:lang w:eastAsia="en-GB"/>
                <w14:ligatures w14:val="none"/>
              </w:rPr>
              <w:t>Score</w:t>
            </w:r>
          </w:p>
        </w:tc>
      </w:tr>
      <w:tr w:rsidR="004613E7" w:rsidRPr="004613E7" w14:paraId="2E8BD585" w14:textId="77777777" w:rsidTr="009B1422">
        <w:trPr>
          <w:trHeight w:val="290"/>
        </w:trPr>
        <w:tc>
          <w:tcPr>
            <w:tcW w:w="5519" w:type="dxa"/>
            <w:shd w:val="clear" w:color="auto" w:fill="F2F2F2" w:themeFill="background1" w:themeFillShade="F2"/>
          </w:tcPr>
          <w:p w14:paraId="7D8460FF" w14:textId="7C0EEF5C"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r w:rsidRPr="004613E7">
              <w:rPr>
                <w:rFonts w:ascii="Calibri" w:eastAsia="Times New Roman" w:hAnsi="Calibri" w:cs="Calibri"/>
                <w:b/>
                <w:bCs/>
                <w:kern w:val="0"/>
                <w:sz w:val="24"/>
                <w:szCs w:val="24"/>
                <w:lang w:eastAsia="en-GB"/>
                <w14:ligatures w14:val="none"/>
              </w:rPr>
              <w:t>Strengths</w:t>
            </w:r>
          </w:p>
        </w:tc>
        <w:tc>
          <w:tcPr>
            <w:tcW w:w="1584" w:type="dxa"/>
            <w:shd w:val="clear" w:color="auto" w:fill="F2F2F2" w:themeFill="background1" w:themeFillShade="F2"/>
          </w:tcPr>
          <w:p w14:paraId="5A8A18F0"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c>
          <w:tcPr>
            <w:tcW w:w="1129" w:type="dxa"/>
            <w:shd w:val="clear" w:color="auto" w:fill="F2F2F2" w:themeFill="background1" w:themeFillShade="F2"/>
          </w:tcPr>
          <w:p w14:paraId="7EEB843A"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c>
          <w:tcPr>
            <w:tcW w:w="1129" w:type="dxa"/>
            <w:shd w:val="clear" w:color="auto" w:fill="F2F2F2" w:themeFill="background1" w:themeFillShade="F2"/>
          </w:tcPr>
          <w:p w14:paraId="2C3CAB7E"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r>
      <w:tr w:rsidR="004613E7" w:rsidRPr="004613E7" w14:paraId="6952059E" w14:textId="77777777" w:rsidTr="004613E7">
        <w:trPr>
          <w:trHeight w:val="290"/>
        </w:trPr>
        <w:tc>
          <w:tcPr>
            <w:tcW w:w="5519" w:type="dxa"/>
            <w:hideMark/>
          </w:tcPr>
          <w:p w14:paraId="0CF88EDF"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Premium quality, visually appealing macarons.</w:t>
            </w:r>
          </w:p>
        </w:tc>
        <w:tc>
          <w:tcPr>
            <w:tcW w:w="1584" w:type="dxa"/>
            <w:hideMark/>
          </w:tcPr>
          <w:p w14:paraId="368DA700"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8</w:t>
            </w:r>
          </w:p>
        </w:tc>
        <w:tc>
          <w:tcPr>
            <w:tcW w:w="1129" w:type="dxa"/>
            <w:hideMark/>
          </w:tcPr>
          <w:p w14:paraId="734C885C"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3</w:t>
            </w:r>
          </w:p>
        </w:tc>
        <w:tc>
          <w:tcPr>
            <w:tcW w:w="1129" w:type="dxa"/>
            <w:hideMark/>
          </w:tcPr>
          <w:p w14:paraId="5A1817B3"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24</w:t>
            </w:r>
          </w:p>
        </w:tc>
      </w:tr>
      <w:tr w:rsidR="004613E7" w:rsidRPr="004613E7" w14:paraId="56FC6E69" w14:textId="77777777" w:rsidTr="004613E7">
        <w:trPr>
          <w:trHeight w:val="580"/>
        </w:trPr>
        <w:tc>
          <w:tcPr>
            <w:tcW w:w="5519" w:type="dxa"/>
            <w:hideMark/>
          </w:tcPr>
          <w:p w14:paraId="0AAE6534"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Strong social mission supporting youth employment.</w:t>
            </w:r>
          </w:p>
        </w:tc>
        <w:tc>
          <w:tcPr>
            <w:tcW w:w="1584" w:type="dxa"/>
            <w:hideMark/>
          </w:tcPr>
          <w:p w14:paraId="5F6D3775"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7</w:t>
            </w:r>
          </w:p>
        </w:tc>
        <w:tc>
          <w:tcPr>
            <w:tcW w:w="1129" w:type="dxa"/>
            <w:hideMark/>
          </w:tcPr>
          <w:p w14:paraId="7BF56CDA"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3</w:t>
            </w:r>
          </w:p>
        </w:tc>
        <w:tc>
          <w:tcPr>
            <w:tcW w:w="1129" w:type="dxa"/>
            <w:hideMark/>
          </w:tcPr>
          <w:p w14:paraId="115DCFE0"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21</w:t>
            </w:r>
          </w:p>
        </w:tc>
      </w:tr>
      <w:tr w:rsidR="004613E7" w:rsidRPr="004613E7" w14:paraId="7AF7D35A" w14:textId="77777777" w:rsidTr="004613E7">
        <w:trPr>
          <w:trHeight w:val="290"/>
        </w:trPr>
        <w:tc>
          <w:tcPr>
            <w:tcW w:w="5519" w:type="dxa"/>
            <w:hideMark/>
          </w:tcPr>
          <w:p w14:paraId="2D24882A"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Unique Pantone matching service.</w:t>
            </w:r>
          </w:p>
        </w:tc>
        <w:tc>
          <w:tcPr>
            <w:tcW w:w="1584" w:type="dxa"/>
            <w:hideMark/>
          </w:tcPr>
          <w:p w14:paraId="6D887AD0"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9</w:t>
            </w:r>
          </w:p>
        </w:tc>
        <w:tc>
          <w:tcPr>
            <w:tcW w:w="1129" w:type="dxa"/>
            <w:hideMark/>
          </w:tcPr>
          <w:p w14:paraId="27DC6950"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2</w:t>
            </w:r>
          </w:p>
        </w:tc>
        <w:tc>
          <w:tcPr>
            <w:tcW w:w="1129" w:type="dxa"/>
            <w:hideMark/>
          </w:tcPr>
          <w:p w14:paraId="4DC0DD55"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18</w:t>
            </w:r>
          </w:p>
        </w:tc>
      </w:tr>
      <w:tr w:rsidR="004613E7" w:rsidRPr="004613E7" w14:paraId="19D1A4CB" w14:textId="77777777" w:rsidTr="009B1422">
        <w:trPr>
          <w:trHeight w:val="290"/>
        </w:trPr>
        <w:tc>
          <w:tcPr>
            <w:tcW w:w="5519" w:type="dxa"/>
            <w:shd w:val="clear" w:color="auto" w:fill="F2F2F2" w:themeFill="background1" w:themeFillShade="F2"/>
          </w:tcPr>
          <w:p w14:paraId="72088137" w14:textId="1AABB998"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r w:rsidRPr="004613E7">
              <w:rPr>
                <w:rFonts w:ascii="Calibri" w:eastAsia="Times New Roman" w:hAnsi="Calibri" w:cs="Calibri"/>
                <w:b/>
                <w:bCs/>
                <w:kern w:val="0"/>
                <w:sz w:val="24"/>
                <w:szCs w:val="24"/>
                <w:lang w:eastAsia="en-GB"/>
                <w14:ligatures w14:val="none"/>
              </w:rPr>
              <w:t>Weaknesses</w:t>
            </w:r>
          </w:p>
        </w:tc>
        <w:tc>
          <w:tcPr>
            <w:tcW w:w="1584" w:type="dxa"/>
            <w:shd w:val="clear" w:color="auto" w:fill="F2F2F2" w:themeFill="background1" w:themeFillShade="F2"/>
          </w:tcPr>
          <w:p w14:paraId="4B520CDF"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c>
          <w:tcPr>
            <w:tcW w:w="1129" w:type="dxa"/>
            <w:shd w:val="clear" w:color="auto" w:fill="F2F2F2" w:themeFill="background1" w:themeFillShade="F2"/>
          </w:tcPr>
          <w:p w14:paraId="25C4A473"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c>
          <w:tcPr>
            <w:tcW w:w="1129" w:type="dxa"/>
            <w:shd w:val="clear" w:color="auto" w:fill="F2F2F2" w:themeFill="background1" w:themeFillShade="F2"/>
          </w:tcPr>
          <w:p w14:paraId="03E596AA"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r>
      <w:tr w:rsidR="004613E7" w:rsidRPr="004613E7" w14:paraId="5D9462FD" w14:textId="77777777" w:rsidTr="004613E7">
        <w:trPr>
          <w:trHeight w:val="290"/>
        </w:trPr>
        <w:tc>
          <w:tcPr>
            <w:tcW w:w="5519" w:type="dxa"/>
            <w:hideMark/>
          </w:tcPr>
          <w:p w14:paraId="10741CDC"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High dependency on European-sourced ingredients.</w:t>
            </w:r>
          </w:p>
        </w:tc>
        <w:tc>
          <w:tcPr>
            <w:tcW w:w="1584" w:type="dxa"/>
            <w:hideMark/>
          </w:tcPr>
          <w:p w14:paraId="5183CC75"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5</w:t>
            </w:r>
          </w:p>
        </w:tc>
        <w:tc>
          <w:tcPr>
            <w:tcW w:w="1129" w:type="dxa"/>
            <w:hideMark/>
          </w:tcPr>
          <w:p w14:paraId="4847889C"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2</w:t>
            </w:r>
          </w:p>
        </w:tc>
        <w:tc>
          <w:tcPr>
            <w:tcW w:w="1129" w:type="dxa"/>
            <w:hideMark/>
          </w:tcPr>
          <w:p w14:paraId="7B5095EB"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10</w:t>
            </w:r>
          </w:p>
        </w:tc>
      </w:tr>
      <w:tr w:rsidR="004613E7" w:rsidRPr="004613E7" w14:paraId="546FEBD4" w14:textId="77777777" w:rsidTr="004613E7">
        <w:trPr>
          <w:trHeight w:val="580"/>
        </w:trPr>
        <w:tc>
          <w:tcPr>
            <w:tcW w:w="5519" w:type="dxa"/>
            <w:hideMark/>
          </w:tcPr>
          <w:p w14:paraId="20A65F40"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Limited scalability due to artisanal production methods.</w:t>
            </w:r>
          </w:p>
        </w:tc>
        <w:tc>
          <w:tcPr>
            <w:tcW w:w="1584" w:type="dxa"/>
            <w:hideMark/>
          </w:tcPr>
          <w:p w14:paraId="29A0DDD6"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2</w:t>
            </w:r>
          </w:p>
        </w:tc>
        <w:tc>
          <w:tcPr>
            <w:tcW w:w="1129" w:type="dxa"/>
            <w:hideMark/>
          </w:tcPr>
          <w:p w14:paraId="1B6B2E71"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1</w:t>
            </w:r>
          </w:p>
        </w:tc>
        <w:tc>
          <w:tcPr>
            <w:tcW w:w="1129" w:type="dxa"/>
            <w:hideMark/>
          </w:tcPr>
          <w:p w14:paraId="79E15467"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2</w:t>
            </w:r>
          </w:p>
        </w:tc>
      </w:tr>
      <w:tr w:rsidR="004613E7" w:rsidRPr="004613E7" w14:paraId="5210EC4D" w14:textId="77777777" w:rsidTr="004613E7">
        <w:trPr>
          <w:trHeight w:val="580"/>
        </w:trPr>
        <w:tc>
          <w:tcPr>
            <w:tcW w:w="5519" w:type="dxa"/>
            <w:hideMark/>
          </w:tcPr>
          <w:p w14:paraId="64B6F9F5"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Higher operational costs from strict regulatory compliance.</w:t>
            </w:r>
          </w:p>
        </w:tc>
        <w:tc>
          <w:tcPr>
            <w:tcW w:w="1584" w:type="dxa"/>
            <w:hideMark/>
          </w:tcPr>
          <w:p w14:paraId="5AA012F4"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3</w:t>
            </w:r>
          </w:p>
        </w:tc>
        <w:tc>
          <w:tcPr>
            <w:tcW w:w="1129" w:type="dxa"/>
            <w:hideMark/>
          </w:tcPr>
          <w:p w14:paraId="4A040A82"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2</w:t>
            </w:r>
          </w:p>
        </w:tc>
        <w:tc>
          <w:tcPr>
            <w:tcW w:w="1129" w:type="dxa"/>
            <w:hideMark/>
          </w:tcPr>
          <w:p w14:paraId="1813FE56"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6</w:t>
            </w:r>
          </w:p>
        </w:tc>
      </w:tr>
      <w:tr w:rsidR="004613E7" w:rsidRPr="004613E7" w14:paraId="2C93AE32" w14:textId="77777777" w:rsidTr="009B1422">
        <w:trPr>
          <w:trHeight w:val="314"/>
        </w:trPr>
        <w:tc>
          <w:tcPr>
            <w:tcW w:w="5519" w:type="dxa"/>
            <w:shd w:val="clear" w:color="auto" w:fill="F2F2F2" w:themeFill="background1" w:themeFillShade="F2"/>
          </w:tcPr>
          <w:p w14:paraId="79A3D3C4" w14:textId="79ADE8B0"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r w:rsidRPr="004613E7">
              <w:rPr>
                <w:rFonts w:ascii="Calibri" w:eastAsia="Times New Roman" w:hAnsi="Calibri" w:cs="Calibri"/>
                <w:b/>
                <w:bCs/>
                <w:kern w:val="0"/>
                <w:sz w:val="24"/>
                <w:szCs w:val="24"/>
                <w:lang w:eastAsia="en-GB"/>
                <w14:ligatures w14:val="none"/>
              </w:rPr>
              <w:t>Opportunities</w:t>
            </w:r>
          </w:p>
        </w:tc>
        <w:tc>
          <w:tcPr>
            <w:tcW w:w="1584" w:type="dxa"/>
            <w:shd w:val="clear" w:color="auto" w:fill="F2F2F2" w:themeFill="background1" w:themeFillShade="F2"/>
          </w:tcPr>
          <w:p w14:paraId="1CFFEFB4"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c>
          <w:tcPr>
            <w:tcW w:w="1129" w:type="dxa"/>
            <w:shd w:val="clear" w:color="auto" w:fill="F2F2F2" w:themeFill="background1" w:themeFillShade="F2"/>
          </w:tcPr>
          <w:p w14:paraId="219B9CA4"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c>
          <w:tcPr>
            <w:tcW w:w="1129" w:type="dxa"/>
            <w:shd w:val="clear" w:color="auto" w:fill="F2F2F2" w:themeFill="background1" w:themeFillShade="F2"/>
          </w:tcPr>
          <w:p w14:paraId="69D507A8"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r>
      <w:tr w:rsidR="004613E7" w:rsidRPr="004613E7" w14:paraId="377C31C8" w14:textId="77777777" w:rsidTr="004613E7">
        <w:trPr>
          <w:trHeight w:val="580"/>
        </w:trPr>
        <w:tc>
          <w:tcPr>
            <w:tcW w:w="5519" w:type="dxa"/>
            <w:hideMark/>
          </w:tcPr>
          <w:p w14:paraId="6E46359D"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Rising demand for ethical, socially responsible products.</w:t>
            </w:r>
          </w:p>
        </w:tc>
        <w:tc>
          <w:tcPr>
            <w:tcW w:w="1584" w:type="dxa"/>
            <w:hideMark/>
          </w:tcPr>
          <w:p w14:paraId="1683BA9A"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11</w:t>
            </w:r>
          </w:p>
        </w:tc>
        <w:tc>
          <w:tcPr>
            <w:tcW w:w="1129" w:type="dxa"/>
            <w:hideMark/>
          </w:tcPr>
          <w:p w14:paraId="569A7571"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3</w:t>
            </w:r>
          </w:p>
        </w:tc>
        <w:tc>
          <w:tcPr>
            <w:tcW w:w="1129" w:type="dxa"/>
            <w:hideMark/>
          </w:tcPr>
          <w:p w14:paraId="7E986589"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33</w:t>
            </w:r>
          </w:p>
        </w:tc>
      </w:tr>
      <w:tr w:rsidR="004613E7" w:rsidRPr="004613E7" w14:paraId="47B94FE0" w14:textId="77777777" w:rsidTr="004613E7">
        <w:trPr>
          <w:trHeight w:val="290"/>
        </w:trPr>
        <w:tc>
          <w:tcPr>
            <w:tcW w:w="5519" w:type="dxa"/>
            <w:hideMark/>
          </w:tcPr>
          <w:p w14:paraId="328E869F"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Expansion into new markets through e-commerce.</w:t>
            </w:r>
          </w:p>
        </w:tc>
        <w:tc>
          <w:tcPr>
            <w:tcW w:w="1584" w:type="dxa"/>
            <w:hideMark/>
          </w:tcPr>
          <w:p w14:paraId="20CF47BF"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10</w:t>
            </w:r>
          </w:p>
        </w:tc>
        <w:tc>
          <w:tcPr>
            <w:tcW w:w="1129" w:type="dxa"/>
            <w:hideMark/>
          </w:tcPr>
          <w:p w14:paraId="4B0036E3"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3</w:t>
            </w:r>
          </w:p>
        </w:tc>
        <w:tc>
          <w:tcPr>
            <w:tcW w:w="1129" w:type="dxa"/>
            <w:hideMark/>
          </w:tcPr>
          <w:p w14:paraId="62468DC3"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30</w:t>
            </w:r>
          </w:p>
        </w:tc>
      </w:tr>
      <w:tr w:rsidR="004613E7" w:rsidRPr="004613E7" w14:paraId="4C1D6FDA" w14:textId="77777777" w:rsidTr="004613E7">
        <w:trPr>
          <w:trHeight w:val="580"/>
        </w:trPr>
        <w:tc>
          <w:tcPr>
            <w:tcW w:w="5519" w:type="dxa"/>
            <w:hideMark/>
          </w:tcPr>
          <w:p w14:paraId="2B3A1CA4"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Partnerships with high-end events and corporate clients.</w:t>
            </w:r>
          </w:p>
        </w:tc>
        <w:tc>
          <w:tcPr>
            <w:tcW w:w="1584" w:type="dxa"/>
            <w:hideMark/>
          </w:tcPr>
          <w:p w14:paraId="6F69985E"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6</w:t>
            </w:r>
          </w:p>
        </w:tc>
        <w:tc>
          <w:tcPr>
            <w:tcW w:w="1129" w:type="dxa"/>
            <w:hideMark/>
          </w:tcPr>
          <w:p w14:paraId="4107315B"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2</w:t>
            </w:r>
          </w:p>
        </w:tc>
        <w:tc>
          <w:tcPr>
            <w:tcW w:w="1129" w:type="dxa"/>
            <w:hideMark/>
          </w:tcPr>
          <w:p w14:paraId="4BFD366A"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12</w:t>
            </w:r>
          </w:p>
        </w:tc>
      </w:tr>
      <w:tr w:rsidR="004613E7" w:rsidRPr="004613E7" w14:paraId="23E14B44" w14:textId="77777777" w:rsidTr="009B1422">
        <w:trPr>
          <w:trHeight w:val="58"/>
        </w:trPr>
        <w:tc>
          <w:tcPr>
            <w:tcW w:w="5519" w:type="dxa"/>
            <w:shd w:val="clear" w:color="auto" w:fill="F2F2F2" w:themeFill="background1" w:themeFillShade="F2"/>
          </w:tcPr>
          <w:p w14:paraId="002CC6CE" w14:textId="51DDF603"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r w:rsidRPr="004613E7">
              <w:rPr>
                <w:rFonts w:ascii="Calibri" w:eastAsia="Times New Roman" w:hAnsi="Calibri" w:cs="Calibri"/>
                <w:b/>
                <w:bCs/>
                <w:kern w:val="0"/>
                <w:sz w:val="24"/>
                <w:szCs w:val="24"/>
                <w:lang w:eastAsia="en-GB"/>
                <w14:ligatures w14:val="none"/>
              </w:rPr>
              <w:t>Threats</w:t>
            </w:r>
          </w:p>
        </w:tc>
        <w:tc>
          <w:tcPr>
            <w:tcW w:w="1584" w:type="dxa"/>
            <w:shd w:val="clear" w:color="auto" w:fill="F2F2F2" w:themeFill="background1" w:themeFillShade="F2"/>
          </w:tcPr>
          <w:p w14:paraId="50D38EB2"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c>
          <w:tcPr>
            <w:tcW w:w="1129" w:type="dxa"/>
            <w:shd w:val="clear" w:color="auto" w:fill="F2F2F2" w:themeFill="background1" w:themeFillShade="F2"/>
          </w:tcPr>
          <w:p w14:paraId="5F1635E7"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c>
          <w:tcPr>
            <w:tcW w:w="1129" w:type="dxa"/>
            <w:shd w:val="clear" w:color="auto" w:fill="F2F2F2" w:themeFill="background1" w:themeFillShade="F2"/>
          </w:tcPr>
          <w:p w14:paraId="721ED514" w14:textId="77777777" w:rsidR="004613E7" w:rsidRPr="004613E7" w:rsidRDefault="004613E7" w:rsidP="009B1422">
            <w:pPr>
              <w:spacing w:line="276" w:lineRule="auto"/>
              <w:rPr>
                <w:rFonts w:ascii="Calibri" w:eastAsia="Times New Roman" w:hAnsi="Calibri" w:cs="Calibri"/>
                <w:b/>
                <w:bCs/>
                <w:kern w:val="0"/>
                <w:sz w:val="24"/>
                <w:szCs w:val="24"/>
                <w:lang w:eastAsia="en-GB"/>
                <w14:ligatures w14:val="none"/>
              </w:rPr>
            </w:pPr>
          </w:p>
        </w:tc>
      </w:tr>
      <w:tr w:rsidR="004613E7" w:rsidRPr="004613E7" w14:paraId="0F04F78D" w14:textId="77777777" w:rsidTr="004613E7">
        <w:trPr>
          <w:trHeight w:val="290"/>
        </w:trPr>
        <w:tc>
          <w:tcPr>
            <w:tcW w:w="5519" w:type="dxa"/>
            <w:hideMark/>
          </w:tcPr>
          <w:p w14:paraId="2058D4E4"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Supply chain disruptions due to extreme weather.</w:t>
            </w:r>
          </w:p>
        </w:tc>
        <w:tc>
          <w:tcPr>
            <w:tcW w:w="1584" w:type="dxa"/>
            <w:hideMark/>
          </w:tcPr>
          <w:p w14:paraId="0AEBE860"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4</w:t>
            </w:r>
          </w:p>
        </w:tc>
        <w:tc>
          <w:tcPr>
            <w:tcW w:w="1129" w:type="dxa"/>
            <w:hideMark/>
          </w:tcPr>
          <w:p w14:paraId="173E7189"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3</w:t>
            </w:r>
          </w:p>
        </w:tc>
        <w:tc>
          <w:tcPr>
            <w:tcW w:w="1129" w:type="dxa"/>
            <w:hideMark/>
          </w:tcPr>
          <w:p w14:paraId="51965342"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12</w:t>
            </w:r>
          </w:p>
        </w:tc>
      </w:tr>
      <w:tr w:rsidR="004613E7" w:rsidRPr="004613E7" w14:paraId="27D89D1B" w14:textId="77777777" w:rsidTr="004613E7">
        <w:trPr>
          <w:trHeight w:val="580"/>
        </w:trPr>
        <w:tc>
          <w:tcPr>
            <w:tcW w:w="5519" w:type="dxa"/>
            <w:hideMark/>
          </w:tcPr>
          <w:p w14:paraId="4C999744"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Intense competition in the premium confectionery market.</w:t>
            </w:r>
          </w:p>
        </w:tc>
        <w:tc>
          <w:tcPr>
            <w:tcW w:w="1584" w:type="dxa"/>
            <w:hideMark/>
          </w:tcPr>
          <w:p w14:paraId="3B4CEAA3"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1</w:t>
            </w:r>
          </w:p>
        </w:tc>
        <w:tc>
          <w:tcPr>
            <w:tcW w:w="1129" w:type="dxa"/>
            <w:hideMark/>
          </w:tcPr>
          <w:p w14:paraId="10D24E61"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2</w:t>
            </w:r>
          </w:p>
        </w:tc>
        <w:tc>
          <w:tcPr>
            <w:tcW w:w="1129" w:type="dxa"/>
            <w:hideMark/>
          </w:tcPr>
          <w:p w14:paraId="6F158693"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2</w:t>
            </w:r>
          </w:p>
        </w:tc>
      </w:tr>
      <w:tr w:rsidR="004613E7" w:rsidRPr="004613E7" w14:paraId="36147318" w14:textId="77777777" w:rsidTr="004613E7">
        <w:trPr>
          <w:trHeight w:val="290"/>
        </w:trPr>
        <w:tc>
          <w:tcPr>
            <w:tcW w:w="5519" w:type="dxa"/>
            <w:hideMark/>
          </w:tcPr>
          <w:p w14:paraId="3C0FD745" w14:textId="77777777" w:rsidR="004613E7" w:rsidRPr="004613E7" w:rsidRDefault="004613E7" w:rsidP="004613E7">
            <w:pPr>
              <w:spacing w:line="276" w:lineRule="auto"/>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Regulatory changes post-Brexit increasing costs.</w:t>
            </w:r>
          </w:p>
        </w:tc>
        <w:tc>
          <w:tcPr>
            <w:tcW w:w="1584" w:type="dxa"/>
            <w:hideMark/>
          </w:tcPr>
          <w:p w14:paraId="46C25053"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12</w:t>
            </w:r>
          </w:p>
        </w:tc>
        <w:tc>
          <w:tcPr>
            <w:tcW w:w="1129" w:type="dxa"/>
            <w:hideMark/>
          </w:tcPr>
          <w:p w14:paraId="27906D53"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3</w:t>
            </w:r>
          </w:p>
        </w:tc>
        <w:tc>
          <w:tcPr>
            <w:tcW w:w="1129" w:type="dxa"/>
            <w:hideMark/>
          </w:tcPr>
          <w:p w14:paraId="6ABED594" w14:textId="77777777" w:rsidR="004613E7" w:rsidRPr="004613E7" w:rsidRDefault="004613E7" w:rsidP="004613E7">
            <w:pPr>
              <w:spacing w:line="276" w:lineRule="auto"/>
              <w:jc w:val="center"/>
              <w:rPr>
                <w:rFonts w:ascii="Calibri" w:eastAsia="Times New Roman" w:hAnsi="Calibri" w:cs="Calibri"/>
                <w:kern w:val="0"/>
                <w:sz w:val="24"/>
                <w:szCs w:val="24"/>
                <w:lang w:eastAsia="en-GB"/>
                <w14:ligatures w14:val="none"/>
              </w:rPr>
            </w:pPr>
            <w:r w:rsidRPr="004613E7">
              <w:rPr>
                <w:rFonts w:ascii="Calibri" w:eastAsia="Times New Roman" w:hAnsi="Calibri" w:cs="Calibri"/>
                <w:kern w:val="0"/>
                <w:sz w:val="24"/>
                <w:szCs w:val="24"/>
                <w:lang w:eastAsia="en-GB"/>
                <w14:ligatures w14:val="none"/>
              </w:rPr>
              <w:t>36</w:t>
            </w:r>
          </w:p>
        </w:tc>
      </w:tr>
    </w:tbl>
    <w:p w14:paraId="0FCA4AC4" w14:textId="77777777" w:rsidR="00EF426B" w:rsidRDefault="00EF426B" w:rsidP="00540A48">
      <w:pPr>
        <w:spacing w:line="360" w:lineRule="auto"/>
        <w:jc w:val="center"/>
        <w:rPr>
          <w:rFonts w:ascii="Calibri" w:hAnsi="Calibri" w:cs="Calibri"/>
          <w:color w:val="000000" w:themeColor="text1"/>
          <w:sz w:val="24"/>
          <w:szCs w:val="24"/>
        </w:rPr>
      </w:pPr>
    </w:p>
    <w:p w14:paraId="0781D8D4" w14:textId="437F9029" w:rsidR="00BD02FE" w:rsidRDefault="00BD02FE" w:rsidP="00540A48">
      <w:pPr>
        <w:spacing w:line="360" w:lineRule="auto"/>
        <w:jc w:val="center"/>
        <w:rPr>
          <w:rFonts w:ascii="Calibri" w:hAnsi="Calibri" w:cs="Calibri"/>
          <w:color w:val="000000" w:themeColor="text1"/>
          <w:sz w:val="24"/>
          <w:szCs w:val="24"/>
        </w:rPr>
      </w:pPr>
      <w:r>
        <w:rPr>
          <w:rFonts w:ascii="Calibri" w:hAnsi="Calibri" w:cs="Calibri"/>
          <w:color w:val="000000" w:themeColor="text1"/>
          <w:sz w:val="24"/>
          <w:szCs w:val="24"/>
        </w:rPr>
        <w:t>(</w:t>
      </w:r>
      <w:r w:rsidR="00F0733B" w:rsidRPr="0005340F">
        <w:rPr>
          <w:rFonts w:ascii="Calibri" w:hAnsi="Calibri" w:cs="Calibri"/>
          <w:color w:val="000000" w:themeColor="text1"/>
          <w:sz w:val="24"/>
          <w:szCs w:val="24"/>
        </w:rPr>
        <w:t>Miss Macaroon</w:t>
      </w:r>
      <w:r w:rsidR="00F0733B">
        <w:rPr>
          <w:rFonts w:ascii="Calibri" w:hAnsi="Calibri" w:cs="Calibri"/>
          <w:color w:val="000000" w:themeColor="text1"/>
          <w:sz w:val="24"/>
          <w:szCs w:val="24"/>
        </w:rPr>
        <w:t xml:space="preserve">, 2024a; </w:t>
      </w:r>
      <w:r w:rsidR="00F0733B" w:rsidRPr="0005340F">
        <w:rPr>
          <w:rFonts w:ascii="Calibri" w:hAnsi="Calibri" w:cs="Calibri"/>
          <w:color w:val="000000" w:themeColor="text1"/>
          <w:sz w:val="24"/>
          <w:szCs w:val="24"/>
        </w:rPr>
        <w:t>Miss Macaroon</w:t>
      </w:r>
      <w:r w:rsidR="00F0733B">
        <w:rPr>
          <w:rFonts w:ascii="Calibri" w:hAnsi="Calibri" w:cs="Calibri"/>
          <w:color w:val="000000" w:themeColor="text1"/>
          <w:sz w:val="24"/>
          <w:szCs w:val="24"/>
        </w:rPr>
        <w:t>, 2024b</w:t>
      </w:r>
      <w:r w:rsidR="00540A48">
        <w:rPr>
          <w:rFonts w:ascii="Calibri" w:hAnsi="Calibri" w:cs="Calibri"/>
          <w:color w:val="000000" w:themeColor="text1"/>
          <w:sz w:val="24"/>
          <w:szCs w:val="24"/>
        </w:rPr>
        <w:t xml:space="preserve">; </w:t>
      </w:r>
      <w:r w:rsidR="00540A48" w:rsidRPr="00540A48">
        <w:rPr>
          <w:rFonts w:ascii="Calibri" w:hAnsi="Calibri" w:cs="Calibri"/>
          <w:color w:val="000000" w:themeColor="text1"/>
          <w:sz w:val="24"/>
          <w:szCs w:val="24"/>
        </w:rPr>
        <w:t>Green and Kane, 2014</w:t>
      </w:r>
      <w:r w:rsidR="00540A48">
        <w:rPr>
          <w:rFonts w:ascii="Calibri" w:hAnsi="Calibri" w:cs="Calibri"/>
          <w:color w:val="000000" w:themeColor="text1"/>
          <w:sz w:val="24"/>
          <w:szCs w:val="24"/>
        </w:rPr>
        <w:t xml:space="preserve">; </w:t>
      </w:r>
      <w:proofErr w:type="spellStart"/>
      <w:r w:rsidR="00540A48" w:rsidRPr="00540A48">
        <w:rPr>
          <w:rFonts w:ascii="Calibri" w:hAnsi="Calibri" w:cs="Calibri"/>
          <w:color w:val="000000" w:themeColor="text1"/>
          <w:sz w:val="24"/>
          <w:szCs w:val="24"/>
        </w:rPr>
        <w:t>Oke</w:t>
      </w:r>
      <w:proofErr w:type="spellEnd"/>
      <w:r w:rsidR="00540A48" w:rsidRPr="00540A48">
        <w:rPr>
          <w:rFonts w:ascii="Calibri" w:hAnsi="Calibri" w:cs="Calibri"/>
          <w:color w:val="000000" w:themeColor="text1"/>
          <w:sz w:val="24"/>
          <w:szCs w:val="24"/>
        </w:rPr>
        <w:t>, Ladas and Bailey, 2020</w:t>
      </w:r>
      <w:r w:rsidR="00540A48">
        <w:rPr>
          <w:rFonts w:ascii="Calibri" w:hAnsi="Calibri" w:cs="Calibri"/>
          <w:color w:val="000000" w:themeColor="text1"/>
          <w:sz w:val="24"/>
          <w:szCs w:val="24"/>
        </w:rPr>
        <w:t xml:space="preserve">; </w:t>
      </w:r>
      <w:r w:rsidR="00540A48" w:rsidRPr="00540A48">
        <w:rPr>
          <w:rFonts w:ascii="Calibri" w:hAnsi="Calibri" w:cs="Calibri"/>
          <w:color w:val="000000" w:themeColor="text1"/>
          <w:sz w:val="24"/>
          <w:szCs w:val="24"/>
        </w:rPr>
        <w:t xml:space="preserve">Panova and </w:t>
      </w:r>
      <w:proofErr w:type="spellStart"/>
      <w:r w:rsidR="00540A48" w:rsidRPr="00540A48">
        <w:rPr>
          <w:rFonts w:ascii="Calibri" w:hAnsi="Calibri" w:cs="Calibri"/>
          <w:color w:val="000000" w:themeColor="text1"/>
          <w:sz w:val="24"/>
          <w:szCs w:val="24"/>
        </w:rPr>
        <w:t>Hongsheng</w:t>
      </w:r>
      <w:proofErr w:type="spellEnd"/>
      <w:r w:rsidR="00540A48" w:rsidRPr="00540A48">
        <w:rPr>
          <w:rFonts w:ascii="Calibri" w:hAnsi="Calibri" w:cs="Calibri"/>
          <w:color w:val="000000" w:themeColor="text1"/>
          <w:sz w:val="24"/>
          <w:szCs w:val="24"/>
        </w:rPr>
        <w:t>, 2019</w:t>
      </w:r>
      <w:r w:rsidR="00540A48">
        <w:rPr>
          <w:rFonts w:ascii="Calibri" w:hAnsi="Calibri" w:cs="Calibri"/>
          <w:color w:val="000000" w:themeColor="text1"/>
          <w:sz w:val="24"/>
          <w:szCs w:val="24"/>
        </w:rPr>
        <w:t xml:space="preserve">; </w:t>
      </w:r>
      <w:r w:rsidR="00540A48" w:rsidRPr="00540A48">
        <w:rPr>
          <w:rFonts w:ascii="Calibri" w:hAnsi="Calibri" w:cs="Calibri"/>
          <w:color w:val="000000" w:themeColor="text1"/>
          <w:sz w:val="24"/>
          <w:szCs w:val="24"/>
        </w:rPr>
        <w:t>Hendry et al., 2019</w:t>
      </w:r>
      <w:r>
        <w:rPr>
          <w:rFonts w:ascii="Calibri" w:hAnsi="Calibri" w:cs="Calibri"/>
          <w:color w:val="000000" w:themeColor="text1"/>
          <w:sz w:val="24"/>
          <w:szCs w:val="24"/>
        </w:rPr>
        <w:t>)</w:t>
      </w:r>
    </w:p>
    <w:p w14:paraId="26BC6B52" w14:textId="77777777" w:rsidR="005F41F1" w:rsidRPr="005F41F1" w:rsidRDefault="005F41F1" w:rsidP="005F41F1">
      <w:pPr>
        <w:spacing w:line="360" w:lineRule="auto"/>
        <w:jc w:val="both"/>
        <w:rPr>
          <w:rFonts w:ascii="Calibri" w:hAnsi="Calibri" w:cs="Calibri"/>
          <w:b/>
          <w:bCs/>
          <w:color w:val="000000" w:themeColor="text1"/>
          <w:sz w:val="24"/>
          <w:szCs w:val="24"/>
        </w:rPr>
      </w:pPr>
      <w:r w:rsidRPr="005F41F1">
        <w:rPr>
          <w:rFonts w:ascii="Calibri" w:hAnsi="Calibri" w:cs="Calibri"/>
          <w:b/>
          <w:bCs/>
          <w:color w:val="000000" w:themeColor="text1"/>
          <w:sz w:val="24"/>
          <w:szCs w:val="24"/>
        </w:rPr>
        <w:lastRenderedPageBreak/>
        <w:t>Strengths</w:t>
      </w:r>
    </w:p>
    <w:p w14:paraId="256DF764" w14:textId="0683DB26" w:rsidR="005F41F1" w:rsidRPr="005F41F1" w:rsidRDefault="005F41F1" w:rsidP="005F41F1">
      <w:pPr>
        <w:spacing w:line="360" w:lineRule="auto"/>
        <w:jc w:val="both"/>
        <w:rPr>
          <w:rFonts w:ascii="Calibri" w:hAnsi="Calibri" w:cs="Calibri"/>
          <w:color w:val="000000" w:themeColor="text1"/>
          <w:sz w:val="24"/>
          <w:szCs w:val="24"/>
        </w:rPr>
      </w:pPr>
      <w:r w:rsidRPr="005F41F1">
        <w:rPr>
          <w:rFonts w:ascii="Calibri" w:hAnsi="Calibri" w:cs="Calibri"/>
          <w:color w:val="000000" w:themeColor="text1"/>
          <w:sz w:val="24"/>
          <w:szCs w:val="24"/>
        </w:rPr>
        <w:t>Its higher performance on premium quality visually appealing macarons (score 24), strong social mission (score 21) and the uniqueness in its Pantone matching service (score 18) led Miss Macaroon to be ahead of the rest. Upmarket macarons have won a faithful clientele who are prepared to shell out more for the product, which is reflected in profits. The social mission appeals to socially responsible consumers, which makes them more likely to remain loyal and return</w:t>
      </w:r>
      <w:r w:rsidR="000253F7">
        <w:rPr>
          <w:rFonts w:ascii="Calibri" w:hAnsi="Calibri" w:cs="Calibri"/>
          <w:color w:val="000000" w:themeColor="text1"/>
          <w:sz w:val="24"/>
          <w:szCs w:val="24"/>
        </w:rPr>
        <w:t xml:space="preserve"> (</w:t>
      </w:r>
      <w:r w:rsidR="000253F7" w:rsidRPr="0005340F">
        <w:rPr>
          <w:rFonts w:ascii="Calibri" w:hAnsi="Calibri" w:cs="Calibri"/>
          <w:color w:val="000000" w:themeColor="text1"/>
          <w:sz w:val="24"/>
          <w:szCs w:val="24"/>
        </w:rPr>
        <w:t>Miss Macaroon</w:t>
      </w:r>
      <w:r w:rsidR="000253F7">
        <w:rPr>
          <w:rFonts w:ascii="Calibri" w:hAnsi="Calibri" w:cs="Calibri"/>
          <w:color w:val="000000" w:themeColor="text1"/>
          <w:sz w:val="24"/>
          <w:szCs w:val="24"/>
        </w:rPr>
        <w:t>, 2024b)</w:t>
      </w:r>
      <w:r w:rsidRPr="005F41F1">
        <w:rPr>
          <w:rFonts w:ascii="Calibri" w:hAnsi="Calibri" w:cs="Calibri"/>
          <w:color w:val="000000" w:themeColor="text1"/>
          <w:sz w:val="24"/>
          <w:szCs w:val="24"/>
        </w:rPr>
        <w:t xml:space="preserve">. In addition to the outstanding branding, Miss Macaroon offers bespoke </w:t>
      </w:r>
      <w:r>
        <w:rPr>
          <w:rFonts w:ascii="Calibri" w:hAnsi="Calibri" w:cs="Calibri"/>
          <w:color w:val="000000" w:themeColor="text1"/>
          <w:sz w:val="24"/>
          <w:szCs w:val="24"/>
        </w:rPr>
        <w:t>products</w:t>
      </w:r>
      <w:r w:rsidRPr="005F41F1">
        <w:rPr>
          <w:rFonts w:ascii="Calibri" w:hAnsi="Calibri" w:cs="Calibri"/>
          <w:color w:val="000000" w:themeColor="text1"/>
          <w:sz w:val="24"/>
          <w:szCs w:val="24"/>
        </w:rPr>
        <w:t xml:space="preserve"> unique with a Pantone matching service that none of its competitors can </w:t>
      </w:r>
      <w:proofErr w:type="gramStart"/>
      <w:r w:rsidRPr="005F41F1">
        <w:rPr>
          <w:rFonts w:ascii="Calibri" w:hAnsi="Calibri" w:cs="Calibri"/>
          <w:color w:val="000000" w:themeColor="text1"/>
          <w:sz w:val="24"/>
          <w:szCs w:val="24"/>
        </w:rPr>
        <w:t>offer;</w:t>
      </w:r>
      <w:proofErr w:type="gramEnd"/>
      <w:r w:rsidRPr="005F41F1">
        <w:rPr>
          <w:rFonts w:ascii="Calibri" w:hAnsi="Calibri" w:cs="Calibri"/>
          <w:color w:val="000000" w:themeColor="text1"/>
          <w:sz w:val="24"/>
          <w:szCs w:val="24"/>
        </w:rPr>
        <w:t xml:space="preserve"> translating into great sales opportunities at high-end events and corporate clients</w:t>
      </w:r>
      <w:r w:rsidR="000253F7">
        <w:rPr>
          <w:rFonts w:ascii="Calibri" w:hAnsi="Calibri" w:cs="Calibri"/>
          <w:color w:val="000000" w:themeColor="text1"/>
          <w:sz w:val="24"/>
          <w:szCs w:val="24"/>
        </w:rPr>
        <w:t xml:space="preserve"> (</w:t>
      </w:r>
      <w:r w:rsidR="000253F7" w:rsidRPr="0005340F">
        <w:rPr>
          <w:rFonts w:ascii="Calibri" w:hAnsi="Calibri" w:cs="Calibri"/>
          <w:color w:val="000000" w:themeColor="text1"/>
          <w:sz w:val="24"/>
          <w:szCs w:val="24"/>
        </w:rPr>
        <w:t>Miss Macaroon</w:t>
      </w:r>
      <w:r w:rsidR="000253F7">
        <w:rPr>
          <w:rFonts w:ascii="Calibri" w:hAnsi="Calibri" w:cs="Calibri"/>
          <w:color w:val="000000" w:themeColor="text1"/>
          <w:sz w:val="24"/>
          <w:szCs w:val="24"/>
        </w:rPr>
        <w:t>, 2024b)</w:t>
      </w:r>
      <w:r w:rsidRPr="005F41F1">
        <w:rPr>
          <w:rFonts w:ascii="Calibri" w:hAnsi="Calibri" w:cs="Calibri"/>
          <w:color w:val="000000" w:themeColor="text1"/>
          <w:sz w:val="24"/>
          <w:szCs w:val="24"/>
        </w:rPr>
        <w:t>. Together, these have helped build the reputation of our brand, increased customer engagement and strengthened our market positioning</w:t>
      </w:r>
      <w:r>
        <w:rPr>
          <w:rFonts w:ascii="Calibri" w:hAnsi="Calibri" w:cs="Calibri"/>
          <w:color w:val="000000" w:themeColor="text1"/>
          <w:sz w:val="24"/>
          <w:szCs w:val="24"/>
        </w:rPr>
        <w:t>,</w:t>
      </w:r>
      <w:r w:rsidRPr="005F41F1">
        <w:rPr>
          <w:rFonts w:ascii="Calibri" w:hAnsi="Calibri" w:cs="Calibri"/>
          <w:color w:val="000000" w:themeColor="text1"/>
          <w:sz w:val="24"/>
          <w:szCs w:val="24"/>
        </w:rPr>
        <w:t xml:space="preserve"> which has driven a significant portion of our growth and social impact.</w:t>
      </w:r>
    </w:p>
    <w:p w14:paraId="06B87F90" w14:textId="77777777" w:rsidR="005F41F1" w:rsidRPr="005F41F1" w:rsidRDefault="005F41F1" w:rsidP="005F41F1">
      <w:pPr>
        <w:spacing w:line="360" w:lineRule="auto"/>
        <w:jc w:val="both"/>
        <w:rPr>
          <w:rFonts w:ascii="Calibri" w:hAnsi="Calibri" w:cs="Calibri"/>
          <w:b/>
          <w:bCs/>
          <w:color w:val="000000" w:themeColor="text1"/>
          <w:sz w:val="24"/>
          <w:szCs w:val="24"/>
        </w:rPr>
      </w:pPr>
      <w:r w:rsidRPr="005F41F1">
        <w:rPr>
          <w:rFonts w:ascii="Calibri" w:hAnsi="Calibri" w:cs="Calibri"/>
          <w:b/>
          <w:bCs/>
          <w:color w:val="000000" w:themeColor="text1"/>
          <w:sz w:val="24"/>
          <w:szCs w:val="24"/>
        </w:rPr>
        <w:t>Weaknesses</w:t>
      </w:r>
    </w:p>
    <w:p w14:paraId="6F026EAF" w14:textId="4CF44D5D" w:rsidR="005F41F1" w:rsidRPr="005F41F1" w:rsidRDefault="005F41F1" w:rsidP="005F41F1">
      <w:pPr>
        <w:spacing w:line="360" w:lineRule="auto"/>
        <w:jc w:val="both"/>
        <w:rPr>
          <w:rFonts w:ascii="Calibri" w:hAnsi="Calibri" w:cs="Calibri"/>
          <w:color w:val="000000" w:themeColor="text1"/>
          <w:sz w:val="24"/>
          <w:szCs w:val="24"/>
        </w:rPr>
      </w:pPr>
      <w:r w:rsidRPr="005F41F1">
        <w:rPr>
          <w:rFonts w:ascii="Calibri" w:hAnsi="Calibri" w:cs="Calibri"/>
          <w:color w:val="000000" w:themeColor="text1"/>
          <w:sz w:val="24"/>
          <w:szCs w:val="24"/>
        </w:rPr>
        <w:t>Miss Macaroon also scores highly (</w:t>
      </w:r>
      <w:r>
        <w:rPr>
          <w:rFonts w:ascii="Calibri" w:hAnsi="Calibri" w:cs="Calibri"/>
          <w:color w:val="000000" w:themeColor="text1"/>
          <w:sz w:val="24"/>
          <w:szCs w:val="24"/>
        </w:rPr>
        <w:t>score</w:t>
      </w:r>
      <w:r w:rsidRPr="005F41F1">
        <w:rPr>
          <w:rFonts w:ascii="Calibri" w:hAnsi="Calibri" w:cs="Calibri"/>
          <w:color w:val="000000" w:themeColor="text1"/>
          <w:sz w:val="24"/>
          <w:szCs w:val="24"/>
        </w:rPr>
        <w:t xml:space="preserve"> 10) for its reliance on ingredients sourced from Europe (</w:t>
      </w:r>
      <w:r>
        <w:rPr>
          <w:rFonts w:ascii="Calibri" w:hAnsi="Calibri" w:cs="Calibri"/>
          <w:color w:val="000000" w:themeColor="text1"/>
          <w:sz w:val="24"/>
          <w:szCs w:val="24"/>
        </w:rPr>
        <w:t>score</w:t>
      </w:r>
      <w:r w:rsidRPr="005F41F1">
        <w:rPr>
          <w:rFonts w:ascii="Calibri" w:hAnsi="Calibri" w:cs="Calibri"/>
          <w:color w:val="000000" w:themeColor="text1"/>
          <w:sz w:val="24"/>
          <w:szCs w:val="24"/>
        </w:rPr>
        <w:t xml:space="preserve"> 10), scalability restrictions due to the artisanal nature of production methods (</w:t>
      </w:r>
      <w:r>
        <w:rPr>
          <w:rFonts w:ascii="Calibri" w:hAnsi="Calibri" w:cs="Calibri"/>
          <w:color w:val="000000" w:themeColor="text1"/>
          <w:sz w:val="24"/>
          <w:szCs w:val="24"/>
        </w:rPr>
        <w:t>score</w:t>
      </w:r>
      <w:r w:rsidRPr="005F41F1">
        <w:rPr>
          <w:rFonts w:ascii="Calibri" w:hAnsi="Calibri" w:cs="Calibri"/>
          <w:color w:val="000000" w:themeColor="text1"/>
          <w:sz w:val="24"/>
          <w:szCs w:val="24"/>
        </w:rPr>
        <w:t xml:space="preserve"> 2), and higher operating costs associated with it complying fully with strict and transparent regulations (</w:t>
      </w:r>
      <w:r>
        <w:rPr>
          <w:rFonts w:ascii="Calibri" w:hAnsi="Calibri" w:cs="Calibri"/>
          <w:color w:val="000000" w:themeColor="text1"/>
          <w:sz w:val="24"/>
          <w:szCs w:val="24"/>
        </w:rPr>
        <w:t>score</w:t>
      </w:r>
      <w:r w:rsidRPr="005F41F1">
        <w:rPr>
          <w:rFonts w:ascii="Calibri" w:hAnsi="Calibri" w:cs="Calibri"/>
          <w:color w:val="000000" w:themeColor="text1"/>
          <w:sz w:val="24"/>
          <w:szCs w:val="24"/>
        </w:rPr>
        <w:t xml:space="preserve"> 6). The company relies on European ingredients lending it to supply chain disruption and cost volatility, particularly given Brexit</w:t>
      </w:r>
      <w:r w:rsidR="00B6535F">
        <w:rPr>
          <w:rFonts w:ascii="Calibri" w:hAnsi="Calibri" w:cs="Calibri"/>
          <w:color w:val="000000" w:themeColor="text1"/>
          <w:sz w:val="24"/>
          <w:szCs w:val="24"/>
        </w:rPr>
        <w:t xml:space="preserve"> (</w:t>
      </w:r>
      <w:bookmarkStart w:id="6" w:name="_Hlk170083168"/>
      <w:r w:rsidR="00FD3D6A" w:rsidRPr="0014672B">
        <w:rPr>
          <w:rFonts w:ascii="Calibri" w:hAnsi="Calibri" w:cs="Calibri"/>
          <w:color w:val="000000" w:themeColor="text1"/>
          <w:sz w:val="24"/>
          <w:szCs w:val="24"/>
        </w:rPr>
        <w:t>Hendry</w:t>
      </w:r>
      <w:bookmarkEnd w:id="6"/>
      <w:r w:rsidR="00FD3D6A">
        <w:rPr>
          <w:rFonts w:ascii="Calibri" w:hAnsi="Calibri" w:cs="Calibri"/>
          <w:color w:val="000000" w:themeColor="text1"/>
          <w:sz w:val="24"/>
          <w:szCs w:val="24"/>
        </w:rPr>
        <w:t xml:space="preserve"> et al., 2019</w:t>
      </w:r>
      <w:r w:rsidR="00B6535F">
        <w:rPr>
          <w:rFonts w:ascii="Calibri" w:hAnsi="Calibri" w:cs="Calibri"/>
          <w:color w:val="000000" w:themeColor="text1"/>
          <w:sz w:val="24"/>
          <w:szCs w:val="24"/>
        </w:rPr>
        <w:t>)</w:t>
      </w:r>
      <w:r w:rsidRPr="005F41F1">
        <w:rPr>
          <w:rFonts w:ascii="Calibri" w:hAnsi="Calibri" w:cs="Calibri"/>
          <w:color w:val="000000" w:themeColor="text1"/>
          <w:sz w:val="24"/>
          <w:szCs w:val="24"/>
        </w:rPr>
        <w:t xml:space="preserve">. Initial production using artisanal methods makes quality control easy but prohibits significant scale to meet larger demand. Not only that, adherence to strict food safety and hygiene norms </w:t>
      </w:r>
      <w:r>
        <w:rPr>
          <w:rFonts w:ascii="Calibri" w:hAnsi="Calibri" w:cs="Calibri"/>
          <w:color w:val="000000" w:themeColor="text1"/>
          <w:sz w:val="24"/>
          <w:szCs w:val="24"/>
        </w:rPr>
        <w:t>bloat</w:t>
      </w:r>
      <w:r w:rsidRPr="005F41F1">
        <w:rPr>
          <w:rFonts w:ascii="Calibri" w:hAnsi="Calibri" w:cs="Calibri"/>
          <w:color w:val="000000" w:themeColor="text1"/>
          <w:sz w:val="24"/>
          <w:szCs w:val="24"/>
        </w:rPr>
        <w:t xml:space="preserve"> operational costs, eroding profitability</w:t>
      </w:r>
      <w:r w:rsidR="00B6535F">
        <w:rPr>
          <w:rFonts w:ascii="Calibri" w:hAnsi="Calibri" w:cs="Calibri"/>
          <w:color w:val="000000" w:themeColor="text1"/>
          <w:sz w:val="24"/>
          <w:szCs w:val="24"/>
        </w:rPr>
        <w:t xml:space="preserve"> (</w:t>
      </w:r>
      <w:bookmarkStart w:id="7" w:name="_Hlk170083754"/>
      <w:r w:rsidR="00B6535F" w:rsidRPr="00E6034B">
        <w:rPr>
          <w:rFonts w:ascii="Calibri" w:hAnsi="Calibri" w:cs="Calibri"/>
          <w:color w:val="000000" w:themeColor="text1"/>
          <w:sz w:val="24"/>
          <w:szCs w:val="24"/>
        </w:rPr>
        <w:t xml:space="preserve">Green </w:t>
      </w:r>
      <w:r w:rsidR="00B6535F">
        <w:rPr>
          <w:rFonts w:ascii="Calibri" w:hAnsi="Calibri" w:cs="Calibri"/>
          <w:color w:val="000000" w:themeColor="text1"/>
          <w:sz w:val="24"/>
          <w:szCs w:val="24"/>
        </w:rPr>
        <w:t>and</w:t>
      </w:r>
      <w:r w:rsidR="00B6535F" w:rsidRPr="00E6034B">
        <w:rPr>
          <w:rFonts w:ascii="Calibri" w:hAnsi="Calibri" w:cs="Calibri"/>
          <w:color w:val="000000" w:themeColor="text1"/>
          <w:sz w:val="24"/>
          <w:szCs w:val="24"/>
        </w:rPr>
        <w:t xml:space="preserve"> Kane,</w:t>
      </w:r>
      <w:bookmarkEnd w:id="7"/>
      <w:r w:rsidR="00B6535F">
        <w:rPr>
          <w:rFonts w:ascii="Calibri" w:hAnsi="Calibri" w:cs="Calibri"/>
          <w:color w:val="000000" w:themeColor="text1"/>
          <w:sz w:val="24"/>
          <w:szCs w:val="24"/>
        </w:rPr>
        <w:t xml:space="preserve"> 2014)</w:t>
      </w:r>
      <w:r w:rsidRPr="005F41F1">
        <w:rPr>
          <w:rFonts w:ascii="Calibri" w:hAnsi="Calibri" w:cs="Calibri"/>
          <w:color w:val="000000" w:themeColor="text1"/>
          <w:sz w:val="24"/>
          <w:szCs w:val="24"/>
        </w:rPr>
        <w:t xml:space="preserve">. Now, it is important for Miss Macaroon to address these shortcomings </w:t>
      </w:r>
      <w:proofErr w:type="gramStart"/>
      <w:r w:rsidRPr="005F41F1">
        <w:rPr>
          <w:rFonts w:ascii="Calibri" w:hAnsi="Calibri" w:cs="Calibri"/>
          <w:color w:val="000000" w:themeColor="text1"/>
          <w:sz w:val="24"/>
          <w:szCs w:val="24"/>
        </w:rPr>
        <w:t>in order to</w:t>
      </w:r>
      <w:proofErr w:type="gramEnd"/>
      <w:r w:rsidRPr="005F41F1">
        <w:rPr>
          <w:rFonts w:ascii="Calibri" w:hAnsi="Calibri" w:cs="Calibri"/>
          <w:color w:val="000000" w:themeColor="text1"/>
          <w:sz w:val="24"/>
          <w:szCs w:val="24"/>
        </w:rPr>
        <w:t xml:space="preserve"> continue having a competitive positioning and sustainability in the long run.</w:t>
      </w:r>
    </w:p>
    <w:p w14:paraId="54053F91" w14:textId="77777777" w:rsidR="005F41F1" w:rsidRPr="005F41F1" w:rsidRDefault="005F41F1" w:rsidP="005F41F1">
      <w:pPr>
        <w:spacing w:line="360" w:lineRule="auto"/>
        <w:jc w:val="both"/>
        <w:rPr>
          <w:rFonts w:ascii="Calibri" w:hAnsi="Calibri" w:cs="Calibri"/>
          <w:b/>
          <w:bCs/>
          <w:color w:val="000000" w:themeColor="text1"/>
          <w:sz w:val="24"/>
          <w:szCs w:val="24"/>
        </w:rPr>
      </w:pPr>
      <w:r w:rsidRPr="005F41F1">
        <w:rPr>
          <w:rFonts w:ascii="Calibri" w:hAnsi="Calibri" w:cs="Calibri"/>
          <w:b/>
          <w:bCs/>
          <w:color w:val="000000" w:themeColor="text1"/>
          <w:sz w:val="24"/>
          <w:szCs w:val="24"/>
        </w:rPr>
        <w:t>Opportunities</w:t>
      </w:r>
    </w:p>
    <w:p w14:paraId="686470EB" w14:textId="3B246EBA" w:rsidR="005F41F1" w:rsidRPr="005F41F1" w:rsidRDefault="005F41F1" w:rsidP="005F41F1">
      <w:pPr>
        <w:spacing w:line="360" w:lineRule="auto"/>
        <w:jc w:val="both"/>
        <w:rPr>
          <w:rFonts w:ascii="Calibri" w:hAnsi="Calibri" w:cs="Calibri"/>
          <w:color w:val="000000" w:themeColor="text1"/>
          <w:sz w:val="24"/>
          <w:szCs w:val="24"/>
        </w:rPr>
      </w:pPr>
      <w:r w:rsidRPr="005F41F1">
        <w:rPr>
          <w:rFonts w:ascii="Calibri" w:hAnsi="Calibri" w:cs="Calibri"/>
          <w:color w:val="000000" w:themeColor="text1"/>
          <w:sz w:val="24"/>
          <w:szCs w:val="24"/>
        </w:rPr>
        <w:t>The Miss Macaroon score is reflected in the potential growth for ethical, socially responsible products (</w:t>
      </w:r>
      <w:r>
        <w:rPr>
          <w:rFonts w:ascii="Calibri" w:hAnsi="Calibri" w:cs="Calibri"/>
          <w:color w:val="000000" w:themeColor="text1"/>
          <w:sz w:val="24"/>
          <w:szCs w:val="24"/>
        </w:rPr>
        <w:t>score</w:t>
      </w:r>
      <w:r w:rsidRPr="005F41F1">
        <w:rPr>
          <w:rFonts w:ascii="Calibri" w:hAnsi="Calibri" w:cs="Calibri"/>
          <w:color w:val="000000" w:themeColor="text1"/>
          <w:sz w:val="24"/>
          <w:szCs w:val="24"/>
        </w:rPr>
        <w:t xml:space="preserve"> 33), e-commerce expansion into new markets</w:t>
      </w:r>
      <w:r>
        <w:rPr>
          <w:rFonts w:ascii="Calibri" w:hAnsi="Calibri" w:cs="Calibri"/>
          <w:color w:val="000000" w:themeColor="text1"/>
          <w:sz w:val="24"/>
          <w:szCs w:val="24"/>
        </w:rPr>
        <w:t xml:space="preserve"> </w:t>
      </w:r>
      <w:r w:rsidRPr="005F41F1">
        <w:rPr>
          <w:rFonts w:ascii="Calibri" w:hAnsi="Calibri" w:cs="Calibri"/>
          <w:color w:val="000000" w:themeColor="text1"/>
          <w:sz w:val="24"/>
          <w:szCs w:val="24"/>
        </w:rPr>
        <w:t>(</w:t>
      </w:r>
      <w:r>
        <w:rPr>
          <w:rFonts w:ascii="Calibri" w:hAnsi="Calibri" w:cs="Calibri"/>
          <w:color w:val="000000" w:themeColor="text1"/>
          <w:sz w:val="24"/>
          <w:szCs w:val="24"/>
        </w:rPr>
        <w:t>score</w:t>
      </w:r>
      <w:r w:rsidRPr="005F41F1">
        <w:rPr>
          <w:rFonts w:ascii="Calibri" w:hAnsi="Calibri" w:cs="Calibri"/>
          <w:color w:val="000000" w:themeColor="text1"/>
          <w:sz w:val="24"/>
          <w:szCs w:val="24"/>
        </w:rPr>
        <w:t xml:space="preserve"> 30) and </w:t>
      </w:r>
      <w:r>
        <w:rPr>
          <w:rFonts w:ascii="Calibri" w:hAnsi="Calibri" w:cs="Calibri"/>
          <w:color w:val="000000" w:themeColor="text1"/>
          <w:sz w:val="24"/>
          <w:szCs w:val="24"/>
        </w:rPr>
        <w:t>high-end</w:t>
      </w:r>
      <w:r w:rsidRPr="005F41F1">
        <w:rPr>
          <w:rFonts w:ascii="Calibri" w:hAnsi="Calibri" w:cs="Calibri"/>
          <w:color w:val="000000" w:themeColor="text1"/>
          <w:sz w:val="24"/>
          <w:szCs w:val="24"/>
        </w:rPr>
        <w:t xml:space="preserve"> events and corporate </w:t>
      </w:r>
      <w:r>
        <w:rPr>
          <w:rFonts w:ascii="Calibri" w:hAnsi="Calibri" w:cs="Calibri"/>
          <w:color w:val="000000" w:themeColor="text1"/>
          <w:sz w:val="24"/>
          <w:szCs w:val="24"/>
        </w:rPr>
        <w:t>client</w:t>
      </w:r>
      <w:r w:rsidRPr="005F41F1">
        <w:rPr>
          <w:rFonts w:ascii="Calibri" w:hAnsi="Calibri" w:cs="Calibri"/>
          <w:color w:val="000000" w:themeColor="text1"/>
          <w:sz w:val="24"/>
          <w:szCs w:val="24"/>
        </w:rPr>
        <w:t xml:space="preserve"> partnerships (</w:t>
      </w:r>
      <w:r>
        <w:rPr>
          <w:rFonts w:ascii="Calibri" w:hAnsi="Calibri" w:cs="Calibri"/>
          <w:color w:val="000000" w:themeColor="text1"/>
          <w:sz w:val="24"/>
          <w:szCs w:val="24"/>
        </w:rPr>
        <w:t>score</w:t>
      </w:r>
      <w:r w:rsidRPr="005F41F1">
        <w:rPr>
          <w:rFonts w:ascii="Calibri" w:hAnsi="Calibri" w:cs="Calibri"/>
          <w:color w:val="000000" w:themeColor="text1"/>
          <w:sz w:val="24"/>
          <w:szCs w:val="24"/>
        </w:rPr>
        <w:t xml:space="preserve"> 12). The increasing consumer demand for ethical products </w:t>
      </w:r>
      <w:r>
        <w:rPr>
          <w:rFonts w:ascii="Calibri" w:hAnsi="Calibri" w:cs="Calibri"/>
          <w:color w:val="000000" w:themeColor="text1"/>
          <w:sz w:val="24"/>
          <w:szCs w:val="24"/>
        </w:rPr>
        <w:t>is</w:t>
      </w:r>
      <w:r w:rsidRPr="005F41F1">
        <w:rPr>
          <w:rFonts w:ascii="Calibri" w:hAnsi="Calibri" w:cs="Calibri"/>
          <w:color w:val="000000" w:themeColor="text1"/>
          <w:sz w:val="24"/>
          <w:szCs w:val="24"/>
        </w:rPr>
        <w:t xml:space="preserve"> going hand in hand with Miss Macaroon's social mission, </w:t>
      </w:r>
      <w:r>
        <w:rPr>
          <w:rFonts w:ascii="Calibri" w:hAnsi="Calibri" w:cs="Calibri"/>
          <w:color w:val="000000" w:themeColor="text1"/>
          <w:sz w:val="24"/>
          <w:szCs w:val="24"/>
        </w:rPr>
        <w:t>which</w:t>
      </w:r>
      <w:r w:rsidRPr="005F41F1">
        <w:rPr>
          <w:rFonts w:ascii="Calibri" w:hAnsi="Calibri" w:cs="Calibri"/>
          <w:color w:val="000000" w:themeColor="text1"/>
          <w:sz w:val="24"/>
          <w:szCs w:val="24"/>
        </w:rPr>
        <w:t xml:space="preserve"> is cultivating greater brand loyalty </w:t>
      </w:r>
      <w:r w:rsidRPr="005F41F1">
        <w:rPr>
          <w:rFonts w:ascii="Calibri" w:hAnsi="Calibri" w:cs="Calibri"/>
          <w:color w:val="000000" w:themeColor="text1"/>
          <w:sz w:val="24"/>
          <w:szCs w:val="24"/>
        </w:rPr>
        <w:lastRenderedPageBreak/>
        <w:t>and market differentiation</w:t>
      </w:r>
      <w:r w:rsidR="00A55426">
        <w:rPr>
          <w:rFonts w:ascii="Calibri" w:hAnsi="Calibri" w:cs="Calibri"/>
          <w:color w:val="000000" w:themeColor="text1"/>
          <w:sz w:val="24"/>
          <w:szCs w:val="24"/>
        </w:rPr>
        <w:t xml:space="preserve"> (</w:t>
      </w:r>
      <w:proofErr w:type="spellStart"/>
      <w:r w:rsidR="00A55426" w:rsidRPr="00E6034B">
        <w:rPr>
          <w:rFonts w:ascii="Calibri" w:hAnsi="Calibri" w:cs="Calibri"/>
          <w:color w:val="000000" w:themeColor="text1"/>
          <w:sz w:val="24"/>
          <w:szCs w:val="24"/>
        </w:rPr>
        <w:t>Oke</w:t>
      </w:r>
      <w:proofErr w:type="spellEnd"/>
      <w:r w:rsidR="00A55426" w:rsidRPr="00E6034B">
        <w:rPr>
          <w:rFonts w:ascii="Calibri" w:hAnsi="Calibri" w:cs="Calibri"/>
          <w:color w:val="000000" w:themeColor="text1"/>
          <w:sz w:val="24"/>
          <w:szCs w:val="24"/>
        </w:rPr>
        <w:t xml:space="preserve">, Ladas </w:t>
      </w:r>
      <w:r w:rsidR="00A55426">
        <w:rPr>
          <w:rFonts w:ascii="Calibri" w:hAnsi="Calibri" w:cs="Calibri"/>
          <w:color w:val="000000" w:themeColor="text1"/>
          <w:sz w:val="24"/>
          <w:szCs w:val="24"/>
        </w:rPr>
        <w:t>and</w:t>
      </w:r>
      <w:r w:rsidR="00A55426" w:rsidRPr="00E6034B">
        <w:rPr>
          <w:rFonts w:ascii="Calibri" w:hAnsi="Calibri" w:cs="Calibri"/>
          <w:color w:val="000000" w:themeColor="text1"/>
          <w:sz w:val="24"/>
          <w:szCs w:val="24"/>
        </w:rPr>
        <w:t xml:space="preserve"> Bailey,</w:t>
      </w:r>
      <w:r w:rsidR="00A55426">
        <w:rPr>
          <w:rFonts w:ascii="Calibri" w:hAnsi="Calibri" w:cs="Calibri"/>
          <w:color w:val="000000" w:themeColor="text1"/>
          <w:sz w:val="24"/>
          <w:szCs w:val="24"/>
        </w:rPr>
        <w:t xml:space="preserve"> 2020)</w:t>
      </w:r>
      <w:r w:rsidRPr="005F41F1">
        <w:rPr>
          <w:rFonts w:ascii="Calibri" w:hAnsi="Calibri" w:cs="Calibri"/>
          <w:color w:val="000000" w:themeColor="text1"/>
          <w:sz w:val="24"/>
          <w:szCs w:val="24"/>
        </w:rPr>
        <w:t>. The scalability of the e-commerce expansion provides a platform to access new markets and hence improve revenue potential</w:t>
      </w:r>
      <w:r w:rsidR="006D5F20">
        <w:rPr>
          <w:rFonts w:ascii="Calibri" w:hAnsi="Calibri" w:cs="Calibri"/>
          <w:color w:val="000000" w:themeColor="text1"/>
          <w:sz w:val="24"/>
          <w:szCs w:val="24"/>
        </w:rPr>
        <w:t xml:space="preserve"> (</w:t>
      </w:r>
      <w:r w:rsidR="006D5F20" w:rsidRPr="00A76877">
        <w:rPr>
          <w:rFonts w:ascii="Calibri" w:hAnsi="Calibri" w:cs="Calibri"/>
          <w:color w:val="000000" w:themeColor="text1"/>
          <w:sz w:val="24"/>
          <w:szCs w:val="24"/>
        </w:rPr>
        <w:t xml:space="preserve">Panova </w:t>
      </w:r>
      <w:r w:rsidR="006D5F20">
        <w:rPr>
          <w:rFonts w:ascii="Calibri" w:hAnsi="Calibri" w:cs="Calibri"/>
          <w:color w:val="000000" w:themeColor="text1"/>
          <w:sz w:val="24"/>
          <w:szCs w:val="24"/>
        </w:rPr>
        <w:t>and</w:t>
      </w:r>
      <w:r w:rsidR="006D5F20" w:rsidRPr="00A76877">
        <w:rPr>
          <w:rFonts w:ascii="Calibri" w:hAnsi="Calibri" w:cs="Calibri"/>
          <w:color w:val="000000" w:themeColor="text1"/>
          <w:sz w:val="24"/>
          <w:szCs w:val="24"/>
        </w:rPr>
        <w:t xml:space="preserve"> </w:t>
      </w:r>
      <w:proofErr w:type="spellStart"/>
      <w:r w:rsidR="006D5F20" w:rsidRPr="00A76877">
        <w:rPr>
          <w:rFonts w:ascii="Calibri" w:hAnsi="Calibri" w:cs="Calibri"/>
          <w:color w:val="000000" w:themeColor="text1"/>
          <w:sz w:val="24"/>
          <w:szCs w:val="24"/>
        </w:rPr>
        <w:t>Hongsheng</w:t>
      </w:r>
      <w:proofErr w:type="spellEnd"/>
      <w:r w:rsidR="006D5F20" w:rsidRPr="00A76877">
        <w:rPr>
          <w:rFonts w:ascii="Calibri" w:hAnsi="Calibri" w:cs="Calibri"/>
          <w:color w:val="000000" w:themeColor="text1"/>
          <w:sz w:val="24"/>
          <w:szCs w:val="24"/>
        </w:rPr>
        <w:t>,</w:t>
      </w:r>
      <w:r w:rsidR="006D5F20">
        <w:rPr>
          <w:rFonts w:ascii="Calibri" w:hAnsi="Calibri" w:cs="Calibri"/>
          <w:color w:val="000000" w:themeColor="text1"/>
          <w:sz w:val="24"/>
          <w:szCs w:val="24"/>
        </w:rPr>
        <w:t xml:space="preserve"> 2019)</w:t>
      </w:r>
      <w:r w:rsidRPr="005F41F1">
        <w:rPr>
          <w:rFonts w:ascii="Calibri" w:hAnsi="Calibri" w:cs="Calibri"/>
          <w:color w:val="000000" w:themeColor="text1"/>
          <w:sz w:val="24"/>
          <w:szCs w:val="24"/>
        </w:rPr>
        <w:t>. It drives more revenue and branding awareness to work with high-calibre events, as well as corporate clients. These opportunities translate into vast potential, which can catapult the company to heights of growth and profitability as well as social impact, keeping the company alive and ahead for the long haul.</w:t>
      </w:r>
    </w:p>
    <w:p w14:paraId="704CE001" w14:textId="77777777" w:rsidR="005F41F1" w:rsidRPr="005F41F1" w:rsidRDefault="005F41F1" w:rsidP="005F41F1">
      <w:pPr>
        <w:spacing w:line="360" w:lineRule="auto"/>
        <w:jc w:val="both"/>
        <w:rPr>
          <w:rFonts w:ascii="Calibri" w:hAnsi="Calibri" w:cs="Calibri"/>
          <w:b/>
          <w:bCs/>
          <w:color w:val="000000" w:themeColor="text1"/>
          <w:sz w:val="24"/>
          <w:szCs w:val="24"/>
        </w:rPr>
      </w:pPr>
      <w:r w:rsidRPr="005F41F1">
        <w:rPr>
          <w:rFonts w:ascii="Calibri" w:hAnsi="Calibri" w:cs="Calibri"/>
          <w:b/>
          <w:bCs/>
          <w:color w:val="000000" w:themeColor="text1"/>
          <w:sz w:val="24"/>
          <w:szCs w:val="24"/>
        </w:rPr>
        <w:t>Threats</w:t>
      </w:r>
    </w:p>
    <w:p w14:paraId="503A7123" w14:textId="6F4648ED" w:rsidR="005F41F1" w:rsidRPr="005F41F1" w:rsidRDefault="005F41F1" w:rsidP="005F41F1">
      <w:pPr>
        <w:spacing w:line="360" w:lineRule="auto"/>
        <w:jc w:val="both"/>
        <w:rPr>
          <w:rFonts w:ascii="Calibri" w:hAnsi="Calibri" w:cs="Calibri"/>
          <w:color w:val="000000" w:themeColor="text1"/>
          <w:sz w:val="24"/>
          <w:szCs w:val="24"/>
        </w:rPr>
      </w:pPr>
      <w:r w:rsidRPr="005F41F1">
        <w:rPr>
          <w:rFonts w:ascii="Calibri" w:hAnsi="Calibri" w:cs="Calibri"/>
          <w:color w:val="000000" w:themeColor="text1"/>
          <w:sz w:val="24"/>
          <w:szCs w:val="24"/>
        </w:rPr>
        <w:t xml:space="preserve">Top threats to Miss Macaroon - cost rise due to Brexit regulation change (score 36), extreme weather disruption of </w:t>
      </w:r>
      <w:r>
        <w:rPr>
          <w:rFonts w:ascii="Calibri" w:hAnsi="Calibri" w:cs="Calibri"/>
          <w:color w:val="000000" w:themeColor="text1"/>
          <w:sz w:val="24"/>
          <w:szCs w:val="24"/>
        </w:rPr>
        <w:t xml:space="preserve">the </w:t>
      </w:r>
      <w:r w:rsidRPr="005F41F1">
        <w:rPr>
          <w:rFonts w:ascii="Calibri" w:hAnsi="Calibri" w:cs="Calibri"/>
          <w:color w:val="000000" w:themeColor="text1"/>
          <w:sz w:val="24"/>
          <w:szCs w:val="24"/>
        </w:rPr>
        <w:t>supply chain (score 12) &amp; competitive nature of the premium confectionery market (</w:t>
      </w:r>
      <w:r>
        <w:rPr>
          <w:rFonts w:ascii="Calibri" w:hAnsi="Calibri" w:cs="Calibri"/>
          <w:color w:val="000000" w:themeColor="text1"/>
          <w:sz w:val="24"/>
          <w:szCs w:val="24"/>
        </w:rPr>
        <w:t>score</w:t>
      </w:r>
      <w:r w:rsidRPr="005F41F1">
        <w:rPr>
          <w:rFonts w:ascii="Calibri" w:hAnsi="Calibri" w:cs="Calibri"/>
          <w:color w:val="000000" w:themeColor="text1"/>
          <w:sz w:val="24"/>
          <w:szCs w:val="24"/>
        </w:rPr>
        <w:t xml:space="preserve"> 2)</w:t>
      </w:r>
      <w:r w:rsidR="003E2E2D">
        <w:rPr>
          <w:rFonts w:ascii="Calibri" w:hAnsi="Calibri" w:cs="Calibri"/>
          <w:color w:val="000000" w:themeColor="text1"/>
          <w:sz w:val="24"/>
          <w:szCs w:val="24"/>
        </w:rPr>
        <w:t>.</w:t>
      </w:r>
      <w:r w:rsidRPr="005F41F1">
        <w:rPr>
          <w:rFonts w:ascii="Calibri" w:hAnsi="Calibri" w:cs="Calibri"/>
          <w:color w:val="000000" w:themeColor="text1"/>
          <w:sz w:val="24"/>
          <w:szCs w:val="24"/>
        </w:rPr>
        <w:t xml:space="preserve"> </w:t>
      </w:r>
      <w:r w:rsidR="003E2E2D">
        <w:rPr>
          <w:rFonts w:ascii="Calibri" w:hAnsi="Calibri" w:cs="Calibri"/>
          <w:color w:val="000000" w:themeColor="text1"/>
          <w:sz w:val="24"/>
          <w:szCs w:val="24"/>
        </w:rPr>
        <w:t>P</w:t>
      </w:r>
      <w:r w:rsidRPr="005F41F1">
        <w:rPr>
          <w:rFonts w:ascii="Calibri" w:hAnsi="Calibri" w:cs="Calibri"/>
          <w:color w:val="000000" w:themeColor="text1"/>
          <w:sz w:val="24"/>
          <w:szCs w:val="24"/>
        </w:rPr>
        <w:t>ost-Brexit regulatory changes could increase operational costs and pose a hassle when importing ingredients from abroad at an expense that does not make sense for maintaining profitability</w:t>
      </w:r>
      <w:r w:rsidR="003E2E2D">
        <w:rPr>
          <w:rFonts w:ascii="Calibri" w:hAnsi="Calibri" w:cs="Calibri"/>
          <w:color w:val="000000" w:themeColor="text1"/>
          <w:sz w:val="24"/>
          <w:szCs w:val="24"/>
        </w:rPr>
        <w:t xml:space="preserve"> (</w:t>
      </w:r>
      <w:r w:rsidR="00D558C4" w:rsidRPr="0014672B">
        <w:rPr>
          <w:rFonts w:ascii="Calibri" w:hAnsi="Calibri" w:cs="Calibri"/>
          <w:color w:val="000000" w:themeColor="text1"/>
          <w:sz w:val="24"/>
          <w:szCs w:val="24"/>
        </w:rPr>
        <w:t>Hendry</w:t>
      </w:r>
      <w:r w:rsidR="00D558C4">
        <w:rPr>
          <w:rFonts w:ascii="Calibri" w:hAnsi="Calibri" w:cs="Calibri"/>
          <w:color w:val="000000" w:themeColor="text1"/>
          <w:sz w:val="24"/>
          <w:szCs w:val="24"/>
        </w:rPr>
        <w:t xml:space="preserve"> et al., 2019</w:t>
      </w:r>
      <w:r w:rsidR="003E2E2D">
        <w:rPr>
          <w:rFonts w:ascii="Calibri" w:hAnsi="Calibri" w:cs="Calibri"/>
          <w:color w:val="000000" w:themeColor="text1"/>
          <w:sz w:val="24"/>
          <w:szCs w:val="24"/>
        </w:rPr>
        <w:t>)</w:t>
      </w:r>
      <w:r w:rsidRPr="005F41F1">
        <w:rPr>
          <w:rFonts w:ascii="Calibri" w:hAnsi="Calibri" w:cs="Calibri"/>
          <w:color w:val="000000" w:themeColor="text1"/>
          <w:sz w:val="24"/>
          <w:szCs w:val="24"/>
        </w:rPr>
        <w:t>. Ingredients and other necessary product inputs could become more unstable if the industry is subjected to increasingly frequent cinnamon products, risking shortages and increased production time and costs.</w:t>
      </w:r>
    </w:p>
    <w:p w14:paraId="4E60637A" w14:textId="5659BB58" w:rsidR="00CC6104" w:rsidRPr="0006365D" w:rsidRDefault="00E81349" w:rsidP="00A74D92">
      <w:pPr>
        <w:pStyle w:val="Heading1"/>
        <w:spacing w:line="360" w:lineRule="auto"/>
        <w:rPr>
          <w:b/>
          <w:bCs/>
        </w:rPr>
      </w:pPr>
      <w:bookmarkStart w:id="8" w:name="_Toc170084986"/>
      <w:r>
        <w:rPr>
          <w:b/>
          <w:bCs/>
        </w:rPr>
        <w:t xml:space="preserve">4.0 </w:t>
      </w:r>
      <w:r w:rsidR="00AA5A72" w:rsidRPr="0006365D">
        <w:rPr>
          <w:b/>
          <w:bCs/>
        </w:rPr>
        <w:t xml:space="preserve">Stakeholder analysis: </w:t>
      </w:r>
      <w:proofErr w:type="spellStart"/>
      <w:r w:rsidR="00AA5A72" w:rsidRPr="0006365D">
        <w:rPr>
          <w:b/>
          <w:bCs/>
        </w:rPr>
        <w:t>Mendelow</w:t>
      </w:r>
      <w:proofErr w:type="spellEnd"/>
      <w:r w:rsidR="00AA5A72" w:rsidRPr="0006365D">
        <w:rPr>
          <w:b/>
          <w:bCs/>
        </w:rPr>
        <w:t xml:space="preserve"> Matrix</w:t>
      </w:r>
      <w:bookmarkEnd w:id="8"/>
    </w:p>
    <w:p w14:paraId="0A864E18" w14:textId="065668EB" w:rsidR="00AE50AC" w:rsidRDefault="00DD1743" w:rsidP="00A74D92">
      <w:pPr>
        <w:spacing w:line="360" w:lineRule="auto"/>
        <w:jc w:val="both"/>
        <w:rPr>
          <w:rFonts w:ascii="Calibri" w:hAnsi="Calibri" w:cs="Calibri"/>
          <w:color w:val="000000" w:themeColor="text1"/>
          <w:sz w:val="24"/>
          <w:szCs w:val="24"/>
        </w:rPr>
      </w:pPr>
      <w:r>
        <w:rPr>
          <w:rFonts w:ascii="Calibri" w:hAnsi="Calibri" w:cs="Calibri"/>
          <w:color w:val="000000" w:themeColor="text1"/>
          <w:sz w:val="24"/>
          <w:szCs w:val="24"/>
        </w:rPr>
        <w:t xml:space="preserve">The stakeholder analysis for </w:t>
      </w:r>
      <w:r w:rsidRPr="005F41F1">
        <w:rPr>
          <w:rFonts w:ascii="Calibri" w:hAnsi="Calibri" w:cs="Calibri"/>
          <w:color w:val="000000" w:themeColor="text1"/>
          <w:sz w:val="24"/>
          <w:szCs w:val="24"/>
        </w:rPr>
        <w:t>Miss Macaroon</w:t>
      </w:r>
      <w:r>
        <w:rPr>
          <w:rFonts w:ascii="Calibri" w:hAnsi="Calibri" w:cs="Calibri"/>
          <w:color w:val="000000" w:themeColor="text1"/>
          <w:sz w:val="24"/>
          <w:szCs w:val="24"/>
        </w:rPr>
        <w:t xml:space="preserve"> is conducted below.</w:t>
      </w:r>
      <w:r w:rsidR="009E3C0F">
        <w:rPr>
          <w:rFonts w:ascii="Calibri" w:hAnsi="Calibri" w:cs="Calibri"/>
          <w:color w:val="000000" w:themeColor="text1"/>
          <w:sz w:val="24"/>
          <w:szCs w:val="24"/>
        </w:rPr>
        <w:t xml:space="preserve"> </w:t>
      </w:r>
      <w:proofErr w:type="spellStart"/>
      <w:r w:rsidR="009E3C0F" w:rsidRPr="009E3C0F">
        <w:rPr>
          <w:rFonts w:ascii="Calibri" w:hAnsi="Calibri" w:cs="Calibri"/>
          <w:color w:val="000000" w:themeColor="text1"/>
          <w:sz w:val="24"/>
          <w:szCs w:val="24"/>
        </w:rPr>
        <w:t>Mendelow</w:t>
      </w:r>
      <w:proofErr w:type="spellEnd"/>
      <w:r w:rsidR="009E3C0F" w:rsidRPr="009E3C0F">
        <w:rPr>
          <w:rFonts w:ascii="Calibri" w:hAnsi="Calibri" w:cs="Calibri"/>
          <w:color w:val="000000" w:themeColor="text1"/>
          <w:sz w:val="24"/>
          <w:szCs w:val="24"/>
        </w:rPr>
        <w:t xml:space="preserve"> Matrix</w:t>
      </w:r>
      <w:r w:rsidR="009E3C0F">
        <w:rPr>
          <w:rFonts w:ascii="Calibri" w:hAnsi="Calibri" w:cs="Calibri"/>
          <w:color w:val="000000" w:themeColor="text1"/>
          <w:sz w:val="24"/>
          <w:szCs w:val="24"/>
        </w:rPr>
        <w:t xml:space="preserve"> has been used to conduct the analysis</w:t>
      </w:r>
      <w:r w:rsidR="00ED0395">
        <w:rPr>
          <w:rFonts w:ascii="Calibri" w:hAnsi="Calibri" w:cs="Calibri"/>
          <w:color w:val="000000" w:themeColor="text1"/>
          <w:sz w:val="24"/>
          <w:szCs w:val="24"/>
        </w:rPr>
        <w:t xml:space="preserve"> (</w:t>
      </w:r>
      <w:r w:rsidR="00221FF6" w:rsidRPr="00A71C06">
        <w:rPr>
          <w:rFonts w:ascii="Calibri" w:hAnsi="Calibri" w:cs="Calibri"/>
          <w:color w:val="000000" w:themeColor="text1"/>
          <w:sz w:val="24"/>
          <w:szCs w:val="24"/>
          <w:lang w:val="en-US"/>
        </w:rPr>
        <w:t>Albats</w:t>
      </w:r>
      <w:r w:rsidR="00221FF6">
        <w:rPr>
          <w:rFonts w:ascii="Calibri" w:hAnsi="Calibri" w:cs="Calibri"/>
          <w:color w:val="000000" w:themeColor="text1"/>
          <w:sz w:val="24"/>
          <w:szCs w:val="24"/>
          <w:lang w:val="en-US"/>
        </w:rPr>
        <w:t xml:space="preserve"> et al., 2020</w:t>
      </w:r>
      <w:r w:rsidR="00ED0395">
        <w:rPr>
          <w:rFonts w:ascii="Calibri" w:hAnsi="Calibri" w:cs="Calibri"/>
          <w:color w:val="000000" w:themeColor="text1"/>
          <w:sz w:val="24"/>
          <w:szCs w:val="24"/>
        </w:rPr>
        <w:t>)</w:t>
      </w:r>
      <w:r w:rsidR="009E3C0F">
        <w:rPr>
          <w:rFonts w:ascii="Calibri" w:hAnsi="Calibri" w:cs="Calibri"/>
          <w:color w:val="000000" w:themeColor="text1"/>
          <w:sz w:val="24"/>
          <w:szCs w:val="24"/>
        </w:rPr>
        <w:t>. The summ</w:t>
      </w:r>
      <w:r w:rsidR="00D375A7">
        <w:rPr>
          <w:rFonts w:ascii="Calibri" w:hAnsi="Calibri" w:cs="Calibri"/>
          <w:color w:val="000000" w:themeColor="text1"/>
          <w:sz w:val="24"/>
          <w:szCs w:val="24"/>
        </w:rPr>
        <w:t>ary of the results is presented in Figure 1 below.</w:t>
      </w:r>
    </w:p>
    <w:p w14:paraId="7F46B057" w14:textId="77777777" w:rsidR="009458D4" w:rsidRDefault="009439FA" w:rsidP="009458D4">
      <w:pPr>
        <w:keepNext/>
        <w:spacing w:line="360" w:lineRule="auto"/>
        <w:jc w:val="center"/>
      </w:pPr>
      <w:r w:rsidRPr="009439FA">
        <w:rPr>
          <w:rFonts w:ascii="Calibri" w:hAnsi="Calibri" w:cs="Calibri"/>
          <w:noProof/>
          <w:color w:val="000000" w:themeColor="text1"/>
          <w:sz w:val="24"/>
          <w:szCs w:val="24"/>
        </w:rPr>
        <w:lastRenderedPageBreak/>
        <w:drawing>
          <wp:inline distT="0" distB="0" distL="0" distR="0" wp14:anchorId="02E1682F" wp14:editId="11E506F8">
            <wp:extent cx="5969520" cy="3802380"/>
            <wp:effectExtent l="0" t="0" r="0" b="7620"/>
            <wp:docPr id="1280464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464627" name=""/>
                    <pic:cNvPicPr/>
                  </pic:nvPicPr>
                  <pic:blipFill>
                    <a:blip r:embed="rId9"/>
                    <a:stretch>
                      <a:fillRect/>
                    </a:stretch>
                  </pic:blipFill>
                  <pic:spPr>
                    <a:xfrm>
                      <a:off x="0" y="0"/>
                      <a:ext cx="5974251" cy="3805394"/>
                    </a:xfrm>
                    <a:prstGeom prst="rect">
                      <a:avLst/>
                    </a:prstGeom>
                  </pic:spPr>
                </pic:pic>
              </a:graphicData>
            </a:graphic>
          </wp:inline>
        </w:drawing>
      </w:r>
    </w:p>
    <w:p w14:paraId="0FDF4C58" w14:textId="36CBA524" w:rsidR="00C95388" w:rsidRDefault="009458D4" w:rsidP="009458D4">
      <w:pPr>
        <w:pStyle w:val="Caption"/>
        <w:jc w:val="center"/>
        <w:rPr>
          <w:rFonts w:ascii="Calibri" w:hAnsi="Calibri" w:cs="Calibri"/>
          <w:color w:val="000000" w:themeColor="text1"/>
          <w:sz w:val="22"/>
          <w:szCs w:val="22"/>
        </w:rPr>
      </w:pPr>
      <w:r w:rsidRPr="009458D4">
        <w:rPr>
          <w:rFonts w:ascii="Calibri" w:hAnsi="Calibri" w:cs="Calibri"/>
          <w:color w:val="000000" w:themeColor="text1"/>
          <w:sz w:val="22"/>
          <w:szCs w:val="22"/>
        </w:rPr>
        <w:t xml:space="preserve">Figure </w:t>
      </w:r>
      <w:r w:rsidR="004440A3">
        <w:rPr>
          <w:rFonts w:ascii="Calibri" w:hAnsi="Calibri" w:cs="Calibri"/>
          <w:noProof/>
          <w:color w:val="000000" w:themeColor="text1"/>
          <w:sz w:val="22"/>
          <w:szCs w:val="22"/>
        </w:rPr>
        <w:t>1</w:t>
      </w:r>
      <w:r w:rsidRPr="009458D4">
        <w:rPr>
          <w:rFonts w:ascii="Calibri" w:hAnsi="Calibri" w:cs="Calibri"/>
          <w:color w:val="000000" w:themeColor="text1"/>
          <w:sz w:val="22"/>
          <w:szCs w:val="22"/>
        </w:rPr>
        <w:t xml:space="preserve">: Stakeholder analysis: </w:t>
      </w:r>
      <w:proofErr w:type="spellStart"/>
      <w:r w:rsidRPr="009458D4">
        <w:rPr>
          <w:rFonts w:ascii="Calibri" w:hAnsi="Calibri" w:cs="Calibri"/>
          <w:color w:val="000000" w:themeColor="text1"/>
          <w:sz w:val="22"/>
          <w:szCs w:val="22"/>
        </w:rPr>
        <w:t>Mendelow</w:t>
      </w:r>
      <w:proofErr w:type="spellEnd"/>
      <w:r w:rsidRPr="009458D4">
        <w:rPr>
          <w:rFonts w:ascii="Calibri" w:hAnsi="Calibri" w:cs="Calibri"/>
          <w:color w:val="000000" w:themeColor="text1"/>
          <w:sz w:val="22"/>
          <w:szCs w:val="22"/>
        </w:rPr>
        <w:t xml:space="preserve"> Matrix</w:t>
      </w:r>
    </w:p>
    <w:p w14:paraId="79843E6E" w14:textId="30FAE706" w:rsidR="002C5BA9" w:rsidRPr="002C5BA9" w:rsidRDefault="002C5BA9" w:rsidP="002C5BA9">
      <w:pPr>
        <w:jc w:val="center"/>
        <w:rPr>
          <w:rFonts w:ascii="Calibri" w:hAnsi="Calibri" w:cs="Calibri"/>
          <w:color w:val="000000" w:themeColor="text1"/>
          <w:sz w:val="24"/>
          <w:szCs w:val="24"/>
        </w:rPr>
      </w:pPr>
      <w:r w:rsidRPr="002C5BA9">
        <w:rPr>
          <w:rFonts w:ascii="Calibri" w:hAnsi="Calibri" w:cs="Calibri"/>
          <w:color w:val="000000" w:themeColor="text1"/>
          <w:sz w:val="24"/>
          <w:szCs w:val="24"/>
        </w:rPr>
        <w:t>(Self-created based on Albats et al., 2020)</w:t>
      </w:r>
    </w:p>
    <w:p w14:paraId="3EC6192A" w14:textId="59D24720" w:rsidR="00F80626" w:rsidRPr="00F80626" w:rsidRDefault="00F80626" w:rsidP="00F80626">
      <w:pPr>
        <w:spacing w:line="360" w:lineRule="auto"/>
        <w:jc w:val="both"/>
        <w:rPr>
          <w:rFonts w:ascii="Calibri" w:hAnsi="Calibri" w:cs="Calibri"/>
          <w:b/>
          <w:bCs/>
          <w:color w:val="000000" w:themeColor="text1"/>
          <w:sz w:val="24"/>
          <w:szCs w:val="24"/>
        </w:rPr>
      </w:pPr>
      <w:r w:rsidRPr="00F80626">
        <w:rPr>
          <w:rFonts w:ascii="Calibri" w:hAnsi="Calibri" w:cs="Calibri"/>
          <w:b/>
          <w:bCs/>
          <w:color w:val="000000" w:themeColor="text1"/>
          <w:sz w:val="24"/>
          <w:szCs w:val="24"/>
        </w:rPr>
        <w:t>High Power, Low Interest</w:t>
      </w:r>
    </w:p>
    <w:p w14:paraId="50C0274A" w14:textId="495ED75B" w:rsidR="00F80626" w:rsidRPr="00F80626" w:rsidRDefault="00F80626" w:rsidP="00F80626">
      <w:pPr>
        <w:spacing w:line="360" w:lineRule="auto"/>
        <w:jc w:val="both"/>
        <w:rPr>
          <w:rFonts w:ascii="Calibri" w:hAnsi="Calibri" w:cs="Calibri"/>
          <w:color w:val="000000" w:themeColor="text1"/>
          <w:sz w:val="24"/>
          <w:szCs w:val="24"/>
        </w:rPr>
      </w:pPr>
      <w:r w:rsidRPr="00F80626">
        <w:rPr>
          <w:rFonts w:ascii="Calibri" w:hAnsi="Calibri" w:cs="Calibri"/>
          <w:color w:val="000000" w:themeColor="text1"/>
          <w:sz w:val="24"/>
          <w:szCs w:val="24"/>
        </w:rPr>
        <w:t>Government regulators have a substantial influence, as they can enforce food safety and hygiene standards</w:t>
      </w:r>
      <w:r w:rsidR="00214389">
        <w:rPr>
          <w:rFonts w:ascii="Calibri" w:hAnsi="Calibri" w:cs="Calibri"/>
          <w:color w:val="000000" w:themeColor="text1"/>
          <w:sz w:val="24"/>
          <w:szCs w:val="24"/>
        </w:rPr>
        <w:t xml:space="preserve"> (</w:t>
      </w:r>
      <w:proofErr w:type="spellStart"/>
      <w:r w:rsidR="005D2C92" w:rsidRPr="00A71C06">
        <w:rPr>
          <w:rFonts w:ascii="Calibri" w:hAnsi="Calibri" w:cs="Calibri"/>
          <w:color w:val="000000" w:themeColor="text1"/>
          <w:sz w:val="24"/>
          <w:szCs w:val="24"/>
          <w:lang w:val="en-US"/>
        </w:rPr>
        <w:t>Khojastehpour</w:t>
      </w:r>
      <w:proofErr w:type="spellEnd"/>
      <w:r w:rsidR="005D2C92" w:rsidRPr="00A71C06">
        <w:rPr>
          <w:rFonts w:ascii="Calibri" w:hAnsi="Calibri" w:cs="Calibri"/>
          <w:color w:val="000000" w:themeColor="text1"/>
          <w:sz w:val="24"/>
          <w:szCs w:val="24"/>
          <w:lang w:val="en-US"/>
        </w:rPr>
        <w:t xml:space="preserve"> and Shams,</w:t>
      </w:r>
      <w:r w:rsidR="005D2C92">
        <w:rPr>
          <w:rFonts w:ascii="Calibri" w:hAnsi="Calibri" w:cs="Calibri"/>
          <w:color w:val="000000" w:themeColor="text1"/>
          <w:sz w:val="24"/>
          <w:szCs w:val="24"/>
          <w:lang w:val="en-US"/>
        </w:rPr>
        <w:t xml:space="preserve"> 2020</w:t>
      </w:r>
      <w:r w:rsidR="00214389">
        <w:rPr>
          <w:rFonts w:ascii="Calibri" w:hAnsi="Calibri" w:cs="Calibri"/>
          <w:color w:val="000000" w:themeColor="text1"/>
          <w:sz w:val="24"/>
          <w:szCs w:val="24"/>
        </w:rPr>
        <w:t>)</w:t>
      </w:r>
      <w:r w:rsidRPr="00F80626">
        <w:rPr>
          <w:rFonts w:ascii="Calibri" w:hAnsi="Calibri" w:cs="Calibri"/>
          <w:color w:val="000000" w:themeColor="text1"/>
          <w:sz w:val="24"/>
          <w:szCs w:val="24"/>
        </w:rPr>
        <w:t xml:space="preserve">. First and foremost, </w:t>
      </w:r>
      <w:r>
        <w:rPr>
          <w:rFonts w:ascii="Calibri" w:hAnsi="Calibri" w:cs="Calibri"/>
          <w:color w:val="000000" w:themeColor="text1"/>
          <w:sz w:val="24"/>
          <w:szCs w:val="24"/>
        </w:rPr>
        <w:t>they focus</w:t>
      </w:r>
      <w:r w:rsidRPr="00F80626">
        <w:rPr>
          <w:rFonts w:ascii="Calibri" w:hAnsi="Calibri" w:cs="Calibri"/>
          <w:color w:val="000000" w:themeColor="text1"/>
          <w:sz w:val="24"/>
          <w:szCs w:val="24"/>
        </w:rPr>
        <w:t xml:space="preserve"> on following all the rules for consumer safety. If </w:t>
      </w:r>
      <w:r w:rsidR="005D2C92">
        <w:rPr>
          <w:rFonts w:ascii="Calibri" w:hAnsi="Calibri" w:cs="Calibri"/>
          <w:color w:val="000000" w:themeColor="text1"/>
          <w:sz w:val="24"/>
          <w:szCs w:val="24"/>
        </w:rPr>
        <w:t>the firm</w:t>
      </w:r>
      <w:r w:rsidRPr="00F80626">
        <w:rPr>
          <w:rFonts w:ascii="Calibri" w:hAnsi="Calibri" w:cs="Calibri"/>
          <w:color w:val="000000" w:themeColor="text1"/>
          <w:sz w:val="24"/>
          <w:szCs w:val="24"/>
        </w:rPr>
        <w:t xml:space="preserve"> want</w:t>
      </w:r>
      <w:r w:rsidR="005D2C92">
        <w:rPr>
          <w:rFonts w:ascii="Calibri" w:hAnsi="Calibri" w:cs="Calibri"/>
          <w:color w:val="000000" w:themeColor="text1"/>
          <w:sz w:val="24"/>
          <w:szCs w:val="24"/>
        </w:rPr>
        <w:t>s</w:t>
      </w:r>
      <w:r w:rsidRPr="00F80626">
        <w:rPr>
          <w:rFonts w:ascii="Calibri" w:hAnsi="Calibri" w:cs="Calibri"/>
          <w:color w:val="000000" w:themeColor="text1"/>
          <w:sz w:val="24"/>
          <w:szCs w:val="24"/>
        </w:rPr>
        <w:t xml:space="preserve"> to keep the quality of </w:t>
      </w:r>
      <w:r w:rsidR="005D2C92">
        <w:rPr>
          <w:rFonts w:ascii="Calibri" w:hAnsi="Calibri" w:cs="Calibri"/>
          <w:color w:val="000000" w:themeColor="text1"/>
          <w:sz w:val="24"/>
          <w:szCs w:val="24"/>
        </w:rPr>
        <w:t>its</w:t>
      </w:r>
      <w:r w:rsidRPr="00F80626">
        <w:rPr>
          <w:rFonts w:ascii="Calibri" w:hAnsi="Calibri" w:cs="Calibri"/>
          <w:color w:val="000000" w:themeColor="text1"/>
          <w:sz w:val="24"/>
          <w:szCs w:val="24"/>
        </w:rPr>
        <w:t xml:space="preserve"> ingredients and the stability of </w:t>
      </w:r>
      <w:r w:rsidR="005D2C92">
        <w:rPr>
          <w:rFonts w:ascii="Calibri" w:hAnsi="Calibri" w:cs="Calibri"/>
          <w:color w:val="000000" w:themeColor="text1"/>
          <w:sz w:val="24"/>
          <w:szCs w:val="24"/>
        </w:rPr>
        <w:t>its</w:t>
      </w:r>
      <w:r w:rsidRPr="00F80626">
        <w:rPr>
          <w:rFonts w:ascii="Calibri" w:hAnsi="Calibri" w:cs="Calibri"/>
          <w:color w:val="000000" w:themeColor="text1"/>
          <w:sz w:val="24"/>
          <w:szCs w:val="24"/>
        </w:rPr>
        <w:t xml:space="preserve"> supply chain, suppliers need to be paid on time and have a long-term business relationship</w:t>
      </w:r>
      <w:r w:rsidR="005D2C92">
        <w:rPr>
          <w:rFonts w:ascii="Calibri" w:hAnsi="Calibri" w:cs="Calibri"/>
          <w:color w:val="000000" w:themeColor="text1"/>
          <w:sz w:val="24"/>
          <w:szCs w:val="24"/>
        </w:rPr>
        <w:t xml:space="preserve"> (</w:t>
      </w:r>
      <w:r w:rsidR="005D2C92" w:rsidRPr="002C5BA9">
        <w:rPr>
          <w:rFonts w:ascii="Calibri" w:hAnsi="Calibri" w:cs="Calibri"/>
          <w:color w:val="000000" w:themeColor="text1"/>
          <w:sz w:val="24"/>
          <w:szCs w:val="24"/>
        </w:rPr>
        <w:t>Albats et al., 2020</w:t>
      </w:r>
      <w:r w:rsidR="005D2C92">
        <w:rPr>
          <w:rFonts w:ascii="Calibri" w:hAnsi="Calibri" w:cs="Calibri"/>
          <w:color w:val="000000" w:themeColor="text1"/>
          <w:sz w:val="24"/>
          <w:szCs w:val="24"/>
        </w:rPr>
        <w:t>)</w:t>
      </w:r>
      <w:r w:rsidRPr="00F80626">
        <w:rPr>
          <w:rFonts w:ascii="Calibri" w:hAnsi="Calibri" w:cs="Calibri"/>
          <w:color w:val="000000" w:themeColor="text1"/>
          <w:sz w:val="24"/>
          <w:szCs w:val="24"/>
        </w:rPr>
        <w:t xml:space="preserve">. Their leverage comes from the impact they can have </w:t>
      </w:r>
      <w:r>
        <w:rPr>
          <w:rFonts w:ascii="Calibri" w:hAnsi="Calibri" w:cs="Calibri"/>
          <w:color w:val="000000" w:themeColor="text1"/>
          <w:sz w:val="24"/>
          <w:szCs w:val="24"/>
        </w:rPr>
        <w:t>on</w:t>
      </w:r>
      <w:r w:rsidRPr="00F80626">
        <w:rPr>
          <w:rFonts w:ascii="Calibri" w:hAnsi="Calibri" w:cs="Calibri"/>
          <w:color w:val="000000" w:themeColor="text1"/>
          <w:sz w:val="24"/>
          <w:szCs w:val="24"/>
        </w:rPr>
        <w:t xml:space="preserve"> production continuity. Miss Macaroon is required to maintain good financial standing so that the financial institutions providing crucial funding and financial services are confident of being reimbursed. Since these stakeholders are less interested in day-to-day operations</w:t>
      </w:r>
      <w:r w:rsidR="0004214D">
        <w:rPr>
          <w:rFonts w:ascii="Calibri" w:hAnsi="Calibri" w:cs="Calibri"/>
          <w:color w:val="000000" w:themeColor="text1"/>
          <w:sz w:val="24"/>
          <w:szCs w:val="24"/>
        </w:rPr>
        <w:t xml:space="preserve"> </w:t>
      </w:r>
      <w:r w:rsidR="005D2C92">
        <w:rPr>
          <w:rFonts w:ascii="Calibri" w:hAnsi="Calibri" w:cs="Calibri"/>
          <w:color w:val="000000" w:themeColor="text1"/>
          <w:sz w:val="24"/>
          <w:szCs w:val="24"/>
        </w:rPr>
        <w:t>(</w:t>
      </w:r>
      <w:r w:rsidR="005D2C92" w:rsidRPr="002C5BA9">
        <w:rPr>
          <w:rFonts w:ascii="Calibri" w:hAnsi="Calibri" w:cs="Calibri"/>
          <w:color w:val="000000" w:themeColor="text1"/>
          <w:sz w:val="24"/>
          <w:szCs w:val="24"/>
        </w:rPr>
        <w:t>Albats et al., 2020</w:t>
      </w:r>
      <w:r w:rsidR="005D2C92">
        <w:rPr>
          <w:rFonts w:ascii="Calibri" w:hAnsi="Calibri" w:cs="Calibri"/>
          <w:color w:val="000000" w:themeColor="text1"/>
          <w:sz w:val="24"/>
          <w:szCs w:val="24"/>
        </w:rPr>
        <w:t>)</w:t>
      </w:r>
      <w:r w:rsidRPr="00F80626">
        <w:rPr>
          <w:rFonts w:ascii="Calibri" w:hAnsi="Calibri" w:cs="Calibri"/>
          <w:color w:val="000000" w:themeColor="text1"/>
          <w:sz w:val="24"/>
          <w:szCs w:val="24"/>
        </w:rPr>
        <w:t>.</w:t>
      </w:r>
    </w:p>
    <w:p w14:paraId="76B02336" w14:textId="46FFF679" w:rsidR="00F80626" w:rsidRPr="00F80626" w:rsidRDefault="00F80626" w:rsidP="00F80626">
      <w:pPr>
        <w:spacing w:line="360" w:lineRule="auto"/>
        <w:jc w:val="both"/>
        <w:rPr>
          <w:rFonts w:ascii="Calibri" w:hAnsi="Calibri" w:cs="Calibri"/>
          <w:b/>
          <w:bCs/>
          <w:color w:val="000000" w:themeColor="text1"/>
          <w:sz w:val="24"/>
          <w:szCs w:val="24"/>
        </w:rPr>
      </w:pPr>
      <w:r w:rsidRPr="00F80626">
        <w:rPr>
          <w:rFonts w:ascii="Calibri" w:hAnsi="Calibri" w:cs="Calibri"/>
          <w:b/>
          <w:bCs/>
          <w:color w:val="000000" w:themeColor="text1"/>
          <w:sz w:val="24"/>
          <w:szCs w:val="24"/>
        </w:rPr>
        <w:t>High Power, High Interest</w:t>
      </w:r>
    </w:p>
    <w:p w14:paraId="5E43CCF2" w14:textId="5B4BB0B9" w:rsidR="00F80626" w:rsidRPr="00F80626" w:rsidRDefault="00F80626" w:rsidP="00F80626">
      <w:pPr>
        <w:spacing w:line="360" w:lineRule="auto"/>
        <w:jc w:val="both"/>
        <w:rPr>
          <w:rFonts w:ascii="Calibri" w:hAnsi="Calibri" w:cs="Calibri"/>
          <w:color w:val="000000" w:themeColor="text1"/>
          <w:sz w:val="24"/>
          <w:szCs w:val="24"/>
        </w:rPr>
      </w:pPr>
      <w:r w:rsidRPr="00F80626">
        <w:rPr>
          <w:rFonts w:ascii="Calibri" w:hAnsi="Calibri" w:cs="Calibri"/>
          <w:color w:val="000000" w:themeColor="text1"/>
          <w:sz w:val="24"/>
          <w:szCs w:val="24"/>
        </w:rPr>
        <w:t xml:space="preserve">The founder and board members have high power and interest in Strategic direction &amp; </w:t>
      </w:r>
      <w:r>
        <w:rPr>
          <w:rFonts w:ascii="Calibri" w:hAnsi="Calibri" w:cs="Calibri"/>
          <w:color w:val="000000" w:themeColor="text1"/>
          <w:sz w:val="24"/>
          <w:szCs w:val="24"/>
        </w:rPr>
        <w:t>decision-making</w:t>
      </w:r>
      <w:r w:rsidR="003D076E">
        <w:rPr>
          <w:rFonts w:ascii="Calibri" w:hAnsi="Calibri" w:cs="Calibri"/>
          <w:color w:val="000000" w:themeColor="text1"/>
          <w:sz w:val="24"/>
          <w:szCs w:val="24"/>
        </w:rPr>
        <w:t xml:space="preserve"> (</w:t>
      </w:r>
      <w:r w:rsidR="003D076E" w:rsidRPr="00A71C06">
        <w:rPr>
          <w:rFonts w:ascii="Calibri" w:hAnsi="Calibri" w:cs="Calibri"/>
          <w:color w:val="000000" w:themeColor="text1"/>
          <w:sz w:val="24"/>
          <w:szCs w:val="24"/>
          <w:lang w:val="en-US"/>
        </w:rPr>
        <w:t>Rusconi,</w:t>
      </w:r>
      <w:r w:rsidR="003D076E">
        <w:rPr>
          <w:rFonts w:ascii="Calibri" w:hAnsi="Calibri" w:cs="Calibri"/>
          <w:color w:val="000000" w:themeColor="text1"/>
          <w:sz w:val="24"/>
          <w:szCs w:val="24"/>
          <w:lang w:val="en-US"/>
        </w:rPr>
        <w:t xml:space="preserve"> 2019</w:t>
      </w:r>
      <w:r w:rsidR="003D076E">
        <w:rPr>
          <w:rFonts w:ascii="Calibri" w:hAnsi="Calibri" w:cs="Calibri"/>
          <w:color w:val="000000" w:themeColor="text1"/>
          <w:sz w:val="24"/>
          <w:szCs w:val="24"/>
        </w:rPr>
        <w:t>)</w:t>
      </w:r>
      <w:r w:rsidRPr="00F80626">
        <w:rPr>
          <w:rFonts w:ascii="Calibri" w:hAnsi="Calibri" w:cs="Calibri"/>
          <w:color w:val="000000" w:themeColor="text1"/>
          <w:sz w:val="24"/>
          <w:szCs w:val="24"/>
        </w:rPr>
        <w:t xml:space="preserve">. This includes expectations of sustainable growth, social mission </w:t>
      </w:r>
      <w:r w:rsidRPr="00F80626">
        <w:rPr>
          <w:rFonts w:ascii="Calibri" w:hAnsi="Calibri" w:cs="Calibri"/>
          <w:color w:val="000000" w:themeColor="text1"/>
          <w:sz w:val="24"/>
          <w:szCs w:val="24"/>
        </w:rPr>
        <w:lastRenderedPageBreak/>
        <w:t xml:space="preserve">adherence, as well as operational excellence. </w:t>
      </w:r>
      <w:r w:rsidR="004B3B8F">
        <w:rPr>
          <w:rFonts w:ascii="Calibri" w:hAnsi="Calibri" w:cs="Calibri"/>
          <w:color w:val="000000" w:themeColor="text1"/>
          <w:sz w:val="24"/>
          <w:szCs w:val="24"/>
        </w:rPr>
        <w:t>The firm</w:t>
      </w:r>
      <w:r w:rsidRPr="00F80626">
        <w:rPr>
          <w:rFonts w:ascii="Calibri" w:hAnsi="Calibri" w:cs="Calibri"/>
          <w:color w:val="000000" w:themeColor="text1"/>
          <w:sz w:val="24"/>
          <w:szCs w:val="24"/>
        </w:rPr>
        <w:t xml:space="preserve"> cater</w:t>
      </w:r>
      <w:r w:rsidR="004B3B8F">
        <w:rPr>
          <w:rFonts w:ascii="Calibri" w:hAnsi="Calibri" w:cs="Calibri"/>
          <w:color w:val="000000" w:themeColor="text1"/>
          <w:sz w:val="24"/>
          <w:szCs w:val="24"/>
        </w:rPr>
        <w:t>s</w:t>
      </w:r>
      <w:r w:rsidRPr="00F80626">
        <w:rPr>
          <w:rFonts w:ascii="Calibri" w:hAnsi="Calibri" w:cs="Calibri"/>
          <w:color w:val="000000" w:themeColor="text1"/>
          <w:sz w:val="24"/>
          <w:szCs w:val="24"/>
        </w:rPr>
        <w:t xml:space="preserve"> to big corporate clients (the ones paying the big bucks) who demand top-notch premium products and </w:t>
      </w:r>
      <w:r>
        <w:rPr>
          <w:rFonts w:ascii="Calibri" w:hAnsi="Calibri" w:cs="Calibri"/>
          <w:color w:val="000000" w:themeColor="text1"/>
          <w:sz w:val="24"/>
          <w:szCs w:val="24"/>
        </w:rPr>
        <w:t>services</w:t>
      </w:r>
      <w:r w:rsidRPr="00F80626">
        <w:rPr>
          <w:rFonts w:ascii="Calibri" w:hAnsi="Calibri" w:cs="Calibri"/>
          <w:color w:val="000000" w:themeColor="text1"/>
          <w:sz w:val="24"/>
          <w:szCs w:val="24"/>
        </w:rPr>
        <w:t>, as well as bespoke flavours like Pantone-matched macarons</w:t>
      </w:r>
      <w:r w:rsidR="004B3B8F">
        <w:rPr>
          <w:rFonts w:ascii="Calibri" w:hAnsi="Calibri" w:cs="Calibri"/>
          <w:color w:val="000000" w:themeColor="text1"/>
          <w:sz w:val="24"/>
          <w:szCs w:val="24"/>
        </w:rPr>
        <w:t xml:space="preserve"> (</w:t>
      </w:r>
      <w:r w:rsidR="004B3B8F" w:rsidRPr="00A71C06">
        <w:rPr>
          <w:rFonts w:ascii="Calibri" w:hAnsi="Calibri" w:cs="Calibri"/>
          <w:color w:val="000000" w:themeColor="text1"/>
          <w:sz w:val="24"/>
          <w:szCs w:val="24"/>
          <w:lang w:val="en-US"/>
        </w:rPr>
        <w:t>Rusconi,</w:t>
      </w:r>
      <w:r w:rsidR="004B3B8F">
        <w:rPr>
          <w:rFonts w:ascii="Calibri" w:hAnsi="Calibri" w:cs="Calibri"/>
          <w:color w:val="000000" w:themeColor="text1"/>
          <w:sz w:val="24"/>
          <w:szCs w:val="24"/>
          <w:lang w:val="en-US"/>
        </w:rPr>
        <w:t xml:space="preserve"> 2019</w:t>
      </w:r>
      <w:r w:rsidR="004B3B8F">
        <w:rPr>
          <w:rFonts w:ascii="Calibri" w:hAnsi="Calibri" w:cs="Calibri"/>
          <w:color w:val="000000" w:themeColor="text1"/>
          <w:sz w:val="24"/>
          <w:szCs w:val="24"/>
        </w:rPr>
        <w:t>)</w:t>
      </w:r>
      <w:r w:rsidRPr="00F80626">
        <w:rPr>
          <w:rFonts w:ascii="Calibri" w:hAnsi="Calibri" w:cs="Calibri"/>
          <w:color w:val="000000" w:themeColor="text1"/>
          <w:sz w:val="24"/>
          <w:szCs w:val="24"/>
        </w:rPr>
        <w:t>. They derive their power from their greater purchasing power. Major shareholders want their ROI and strategic plan along with it, watching performance and plans closely.</w:t>
      </w:r>
    </w:p>
    <w:p w14:paraId="32EE9225" w14:textId="77777777" w:rsidR="008D0EC4" w:rsidRPr="008D0EC4" w:rsidRDefault="008D0EC4" w:rsidP="008D0EC4">
      <w:pPr>
        <w:spacing w:line="360" w:lineRule="auto"/>
        <w:jc w:val="both"/>
        <w:rPr>
          <w:rFonts w:ascii="Calibri" w:hAnsi="Calibri" w:cs="Calibri"/>
          <w:b/>
          <w:bCs/>
          <w:color w:val="000000" w:themeColor="text1"/>
          <w:sz w:val="24"/>
          <w:szCs w:val="24"/>
        </w:rPr>
      </w:pPr>
      <w:r w:rsidRPr="008D0EC4">
        <w:rPr>
          <w:rFonts w:ascii="Calibri" w:hAnsi="Calibri" w:cs="Calibri"/>
          <w:b/>
          <w:bCs/>
          <w:color w:val="000000" w:themeColor="text1"/>
          <w:sz w:val="24"/>
          <w:szCs w:val="24"/>
        </w:rPr>
        <w:t>Low Power, Low Interest</w:t>
      </w:r>
    </w:p>
    <w:p w14:paraId="0569579B" w14:textId="2D0DAB3A" w:rsidR="008D0EC4" w:rsidRPr="008D0EC4" w:rsidRDefault="008D0EC4" w:rsidP="008D0EC4">
      <w:pPr>
        <w:spacing w:line="360" w:lineRule="auto"/>
        <w:jc w:val="both"/>
        <w:rPr>
          <w:rFonts w:ascii="Calibri" w:hAnsi="Calibri" w:cs="Calibri"/>
          <w:color w:val="000000" w:themeColor="text1"/>
          <w:sz w:val="24"/>
          <w:szCs w:val="24"/>
        </w:rPr>
      </w:pPr>
      <w:r w:rsidRPr="008D0EC4">
        <w:rPr>
          <w:rFonts w:ascii="Calibri" w:hAnsi="Calibri" w:cs="Calibri"/>
          <w:color w:val="000000" w:themeColor="text1"/>
          <w:sz w:val="24"/>
          <w:szCs w:val="24"/>
        </w:rPr>
        <w:t xml:space="preserve">Members of the public, casual customers </w:t>
      </w:r>
      <w:r>
        <w:rPr>
          <w:rFonts w:ascii="Calibri" w:hAnsi="Calibri" w:cs="Calibri"/>
          <w:color w:val="000000" w:themeColor="text1"/>
          <w:sz w:val="24"/>
          <w:szCs w:val="24"/>
        </w:rPr>
        <w:t xml:space="preserve">and </w:t>
      </w:r>
      <w:r w:rsidRPr="008D0EC4">
        <w:rPr>
          <w:rFonts w:ascii="Calibri" w:hAnsi="Calibri" w:cs="Calibri"/>
          <w:color w:val="000000" w:themeColor="text1"/>
          <w:sz w:val="24"/>
          <w:szCs w:val="24"/>
        </w:rPr>
        <w:t xml:space="preserve">media have low power and interest in how Miss Macaroon operates. Their expectations are </w:t>
      </w:r>
      <w:r>
        <w:rPr>
          <w:rFonts w:ascii="Calibri" w:hAnsi="Calibri" w:cs="Calibri"/>
          <w:color w:val="000000" w:themeColor="text1"/>
          <w:sz w:val="24"/>
          <w:szCs w:val="24"/>
        </w:rPr>
        <w:t>around the quality</w:t>
      </w:r>
      <w:r w:rsidRPr="008D0EC4">
        <w:rPr>
          <w:rFonts w:ascii="Calibri" w:hAnsi="Calibri" w:cs="Calibri"/>
          <w:color w:val="000000" w:themeColor="text1"/>
          <w:sz w:val="24"/>
          <w:szCs w:val="24"/>
        </w:rPr>
        <w:t xml:space="preserve"> of the product as well as overall brand perception</w:t>
      </w:r>
      <w:r w:rsidR="003D076E">
        <w:rPr>
          <w:rFonts w:ascii="Calibri" w:hAnsi="Calibri" w:cs="Calibri"/>
          <w:color w:val="000000" w:themeColor="text1"/>
          <w:sz w:val="24"/>
          <w:szCs w:val="24"/>
        </w:rPr>
        <w:t xml:space="preserve"> (</w:t>
      </w:r>
      <w:r w:rsidR="003D076E" w:rsidRPr="00A71C06">
        <w:rPr>
          <w:rFonts w:ascii="Calibri" w:hAnsi="Calibri" w:cs="Calibri"/>
          <w:color w:val="000000" w:themeColor="text1"/>
          <w:sz w:val="24"/>
          <w:szCs w:val="24"/>
          <w:lang w:val="en-US"/>
        </w:rPr>
        <w:t>Vershinina</w:t>
      </w:r>
      <w:r w:rsidR="003D076E">
        <w:rPr>
          <w:rFonts w:ascii="Calibri" w:hAnsi="Calibri" w:cs="Calibri"/>
          <w:color w:val="000000" w:themeColor="text1"/>
          <w:sz w:val="24"/>
          <w:szCs w:val="24"/>
          <w:lang w:val="en-US"/>
        </w:rPr>
        <w:t xml:space="preserve"> et al., 2020</w:t>
      </w:r>
      <w:r w:rsidR="003D076E">
        <w:rPr>
          <w:rFonts w:ascii="Calibri" w:hAnsi="Calibri" w:cs="Calibri"/>
          <w:color w:val="000000" w:themeColor="text1"/>
          <w:sz w:val="24"/>
          <w:szCs w:val="24"/>
        </w:rPr>
        <w:t>)</w:t>
      </w:r>
      <w:r w:rsidRPr="008D0EC4">
        <w:rPr>
          <w:rFonts w:ascii="Calibri" w:hAnsi="Calibri" w:cs="Calibri"/>
          <w:color w:val="000000" w:themeColor="text1"/>
          <w:sz w:val="24"/>
          <w:szCs w:val="24"/>
        </w:rPr>
        <w:t xml:space="preserve">. Casual customers want a good value and an enjoyable experience, but they have few opportunities to impact the company strategically. Miss Macaroon will occasionally feature in the </w:t>
      </w:r>
      <w:proofErr w:type="gramStart"/>
      <w:r w:rsidRPr="008D0EC4">
        <w:rPr>
          <w:rFonts w:ascii="Calibri" w:hAnsi="Calibri" w:cs="Calibri"/>
          <w:color w:val="000000" w:themeColor="text1"/>
          <w:sz w:val="24"/>
          <w:szCs w:val="24"/>
        </w:rPr>
        <w:t>media</w:t>
      </w:r>
      <w:proofErr w:type="gramEnd"/>
      <w:r w:rsidRPr="008D0EC4">
        <w:rPr>
          <w:rFonts w:ascii="Calibri" w:hAnsi="Calibri" w:cs="Calibri"/>
          <w:color w:val="000000" w:themeColor="text1"/>
          <w:sz w:val="24"/>
          <w:szCs w:val="24"/>
        </w:rPr>
        <w:t xml:space="preserve"> but it has little impact on our operations. As they wield only </w:t>
      </w:r>
      <w:r>
        <w:rPr>
          <w:rFonts w:ascii="Calibri" w:hAnsi="Calibri" w:cs="Calibri"/>
          <w:color w:val="000000" w:themeColor="text1"/>
          <w:sz w:val="24"/>
          <w:szCs w:val="24"/>
        </w:rPr>
        <w:t xml:space="preserve">a </w:t>
      </w:r>
      <w:r w:rsidRPr="008D0EC4">
        <w:rPr>
          <w:rFonts w:ascii="Calibri" w:hAnsi="Calibri" w:cs="Calibri"/>
          <w:color w:val="000000" w:themeColor="text1"/>
          <w:sz w:val="24"/>
          <w:szCs w:val="24"/>
        </w:rPr>
        <w:t>little power and care for very little, engaging with them on a positive but cursory level (</w:t>
      </w:r>
      <w:proofErr w:type="spellStart"/>
      <w:r w:rsidRPr="008D0EC4">
        <w:rPr>
          <w:rFonts w:ascii="Calibri" w:hAnsi="Calibri" w:cs="Calibri"/>
          <w:color w:val="000000" w:themeColor="text1"/>
          <w:sz w:val="24"/>
          <w:szCs w:val="24"/>
        </w:rPr>
        <w:t>eg</w:t>
      </w:r>
      <w:proofErr w:type="spellEnd"/>
      <w:r w:rsidRPr="008D0EC4">
        <w:rPr>
          <w:rFonts w:ascii="Calibri" w:hAnsi="Calibri" w:cs="Calibri"/>
          <w:color w:val="000000" w:themeColor="text1"/>
          <w:sz w:val="24"/>
          <w:szCs w:val="24"/>
        </w:rPr>
        <w:t xml:space="preserve"> providing decent product satisfaction ratings and keeping a good public image) is enough to ensure their contentment without having to put in </w:t>
      </w:r>
      <w:r>
        <w:rPr>
          <w:rFonts w:ascii="Calibri" w:hAnsi="Calibri" w:cs="Calibri"/>
          <w:color w:val="000000" w:themeColor="text1"/>
          <w:sz w:val="24"/>
          <w:szCs w:val="24"/>
        </w:rPr>
        <w:t>many resources</w:t>
      </w:r>
      <w:r w:rsidR="003D076E">
        <w:rPr>
          <w:rFonts w:ascii="Calibri" w:hAnsi="Calibri" w:cs="Calibri"/>
          <w:color w:val="000000" w:themeColor="text1"/>
          <w:sz w:val="24"/>
          <w:szCs w:val="24"/>
        </w:rPr>
        <w:t xml:space="preserve"> (</w:t>
      </w:r>
      <w:r w:rsidR="003D076E" w:rsidRPr="00A71C06">
        <w:rPr>
          <w:rFonts w:ascii="Calibri" w:hAnsi="Calibri" w:cs="Calibri"/>
          <w:color w:val="000000" w:themeColor="text1"/>
          <w:sz w:val="24"/>
          <w:szCs w:val="24"/>
          <w:lang w:val="en-US"/>
        </w:rPr>
        <w:t>Vershinina</w:t>
      </w:r>
      <w:r w:rsidR="003D076E">
        <w:rPr>
          <w:rFonts w:ascii="Calibri" w:hAnsi="Calibri" w:cs="Calibri"/>
          <w:color w:val="000000" w:themeColor="text1"/>
          <w:sz w:val="24"/>
          <w:szCs w:val="24"/>
          <w:lang w:val="en-US"/>
        </w:rPr>
        <w:t xml:space="preserve"> et al., 2020</w:t>
      </w:r>
      <w:r w:rsidR="003D076E">
        <w:rPr>
          <w:rFonts w:ascii="Calibri" w:hAnsi="Calibri" w:cs="Calibri"/>
          <w:color w:val="000000" w:themeColor="text1"/>
          <w:sz w:val="24"/>
          <w:szCs w:val="24"/>
        </w:rPr>
        <w:t>)</w:t>
      </w:r>
      <w:r w:rsidRPr="008D0EC4">
        <w:rPr>
          <w:rFonts w:ascii="Calibri" w:hAnsi="Calibri" w:cs="Calibri"/>
          <w:color w:val="000000" w:themeColor="text1"/>
          <w:sz w:val="24"/>
          <w:szCs w:val="24"/>
        </w:rPr>
        <w:t>.</w:t>
      </w:r>
    </w:p>
    <w:p w14:paraId="355297B2" w14:textId="77777777" w:rsidR="008D0EC4" w:rsidRPr="008D0EC4" w:rsidRDefault="008D0EC4" w:rsidP="008D0EC4">
      <w:pPr>
        <w:spacing w:line="360" w:lineRule="auto"/>
        <w:jc w:val="both"/>
        <w:rPr>
          <w:rFonts w:ascii="Calibri" w:hAnsi="Calibri" w:cs="Calibri"/>
          <w:b/>
          <w:bCs/>
          <w:color w:val="000000" w:themeColor="text1"/>
          <w:sz w:val="24"/>
          <w:szCs w:val="24"/>
        </w:rPr>
      </w:pPr>
      <w:r w:rsidRPr="008D0EC4">
        <w:rPr>
          <w:rFonts w:ascii="Calibri" w:hAnsi="Calibri" w:cs="Calibri"/>
          <w:b/>
          <w:bCs/>
          <w:color w:val="000000" w:themeColor="text1"/>
          <w:sz w:val="24"/>
          <w:szCs w:val="24"/>
        </w:rPr>
        <w:t>Low Power, High Interest</w:t>
      </w:r>
    </w:p>
    <w:p w14:paraId="3C925EF5" w14:textId="59368C91" w:rsidR="008D0EC4" w:rsidRDefault="000E503C" w:rsidP="008D0EC4">
      <w:pPr>
        <w:spacing w:line="360" w:lineRule="auto"/>
        <w:jc w:val="both"/>
        <w:rPr>
          <w:rFonts w:ascii="Calibri" w:hAnsi="Calibri" w:cs="Calibri"/>
          <w:color w:val="000000" w:themeColor="text1"/>
          <w:sz w:val="24"/>
          <w:szCs w:val="24"/>
        </w:rPr>
      </w:pPr>
      <w:r>
        <w:rPr>
          <w:rFonts w:ascii="Calibri" w:hAnsi="Calibri" w:cs="Calibri"/>
          <w:color w:val="000000" w:themeColor="text1"/>
          <w:sz w:val="24"/>
          <w:szCs w:val="24"/>
        </w:rPr>
        <w:t>T</w:t>
      </w:r>
      <w:r w:rsidR="008D0EC4" w:rsidRPr="008D0EC4">
        <w:rPr>
          <w:rFonts w:ascii="Calibri" w:hAnsi="Calibri" w:cs="Calibri"/>
          <w:color w:val="000000" w:themeColor="text1"/>
          <w:sz w:val="24"/>
          <w:szCs w:val="24"/>
        </w:rPr>
        <w:t xml:space="preserve">rainees, local community </w:t>
      </w:r>
      <w:r w:rsidR="008D0EC4">
        <w:rPr>
          <w:rFonts w:ascii="Calibri" w:hAnsi="Calibri" w:cs="Calibri"/>
          <w:color w:val="000000" w:themeColor="text1"/>
          <w:sz w:val="24"/>
          <w:szCs w:val="24"/>
        </w:rPr>
        <w:t>organisations</w:t>
      </w:r>
      <w:r w:rsidR="008D0EC4" w:rsidRPr="008D0EC4">
        <w:rPr>
          <w:rFonts w:ascii="Calibri" w:hAnsi="Calibri" w:cs="Calibri"/>
          <w:color w:val="000000" w:themeColor="text1"/>
          <w:sz w:val="24"/>
          <w:szCs w:val="24"/>
        </w:rPr>
        <w:t xml:space="preserve"> and social enterprise partners - high interest but less power. Trainees come to us expecting a great training experience, support and a career opportunity that is aligned with the Miss Macaroon social mission</w:t>
      </w:r>
      <w:r>
        <w:rPr>
          <w:rFonts w:ascii="Calibri" w:hAnsi="Calibri" w:cs="Calibri"/>
          <w:color w:val="000000" w:themeColor="text1"/>
          <w:sz w:val="24"/>
          <w:szCs w:val="24"/>
        </w:rPr>
        <w:t xml:space="preserve"> (</w:t>
      </w:r>
      <w:r w:rsidRPr="00A71C06">
        <w:rPr>
          <w:rFonts w:ascii="Calibri" w:hAnsi="Calibri" w:cs="Calibri"/>
          <w:color w:val="000000" w:themeColor="text1"/>
          <w:sz w:val="24"/>
          <w:szCs w:val="24"/>
          <w:lang w:val="en-US"/>
        </w:rPr>
        <w:t xml:space="preserve">Breuer and </w:t>
      </w:r>
      <w:proofErr w:type="spellStart"/>
      <w:r w:rsidRPr="00A71C06">
        <w:rPr>
          <w:rFonts w:ascii="Calibri" w:hAnsi="Calibri" w:cs="Calibri"/>
          <w:color w:val="000000" w:themeColor="text1"/>
          <w:sz w:val="24"/>
          <w:szCs w:val="24"/>
          <w:lang w:val="en-US"/>
        </w:rPr>
        <w:t>Lüdeke</w:t>
      </w:r>
      <w:proofErr w:type="spellEnd"/>
      <w:r w:rsidRPr="00A71C06">
        <w:rPr>
          <w:rFonts w:ascii="Calibri" w:hAnsi="Calibri" w:cs="Calibri"/>
          <w:color w:val="000000" w:themeColor="text1"/>
          <w:sz w:val="24"/>
          <w:szCs w:val="24"/>
          <w:lang w:val="en-US"/>
        </w:rPr>
        <w:t>-Freund,</w:t>
      </w:r>
      <w:r>
        <w:rPr>
          <w:rFonts w:ascii="Calibri" w:hAnsi="Calibri" w:cs="Calibri"/>
          <w:color w:val="000000" w:themeColor="text1"/>
          <w:sz w:val="24"/>
          <w:szCs w:val="24"/>
          <w:lang w:val="en-US"/>
        </w:rPr>
        <w:t xml:space="preserve"> 2019</w:t>
      </w:r>
      <w:r>
        <w:rPr>
          <w:rFonts w:ascii="Calibri" w:hAnsi="Calibri" w:cs="Calibri"/>
          <w:color w:val="000000" w:themeColor="text1"/>
          <w:sz w:val="24"/>
          <w:szCs w:val="24"/>
        </w:rPr>
        <w:t>)</w:t>
      </w:r>
      <w:r w:rsidR="008D0EC4" w:rsidRPr="008D0EC4">
        <w:rPr>
          <w:rFonts w:ascii="Calibri" w:hAnsi="Calibri" w:cs="Calibri"/>
          <w:color w:val="000000" w:themeColor="text1"/>
          <w:sz w:val="24"/>
          <w:szCs w:val="24"/>
        </w:rPr>
        <w:t xml:space="preserve">. Local community groups want to see a strong community benefit and collective effort. </w:t>
      </w:r>
      <w:r>
        <w:rPr>
          <w:rFonts w:ascii="Calibri" w:hAnsi="Calibri" w:cs="Calibri"/>
          <w:color w:val="000000" w:themeColor="text1"/>
          <w:sz w:val="24"/>
          <w:szCs w:val="24"/>
        </w:rPr>
        <w:t>Their</w:t>
      </w:r>
      <w:r w:rsidR="008D0EC4" w:rsidRPr="008D0EC4">
        <w:rPr>
          <w:rFonts w:ascii="Calibri" w:hAnsi="Calibri" w:cs="Calibri"/>
          <w:color w:val="000000" w:themeColor="text1"/>
          <w:sz w:val="24"/>
          <w:szCs w:val="24"/>
        </w:rPr>
        <w:t xml:space="preserve"> social enterprise partners anticipate shared values and actions which lead to combined successes in projects. Their extension of power is far from long but their interest in company affairs means the frequent updates, communication and participation need to be on-point</w:t>
      </w:r>
      <w:r>
        <w:rPr>
          <w:rFonts w:ascii="Calibri" w:hAnsi="Calibri" w:cs="Calibri"/>
          <w:color w:val="000000" w:themeColor="text1"/>
          <w:sz w:val="24"/>
          <w:szCs w:val="24"/>
        </w:rPr>
        <w:t xml:space="preserve"> (</w:t>
      </w:r>
      <w:r w:rsidRPr="00A71C06">
        <w:rPr>
          <w:rFonts w:ascii="Calibri" w:hAnsi="Calibri" w:cs="Calibri"/>
          <w:color w:val="000000" w:themeColor="text1"/>
          <w:sz w:val="24"/>
          <w:szCs w:val="24"/>
          <w:lang w:val="en-US"/>
        </w:rPr>
        <w:t xml:space="preserve">Breuer and </w:t>
      </w:r>
      <w:proofErr w:type="spellStart"/>
      <w:r w:rsidRPr="00A71C06">
        <w:rPr>
          <w:rFonts w:ascii="Calibri" w:hAnsi="Calibri" w:cs="Calibri"/>
          <w:color w:val="000000" w:themeColor="text1"/>
          <w:sz w:val="24"/>
          <w:szCs w:val="24"/>
          <w:lang w:val="en-US"/>
        </w:rPr>
        <w:t>Lüdeke</w:t>
      </w:r>
      <w:proofErr w:type="spellEnd"/>
      <w:r w:rsidRPr="00A71C06">
        <w:rPr>
          <w:rFonts w:ascii="Calibri" w:hAnsi="Calibri" w:cs="Calibri"/>
          <w:color w:val="000000" w:themeColor="text1"/>
          <w:sz w:val="24"/>
          <w:szCs w:val="24"/>
          <w:lang w:val="en-US"/>
        </w:rPr>
        <w:t>-Freund,</w:t>
      </w:r>
      <w:r>
        <w:rPr>
          <w:rFonts w:ascii="Calibri" w:hAnsi="Calibri" w:cs="Calibri"/>
          <w:color w:val="000000" w:themeColor="text1"/>
          <w:sz w:val="24"/>
          <w:szCs w:val="24"/>
          <w:lang w:val="en-US"/>
        </w:rPr>
        <w:t xml:space="preserve"> 2019</w:t>
      </w:r>
      <w:r>
        <w:rPr>
          <w:rFonts w:ascii="Calibri" w:hAnsi="Calibri" w:cs="Calibri"/>
          <w:color w:val="000000" w:themeColor="text1"/>
          <w:sz w:val="24"/>
          <w:szCs w:val="24"/>
        </w:rPr>
        <w:t>)</w:t>
      </w:r>
      <w:r w:rsidR="008D0EC4" w:rsidRPr="008D0EC4">
        <w:rPr>
          <w:rFonts w:ascii="Calibri" w:hAnsi="Calibri" w:cs="Calibri"/>
          <w:color w:val="000000" w:themeColor="text1"/>
          <w:sz w:val="24"/>
          <w:szCs w:val="24"/>
        </w:rPr>
        <w:t>. By keeping these stakeholders informed, Miss Macaroon: retains their support increases engagement with the local community reinforces dedication to its social goals</w:t>
      </w:r>
      <w:r w:rsidR="008D0EC4">
        <w:rPr>
          <w:rFonts w:ascii="Calibri" w:hAnsi="Calibri" w:cs="Calibri"/>
          <w:color w:val="000000" w:themeColor="text1"/>
          <w:sz w:val="24"/>
          <w:szCs w:val="24"/>
        </w:rPr>
        <w:t>,</w:t>
      </w:r>
      <w:r w:rsidR="008D0EC4" w:rsidRPr="008D0EC4">
        <w:rPr>
          <w:rFonts w:ascii="Calibri" w:hAnsi="Calibri" w:cs="Calibri"/>
          <w:color w:val="000000" w:themeColor="text1"/>
          <w:sz w:val="24"/>
          <w:szCs w:val="24"/>
        </w:rPr>
        <w:t xml:space="preserve"> thus furthering its social impact as well as community engagement opportunities</w:t>
      </w:r>
      <w:r w:rsidR="008D0EC4">
        <w:rPr>
          <w:rFonts w:ascii="Calibri" w:hAnsi="Calibri" w:cs="Calibri"/>
          <w:color w:val="000000" w:themeColor="text1"/>
          <w:sz w:val="24"/>
          <w:szCs w:val="24"/>
        </w:rPr>
        <w:t>.</w:t>
      </w:r>
    </w:p>
    <w:p w14:paraId="79EA9286" w14:textId="47414DBE" w:rsidR="00AA5A72" w:rsidRPr="0006365D" w:rsidRDefault="00E81349" w:rsidP="00A74D92">
      <w:pPr>
        <w:pStyle w:val="Heading1"/>
        <w:spacing w:line="360" w:lineRule="auto"/>
        <w:rPr>
          <w:b/>
          <w:bCs/>
        </w:rPr>
      </w:pPr>
      <w:bookmarkStart w:id="9" w:name="_Toc170084987"/>
      <w:r>
        <w:rPr>
          <w:b/>
          <w:bCs/>
        </w:rPr>
        <w:lastRenderedPageBreak/>
        <w:t xml:space="preserve">5.0 </w:t>
      </w:r>
      <w:r w:rsidR="00AA5A72" w:rsidRPr="0006365D">
        <w:rPr>
          <w:b/>
          <w:bCs/>
        </w:rPr>
        <w:t xml:space="preserve">Strategic </w:t>
      </w:r>
      <w:r w:rsidR="00A74D92">
        <w:rPr>
          <w:b/>
          <w:bCs/>
        </w:rPr>
        <w:t>Growth Choice</w:t>
      </w:r>
      <w:r w:rsidR="00AA5A72" w:rsidRPr="0006365D">
        <w:rPr>
          <w:b/>
          <w:bCs/>
        </w:rPr>
        <w:t xml:space="preserve"> for the SME</w:t>
      </w:r>
      <w:bookmarkEnd w:id="9"/>
    </w:p>
    <w:p w14:paraId="4427CD2A" w14:textId="72AE84DF" w:rsidR="002B0F4B" w:rsidRPr="002B0F4B" w:rsidRDefault="002B0F4B" w:rsidP="002B0F4B">
      <w:pPr>
        <w:spacing w:line="360" w:lineRule="auto"/>
        <w:jc w:val="both"/>
        <w:rPr>
          <w:rFonts w:ascii="Calibri" w:hAnsi="Calibri" w:cs="Calibri"/>
          <w:color w:val="000000" w:themeColor="text1"/>
          <w:sz w:val="24"/>
          <w:szCs w:val="24"/>
        </w:rPr>
      </w:pPr>
      <w:r w:rsidRPr="002B0F4B">
        <w:rPr>
          <w:rFonts w:ascii="Calibri" w:hAnsi="Calibri" w:cs="Calibri"/>
          <w:color w:val="000000" w:themeColor="text1"/>
          <w:sz w:val="24"/>
          <w:szCs w:val="24"/>
        </w:rPr>
        <w:t xml:space="preserve">Ansoff Matrix is a strategic planning tool to identify growth opportunities </w:t>
      </w:r>
      <w:r>
        <w:rPr>
          <w:rFonts w:ascii="Calibri" w:hAnsi="Calibri" w:cs="Calibri"/>
          <w:color w:val="000000" w:themeColor="text1"/>
          <w:sz w:val="24"/>
          <w:szCs w:val="24"/>
        </w:rPr>
        <w:t xml:space="preserve">by </w:t>
      </w:r>
      <w:r w:rsidRPr="002B0F4B">
        <w:rPr>
          <w:rFonts w:ascii="Calibri" w:hAnsi="Calibri" w:cs="Calibri"/>
          <w:color w:val="000000" w:themeColor="text1"/>
          <w:sz w:val="24"/>
          <w:szCs w:val="24"/>
        </w:rPr>
        <w:t>analysing market, and product dimensions</w:t>
      </w:r>
      <w:r w:rsidR="00BD2A05">
        <w:rPr>
          <w:rFonts w:ascii="Calibri" w:hAnsi="Calibri" w:cs="Calibri"/>
          <w:color w:val="000000" w:themeColor="text1"/>
          <w:sz w:val="24"/>
          <w:szCs w:val="24"/>
        </w:rPr>
        <w:t xml:space="preserve"> (</w:t>
      </w:r>
      <w:r w:rsidR="00BD2A05" w:rsidRPr="00A71C06">
        <w:rPr>
          <w:rFonts w:ascii="Calibri" w:hAnsi="Calibri" w:cs="Calibri"/>
          <w:color w:val="000000" w:themeColor="text1"/>
          <w:sz w:val="24"/>
          <w:szCs w:val="24"/>
          <w:lang w:val="en-US"/>
        </w:rPr>
        <w:t>Lynch,</w:t>
      </w:r>
      <w:r w:rsidR="00BD2A05">
        <w:rPr>
          <w:rFonts w:ascii="Calibri" w:hAnsi="Calibri" w:cs="Calibri"/>
          <w:color w:val="000000" w:themeColor="text1"/>
          <w:sz w:val="24"/>
          <w:szCs w:val="24"/>
          <w:lang w:val="en-US"/>
        </w:rPr>
        <w:t xml:space="preserve"> 2018</w:t>
      </w:r>
      <w:r w:rsidR="00BD2A05">
        <w:rPr>
          <w:rFonts w:ascii="Calibri" w:hAnsi="Calibri" w:cs="Calibri"/>
          <w:color w:val="000000" w:themeColor="text1"/>
          <w:sz w:val="24"/>
          <w:szCs w:val="24"/>
        </w:rPr>
        <w:t>)</w:t>
      </w:r>
      <w:r w:rsidRPr="002B0F4B">
        <w:rPr>
          <w:rFonts w:ascii="Calibri" w:hAnsi="Calibri" w:cs="Calibri"/>
          <w:color w:val="000000" w:themeColor="text1"/>
          <w:sz w:val="24"/>
          <w:szCs w:val="24"/>
        </w:rPr>
        <w:t>. Market penetration, product development, market development, and diversification are the components of this. This is suitable for UK SMEs in the bakery market, such as Miss Macaroon, as it provides a methodical way of investigating potential routes to grow whilst tentatively managing risk and opportunity</w:t>
      </w:r>
      <w:r w:rsidR="007063A3">
        <w:rPr>
          <w:rFonts w:ascii="Calibri" w:hAnsi="Calibri" w:cs="Calibri"/>
          <w:color w:val="000000" w:themeColor="text1"/>
          <w:sz w:val="24"/>
          <w:szCs w:val="24"/>
        </w:rPr>
        <w:t xml:space="preserve"> (</w:t>
      </w:r>
      <w:r w:rsidR="007063A3" w:rsidRPr="00A71C06">
        <w:rPr>
          <w:rFonts w:ascii="Calibri" w:hAnsi="Calibri" w:cs="Calibri"/>
          <w:color w:val="000000" w:themeColor="text1"/>
          <w:sz w:val="24"/>
          <w:szCs w:val="24"/>
          <w:lang w:val="en-US"/>
        </w:rPr>
        <w:t>Lynch,</w:t>
      </w:r>
      <w:r w:rsidR="007063A3">
        <w:rPr>
          <w:rFonts w:ascii="Calibri" w:hAnsi="Calibri" w:cs="Calibri"/>
          <w:color w:val="000000" w:themeColor="text1"/>
          <w:sz w:val="24"/>
          <w:szCs w:val="24"/>
          <w:lang w:val="en-US"/>
        </w:rPr>
        <w:t xml:space="preserve"> 2018</w:t>
      </w:r>
      <w:r w:rsidR="007063A3">
        <w:rPr>
          <w:rFonts w:ascii="Calibri" w:hAnsi="Calibri" w:cs="Calibri"/>
          <w:color w:val="000000" w:themeColor="text1"/>
          <w:sz w:val="24"/>
          <w:szCs w:val="24"/>
        </w:rPr>
        <w:t>)</w:t>
      </w:r>
      <w:r w:rsidRPr="002B0F4B">
        <w:rPr>
          <w:rFonts w:ascii="Calibri" w:hAnsi="Calibri" w:cs="Calibri"/>
          <w:color w:val="000000" w:themeColor="text1"/>
          <w:sz w:val="24"/>
          <w:szCs w:val="24"/>
        </w:rPr>
        <w:t>.</w:t>
      </w:r>
    </w:p>
    <w:p w14:paraId="20F8CC71" w14:textId="77777777" w:rsidR="004440A3" w:rsidRDefault="00BB1AFC" w:rsidP="004440A3">
      <w:pPr>
        <w:keepNext/>
        <w:spacing w:line="360" w:lineRule="auto"/>
        <w:jc w:val="both"/>
      </w:pPr>
      <w:r w:rsidRPr="00BB1AFC">
        <w:rPr>
          <w:rFonts w:ascii="Calibri" w:hAnsi="Calibri" w:cs="Calibri"/>
          <w:noProof/>
          <w:color w:val="000000" w:themeColor="text1"/>
          <w:sz w:val="24"/>
          <w:szCs w:val="24"/>
        </w:rPr>
        <w:drawing>
          <wp:inline distT="0" distB="0" distL="0" distR="0" wp14:anchorId="561E5901" wp14:editId="7CD58A65">
            <wp:extent cx="5485379" cy="3154680"/>
            <wp:effectExtent l="0" t="0" r="1270" b="7620"/>
            <wp:docPr id="36850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50524" name=""/>
                    <pic:cNvPicPr/>
                  </pic:nvPicPr>
                  <pic:blipFill>
                    <a:blip r:embed="rId10"/>
                    <a:stretch>
                      <a:fillRect/>
                    </a:stretch>
                  </pic:blipFill>
                  <pic:spPr>
                    <a:xfrm>
                      <a:off x="0" y="0"/>
                      <a:ext cx="5492594" cy="3158830"/>
                    </a:xfrm>
                    <a:prstGeom prst="rect">
                      <a:avLst/>
                    </a:prstGeom>
                  </pic:spPr>
                </pic:pic>
              </a:graphicData>
            </a:graphic>
          </wp:inline>
        </w:drawing>
      </w:r>
    </w:p>
    <w:p w14:paraId="39905DDE" w14:textId="3A2FE0C2" w:rsidR="007063A3" w:rsidRDefault="004440A3" w:rsidP="007063A3">
      <w:pPr>
        <w:pStyle w:val="Caption"/>
        <w:jc w:val="center"/>
        <w:rPr>
          <w:rFonts w:ascii="Calibri" w:hAnsi="Calibri" w:cs="Calibri"/>
          <w:color w:val="000000" w:themeColor="text1"/>
          <w:sz w:val="22"/>
          <w:szCs w:val="22"/>
        </w:rPr>
      </w:pPr>
      <w:r w:rsidRPr="004440A3">
        <w:rPr>
          <w:rFonts w:ascii="Calibri" w:hAnsi="Calibri" w:cs="Calibri"/>
          <w:color w:val="000000" w:themeColor="text1"/>
          <w:sz w:val="22"/>
          <w:szCs w:val="22"/>
        </w:rPr>
        <w:t xml:space="preserve">Figure </w:t>
      </w:r>
      <w:r w:rsidRPr="004440A3">
        <w:rPr>
          <w:rFonts w:ascii="Calibri" w:hAnsi="Calibri" w:cs="Calibri"/>
          <w:noProof/>
          <w:color w:val="000000" w:themeColor="text1"/>
          <w:sz w:val="22"/>
          <w:szCs w:val="22"/>
        </w:rPr>
        <w:t>2</w:t>
      </w:r>
      <w:r w:rsidRPr="004440A3">
        <w:rPr>
          <w:rFonts w:ascii="Calibri" w:hAnsi="Calibri" w:cs="Calibri"/>
          <w:color w:val="000000" w:themeColor="text1"/>
          <w:sz w:val="22"/>
          <w:szCs w:val="22"/>
        </w:rPr>
        <w:t>: Ansoff Matrix</w:t>
      </w:r>
    </w:p>
    <w:p w14:paraId="0DFFF4FA" w14:textId="5C320972" w:rsidR="00B92CBC" w:rsidRPr="00B92CBC" w:rsidRDefault="00B92CBC" w:rsidP="00B92CBC">
      <w:pPr>
        <w:jc w:val="center"/>
        <w:rPr>
          <w:color w:val="000000" w:themeColor="text1"/>
          <w:sz w:val="24"/>
          <w:szCs w:val="24"/>
        </w:rPr>
      </w:pPr>
      <w:r w:rsidRPr="00B92CBC">
        <w:rPr>
          <w:color w:val="000000" w:themeColor="text1"/>
          <w:sz w:val="24"/>
          <w:szCs w:val="24"/>
        </w:rPr>
        <w:t xml:space="preserve">(Freely available </w:t>
      </w:r>
      <w:r>
        <w:rPr>
          <w:color w:val="000000" w:themeColor="text1"/>
          <w:sz w:val="24"/>
          <w:szCs w:val="24"/>
        </w:rPr>
        <w:t>on</w:t>
      </w:r>
      <w:r w:rsidRPr="00B92CBC">
        <w:rPr>
          <w:color w:val="000000" w:themeColor="text1"/>
          <w:sz w:val="24"/>
          <w:szCs w:val="24"/>
        </w:rPr>
        <w:t xml:space="preserve"> the internet)</w:t>
      </w:r>
    </w:p>
    <w:p w14:paraId="2AF58632" w14:textId="77777777" w:rsidR="00DC2B7F" w:rsidRPr="00DC2B7F" w:rsidRDefault="00DC2B7F" w:rsidP="00DC2B7F">
      <w:pPr>
        <w:spacing w:line="360" w:lineRule="auto"/>
        <w:jc w:val="both"/>
        <w:rPr>
          <w:rFonts w:ascii="Calibri" w:hAnsi="Calibri" w:cs="Calibri"/>
          <w:b/>
          <w:bCs/>
          <w:color w:val="000000" w:themeColor="text1"/>
          <w:sz w:val="24"/>
          <w:szCs w:val="24"/>
        </w:rPr>
      </w:pPr>
      <w:r w:rsidRPr="00DC2B7F">
        <w:rPr>
          <w:rFonts w:ascii="Calibri" w:hAnsi="Calibri" w:cs="Calibri"/>
          <w:b/>
          <w:bCs/>
          <w:color w:val="000000" w:themeColor="text1"/>
          <w:sz w:val="24"/>
          <w:szCs w:val="24"/>
        </w:rPr>
        <w:t>Market Penetration</w:t>
      </w:r>
    </w:p>
    <w:p w14:paraId="2829F5F8" w14:textId="7D55EC56" w:rsidR="00DC2B7F" w:rsidRPr="00DC2B7F" w:rsidRDefault="00DC2B7F" w:rsidP="00DC2B7F">
      <w:pPr>
        <w:spacing w:line="360" w:lineRule="auto"/>
        <w:jc w:val="both"/>
        <w:rPr>
          <w:rFonts w:ascii="Calibri" w:hAnsi="Calibri" w:cs="Calibri"/>
          <w:color w:val="000000" w:themeColor="text1"/>
          <w:sz w:val="24"/>
          <w:szCs w:val="24"/>
        </w:rPr>
      </w:pPr>
      <w:r w:rsidRPr="00DC2B7F">
        <w:rPr>
          <w:rFonts w:ascii="Calibri" w:hAnsi="Calibri" w:cs="Calibri"/>
          <w:color w:val="000000" w:themeColor="text1"/>
          <w:sz w:val="24"/>
          <w:szCs w:val="24"/>
        </w:rPr>
        <w:t xml:space="preserve">In </w:t>
      </w:r>
      <w:r>
        <w:rPr>
          <w:rFonts w:ascii="Calibri" w:hAnsi="Calibri" w:cs="Calibri"/>
          <w:color w:val="000000" w:themeColor="text1"/>
          <w:sz w:val="24"/>
          <w:szCs w:val="24"/>
        </w:rPr>
        <w:t xml:space="preserve">the </w:t>
      </w:r>
      <w:r w:rsidRPr="00DC2B7F">
        <w:rPr>
          <w:rFonts w:ascii="Calibri" w:hAnsi="Calibri" w:cs="Calibri"/>
          <w:color w:val="000000" w:themeColor="text1"/>
          <w:sz w:val="24"/>
          <w:szCs w:val="24"/>
        </w:rPr>
        <w:t xml:space="preserve">case of existing categories, the growth strategy </w:t>
      </w:r>
      <w:r>
        <w:rPr>
          <w:rFonts w:ascii="Calibri" w:hAnsi="Calibri" w:cs="Calibri"/>
          <w:color w:val="000000" w:themeColor="text1"/>
          <w:sz w:val="24"/>
          <w:szCs w:val="24"/>
        </w:rPr>
        <w:t>utilised</w:t>
      </w:r>
      <w:r w:rsidRPr="00DC2B7F">
        <w:rPr>
          <w:rFonts w:ascii="Calibri" w:hAnsi="Calibri" w:cs="Calibri"/>
          <w:color w:val="000000" w:themeColor="text1"/>
          <w:sz w:val="24"/>
          <w:szCs w:val="24"/>
        </w:rPr>
        <w:t xml:space="preserve"> is Market Penetration</w:t>
      </w:r>
      <w:r w:rsidR="00C568DE">
        <w:rPr>
          <w:rFonts w:ascii="Calibri" w:hAnsi="Calibri" w:cs="Calibri"/>
          <w:color w:val="000000" w:themeColor="text1"/>
          <w:sz w:val="24"/>
          <w:szCs w:val="24"/>
        </w:rPr>
        <w:t xml:space="preserve"> (</w:t>
      </w:r>
      <w:r w:rsidR="002D633E" w:rsidRPr="00A71C06">
        <w:rPr>
          <w:rFonts w:ascii="Calibri" w:hAnsi="Calibri" w:cs="Calibri"/>
          <w:color w:val="000000" w:themeColor="text1"/>
          <w:sz w:val="24"/>
          <w:szCs w:val="24"/>
          <w:lang w:val="en-US"/>
        </w:rPr>
        <w:t>Dyer</w:t>
      </w:r>
      <w:r w:rsidR="002D633E">
        <w:rPr>
          <w:rFonts w:ascii="Calibri" w:hAnsi="Calibri" w:cs="Calibri"/>
          <w:color w:val="000000" w:themeColor="text1"/>
          <w:sz w:val="24"/>
          <w:szCs w:val="24"/>
          <w:lang w:val="en-US"/>
        </w:rPr>
        <w:t xml:space="preserve"> et al., 2021</w:t>
      </w:r>
      <w:r w:rsidR="00C568DE">
        <w:rPr>
          <w:rFonts w:ascii="Calibri" w:hAnsi="Calibri" w:cs="Calibri"/>
          <w:color w:val="000000" w:themeColor="text1"/>
          <w:sz w:val="24"/>
          <w:szCs w:val="24"/>
        </w:rPr>
        <w:t>)</w:t>
      </w:r>
      <w:r w:rsidRPr="00DC2B7F">
        <w:rPr>
          <w:rFonts w:ascii="Calibri" w:hAnsi="Calibri" w:cs="Calibri"/>
          <w:color w:val="000000" w:themeColor="text1"/>
          <w:sz w:val="24"/>
          <w:szCs w:val="24"/>
        </w:rPr>
        <w:t xml:space="preserve">. This can be realised by SMEs in the UK bakery market through improved marketing, loyalty programmes, and competitive pricing. </w:t>
      </w:r>
      <w:r w:rsidR="009F249F">
        <w:rPr>
          <w:rFonts w:ascii="Calibri" w:hAnsi="Calibri" w:cs="Calibri"/>
          <w:color w:val="000000" w:themeColor="text1"/>
          <w:sz w:val="24"/>
          <w:szCs w:val="24"/>
        </w:rPr>
        <w:t xml:space="preserve">Increased market share through customer retention and new promotions, as well as </w:t>
      </w:r>
      <w:r w:rsidRPr="00DC2B7F">
        <w:rPr>
          <w:rFonts w:ascii="Calibri" w:hAnsi="Calibri" w:cs="Calibri"/>
          <w:color w:val="000000" w:themeColor="text1"/>
          <w:sz w:val="24"/>
          <w:szCs w:val="24"/>
        </w:rPr>
        <w:t>improved customer service</w:t>
      </w:r>
      <w:r w:rsidR="00C568DE">
        <w:rPr>
          <w:rFonts w:ascii="Calibri" w:hAnsi="Calibri" w:cs="Calibri"/>
          <w:color w:val="000000" w:themeColor="text1"/>
          <w:sz w:val="24"/>
          <w:szCs w:val="24"/>
        </w:rPr>
        <w:t xml:space="preserve"> (</w:t>
      </w:r>
      <w:r w:rsidR="002D633E" w:rsidRPr="00A71C06">
        <w:rPr>
          <w:rFonts w:ascii="Calibri" w:hAnsi="Calibri" w:cs="Calibri"/>
          <w:color w:val="000000" w:themeColor="text1"/>
          <w:sz w:val="24"/>
          <w:szCs w:val="24"/>
          <w:lang w:val="en-US"/>
        </w:rPr>
        <w:t>Dyer</w:t>
      </w:r>
      <w:r w:rsidR="002D633E">
        <w:rPr>
          <w:rFonts w:ascii="Calibri" w:hAnsi="Calibri" w:cs="Calibri"/>
          <w:color w:val="000000" w:themeColor="text1"/>
          <w:sz w:val="24"/>
          <w:szCs w:val="24"/>
          <w:lang w:val="en-US"/>
        </w:rPr>
        <w:t xml:space="preserve"> et al., 2021</w:t>
      </w:r>
      <w:r w:rsidR="00C568DE">
        <w:rPr>
          <w:rFonts w:ascii="Calibri" w:hAnsi="Calibri" w:cs="Calibri"/>
          <w:color w:val="000000" w:themeColor="text1"/>
          <w:sz w:val="24"/>
          <w:szCs w:val="24"/>
        </w:rPr>
        <w:t>)</w:t>
      </w:r>
      <w:r w:rsidRPr="00DC2B7F">
        <w:rPr>
          <w:rFonts w:ascii="Calibri" w:hAnsi="Calibri" w:cs="Calibri"/>
          <w:color w:val="000000" w:themeColor="text1"/>
          <w:sz w:val="24"/>
          <w:szCs w:val="24"/>
        </w:rPr>
        <w:t xml:space="preserve">. Similarly, promoting its brand across social media channels and through local partnerships can also drive brand visibility </w:t>
      </w:r>
      <w:r>
        <w:rPr>
          <w:rFonts w:ascii="Calibri" w:hAnsi="Calibri" w:cs="Calibri"/>
          <w:color w:val="000000" w:themeColor="text1"/>
          <w:sz w:val="24"/>
          <w:szCs w:val="24"/>
        </w:rPr>
        <w:t xml:space="preserve">and </w:t>
      </w:r>
      <w:r w:rsidRPr="00DC2B7F">
        <w:rPr>
          <w:rFonts w:ascii="Calibri" w:hAnsi="Calibri" w:cs="Calibri"/>
          <w:color w:val="000000" w:themeColor="text1"/>
          <w:sz w:val="24"/>
          <w:szCs w:val="24"/>
        </w:rPr>
        <w:t>consumer engagement and reinforce the SME's presence in the market which would result in increased sales volume.</w:t>
      </w:r>
    </w:p>
    <w:p w14:paraId="6CCE01B5" w14:textId="77777777" w:rsidR="00DC2B7F" w:rsidRPr="00DC2B7F" w:rsidRDefault="00DC2B7F" w:rsidP="00DC2B7F">
      <w:pPr>
        <w:spacing w:line="360" w:lineRule="auto"/>
        <w:jc w:val="both"/>
        <w:rPr>
          <w:rFonts w:ascii="Calibri" w:hAnsi="Calibri" w:cs="Calibri"/>
          <w:b/>
          <w:bCs/>
          <w:color w:val="000000" w:themeColor="text1"/>
          <w:sz w:val="24"/>
          <w:szCs w:val="24"/>
        </w:rPr>
      </w:pPr>
      <w:r w:rsidRPr="00DC2B7F">
        <w:rPr>
          <w:rFonts w:ascii="Calibri" w:hAnsi="Calibri" w:cs="Calibri"/>
          <w:b/>
          <w:bCs/>
          <w:color w:val="000000" w:themeColor="text1"/>
          <w:sz w:val="24"/>
          <w:szCs w:val="24"/>
        </w:rPr>
        <w:lastRenderedPageBreak/>
        <w:t>Product Development</w:t>
      </w:r>
    </w:p>
    <w:p w14:paraId="36247C0F" w14:textId="785835D4" w:rsidR="00DC2B7F" w:rsidRPr="00DC2B7F" w:rsidRDefault="00DC2B7F" w:rsidP="00DC2B7F">
      <w:pPr>
        <w:spacing w:line="360" w:lineRule="auto"/>
        <w:jc w:val="both"/>
        <w:rPr>
          <w:rFonts w:ascii="Calibri" w:hAnsi="Calibri" w:cs="Calibri"/>
          <w:color w:val="000000" w:themeColor="text1"/>
          <w:sz w:val="24"/>
          <w:szCs w:val="24"/>
        </w:rPr>
      </w:pPr>
      <w:r w:rsidRPr="00DC2B7F">
        <w:rPr>
          <w:rFonts w:ascii="Calibri" w:hAnsi="Calibri" w:cs="Calibri"/>
          <w:color w:val="000000" w:themeColor="text1"/>
          <w:sz w:val="24"/>
          <w:szCs w:val="24"/>
        </w:rPr>
        <w:t xml:space="preserve">Product development is the creation of new products for existing markets. Innovation in a UK bakery SME could mean bringing new </w:t>
      </w:r>
      <w:r>
        <w:rPr>
          <w:rFonts w:ascii="Calibri" w:hAnsi="Calibri" w:cs="Calibri"/>
          <w:color w:val="000000" w:themeColor="text1"/>
          <w:sz w:val="24"/>
          <w:szCs w:val="24"/>
        </w:rPr>
        <w:t>flavours</w:t>
      </w:r>
      <w:r w:rsidRPr="00DC2B7F">
        <w:rPr>
          <w:rFonts w:ascii="Calibri" w:hAnsi="Calibri" w:cs="Calibri"/>
          <w:color w:val="000000" w:themeColor="text1"/>
          <w:sz w:val="24"/>
          <w:szCs w:val="24"/>
        </w:rPr>
        <w:t xml:space="preserve"> to the market, trying out seasonal </w:t>
      </w:r>
      <w:r>
        <w:rPr>
          <w:rFonts w:ascii="Calibri" w:hAnsi="Calibri" w:cs="Calibri"/>
          <w:color w:val="000000" w:themeColor="text1"/>
          <w:sz w:val="24"/>
          <w:szCs w:val="24"/>
        </w:rPr>
        <w:t>specialities</w:t>
      </w:r>
      <w:r w:rsidRPr="00DC2B7F">
        <w:rPr>
          <w:rFonts w:ascii="Calibri" w:hAnsi="Calibri" w:cs="Calibri"/>
          <w:color w:val="000000" w:themeColor="text1"/>
          <w:sz w:val="24"/>
          <w:szCs w:val="24"/>
        </w:rPr>
        <w:t xml:space="preserve"> or attempting to cater for </w:t>
      </w:r>
      <w:r>
        <w:rPr>
          <w:rFonts w:ascii="Calibri" w:hAnsi="Calibri" w:cs="Calibri"/>
          <w:color w:val="000000" w:themeColor="text1"/>
          <w:sz w:val="24"/>
          <w:szCs w:val="24"/>
        </w:rPr>
        <w:t>health-conscious</w:t>
      </w:r>
      <w:r w:rsidRPr="00DC2B7F">
        <w:rPr>
          <w:rFonts w:ascii="Calibri" w:hAnsi="Calibri" w:cs="Calibri"/>
          <w:color w:val="000000" w:themeColor="text1"/>
          <w:sz w:val="24"/>
          <w:szCs w:val="24"/>
        </w:rPr>
        <w:t xml:space="preserve"> consumers with gluten-free or vegan options</w:t>
      </w:r>
      <w:r w:rsidR="00BE7526">
        <w:rPr>
          <w:rFonts w:ascii="Calibri" w:hAnsi="Calibri" w:cs="Calibri"/>
          <w:color w:val="000000" w:themeColor="text1"/>
          <w:sz w:val="24"/>
          <w:szCs w:val="24"/>
        </w:rPr>
        <w:t xml:space="preserve"> (</w:t>
      </w:r>
      <w:r w:rsidR="004F7D3E" w:rsidRPr="00A71C06">
        <w:rPr>
          <w:rFonts w:ascii="Calibri" w:hAnsi="Calibri" w:cs="Calibri"/>
          <w:color w:val="000000" w:themeColor="text1"/>
          <w:sz w:val="24"/>
          <w:szCs w:val="24"/>
          <w:lang w:val="en-US"/>
        </w:rPr>
        <w:t>Lasserre,</w:t>
      </w:r>
      <w:r w:rsidR="004F7D3E">
        <w:rPr>
          <w:rFonts w:ascii="Calibri" w:hAnsi="Calibri" w:cs="Calibri"/>
          <w:color w:val="000000" w:themeColor="text1"/>
          <w:sz w:val="24"/>
          <w:szCs w:val="24"/>
          <w:lang w:val="en-US"/>
        </w:rPr>
        <w:t xml:space="preserve"> 2017</w:t>
      </w:r>
      <w:r w:rsidR="00BE7526">
        <w:rPr>
          <w:rFonts w:ascii="Calibri" w:hAnsi="Calibri" w:cs="Calibri"/>
          <w:color w:val="000000" w:themeColor="text1"/>
          <w:sz w:val="24"/>
          <w:szCs w:val="24"/>
        </w:rPr>
        <w:t>)</w:t>
      </w:r>
      <w:r w:rsidRPr="00DC2B7F">
        <w:rPr>
          <w:rFonts w:ascii="Calibri" w:hAnsi="Calibri" w:cs="Calibri"/>
          <w:color w:val="000000" w:themeColor="text1"/>
          <w:sz w:val="24"/>
          <w:szCs w:val="24"/>
        </w:rPr>
        <w:t xml:space="preserve">. By creating unique, rich content, </w:t>
      </w:r>
      <w:r w:rsidR="002D136F">
        <w:rPr>
          <w:rFonts w:ascii="Calibri" w:hAnsi="Calibri" w:cs="Calibri"/>
          <w:color w:val="000000" w:themeColor="text1"/>
          <w:sz w:val="24"/>
          <w:szCs w:val="24"/>
        </w:rPr>
        <w:t>its</w:t>
      </w:r>
      <w:r w:rsidRPr="00DC2B7F">
        <w:rPr>
          <w:rFonts w:ascii="Calibri" w:hAnsi="Calibri" w:cs="Calibri"/>
          <w:color w:val="000000" w:themeColor="text1"/>
          <w:sz w:val="24"/>
          <w:szCs w:val="24"/>
        </w:rPr>
        <w:t xml:space="preserve"> reach expands </w:t>
      </w:r>
      <w:r w:rsidR="002D136F">
        <w:rPr>
          <w:rFonts w:ascii="Calibri" w:hAnsi="Calibri" w:cs="Calibri"/>
          <w:color w:val="000000" w:themeColor="text1"/>
          <w:sz w:val="24"/>
          <w:szCs w:val="24"/>
        </w:rPr>
        <w:t>the</w:t>
      </w:r>
      <w:r w:rsidRPr="00DC2B7F">
        <w:rPr>
          <w:rFonts w:ascii="Calibri" w:hAnsi="Calibri" w:cs="Calibri"/>
          <w:color w:val="000000" w:themeColor="text1"/>
          <w:sz w:val="24"/>
          <w:szCs w:val="24"/>
        </w:rPr>
        <w:t xml:space="preserve"> customer base</w:t>
      </w:r>
      <w:r>
        <w:rPr>
          <w:rFonts w:ascii="Calibri" w:hAnsi="Calibri" w:cs="Calibri"/>
          <w:color w:val="000000" w:themeColor="text1"/>
          <w:sz w:val="24"/>
          <w:szCs w:val="24"/>
        </w:rPr>
        <w:t>,</w:t>
      </w:r>
      <w:r w:rsidRPr="00DC2B7F">
        <w:rPr>
          <w:rFonts w:ascii="Calibri" w:hAnsi="Calibri" w:cs="Calibri"/>
          <w:color w:val="000000" w:themeColor="text1"/>
          <w:sz w:val="24"/>
          <w:szCs w:val="24"/>
        </w:rPr>
        <w:t xml:space="preserve"> and it feeds consumer preferences. Spending money on R&amp;D to refine recipes and use high-quality ingredients can help set a brand apart. Partnering with local chefs or food influencers can also boost product appeal to make new offerings seem geared toward the formative customer base</w:t>
      </w:r>
      <w:r w:rsidR="00BE7526">
        <w:rPr>
          <w:rFonts w:ascii="Calibri" w:hAnsi="Calibri" w:cs="Calibri"/>
          <w:color w:val="000000" w:themeColor="text1"/>
          <w:sz w:val="24"/>
          <w:szCs w:val="24"/>
        </w:rPr>
        <w:t xml:space="preserve"> (</w:t>
      </w:r>
      <w:r w:rsidR="004F7D3E" w:rsidRPr="00A71C06">
        <w:rPr>
          <w:rFonts w:ascii="Calibri" w:hAnsi="Calibri" w:cs="Calibri"/>
          <w:color w:val="000000" w:themeColor="text1"/>
          <w:sz w:val="24"/>
          <w:szCs w:val="24"/>
          <w:lang w:val="en-US"/>
        </w:rPr>
        <w:t>Lasserre,</w:t>
      </w:r>
      <w:r w:rsidR="004F7D3E">
        <w:rPr>
          <w:rFonts w:ascii="Calibri" w:hAnsi="Calibri" w:cs="Calibri"/>
          <w:color w:val="000000" w:themeColor="text1"/>
          <w:sz w:val="24"/>
          <w:szCs w:val="24"/>
          <w:lang w:val="en-US"/>
        </w:rPr>
        <w:t xml:space="preserve"> 2017</w:t>
      </w:r>
      <w:r w:rsidR="00BE7526">
        <w:rPr>
          <w:rFonts w:ascii="Calibri" w:hAnsi="Calibri" w:cs="Calibri"/>
          <w:color w:val="000000" w:themeColor="text1"/>
          <w:sz w:val="24"/>
          <w:szCs w:val="24"/>
        </w:rPr>
        <w:t>)</w:t>
      </w:r>
      <w:r w:rsidRPr="00DC2B7F">
        <w:rPr>
          <w:rFonts w:ascii="Calibri" w:hAnsi="Calibri" w:cs="Calibri"/>
          <w:color w:val="000000" w:themeColor="text1"/>
          <w:sz w:val="24"/>
          <w:szCs w:val="24"/>
        </w:rPr>
        <w:t>.</w:t>
      </w:r>
    </w:p>
    <w:p w14:paraId="30B8164E" w14:textId="77777777" w:rsidR="00DC2B7F" w:rsidRPr="00DC2B7F" w:rsidRDefault="00DC2B7F" w:rsidP="00DC2B7F">
      <w:pPr>
        <w:spacing w:line="360" w:lineRule="auto"/>
        <w:jc w:val="both"/>
        <w:rPr>
          <w:rFonts w:ascii="Calibri" w:hAnsi="Calibri" w:cs="Calibri"/>
          <w:b/>
          <w:bCs/>
          <w:color w:val="000000" w:themeColor="text1"/>
          <w:sz w:val="24"/>
          <w:szCs w:val="24"/>
        </w:rPr>
      </w:pPr>
      <w:r w:rsidRPr="00DC2B7F">
        <w:rPr>
          <w:rFonts w:ascii="Calibri" w:hAnsi="Calibri" w:cs="Calibri"/>
          <w:b/>
          <w:bCs/>
          <w:color w:val="000000" w:themeColor="text1"/>
          <w:sz w:val="24"/>
          <w:szCs w:val="24"/>
        </w:rPr>
        <w:t>Market Development</w:t>
      </w:r>
    </w:p>
    <w:p w14:paraId="213C736C" w14:textId="7DED6C8F" w:rsidR="00DC2B7F" w:rsidRPr="00DC2B7F" w:rsidRDefault="00DC2B7F" w:rsidP="00DC2B7F">
      <w:pPr>
        <w:spacing w:line="360" w:lineRule="auto"/>
        <w:jc w:val="both"/>
        <w:rPr>
          <w:rFonts w:ascii="Calibri" w:hAnsi="Calibri" w:cs="Calibri"/>
          <w:color w:val="000000" w:themeColor="text1"/>
          <w:sz w:val="24"/>
          <w:szCs w:val="24"/>
        </w:rPr>
      </w:pPr>
      <w:r w:rsidRPr="00DC2B7F">
        <w:rPr>
          <w:rFonts w:ascii="Calibri" w:hAnsi="Calibri" w:cs="Calibri"/>
          <w:color w:val="000000" w:themeColor="text1"/>
          <w:sz w:val="24"/>
          <w:szCs w:val="24"/>
        </w:rPr>
        <w:t>This strategy involves entering new markets with existing products</w:t>
      </w:r>
      <w:r w:rsidR="00BE7526">
        <w:rPr>
          <w:rFonts w:ascii="Calibri" w:hAnsi="Calibri" w:cs="Calibri"/>
          <w:color w:val="000000" w:themeColor="text1"/>
          <w:sz w:val="24"/>
          <w:szCs w:val="24"/>
        </w:rPr>
        <w:t xml:space="preserve"> (</w:t>
      </w:r>
      <w:r w:rsidR="004F7D3E" w:rsidRPr="00A71C06">
        <w:rPr>
          <w:rFonts w:ascii="Calibri" w:hAnsi="Calibri" w:cs="Calibri"/>
          <w:color w:val="000000" w:themeColor="text1"/>
          <w:sz w:val="24"/>
          <w:szCs w:val="24"/>
          <w:lang w:val="en-US"/>
        </w:rPr>
        <w:t>Henry,</w:t>
      </w:r>
      <w:r w:rsidR="004F7D3E">
        <w:rPr>
          <w:rFonts w:ascii="Calibri" w:hAnsi="Calibri" w:cs="Calibri"/>
          <w:color w:val="000000" w:themeColor="text1"/>
          <w:sz w:val="24"/>
          <w:szCs w:val="24"/>
          <w:lang w:val="en-US"/>
        </w:rPr>
        <w:t xml:space="preserve"> 2021</w:t>
      </w:r>
      <w:r w:rsidR="00BE7526">
        <w:rPr>
          <w:rFonts w:ascii="Calibri" w:hAnsi="Calibri" w:cs="Calibri"/>
          <w:color w:val="000000" w:themeColor="text1"/>
          <w:sz w:val="24"/>
          <w:szCs w:val="24"/>
        </w:rPr>
        <w:t>)</w:t>
      </w:r>
      <w:r w:rsidRPr="00DC2B7F">
        <w:rPr>
          <w:rFonts w:ascii="Calibri" w:hAnsi="Calibri" w:cs="Calibri"/>
          <w:color w:val="000000" w:themeColor="text1"/>
          <w:sz w:val="24"/>
          <w:szCs w:val="24"/>
        </w:rPr>
        <w:t xml:space="preserve">. UK bakery SMEs can also consider expanding regionally or accessing international markets by running businesses through e-commerce platforms. Diversifying from restaurant customers, maybe by catering more to corporates or supplying to </w:t>
      </w:r>
      <w:r>
        <w:rPr>
          <w:rFonts w:ascii="Calibri" w:hAnsi="Calibri" w:cs="Calibri"/>
          <w:color w:val="000000" w:themeColor="text1"/>
          <w:sz w:val="24"/>
          <w:szCs w:val="24"/>
        </w:rPr>
        <w:t xml:space="preserve">the </w:t>
      </w:r>
      <w:r w:rsidRPr="00DC2B7F">
        <w:rPr>
          <w:rFonts w:ascii="Calibri" w:hAnsi="Calibri" w:cs="Calibri"/>
          <w:color w:val="000000" w:themeColor="text1"/>
          <w:sz w:val="24"/>
          <w:szCs w:val="24"/>
        </w:rPr>
        <w:t>hospitality industry</w:t>
      </w:r>
      <w:r>
        <w:rPr>
          <w:rFonts w:ascii="Calibri" w:hAnsi="Calibri" w:cs="Calibri"/>
          <w:color w:val="000000" w:themeColor="text1"/>
          <w:sz w:val="24"/>
          <w:szCs w:val="24"/>
        </w:rPr>
        <w:t>,</w:t>
      </w:r>
      <w:r w:rsidRPr="00DC2B7F">
        <w:rPr>
          <w:rFonts w:ascii="Calibri" w:hAnsi="Calibri" w:cs="Calibri"/>
          <w:color w:val="000000" w:themeColor="text1"/>
          <w:sz w:val="24"/>
          <w:szCs w:val="24"/>
        </w:rPr>
        <w:t xml:space="preserve"> can open a whole new revenue stream. </w:t>
      </w:r>
      <w:r w:rsidR="002D136F">
        <w:rPr>
          <w:rFonts w:ascii="Calibri" w:hAnsi="Calibri" w:cs="Calibri"/>
          <w:color w:val="000000" w:themeColor="text1"/>
          <w:sz w:val="24"/>
          <w:szCs w:val="24"/>
        </w:rPr>
        <w:t>The firm</w:t>
      </w:r>
      <w:r w:rsidRPr="00DC2B7F">
        <w:rPr>
          <w:rFonts w:ascii="Calibri" w:hAnsi="Calibri" w:cs="Calibri"/>
          <w:color w:val="000000" w:themeColor="text1"/>
          <w:sz w:val="24"/>
          <w:szCs w:val="24"/>
        </w:rPr>
        <w:t xml:space="preserve"> can expand </w:t>
      </w:r>
      <w:r w:rsidR="00BE7526">
        <w:rPr>
          <w:rFonts w:ascii="Calibri" w:hAnsi="Calibri" w:cs="Calibri"/>
          <w:color w:val="000000" w:themeColor="text1"/>
          <w:sz w:val="24"/>
          <w:szCs w:val="24"/>
        </w:rPr>
        <w:t>its</w:t>
      </w:r>
      <w:r w:rsidRPr="00DC2B7F">
        <w:rPr>
          <w:rFonts w:ascii="Calibri" w:hAnsi="Calibri" w:cs="Calibri"/>
          <w:color w:val="000000" w:themeColor="text1"/>
          <w:sz w:val="24"/>
          <w:szCs w:val="24"/>
        </w:rPr>
        <w:t xml:space="preserve"> market reach by </w:t>
      </w:r>
      <w:proofErr w:type="gramStart"/>
      <w:r w:rsidRPr="00DC2B7F">
        <w:rPr>
          <w:rFonts w:ascii="Calibri" w:hAnsi="Calibri" w:cs="Calibri"/>
          <w:color w:val="000000" w:themeColor="text1"/>
          <w:sz w:val="24"/>
          <w:szCs w:val="24"/>
        </w:rPr>
        <w:t>entering into</w:t>
      </w:r>
      <w:proofErr w:type="gramEnd"/>
      <w:r w:rsidRPr="00DC2B7F">
        <w:rPr>
          <w:rFonts w:ascii="Calibri" w:hAnsi="Calibri" w:cs="Calibri"/>
          <w:color w:val="000000" w:themeColor="text1"/>
          <w:sz w:val="24"/>
          <w:szCs w:val="24"/>
        </w:rPr>
        <w:t xml:space="preserve"> distribution partnerships or attending food festivals and trade shows</w:t>
      </w:r>
      <w:r w:rsidR="00BE7526">
        <w:rPr>
          <w:rFonts w:ascii="Calibri" w:hAnsi="Calibri" w:cs="Calibri"/>
          <w:color w:val="000000" w:themeColor="text1"/>
          <w:sz w:val="24"/>
          <w:szCs w:val="24"/>
        </w:rPr>
        <w:t xml:space="preserve"> (</w:t>
      </w:r>
      <w:r w:rsidR="004F7D3E" w:rsidRPr="00A71C06">
        <w:rPr>
          <w:rFonts w:ascii="Calibri" w:hAnsi="Calibri" w:cs="Calibri"/>
          <w:color w:val="000000" w:themeColor="text1"/>
          <w:sz w:val="24"/>
          <w:szCs w:val="24"/>
          <w:lang w:val="en-US"/>
        </w:rPr>
        <w:t>Henry,</w:t>
      </w:r>
      <w:r w:rsidR="004F7D3E">
        <w:rPr>
          <w:rFonts w:ascii="Calibri" w:hAnsi="Calibri" w:cs="Calibri"/>
          <w:color w:val="000000" w:themeColor="text1"/>
          <w:sz w:val="24"/>
          <w:szCs w:val="24"/>
          <w:lang w:val="en-US"/>
        </w:rPr>
        <w:t xml:space="preserve"> 2021</w:t>
      </w:r>
      <w:r w:rsidR="00BE7526">
        <w:rPr>
          <w:rFonts w:ascii="Calibri" w:hAnsi="Calibri" w:cs="Calibri"/>
          <w:color w:val="000000" w:themeColor="text1"/>
          <w:sz w:val="24"/>
          <w:szCs w:val="24"/>
        </w:rPr>
        <w:t>)</w:t>
      </w:r>
      <w:r w:rsidRPr="00DC2B7F">
        <w:rPr>
          <w:rFonts w:ascii="Calibri" w:hAnsi="Calibri" w:cs="Calibri"/>
          <w:color w:val="000000" w:themeColor="text1"/>
          <w:sz w:val="24"/>
          <w:szCs w:val="24"/>
        </w:rPr>
        <w:t>.</w:t>
      </w:r>
    </w:p>
    <w:p w14:paraId="2724BBD8" w14:textId="77777777" w:rsidR="00DC2B7F" w:rsidRPr="00DC2B7F" w:rsidRDefault="00DC2B7F" w:rsidP="00DC2B7F">
      <w:pPr>
        <w:spacing w:line="360" w:lineRule="auto"/>
        <w:jc w:val="both"/>
        <w:rPr>
          <w:rFonts w:ascii="Calibri" w:hAnsi="Calibri" w:cs="Calibri"/>
          <w:b/>
          <w:bCs/>
          <w:color w:val="000000" w:themeColor="text1"/>
          <w:sz w:val="24"/>
          <w:szCs w:val="24"/>
        </w:rPr>
      </w:pPr>
      <w:r w:rsidRPr="00DC2B7F">
        <w:rPr>
          <w:rFonts w:ascii="Calibri" w:hAnsi="Calibri" w:cs="Calibri"/>
          <w:b/>
          <w:bCs/>
          <w:color w:val="000000" w:themeColor="text1"/>
          <w:sz w:val="24"/>
          <w:szCs w:val="24"/>
        </w:rPr>
        <w:t>Diversification</w:t>
      </w:r>
    </w:p>
    <w:p w14:paraId="47471D7E" w14:textId="43B723A5" w:rsidR="00DC2B7F" w:rsidRPr="00DC2B7F" w:rsidRDefault="00DC2B7F" w:rsidP="00DC2B7F">
      <w:pPr>
        <w:spacing w:line="360" w:lineRule="auto"/>
        <w:jc w:val="both"/>
        <w:rPr>
          <w:rFonts w:ascii="Calibri" w:hAnsi="Calibri" w:cs="Calibri"/>
          <w:color w:val="000000" w:themeColor="text1"/>
          <w:sz w:val="24"/>
          <w:szCs w:val="24"/>
        </w:rPr>
      </w:pPr>
      <w:r w:rsidRPr="00DC2B7F">
        <w:rPr>
          <w:rFonts w:ascii="Calibri" w:hAnsi="Calibri" w:cs="Calibri"/>
          <w:color w:val="000000" w:themeColor="text1"/>
          <w:sz w:val="24"/>
          <w:szCs w:val="24"/>
        </w:rPr>
        <w:t xml:space="preserve">Product development to </w:t>
      </w:r>
      <w:r>
        <w:rPr>
          <w:rFonts w:ascii="Calibri" w:hAnsi="Calibri" w:cs="Calibri"/>
          <w:color w:val="000000" w:themeColor="text1"/>
          <w:sz w:val="24"/>
          <w:szCs w:val="24"/>
        </w:rPr>
        <w:t>produce</w:t>
      </w:r>
      <w:r w:rsidRPr="00DC2B7F">
        <w:rPr>
          <w:rFonts w:ascii="Calibri" w:hAnsi="Calibri" w:cs="Calibri"/>
          <w:color w:val="000000" w:themeColor="text1"/>
          <w:sz w:val="24"/>
          <w:szCs w:val="24"/>
        </w:rPr>
        <w:t xml:space="preserve"> new markets is diversification</w:t>
      </w:r>
      <w:r w:rsidR="00330A99">
        <w:rPr>
          <w:rFonts w:ascii="Calibri" w:hAnsi="Calibri" w:cs="Calibri"/>
          <w:color w:val="000000" w:themeColor="text1"/>
          <w:sz w:val="24"/>
          <w:szCs w:val="24"/>
        </w:rPr>
        <w:t xml:space="preserve">. This may push bakery SMEs into similar product lines, such as </w:t>
      </w:r>
      <w:r w:rsidRPr="00DC2B7F">
        <w:rPr>
          <w:rFonts w:ascii="Calibri" w:hAnsi="Calibri" w:cs="Calibri"/>
          <w:color w:val="000000" w:themeColor="text1"/>
          <w:sz w:val="24"/>
          <w:szCs w:val="24"/>
        </w:rPr>
        <w:t xml:space="preserve">selling baked goods along with a drink or adding </w:t>
      </w:r>
      <w:r>
        <w:rPr>
          <w:rFonts w:ascii="Calibri" w:hAnsi="Calibri" w:cs="Calibri"/>
          <w:color w:val="000000" w:themeColor="text1"/>
          <w:sz w:val="24"/>
          <w:szCs w:val="24"/>
        </w:rPr>
        <w:t>savoury</w:t>
      </w:r>
      <w:r w:rsidRPr="00DC2B7F">
        <w:rPr>
          <w:rFonts w:ascii="Calibri" w:hAnsi="Calibri" w:cs="Calibri"/>
          <w:color w:val="000000" w:themeColor="text1"/>
          <w:sz w:val="24"/>
          <w:szCs w:val="24"/>
        </w:rPr>
        <w:t xml:space="preserve"> products to their offerings, etc.</w:t>
      </w:r>
      <w:r w:rsidR="00BE7526">
        <w:rPr>
          <w:rFonts w:ascii="Calibri" w:hAnsi="Calibri" w:cs="Calibri"/>
          <w:color w:val="000000" w:themeColor="text1"/>
          <w:sz w:val="24"/>
          <w:szCs w:val="24"/>
        </w:rPr>
        <w:t xml:space="preserve"> (</w:t>
      </w:r>
      <w:r w:rsidR="004F7D3E" w:rsidRPr="00A71C06">
        <w:rPr>
          <w:rFonts w:ascii="Calibri" w:hAnsi="Calibri" w:cs="Calibri"/>
          <w:color w:val="000000" w:themeColor="text1"/>
          <w:sz w:val="24"/>
          <w:szCs w:val="24"/>
          <w:lang w:val="en-US"/>
        </w:rPr>
        <w:t>Ansoff</w:t>
      </w:r>
      <w:r w:rsidR="004F7D3E">
        <w:rPr>
          <w:rFonts w:ascii="Calibri" w:hAnsi="Calibri" w:cs="Calibri"/>
          <w:color w:val="000000" w:themeColor="text1"/>
          <w:sz w:val="24"/>
          <w:szCs w:val="24"/>
          <w:lang w:val="en-US"/>
        </w:rPr>
        <w:t xml:space="preserve"> et al., 2018</w:t>
      </w:r>
      <w:r w:rsidR="00BE7526">
        <w:rPr>
          <w:rFonts w:ascii="Calibri" w:hAnsi="Calibri" w:cs="Calibri"/>
          <w:color w:val="000000" w:themeColor="text1"/>
          <w:sz w:val="24"/>
          <w:szCs w:val="24"/>
        </w:rPr>
        <w:t>).</w:t>
      </w:r>
      <w:r w:rsidRPr="00DC2B7F">
        <w:rPr>
          <w:rFonts w:ascii="Calibri" w:hAnsi="Calibri" w:cs="Calibri"/>
          <w:color w:val="000000" w:themeColor="text1"/>
          <w:sz w:val="24"/>
          <w:szCs w:val="24"/>
        </w:rPr>
        <w:t xml:space="preserve"> Entering new geographies and products can help lower the risk associated with a singular market. This option would require additional investment in market research, product development and marketing to stay current with growing consumer trends. Well-planned diversification will also give rise to more income sources and make </w:t>
      </w:r>
      <w:r w:rsidR="002D136F">
        <w:rPr>
          <w:rFonts w:ascii="Calibri" w:hAnsi="Calibri" w:cs="Calibri"/>
          <w:color w:val="000000" w:themeColor="text1"/>
          <w:sz w:val="24"/>
          <w:szCs w:val="24"/>
        </w:rPr>
        <w:t>its</w:t>
      </w:r>
      <w:r w:rsidRPr="00DC2B7F">
        <w:rPr>
          <w:rFonts w:ascii="Calibri" w:hAnsi="Calibri" w:cs="Calibri"/>
          <w:color w:val="000000" w:themeColor="text1"/>
          <w:sz w:val="24"/>
          <w:szCs w:val="24"/>
        </w:rPr>
        <w:t xml:space="preserve"> brand more resistant </w:t>
      </w:r>
      <w:r>
        <w:rPr>
          <w:rFonts w:ascii="Calibri" w:hAnsi="Calibri" w:cs="Calibri"/>
          <w:color w:val="000000" w:themeColor="text1"/>
          <w:sz w:val="24"/>
          <w:szCs w:val="24"/>
        </w:rPr>
        <w:t>to</w:t>
      </w:r>
      <w:r w:rsidRPr="00DC2B7F">
        <w:rPr>
          <w:rFonts w:ascii="Calibri" w:hAnsi="Calibri" w:cs="Calibri"/>
          <w:color w:val="000000" w:themeColor="text1"/>
          <w:sz w:val="24"/>
          <w:szCs w:val="24"/>
        </w:rPr>
        <w:t xml:space="preserve"> market volatility.</w:t>
      </w:r>
    </w:p>
    <w:p w14:paraId="602C7DDF" w14:textId="065B5B9B" w:rsidR="008D0EC4" w:rsidRPr="00AC68F5" w:rsidRDefault="002F1C3F" w:rsidP="00A74D92">
      <w:pPr>
        <w:spacing w:line="360" w:lineRule="auto"/>
        <w:jc w:val="both"/>
        <w:rPr>
          <w:rFonts w:ascii="Calibri" w:hAnsi="Calibri" w:cs="Calibri"/>
          <w:b/>
          <w:bCs/>
          <w:color w:val="000000" w:themeColor="text1"/>
          <w:sz w:val="24"/>
          <w:szCs w:val="24"/>
        </w:rPr>
      </w:pPr>
      <w:r>
        <w:rPr>
          <w:rFonts w:ascii="Calibri" w:hAnsi="Calibri" w:cs="Calibri"/>
          <w:b/>
          <w:bCs/>
          <w:color w:val="000000" w:themeColor="text1"/>
          <w:sz w:val="24"/>
          <w:szCs w:val="24"/>
        </w:rPr>
        <w:t>A strategic</w:t>
      </w:r>
      <w:r w:rsidR="00AC68F5" w:rsidRPr="00AC68F5">
        <w:rPr>
          <w:rFonts w:ascii="Calibri" w:hAnsi="Calibri" w:cs="Calibri"/>
          <w:b/>
          <w:bCs/>
          <w:color w:val="000000" w:themeColor="text1"/>
          <w:sz w:val="24"/>
          <w:szCs w:val="24"/>
        </w:rPr>
        <w:t xml:space="preserve"> choice for </w:t>
      </w:r>
      <w:r w:rsidR="00AC68F5" w:rsidRPr="002B0F4B">
        <w:rPr>
          <w:rFonts w:ascii="Calibri" w:hAnsi="Calibri" w:cs="Calibri"/>
          <w:b/>
          <w:bCs/>
          <w:color w:val="000000" w:themeColor="text1"/>
          <w:sz w:val="24"/>
          <w:szCs w:val="24"/>
        </w:rPr>
        <w:t>Miss Macaroon</w:t>
      </w:r>
    </w:p>
    <w:p w14:paraId="168C1492" w14:textId="3490C248" w:rsidR="002F1C3F" w:rsidRPr="002F1C3F" w:rsidRDefault="002F1C3F" w:rsidP="002F1C3F">
      <w:pPr>
        <w:spacing w:line="360" w:lineRule="auto"/>
        <w:jc w:val="both"/>
        <w:rPr>
          <w:rFonts w:ascii="Calibri" w:hAnsi="Calibri" w:cs="Calibri"/>
          <w:color w:val="000000" w:themeColor="text1"/>
          <w:sz w:val="24"/>
          <w:szCs w:val="24"/>
        </w:rPr>
      </w:pPr>
      <w:r w:rsidRPr="002F1C3F">
        <w:rPr>
          <w:rFonts w:ascii="Calibri" w:hAnsi="Calibri" w:cs="Calibri"/>
          <w:color w:val="000000" w:themeColor="text1"/>
          <w:sz w:val="24"/>
          <w:szCs w:val="24"/>
        </w:rPr>
        <w:t xml:space="preserve">Miss Macaroon should focus on developing new </w:t>
      </w:r>
      <w:r>
        <w:rPr>
          <w:rFonts w:ascii="Calibri" w:hAnsi="Calibri" w:cs="Calibri"/>
          <w:color w:val="000000" w:themeColor="text1"/>
          <w:sz w:val="24"/>
          <w:szCs w:val="24"/>
        </w:rPr>
        <w:t>macaron flavours and provide</w:t>
      </w:r>
      <w:r w:rsidRPr="002F1C3F">
        <w:rPr>
          <w:rFonts w:ascii="Calibri" w:hAnsi="Calibri" w:cs="Calibri"/>
          <w:color w:val="000000" w:themeColor="text1"/>
          <w:sz w:val="24"/>
          <w:szCs w:val="24"/>
        </w:rPr>
        <w:t xml:space="preserve"> </w:t>
      </w:r>
      <w:r>
        <w:rPr>
          <w:rFonts w:ascii="Calibri" w:hAnsi="Calibri" w:cs="Calibri"/>
          <w:color w:val="000000" w:themeColor="text1"/>
          <w:sz w:val="24"/>
          <w:szCs w:val="24"/>
        </w:rPr>
        <w:t>health-conscious</w:t>
      </w:r>
      <w:r w:rsidRPr="002F1C3F">
        <w:rPr>
          <w:rFonts w:ascii="Calibri" w:hAnsi="Calibri" w:cs="Calibri"/>
          <w:color w:val="000000" w:themeColor="text1"/>
          <w:sz w:val="24"/>
          <w:szCs w:val="24"/>
        </w:rPr>
        <w:t xml:space="preserve"> options with </w:t>
      </w:r>
      <w:r>
        <w:rPr>
          <w:rFonts w:ascii="Calibri" w:hAnsi="Calibri" w:cs="Calibri"/>
          <w:color w:val="000000" w:themeColor="text1"/>
          <w:sz w:val="24"/>
          <w:szCs w:val="24"/>
        </w:rPr>
        <w:t>gluten-free</w:t>
      </w:r>
      <w:r w:rsidRPr="002F1C3F">
        <w:rPr>
          <w:rFonts w:ascii="Calibri" w:hAnsi="Calibri" w:cs="Calibri"/>
          <w:color w:val="000000" w:themeColor="text1"/>
          <w:sz w:val="24"/>
          <w:szCs w:val="24"/>
        </w:rPr>
        <w:t xml:space="preserve"> and vegan macarons. Yet, this capitalises on both the quality and </w:t>
      </w:r>
      <w:r w:rsidRPr="002F1C3F">
        <w:rPr>
          <w:rFonts w:ascii="Calibri" w:hAnsi="Calibri" w:cs="Calibri"/>
          <w:color w:val="000000" w:themeColor="text1"/>
          <w:sz w:val="24"/>
          <w:szCs w:val="24"/>
        </w:rPr>
        <w:lastRenderedPageBreak/>
        <w:t>innovation Miss Macaroon is already known for, as well as consumer demand for greater diversity and health in products.</w:t>
      </w:r>
    </w:p>
    <w:p w14:paraId="16FDD1C6" w14:textId="2C7402EA" w:rsidR="002F1C3F" w:rsidRPr="002F1C3F" w:rsidRDefault="002F1C3F" w:rsidP="002F1C3F">
      <w:pPr>
        <w:spacing w:line="360" w:lineRule="auto"/>
        <w:jc w:val="both"/>
        <w:rPr>
          <w:rFonts w:ascii="Calibri" w:hAnsi="Calibri" w:cs="Calibri"/>
          <w:color w:val="000000" w:themeColor="text1"/>
          <w:sz w:val="24"/>
          <w:szCs w:val="24"/>
        </w:rPr>
      </w:pPr>
      <w:r w:rsidRPr="002F1C3F">
        <w:rPr>
          <w:rFonts w:ascii="Calibri" w:hAnsi="Calibri" w:cs="Calibri"/>
          <w:color w:val="000000" w:themeColor="text1"/>
          <w:sz w:val="24"/>
          <w:szCs w:val="24"/>
        </w:rPr>
        <w:t xml:space="preserve">Increasing the range of products will make it appealing to a wider </w:t>
      </w:r>
      <w:r>
        <w:rPr>
          <w:rFonts w:ascii="Calibri" w:hAnsi="Calibri" w:cs="Calibri"/>
          <w:color w:val="000000" w:themeColor="text1"/>
          <w:sz w:val="24"/>
          <w:szCs w:val="24"/>
        </w:rPr>
        <w:t>customer base,</w:t>
      </w:r>
      <w:r w:rsidRPr="002F1C3F">
        <w:rPr>
          <w:rFonts w:ascii="Calibri" w:hAnsi="Calibri" w:cs="Calibri"/>
          <w:color w:val="000000" w:themeColor="text1"/>
          <w:sz w:val="24"/>
          <w:szCs w:val="24"/>
        </w:rPr>
        <w:t xml:space="preserve"> especially for those with special dietary needs or </w:t>
      </w:r>
      <w:r>
        <w:rPr>
          <w:rFonts w:ascii="Calibri" w:hAnsi="Calibri" w:cs="Calibri"/>
          <w:color w:val="000000" w:themeColor="text1"/>
          <w:sz w:val="24"/>
          <w:szCs w:val="24"/>
        </w:rPr>
        <w:t>health-conscious</w:t>
      </w:r>
      <w:r w:rsidRPr="002F1C3F">
        <w:rPr>
          <w:rFonts w:ascii="Calibri" w:hAnsi="Calibri" w:cs="Calibri"/>
          <w:color w:val="000000" w:themeColor="text1"/>
          <w:sz w:val="24"/>
          <w:szCs w:val="24"/>
        </w:rPr>
        <w:t xml:space="preserve"> choices</w:t>
      </w:r>
      <w:r w:rsidR="00BE7526">
        <w:rPr>
          <w:rFonts w:ascii="Calibri" w:hAnsi="Calibri" w:cs="Calibri"/>
          <w:color w:val="000000" w:themeColor="text1"/>
          <w:sz w:val="24"/>
          <w:szCs w:val="24"/>
        </w:rPr>
        <w:t xml:space="preserve"> (</w:t>
      </w:r>
      <w:r w:rsidR="000135DF" w:rsidRPr="00A71C06">
        <w:rPr>
          <w:rFonts w:ascii="Calibri" w:hAnsi="Calibri" w:cs="Calibri"/>
          <w:color w:val="000000" w:themeColor="text1"/>
          <w:sz w:val="24"/>
          <w:szCs w:val="24"/>
          <w:lang w:val="en-US"/>
        </w:rPr>
        <w:t>Lasserre,</w:t>
      </w:r>
      <w:r w:rsidR="000135DF">
        <w:rPr>
          <w:rFonts w:ascii="Calibri" w:hAnsi="Calibri" w:cs="Calibri"/>
          <w:color w:val="000000" w:themeColor="text1"/>
          <w:sz w:val="24"/>
          <w:szCs w:val="24"/>
          <w:lang w:val="en-US"/>
        </w:rPr>
        <w:t xml:space="preserve"> 2017</w:t>
      </w:r>
      <w:r w:rsidR="00BE7526">
        <w:rPr>
          <w:rFonts w:ascii="Calibri" w:hAnsi="Calibri" w:cs="Calibri"/>
          <w:color w:val="000000" w:themeColor="text1"/>
          <w:sz w:val="24"/>
          <w:szCs w:val="24"/>
        </w:rPr>
        <w:t>)</w:t>
      </w:r>
      <w:r w:rsidRPr="002F1C3F">
        <w:rPr>
          <w:rFonts w:ascii="Calibri" w:hAnsi="Calibri" w:cs="Calibri"/>
          <w:color w:val="000000" w:themeColor="text1"/>
          <w:sz w:val="24"/>
          <w:szCs w:val="24"/>
        </w:rPr>
        <w:t>. The quality of its offerings can be above its competitors</w:t>
      </w:r>
      <w:r>
        <w:rPr>
          <w:rFonts w:ascii="Calibri" w:hAnsi="Calibri" w:cs="Calibri"/>
          <w:color w:val="000000" w:themeColor="text1"/>
          <w:sz w:val="24"/>
          <w:szCs w:val="24"/>
        </w:rPr>
        <w:t xml:space="preserve">, and this is helped by using premium, locally sourced ingredients and keeping to strict quality standards to </w:t>
      </w:r>
      <w:r w:rsidRPr="002F1C3F">
        <w:rPr>
          <w:rFonts w:ascii="Calibri" w:hAnsi="Calibri" w:cs="Calibri"/>
          <w:color w:val="000000" w:themeColor="text1"/>
          <w:sz w:val="24"/>
          <w:szCs w:val="24"/>
        </w:rPr>
        <w:t xml:space="preserve">boost brand loyalty. It makes sense given the current trend in the market towards artisanal and ethically made products and underpins Clove's social mission, making it a </w:t>
      </w:r>
      <w:r>
        <w:rPr>
          <w:rFonts w:ascii="Calibri" w:hAnsi="Calibri" w:cs="Calibri"/>
          <w:color w:val="000000" w:themeColor="text1"/>
          <w:sz w:val="24"/>
          <w:szCs w:val="24"/>
        </w:rPr>
        <w:t>favourite</w:t>
      </w:r>
      <w:r w:rsidRPr="002F1C3F">
        <w:rPr>
          <w:rFonts w:ascii="Calibri" w:hAnsi="Calibri" w:cs="Calibri"/>
          <w:color w:val="000000" w:themeColor="text1"/>
          <w:sz w:val="24"/>
          <w:szCs w:val="24"/>
        </w:rPr>
        <w:t xml:space="preserve"> among ethical consumers.</w:t>
      </w:r>
    </w:p>
    <w:p w14:paraId="22655D44" w14:textId="0862CADD" w:rsidR="002F1C3F" w:rsidRPr="002F1C3F" w:rsidRDefault="002F1C3F" w:rsidP="002F1C3F">
      <w:pPr>
        <w:spacing w:line="360" w:lineRule="auto"/>
        <w:jc w:val="both"/>
        <w:rPr>
          <w:rFonts w:ascii="Calibri" w:hAnsi="Calibri" w:cs="Calibri"/>
          <w:color w:val="000000" w:themeColor="text1"/>
          <w:sz w:val="24"/>
          <w:szCs w:val="24"/>
        </w:rPr>
      </w:pPr>
      <w:r w:rsidRPr="002F1C3F">
        <w:rPr>
          <w:rFonts w:ascii="Calibri" w:hAnsi="Calibri" w:cs="Calibri"/>
          <w:color w:val="000000" w:themeColor="text1"/>
          <w:sz w:val="24"/>
          <w:szCs w:val="24"/>
        </w:rPr>
        <w:t xml:space="preserve">Moreover, </w:t>
      </w:r>
      <w:r w:rsidR="00DD4BAC">
        <w:rPr>
          <w:rFonts w:ascii="Calibri" w:hAnsi="Calibri" w:cs="Calibri"/>
          <w:color w:val="000000" w:themeColor="text1"/>
          <w:sz w:val="24"/>
          <w:szCs w:val="24"/>
        </w:rPr>
        <w:t>the firm</w:t>
      </w:r>
      <w:r w:rsidRPr="002F1C3F">
        <w:rPr>
          <w:rFonts w:ascii="Calibri" w:hAnsi="Calibri" w:cs="Calibri"/>
          <w:color w:val="000000" w:themeColor="text1"/>
          <w:sz w:val="24"/>
          <w:szCs w:val="24"/>
        </w:rPr>
        <w:t xml:space="preserve"> can take advantage of an individual Pantone matching service, as used with macaroons made especially for events and other corporate clientele</w:t>
      </w:r>
      <w:r>
        <w:rPr>
          <w:rFonts w:ascii="Calibri" w:hAnsi="Calibri" w:cs="Calibri"/>
          <w:color w:val="000000" w:themeColor="text1"/>
          <w:sz w:val="24"/>
          <w:szCs w:val="24"/>
        </w:rPr>
        <w:t>,</w:t>
      </w:r>
      <w:r w:rsidRPr="002F1C3F">
        <w:rPr>
          <w:rFonts w:ascii="Calibri" w:hAnsi="Calibri" w:cs="Calibri"/>
          <w:color w:val="000000" w:themeColor="text1"/>
          <w:sz w:val="24"/>
          <w:szCs w:val="24"/>
        </w:rPr>
        <w:t xml:space="preserve"> to fill in even the gappier market segments there</w:t>
      </w:r>
      <w:r w:rsidR="00BE7526">
        <w:rPr>
          <w:rFonts w:ascii="Calibri" w:hAnsi="Calibri" w:cs="Calibri"/>
          <w:color w:val="000000" w:themeColor="text1"/>
          <w:sz w:val="24"/>
          <w:szCs w:val="24"/>
        </w:rPr>
        <w:t xml:space="preserve"> (</w:t>
      </w:r>
      <w:r w:rsidR="004F7D3E" w:rsidRPr="00A71C06">
        <w:rPr>
          <w:rFonts w:ascii="Calibri" w:hAnsi="Calibri" w:cs="Calibri"/>
          <w:color w:val="000000" w:themeColor="text1"/>
          <w:sz w:val="24"/>
          <w:szCs w:val="24"/>
          <w:lang w:val="en-US"/>
        </w:rPr>
        <w:t>Ansoff</w:t>
      </w:r>
      <w:r w:rsidR="004F7D3E">
        <w:rPr>
          <w:rFonts w:ascii="Calibri" w:hAnsi="Calibri" w:cs="Calibri"/>
          <w:color w:val="000000" w:themeColor="text1"/>
          <w:sz w:val="24"/>
          <w:szCs w:val="24"/>
          <w:lang w:val="en-US"/>
        </w:rPr>
        <w:t xml:space="preserve"> et al., 2018</w:t>
      </w:r>
      <w:r w:rsidR="00BE7526">
        <w:rPr>
          <w:rFonts w:ascii="Calibri" w:hAnsi="Calibri" w:cs="Calibri"/>
          <w:color w:val="000000" w:themeColor="text1"/>
          <w:sz w:val="24"/>
          <w:szCs w:val="24"/>
        </w:rPr>
        <w:t>)</w:t>
      </w:r>
      <w:r w:rsidRPr="002F1C3F">
        <w:rPr>
          <w:rFonts w:ascii="Calibri" w:hAnsi="Calibri" w:cs="Calibri"/>
          <w:color w:val="000000" w:themeColor="text1"/>
          <w:sz w:val="24"/>
          <w:szCs w:val="24"/>
        </w:rPr>
        <w:t xml:space="preserve">. Branded collaborations with local chefs and influencers can add additional credibility </w:t>
      </w:r>
      <w:r>
        <w:rPr>
          <w:rFonts w:ascii="Calibri" w:hAnsi="Calibri" w:cs="Calibri"/>
          <w:color w:val="000000" w:themeColor="text1"/>
          <w:sz w:val="24"/>
          <w:szCs w:val="24"/>
        </w:rPr>
        <w:t>to</w:t>
      </w:r>
      <w:r w:rsidRPr="002F1C3F">
        <w:rPr>
          <w:rFonts w:ascii="Calibri" w:hAnsi="Calibri" w:cs="Calibri"/>
          <w:color w:val="000000" w:themeColor="text1"/>
          <w:sz w:val="24"/>
          <w:szCs w:val="24"/>
        </w:rPr>
        <w:t xml:space="preserve"> the brand and </w:t>
      </w:r>
      <w:r>
        <w:rPr>
          <w:rFonts w:ascii="Calibri" w:hAnsi="Calibri" w:cs="Calibri"/>
          <w:color w:val="000000" w:themeColor="text1"/>
          <w:sz w:val="24"/>
          <w:szCs w:val="24"/>
        </w:rPr>
        <w:t>expand</w:t>
      </w:r>
      <w:r w:rsidRPr="002F1C3F">
        <w:rPr>
          <w:rFonts w:ascii="Calibri" w:hAnsi="Calibri" w:cs="Calibri"/>
          <w:color w:val="000000" w:themeColor="text1"/>
          <w:sz w:val="24"/>
          <w:szCs w:val="24"/>
        </w:rPr>
        <w:t xml:space="preserve"> into new customer segments.</w:t>
      </w:r>
    </w:p>
    <w:p w14:paraId="4321F864" w14:textId="18BAE153" w:rsidR="00AA5A72" w:rsidRPr="0006365D" w:rsidRDefault="00E81349" w:rsidP="00A74D92">
      <w:pPr>
        <w:pStyle w:val="Heading1"/>
        <w:spacing w:line="360" w:lineRule="auto"/>
        <w:rPr>
          <w:b/>
          <w:bCs/>
        </w:rPr>
      </w:pPr>
      <w:bookmarkStart w:id="10" w:name="_Toc170084988"/>
      <w:r>
        <w:rPr>
          <w:b/>
          <w:bCs/>
        </w:rPr>
        <w:t xml:space="preserve">6.0 </w:t>
      </w:r>
      <w:r w:rsidR="00AA5A72" w:rsidRPr="0006365D">
        <w:rPr>
          <w:b/>
          <w:bCs/>
        </w:rPr>
        <w:t>Strategic recommendations</w:t>
      </w:r>
      <w:r w:rsidR="00F20B01">
        <w:rPr>
          <w:b/>
          <w:bCs/>
        </w:rPr>
        <w:t xml:space="preserve"> and</w:t>
      </w:r>
      <w:r w:rsidR="00AA5A72" w:rsidRPr="0006365D">
        <w:rPr>
          <w:b/>
          <w:bCs/>
        </w:rPr>
        <w:t xml:space="preserve"> implementation</w:t>
      </w:r>
      <w:bookmarkEnd w:id="10"/>
    </w:p>
    <w:p w14:paraId="62BFE529" w14:textId="77777777" w:rsidR="00C2640B" w:rsidRPr="00C2640B" w:rsidRDefault="00C2640B" w:rsidP="00C2640B">
      <w:pPr>
        <w:spacing w:before="100" w:beforeAutospacing="1" w:after="100" w:afterAutospacing="1" w:line="360" w:lineRule="auto"/>
        <w:jc w:val="both"/>
        <w:rPr>
          <w:rFonts w:ascii="Calibri" w:eastAsia="Times New Roman" w:hAnsi="Calibri" w:cs="Calibri"/>
          <w:b/>
          <w:bCs/>
          <w:kern w:val="0"/>
          <w:sz w:val="24"/>
          <w:szCs w:val="24"/>
          <w:lang w:eastAsia="en-GB"/>
          <w14:ligatures w14:val="none"/>
        </w:rPr>
      </w:pPr>
      <w:r w:rsidRPr="00C2640B">
        <w:rPr>
          <w:rFonts w:ascii="Calibri" w:eastAsia="Times New Roman" w:hAnsi="Calibri" w:cs="Calibri"/>
          <w:b/>
          <w:bCs/>
          <w:kern w:val="0"/>
          <w:sz w:val="24"/>
          <w:szCs w:val="24"/>
          <w:lang w:eastAsia="en-GB"/>
          <w14:ligatures w14:val="none"/>
        </w:rPr>
        <w:t>Diversify Product Offerings to Include Health-Conscious Options</w:t>
      </w:r>
    </w:p>
    <w:p w14:paraId="2FF17141" w14:textId="136A2F64" w:rsidR="00C2640B" w:rsidRPr="00C2640B" w:rsidRDefault="00C2640B" w:rsidP="00C2640B">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2640B">
        <w:rPr>
          <w:rFonts w:ascii="Calibri" w:eastAsia="Times New Roman" w:hAnsi="Calibri" w:cs="Calibri"/>
          <w:kern w:val="0"/>
          <w:sz w:val="24"/>
          <w:szCs w:val="24"/>
          <w:lang w:eastAsia="en-GB"/>
          <w14:ligatures w14:val="none"/>
        </w:rPr>
        <w:t xml:space="preserve">To cater to the rising popularity of dietary-based products </w:t>
      </w:r>
      <w:r>
        <w:rPr>
          <w:rFonts w:ascii="Calibri" w:eastAsia="Times New Roman" w:hAnsi="Calibri" w:cs="Calibri"/>
          <w:kern w:val="0"/>
          <w:sz w:val="24"/>
          <w:szCs w:val="24"/>
          <w:lang w:eastAsia="en-GB"/>
          <w14:ligatures w14:val="none"/>
        </w:rPr>
        <w:t>and consumer demand, Miss Macaroon must offer a wider-ranging</w:t>
      </w:r>
      <w:r w:rsidRPr="00C2640B">
        <w:rPr>
          <w:rFonts w:ascii="Calibri" w:eastAsia="Times New Roman" w:hAnsi="Calibri" w:cs="Calibri"/>
          <w:kern w:val="0"/>
          <w:sz w:val="24"/>
          <w:szCs w:val="24"/>
          <w:lang w:eastAsia="en-GB"/>
          <w14:ligatures w14:val="none"/>
        </w:rPr>
        <w:t xml:space="preserve"> product mix that also includes gluten-free and vegan macarons. The approach supports today's consumer focus on healthier choices and inclusivity around food.</w:t>
      </w:r>
    </w:p>
    <w:p w14:paraId="01656030" w14:textId="4C1F07D5" w:rsidR="00C2640B" w:rsidRPr="00C2640B" w:rsidRDefault="00C2640B" w:rsidP="00C2640B">
      <w:pPr>
        <w:spacing w:before="100" w:beforeAutospacing="1" w:after="100" w:afterAutospacing="1" w:line="360" w:lineRule="auto"/>
        <w:jc w:val="both"/>
        <w:rPr>
          <w:rFonts w:ascii="Calibri" w:eastAsia="Times New Roman" w:hAnsi="Calibri" w:cs="Calibri"/>
          <w:b/>
          <w:bCs/>
          <w:kern w:val="0"/>
          <w:sz w:val="24"/>
          <w:szCs w:val="24"/>
          <w:lang w:eastAsia="en-GB"/>
          <w14:ligatures w14:val="none"/>
        </w:rPr>
      </w:pPr>
      <w:r w:rsidRPr="00C2640B">
        <w:rPr>
          <w:rFonts w:ascii="Calibri" w:eastAsia="Times New Roman" w:hAnsi="Calibri" w:cs="Calibri"/>
          <w:b/>
          <w:bCs/>
          <w:kern w:val="0"/>
          <w:sz w:val="24"/>
          <w:szCs w:val="24"/>
          <w:lang w:eastAsia="en-GB"/>
          <w14:ligatures w14:val="none"/>
        </w:rPr>
        <w:t>Expand E-commerce Capabilities to Reach Broader Markets</w:t>
      </w:r>
    </w:p>
    <w:p w14:paraId="73B78DD4" w14:textId="48505678" w:rsidR="00C2640B" w:rsidRDefault="00C2640B" w:rsidP="00C2640B">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2640B">
        <w:rPr>
          <w:rFonts w:ascii="Calibri" w:eastAsia="Times New Roman" w:hAnsi="Calibri" w:cs="Calibri"/>
          <w:kern w:val="0"/>
          <w:sz w:val="24"/>
          <w:szCs w:val="24"/>
          <w:lang w:eastAsia="en-GB"/>
          <w14:ligatures w14:val="none"/>
        </w:rPr>
        <w:t>Miss Macaroon needs</w:t>
      </w:r>
      <w:r>
        <w:rPr>
          <w:rFonts w:ascii="Calibri" w:eastAsia="Times New Roman" w:hAnsi="Calibri" w:cs="Calibri"/>
          <w:kern w:val="0"/>
          <w:sz w:val="24"/>
          <w:szCs w:val="24"/>
          <w:lang w:eastAsia="en-GB"/>
          <w14:ligatures w14:val="none"/>
        </w:rPr>
        <w:t xml:space="preserve"> to</w:t>
      </w:r>
      <w:r w:rsidRPr="00C2640B">
        <w:rPr>
          <w:rFonts w:ascii="Calibri" w:eastAsia="Times New Roman" w:hAnsi="Calibri" w:cs="Calibri"/>
          <w:kern w:val="0"/>
          <w:sz w:val="24"/>
          <w:szCs w:val="24"/>
          <w:lang w:eastAsia="en-GB"/>
          <w14:ligatures w14:val="none"/>
        </w:rPr>
        <w:t xml:space="preserve"> widen its e-commerce offering to be able to access wider markets other than local. COVID-19 and the accelerating movement to online shopping have propelled e-commerce to </w:t>
      </w:r>
      <w:r>
        <w:rPr>
          <w:rFonts w:ascii="Calibri" w:eastAsia="Times New Roman" w:hAnsi="Calibri" w:cs="Calibri"/>
          <w:kern w:val="0"/>
          <w:sz w:val="24"/>
          <w:szCs w:val="24"/>
          <w:lang w:eastAsia="en-GB"/>
          <w14:ligatures w14:val="none"/>
        </w:rPr>
        <w:t xml:space="preserve">become </w:t>
      </w:r>
      <w:r w:rsidRPr="00C2640B">
        <w:rPr>
          <w:rFonts w:ascii="Calibri" w:eastAsia="Times New Roman" w:hAnsi="Calibri" w:cs="Calibri"/>
          <w:kern w:val="0"/>
          <w:sz w:val="24"/>
          <w:szCs w:val="24"/>
          <w:lang w:eastAsia="en-GB"/>
          <w14:ligatures w14:val="none"/>
        </w:rPr>
        <w:t xml:space="preserve">an essential growth channel for businesses. This volume expansion will help drive additional sales direct-to-consumer, decrease dependence on physical retail stores through a hedged versus </w:t>
      </w:r>
      <w:proofErr w:type="spellStart"/>
      <w:r>
        <w:rPr>
          <w:rFonts w:ascii="Calibri" w:eastAsia="Times New Roman" w:hAnsi="Calibri" w:cs="Calibri"/>
          <w:kern w:val="0"/>
          <w:sz w:val="24"/>
          <w:szCs w:val="24"/>
          <w:lang w:eastAsia="en-GB"/>
          <w14:ligatures w14:val="none"/>
        </w:rPr>
        <w:t>verticalised</w:t>
      </w:r>
      <w:proofErr w:type="spellEnd"/>
      <w:r w:rsidRPr="00C2640B">
        <w:rPr>
          <w:rFonts w:ascii="Calibri" w:eastAsia="Times New Roman" w:hAnsi="Calibri" w:cs="Calibri"/>
          <w:kern w:val="0"/>
          <w:sz w:val="24"/>
          <w:szCs w:val="24"/>
          <w:lang w:eastAsia="en-GB"/>
          <w14:ligatures w14:val="none"/>
        </w:rPr>
        <w:t xml:space="preserve"> channel strategy, and create </w:t>
      </w:r>
      <w:r>
        <w:rPr>
          <w:rFonts w:ascii="Calibri" w:eastAsia="Times New Roman" w:hAnsi="Calibri" w:cs="Calibri"/>
          <w:kern w:val="0"/>
          <w:sz w:val="24"/>
          <w:szCs w:val="24"/>
          <w:lang w:eastAsia="en-GB"/>
          <w14:ligatures w14:val="none"/>
        </w:rPr>
        <w:t>real-time</w:t>
      </w:r>
      <w:r w:rsidRPr="00C2640B">
        <w:rPr>
          <w:rFonts w:ascii="Calibri" w:eastAsia="Times New Roman" w:hAnsi="Calibri" w:cs="Calibri"/>
          <w:kern w:val="0"/>
          <w:sz w:val="24"/>
          <w:szCs w:val="24"/>
          <w:lang w:eastAsia="en-GB"/>
          <w14:ligatures w14:val="none"/>
        </w:rPr>
        <w:t xml:space="preserve"> consumer preference and </w:t>
      </w:r>
      <w:r>
        <w:rPr>
          <w:rFonts w:ascii="Calibri" w:eastAsia="Times New Roman" w:hAnsi="Calibri" w:cs="Calibri"/>
          <w:kern w:val="0"/>
          <w:sz w:val="24"/>
          <w:szCs w:val="24"/>
          <w:lang w:eastAsia="en-GB"/>
          <w14:ligatures w14:val="none"/>
        </w:rPr>
        <w:t>behaviour</w:t>
      </w:r>
      <w:r w:rsidRPr="00C2640B">
        <w:rPr>
          <w:rFonts w:ascii="Calibri" w:eastAsia="Times New Roman" w:hAnsi="Calibri" w:cs="Calibri"/>
          <w:kern w:val="0"/>
          <w:sz w:val="24"/>
          <w:szCs w:val="24"/>
          <w:lang w:eastAsia="en-GB"/>
          <w14:ligatures w14:val="none"/>
        </w:rPr>
        <w:t xml:space="preserve"> data allowing for more granular marketing and product execution.</w:t>
      </w:r>
    </w:p>
    <w:p w14:paraId="63B9C79B" w14:textId="26CADCDF" w:rsidR="00C2640B" w:rsidRPr="00C2640B" w:rsidRDefault="00C2640B" w:rsidP="00C2640B">
      <w:pPr>
        <w:spacing w:before="100" w:beforeAutospacing="1" w:after="100" w:afterAutospacing="1" w:line="360" w:lineRule="auto"/>
        <w:jc w:val="both"/>
        <w:rPr>
          <w:rFonts w:ascii="Calibri" w:eastAsia="Times New Roman" w:hAnsi="Calibri" w:cs="Calibri"/>
          <w:b/>
          <w:bCs/>
          <w:kern w:val="0"/>
          <w:sz w:val="24"/>
          <w:szCs w:val="24"/>
          <w:lang w:eastAsia="en-GB"/>
          <w14:ligatures w14:val="none"/>
        </w:rPr>
      </w:pPr>
      <w:r w:rsidRPr="00C2640B">
        <w:rPr>
          <w:rFonts w:ascii="Calibri" w:eastAsia="Times New Roman" w:hAnsi="Calibri" w:cs="Calibri"/>
          <w:b/>
          <w:bCs/>
          <w:kern w:val="0"/>
          <w:sz w:val="24"/>
          <w:szCs w:val="24"/>
          <w:lang w:eastAsia="en-GB"/>
          <w14:ligatures w14:val="none"/>
        </w:rPr>
        <w:lastRenderedPageBreak/>
        <w:t>Strengthen Supply Chain Resilience by Sourcing Alternative Suppliers and Local Ingredients</w:t>
      </w:r>
    </w:p>
    <w:p w14:paraId="5FE0973D" w14:textId="4616DA0C" w:rsidR="00C2640B" w:rsidRDefault="00C2640B" w:rsidP="00C2640B">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sidRPr="00C2640B">
        <w:rPr>
          <w:rFonts w:ascii="Calibri" w:eastAsia="Times New Roman" w:hAnsi="Calibri" w:cs="Calibri"/>
          <w:kern w:val="0"/>
          <w:sz w:val="24"/>
          <w:szCs w:val="24"/>
          <w:lang w:eastAsia="en-GB"/>
          <w14:ligatures w14:val="none"/>
        </w:rPr>
        <w:t xml:space="preserve">Miss Macaroon needs to ensure that the company builds resilience into its supply chain by diversifying sourcing from suppliers </w:t>
      </w:r>
      <w:r>
        <w:rPr>
          <w:rFonts w:ascii="Calibri" w:eastAsia="Times New Roman" w:hAnsi="Calibri" w:cs="Calibri"/>
          <w:kern w:val="0"/>
          <w:sz w:val="24"/>
          <w:szCs w:val="24"/>
          <w:lang w:eastAsia="en-GB"/>
          <w14:ligatures w14:val="none"/>
        </w:rPr>
        <w:t>and providing alternative sources and local ingredients</w:t>
      </w:r>
      <w:r w:rsidRPr="00C2640B">
        <w:rPr>
          <w:rFonts w:ascii="Calibri" w:eastAsia="Times New Roman" w:hAnsi="Calibri" w:cs="Calibri"/>
          <w:kern w:val="0"/>
          <w:sz w:val="24"/>
          <w:szCs w:val="24"/>
          <w:lang w:eastAsia="en-GB"/>
          <w14:ligatures w14:val="none"/>
        </w:rPr>
        <w:t xml:space="preserve"> </w:t>
      </w:r>
      <w:proofErr w:type="gramStart"/>
      <w:r w:rsidRPr="00C2640B">
        <w:rPr>
          <w:rFonts w:ascii="Calibri" w:eastAsia="Times New Roman" w:hAnsi="Calibri" w:cs="Calibri"/>
          <w:kern w:val="0"/>
          <w:sz w:val="24"/>
          <w:szCs w:val="24"/>
          <w:lang w:eastAsia="en-GB"/>
          <w14:ligatures w14:val="none"/>
        </w:rPr>
        <w:t>in order to</w:t>
      </w:r>
      <w:proofErr w:type="gramEnd"/>
      <w:r w:rsidRPr="00C2640B">
        <w:rPr>
          <w:rFonts w:ascii="Calibri" w:eastAsia="Times New Roman" w:hAnsi="Calibri" w:cs="Calibri"/>
          <w:kern w:val="0"/>
          <w:sz w:val="24"/>
          <w:szCs w:val="24"/>
          <w:lang w:eastAsia="en-GB"/>
          <w14:ligatures w14:val="none"/>
        </w:rPr>
        <w:t xml:space="preserve"> reduce the risk of supply chain disruptions. Its use of European ingredients also means it is at risk - especially after Brexit, which could lead to changes in regulations and supply problems.</w:t>
      </w:r>
    </w:p>
    <w:p w14:paraId="2D3CB5B3" w14:textId="5EA1EB94" w:rsidR="001B303D" w:rsidRPr="004F2B3D" w:rsidRDefault="001B303D" w:rsidP="00C2640B">
      <w:pPr>
        <w:spacing w:before="100" w:beforeAutospacing="1" w:after="100" w:afterAutospacing="1" w:line="360" w:lineRule="auto"/>
        <w:jc w:val="both"/>
        <w:rPr>
          <w:rFonts w:ascii="Calibri" w:eastAsia="Times New Roman" w:hAnsi="Calibri" w:cs="Calibri"/>
          <w:kern w:val="0"/>
          <w:sz w:val="24"/>
          <w:szCs w:val="24"/>
          <w:lang w:eastAsia="en-GB"/>
          <w14:ligatures w14:val="none"/>
        </w:rPr>
      </w:pPr>
      <w:r>
        <w:rPr>
          <w:rFonts w:ascii="Calibri" w:eastAsia="Times New Roman" w:hAnsi="Calibri" w:cs="Calibri"/>
          <w:kern w:val="0"/>
          <w:sz w:val="24"/>
          <w:szCs w:val="24"/>
          <w:lang w:eastAsia="en-GB"/>
          <w14:ligatures w14:val="none"/>
        </w:rPr>
        <w:t>The implementation plan of the recommendations is provided in Table 2 below.</w:t>
      </w:r>
    </w:p>
    <w:p w14:paraId="2B5E9457" w14:textId="3510A59F" w:rsidR="001B303D" w:rsidRPr="001B303D" w:rsidRDefault="001B303D" w:rsidP="001B303D">
      <w:pPr>
        <w:pStyle w:val="Caption"/>
        <w:keepNext/>
        <w:rPr>
          <w:rFonts w:ascii="Calibri" w:hAnsi="Calibri" w:cs="Calibri"/>
          <w:color w:val="000000" w:themeColor="text1"/>
          <w:sz w:val="22"/>
          <w:szCs w:val="22"/>
        </w:rPr>
      </w:pPr>
      <w:r w:rsidRPr="001B303D">
        <w:rPr>
          <w:rFonts w:ascii="Calibri" w:hAnsi="Calibri" w:cs="Calibri"/>
          <w:color w:val="000000" w:themeColor="text1"/>
          <w:sz w:val="22"/>
          <w:szCs w:val="22"/>
        </w:rPr>
        <w:t xml:space="preserve">Table </w:t>
      </w:r>
      <w:r w:rsidR="00392899">
        <w:rPr>
          <w:rFonts w:ascii="Calibri" w:hAnsi="Calibri" w:cs="Calibri"/>
          <w:noProof/>
          <w:color w:val="000000" w:themeColor="text1"/>
          <w:sz w:val="22"/>
          <w:szCs w:val="22"/>
        </w:rPr>
        <w:t>2</w:t>
      </w:r>
      <w:r w:rsidRPr="001B303D">
        <w:rPr>
          <w:rFonts w:ascii="Calibri" w:hAnsi="Calibri" w:cs="Calibri"/>
          <w:color w:val="000000" w:themeColor="text1"/>
          <w:sz w:val="22"/>
          <w:szCs w:val="22"/>
        </w:rPr>
        <w:t xml:space="preserve">: The implementation </w:t>
      </w:r>
      <w:proofErr w:type="gramStart"/>
      <w:r w:rsidRPr="001B303D">
        <w:rPr>
          <w:rFonts w:ascii="Calibri" w:hAnsi="Calibri" w:cs="Calibri"/>
          <w:color w:val="000000" w:themeColor="text1"/>
          <w:sz w:val="22"/>
          <w:szCs w:val="22"/>
        </w:rPr>
        <w:t>plan</w:t>
      </w:r>
      <w:proofErr w:type="gramEnd"/>
    </w:p>
    <w:tbl>
      <w:tblPr>
        <w:tblStyle w:val="TableGrid"/>
        <w:tblW w:w="10198" w:type="dxa"/>
        <w:jc w:val="center"/>
        <w:tblLook w:val="04A0" w:firstRow="1" w:lastRow="0" w:firstColumn="1" w:lastColumn="0" w:noHBand="0" w:noVBand="1"/>
      </w:tblPr>
      <w:tblGrid>
        <w:gridCol w:w="2085"/>
        <w:gridCol w:w="1600"/>
        <w:gridCol w:w="1537"/>
        <w:gridCol w:w="1710"/>
        <w:gridCol w:w="1552"/>
        <w:gridCol w:w="1714"/>
      </w:tblGrid>
      <w:tr w:rsidR="004F2B3D" w:rsidRPr="00F20B01" w14:paraId="1E1E71CA" w14:textId="77777777" w:rsidTr="00F20B01">
        <w:trPr>
          <w:trHeight w:val="1119"/>
          <w:jc w:val="center"/>
        </w:trPr>
        <w:tc>
          <w:tcPr>
            <w:tcW w:w="2085" w:type="dxa"/>
            <w:shd w:val="clear" w:color="auto" w:fill="D9D9D9" w:themeFill="background1" w:themeFillShade="D9"/>
            <w:hideMark/>
          </w:tcPr>
          <w:p w14:paraId="4C7B56AD" w14:textId="77777777" w:rsidR="004F2B3D" w:rsidRPr="004F2B3D" w:rsidRDefault="004F2B3D" w:rsidP="004F2B3D">
            <w:pPr>
              <w:jc w:val="center"/>
              <w:rPr>
                <w:rFonts w:ascii="Calibri" w:eastAsia="Times New Roman" w:hAnsi="Calibri" w:cs="Calibri"/>
                <w:i/>
                <w:iCs/>
                <w:kern w:val="0"/>
                <w:sz w:val="24"/>
                <w:szCs w:val="24"/>
                <w:lang w:eastAsia="en-GB"/>
                <w14:ligatures w14:val="none"/>
              </w:rPr>
            </w:pPr>
            <w:r w:rsidRPr="004F2B3D">
              <w:rPr>
                <w:rFonts w:ascii="Calibri" w:eastAsia="Times New Roman" w:hAnsi="Calibri" w:cs="Calibri"/>
                <w:i/>
                <w:iCs/>
                <w:kern w:val="0"/>
                <w:sz w:val="24"/>
                <w:szCs w:val="24"/>
                <w:lang w:eastAsia="en-GB"/>
                <w14:ligatures w14:val="none"/>
              </w:rPr>
              <w:t>Recommendations</w:t>
            </w:r>
          </w:p>
        </w:tc>
        <w:tc>
          <w:tcPr>
            <w:tcW w:w="1600" w:type="dxa"/>
            <w:shd w:val="clear" w:color="auto" w:fill="D9D9D9" w:themeFill="background1" w:themeFillShade="D9"/>
            <w:hideMark/>
          </w:tcPr>
          <w:p w14:paraId="32B91433" w14:textId="77777777" w:rsidR="004F2B3D" w:rsidRPr="004F2B3D" w:rsidRDefault="004F2B3D" w:rsidP="004F2B3D">
            <w:pPr>
              <w:jc w:val="center"/>
              <w:rPr>
                <w:rFonts w:ascii="Calibri" w:eastAsia="Times New Roman" w:hAnsi="Calibri" w:cs="Calibri"/>
                <w:i/>
                <w:iCs/>
                <w:kern w:val="0"/>
                <w:sz w:val="24"/>
                <w:szCs w:val="24"/>
                <w:lang w:eastAsia="en-GB"/>
                <w14:ligatures w14:val="none"/>
              </w:rPr>
            </w:pPr>
            <w:r w:rsidRPr="004F2B3D">
              <w:rPr>
                <w:rFonts w:ascii="Calibri" w:eastAsia="Times New Roman" w:hAnsi="Calibri" w:cs="Calibri"/>
                <w:i/>
                <w:iCs/>
                <w:kern w:val="0"/>
                <w:sz w:val="24"/>
                <w:szCs w:val="24"/>
                <w:lang w:eastAsia="en-GB"/>
                <w14:ligatures w14:val="none"/>
              </w:rPr>
              <w:t>Resources Needed</w:t>
            </w:r>
          </w:p>
        </w:tc>
        <w:tc>
          <w:tcPr>
            <w:tcW w:w="1537" w:type="dxa"/>
            <w:shd w:val="clear" w:color="auto" w:fill="D9D9D9" w:themeFill="background1" w:themeFillShade="D9"/>
            <w:hideMark/>
          </w:tcPr>
          <w:p w14:paraId="0148AAD8" w14:textId="77777777" w:rsidR="004F2B3D" w:rsidRPr="004F2B3D" w:rsidRDefault="004F2B3D" w:rsidP="004F2B3D">
            <w:pPr>
              <w:jc w:val="center"/>
              <w:rPr>
                <w:rFonts w:ascii="Calibri" w:eastAsia="Times New Roman" w:hAnsi="Calibri" w:cs="Calibri"/>
                <w:i/>
                <w:iCs/>
                <w:kern w:val="0"/>
                <w:sz w:val="24"/>
                <w:szCs w:val="24"/>
                <w:lang w:eastAsia="en-GB"/>
                <w14:ligatures w14:val="none"/>
              </w:rPr>
            </w:pPr>
            <w:r w:rsidRPr="004F2B3D">
              <w:rPr>
                <w:rFonts w:ascii="Calibri" w:eastAsia="Times New Roman" w:hAnsi="Calibri" w:cs="Calibri"/>
                <w:i/>
                <w:iCs/>
                <w:kern w:val="0"/>
                <w:sz w:val="24"/>
                <w:szCs w:val="24"/>
                <w:lang w:eastAsia="en-GB"/>
                <w14:ligatures w14:val="none"/>
              </w:rPr>
              <w:t>Roles Responsible</w:t>
            </w:r>
          </w:p>
        </w:tc>
        <w:tc>
          <w:tcPr>
            <w:tcW w:w="1710" w:type="dxa"/>
            <w:shd w:val="clear" w:color="auto" w:fill="D9D9D9" w:themeFill="background1" w:themeFillShade="D9"/>
            <w:hideMark/>
          </w:tcPr>
          <w:p w14:paraId="5BCECA6D" w14:textId="77777777" w:rsidR="004F2B3D" w:rsidRPr="004F2B3D" w:rsidRDefault="004F2B3D" w:rsidP="004F2B3D">
            <w:pPr>
              <w:jc w:val="center"/>
              <w:rPr>
                <w:rFonts w:ascii="Calibri" w:eastAsia="Times New Roman" w:hAnsi="Calibri" w:cs="Calibri"/>
                <w:i/>
                <w:iCs/>
                <w:kern w:val="0"/>
                <w:sz w:val="24"/>
                <w:szCs w:val="24"/>
                <w:lang w:eastAsia="en-GB"/>
                <w14:ligatures w14:val="none"/>
              </w:rPr>
            </w:pPr>
            <w:r w:rsidRPr="004F2B3D">
              <w:rPr>
                <w:rFonts w:ascii="Calibri" w:eastAsia="Times New Roman" w:hAnsi="Calibri" w:cs="Calibri"/>
                <w:i/>
                <w:iCs/>
                <w:kern w:val="0"/>
                <w:sz w:val="24"/>
                <w:szCs w:val="24"/>
                <w:lang w:eastAsia="en-GB"/>
                <w14:ligatures w14:val="none"/>
              </w:rPr>
              <w:t>Milestones to Review</w:t>
            </w:r>
          </w:p>
        </w:tc>
        <w:tc>
          <w:tcPr>
            <w:tcW w:w="0" w:type="auto"/>
            <w:shd w:val="clear" w:color="auto" w:fill="D9D9D9" w:themeFill="background1" w:themeFillShade="D9"/>
            <w:hideMark/>
          </w:tcPr>
          <w:p w14:paraId="2738AD03" w14:textId="77777777" w:rsidR="004F2B3D" w:rsidRPr="004F2B3D" w:rsidRDefault="004F2B3D" w:rsidP="004F2B3D">
            <w:pPr>
              <w:jc w:val="center"/>
              <w:rPr>
                <w:rFonts w:ascii="Calibri" w:eastAsia="Times New Roman" w:hAnsi="Calibri" w:cs="Calibri"/>
                <w:i/>
                <w:iCs/>
                <w:kern w:val="0"/>
                <w:sz w:val="24"/>
                <w:szCs w:val="24"/>
                <w:lang w:eastAsia="en-GB"/>
                <w14:ligatures w14:val="none"/>
              </w:rPr>
            </w:pPr>
            <w:r w:rsidRPr="004F2B3D">
              <w:rPr>
                <w:rFonts w:ascii="Calibri" w:eastAsia="Times New Roman" w:hAnsi="Calibri" w:cs="Calibri"/>
                <w:i/>
                <w:iCs/>
                <w:kern w:val="0"/>
                <w:sz w:val="24"/>
                <w:szCs w:val="24"/>
                <w:lang w:eastAsia="en-GB"/>
                <w14:ligatures w14:val="none"/>
              </w:rPr>
              <w:t>Possible Challenges</w:t>
            </w:r>
          </w:p>
        </w:tc>
        <w:tc>
          <w:tcPr>
            <w:tcW w:w="0" w:type="auto"/>
            <w:shd w:val="clear" w:color="auto" w:fill="D9D9D9" w:themeFill="background1" w:themeFillShade="D9"/>
            <w:hideMark/>
          </w:tcPr>
          <w:p w14:paraId="4452233B" w14:textId="77777777" w:rsidR="004F2B3D" w:rsidRPr="004F2B3D" w:rsidRDefault="004F2B3D" w:rsidP="004F2B3D">
            <w:pPr>
              <w:jc w:val="center"/>
              <w:rPr>
                <w:rFonts w:ascii="Calibri" w:eastAsia="Times New Roman" w:hAnsi="Calibri" w:cs="Calibri"/>
                <w:i/>
                <w:iCs/>
                <w:kern w:val="0"/>
                <w:sz w:val="24"/>
                <w:szCs w:val="24"/>
                <w:lang w:eastAsia="en-GB"/>
                <w14:ligatures w14:val="none"/>
              </w:rPr>
            </w:pPr>
            <w:r w:rsidRPr="004F2B3D">
              <w:rPr>
                <w:rFonts w:ascii="Calibri" w:eastAsia="Times New Roman" w:hAnsi="Calibri" w:cs="Calibri"/>
                <w:i/>
                <w:iCs/>
                <w:kern w:val="0"/>
                <w:sz w:val="24"/>
                <w:szCs w:val="24"/>
                <w:lang w:eastAsia="en-GB"/>
                <w14:ligatures w14:val="none"/>
              </w:rPr>
              <w:t>Strategic Actions to Solve Challenges</w:t>
            </w:r>
          </w:p>
        </w:tc>
      </w:tr>
      <w:tr w:rsidR="004F2B3D" w:rsidRPr="004F2B3D" w14:paraId="4A65FE41" w14:textId="77777777" w:rsidTr="004F2B3D">
        <w:trPr>
          <w:trHeight w:val="1960"/>
          <w:jc w:val="center"/>
        </w:trPr>
        <w:tc>
          <w:tcPr>
            <w:tcW w:w="2085" w:type="dxa"/>
            <w:hideMark/>
          </w:tcPr>
          <w:p w14:paraId="110026AE"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Diversify product offerings (gluten-free, vegan)</w:t>
            </w:r>
          </w:p>
        </w:tc>
        <w:tc>
          <w:tcPr>
            <w:tcW w:w="1600" w:type="dxa"/>
            <w:hideMark/>
          </w:tcPr>
          <w:p w14:paraId="4DD8A1F3"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R&amp;D investment, new ingredients, staff training</w:t>
            </w:r>
          </w:p>
        </w:tc>
        <w:tc>
          <w:tcPr>
            <w:tcW w:w="1537" w:type="dxa"/>
            <w:hideMark/>
          </w:tcPr>
          <w:p w14:paraId="0AC9BEB9"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Head Chef, Product Development Team</w:t>
            </w:r>
          </w:p>
        </w:tc>
        <w:tc>
          <w:tcPr>
            <w:tcW w:w="1710" w:type="dxa"/>
            <w:hideMark/>
          </w:tcPr>
          <w:p w14:paraId="78A671B5"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New product launch, customer feedback review</w:t>
            </w:r>
          </w:p>
        </w:tc>
        <w:tc>
          <w:tcPr>
            <w:tcW w:w="0" w:type="auto"/>
            <w:hideMark/>
          </w:tcPr>
          <w:p w14:paraId="246516EE"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Ingredient sourcing issues, staff adaptation</w:t>
            </w:r>
          </w:p>
        </w:tc>
        <w:tc>
          <w:tcPr>
            <w:tcW w:w="0" w:type="auto"/>
            <w:hideMark/>
          </w:tcPr>
          <w:p w14:paraId="552D6AC6" w14:textId="43C92423"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 xml:space="preserve">Develop strong supplier relationships </w:t>
            </w:r>
            <w:r>
              <w:rPr>
                <w:rFonts w:ascii="Calibri" w:eastAsia="Times New Roman" w:hAnsi="Calibri" w:cs="Calibri"/>
                <w:kern w:val="0"/>
                <w:sz w:val="24"/>
                <w:szCs w:val="24"/>
                <w:lang w:eastAsia="en-GB"/>
                <w14:ligatures w14:val="none"/>
              </w:rPr>
              <w:t xml:space="preserve">and </w:t>
            </w:r>
            <w:r w:rsidRPr="004F2B3D">
              <w:rPr>
                <w:rFonts w:ascii="Calibri" w:eastAsia="Times New Roman" w:hAnsi="Calibri" w:cs="Calibri"/>
                <w:kern w:val="0"/>
                <w:sz w:val="24"/>
                <w:szCs w:val="24"/>
                <w:lang w:eastAsia="en-GB"/>
                <w14:ligatures w14:val="none"/>
              </w:rPr>
              <w:t>comprehensive training programs</w:t>
            </w:r>
          </w:p>
        </w:tc>
      </w:tr>
      <w:tr w:rsidR="004F2B3D" w:rsidRPr="004F2B3D" w14:paraId="252B5E4A" w14:textId="77777777" w:rsidTr="004F2B3D">
        <w:trPr>
          <w:trHeight w:val="1667"/>
          <w:jc w:val="center"/>
        </w:trPr>
        <w:tc>
          <w:tcPr>
            <w:tcW w:w="2085" w:type="dxa"/>
            <w:hideMark/>
          </w:tcPr>
          <w:p w14:paraId="45D7D2AA"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Expand e-commerce capabilities</w:t>
            </w:r>
          </w:p>
        </w:tc>
        <w:tc>
          <w:tcPr>
            <w:tcW w:w="1600" w:type="dxa"/>
            <w:hideMark/>
          </w:tcPr>
          <w:p w14:paraId="03B98F70"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Website upgrade, digital marketing budget</w:t>
            </w:r>
          </w:p>
        </w:tc>
        <w:tc>
          <w:tcPr>
            <w:tcW w:w="1537" w:type="dxa"/>
            <w:hideMark/>
          </w:tcPr>
          <w:p w14:paraId="00C080B3"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IT Department, Marketing Team</w:t>
            </w:r>
          </w:p>
        </w:tc>
        <w:tc>
          <w:tcPr>
            <w:tcW w:w="1710" w:type="dxa"/>
            <w:hideMark/>
          </w:tcPr>
          <w:p w14:paraId="741611AA"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Increased online sales, website traffic analysis</w:t>
            </w:r>
          </w:p>
        </w:tc>
        <w:tc>
          <w:tcPr>
            <w:tcW w:w="0" w:type="auto"/>
            <w:hideMark/>
          </w:tcPr>
          <w:p w14:paraId="0DB0A145"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Website maintenance, cybersecurity threats</w:t>
            </w:r>
          </w:p>
        </w:tc>
        <w:tc>
          <w:tcPr>
            <w:tcW w:w="0" w:type="auto"/>
            <w:hideMark/>
          </w:tcPr>
          <w:p w14:paraId="4C27927B"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Regular website audits, enhanced cybersecurity measures</w:t>
            </w:r>
          </w:p>
        </w:tc>
      </w:tr>
      <w:tr w:rsidR="004F2B3D" w:rsidRPr="004F2B3D" w14:paraId="06925954" w14:textId="77777777" w:rsidTr="004F2B3D">
        <w:trPr>
          <w:trHeight w:val="1680"/>
          <w:jc w:val="center"/>
        </w:trPr>
        <w:tc>
          <w:tcPr>
            <w:tcW w:w="2085" w:type="dxa"/>
            <w:hideMark/>
          </w:tcPr>
          <w:p w14:paraId="0BCCFC0D"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Strengthen supply chain resilience</w:t>
            </w:r>
          </w:p>
        </w:tc>
        <w:tc>
          <w:tcPr>
            <w:tcW w:w="1600" w:type="dxa"/>
            <w:hideMark/>
          </w:tcPr>
          <w:p w14:paraId="51EE36EB"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Supplier contracts, local sourcing partnerships</w:t>
            </w:r>
          </w:p>
        </w:tc>
        <w:tc>
          <w:tcPr>
            <w:tcW w:w="1537" w:type="dxa"/>
            <w:hideMark/>
          </w:tcPr>
          <w:p w14:paraId="3ABDB80D"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Procurement Manager, Operations Team</w:t>
            </w:r>
          </w:p>
        </w:tc>
        <w:tc>
          <w:tcPr>
            <w:tcW w:w="1710" w:type="dxa"/>
            <w:hideMark/>
          </w:tcPr>
          <w:p w14:paraId="1B4AAD08"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Supplier performance review, cost analysis</w:t>
            </w:r>
          </w:p>
        </w:tc>
        <w:tc>
          <w:tcPr>
            <w:tcW w:w="0" w:type="auto"/>
            <w:hideMark/>
          </w:tcPr>
          <w:p w14:paraId="1ADCCB60"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Supply chain disruptions, cost fluctuations</w:t>
            </w:r>
          </w:p>
        </w:tc>
        <w:tc>
          <w:tcPr>
            <w:tcW w:w="0" w:type="auto"/>
            <w:hideMark/>
          </w:tcPr>
          <w:p w14:paraId="2372CF95" w14:textId="77777777" w:rsidR="004F2B3D" w:rsidRPr="004F2B3D" w:rsidRDefault="004F2B3D" w:rsidP="004F2B3D">
            <w:pPr>
              <w:rPr>
                <w:rFonts w:ascii="Calibri" w:eastAsia="Times New Roman" w:hAnsi="Calibri" w:cs="Calibri"/>
                <w:kern w:val="0"/>
                <w:sz w:val="24"/>
                <w:szCs w:val="24"/>
                <w:lang w:eastAsia="en-GB"/>
                <w14:ligatures w14:val="none"/>
              </w:rPr>
            </w:pPr>
            <w:r w:rsidRPr="004F2B3D">
              <w:rPr>
                <w:rFonts w:ascii="Calibri" w:eastAsia="Times New Roman" w:hAnsi="Calibri" w:cs="Calibri"/>
                <w:kern w:val="0"/>
                <w:sz w:val="24"/>
                <w:szCs w:val="24"/>
                <w:lang w:eastAsia="en-GB"/>
                <w14:ligatures w14:val="none"/>
              </w:rPr>
              <w:t>Establish backup suppliers, negotiate flexible contracts</w:t>
            </w:r>
          </w:p>
        </w:tc>
      </w:tr>
    </w:tbl>
    <w:p w14:paraId="4FF5090E" w14:textId="77777777" w:rsidR="002F1C3F" w:rsidRDefault="002F1C3F" w:rsidP="00A74D92">
      <w:pPr>
        <w:spacing w:line="360" w:lineRule="auto"/>
        <w:jc w:val="both"/>
        <w:rPr>
          <w:rFonts w:ascii="Calibri" w:hAnsi="Calibri" w:cs="Calibri"/>
          <w:color w:val="000000" w:themeColor="text1"/>
          <w:sz w:val="24"/>
          <w:szCs w:val="24"/>
        </w:rPr>
      </w:pPr>
    </w:p>
    <w:p w14:paraId="1354CF98" w14:textId="2AD3B858" w:rsidR="00AA5A72" w:rsidRPr="0006365D" w:rsidRDefault="00E81349" w:rsidP="00A74D92">
      <w:pPr>
        <w:pStyle w:val="Heading1"/>
        <w:spacing w:line="360" w:lineRule="auto"/>
        <w:rPr>
          <w:b/>
          <w:bCs/>
        </w:rPr>
      </w:pPr>
      <w:bookmarkStart w:id="11" w:name="_Toc170084989"/>
      <w:r>
        <w:rPr>
          <w:b/>
          <w:bCs/>
        </w:rPr>
        <w:lastRenderedPageBreak/>
        <w:t xml:space="preserve">7.0 </w:t>
      </w:r>
      <w:r w:rsidR="00AA5A72" w:rsidRPr="0006365D">
        <w:rPr>
          <w:b/>
          <w:bCs/>
        </w:rPr>
        <w:t>Conclusion</w:t>
      </w:r>
      <w:bookmarkEnd w:id="11"/>
    </w:p>
    <w:p w14:paraId="0965C883" w14:textId="05724CAB" w:rsidR="00EA5117" w:rsidRDefault="00DD4BAC" w:rsidP="00A74D92">
      <w:pPr>
        <w:spacing w:line="360" w:lineRule="auto"/>
        <w:jc w:val="both"/>
        <w:rPr>
          <w:rFonts w:ascii="Calibri" w:hAnsi="Calibri" w:cs="Calibri"/>
          <w:color w:val="000000" w:themeColor="text1"/>
          <w:sz w:val="24"/>
          <w:szCs w:val="24"/>
        </w:rPr>
      </w:pPr>
      <w:r w:rsidRPr="00DD4BAC">
        <w:rPr>
          <w:rFonts w:ascii="Calibri" w:hAnsi="Calibri" w:cs="Calibri"/>
          <w:color w:val="000000" w:themeColor="text1"/>
          <w:sz w:val="24"/>
          <w:szCs w:val="24"/>
        </w:rPr>
        <w:t xml:space="preserve">The report suggested </w:t>
      </w:r>
      <w:r>
        <w:rPr>
          <w:rFonts w:ascii="Calibri" w:hAnsi="Calibri" w:cs="Calibri"/>
          <w:color w:val="000000" w:themeColor="text1"/>
          <w:sz w:val="24"/>
          <w:szCs w:val="24"/>
        </w:rPr>
        <w:t>that Miss Macaroon's premium product quality, social mission,</w:t>
      </w:r>
      <w:r w:rsidRPr="00DD4BAC">
        <w:rPr>
          <w:rFonts w:ascii="Calibri" w:hAnsi="Calibri" w:cs="Calibri"/>
          <w:color w:val="000000" w:themeColor="text1"/>
          <w:sz w:val="24"/>
          <w:szCs w:val="24"/>
        </w:rPr>
        <w:t xml:space="preserve"> and unique Pantone matching service were all strategic strengths of the business</w:t>
      </w:r>
      <w:r>
        <w:rPr>
          <w:rFonts w:ascii="Calibri" w:hAnsi="Calibri" w:cs="Calibri"/>
          <w:color w:val="000000" w:themeColor="text1"/>
          <w:sz w:val="24"/>
          <w:szCs w:val="24"/>
        </w:rPr>
        <w:t>. However,</w:t>
      </w:r>
      <w:r w:rsidRPr="00DD4BAC">
        <w:rPr>
          <w:rFonts w:ascii="Calibri" w:hAnsi="Calibri" w:cs="Calibri"/>
          <w:color w:val="000000" w:themeColor="text1"/>
          <w:sz w:val="24"/>
          <w:szCs w:val="24"/>
        </w:rPr>
        <w:t xml:space="preserve"> it also found that the brand was largely reliant on European ingredients that place potential </w:t>
      </w:r>
      <w:r>
        <w:rPr>
          <w:rFonts w:ascii="Calibri" w:hAnsi="Calibri" w:cs="Calibri"/>
          <w:color w:val="000000" w:themeColor="text1"/>
          <w:sz w:val="24"/>
          <w:szCs w:val="24"/>
        </w:rPr>
        <w:t>limitations</w:t>
      </w:r>
      <w:r w:rsidRPr="00DD4BAC">
        <w:rPr>
          <w:rFonts w:ascii="Calibri" w:hAnsi="Calibri" w:cs="Calibri"/>
          <w:color w:val="000000" w:themeColor="text1"/>
          <w:sz w:val="24"/>
          <w:szCs w:val="24"/>
        </w:rPr>
        <w:t xml:space="preserve"> on robustness</w:t>
      </w:r>
      <w:r>
        <w:rPr>
          <w:rFonts w:ascii="Calibri" w:hAnsi="Calibri" w:cs="Calibri"/>
          <w:color w:val="000000" w:themeColor="text1"/>
          <w:sz w:val="24"/>
          <w:szCs w:val="24"/>
        </w:rPr>
        <w:t>,</w:t>
      </w:r>
      <w:r w:rsidRPr="00DD4BAC">
        <w:rPr>
          <w:rFonts w:ascii="Calibri" w:hAnsi="Calibri" w:cs="Calibri"/>
          <w:color w:val="000000" w:themeColor="text1"/>
          <w:sz w:val="24"/>
          <w:szCs w:val="24"/>
        </w:rPr>
        <w:t xml:space="preserve"> and their rather high operational costs Native to Birmingham are some limitations on their scale. Threats - these include changes in regulations as well as supply chain disruptions, </w:t>
      </w:r>
      <w:r>
        <w:rPr>
          <w:rFonts w:ascii="Calibri" w:hAnsi="Calibri" w:cs="Calibri"/>
          <w:color w:val="000000" w:themeColor="text1"/>
          <w:sz w:val="24"/>
          <w:szCs w:val="24"/>
        </w:rPr>
        <w:t>while opportunities</w:t>
      </w:r>
      <w:r w:rsidRPr="00DD4BAC">
        <w:rPr>
          <w:rFonts w:ascii="Calibri" w:hAnsi="Calibri" w:cs="Calibri"/>
          <w:color w:val="000000" w:themeColor="text1"/>
          <w:sz w:val="24"/>
          <w:szCs w:val="24"/>
        </w:rPr>
        <w:t xml:space="preserve"> - this market offers potential for higher demand </w:t>
      </w:r>
      <w:r>
        <w:rPr>
          <w:rFonts w:ascii="Calibri" w:hAnsi="Calibri" w:cs="Calibri"/>
          <w:color w:val="000000" w:themeColor="text1"/>
          <w:sz w:val="24"/>
          <w:szCs w:val="24"/>
        </w:rPr>
        <w:t>for</w:t>
      </w:r>
      <w:r w:rsidRPr="00DD4BAC">
        <w:rPr>
          <w:rFonts w:ascii="Calibri" w:hAnsi="Calibri" w:cs="Calibri"/>
          <w:color w:val="000000" w:themeColor="text1"/>
          <w:sz w:val="24"/>
          <w:szCs w:val="24"/>
        </w:rPr>
        <w:t xml:space="preserve"> ethical products and e-commerce expansion. This plan </w:t>
      </w:r>
      <w:r>
        <w:rPr>
          <w:rFonts w:ascii="Calibri" w:hAnsi="Calibri" w:cs="Calibri"/>
          <w:color w:val="000000" w:themeColor="text1"/>
          <w:sz w:val="24"/>
          <w:szCs w:val="24"/>
        </w:rPr>
        <w:t>aims to address those problems by outlining new product diversification, bolstered e-commerce ramps,</w:t>
      </w:r>
      <w:r w:rsidRPr="00DD4BAC">
        <w:rPr>
          <w:rFonts w:ascii="Calibri" w:hAnsi="Calibri" w:cs="Calibri"/>
          <w:color w:val="000000" w:themeColor="text1"/>
          <w:sz w:val="24"/>
          <w:szCs w:val="24"/>
        </w:rPr>
        <w:t xml:space="preserve"> and a more effective supply chain. Guided by market trends to drive sales and widen impact for a strong operational base</w:t>
      </w:r>
      <w:r>
        <w:rPr>
          <w:rFonts w:ascii="Calibri" w:hAnsi="Calibri" w:cs="Calibri"/>
          <w:color w:val="000000" w:themeColor="text1"/>
          <w:sz w:val="24"/>
          <w:szCs w:val="24"/>
        </w:rPr>
        <w:t>,</w:t>
      </w:r>
      <w:r w:rsidRPr="00DD4BAC">
        <w:rPr>
          <w:rFonts w:ascii="Calibri" w:hAnsi="Calibri" w:cs="Calibri"/>
          <w:color w:val="000000" w:themeColor="text1"/>
          <w:sz w:val="24"/>
          <w:szCs w:val="24"/>
        </w:rPr>
        <w:t xml:space="preserve"> found success steering Miss Macaroon toward true growth with </w:t>
      </w:r>
      <w:r>
        <w:rPr>
          <w:rFonts w:ascii="Calibri" w:hAnsi="Calibri" w:cs="Calibri"/>
          <w:color w:val="000000" w:themeColor="text1"/>
          <w:sz w:val="24"/>
          <w:szCs w:val="24"/>
        </w:rPr>
        <w:t xml:space="preserve">the </w:t>
      </w:r>
      <w:r w:rsidRPr="00DD4BAC">
        <w:rPr>
          <w:rFonts w:ascii="Calibri" w:hAnsi="Calibri" w:cs="Calibri"/>
          <w:color w:val="000000" w:themeColor="text1"/>
          <w:sz w:val="24"/>
          <w:szCs w:val="24"/>
        </w:rPr>
        <w:t xml:space="preserve">purpose </w:t>
      </w:r>
      <w:r>
        <w:rPr>
          <w:rFonts w:ascii="Calibri" w:hAnsi="Calibri" w:cs="Calibri"/>
          <w:color w:val="000000" w:themeColor="text1"/>
          <w:sz w:val="24"/>
          <w:szCs w:val="24"/>
        </w:rPr>
        <w:t>of providing</w:t>
      </w:r>
      <w:r w:rsidRPr="00DD4BAC">
        <w:rPr>
          <w:rFonts w:ascii="Calibri" w:hAnsi="Calibri" w:cs="Calibri"/>
          <w:color w:val="000000" w:themeColor="text1"/>
          <w:sz w:val="24"/>
          <w:szCs w:val="24"/>
        </w:rPr>
        <w:t xml:space="preserve"> the greatest testimonial.</w:t>
      </w:r>
    </w:p>
    <w:p w14:paraId="07191EBD" w14:textId="77777777" w:rsidR="00C2640B" w:rsidRDefault="00C2640B" w:rsidP="00A74D92">
      <w:pPr>
        <w:spacing w:line="360" w:lineRule="auto"/>
        <w:jc w:val="both"/>
        <w:rPr>
          <w:rFonts w:ascii="Calibri" w:hAnsi="Calibri" w:cs="Calibri"/>
          <w:color w:val="000000" w:themeColor="text1"/>
          <w:sz w:val="24"/>
          <w:szCs w:val="24"/>
        </w:rPr>
      </w:pPr>
    </w:p>
    <w:p w14:paraId="54AD65B8" w14:textId="77777777" w:rsidR="00DB73CD" w:rsidRDefault="00DB73CD">
      <w:pPr>
        <w:rPr>
          <w:rFonts w:asciiTheme="majorHAnsi" w:eastAsiaTheme="majorEastAsia" w:hAnsiTheme="majorHAnsi" w:cstheme="majorBidi"/>
          <w:b/>
          <w:bCs/>
          <w:color w:val="0F4761" w:themeColor="accent1" w:themeShade="BF"/>
          <w:sz w:val="32"/>
          <w:szCs w:val="32"/>
        </w:rPr>
      </w:pPr>
      <w:r>
        <w:rPr>
          <w:b/>
          <w:bCs/>
        </w:rPr>
        <w:br w:type="page"/>
      </w:r>
    </w:p>
    <w:p w14:paraId="2539B6A3" w14:textId="10CE4803" w:rsidR="007E232C" w:rsidRPr="0006365D" w:rsidRDefault="00E81349" w:rsidP="00A74D92">
      <w:pPr>
        <w:pStyle w:val="Heading1"/>
        <w:spacing w:line="360" w:lineRule="auto"/>
        <w:rPr>
          <w:b/>
          <w:bCs/>
        </w:rPr>
      </w:pPr>
      <w:bookmarkStart w:id="12" w:name="_Toc170084990"/>
      <w:r>
        <w:rPr>
          <w:b/>
          <w:bCs/>
        </w:rPr>
        <w:lastRenderedPageBreak/>
        <w:t xml:space="preserve">8.0 </w:t>
      </w:r>
      <w:r w:rsidR="007E232C" w:rsidRPr="0006365D">
        <w:rPr>
          <w:b/>
          <w:bCs/>
        </w:rPr>
        <w:t>References</w:t>
      </w:r>
      <w:bookmarkEnd w:id="12"/>
    </w:p>
    <w:p w14:paraId="4D68B3A4" w14:textId="77777777" w:rsidR="005F704F" w:rsidRPr="00A71C06" w:rsidRDefault="005F704F" w:rsidP="00DB4F24">
      <w:pPr>
        <w:spacing w:line="360" w:lineRule="auto"/>
        <w:jc w:val="both"/>
        <w:rPr>
          <w:rFonts w:ascii="Calibri" w:hAnsi="Calibri" w:cs="Calibri"/>
          <w:color w:val="000000" w:themeColor="text1"/>
          <w:sz w:val="24"/>
          <w:szCs w:val="24"/>
          <w:lang w:val="en-US"/>
        </w:rPr>
      </w:pPr>
      <w:r w:rsidRPr="00A71C06">
        <w:rPr>
          <w:rFonts w:ascii="Calibri" w:hAnsi="Calibri" w:cs="Calibri"/>
          <w:color w:val="000000" w:themeColor="text1"/>
          <w:sz w:val="24"/>
          <w:szCs w:val="24"/>
          <w:lang w:val="en-US"/>
        </w:rPr>
        <w:t>Albats, E., Alexander, A., Mahdad, M., Miller, K., and Post, G. (2020). Stakeholder management in SME open innovation: Interdependences and strategic actions. </w:t>
      </w:r>
      <w:r w:rsidRPr="00A71C06">
        <w:rPr>
          <w:rFonts w:ascii="Calibri" w:hAnsi="Calibri" w:cs="Calibri"/>
          <w:i/>
          <w:iCs/>
          <w:color w:val="000000" w:themeColor="text1"/>
          <w:sz w:val="24"/>
          <w:szCs w:val="24"/>
          <w:lang w:val="en-US"/>
        </w:rPr>
        <w:t>Journal of Business Research</w:t>
      </w:r>
      <w:r w:rsidRPr="00A71C06">
        <w:rPr>
          <w:rFonts w:ascii="Calibri" w:hAnsi="Calibri" w:cs="Calibri"/>
          <w:color w:val="000000" w:themeColor="text1"/>
          <w:sz w:val="24"/>
          <w:szCs w:val="24"/>
          <w:lang w:val="en-US"/>
        </w:rPr>
        <w:t>, </w:t>
      </w:r>
      <w:r w:rsidRPr="00A71C06">
        <w:rPr>
          <w:rFonts w:ascii="Calibri" w:hAnsi="Calibri" w:cs="Calibri"/>
          <w:i/>
          <w:iCs/>
          <w:color w:val="000000" w:themeColor="text1"/>
          <w:sz w:val="24"/>
          <w:szCs w:val="24"/>
          <w:lang w:val="en-US"/>
        </w:rPr>
        <w:t>119</w:t>
      </w:r>
      <w:r w:rsidRPr="00A71C06">
        <w:rPr>
          <w:rFonts w:ascii="Calibri" w:hAnsi="Calibri" w:cs="Calibri"/>
          <w:color w:val="000000" w:themeColor="text1"/>
          <w:sz w:val="24"/>
          <w:szCs w:val="24"/>
          <w:lang w:val="en-US"/>
        </w:rPr>
        <w:t>, 291-301.</w:t>
      </w:r>
    </w:p>
    <w:p w14:paraId="44C08414" w14:textId="77777777" w:rsidR="005F704F" w:rsidRPr="00A71C06" w:rsidRDefault="005F704F" w:rsidP="00DB4F24">
      <w:pPr>
        <w:spacing w:line="360" w:lineRule="auto"/>
        <w:jc w:val="both"/>
        <w:rPr>
          <w:rFonts w:ascii="Calibri" w:hAnsi="Calibri" w:cs="Calibri"/>
          <w:color w:val="000000" w:themeColor="text1"/>
          <w:sz w:val="24"/>
          <w:szCs w:val="24"/>
          <w:lang w:val="en-US"/>
        </w:rPr>
      </w:pPr>
      <w:r w:rsidRPr="00A71C06">
        <w:rPr>
          <w:rFonts w:ascii="Calibri" w:hAnsi="Calibri" w:cs="Calibri"/>
          <w:color w:val="000000" w:themeColor="text1"/>
          <w:sz w:val="24"/>
          <w:szCs w:val="24"/>
          <w:lang w:val="en-US"/>
        </w:rPr>
        <w:t>Ansoff, H. I., Kipley, D., Lewis, A. O., Helm-Stevens, R., and Ansoff, R. (2018). </w:t>
      </w:r>
      <w:r w:rsidRPr="00A71C06">
        <w:rPr>
          <w:rFonts w:ascii="Calibri" w:hAnsi="Calibri" w:cs="Calibri"/>
          <w:i/>
          <w:iCs/>
          <w:color w:val="000000" w:themeColor="text1"/>
          <w:sz w:val="24"/>
          <w:szCs w:val="24"/>
          <w:lang w:val="en-US"/>
        </w:rPr>
        <w:t>Implanting strategic management</w:t>
      </w:r>
      <w:r w:rsidRPr="00A71C06">
        <w:rPr>
          <w:rFonts w:ascii="Calibri" w:hAnsi="Calibri" w:cs="Calibri"/>
          <w:color w:val="000000" w:themeColor="text1"/>
          <w:sz w:val="24"/>
          <w:szCs w:val="24"/>
          <w:lang w:val="en-US"/>
        </w:rPr>
        <w:t>. Springer.</w:t>
      </w:r>
    </w:p>
    <w:p w14:paraId="2897C384" w14:textId="77777777" w:rsidR="005F704F" w:rsidRPr="00A71C06" w:rsidRDefault="005F704F" w:rsidP="00DB4F24">
      <w:pPr>
        <w:spacing w:line="360" w:lineRule="auto"/>
        <w:jc w:val="both"/>
        <w:rPr>
          <w:rFonts w:ascii="Calibri" w:hAnsi="Calibri" w:cs="Calibri"/>
          <w:color w:val="000000" w:themeColor="text1"/>
          <w:sz w:val="24"/>
          <w:szCs w:val="24"/>
          <w:lang w:val="en-US"/>
        </w:rPr>
      </w:pPr>
      <w:r w:rsidRPr="00A71C06">
        <w:rPr>
          <w:rFonts w:ascii="Calibri" w:hAnsi="Calibri" w:cs="Calibri"/>
          <w:color w:val="000000" w:themeColor="text1"/>
          <w:sz w:val="24"/>
          <w:szCs w:val="24"/>
          <w:lang w:val="en-US"/>
        </w:rPr>
        <w:t xml:space="preserve">Breuer, H., and </w:t>
      </w:r>
      <w:proofErr w:type="spellStart"/>
      <w:r w:rsidRPr="00A71C06">
        <w:rPr>
          <w:rFonts w:ascii="Calibri" w:hAnsi="Calibri" w:cs="Calibri"/>
          <w:color w:val="000000" w:themeColor="text1"/>
          <w:sz w:val="24"/>
          <w:szCs w:val="24"/>
          <w:lang w:val="en-US"/>
        </w:rPr>
        <w:t>Lüdeke</w:t>
      </w:r>
      <w:proofErr w:type="spellEnd"/>
      <w:r w:rsidRPr="00A71C06">
        <w:rPr>
          <w:rFonts w:ascii="Calibri" w:hAnsi="Calibri" w:cs="Calibri"/>
          <w:color w:val="000000" w:themeColor="text1"/>
          <w:sz w:val="24"/>
          <w:szCs w:val="24"/>
          <w:lang w:val="en-US"/>
        </w:rPr>
        <w:t>-Freund, F. (2019). Values-based stakeholder management: Concepts and methods. In </w:t>
      </w:r>
      <w:r w:rsidRPr="00A71C06">
        <w:rPr>
          <w:rFonts w:ascii="Calibri" w:hAnsi="Calibri" w:cs="Calibri"/>
          <w:i/>
          <w:iCs/>
          <w:color w:val="000000" w:themeColor="text1"/>
          <w:sz w:val="24"/>
          <w:szCs w:val="24"/>
          <w:lang w:val="en-US"/>
        </w:rPr>
        <w:t>Rethinking Strategic Management</w:t>
      </w:r>
      <w:r w:rsidRPr="00A71C06">
        <w:rPr>
          <w:rFonts w:ascii="Calibri" w:hAnsi="Calibri" w:cs="Calibri"/>
          <w:color w:val="000000" w:themeColor="text1"/>
          <w:sz w:val="24"/>
          <w:szCs w:val="24"/>
          <w:lang w:val="en-US"/>
        </w:rPr>
        <w:t> (pp. 217-239). Springer, Cham.</w:t>
      </w:r>
    </w:p>
    <w:p w14:paraId="61346708" w14:textId="77777777" w:rsidR="005F704F" w:rsidRPr="005F704F" w:rsidRDefault="005F704F" w:rsidP="00A74D92">
      <w:pPr>
        <w:spacing w:line="360" w:lineRule="auto"/>
        <w:jc w:val="both"/>
        <w:rPr>
          <w:rFonts w:ascii="Calibri" w:hAnsi="Calibri" w:cs="Calibri"/>
          <w:color w:val="000000" w:themeColor="text1"/>
          <w:sz w:val="24"/>
          <w:szCs w:val="24"/>
          <w:lang w:val="en-US"/>
        </w:rPr>
      </w:pPr>
      <w:r w:rsidRPr="00A71C06">
        <w:rPr>
          <w:rFonts w:ascii="Calibri" w:hAnsi="Calibri" w:cs="Calibri"/>
          <w:color w:val="000000" w:themeColor="text1"/>
          <w:sz w:val="24"/>
          <w:szCs w:val="24"/>
          <w:lang w:val="en-US"/>
        </w:rPr>
        <w:t>Dyer, J. H., Godfrey, P., Jensen, R., and Bryce, D. (2021). </w:t>
      </w:r>
      <w:r w:rsidRPr="00A71C06">
        <w:rPr>
          <w:rFonts w:ascii="Calibri" w:hAnsi="Calibri" w:cs="Calibri"/>
          <w:i/>
          <w:iCs/>
          <w:color w:val="000000" w:themeColor="text1"/>
          <w:sz w:val="24"/>
          <w:szCs w:val="24"/>
          <w:lang w:val="en-US"/>
        </w:rPr>
        <w:t>Strategic management</w:t>
      </w:r>
      <w:r w:rsidRPr="00A71C06">
        <w:rPr>
          <w:rFonts w:ascii="Calibri" w:hAnsi="Calibri" w:cs="Calibri"/>
          <w:color w:val="000000" w:themeColor="text1"/>
          <w:sz w:val="24"/>
          <w:szCs w:val="24"/>
          <w:lang w:val="en-US"/>
        </w:rPr>
        <w:t>. John Wiley and Sons.</w:t>
      </w:r>
    </w:p>
    <w:p w14:paraId="32619412" w14:textId="77777777" w:rsidR="005F704F" w:rsidRPr="005F704F" w:rsidRDefault="005F704F" w:rsidP="00DB4F24">
      <w:pPr>
        <w:spacing w:line="360" w:lineRule="auto"/>
        <w:jc w:val="both"/>
        <w:rPr>
          <w:rFonts w:ascii="Calibri" w:hAnsi="Calibri" w:cs="Calibri"/>
          <w:color w:val="000000" w:themeColor="text1"/>
          <w:sz w:val="24"/>
          <w:szCs w:val="24"/>
        </w:rPr>
      </w:pPr>
      <w:bookmarkStart w:id="13" w:name="_Hlk170083646"/>
      <w:r w:rsidRPr="005F704F">
        <w:rPr>
          <w:rFonts w:ascii="Calibri" w:hAnsi="Calibri" w:cs="Calibri"/>
          <w:color w:val="000000" w:themeColor="text1"/>
          <w:sz w:val="24"/>
          <w:szCs w:val="24"/>
        </w:rPr>
        <w:t>Gee</w:t>
      </w:r>
      <w:bookmarkEnd w:id="13"/>
      <w:r w:rsidRPr="005F704F">
        <w:rPr>
          <w:rFonts w:ascii="Calibri" w:hAnsi="Calibri" w:cs="Calibri"/>
          <w:color w:val="000000" w:themeColor="text1"/>
          <w:sz w:val="24"/>
          <w:szCs w:val="24"/>
        </w:rPr>
        <w:t>, I. M., Heard, B. R., Webber, M. E., &amp; Miller, S. A. (2020). The future of food: environmental lessons from E-commerce. </w:t>
      </w:r>
      <w:r w:rsidRPr="005F704F">
        <w:rPr>
          <w:rFonts w:ascii="Calibri" w:hAnsi="Calibri" w:cs="Calibri"/>
          <w:i/>
          <w:iCs/>
          <w:color w:val="000000" w:themeColor="text1"/>
          <w:sz w:val="24"/>
          <w:szCs w:val="24"/>
        </w:rPr>
        <w:t>Environmental science &amp; technology</w:t>
      </w:r>
      <w:r w:rsidRPr="005F704F">
        <w:rPr>
          <w:rFonts w:ascii="Calibri" w:hAnsi="Calibri" w:cs="Calibri"/>
          <w:color w:val="000000" w:themeColor="text1"/>
          <w:sz w:val="24"/>
          <w:szCs w:val="24"/>
        </w:rPr>
        <w:t>, </w:t>
      </w:r>
      <w:r w:rsidRPr="005F704F">
        <w:rPr>
          <w:rFonts w:ascii="Calibri" w:hAnsi="Calibri" w:cs="Calibri"/>
          <w:i/>
          <w:iCs/>
          <w:color w:val="000000" w:themeColor="text1"/>
          <w:sz w:val="24"/>
          <w:szCs w:val="24"/>
        </w:rPr>
        <w:t>54</w:t>
      </w:r>
      <w:r w:rsidRPr="005F704F">
        <w:rPr>
          <w:rFonts w:ascii="Calibri" w:hAnsi="Calibri" w:cs="Calibri"/>
          <w:color w:val="000000" w:themeColor="text1"/>
          <w:sz w:val="24"/>
          <w:szCs w:val="24"/>
        </w:rPr>
        <w:t>(23), 14776-14784.</w:t>
      </w:r>
    </w:p>
    <w:p w14:paraId="647A3B2C" w14:textId="77777777" w:rsidR="005F704F" w:rsidRPr="005F704F" w:rsidRDefault="005F704F" w:rsidP="00DB4F24">
      <w:pPr>
        <w:spacing w:line="360" w:lineRule="auto"/>
        <w:jc w:val="both"/>
        <w:rPr>
          <w:rFonts w:ascii="Calibri" w:hAnsi="Calibri" w:cs="Calibri"/>
          <w:color w:val="000000" w:themeColor="text1"/>
          <w:sz w:val="24"/>
          <w:szCs w:val="24"/>
        </w:rPr>
      </w:pPr>
      <w:r w:rsidRPr="005F704F">
        <w:rPr>
          <w:rFonts w:ascii="Calibri" w:hAnsi="Calibri" w:cs="Calibri"/>
          <w:color w:val="000000" w:themeColor="text1"/>
          <w:sz w:val="24"/>
          <w:szCs w:val="24"/>
        </w:rPr>
        <w:t>Green, R. M., and Kane, K. (2014). The effective enforcement of HACCP based food safety management systems in the UK. </w:t>
      </w:r>
      <w:r w:rsidRPr="005F704F">
        <w:rPr>
          <w:rFonts w:ascii="Calibri" w:hAnsi="Calibri" w:cs="Calibri"/>
          <w:i/>
          <w:iCs/>
          <w:color w:val="000000" w:themeColor="text1"/>
          <w:sz w:val="24"/>
          <w:szCs w:val="24"/>
        </w:rPr>
        <w:t>Food control</w:t>
      </w:r>
      <w:r w:rsidRPr="005F704F">
        <w:rPr>
          <w:rFonts w:ascii="Calibri" w:hAnsi="Calibri" w:cs="Calibri"/>
          <w:color w:val="000000" w:themeColor="text1"/>
          <w:sz w:val="24"/>
          <w:szCs w:val="24"/>
        </w:rPr>
        <w:t>, </w:t>
      </w:r>
      <w:r w:rsidRPr="005F704F">
        <w:rPr>
          <w:rFonts w:ascii="Calibri" w:hAnsi="Calibri" w:cs="Calibri"/>
          <w:i/>
          <w:iCs/>
          <w:color w:val="000000" w:themeColor="text1"/>
          <w:sz w:val="24"/>
          <w:szCs w:val="24"/>
        </w:rPr>
        <w:t>37</w:t>
      </w:r>
      <w:r w:rsidRPr="005F704F">
        <w:rPr>
          <w:rFonts w:ascii="Calibri" w:hAnsi="Calibri" w:cs="Calibri"/>
          <w:color w:val="000000" w:themeColor="text1"/>
          <w:sz w:val="24"/>
          <w:szCs w:val="24"/>
        </w:rPr>
        <w:t>, 257-262.</w:t>
      </w:r>
    </w:p>
    <w:p w14:paraId="403CEF82" w14:textId="77777777" w:rsidR="005F704F" w:rsidRPr="005F704F" w:rsidRDefault="005F704F" w:rsidP="00DB4F24">
      <w:pPr>
        <w:spacing w:line="360" w:lineRule="auto"/>
        <w:jc w:val="both"/>
        <w:rPr>
          <w:rFonts w:ascii="Calibri" w:hAnsi="Calibri" w:cs="Calibri"/>
          <w:color w:val="000000" w:themeColor="text1"/>
          <w:sz w:val="24"/>
          <w:szCs w:val="24"/>
        </w:rPr>
      </w:pPr>
      <w:bookmarkStart w:id="14" w:name="_Hlk170083259"/>
      <w:r w:rsidRPr="005F704F">
        <w:rPr>
          <w:rFonts w:ascii="Calibri" w:hAnsi="Calibri" w:cs="Calibri"/>
          <w:color w:val="000000" w:themeColor="text1"/>
          <w:sz w:val="24"/>
          <w:szCs w:val="24"/>
        </w:rPr>
        <w:t xml:space="preserve">Heide, M., and Olsen, </w:t>
      </w:r>
      <w:bookmarkEnd w:id="14"/>
      <w:r w:rsidRPr="005F704F">
        <w:rPr>
          <w:rFonts w:ascii="Calibri" w:hAnsi="Calibri" w:cs="Calibri"/>
          <w:color w:val="000000" w:themeColor="text1"/>
          <w:sz w:val="24"/>
          <w:szCs w:val="24"/>
        </w:rPr>
        <w:t>S. O. (2018). The use of food quality and prestige-based benefits for consumer segmentation. </w:t>
      </w:r>
      <w:r w:rsidRPr="005F704F">
        <w:rPr>
          <w:rFonts w:ascii="Calibri" w:hAnsi="Calibri" w:cs="Calibri"/>
          <w:i/>
          <w:iCs/>
          <w:color w:val="000000" w:themeColor="text1"/>
          <w:sz w:val="24"/>
          <w:szCs w:val="24"/>
        </w:rPr>
        <w:t>British Food Journal</w:t>
      </w:r>
      <w:r w:rsidRPr="005F704F">
        <w:rPr>
          <w:rFonts w:ascii="Calibri" w:hAnsi="Calibri" w:cs="Calibri"/>
          <w:color w:val="000000" w:themeColor="text1"/>
          <w:sz w:val="24"/>
          <w:szCs w:val="24"/>
        </w:rPr>
        <w:t>, </w:t>
      </w:r>
      <w:r w:rsidRPr="005F704F">
        <w:rPr>
          <w:rFonts w:ascii="Calibri" w:hAnsi="Calibri" w:cs="Calibri"/>
          <w:i/>
          <w:iCs/>
          <w:color w:val="000000" w:themeColor="text1"/>
          <w:sz w:val="24"/>
          <w:szCs w:val="24"/>
        </w:rPr>
        <w:t>120</w:t>
      </w:r>
      <w:r w:rsidRPr="005F704F">
        <w:rPr>
          <w:rFonts w:ascii="Calibri" w:hAnsi="Calibri" w:cs="Calibri"/>
          <w:color w:val="000000" w:themeColor="text1"/>
          <w:sz w:val="24"/>
          <w:szCs w:val="24"/>
        </w:rPr>
        <w:t>(10), 2349-2363.</w:t>
      </w:r>
    </w:p>
    <w:p w14:paraId="7CBD36F9" w14:textId="77777777" w:rsidR="005F704F" w:rsidRPr="005F704F" w:rsidRDefault="005F704F" w:rsidP="00DB4F24">
      <w:pPr>
        <w:spacing w:line="360" w:lineRule="auto"/>
        <w:jc w:val="both"/>
        <w:rPr>
          <w:rFonts w:ascii="Calibri" w:hAnsi="Calibri" w:cs="Calibri"/>
          <w:color w:val="000000" w:themeColor="text1"/>
          <w:sz w:val="24"/>
          <w:szCs w:val="24"/>
        </w:rPr>
      </w:pPr>
      <w:r w:rsidRPr="005F704F">
        <w:rPr>
          <w:rFonts w:ascii="Calibri" w:hAnsi="Calibri" w:cs="Calibri"/>
          <w:color w:val="000000" w:themeColor="text1"/>
          <w:sz w:val="24"/>
          <w:szCs w:val="24"/>
        </w:rPr>
        <w:t>Hendry, L. C., Stevenson, M., MacBryde, J., Ball, P., Sayed, M., &amp; Liu, L. (2019). Local food supply chain resilience to constitutional change: the Brexit effect. </w:t>
      </w:r>
      <w:r w:rsidRPr="005F704F">
        <w:rPr>
          <w:rFonts w:ascii="Calibri" w:hAnsi="Calibri" w:cs="Calibri"/>
          <w:i/>
          <w:iCs/>
          <w:color w:val="000000" w:themeColor="text1"/>
          <w:sz w:val="24"/>
          <w:szCs w:val="24"/>
        </w:rPr>
        <w:t>International Journal of Operations &amp; Production Management</w:t>
      </w:r>
      <w:r w:rsidRPr="005F704F">
        <w:rPr>
          <w:rFonts w:ascii="Calibri" w:hAnsi="Calibri" w:cs="Calibri"/>
          <w:color w:val="000000" w:themeColor="text1"/>
          <w:sz w:val="24"/>
          <w:szCs w:val="24"/>
        </w:rPr>
        <w:t>, </w:t>
      </w:r>
      <w:r w:rsidRPr="005F704F">
        <w:rPr>
          <w:rFonts w:ascii="Calibri" w:hAnsi="Calibri" w:cs="Calibri"/>
          <w:i/>
          <w:iCs/>
          <w:color w:val="000000" w:themeColor="text1"/>
          <w:sz w:val="24"/>
          <w:szCs w:val="24"/>
        </w:rPr>
        <w:t>39</w:t>
      </w:r>
      <w:r w:rsidRPr="005F704F">
        <w:rPr>
          <w:rFonts w:ascii="Calibri" w:hAnsi="Calibri" w:cs="Calibri"/>
          <w:color w:val="000000" w:themeColor="text1"/>
          <w:sz w:val="24"/>
          <w:szCs w:val="24"/>
        </w:rPr>
        <w:t>(3), 429-453.</w:t>
      </w:r>
    </w:p>
    <w:p w14:paraId="01F2EC1E" w14:textId="77777777" w:rsidR="005F704F" w:rsidRPr="00A71C06" w:rsidRDefault="005F704F" w:rsidP="00DB4F24">
      <w:pPr>
        <w:spacing w:line="360" w:lineRule="auto"/>
        <w:jc w:val="both"/>
        <w:rPr>
          <w:rFonts w:ascii="Calibri" w:hAnsi="Calibri" w:cs="Calibri"/>
          <w:color w:val="000000" w:themeColor="text1"/>
          <w:sz w:val="24"/>
          <w:szCs w:val="24"/>
          <w:lang w:val="en-US"/>
        </w:rPr>
      </w:pPr>
      <w:r w:rsidRPr="00A71C06">
        <w:rPr>
          <w:rFonts w:ascii="Calibri" w:hAnsi="Calibri" w:cs="Calibri"/>
          <w:color w:val="000000" w:themeColor="text1"/>
          <w:sz w:val="24"/>
          <w:szCs w:val="24"/>
          <w:lang w:val="en-US"/>
        </w:rPr>
        <w:t>Henry, A. (2021). </w:t>
      </w:r>
      <w:r w:rsidRPr="00A71C06">
        <w:rPr>
          <w:rFonts w:ascii="Calibri" w:hAnsi="Calibri" w:cs="Calibri"/>
          <w:i/>
          <w:iCs/>
          <w:color w:val="000000" w:themeColor="text1"/>
          <w:sz w:val="24"/>
          <w:szCs w:val="24"/>
          <w:lang w:val="en-US"/>
        </w:rPr>
        <w:t>Understanding strategic management</w:t>
      </w:r>
      <w:r w:rsidRPr="00A71C06">
        <w:rPr>
          <w:rFonts w:ascii="Calibri" w:hAnsi="Calibri" w:cs="Calibri"/>
          <w:color w:val="000000" w:themeColor="text1"/>
          <w:sz w:val="24"/>
          <w:szCs w:val="24"/>
          <w:lang w:val="en-US"/>
        </w:rPr>
        <w:t>. Oxford University Press.</w:t>
      </w:r>
    </w:p>
    <w:p w14:paraId="5F58DF89" w14:textId="77777777" w:rsidR="005F704F" w:rsidRPr="00A71C06" w:rsidRDefault="005F704F" w:rsidP="00DB4F24">
      <w:pPr>
        <w:spacing w:line="360" w:lineRule="auto"/>
        <w:jc w:val="both"/>
        <w:rPr>
          <w:rFonts w:ascii="Calibri" w:hAnsi="Calibri" w:cs="Calibri"/>
          <w:color w:val="000000" w:themeColor="text1"/>
          <w:sz w:val="24"/>
          <w:szCs w:val="24"/>
          <w:lang w:val="en-US"/>
        </w:rPr>
      </w:pPr>
      <w:proofErr w:type="spellStart"/>
      <w:r w:rsidRPr="00A71C06">
        <w:rPr>
          <w:rFonts w:ascii="Calibri" w:hAnsi="Calibri" w:cs="Calibri"/>
          <w:color w:val="000000" w:themeColor="text1"/>
          <w:sz w:val="24"/>
          <w:szCs w:val="24"/>
          <w:lang w:val="en-US"/>
        </w:rPr>
        <w:t>Khojastehpour</w:t>
      </w:r>
      <w:proofErr w:type="spellEnd"/>
      <w:r w:rsidRPr="00A71C06">
        <w:rPr>
          <w:rFonts w:ascii="Calibri" w:hAnsi="Calibri" w:cs="Calibri"/>
          <w:color w:val="000000" w:themeColor="text1"/>
          <w:sz w:val="24"/>
          <w:szCs w:val="24"/>
          <w:lang w:val="en-US"/>
        </w:rPr>
        <w:t>, M., and Shams, S. R. (2020). Addressing the complexity of stakeholder management in international ecological setting: A CSR approach. </w:t>
      </w:r>
      <w:r w:rsidRPr="00A71C06">
        <w:rPr>
          <w:rFonts w:ascii="Calibri" w:hAnsi="Calibri" w:cs="Calibri"/>
          <w:i/>
          <w:iCs/>
          <w:color w:val="000000" w:themeColor="text1"/>
          <w:sz w:val="24"/>
          <w:szCs w:val="24"/>
          <w:lang w:val="en-US"/>
        </w:rPr>
        <w:t>Journal of Business Research</w:t>
      </w:r>
      <w:r w:rsidRPr="00A71C06">
        <w:rPr>
          <w:rFonts w:ascii="Calibri" w:hAnsi="Calibri" w:cs="Calibri"/>
          <w:color w:val="000000" w:themeColor="text1"/>
          <w:sz w:val="24"/>
          <w:szCs w:val="24"/>
          <w:lang w:val="en-US"/>
        </w:rPr>
        <w:t>, </w:t>
      </w:r>
      <w:r w:rsidRPr="00A71C06">
        <w:rPr>
          <w:rFonts w:ascii="Calibri" w:hAnsi="Calibri" w:cs="Calibri"/>
          <w:i/>
          <w:iCs/>
          <w:color w:val="000000" w:themeColor="text1"/>
          <w:sz w:val="24"/>
          <w:szCs w:val="24"/>
          <w:lang w:val="en-US"/>
        </w:rPr>
        <w:t>119</w:t>
      </w:r>
      <w:r w:rsidRPr="00A71C06">
        <w:rPr>
          <w:rFonts w:ascii="Calibri" w:hAnsi="Calibri" w:cs="Calibri"/>
          <w:color w:val="000000" w:themeColor="text1"/>
          <w:sz w:val="24"/>
          <w:szCs w:val="24"/>
          <w:lang w:val="en-US"/>
        </w:rPr>
        <w:t>, 302-309.</w:t>
      </w:r>
    </w:p>
    <w:p w14:paraId="6F848427" w14:textId="77777777" w:rsidR="005F704F" w:rsidRPr="005F704F" w:rsidRDefault="005F704F" w:rsidP="00DB4F24">
      <w:pPr>
        <w:spacing w:line="360" w:lineRule="auto"/>
        <w:jc w:val="both"/>
        <w:rPr>
          <w:rFonts w:ascii="Calibri" w:hAnsi="Calibri" w:cs="Calibri"/>
          <w:color w:val="000000" w:themeColor="text1"/>
          <w:sz w:val="24"/>
          <w:szCs w:val="24"/>
        </w:rPr>
      </w:pPr>
      <w:r w:rsidRPr="005F704F">
        <w:rPr>
          <w:rFonts w:ascii="Calibri" w:hAnsi="Calibri" w:cs="Calibri"/>
          <w:color w:val="000000" w:themeColor="text1"/>
          <w:sz w:val="24"/>
          <w:szCs w:val="24"/>
        </w:rPr>
        <w:t>Kuokkanen, H., and Sun, W. (2020). Companies, meet ethical consumers: Strategic CSR management to impact consumer choice. </w:t>
      </w:r>
      <w:r w:rsidRPr="005F704F">
        <w:rPr>
          <w:rFonts w:ascii="Calibri" w:hAnsi="Calibri" w:cs="Calibri"/>
          <w:i/>
          <w:iCs/>
          <w:color w:val="000000" w:themeColor="text1"/>
          <w:sz w:val="24"/>
          <w:szCs w:val="24"/>
        </w:rPr>
        <w:t>Journal of Business Ethics</w:t>
      </w:r>
      <w:r w:rsidRPr="005F704F">
        <w:rPr>
          <w:rFonts w:ascii="Calibri" w:hAnsi="Calibri" w:cs="Calibri"/>
          <w:color w:val="000000" w:themeColor="text1"/>
          <w:sz w:val="24"/>
          <w:szCs w:val="24"/>
        </w:rPr>
        <w:t>, </w:t>
      </w:r>
      <w:r w:rsidRPr="005F704F">
        <w:rPr>
          <w:rFonts w:ascii="Calibri" w:hAnsi="Calibri" w:cs="Calibri"/>
          <w:i/>
          <w:iCs/>
          <w:color w:val="000000" w:themeColor="text1"/>
          <w:sz w:val="24"/>
          <w:szCs w:val="24"/>
        </w:rPr>
        <w:t>166</w:t>
      </w:r>
      <w:r w:rsidRPr="005F704F">
        <w:rPr>
          <w:rFonts w:ascii="Calibri" w:hAnsi="Calibri" w:cs="Calibri"/>
          <w:color w:val="000000" w:themeColor="text1"/>
          <w:sz w:val="24"/>
          <w:szCs w:val="24"/>
        </w:rPr>
        <w:t>(2), 403-423.</w:t>
      </w:r>
    </w:p>
    <w:p w14:paraId="49CEC6E6" w14:textId="77777777" w:rsidR="005F704F" w:rsidRPr="00A71C06" w:rsidRDefault="005F704F" w:rsidP="00DB4F24">
      <w:pPr>
        <w:spacing w:line="360" w:lineRule="auto"/>
        <w:jc w:val="both"/>
        <w:rPr>
          <w:rFonts w:ascii="Calibri" w:hAnsi="Calibri" w:cs="Calibri"/>
          <w:color w:val="000000" w:themeColor="text1"/>
          <w:sz w:val="24"/>
          <w:szCs w:val="24"/>
          <w:lang w:val="en-US"/>
        </w:rPr>
      </w:pPr>
      <w:r w:rsidRPr="00A71C06">
        <w:rPr>
          <w:rFonts w:ascii="Calibri" w:hAnsi="Calibri" w:cs="Calibri"/>
          <w:color w:val="000000" w:themeColor="text1"/>
          <w:sz w:val="24"/>
          <w:szCs w:val="24"/>
          <w:lang w:val="en-US"/>
        </w:rPr>
        <w:lastRenderedPageBreak/>
        <w:t>Lasserre, P. (2017). </w:t>
      </w:r>
      <w:r w:rsidRPr="00A71C06">
        <w:rPr>
          <w:rFonts w:ascii="Calibri" w:hAnsi="Calibri" w:cs="Calibri"/>
          <w:i/>
          <w:iCs/>
          <w:color w:val="000000" w:themeColor="text1"/>
          <w:sz w:val="24"/>
          <w:szCs w:val="24"/>
          <w:lang w:val="en-US"/>
        </w:rPr>
        <w:t>Global strategic management</w:t>
      </w:r>
      <w:r w:rsidRPr="00A71C06">
        <w:rPr>
          <w:rFonts w:ascii="Calibri" w:hAnsi="Calibri" w:cs="Calibri"/>
          <w:color w:val="000000" w:themeColor="text1"/>
          <w:sz w:val="24"/>
          <w:szCs w:val="24"/>
          <w:lang w:val="en-US"/>
        </w:rPr>
        <w:t>. Macmillan International Higher Education.</w:t>
      </w:r>
    </w:p>
    <w:p w14:paraId="1CB153C7" w14:textId="77777777" w:rsidR="005F704F" w:rsidRPr="00A71C06" w:rsidRDefault="005F704F" w:rsidP="00DB4F24">
      <w:pPr>
        <w:spacing w:line="360" w:lineRule="auto"/>
        <w:jc w:val="both"/>
        <w:rPr>
          <w:rFonts w:ascii="Calibri" w:hAnsi="Calibri" w:cs="Calibri"/>
          <w:color w:val="000000" w:themeColor="text1"/>
          <w:sz w:val="24"/>
          <w:szCs w:val="24"/>
          <w:lang w:val="en-US"/>
        </w:rPr>
      </w:pPr>
      <w:r w:rsidRPr="00A71C06">
        <w:rPr>
          <w:rFonts w:ascii="Calibri" w:hAnsi="Calibri" w:cs="Calibri"/>
          <w:color w:val="000000" w:themeColor="text1"/>
          <w:sz w:val="24"/>
          <w:szCs w:val="24"/>
          <w:lang w:val="en-US"/>
        </w:rPr>
        <w:t>Lynch, R. (2018). </w:t>
      </w:r>
      <w:r w:rsidRPr="00A71C06">
        <w:rPr>
          <w:rFonts w:ascii="Calibri" w:hAnsi="Calibri" w:cs="Calibri"/>
          <w:i/>
          <w:iCs/>
          <w:color w:val="000000" w:themeColor="text1"/>
          <w:sz w:val="24"/>
          <w:szCs w:val="24"/>
          <w:lang w:val="en-US"/>
        </w:rPr>
        <w:t>Strategic management</w:t>
      </w:r>
      <w:r w:rsidRPr="00A71C06">
        <w:rPr>
          <w:rFonts w:ascii="Calibri" w:hAnsi="Calibri" w:cs="Calibri"/>
          <w:color w:val="000000" w:themeColor="text1"/>
          <w:sz w:val="24"/>
          <w:szCs w:val="24"/>
          <w:lang w:val="en-US"/>
        </w:rPr>
        <w:t>. Pearson UK.</w:t>
      </w:r>
    </w:p>
    <w:p w14:paraId="59E7B42F" w14:textId="4F31B3B4" w:rsidR="005F704F" w:rsidRPr="005F704F" w:rsidRDefault="005F704F" w:rsidP="00DB4F24">
      <w:pPr>
        <w:spacing w:line="360" w:lineRule="auto"/>
        <w:jc w:val="both"/>
        <w:rPr>
          <w:rFonts w:ascii="Calibri" w:hAnsi="Calibri" w:cs="Calibri"/>
          <w:color w:val="000000" w:themeColor="text1"/>
          <w:sz w:val="24"/>
          <w:szCs w:val="24"/>
        </w:rPr>
      </w:pPr>
      <w:bookmarkStart w:id="15" w:name="_Hlk170083779"/>
      <w:r w:rsidRPr="0005340F">
        <w:rPr>
          <w:rFonts w:ascii="Calibri" w:hAnsi="Calibri" w:cs="Calibri"/>
          <w:color w:val="000000" w:themeColor="text1"/>
          <w:sz w:val="24"/>
          <w:szCs w:val="24"/>
        </w:rPr>
        <w:t>Miss Macaroon</w:t>
      </w:r>
      <w:r w:rsidRPr="005F704F">
        <w:rPr>
          <w:rFonts w:ascii="Calibri" w:hAnsi="Calibri" w:cs="Calibri"/>
          <w:color w:val="000000" w:themeColor="text1"/>
          <w:sz w:val="24"/>
          <w:szCs w:val="24"/>
        </w:rPr>
        <w:t xml:space="preserve">, </w:t>
      </w:r>
      <w:bookmarkEnd w:id="15"/>
      <w:r w:rsidRPr="005F704F">
        <w:rPr>
          <w:rFonts w:ascii="Calibri" w:hAnsi="Calibri" w:cs="Calibri"/>
          <w:color w:val="000000" w:themeColor="text1"/>
          <w:sz w:val="24"/>
          <w:szCs w:val="24"/>
        </w:rPr>
        <w:t xml:space="preserve">(2024a). </w:t>
      </w:r>
      <w:r w:rsidRPr="005F704F">
        <w:rPr>
          <w:rFonts w:ascii="Calibri" w:hAnsi="Calibri" w:cs="Calibri"/>
          <w:i/>
          <w:iCs/>
          <w:color w:val="000000" w:themeColor="text1"/>
          <w:sz w:val="24"/>
          <w:szCs w:val="24"/>
        </w:rPr>
        <w:t>Our premium macaroons are available in-store and online for home delivery</w:t>
      </w:r>
      <w:r w:rsidRPr="005F704F">
        <w:rPr>
          <w:rFonts w:ascii="Calibri" w:hAnsi="Calibri" w:cs="Calibri"/>
          <w:color w:val="000000" w:themeColor="text1"/>
          <w:sz w:val="24"/>
          <w:szCs w:val="24"/>
        </w:rPr>
        <w:t xml:space="preserve">. [Online] Available at </w:t>
      </w:r>
      <w:hyperlink r:id="rId11" w:history="1">
        <w:r w:rsidRPr="005F704F">
          <w:rPr>
            <w:rStyle w:val="Hyperlink"/>
            <w:rFonts w:ascii="Calibri" w:hAnsi="Calibri" w:cs="Calibri"/>
            <w:sz w:val="24"/>
            <w:szCs w:val="24"/>
          </w:rPr>
          <w:t>https://missmacaroon.co.uk/</w:t>
        </w:r>
      </w:hyperlink>
      <w:r w:rsidRPr="005F704F">
        <w:rPr>
          <w:rFonts w:ascii="Calibri" w:hAnsi="Calibri" w:cs="Calibri"/>
          <w:color w:val="000000" w:themeColor="text1"/>
          <w:sz w:val="24"/>
          <w:szCs w:val="24"/>
        </w:rPr>
        <w:t xml:space="preserve"> [Assessed date </w:t>
      </w:r>
      <w:r w:rsidR="00404410">
        <w:rPr>
          <w:rFonts w:ascii="Calibri" w:hAnsi="Calibri" w:cs="Calibri"/>
          <w:color w:val="000000" w:themeColor="text1"/>
          <w:sz w:val="24"/>
          <w:szCs w:val="24"/>
        </w:rPr>
        <w:t>24</w:t>
      </w:r>
      <w:r w:rsidRPr="005F704F">
        <w:rPr>
          <w:rFonts w:ascii="Calibri" w:hAnsi="Calibri" w:cs="Calibri"/>
          <w:color w:val="000000" w:themeColor="text1"/>
          <w:sz w:val="24"/>
          <w:szCs w:val="24"/>
        </w:rPr>
        <w:t xml:space="preserve"> June 2024]</w:t>
      </w:r>
    </w:p>
    <w:p w14:paraId="28F86670" w14:textId="5E52747A" w:rsidR="005F704F" w:rsidRPr="005F704F" w:rsidRDefault="005F704F" w:rsidP="00DB4F24">
      <w:pPr>
        <w:spacing w:line="360" w:lineRule="auto"/>
        <w:jc w:val="both"/>
        <w:rPr>
          <w:rFonts w:ascii="Calibri" w:hAnsi="Calibri" w:cs="Calibri"/>
          <w:color w:val="000000" w:themeColor="text1"/>
          <w:sz w:val="24"/>
          <w:szCs w:val="24"/>
        </w:rPr>
      </w:pPr>
      <w:r w:rsidRPr="0005340F">
        <w:rPr>
          <w:rFonts w:ascii="Calibri" w:hAnsi="Calibri" w:cs="Calibri"/>
          <w:color w:val="000000" w:themeColor="text1"/>
          <w:sz w:val="24"/>
          <w:szCs w:val="24"/>
        </w:rPr>
        <w:t>Miss Macaroon</w:t>
      </w:r>
      <w:r w:rsidRPr="005F704F">
        <w:rPr>
          <w:rFonts w:ascii="Calibri" w:hAnsi="Calibri" w:cs="Calibri"/>
          <w:color w:val="000000" w:themeColor="text1"/>
          <w:sz w:val="24"/>
          <w:szCs w:val="24"/>
        </w:rPr>
        <w:t xml:space="preserve">, (2024b). About Us. [Online] Available at </w:t>
      </w:r>
      <w:hyperlink r:id="rId12" w:history="1">
        <w:r w:rsidRPr="005F704F">
          <w:rPr>
            <w:rStyle w:val="Hyperlink"/>
            <w:rFonts w:ascii="Calibri" w:hAnsi="Calibri" w:cs="Calibri"/>
            <w:sz w:val="24"/>
            <w:szCs w:val="24"/>
          </w:rPr>
          <w:t>https://missmacaroon.co.uk/about-us/</w:t>
        </w:r>
      </w:hyperlink>
      <w:r w:rsidRPr="005F704F">
        <w:rPr>
          <w:rFonts w:ascii="Calibri" w:hAnsi="Calibri" w:cs="Calibri"/>
          <w:color w:val="000000" w:themeColor="text1"/>
          <w:sz w:val="24"/>
          <w:szCs w:val="24"/>
        </w:rPr>
        <w:t xml:space="preserve"> [Assessed date </w:t>
      </w:r>
      <w:r w:rsidR="00404410">
        <w:rPr>
          <w:rFonts w:ascii="Calibri" w:hAnsi="Calibri" w:cs="Calibri"/>
          <w:color w:val="000000" w:themeColor="text1"/>
          <w:sz w:val="24"/>
          <w:szCs w:val="24"/>
        </w:rPr>
        <w:t>23</w:t>
      </w:r>
      <w:r w:rsidRPr="005F704F">
        <w:rPr>
          <w:rFonts w:ascii="Calibri" w:hAnsi="Calibri" w:cs="Calibri"/>
          <w:color w:val="000000" w:themeColor="text1"/>
          <w:sz w:val="24"/>
          <w:szCs w:val="24"/>
        </w:rPr>
        <w:t xml:space="preserve"> June 2024]</w:t>
      </w:r>
    </w:p>
    <w:p w14:paraId="5C7E97B9" w14:textId="77777777" w:rsidR="005F704F" w:rsidRPr="005F704F" w:rsidRDefault="005F704F" w:rsidP="00DB4F24">
      <w:pPr>
        <w:spacing w:line="360" w:lineRule="auto"/>
        <w:jc w:val="both"/>
        <w:rPr>
          <w:rFonts w:ascii="Calibri" w:hAnsi="Calibri" w:cs="Calibri"/>
          <w:color w:val="000000" w:themeColor="text1"/>
          <w:sz w:val="24"/>
          <w:szCs w:val="24"/>
        </w:rPr>
      </w:pPr>
      <w:bookmarkStart w:id="16" w:name="_Hlk170083446"/>
      <w:r w:rsidRPr="005F704F">
        <w:rPr>
          <w:rFonts w:ascii="Calibri" w:hAnsi="Calibri" w:cs="Calibri"/>
          <w:color w:val="000000" w:themeColor="text1"/>
          <w:sz w:val="24"/>
          <w:szCs w:val="24"/>
        </w:rPr>
        <w:t xml:space="preserve">Nanda, A., Xu, Y., and Zhang, </w:t>
      </w:r>
      <w:bookmarkEnd w:id="16"/>
      <w:r w:rsidRPr="005F704F">
        <w:rPr>
          <w:rFonts w:ascii="Calibri" w:hAnsi="Calibri" w:cs="Calibri"/>
          <w:color w:val="000000" w:themeColor="text1"/>
          <w:sz w:val="24"/>
          <w:szCs w:val="24"/>
        </w:rPr>
        <w:t xml:space="preserve">F. (2021). How would the COVID-19 pandemic reshape retail real estate and high streets through acceleration of E-commerce and </w:t>
      </w:r>
      <w:proofErr w:type="gramStart"/>
      <w:r w:rsidRPr="005F704F">
        <w:rPr>
          <w:rFonts w:ascii="Calibri" w:hAnsi="Calibri" w:cs="Calibri"/>
          <w:color w:val="000000" w:themeColor="text1"/>
          <w:sz w:val="24"/>
          <w:szCs w:val="24"/>
        </w:rPr>
        <w:t>digitalization?.</w:t>
      </w:r>
      <w:proofErr w:type="gramEnd"/>
      <w:r w:rsidRPr="005F704F">
        <w:rPr>
          <w:rFonts w:ascii="Calibri" w:hAnsi="Calibri" w:cs="Calibri"/>
          <w:color w:val="000000" w:themeColor="text1"/>
          <w:sz w:val="24"/>
          <w:szCs w:val="24"/>
        </w:rPr>
        <w:t> </w:t>
      </w:r>
      <w:r w:rsidRPr="005F704F">
        <w:rPr>
          <w:rFonts w:ascii="Calibri" w:hAnsi="Calibri" w:cs="Calibri"/>
          <w:i/>
          <w:iCs/>
          <w:color w:val="000000" w:themeColor="text1"/>
          <w:sz w:val="24"/>
          <w:szCs w:val="24"/>
        </w:rPr>
        <w:t>Journal of Urban Management</w:t>
      </w:r>
      <w:r w:rsidRPr="005F704F">
        <w:rPr>
          <w:rFonts w:ascii="Calibri" w:hAnsi="Calibri" w:cs="Calibri"/>
          <w:color w:val="000000" w:themeColor="text1"/>
          <w:sz w:val="24"/>
          <w:szCs w:val="24"/>
        </w:rPr>
        <w:t>, </w:t>
      </w:r>
      <w:r w:rsidRPr="005F704F">
        <w:rPr>
          <w:rFonts w:ascii="Calibri" w:hAnsi="Calibri" w:cs="Calibri"/>
          <w:i/>
          <w:iCs/>
          <w:color w:val="000000" w:themeColor="text1"/>
          <w:sz w:val="24"/>
          <w:szCs w:val="24"/>
        </w:rPr>
        <w:t>10</w:t>
      </w:r>
      <w:r w:rsidRPr="005F704F">
        <w:rPr>
          <w:rFonts w:ascii="Calibri" w:hAnsi="Calibri" w:cs="Calibri"/>
          <w:color w:val="000000" w:themeColor="text1"/>
          <w:sz w:val="24"/>
          <w:szCs w:val="24"/>
        </w:rPr>
        <w:t>(2), 110-124.</w:t>
      </w:r>
    </w:p>
    <w:p w14:paraId="7F8F8785" w14:textId="77777777" w:rsidR="005F704F" w:rsidRPr="005F704F" w:rsidRDefault="005F704F" w:rsidP="00DB4F24">
      <w:pPr>
        <w:spacing w:line="360" w:lineRule="auto"/>
        <w:jc w:val="both"/>
        <w:rPr>
          <w:rFonts w:ascii="Calibri" w:hAnsi="Calibri" w:cs="Calibri"/>
          <w:color w:val="000000" w:themeColor="text1"/>
          <w:sz w:val="24"/>
          <w:szCs w:val="24"/>
        </w:rPr>
      </w:pPr>
      <w:bookmarkStart w:id="17" w:name="_Hlk170083990"/>
      <w:bookmarkStart w:id="18" w:name="_Hlk104234168"/>
      <w:proofErr w:type="spellStart"/>
      <w:r w:rsidRPr="005F704F">
        <w:rPr>
          <w:rFonts w:ascii="Calibri" w:hAnsi="Calibri" w:cs="Calibri"/>
          <w:color w:val="000000" w:themeColor="text1"/>
          <w:sz w:val="24"/>
          <w:szCs w:val="24"/>
        </w:rPr>
        <w:t>Oke</w:t>
      </w:r>
      <w:proofErr w:type="spellEnd"/>
      <w:r w:rsidRPr="005F704F">
        <w:rPr>
          <w:rFonts w:ascii="Calibri" w:hAnsi="Calibri" w:cs="Calibri"/>
          <w:color w:val="000000" w:themeColor="text1"/>
          <w:sz w:val="24"/>
          <w:szCs w:val="24"/>
        </w:rPr>
        <w:t xml:space="preserve">, A., Ladas, J., and Bailey, </w:t>
      </w:r>
      <w:bookmarkEnd w:id="17"/>
      <w:r w:rsidRPr="005F704F">
        <w:rPr>
          <w:rFonts w:ascii="Calibri" w:hAnsi="Calibri" w:cs="Calibri"/>
          <w:color w:val="000000" w:themeColor="text1"/>
          <w:sz w:val="24"/>
          <w:szCs w:val="24"/>
        </w:rPr>
        <w:t xml:space="preserve">M. (2020). Ethical consumers: an exploratory investigation of the ethical food consumption behaviour of young adults in the </w:t>
      </w:r>
      <w:proofErr w:type="gramStart"/>
      <w:r w:rsidRPr="005F704F">
        <w:rPr>
          <w:rFonts w:ascii="Calibri" w:hAnsi="Calibri" w:cs="Calibri"/>
          <w:color w:val="000000" w:themeColor="text1"/>
          <w:sz w:val="24"/>
          <w:szCs w:val="24"/>
        </w:rPr>
        <w:t>North East</w:t>
      </w:r>
      <w:proofErr w:type="gramEnd"/>
      <w:r w:rsidRPr="005F704F">
        <w:rPr>
          <w:rFonts w:ascii="Calibri" w:hAnsi="Calibri" w:cs="Calibri"/>
          <w:color w:val="000000" w:themeColor="text1"/>
          <w:sz w:val="24"/>
          <w:szCs w:val="24"/>
        </w:rPr>
        <w:t xml:space="preserve"> of Scotland. </w:t>
      </w:r>
      <w:r w:rsidRPr="005F704F">
        <w:rPr>
          <w:rFonts w:ascii="Calibri" w:hAnsi="Calibri" w:cs="Calibri"/>
          <w:i/>
          <w:iCs/>
          <w:color w:val="000000" w:themeColor="text1"/>
          <w:sz w:val="24"/>
          <w:szCs w:val="24"/>
        </w:rPr>
        <w:t>British food journal</w:t>
      </w:r>
      <w:r w:rsidRPr="005F704F">
        <w:rPr>
          <w:rFonts w:ascii="Calibri" w:hAnsi="Calibri" w:cs="Calibri"/>
          <w:color w:val="000000" w:themeColor="text1"/>
          <w:sz w:val="24"/>
          <w:szCs w:val="24"/>
        </w:rPr>
        <w:t>, </w:t>
      </w:r>
      <w:r w:rsidRPr="005F704F">
        <w:rPr>
          <w:rFonts w:ascii="Calibri" w:hAnsi="Calibri" w:cs="Calibri"/>
          <w:i/>
          <w:iCs/>
          <w:color w:val="000000" w:themeColor="text1"/>
          <w:sz w:val="24"/>
          <w:szCs w:val="24"/>
        </w:rPr>
        <w:t>122</w:t>
      </w:r>
      <w:r w:rsidRPr="005F704F">
        <w:rPr>
          <w:rFonts w:ascii="Calibri" w:hAnsi="Calibri" w:cs="Calibri"/>
          <w:color w:val="000000" w:themeColor="text1"/>
          <w:sz w:val="24"/>
          <w:szCs w:val="24"/>
        </w:rPr>
        <w:t>(11), 3623-3638.</w:t>
      </w:r>
    </w:p>
    <w:p w14:paraId="404EE810" w14:textId="77777777" w:rsidR="005F704F" w:rsidRPr="005F704F" w:rsidRDefault="005F704F" w:rsidP="00DB4F24">
      <w:pPr>
        <w:spacing w:line="360" w:lineRule="auto"/>
        <w:jc w:val="both"/>
        <w:rPr>
          <w:rFonts w:ascii="Calibri" w:hAnsi="Calibri" w:cs="Calibri"/>
          <w:color w:val="000000" w:themeColor="text1"/>
          <w:sz w:val="24"/>
          <w:szCs w:val="24"/>
        </w:rPr>
      </w:pPr>
      <w:r w:rsidRPr="005F704F">
        <w:rPr>
          <w:rFonts w:ascii="Calibri" w:hAnsi="Calibri" w:cs="Calibri"/>
          <w:color w:val="000000" w:themeColor="text1"/>
          <w:sz w:val="24"/>
          <w:szCs w:val="24"/>
        </w:rPr>
        <w:t xml:space="preserve">Panova, Y., and </w:t>
      </w:r>
      <w:proofErr w:type="spellStart"/>
      <w:r w:rsidRPr="005F704F">
        <w:rPr>
          <w:rFonts w:ascii="Calibri" w:hAnsi="Calibri" w:cs="Calibri"/>
          <w:color w:val="000000" w:themeColor="text1"/>
          <w:sz w:val="24"/>
          <w:szCs w:val="24"/>
        </w:rPr>
        <w:t>Hongsheng</w:t>
      </w:r>
      <w:proofErr w:type="spellEnd"/>
      <w:r w:rsidRPr="005F704F">
        <w:rPr>
          <w:rFonts w:ascii="Calibri" w:hAnsi="Calibri" w:cs="Calibri"/>
          <w:color w:val="000000" w:themeColor="text1"/>
          <w:sz w:val="24"/>
          <w:szCs w:val="24"/>
        </w:rPr>
        <w:t>, X. (2019). Expansion of cross-border e-commerce through digital enterprise development. </w:t>
      </w:r>
      <w:r w:rsidRPr="005F704F">
        <w:rPr>
          <w:rFonts w:ascii="Calibri" w:hAnsi="Calibri" w:cs="Calibri"/>
          <w:i/>
          <w:iCs/>
          <w:color w:val="000000" w:themeColor="text1"/>
          <w:sz w:val="24"/>
          <w:szCs w:val="24"/>
        </w:rPr>
        <w:t>International Journal of Business Performance and Supply Chain Modelling</w:t>
      </w:r>
      <w:r w:rsidRPr="005F704F">
        <w:rPr>
          <w:rFonts w:ascii="Calibri" w:hAnsi="Calibri" w:cs="Calibri"/>
          <w:color w:val="000000" w:themeColor="text1"/>
          <w:sz w:val="24"/>
          <w:szCs w:val="24"/>
        </w:rPr>
        <w:t>, </w:t>
      </w:r>
      <w:r w:rsidRPr="005F704F">
        <w:rPr>
          <w:rFonts w:ascii="Calibri" w:hAnsi="Calibri" w:cs="Calibri"/>
          <w:i/>
          <w:iCs/>
          <w:color w:val="000000" w:themeColor="text1"/>
          <w:sz w:val="24"/>
          <w:szCs w:val="24"/>
        </w:rPr>
        <w:t>10</w:t>
      </w:r>
      <w:r w:rsidRPr="005F704F">
        <w:rPr>
          <w:rFonts w:ascii="Calibri" w:hAnsi="Calibri" w:cs="Calibri"/>
          <w:color w:val="000000" w:themeColor="text1"/>
          <w:sz w:val="24"/>
          <w:szCs w:val="24"/>
        </w:rPr>
        <w:t>(4), 339-368.</w:t>
      </w:r>
    </w:p>
    <w:p w14:paraId="2E297346" w14:textId="77777777" w:rsidR="005F704F" w:rsidRPr="00A71C06" w:rsidRDefault="005F704F" w:rsidP="00DB4F24">
      <w:pPr>
        <w:spacing w:line="360" w:lineRule="auto"/>
        <w:jc w:val="both"/>
        <w:rPr>
          <w:rFonts w:ascii="Calibri" w:hAnsi="Calibri" w:cs="Calibri"/>
          <w:color w:val="000000" w:themeColor="text1"/>
          <w:sz w:val="24"/>
          <w:szCs w:val="24"/>
          <w:lang w:val="en-US"/>
        </w:rPr>
      </w:pPr>
      <w:r w:rsidRPr="00A71C06">
        <w:rPr>
          <w:rFonts w:ascii="Calibri" w:hAnsi="Calibri" w:cs="Calibri"/>
          <w:color w:val="000000" w:themeColor="text1"/>
          <w:sz w:val="24"/>
          <w:szCs w:val="24"/>
          <w:lang w:val="en-US"/>
        </w:rPr>
        <w:t>Rusconi, G. (2019). Ethical firm system and stakeholder management theories: a possible convergence. </w:t>
      </w:r>
      <w:r w:rsidRPr="00A71C06">
        <w:rPr>
          <w:rFonts w:ascii="Calibri" w:hAnsi="Calibri" w:cs="Calibri"/>
          <w:i/>
          <w:iCs/>
          <w:color w:val="000000" w:themeColor="text1"/>
          <w:sz w:val="24"/>
          <w:szCs w:val="24"/>
          <w:lang w:val="en-US"/>
        </w:rPr>
        <w:t>European Management Review</w:t>
      </w:r>
      <w:r w:rsidRPr="00A71C06">
        <w:rPr>
          <w:rFonts w:ascii="Calibri" w:hAnsi="Calibri" w:cs="Calibri"/>
          <w:color w:val="000000" w:themeColor="text1"/>
          <w:sz w:val="24"/>
          <w:szCs w:val="24"/>
          <w:lang w:val="en-US"/>
        </w:rPr>
        <w:t>, </w:t>
      </w:r>
      <w:r w:rsidRPr="00A71C06">
        <w:rPr>
          <w:rFonts w:ascii="Calibri" w:hAnsi="Calibri" w:cs="Calibri"/>
          <w:i/>
          <w:iCs/>
          <w:color w:val="000000" w:themeColor="text1"/>
          <w:sz w:val="24"/>
          <w:szCs w:val="24"/>
          <w:lang w:val="en-US"/>
        </w:rPr>
        <w:t>16</w:t>
      </w:r>
      <w:r w:rsidRPr="00A71C06">
        <w:rPr>
          <w:rFonts w:ascii="Calibri" w:hAnsi="Calibri" w:cs="Calibri"/>
          <w:color w:val="000000" w:themeColor="text1"/>
          <w:sz w:val="24"/>
          <w:szCs w:val="24"/>
          <w:lang w:val="en-US"/>
        </w:rPr>
        <w:t>(1), 147-166.</w:t>
      </w:r>
    </w:p>
    <w:p w14:paraId="07380685" w14:textId="77777777" w:rsidR="005F704F" w:rsidRPr="005F704F" w:rsidRDefault="005F704F" w:rsidP="00DB4F24">
      <w:pPr>
        <w:spacing w:line="360" w:lineRule="auto"/>
        <w:jc w:val="both"/>
        <w:rPr>
          <w:rFonts w:ascii="Calibri" w:hAnsi="Calibri" w:cs="Calibri"/>
          <w:color w:val="000000" w:themeColor="text1"/>
          <w:sz w:val="24"/>
          <w:szCs w:val="24"/>
        </w:rPr>
      </w:pPr>
      <w:bookmarkStart w:id="19" w:name="_Hlk170083571"/>
      <w:bookmarkEnd w:id="18"/>
      <w:proofErr w:type="spellStart"/>
      <w:r w:rsidRPr="005F704F">
        <w:rPr>
          <w:rFonts w:ascii="Calibri" w:hAnsi="Calibri" w:cs="Calibri"/>
          <w:color w:val="000000" w:themeColor="text1"/>
          <w:sz w:val="24"/>
          <w:szCs w:val="24"/>
        </w:rPr>
        <w:t>Suali</w:t>
      </w:r>
      <w:proofErr w:type="spellEnd"/>
      <w:r w:rsidRPr="005F704F">
        <w:rPr>
          <w:rFonts w:ascii="Calibri" w:hAnsi="Calibri" w:cs="Calibri"/>
          <w:color w:val="000000" w:themeColor="text1"/>
          <w:sz w:val="24"/>
          <w:szCs w:val="24"/>
        </w:rPr>
        <w:t xml:space="preserve">, A. S., </w:t>
      </w:r>
      <w:proofErr w:type="spellStart"/>
      <w:r w:rsidRPr="005F704F">
        <w:rPr>
          <w:rFonts w:ascii="Calibri" w:hAnsi="Calibri" w:cs="Calibri"/>
          <w:color w:val="000000" w:themeColor="text1"/>
          <w:sz w:val="24"/>
          <w:szCs w:val="24"/>
        </w:rPr>
        <w:t>Srai</w:t>
      </w:r>
      <w:proofErr w:type="spellEnd"/>
      <w:r w:rsidRPr="005F704F">
        <w:rPr>
          <w:rFonts w:ascii="Calibri" w:hAnsi="Calibri" w:cs="Calibri"/>
          <w:color w:val="000000" w:themeColor="text1"/>
          <w:sz w:val="24"/>
          <w:szCs w:val="24"/>
        </w:rPr>
        <w:t xml:space="preserve">, J. S., and Tsolakis, </w:t>
      </w:r>
      <w:bookmarkEnd w:id="19"/>
      <w:r w:rsidRPr="005F704F">
        <w:rPr>
          <w:rFonts w:ascii="Calibri" w:hAnsi="Calibri" w:cs="Calibri"/>
          <w:color w:val="000000" w:themeColor="text1"/>
          <w:sz w:val="24"/>
          <w:szCs w:val="24"/>
        </w:rPr>
        <w:t>N. (2024). The role of digital platforms in e-commerce food supply chain resilience under exogenous disruptions. </w:t>
      </w:r>
      <w:r w:rsidRPr="005F704F">
        <w:rPr>
          <w:rFonts w:ascii="Calibri" w:hAnsi="Calibri" w:cs="Calibri"/>
          <w:i/>
          <w:iCs/>
          <w:color w:val="000000" w:themeColor="text1"/>
          <w:sz w:val="24"/>
          <w:szCs w:val="24"/>
        </w:rPr>
        <w:t>Supply Chain Management: An International Journal</w:t>
      </w:r>
      <w:r w:rsidRPr="005F704F">
        <w:rPr>
          <w:rFonts w:ascii="Calibri" w:hAnsi="Calibri" w:cs="Calibri"/>
          <w:color w:val="000000" w:themeColor="text1"/>
          <w:sz w:val="24"/>
          <w:szCs w:val="24"/>
        </w:rPr>
        <w:t>, </w:t>
      </w:r>
      <w:r w:rsidRPr="005F704F">
        <w:rPr>
          <w:rFonts w:ascii="Calibri" w:hAnsi="Calibri" w:cs="Calibri"/>
          <w:i/>
          <w:iCs/>
          <w:color w:val="000000" w:themeColor="text1"/>
          <w:sz w:val="24"/>
          <w:szCs w:val="24"/>
        </w:rPr>
        <w:t>29</w:t>
      </w:r>
      <w:r w:rsidRPr="005F704F">
        <w:rPr>
          <w:rFonts w:ascii="Calibri" w:hAnsi="Calibri" w:cs="Calibri"/>
          <w:color w:val="000000" w:themeColor="text1"/>
          <w:sz w:val="24"/>
          <w:szCs w:val="24"/>
        </w:rPr>
        <w:t>(3), 573-601.</w:t>
      </w:r>
    </w:p>
    <w:p w14:paraId="0B5ED7BD" w14:textId="77777777" w:rsidR="005F704F" w:rsidRPr="00A71C06" w:rsidRDefault="005F704F" w:rsidP="00DB4F24">
      <w:pPr>
        <w:spacing w:line="360" w:lineRule="auto"/>
        <w:jc w:val="both"/>
        <w:rPr>
          <w:rFonts w:ascii="Calibri" w:hAnsi="Calibri" w:cs="Calibri"/>
          <w:color w:val="000000" w:themeColor="text1"/>
          <w:sz w:val="24"/>
          <w:szCs w:val="24"/>
          <w:lang w:val="en-US"/>
        </w:rPr>
      </w:pPr>
      <w:r w:rsidRPr="00A71C06">
        <w:rPr>
          <w:rFonts w:ascii="Calibri" w:hAnsi="Calibri" w:cs="Calibri"/>
          <w:color w:val="000000" w:themeColor="text1"/>
          <w:sz w:val="24"/>
          <w:szCs w:val="24"/>
          <w:lang w:val="en-US"/>
        </w:rPr>
        <w:t xml:space="preserve">Vershinina, N., Rodgers, P., </w:t>
      </w:r>
      <w:proofErr w:type="spellStart"/>
      <w:r w:rsidRPr="00A71C06">
        <w:rPr>
          <w:rFonts w:ascii="Calibri" w:hAnsi="Calibri" w:cs="Calibri"/>
          <w:color w:val="000000" w:themeColor="text1"/>
          <w:sz w:val="24"/>
          <w:szCs w:val="24"/>
          <w:lang w:val="en-US"/>
        </w:rPr>
        <w:t>Tarba</w:t>
      </w:r>
      <w:proofErr w:type="spellEnd"/>
      <w:r w:rsidRPr="00A71C06">
        <w:rPr>
          <w:rFonts w:ascii="Calibri" w:hAnsi="Calibri" w:cs="Calibri"/>
          <w:color w:val="000000" w:themeColor="text1"/>
          <w:sz w:val="24"/>
          <w:szCs w:val="24"/>
          <w:lang w:val="en-US"/>
        </w:rPr>
        <w:t>, S., Khan, Z., and Stokes, P. (2020). Gaining legitimacy through proactive stakeholder management: The experiences of high-tech women entrepreneurs in Russia. </w:t>
      </w:r>
      <w:r w:rsidRPr="00A71C06">
        <w:rPr>
          <w:rFonts w:ascii="Calibri" w:hAnsi="Calibri" w:cs="Calibri"/>
          <w:i/>
          <w:iCs/>
          <w:color w:val="000000" w:themeColor="text1"/>
          <w:sz w:val="24"/>
          <w:szCs w:val="24"/>
          <w:lang w:val="en-US"/>
        </w:rPr>
        <w:t>Journal of Business Research</w:t>
      </w:r>
      <w:r w:rsidRPr="00A71C06">
        <w:rPr>
          <w:rFonts w:ascii="Calibri" w:hAnsi="Calibri" w:cs="Calibri"/>
          <w:color w:val="000000" w:themeColor="text1"/>
          <w:sz w:val="24"/>
          <w:szCs w:val="24"/>
          <w:lang w:val="en-US"/>
        </w:rPr>
        <w:t>, </w:t>
      </w:r>
      <w:r w:rsidRPr="00A71C06">
        <w:rPr>
          <w:rFonts w:ascii="Calibri" w:hAnsi="Calibri" w:cs="Calibri"/>
          <w:i/>
          <w:iCs/>
          <w:color w:val="000000" w:themeColor="text1"/>
          <w:sz w:val="24"/>
          <w:szCs w:val="24"/>
          <w:lang w:val="en-US"/>
        </w:rPr>
        <w:t>119</w:t>
      </w:r>
      <w:r w:rsidRPr="00A71C06">
        <w:rPr>
          <w:rFonts w:ascii="Calibri" w:hAnsi="Calibri" w:cs="Calibri"/>
          <w:color w:val="000000" w:themeColor="text1"/>
          <w:sz w:val="24"/>
          <w:szCs w:val="24"/>
          <w:lang w:val="en-US"/>
        </w:rPr>
        <w:t>, 111-121.</w:t>
      </w:r>
    </w:p>
    <w:sectPr w:rsidR="005F704F" w:rsidRPr="00A71C06">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4756A5" w14:textId="77777777" w:rsidR="0029182A" w:rsidRDefault="0029182A" w:rsidP="00E30983">
      <w:pPr>
        <w:spacing w:after="0" w:line="240" w:lineRule="auto"/>
      </w:pPr>
      <w:r>
        <w:separator/>
      </w:r>
    </w:p>
  </w:endnote>
  <w:endnote w:type="continuationSeparator" w:id="0">
    <w:p w14:paraId="2F3D6AA8" w14:textId="77777777" w:rsidR="0029182A" w:rsidRDefault="0029182A" w:rsidP="00E30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6E5EA" w14:textId="77777777" w:rsidR="00E30983" w:rsidRDefault="00E309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6249505"/>
      <w:docPartObj>
        <w:docPartGallery w:val="Page Numbers (Bottom of Page)"/>
        <w:docPartUnique/>
      </w:docPartObj>
    </w:sdtPr>
    <w:sdtEndPr>
      <w:rPr>
        <w:noProof/>
      </w:rPr>
    </w:sdtEndPr>
    <w:sdtContent>
      <w:p w14:paraId="33A79829" w14:textId="7F141425" w:rsidR="00E30983" w:rsidRDefault="00E309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EBDF0A" w14:textId="77777777" w:rsidR="00E30983" w:rsidRDefault="00E309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F32A39" w14:textId="77777777" w:rsidR="00E30983" w:rsidRDefault="00E30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ED6CB2" w14:textId="77777777" w:rsidR="0029182A" w:rsidRDefault="0029182A" w:rsidP="00E30983">
      <w:pPr>
        <w:spacing w:after="0" w:line="240" w:lineRule="auto"/>
      </w:pPr>
      <w:r>
        <w:separator/>
      </w:r>
    </w:p>
  </w:footnote>
  <w:footnote w:type="continuationSeparator" w:id="0">
    <w:p w14:paraId="53A7C7F6" w14:textId="77777777" w:rsidR="0029182A" w:rsidRDefault="0029182A" w:rsidP="00E30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B35E4A" w14:textId="77777777" w:rsidR="00E30983" w:rsidRDefault="00E309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D9568" w14:textId="77777777" w:rsidR="00E30983" w:rsidRDefault="00E309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CF8FA" w14:textId="77777777" w:rsidR="00E30983" w:rsidRDefault="00E309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78632B"/>
    <w:multiLevelType w:val="hybridMultilevel"/>
    <w:tmpl w:val="86C25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8637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0EF"/>
    <w:rsid w:val="00003875"/>
    <w:rsid w:val="00003E88"/>
    <w:rsid w:val="000135DF"/>
    <w:rsid w:val="00024753"/>
    <w:rsid w:val="00024F3A"/>
    <w:rsid w:val="000253F7"/>
    <w:rsid w:val="0003229F"/>
    <w:rsid w:val="0004214D"/>
    <w:rsid w:val="0005340F"/>
    <w:rsid w:val="0006365D"/>
    <w:rsid w:val="000703DB"/>
    <w:rsid w:val="000815C4"/>
    <w:rsid w:val="000B61D2"/>
    <w:rsid w:val="000C5539"/>
    <w:rsid w:val="000D444E"/>
    <w:rsid w:val="000E2834"/>
    <w:rsid w:val="000E503C"/>
    <w:rsid w:val="000F73B4"/>
    <w:rsid w:val="001106B8"/>
    <w:rsid w:val="00114388"/>
    <w:rsid w:val="00123232"/>
    <w:rsid w:val="001422BB"/>
    <w:rsid w:val="001A4C67"/>
    <w:rsid w:val="001A50F0"/>
    <w:rsid w:val="001B303D"/>
    <w:rsid w:val="001D578A"/>
    <w:rsid w:val="001E4B41"/>
    <w:rsid w:val="00201956"/>
    <w:rsid w:val="0020308A"/>
    <w:rsid w:val="00214389"/>
    <w:rsid w:val="00221192"/>
    <w:rsid w:val="00221FF6"/>
    <w:rsid w:val="00245460"/>
    <w:rsid w:val="00253832"/>
    <w:rsid w:val="00257FED"/>
    <w:rsid w:val="00272044"/>
    <w:rsid w:val="002867B6"/>
    <w:rsid w:val="0029182A"/>
    <w:rsid w:val="002B0F4B"/>
    <w:rsid w:val="002B5125"/>
    <w:rsid w:val="002B572B"/>
    <w:rsid w:val="002B73E9"/>
    <w:rsid w:val="002C5BA9"/>
    <w:rsid w:val="002D136F"/>
    <w:rsid w:val="002D633E"/>
    <w:rsid w:val="002D63B4"/>
    <w:rsid w:val="002F1C3F"/>
    <w:rsid w:val="00330A99"/>
    <w:rsid w:val="0036316A"/>
    <w:rsid w:val="00384CC6"/>
    <w:rsid w:val="00392899"/>
    <w:rsid w:val="003D076E"/>
    <w:rsid w:val="003E2082"/>
    <w:rsid w:val="003E2E2D"/>
    <w:rsid w:val="003F3731"/>
    <w:rsid w:val="00404410"/>
    <w:rsid w:val="004061AC"/>
    <w:rsid w:val="00412788"/>
    <w:rsid w:val="00426A85"/>
    <w:rsid w:val="004352B4"/>
    <w:rsid w:val="004440A3"/>
    <w:rsid w:val="004613E7"/>
    <w:rsid w:val="0048074B"/>
    <w:rsid w:val="00494093"/>
    <w:rsid w:val="004B3B8F"/>
    <w:rsid w:val="004C2D13"/>
    <w:rsid w:val="004C2E3A"/>
    <w:rsid w:val="004F2B3D"/>
    <w:rsid w:val="004F7D3E"/>
    <w:rsid w:val="00531084"/>
    <w:rsid w:val="00531FBD"/>
    <w:rsid w:val="00540A48"/>
    <w:rsid w:val="005511A9"/>
    <w:rsid w:val="0056386B"/>
    <w:rsid w:val="005A420C"/>
    <w:rsid w:val="005B44D5"/>
    <w:rsid w:val="005D2C92"/>
    <w:rsid w:val="005D7FD5"/>
    <w:rsid w:val="005F291E"/>
    <w:rsid w:val="005F41F1"/>
    <w:rsid w:val="005F704F"/>
    <w:rsid w:val="00605BC5"/>
    <w:rsid w:val="00615215"/>
    <w:rsid w:val="006577EF"/>
    <w:rsid w:val="00664ADC"/>
    <w:rsid w:val="00696597"/>
    <w:rsid w:val="006C1980"/>
    <w:rsid w:val="006C1DFC"/>
    <w:rsid w:val="006D5F20"/>
    <w:rsid w:val="007063A3"/>
    <w:rsid w:val="00723AE4"/>
    <w:rsid w:val="007710EF"/>
    <w:rsid w:val="00771EDD"/>
    <w:rsid w:val="007933CF"/>
    <w:rsid w:val="007E232C"/>
    <w:rsid w:val="007E787C"/>
    <w:rsid w:val="00853C33"/>
    <w:rsid w:val="008A2C9F"/>
    <w:rsid w:val="008A74F7"/>
    <w:rsid w:val="008C1571"/>
    <w:rsid w:val="008D0EC4"/>
    <w:rsid w:val="00930FAC"/>
    <w:rsid w:val="009439FA"/>
    <w:rsid w:val="009458D4"/>
    <w:rsid w:val="00987ED3"/>
    <w:rsid w:val="00996F8D"/>
    <w:rsid w:val="009B1422"/>
    <w:rsid w:val="009E3C0F"/>
    <w:rsid w:val="009F249F"/>
    <w:rsid w:val="009F2653"/>
    <w:rsid w:val="009F4E3C"/>
    <w:rsid w:val="00A55426"/>
    <w:rsid w:val="00A7487B"/>
    <w:rsid w:val="00A74D92"/>
    <w:rsid w:val="00A82568"/>
    <w:rsid w:val="00A906F4"/>
    <w:rsid w:val="00AA5A72"/>
    <w:rsid w:val="00AC68F5"/>
    <w:rsid w:val="00AE50AC"/>
    <w:rsid w:val="00B0176C"/>
    <w:rsid w:val="00B037D5"/>
    <w:rsid w:val="00B354CB"/>
    <w:rsid w:val="00B6535F"/>
    <w:rsid w:val="00B815B4"/>
    <w:rsid w:val="00B92CBC"/>
    <w:rsid w:val="00BB1AFC"/>
    <w:rsid w:val="00BD02FE"/>
    <w:rsid w:val="00BD2A05"/>
    <w:rsid w:val="00BE7526"/>
    <w:rsid w:val="00C11296"/>
    <w:rsid w:val="00C2640B"/>
    <w:rsid w:val="00C26ED8"/>
    <w:rsid w:val="00C568DE"/>
    <w:rsid w:val="00C6755B"/>
    <w:rsid w:val="00C950AA"/>
    <w:rsid w:val="00C95388"/>
    <w:rsid w:val="00CA52FE"/>
    <w:rsid w:val="00CB2D7A"/>
    <w:rsid w:val="00CC6104"/>
    <w:rsid w:val="00CE2AEC"/>
    <w:rsid w:val="00CE670D"/>
    <w:rsid w:val="00D07505"/>
    <w:rsid w:val="00D34313"/>
    <w:rsid w:val="00D375A7"/>
    <w:rsid w:val="00D4658D"/>
    <w:rsid w:val="00D558C4"/>
    <w:rsid w:val="00D63B2E"/>
    <w:rsid w:val="00D803E0"/>
    <w:rsid w:val="00D81C89"/>
    <w:rsid w:val="00DB4F24"/>
    <w:rsid w:val="00DB73CD"/>
    <w:rsid w:val="00DB75C6"/>
    <w:rsid w:val="00DC2B7F"/>
    <w:rsid w:val="00DD1352"/>
    <w:rsid w:val="00DD1743"/>
    <w:rsid w:val="00DD4BAC"/>
    <w:rsid w:val="00DE12FB"/>
    <w:rsid w:val="00E30983"/>
    <w:rsid w:val="00E35382"/>
    <w:rsid w:val="00E81349"/>
    <w:rsid w:val="00EA5117"/>
    <w:rsid w:val="00EB3682"/>
    <w:rsid w:val="00EC6589"/>
    <w:rsid w:val="00ED0395"/>
    <w:rsid w:val="00ED7C44"/>
    <w:rsid w:val="00EF426B"/>
    <w:rsid w:val="00F00FEE"/>
    <w:rsid w:val="00F0733B"/>
    <w:rsid w:val="00F20B01"/>
    <w:rsid w:val="00F31979"/>
    <w:rsid w:val="00F42003"/>
    <w:rsid w:val="00F662D1"/>
    <w:rsid w:val="00F80626"/>
    <w:rsid w:val="00FA7D0B"/>
    <w:rsid w:val="00FB29FB"/>
    <w:rsid w:val="00FC1EBA"/>
    <w:rsid w:val="00FC477A"/>
    <w:rsid w:val="00FD3D6A"/>
    <w:rsid w:val="00FE4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7296CA"/>
  <w15:chartTrackingRefBased/>
  <w15:docId w15:val="{DA099D0E-AE4B-4F46-A83D-92CA12938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A52FE"/>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CA52FE"/>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2FE"/>
    <w:rPr>
      <w:rFonts w:asciiTheme="majorHAnsi" w:eastAsiaTheme="majorEastAsia" w:hAnsiTheme="majorHAnsi" w:cstheme="majorBidi"/>
      <w:color w:val="0F4761" w:themeColor="accent1" w:themeShade="BF"/>
      <w:sz w:val="32"/>
      <w:szCs w:val="32"/>
      <w:lang w:val="en-GB"/>
    </w:rPr>
  </w:style>
  <w:style w:type="character" w:customStyle="1" w:styleId="Heading2Char">
    <w:name w:val="Heading 2 Char"/>
    <w:basedOn w:val="DefaultParagraphFont"/>
    <w:link w:val="Heading2"/>
    <w:uiPriority w:val="9"/>
    <w:rsid w:val="00CA52FE"/>
    <w:rPr>
      <w:rFonts w:asciiTheme="majorHAnsi" w:eastAsiaTheme="majorEastAsia" w:hAnsiTheme="majorHAnsi" w:cstheme="majorBidi"/>
      <w:color w:val="0F4761" w:themeColor="accent1" w:themeShade="BF"/>
      <w:sz w:val="26"/>
      <w:szCs w:val="26"/>
      <w:lang w:val="en-GB"/>
    </w:rPr>
  </w:style>
  <w:style w:type="table" w:styleId="TableGrid">
    <w:name w:val="Table Grid"/>
    <w:basedOn w:val="TableNormal"/>
    <w:uiPriority w:val="39"/>
    <w:rsid w:val="00461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458D4"/>
    <w:pPr>
      <w:spacing w:after="200" w:line="240" w:lineRule="auto"/>
    </w:pPr>
    <w:rPr>
      <w:i/>
      <w:iCs/>
      <w:color w:val="0E2841" w:themeColor="text2"/>
      <w:sz w:val="18"/>
      <w:szCs w:val="18"/>
    </w:rPr>
  </w:style>
  <w:style w:type="paragraph" w:styleId="NormalWeb">
    <w:name w:val="Normal (Web)"/>
    <w:basedOn w:val="Normal"/>
    <w:uiPriority w:val="99"/>
    <w:semiHidden/>
    <w:unhideWhenUsed/>
    <w:rsid w:val="004F2B3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F2B3D"/>
    <w:rPr>
      <w:b/>
      <w:bCs/>
    </w:rPr>
  </w:style>
  <w:style w:type="character" w:customStyle="1" w:styleId="line-clamp-1">
    <w:name w:val="line-clamp-1"/>
    <w:basedOn w:val="DefaultParagraphFont"/>
    <w:rsid w:val="004F2B3D"/>
  </w:style>
  <w:style w:type="character" w:styleId="Hyperlink">
    <w:name w:val="Hyperlink"/>
    <w:basedOn w:val="DefaultParagraphFont"/>
    <w:uiPriority w:val="99"/>
    <w:unhideWhenUsed/>
    <w:rsid w:val="00DB4F24"/>
    <w:rPr>
      <w:color w:val="467886" w:themeColor="hyperlink"/>
      <w:u w:val="single"/>
    </w:rPr>
  </w:style>
  <w:style w:type="paragraph" w:styleId="TOCHeading">
    <w:name w:val="TOC Heading"/>
    <w:basedOn w:val="Heading1"/>
    <w:next w:val="Normal"/>
    <w:uiPriority w:val="39"/>
    <w:unhideWhenUsed/>
    <w:qFormat/>
    <w:rsid w:val="001A4C67"/>
    <w:pPr>
      <w:outlineLvl w:val="9"/>
    </w:pPr>
    <w:rPr>
      <w:kern w:val="0"/>
      <w:lang w:val="en-US"/>
      <w14:ligatures w14:val="none"/>
    </w:rPr>
  </w:style>
  <w:style w:type="paragraph" w:styleId="TOC1">
    <w:name w:val="toc 1"/>
    <w:basedOn w:val="Normal"/>
    <w:next w:val="Normal"/>
    <w:autoRedefine/>
    <w:uiPriority w:val="39"/>
    <w:unhideWhenUsed/>
    <w:rsid w:val="001A4C67"/>
    <w:pPr>
      <w:spacing w:after="100"/>
    </w:pPr>
  </w:style>
  <w:style w:type="paragraph" w:styleId="TOC2">
    <w:name w:val="toc 2"/>
    <w:basedOn w:val="Normal"/>
    <w:next w:val="Normal"/>
    <w:autoRedefine/>
    <w:uiPriority w:val="39"/>
    <w:unhideWhenUsed/>
    <w:rsid w:val="001A4C67"/>
    <w:pPr>
      <w:spacing w:after="100"/>
      <w:ind w:left="220"/>
    </w:pPr>
  </w:style>
  <w:style w:type="paragraph" w:styleId="Header">
    <w:name w:val="header"/>
    <w:basedOn w:val="Normal"/>
    <w:link w:val="HeaderChar"/>
    <w:uiPriority w:val="99"/>
    <w:unhideWhenUsed/>
    <w:rsid w:val="00E309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0983"/>
    <w:rPr>
      <w:lang w:val="en-GB"/>
    </w:rPr>
  </w:style>
  <w:style w:type="paragraph" w:styleId="Footer">
    <w:name w:val="footer"/>
    <w:basedOn w:val="Normal"/>
    <w:link w:val="FooterChar"/>
    <w:uiPriority w:val="99"/>
    <w:unhideWhenUsed/>
    <w:rsid w:val="00E309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098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82010">
      <w:bodyDiv w:val="1"/>
      <w:marLeft w:val="0"/>
      <w:marRight w:val="0"/>
      <w:marTop w:val="0"/>
      <w:marBottom w:val="0"/>
      <w:divBdr>
        <w:top w:val="none" w:sz="0" w:space="0" w:color="auto"/>
        <w:left w:val="none" w:sz="0" w:space="0" w:color="auto"/>
        <w:bottom w:val="none" w:sz="0" w:space="0" w:color="auto"/>
        <w:right w:val="none" w:sz="0" w:space="0" w:color="auto"/>
      </w:divBdr>
    </w:div>
    <w:div w:id="49422536">
      <w:bodyDiv w:val="1"/>
      <w:marLeft w:val="0"/>
      <w:marRight w:val="0"/>
      <w:marTop w:val="0"/>
      <w:marBottom w:val="0"/>
      <w:divBdr>
        <w:top w:val="none" w:sz="0" w:space="0" w:color="auto"/>
        <w:left w:val="none" w:sz="0" w:space="0" w:color="auto"/>
        <w:bottom w:val="none" w:sz="0" w:space="0" w:color="auto"/>
        <w:right w:val="none" w:sz="0" w:space="0" w:color="auto"/>
      </w:divBdr>
    </w:div>
    <w:div w:id="127629631">
      <w:bodyDiv w:val="1"/>
      <w:marLeft w:val="0"/>
      <w:marRight w:val="0"/>
      <w:marTop w:val="0"/>
      <w:marBottom w:val="0"/>
      <w:divBdr>
        <w:top w:val="none" w:sz="0" w:space="0" w:color="auto"/>
        <w:left w:val="none" w:sz="0" w:space="0" w:color="auto"/>
        <w:bottom w:val="none" w:sz="0" w:space="0" w:color="auto"/>
        <w:right w:val="none" w:sz="0" w:space="0" w:color="auto"/>
      </w:divBdr>
    </w:div>
    <w:div w:id="210654671">
      <w:bodyDiv w:val="1"/>
      <w:marLeft w:val="0"/>
      <w:marRight w:val="0"/>
      <w:marTop w:val="0"/>
      <w:marBottom w:val="0"/>
      <w:divBdr>
        <w:top w:val="none" w:sz="0" w:space="0" w:color="auto"/>
        <w:left w:val="none" w:sz="0" w:space="0" w:color="auto"/>
        <w:bottom w:val="none" w:sz="0" w:space="0" w:color="auto"/>
        <w:right w:val="none" w:sz="0" w:space="0" w:color="auto"/>
      </w:divBdr>
    </w:div>
    <w:div w:id="568151270">
      <w:bodyDiv w:val="1"/>
      <w:marLeft w:val="0"/>
      <w:marRight w:val="0"/>
      <w:marTop w:val="0"/>
      <w:marBottom w:val="0"/>
      <w:divBdr>
        <w:top w:val="none" w:sz="0" w:space="0" w:color="auto"/>
        <w:left w:val="none" w:sz="0" w:space="0" w:color="auto"/>
        <w:bottom w:val="none" w:sz="0" w:space="0" w:color="auto"/>
        <w:right w:val="none" w:sz="0" w:space="0" w:color="auto"/>
      </w:divBdr>
    </w:div>
    <w:div w:id="599489544">
      <w:bodyDiv w:val="1"/>
      <w:marLeft w:val="0"/>
      <w:marRight w:val="0"/>
      <w:marTop w:val="0"/>
      <w:marBottom w:val="0"/>
      <w:divBdr>
        <w:top w:val="none" w:sz="0" w:space="0" w:color="auto"/>
        <w:left w:val="none" w:sz="0" w:space="0" w:color="auto"/>
        <w:bottom w:val="none" w:sz="0" w:space="0" w:color="auto"/>
        <w:right w:val="none" w:sz="0" w:space="0" w:color="auto"/>
      </w:divBdr>
    </w:div>
    <w:div w:id="632491769">
      <w:bodyDiv w:val="1"/>
      <w:marLeft w:val="0"/>
      <w:marRight w:val="0"/>
      <w:marTop w:val="0"/>
      <w:marBottom w:val="0"/>
      <w:divBdr>
        <w:top w:val="none" w:sz="0" w:space="0" w:color="auto"/>
        <w:left w:val="none" w:sz="0" w:space="0" w:color="auto"/>
        <w:bottom w:val="none" w:sz="0" w:space="0" w:color="auto"/>
        <w:right w:val="none" w:sz="0" w:space="0" w:color="auto"/>
      </w:divBdr>
      <w:divsChild>
        <w:div w:id="425154084">
          <w:marLeft w:val="0"/>
          <w:marRight w:val="0"/>
          <w:marTop w:val="0"/>
          <w:marBottom w:val="0"/>
          <w:divBdr>
            <w:top w:val="none" w:sz="0" w:space="0" w:color="auto"/>
            <w:left w:val="none" w:sz="0" w:space="0" w:color="auto"/>
            <w:bottom w:val="none" w:sz="0" w:space="0" w:color="auto"/>
            <w:right w:val="none" w:sz="0" w:space="0" w:color="auto"/>
          </w:divBdr>
          <w:divsChild>
            <w:div w:id="949045624">
              <w:marLeft w:val="0"/>
              <w:marRight w:val="0"/>
              <w:marTop w:val="0"/>
              <w:marBottom w:val="0"/>
              <w:divBdr>
                <w:top w:val="none" w:sz="0" w:space="0" w:color="auto"/>
                <w:left w:val="none" w:sz="0" w:space="0" w:color="auto"/>
                <w:bottom w:val="none" w:sz="0" w:space="0" w:color="auto"/>
                <w:right w:val="none" w:sz="0" w:space="0" w:color="auto"/>
              </w:divBdr>
              <w:divsChild>
                <w:div w:id="1175847023">
                  <w:marLeft w:val="0"/>
                  <w:marRight w:val="0"/>
                  <w:marTop w:val="0"/>
                  <w:marBottom w:val="0"/>
                  <w:divBdr>
                    <w:top w:val="none" w:sz="0" w:space="0" w:color="auto"/>
                    <w:left w:val="none" w:sz="0" w:space="0" w:color="auto"/>
                    <w:bottom w:val="none" w:sz="0" w:space="0" w:color="auto"/>
                    <w:right w:val="none" w:sz="0" w:space="0" w:color="auto"/>
                  </w:divBdr>
                  <w:divsChild>
                    <w:div w:id="47240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576975">
          <w:marLeft w:val="0"/>
          <w:marRight w:val="0"/>
          <w:marTop w:val="0"/>
          <w:marBottom w:val="0"/>
          <w:divBdr>
            <w:top w:val="none" w:sz="0" w:space="0" w:color="auto"/>
            <w:left w:val="none" w:sz="0" w:space="0" w:color="auto"/>
            <w:bottom w:val="none" w:sz="0" w:space="0" w:color="auto"/>
            <w:right w:val="none" w:sz="0" w:space="0" w:color="auto"/>
          </w:divBdr>
          <w:divsChild>
            <w:div w:id="20326119">
              <w:marLeft w:val="0"/>
              <w:marRight w:val="0"/>
              <w:marTop w:val="0"/>
              <w:marBottom w:val="0"/>
              <w:divBdr>
                <w:top w:val="none" w:sz="0" w:space="0" w:color="auto"/>
                <w:left w:val="none" w:sz="0" w:space="0" w:color="auto"/>
                <w:bottom w:val="none" w:sz="0" w:space="0" w:color="auto"/>
                <w:right w:val="none" w:sz="0" w:space="0" w:color="auto"/>
              </w:divBdr>
              <w:divsChild>
                <w:div w:id="1174414071">
                  <w:marLeft w:val="0"/>
                  <w:marRight w:val="0"/>
                  <w:marTop w:val="0"/>
                  <w:marBottom w:val="0"/>
                  <w:divBdr>
                    <w:top w:val="none" w:sz="0" w:space="0" w:color="auto"/>
                    <w:left w:val="none" w:sz="0" w:space="0" w:color="auto"/>
                    <w:bottom w:val="none" w:sz="0" w:space="0" w:color="auto"/>
                    <w:right w:val="none" w:sz="0" w:space="0" w:color="auto"/>
                  </w:divBdr>
                  <w:divsChild>
                    <w:div w:id="115075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895956">
      <w:bodyDiv w:val="1"/>
      <w:marLeft w:val="0"/>
      <w:marRight w:val="0"/>
      <w:marTop w:val="0"/>
      <w:marBottom w:val="0"/>
      <w:divBdr>
        <w:top w:val="none" w:sz="0" w:space="0" w:color="auto"/>
        <w:left w:val="none" w:sz="0" w:space="0" w:color="auto"/>
        <w:bottom w:val="none" w:sz="0" w:space="0" w:color="auto"/>
        <w:right w:val="none" w:sz="0" w:space="0" w:color="auto"/>
      </w:divBdr>
    </w:div>
    <w:div w:id="773667026">
      <w:bodyDiv w:val="1"/>
      <w:marLeft w:val="0"/>
      <w:marRight w:val="0"/>
      <w:marTop w:val="0"/>
      <w:marBottom w:val="0"/>
      <w:divBdr>
        <w:top w:val="none" w:sz="0" w:space="0" w:color="auto"/>
        <w:left w:val="none" w:sz="0" w:space="0" w:color="auto"/>
        <w:bottom w:val="none" w:sz="0" w:space="0" w:color="auto"/>
        <w:right w:val="none" w:sz="0" w:space="0" w:color="auto"/>
      </w:divBdr>
    </w:div>
    <w:div w:id="781457045">
      <w:bodyDiv w:val="1"/>
      <w:marLeft w:val="0"/>
      <w:marRight w:val="0"/>
      <w:marTop w:val="0"/>
      <w:marBottom w:val="0"/>
      <w:divBdr>
        <w:top w:val="none" w:sz="0" w:space="0" w:color="auto"/>
        <w:left w:val="none" w:sz="0" w:space="0" w:color="auto"/>
        <w:bottom w:val="none" w:sz="0" w:space="0" w:color="auto"/>
        <w:right w:val="none" w:sz="0" w:space="0" w:color="auto"/>
      </w:divBdr>
    </w:div>
    <w:div w:id="826896844">
      <w:bodyDiv w:val="1"/>
      <w:marLeft w:val="0"/>
      <w:marRight w:val="0"/>
      <w:marTop w:val="0"/>
      <w:marBottom w:val="0"/>
      <w:divBdr>
        <w:top w:val="none" w:sz="0" w:space="0" w:color="auto"/>
        <w:left w:val="none" w:sz="0" w:space="0" w:color="auto"/>
        <w:bottom w:val="none" w:sz="0" w:space="0" w:color="auto"/>
        <w:right w:val="none" w:sz="0" w:space="0" w:color="auto"/>
      </w:divBdr>
    </w:div>
    <w:div w:id="1063793926">
      <w:bodyDiv w:val="1"/>
      <w:marLeft w:val="0"/>
      <w:marRight w:val="0"/>
      <w:marTop w:val="0"/>
      <w:marBottom w:val="0"/>
      <w:divBdr>
        <w:top w:val="none" w:sz="0" w:space="0" w:color="auto"/>
        <w:left w:val="none" w:sz="0" w:space="0" w:color="auto"/>
        <w:bottom w:val="none" w:sz="0" w:space="0" w:color="auto"/>
        <w:right w:val="none" w:sz="0" w:space="0" w:color="auto"/>
      </w:divBdr>
    </w:div>
    <w:div w:id="1067728714">
      <w:bodyDiv w:val="1"/>
      <w:marLeft w:val="0"/>
      <w:marRight w:val="0"/>
      <w:marTop w:val="0"/>
      <w:marBottom w:val="0"/>
      <w:divBdr>
        <w:top w:val="none" w:sz="0" w:space="0" w:color="auto"/>
        <w:left w:val="none" w:sz="0" w:space="0" w:color="auto"/>
        <w:bottom w:val="none" w:sz="0" w:space="0" w:color="auto"/>
        <w:right w:val="none" w:sz="0" w:space="0" w:color="auto"/>
      </w:divBdr>
    </w:div>
    <w:div w:id="1179276087">
      <w:bodyDiv w:val="1"/>
      <w:marLeft w:val="0"/>
      <w:marRight w:val="0"/>
      <w:marTop w:val="0"/>
      <w:marBottom w:val="0"/>
      <w:divBdr>
        <w:top w:val="none" w:sz="0" w:space="0" w:color="auto"/>
        <w:left w:val="none" w:sz="0" w:space="0" w:color="auto"/>
        <w:bottom w:val="none" w:sz="0" w:space="0" w:color="auto"/>
        <w:right w:val="none" w:sz="0" w:space="0" w:color="auto"/>
      </w:divBdr>
    </w:div>
    <w:div w:id="1659383377">
      <w:bodyDiv w:val="1"/>
      <w:marLeft w:val="0"/>
      <w:marRight w:val="0"/>
      <w:marTop w:val="0"/>
      <w:marBottom w:val="0"/>
      <w:divBdr>
        <w:top w:val="none" w:sz="0" w:space="0" w:color="auto"/>
        <w:left w:val="none" w:sz="0" w:space="0" w:color="auto"/>
        <w:bottom w:val="none" w:sz="0" w:space="0" w:color="auto"/>
        <w:right w:val="none" w:sz="0" w:space="0" w:color="auto"/>
      </w:divBdr>
    </w:div>
    <w:div w:id="1806047028">
      <w:bodyDiv w:val="1"/>
      <w:marLeft w:val="0"/>
      <w:marRight w:val="0"/>
      <w:marTop w:val="0"/>
      <w:marBottom w:val="0"/>
      <w:divBdr>
        <w:top w:val="none" w:sz="0" w:space="0" w:color="auto"/>
        <w:left w:val="none" w:sz="0" w:space="0" w:color="auto"/>
        <w:bottom w:val="none" w:sz="0" w:space="0" w:color="auto"/>
        <w:right w:val="none" w:sz="0" w:space="0" w:color="auto"/>
      </w:divBdr>
      <w:divsChild>
        <w:div w:id="1230924655">
          <w:marLeft w:val="0"/>
          <w:marRight w:val="0"/>
          <w:marTop w:val="0"/>
          <w:marBottom w:val="0"/>
          <w:divBdr>
            <w:top w:val="none" w:sz="0" w:space="0" w:color="auto"/>
            <w:left w:val="none" w:sz="0" w:space="0" w:color="auto"/>
            <w:bottom w:val="none" w:sz="0" w:space="0" w:color="auto"/>
            <w:right w:val="none" w:sz="0" w:space="0" w:color="auto"/>
          </w:divBdr>
          <w:divsChild>
            <w:div w:id="1971587742">
              <w:marLeft w:val="0"/>
              <w:marRight w:val="0"/>
              <w:marTop w:val="0"/>
              <w:marBottom w:val="0"/>
              <w:divBdr>
                <w:top w:val="none" w:sz="0" w:space="0" w:color="auto"/>
                <w:left w:val="none" w:sz="0" w:space="0" w:color="auto"/>
                <w:bottom w:val="none" w:sz="0" w:space="0" w:color="auto"/>
                <w:right w:val="none" w:sz="0" w:space="0" w:color="auto"/>
              </w:divBdr>
              <w:divsChild>
                <w:div w:id="527377073">
                  <w:marLeft w:val="0"/>
                  <w:marRight w:val="0"/>
                  <w:marTop w:val="0"/>
                  <w:marBottom w:val="0"/>
                  <w:divBdr>
                    <w:top w:val="none" w:sz="0" w:space="0" w:color="auto"/>
                    <w:left w:val="none" w:sz="0" w:space="0" w:color="auto"/>
                    <w:bottom w:val="none" w:sz="0" w:space="0" w:color="auto"/>
                    <w:right w:val="none" w:sz="0" w:space="0" w:color="auto"/>
                  </w:divBdr>
                  <w:divsChild>
                    <w:div w:id="198399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68944">
          <w:marLeft w:val="0"/>
          <w:marRight w:val="0"/>
          <w:marTop w:val="0"/>
          <w:marBottom w:val="0"/>
          <w:divBdr>
            <w:top w:val="none" w:sz="0" w:space="0" w:color="auto"/>
            <w:left w:val="none" w:sz="0" w:space="0" w:color="auto"/>
            <w:bottom w:val="none" w:sz="0" w:space="0" w:color="auto"/>
            <w:right w:val="none" w:sz="0" w:space="0" w:color="auto"/>
          </w:divBdr>
          <w:divsChild>
            <w:div w:id="818112948">
              <w:marLeft w:val="0"/>
              <w:marRight w:val="0"/>
              <w:marTop w:val="0"/>
              <w:marBottom w:val="0"/>
              <w:divBdr>
                <w:top w:val="none" w:sz="0" w:space="0" w:color="auto"/>
                <w:left w:val="none" w:sz="0" w:space="0" w:color="auto"/>
                <w:bottom w:val="none" w:sz="0" w:space="0" w:color="auto"/>
                <w:right w:val="none" w:sz="0" w:space="0" w:color="auto"/>
              </w:divBdr>
              <w:divsChild>
                <w:div w:id="88699903">
                  <w:marLeft w:val="0"/>
                  <w:marRight w:val="0"/>
                  <w:marTop w:val="0"/>
                  <w:marBottom w:val="0"/>
                  <w:divBdr>
                    <w:top w:val="none" w:sz="0" w:space="0" w:color="auto"/>
                    <w:left w:val="none" w:sz="0" w:space="0" w:color="auto"/>
                    <w:bottom w:val="none" w:sz="0" w:space="0" w:color="auto"/>
                    <w:right w:val="none" w:sz="0" w:space="0" w:color="auto"/>
                  </w:divBdr>
                  <w:divsChild>
                    <w:div w:id="42592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262832">
      <w:bodyDiv w:val="1"/>
      <w:marLeft w:val="0"/>
      <w:marRight w:val="0"/>
      <w:marTop w:val="0"/>
      <w:marBottom w:val="0"/>
      <w:divBdr>
        <w:top w:val="none" w:sz="0" w:space="0" w:color="auto"/>
        <w:left w:val="none" w:sz="0" w:space="0" w:color="auto"/>
        <w:bottom w:val="none" w:sz="0" w:space="0" w:color="auto"/>
        <w:right w:val="none" w:sz="0" w:space="0" w:color="auto"/>
      </w:divBdr>
    </w:div>
    <w:div w:id="1879202973">
      <w:bodyDiv w:val="1"/>
      <w:marLeft w:val="0"/>
      <w:marRight w:val="0"/>
      <w:marTop w:val="0"/>
      <w:marBottom w:val="0"/>
      <w:divBdr>
        <w:top w:val="none" w:sz="0" w:space="0" w:color="auto"/>
        <w:left w:val="none" w:sz="0" w:space="0" w:color="auto"/>
        <w:bottom w:val="none" w:sz="0" w:space="0" w:color="auto"/>
        <w:right w:val="none" w:sz="0" w:space="0" w:color="auto"/>
      </w:divBdr>
    </w:div>
    <w:div w:id="203576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CAF43-17BE-4CD6-8CBE-CB24F5A1737E}">
  <ds:schemaRefs>
    <ds:schemaRef ds:uri="http://schemas.openxmlformats.org/officeDocument/2006/bibliography"/>
  </ds:schemaRefs>
</ds:datastoreItem>
</file>

<file path=docMetadata/LabelInfo.xml><?xml version="1.0" encoding="utf-8"?>
<clbl:labelList xmlns:clbl="http://schemas.microsoft.com/office/2020/mipLabelMetadata">
  <clbl:label id="{e0793d39-0939-496d-b129-198edd916feb}" enabled="0" method="" siteId="{e0793d39-0939-496d-b129-198edd916feb}" removed="1"/>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3820</Words>
  <Characters>22855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Touqir</dc:creator>
  <cp:keywords/>
  <dc:description/>
  <cp:lastModifiedBy>Musharaf, Mohammad</cp:lastModifiedBy>
  <cp:revision>2</cp:revision>
  <dcterms:created xsi:type="dcterms:W3CDTF">2024-07-05T22:00:00Z</dcterms:created>
  <dcterms:modified xsi:type="dcterms:W3CDTF">2024-07-05T22:00:00Z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da5a7dfc469c1332ff538aeb3e3efb246254905e7fa3912aa3af28869a86b017</vt:lpwstr>
  </property>
</Properties>
</file>