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C611F" w:rsidRPr="009109F4" w:rsidRDefault="00BC611F" w:rsidP="00BC611F">
      <w:pPr>
        <w:spacing w:line="360" w:lineRule="auto"/>
        <w:jc w:val="center"/>
        <w:rPr>
          <w:rFonts w:ascii="Arial" w:hAnsi="Arial" w:cs="Arial"/>
          <w:sz w:val="24"/>
          <w:szCs w:val="24"/>
        </w:rPr>
      </w:pPr>
    </w:p>
    <w:p w:rsidR="00BC611F" w:rsidRPr="009109F4" w:rsidRDefault="00BC611F" w:rsidP="00BC611F">
      <w:pPr>
        <w:spacing w:line="360" w:lineRule="auto"/>
        <w:jc w:val="center"/>
        <w:rPr>
          <w:rFonts w:ascii="Arial" w:hAnsi="Arial" w:cs="Arial"/>
          <w:sz w:val="24"/>
          <w:szCs w:val="24"/>
        </w:rPr>
      </w:pPr>
    </w:p>
    <w:p w:rsidR="00BC611F" w:rsidRPr="009109F4" w:rsidRDefault="00BC611F" w:rsidP="00BC611F">
      <w:pPr>
        <w:spacing w:line="360" w:lineRule="auto"/>
        <w:jc w:val="center"/>
        <w:rPr>
          <w:rFonts w:ascii="Arial" w:hAnsi="Arial" w:cs="Arial"/>
          <w:sz w:val="24"/>
          <w:szCs w:val="24"/>
        </w:rPr>
      </w:pPr>
    </w:p>
    <w:p w:rsidR="00BC611F" w:rsidRPr="00AF7EDE" w:rsidRDefault="00BC611F" w:rsidP="00BC611F">
      <w:pPr>
        <w:spacing w:line="360" w:lineRule="auto"/>
        <w:jc w:val="center"/>
        <w:rPr>
          <w:rFonts w:ascii="Arial" w:hAnsi="Arial" w:cs="Arial"/>
          <w:sz w:val="40"/>
          <w:szCs w:val="24"/>
        </w:rPr>
      </w:pPr>
    </w:p>
    <w:p w:rsidR="00BC611F" w:rsidRPr="00AF7EDE" w:rsidRDefault="00BC611F" w:rsidP="00BC611F">
      <w:pPr>
        <w:spacing w:line="360" w:lineRule="auto"/>
        <w:jc w:val="center"/>
        <w:rPr>
          <w:rFonts w:ascii="Arial" w:hAnsi="Arial" w:cs="Arial"/>
          <w:sz w:val="40"/>
          <w:szCs w:val="24"/>
        </w:rPr>
      </w:pPr>
      <w:r w:rsidRPr="00AF7EDE">
        <w:rPr>
          <w:rFonts w:ascii="Arial" w:hAnsi="Arial" w:cs="Arial"/>
          <w:sz w:val="40"/>
          <w:szCs w:val="24"/>
        </w:rPr>
        <w:t>Food and Beverage Operations</w:t>
      </w:r>
    </w:p>
    <w:p w:rsidR="00BC611F" w:rsidRPr="00AF7EDE" w:rsidRDefault="00BC611F" w:rsidP="00BC611F">
      <w:pPr>
        <w:spacing w:line="360" w:lineRule="auto"/>
        <w:jc w:val="center"/>
        <w:rPr>
          <w:rFonts w:ascii="Arial" w:hAnsi="Arial" w:cs="Arial"/>
          <w:sz w:val="40"/>
          <w:szCs w:val="24"/>
        </w:rPr>
      </w:pPr>
      <w:r w:rsidRPr="00AF7EDE">
        <w:rPr>
          <w:rFonts w:ascii="Arial" w:hAnsi="Arial" w:cs="Arial"/>
          <w:sz w:val="40"/>
          <w:szCs w:val="24"/>
        </w:rPr>
        <w:t>BMIH4002</w:t>
      </w:r>
    </w:p>
    <w:p w:rsidR="00BC611F" w:rsidRPr="009109F4" w:rsidRDefault="00BC611F" w:rsidP="00BC611F">
      <w:pPr>
        <w:spacing w:line="360" w:lineRule="auto"/>
        <w:jc w:val="center"/>
        <w:rPr>
          <w:rFonts w:ascii="Arial" w:hAnsi="Arial" w:cs="Arial"/>
          <w:sz w:val="24"/>
          <w:szCs w:val="24"/>
        </w:rPr>
      </w:pPr>
    </w:p>
    <w:p w:rsidR="00BC611F" w:rsidRPr="009109F4" w:rsidRDefault="00BC611F" w:rsidP="00BC611F">
      <w:pPr>
        <w:spacing w:line="360" w:lineRule="auto"/>
        <w:jc w:val="center"/>
        <w:rPr>
          <w:rFonts w:ascii="Arial" w:hAnsi="Arial" w:cs="Arial"/>
          <w:sz w:val="24"/>
          <w:szCs w:val="24"/>
        </w:rPr>
      </w:pPr>
    </w:p>
    <w:p w:rsidR="00BC611F" w:rsidRPr="009109F4" w:rsidRDefault="00BC611F" w:rsidP="00BC611F">
      <w:pPr>
        <w:spacing w:line="360" w:lineRule="auto"/>
        <w:jc w:val="center"/>
        <w:rPr>
          <w:rFonts w:ascii="Arial" w:hAnsi="Arial" w:cs="Arial"/>
          <w:sz w:val="24"/>
          <w:szCs w:val="24"/>
        </w:rPr>
      </w:pPr>
    </w:p>
    <w:p w:rsidR="00BC611F" w:rsidRPr="009109F4" w:rsidRDefault="00BC611F" w:rsidP="00BC611F">
      <w:pPr>
        <w:spacing w:line="360" w:lineRule="auto"/>
        <w:jc w:val="center"/>
        <w:rPr>
          <w:rFonts w:ascii="Arial" w:hAnsi="Arial" w:cs="Arial"/>
          <w:sz w:val="24"/>
          <w:szCs w:val="24"/>
        </w:rPr>
      </w:pPr>
    </w:p>
    <w:p w:rsidR="00BC611F" w:rsidRPr="009109F4" w:rsidRDefault="00BC611F" w:rsidP="00BC611F">
      <w:pPr>
        <w:spacing w:line="360" w:lineRule="auto"/>
        <w:jc w:val="center"/>
        <w:rPr>
          <w:rFonts w:ascii="Arial" w:hAnsi="Arial" w:cs="Arial"/>
          <w:sz w:val="24"/>
          <w:szCs w:val="24"/>
        </w:rPr>
      </w:pPr>
    </w:p>
    <w:p w:rsidR="00BC611F" w:rsidRPr="009109F4" w:rsidRDefault="00BC611F" w:rsidP="00BC611F">
      <w:pPr>
        <w:spacing w:line="360" w:lineRule="auto"/>
        <w:jc w:val="center"/>
        <w:rPr>
          <w:rFonts w:ascii="Arial" w:hAnsi="Arial" w:cs="Arial"/>
          <w:sz w:val="24"/>
          <w:szCs w:val="24"/>
        </w:rPr>
      </w:pPr>
    </w:p>
    <w:p w:rsidR="00BC611F" w:rsidRPr="009109F4" w:rsidRDefault="00BC611F" w:rsidP="00BC611F">
      <w:pPr>
        <w:spacing w:line="360" w:lineRule="auto"/>
        <w:jc w:val="center"/>
        <w:rPr>
          <w:rFonts w:ascii="Arial" w:hAnsi="Arial" w:cs="Arial"/>
          <w:sz w:val="24"/>
          <w:szCs w:val="24"/>
        </w:rPr>
      </w:pPr>
    </w:p>
    <w:p w:rsidR="00BC611F" w:rsidRPr="009109F4" w:rsidRDefault="00BC611F" w:rsidP="00BC611F">
      <w:pPr>
        <w:spacing w:line="360" w:lineRule="auto"/>
        <w:jc w:val="center"/>
        <w:rPr>
          <w:rFonts w:ascii="Arial" w:hAnsi="Arial" w:cs="Arial"/>
          <w:sz w:val="24"/>
          <w:szCs w:val="24"/>
        </w:rPr>
      </w:pPr>
    </w:p>
    <w:p w:rsidR="00BC611F" w:rsidRPr="009109F4" w:rsidRDefault="00BC611F" w:rsidP="00BC611F">
      <w:pPr>
        <w:spacing w:line="360" w:lineRule="auto"/>
        <w:jc w:val="center"/>
        <w:rPr>
          <w:rFonts w:ascii="Arial" w:hAnsi="Arial" w:cs="Arial"/>
          <w:sz w:val="24"/>
          <w:szCs w:val="24"/>
        </w:rPr>
      </w:pPr>
    </w:p>
    <w:p w:rsidR="00BC611F" w:rsidRPr="009109F4" w:rsidRDefault="00BC611F" w:rsidP="00BC611F">
      <w:pPr>
        <w:spacing w:line="360" w:lineRule="auto"/>
        <w:rPr>
          <w:rFonts w:ascii="Arial" w:hAnsi="Arial" w:cs="Arial"/>
          <w:sz w:val="24"/>
          <w:szCs w:val="24"/>
        </w:rPr>
      </w:pPr>
    </w:p>
    <w:p w:rsidR="00BC611F" w:rsidRPr="009109F4" w:rsidRDefault="00BC611F" w:rsidP="00BC611F">
      <w:pPr>
        <w:spacing w:line="360" w:lineRule="auto"/>
        <w:jc w:val="center"/>
        <w:rPr>
          <w:rFonts w:ascii="Arial" w:hAnsi="Arial" w:cs="Arial"/>
          <w:sz w:val="24"/>
          <w:szCs w:val="24"/>
        </w:rPr>
      </w:pPr>
    </w:p>
    <w:p w:rsidR="00BC611F" w:rsidRPr="009109F4" w:rsidRDefault="00BC611F" w:rsidP="00BC611F">
      <w:pPr>
        <w:spacing w:line="360" w:lineRule="auto"/>
        <w:jc w:val="center"/>
        <w:rPr>
          <w:rFonts w:ascii="Arial" w:hAnsi="Arial" w:cs="Arial"/>
          <w:sz w:val="24"/>
          <w:szCs w:val="24"/>
        </w:rPr>
      </w:pPr>
    </w:p>
    <w:p w:rsidR="00BC611F" w:rsidRPr="009109F4" w:rsidRDefault="00DA56F1" w:rsidP="00DA56F1">
      <w:pPr>
        <w:spacing w:line="360" w:lineRule="auto"/>
        <w:rPr>
          <w:rFonts w:ascii="Arial" w:hAnsi="Arial" w:cs="Arial"/>
          <w:sz w:val="24"/>
          <w:szCs w:val="24"/>
        </w:rPr>
      </w:pPr>
      <w:r w:rsidRPr="009109F4">
        <w:rPr>
          <w:rFonts w:ascii="Arial" w:hAnsi="Arial" w:cs="Arial"/>
          <w:sz w:val="24"/>
          <w:szCs w:val="24"/>
        </w:rPr>
        <w:t xml:space="preserve">                                                Student name: Ion </w:t>
      </w:r>
      <w:proofErr w:type="spellStart"/>
      <w:r w:rsidRPr="009109F4">
        <w:rPr>
          <w:rFonts w:ascii="Arial" w:hAnsi="Arial" w:cs="Arial"/>
          <w:sz w:val="24"/>
          <w:szCs w:val="24"/>
        </w:rPr>
        <w:t>Tiris</w:t>
      </w:r>
      <w:proofErr w:type="spellEnd"/>
    </w:p>
    <w:p w:rsidR="00BC611F" w:rsidRPr="009109F4" w:rsidRDefault="00BC611F" w:rsidP="00BC611F">
      <w:pPr>
        <w:spacing w:line="360" w:lineRule="auto"/>
        <w:rPr>
          <w:rFonts w:ascii="Arial" w:hAnsi="Arial" w:cs="Arial"/>
          <w:sz w:val="24"/>
          <w:szCs w:val="24"/>
        </w:rPr>
      </w:pPr>
      <w:r w:rsidRPr="009109F4">
        <w:rPr>
          <w:rFonts w:ascii="Arial" w:hAnsi="Arial" w:cs="Arial"/>
          <w:sz w:val="24"/>
          <w:szCs w:val="24"/>
        </w:rPr>
        <w:t xml:space="preserve">                  </w:t>
      </w:r>
      <w:r w:rsidRPr="009109F4">
        <w:rPr>
          <w:rFonts w:ascii="Arial" w:hAnsi="Arial" w:cs="Arial"/>
          <w:sz w:val="24"/>
          <w:szCs w:val="24"/>
        </w:rPr>
        <w:t xml:space="preserve">                              </w:t>
      </w:r>
      <w:r w:rsidRPr="009109F4">
        <w:rPr>
          <w:rFonts w:ascii="Arial" w:hAnsi="Arial" w:cs="Arial"/>
          <w:sz w:val="24"/>
          <w:szCs w:val="24"/>
        </w:rPr>
        <w:t>Student ID:</w:t>
      </w:r>
      <w:r w:rsidRPr="009109F4">
        <w:rPr>
          <w:rFonts w:ascii="Arial" w:hAnsi="Arial" w:cs="Arial"/>
          <w:color w:val="FFFFFF" w:themeColor="background1"/>
          <w:kern w:val="24"/>
          <w:sz w:val="24"/>
          <w:szCs w:val="24"/>
        </w:rPr>
        <w:t xml:space="preserve"> </w:t>
      </w:r>
      <w:r w:rsidR="008E056A" w:rsidRPr="009109F4">
        <w:rPr>
          <w:rFonts w:ascii="Arial" w:hAnsi="Arial" w:cs="Arial"/>
          <w:sz w:val="24"/>
          <w:szCs w:val="24"/>
        </w:rPr>
        <w:t>2221476</w:t>
      </w:r>
    </w:p>
    <w:p w:rsidR="00BC611F" w:rsidRPr="009109F4" w:rsidRDefault="00DA56F1" w:rsidP="00BC611F">
      <w:pPr>
        <w:spacing w:line="360" w:lineRule="auto"/>
        <w:jc w:val="center"/>
        <w:rPr>
          <w:rFonts w:ascii="Arial" w:hAnsi="Arial" w:cs="Arial"/>
          <w:sz w:val="24"/>
          <w:szCs w:val="24"/>
        </w:rPr>
      </w:pPr>
      <w:r w:rsidRPr="009109F4">
        <w:rPr>
          <w:rFonts w:ascii="Arial" w:hAnsi="Arial" w:cs="Arial"/>
          <w:sz w:val="24"/>
          <w:szCs w:val="24"/>
        </w:rPr>
        <w:t xml:space="preserve"> </w:t>
      </w:r>
      <w:r w:rsidR="00BC611F" w:rsidRPr="009109F4">
        <w:rPr>
          <w:rFonts w:ascii="Arial" w:hAnsi="Arial" w:cs="Arial"/>
          <w:sz w:val="24"/>
          <w:szCs w:val="24"/>
        </w:rPr>
        <w:t xml:space="preserve">Lecturer: </w:t>
      </w:r>
      <w:proofErr w:type="spellStart"/>
      <w:r w:rsidR="00BC611F" w:rsidRPr="009109F4">
        <w:rPr>
          <w:rFonts w:ascii="Arial" w:hAnsi="Arial" w:cs="Arial"/>
          <w:sz w:val="24"/>
          <w:szCs w:val="24"/>
        </w:rPr>
        <w:t>Jaliya</w:t>
      </w:r>
      <w:proofErr w:type="spellEnd"/>
      <w:r w:rsidR="00BC611F" w:rsidRPr="009109F4">
        <w:rPr>
          <w:rFonts w:ascii="Arial" w:hAnsi="Arial" w:cs="Arial"/>
          <w:sz w:val="24"/>
          <w:szCs w:val="24"/>
        </w:rPr>
        <w:t xml:space="preserve"> De Silva</w:t>
      </w:r>
    </w:p>
    <w:p w:rsidR="00BC611F" w:rsidRDefault="00BC611F" w:rsidP="00BC611F">
      <w:pPr>
        <w:pStyle w:val="Title"/>
        <w:ind w:left="2880"/>
        <w:rPr>
          <w:rFonts w:ascii="Arial" w:hAnsi="Arial" w:cs="Arial"/>
          <w:sz w:val="24"/>
          <w:szCs w:val="24"/>
        </w:rPr>
      </w:pPr>
      <w:r w:rsidRPr="009109F4">
        <w:rPr>
          <w:rFonts w:ascii="Arial" w:hAnsi="Arial" w:cs="Arial"/>
          <w:sz w:val="24"/>
          <w:szCs w:val="24"/>
        </w:rPr>
        <w:t xml:space="preserve">     </w:t>
      </w:r>
      <w:r w:rsidR="00DA56F1" w:rsidRPr="009109F4">
        <w:rPr>
          <w:rFonts w:ascii="Arial" w:hAnsi="Arial" w:cs="Arial"/>
          <w:sz w:val="24"/>
          <w:szCs w:val="24"/>
        </w:rPr>
        <w:t xml:space="preserve"> </w:t>
      </w:r>
      <w:r w:rsidRPr="009109F4">
        <w:rPr>
          <w:rFonts w:ascii="Arial" w:hAnsi="Arial" w:cs="Arial"/>
          <w:sz w:val="24"/>
          <w:szCs w:val="24"/>
        </w:rPr>
        <w:t xml:space="preserve">Word Count:  </w:t>
      </w:r>
      <w:r w:rsidR="00AF7EDE">
        <w:rPr>
          <w:rFonts w:ascii="Arial" w:hAnsi="Arial" w:cs="Arial"/>
          <w:sz w:val="24"/>
          <w:szCs w:val="24"/>
        </w:rPr>
        <w:t>732</w:t>
      </w:r>
    </w:p>
    <w:p w:rsidR="006B265A" w:rsidRDefault="006B265A" w:rsidP="006B265A"/>
    <w:p w:rsidR="006B265A" w:rsidRDefault="006B265A" w:rsidP="006B265A"/>
    <w:p w:rsidR="006B265A" w:rsidRDefault="006B265A"/>
    <w:sdt>
      <w:sdtPr>
        <w:id w:val="-2138324819"/>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rsidR="006B265A" w:rsidRDefault="006B265A">
          <w:pPr>
            <w:pStyle w:val="TOCHeading"/>
          </w:pPr>
          <w:r>
            <w:t>Content</w:t>
          </w:r>
          <w:bookmarkStart w:id="0" w:name="_GoBack"/>
          <w:bookmarkEnd w:id="0"/>
          <w:r>
            <w:t>s</w:t>
          </w:r>
        </w:p>
        <w:p w:rsidR="008E087D" w:rsidRDefault="006B265A">
          <w:pPr>
            <w:pStyle w:val="TOC1"/>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135298576" w:history="1">
            <w:r w:rsidR="008E087D" w:rsidRPr="00A673BE">
              <w:rPr>
                <w:rStyle w:val="Hyperlink"/>
                <w:noProof/>
              </w:rPr>
              <w:t>Introduction</w:t>
            </w:r>
            <w:r w:rsidR="008E087D">
              <w:rPr>
                <w:noProof/>
                <w:webHidden/>
              </w:rPr>
              <w:tab/>
            </w:r>
            <w:r w:rsidR="008E087D">
              <w:rPr>
                <w:noProof/>
                <w:webHidden/>
              </w:rPr>
              <w:fldChar w:fldCharType="begin"/>
            </w:r>
            <w:r w:rsidR="008E087D">
              <w:rPr>
                <w:noProof/>
                <w:webHidden/>
              </w:rPr>
              <w:instrText xml:space="preserve"> PAGEREF _Toc135298576 \h </w:instrText>
            </w:r>
            <w:r w:rsidR="008E087D">
              <w:rPr>
                <w:noProof/>
                <w:webHidden/>
              </w:rPr>
            </w:r>
            <w:r w:rsidR="008E087D">
              <w:rPr>
                <w:noProof/>
                <w:webHidden/>
              </w:rPr>
              <w:fldChar w:fldCharType="separate"/>
            </w:r>
            <w:r w:rsidR="008E087D">
              <w:rPr>
                <w:noProof/>
                <w:webHidden/>
              </w:rPr>
              <w:t>3</w:t>
            </w:r>
            <w:r w:rsidR="008E087D">
              <w:rPr>
                <w:noProof/>
                <w:webHidden/>
              </w:rPr>
              <w:fldChar w:fldCharType="end"/>
            </w:r>
          </w:hyperlink>
        </w:p>
        <w:p w:rsidR="008E087D" w:rsidRDefault="008E087D">
          <w:pPr>
            <w:pStyle w:val="TOC1"/>
            <w:tabs>
              <w:tab w:val="right" w:leader="dot" w:pos="9016"/>
            </w:tabs>
            <w:rPr>
              <w:rFonts w:eastAsiaTheme="minorEastAsia"/>
              <w:noProof/>
              <w:lang w:val="en-GB" w:eastAsia="en-GB"/>
            </w:rPr>
          </w:pPr>
          <w:hyperlink w:anchor="_Toc135298577" w:history="1">
            <w:r w:rsidRPr="00A673BE">
              <w:rPr>
                <w:rStyle w:val="Hyperlink"/>
                <w:noProof/>
              </w:rPr>
              <w:t>The required skill set of a Food &amp; Beverage employee</w:t>
            </w:r>
            <w:r>
              <w:rPr>
                <w:noProof/>
                <w:webHidden/>
              </w:rPr>
              <w:tab/>
            </w:r>
            <w:r>
              <w:rPr>
                <w:noProof/>
                <w:webHidden/>
              </w:rPr>
              <w:fldChar w:fldCharType="begin"/>
            </w:r>
            <w:r>
              <w:rPr>
                <w:noProof/>
                <w:webHidden/>
              </w:rPr>
              <w:instrText xml:space="preserve"> PAGEREF _Toc135298577 \h </w:instrText>
            </w:r>
            <w:r>
              <w:rPr>
                <w:noProof/>
                <w:webHidden/>
              </w:rPr>
            </w:r>
            <w:r>
              <w:rPr>
                <w:noProof/>
                <w:webHidden/>
              </w:rPr>
              <w:fldChar w:fldCharType="separate"/>
            </w:r>
            <w:r>
              <w:rPr>
                <w:noProof/>
                <w:webHidden/>
              </w:rPr>
              <w:t>3</w:t>
            </w:r>
            <w:r>
              <w:rPr>
                <w:noProof/>
                <w:webHidden/>
              </w:rPr>
              <w:fldChar w:fldCharType="end"/>
            </w:r>
          </w:hyperlink>
        </w:p>
        <w:p w:rsidR="008E087D" w:rsidRDefault="008E087D">
          <w:pPr>
            <w:pStyle w:val="TOC2"/>
            <w:tabs>
              <w:tab w:val="right" w:leader="dot" w:pos="9016"/>
            </w:tabs>
            <w:rPr>
              <w:rFonts w:eastAsiaTheme="minorEastAsia"/>
              <w:noProof/>
              <w:lang w:val="en-GB" w:eastAsia="en-GB"/>
            </w:rPr>
          </w:pPr>
          <w:hyperlink w:anchor="_Toc135298578" w:history="1">
            <w:r w:rsidRPr="00A673BE">
              <w:rPr>
                <w:rStyle w:val="Hyperlink"/>
                <w:noProof/>
              </w:rPr>
              <w:t>Conclusion:</w:t>
            </w:r>
            <w:r>
              <w:rPr>
                <w:noProof/>
                <w:webHidden/>
              </w:rPr>
              <w:tab/>
            </w:r>
            <w:r>
              <w:rPr>
                <w:noProof/>
                <w:webHidden/>
              </w:rPr>
              <w:fldChar w:fldCharType="begin"/>
            </w:r>
            <w:r>
              <w:rPr>
                <w:noProof/>
                <w:webHidden/>
              </w:rPr>
              <w:instrText xml:space="preserve"> PAGEREF _Toc135298578 \h </w:instrText>
            </w:r>
            <w:r>
              <w:rPr>
                <w:noProof/>
                <w:webHidden/>
              </w:rPr>
            </w:r>
            <w:r>
              <w:rPr>
                <w:noProof/>
                <w:webHidden/>
              </w:rPr>
              <w:fldChar w:fldCharType="separate"/>
            </w:r>
            <w:r>
              <w:rPr>
                <w:noProof/>
                <w:webHidden/>
              </w:rPr>
              <w:t>5</w:t>
            </w:r>
            <w:r>
              <w:rPr>
                <w:noProof/>
                <w:webHidden/>
              </w:rPr>
              <w:fldChar w:fldCharType="end"/>
            </w:r>
          </w:hyperlink>
        </w:p>
        <w:p w:rsidR="008E087D" w:rsidRDefault="008E087D">
          <w:pPr>
            <w:pStyle w:val="TOC3"/>
            <w:tabs>
              <w:tab w:val="right" w:leader="dot" w:pos="9016"/>
            </w:tabs>
            <w:rPr>
              <w:rFonts w:eastAsiaTheme="minorEastAsia"/>
              <w:noProof/>
              <w:lang w:val="en-GB" w:eastAsia="en-GB"/>
            </w:rPr>
          </w:pPr>
          <w:hyperlink w:anchor="_Toc135298579" w:history="1">
            <w:r w:rsidRPr="00A673BE">
              <w:rPr>
                <w:rStyle w:val="Hyperlink"/>
                <w:noProof/>
              </w:rPr>
              <w:t>References</w:t>
            </w:r>
            <w:r>
              <w:rPr>
                <w:noProof/>
                <w:webHidden/>
              </w:rPr>
              <w:tab/>
            </w:r>
            <w:r>
              <w:rPr>
                <w:noProof/>
                <w:webHidden/>
              </w:rPr>
              <w:fldChar w:fldCharType="begin"/>
            </w:r>
            <w:r>
              <w:rPr>
                <w:noProof/>
                <w:webHidden/>
              </w:rPr>
              <w:instrText xml:space="preserve"> PAGEREF _Toc135298579 \h </w:instrText>
            </w:r>
            <w:r>
              <w:rPr>
                <w:noProof/>
                <w:webHidden/>
              </w:rPr>
            </w:r>
            <w:r>
              <w:rPr>
                <w:noProof/>
                <w:webHidden/>
              </w:rPr>
              <w:fldChar w:fldCharType="separate"/>
            </w:r>
            <w:r>
              <w:rPr>
                <w:noProof/>
                <w:webHidden/>
              </w:rPr>
              <w:t>6</w:t>
            </w:r>
            <w:r>
              <w:rPr>
                <w:noProof/>
                <w:webHidden/>
              </w:rPr>
              <w:fldChar w:fldCharType="end"/>
            </w:r>
          </w:hyperlink>
        </w:p>
        <w:p w:rsidR="006B265A" w:rsidRDefault="006B265A">
          <w:r>
            <w:rPr>
              <w:b/>
              <w:bCs/>
              <w:noProof/>
            </w:rPr>
            <w:fldChar w:fldCharType="end"/>
          </w:r>
        </w:p>
      </w:sdtContent>
    </w:sdt>
    <w:p w:rsidR="006B265A" w:rsidRDefault="006B265A" w:rsidP="006B265A"/>
    <w:p w:rsidR="006B265A" w:rsidRDefault="006B265A" w:rsidP="006B265A"/>
    <w:p w:rsidR="006B265A" w:rsidRDefault="006B265A" w:rsidP="006B265A"/>
    <w:p w:rsidR="006B265A" w:rsidRDefault="006B265A" w:rsidP="006B265A"/>
    <w:p w:rsidR="006B265A" w:rsidRDefault="006B265A" w:rsidP="006B265A"/>
    <w:p w:rsidR="006B265A" w:rsidRDefault="006B265A" w:rsidP="006B265A"/>
    <w:p w:rsidR="006B265A" w:rsidRDefault="006B265A" w:rsidP="006B265A"/>
    <w:p w:rsidR="006B265A" w:rsidRDefault="006B265A" w:rsidP="006B265A"/>
    <w:p w:rsidR="006B265A" w:rsidRDefault="006B265A" w:rsidP="006B265A"/>
    <w:p w:rsidR="006B265A" w:rsidRDefault="006B265A" w:rsidP="006B265A"/>
    <w:p w:rsidR="006B265A" w:rsidRDefault="006B265A" w:rsidP="006B265A"/>
    <w:p w:rsidR="006B265A" w:rsidRDefault="006B265A" w:rsidP="006B265A"/>
    <w:p w:rsidR="006B265A" w:rsidRDefault="006B265A" w:rsidP="006B265A"/>
    <w:p w:rsidR="006B265A" w:rsidRDefault="006B265A" w:rsidP="006B265A"/>
    <w:p w:rsidR="006B265A" w:rsidRDefault="006B265A" w:rsidP="006B265A"/>
    <w:p w:rsidR="006B265A" w:rsidRDefault="006B265A" w:rsidP="006B265A"/>
    <w:p w:rsidR="006B265A" w:rsidRDefault="006B265A" w:rsidP="006B265A"/>
    <w:p w:rsidR="006B265A" w:rsidRDefault="006B265A" w:rsidP="006B265A"/>
    <w:p w:rsidR="006B265A" w:rsidRDefault="006B265A" w:rsidP="006B265A"/>
    <w:p w:rsidR="006B265A" w:rsidRDefault="006B265A" w:rsidP="006B265A"/>
    <w:p w:rsidR="006B265A" w:rsidRDefault="006B265A" w:rsidP="006B265A"/>
    <w:p w:rsidR="00BA75AD" w:rsidRDefault="00BA75AD" w:rsidP="000934D8">
      <w:pPr>
        <w:rPr>
          <w:rFonts w:ascii="Arial" w:hAnsi="Arial" w:cs="Arial"/>
          <w:sz w:val="24"/>
          <w:szCs w:val="24"/>
        </w:rPr>
      </w:pPr>
    </w:p>
    <w:p w:rsidR="006B265A" w:rsidRDefault="006B265A" w:rsidP="000934D8">
      <w:pPr>
        <w:rPr>
          <w:rFonts w:ascii="Arial" w:hAnsi="Arial" w:cs="Arial"/>
          <w:sz w:val="24"/>
          <w:szCs w:val="24"/>
        </w:rPr>
      </w:pPr>
    </w:p>
    <w:p w:rsidR="006B265A" w:rsidRPr="009109F4" w:rsidRDefault="006B265A" w:rsidP="000934D8">
      <w:pPr>
        <w:rPr>
          <w:rFonts w:ascii="Arial" w:hAnsi="Arial" w:cs="Arial"/>
          <w:sz w:val="24"/>
          <w:szCs w:val="24"/>
        </w:rPr>
      </w:pPr>
    </w:p>
    <w:p w:rsidR="000934D8" w:rsidRPr="009109F4" w:rsidRDefault="000934D8" w:rsidP="000934D8">
      <w:pPr>
        <w:spacing w:line="360" w:lineRule="auto"/>
        <w:jc w:val="both"/>
        <w:rPr>
          <w:rFonts w:ascii="Arial" w:hAnsi="Arial" w:cs="Arial"/>
          <w:sz w:val="24"/>
          <w:szCs w:val="24"/>
        </w:rPr>
      </w:pPr>
    </w:p>
    <w:p w:rsidR="009109F4" w:rsidRPr="006B265A" w:rsidRDefault="000934D8" w:rsidP="006B265A">
      <w:pPr>
        <w:pStyle w:val="Heading1"/>
      </w:pPr>
      <w:bookmarkStart w:id="1" w:name="_Toc135298576"/>
      <w:r w:rsidRPr="006B265A">
        <w:t>Introduction</w:t>
      </w:r>
      <w:bookmarkEnd w:id="1"/>
      <w:r w:rsidRPr="006B265A">
        <w:t xml:space="preserve"> </w:t>
      </w:r>
    </w:p>
    <w:p w:rsidR="000934D8" w:rsidRPr="009109F4" w:rsidRDefault="000934D8" w:rsidP="009109F4">
      <w:pPr>
        <w:spacing w:line="360" w:lineRule="auto"/>
        <w:ind w:firstLine="720"/>
        <w:jc w:val="both"/>
        <w:rPr>
          <w:rFonts w:ascii="Arial" w:hAnsi="Arial" w:cs="Arial"/>
          <w:sz w:val="24"/>
          <w:szCs w:val="24"/>
        </w:rPr>
      </w:pPr>
      <w:r w:rsidRPr="009109F4">
        <w:rPr>
          <w:rFonts w:ascii="Arial" w:hAnsi="Arial" w:cs="Arial"/>
          <w:sz w:val="24"/>
          <w:szCs w:val="24"/>
        </w:rPr>
        <w:t>The food and beverage industry are diverse, encompassing a wide range of establishments with varying service styles and objectives. In this reflective essay, I will explore whether the required skill set of a Food &amp; Beverage (F&amp;B) employee change based on the type of business and the service offered. By comparing and contrasting two different types of restaurants and focusing on a specific job role, I aim to delve into the skills essential for success in the industry, drawing from personal reflections, observations, and experiences.</w:t>
      </w:r>
    </w:p>
    <w:p w:rsidR="000934D8" w:rsidRPr="009109F4" w:rsidRDefault="000934D8" w:rsidP="000934D8">
      <w:pPr>
        <w:spacing w:line="360" w:lineRule="auto"/>
        <w:jc w:val="both"/>
        <w:rPr>
          <w:rFonts w:ascii="Arial" w:hAnsi="Arial" w:cs="Arial"/>
          <w:sz w:val="24"/>
          <w:szCs w:val="24"/>
        </w:rPr>
      </w:pPr>
    </w:p>
    <w:p w:rsidR="009109F4" w:rsidRDefault="0028030B" w:rsidP="006B265A">
      <w:pPr>
        <w:pStyle w:val="Heading1"/>
      </w:pPr>
      <w:bookmarkStart w:id="2" w:name="_Toc135298577"/>
      <w:r>
        <w:t xml:space="preserve">The required </w:t>
      </w:r>
      <w:r w:rsidR="00B21B08">
        <w:t>skill set of a Food &amp; Beverage</w:t>
      </w:r>
      <w:r>
        <w:t xml:space="preserve"> </w:t>
      </w:r>
      <w:r w:rsidR="00B21B08">
        <w:t>employee</w:t>
      </w:r>
      <w:bookmarkEnd w:id="2"/>
    </w:p>
    <w:p w:rsidR="00B21B08" w:rsidRDefault="00B21B08" w:rsidP="009109F4">
      <w:pPr>
        <w:spacing w:line="360" w:lineRule="auto"/>
        <w:ind w:firstLine="720"/>
        <w:jc w:val="both"/>
        <w:rPr>
          <w:rFonts w:ascii="Arial" w:hAnsi="Arial" w:cs="Arial"/>
          <w:sz w:val="24"/>
          <w:szCs w:val="24"/>
        </w:rPr>
      </w:pPr>
    </w:p>
    <w:p w:rsidR="000934D8" w:rsidRPr="009109F4" w:rsidRDefault="000934D8" w:rsidP="009109F4">
      <w:pPr>
        <w:spacing w:line="360" w:lineRule="auto"/>
        <w:ind w:firstLine="720"/>
        <w:jc w:val="both"/>
        <w:rPr>
          <w:rFonts w:ascii="Arial" w:hAnsi="Arial" w:cs="Arial"/>
          <w:b/>
          <w:bCs/>
          <w:sz w:val="24"/>
          <w:szCs w:val="24"/>
        </w:rPr>
      </w:pPr>
      <w:r w:rsidRPr="009109F4">
        <w:rPr>
          <w:rFonts w:ascii="Arial" w:hAnsi="Arial" w:cs="Arial"/>
          <w:sz w:val="24"/>
          <w:szCs w:val="24"/>
        </w:rPr>
        <w:t>For this analysis, I have selected a fine dining restaurant and a fast-casual establishment, both of which employ wait staff as the chosen job role (Johnston, 2012). The fine dining restaurant focuses on providing a sophisticated and upscale dining experience, while the fast-casual establishment offers quick and convenient service without sacrificing quality.</w:t>
      </w:r>
    </w:p>
    <w:p w:rsidR="000934D8" w:rsidRPr="009109F4" w:rsidRDefault="000934D8" w:rsidP="000934D8">
      <w:pPr>
        <w:spacing w:line="360" w:lineRule="auto"/>
        <w:jc w:val="both"/>
        <w:rPr>
          <w:rFonts w:ascii="Arial" w:hAnsi="Arial" w:cs="Arial"/>
          <w:sz w:val="24"/>
          <w:szCs w:val="24"/>
        </w:rPr>
      </w:pPr>
    </w:p>
    <w:p w:rsidR="000934D8" w:rsidRPr="009109F4" w:rsidRDefault="000934D8" w:rsidP="000934D8">
      <w:pPr>
        <w:spacing w:line="360" w:lineRule="auto"/>
        <w:jc w:val="both"/>
        <w:rPr>
          <w:rFonts w:ascii="Arial" w:hAnsi="Arial" w:cs="Arial"/>
          <w:sz w:val="24"/>
          <w:szCs w:val="24"/>
        </w:rPr>
      </w:pPr>
      <w:r w:rsidRPr="009109F4">
        <w:rPr>
          <w:rFonts w:ascii="Arial" w:hAnsi="Arial" w:cs="Arial"/>
          <w:sz w:val="24"/>
          <w:szCs w:val="24"/>
        </w:rPr>
        <w:t>The role of a waiter/waitress in the restaurant industry demands a diverse skill set. In both types of restaurants, excellent communication, interpersonal skills, and a strong work ethic are fundamental. Furthermore, menu knowledge, attention to detail, and the ability to handle multiple tasks simultaneously are essential skills for success.</w:t>
      </w:r>
    </w:p>
    <w:p w:rsidR="000934D8" w:rsidRPr="009109F4" w:rsidRDefault="000934D8" w:rsidP="000934D8">
      <w:pPr>
        <w:spacing w:line="360" w:lineRule="auto"/>
        <w:jc w:val="both"/>
        <w:rPr>
          <w:rFonts w:ascii="Arial" w:hAnsi="Arial" w:cs="Arial"/>
          <w:sz w:val="24"/>
          <w:szCs w:val="24"/>
        </w:rPr>
      </w:pPr>
    </w:p>
    <w:p w:rsidR="000934D8" w:rsidRPr="009109F4" w:rsidRDefault="000934D8" w:rsidP="000934D8">
      <w:pPr>
        <w:spacing w:line="360" w:lineRule="auto"/>
        <w:jc w:val="both"/>
        <w:rPr>
          <w:rFonts w:ascii="Arial" w:hAnsi="Arial" w:cs="Arial"/>
          <w:sz w:val="24"/>
          <w:szCs w:val="24"/>
        </w:rPr>
      </w:pPr>
      <w:r w:rsidRPr="009109F4">
        <w:rPr>
          <w:rFonts w:ascii="Arial" w:hAnsi="Arial" w:cs="Arial"/>
          <w:sz w:val="24"/>
          <w:szCs w:val="24"/>
        </w:rPr>
        <w:t>In a fine dining restaurant, the menu is often extensive, featuring complex dishes and a variety of premium ingredients. A waiter/waitress in this setting must possess in-depth knowledge about the menu items, including their ingredients, preparation methods, and suitable wine pairings. Additionally, they are expected to have the ability to upsell high-end options and make personalized recommendations to enhance the dining experience.</w:t>
      </w:r>
    </w:p>
    <w:p w:rsidR="000934D8" w:rsidRPr="009109F4" w:rsidRDefault="000934D8" w:rsidP="000934D8">
      <w:pPr>
        <w:spacing w:line="360" w:lineRule="auto"/>
        <w:jc w:val="both"/>
        <w:rPr>
          <w:rFonts w:ascii="Arial" w:hAnsi="Arial" w:cs="Arial"/>
          <w:sz w:val="24"/>
          <w:szCs w:val="24"/>
        </w:rPr>
      </w:pPr>
    </w:p>
    <w:p w:rsidR="000934D8" w:rsidRPr="009109F4" w:rsidRDefault="000934D8" w:rsidP="000934D8">
      <w:pPr>
        <w:spacing w:line="360" w:lineRule="auto"/>
        <w:jc w:val="both"/>
        <w:rPr>
          <w:rFonts w:ascii="Arial" w:hAnsi="Arial" w:cs="Arial"/>
          <w:sz w:val="24"/>
          <w:szCs w:val="24"/>
        </w:rPr>
      </w:pPr>
      <w:r w:rsidRPr="009109F4">
        <w:rPr>
          <w:rFonts w:ascii="Arial" w:hAnsi="Arial" w:cs="Arial"/>
          <w:sz w:val="24"/>
          <w:szCs w:val="24"/>
        </w:rPr>
        <w:lastRenderedPageBreak/>
        <w:t>On the other hand, in a fast-casual establishment, the menu is typically streamlined, focusing on quick and simple dishes (Firth, 2022). Although menu knowledge is still important, the emphasis shifts toward efficiency and the ability to handle high volumes of orders promptly. The waiter/waitress must efficiently take orders, accurately relay them to the kitchen, and ensure a smooth flow of service.</w:t>
      </w:r>
    </w:p>
    <w:p w:rsidR="000934D8" w:rsidRPr="009109F4" w:rsidRDefault="000934D8" w:rsidP="000934D8">
      <w:pPr>
        <w:spacing w:line="360" w:lineRule="auto"/>
        <w:jc w:val="both"/>
        <w:rPr>
          <w:rFonts w:ascii="Arial" w:hAnsi="Arial" w:cs="Arial"/>
          <w:sz w:val="24"/>
          <w:szCs w:val="24"/>
        </w:rPr>
      </w:pPr>
    </w:p>
    <w:p w:rsidR="000934D8" w:rsidRPr="009109F4" w:rsidRDefault="009109F4" w:rsidP="000934D8">
      <w:pPr>
        <w:spacing w:line="360" w:lineRule="auto"/>
        <w:jc w:val="both"/>
        <w:rPr>
          <w:rFonts w:ascii="Arial" w:hAnsi="Arial" w:cs="Arial"/>
          <w:sz w:val="24"/>
          <w:szCs w:val="24"/>
        </w:rPr>
      </w:pPr>
      <w:r w:rsidRPr="009109F4">
        <w:rPr>
          <w:rFonts w:ascii="Arial" w:hAnsi="Arial" w:cs="Arial"/>
          <w:sz w:val="24"/>
          <w:szCs w:val="24"/>
        </w:rPr>
        <w:t xml:space="preserve"> </w:t>
      </w:r>
      <w:r w:rsidR="000934D8" w:rsidRPr="009109F4">
        <w:rPr>
          <w:rFonts w:ascii="Arial" w:hAnsi="Arial" w:cs="Arial"/>
          <w:sz w:val="24"/>
          <w:szCs w:val="24"/>
        </w:rPr>
        <w:t>In fine dining restaurants, tableside service is often an integral part of the experience. Wait staff may be responsible for performing tasks such as filleting fish, carving meat, or flambéing dishes. This requires exceptional presentation skills, precision, and a level of showmanship (</w:t>
      </w:r>
      <w:proofErr w:type="spellStart"/>
      <w:r w:rsidR="000934D8" w:rsidRPr="009109F4">
        <w:rPr>
          <w:rFonts w:ascii="Arial" w:hAnsi="Arial" w:cs="Arial"/>
          <w:sz w:val="24"/>
          <w:szCs w:val="24"/>
        </w:rPr>
        <w:t>Motarjemi</w:t>
      </w:r>
      <w:proofErr w:type="spellEnd"/>
      <w:r w:rsidR="000934D8" w:rsidRPr="009109F4">
        <w:rPr>
          <w:rFonts w:ascii="Arial" w:hAnsi="Arial" w:cs="Arial"/>
          <w:sz w:val="24"/>
          <w:szCs w:val="24"/>
        </w:rPr>
        <w:t xml:space="preserve"> &amp; </w:t>
      </w:r>
      <w:proofErr w:type="spellStart"/>
      <w:r w:rsidR="000934D8" w:rsidRPr="009109F4">
        <w:rPr>
          <w:rFonts w:ascii="Arial" w:hAnsi="Arial" w:cs="Arial"/>
          <w:sz w:val="24"/>
          <w:szCs w:val="24"/>
        </w:rPr>
        <w:t>Lelieveld</w:t>
      </w:r>
      <w:proofErr w:type="spellEnd"/>
      <w:r w:rsidR="000934D8" w:rsidRPr="009109F4">
        <w:rPr>
          <w:rFonts w:ascii="Arial" w:hAnsi="Arial" w:cs="Arial"/>
          <w:sz w:val="24"/>
          <w:szCs w:val="24"/>
        </w:rPr>
        <w:t>, 2014). Moreover, wait staff in fine dining establishments engage in more formal and sophisticated interactions with guests, ensuring a polished and elegant atmosphere.</w:t>
      </w:r>
    </w:p>
    <w:p w:rsidR="000934D8" w:rsidRPr="009109F4" w:rsidRDefault="000934D8" w:rsidP="000934D8">
      <w:pPr>
        <w:spacing w:line="360" w:lineRule="auto"/>
        <w:jc w:val="both"/>
        <w:rPr>
          <w:rFonts w:ascii="Arial" w:hAnsi="Arial" w:cs="Arial"/>
          <w:sz w:val="24"/>
          <w:szCs w:val="24"/>
        </w:rPr>
      </w:pPr>
    </w:p>
    <w:p w:rsidR="000934D8" w:rsidRPr="009109F4" w:rsidRDefault="000934D8" w:rsidP="000934D8">
      <w:pPr>
        <w:spacing w:line="360" w:lineRule="auto"/>
        <w:jc w:val="both"/>
        <w:rPr>
          <w:rFonts w:ascii="Arial" w:hAnsi="Arial" w:cs="Arial"/>
          <w:sz w:val="24"/>
          <w:szCs w:val="24"/>
        </w:rPr>
      </w:pPr>
      <w:r w:rsidRPr="009109F4">
        <w:rPr>
          <w:rFonts w:ascii="Arial" w:hAnsi="Arial" w:cs="Arial"/>
          <w:sz w:val="24"/>
          <w:szCs w:val="24"/>
        </w:rPr>
        <w:t>In contrast, fast-casual restaurants focus on providing quick service and a casual atmosphere (Davis, 2018). While wait staff may engage in friendly interactions with customers, the level of formality and tableside service is significantly reduced. Efficiency, attentiveness, and the ability to manage customer expectations are prioritized.</w:t>
      </w:r>
    </w:p>
    <w:p w:rsidR="000934D8" w:rsidRPr="009109F4" w:rsidRDefault="000934D8" w:rsidP="000934D8">
      <w:pPr>
        <w:spacing w:line="360" w:lineRule="auto"/>
        <w:jc w:val="both"/>
        <w:rPr>
          <w:rFonts w:ascii="Arial" w:hAnsi="Arial" w:cs="Arial"/>
          <w:sz w:val="24"/>
          <w:szCs w:val="24"/>
        </w:rPr>
      </w:pPr>
    </w:p>
    <w:p w:rsidR="000934D8" w:rsidRPr="009109F4" w:rsidRDefault="000934D8" w:rsidP="000934D8">
      <w:pPr>
        <w:spacing w:line="360" w:lineRule="auto"/>
        <w:jc w:val="both"/>
        <w:rPr>
          <w:rFonts w:ascii="Arial" w:hAnsi="Arial" w:cs="Arial"/>
          <w:sz w:val="24"/>
          <w:szCs w:val="24"/>
        </w:rPr>
      </w:pPr>
      <w:r w:rsidRPr="009109F4">
        <w:rPr>
          <w:rFonts w:ascii="Arial" w:hAnsi="Arial" w:cs="Arial"/>
          <w:sz w:val="24"/>
          <w:szCs w:val="24"/>
        </w:rPr>
        <w:t>The differences in skill requirements between the two types of restaurants have a significant impact on the F&amp;B employee's skill set and overall restaurant operations. In a fine dining restaurant, extensive training and continuous education are necessary to maintain the high standards of service and ensure a seamless dining experience. The F&amp;B employees must possess refined communication skills, masterful menu knowledge, and the ability to deliver exceptional tableside service. The focus is on creating a memorable and upscale dining experience.</w:t>
      </w:r>
    </w:p>
    <w:p w:rsidR="000934D8" w:rsidRPr="009109F4" w:rsidRDefault="000934D8" w:rsidP="000934D8">
      <w:pPr>
        <w:spacing w:line="360" w:lineRule="auto"/>
        <w:jc w:val="both"/>
        <w:rPr>
          <w:rFonts w:ascii="Arial" w:hAnsi="Arial" w:cs="Arial"/>
          <w:sz w:val="24"/>
          <w:szCs w:val="24"/>
        </w:rPr>
      </w:pPr>
    </w:p>
    <w:p w:rsidR="000934D8" w:rsidRPr="009109F4" w:rsidRDefault="000934D8" w:rsidP="000934D8">
      <w:pPr>
        <w:spacing w:line="360" w:lineRule="auto"/>
        <w:jc w:val="both"/>
        <w:rPr>
          <w:rFonts w:ascii="Arial" w:hAnsi="Arial" w:cs="Arial"/>
          <w:sz w:val="24"/>
          <w:szCs w:val="24"/>
        </w:rPr>
      </w:pPr>
      <w:r w:rsidRPr="009109F4">
        <w:rPr>
          <w:rFonts w:ascii="Arial" w:hAnsi="Arial" w:cs="Arial"/>
          <w:sz w:val="24"/>
          <w:szCs w:val="24"/>
        </w:rPr>
        <w:t xml:space="preserve">In a fast-casual establishment, the emphasis shifts toward speed and efficiency. The F&amp;B employees must adapt to a fast-paced environment, ensuring prompt and accurate service while maintaining a friendly and welcoming atmosphere. The key </w:t>
      </w:r>
      <w:r w:rsidRPr="009109F4">
        <w:rPr>
          <w:rFonts w:ascii="Arial" w:hAnsi="Arial" w:cs="Arial"/>
          <w:sz w:val="24"/>
          <w:szCs w:val="24"/>
        </w:rPr>
        <w:lastRenderedPageBreak/>
        <w:t>skills revolve around managing high volumes of customers, effective time management, and maintaining consistency in service delivery.</w:t>
      </w:r>
    </w:p>
    <w:p w:rsidR="000934D8" w:rsidRPr="009109F4" w:rsidRDefault="000934D8" w:rsidP="000934D8">
      <w:pPr>
        <w:spacing w:line="360" w:lineRule="auto"/>
        <w:jc w:val="both"/>
        <w:rPr>
          <w:rFonts w:ascii="Arial" w:hAnsi="Arial" w:cs="Arial"/>
          <w:sz w:val="24"/>
          <w:szCs w:val="24"/>
        </w:rPr>
      </w:pPr>
    </w:p>
    <w:p w:rsidR="009109F4" w:rsidRDefault="000934D8" w:rsidP="006B265A">
      <w:pPr>
        <w:pStyle w:val="Heading2"/>
      </w:pPr>
      <w:bookmarkStart w:id="3" w:name="_Toc135298578"/>
      <w:r w:rsidRPr="009109F4">
        <w:t>Conclusion:</w:t>
      </w:r>
      <w:bookmarkEnd w:id="3"/>
    </w:p>
    <w:p w:rsidR="000934D8" w:rsidRPr="009109F4" w:rsidRDefault="009109F4" w:rsidP="000934D8">
      <w:pPr>
        <w:spacing w:line="360" w:lineRule="auto"/>
        <w:jc w:val="both"/>
        <w:rPr>
          <w:rFonts w:ascii="Arial" w:hAnsi="Arial" w:cs="Arial"/>
          <w:sz w:val="24"/>
          <w:szCs w:val="24"/>
        </w:rPr>
      </w:pPr>
      <w:r>
        <w:rPr>
          <w:rFonts w:ascii="Arial" w:hAnsi="Arial" w:cs="Arial"/>
          <w:sz w:val="24"/>
          <w:szCs w:val="24"/>
        </w:rPr>
        <w:t xml:space="preserve">  </w:t>
      </w:r>
      <w:r w:rsidR="000934D8" w:rsidRPr="009109F4">
        <w:rPr>
          <w:rFonts w:ascii="Arial" w:hAnsi="Arial" w:cs="Arial"/>
          <w:sz w:val="24"/>
          <w:szCs w:val="24"/>
        </w:rPr>
        <w:t xml:space="preserve"> In conclusion, the required skill set of a Food &amp; Beverage employee does change based on the type of business and the service offered. The differences in menu complexity, tableside service, customer interactions, and overall service style influence the skills needed for success in the respective job roles v. While fine dining establishments demand a higher level of menu knowledge, presentation skills, and formality, fast-casual restaurants prioritize efficiency, customer throughput, and a more casual approach to service. The required skill set of a Food &amp; Beverage employee does indeed change based on the type of business and the service offered. The skills demanded in fine dining restaurants differ significantly from those required in fast-casual establishments. Understanding these distinctions, honing the appropriate skill sets, and adapting to the specific demands of each setting are essential for F&amp;B employees to thrive in their roles. By embracing the dynamic nature of the industry and continuously developing their skills, F&amp;B employees can deliver exceptional service, contribute to the success of their establishments, and meet the ever-changing needs of customers.</w:t>
      </w:r>
    </w:p>
    <w:p w:rsidR="000934D8" w:rsidRPr="009109F4" w:rsidRDefault="000934D8" w:rsidP="000934D8">
      <w:pPr>
        <w:rPr>
          <w:rFonts w:ascii="Arial" w:hAnsi="Arial" w:cs="Arial"/>
          <w:sz w:val="24"/>
          <w:szCs w:val="24"/>
        </w:rPr>
      </w:pPr>
    </w:p>
    <w:p w:rsidR="00ED2D4B" w:rsidRDefault="00ED2D4B">
      <w:pPr>
        <w:rPr>
          <w:rFonts w:ascii="Arial" w:hAnsi="Arial" w:cs="Arial"/>
          <w:sz w:val="24"/>
          <w:szCs w:val="24"/>
        </w:rPr>
      </w:pPr>
    </w:p>
    <w:p w:rsidR="000C1DA0" w:rsidRDefault="000C1DA0">
      <w:pPr>
        <w:rPr>
          <w:rFonts w:ascii="Arial" w:hAnsi="Arial" w:cs="Arial"/>
          <w:sz w:val="24"/>
          <w:szCs w:val="24"/>
        </w:rPr>
      </w:pPr>
    </w:p>
    <w:p w:rsidR="000C1DA0" w:rsidRDefault="000C1DA0">
      <w:pPr>
        <w:rPr>
          <w:rFonts w:ascii="Arial" w:hAnsi="Arial" w:cs="Arial"/>
          <w:sz w:val="24"/>
          <w:szCs w:val="24"/>
        </w:rPr>
      </w:pPr>
    </w:p>
    <w:p w:rsidR="000C1DA0" w:rsidRDefault="000C1DA0">
      <w:pPr>
        <w:rPr>
          <w:rFonts w:ascii="Arial" w:hAnsi="Arial" w:cs="Arial"/>
          <w:sz w:val="24"/>
          <w:szCs w:val="24"/>
        </w:rPr>
      </w:pPr>
    </w:p>
    <w:p w:rsidR="000C1DA0" w:rsidRDefault="000C1DA0">
      <w:pPr>
        <w:rPr>
          <w:rFonts w:ascii="Arial" w:hAnsi="Arial" w:cs="Arial"/>
          <w:sz w:val="24"/>
          <w:szCs w:val="24"/>
        </w:rPr>
      </w:pPr>
    </w:p>
    <w:p w:rsidR="000C1DA0" w:rsidRDefault="000C1DA0">
      <w:pPr>
        <w:rPr>
          <w:rFonts w:ascii="Arial" w:hAnsi="Arial" w:cs="Arial"/>
          <w:sz w:val="24"/>
          <w:szCs w:val="24"/>
        </w:rPr>
      </w:pPr>
    </w:p>
    <w:p w:rsidR="000C1DA0" w:rsidRDefault="000C1DA0">
      <w:pPr>
        <w:rPr>
          <w:rFonts w:ascii="Arial" w:hAnsi="Arial" w:cs="Arial"/>
          <w:sz w:val="24"/>
          <w:szCs w:val="24"/>
        </w:rPr>
      </w:pPr>
    </w:p>
    <w:p w:rsidR="000C1DA0" w:rsidRDefault="000C1DA0">
      <w:pPr>
        <w:rPr>
          <w:rFonts w:ascii="Arial" w:hAnsi="Arial" w:cs="Arial"/>
          <w:sz w:val="24"/>
          <w:szCs w:val="24"/>
        </w:rPr>
      </w:pPr>
    </w:p>
    <w:p w:rsidR="000C1DA0" w:rsidRDefault="000C1DA0">
      <w:pPr>
        <w:rPr>
          <w:rFonts w:ascii="Arial" w:hAnsi="Arial" w:cs="Arial"/>
          <w:sz w:val="24"/>
          <w:szCs w:val="24"/>
        </w:rPr>
      </w:pPr>
    </w:p>
    <w:p w:rsidR="000C1DA0" w:rsidRDefault="000C1DA0">
      <w:pPr>
        <w:rPr>
          <w:rFonts w:ascii="Arial" w:hAnsi="Arial" w:cs="Arial"/>
          <w:sz w:val="24"/>
          <w:szCs w:val="24"/>
        </w:rPr>
      </w:pPr>
    </w:p>
    <w:p w:rsidR="000C1DA0" w:rsidRDefault="000C1DA0">
      <w:pPr>
        <w:rPr>
          <w:rFonts w:ascii="Arial" w:hAnsi="Arial" w:cs="Arial"/>
          <w:sz w:val="24"/>
          <w:szCs w:val="24"/>
        </w:rPr>
      </w:pPr>
    </w:p>
    <w:p w:rsidR="000C1DA0" w:rsidRDefault="000C1DA0">
      <w:pPr>
        <w:rPr>
          <w:rFonts w:ascii="Arial" w:hAnsi="Arial" w:cs="Arial"/>
          <w:sz w:val="24"/>
          <w:szCs w:val="24"/>
        </w:rPr>
      </w:pPr>
    </w:p>
    <w:p w:rsidR="000C1DA0" w:rsidRPr="000C1DA0" w:rsidRDefault="000C1DA0" w:rsidP="006B265A">
      <w:pPr>
        <w:pStyle w:val="Heading3"/>
      </w:pPr>
      <w:bookmarkStart w:id="4" w:name="_Toc134832959"/>
      <w:bookmarkStart w:id="5" w:name="_Toc135297896"/>
      <w:bookmarkStart w:id="6" w:name="_Toc135297915"/>
      <w:bookmarkStart w:id="7" w:name="_Toc135298579"/>
      <w:r w:rsidRPr="000C1DA0">
        <w:t>References</w:t>
      </w:r>
      <w:bookmarkEnd w:id="4"/>
      <w:bookmarkEnd w:id="5"/>
      <w:bookmarkEnd w:id="6"/>
      <w:bookmarkEnd w:id="7"/>
    </w:p>
    <w:p w:rsidR="000C1DA0" w:rsidRPr="000C1DA0" w:rsidRDefault="000C1DA0" w:rsidP="000C1DA0">
      <w:pPr>
        <w:pStyle w:val="NormalWeb"/>
        <w:spacing w:line="360" w:lineRule="auto"/>
        <w:ind w:left="567" w:hanging="567"/>
        <w:jc w:val="both"/>
        <w:rPr>
          <w:rFonts w:ascii="Arial" w:hAnsi="Arial" w:cs="Arial"/>
        </w:rPr>
      </w:pPr>
      <w:proofErr w:type="gramStart"/>
      <w:r w:rsidRPr="000C1DA0">
        <w:rPr>
          <w:rFonts w:ascii="Arial" w:hAnsi="Arial" w:cs="Arial"/>
        </w:rPr>
        <w:t xml:space="preserve">Davis, B. (2018) </w:t>
      </w:r>
      <w:r w:rsidRPr="000C1DA0">
        <w:rPr>
          <w:rFonts w:ascii="Arial" w:hAnsi="Arial" w:cs="Arial"/>
          <w:i/>
          <w:iCs/>
        </w:rPr>
        <w:t>Food and Beverage Management</w:t>
      </w:r>
      <w:r w:rsidRPr="000C1DA0">
        <w:rPr>
          <w:rFonts w:ascii="Arial" w:hAnsi="Arial" w:cs="Arial"/>
        </w:rPr>
        <w:t>.</w:t>
      </w:r>
      <w:proofErr w:type="gramEnd"/>
      <w:r w:rsidRPr="000C1DA0">
        <w:rPr>
          <w:rFonts w:ascii="Arial" w:hAnsi="Arial" w:cs="Arial"/>
        </w:rPr>
        <w:t xml:space="preserve"> </w:t>
      </w:r>
      <w:proofErr w:type="gramStart"/>
      <w:r w:rsidRPr="000C1DA0">
        <w:rPr>
          <w:rFonts w:ascii="Arial" w:hAnsi="Arial" w:cs="Arial"/>
        </w:rPr>
        <w:t xml:space="preserve">6th </w:t>
      </w:r>
      <w:proofErr w:type="spellStart"/>
      <w:r w:rsidRPr="000C1DA0">
        <w:rPr>
          <w:rFonts w:ascii="Arial" w:hAnsi="Arial" w:cs="Arial"/>
        </w:rPr>
        <w:t>edn</w:t>
      </w:r>
      <w:proofErr w:type="spellEnd"/>
      <w:r w:rsidRPr="000C1DA0">
        <w:rPr>
          <w:rFonts w:ascii="Arial" w:hAnsi="Arial" w:cs="Arial"/>
        </w:rPr>
        <w:t>.</w:t>
      </w:r>
      <w:proofErr w:type="gramEnd"/>
      <w:r w:rsidRPr="000C1DA0">
        <w:rPr>
          <w:rFonts w:ascii="Arial" w:hAnsi="Arial" w:cs="Arial"/>
        </w:rPr>
        <w:t xml:space="preserve"> London: Routledge. </w:t>
      </w:r>
    </w:p>
    <w:p w:rsidR="000C1DA0" w:rsidRPr="000C1DA0" w:rsidRDefault="000C1DA0" w:rsidP="000C1DA0">
      <w:pPr>
        <w:pStyle w:val="NormalWeb"/>
        <w:spacing w:line="360" w:lineRule="auto"/>
        <w:ind w:left="567" w:hanging="567"/>
        <w:jc w:val="both"/>
        <w:rPr>
          <w:rFonts w:ascii="Arial" w:hAnsi="Arial" w:cs="Arial"/>
        </w:rPr>
      </w:pPr>
      <w:proofErr w:type="gramStart"/>
      <w:r w:rsidRPr="000C1DA0">
        <w:rPr>
          <w:rFonts w:ascii="Arial" w:hAnsi="Arial" w:cs="Arial"/>
        </w:rPr>
        <w:t xml:space="preserve">Firth, G. (2022) </w:t>
      </w:r>
      <w:r w:rsidRPr="000C1DA0">
        <w:rPr>
          <w:rFonts w:ascii="Arial" w:hAnsi="Arial" w:cs="Arial"/>
          <w:i/>
          <w:iCs/>
        </w:rPr>
        <w:t>Service Operations Management</w:t>
      </w:r>
      <w:r w:rsidRPr="000C1DA0">
        <w:rPr>
          <w:rFonts w:ascii="Arial" w:hAnsi="Arial" w:cs="Arial"/>
        </w:rPr>
        <w:t>.</w:t>
      </w:r>
      <w:proofErr w:type="gramEnd"/>
      <w:r w:rsidRPr="000C1DA0">
        <w:rPr>
          <w:rFonts w:ascii="Arial" w:hAnsi="Arial" w:cs="Arial"/>
        </w:rPr>
        <w:t xml:space="preserve"> New York, USA: </w:t>
      </w:r>
      <w:proofErr w:type="spellStart"/>
      <w:r w:rsidRPr="000C1DA0">
        <w:rPr>
          <w:rFonts w:ascii="Arial" w:hAnsi="Arial" w:cs="Arial"/>
        </w:rPr>
        <w:t>Willford</w:t>
      </w:r>
      <w:proofErr w:type="spellEnd"/>
      <w:r w:rsidRPr="000C1DA0">
        <w:rPr>
          <w:rFonts w:ascii="Arial" w:hAnsi="Arial" w:cs="Arial"/>
        </w:rPr>
        <w:t xml:space="preserve"> Press. </w:t>
      </w:r>
    </w:p>
    <w:p w:rsidR="000C1DA0" w:rsidRPr="000C1DA0" w:rsidRDefault="000C1DA0" w:rsidP="000C1DA0">
      <w:pPr>
        <w:pStyle w:val="NormalWeb"/>
        <w:spacing w:line="360" w:lineRule="auto"/>
        <w:ind w:left="567" w:hanging="567"/>
        <w:jc w:val="both"/>
        <w:rPr>
          <w:rFonts w:ascii="Arial" w:hAnsi="Arial" w:cs="Arial"/>
        </w:rPr>
      </w:pPr>
      <w:r w:rsidRPr="000C1DA0">
        <w:rPr>
          <w:rFonts w:ascii="Arial" w:hAnsi="Arial" w:cs="Arial"/>
        </w:rPr>
        <w:t xml:space="preserve">Johnston, R. (2012) </w:t>
      </w:r>
      <w:r w:rsidRPr="000C1DA0">
        <w:rPr>
          <w:rFonts w:ascii="Arial" w:hAnsi="Arial" w:cs="Arial"/>
          <w:i/>
          <w:iCs/>
        </w:rPr>
        <w:t>Service operations management : improving service delivery</w:t>
      </w:r>
      <w:r w:rsidRPr="000C1DA0">
        <w:rPr>
          <w:rFonts w:ascii="Arial" w:hAnsi="Arial" w:cs="Arial"/>
        </w:rPr>
        <w:t xml:space="preserve">. </w:t>
      </w:r>
      <w:proofErr w:type="gramStart"/>
      <w:r w:rsidRPr="000C1DA0">
        <w:rPr>
          <w:rFonts w:ascii="Arial" w:hAnsi="Arial" w:cs="Arial"/>
        </w:rPr>
        <w:t xml:space="preserve">4th </w:t>
      </w:r>
      <w:proofErr w:type="spellStart"/>
      <w:r w:rsidRPr="000C1DA0">
        <w:rPr>
          <w:rFonts w:ascii="Arial" w:hAnsi="Arial" w:cs="Arial"/>
        </w:rPr>
        <w:t>edn</w:t>
      </w:r>
      <w:proofErr w:type="spellEnd"/>
      <w:r w:rsidRPr="000C1DA0">
        <w:rPr>
          <w:rFonts w:ascii="Arial" w:hAnsi="Arial" w:cs="Arial"/>
        </w:rPr>
        <w:t>.</w:t>
      </w:r>
      <w:proofErr w:type="gramEnd"/>
      <w:r w:rsidRPr="000C1DA0">
        <w:rPr>
          <w:rFonts w:ascii="Arial" w:hAnsi="Arial" w:cs="Arial"/>
        </w:rPr>
        <w:t xml:space="preserve"> England: Pearson. </w:t>
      </w:r>
    </w:p>
    <w:p w:rsidR="000C1DA0" w:rsidRPr="000C1DA0" w:rsidRDefault="000C1DA0" w:rsidP="000C1DA0">
      <w:pPr>
        <w:pStyle w:val="NormalWeb"/>
        <w:spacing w:line="360" w:lineRule="auto"/>
        <w:ind w:left="567" w:hanging="567"/>
        <w:jc w:val="both"/>
        <w:rPr>
          <w:rFonts w:ascii="Arial" w:hAnsi="Arial" w:cs="Arial"/>
        </w:rPr>
      </w:pPr>
      <w:r w:rsidRPr="000C1DA0">
        <w:rPr>
          <w:rFonts w:ascii="Arial" w:hAnsi="Arial" w:cs="Arial"/>
        </w:rPr>
        <w:t xml:space="preserve">Johnston, R. </w:t>
      </w:r>
      <w:r w:rsidRPr="000C1DA0">
        <w:rPr>
          <w:rFonts w:ascii="Arial" w:hAnsi="Arial" w:cs="Arial"/>
          <w:i/>
          <w:iCs/>
        </w:rPr>
        <w:t>et al.</w:t>
      </w:r>
      <w:r w:rsidRPr="000C1DA0">
        <w:rPr>
          <w:rFonts w:ascii="Arial" w:hAnsi="Arial" w:cs="Arial"/>
        </w:rPr>
        <w:t xml:space="preserve"> (2021) </w:t>
      </w:r>
      <w:r w:rsidRPr="000C1DA0">
        <w:rPr>
          <w:rFonts w:ascii="Arial" w:hAnsi="Arial" w:cs="Arial"/>
          <w:i/>
          <w:iCs/>
        </w:rPr>
        <w:t>Service Operations Management: Improving Service Delivery</w:t>
      </w:r>
      <w:r w:rsidRPr="000C1DA0">
        <w:rPr>
          <w:rFonts w:ascii="Arial" w:hAnsi="Arial" w:cs="Arial"/>
        </w:rPr>
        <w:t xml:space="preserve">. Harlow, England: Pearson. </w:t>
      </w:r>
    </w:p>
    <w:p w:rsidR="000C1DA0" w:rsidRPr="000C1DA0" w:rsidRDefault="000C1DA0" w:rsidP="000C1DA0">
      <w:pPr>
        <w:pStyle w:val="NormalWeb"/>
        <w:spacing w:line="360" w:lineRule="auto"/>
        <w:ind w:left="567" w:hanging="567"/>
        <w:jc w:val="both"/>
        <w:rPr>
          <w:rFonts w:ascii="Arial" w:hAnsi="Arial" w:cs="Arial"/>
        </w:rPr>
      </w:pPr>
      <w:proofErr w:type="spellStart"/>
      <w:r w:rsidRPr="000C1DA0">
        <w:rPr>
          <w:rFonts w:ascii="Arial" w:hAnsi="Arial" w:cs="Arial"/>
        </w:rPr>
        <w:t>Motarjemi</w:t>
      </w:r>
      <w:proofErr w:type="spellEnd"/>
      <w:r w:rsidRPr="000C1DA0">
        <w:rPr>
          <w:rFonts w:ascii="Arial" w:hAnsi="Arial" w:cs="Arial"/>
        </w:rPr>
        <w:t xml:space="preserve">, Y. and </w:t>
      </w:r>
      <w:proofErr w:type="spellStart"/>
      <w:r w:rsidRPr="000C1DA0">
        <w:rPr>
          <w:rFonts w:ascii="Arial" w:hAnsi="Arial" w:cs="Arial"/>
        </w:rPr>
        <w:t>Lelieveld</w:t>
      </w:r>
      <w:proofErr w:type="spellEnd"/>
      <w:r w:rsidRPr="000C1DA0">
        <w:rPr>
          <w:rFonts w:ascii="Arial" w:hAnsi="Arial" w:cs="Arial"/>
        </w:rPr>
        <w:t xml:space="preserve">, H. (2014) </w:t>
      </w:r>
      <w:r w:rsidRPr="000C1DA0">
        <w:rPr>
          <w:rFonts w:ascii="Arial" w:hAnsi="Arial" w:cs="Arial"/>
          <w:i/>
          <w:iCs/>
        </w:rPr>
        <w:t>Food safety management : a practical guide for the food industry</w:t>
      </w:r>
      <w:r w:rsidRPr="000C1DA0">
        <w:rPr>
          <w:rFonts w:ascii="Arial" w:hAnsi="Arial" w:cs="Arial"/>
        </w:rPr>
        <w:t xml:space="preserve">. Amsterdam: Academic Press. </w:t>
      </w:r>
    </w:p>
    <w:p w:rsidR="000C1DA0" w:rsidRPr="000C1DA0" w:rsidRDefault="000C1DA0" w:rsidP="000C1DA0">
      <w:pPr>
        <w:pStyle w:val="NormalWeb"/>
        <w:spacing w:line="360" w:lineRule="auto"/>
        <w:ind w:left="567" w:hanging="567"/>
        <w:jc w:val="both"/>
        <w:rPr>
          <w:rFonts w:ascii="Arial" w:hAnsi="Arial" w:cs="Arial"/>
        </w:rPr>
      </w:pPr>
      <w:proofErr w:type="spellStart"/>
      <w:proofErr w:type="gramStart"/>
      <w:r w:rsidRPr="000C1DA0">
        <w:rPr>
          <w:rFonts w:ascii="Arial" w:hAnsi="Arial" w:cs="Arial"/>
        </w:rPr>
        <w:t>Vissers</w:t>
      </w:r>
      <w:proofErr w:type="spellEnd"/>
      <w:r w:rsidRPr="000C1DA0">
        <w:rPr>
          <w:rFonts w:ascii="Arial" w:hAnsi="Arial" w:cs="Arial"/>
        </w:rPr>
        <w:t xml:space="preserve">, J. and </w:t>
      </w:r>
      <w:proofErr w:type="spellStart"/>
      <w:r w:rsidRPr="000C1DA0">
        <w:rPr>
          <w:rFonts w:ascii="Arial" w:hAnsi="Arial" w:cs="Arial"/>
        </w:rPr>
        <w:t>Elkhuizen</w:t>
      </w:r>
      <w:proofErr w:type="spellEnd"/>
      <w:r w:rsidRPr="000C1DA0">
        <w:rPr>
          <w:rFonts w:ascii="Arial" w:hAnsi="Arial" w:cs="Arial"/>
        </w:rPr>
        <w:t xml:space="preserve">, S. (2022) ‘Health Service Operations Management Concepts’, </w:t>
      </w:r>
      <w:r w:rsidRPr="000C1DA0">
        <w:rPr>
          <w:rFonts w:ascii="Arial" w:hAnsi="Arial" w:cs="Arial"/>
          <w:i/>
          <w:iCs/>
        </w:rPr>
        <w:t>Operations Management for Healthcare</w:t>
      </w:r>
      <w:r w:rsidRPr="000C1DA0">
        <w:rPr>
          <w:rFonts w:ascii="Arial" w:hAnsi="Arial" w:cs="Arial"/>
        </w:rPr>
        <w:t>, pp. 15–36.</w:t>
      </w:r>
      <w:proofErr w:type="gramEnd"/>
      <w:r w:rsidRPr="000C1DA0">
        <w:rPr>
          <w:rFonts w:ascii="Arial" w:hAnsi="Arial" w:cs="Arial"/>
        </w:rPr>
        <w:t xml:space="preserve"> </w:t>
      </w:r>
      <w:proofErr w:type="gramStart"/>
      <w:r w:rsidRPr="000C1DA0">
        <w:rPr>
          <w:rFonts w:ascii="Arial" w:hAnsi="Arial" w:cs="Arial"/>
        </w:rPr>
        <w:t>doi:</w:t>
      </w:r>
      <w:proofErr w:type="gramEnd"/>
      <w:r w:rsidRPr="000C1DA0">
        <w:rPr>
          <w:rFonts w:ascii="Arial" w:hAnsi="Arial" w:cs="Arial"/>
        </w:rPr>
        <w:t xml:space="preserve">10.4324/9781003020011-3. </w:t>
      </w:r>
    </w:p>
    <w:p w:rsidR="000C1DA0" w:rsidRPr="000C1DA0" w:rsidRDefault="000C1DA0" w:rsidP="000C1DA0">
      <w:pPr>
        <w:pStyle w:val="NormalWeb"/>
        <w:spacing w:line="360" w:lineRule="auto"/>
        <w:ind w:left="567" w:hanging="567"/>
        <w:jc w:val="both"/>
        <w:rPr>
          <w:rFonts w:ascii="Arial" w:hAnsi="Arial" w:cs="Arial"/>
        </w:rPr>
      </w:pPr>
      <w:proofErr w:type="spellStart"/>
      <w:proofErr w:type="gramStart"/>
      <w:r w:rsidRPr="000C1DA0">
        <w:rPr>
          <w:rFonts w:ascii="Arial" w:hAnsi="Arial" w:cs="Arial"/>
        </w:rPr>
        <w:t>Zutshi</w:t>
      </w:r>
      <w:proofErr w:type="spellEnd"/>
      <w:r w:rsidRPr="000C1DA0">
        <w:rPr>
          <w:rFonts w:ascii="Arial" w:hAnsi="Arial" w:cs="Arial"/>
        </w:rPr>
        <w:t xml:space="preserve">, A. (2019) ‘How to develop well-informed and assured teams to embed food safety compliance in the UK catering and Hospitality Industry’, </w:t>
      </w:r>
      <w:r w:rsidRPr="000C1DA0">
        <w:rPr>
          <w:rFonts w:ascii="Arial" w:hAnsi="Arial" w:cs="Arial"/>
          <w:i/>
          <w:iCs/>
        </w:rPr>
        <w:t>Perspectives in Public Health</w:t>
      </w:r>
      <w:r w:rsidRPr="000C1DA0">
        <w:rPr>
          <w:rFonts w:ascii="Arial" w:hAnsi="Arial" w:cs="Arial"/>
        </w:rPr>
        <w:t>, 139(6), pp. 294–295.</w:t>
      </w:r>
      <w:proofErr w:type="gramEnd"/>
      <w:r w:rsidRPr="000C1DA0">
        <w:rPr>
          <w:rFonts w:ascii="Arial" w:hAnsi="Arial" w:cs="Arial"/>
        </w:rPr>
        <w:t xml:space="preserve"> </w:t>
      </w:r>
      <w:proofErr w:type="gramStart"/>
      <w:r w:rsidRPr="000C1DA0">
        <w:rPr>
          <w:rFonts w:ascii="Arial" w:hAnsi="Arial" w:cs="Arial"/>
        </w:rPr>
        <w:t>doi:</w:t>
      </w:r>
      <w:proofErr w:type="gramEnd"/>
      <w:r w:rsidRPr="000C1DA0">
        <w:rPr>
          <w:rFonts w:ascii="Arial" w:hAnsi="Arial" w:cs="Arial"/>
        </w:rPr>
        <w:t xml:space="preserve">10.1177/1757913919872783. </w:t>
      </w:r>
    </w:p>
    <w:p w:rsidR="000C1DA0" w:rsidRPr="000C1DA0" w:rsidRDefault="000C1DA0">
      <w:pPr>
        <w:rPr>
          <w:rFonts w:ascii="Arial" w:hAnsi="Arial" w:cs="Arial"/>
          <w:sz w:val="24"/>
          <w:szCs w:val="24"/>
        </w:rPr>
      </w:pPr>
    </w:p>
    <w:sectPr w:rsidR="000C1DA0" w:rsidRPr="000C1D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7AEF"/>
    <w:rsid w:val="000934D8"/>
    <w:rsid w:val="000C1DA0"/>
    <w:rsid w:val="00182DD6"/>
    <w:rsid w:val="0028030B"/>
    <w:rsid w:val="00677AEF"/>
    <w:rsid w:val="006B265A"/>
    <w:rsid w:val="008E056A"/>
    <w:rsid w:val="008E087D"/>
    <w:rsid w:val="009109F4"/>
    <w:rsid w:val="00AF7EDE"/>
    <w:rsid w:val="00B21B08"/>
    <w:rsid w:val="00BA75AD"/>
    <w:rsid w:val="00BC611F"/>
    <w:rsid w:val="00DA56F1"/>
    <w:rsid w:val="00ED2D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611F"/>
    <w:pPr>
      <w:spacing w:after="160" w:line="259" w:lineRule="auto"/>
    </w:pPr>
    <w:rPr>
      <w:lang w:val="en-US"/>
    </w:rPr>
  </w:style>
  <w:style w:type="paragraph" w:styleId="Heading1">
    <w:name w:val="heading 1"/>
    <w:basedOn w:val="Normal"/>
    <w:next w:val="Normal"/>
    <w:link w:val="Heading1Char"/>
    <w:uiPriority w:val="9"/>
    <w:qFormat/>
    <w:rsid w:val="000934D8"/>
    <w:pPr>
      <w:keepNext/>
      <w:keepLines/>
      <w:spacing w:before="240" w:after="0" w:line="256" w:lineRule="auto"/>
      <w:outlineLvl w:val="0"/>
    </w:pPr>
    <w:rPr>
      <w:rFonts w:asciiTheme="majorHAnsi" w:eastAsiaTheme="majorEastAsia" w:hAnsiTheme="majorHAnsi" w:cstheme="majorBidi"/>
      <w:color w:val="365F91" w:themeColor="accent1" w:themeShade="BF"/>
      <w:sz w:val="32"/>
      <w:szCs w:val="32"/>
      <w:lang w:val="en-GB" w:eastAsia="en-GB"/>
    </w:rPr>
  </w:style>
  <w:style w:type="paragraph" w:styleId="Heading2">
    <w:name w:val="heading 2"/>
    <w:basedOn w:val="Normal"/>
    <w:next w:val="Normal"/>
    <w:link w:val="Heading2Char"/>
    <w:uiPriority w:val="9"/>
    <w:unhideWhenUsed/>
    <w:qFormat/>
    <w:rsid w:val="000934D8"/>
    <w:pPr>
      <w:keepNext/>
      <w:keepLines/>
      <w:spacing w:before="40" w:after="0" w:line="256" w:lineRule="auto"/>
      <w:outlineLvl w:val="1"/>
    </w:pPr>
    <w:rPr>
      <w:rFonts w:asciiTheme="majorHAnsi" w:eastAsiaTheme="majorEastAsia" w:hAnsiTheme="majorHAnsi" w:cstheme="majorBidi"/>
      <w:color w:val="365F91" w:themeColor="accent1" w:themeShade="BF"/>
      <w:sz w:val="26"/>
      <w:szCs w:val="26"/>
      <w:lang w:val="en-GB" w:eastAsia="en-GB"/>
    </w:rPr>
  </w:style>
  <w:style w:type="paragraph" w:styleId="Heading3">
    <w:name w:val="heading 3"/>
    <w:basedOn w:val="Normal"/>
    <w:next w:val="Normal"/>
    <w:link w:val="Heading3Char"/>
    <w:uiPriority w:val="9"/>
    <w:unhideWhenUsed/>
    <w:qFormat/>
    <w:rsid w:val="006B265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C611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611F"/>
    <w:rPr>
      <w:rFonts w:asciiTheme="majorHAnsi" w:eastAsiaTheme="majorEastAsia" w:hAnsiTheme="majorHAnsi" w:cstheme="majorBidi"/>
      <w:spacing w:val="-10"/>
      <w:kern w:val="28"/>
      <w:sz w:val="56"/>
      <w:szCs w:val="56"/>
      <w:lang w:val="en-US"/>
    </w:rPr>
  </w:style>
  <w:style w:type="character" w:customStyle="1" w:styleId="Heading1Char">
    <w:name w:val="Heading 1 Char"/>
    <w:basedOn w:val="DefaultParagraphFont"/>
    <w:link w:val="Heading1"/>
    <w:uiPriority w:val="9"/>
    <w:rsid w:val="000934D8"/>
    <w:rPr>
      <w:rFonts w:asciiTheme="majorHAnsi" w:eastAsiaTheme="majorEastAsia" w:hAnsiTheme="majorHAnsi" w:cstheme="majorBidi"/>
      <w:color w:val="365F91" w:themeColor="accent1" w:themeShade="BF"/>
      <w:sz w:val="32"/>
      <w:szCs w:val="32"/>
      <w:lang w:eastAsia="en-GB"/>
    </w:rPr>
  </w:style>
  <w:style w:type="character" w:customStyle="1" w:styleId="Heading2Char">
    <w:name w:val="Heading 2 Char"/>
    <w:basedOn w:val="DefaultParagraphFont"/>
    <w:link w:val="Heading2"/>
    <w:uiPriority w:val="9"/>
    <w:rsid w:val="000934D8"/>
    <w:rPr>
      <w:rFonts w:asciiTheme="majorHAnsi" w:eastAsiaTheme="majorEastAsia" w:hAnsiTheme="majorHAnsi" w:cstheme="majorBidi"/>
      <w:color w:val="365F91" w:themeColor="accent1" w:themeShade="BF"/>
      <w:sz w:val="26"/>
      <w:szCs w:val="26"/>
      <w:lang w:eastAsia="en-GB"/>
    </w:rPr>
  </w:style>
  <w:style w:type="paragraph" w:styleId="NormalWeb">
    <w:name w:val="Normal (Web)"/>
    <w:basedOn w:val="Normal"/>
    <w:uiPriority w:val="99"/>
    <w:semiHidden/>
    <w:unhideWhenUsed/>
    <w:rsid w:val="000C1DA0"/>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6B265A"/>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qFormat/>
    <w:rsid w:val="006B265A"/>
    <w:pPr>
      <w:spacing w:after="100"/>
    </w:pPr>
  </w:style>
  <w:style w:type="character" w:styleId="Hyperlink">
    <w:name w:val="Hyperlink"/>
    <w:basedOn w:val="DefaultParagraphFont"/>
    <w:uiPriority w:val="99"/>
    <w:unhideWhenUsed/>
    <w:rsid w:val="006B265A"/>
    <w:rPr>
      <w:color w:val="0000FF" w:themeColor="hyperlink"/>
      <w:u w:val="single"/>
    </w:rPr>
  </w:style>
  <w:style w:type="paragraph" w:styleId="BalloonText">
    <w:name w:val="Balloon Text"/>
    <w:basedOn w:val="Normal"/>
    <w:link w:val="BalloonTextChar"/>
    <w:uiPriority w:val="99"/>
    <w:semiHidden/>
    <w:unhideWhenUsed/>
    <w:rsid w:val="006B26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265A"/>
    <w:rPr>
      <w:rFonts w:ascii="Tahoma" w:hAnsi="Tahoma" w:cs="Tahoma"/>
      <w:sz w:val="16"/>
      <w:szCs w:val="16"/>
      <w:lang w:val="en-US"/>
    </w:rPr>
  </w:style>
  <w:style w:type="character" w:customStyle="1" w:styleId="Heading3Char">
    <w:name w:val="Heading 3 Char"/>
    <w:basedOn w:val="DefaultParagraphFont"/>
    <w:link w:val="Heading3"/>
    <w:uiPriority w:val="9"/>
    <w:rsid w:val="006B265A"/>
    <w:rPr>
      <w:rFonts w:asciiTheme="majorHAnsi" w:eastAsiaTheme="majorEastAsia" w:hAnsiTheme="majorHAnsi" w:cstheme="majorBidi"/>
      <w:b/>
      <w:bCs/>
      <w:color w:val="4F81BD" w:themeColor="accent1"/>
      <w:lang w:val="en-US"/>
    </w:rPr>
  </w:style>
  <w:style w:type="paragraph" w:styleId="TOC2">
    <w:name w:val="toc 2"/>
    <w:basedOn w:val="Normal"/>
    <w:next w:val="Normal"/>
    <w:autoRedefine/>
    <w:uiPriority w:val="39"/>
    <w:unhideWhenUsed/>
    <w:qFormat/>
    <w:rsid w:val="006B265A"/>
    <w:pPr>
      <w:spacing w:after="100"/>
      <w:ind w:left="220"/>
    </w:pPr>
  </w:style>
  <w:style w:type="paragraph" w:styleId="TOC3">
    <w:name w:val="toc 3"/>
    <w:basedOn w:val="Normal"/>
    <w:next w:val="Normal"/>
    <w:autoRedefine/>
    <w:uiPriority w:val="39"/>
    <w:unhideWhenUsed/>
    <w:qFormat/>
    <w:rsid w:val="006B265A"/>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611F"/>
    <w:pPr>
      <w:spacing w:after="160" w:line="259" w:lineRule="auto"/>
    </w:pPr>
    <w:rPr>
      <w:lang w:val="en-US"/>
    </w:rPr>
  </w:style>
  <w:style w:type="paragraph" w:styleId="Heading1">
    <w:name w:val="heading 1"/>
    <w:basedOn w:val="Normal"/>
    <w:next w:val="Normal"/>
    <w:link w:val="Heading1Char"/>
    <w:uiPriority w:val="9"/>
    <w:qFormat/>
    <w:rsid w:val="000934D8"/>
    <w:pPr>
      <w:keepNext/>
      <w:keepLines/>
      <w:spacing w:before="240" w:after="0" w:line="256" w:lineRule="auto"/>
      <w:outlineLvl w:val="0"/>
    </w:pPr>
    <w:rPr>
      <w:rFonts w:asciiTheme="majorHAnsi" w:eastAsiaTheme="majorEastAsia" w:hAnsiTheme="majorHAnsi" w:cstheme="majorBidi"/>
      <w:color w:val="365F91" w:themeColor="accent1" w:themeShade="BF"/>
      <w:sz w:val="32"/>
      <w:szCs w:val="32"/>
      <w:lang w:val="en-GB" w:eastAsia="en-GB"/>
    </w:rPr>
  </w:style>
  <w:style w:type="paragraph" w:styleId="Heading2">
    <w:name w:val="heading 2"/>
    <w:basedOn w:val="Normal"/>
    <w:next w:val="Normal"/>
    <w:link w:val="Heading2Char"/>
    <w:uiPriority w:val="9"/>
    <w:unhideWhenUsed/>
    <w:qFormat/>
    <w:rsid w:val="000934D8"/>
    <w:pPr>
      <w:keepNext/>
      <w:keepLines/>
      <w:spacing w:before="40" w:after="0" w:line="256" w:lineRule="auto"/>
      <w:outlineLvl w:val="1"/>
    </w:pPr>
    <w:rPr>
      <w:rFonts w:asciiTheme="majorHAnsi" w:eastAsiaTheme="majorEastAsia" w:hAnsiTheme="majorHAnsi" w:cstheme="majorBidi"/>
      <w:color w:val="365F91" w:themeColor="accent1" w:themeShade="BF"/>
      <w:sz w:val="26"/>
      <w:szCs w:val="26"/>
      <w:lang w:val="en-GB" w:eastAsia="en-GB"/>
    </w:rPr>
  </w:style>
  <w:style w:type="paragraph" w:styleId="Heading3">
    <w:name w:val="heading 3"/>
    <w:basedOn w:val="Normal"/>
    <w:next w:val="Normal"/>
    <w:link w:val="Heading3Char"/>
    <w:uiPriority w:val="9"/>
    <w:unhideWhenUsed/>
    <w:qFormat/>
    <w:rsid w:val="006B265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C611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611F"/>
    <w:rPr>
      <w:rFonts w:asciiTheme="majorHAnsi" w:eastAsiaTheme="majorEastAsia" w:hAnsiTheme="majorHAnsi" w:cstheme="majorBidi"/>
      <w:spacing w:val="-10"/>
      <w:kern w:val="28"/>
      <w:sz w:val="56"/>
      <w:szCs w:val="56"/>
      <w:lang w:val="en-US"/>
    </w:rPr>
  </w:style>
  <w:style w:type="character" w:customStyle="1" w:styleId="Heading1Char">
    <w:name w:val="Heading 1 Char"/>
    <w:basedOn w:val="DefaultParagraphFont"/>
    <w:link w:val="Heading1"/>
    <w:uiPriority w:val="9"/>
    <w:rsid w:val="000934D8"/>
    <w:rPr>
      <w:rFonts w:asciiTheme="majorHAnsi" w:eastAsiaTheme="majorEastAsia" w:hAnsiTheme="majorHAnsi" w:cstheme="majorBidi"/>
      <w:color w:val="365F91" w:themeColor="accent1" w:themeShade="BF"/>
      <w:sz w:val="32"/>
      <w:szCs w:val="32"/>
      <w:lang w:eastAsia="en-GB"/>
    </w:rPr>
  </w:style>
  <w:style w:type="character" w:customStyle="1" w:styleId="Heading2Char">
    <w:name w:val="Heading 2 Char"/>
    <w:basedOn w:val="DefaultParagraphFont"/>
    <w:link w:val="Heading2"/>
    <w:uiPriority w:val="9"/>
    <w:rsid w:val="000934D8"/>
    <w:rPr>
      <w:rFonts w:asciiTheme="majorHAnsi" w:eastAsiaTheme="majorEastAsia" w:hAnsiTheme="majorHAnsi" w:cstheme="majorBidi"/>
      <w:color w:val="365F91" w:themeColor="accent1" w:themeShade="BF"/>
      <w:sz w:val="26"/>
      <w:szCs w:val="26"/>
      <w:lang w:eastAsia="en-GB"/>
    </w:rPr>
  </w:style>
  <w:style w:type="paragraph" w:styleId="NormalWeb">
    <w:name w:val="Normal (Web)"/>
    <w:basedOn w:val="Normal"/>
    <w:uiPriority w:val="99"/>
    <w:semiHidden/>
    <w:unhideWhenUsed/>
    <w:rsid w:val="000C1DA0"/>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6B265A"/>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qFormat/>
    <w:rsid w:val="006B265A"/>
    <w:pPr>
      <w:spacing w:after="100"/>
    </w:pPr>
  </w:style>
  <w:style w:type="character" w:styleId="Hyperlink">
    <w:name w:val="Hyperlink"/>
    <w:basedOn w:val="DefaultParagraphFont"/>
    <w:uiPriority w:val="99"/>
    <w:unhideWhenUsed/>
    <w:rsid w:val="006B265A"/>
    <w:rPr>
      <w:color w:val="0000FF" w:themeColor="hyperlink"/>
      <w:u w:val="single"/>
    </w:rPr>
  </w:style>
  <w:style w:type="paragraph" w:styleId="BalloonText">
    <w:name w:val="Balloon Text"/>
    <w:basedOn w:val="Normal"/>
    <w:link w:val="BalloonTextChar"/>
    <w:uiPriority w:val="99"/>
    <w:semiHidden/>
    <w:unhideWhenUsed/>
    <w:rsid w:val="006B26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265A"/>
    <w:rPr>
      <w:rFonts w:ascii="Tahoma" w:hAnsi="Tahoma" w:cs="Tahoma"/>
      <w:sz w:val="16"/>
      <w:szCs w:val="16"/>
      <w:lang w:val="en-US"/>
    </w:rPr>
  </w:style>
  <w:style w:type="character" w:customStyle="1" w:styleId="Heading3Char">
    <w:name w:val="Heading 3 Char"/>
    <w:basedOn w:val="DefaultParagraphFont"/>
    <w:link w:val="Heading3"/>
    <w:uiPriority w:val="9"/>
    <w:rsid w:val="006B265A"/>
    <w:rPr>
      <w:rFonts w:asciiTheme="majorHAnsi" w:eastAsiaTheme="majorEastAsia" w:hAnsiTheme="majorHAnsi" w:cstheme="majorBidi"/>
      <w:b/>
      <w:bCs/>
      <w:color w:val="4F81BD" w:themeColor="accent1"/>
      <w:lang w:val="en-US"/>
    </w:rPr>
  </w:style>
  <w:style w:type="paragraph" w:styleId="TOC2">
    <w:name w:val="toc 2"/>
    <w:basedOn w:val="Normal"/>
    <w:next w:val="Normal"/>
    <w:autoRedefine/>
    <w:uiPriority w:val="39"/>
    <w:unhideWhenUsed/>
    <w:qFormat/>
    <w:rsid w:val="006B265A"/>
    <w:pPr>
      <w:spacing w:after="100"/>
      <w:ind w:left="220"/>
    </w:pPr>
  </w:style>
  <w:style w:type="paragraph" w:styleId="TOC3">
    <w:name w:val="toc 3"/>
    <w:basedOn w:val="Normal"/>
    <w:next w:val="Normal"/>
    <w:autoRedefine/>
    <w:uiPriority w:val="39"/>
    <w:unhideWhenUsed/>
    <w:qFormat/>
    <w:rsid w:val="006B265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02455070">
      <w:bodyDiv w:val="1"/>
      <w:marLeft w:val="0"/>
      <w:marRight w:val="0"/>
      <w:marTop w:val="0"/>
      <w:marBottom w:val="0"/>
      <w:divBdr>
        <w:top w:val="none" w:sz="0" w:space="0" w:color="auto"/>
        <w:left w:val="none" w:sz="0" w:space="0" w:color="auto"/>
        <w:bottom w:val="none" w:sz="0" w:space="0" w:color="auto"/>
        <w:right w:val="none" w:sz="0" w:space="0" w:color="auto"/>
      </w:divBdr>
    </w:div>
    <w:div w:id="1203790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06BE"/>
    <w:rsid w:val="007F1BC6"/>
    <w:rsid w:val="008A0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365259D9E54F99B04BAF4A2493707D">
    <w:name w:val="DC365259D9E54F99B04BAF4A2493707D"/>
    <w:rsid w:val="008A06BE"/>
  </w:style>
  <w:style w:type="paragraph" w:customStyle="1" w:styleId="B7BD3CD61103404C80AF7FC625430DFA">
    <w:name w:val="B7BD3CD61103404C80AF7FC625430DFA"/>
    <w:rsid w:val="008A06BE"/>
  </w:style>
  <w:style w:type="paragraph" w:customStyle="1" w:styleId="DA691B70125F44DCBA8BB61C95E40381">
    <w:name w:val="DA691B70125F44DCBA8BB61C95E40381"/>
    <w:rsid w:val="008A06BE"/>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365259D9E54F99B04BAF4A2493707D">
    <w:name w:val="DC365259D9E54F99B04BAF4A2493707D"/>
    <w:rsid w:val="008A06BE"/>
  </w:style>
  <w:style w:type="paragraph" w:customStyle="1" w:styleId="B7BD3CD61103404C80AF7FC625430DFA">
    <w:name w:val="B7BD3CD61103404C80AF7FC625430DFA"/>
    <w:rsid w:val="008A06BE"/>
  </w:style>
  <w:style w:type="paragraph" w:customStyle="1" w:styleId="DA691B70125F44DCBA8BB61C95E40381">
    <w:name w:val="DA691B70125F44DCBA8BB61C95E40381"/>
    <w:rsid w:val="008A06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1AEC2A-2CE1-45EC-9A2E-81658262AF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6</Pages>
  <Words>1000</Words>
  <Characters>5700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 Rogoz</dc:creator>
  <cp:keywords/>
  <dc:description/>
  <cp:lastModifiedBy>Cristi Rogoz</cp:lastModifiedBy>
  <cp:revision>19</cp:revision>
  <dcterms:created xsi:type="dcterms:W3CDTF">2023-05-18T09:18:00Z</dcterms:created>
  <dcterms:modified xsi:type="dcterms:W3CDTF">2023-05-18T09:36:00Z</dcterms:modified>
</cp:coreProperties>
</file>