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6452223" w:displacedByCustomXml="next"/>
    <w:sdt>
      <w:sdtPr>
        <w:id w:val="-1516066272"/>
        <w:docPartObj>
          <w:docPartGallery w:val="Cover Pages"/>
          <w:docPartUnique/>
        </w:docPartObj>
      </w:sdtPr>
      <w:sdtEndPr/>
      <w:sdtContent>
        <w:p w14:paraId="788E3F88" w14:textId="5F4DBC41" w:rsidR="0052510E" w:rsidRPr="0052510E" w:rsidRDefault="0052510E" w:rsidP="0052510E">
          <w:pPr>
            <w:jc w:val="center"/>
            <w:rPr>
              <w:b/>
              <w:bCs/>
              <w:sz w:val="32"/>
              <w:szCs w:val="36"/>
            </w:rPr>
          </w:pPr>
          <w:r w:rsidRPr="0052510E">
            <w:rPr>
              <w:b/>
              <w:bCs/>
              <w:sz w:val="32"/>
              <w:szCs w:val="36"/>
            </w:rPr>
            <w:t>Module Code and Title:</w:t>
          </w:r>
        </w:p>
        <w:p w14:paraId="6EF72F7C" w14:textId="2C523E7A" w:rsidR="0052510E" w:rsidRDefault="0052510E" w:rsidP="0052510E">
          <w:pPr>
            <w:jc w:val="center"/>
            <w:rPr>
              <w:b/>
              <w:bCs/>
              <w:sz w:val="32"/>
              <w:szCs w:val="36"/>
            </w:rPr>
          </w:pPr>
          <w:r w:rsidRPr="0052510E">
            <w:rPr>
              <w:b/>
              <w:bCs/>
              <w:sz w:val="32"/>
              <w:szCs w:val="36"/>
            </w:rPr>
            <w:t>BMIH4012 / BMIH4012D Hospitality and Guest Services</w:t>
          </w:r>
        </w:p>
        <w:p w14:paraId="558DA040" w14:textId="10BECAF4" w:rsidR="003B43F3" w:rsidRDefault="00370B5C" w:rsidP="0052510E">
          <w:pPr>
            <w:jc w:val="center"/>
            <w:rPr>
              <w:b/>
              <w:bCs/>
              <w:sz w:val="32"/>
              <w:szCs w:val="36"/>
            </w:rPr>
          </w:pPr>
          <w:r w:rsidRPr="00370B5C">
            <w:rPr>
              <w:b/>
              <w:bCs/>
              <w:sz w:val="32"/>
              <w:szCs w:val="36"/>
            </w:rPr>
            <w:t>Module Lead: Lola Villard-Coles</w:t>
          </w:r>
        </w:p>
        <w:p w14:paraId="7CF6C4AF" w14:textId="5B072279" w:rsidR="009D2FEA" w:rsidRDefault="009D2FEA" w:rsidP="0052510E">
          <w:pPr>
            <w:jc w:val="center"/>
            <w:rPr>
              <w:b/>
              <w:bCs/>
              <w:sz w:val="32"/>
              <w:szCs w:val="36"/>
            </w:rPr>
          </w:pPr>
          <w:r>
            <w:rPr>
              <w:b/>
              <w:bCs/>
              <w:sz w:val="32"/>
              <w:szCs w:val="36"/>
            </w:rPr>
            <w:t>Student id:2132762</w:t>
          </w:r>
        </w:p>
        <w:p w14:paraId="2C78C138" w14:textId="7C285240" w:rsidR="009D2FEA" w:rsidRPr="00370B5C" w:rsidRDefault="009D2FEA" w:rsidP="0052510E">
          <w:pPr>
            <w:jc w:val="center"/>
            <w:rPr>
              <w:b/>
              <w:bCs/>
              <w:sz w:val="32"/>
              <w:szCs w:val="36"/>
            </w:rPr>
          </w:pPr>
          <w:r>
            <w:rPr>
              <w:b/>
              <w:bCs/>
              <w:sz w:val="32"/>
              <w:szCs w:val="36"/>
            </w:rPr>
            <w:t>Student Name: Elena</w:t>
          </w:r>
          <w:r w:rsidR="0003390A">
            <w:rPr>
              <w:b/>
              <w:bCs/>
              <w:sz w:val="32"/>
              <w:szCs w:val="36"/>
            </w:rPr>
            <w:t xml:space="preserve"> </w:t>
          </w:r>
          <w:r>
            <w:rPr>
              <w:b/>
              <w:bCs/>
              <w:sz w:val="32"/>
              <w:szCs w:val="36"/>
            </w:rPr>
            <w:t>Diana Balan</w:t>
          </w:r>
        </w:p>
        <w:p w14:paraId="5AAFFF9A" w14:textId="4F8011BD" w:rsidR="0052510E" w:rsidRPr="0052510E" w:rsidRDefault="0052510E" w:rsidP="0052510E">
          <w:pPr>
            <w:jc w:val="center"/>
            <w:rPr>
              <w:b/>
              <w:bCs/>
              <w:sz w:val="32"/>
              <w:szCs w:val="36"/>
            </w:rPr>
          </w:pPr>
          <w:r w:rsidRPr="0052510E">
            <w:rPr>
              <w:b/>
              <w:bCs/>
              <w:sz w:val="32"/>
              <w:szCs w:val="36"/>
            </w:rPr>
            <w:t>Case Study</w:t>
          </w:r>
        </w:p>
        <w:p w14:paraId="3CC2D4A8" w14:textId="443BF74F" w:rsidR="0052510E" w:rsidRPr="0052510E" w:rsidRDefault="0052510E" w:rsidP="0052510E">
          <w:pPr>
            <w:jc w:val="center"/>
            <w:rPr>
              <w:b/>
              <w:bCs/>
              <w:sz w:val="32"/>
              <w:szCs w:val="36"/>
            </w:rPr>
          </w:pPr>
          <w:r w:rsidRPr="0052510E">
            <w:rPr>
              <w:b/>
              <w:bCs/>
              <w:sz w:val="32"/>
              <w:szCs w:val="36"/>
            </w:rPr>
            <w:t>Title:</w:t>
          </w:r>
        </w:p>
        <w:p w14:paraId="6E46E45C" w14:textId="49D1A00C" w:rsidR="0052510E" w:rsidRPr="0052510E" w:rsidRDefault="0052510E" w:rsidP="0052510E">
          <w:pPr>
            <w:jc w:val="center"/>
            <w:rPr>
              <w:b/>
              <w:bCs/>
              <w:sz w:val="32"/>
              <w:szCs w:val="36"/>
            </w:rPr>
          </w:pPr>
          <w:r w:rsidRPr="0052510E">
            <w:rPr>
              <w:b/>
              <w:bCs/>
              <w:sz w:val="32"/>
              <w:szCs w:val="36"/>
            </w:rPr>
            <w:t>Analysing Guest Service Strategies and Customer Experience Effectiveness at Premier Inn UK</w:t>
          </w:r>
        </w:p>
        <w:p w14:paraId="7FEC287B" w14:textId="63CFEAE0" w:rsidR="0052510E" w:rsidRDefault="0052510E">
          <w:pPr>
            <w:rPr>
              <w:rFonts w:eastAsiaTheme="majorEastAsia" w:cs="Times New Roman"/>
              <w:b/>
              <w:bCs/>
              <w:color w:val="2F5496" w:themeColor="accent1" w:themeShade="BF"/>
              <w:sz w:val="32"/>
              <w:szCs w:val="44"/>
            </w:rPr>
          </w:pPr>
          <w:r>
            <w:br w:type="page"/>
          </w:r>
        </w:p>
      </w:sdtContent>
    </w:sdt>
    <w:p w14:paraId="38C7C6B9" w14:textId="40405AE7" w:rsidR="0052510E" w:rsidRDefault="0052510E" w:rsidP="0052510E">
      <w:pPr>
        <w:pStyle w:val="Heading1"/>
      </w:pPr>
      <w:r>
        <w:lastRenderedPageBreak/>
        <w:t>Executive Summary</w:t>
      </w:r>
      <w:bookmarkEnd w:id="0"/>
      <w:r>
        <w:t xml:space="preserve"> </w:t>
      </w:r>
    </w:p>
    <w:p w14:paraId="54654972" w14:textId="24AE6088" w:rsidR="0052510E" w:rsidRDefault="0052510E">
      <w:r w:rsidRPr="0052510E">
        <w:t xml:space="preserve">This report undertakes the analysis of the effectiveness of the execution of the strategies of guest service at Premier Inn within the UK hospitality industry. The study will serve as a mystery shopper and as a research-based evaluator in which the facilities, the culture of staff at the hotel, and the management of online reputation will help satisfy the guests and ensure the hotel is successful in its brands. The results indicate that Premier Inn is doing well in terms of providing consistent, dependable, and affordable service that is backed by its Good Night Guarantee and large presence in the UK. Operational efficiency is guaranteed through staff training, and convenience and trust are increased through the digital strategy of the brand. There are, however, shortcomings regarding personalisation and staff empowerment because certain restrictions are put in place due to lack of budget. In general, Premier Inn is able to </w:t>
      </w:r>
      <w:r w:rsidR="002B4E4E" w:rsidRPr="0052510E">
        <w:t>fulfil</w:t>
      </w:r>
      <w:r w:rsidRPr="0052510E">
        <w:t xml:space="preserve"> the demands of UK customers looking to find comfort and value at a reasonable price, and remain competitive in an difficult economic environment. The report ends with some practical suggestions to enhance the historical values of personalisation, digitalisation, and worker enhancement to enable Premier Inn to keep providing service excellence in its mid-scale market niche.</w:t>
      </w:r>
    </w:p>
    <w:p w14:paraId="6AB5D26F" w14:textId="77777777" w:rsidR="0052510E" w:rsidRDefault="0052510E">
      <w:r>
        <w:br w:type="page"/>
      </w:r>
    </w:p>
    <w:sdt>
      <w:sdtPr>
        <w:rPr>
          <w:rFonts w:ascii="Calibri" w:eastAsiaTheme="minorHAnsi" w:hAnsi="Calibri" w:cs="Calibri"/>
          <w:b w:val="0"/>
          <w:bCs w:val="0"/>
          <w:color w:val="auto"/>
          <w:kern w:val="2"/>
          <w:sz w:val="24"/>
          <w:szCs w:val="30"/>
          <w:lang w:val="en-GB" w:bidi="bn-IN"/>
          <w14:ligatures w14:val="standardContextual"/>
        </w:rPr>
        <w:id w:val="2042320121"/>
        <w:docPartObj>
          <w:docPartGallery w:val="Table of Contents"/>
          <w:docPartUnique/>
        </w:docPartObj>
      </w:sdtPr>
      <w:sdtEndPr>
        <w:rPr>
          <w:noProof/>
        </w:rPr>
      </w:sdtEndPr>
      <w:sdtContent>
        <w:p w14:paraId="7B7027A8" w14:textId="6DDC70BD" w:rsidR="0052510E" w:rsidRPr="0052510E" w:rsidRDefault="0052510E">
          <w:pPr>
            <w:pStyle w:val="TOCHeading"/>
            <w:rPr>
              <w:rFonts w:ascii="Calibri" w:hAnsi="Calibri" w:cs="Calibri"/>
              <w:b w:val="0"/>
              <w:bCs w:val="0"/>
            </w:rPr>
          </w:pPr>
          <w:r w:rsidRPr="0052510E">
            <w:rPr>
              <w:rFonts w:ascii="Calibri" w:hAnsi="Calibri" w:cs="Calibri"/>
            </w:rPr>
            <w:t>Table of Contents</w:t>
          </w:r>
        </w:p>
        <w:p w14:paraId="1652AB73" w14:textId="6647E0C8" w:rsidR="0052510E" w:rsidRPr="0052510E" w:rsidRDefault="0052510E">
          <w:pPr>
            <w:pStyle w:val="TOC1"/>
            <w:tabs>
              <w:tab w:val="right" w:leader="dot" w:pos="9016"/>
            </w:tabs>
            <w:rPr>
              <w:b w:val="0"/>
              <w:bCs w:val="0"/>
              <w:i w:val="0"/>
              <w:iCs w:val="0"/>
              <w:noProof/>
            </w:rPr>
          </w:pPr>
          <w:r w:rsidRPr="0052510E">
            <w:rPr>
              <w:b w:val="0"/>
              <w:bCs w:val="0"/>
              <w:i w:val="0"/>
              <w:iCs w:val="0"/>
            </w:rPr>
            <w:fldChar w:fldCharType="begin"/>
          </w:r>
          <w:r w:rsidRPr="0052510E">
            <w:rPr>
              <w:b w:val="0"/>
              <w:bCs w:val="0"/>
              <w:i w:val="0"/>
              <w:iCs w:val="0"/>
            </w:rPr>
            <w:instrText xml:space="preserve"> TOC \o "1-3" \h \z \u </w:instrText>
          </w:r>
          <w:r w:rsidRPr="0052510E">
            <w:rPr>
              <w:b w:val="0"/>
              <w:bCs w:val="0"/>
              <w:i w:val="0"/>
              <w:iCs w:val="0"/>
            </w:rPr>
            <w:fldChar w:fldCharType="separate"/>
          </w:r>
          <w:hyperlink w:anchor="_Toc216452223" w:history="1">
            <w:r w:rsidRPr="0052510E">
              <w:rPr>
                <w:rStyle w:val="Hyperlink"/>
                <w:b w:val="0"/>
                <w:bCs w:val="0"/>
                <w:i w:val="0"/>
                <w:iCs w:val="0"/>
                <w:noProof/>
              </w:rPr>
              <w:t>Executive Summary</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_Toc216452223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1</w:t>
            </w:r>
            <w:r w:rsidRPr="0052510E">
              <w:rPr>
                <w:b w:val="0"/>
                <w:bCs w:val="0"/>
                <w:i w:val="0"/>
                <w:iCs w:val="0"/>
                <w:noProof/>
                <w:webHidden/>
              </w:rPr>
              <w:fldChar w:fldCharType="end"/>
            </w:r>
          </w:hyperlink>
        </w:p>
        <w:p w14:paraId="7C880808" w14:textId="58D06872" w:rsidR="0052510E" w:rsidRPr="0052510E" w:rsidRDefault="0052510E">
          <w:pPr>
            <w:pStyle w:val="TOC1"/>
            <w:tabs>
              <w:tab w:val="right" w:leader="dot" w:pos="9016"/>
            </w:tabs>
            <w:rPr>
              <w:b w:val="0"/>
              <w:bCs w:val="0"/>
              <w:i w:val="0"/>
              <w:iCs w:val="0"/>
              <w:noProof/>
            </w:rPr>
          </w:pPr>
          <w:hyperlink w:anchor="_Toc216452224" w:history="1">
            <w:r w:rsidRPr="0052510E">
              <w:rPr>
                <w:rStyle w:val="Hyperlink"/>
                <w:b w:val="0"/>
                <w:bCs w:val="0"/>
                <w:i w:val="0"/>
                <w:iCs w:val="0"/>
                <w:noProof/>
              </w:rPr>
              <w:t>Introduction</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_Toc216452224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3</w:t>
            </w:r>
            <w:r w:rsidRPr="0052510E">
              <w:rPr>
                <w:b w:val="0"/>
                <w:bCs w:val="0"/>
                <w:i w:val="0"/>
                <w:iCs w:val="0"/>
                <w:noProof/>
                <w:webHidden/>
              </w:rPr>
              <w:fldChar w:fldCharType="end"/>
            </w:r>
          </w:hyperlink>
        </w:p>
        <w:p w14:paraId="09A91006" w14:textId="1AC81D06" w:rsidR="0052510E" w:rsidRPr="0052510E" w:rsidRDefault="0052510E">
          <w:pPr>
            <w:pStyle w:val="TOC1"/>
            <w:tabs>
              <w:tab w:val="right" w:leader="dot" w:pos="9016"/>
            </w:tabs>
            <w:rPr>
              <w:b w:val="0"/>
              <w:bCs w:val="0"/>
              <w:i w:val="0"/>
              <w:iCs w:val="0"/>
              <w:noProof/>
            </w:rPr>
          </w:pPr>
          <w:hyperlink w:anchor="_Toc216452225" w:history="1">
            <w:r w:rsidRPr="0052510E">
              <w:rPr>
                <w:rStyle w:val="Hyperlink"/>
                <w:b w:val="0"/>
                <w:bCs w:val="0"/>
                <w:i w:val="0"/>
                <w:iCs w:val="0"/>
                <w:noProof/>
              </w:rPr>
              <w:t>Main Findings</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_Toc216452225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3</w:t>
            </w:r>
            <w:r w:rsidRPr="0052510E">
              <w:rPr>
                <w:b w:val="0"/>
                <w:bCs w:val="0"/>
                <w:i w:val="0"/>
                <w:iCs w:val="0"/>
                <w:noProof/>
                <w:webHidden/>
              </w:rPr>
              <w:fldChar w:fldCharType="end"/>
            </w:r>
          </w:hyperlink>
        </w:p>
        <w:p w14:paraId="35D8660F" w14:textId="5D933ED6" w:rsidR="0052510E" w:rsidRPr="0052510E" w:rsidRDefault="0052510E">
          <w:pPr>
            <w:pStyle w:val="TOC2"/>
            <w:tabs>
              <w:tab w:val="right" w:leader="dot" w:pos="9016"/>
            </w:tabs>
            <w:rPr>
              <w:b w:val="0"/>
              <w:bCs w:val="0"/>
              <w:noProof/>
            </w:rPr>
          </w:pPr>
          <w:hyperlink w:anchor="_Toc216452226" w:history="1">
            <w:r w:rsidRPr="0052510E">
              <w:rPr>
                <w:rStyle w:val="Hyperlink"/>
                <w:b w:val="0"/>
                <w:bCs w:val="0"/>
                <w:noProof/>
              </w:rPr>
              <w:t>Facilities and Services</w:t>
            </w:r>
            <w:r w:rsidRPr="0052510E">
              <w:rPr>
                <w:b w:val="0"/>
                <w:bCs w:val="0"/>
                <w:noProof/>
                <w:webHidden/>
              </w:rPr>
              <w:tab/>
            </w:r>
            <w:r w:rsidRPr="0052510E">
              <w:rPr>
                <w:b w:val="0"/>
                <w:bCs w:val="0"/>
                <w:noProof/>
                <w:webHidden/>
              </w:rPr>
              <w:fldChar w:fldCharType="begin"/>
            </w:r>
            <w:r w:rsidRPr="0052510E">
              <w:rPr>
                <w:b w:val="0"/>
                <w:bCs w:val="0"/>
                <w:noProof/>
                <w:webHidden/>
              </w:rPr>
              <w:instrText xml:space="preserve"> PAGEREF _Toc216452226 \h </w:instrText>
            </w:r>
            <w:r w:rsidRPr="0052510E">
              <w:rPr>
                <w:b w:val="0"/>
                <w:bCs w:val="0"/>
                <w:noProof/>
                <w:webHidden/>
              </w:rPr>
            </w:r>
            <w:r w:rsidRPr="0052510E">
              <w:rPr>
                <w:b w:val="0"/>
                <w:bCs w:val="0"/>
                <w:noProof/>
                <w:webHidden/>
              </w:rPr>
              <w:fldChar w:fldCharType="separate"/>
            </w:r>
            <w:r w:rsidRPr="0052510E">
              <w:rPr>
                <w:b w:val="0"/>
                <w:bCs w:val="0"/>
                <w:noProof/>
                <w:webHidden/>
              </w:rPr>
              <w:t>3</w:t>
            </w:r>
            <w:r w:rsidRPr="0052510E">
              <w:rPr>
                <w:b w:val="0"/>
                <w:bCs w:val="0"/>
                <w:noProof/>
                <w:webHidden/>
              </w:rPr>
              <w:fldChar w:fldCharType="end"/>
            </w:r>
          </w:hyperlink>
        </w:p>
        <w:p w14:paraId="49D029E9" w14:textId="179DD170" w:rsidR="0052510E" w:rsidRPr="0052510E" w:rsidRDefault="0052510E">
          <w:pPr>
            <w:pStyle w:val="TOC2"/>
            <w:tabs>
              <w:tab w:val="right" w:leader="dot" w:pos="9016"/>
            </w:tabs>
            <w:rPr>
              <w:b w:val="0"/>
              <w:bCs w:val="0"/>
              <w:noProof/>
            </w:rPr>
          </w:pPr>
          <w:hyperlink w:anchor="_Toc216452227" w:history="1">
            <w:r w:rsidRPr="0052510E">
              <w:rPr>
                <w:rStyle w:val="Hyperlink"/>
                <w:b w:val="0"/>
                <w:bCs w:val="0"/>
                <w:noProof/>
              </w:rPr>
              <w:t>Staff Training and Service Culture</w:t>
            </w:r>
            <w:r w:rsidRPr="0052510E">
              <w:rPr>
                <w:b w:val="0"/>
                <w:bCs w:val="0"/>
                <w:noProof/>
                <w:webHidden/>
              </w:rPr>
              <w:tab/>
            </w:r>
            <w:r w:rsidRPr="0052510E">
              <w:rPr>
                <w:b w:val="0"/>
                <w:bCs w:val="0"/>
                <w:noProof/>
                <w:webHidden/>
              </w:rPr>
              <w:fldChar w:fldCharType="begin"/>
            </w:r>
            <w:r w:rsidRPr="0052510E">
              <w:rPr>
                <w:b w:val="0"/>
                <w:bCs w:val="0"/>
                <w:noProof/>
                <w:webHidden/>
              </w:rPr>
              <w:instrText xml:space="preserve"> PAGEREF _Toc216452227 \h </w:instrText>
            </w:r>
            <w:r w:rsidRPr="0052510E">
              <w:rPr>
                <w:b w:val="0"/>
                <w:bCs w:val="0"/>
                <w:noProof/>
                <w:webHidden/>
              </w:rPr>
            </w:r>
            <w:r w:rsidRPr="0052510E">
              <w:rPr>
                <w:b w:val="0"/>
                <w:bCs w:val="0"/>
                <w:noProof/>
                <w:webHidden/>
              </w:rPr>
              <w:fldChar w:fldCharType="separate"/>
            </w:r>
            <w:r w:rsidRPr="0052510E">
              <w:rPr>
                <w:b w:val="0"/>
                <w:bCs w:val="0"/>
                <w:noProof/>
                <w:webHidden/>
              </w:rPr>
              <w:t>5</w:t>
            </w:r>
            <w:r w:rsidRPr="0052510E">
              <w:rPr>
                <w:b w:val="0"/>
                <w:bCs w:val="0"/>
                <w:noProof/>
                <w:webHidden/>
              </w:rPr>
              <w:fldChar w:fldCharType="end"/>
            </w:r>
          </w:hyperlink>
        </w:p>
        <w:p w14:paraId="51E4AF07" w14:textId="53F9AFD3" w:rsidR="0052510E" w:rsidRPr="0052510E" w:rsidRDefault="0052510E">
          <w:pPr>
            <w:pStyle w:val="TOC2"/>
            <w:tabs>
              <w:tab w:val="right" w:leader="dot" w:pos="9016"/>
            </w:tabs>
            <w:rPr>
              <w:b w:val="0"/>
              <w:bCs w:val="0"/>
              <w:noProof/>
            </w:rPr>
          </w:pPr>
          <w:hyperlink w:anchor="_Toc216452228" w:history="1">
            <w:r w:rsidRPr="0052510E">
              <w:rPr>
                <w:rStyle w:val="Hyperlink"/>
                <w:b w:val="0"/>
                <w:bCs w:val="0"/>
                <w:noProof/>
              </w:rPr>
              <w:t>Online Presence and Reputation Management</w:t>
            </w:r>
            <w:r w:rsidRPr="0052510E">
              <w:rPr>
                <w:b w:val="0"/>
                <w:bCs w:val="0"/>
                <w:noProof/>
                <w:webHidden/>
              </w:rPr>
              <w:tab/>
            </w:r>
            <w:r w:rsidRPr="0052510E">
              <w:rPr>
                <w:b w:val="0"/>
                <w:bCs w:val="0"/>
                <w:noProof/>
                <w:webHidden/>
              </w:rPr>
              <w:fldChar w:fldCharType="begin"/>
            </w:r>
            <w:r w:rsidRPr="0052510E">
              <w:rPr>
                <w:b w:val="0"/>
                <w:bCs w:val="0"/>
                <w:noProof/>
                <w:webHidden/>
              </w:rPr>
              <w:instrText xml:space="preserve"> PAGEREF _Toc216452228 \h </w:instrText>
            </w:r>
            <w:r w:rsidRPr="0052510E">
              <w:rPr>
                <w:b w:val="0"/>
                <w:bCs w:val="0"/>
                <w:noProof/>
                <w:webHidden/>
              </w:rPr>
            </w:r>
            <w:r w:rsidRPr="0052510E">
              <w:rPr>
                <w:b w:val="0"/>
                <w:bCs w:val="0"/>
                <w:noProof/>
                <w:webHidden/>
              </w:rPr>
              <w:fldChar w:fldCharType="separate"/>
            </w:r>
            <w:r w:rsidRPr="0052510E">
              <w:rPr>
                <w:b w:val="0"/>
                <w:bCs w:val="0"/>
                <w:noProof/>
                <w:webHidden/>
              </w:rPr>
              <w:t>7</w:t>
            </w:r>
            <w:r w:rsidRPr="0052510E">
              <w:rPr>
                <w:b w:val="0"/>
                <w:bCs w:val="0"/>
                <w:noProof/>
                <w:webHidden/>
              </w:rPr>
              <w:fldChar w:fldCharType="end"/>
            </w:r>
          </w:hyperlink>
        </w:p>
        <w:p w14:paraId="4D1B8226" w14:textId="6A09F5CE" w:rsidR="0052510E" w:rsidRPr="0052510E" w:rsidRDefault="0052510E">
          <w:pPr>
            <w:pStyle w:val="TOC1"/>
            <w:tabs>
              <w:tab w:val="right" w:leader="dot" w:pos="9016"/>
            </w:tabs>
            <w:rPr>
              <w:b w:val="0"/>
              <w:bCs w:val="0"/>
              <w:i w:val="0"/>
              <w:iCs w:val="0"/>
              <w:noProof/>
            </w:rPr>
          </w:pPr>
          <w:hyperlink w:anchor="_Toc216452229" w:history="1">
            <w:r w:rsidRPr="0052510E">
              <w:rPr>
                <w:rStyle w:val="Hyperlink"/>
                <w:b w:val="0"/>
                <w:bCs w:val="0"/>
                <w:i w:val="0"/>
                <w:iCs w:val="0"/>
                <w:noProof/>
              </w:rPr>
              <w:t>Conclusion</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_Toc216452229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9</w:t>
            </w:r>
            <w:r w:rsidRPr="0052510E">
              <w:rPr>
                <w:b w:val="0"/>
                <w:bCs w:val="0"/>
                <w:i w:val="0"/>
                <w:iCs w:val="0"/>
                <w:noProof/>
                <w:webHidden/>
              </w:rPr>
              <w:fldChar w:fldCharType="end"/>
            </w:r>
          </w:hyperlink>
        </w:p>
        <w:p w14:paraId="335CC725" w14:textId="6288BFCA" w:rsidR="0052510E" w:rsidRPr="0052510E" w:rsidRDefault="0052510E">
          <w:pPr>
            <w:pStyle w:val="TOC1"/>
            <w:tabs>
              <w:tab w:val="right" w:leader="dot" w:pos="9016"/>
            </w:tabs>
            <w:rPr>
              <w:b w:val="0"/>
              <w:bCs w:val="0"/>
              <w:i w:val="0"/>
              <w:iCs w:val="0"/>
              <w:noProof/>
            </w:rPr>
          </w:pPr>
          <w:hyperlink w:anchor="_Toc216452230" w:history="1">
            <w:r w:rsidRPr="0052510E">
              <w:rPr>
                <w:rStyle w:val="Hyperlink"/>
                <w:b w:val="0"/>
                <w:bCs w:val="0"/>
                <w:i w:val="0"/>
                <w:iCs w:val="0"/>
                <w:noProof/>
              </w:rPr>
              <w:t>Recommendations</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_Toc216452230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10</w:t>
            </w:r>
            <w:r w:rsidRPr="0052510E">
              <w:rPr>
                <w:b w:val="0"/>
                <w:bCs w:val="0"/>
                <w:i w:val="0"/>
                <w:iCs w:val="0"/>
                <w:noProof/>
                <w:webHidden/>
              </w:rPr>
              <w:fldChar w:fldCharType="end"/>
            </w:r>
          </w:hyperlink>
        </w:p>
        <w:p w14:paraId="09509A08" w14:textId="33D75516" w:rsidR="0052510E" w:rsidRPr="0052510E" w:rsidRDefault="0052510E">
          <w:pPr>
            <w:pStyle w:val="TOC1"/>
            <w:tabs>
              <w:tab w:val="right" w:leader="dot" w:pos="9016"/>
            </w:tabs>
            <w:rPr>
              <w:b w:val="0"/>
              <w:bCs w:val="0"/>
              <w:i w:val="0"/>
              <w:iCs w:val="0"/>
              <w:noProof/>
            </w:rPr>
          </w:pPr>
          <w:hyperlink w:anchor="_Toc216452231" w:history="1">
            <w:r w:rsidRPr="0052510E">
              <w:rPr>
                <w:rStyle w:val="Hyperlink"/>
                <w:b w:val="0"/>
                <w:bCs w:val="0"/>
                <w:i w:val="0"/>
                <w:iCs w:val="0"/>
                <w:noProof/>
              </w:rPr>
              <w:t>References</w:t>
            </w:r>
            <w:r w:rsidRPr="0052510E">
              <w:rPr>
                <w:b w:val="0"/>
                <w:bCs w:val="0"/>
                <w:i w:val="0"/>
                <w:iCs w:val="0"/>
                <w:noProof/>
                <w:webHidden/>
              </w:rPr>
              <w:tab/>
            </w:r>
            <w:r w:rsidRPr="0052510E">
              <w:rPr>
                <w:b w:val="0"/>
                <w:bCs w:val="0"/>
                <w:i w:val="0"/>
                <w:iCs w:val="0"/>
                <w:noProof/>
                <w:webHidden/>
              </w:rPr>
              <w:fldChar w:fldCharType="begin"/>
            </w:r>
            <w:r w:rsidRPr="0052510E">
              <w:rPr>
                <w:b w:val="0"/>
                <w:bCs w:val="0"/>
                <w:i w:val="0"/>
                <w:iCs w:val="0"/>
                <w:noProof/>
                <w:webHidden/>
              </w:rPr>
              <w:instrText xml:space="preserve"> PAGEREF _Toc216452231 \h </w:instrText>
            </w:r>
            <w:r w:rsidRPr="0052510E">
              <w:rPr>
                <w:b w:val="0"/>
                <w:bCs w:val="0"/>
                <w:i w:val="0"/>
                <w:iCs w:val="0"/>
                <w:noProof/>
                <w:webHidden/>
              </w:rPr>
            </w:r>
            <w:r w:rsidRPr="0052510E">
              <w:rPr>
                <w:b w:val="0"/>
                <w:bCs w:val="0"/>
                <w:i w:val="0"/>
                <w:iCs w:val="0"/>
                <w:noProof/>
                <w:webHidden/>
              </w:rPr>
              <w:fldChar w:fldCharType="separate"/>
            </w:r>
            <w:r w:rsidRPr="0052510E">
              <w:rPr>
                <w:b w:val="0"/>
                <w:bCs w:val="0"/>
                <w:i w:val="0"/>
                <w:iCs w:val="0"/>
                <w:noProof/>
                <w:webHidden/>
              </w:rPr>
              <w:t>12</w:t>
            </w:r>
            <w:r w:rsidRPr="0052510E">
              <w:rPr>
                <w:b w:val="0"/>
                <w:bCs w:val="0"/>
                <w:i w:val="0"/>
                <w:iCs w:val="0"/>
                <w:noProof/>
                <w:webHidden/>
              </w:rPr>
              <w:fldChar w:fldCharType="end"/>
            </w:r>
          </w:hyperlink>
        </w:p>
        <w:p w14:paraId="18AE4FEB" w14:textId="66E80388" w:rsidR="0052510E" w:rsidRDefault="0052510E">
          <w:r w:rsidRPr="0052510E">
            <w:rPr>
              <w:noProof/>
            </w:rPr>
            <w:fldChar w:fldCharType="end"/>
          </w:r>
        </w:p>
      </w:sdtContent>
    </w:sdt>
    <w:p w14:paraId="4B95973E" w14:textId="4CBF8749" w:rsidR="0052510E" w:rsidRDefault="0052510E">
      <w:r>
        <w:br w:type="page"/>
      </w:r>
    </w:p>
    <w:p w14:paraId="768FDFBF" w14:textId="524F69AB" w:rsidR="0052510E" w:rsidRDefault="0052510E" w:rsidP="0052510E">
      <w:pPr>
        <w:pStyle w:val="Heading1"/>
      </w:pPr>
      <w:bookmarkStart w:id="1" w:name="_Toc216452224"/>
      <w:r>
        <w:lastRenderedPageBreak/>
        <w:t>Introduction</w:t>
      </w:r>
      <w:bookmarkEnd w:id="1"/>
    </w:p>
    <w:p w14:paraId="1716B0BA" w14:textId="530487BC" w:rsidR="0052510E" w:rsidRDefault="0052510E" w:rsidP="0052510E">
      <w:r>
        <w:t xml:space="preserve">Premier Inn is identified as the biggest chain of hotels in the United Kingdom having over eight hundred hotels distributed in the cities, towns, airports and motorways. It contributes significantly to the development of the mid-scale and low-end sector of UK hospitality industry. The brand is a part of Whitbread PLC, one of the oldest and most established hospitality companies in Britain and also has restaurant chains like Beefeater and Brewers Fayre. Premier Inn has grown consistently and has not fallen behind economically, even in hard economic times, including the COVID-19 pandemic and the current cost-of-living crisis, due to the long history and investment ability of Whitbread. Premier Inn has been branding itself as a medium-priced or a low end hotel. Its business model will aim at providing quality services and reliable accommodation at reasonable prices to a broad target market. The firm targets the domestic traveller market in the UK, comprising of businesspersons, family holidays, and those visiting on short holidays. Since international travel may vary according to world events and exchange rates, the domestic nature of Premier Inn travel investment has been a strength in the UK market. The central selling points of the hotel are the guarantee of the consistent quality and good value. Its Good Night Guarantee assures the customer that he/she will enjoy a good night or will get a refund. This commitment can build on brand trust and loyalty of cost-effective consumers. The rooms offered by premier inn are geographically similar, comfortable, and practical so that guests know exactly what they are getting. The widespread network of the brand also means convenience where the travellers can get familiar accommodation anywhere they travel in the UK. In a tight-fisted economy Premier Inn still has customers who are looking to spend without paying a lot to be guaranteed of reliability and comfort. This report aims at examining the efficiency of the guest service strategies used by Premier Inn as a player in the UK hospitality sector. As a mystery shopper and a research based evaluator, I will be able to evaluate the extent to which the hotel meets the expectations of its primary target markets based on its facilities, staff performance and reputation management. </w:t>
      </w:r>
    </w:p>
    <w:p w14:paraId="0EEEE084" w14:textId="77777777" w:rsidR="0052510E" w:rsidRDefault="0052510E">
      <w:r>
        <w:br w:type="page"/>
      </w:r>
    </w:p>
    <w:p w14:paraId="53FF17C4" w14:textId="7D27E936" w:rsidR="0052510E" w:rsidRDefault="0052510E" w:rsidP="0052510E">
      <w:pPr>
        <w:pStyle w:val="Heading1"/>
      </w:pPr>
      <w:bookmarkStart w:id="2" w:name="_Toc216452225"/>
      <w:r>
        <w:lastRenderedPageBreak/>
        <w:t>Main Findings</w:t>
      </w:r>
      <w:bookmarkEnd w:id="2"/>
    </w:p>
    <w:p w14:paraId="2D2AE6AA" w14:textId="19E0B2EC" w:rsidR="0052510E" w:rsidRDefault="0052510E" w:rsidP="0052510E">
      <w:pPr>
        <w:pStyle w:val="Heading2"/>
      </w:pPr>
      <w:bookmarkStart w:id="3" w:name="_Toc216452226"/>
      <w:r>
        <w:t>Facilities and Services</w:t>
      </w:r>
      <w:bookmarkEnd w:id="3"/>
    </w:p>
    <w:p w14:paraId="5FD0F673" w14:textId="6C3A7187" w:rsidR="0052510E" w:rsidRDefault="0052510E" w:rsidP="0052510E">
      <w:r>
        <w:t>The facilities of Premier Inn are highly standardised and can be attributed to the fact that this hotel brand is mid-range and low-cost. All the Premier Inns in the United Kingdom are tailored in such a way that they deliver a uniform experience so that the guests will know what they will expect at any given place. Each hotel also has contemporary rooms that are fitted with Hypnos bed, private baths, workspace, TV and a free Wi-Fi connection. It is focused on practicality, functionality, and comfort instead of luxury or extravagance (Wood, 2015).</w:t>
      </w:r>
    </w:p>
    <w:p w14:paraId="1C01991F" w14:textId="77777777" w:rsidR="00671A1B" w:rsidRDefault="00671A1B" w:rsidP="00671A1B">
      <w:pPr>
        <w:keepNext/>
        <w:jc w:val="center"/>
      </w:pPr>
      <w:r>
        <w:fldChar w:fldCharType="begin"/>
      </w:r>
      <w:r>
        <w:instrText xml:space="preserve"> INCLUDEPICTURE "https://1000logos.net/wp-content/uploads/2020/06/Premier-Inn-Logo.png" \* MERGEFORMATINET </w:instrText>
      </w:r>
      <w:r>
        <w:fldChar w:fldCharType="separate"/>
      </w:r>
      <w:r>
        <w:rPr>
          <w:noProof/>
        </w:rPr>
        <w:drawing>
          <wp:inline distT="0" distB="0" distL="0" distR="0" wp14:anchorId="3D1FF9C6" wp14:editId="565A4DBD">
            <wp:extent cx="5731510" cy="3604260"/>
            <wp:effectExtent l="0" t="0" r="0" b="2540"/>
            <wp:docPr id="1046520731" name="Picture 1" descr="Premier Inn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er Inn Logo and symbol, meaning, history, PNG, bra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04260"/>
                    </a:xfrm>
                    <a:prstGeom prst="rect">
                      <a:avLst/>
                    </a:prstGeom>
                    <a:noFill/>
                    <a:ln>
                      <a:noFill/>
                    </a:ln>
                  </pic:spPr>
                </pic:pic>
              </a:graphicData>
            </a:graphic>
          </wp:inline>
        </w:drawing>
      </w:r>
      <w:r>
        <w:fldChar w:fldCharType="end"/>
      </w:r>
    </w:p>
    <w:p w14:paraId="7F62911D" w14:textId="2571985B" w:rsidR="00671A1B" w:rsidRDefault="00671A1B" w:rsidP="00671A1B">
      <w:pPr>
        <w:pStyle w:val="Caption"/>
        <w:jc w:val="center"/>
      </w:pPr>
      <w:r>
        <w:t xml:space="preserve">Figure </w:t>
      </w:r>
      <w:r w:rsidR="00990ADA">
        <w:fldChar w:fldCharType="begin"/>
      </w:r>
      <w:r w:rsidR="00990ADA">
        <w:instrText xml:space="preserve"> SEQ Figure \* ARABIC </w:instrText>
      </w:r>
      <w:r w:rsidR="00990ADA">
        <w:fldChar w:fldCharType="separate"/>
      </w:r>
      <w:r w:rsidR="00990ADA">
        <w:rPr>
          <w:noProof/>
        </w:rPr>
        <w:t>1</w:t>
      </w:r>
      <w:r w:rsidR="00990ADA">
        <w:rPr>
          <w:noProof/>
        </w:rPr>
        <w:fldChar w:fldCharType="end"/>
      </w:r>
      <w:r>
        <w:rPr>
          <w:lang w:val="en-US"/>
        </w:rPr>
        <w:t>: Premier Inn Logo (Wood, 2015</w:t>
      </w:r>
      <w:r w:rsidR="003C0C44">
        <w:rPr>
          <w:lang w:val="en-US"/>
        </w:rPr>
        <w:t>)</w:t>
      </w:r>
    </w:p>
    <w:p w14:paraId="78C23057" w14:textId="50BA025E" w:rsidR="0052510E" w:rsidRDefault="0052510E" w:rsidP="0052510E">
      <w:r>
        <w:t xml:space="preserve">The commitment towards consistency is the point of brand promise of service delivery. A client that is visiting a Premier Inn at London is expected to enjoy the same room and service quality just the way a client that is staying at one of the </w:t>
      </w:r>
      <w:proofErr w:type="spellStart"/>
      <w:r>
        <w:t>Branchs</w:t>
      </w:r>
      <w:proofErr w:type="spellEnd"/>
      <w:r>
        <w:t xml:space="preserve"> in Manchester or Edinburgh. This consistency makes customers perceive the risk as less and increases trustiness, particularly in business travellers who prefer to have a predictability. On site restaurants like Thyme, Beefeater and Table offered by Premier Inn offer quick to eat and serve meals and reinforce the all in one accommodation package of the brand. The outlets sell very low priced </w:t>
      </w:r>
      <w:r>
        <w:lastRenderedPageBreak/>
        <w:t>and recogni</w:t>
      </w:r>
      <w:r w:rsidR="00FC6787">
        <w:t>s</w:t>
      </w:r>
      <w:r>
        <w:t>able British cuisine, which only deepens the attraction of the chain to the domestic leisure traveller.</w:t>
      </w:r>
    </w:p>
    <w:p w14:paraId="4E888FD3" w14:textId="51AADC89" w:rsidR="0052510E" w:rsidRDefault="0052510E" w:rsidP="0052510E">
      <w:r>
        <w:t>Though these features such as spas, pools or even concierge are not found in the Premier Inn, this is deliberate. It has facilities that are based on satisfying the demands of the guests interested in staying at a reasonable cost in their facilities. This strategy has enabled Premier Inn to have low operational costs and transfer the costs to the consumers as a result of competitive prices. With an economy that is heavily influenced by the inflation and increasing living expenses, this affordability orientation has become a significant competitive advantage in the UK (Walker, 2021).</w:t>
      </w:r>
    </w:p>
    <w:p w14:paraId="42245873" w14:textId="22DB4A8A" w:rsidR="0052510E" w:rsidRDefault="0052510E" w:rsidP="0052510E">
      <w:r>
        <w:t>The design of facilities and services of Premier Inn is well in line with the expectations of the key target markets such as families and domestic leisure travellers, as well as business professionals. In the new economic environment, when diverse UK shoppers are reducing their discretionary spending, the strategy of low-cost quality developed by Premier Inn addresses a key social and financial demand. The chain offers comfort and reliability without wasteful indulgence, as value-pride consumers will not perceive that as luxury (Ali et al., 2021).</w:t>
      </w:r>
    </w:p>
    <w:p w14:paraId="59F8BDD1" w14:textId="0AF9BC80" w:rsidR="0052510E" w:rsidRDefault="0052510E" w:rsidP="0052510E">
      <w:r>
        <w:t>The expectations in the mid-scale hotel industry are cleanliness, comfort and convenience. Premier Inn is effective in provision of the same by maintaining good standards of housekeeping and maintenance. The rooms are utilitarian, and other actions like blackout curtains and comfortable beds also add to the quality of the sleep, which is a pillar of the marketing promise of the brand the Good Night Guarantee. This assurance will show that the company believes in its service and serves as a way of controlling the expectations of the guests.</w:t>
      </w:r>
    </w:p>
    <w:p w14:paraId="547888D9" w14:textId="666DB2D7" w:rsidR="0052510E" w:rsidRDefault="0052510E" w:rsidP="0052510E">
      <w:r>
        <w:t>The model of Premier Inn is the opposite of the one of the luxurious hotels, where exclusivity and personalisation are the main factors. According to Yang and Mattila (2016), emotional value and symbolic status can consume luxury hospitality provision. The guests of Premier Inn, however, do not need to focus on the emotional indulgence but more on functional advantages. They want trustworthiness, security and simple comfort which Premier is able to provide continuously. This branding helps the brand to compete in high numbers with other mid-scale chains like Travelodge and Ibis.</w:t>
      </w:r>
    </w:p>
    <w:p w14:paraId="7D9DA648" w14:textId="1972C756" w:rsidR="0052510E" w:rsidRDefault="0052510E" w:rsidP="0052510E">
      <w:r>
        <w:lastRenderedPageBreak/>
        <w:t>Moreover, the geographical reach of Premier Inn is also an area that enhances its attractiveness. The brand addresses the utilitarian requirements of domestic travellers with its hotels centred in key transport and business areas as well as the proximity of the airport. This ubiquity also shows that UK travel behaviour has been understood, which is that since the pandemic, short domestic breaks and staycations have become more prevalent. On the whole, the facilities and services of the Premier Inn are appropriate to the target markets as it provides security and stability in uncertain economic periods.</w:t>
      </w:r>
    </w:p>
    <w:p w14:paraId="599D2CC1" w14:textId="6355F0ED" w:rsidR="0052510E" w:rsidRDefault="0052510E" w:rsidP="0052510E">
      <w:r>
        <w:t>The service quality is an essential part in the guest service strategy of any hotel. In the case of budget and mid-end hotels such as the Premier Inn, the success is not based on the luxury but rather on the consistency and reliability. The mechanisms of operation at Premier Inn are structured in a way that allows achieving homogenous standards in all the hotels, where the customer can expect the same qualities of cleanliness, comfort, and professionalism in any place (Ali et al., 2021).</w:t>
      </w:r>
    </w:p>
    <w:p w14:paraId="6AA9EF55" w14:textId="7308A742" w:rsidR="0052510E" w:rsidRDefault="0052510E" w:rsidP="0052510E">
      <w:r>
        <w:t>Premier Inn also depends on the satisfaction of its guests depending on a number of factors. The first one is cleanliness, and this is not bargainable among the consumers in the UK. The company has strict cleaning and quality checks to ensure hygiene. Secondly, the quality of sleep is the central factor in the guest experience. There is also the provision of high-quality Hypnos mattresses and soundproofing to help the brand offer the promise of sleep. Lastly, helpfulness of the staff can lead to the satisfaction of guests, as well as address the problems in an expeditious and polite manner.</w:t>
      </w:r>
    </w:p>
    <w:p w14:paraId="7023321A" w14:textId="1145F008" w:rsidR="0052510E" w:rsidRDefault="0052510E" w:rsidP="0052510E">
      <w:r>
        <w:t xml:space="preserve">The company takes the feedback of the guests on various platforms such as the post-stay survey, in-room feedback cards, and monitoring the online reviews. It is a continuous feedback system through which the brand can detect the trends and solve recurrent problems before they happen. According to Panchapakesan and </w:t>
      </w:r>
      <w:proofErr w:type="spellStart"/>
      <w:r>
        <w:t>Jiseon</w:t>
      </w:r>
      <w:proofErr w:type="spellEnd"/>
      <w:r>
        <w:t xml:space="preserve"> (2020), managing dissatisfaction with an active supervision can prove more successful than trying to provide luxury experiences. The approach of the Premier Inn and this philosophy are consistent because they work to eradicate the possible issues that lead to the disappointment of guests like malfunctioning machines or screeching.</w:t>
      </w:r>
    </w:p>
    <w:p w14:paraId="682BD576" w14:textId="77777777" w:rsidR="0052510E" w:rsidRDefault="0052510E" w:rsidP="0052510E">
      <w:pPr>
        <w:pStyle w:val="Heading2"/>
      </w:pPr>
      <w:bookmarkStart w:id="4" w:name="_Toc216452227"/>
      <w:r>
        <w:lastRenderedPageBreak/>
        <w:t>Staff Training and Service Culture</w:t>
      </w:r>
      <w:bookmarkEnd w:id="4"/>
    </w:p>
    <w:p w14:paraId="0ECF9F2F" w14:textId="74A8F1CC" w:rsidR="0052510E" w:rsidRDefault="0052510E" w:rsidP="0052510E">
      <w:r>
        <w:t>Despite the significant contributions of technology and standardisation in the activities of the Premier Inn, employees are the foundation of satisfaction to the guests. The relationships with employees in the hospitality business usually affect the impressions of the guests about the overall quality. Premier Inn receptionists, cooks, and cleaners are the employees who engage directly with guests and their attitudes determine whether the latter have a positive impression of the company they stayed at (Soloman, 2018).</w:t>
      </w:r>
    </w:p>
    <w:p w14:paraId="3DB99D21" w14:textId="77777777" w:rsidR="008E0ED2" w:rsidRDefault="008E0ED2" w:rsidP="008E0ED2">
      <w:pPr>
        <w:keepNext/>
        <w:jc w:val="center"/>
      </w:pPr>
      <w:r>
        <w:fldChar w:fldCharType="begin"/>
      </w:r>
      <w:r>
        <w:instrText xml:space="preserve"> INCLUDEPICTURE "https://itsm.tools/wp-content/uploads/2019/07/staff-training.jpg" \* MERGEFORMATINET </w:instrText>
      </w:r>
      <w:r>
        <w:fldChar w:fldCharType="separate"/>
      </w:r>
      <w:r>
        <w:rPr>
          <w:noProof/>
        </w:rPr>
        <w:drawing>
          <wp:inline distT="0" distB="0" distL="0" distR="0" wp14:anchorId="6640FA40" wp14:editId="27C66E40">
            <wp:extent cx="5731510" cy="2867025"/>
            <wp:effectExtent l="0" t="0" r="0" b="3175"/>
            <wp:docPr id="1959521917" name="Picture 2" descr="Training Your Staff to Use ITSM Tools: 5 Tips to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aining Your Staff to Use ITSM Tools: 5 Tips to Succ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r>
        <w:fldChar w:fldCharType="end"/>
      </w:r>
    </w:p>
    <w:p w14:paraId="74204069" w14:textId="70C3DBAF" w:rsidR="008E0ED2" w:rsidRPr="008E0ED2" w:rsidRDefault="008E0ED2" w:rsidP="008E0ED2">
      <w:pPr>
        <w:pStyle w:val="Caption"/>
        <w:jc w:val="center"/>
        <w:rPr>
          <w:lang w:val="en-US"/>
        </w:rPr>
      </w:pPr>
      <w:r>
        <w:t xml:space="preserve">Figure </w:t>
      </w:r>
      <w:r w:rsidR="00990ADA">
        <w:fldChar w:fldCharType="begin"/>
      </w:r>
      <w:r w:rsidR="00990ADA">
        <w:instrText xml:space="preserve"> SEQ Figure \* ARABIC </w:instrText>
      </w:r>
      <w:r w:rsidR="00990ADA">
        <w:fldChar w:fldCharType="separate"/>
      </w:r>
      <w:r w:rsidR="00990ADA">
        <w:rPr>
          <w:noProof/>
        </w:rPr>
        <w:t>2</w:t>
      </w:r>
      <w:r w:rsidR="00990ADA">
        <w:rPr>
          <w:noProof/>
        </w:rPr>
        <w:fldChar w:fldCharType="end"/>
      </w:r>
      <w:r>
        <w:rPr>
          <w:lang w:val="en-US"/>
        </w:rPr>
        <w:t>: Staff Training (Soloman, 2018)</w:t>
      </w:r>
    </w:p>
    <w:p w14:paraId="67EEE6A7" w14:textId="10510876" w:rsidR="0052510E" w:rsidRDefault="0052510E" w:rsidP="0052510E">
      <w:r>
        <w:t>Hospitality labour is frequently associated with emotional labour, or the effort needed to be pleasant to work with as well as to be professional even under stress, or even with some difficult guests. With a huge chain such as Premier Inn, it is quite a hard task to ensure motivation and consistency among hundreds of premises of the chain. Staff shortages have further pressure on the hospitality industry in the present labour environment in the United Kingdom, especially because Brexit diminished supply of hospitality employees. Service quality thus depends on the retained training staff (Ford, 2020).</w:t>
      </w:r>
    </w:p>
    <w:p w14:paraId="30A7C7AB" w14:textId="0FBE592F" w:rsidR="0052510E" w:rsidRDefault="0052510E" w:rsidP="0052510E">
      <w:r>
        <w:t>Premier Inn is making investments in systematic training programmes based on core skills and operational processes and brand values. Every new employee is taken through Induction training to include customer service expectations, health and safety as well as standard operating procedures. All these programmes are unified to guarantee the same service delivery across the country (Heppell, 2015).</w:t>
      </w:r>
    </w:p>
    <w:p w14:paraId="37917102" w14:textId="14700A09" w:rsidR="0052510E" w:rsidRDefault="0052510E" w:rsidP="0052510E">
      <w:r>
        <w:lastRenderedPageBreak/>
        <w:t>On-the-job training also takes place during employment, whereby the supervisors guide and offer feedback to the employee. Employees are oriented to respond to grievances of guests in a relaxed and problem-solving manner. This is especially so with the refund policy of Premier Inn in the form of Good Night Guarantee. The training enables employees to respond effectively without getting the conflicts out of proportions.</w:t>
      </w:r>
    </w:p>
    <w:p w14:paraId="30D06E82" w14:textId="21F507C7" w:rsidR="0052510E" w:rsidRDefault="0052510E" w:rsidP="0052510E">
      <w:r>
        <w:t xml:space="preserve">The nature of training though is more functional than creative or emotional given that Premier Inn operates in the low-end market. Although this makes it efficient, it may hinder opportunities of staff in performing more than desired in terms of services. </w:t>
      </w:r>
      <w:proofErr w:type="spellStart"/>
      <w:r>
        <w:t>Agustian</w:t>
      </w:r>
      <w:proofErr w:type="spellEnd"/>
      <w:r>
        <w:t xml:space="preserve"> et al. (2023) state that recognition and development may help to increase morale and improve service quality both by empowering employees and making them competent. The idea of short and periodic or micro-learning modules used in the case of Premier Inn would also help ensure the consistency and boost motivation and at the same time would not be too expensive given the financial capabilities of the company.</w:t>
      </w:r>
    </w:p>
    <w:p w14:paraId="06ADBADB" w14:textId="50382825" w:rsidR="0052510E" w:rsidRDefault="0052510E" w:rsidP="0052510E">
      <w:r>
        <w:t>Premier Inn is a firm that encourages a good culture of fairness, respect and reliability in the business. The service culture of the company is a reflection of the broader corporate values of corporate standards integrated by Whitbread PLC which has integrity and care to the customer. An example of translation of the organisational culture into the customer policy is the "Good Night Guarantee". It is also accountable and ready to accept responsibility on the service failures (Soloman, 2018; Walker, 2021).</w:t>
      </w:r>
    </w:p>
    <w:p w14:paraId="028A4BE5" w14:textId="17526D8A" w:rsidR="0052510E" w:rsidRDefault="0052510E" w:rsidP="0052510E">
      <w:r>
        <w:t>This culture presents useful advantages to both employees and visitors. The staff members reali</w:t>
      </w:r>
      <w:r w:rsidR="00FC6787">
        <w:t>s</w:t>
      </w:r>
      <w:r>
        <w:t>e that their job is all about customer satisfaction and the guests are assured they come first. Premier Inn is doing the essentials extremely well as opposed to luxurious hotel brands whose culture of service aspects is usually oriented towards exceeding expectations through personalisation. The employees are advised to be friendly, informative and effective instead of being formal or excessive.</w:t>
      </w:r>
    </w:p>
    <w:p w14:paraId="025F4D75" w14:textId="7807366F" w:rsidR="0052510E" w:rsidRDefault="0052510E" w:rsidP="0052510E">
      <w:r>
        <w:t xml:space="preserve">Premier inn is getting more involved in technology in its service strategy. There are now various check-in kiosks which are self-service, digital booking systems as well as automated payment processes that are ubiquitous. Such aids will allow making operations more effective and shorter wait times and liberate personnel to focus more on interaction with the guests. </w:t>
      </w:r>
      <w:r>
        <w:lastRenderedPageBreak/>
        <w:t>Nevertheless, there is a threat of excess automation. Overdependence on machines will simplify the service as cold and impersonal (</w:t>
      </w:r>
      <w:proofErr w:type="spellStart"/>
      <w:r>
        <w:t>Tussyadiah</w:t>
      </w:r>
      <w:proofErr w:type="spellEnd"/>
      <w:r>
        <w:t xml:space="preserve"> and Park, 2017).</w:t>
      </w:r>
    </w:p>
    <w:p w14:paraId="03916C3B" w14:textId="1F4C1349" w:rsidR="0052510E" w:rsidRDefault="0052510E" w:rsidP="0052510E">
      <w:pPr>
        <w:pStyle w:val="Heading2"/>
      </w:pPr>
      <w:bookmarkStart w:id="5" w:name="_Toc216452228"/>
      <w:r>
        <w:t>Online Presence and Reputation Management</w:t>
      </w:r>
      <w:bookmarkEnd w:id="5"/>
    </w:p>
    <w:p w14:paraId="63EF98BA" w14:textId="19AF9AC5" w:rsidR="0052510E" w:rsidRDefault="0052510E" w:rsidP="0052510E">
      <w:r>
        <w:t>During this digital age, the online reviews are an essential part of the reputation of a hotel. A significant number of consumers in the UK use websites like TripAdvisor, Google Reviews, and Booking.com and use them to make a booking choice. The positive rating has the potential to attract new visitors and negative feedback will make them away instantly. This is why online reputation management is a crucial requirement of any hotel brand (Tsao, 2018).</w:t>
      </w:r>
    </w:p>
    <w:p w14:paraId="5D77D1D0" w14:textId="77777777" w:rsidR="00990ADA" w:rsidRDefault="00990ADA" w:rsidP="00990ADA">
      <w:pPr>
        <w:keepNext/>
        <w:jc w:val="center"/>
      </w:pPr>
      <w:r>
        <w:fldChar w:fldCharType="begin"/>
      </w:r>
      <w:r>
        <w:instrText xml:space="preserve"> INCLUDEPICTURE "https://cdn.searchenginejournal.com/wp-content/uploads/2021/10/the-basics-of-online-reputation-management-61693484e216b-sej.png" \* MERGEFORMATINET </w:instrText>
      </w:r>
      <w:r>
        <w:fldChar w:fldCharType="separate"/>
      </w:r>
      <w:r>
        <w:rPr>
          <w:noProof/>
        </w:rPr>
        <w:drawing>
          <wp:inline distT="0" distB="0" distL="0" distR="0" wp14:anchorId="7DFE56CF" wp14:editId="639D6206">
            <wp:extent cx="5731510" cy="3010535"/>
            <wp:effectExtent l="0" t="0" r="0" b="0"/>
            <wp:docPr id="25397177" name="Picture 3" descr="4 Tips for Proactive Online Reputation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4 Tips for Proactive Online Reputation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10535"/>
                    </a:xfrm>
                    <a:prstGeom prst="rect">
                      <a:avLst/>
                    </a:prstGeom>
                    <a:noFill/>
                    <a:ln>
                      <a:noFill/>
                    </a:ln>
                  </pic:spPr>
                </pic:pic>
              </a:graphicData>
            </a:graphic>
          </wp:inline>
        </w:drawing>
      </w:r>
      <w:r>
        <w:fldChar w:fldCharType="end"/>
      </w:r>
    </w:p>
    <w:p w14:paraId="59C4D14A" w14:textId="7698A7D6" w:rsidR="00990ADA" w:rsidRDefault="00990ADA" w:rsidP="00990ADA">
      <w:pPr>
        <w:pStyle w:val="Caption"/>
        <w:jc w:val="center"/>
      </w:pPr>
      <w:r>
        <w:t xml:space="preserve">Figure </w:t>
      </w:r>
      <w:r>
        <w:fldChar w:fldCharType="begin"/>
      </w:r>
      <w:r>
        <w:instrText xml:space="preserve"> SEQ Figure \* ARABIC </w:instrText>
      </w:r>
      <w:r>
        <w:fldChar w:fldCharType="separate"/>
      </w:r>
      <w:r>
        <w:rPr>
          <w:noProof/>
        </w:rPr>
        <w:t>3</w:t>
      </w:r>
      <w:r>
        <w:rPr>
          <w:noProof/>
        </w:rPr>
        <w:fldChar w:fldCharType="end"/>
      </w:r>
      <w:r>
        <w:rPr>
          <w:lang w:val="en-US"/>
        </w:rPr>
        <w:t>: Business Reputation Management (Tsao, 2018)</w:t>
      </w:r>
    </w:p>
    <w:p w14:paraId="48E1C1BA" w14:textId="00D14220" w:rsidR="0052510E" w:rsidRDefault="0052510E" w:rsidP="0052510E">
      <w:r>
        <w:t>Within the budget range, the online review is more inclined towards cleanliness, comfort and friendliness of the staff as opposed to luxury. The reviews concerning Premier Inn mostly are positive with a focus on consistency and value quality. The credibility of the brand in terms of its reliability has assisted it to achieve strong online credibility. According to Minwoo et al. (2019), not only do descriptions of sensorial experiences mentioned on reviews, like being in a quiet room or having a comfortable bed, play a major role in shaping expectations of customers. These areas are what have enabled premier inn to sustain positive impressions.</w:t>
      </w:r>
    </w:p>
    <w:p w14:paraId="68F5C1FC" w14:textId="76E26ED5" w:rsidR="0052510E" w:rsidRDefault="0052510E" w:rsidP="0052510E">
      <w:r>
        <w:t xml:space="preserve">The digital presence of Premier Inn can be described as one of its strengths. It has a simple official site that is easy to navigate and is open with regard to pricing and availability. The visitors will be able to search the hotel, check images and read more about the places they </w:t>
      </w:r>
      <w:r>
        <w:lastRenderedPageBreak/>
        <w:t>will visit. The mobile application provided by the company is even more convenient as it provides the ability to check in remotely, to edit the bookings, and even keep the receipts present in the mobile phone to use it later on the business affairs. They address the needs of the modern consumers, who are focused on speed and control (Santoro et al., 2019).</w:t>
      </w:r>
    </w:p>
    <w:p w14:paraId="5BFB430F" w14:textId="67C2DDD5" w:rsidR="0052510E" w:rsidRDefault="0052510E" w:rsidP="0052510E">
      <w:r>
        <w:t xml:space="preserve">There is also the element of digital innovation in internal operation. Premier Inn applies data analytics to forecast the way of booking, price adjustments, and inventory management. As </w:t>
      </w:r>
      <w:proofErr w:type="spellStart"/>
      <w:r>
        <w:t>Feuerriegel</w:t>
      </w:r>
      <w:proofErr w:type="spellEnd"/>
      <w:r>
        <w:t xml:space="preserve"> et al. (2022) observe, the technologies of artificial intelligence and big data can also help to improve decision-making since they can identify the trends of customers and indicators of their performance. Using these tools, the Premier Inn will be in a position to sustain a competitive price and operation in hundreds of operational locations.</w:t>
      </w:r>
    </w:p>
    <w:p w14:paraId="66CE6D19" w14:textId="68B57A83" w:rsidR="0052510E" w:rsidRDefault="0052510E" w:rsidP="0052510E">
      <w:r>
        <w:t>Premier Inn is a company that is actively involved in reviewing online. Transparency and prompt reply are the main pillars of the reputation management strategy at the company. In instances where negative complaints are posted, the managers usually respond to their merchandise with apologies and clarifications, thus portraying their sense of accountability. Such frank communication minimi</w:t>
      </w:r>
      <w:r w:rsidR="00FC6787">
        <w:t>s</w:t>
      </w:r>
      <w:r>
        <w:t>es the adverse effect of bad publicity in the long run (Tsao, 2018).</w:t>
      </w:r>
    </w:p>
    <w:p w14:paraId="5D78812C" w14:textId="5D84C98A" w:rsidR="0052510E" w:rsidRDefault="0052510E" w:rsidP="0052510E">
      <w:r>
        <w:t xml:space="preserve">The Good Night Guarantee is also an effective service recovery instrument. A trust is strengthened by the fact that guests who claim to have a problem like noises or heating can be refunded. As Panchapakesan and </w:t>
      </w:r>
      <w:proofErr w:type="spellStart"/>
      <w:r>
        <w:t>Jiseon</w:t>
      </w:r>
      <w:proofErr w:type="spellEnd"/>
      <w:r>
        <w:t xml:space="preserve"> (2020) note, service recovery can be done effectively, in fact, making customers feel more loyal since they prefer honesty and responsiveness to perfection. The aggressive nature of solving complaints at premier inn thus improves the general image of the brand.</w:t>
      </w:r>
    </w:p>
    <w:p w14:paraId="72661213" w14:textId="4A34AAA5" w:rsidR="0052510E" w:rsidRDefault="0052510E" w:rsidP="0052510E">
      <w:r>
        <w:t>General Service Observations General service is observed whenever an employee behaves contrary to the expectations placed on them in their job description or job title.&lt;|human|&gt;5.4 General Service Observations The general services are observed whenever an employee acts in a manner that is not in line with expectations stipulated at their job description or their job title.</w:t>
      </w:r>
    </w:p>
    <w:p w14:paraId="631B2FB6" w14:textId="710DF882" w:rsidR="0052510E" w:rsidRDefault="0052510E" w:rsidP="0052510E">
      <w:r>
        <w:t xml:space="preserve">This holds according to a mystery-shopper view as Premier Inn </w:t>
      </w:r>
      <w:r w:rsidR="002B4E4E">
        <w:t>fulfils</w:t>
      </w:r>
      <w:r>
        <w:t xml:space="preserve"> its promise in terms of brand to provide relatively comfortable deliverance of comfort at a cost. The reception is flawless be it with </w:t>
      </w:r>
      <w:proofErr w:type="spellStart"/>
      <w:r>
        <w:t>self service</w:t>
      </w:r>
      <w:proofErr w:type="spellEnd"/>
      <w:r>
        <w:t xml:space="preserve"> machines or pleasant frontiers. The rooms are not noisy, well-</w:t>
      </w:r>
      <w:r>
        <w:lastRenderedPageBreak/>
        <w:t>kept and neat, and the beds are particularly comfortable. There is a variety of breakfast options, which are convenient and good at quantity.</w:t>
      </w:r>
    </w:p>
    <w:p w14:paraId="11277E05" w14:textId="77777777" w:rsidR="0052510E" w:rsidRDefault="0052510E" w:rsidP="0052510E"/>
    <w:p w14:paraId="2AF559BB" w14:textId="77777777" w:rsidR="0052510E" w:rsidRDefault="0052510E">
      <w:r>
        <w:br w:type="page"/>
      </w:r>
    </w:p>
    <w:p w14:paraId="125969CC" w14:textId="2FF6D27A" w:rsidR="0052510E" w:rsidRDefault="0052510E" w:rsidP="0052510E">
      <w:pPr>
        <w:pStyle w:val="Heading1"/>
      </w:pPr>
      <w:bookmarkStart w:id="6" w:name="_Toc216452229"/>
      <w:r>
        <w:lastRenderedPageBreak/>
        <w:t>Conclusion</w:t>
      </w:r>
      <w:bookmarkEnd w:id="6"/>
    </w:p>
    <w:p w14:paraId="46D336D7" w14:textId="51F26451" w:rsidR="0052510E" w:rsidRDefault="0052510E" w:rsidP="0052510E">
      <w:r>
        <w:t>This report has analy</w:t>
      </w:r>
      <w:r w:rsidR="00FC6787">
        <w:t>s</w:t>
      </w:r>
      <w:r>
        <w:t>ed the guest service strategies of Premier inn and their effectiveness in the UK hospitality environment. Principles The results reveal that Premier Inn is doing a good job in the provision of dependable, inexpensive as well as comfortable lodging. The amenities of the business cater to the fundamental requirements of its customers, especially those whose preferred choice is to make a sound investment. Its competitive advantage is caused by the uniformity in its service, which is supported with good brand recognition and an extensive network. This reliability is also relevant as the staffs of the hotel are to be encouraged by the structured training and accountability culture. The Good Night Guarantee has an effect of giving customers faith. In the meantime, the online approach taken by Premier Inn guarantees the possibility of access to information easily and allows booking a room efficiently. Nevertheless, there are weaknesses with the brand. Personalisation can be lower with standardisation and low budgets limit the possibilities of staff empowerment or innovation. These are not the aspects that pose a threat to the core model of the company but often may influence long term differentiation in the increasingly digital experience based market. In general, the guest service strategies of Premier Inn are appropriate to meet the needs of UK consumers. The brand manages to live up to the expectation of the guests who seek value in terms of comfort and reliability at an affordable price. In the economy characteri</w:t>
      </w:r>
      <w:r w:rsidR="00FC6787">
        <w:t>s</w:t>
      </w:r>
      <w:r>
        <w:t>ed by uncertainty over finances, the low priced but reliable offer by Premier Inn is a viable strategy to consumer behaviour. Although it is not a luxury and exclusivity brand, Premier Inn shows that service quality is possible on a budget plan. The ability of the company to know what its target market values most and providing it in a consistent manner is a winning factor to its company. The task ahead would be to ensure this consistency but in a slow but steady manner add more emotional and experiential aspects of service which is starting to be valued by the modern guests.</w:t>
      </w:r>
    </w:p>
    <w:p w14:paraId="2FEBA648" w14:textId="77777777" w:rsidR="0052510E" w:rsidRDefault="0052510E" w:rsidP="0052510E"/>
    <w:p w14:paraId="7042709A" w14:textId="77777777" w:rsidR="0052510E" w:rsidRDefault="0052510E">
      <w:r>
        <w:br w:type="page"/>
      </w:r>
    </w:p>
    <w:p w14:paraId="64D9FFFC" w14:textId="5152CAFF" w:rsidR="0052510E" w:rsidRDefault="0052510E" w:rsidP="0052510E">
      <w:pPr>
        <w:pStyle w:val="Heading1"/>
      </w:pPr>
      <w:bookmarkStart w:id="7" w:name="_Toc216452230"/>
      <w:r>
        <w:lastRenderedPageBreak/>
        <w:t>Recommendations</w:t>
      </w:r>
      <w:bookmarkEnd w:id="7"/>
    </w:p>
    <w:p w14:paraId="12C09084" w14:textId="49F2CC11" w:rsidR="0052510E" w:rsidRDefault="0052510E" w:rsidP="0052510E">
      <w:r>
        <w:t>Regarding the discussion of the guest service strategies of the Premier Inn, it is possible to develop a number of practical recommendations that will assist the company in enhancing its performance without losing its leading position in the market of mid-scale hotels in the UK. These recommendations are aimed at increasing the satisfaction of guests and other readers, user training and motivation, and enriching the human resources of the hotel in terms of digital and image management.</w:t>
      </w:r>
    </w:p>
    <w:p w14:paraId="1B766F18" w14:textId="71DD181C" w:rsidR="0052510E" w:rsidRDefault="0052510E" w:rsidP="0052510E">
      <w:r>
        <w:t>To begin with, Premier Inn may consider increasing their customer experience by adding the tiny personal touches that do not need excessive investment. As an example, more individual a welcome texting in room televisions or giving guests an option of pillows or room preferences, or sending a small welcome texting prior to arrival could be more personal experiences of the guests. Although the brand is placed in a low-cost model, the guests are becoming more conscious of appreciation and warmth among people. This can be achieved by encouraging employees to involve in casual talks or demonstrating local hospitality so as to make a stay experience more memorable without affecting productivity.</w:t>
      </w:r>
    </w:p>
    <w:p w14:paraId="2C633C66" w14:textId="31AA6B24" w:rsidR="0052510E" w:rsidRDefault="0052510E" w:rsidP="0052510E">
      <w:r>
        <w:t>Secondly, better training and empowerment of staff would also enhance service delivery of Premier Inn. Induction and operational training is already regular in the company, however, the company could implement short -refresher sessions, which are oriented to soft skills, empathy and problem solving. Reward employee performance on a regular basis would also contribute to raising motivation and lowering turnover, which is still an issue in the UK hospitality sector. Managers might be persuaded to give simple gifts to good service or a praise in front of the team members to enable the development of pride and loyalty among team members. Staff empowerment by giving out tiny decision-making independent policies like providing free drinks to guests following a service lag would also enhance their satisfaction besides demonstrating that the company relies on staff judgment.</w:t>
      </w:r>
    </w:p>
    <w:p w14:paraId="014698D7" w14:textId="0D9A06FB" w:rsidR="0052510E" w:rsidRDefault="0052510E" w:rsidP="0052510E">
      <w:r>
        <w:t>Thirdly, Premier Inn must keep improving its online communication and reputation management. The online feedback data can be utili</w:t>
      </w:r>
      <w:r w:rsidR="00FC6787">
        <w:t>s</w:t>
      </w:r>
      <w:r>
        <w:t>ed more actively by the company to recogni</w:t>
      </w:r>
      <w:r w:rsidR="00FC6787">
        <w:t>s</w:t>
      </w:r>
      <w:r>
        <w:t xml:space="preserve">e the new problems or trends in services. Short follow-up surveys to be created after every space would give </w:t>
      </w:r>
      <w:proofErr w:type="spellStart"/>
      <w:r>
        <w:t>first hand</w:t>
      </w:r>
      <w:proofErr w:type="spellEnd"/>
      <w:r>
        <w:t xml:space="preserve"> information on the expectations of the guests. The communication could be enhanced by the introduction of the automated but friendly chat </w:t>
      </w:r>
      <w:r>
        <w:lastRenderedPageBreak/>
        <w:t>services, that might help to answer the questions promptly about the bookings, parking, or accessibility to guests. A personal approach in online response would also assist in strengthening the approachable image of the Premier Inn.</w:t>
      </w:r>
    </w:p>
    <w:p w14:paraId="59CEE483" w14:textId="2869FC1E" w:rsidR="0052510E" w:rsidRDefault="0052510E" w:rsidP="0052510E">
      <w:r>
        <w:t>All of these solution will enable Premier Inn to build on its value and trustworthiness attributes as well as introduce an emotional layer into the customer service process. These would not only enhance the loyalty of the guests but also boost the motivation and competitiveness in the long run of the UK hospitality market since the workforce would have been pleased.</w:t>
      </w:r>
    </w:p>
    <w:p w14:paraId="04F9C2A6" w14:textId="77777777" w:rsidR="0052510E" w:rsidRDefault="0052510E">
      <w:r>
        <w:br w:type="page"/>
      </w:r>
    </w:p>
    <w:p w14:paraId="4F7075F4" w14:textId="5A36518F" w:rsidR="00E40FCA" w:rsidRDefault="0052510E" w:rsidP="0052510E">
      <w:pPr>
        <w:pStyle w:val="Heading1"/>
      </w:pPr>
      <w:bookmarkStart w:id="8" w:name="_Toc216452231"/>
      <w:r>
        <w:lastRenderedPageBreak/>
        <w:t>References</w:t>
      </w:r>
      <w:bookmarkEnd w:id="8"/>
    </w:p>
    <w:p w14:paraId="2BECCB31"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Agustian, K., Pohan, A., Zen, A., Wiwin, W. and Malik, A.J., 2023. Human resource management strategies in achieving competitive advantage in business administration. </w:t>
      </w:r>
      <w:r w:rsidRPr="0052510E">
        <w:rPr>
          <w:rFonts w:eastAsia="Times New Roman"/>
          <w:i/>
          <w:iCs/>
          <w:kern w:val="0"/>
          <w:szCs w:val="24"/>
          <w:lang w:eastAsia="en-GB"/>
          <w14:ligatures w14:val="none"/>
        </w:rPr>
        <w:t>Journal of Contemporary Administration and Management (ADMAN)</w:t>
      </w:r>
      <w:r w:rsidRPr="0052510E">
        <w:rPr>
          <w:rFonts w:eastAsia="Times New Roman"/>
          <w:kern w:val="0"/>
          <w:szCs w:val="24"/>
          <w:lang w:eastAsia="en-GB"/>
          <w14:ligatures w14:val="none"/>
        </w:rPr>
        <w:t>, 1(2), pp.108–117.</w:t>
      </w:r>
    </w:p>
    <w:p w14:paraId="363BD3A5"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Ali, B.J., Gardi, B., Othman, B.J., Ahmed, S.A., Ismael, N.B., Hamza, P.A., Aziz, H.M., Sabir, B.Y., Sorguli, S. and Anwar, G., 2021. Hotel service quality: The impact of service quality on customer satisfaction in hospitality. </w:t>
      </w:r>
      <w:r w:rsidRPr="0052510E">
        <w:rPr>
          <w:rFonts w:eastAsia="Times New Roman"/>
          <w:i/>
          <w:iCs/>
          <w:kern w:val="0"/>
          <w:szCs w:val="24"/>
          <w:lang w:eastAsia="en-GB"/>
          <w14:ligatures w14:val="none"/>
        </w:rPr>
        <w:t>International Journal of Engineering, Business and Management</w:t>
      </w:r>
      <w:r w:rsidRPr="0052510E">
        <w:rPr>
          <w:rFonts w:eastAsia="Times New Roman"/>
          <w:kern w:val="0"/>
          <w:szCs w:val="24"/>
          <w:lang w:eastAsia="en-GB"/>
          <w14:ligatures w14:val="none"/>
        </w:rPr>
        <w:t>, 5(3), pp.14–28.</w:t>
      </w:r>
    </w:p>
    <w:p w14:paraId="3033274D"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Belanche, D., Casaló, L.V. and Flavián, C., 2021. Frontline robots in tourism and hospitality: service enhancement or cost reduction? </w:t>
      </w:r>
      <w:r w:rsidRPr="0052510E">
        <w:rPr>
          <w:rFonts w:eastAsia="Times New Roman"/>
          <w:i/>
          <w:iCs/>
          <w:kern w:val="0"/>
          <w:szCs w:val="24"/>
          <w:lang w:eastAsia="en-GB"/>
          <w14:ligatures w14:val="none"/>
        </w:rPr>
        <w:t>Electronic Markets</w:t>
      </w:r>
      <w:r w:rsidRPr="0052510E">
        <w:rPr>
          <w:rFonts w:eastAsia="Times New Roman"/>
          <w:kern w:val="0"/>
          <w:szCs w:val="24"/>
          <w:lang w:eastAsia="en-GB"/>
          <w14:ligatures w14:val="none"/>
        </w:rPr>
        <w:t>, 31(3), pp.477–492.</w:t>
      </w:r>
    </w:p>
    <w:p w14:paraId="35777DF4"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Camilleri, M.A., 2017. The tourism industry: An overview. In: </w:t>
      </w:r>
      <w:r w:rsidRPr="0052510E">
        <w:rPr>
          <w:rFonts w:eastAsia="Times New Roman"/>
          <w:i/>
          <w:iCs/>
          <w:kern w:val="0"/>
          <w:szCs w:val="24"/>
          <w:lang w:eastAsia="en-GB"/>
          <w14:ligatures w14:val="none"/>
        </w:rPr>
        <w:t>Travel marketing, tourism economics and the airline product: An introduction to theory and practice.</w:t>
      </w:r>
      <w:r w:rsidRPr="0052510E">
        <w:rPr>
          <w:rFonts w:eastAsia="Times New Roman"/>
          <w:kern w:val="0"/>
          <w:szCs w:val="24"/>
          <w:lang w:eastAsia="en-GB"/>
          <w14:ligatures w14:val="none"/>
        </w:rPr>
        <w:t xml:space="preserve"> London: Springer, pp.3–27.</w:t>
      </w:r>
    </w:p>
    <w:p w14:paraId="4427D055"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Feuerriegel, S., Shrestha, Y.R., von Krogh, G. and Zhang, C., 2022. Bringing artificial intelligence to business management. </w:t>
      </w:r>
      <w:r w:rsidRPr="0052510E">
        <w:rPr>
          <w:rFonts w:eastAsia="Times New Roman"/>
          <w:i/>
          <w:iCs/>
          <w:kern w:val="0"/>
          <w:szCs w:val="24"/>
          <w:lang w:eastAsia="en-GB"/>
          <w14:ligatures w14:val="none"/>
        </w:rPr>
        <w:t>Nature Machine Intelligence</w:t>
      </w:r>
      <w:r w:rsidRPr="0052510E">
        <w:rPr>
          <w:rFonts w:eastAsia="Times New Roman"/>
          <w:kern w:val="0"/>
          <w:szCs w:val="24"/>
          <w:lang w:eastAsia="en-GB"/>
          <w14:ligatures w14:val="none"/>
        </w:rPr>
        <w:t>, 4(7), pp.611–613.</w:t>
      </w:r>
    </w:p>
    <w:p w14:paraId="46702CC9"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Ford, R.C., 2020. </w:t>
      </w:r>
      <w:r w:rsidRPr="0052510E">
        <w:rPr>
          <w:rFonts w:eastAsia="Times New Roman"/>
          <w:i/>
          <w:iCs/>
          <w:kern w:val="0"/>
          <w:szCs w:val="24"/>
          <w:lang w:eastAsia="en-GB"/>
          <w14:ligatures w14:val="none"/>
        </w:rPr>
        <w:t>Managing hospitality organizations: achieving excellence in the guest experience.</w:t>
      </w:r>
      <w:r w:rsidRPr="0052510E">
        <w:rPr>
          <w:rFonts w:eastAsia="Times New Roman"/>
          <w:kern w:val="0"/>
          <w:szCs w:val="24"/>
          <w:lang w:eastAsia="en-GB"/>
          <w14:ligatures w14:val="none"/>
        </w:rPr>
        <w:t xml:space="preserve"> London: SAGE Publications.</w:t>
      </w:r>
    </w:p>
    <w:p w14:paraId="5873080A"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Heppell, M., 2015. </w:t>
      </w:r>
      <w:r w:rsidRPr="0052510E">
        <w:rPr>
          <w:rFonts w:eastAsia="Times New Roman"/>
          <w:i/>
          <w:iCs/>
          <w:kern w:val="0"/>
          <w:szCs w:val="24"/>
          <w:lang w:eastAsia="en-GB"/>
          <w14:ligatures w14:val="none"/>
        </w:rPr>
        <w:t>Five Star Service: How to deliver Exceptional Customer Service.</w:t>
      </w:r>
      <w:r w:rsidRPr="0052510E">
        <w:rPr>
          <w:rFonts w:eastAsia="Times New Roman"/>
          <w:kern w:val="0"/>
          <w:szCs w:val="24"/>
          <w:lang w:eastAsia="en-GB"/>
          <w14:ligatures w14:val="none"/>
        </w:rPr>
        <w:t xml:space="preserve"> London: Pearson.</w:t>
      </w:r>
    </w:p>
    <w:p w14:paraId="50084C7C"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Higgins-Desbiolles, F., Carnicelli, S., Krolikowski, C., Wijesinghe, G. and Boluk, K., 2019. Degrowing tourism: Rethinking tourism. </w:t>
      </w:r>
      <w:r w:rsidRPr="0052510E">
        <w:rPr>
          <w:rFonts w:eastAsia="Times New Roman"/>
          <w:i/>
          <w:iCs/>
          <w:kern w:val="0"/>
          <w:szCs w:val="24"/>
          <w:lang w:eastAsia="en-GB"/>
          <w14:ligatures w14:val="none"/>
        </w:rPr>
        <w:t>Journal of Sustainable Tourism.</w:t>
      </w:r>
    </w:p>
    <w:p w14:paraId="696B1D9E"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Holden, A., 2016. </w:t>
      </w:r>
      <w:r w:rsidRPr="0052510E">
        <w:rPr>
          <w:rFonts w:eastAsia="Times New Roman"/>
          <w:i/>
          <w:iCs/>
          <w:kern w:val="0"/>
          <w:szCs w:val="24"/>
          <w:lang w:eastAsia="en-GB"/>
          <w14:ligatures w14:val="none"/>
        </w:rPr>
        <w:t>Environment and tourism.</w:t>
      </w:r>
      <w:r w:rsidRPr="0052510E">
        <w:rPr>
          <w:rFonts w:eastAsia="Times New Roman"/>
          <w:kern w:val="0"/>
          <w:szCs w:val="24"/>
          <w:lang w:eastAsia="en-GB"/>
          <w14:ligatures w14:val="none"/>
        </w:rPr>
        <w:t xml:space="preserve"> London: Routledge.</w:t>
      </w:r>
    </w:p>
    <w:p w14:paraId="4D5C17CE"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Khan, F. and Callanan, M., 2017. The “Halalification” of tourism. </w:t>
      </w:r>
      <w:r w:rsidRPr="0052510E">
        <w:rPr>
          <w:rFonts w:eastAsia="Times New Roman"/>
          <w:i/>
          <w:iCs/>
          <w:kern w:val="0"/>
          <w:szCs w:val="24"/>
          <w:lang w:eastAsia="en-GB"/>
          <w14:ligatures w14:val="none"/>
        </w:rPr>
        <w:t>Journal of Islamic Marketing</w:t>
      </w:r>
      <w:r w:rsidRPr="0052510E">
        <w:rPr>
          <w:rFonts w:eastAsia="Times New Roman"/>
          <w:kern w:val="0"/>
          <w:szCs w:val="24"/>
          <w:lang w:eastAsia="en-GB"/>
          <w14:ligatures w14:val="none"/>
        </w:rPr>
        <w:t>, 8(4), pp.558–577.</w:t>
      </w:r>
    </w:p>
    <w:p w14:paraId="610A18C5"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lastRenderedPageBreak/>
        <w:t xml:space="preserve">Kornova, G. and Loginova, E., 2019. Service opportunities in the development of the hospitality services market in terms of the new industrialization. In: </w:t>
      </w:r>
      <w:r w:rsidRPr="0052510E">
        <w:rPr>
          <w:rFonts w:eastAsia="Times New Roman"/>
          <w:i/>
          <w:iCs/>
          <w:kern w:val="0"/>
          <w:szCs w:val="24"/>
          <w:lang w:eastAsia="en-GB"/>
          <w14:ligatures w14:val="none"/>
        </w:rPr>
        <w:t>2nd International Scientific Conference on New Industrialization: Global, National, Regional Dimension (SICNI 2018).</w:t>
      </w:r>
      <w:r w:rsidRPr="0052510E">
        <w:rPr>
          <w:rFonts w:eastAsia="Times New Roman"/>
          <w:kern w:val="0"/>
          <w:szCs w:val="24"/>
          <w:lang w:eastAsia="en-GB"/>
          <w14:ligatures w14:val="none"/>
        </w:rPr>
        <w:t xml:space="preserve"> Atlantis Press, pp.496–499.</w:t>
      </w:r>
    </w:p>
    <w:p w14:paraId="5B651CB9" w14:textId="3D1DB2F5"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Minwoo, L., Seonjeong, L. and Yoon, K., 2019. Multisensory experience for enhancing hotel guest experiences: Empirical evidence from big data analytics. </w:t>
      </w:r>
    </w:p>
    <w:p w14:paraId="510BD945" w14:textId="71A45322"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Panchapakesan, P. and Jiseon, A., 2020. Guest satisfaction &amp; dissatisfaction in luxury hotels: An application on big data. </w:t>
      </w:r>
    </w:p>
    <w:p w14:paraId="4E9B13C4" w14:textId="0FC0C5E4"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Rane, N., 2023. Role and challenges of ChatGPT and similar generative artificial intelligence in business management. </w:t>
      </w:r>
      <w:r w:rsidRPr="0052510E">
        <w:rPr>
          <w:rFonts w:eastAsia="Times New Roman"/>
          <w:i/>
          <w:iCs/>
          <w:kern w:val="0"/>
          <w:szCs w:val="24"/>
          <w:lang w:eastAsia="en-GB"/>
          <w14:ligatures w14:val="none"/>
        </w:rPr>
        <w:t>SSRN Electronic Journal.</w:t>
      </w:r>
      <w:r w:rsidRPr="0052510E">
        <w:rPr>
          <w:rFonts w:eastAsia="Times New Roman"/>
          <w:kern w:val="0"/>
          <w:szCs w:val="24"/>
          <w:lang w:eastAsia="en-GB"/>
          <w14:ligatures w14:val="none"/>
        </w:rPr>
        <w:t xml:space="preserve"> Available at: https://ssrn.com/abstract=4603227 [</w:t>
      </w:r>
      <w:r w:rsidR="00C826E7">
        <w:rPr>
          <w:rFonts w:eastAsia="Times New Roman"/>
          <w:kern w:val="0"/>
          <w:szCs w:val="24"/>
          <w:lang w:eastAsia="en-GB"/>
          <w14:ligatures w14:val="none"/>
        </w:rPr>
        <w:t>Accessed 12th December 2025].</w:t>
      </w:r>
    </w:p>
    <w:p w14:paraId="2E522F07"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Santoro, G., Fiano, F., Bertoldi, B. and Ciampi, F., 2019. Big data for business management in the retail industry. </w:t>
      </w:r>
      <w:r w:rsidRPr="0052510E">
        <w:rPr>
          <w:rFonts w:eastAsia="Times New Roman"/>
          <w:i/>
          <w:iCs/>
          <w:kern w:val="0"/>
          <w:szCs w:val="24"/>
          <w:lang w:eastAsia="en-GB"/>
          <w14:ligatures w14:val="none"/>
        </w:rPr>
        <w:t>Management Decision</w:t>
      </w:r>
      <w:r w:rsidRPr="0052510E">
        <w:rPr>
          <w:rFonts w:eastAsia="Times New Roman"/>
          <w:kern w:val="0"/>
          <w:szCs w:val="24"/>
          <w:lang w:eastAsia="en-GB"/>
          <w14:ligatures w14:val="none"/>
        </w:rPr>
        <w:t>, 57(8), pp.1980–1992.</w:t>
      </w:r>
    </w:p>
    <w:p w14:paraId="21E2FDCE"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Sharpley, R. and Telfer, D.J. (eds.), 2015. </w:t>
      </w:r>
      <w:r w:rsidRPr="0052510E">
        <w:rPr>
          <w:rFonts w:eastAsia="Times New Roman"/>
          <w:i/>
          <w:iCs/>
          <w:kern w:val="0"/>
          <w:szCs w:val="24"/>
          <w:lang w:eastAsia="en-GB"/>
          <w14:ligatures w14:val="none"/>
        </w:rPr>
        <w:t>Tourism and development: Concepts and issues.</w:t>
      </w:r>
      <w:r w:rsidRPr="0052510E">
        <w:rPr>
          <w:rFonts w:eastAsia="Times New Roman"/>
          <w:kern w:val="0"/>
          <w:szCs w:val="24"/>
          <w:lang w:eastAsia="en-GB"/>
          <w14:ligatures w14:val="none"/>
        </w:rPr>
        <w:t xml:space="preserve"> London: Channel View Publications.</w:t>
      </w:r>
    </w:p>
    <w:p w14:paraId="1C2F8EA5"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Soloman, M., 2018. </w:t>
      </w:r>
      <w:r w:rsidRPr="0052510E">
        <w:rPr>
          <w:rFonts w:eastAsia="Times New Roman"/>
          <w:i/>
          <w:iCs/>
          <w:kern w:val="0"/>
          <w:szCs w:val="24"/>
          <w:lang w:eastAsia="en-GB"/>
          <w14:ligatures w14:val="none"/>
        </w:rPr>
        <w:t>The heart of hospitality: Great hotel and restaurant leaders share their secrets.</w:t>
      </w:r>
      <w:r w:rsidRPr="0052510E">
        <w:rPr>
          <w:rFonts w:eastAsia="Times New Roman"/>
          <w:kern w:val="0"/>
          <w:szCs w:val="24"/>
          <w:lang w:eastAsia="en-GB"/>
          <w14:ligatures w14:val="none"/>
        </w:rPr>
        <w:t xml:space="preserve"> New York: SelectBooks.</w:t>
      </w:r>
    </w:p>
    <w:p w14:paraId="67801C5E" w14:textId="6A5F020E"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Tsao, W.C., 2018. Star Power: The effect of star rating on service recovery in the hotel industry. </w:t>
      </w:r>
    </w:p>
    <w:p w14:paraId="38CD267A"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Tussyadiah, I.P. and Park, S., 2017. Consumer evaluation of hotel service robots. In: </w:t>
      </w:r>
      <w:r w:rsidRPr="0052510E">
        <w:rPr>
          <w:rFonts w:eastAsia="Times New Roman"/>
          <w:i/>
          <w:iCs/>
          <w:kern w:val="0"/>
          <w:szCs w:val="24"/>
          <w:lang w:eastAsia="en-GB"/>
          <w14:ligatures w14:val="none"/>
        </w:rPr>
        <w:t>Information and Communication Technologies in Tourism 2018: Proceedings of the International Conference in Jönköping, Sweden, January 24–26, 2018.</w:t>
      </w:r>
      <w:r w:rsidRPr="0052510E">
        <w:rPr>
          <w:rFonts w:eastAsia="Times New Roman"/>
          <w:kern w:val="0"/>
          <w:szCs w:val="24"/>
          <w:lang w:eastAsia="en-GB"/>
          <w14:ligatures w14:val="none"/>
        </w:rPr>
        <w:t xml:space="preserve"> Cham: Springer International Publishing, pp.308–320.</w:t>
      </w:r>
    </w:p>
    <w:p w14:paraId="3149F87A"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Walker, J., 2021. </w:t>
      </w:r>
      <w:r w:rsidRPr="0052510E">
        <w:rPr>
          <w:rFonts w:eastAsia="Times New Roman"/>
          <w:i/>
          <w:iCs/>
          <w:kern w:val="0"/>
          <w:szCs w:val="24"/>
          <w:lang w:eastAsia="en-GB"/>
          <w14:ligatures w14:val="none"/>
        </w:rPr>
        <w:t>Introduction to Hospitality.</w:t>
      </w:r>
      <w:r w:rsidRPr="0052510E">
        <w:rPr>
          <w:rFonts w:eastAsia="Times New Roman"/>
          <w:kern w:val="0"/>
          <w:szCs w:val="24"/>
          <w:lang w:eastAsia="en-GB"/>
          <w14:ligatures w14:val="none"/>
        </w:rPr>
        <w:t xml:space="preserve"> London: Pearson.</w:t>
      </w:r>
    </w:p>
    <w:p w14:paraId="7DCE3835"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Wood, R.C., 2015. </w:t>
      </w:r>
      <w:r w:rsidRPr="0052510E">
        <w:rPr>
          <w:rFonts w:eastAsia="Times New Roman"/>
          <w:i/>
          <w:iCs/>
          <w:kern w:val="0"/>
          <w:szCs w:val="24"/>
          <w:lang w:eastAsia="en-GB"/>
          <w14:ligatures w14:val="none"/>
        </w:rPr>
        <w:t>Hospitality Management: A Brief Introduction.</w:t>
      </w:r>
      <w:r w:rsidRPr="0052510E">
        <w:rPr>
          <w:rFonts w:eastAsia="Times New Roman"/>
          <w:kern w:val="0"/>
          <w:szCs w:val="24"/>
          <w:lang w:eastAsia="en-GB"/>
          <w14:ligatures w14:val="none"/>
        </w:rPr>
        <w:t xml:space="preserve"> London: SAGE Publications.</w:t>
      </w:r>
    </w:p>
    <w:p w14:paraId="6B4F4BED"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lastRenderedPageBreak/>
        <w:t xml:space="preserve">Yang, W. and Mattila, A.S., 2016. Why do we buy luxury experiences? Measuring value perceptions of luxury hospitality services. </w:t>
      </w:r>
      <w:r w:rsidRPr="0052510E">
        <w:rPr>
          <w:rFonts w:eastAsia="Times New Roman"/>
          <w:i/>
          <w:iCs/>
          <w:kern w:val="0"/>
          <w:szCs w:val="24"/>
          <w:lang w:eastAsia="en-GB"/>
          <w14:ligatures w14:val="none"/>
        </w:rPr>
        <w:t>International Journal of Contemporary Hospitality Management</w:t>
      </w:r>
      <w:r w:rsidRPr="0052510E">
        <w:rPr>
          <w:rFonts w:eastAsia="Times New Roman"/>
          <w:kern w:val="0"/>
          <w:szCs w:val="24"/>
          <w:lang w:eastAsia="en-GB"/>
          <w14:ligatures w14:val="none"/>
        </w:rPr>
        <w:t>, 28(9), pp.1848–1867.</w:t>
      </w:r>
    </w:p>
    <w:p w14:paraId="5C20BAE8" w14:textId="77777777" w:rsidR="0052510E" w:rsidRPr="0052510E" w:rsidRDefault="0052510E" w:rsidP="0052510E">
      <w:pPr>
        <w:spacing w:before="100" w:beforeAutospacing="1" w:after="100" w:afterAutospacing="1"/>
        <w:rPr>
          <w:rFonts w:eastAsia="Times New Roman"/>
          <w:kern w:val="0"/>
          <w:szCs w:val="24"/>
          <w:lang w:eastAsia="en-GB"/>
          <w14:ligatures w14:val="none"/>
        </w:rPr>
      </w:pPr>
      <w:r w:rsidRPr="0052510E">
        <w:rPr>
          <w:rFonts w:eastAsia="Times New Roman"/>
          <w:kern w:val="0"/>
          <w:szCs w:val="24"/>
          <w:lang w:eastAsia="en-GB"/>
          <w14:ligatures w14:val="none"/>
        </w:rPr>
        <w:t xml:space="preserve">Zerbino, P., Stefanini, A. and Aloini, D., 2021. Process science in action: A literature review on process mining in business management. </w:t>
      </w:r>
      <w:r w:rsidRPr="0052510E">
        <w:rPr>
          <w:rFonts w:eastAsia="Times New Roman"/>
          <w:i/>
          <w:iCs/>
          <w:kern w:val="0"/>
          <w:szCs w:val="24"/>
          <w:lang w:eastAsia="en-GB"/>
          <w14:ligatures w14:val="none"/>
        </w:rPr>
        <w:t>Technological Forecasting and Social Change</w:t>
      </w:r>
      <w:r w:rsidRPr="0052510E">
        <w:rPr>
          <w:rFonts w:eastAsia="Times New Roman"/>
          <w:kern w:val="0"/>
          <w:szCs w:val="24"/>
          <w:lang w:eastAsia="en-GB"/>
          <w14:ligatures w14:val="none"/>
        </w:rPr>
        <w:t>, 172, p.121021.</w:t>
      </w:r>
    </w:p>
    <w:p w14:paraId="6F080819" w14:textId="77777777" w:rsidR="0052510E" w:rsidRPr="0052510E" w:rsidRDefault="0052510E" w:rsidP="0052510E"/>
    <w:sectPr w:rsidR="0052510E" w:rsidRPr="0052510E" w:rsidSect="0052510E">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23E82" w14:textId="77777777" w:rsidR="00176F01" w:rsidRDefault="00176F01" w:rsidP="0052510E">
      <w:pPr>
        <w:spacing w:after="0" w:line="240" w:lineRule="auto"/>
      </w:pPr>
      <w:r>
        <w:separator/>
      </w:r>
    </w:p>
  </w:endnote>
  <w:endnote w:type="continuationSeparator" w:id="0">
    <w:p w14:paraId="608EF731" w14:textId="77777777" w:rsidR="00176F01" w:rsidRDefault="00176F01" w:rsidP="005251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1117958"/>
      <w:docPartObj>
        <w:docPartGallery w:val="Page Numbers (Bottom of Page)"/>
        <w:docPartUnique/>
      </w:docPartObj>
    </w:sdtPr>
    <w:sdtEndPr>
      <w:rPr>
        <w:rStyle w:val="PageNumber"/>
      </w:rPr>
    </w:sdtEndPr>
    <w:sdtContent>
      <w:p w14:paraId="3E84A820" w14:textId="6A4A2186" w:rsidR="0052510E" w:rsidRDefault="0052510E" w:rsidP="00D611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A2953E8" w14:textId="77777777" w:rsidR="0052510E" w:rsidRDefault="0052510E" w:rsidP="005251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3610065"/>
      <w:docPartObj>
        <w:docPartGallery w:val="Page Numbers (Bottom of Page)"/>
        <w:docPartUnique/>
      </w:docPartObj>
    </w:sdtPr>
    <w:sdtEndPr>
      <w:rPr>
        <w:rStyle w:val="PageNumber"/>
      </w:rPr>
    </w:sdtEndPr>
    <w:sdtContent>
      <w:p w14:paraId="75FAAEF4" w14:textId="59409832" w:rsidR="0052510E" w:rsidRDefault="0052510E" w:rsidP="00D611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220F8EE" w14:textId="77777777" w:rsidR="0052510E" w:rsidRDefault="0052510E" w:rsidP="005251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CD93C6" w14:textId="77777777" w:rsidR="00176F01" w:rsidRDefault="00176F01" w:rsidP="0052510E">
      <w:pPr>
        <w:spacing w:after="0" w:line="240" w:lineRule="auto"/>
      </w:pPr>
      <w:r>
        <w:separator/>
      </w:r>
    </w:p>
  </w:footnote>
  <w:footnote w:type="continuationSeparator" w:id="0">
    <w:p w14:paraId="0878BF36" w14:textId="77777777" w:rsidR="00176F01" w:rsidRDefault="00176F01" w:rsidP="005251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10E"/>
    <w:rsid w:val="0003390A"/>
    <w:rsid w:val="00141467"/>
    <w:rsid w:val="00141A5D"/>
    <w:rsid w:val="00176F01"/>
    <w:rsid w:val="002B4E4E"/>
    <w:rsid w:val="00370B5C"/>
    <w:rsid w:val="003B43F3"/>
    <w:rsid w:val="003C0C44"/>
    <w:rsid w:val="0052510E"/>
    <w:rsid w:val="0063167A"/>
    <w:rsid w:val="006427E2"/>
    <w:rsid w:val="0065757D"/>
    <w:rsid w:val="006603EC"/>
    <w:rsid w:val="00671A1B"/>
    <w:rsid w:val="006949D5"/>
    <w:rsid w:val="006E656F"/>
    <w:rsid w:val="00712DE1"/>
    <w:rsid w:val="007F62D7"/>
    <w:rsid w:val="008E0ED2"/>
    <w:rsid w:val="00990ADA"/>
    <w:rsid w:val="009D2FEA"/>
    <w:rsid w:val="00AC3381"/>
    <w:rsid w:val="00B10002"/>
    <w:rsid w:val="00B74D9F"/>
    <w:rsid w:val="00B96AC9"/>
    <w:rsid w:val="00BD0027"/>
    <w:rsid w:val="00C62A5B"/>
    <w:rsid w:val="00C826E7"/>
    <w:rsid w:val="00E40FCA"/>
    <w:rsid w:val="00FC6787"/>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CC969"/>
  <w15:chartTrackingRefBased/>
  <w15:docId w15:val="{07610A0B-897E-5945-964B-F6D858509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Vrinda"/>
        <w:kern w:val="2"/>
        <w:sz w:val="24"/>
        <w:szCs w:val="30"/>
        <w:lang w:eastAsia="en-US" w:bidi="bn-IN"/>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10E"/>
    <w:rPr>
      <w:rFonts w:ascii="Calibri" w:hAnsi="Calibri" w:cs="Calibri"/>
      <w:lang w:val="en-GB"/>
    </w:rPr>
  </w:style>
  <w:style w:type="paragraph" w:styleId="Heading1">
    <w:name w:val="heading 1"/>
    <w:basedOn w:val="Normal"/>
    <w:next w:val="Normal"/>
    <w:link w:val="Heading1Char"/>
    <w:autoRedefine/>
    <w:uiPriority w:val="9"/>
    <w:qFormat/>
    <w:rsid w:val="00712DE1"/>
    <w:pPr>
      <w:keepNext/>
      <w:keepLines/>
      <w:spacing w:before="360" w:after="80"/>
      <w:outlineLvl w:val="0"/>
    </w:pPr>
    <w:rPr>
      <w:rFonts w:eastAsiaTheme="majorEastAsia" w:cs="Times New Roman"/>
      <w:b/>
      <w:bCs/>
      <w:color w:val="2F5496" w:themeColor="accent1" w:themeShade="BF"/>
      <w:sz w:val="32"/>
      <w:szCs w:val="44"/>
    </w:rPr>
  </w:style>
  <w:style w:type="paragraph" w:styleId="Heading2">
    <w:name w:val="heading 2"/>
    <w:basedOn w:val="Normal"/>
    <w:next w:val="Normal"/>
    <w:link w:val="Heading2Char"/>
    <w:autoRedefine/>
    <w:uiPriority w:val="9"/>
    <w:unhideWhenUsed/>
    <w:qFormat/>
    <w:rsid w:val="00712DE1"/>
    <w:pPr>
      <w:keepNext/>
      <w:keepLines/>
      <w:spacing w:before="160" w:after="80"/>
      <w:outlineLvl w:val="1"/>
    </w:pPr>
    <w:rPr>
      <w:rFonts w:eastAsiaTheme="majorEastAsia" w:cstheme="majorBidi"/>
      <w:b/>
      <w:color w:val="2F5496" w:themeColor="accent1" w:themeShade="BF"/>
      <w:sz w:val="28"/>
      <w:szCs w:val="40"/>
    </w:rPr>
  </w:style>
  <w:style w:type="paragraph" w:styleId="Heading3">
    <w:name w:val="heading 3"/>
    <w:basedOn w:val="Normal"/>
    <w:next w:val="Normal"/>
    <w:link w:val="Heading3Char"/>
    <w:uiPriority w:val="9"/>
    <w:semiHidden/>
    <w:unhideWhenUsed/>
    <w:qFormat/>
    <w:rsid w:val="0052510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52510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510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2510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2510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2510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2510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DE1"/>
    <w:rPr>
      <w:rFonts w:eastAsiaTheme="majorEastAsia" w:cs="Times New Roman"/>
      <w:b/>
      <w:bCs/>
      <w:color w:val="2F5496" w:themeColor="accent1" w:themeShade="BF"/>
      <w:sz w:val="32"/>
      <w:szCs w:val="44"/>
    </w:rPr>
  </w:style>
  <w:style w:type="character" w:customStyle="1" w:styleId="Heading2Char">
    <w:name w:val="Heading 2 Char"/>
    <w:basedOn w:val="DefaultParagraphFont"/>
    <w:link w:val="Heading2"/>
    <w:uiPriority w:val="9"/>
    <w:rsid w:val="00712DE1"/>
    <w:rPr>
      <w:rFonts w:eastAsiaTheme="majorEastAsia" w:cstheme="majorBidi"/>
      <w:b/>
      <w:color w:val="2F5496" w:themeColor="accent1" w:themeShade="BF"/>
      <w:sz w:val="28"/>
      <w:szCs w:val="40"/>
    </w:rPr>
  </w:style>
  <w:style w:type="character" w:customStyle="1" w:styleId="Heading3Char">
    <w:name w:val="Heading 3 Char"/>
    <w:basedOn w:val="DefaultParagraphFont"/>
    <w:link w:val="Heading3"/>
    <w:uiPriority w:val="9"/>
    <w:semiHidden/>
    <w:rsid w:val="0052510E"/>
    <w:rPr>
      <w:rFonts w:asciiTheme="minorHAnsi" w:eastAsiaTheme="majorEastAsia" w:hAnsiTheme="minorHAnsi"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52510E"/>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2510E"/>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52510E"/>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2510E"/>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52510E"/>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2510E"/>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52510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2510E"/>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52510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2510E"/>
    <w:rPr>
      <w:rFonts w:asciiTheme="minorHAnsi" w:eastAsiaTheme="majorEastAsia" w:hAnsiTheme="minorHAnsi" w:cstheme="majorBidi"/>
      <w:color w:val="595959" w:themeColor="text1" w:themeTint="A6"/>
      <w:spacing w:val="15"/>
      <w:sz w:val="28"/>
      <w:szCs w:val="35"/>
      <w:lang w:val="en-GB"/>
    </w:rPr>
  </w:style>
  <w:style w:type="paragraph" w:styleId="Quote">
    <w:name w:val="Quote"/>
    <w:basedOn w:val="Normal"/>
    <w:next w:val="Normal"/>
    <w:link w:val="QuoteChar"/>
    <w:uiPriority w:val="29"/>
    <w:qFormat/>
    <w:rsid w:val="0052510E"/>
    <w:pPr>
      <w:spacing w:before="160"/>
      <w:jc w:val="center"/>
    </w:pPr>
    <w:rPr>
      <w:i/>
      <w:iCs/>
      <w:color w:val="404040" w:themeColor="text1" w:themeTint="BF"/>
    </w:rPr>
  </w:style>
  <w:style w:type="character" w:customStyle="1" w:styleId="QuoteChar">
    <w:name w:val="Quote Char"/>
    <w:basedOn w:val="DefaultParagraphFont"/>
    <w:link w:val="Quote"/>
    <w:uiPriority w:val="29"/>
    <w:rsid w:val="0052510E"/>
    <w:rPr>
      <w:i/>
      <w:iCs/>
      <w:color w:val="404040" w:themeColor="text1" w:themeTint="BF"/>
      <w:lang w:val="en-GB"/>
    </w:rPr>
  </w:style>
  <w:style w:type="paragraph" w:styleId="ListParagraph">
    <w:name w:val="List Paragraph"/>
    <w:basedOn w:val="Normal"/>
    <w:uiPriority w:val="34"/>
    <w:qFormat/>
    <w:rsid w:val="0052510E"/>
    <w:pPr>
      <w:ind w:left="720"/>
      <w:contextualSpacing/>
    </w:pPr>
  </w:style>
  <w:style w:type="character" w:styleId="IntenseEmphasis">
    <w:name w:val="Intense Emphasis"/>
    <w:basedOn w:val="DefaultParagraphFont"/>
    <w:uiPriority w:val="21"/>
    <w:qFormat/>
    <w:rsid w:val="0052510E"/>
    <w:rPr>
      <w:i/>
      <w:iCs/>
      <w:color w:val="2F5496" w:themeColor="accent1" w:themeShade="BF"/>
    </w:rPr>
  </w:style>
  <w:style w:type="paragraph" w:styleId="IntenseQuote">
    <w:name w:val="Intense Quote"/>
    <w:basedOn w:val="Normal"/>
    <w:next w:val="Normal"/>
    <w:link w:val="IntenseQuoteChar"/>
    <w:uiPriority w:val="30"/>
    <w:qFormat/>
    <w:rsid w:val="005251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510E"/>
    <w:rPr>
      <w:i/>
      <w:iCs/>
      <w:color w:val="2F5496" w:themeColor="accent1" w:themeShade="BF"/>
      <w:lang w:val="en-GB"/>
    </w:rPr>
  </w:style>
  <w:style w:type="character" w:styleId="IntenseReference">
    <w:name w:val="Intense Reference"/>
    <w:basedOn w:val="DefaultParagraphFont"/>
    <w:uiPriority w:val="32"/>
    <w:qFormat/>
    <w:rsid w:val="0052510E"/>
    <w:rPr>
      <w:b/>
      <w:bCs/>
      <w:smallCaps/>
      <w:color w:val="2F5496" w:themeColor="accent1" w:themeShade="BF"/>
      <w:spacing w:val="5"/>
    </w:rPr>
  </w:style>
  <w:style w:type="paragraph" w:styleId="Footer">
    <w:name w:val="footer"/>
    <w:basedOn w:val="Normal"/>
    <w:link w:val="FooterChar"/>
    <w:uiPriority w:val="99"/>
    <w:unhideWhenUsed/>
    <w:rsid w:val="00525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10E"/>
    <w:rPr>
      <w:rFonts w:ascii="Calibri" w:hAnsi="Calibri" w:cs="Calibri"/>
      <w:lang w:val="en-GB"/>
    </w:rPr>
  </w:style>
  <w:style w:type="character" w:styleId="PageNumber">
    <w:name w:val="page number"/>
    <w:basedOn w:val="DefaultParagraphFont"/>
    <w:uiPriority w:val="99"/>
    <w:semiHidden/>
    <w:unhideWhenUsed/>
    <w:rsid w:val="0052510E"/>
  </w:style>
  <w:style w:type="paragraph" w:styleId="NormalWeb">
    <w:name w:val="Normal (Web)"/>
    <w:basedOn w:val="Normal"/>
    <w:uiPriority w:val="99"/>
    <w:semiHidden/>
    <w:unhideWhenUsed/>
    <w:rsid w:val="0052510E"/>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52510E"/>
    <w:rPr>
      <w:i/>
      <w:iCs/>
    </w:rPr>
  </w:style>
  <w:style w:type="paragraph" w:styleId="TOCHeading">
    <w:name w:val="TOC Heading"/>
    <w:basedOn w:val="Heading1"/>
    <w:next w:val="Normal"/>
    <w:uiPriority w:val="39"/>
    <w:unhideWhenUsed/>
    <w:qFormat/>
    <w:rsid w:val="0052510E"/>
    <w:pPr>
      <w:spacing w:before="480" w:after="0" w:line="276" w:lineRule="auto"/>
      <w:jc w:val="left"/>
      <w:outlineLvl w:val="9"/>
    </w:pPr>
    <w:rPr>
      <w:rFonts w:asciiTheme="majorHAnsi" w:hAnsiTheme="majorHAnsi" w:cstheme="majorBidi"/>
      <w:kern w:val="0"/>
      <w:sz w:val="28"/>
      <w:szCs w:val="28"/>
      <w:lang w:val="en-US" w:bidi="ar-SA"/>
      <w14:ligatures w14:val="none"/>
    </w:rPr>
  </w:style>
  <w:style w:type="paragraph" w:styleId="TOC1">
    <w:name w:val="toc 1"/>
    <w:basedOn w:val="Normal"/>
    <w:next w:val="Normal"/>
    <w:autoRedefine/>
    <w:uiPriority w:val="39"/>
    <w:unhideWhenUsed/>
    <w:rsid w:val="0052510E"/>
    <w:pPr>
      <w:spacing w:before="120" w:after="0"/>
      <w:jc w:val="left"/>
    </w:pPr>
    <w:rPr>
      <w:rFonts w:asciiTheme="minorHAnsi" w:hAnsiTheme="minorHAnsi" w:cs="Vrinda"/>
      <w:b/>
      <w:bCs/>
      <w:i/>
      <w:iCs/>
      <w:szCs w:val="24"/>
    </w:rPr>
  </w:style>
  <w:style w:type="paragraph" w:styleId="TOC2">
    <w:name w:val="toc 2"/>
    <w:basedOn w:val="Normal"/>
    <w:next w:val="Normal"/>
    <w:autoRedefine/>
    <w:uiPriority w:val="39"/>
    <w:unhideWhenUsed/>
    <w:rsid w:val="0052510E"/>
    <w:pPr>
      <w:spacing w:before="120" w:after="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52510E"/>
    <w:rPr>
      <w:color w:val="0563C1" w:themeColor="hyperlink"/>
      <w:u w:val="single"/>
    </w:rPr>
  </w:style>
  <w:style w:type="paragraph" w:styleId="TOC3">
    <w:name w:val="toc 3"/>
    <w:basedOn w:val="Normal"/>
    <w:next w:val="Normal"/>
    <w:autoRedefine/>
    <w:uiPriority w:val="39"/>
    <w:semiHidden/>
    <w:unhideWhenUsed/>
    <w:rsid w:val="0052510E"/>
    <w:pPr>
      <w:spacing w:after="0"/>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52510E"/>
    <w:pPr>
      <w:spacing w:after="0"/>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52510E"/>
    <w:pPr>
      <w:spacing w:after="0"/>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52510E"/>
    <w:pPr>
      <w:spacing w:after="0"/>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52510E"/>
    <w:pPr>
      <w:spacing w:after="0"/>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52510E"/>
    <w:pPr>
      <w:spacing w:after="0"/>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52510E"/>
    <w:pPr>
      <w:spacing w:after="0"/>
      <w:ind w:left="1920"/>
      <w:jc w:val="left"/>
    </w:pPr>
    <w:rPr>
      <w:rFonts w:asciiTheme="minorHAnsi" w:hAnsiTheme="minorHAnsi" w:cs="Vrinda"/>
      <w:sz w:val="20"/>
      <w:szCs w:val="20"/>
    </w:rPr>
  </w:style>
  <w:style w:type="paragraph" w:styleId="NoSpacing">
    <w:name w:val="No Spacing"/>
    <w:link w:val="NoSpacingChar"/>
    <w:uiPriority w:val="1"/>
    <w:qFormat/>
    <w:rsid w:val="0052510E"/>
    <w:pPr>
      <w:spacing w:after="0" w:line="240" w:lineRule="auto"/>
      <w:jc w:val="left"/>
    </w:pPr>
    <w:rPr>
      <w:rFonts w:asciiTheme="minorHAnsi" w:eastAsiaTheme="minorEastAsia" w:hAnsiTheme="minorHAnsi" w:cstheme="minorBidi"/>
      <w:kern w:val="0"/>
      <w:sz w:val="22"/>
      <w:szCs w:val="22"/>
      <w:lang w:val="en-US" w:eastAsia="zh-CN" w:bidi="ar-SA"/>
      <w14:ligatures w14:val="none"/>
    </w:rPr>
  </w:style>
  <w:style w:type="character" w:customStyle="1" w:styleId="NoSpacingChar">
    <w:name w:val="No Spacing Char"/>
    <w:basedOn w:val="DefaultParagraphFont"/>
    <w:link w:val="NoSpacing"/>
    <w:uiPriority w:val="1"/>
    <w:rsid w:val="0052510E"/>
    <w:rPr>
      <w:rFonts w:asciiTheme="minorHAnsi" w:eastAsiaTheme="minorEastAsia" w:hAnsiTheme="minorHAnsi" w:cstheme="minorBidi"/>
      <w:kern w:val="0"/>
      <w:sz w:val="22"/>
      <w:szCs w:val="22"/>
      <w:lang w:val="en-US" w:eastAsia="zh-CN" w:bidi="ar-SA"/>
      <w14:ligatures w14:val="none"/>
    </w:rPr>
  </w:style>
  <w:style w:type="paragraph" w:styleId="Caption">
    <w:name w:val="caption"/>
    <w:basedOn w:val="Normal"/>
    <w:next w:val="Normal"/>
    <w:uiPriority w:val="35"/>
    <w:unhideWhenUsed/>
    <w:qFormat/>
    <w:rsid w:val="00671A1B"/>
    <w:pPr>
      <w:spacing w:after="200" w:line="240" w:lineRule="auto"/>
    </w:pPr>
    <w:rPr>
      <w:i/>
      <w:iCs/>
      <w:color w:val="44546A" w:themeColor="text2"/>
      <w:sz w:val="18"/>
      <w:szCs w:val="22"/>
    </w:rPr>
  </w:style>
  <w:style w:type="paragraph" w:styleId="Revision">
    <w:name w:val="Revision"/>
    <w:hidden/>
    <w:uiPriority w:val="99"/>
    <w:semiHidden/>
    <w:rsid w:val="003B43F3"/>
    <w:pPr>
      <w:spacing w:after="0" w:line="240" w:lineRule="auto"/>
      <w:jc w:val="left"/>
    </w:pPr>
    <w:rPr>
      <w:rFonts w:ascii="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89FBD-3D29-F94A-92EE-F6FFC2C72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4284</Words>
  <Characters>24425</Characters>
  <Application>Microsoft Office Word</Application>
  <DocSecurity>0</DocSecurity>
  <Lines>203</Lines>
  <Paragraphs>57</Paragraphs>
  <ScaleCrop>false</ScaleCrop>
  <Company/>
  <LinksUpToDate>false</LinksUpToDate>
  <CharactersWithSpaces>28652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MyPC</dc:creator>
  <cp:keywords/>
  <dc:description/>
  <cp:lastModifiedBy>Diana Balan (2132762)</cp:lastModifiedBy>
  <cp:revision>30</cp:revision>
  <dcterms:created xsi:type="dcterms:W3CDTF">2025-12-12T11:10:00Z</dcterms:created>
  <dcterms:modified xsi:type="dcterms:W3CDTF">2026-01-09T10:55:00Z</dcterms:modified>
</cp:coreProperties>
</file>