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073EA" w14:textId="6BFAE9C0" w:rsidR="00B1721B" w:rsidRPr="00061210" w:rsidRDefault="00B1721B" w:rsidP="00B1721B">
      <w:pPr>
        <w:spacing w:line="276" w:lineRule="auto"/>
        <w:rPr>
          <w:rFonts w:ascii="Arial" w:hAnsi="Arial" w:cs="Arial"/>
          <w:sz w:val="24"/>
          <w:szCs w:val="24"/>
          <w:u w:val="single"/>
        </w:rPr>
      </w:pPr>
      <w:r w:rsidRPr="00061210">
        <w:rPr>
          <w:rFonts w:ascii="Arial" w:hAnsi="Arial" w:cs="Arial"/>
          <w:sz w:val="24"/>
          <w:szCs w:val="24"/>
          <w:u w:val="single"/>
        </w:rPr>
        <w:t>Student Name:   Agnieszka Aleksandra Borowiec</w:t>
      </w:r>
    </w:p>
    <w:p w14:paraId="30FBB093" w14:textId="7ADCE5FC" w:rsidR="00B1721B" w:rsidRPr="00B1721B" w:rsidRDefault="00B1721B" w:rsidP="00B1721B">
      <w:pPr>
        <w:spacing w:line="276" w:lineRule="auto"/>
        <w:rPr>
          <w:rFonts w:ascii="Arial" w:hAnsi="Arial" w:cs="Arial"/>
          <w:sz w:val="24"/>
          <w:szCs w:val="24"/>
          <w:u w:val="single"/>
        </w:rPr>
      </w:pPr>
      <w:r w:rsidRPr="00B1721B">
        <w:rPr>
          <w:rFonts w:ascii="Arial" w:hAnsi="Arial" w:cs="Arial"/>
          <w:sz w:val="24"/>
          <w:szCs w:val="24"/>
          <w:u w:val="single"/>
        </w:rPr>
        <w:t>Student Number:</w:t>
      </w:r>
      <w:r>
        <w:rPr>
          <w:rFonts w:ascii="Arial" w:hAnsi="Arial" w:cs="Arial"/>
          <w:sz w:val="24"/>
          <w:szCs w:val="24"/>
          <w:u w:val="single"/>
        </w:rPr>
        <w:t xml:space="preserve">   2004749</w:t>
      </w:r>
    </w:p>
    <w:p w14:paraId="42B1C5B4" w14:textId="6754CA0A" w:rsidR="00B1721B" w:rsidRPr="00B1721B" w:rsidRDefault="00B1721B" w:rsidP="00B1721B">
      <w:pPr>
        <w:spacing w:line="276" w:lineRule="auto"/>
        <w:rPr>
          <w:rFonts w:ascii="Arial" w:hAnsi="Arial" w:cs="Arial"/>
          <w:sz w:val="24"/>
          <w:szCs w:val="24"/>
          <w:u w:val="single"/>
        </w:rPr>
      </w:pPr>
      <w:r w:rsidRPr="00B1721B">
        <w:rPr>
          <w:rFonts w:ascii="Arial" w:hAnsi="Arial" w:cs="Arial"/>
          <w:sz w:val="24"/>
          <w:szCs w:val="24"/>
          <w:u w:val="single"/>
        </w:rPr>
        <w:t>Programme of Study:</w:t>
      </w:r>
      <w:r>
        <w:rPr>
          <w:rFonts w:ascii="Arial" w:hAnsi="Arial" w:cs="Arial"/>
          <w:sz w:val="24"/>
          <w:szCs w:val="24"/>
          <w:u w:val="single"/>
        </w:rPr>
        <w:t xml:space="preserve">   </w:t>
      </w:r>
      <w:r w:rsidRPr="00B1721B">
        <w:rPr>
          <w:rFonts w:ascii="Arial" w:hAnsi="Arial" w:cs="Arial"/>
          <w:sz w:val="24"/>
          <w:szCs w:val="24"/>
          <w:u w:val="single"/>
        </w:rPr>
        <w:t>BA(Hons) Graphic Design</w:t>
      </w:r>
    </w:p>
    <w:p w14:paraId="38FA5D1D" w14:textId="77777777" w:rsidR="00B1721B" w:rsidRPr="00B1721B" w:rsidRDefault="00B1721B" w:rsidP="00B1721B">
      <w:pPr>
        <w:spacing w:line="276" w:lineRule="auto"/>
        <w:rPr>
          <w:rFonts w:ascii="Arial" w:hAnsi="Arial" w:cs="Arial"/>
          <w:sz w:val="24"/>
          <w:szCs w:val="24"/>
          <w:u w:val="single"/>
        </w:rPr>
      </w:pPr>
      <w:r w:rsidRPr="00B1721B">
        <w:rPr>
          <w:rFonts w:ascii="Arial" w:hAnsi="Arial" w:cs="Arial"/>
          <w:sz w:val="24"/>
          <w:szCs w:val="24"/>
          <w:u w:val="single"/>
        </w:rPr>
        <w:t>Module: ADAD5004 Research in Practice</w:t>
      </w:r>
    </w:p>
    <w:p w14:paraId="77D2E963" w14:textId="2103D99F" w:rsidR="00B1721B" w:rsidRPr="00B1721B" w:rsidRDefault="00B1721B" w:rsidP="00B1721B">
      <w:pPr>
        <w:spacing w:line="276" w:lineRule="auto"/>
        <w:rPr>
          <w:rFonts w:ascii="Arial" w:hAnsi="Arial" w:cs="Arial"/>
          <w:sz w:val="24"/>
          <w:szCs w:val="24"/>
          <w:u w:val="single"/>
        </w:rPr>
      </w:pPr>
      <w:r w:rsidRPr="00B1721B">
        <w:rPr>
          <w:rFonts w:ascii="Arial" w:hAnsi="Arial" w:cs="Arial"/>
          <w:sz w:val="24"/>
          <w:szCs w:val="24"/>
          <w:u w:val="single"/>
        </w:rPr>
        <w:t>Word Count:</w:t>
      </w:r>
      <w:r w:rsidR="00061210">
        <w:rPr>
          <w:rFonts w:ascii="Arial" w:hAnsi="Arial" w:cs="Arial"/>
          <w:sz w:val="24"/>
          <w:szCs w:val="24"/>
          <w:u w:val="single"/>
        </w:rPr>
        <w:t xml:space="preserve">   2321</w:t>
      </w:r>
    </w:p>
    <w:p w14:paraId="71508295" w14:textId="41A0159C" w:rsidR="00B1721B" w:rsidRPr="00B1721B" w:rsidRDefault="00B1721B" w:rsidP="00B1721B">
      <w:pPr>
        <w:spacing w:line="276" w:lineRule="auto"/>
        <w:rPr>
          <w:rFonts w:ascii="Arial" w:hAnsi="Arial" w:cs="Arial"/>
          <w:sz w:val="24"/>
          <w:szCs w:val="24"/>
          <w:u w:val="single"/>
        </w:rPr>
      </w:pPr>
      <w:r w:rsidRPr="00B1721B">
        <w:rPr>
          <w:rFonts w:ascii="Arial" w:hAnsi="Arial" w:cs="Arial"/>
          <w:sz w:val="24"/>
          <w:szCs w:val="24"/>
          <w:u w:val="single"/>
        </w:rPr>
        <w:t>Tutor Name:</w:t>
      </w:r>
      <w:r>
        <w:rPr>
          <w:rFonts w:ascii="Arial" w:hAnsi="Arial" w:cs="Arial"/>
          <w:sz w:val="24"/>
          <w:szCs w:val="24"/>
          <w:u w:val="single"/>
        </w:rPr>
        <w:t xml:space="preserve">   Donna Williams, Phil </w:t>
      </w:r>
      <w:r w:rsidR="00C70AFB">
        <w:rPr>
          <w:rFonts w:ascii="Arial" w:hAnsi="Arial" w:cs="Arial"/>
          <w:sz w:val="24"/>
          <w:szCs w:val="24"/>
          <w:u w:val="single"/>
        </w:rPr>
        <w:t>Thomas</w:t>
      </w:r>
    </w:p>
    <w:p w14:paraId="51185666" w14:textId="77777777" w:rsidR="00C70AFB" w:rsidRDefault="00B1721B" w:rsidP="00B1721B">
      <w:pPr>
        <w:spacing w:line="276" w:lineRule="auto"/>
        <w:rPr>
          <w:rFonts w:ascii="Arial" w:hAnsi="Arial" w:cs="Arial"/>
          <w:sz w:val="24"/>
          <w:szCs w:val="24"/>
          <w:u w:val="single"/>
        </w:rPr>
      </w:pPr>
      <w:r w:rsidRPr="00B1721B">
        <w:rPr>
          <w:rFonts w:ascii="Arial" w:hAnsi="Arial" w:cs="Arial"/>
          <w:sz w:val="24"/>
          <w:szCs w:val="24"/>
          <w:u w:val="single"/>
        </w:rPr>
        <w:t>Three Keywords:</w:t>
      </w:r>
      <w:r w:rsidR="00C70AFB">
        <w:rPr>
          <w:rFonts w:ascii="Arial" w:hAnsi="Arial" w:cs="Arial"/>
          <w:sz w:val="24"/>
          <w:szCs w:val="24"/>
          <w:u w:val="single"/>
        </w:rPr>
        <w:t xml:space="preserve">   </w:t>
      </w:r>
      <w:r w:rsidR="00C70AFB" w:rsidRPr="00C70AFB">
        <w:rPr>
          <w:rFonts w:ascii="Arial" w:hAnsi="Arial" w:cs="Arial"/>
          <w:sz w:val="24"/>
          <w:szCs w:val="24"/>
          <w:u w:val="single"/>
        </w:rPr>
        <w:t>materialism, consumerism, advertisement</w:t>
      </w:r>
    </w:p>
    <w:p w14:paraId="1AAFCC3C" w14:textId="12B1C8FC" w:rsidR="2A8CC1BB" w:rsidRDefault="2A8CC1BB" w:rsidP="00B1721B">
      <w:pPr>
        <w:spacing w:line="276" w:lineRule="auto"/>
        <w:rPr>
          <w:rFonts w:ascii="Arial" w:hAnsi="Arial" w:cs="Arial"/>
          <w:sz w:val="24"/>
          <w:szCs w:val="24"/>
        </w:rPr>
      </w:pPr>
      <w:r w:rsidRPr="00B1721B">
        <w:rPr>
          <w:rFonts w:ascii="Arial" w:hAnsi="Arial" w:cs="Arial"/>
          <w:sz w:val="24"/>
          <w:szCs w:val="24"/>
        </w:rPr>
        <w:t>Key thinkers:</w:t>
      </w:r>
      <w:r w:rsidR="00C70AFB">
        <w:rPr>
          <w:rFonts w:ascii="Arial" w:hAnsi="Arial" w:cs="Arial"/>
          <w:sz w:val="24"/>
          <w:szCs w:val="24"/>
        </w:rPr>
        <w:t xml:space="preserve">  </w:t>
      </w:r>
      <w:r w:rsidRPr="00B1721B">
        <w:rPr>
          <w:rFonts w:ascii="Arial" w:hAnsi="Arial" w:cs="Arial"/>
          <w:sz w:val="24"/>
          <w:szCs w:val="24"/>
        </w:rPr>
        <w:t xml:space="preserve"> Karl Marx, Barry Smart, Barbara Kruger</w:t>
      </w:r>
    </w:p>
    <w:p w14:paraId="49782BC3" w14:textId="2233A4DE" w:rsidR="00C70AFB" w:rsidRDefault="00C70AFB" w:rsidP="00B1721B">
      <w:pPr>
        <w:spacing w:line="276" w:lineRule="auto"/>
        <w:rPr>
          <w:rFonts w:ascii="Arial" w:hAnsi="Arial" w:cs="Arial"/>
          <w:sz w:val="24"/>
          <w:szCs w:val="24"/>
        </w:rPr>
      </w:pPr>
    </w:p>
    <w:p w14:paraId="3248A800" w14:textId="2861C930" w:rsidR="00C70AFB" w:rsidRDefault="00C70AFB" w:rsidP="00B1721B">
      <w:pPr>
        <w:spacing w:line="276" w:lineRule="auto"/>
        <w:rPr>
          <w:rFonts w:ascii="Arial" w:hAnsi="Arial" w:cs="Arial"/>
          <w:sz w:val="24"/>
          <w:szCs w:val="24"/>
        </w:rPr>
      </w:pPr>
    </w:p>
    <w:p w14:paraId="4A701153" w14:textId="77777777" w:rsidR="00C70AFB" w:rsidRPr="00C70AFB" w:rsidRDefault="00C70AFB" w:rsidP="00B1721B">
      <w:pPr>
        <w:spacing w:line="276" w:lineRule="auto"/>
        <w:rPr>
          <w:rFonts w:ascii="Arial" w:hAnsi="Arial" w:cs="Arial"/>
          <w:sz w:val="24"/>
          <w:szCs w:val="24"/>
          <w:u w:val="single"/>
        </w:rPr>
      </w:pPr>
    </w:p>
    <w:p w14:paraId="64E396B1" w14:textId="675EFF52" w:rsidR="2A8CC1BB" w:rsidRPr="00B1721B" w:rsidRDefault="2A8CC1BB" w:rsidP="00B1721B">
      <w:pPr>
        <w:spacing w:line="276" w:lineRule="auto"/>
        <w:rPr>
          <w:rFonts w:ascii="Arial" w:hAnsi="Arial" w:cs="Arial"/>
          <w:sz w:val="24"/>
          <w:szCs w:val="24"/>
        </w:rPr>
      </w:pPr>
      <w:r w:rsidRPr="00B1721B">
        <w:rPr>
          <w:rFonts w:ascii="Arial" w:hAnsi="Arial" w:cs="Arial"/>
          <w:sz w:val="24"/>
          <w:szCs w:val="24"/>
          <w:u w:val="single"/>
        </w:rPr>
        <w:t>Proposal</w:t>
      </w:r>
      <w:r w:rsidRPr="00B1721B">
        <w:rPr>
          <w:rFonts w:ascii="Arial" w:hAnsi="Arial" w:cs="Arial"/>
          <w:sz w:val="24"/>
          <w:szCs w:val="24"/>
        </w:rPr>
        <w:t xml:space="preserve"> </w:t>
      </w:r>
    </w:p>
    <w:p w14:paraId="5A7366D3" w14:textId="485583A7" w:rsidR="2A8CC1BB" w:rsidRDefault="2A8CC1BB" w:rsidP="00B1721B">
      <w:pPr>
        <w:spacing w:line="276" w:lineRule="auto"/>
        <w:rPr>
          <w:rFonts w:ascii="Arial" w:hAnsi="Arial" w:cs="Arial"/>
          <w:sz w:val="24"/>
          <w:szCs w:val="24"/>
        </w:rPr>
      </w:pPr>
      <w:r w:rsidRPr="00B1721B">
        <w:rPr>
          <w:rFonts w:ascii="Arial" w:hAnsi="Arial" w:cs="Arial"/>
          <w:sz w:val="24"/>
          <w:szCs w:val="24"/>
        </w:rPr>
        <w:t xml:space="preserve">Within this piece of research in preparation for my dissertation, I will be exploring the meaning behind my three keywords which are: </w:t>
      </w:r>
      <w:r w:rsidRPr="00B1721B">
        <w:rPr>
          <w:rFonts w:ascii="Arial" w:hAnsi="Arial" w:cs="Arial"/>
          <w:i/>
          <w:iCs/>
          <w:sz w:val="24"/>
          <w:szCs w:val="24"/>
        </w:rPr>
        <w:t>materialism</w:t>
      </w:r>
      <w:r w:rsidRPr="00B1721B">
        <w:rPr>
          <w:rFonts w:ascii="Arial" w:hAnsi="Arial" w:cs="Arial"/>
          <w:sz w:val="24"/>
          <w:szCs w:val="24"/>
        </w:rPr>
        <w:t xml:space="preserve">, </w:t>
      </w:r>
      <w:r w:rsidRPr="00B1721B">
        <w:rPr>
          <w:rFonts w:ascii="Arial" w:hAnsi="Arial" w:cs="Arial"/>
          <w:i/>
          <w:iCs/>
          <w:sz w:val="24"/>
          <w:szCs w:val="24"/>
        </w:rPr>
        <w:t>consumerism</w:t>
      </w:r>
      <w:r w:rsidRPr="00B1721B">
        <w:rPr>
          <w:rFonts w:ascii="Arial" w:hAnsi="Arial" w:cs="Arial"/>
          <w:sz w:val="24"/>
          <w:szCs w:val="24"/>
        </w:rPr>
        <w:t xml:space="preserve">, and </w:t>
      </w:r>
      <w:r w:rsidRPr="00B1721B">
        <w:rPr>
          <w:rFonts w:ascii="Arial" w:hAnsi="Arial" w:cs="Arial"/>
          <w:i/>
          <w:iCs/>
          <w:sz w:val="24"/>
          <w:szCs w:val="24"/>
        </w:rPr>
        <w:t>advertisement</w:t>
      </w:r>
      <w:r w:rsidRPr="00B1721B">
        <w:rPr>
          <w:rFonts w:ascii="Arial" w:hAnsi="Arial" w:cs="Arial"/>
          <w:sz w:val="24"/>
          <w:szCs w:val="24"/>
        </w:rPr>
        <w:t xml:space="preserve">, mainly in relation to graphic design. I have always been interested in the socially normalized overconsumption of products we don’t truly need, whether to fit in within our social groups or create a false sense of happiness and momentary boost of serotonin when purchasing yet another product that has been pushed down our throats by the endless advertising, we consume every day. I want to explore just how much advertisement affects our focus on materialism and how as a society we managed to feed into the endless consumerism. I believe the three words I have picked out truly focus on what I want to delve deeper into, after completing research on those words I will decide upon a final question which will be the topic of my later dissertation. </w:t>
      </w:r>
    </w:p>
    <w:p w14:paraId="13A88A18" w14:textId="77777777" w:rsidR="00C70AFB" w:rsidRPr="00B1721B" w:rsidRDefault="00C70AFB" w:rsidP="00B1721B">
      <w:pPr>
        <w:spacing w:line="276" w:lineRule="auto"/>
        <w:rPr>
          <w:rFonts w:ascii="Arial" w:hAnsi="Arial" w:cs="Arial"/>
          <w:sz w:val="24"/>
          <w:szCs w:val="24"/>
        </w:rPr>
      </w:pPr>
    </w:p>
    <w:p w14:paraId="6F05621B" w14:textId="3D608859" w:rsidR="2A8CC1BB" w:rsidRPr="00B1721B" w:rsidRDefault="2A8CC1BB" w:rsidP="00B1721B">
      <w:pPr>
        <w:spacing w:line="276" w:lineRule="auto"/>
        <w:rPr>
          <w:rFonts w:ascii="Arial" w:hAnsi="Arial" w:cs="Arial"/>
          <w:sz w:val="24"/>
          <w:szCs w:val="24"/>
          <w:u w:val="single"/>
        </w:rPr>
      </w:pPr>
      <w:r w:rsidRPr="00B1721B">
        <w:rPr>
          <w:rFonts w:ascii="Arial" w:hAnsi="Arial" w:cs="Arial"/>
          <w:sz w:val="24"/>
          <w:szCs w:val="24"/>
          <w:u w:val="single"/>
        </w:rPr>
        <w:t>Materialism</w:t>
      </w:r>
      <w:r w:rsidRPr="00B1721B">
        <w:rPr>
          <w:rFonts w:ascii="Arial" w:hAnsi="Arial" w:cs="Arial"/>
          <w:sz w:val="24"/>
          <w:szCs w:val="24"/>
        </w:rPr>
        <w:t xml:space="preserve"> </w:t>
      </w:r>
    </w:p>
    <w:p w14:paraId="15E8EBE6" w14:textId="3CA588D5" w:rsidR="2A8CC1BB" w:rsidRPr="00B1721B" w:rsidRDefault="2A8CC1BB" w:rsidP="00B1721B">
      <w:pPr>
        <w:spacing w:line="276" w:lineRule="auto"/>
        <w:rPr>
          <w:rFonts w:ascii="Arial" w:eastAsiaTheme="minorEastAsia" w:hAnsi="Arial" w:cs="Arial"/>
          <w:color w:val="000000" w:themeColor="text1"/>
          <w:sz w:val="24"/>
          <w:szCs w:val="24"/>
        </w:rPr>
      </w:pPr>
      <w:r w:rsidRPr="00B1721B">
        <w:rPr>
          <w:rFonts w:ascii="Arial" w:eastAsiaTheme="minorEastAsia" w:hAnsi="Arial" w:cs="Arial"/>
          <w:color w:val="000000" w:themeColor="text1"/>
          <w:sz w:val="24"/>
          <w:szCs w:val="24"/>
        </w:rPr>
        <w:t>Materialism by today's standard definition can be defined as “a preoccupation with or stress upon material rather than intellectual or spiritual things” (A. M. Schlesinger, Jr.) or in the philosophical sense: “: a theory that physical matter is the only or fundamental reality and that all being, and processes and phenomena can be explained as manifestations or results of matter” (Merriam-Webster, scientific materialism). Materialism is present and shown through the advertisement that contribute to it, that we see daily, trying to convince us that through professionally made posters, billboards, etc. advertisement we should buy a certain product, but more precisely, that we actually need it. Firstly, to give materialism context we need explore its idea in a philosophical and historical matter, although somewhat differing from today's meaning and effect of materialism on society it is important to explore its roots.</w:t>
      </w:r>
    </w:p>
    <w:p w14:paraId="22E11997" w14:textId="68F7B5D1" w:rsidR="2A8CC1BB" w:rsidRPr="00B1721B" w:rsidRDefault="2A8CC1BB" w:rsidP="00B1721B">
      <w:pPr>
        <w:spacing w:line="276" w:lineRule="auto"/>
        <w:rPr>
          <w:rFonts w:ascii="Arial" w:eastAsia="Open Sans" w:hAnsi="Arial" w:cs="Arial"/>
          <w:color w:val="303336"/>
          <w:sz w:val="24"/>
          <w:szCs w:val="24"/>
        </w:rPr>
      </w:pPr>
      <w:r w:rsidRPr="00B1721B">
        <w:rPr>
          <w:rFonts w:ascii="Arial" w:hAnsi="Arial" w:cs="Arial"/>
          <w:sz w:val="24"/>
          <w:szCs w:val="24"/>
        </w:rPr>
        <w:t xml:space="preserve">Looking at Karl Marx’s as well as partly Hegel’s theory of ‘Materialism’, specifically ‘Historical Materialism’, it suggests and proposes the idea that society and its key elements that rule us such as religion, morality, and law were the product of over productivity of the current (at the time) economy, drove from the production of material goods or commodities in order for the society to survive drove a social change and therefore a creation of the institutions as stated previously (Karl Marx, 1859). He suggested that although what was inherently thought as beneficial to society - the </w:t>
      </w:r>
      <w:r w:rsidRPr="00B1721B">
        <w:rPr>
          <w:rFonts w:ascii="Arial" w:hAnsi="Arial" w:cs="Arial"/>
          <w:sz w:val="24"/>
          <w:szCs w:val="24"/>
        </w:rPr>
        <w:lastRenderedPageBreak/>
        <w:t xml:space="preserve">production of goods to help the population survive, soon underwent a change which he viewed as a problem, the amount of goods surpassed what society needed and due to this it led to more advanced economy, for countries or states to trade those good with others, creating a merchant class and the exploitation of the created working class in order to sell goods for profit, and therefore losing its main goal being survival and changing it into a product of profit and wealth for those who can afford it. To this day we can the evidence of this, owners of retail chains exploit workers for minimum wage whilst they get richer and richer just to produce items which we have an overflowing amount in the market, one of those examples would be Tesco’s with a net worth of £21.06bn </w:t>
      </w:r>
      <w:bookmarkStart w:id="0" w:name="_Int_GZodytrq"/>
      <w:r w:rsidRPr="00B1721B">
        <w:rPr>
          <w:rFonts w:ascii="Arial" w:hAnsi="Arial" w:cs="Arial"/>
          <w:sz w:val="24"/>
          <w:szCs w:val="24"/>
        </w:rPr>
        <w:t>(The</w:t>
      </w:r>
      <w:bookmarkEnd w:id="0"/>
      <w:r w:rsidRPr="00B1721B">
        <w:rPr>
          <w:rFonts w:ascii="Arial" w:hAnsi="Arial" w:cs="Arial"/>
          <w:sz w:val="24"/>
          <w:szCs w:val="24"/>
        </w:rPr>
        <w:t xml:space="preserve"> Guardian, 2020).</w:t>
      </w:r>
    </w:p>
    <w:p w14:paraId="0AE30ACA" w14:textId="28EA66DB" w:rsidR="2A8CC1BB" w:rsidRPr="00B1721B" w:rsidRDefault="2A8CC1BB" w:rsidP="00B1721B">
      <w:pPr>
        <w:spacing w:line="276" w:lineRule="auto"/>
        <w:rPr>
          <w:rFonts w:ascii="Arial" w:eastAsiaTheme="minorEastAsia" w:hAnsi="Arial" w:cs="Arial"/>
          <w:color w:val="000000" w:themeColor="text1"/>
          <w:sz w:val="24"/>
          <w:szCs w:val="24"/>
        </w:rPr>
      </w:pPr>
      <w:r w:rsidRPr="00B1721B">
        <w:rPr>
          <w:rFonts w:ascii="Arial" w:hAnsi="Arial" w:cs="Arial"/>
          <w:sz w:val="24"/>
          <w:szCs w:val="24"/>
        </w:rPr>
        <w:t xml:space="preserve">Furthermore, when looking at Karl Marx’s ideology and general materialism we must look at ‘commodity fetishism’, Marx proposed that once, as stated previously, the production of goods becomes greater than necessary, beyond the need for survival leading to merchant class is where the fetishization of goods/commodities starts, this transforms those goods that are being sold into nothing but a means of wealth and profit. </w:t>
      </w:r>
      <w:r w:rsidRPr="00B1721B">
        <w:rPr>
          <w:rFonts w:ascii="Arial" w:hAnsi="Arial" w:cs="Arial"/>
          <w:color w:val="000000" w:themeColor="text1"/>
          <w:sz w:val="24"/>
          <w:szCs w:val="24"/>
        </w:rPr>
        <w:t xml:space="preserve">As stated by Marx himself </w:t>
      </w:r>
      <w:r w:rsidRPr="00B1721B">
        <w:rPr>
          <w:rFonts w:ascii="Arial" w:eastAsiaTheme="minorEastAsia" w:hAnsi="Arial" w:cs="Arial"/>
          <w:color w:val="000000" w:themeColor="text1"/>
          <w:sz w:val="24"/>
          <w:szCs w:val="24"/>
        </w:rPr>
        <w:t>“autonomous figures endowed with a life of their own, which enter into relations both with each other and with the human race (P. 165)”, this is when these products become much more than intended, suddenly they are not only a way of gaining and exchanging wealth but showcasing the wealth and in a way, our worth as people - these items become us, and we become them as we start to identify with what we own.</w:t>
      </w:r>
    </w:p>
    <w:p w14:paraId="72EE80DC" w14:textId="43C667D3" w:rsidR="2A8CC1BB" w:rsidRDefault="2A8CC1BB" w:rsidP="00B1721B">
      <w:pPr>
        <w:spacing w:line="276" w:lineRule="auto"/>
        <w:rPr>
          <w:rFonts w:ascii="Arial" w:eastAsiaTheme="minorEastAsia" w:hAnsi="Arial" w:cs="Arial"/>
          <w:color w:val="000000" w:themeColor="text1"/>
          <w:sz w:val="24"/>
          <w:szCs w:val="24"/>
        </w:rPr>
      </w:pPr>
      <w:r w:rsidRPr="00B1721B">
        <w:rPr>
          <w:rFonts w:ascii="Arial" w:eastAsiaTheme="minorEastAsia" w:hAnsi="Arial" w:cs="Arial"/>
          <w:color w:val="000000" w:themeColor="text1"/>
          <w:sz w:val="24"/>
          <w:szCs w:val="24"/>
        </w:rPr>
        <w:t xml:space="preserve">‘Commodity Fetishism’ is very present even in the twenty-first century, we as a society bring much more meaning and depth to objects and products than we were supposed to, we have fetishized most commodities as we started to identify with our possessions like the cars we own, the clothes we wear, etc. Such items are controlling who we are and because of this, we became more and more materialistic, whether to express ourselves or show status. Evidence of this in modern society can be seen in advertisements even in one of the biggest companies of our century, as we can see in figure 1. Apple has fetishized phones, laptops and computers etc, giving it more meaning for greater wealth gain, through their slogan of “Think Different” when purchasing their products, we are not only buying a new phone for its use but also to showcase the superiority that comes with owning such products, by labelling ourselves with our ‘iPhones’ and their slogan we have created a sense that we are just like the product presented, smarter, different, outside the box etc which feeds into the idea of today's materialism and the need to have these objects. </w:t>
      </w:r>
    </w:p>
    <w:p w14:paraId="2D89F0D4" w14:textId="77777777" w:rsidR="00C70AFB" w:rsidRPr="00B1721B" w:rsidRDefault="00C70AFB" w:rsidP="00C70AFB">
      <w:pPr>
        <w:spacing w:line="276" w:lineRule="auto"/>
        <w:jc w:val="center"/>
        <w:rPr>
          <w:rFonts w:ascii="Arial" w:eastAsiaTheme="minorEastAsia" w:hAnsi="Arial" w:cs="Arial"/>
          <w:color w:val="000000" w:themeColor="text1"/>
          <w:sz w:val="24"/>
          <w:szCs w:val="24"/>
        </w:rPr>
      </w:pPr>
    </w:p>
    <w:p w14:paraId="1FA6AC69" w14:textId="77777777" w:rsidR="00C70AFB" w:rsidRDefault="2A8CC1BB" w:rsidP="00C70AFB">
      <w:pPr>
        <w:spacing w:line="276" w:lineRule="auto"/>
        <w:jc w:val="center"/>
        <w:rPr>
          <w:rFonts w:ascii="Arial" w:hAnsi="Arial" w:cs="Arial"/>
        </w:rPr>
      </w:pPr>
      <w:r w:rsidRPr="00B1721B">
        <w:rPr>
          <w:rFonts w:ascii="Arial" w:hAnsi="Arial" w:cs="Arial"/>
          <w:noProof/>
        </w:rPr>
        <w:drawing>
          <wp:inline distT="0" distB="0" distL="0" distR="0" wp14:anchorId="732FACB8" wp14:editId="1E36B7C7">
            <wp:extent cx="4524588" cy="2827867"/>
            <wp:effectExtent l="0" t="0" r="0" b="0"/>
            <wp:docPr id="2018553662" name="Picture 201855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51824" cy="2844889"/>
                    </a:xfrm>
                    <a:prstGeom prst="rect">
                      <a:avLst/>
                    </a:prstGeom>
                  </pic:spPr>
                </pic:pic>
              </a:graphicData>
            </a:graphic>
          </wp:inline>
        </w:drawing>
      </w:r>
    </w:p>
    <w:p w14:paraId="35544A8B" w14:textId="77777777" w:rsidR="00C70AFB" w:rsidRDefault="2A8CC1BB" w:rsidP="00C70AFB">
      <w:pPr>
        <w:spacing w:line="276" w:lineRule="auto"/>
        <w:jc w:val="center"/>
        <w:rPr>
          <w:rFonts w:ascii="Arial" w:hAnsi="Arial" w:cs="Arial"/>
        </w:rPr>
      </w:pPr>
      <w:r w:rsidRPr="00B1721B">
        <w:rPr>
          <w:rFonts w:ascii="Arial" w:hAnsi="Arial" w:cs="Arial"/>
        </w:rPr>
        <w:t>(Figure 1. Apple logo with their famous slogan, 1997-2002.)</w:t>
      </w:r>
    </w:p>
    <w:p w14:paraId="4303270E" w14:textId="77777777" w:rsidR="00C70AFB" w:rsidRDefault="00C70AFB" w:rsidP="00C70AFB">
      <w:pPr>
        <w:spacing w:line="276" w:lineRule="auto"/>
        <w:jc w:val="center"/>
        <w:rPr>
          <w:rFonts w:ascii="Arial" w:hAnsi="Arial" w:cs="Arial"/>
        </w:rPr>
      </w:pPr>
    </w:p>
    <w:p w14:paraId="333C078B" w14:textId="7DBC7C8D" w:rsidR="2A8CC1BB" w:rsidRPr="00C70AFB" w:rsidRDefault="2A8CC1BB" w:rsidP="00C70AFB">
      <w:pPr>
        <w:spacing w:line="276" w:lineRule="auto"/>
        <w:rPr>
          <w:rFonts w:ascii="Arial" w:hAnsi="Arial" w:cs="Arial"/>
        </w:rPr>
      </w:pPr>
      <w:r w:rsidRPr="00B1721B">
        <w:rPr>
          <w:rFonts w:ascii="Arial" w:hAnsi="Arial" w:cs="Arial"/>
          <w:sz w:val="24"/>
          <w:szCs w:val="24"/>
          <w:u w:val="single"/>
        </w:rPr>
        <w:t>Consumerism</w:t>
      </w:r>
      <w:r w:rsidRPr="00B1721B">
        <w:rPr>
          <w:rFonts w:ascii="Arial" w:hAnsi="Arial" w:cs="Arial"/>
          <w:sz w:val="24"/>
          <w:szCs w:val="24"/>
        </w:rPr>
        <w:t xml:space="preserve"> </w:t>
      </w:r>
    </w:p>
    <w:p w14:paraId="66F2291D" w14:textId="132EBB34" w:rsidR="2A8CC1BB" w:rsidRPr="00B1721B" w:rsidRDefault="2A8CC1BB" w:rsidP="00B1721B">
      <w:pPr>
        <w:spacing w:line="276" w:lineRule="auto"/>
        <w:rPr>
          <w:rFonts w:ascii="Arial" w:eastAsiaTheme="minorEastAsia" w:hAnsi="Arial" w:cs="Arial"/>
          <w:color w:val="000000" w:themeColor="text1"/>
          <w:sz w:val="24"/>
          <w:szCs w:val="24"/>
        </w:rPr>
      </w:pPr>
      <w:r w:rsidRPr="00B1721B">
        <w:rPr>
          <w:rFonts w:ascii="Arial" w:hAnsi="Arial" w:cs="Arial"/>
          <w:color w:val="000000" w:themeColor="text1"/>
          <w:sz w:val="24"/>
          <w:szCs w:val="24"/>
        </w:rPr>
        <w:t xml:space="preserve">Consumerism, the second word of the dissertation proposal, is defined as </w:t>
      </w:r>
      <w:r w:rsidRPr="00B1721B">
        <w:rPr>
          <w:rFonts w:ascii="Arial" w:eastAsiaTheme="minorEastAsia" w:hAnsi="Arial" w:cs="Arial"/>
          <w:color w:val="000000" w:themeColor="text1"/>
          <w:sz w:val="24"/>
          <w:szCs w:val="24"/>
        </w:rPr>
        <w:t xml:space="preserve">“the protection or promotion of the interests of consumers.” or “the preoccupation of society with the acquisition of consumer goods.” by the Oxford Dictionary (2019), linking closely to the previously discussed </w:t>
      </w:r>
      <w:bookmarkStart w:id="1" w:name="_Int_lVPjNnUn"/>
      <w:r w:rsidRPr="00B1721B">
        <w:rPr>
          <w:rFonts w:ascii="Arial" w:eastAsiaTheme="minorEastAsia" w:hAnsi="Arial" w:cs="Arial"/>
          <w:color w:val="000000" w:themeColor="text1"/>
          <w:sz w:val="24"/>
          <w:szCs w:val="24"/>
        </w:rPr>
        <w:t xml:space="preserve">word: </w:t>
      </w:r>
      <w:bookmarkEnd w:id="1"/>
      <w:r w:rsidRPr="00B1721B">
        <w:rPr>
          <w:rFonts w:ascii="Arial" w:eastAsiaTheme="minorEastAsia" w:hAnsi="Arial" w:cs="Arial"/>
          <w:color w:val="000000" w:themeColor="text1"/>
          <w:sz w:val="24"/>
          <w:szCs w:val="24"/>
        </w:rPr>
        <w:t>‘materialism’, for consumerism to be able to take place, materialism, specifically the fetishism of commodities must take place first as without it the fascination and obsession over material goods would not be as significant as it is in today's society. To understand consumerism more closely, especially when in relation to advertisements and its design, we need to look at the correlation between consumerism and identity.</w:t>
      </w:r>
    </w:p>
    <w:p w14:paraId="2E64EFF5" w14:textId="6C04F5D9" w:rsidR="2A8CC1BB" w:rsidRDefault="2A8CC1BB" w:rsidP="00B1721B">
      <w:pPr>
        <w:spacing w:line="276" w:lineRule="auto"/>
        <w:rPr>
          <w:rFonts w:ascii="Arial" w:hAnsi="Arial" w:cs="Arial"/>
          <w:sz w:val="24"/>
          <w:szCs w:val="24"/>
        </w:rPr>
      </w:pPr>
      <w:r w:rsidRPr="00B1721B">
        <w:rPr>
          <w:rFonts w:ascii="Arial" w:hAnsi="Arial" w:cs="Arial"/>
          <w:sz w:val="24"/>
          <w:szCs w:val="24"/>
        </w:rPr>
        <w:t>To be a part of consumerism, we must first be consumers, which all of us are, with that role we are given a choice: we purchase something, or we do not, whether the choice is manipulated by external forces such as advertisements does not change our application of self-identification onto the goods we purchase. As stated by Bauman (1998) cited by Barry Smart (2010) identity and consumerism or consumerist society go hand in hand as both are fluid and ever-changing, whether due to the cause and effect of the consumer society on identity or the other way around. It proposes that since identity is unstable and in a constant change and ‘development’, through the purchase of goods we are able to create a stable sense of self that we have chosen/created, this, in reality, is very temporary as products and goods themselves are changing and are in-fact also temporary. To keep up with this we purchase more goods, creating a higher market as companies and businesses in reaction to this produce more products catered to us which we buy into to maintain our ‘fashioned’ state of identity, creating an ever-lasting cycle of rising consumerism, materialism, and production of commodities. We can see the evidence of this in popular fashion brands, looking at Zara specifically and their advertising it is clear that they are trying to sell us an image that we think we can recreate with the purchase of their goods, in Figure 2.1 and 2.2 we are presented with professionally photographed (Maisel,2017), conventionally attractive models to display Zara’s commodities, creating a strong idea of identity within their brand and product, which we, as consumers, will want to be a part of at least on some level.</w:t>
      </w:r>
    </w:p>
    <w:p w14:paraId="15587AF3" w14:textId="7E716C27" w:rsidR="00C70AFB" w:rsidRDefault="00C70AFB" w:rsidP="00B1721B">
      <w:pPr>
        <w:spacing w:line="276" w:lineRule="auto"/>
        <w:rPr>
          <w:rFonts w:ascii="Arial" w:hAnsi="Arial" w:cs="Arial"/>
          <w:sz w:val="24"/>
          <w:szCs w:val="24"/>
        </w:rPr>
      </w:pPr>
    </w:p>
    <w:p w14:paraId="604F16FE" w14:textId="77777777" w:rsidR="00C70AFB" w:rsidRDefault="00C70AFB" w:rsidP="00B1721B">
      <w:pPr>
        <w:spacing w:line="276" w:lineRule="auto"/>
        <w:rPr>
          <w:rFonts w:ascii="Arial" w:hAnsi="Arial" w:cs="Arial"/>
          <w:sz w:val="24"/>
          <w:szCs w:val="24"/>
        </w:rPr>
      </w:pPr>
    </w:p>
    <w:p w14:paraId="33D4477E" w14:textId="49E06754" w:rsidR="00C70AFB" w:rsidRDefault="00C70AFB" w:rsidP="00C70AFB">
      <w:pPr>
        <w:spacing w:line="276" w:lineRule="auto"/>
        <w:jc w:val="center"/>
        <w:rPr>
          <w:rFonts w:ascii="Arial" w:hAnsi="Arial" w:cs="Arial"/>
          <w:sz w:val="24"/>
          <w:szCs w:val="24"/>
        </w:rPr>
      </w:pPr>
      <w:r w:rsidRPr="00B1721B">
        <w:rPr>
          <w:rFonts w:ascii="Arial" w:hAnsi="Arial" w:cs="Arial"/>
          <w:noProof/>
        </w:rPr>
        <w:drawing>
          <wp:inline distT="0" distB="0" distL="0" distR="0" wp14:anchorId="5CD29BC2" wp14:editId="69E0B176">
            <wp:extent cx="4543425" cy="2573655"/>
            <wp:effectExtent l="0" t="0" r="9525" b="0"/>
            <wp:docPr id="1114941866" name="Picture 111494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43425" cy="2573655"/>
                    </a:xfrm>
                    <a:prstGeom prst="rect">
                      <a:avLst/>
                    </a:prstGeom>
                  </pic:spPr>
                </pic:pic>
              </a:graphicData>
            </a:graphic>
          </wp:inline>
        </w:drawing>
      </w:r>
    </w:p>
    <w:p w14:paraId="5766D667" w14:textId="5531EDCE" w:rsidR="00C70AFB" w:rsidRDefault="2A8CC1BB" w:rsidP="00C70AFB">
      <w:pPr>
        <w:spacing w:line="276" w:lineRule="auto"/>
        <w:jc w:val="center"/>
        <w:rPr>
          <w:rFonts w:ascii="Arial" w:hAnsi="Arial" w:cs="Arial"/>
        </w:rPr>
      </w:pPr>
      <w:r w:rsidRPr="00B1721B">
        <w:rPr>
          <w:rFonts w:ascii="Arial" w:hAnsi="Arial" w:cs="Arial"/>
        </w:rPr>
        <w:t>Figure 2.1 Zara advertisement campaign shot by Steven Maisel, 2017</w:t>
      </w:r>
    </w:p>
    <w:p w14:paraId="47B108FB" w14:textId="77777777" w:rsidR="00D04070" w:rsidRDefault="00D04070" w:rsidP="00D04070">
      <w:pPr>
        <w:spacing w:line="276" w:lineRule="auto"/>
        <w:jc w:val="center"/>
        <w:rPr>
          <w:rFonts w:ascii="Arial" w:hAnsi="Arial" w:cs="Arial"/>
        </w:rPr>
      </w:pPr>
    </w:p>
    <w:p w14:paraId="7214DEF1" w14:textId="7C93A86B" w:rsidR="00D04070" w:rsidRDefault="2A8CC1BB" w:rsidP="00D04070">
      <w:pPr>
        <w:spacing w:line="276" w:lineRule="auto"/>
        <w:jc w:val="center"/>
        <w:rPr>
          <w:rFonts w:ascii="Arial" w:hAnsi="Arial" w:cs="Arial"/>
        </w:rPr>
      </w:pPr>
      <w:r w:rsidRPr="00B1721B">
        <w:rPr>
          <w:rFonts w:ascii="Arial" w:hAnsi="Arial" w:cs="Arial"/>
          <w:noProof/>
        </w:rPr>
        <w:drawing>
          <wp:inline distT="0" distB="0" distL="0" distR="0" wp14:anchorId="741A9C17" wp14:editId="13906106">
            <wp:extent cx="4639733" cy="2841837"/>
            <wp:effectExtent l="0" t="0" r="8890" b="0"/>
            <wp:docPr id="1456807669" name="Picture 1456807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61659" cy="2855267"/>
                    </a:xfrm>
                    <a:prstGeom prst="rect">
                      <a:avLst/>
                    </a:prstGeom>
                  </pic:spPr>
                </pic:pic>
              </a:graphicData>
            </a:graphic>
          </wp:inline>
        </w:drawing>
      </w:r>
    </w:p>
    <w:p w14:paraId="7B3320B8" w14:textId="46597CC8" w:rsidR="00C70AFB" w:rsidRDefault="00D04070" w:rsidP="00D04070">
      <w:pPr>
        <w:spacing w:line="276" w:lineRule="auto"/>
        <w:jc w:val="center"/>
        <w:rPr>
          <w:rFonts w:ascii="Arial" w:hAnsi="Arial" w:cs="Arial"/>
          <w:sz w:val="24"/>
          <w:szCs w:val="24"/>
        </w:rPr>
      </w:pPr>
      <w:r w:rsidRPr="00B1721B">
        <w:rPr>
          <w:rFonts w:ascii="Arial" w:hAnsi="Arial" w:cs="Arial"/>
        </w:rPr>
        <w:t xml:space="preserve">Figure 2.2 Zara Advertisement campaign shot by Steven Maisel, 2017    </w:t>
      </w:r>
      <w:r w:rsidR="2A8CC1BB" w:rsidRPr="00B1721B">
        <w:rPr>
          <w:rFonts w:ascii="Arial" w:hAnsi="Arial" w:cs="Arial"/>
        </w:rPr>
        <w:br/>
      </w:r>
    </w:p>
    <w:p w14:paraId="49779DAA" w14:textId="77777777" w:rsidR="00D04070" w:rsidRDefault="00D04070" w:rsidP="00B1721B">
      <w:pPr>
        <w:spacing w:line="276" w:lineRule="auto"/>
        <w:rPr>
          <w:rFonts w:ascii="Arial" w:hAnsi="Arial" w:cs="Arial"/>
          <w:sz w:val="24"/>
          <w:szCs w:val="24"/>
        </w:rPr>
      </w:pPr>
    </w:p>
    <w:p w14:paraId="43BE7D97" w14:textId="0CE8648B" w:rsidR="2A8CC1BB" w:rsidRDefault="2A8CC1BB" w:rsidP="00B1721B">
      <w:pPr>
        <w:spacing w:line="276" w:lineRule="auto"/>
        <w:rPr>
          <w:rFonts w:ascii="Arial" w:hAnsi="Arial" w:cs="Arial"/>
          <w:sz w:val="24"/>
          <w:szCs w:val="24"/>
        </w:rPr>
      </w:pPr>
      <w:r w:rsidRPr="00B1721B">
        <w:rPr>
          <w:rFonts w:ascii="Arial" w:hAnsi="Arial" w:cs="Arial"/>
          <w:sz w:val="24"/>
          <w:szCs w:val="24"/>
        </w:rPr>
        <w:t xml:space="preserve">To further understand consumerism and its relation to art and design it is important to look at the designs created by artists as a commentarial response to the consumerist society, Barbara Kruger being a perfect example of this. Barbara Kruger, born in New York, 1945, is a conceptual artist who tackles and critiques social and cultural topics through bold thought-provoking art, leading to inspiring one of the biggest clothing brands of right now: Supreme – founded by James Jebbia. In Figure 3., apart from the iconic red and boldness of the piece we are presented with clear text which is the main message of the artwork” I shop therefore I am”, this is a take on the French philosopher, Rene Descartes’, famous line </w:t>
      </w:r>
      <w:r w:rsidRPr="00B1721B">
        <w:rPr>
          <w:rFonts w:ascii="Arial" w:hAnsi="Arial" w:cs="Arial"/>
          <w:i/>
          <w:iCs/>
          <w:sz w:val="24"/>
          <w:szCs w:val="24"/>
        </w:rPr>
        <w:t>”Cogito, ergo sum”</w:t>
      </w:r>
      <w:r w:rsidRPr="00B1721B">
        <w:rPr>
          <w:rFonts w:ascii="Arial" w:hAnsi="Arial" w:cs="Arial"/>
          <w:sz w:val="24"/>
          <w:szCs w:val="24"/>
        </w:rPr>
        <w:t xml:space="preserve"> (Discourse on the method, 1637) which translates to ”I think therefore I am”, we can see that Kruger has taken the philosophical quote and turned it into a critique of consumerism, relating back to the fetishization of commodities and the process of which we have become accustomed to identifying ourselves with the things we purchase and them providing us a sense of self as they showcase who we are. When looking at the artwork we can see the strong relationship between that (commodity fetishism) in the interpretation of her work, saying that because we shop, we exist, through the purchase of goods we are who we are, buying or ’shopping’ for our identities and sense of self. This is an excellent piece as not only does it commentate on society but provokes the viewer to analyze whether they are themselves, with their own identities, or just vessels for the purchase of goods, in order to create a ’fashioned’ and ’maintained’ sense of self-identity.  </w:t>
      </w:r>
    </w:p>
    <w:p w14:paraId="4A65DD8C" w14:textId="77777777" w:rsidR="00D04070" w:rsidRPr="00B1721B" w:rsidRDefault="00D04070" w:rsidP="00B1721B">
      <w:pPr>
        <w:spacing w:line="276" w:lineRule="auto"/>
        <w:rPr>
          <w:rFonts w:ascii="Arial" w:hAnsi="Arial" w:cs="Arial"/>
          <w:sz w:val="24"/>
          <w:szCs w:val="24"/>
        </w:rPr>
      </w:pPr>
    </w:p>
    <w:p w14:paraId="7AC2C814" w14:textId="77777777" w:rsidR="00D04070" w:rsidRDefault="2A8CC1BB" w:rsidP="00D04070">
      <w:pPr>
        <w:spacing w:line="276" w:lineRule="auto"/>
        <w:jc w:val="center"/>
        <w:rPr>
          <w:rFonts w:ascii="Arial" w:hAnsi="Arial" w:cs="Arial"/>
        </w:rPr>
      </w:pPr>
      <w:r w:rsidRPr="00B1721B">
        <w:rPr>
          <w:rFonts w:ascii="Arial" w:hAnsi="Arial" w:cs="Arial"/>
          <w:noProof/>
        </w:rPr>
        <w:lastRenderedPageBreak/>
        <w:drawing>
          <wp:inline distT="0" distB="0" distL="0" distR="0" wp14:anchorId="09F99A73" wp14:editId="46420239">
            <wp:extent cx="2706375" cy="2582333"/>
            <wp:effectExtent l="0" t="0" r="0" b="8890"/>
            <wp:docPr id="1385556285" name="Picture 138555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6189" cy="2629864"/>
                    </a:xfrm>
                    <a:prstGeom prst="rect">
                      <a:avLst/>
                    </a:prstGeom>
                  </pic:spPr>
                </pic:pic>
              </a:graphicData>
            </a:graphic>
          </wp:inline>
        </w:drawing>
      </w:r>
    </w:p>
    <w:p w14:paraId="79BF4F6D" w14:textId="40F10E6A" w:rsidR="2A8CC1BB" w:rsidRPr="00B1721B" w:rsidRDefault="2A8CC1BB" w:rsidP="00D04070">
      <w:pPr>
        <w:spacing w:line="276" w:lineRule="auto"/>
        <w:jc w:val="center"/>
        <w:rPr>
          <w:rFonts w:ascii="Arial" w:hAnsi="Arial" w:cs="Arial"/>
        </w:rPr>
      </w:pPr>
      <w:r w:rsidRPr="00B1721B">
        <w:rPr>
          <w:rFonts w:ascii="Arial" w:hAnsi="Arial" w:cs="Arial"/>
        </w:rPr>
        <w:t>Figure 3. Untitled (I shop therefore I am) by Barbara Kruger, 1987.</w:t>
      </w:r>
    </w:p>
    <w:p w14:paraId="7375EDFB" w14:textId="6FA2E4ED" w:rsidR="2A8CC1BB" w:rsidRPr="00B1721B" w:rsidRDefault="2A8CC1BB" w:rsidP="00B1721B">
      <w:pPr>
        <w:spacing w:line="276" w:lineRule="auto"/>
        <w:rPr>
          <w:rFonts w:ascii="Arial" w:hAnsi="Arial" w:cs="Arial"/>
        </w:rPr>
      </w:pPr>
    </w:p>
    <w:p w14:paraId="023210DB" w14:textId="77777777" w:rsidR="00D04070" w:rsidRDefault="00D04070" w:rsidP="00B1721B">
      <w:pPr>
        <w:spacing w:line="276" w:lineRule="auto"/>
        <w:rPr>
          <w:rFonts w:ascii="Arial" w:hAnsi="Arial" w:cs="Arial"/>
          <w:sz w:val="24"/>
          <w:szCs w:val="24"/>
          <w:u w:val="single"/>
        </w:rPr>
      </w:pPr>
    </w:p>
    <w:p w14:paraId="44D721FB" w14:textId="6D5C1F85" w:rsidR="2A8CC1BB" w:rsidRPr="00B1721B" w:rsidRDefault="2A8CC1BB" w:rsidP="00B1721B">
      <w:pPr>
        <w:spacing w:line="276" w:lineRule="auto"/>
        <w:rPr>
          <w:rFonts w:ascii="Arial" w:hAnsi="Arial" w:cs="Arial"/>
          <w:sz w:val="24"/>
          <w:szCs w:val="24"/>
          <w:u w:val="single"/>
        </w:rPr>
      </w:pPr>
      <w:r w:rsidRPr="00B1721B">
        <w:rPr>
          <w:rFonts w:ascii="Arial" w:hAnsi="Arial" w:cs="Arial"/>
          <w:sz w:val="24"/>
          <w:szCs w:val="24"/>
          <w:u w:val="single"/>
        </w:rPr>
        <w:t>Advertisement</w:t>
      </w:r>
      <w:r w:rsidRPr="00B1721B">
        <w:rPr>
          <w:rFonts w:ascii="Arial" w:hAnsi="Arial" w:cs="Arial"/>
          <w:sz w:val="24"/>
          <w:szCs w:val="24"/>
        </w:rPr>
        <w:t xml:space="preserve"> </w:t>
      </w:r>
    </w:p>
    <w:p w14:paraId="309F3D29" w14:textId="73FB68BE" w:rsidR="2A8CC1BB" w:rsidRPr="00B1721B" w:rsidRDefault="2A8CC1BB" w:rsidP="00B1721B">
      <w:pPr>
        <w:spacing w:line="276" w:lineRule="auto"/>
        <w:rPr>
          <w:rFonts w:ascii="Arial" w:hAnsi="Arial" w:cs="Arial"/>
          <w:sz w:val="24"/>
          <w:szCs w:val="24"/>
        </w:rPr>
      </w:pPr>
      <w:r w:rsidRPr="00B1721B">
        <w:rPr>
          <w:rFonts w:ascii="Arial" w:hAnsi="Arial" w:cs="Arial"/>
          <w:sz w:val="24"/>
          <w:szCs w:val="24"/>
        </w:rPr>
        <w:t xml:space="preserve">The last word of the dissertation proposal that will be explored is ‘advertisement’, defined as </w:t>
      </w:r>
      <w:r w:rsidRPr="00B1721B">
        <w:rPr>
          <w:rFonts w:ascii="Arial" w:eastAsiaTheme="minorEastAsia" w:hAnsi="Arial" w:cs="Arial"/>
          <w:color w:val="000000" w:themeColor="text1"/>
          <w:sz w:val="24"/>
          <w:szCs w:val="24"/>
        </w:rPr>
        <w:t>“a notice, picture or film telling people about a product, job or service”</w:t>
      </w:r>
      <w:r w:rsidRPr="00B1721B">
        <w:rPr>
          <w:rFonts w:ascii="Arial" w:hAnsi="Arial" w:cs="Arial"/>
          <w:color w:val="000000" w:themeColor="text1"/>
          <w:sz w:val="24"/>
          <w:szCs w:val="24"/>
        </w:rPr>
        <w:t xml:space="preserve"> with given examples such as a television, online, or a newspaper advertisement, by the Oxford Dictionary (2010). To understand the effect of both consumerism and materialism we need to understand advertising first, as it is t</w:t>
      </w:r>
      <w:r w:rsidRPr="00B1721B">
        <w:rPr>
          <w:rFonts w:ascii="Arial" w:hAnsi="Arial" w:cs="Arial"/>
          <w:sz w:val="24"/>
          <w:szCs w:val="24"/>
        </w:rPr>
        <w:t xml:space="preserve">he key contributor to the sale of commodities and its persuasive techniques that make the consumers believe the items they are viewing need to be bought, whether to keep up their sense of identity or to elevate it and develop it further. The best way to give an insight into this, is to view the effects of advertising and how it has had such a success in the way we, as a society, been so easily manipulated into consumerism. </w:t>
      </w:r>
    </w:p>
    <w:p w14:paraId="1AA0E7C0" w14:textId="5813C727" w:rsidR="2A8CC1BB" w:rsidRPr="00B1721B" w:rsidRDefault="2A8CC1BB" w:rsidP="00B1721B">
      <w:pPr>
        <w:spacing w:line="276" w:lineRule="auto"/>
        <w:rPr>
          <w:rFonts w:ascii="Arial" w:eastAsiaTheme="minorEastAsia" w:hAnsi="Arial" w:cs="Arial"/>
          <w:color w:val="000000" w:themeColor="text1"/>
          <w:sz w:val="24"/>
          <w:szCs w:val="24"/>
        </w:rPr>
      </w:pPr>
      <w:r w:rsidRPr="00B1721B">
        <w:rPr>
          <w:rFonts w:ascii="Arial" w:hAnsi="Arial" w:cs="Arial"/>
          <w:sz w:val="24"/>
          <w:szCs w:val="24"/>
        </w:rPr>
        <w:t>Advertisements rose in popularity closely around the time that occupations in advertising started to become available (16</w:t>
      </w:r>
      <w:r w:rsidRPr="00B1721B">
        <w:rPr>
          <w:rFonts w:ascii="Arial" w:hAnsi="Arial" w:cs="Arial"/>
          <w:sz w:val="24"/>
          <w:szCs w:val="24"/>
          <w:vertAlign w:val="superscript"/>
        </w:rPr>
        <w:t>th</w:t>
      </w:r>
      <w:r w:rsidRPr="00B1721B">
        <w:rPr>
          <w:rFonts w:ascii="Arial" w:hAnsi="Arial" w:cs="Arial"/>
          <w:sz w:val="24"/>
          <w:szCs w:val="24"/>
        </w:rPr>
        <w:t>- 18</w:t>
      </w:r>
      <w:r w:rsidRPr="00B1721B">
        <w:rPr>
          <w:rFonts w:ascii="Arial" w:hAnsi="Arial" w:cs="Arial"/>
          <w:sz w:val="24"/>
          <w:szCs w:val="24"/>
          <w:vertAlign w:val="superscript"/>
        </w:rPr>
        <w:t>th</w:t>
      </w:r>
      <w:r w:rsidRPr="00B1721B">
        <w:rPr>
          <w:rFonts w:ascii="Arial" w:hAnsi="Arial" w:cs="Arial"/>
          <w:sz w:val="24"/>
          <w:szCs w:val="24"/>
        </w:rPr>
        <w:t xml:space="preserve"> Century), with the rise of this it was soon discovered how advertisements can be manipulated to steer the public into buying the product and producing higher sales, whether causing positive or negative effect, the increase in sales was and still is clear, proof of this can be seen in a Harvard Business Review</w:t>
      </w:r>
      <w:r w:rsidRPr="00B1721B">
        <w:rPr>
          <w:rFonts w:ascii="Arial" w:eastAsiaTheme="minorEastAsia" w:hAnsi="Arial" w:cs="Arial"/>
          <w:sz w:val="24"/>
          <w:szCs w:val="24"/>
        </w:rPr>
        <w:t xml:space="preserve"> article: </w:t>
      </w:r>
      <w:r w:rsidRPr="00B1721B">
        <w:rPr>
          <w:rFonts w:ascii="Arial" w:eastAsiaTheme="minorEastAsia" w:hAnsi="Arial" w:cs="Arial"/>
          <w:color w:val="000000" w:themeColor="text1"/>
          <w:sz w:val="24"/>
          <w:szCs w:val="24"/>
        </w:rPr>
        <w:t xml:space="preserve">“We found that 59% of new-product advertising tests showed a positive impact on sales, compared with - 46% of the tests for established brands.” (M. Abraham and L.M. Lodish, 1990) showing that advertisement is beneficial to brands and businesses, therefore, it would not be a surprise if advertisement would still be used when socially claimed as a negative. No matter what the opinion on advertising is, it is impossible to disagree with or ignore the fact that we are constantly bombarded with constant advertisements, from morning to night we have no choice but to view them, whether to watch the morning news, listen to the radio on the way to work, walk around town, scroll through social media or try to listen to music on YouTube. Research has been done by Paul Inman, 2022, showing that we view a large amount of ads daily, much more than expected: “We’d wager not many of you, so you may be surprised that the average consumer in modern-day Britain is exposed to well in excess of 5,000 such messages on a daily basis”. </w:t>
      </w:r>
    </w:p>
    <w:p w14:paraId="31FFD422" w14:textId="55BD4573" w:rsidR="2A8CC1BB" w:rsidRDefault="2A8CC1BB" w:rsidP="00B1721B">
      <w:pPr>
        <w:spacing w:line="276" w:lineRule="auto"/>
        <w:rPr>
          <w:rFonts w:ascii="Arial" w:hAnsi="Arial" w:cs="Arial"/>
          <w:sz w:val="24"/>
          <w:szCs w:val="24"/>
        </w:rPr>
      </w:pPr>
      <w:r w:rsidRPr="00B1721B">
        <w:rPr>
          <w:rFonts w:ascii="Arial" w:hAnsi="Arial" w:cs="Arial"/>
          <w:sz w:val="24"/>
          <w:szCs w:val="24"/>
        </w:rPr>
        <w:t xml:space="preserve">Whether brands want to admit it or not, advertisements are made to sell something, usually always through a false narrative, an unrealistic representation of real-life and how our life can be with the purchase of the commodities displayed, as said by Jay Chait in an article ‘Illusions are Forever’, </w:t>
      </w:r>
      <w:r w:rsidRPr="00B1721B">
        <w:rPr>
          <w:rFonts w:ascii="Arial" w:hAnsi="Arial" w:cs="Arial"/>
          <w:sz w:val="24"/>
          <w:szCs w:val="24"/>
        </w:rPr>
        <w:lastRenderedPageBreak/>
        <w:t xml:space="preserve">2009 cited by Goldie Hayko, 2010, we have “become so accustomed to their messages we often “have trouble seeing things in our own natural way” which comes as no surprise as when met with an estimated 5,000 adverts a day and heavily filtered media it is impossible to not be affected by it, even when we try to ignore it or stop viewing it, we are not able to fully not encounter the manipulation and lies in the advertisements. Furthermore, as said by Richard Pollay, 1986, and cited by Goldie Hayko, 2010, “Advertisements are designed to “attract attention, change attitudes, and to command our behaviour” which is why they have such a vast effect on who we are as people, we have lost a sense of thinking for ourselves in terms of product purchase, not by choice but by being manipulated by it since birth, and due to the materialistic and consumeristic society it is hard to steer away from it, especially when commodities provide us sense of self. </w:t>
      </w:r>
    </w:p>
    <w:p w14:paraId="591E26D8" w14:textId="74C503AF" w:rsidR="00D04070" w:rsidRDefault="00D04070" w:rsidP="00B1721B">
      <w:pPr>
        <w:spacing w:line="276" w:lineRule="auto"/>
        <w:rPr>
          <w:rFonts w:ascii="Arial" w:hAnsi="Arial" w:cs="Arial"/>
          <w:sz w:val="24"/>
          <w:szCs w:val="24"/>
        </w:rPr>
      </w:pPr>
    </w:p>
    <w:p w14:paraId="0EA9A639" w14:textId="6832A1A9" w:rsidR="2A8CC1BB" w:rsidRPr="00B1721B" w:rsidRDefault="2A8CC1BB" w:rsidP="00B1721B">
      <w:pPr>
        <w:spacing w:line="276" w:lineRule="auto"/>
        <w:rPr>
          <w:rFonts w:ascii="Arial" w:hAnsi="Arial" w:cs="Arial"/>
          <w:sz w:val="24"/>
          <w:szCs w:val="24"/>
        </w:rPr>
      </w:pPr>
      <w:r w:rsidRPr="00B1721B">
        <w:rPr>
          <w:rFonts w:ascii="Arial" w:hAnsi="Arial" w:cs="Arial"/>
          <w:sz w:val="24"/>
          <w:szCs w:val="24"/>
          <w:u w:val="single"/>
        </w:rPr>
        <w:t>Conclusion</w:t>
      </w:r>
      <w:r w:rsidRPr="00B1721B">
        <w:rPr>
          <w:rFonts w:ascii="Arial" w:hAnsi="Arial" w:cs="Arial"/>
          <w:sz w:val="24"/>
          <w:szCs w:val="24"/>
        </w:rPr>
        <w:t xml:space="preserve"> </w:t>
      </w:r>
    </w:p>
    <w:p w14:paraId="7BF3578C" w14:textId="267F59CE" w:rsidR="2A8CC1BB" w:rsidRDefault="2A8CC1BB" w:rsidP="00B1721B">
      <w:pPr>
        <w:spacing w:line="276" w:lineRule="auto"/>
        <w:rPr>
          <w:rFonts w:ascii="Arial" w:hAnsi="Arial" w:cs="Arial"/>
          <w:sz w:val="24"/>
          <w:szCs w:val="24"/>
        </w:rPr>
      </w:pPr>
      <w:r w:rsidRPr="00B1721B">
        <w:rPr>
          <w:rFonts w:ascii="Arial" w:hAnsi="Arial" w:cs="Arial"/>
          <w:sz w:val="24"/>
          <w:szCs w:val="24"/>
        </w:rPr>
        <w:t xml:space="preserve">In conclusion, the three words I have investigated have presented and given insight into how truly complex the world around us, in relation to advertising, is. From reading the works of Karl Marx as well as Barry Smart, concentrating on his statements on consumerism and materialism, it is clear how society has undergone severe changes in the way we view commodities, from the production of goods being created for the purpose of helping society survive to creating a merchant class where commodities became a way to showcase and trade wealth, as well as using the working class as a way of increasing personal wealth. This has then led to society viewing products as much more valuable than they are, attaching themselves to the products they own (commodity fetishism), leading to creating a consumerist society where society has lost a sense of true self and instead became the objects they purchase. Advertisement plays a huge part in both consumerism and materialism, feeding into what people want – more goods to identify with, and as a result creating a higher market, as sales have increased sales for brands and businesses it quickly became a very popularised part of society and media.  Of course, all advertisements, whether highly manipulated or not are executed by artists, photographers, graphic designers, etc. hired by wealthy corporations in order to manipulate the viewers into purchasing the goods – even if that is not the goal or interest of the artist, and in critique of this, artists have come out with art that commentates today's society and the way we view and treat goods as well as how they affect us, such as Barbara Kruger whom I focused on. </w:t>
      </w:r>
    </w:p>
    <w:p w14:paraId="7EA4FBEA" w14:textId="77777777" w:rsidR="00D04070" w:rsidRPr="00B1721B" w:rsidRDefault="00D04070" w:rsidP="00B1721B">
      <w:pPr>
        <w:spacing w:line="276" w:lineRule="auto"/>
        <w:rPr>
          <w:rFonts w:ascii="Arial" w:hAnsi="Arial" w:cs="Arial"/>
          <w:sz w:val="24"/>
          <w:szCs w:val="24"/>
        </w:rPr>
      </w:pPr>
    </w:p>
    <w:p w14:paraId="08ACBE91" w14:textId="40BA912F" w:rsidR="2A8CC1BB" w:rsidRPr="00B1721B" w:rsidRDefault="2A8CC1BB" w:rsidP="00B1721B">
      <w:pPr>
        <w:spacing w:line="276" w:lineRule="auto"/>
        <w:rPr>
          <w:rFonts w:ascii="Arial" w:hAnsi="Arial" w:cs="Arial"/>
          <w:sz w:val="24"/>
          <w:szCs w:val="24"/>
        </w:rPr>
      </w:pPr>
      <w:r w:rsidRPr="00B1721B">
        <w:rPr>
          <w:rFonts w:ascii="Arial" w:hAnsi="Arial" w:cs="Arial"/>
          <w:sz w:val="24"/>
          <w:szCs w:val="24"/>
        </w:rPr>
        <w:t>This had let me onto the decision of having my final dissertation question be “Is it possible for the art of advertisement to exist and be created without contributing to consumerism and materialism?”.</w:t>
      </w:r>
    </w:p>
    <w:p w14:paraId="4CBD12C6" w14:textId="099662C9" w:rsidR="2A8CC1BB" w:rsidRDefault="2A8CC1BB" w:rsidP="2A8CC1BB"/>
    <w:p w14:paraId="2EE4DECB" w14:textId="35E33C8C" w:rsidR="2A8CC1BB" w:rsidRDefault="2A8CC1BB" w:rsidP="2A8CC1BB"/>
    <w:p w14:paraId="69968606" w14:textId="73F520C0" w:rsidR="00547C3C" w:rsidRDefault="00547C3C" w:rsidP="2A8CC1BB">
      <w:r w:rsidRPr="00547C3C">
        <w:t>Bibliography</w:t>
      </w:r>
    </w:p>
    <w:p w14:paraId="40899676" w14:textId="77777777" w:rsidR="00547C3C" w:rsidRPr="00547C3C" w:rsidRDefault="00547C3C" w:rsidP="00547C3C">
      <w:pPr>
        <w:pStyle w:val="Bibliography"/>
        <w:rPr>
          <w:noProof/>
          <w:sz w:val="24"/>
          <w:szCs w:val="24"/>
        </w:rPr>
      </w:pPr>
      <w:r>
        <w:fldChar w:fldCharType="begin"/>
      </w:r>
      <w:r w:rsidRPr="00547C3C">
        <w:instrText xml:space="preserve"> BIBLIOGRAPHY  \l 1045 </w:instrText>
      </w:r>
      <w:r>
        <w:fldChar w:fldCharType="separate"/>
      </w:r>
      <w:r w:rsidRPr="00547C3C">
        <w:rPr>
          <w:noProof/>
        </w:rPr>
        <w:t xml:space="preserve">Anon., 2017. Zara Spring Summer 2017 Womenswear Campaign by Steven Meisel. </w:t>
      </w:r>
      <w:r w:rsidRPr="00547C3C">
        <w:rPr>
          <w:i/>
          <w:iCs/>
          <w:noProof/>
        </w:rPr>
        <w:t>Design Scene.</w:t>
      </w:r>
    </w:p>
    <w:p w14:paraId="795E0E92" w14:textId="77777777" w:rsidR="00547C3C" w:rsidRPr="00547C3C" w:rsidRDefault="00547C3C" w:rsidP="00547C3C">
      <w:pPr>
        <w:pStyle w:val="Bibliography"/>
        <w:rPr>
          <w:noProof/>
        </w:rPr>
      </w:pPr>
      <w:r w:rsidRPr="00547C3C">
        <w:rPr>
          <w:noProof/>
        </w:rPr>
        <w:t xml:space="preserve">Campbell, P. F. &amp;. C., 1997. </w:t>
      </w:r>
      <w:r w:rsidRPr="00547C3C">
        <w:rPr>
          <w:i/>
          <w:iCs/>
          <w:noProof/>
        </w:rPr>
        <w:t xml:space="preserve">The Shopping Experience. </w:t>
      </w:r>
      <w:r w:rsidRPr="00547C3C">
        <w:rPr>
          <w:noProof/>
        </w:rPr>
        <w:t>brak miejsca:SAGE Publications Ltd.</w:t>
      </w:r>
    </w:p>
    <w:p w14:paraId="2861F1D9" w14:textId="77777777" w:rsidR="00547C3C" w:rsidRPr="00547C3C" w:rsidRDefault="00547C3C" w:rsidP="00547C3C">
      <w:pPr>
        <w:pStyle w:val="Bibliography"/>
        <w:rPr>
          <w:noProof/>
        </w:rPr>
      </w:pPr>
      <w:r w:rsidRPr="00547C3C">
        <w:rPr>
          <w:noProof/>
        </w:rPr>
        <w:t xml:space="preserve">Chiat, J., 3. Illusion Are Forever. </w:t>
      </w:r>
    </w:p>
    <w:p w14:paraId="5087E095" w14:textId="77777777" w:rsidR="00547C3C" w:rsidRPr="00547C3C" w:rsidRDefault="00547C3C" w:rsidP="00547C3C">
      <w:pPr>
        <w:pStyle w:val="Bibliography"/>
        <w:rPr>
          <w:noProof/>
        </w:rPr>
      </w:pPr>
      <w:r w:rsidRPr="00547C3C">
        <w:rPr>
          <w:noProof/>
        </w:rPr>
        <w:t xml:space="preserve">Descartes, R., 2017. </w:t>
      </w:r>
      <w:r w:rsidRPr="00547C3C">
        <w:rPr>
          <w:i/>
          <w:iCs/>
          <w:noProof/>
        </w:rPr>
        <w:t xml:space="preserve">Discourse on the Method of Rightly Conducting one’s Reason and Seeking. </w:t>
      </w:r>
      <w:r w:rsidRPr="00547C3C">
        <w:rPr>
          <w:noProof/>
        </w:rPr>
        <w:t>brak miejsca:brak nazwiska</w:t>
      </w:r>
    </w:p>
    <w:p w14:paraId="07BF8A4D" w14:textId="77777777" w:rsidR="00547C3C" w:rsidRPr="00547C3C" w:rsidRDefault="00547C3C" w:rsidP="00547C3C">
      <w:pPr>
        <w:pStyle w:val="Bibliography"/>
        <w:rPr>
          <w:noProof/>
        </w:rPr>
      </w:pPr>
      <w:r w:rsidRPr="00547C3C">
        <w:rPr>
          <w:noProof/>
        </w:rPr>
        <w:lastRenderedPageBreak/>
        <w:t xml:space="preserve">Fink, H., 2019. Marx and Commodity Fetishism. 11 03. </w:t>
      </w:r>
    </w:p>
    <w:p w14:paraId="5A295B1A" w14:textId="77777777" w:rsidR="00547C3C" w:rsidRPr="00547C3C" w:rsidRDefault="00547C3C" w:rsidP="00547C3C">
      <w:pPr>
        <w:pStyle w:val="Bibliography"/>
        <w:rPr>
          <w:noProof/>
        </w:rPr>
      </w:pPr>
      <w:r w:rsidRPr="00547C3C">
        <w:rPr>
          <w:noProof/>
        </w:rPr>
        <w:t xml:space="preserve">Learner's, D. O., 2022. </w:t>
      </w:r>
      <w:r w:rsidRPr="00547C3C">
        <w:rPr>
          <w:i/>
          <w:iCs/>
          <w:noProof/>
        </w:rPr>
        <w:t xml:space="preserve">Oxford University Press. </w:t>
      </w:r>
      <w:r w:rsidRPr="00547C3C">
        <w:rPr>
          <w:noProof/>
        </w:rPr>
        <w:t xml:space="preserve">[Online] </w:t>
      </w:r>
      <w:r w:rsidRPr="00547C3C">
        <w:rPr>
          <w:noProof/>
        </w:rPr>
        <w:br/>
        <w:t xml:space="preserve">Available at: </w:t>
      </w:r>
      <w:r w:rsidRPr="00547C3C">
        <w:rPr>
          <w:noProof/>
          <w:u w:val="single"/>
        </w:rPr>
        <w:t>https://www.oxfordlearnersdictionaries.com/definition/english/advertisement?q=advertisement</w:t>
      </w:r>
      <w:r w:rsidRPr="00547C3C">
        <w:rPr>
          <w:noProof/>
        </w:rPr>
        <w:br/>
        <w:t>[Data uzyskania dostępu: 2022 05 05].</w:t>
      </w:r>
    </w:p>
    <w:p w14:paraId="7F98D7F2" w14:textId="77777777" w:rsidR="00547C3C" w:rsidRPr="00547C3C" w:rsidRDefault="00547C3C" w:rsidP="00547C3C">
      <w:pPr>
        <w:pStyle w:val="Bibliography"/>
        <w:rPr>
          <w:noProof/>
        </w:rPr>
      </w:pPr>
      <w:r w:rsidRPr="00547C3C">
        <w:rPr>
          <w:noProof/>
        </w:rPr>
        <w:t xml:space="preserve">Learner's, D. O., 2022. </w:t>
      </w:r>
      <w:r w:rsidRPr="00547C3C">
        <w:rPr>
          <w:i/>
          <w:iCs/>
          <w:noProof/>
        </w:rPr>
        <w:t xml:space="preserve">Oxford University Press. </w:t>
      </w:r>
      <w:r w:rsidRPr="00547C3C">
        <w:rPr>
          <w:noProof/>
        </w:rPr>
        <w:t xml:space="preserve">[Online] </w:t>
      </w:r>
      <w:r w:rsidRPr="00547C3C">
        <w:rPr>
          <w:noProof/>
        </w:rPr>
        <w:br/>
        <w:t xml:space="preserve">Available at: </w:t>
      </w:r>
      <w:r w:rsidRPr="00547C3C">
        <w:rPr>
          <w:noProof/>
          <w:u w:val="single"/>
        </w:rPr>
        <w:t>https://www.oxfordlearnersdictionaries.com/definition/american_english/consumerism</w:t>
      </w:r>
      <w:r w:rsidRPr="00547C3C">
        <w:rPr>
          <w:noProof/>
        </w:rPr>
        <w:br/>
        <w:t>[Data uzyskania dostępu: 2022 05 05].</w:t>
      </w:r>
    </w:p>
    <w:p w14:paraId="25A16783" w14:textId="77777777" w:rsidR="00547C3C" w:rsidRPr="00547C3C" w:rsidRDefault="00547C3C" w:rsidP="00547C3C">
      <w:pPr>
        <w:pStyle w:val="Bibliography"/>
        <w:rPr>
          <w:noProof/>
        </w:rPr>
      </w:pPr>
      <w:r w:rsidRPr="00547C3C">
        <w:rPr>
          <w:noProof/>
        </w:rPr>
        <w:t xml:space="preserve">Magid Abraham, L. M. L., 1990. Getting the Most Out of Advertising and Promotion. </w:t>
      </w:r>
      <w:r w:rsidRPr="00547C3C">
        <w:rPr>
          <w:i/>
          <w:iCs/>
          <w:noProof/>
        </w:rPr>
        <w:t>Harvard Business Review.</w:t>
      </w:r>
    </w:p>
    <w:p w14:paraId="3C0CC529" w14:textId="77777777" w:rsidR="00547C3C" w:rsidRPr="00547C3C" w:rsidRDefault="00547C3C" w:rsidP="00547C3C">
      <w:pPr>
        <w:pStyle w:val="Bibliography"/>
        <w:rPr>
          <w:noProof/>
        </w:rPr>
      </w:pPr>
      <w:r w:rsidRPr="00547C3C">
        <w:rPr>
          <w:noProof/>
        </w:rPr>
        <w:t xml:space="preserve">Miles, S., 1998. </w:t>
      </w:r>
      <w:r w:rsidRPr="00547C3C">
        <w:rPr>
          <w:i/>
          <w:iCs/>
          <w:noProof/>
        </w:rPr>
        <w:t xml:space="preserve">Consumerism: As a Way of Life. </w:t>
      </w:r>
      <w:r w:rsidRPr="00547C3C">
        <w:rPr>
          <w:noProof/>
        </w:rPr>
        <w:t>brak miejsca:SAGE Publications Ltd.</w:t>
      </w:r>
    </w:p>
    <w:p w14:paraId="50F4950E" w14:textId="77777777" w:rsidR="00547C3C" w:rsidRPr="00547C3C" w:rsidRDefault="00547C3C" w:rsidP="00547C3C">
      <w:pPr>
        <w:pStyle w:val="Bibliography"/>
        <w:rPr>
          <w:noProof/>
        </w:rPr>
      </w:pPr>
      <w:r w:rsidRPr="00547C3C">
        <w:rPr>
          <w:noProof/>
        </w:rPr>
        <w:t xml:space="preserve">Pollay, R. W., 1996. The Distorted Mirror: Reflections on the Unintended Consequences of Advertising. </w:t>
      </w:r>
      <w:r w:rsidRPr="00547C3C">
        <w:rPr>
          <w:i/>
          <w:iCs/>
          <w:noProof/>
        </w:rPr>
        <w:t xml:space="preserve">Journal of Marketing, </w:t>
      </w:r>
      <w:r w:rsidRPr="00547C3C">
        <w:rPr>
          <w:noProof/>
        </w:rPr>
        <w:t>p. 35.</w:t>
      </w:r>
    </w:p>
    <w:p w14:paraId="520707C9" w14:textId="77777777" w:rsidR="00547C3C" w:rsidRPr="00547C3C" w:rsidRDefault="00547C3C" w:rsidP="00547C3C">
      <w:pPr>
        <w:pStyle w:val="Bibliography"/>
        <w:rPr>
          <w:noProof/>
        </w:rPr>
      </w:pPr>
      <w:r w:rsidRPr="00547C3C">
        <w:rPr>
          <w:noProof/>
        </w:rPr>
        <w:t xml:space="preserve">Quick, T., 2021. Advertising Evolution: How Personalization Has Improved over Time. 11 06. </w:t>
      </w:r>
    </w:p>
    <w:p w14:paraId="72C291B8" w14:textId="77777777" w:rsidR="00547C3C" w:rsidRPr="00547C3C" w:rsidRDefault="00547C3C" w:rsidP="00547C3C">
      <w:pPr>
        <w:pStyle w:val="Bibliography"/>
        <w:rPr>
          <w:noProof/>
        </w:rPr>
      </w:pPr>
      <w:r w:rsidRPr="00547C3C">
        <w:rPr>
          <w:noProof/>
        </w:rPr>
        <w:t>Re, A. L., 2010. Efects of Advertising on Society: a Literary Review. Tom 8 2010, p. 4.</w:t>
      </w:r>
    </w:p>
    <w:p w14:paraId="2D5D28AB" w14:textId="77777777" w:rsidR="00547C3C" w:rsidRPr="00547C3C" w:rsidRDefault="00547C3C" w:rsidP="00547C3C">
      <w:pPr>
        <w:pStyle w:val="Bibliography"/>
        <w:rPr>
          <w:noProof/>
        </w:rPr>
      </w:pPr>
      <w:r w:rsidRPr="00547C3C">
        <w:rPr>
          <w:noProof/>
        </w:rPr>
        <w:t xml:space="preserve">Smart, B., 2010. </w:t>
      </w:r>
      <w:r w:rsidRPr="00547C3C">
        <w:rPr>
          <w:i/>
          <w:iCs/>
          <w:noProof/>
        </w:rPr>
        <w:t xml:space="preserve">Consumer Society: Critical Issues and Environmental Consequences. </w:t>
      </w:r>
      <w:r w:rsidRPr="00547C3C">
        <w:rPr>
          <w:noProof/>
        </w:rPr>
        <w:t>brak miejsca:SAGE Publications Ltd.</w:t>
      </w:r>
    </w:p>
    <w:p w14:paraId="69EE0674" w14:textId="77777777" w:rsidR="00547C3C" w:rsidRDefault="00547C3C" w:rsidP="00547C3C">
      <w:pPr>
        <w:pStyle w:val="Bibliography"/>
        <w:rPr>
          <w:noProof/>
          <w:lang w:val="pl-PL"/>
        </w:rPr>
      </w:pPr>
      <w:r w:rsidRPr="00547C3C">
        <w:rPr>
          <w:noProof/>
        </w:rPr>
        <w:t xml:space="preserve">Tanimoto, C., brak daty </w:t>
      </w:r>
      <w:r w:rsidRPr="00547C3C">
        <w:rPr>
          <w:i/>
          <w:iCs/>
          <w:noProof/>
        </w:rPr>
        <w:t xml:space="preserve">Creative Review. </w:t>
      </w:r>
      <w:r>
        <w:rPr>
          <w:noProof/>
          <w:lang w:val="pl-PL"/>
        </w:rPr>
        <w:t xml:space="preserve">[Online] </w:t>
      </w:r>
      <w:r>
        <w:rPr>
          <w:noProof/>
          <w:lang w:val="pl-PL"/>
        </w:rPr>
        <w:br/>
        <w:t>[Data uzyskania dostępu: 2020 05 05].</w:t>
      </w:r>
    </w:p>
    <w:p w14:paraId="6B7A8447" w14:textId="77777777" w:rsidR="00547C3C" w:rsidRPr="00547C3C" w:rsidRDefault="00547C3C" w:rsidP="00547C3C">
      <w:pPr>
        <w:pStyle w:val="Bibliography"/>
        <w:rPr>
          <w:noProof/>
        </w:rPr>
      </w:pPr>
      <w:r>
        <w:rPr>
          <w:noProof/>
          <w:lang w:val="pl-PL"/>
        </w:rPr>
        <w:t xml:space="preserve">Wikipedia, brak daty Barbara Kruger. </w:t>
      </w:r>
      <w:r w:rsidRPr="00547C3C">
        <w:rPr>
          <w:i/>
          <w:iCs/>
          <w:noProof/>
        </w:rPr>
        <w:t>Wikipedia .</w:t>
      </w:r>
    </w:p>
    <w:p w14:paraId="56318676" w14:textId="77777777" w:rsidR="00547C3C" w:rsidRDefault="00547C3C" w:rsidP="00547C3C">
      <w:pPr>
        <w:pStyle w:val="Bibliography"/>
        <w:rPr>
          <w:noProof/>
          <w:lang w:val="pl-PL"/>
        </w:rPr>
      </w:pPr>
      <w:r w:rsidRPr="00547C3C">
        <w:rPr>
          <w:noProof/>
        </w:rPr>
        <w:t xml:space="preserve">Wood, Z., 2020. Ocado overtakes Tesco as UK's most valuable retailer. </w:t>
      </w:r>
      <w:r>
        <w:rPr>
          <w:noProof/>
          <w:lang w:val="pl-PL"/>
        </w:rPr>
        <w:t xml:space="preserve">29 09. </w:t>
      </w:r>
    </w:p>
    <w:p w14:paraId="1E6B4B7B" w14:textId="450041A5" w:rsidR="2A8CC1BB" w:rsidRDefault="00547C3C" w:rsidP="00547C3C">
      <w:r>
        <w:fldChar w:fldCharType="end"/>
      </w:r>
    </w:p>
    <w:p w14:paraId="0E4ECFD6" w14:textId="77777777" w:rsidR="00547C3C" w:rsidRDefault="00547C3C" w:rsidP="2A8CC1BB">
      <w:pPr>
        <w:rPr>
          <w:rFonts w:ascii="Calibri" w:eastAsia="Calibri" w:hAnsi="Calibri" w:cs="Calibri"/>
        </w:rPr>
      </w:pPr>
    </w:p>
    <w:p w14:paraId="578F6BDD" w14:textId="3874406E" w:rsidR="2A8CC1BB" w:rsidRDefault="2A8CC1BB" w:rsidP="2A8CC1BB">
      <w:pPr>
        <w:rPr>
          <w:rFonts w:ascii="Calibri" w:eastAsia="Calibri" w:hAnsi="Calibri" w:cs="Calibri"/>
        </w:rPr>
      </w:pPr>
    </w:p>
    <w:p w14:paraId="1DA083D7" w14:textId="3393A97E" w:rsidR="2A8CC1BB" w:rsidRDefault="2A8CC1BB" w:rsidP="2A8CC1BB">
      <w:pPr>
        <w:rPr>
          <w:rFonts w:eastAsiaTheme="minorEastAsia"/>
        </w:rPr>
      </w:pPr>
    </w:p>
    <w:p w14:paraId="681D0DC3" w14:textId="64F9CB73" w:rsidR="2A8CC1BB" w:rsidRDefault="2A8CC1BB" w:rsidP="2A8CC1BB">
      <w:pPr>
        <w:rPr>
          <w:rFonts w:eastAsiaTheme="minorEastAsia"/>
        </w:rPr>
      </w:pPr>
    </w:p>
    <w:p w14:paraId="4CD9CA99" w14:textId="7BAFEFC3" w:rsidR="2A8CC1BB" w:rsidRDefault="2A8CC1BB" w:rsidP="2A8CC1BB">
      <w:pPr>
        <w:rPr>
          <w:rFonts w:eastAsiaTheme="minorEastAsia"/>
        </w:rPr>
      </w:pPr>
    </w:p>
    <w:p w14:paraId="5E5B3034" w14:textId="1D881CDA" w:rsidR="2A8CC1BB" w:rsidRDefault="2A8CC1BB" w:rsidP="2A8CC1BB">
      <w:pPr>
        <w:rPr>
          <w:rFonts w:eastAsiaTheme="minorEastAsia"/>
        </w:rPr>
      </w:pPr>
    </w:p>
    <w:p w14:paraId="40D0FFF5" w14:textId="54BE4686" w:rsidR="2A8CC1BB" w:rsidRDefault="2A8CC1BB" w:rsidP="2A8CC1BB">
      <w:pPr>
        <w:rPr>
          <w:rFonts w:eastAsiaTheme="minorEastAsia"/>
        </w:rPr>
      </w:pPr>
    </w:p>
    <w:p w14:paraId="4FF8C343" w14:textId="5C46EA65" w:rsidR="2A8CC1BB" w:rsidRDefault="2A8CC1BB" w:rsidP="2A8CC1BB">
      <w:pPr>
        <w:rPr>
          <w:rFonts w:eastAsiaTheme="minorEastAsia"/>
        </w:rPr>
      </w:pPr>
    </w:p>
    <w:p w14:paraId="48810CBC" w14:textId="047E15CB" w:rsidR="2A8CC1BB" w:rsidRDefault="2A8CC1BB" w:rsidP="2A8CC1BB">
      <w:pPr>
        <w:rPr>
          <w:rFonts w:eastAsiaTheme="minorEastAsia"/>
        </w:rPr>
      </w:pPr>
    </w:p>
    <w:p w14:paraId="0E8A12F2" w14:textId="6E72882E" w:rsidR="2A8CC1BB" w:rsidRDefault="2A8CC1BB" w:rsidP="2A8CC1BB">
      <w:pPr>
        <w:rPr>
          <w:rFonts w:eastAsiaTheme="minorEastAsia"/>
        </w:rPr>
      </w:pPr>
    </w:p>
    <w:p w14:paraId="1B47FD6C" w14:textId="5B932D3E" w:rsidR="2A8CC1BB" w:rsidRDefault="2A8CC1BB" w:rsidP="2A8CC1BB">
      <w:pPr>
        <w:rPr>
          <w:rFonts w:eastAsiaTheme="minorEastAsia"/>
        </w:rPr>
      </w:pPr>
    </w:p>
    <w:p w14:paraId="69499FF6" w14:textId="498A0FAE" w:rsidR="2A8CC1BB" w:rsidRDefault="2A8CC1BB" w:rsidP="2A8CC1BB">
      <w:pPr>
        <w:rPr>
          <w:rFonts w:eastAsiaTheme="minorEastAsia"/>
          <w:color w:val="000000" w:themeColor="text1"/>
        </w:rPr>
      </w:pPr>
    </w:p>
    <w:p w14:paraId="448CD13B" w14:textId="08C5EA05" w:rsidR="2A8CC1BB" w:rsidRDefault="2A8CC1BB" w:rsidP="2A8CC1BB"/>
    <w:p w14:paraId="0C6458E9" w14:textId="4C5CB864" w:rsidR="2A8CC1BB" w:rsidRDefault="2A8CC1BB" w:rsidP="2A8CC1BB"/>
    <w:sectPr w:rsidR="2A8CC1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lVPjNnUn" int2:invalidationBookmarkName="" int2:hashCode="PLzZCtxLGSqHpi" int2:id="UmiHol1n">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2C2A5"/>
    <w:multiLevelType w:val="hybridMultilevel"/>
    <w:tmpl w:val="329854CA"/>
    <w:lvl w:ilvl="0" w:tplc="21E0F7FA">
      <w:start w:val="1"/>
      <w:numFmt w:val="bullet"/>
      <w:lvlText w:val=""/>
      <w:lvlJc w:val="left"/>
      <w:pPr>
        <w:ind w:left="720" w:hanging="360"/>
      </w:pPr>
      <w:rPr>
        <w:rFonts w:ascii="Symbol" w:hAnsi="Symbol" w:hint="default"/>
      </w:rPr>
    </w:lvl>
    <w:lvl w:ilvl="1" w:tplc="F7982AFC">
      <w:start w:val="1"/>
      <w:numFmt w:val="bullet"/>
      <w:lvlText w:val="o"/>
      <w:lvlJc w:val="left"/>
      <w:pPr>
        <w:ind w:left="1440" w:hanging="360"/>
      </w:pPr>
      <w:rPr>
        <w:rFonts w:ascii="Courier New" w:hAnsi="Courier New" w:hint="default"/>
      </w:rPr>
    </w:lvl>
    <w:lvl w:ilvl="2" w:tplc="86D05B88">
      <w:start w:val="1"/>
      <w:numFmt w:val="bullet"/>
      <w:lvlText w:val=""/>
      <w:lvlJc w:val="left"/>
      <w:pPr>
        <w:ind w:left="2160" w:hanging="360"/>
      </w:pPr>
      <w:rPr>
        <w:rFonts w:ascii="Wingdings" w:hAnsi="Wingdings" w:hint="default"/>
      </w:rPr>
    </w:lvl>
    <w:lvl w:ilvl="3" w:tplc="FB4AD746">
      <w:start w:val="1"/>
      <w:numFmt w:val="bullet"/>
      <w:lvlText w:val=""/>
      <w:lvlJc w:val="left"/>
      <w:pPr>
        <w:ind w:left="2880" w:hanging="360"/>
      </w:pPr>
      <w:rPr>
        <w:rFonts w:ascii="Symbol" w:hAnsi="Symbol" w:hint="default"/>
      </w:rPr>
    </w:lvl>
    <w:lvl w:ilvl="4" w:tplc="593CB7E0">
      <w:start w:val="1"/>
      <w:numFmt w:val="bullet"/>
      <w:lvlText w:val="o"/>
      <w:lvlJc w:val="left"/>
      <w:pPr>
        <w:ind w:left="3600" w:hanging="360"/>
      </w:pPr>
      <w:rPr>
        <w:rFonts w:ascii="Courier New" w:hAnsi="Courier New" w:hint="default"/>
      </w:rPr>
    </w:lvl>
    <w:lvl w:ilvl="5" w:tplc="7AE6474A">
      <w:start w:val="1"/>
      <w:numFmt w:val="bullet"/>
      <w:lvlText w:val=""/>
      <w:lvlJc w:val="left"/>
      <w:pPr>
        <w:ind w:left="4320" w:hanging="360"/>
      </w:pPr>
      <w:rPr>
        <w:rFonts w:ascii="Wingdings" w:hAnsi="Wingdings" w:hint="default"/>
      </w:rPr>
    </w:lvl>
    <w:lvl w:ilvl="6" w:tplc="3D706A78">
      <w:start w:val="1"/>
      <w:numFmt w:val="bullet"/>
      <w:lvlText w:val=""/>
      <w:lvlJc w:val="left"/>
      <w:pPr>
        <w:ind w:left="5040" w:hanging="360"/>
      </w:pPr>
      <w:rPr>
        <w:rFonts w:ascii="Symbol" w:hAnsi="Symbol" w:hint="default"/>
      </w:rPr>
    </w:lvl>
    <w:lvl w:ilvl="7" w:tplc="057E2E20">
      <w:start w:val="1"/>
      <w:numFmt w:val="bullet"/>
      <w:lvlText w:val="o"/>
      <w:lvlJc w:val="left"/>
      <w:pPr>
        <w:ind w:left="5760" w:hanging="360"/>
      </w:pPr>
      <w:rPr>
        <w:rFonts w:ascii="Courier New" w:hAnsi="Courier New" w:hint="default"/>
      </w:rPr>
    </w:lvl>
    <w:lvl w:ilvl="8" w:tplc="0522646C">
      <w:start w:val="1"/>
      <w:numFmt w:val="bullet"/>
      <w:lvlText w:val=""/>
      <w:lvlJc w:val="left"/>
      <w:pPr>
        <w:ind w:left="6480" w:hanging="360"/>
      </w:pPr>
      <w:rPr>
        <w:rFonts w:ascii="Wingdings" w:hAnsi="Wingdings" w:hint="default"/>
      </w:rPr>
    </w:lvl>
  </w:abstractNum>
  <w:num w:numId="1" w16cid:durableId="1623339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EFE617"/>
    <w:rsid w:val="00061210"/>
    <w:rsid w:val="00162703"/>
    <w:rsid w:val="001C110B"/>
    <w:rsid w:val="00354FD4"/>
    <w:rsid w:val="003A76BE"/>
    <w:rsid w:val="00441046"/>
    <w:rsid w:val="00547C3C"/>
    <w:rsid w:val="005C3162"/>
    <w:rsid w:val="00693DCC"/>
    <w:rsid w:val="0074460E"/>
    <w:rsid w:val="008C1AF3"/>
    <w:rsid w:val="00A21CCC"/>
    <w:rsid w:val="00A424D7"/>
    <w:rsid w:val="00A65CBF"/>
    <w:rsid w:val="00A71DD3"/>
    <w:rsid w:val="00B1721B"/>
    <w:rsid w:val="00B28EEC"/>
    <w:rsid w:val="00BD71AC"/>
    <w:rsid w:val="00BF0049"/>
    <w:rsid w:val="00C6B454"/>
    <w:rsid w:val="00C70AFB"/>
    <w:rsid w:val="00CD2D8C"/>
    <w:rsid w:val="00CF049F"/>
    <w:rsid w:val="00D04070"/>
    <w:rsid w:val="010ADBA4"/>
    <w:rsid w:val="02076A9B"/>
    <w:rsid w:val="02090AFE"/>
    <w:rsid w:val="023F667C"/>
    <w:rsid w:val="0241D56F"/>
    <w:rsid w:val="02617783"/>
    <w:rsid w:val="026284B5"/>
    <w:rsid w:val="0302A9FB"/>
    <w:rsid w:val="032726B7"/>
    <w:rsid w:val="032D7322"/>
    <w:rsid w:val="034ADA0A"/>
    <w:rsid w:val="03D092A9"/>
    <w:rsid w:val="040496A6"/>
    <w:rsid w:val="04729B08"/>
    <w:rsid w:val="049D5C68"/>
    <w:rsid w:val="04ADE3ED"/>
    <w:rsid w:val="04E6AA6B"/>
    <w:rsid w:val="0510159D"/>
    <w:rsid w:val="0535646A"/>
    <w:rsid w:val="059BEC09"/>
    <w:rsid w:val="05EF0651"/>
    <w:rsid w:val="0622B2B9"/>
    <w:rsid w:val="06304B90"/>
    <w:rsid w:val="0674335C"/>
    <w:rsid w:val="06E8E637"/>
    <w:rsid w:val="06F78F11"/>
    <w:rsid w:val="07216A61"/>
    <w:rsid w:val="0749B501"/>
    <w:rsid w:val="07C937B1"/>
    <w:rsid w:val="0804E120"/>
    <w:rsid w:val="08A3D247"/>
    <w:rsid w:val="08EAEE96"/>
    <w:rsid w:val="08FB7AFE"/>
    <w:rsid w:val="09650812"/>
    <w:rsid w:val="09739B76"/>
    <w:rsid w:val="09B1F0FB"/>
    <w:rsid w:val="09E88BBA"/>
    <w:rsid w:val="09EA7DA7"/>
    <w:rsid w:val="0A726F2A"/>
    <w:rsid w:val="0A974B5F"/>
    <w:rsid w:val="0ACF5C2D"/>
    <w:rsid w:val="0B3CFCDE"/>
    <w:rsid w:val="0B70CC99"/>
    <w:rsid w:val="0BDB7309"/>
    <w:rsid w:val="0C01535C"/>
    <w:rsid w:val="0C11FD36"/>
    <w:rsid w:val="0C5402EF"/>
    <w:rsid w:val="0CA7F9F6"/>
    <w:rsid w:val="0CCD053E"/>
    <w:rsid w:val="0D2AB384"/>
    <w:rsid w:val="0DA0B60D"/>
    <w:rsid w:val="0DAA0FEC"/>
    <w:rsid w:val="0DC0DE86"/>
    <w:rsid w:val="0DEFD350"/>
    <w:rsid w:val="0E58C9E2"/>
    <w:rsid w:val="0E5B73E0"/>
    <w:rsid w:val="0EAB7FF0"/>
    <w:rsid w:val="0F470FD7"/>
    <w:rsid w:val="0F78EB85"/>
    <w:rsid w:val="0F83B81C"/>
    <w:rsid w:val="0FCA0BB4"/>
    <w:rsid w:val="0FD44996"/>
    <w:rsid w:val="1004C1DA"/>
    <w:rsid w:val="100BA1CD"/>
    <w:rsid w:val="107DEF84"/>
    <w:rsid w:val="1178E171"/>
    <w:rsid w:val="117AFA72"/>
    <w:rsid w:val="117EAD5B"/>
    <w:rsid w:val="121E00FD"/>
    <w:rsid w:val="125E6882"/>
    <w:rsid w:val="129D4FE6"/>
    <w:rsid w:val="12ACC3E8"/>
    <w:rsid w:val="12C34473"/>
    <w:rsid w:val="12EF56E9"/>
    <w:rsid w:val="131A7DBC"/>
    <w:rsid w:val="135781CF"/>
    <w:rsid w:val="135B3B33"/>
    <w:rsid w:val="1361A635"/>
    <w:rsid w:val="13E0B164"/>
    <w:rsid w:val="140DAA5C"/>
    <w:rsid w:val="148F33FF"/>
    <w:rsid w:val="14A7BAB9"/>
    <w:rsid w:val="152E5381"/>
    <w:rsid w:val="155160A7"/>
    <w:rsid w:val="1582554F"/>
    <w:rsid w:val="158E4814"/>
    <w:rsid w:val="15BD0BFE"/>
    <w:rsid w:val="15D7A217"/>
    <w:rsid w:val="15E2D59D"/>
    <w:rsid w:val="166B4D56"/>
    <w:rsid w:val="166CE62F"/>
    <w:rsid w:val="1730E30B"/>
    <w:rsid w:val="1776700A"/>
    <w:rsid w:val="17C6D4C1"/>
    <w:rsid w:val="18021CB0"/>
    <w:rsid w:val="18436E19"/>
    <w:rsid w:val="188A2A08"/>
    <w:rsid w:val="196B45A1"/>
    <w:rsid w:val="199F4A00"/>
    <w:rsid w:val="1A02A542"/>
    <w:rsid w:val="1A337187"/>
    <w:rsid w:val="1A55C672"/>
    <w:rsid w:val="1ABF3CEE"/>
    <w:rsid w:val="1B011F81"/>
    <w:rsid w:val="1B352614"/>
    <w:rsid w:val="1B39BD72"/>
    <w:rsid w:val="1BB335D4"/>
    <w:rsid w:val="1BD4AB46"/>
    <w:rsid w:val="1C8AEE1B"/>
    <w:rsid w:val="1CBF34F3"/>
    <w:rsid w:val="1E0D961F"/>
    <w:rsid w:val="1E26BE7C"/>
    <w:rsid w:val="1E32A1D4"/>
    <w:rsid w:val="1E837AE2"/>
    <w:rsid w:val="1E8E57DC"/>
    <w:rsid w:val="1EBDD835"/>
    <w:rsid w:val="1EE35BA8"/>
    <w:rsid w:val="1F5A97BE"/>
    <w:rsid w:val="1F721E93"/>
    <w:rsid w:val="1F79B829"/>
    <w:rsid w:val="1F932887"/>
    <w:rsid w:val="203B0F80"/>
    <w:rsid w:val="2063A69D"/>
    <w:rsid w:val="2071E6C6"/>
    <w:rsid w:val="207F2C09"/>
    <w:rsid w:val="20A6C545"/>
    <w:rsid w:val="20DB2463"/>
    <w:rsid w:val="20E17BF4"/>
    <w:rsid w:val="20E802A1"/>
    <w:rsid w:val="212EB465"/>
    <w:rsid w:val="21302226"/>
    <w:rsid w:val="214536E1"/>
    <w:rsid w:val="21488B9E"/>
    <w:rsid w:val="21C4BDAE"/>
    <w:rsid w:val="21CF4165"/>
    <w:rsid w:val="223B9FB5"/>
    <w:rsid w:val="2276F4C4"/>
    <w:rsid w:val="22AEDE97"/>
    <w:rsid w:val="22B5EBD3"/>
    <w:rsid w:val="22BDB21B"/>
    <w:rsid w:val="22C33A4B"/>
    <w:rsid w:val="22DF5705"/>
    <w:rsid w:val="22F8FF8A"/>
    <w:rsid w:val="23220E22"/>
    <w:rsid w:val="23354CCA"/>
    <w:rsid w:val="234D4F67"/>
    <w:rsid w:val="236966DF"/>
    <w:rsid w:val="236B11C6"/>
    <w:rsid w:val="23794C83"/>
    <w:rsid w:val="23E958FD"/>
    <w:rsid w:val="24051110"/>
    <w:rsid w:val="24D45F6D"/>
    <w:rsid w:val="24E185AC"/>
    <w:rsid w:val="24E45040"/>
    <w:rsid w:val="25053740"/>
    <w:rsid w:val="2512BF04"/>
    <w:rsid w:val="252C9016"/>
    <w:rsid w:val="25333C74"/>
    <w:rsid w:val="256F8EC7"/>
    <w:rsid w:val="257795B6"/>
    <w:rsid w:val="258DC482"/>
    <w:rsid w:val="25AC5964"/>
    <w:rsid w:val="25D54267"/>
    <w:rsid w:val="26063E59"/>
    <w:rsid w:val="26538634"/>
    <w:rsid w:val="267313AF"/>
    <w:rsid w:val="267BDB29"/>
    <w:rsid w:val="2684F029"/>
    <w:rsid w:val="26F948F5"/>
    <w:rsid w:val="2705A74E"/>
    <w:rsid w:val="273B5011"/>
    <w:rsid w:val="28084D46"/>
    <w:rsid w:val="283CD802"/>
    <w:rsid w:val="284080AC"/>
    <w:rsid w:val="2846A662"/>
    <w:rsid w:val="28EA8A75"/>
    <w:rsid w:val="2915B7F2"/>
    <w:rsid w:val="291F6AB6"/>
    <w:rsid w:val="29587D6E"/>
    <w:rsid w:val="29C45896"/>
    <w:rsid w:val="29CDAAFF"/>
    <w:rsid w:val="29D537FB"/>
    <w:rsid w:val="2A06AD97"/>
    <w:rsid w:val="2A234457"/>
    <w:rsid w:val="2A33F415"/>
    <w:rsid w:val="2A8CC1BB"/>
    <w:rsid w:val="2AA127DD"/>
    <w:rsid w:val="2AA94739"/>
    <w:rsid w:val="2AC0673B"/>
    <w:rsid w:val="2AE067E8"/>
    <w:rsid w:val="2B214C30"/>
    <w:rsid w:val="2B322181"/>
    <w:rsid w:val="2B6C6525"/>
    <w:rsid w:val="2BAB0D8E"/>
    <w:rsid w:val="2BC9599E"/>
    <w:rsid w:val="2BD8EA89"/>
    <w:rsid w:val="2BDF8790"/>
    <w:rsid w:val="2C07BA9D"/>
    <w:rsid w:val="2C0FA823"/>
    <w:rsid w:val="2C346E8C"/>
    <w:rsid w:val="2C65642A"/>
    <w:rsid w:val="2CCDF1E2"/>
    <w:rsid w:val="2CFBF958"/>
    <w:rsid w:val="2D0DCD3C"/>
    <w:rsid w:val="2D1836AB"/>
    <w:rsid w:val="2D3E812A"/>
    <w:rsid w:val="2DEF2275"/>
    <w:rsid w:val="2F41DEEB"/>
    <w:rsid w:val="2F4EA2E1"/>
    <w:rsid w:val="2F83E7F8"/>
    <w:rsid w:val="2F9FDC79"/>
    <w:rsid w:val="303AEDCA"/>
    <w:rsid w:val="30519DFF"/>
    <w:rsid w:val="30E31946"/>
    <w:rsid w:val="311AD072"/>
    <w:rsid w:val="311EDD27"/>
    <w:rsid w:val="318027BE"/>
    <w:rsid w:val="318E7255"/>
    <w:rsid w:val="31C0C9C8"/>
    <w:rsid w:val="31EBA7CE"/>
    <w:rsid w:val="321F3CD2"/>
    <w:rsid w:val="324D6D61"/>
    <w:rsid w:val="325CF963"/>
    <w:rsid w:val="3289FBCE"/>
    <w:rsid w:val="328BCD14"/>
    <w:rsid w:val="32BFDCA4"/>
    <w:rsid w:val="337F68AD"/>
    <w:rsid w:val="33BD8ECE"/>
    <w:rsid w:val="33FB804B"/>
    <w:rsid w:val="342B26E9"/>
    <w:rsid w:val="3438C885"/>
    <w:rsid w:val="347DEBC5"/>
    <w:rsid w:val="34B43E0E"/>
    <w:rsid w:val="350EFCE0"/>
    <w:rsid w:val="3556DD94"/>
    <w:rsid w:val="35AE4E67"/>
    <w:rsid w:val="35C51DCD"/>
    <w:rsid w:val="35F81914"/>
    <w:rsid w:val="35FD5675"/>
    <w:rsid w:val="35FF3B13"/>
    <w:rsid w:val="36070E7B"/>
    <w:rsid w:val="360B9DE5"/>
    <w:rsid w:val="36564FD5"/>
    <w:rsid w:val="369E3C89"/>
    <w:rsid w:val="36A5C2DB"/>
    <w:rsid w:val="36AACD41"/>
    <w:rsid w:val="36B2482F"/>
    <w:rsid w:val="36BA97A2"/>
    <w:rsid w:val="3730A8BB"/>
    <w:rsid w:val="378E45E9"/>
    <w:rsid w:val="37C69588"/>
    <w:rsid w:val="380FAE9F"/>
    <w:rsid w:val="382F461B"/>
    <w:rsid w:val="384AAAC4"/>
    <w:rsid w:val="38E37694"/>
    <w:rsid w:val="38FCBE8F"/>
    <w:rsid w:val="396AE9EC"/>
    <w:rsid w:val="3984179F"/>
    <w:rsid w:val="39EFE617"/>
    <w:rsid w:val="3A11265A"/>
    <w:rsid w:val="3A1CD161"/>
    <w:rsid w:val="3A3F56E9"/>
    <w:rsid w:val="3A89FB8C"/>
    <w:rsid w:val="3A988EF0"/>
    <w:rsid w:val="3AA87FC3"/>
    <w:rsid w:val="3AACF637"/>
    <w:rsid w:val="3ADA7F9E"/>
    <w:rsid w:val="3B59CB36"/>
    <w:rsid w:val="3BACF6BB"/>
    <w:rsid w:val="3C25CBED"/>
    <w:rsid w:val="3C292EF2"/>
    <w:rsid w:val="3CF09A90"/>
    <w:rsid w:val="3CF59B97"/>
    <w:rsid w:val="3CF878FD"/>
    <w:rsid w:val="3D006683"/>
    <w:rsid w:val="3D80DC90"/>
    <w:rsid w:val="3E5761AE"/>
    <w:rsid w:val="3EC21737"/>
    <w:rsid w:val="3F147849"/>
    <w:rsid w:val="3F1B100E"/>
    <w:rsid w:val="3F7756E4"/>
    <w:rsid w:val="3F7BF0E6"/>
    <w:rsid w:val="3F82F102"/>
    <w:rsid w:val="3FCADD1A"/>
    <w:rsid w:val="3FDD1FCD"/>
    <w:rsid w:val="3FF5DE6B"/>
    <w:rsid w:val="40380745"/>
    <w:rsid w:val="40BE246F"/>
    <w:rsid w:val="40D377FB"/>
    <w:rsid w:val="4159BE2A"/>
    <w:rsid w:val="420F9B87"/>
    <w:rsid w:val="4214DD1E"/>
    <w:rsid w:val="4240E48F"/>
    <w:rsid w:val="4258F494"/>
    <w:rsid w:val="42787A02"/>
    <w:rsid w:val="42F58E8B"/>
    <w:rsid w:val="4313327D"/>
    <w:rsid w:val="43B0AD7F"/>
    <w:rsid w:val="43D130FD"/>
    <w:rsid w:val="4430DDD2"/>
    <w:rsid w:val="4478368F"/>
    <w:rsid w:val="449E4E3D"/>
    <w:rsid w:val="44DF1771"/>
    <w:rsid w:val="44FAC2FB"/>
    <w:rsid w:val="4512797A"/>
    <w:rsid w:val="454C7DE0"/>
    <w:rsid w:val="45D7C05A"/>
    <w:rsid w:val="460C363F"/>
    <w:rsid w:val="46479BF4"/>
    <w:rsid w:val="464FE681"/>
    <w:rsid w:val="46EFA962"/>
    <w:rsid w:val="47659288"/>
    <w:rsid w:val="47687E94"/>
    <w:rsid w:val="477390BB"/>
    <w:rsid w:val="4777C616"/>
    <w:rsid w:val="47F39F50"/>
    <w:rsid w:val="48262D9D"/>
    <w:rsid w:val="488847FD"/>
    <w:rsid w:val="48988D30"/>
    <w:rsid w:val="48AFA950"/>
    <w:rsid w:val="48E6E6A5"/>
    <w:rsid w:val="490162E9"/>
    <w:rsid w:val="49044EF5"/>
    <w:rsid w:val="490B7745"/>
    <w:rsid w:val="4943D701"/>
    <w:rsid w:val="4964D00F"/>
    <w:rsid w:val="4971BF60"/>
    <w:rsid w:val="498CB7F1"/>
    <w:rsid w:val="498FCF02"/>
    <w:rsid w:val="49A633B3"/>
    <w:rsid w:val="49D455B7"/>
    <w:rsid w:val="49EAAF04"/>
    <w:rsid w:val="4A009AFE"/>
    <w:rsid w:val="4A09892D"/>
    <w:rsid w:val="4A594559"/>
    <w:rsid w:val="4A7E2F12"/>
    <w:rsid w:val="4AA01F56"/>
    <w:rsid w:val="4AAB317D"/>
    <w:rsid w:val="4AB879BD"/>
    <w:rsid w:val="4AC34532"/>
    <w:rsid w:val="4B26B81E"/>
    <w:rsid w:val="4B39D62D"/>
    <w:rsid w:val="4BB6DE57"/>
    <w:rsid w:val="4BCB080B"/>
    <w:rsid w:val="4BEB3604"/>
    <w:rsid w:val="4BFE3D94"/>
    <w:rsid w:val="4C282E5A"/>
    <w:rsid w:val="4CB922CF"/>
    <w:rsid w:val="4D131F3B"/>
    <w:rsid w:val="4D168A4D"/>
    <w:rsid w:val="4D234243"/>
    <w:rsid w:val="4D524E2E"/>
    <w:rsid w:val="4D9A0DF5"/>
    <w:rsid w:val="4DAEB180"/>
    <w:rsid w:val="4DD95898"/>
    <w:rsid w:val="4DE158F0"/>
    <w:rsid w:val="4EF899DA"/>
    <w:rsid w:val="4F6C23D3"/>
    <w:rsid w:val="4F6F390F"/>
    <w:rsid w:val="502B98BB"/>
    <w:rsid w:val="5072B343"/>
    <w:rsid w:val="5094F71B"/>
    <w:rsid w:val="51057FFF"/>
    <w:rsid w:val="511A7301"/>
    <w:rsid w:val="51426DE7"/>
    <w:rsid w:val="5178DA78"/>
    <w:rsid w:val="517CD145"/>
    <w:rsid w:val="51B3E786"/>
    <w:rsid w:val="51C09944"/>
    <w:rsid w:val="5201083F"/>
    <w:rsid w:val="52230ED8"/>
    <w:rsid w:val="525101FE"/>
    <w:rsid w:val="5299B800"/>
    <w:rsid w:val="52D67280"/>
    <w:rsid w:val="52EEF93A"/>
    <w:rsid w:val="52FD2821"/>
    <w:rsid w:val="53216437"/>
    <w:rsid w:val="53261EFC"/>
    <w:rsid w:val="5326C787"/>
    <w:rsid w:val="534ACB4C"/>
    <w:rsid w:val="535C69A5"/>
    <w:rsid w:val="53892ED6"/>
    <w:rsid w:val="53C220AF"/>
    <w:rsid w:val="54044A7F"/>
    <w:rsid w:val="54400EA3"/>
    <w:rsid w:val="5462B722"/>
    <w:rsid w:val="54BC7B67"/>
    <w:rsid w:val="557A2FC6"/>
    <w:rsid w:val="5583E3DE"/>
    <w:rsid w:val="55A862E2"/>
    <w:rsid w:val="55CB4220"/>
    <w:rsid w:val="55FE8783"/>
    <w:rsid w:val="5639E759"/>
    <w:rsid w:val="56512306"/>
    <w:rsid w:val="56582FEE"/>
    <w:rsid w:val="568FBAF3"/>
    <w:rsid w:val="56B89E2E"/>
    <w:rsid w:val="57017E84"/>
    <w:rsid w:val="5792339F"/>
    <w:rsid w:val="57980729"/>
    <w:rsid w:val="57B89515"/>
    <w:rsid w:val="589C7389"/>
    <w:rsid w:val="589CEE5B"/>
    <w:rsid w:val="58B6E681"/>
    <w:rsid w:val="594D7BAF"/>
    <w:rsid w:val="596FD68F"/>
    <w:rsid w:val="59BCAB3B"/>
    <w:rsid w:val="5A0096FA"/>
    <w:rsid w:val="5A089E29"/>
    <w:rsid w:val="5A17CE8A"/>
    <w:rsid w:val="5A2A4AF6"/>
    <w:rsid w:val="5A3843EA"/>
    <w:rsid w:val="5A4624C2"/>
    <w:rsid w:val="5A66D3DE"/>
    <w:rsid w:val="5A7B2A7F"/>
    <w:rsid w:val="5A9D1AC3"/>
    <w:rsid w:val="5A9EB343"/>
    <w:rsid w:val="5AB59415"/>
    <w:rsid w:val="5B1FA24C"/>
    <w:rsid w:val="5B2BA111"/>
    <w:rsid w:val="5B4837D1"/>
    <w:rsid w:val="5B6D00C2"/>
    <w:rsid w:val="5B7A21EE"/>
    <w:rsid w:val="5BD4EFA7"/>
    <w:rsid w:val="5BD9D0B4"/>
    <w:rsid w:val="5BEFB7F2"/>
    <w:rsid w:val="5CC77172"/>
    <w:rsid w:val="5CE40832"/>
    <w:rsid w:val="5CF19576"/>
    <w:rsid w:val="5D44E5E3"/>
    <w:rsid w:val="5D75E7AE"/>
    <w:rsid w:val="5E20ECD2"/>
    <w:rsid w:val="5E7A49E3"/>
    <w:rsid w:val="5ECEB2B9"/>
    <w:rsid w:val="5EDB7E25"/>
    <w:rsid w:val="5F0C9069"/>
    <w:rsid w:val="5F631FFF"/>
    <w:rsid w:val="5FAFD104"/>
    <w:rsid w:val="604BC81F"/>
    <w:rsid w:val="604E721D"/>
    <w:rsid w:val="605EE0EC"/>
    <w:rsid w:val="608F8ADC"/>
    <w:rsid w:val="60D38A0F"/>
    <w:rsid w:val="60F0DD13"/>
    <w:rsid w:val="61603F70"/>
    <w:rsid w:val="616F5C2E"/>
    <w:rsid w:val="619E50F8"/>
    <w:rsid w:val="61FAB14D"/>
    <w:rsid w:val="620B3161"/>
    <w:rsid w:val="6244312B"/>
    <w:rsid w:val="6259FD98"/>
    <w:rsid w:val="6275018D"/>
    <w:rsid w:val="628B3FF6"/>
    <w:rsid w:val="62D00539"/>
    <w:rsid w:val="6321E0B7"/>
    <w:rsid w:val="632B3A64"/>
    <w:rsid w:val="635E53CD"/>
    <w:rsid w:val="6382C73E"/>
    <w:rsid w:val="63E50EEA"/>
    <w:rsid w:val="640B2AD1"/>
    <w:rsid w:val="64467CA2"/>
    <w:rsid w:val="6448ED2A"/>
    <w:rsid w:val="6455773A"/>
    <w:rsid w:val="64768A31"/>
    <w:rsid w:val="64C4F02F"/>
    <w:rsid w:val="65099998"/>
    <w:rsid w:val="650EB164"/>
    <w:rsid w:val="654225A5"/>
    <w:rsid w:val="65501A63"/>
    <w:rsid w:val="657BD1ED"/>
    <w:rsid w:val="659D164D"/>
    <w:rsid w:val="65D176D3"/>
    <w:rsid w:val="66D3905D"/>
    <w:rsid w:val="671E52F3"/>
    <w:rsid w:val="675F63FE"/>
    <w:rsid w:val="6768EA71"/>
    <w:rsid w:val="67B10F33"/>
    <w:rsid w:val="68465226"/>
    <w:rsid w:val="687A72E5"/>
    <w:rsid w:val="688B1644"/>
    <w:rsid w:val="68A1EDE6"/>
    <w:rsid w:val="68DE54D2"/>
    <w:rsid w:val="68FB345F"/>
    <w:rsid w:val="69887307"/>
    <w:rsid w:val="69A5F47A"/>
    <w:rsid w:val="69D7A15D"/>
    <w:rsid w:val="69F208C2"/>
    <w:rsid w:val="6A1626E6"/>
    <w:rsid w:val="6A4AA300"/>
    <w:rsid w:val="6A6D22F5"/>
    <w:rsid w:val="6A7D7A1A"/>
    <w:rsid w:val="6A9B8289"/>
    <w:rsid w:val="6AE66D58"/>
    <w:rsid w:val="6BC2B706"/>
    <w:rsid w:val="6C08C03F"/>
    <w:rsid w:val="6C08F356"/>
    <w:rsid w:val="6C6E4C5B"/>
    <w:rsid w:val="6C7B3114"/>
    <w:rsid w:val="6D03FA03"/>
    <w:rsid w:val="6D86AA86"/>
    <w:rsid w:val="6D93F8FE"/>
    <w:rsid w:val="6DB015B8"/>
    <w:rsid w:val="6DC20E66"/>
    <w:rsid w:val="6E170175"/>
    <w:rsid w:val="6E27AAB8"/>
    <w:rsid w:val="6E7E03E6"/>
    <w:rsid w:val="6E8F066C"/>
    <w:rsid w:val="6E9BEB25"/>
    <w:rsid w:val="6F11AB32"/>
    <w:rsid w:val="6F1DE760"/>
    <w:rsid w:val="6F1DE7FF"/>
    <w:rsid w:val="6F9B3CA3"/>
    <w:rsid w:val="70098AF7"/>
    <w:rsid w:val="701FFF82"/>
    <w:rsid w:val="7037BB86"/>
    <w:rsid w:val="7050EA5E"/>
    <w:rsid w:val="70840B7B"/>
    <w:rsid w:val="70C1CB60"/>
    <w:rsid w:val="70E966B7"/>
    <w:rsid w:val="711AD1E5"/>
    <w:rsid w:val="717DA998"/>
    <w:rsid w:val="7182DF2F"/>
    <w:rsid w:val="71A7FB2B"/>
    <w:rsid w:val="723B9A94"/>
    <w:rsid w:val="725035BB"/>
    <w:rsid w:val="72558C3F"/>
    <w:rsid w:val="725A1BA9"/>
    <w:rsid w:val="727942EB"/>
    <w:rsid w:val="72C8E7F6"/>
    <w:rsid w:val="72E1FFA8"/>
    <w:rsid w:val="73091566"/>
    <w:rsid w:val="731979F9"/>
    <w:rsid w:val="737EE84A"/>
    <w:rsid w:val="73E53CEE"/>
    <w:rsid w:val="73F5EC0A"/>
    <w:rsid w:val="74293C21"/>
    <w:rsid w:val="74CC52AD"/>
    <w:rsid w:val="754B3C53"/>
    <w:rsid w:val="7591BC6B"/>
    <w:rsid w:val="75A3AF7D"/>
    <w:rsid w:val="75F6EBC1"/>
    <w:rsid w:val="75F7B60A"/>
    <w:rsid w:val="764DCDB2"/>
    <w:rsid w:val="765A7F9F"/>
    <w:rsid w:val="766C904D"/>
    <w:rsid w:val="7678CC7B"/>
    <w:rsid w:val="76857F5E"/>
    <w:rsid w:val="76962198"/>
    <w:rsid w:val="76A01736"/>
    <w:rsid w:val="76C23533"/>
    <w:rsid w:val="7724D502"/>
    <w:rsid w:val="774CF6FC"/>
    <w:rsid w:val="77866056"/>
    <w:rsid w:val="778B5884"/>
    <w:rsid w:val="7792BC22"/>
    <w:rsid w:val="77C6D249"/>
    <w:rsid w:val="77DC8689"/>
    <w:rsid w:val="77F0C477"/>
    <w:rsid w:val="77FB52C6"/>
    <w:rsid w:val="78149CDC"/>
    <w:rsid w:val="785864DB"/>
    <w:rsid w:val="78646376"/>
    <w:rsid w:val="788A6010"/>
    <w:rsid w:val="78970AE6"/>
    <w:rsid w:val="78C39A8C"/>
    <w:rsid w:val="78CCBB49"/>
    <w:rsid w:val="7900B4CA"/>
    <w:rsid w:val="7938409B"/>
    <w:rsid w:val="7956DF1A"/>
    <w:rsid w:val="7976357D"/>
    <w:rsid w:val="7977532B"/>
    <w:rsid w:val="798C94D8"/>
    <w:rsid w:val="79B06D3D"/>
    <w:rsid w:val="79B0E3F2"/>
    <w:rsid w:val="79F88400"/>
    <w:rsid w:val="7A44F7F5"/>
    <w:rsid w:val="7AE368C5"/>
    <w:rsid w:val="7B200DA3"/>
    <w:rsid w:val="7B4A97F9"/>
    <w:rsid w:val="7B4C3D9E"/>
    <w:rsid w:val="7C0FFD11"/>
    <w:rsid w:val="7C94F8CF"/>
    <w:rsid w:val="7CC4359A"/>
    <w:rsid w:val="7DB9815D"/>
    <w:rsid w:val="7DCE539C"/>
    <w:rsid w:val="7E3EA268"/>
    <w:rsid w:val="7E559006"/>
    <w:rsid w:val="7E60772B"/>
    <w:rsid w:val="7EDE1D48"/>
    <w:rsid w:val="7F0B4D71"/>
    <w:rsid w:val="7F159066"/>
    <w:rsid w:val="7F2AD309"/>
    <w:rsid w:val="7F5551BE"/>
    <w:rsid w:val="7F6B6525"/>
    <w:rsid w:val="7FBE25CB"/>
    <w:rsid w:val="7FDA72C9"/>
    <w:rsid w:val="7FE4B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FE617"/>
  <w15:chartTrackingRefBased/>
  <w15:docId w15:val="{E2D7F196-46FD-462A-9195-DB1522772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9B1F0FB"/>
    <w:rPr>
      <w:lang w:val="en-GB"/>
    </w:rPr>
  </w:style>
  <w:style w:type="paragraph" w:styleId="Heading1">
    <w:name w:val="heading 1"/>
    <w:basedOn w:val="Normal"/>
    <w:next w:val="Normal"/>
    <w:link w:val="Heading1Char"/>
    <w:uiPriority w:val="9"/>
    <w:qFormat/>
    <w:rsid w:val="09B1F0FB"/>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9B1F0FB"/>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9B1F0FB"/>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9B1F0FB"/>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9B1F0FB"/>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9B1F0FB"/>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9B1F0FB"/>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9B1F0FB"/>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9B1F0FB"/>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9B1F0FB"/>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9B1F0FB"/>
    <w:rPr>
      <w:rFonts w:eastAsiaTheme="minorEastAsia"/>
      <w:color w:val="5A5A5A"/>
    </w:rPr>
  </w:style>
  <w:style w:type="paragraph" w:styleId="Quote">
    <w:name w:val="Quote"/>
    <w:basedOn w:val="Normal"/>
    <w:next w:val="Normal"/>
    <w:link w:val="QuoteChar"/>
    <w:uiPriority w:val="29"/>
    <w:qFormat/>
    <w:rsid w:val="09B1F0F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9B1F0FB"/>
    <w:pPr>
      <w:spacing w:before="360" w:after="360"/>
      <w:ind w:left="864" w:right="864"/>
      <w:jc w:val="center"/>
    </w:pPr>
    <w:rPr>
      <w:i/>
      <w:iCs/>
      <w:color w:val="4472C4" w:themeColor="accent1"/>
    </w:rPr>
  </w:style>
  <w:style w:type="paragraph" w:styleId="ListParagraph">
    <w:name w:val="List Paragraph"/>
    <w:basedOn w:val="Normal"/>
    <w:uiPriority w:val="34"/>
    <w:qFormat/>
    <w:rsid w:val="09B1F0FB"/>
    <w:pPr>
      <w:ind w:left="720"/>
      <w:contextualSpacing/>
    </w:pPr>
  </w:style>
  <w:style w:type="character" w:customStyle="1" w:styleId="Heading1Char">
    <w:name w:val="Heading 1 Char"/>
    <w:basedOn w:val="DefaultParagraphFont"/>
    <w:link w:val="Heading1"/>
    <w:uiPriority w:val="9"/>
    <w:rsid w:val="09B1F0FB"/>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9B1F0FB"/>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9B1F0FB"/>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9B1F0FB"/>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9B1F0FB"/>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9B1F0FB"/>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9B1F0FB"/>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9B1F0FB"/>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9B1F0FB"/>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9B1F0FB"/>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9B1F0FB"/>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9B1F0FB"/>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9B1F0FB"/>
    <w:rPr>
      <w:i/>
      <w:iCs/>
      <w:noProof w:val="0"/>
      <w:color w:val="4472C4" w:themeColor="accent1"/>
      <w:lang w:val="en-GB"/>
    </w:rPr>
  </w:style>
  <w:style w:type="paragraph" w:styleId="TOC1">
    <w:name w:val="toc 1"/>
    <w:basedOn w:val="Normal"/>
    <w:next w:val="Normal"/>
    <w:uiPriority w:val="39"/>
    <w:unhideWhenUsed/>
    <w:rsid w:val="09B1F0FB"/>
    <w:pPr>
      <w:spacing w:after="100"/>
    </w:pPr>
  </w:style>
  <w:style w:type="paragraph" w:styleId="TOC2">
    <w:name w:val="toc 2"/>
    <w:basedOn w:val="Normal"/>
    <w:next w:val="Normal"/>
    <w:uiPriority w:val="39"/>
    <w:unhideWhenUsed/>
    <w:rsid w:val="09B1F0FB"/>
    <w:pPr>
      <w:spacing w:after="100"/>
      <w:ind w:left="220"/>
    </w:pPr>
  </w:style>
  <w:style w:type="paragraph" w:styleId="TOC3">
    <w:name w:val="toc 3"/>
    <w:basedOn w:val="Normal"/>
    <w:next w:val="Normal"/>
    <w:uiPriority w:val="39"/>
    <w:unhideWhenUsed/>
    <w:rsid w:val="09B1F0FB"/>
    <w:pPr>
      <w:spacing w:after="100"/>
      <w:ind w:left="440"/>
    </w:pPr>
  </w:style>
  <w:style w:type="paragraph" w:styleId="TOC4">
    <w:name w:val="toc 4"/>
    <w:basedOn w:val="Normal"/>
    <w:next w:val="Normal"/>
    <w:uiPriority w:val="39"/>
    <w:unhideWhenUsed/>
    <w:rsid w:val="09B1F0FB"/>
    <w:pPr>
      <w:spacing w:after="100"/>
      <w:ind w:left="660"/>
    </w:pPr>
  </w:style>
  <w:style w:type="paragraph" w:styleId="TOC5">
    <w:name w:val="toc 5"/>
    <w:basedOn w:val="Normal"/>
    <w:next w:val="Normal"/>
    <w:uiPriority w:val="39"/>
    <w:unhideWhenUsed/>
    <w:rsid w:val="09B1F0FB"/>
    <w:pPr>
      <w:spacing w:after="100"/>
      <w:ind w:left="880"/>
    </w:pPr>
  </w:style>
  <w:style w:type="paragraph" w:styleId="TOC6">
    <w:name w:val="toc 6"/>
    <w:basedOn w:val="Normal"/>
    <w:next w:val="Normal"/>
    <w:uiPriority w:val="39"/>
    <w:unhideWhenUsed/>
    <w:rsid w:val="09B1F0FB"/>
    <w:pPr>
      <w:spacing w:after="100"/>
      <w:ind w:left="1100"/>
    </w:pPr>
  </w:style>
  <w:style w:type="paragraph" w:styleId="TOC7">
    <w:name w:val="toc 7"/>
    <w:basedOn w:val="Normal"/>
    <w:next w:val="Normal"/>
    <w:uiPriority w:val="39"/>
    <w:unhideWhenUsed/>
    <w:rsid w:val="09B1F0FB"/>
    <w:pPr>
      <w:spacing w:after="100"/>
      <w:ind w:left="1320"/>
    </w:pPr>
  </w:style>
  <w:style w:type="paragraph" w:styleId="TOC8">
    <w:name w:val="toc 8"/>
    <w:basedOn w:val="Normal"/>
    <w:next w:val="Normal"/>
    <w:uiPriority w:val="39"/>
    <w:unhideWhenUsed/>
    <w:rsid w:val="09B1F0FB"/>
    <w:pPr>
      <w:spacing w:after="100"/>
      <w:ind w:left="1540"/>
    </w:pPr>
  </w:style>
  <w:style w:type="paragraph" w:styleId="TOC9">
    <w:name w:val="toc 9"/>
    <w:basedOn w:val="Normal"/>
    <w:next w:val="Normal"/>
    <w:uiPriority w:val="39"/>
    <w:unhideWhenUsed/>
    <w:rsid w:val="09B1F0FB"/>
    <w:pPr>
      <w:spacing w:after="100"/>
      <w:ind w:left="1760"/>
    </w:pPr>
  </w:style>
  <w:style w:type="paragraph" w:styleId="EndnoteText">
    <w:name w:val="endnote text"/>
    <w:basedOn w:val="Normal"/>
    <w:link w:val="EndnoteTextChar"/>
    <w:uiPriority w:val="99"/>
    <w:semiHidden/>
    <w:unhideWhenUsed/>
    <w:rsid w:val="09B1F0FB"/>
    <w:pPr>
      <w:spacing w:after="0"/>
    </w:pPr>
    <w:rPr>
      <w:sz w:val="20"/>
      <w:szCs w:val="20"/>
    </w:rPr>
  </w:style>
  <w:style w:type="character" w:customStyle="1" w:styleId="EndnoteTextChar">
    <w:name w:val="Endnote Text Char"/>
    <w:basedOn w:val="DefaultParagraphFont"/>
    <w:link w:val="EndnoteText"/>
    <w:uiPriority w:val="99"/>
    <w:semiHidden/>
    <w:rsid w:val="09B1F0FB"/>
    <w:rPr>
      <w:noProof w:val="0"/>
      <w:sz w:val="20"/>
      <w:szCs w:val="20"/>
      <w:lang w:val="en-GB"/>
    </w:rPr>
  </w:style>
  <w:style w:type="paragraph" w:styleId="Footer">
    <w:name w:val="footer"/>
    <w:basedOn w:val="Normal"/>
    <w:link w:val="FooterChar"/>
    <w:uiPriority w:val="99"/>
    <w:unhideWhenUsed/>
    <w:rsid w:val="09B1F0FB"/>
    <w:pPr>
      <w:tabs>
        <w:tab w:val="center" w:pos="4680"/>
        <w:tab w:val="right" w:pos="9360"/>
      </w:tabs>
      <w:spacing w:after="0"/>
    </w:pPr>
  </w:style>
  <w:style w:type="character" w:customStyle="1" w:styleId="FooterChar">
    <w:name w:val="Footer Char"/>
    <w:basedOn w:val="DefaultParagraphFont"/>
    <w:link w:val="Footer"/>
    <w:uiPriority w:val="99"/>
    <w:rsid w:val="09B1F0FB"/>
    <w:rPr>
      <w:noProof w:val="0"/>
      <w:lang w:val="en-GB"/>
    </w:rPr>
  </w:style>
  <w:style w:type="paragraph" w:styleId="FootnoteText">
    <w:name w:val="footnote text"/>
    <w:basedOn w:val="Normal"/>
    <w:link w:val="FootnoteTextChar"/>
    <w:uiPriority w:val="99"/>
    <w:semiHidden/>
    <w:unhideWhenUsed/>
    <w:rsid w:val="09B1F0FB"/>
    <w:pPr>
      <w:spacing w:after="0"/>
    </w:pPr>
    <w:rPr>
      <w:sz w:val="20"/>
      <w:szCs w:val="20"/>
    </w:rPr>
  </w:style>
  <w:style w:type="character" w:customStyle="1" w:styleId="FootnoteTextChar">
    <w:name w:val="Footnote Text Char"/>
    <w:basedOn w:val="DefaultParagraphFont"/>
    <w:link w:val="FootnoteText"/>
    <w:uiPriority w:val="99"/>
    <w:semiHidden/>
    <w:rsid w:val="09B1F0FB"/>
    <w:rPr>
      <w:noProof w:val="0"/>
      <w:sz w:val="20"/>
      <w:szCs w:val="20"/>
      <w:lang w:val="en-GB"/>
    </w:rPr>
  </w:style>
  <w:style w:type="paragraph" w:styleId="Header">
    <w:name w:val="header"/>
    <w:basedOn w:val="Normal"/>
    <w:link w:val="HeaderChar"/>
    <w:uiPriority w:val="99"/>
    <w:unhideWhenUsed/>
    <w:rsid w:val="09B1F0FB"/>
    <w:pPr>
      <w:tabs>
        <w:tab w:val="center" w:pos="4680"/>
        <w:tab w:val="right" w:pos="9360"/>
      </w:tabs>
      <w:spacing w:after="0"/>
    </w:pPr>
  </w:style>
  <w:style w:type="character" w:customStyle="1" w:styleId="HeaderChar">
    <w:name w:val="Header Char"/>
    <w:basedOn w:val="DefaultParagraphFont"/>
    <w:link w:val="Header"/>
    <w:uiPriority w:val="99"/>
    <w:rsid w:val="09B1F0FB"/>
    <w:rPr>
      <w:noProof w:val="0"/>
      <w:lang w:val="en-GB"/>
    </w:rPr>
  </w:style>
  <w:style w:type="character" w:styleId="FollowedHyperlink">
    <w:name w:val="FollowedHyperlink"/>
    <w:basedOn w:val="DefaultParagraphFont"/>
    <w:uiPriority w:val="99"/>
    <w:semiHidden/>
    <w:unhideWhenUsed/>
    <w:rsid w:val="0074460E"/>
    <w:rPr>
      <w:color w:val="954F72" w:themeColor="followedHyperlink"/>
      <w:u w:val="single"/>
    </w:rPr>
  </w:style>
  <w:style w:type="character" w:styleId="UnresolvedMention">
    <w:name w:val="Unresolved Mention"/>
    <w:basedOn w:val="DefaultParagraphFont"/>
    <w:uiPriority w:val="99"/>
    <w:semiHidden/>
    <w:unhideWhenUsed/>
    <w:rsid w:val="0074460E"/>
    <w:rPr>
      <w:color w:val="605E5C"/>
      <w:shd w:val="clear" w:color="auto" w:fill="E1DFDD"/>
    </w:rPr>
  </w:style>
  <w:style w:type="paragraph" w:styleId="Bibliography">
    <w:name w:val="Bibliography"/>
    <w:basedOn w:val="Normal"/>
    <w:next w:val="Normal"/>
    <w:uiPriority w:val="37"/>
    <w:unhideWhenUsed/>
    <w:rsid w:val="00547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49450">
      <w:bodyDiv w:val="1"/>
      <w:marLeft w:val="0"/>
      <w:marRight w:val="0"/>
      <w:marTop w:val="0"/>
      <w:marBottom w:val="0"/>
      <w:divBdr>
        <w:top w:val="none" w:sz="0" w:space="0" w:color="auto"/>
        <w:left w:val="none" w:sz="0" w:space="0" w:color="auto"/>
        <w:bottom w:val="none" w:sz="0" w:space="0" w:color="auto"/>
        <w:right w:val="none" w:sz="0" w:space="0" w:color="auto"/>
      </w:divBdr>
    </w:div>
    <w:div w:id="461729454">
      <w:bodyDiv w:val="1"/>
      <w:marLeft w:val="0"/>
      <w:marRight w:val="0"/>
      <w:marTop w:val="0"/>
      <w:marBottom w:val="0"/>
      <w:divBdr>
        <w:top w:val="none" w:sz="0" w:space="0" w:color="auto"/>
        <w:left w:val="none" w:sz="0" w:space="0" w:color="auto"/>
        <w:bottom w:val="none" w:sz="0" w:space="0" w:color="auto"/>
        <w:right w:val="none" w:sz="0" w:space="0" w:color="auto"/>
      </w:divBdr>
    </w:div>
    <w:div w:id="750733572">
      <w:bodyDiv w:val="1"/>
      <w:marLeft w:val="0"/>
      <w:marRight w:val="0"/>
      <w:marTop w:val="0"/>
      <w:marBottom w:val="0"/>
      <w:divBdr>
        <w:top w:val="none" w:sz="0" w:space="0" w:color="auto"/>
        <w:left w:val="none" w:sz="0" w:space="0" w:color="auto"/>
        <w:bottom w:val="none" w:sz="0" w:space="0" w:color="auto"/>
        <w:right w:val="none" w:sz="0" w:space="0" w:color="auto"/>
      </w:divBdr>
    </w:div>
    <w:div w:id="802966023">
      <w:bodyDiv w:val="1"/>
      <w:marLeft w:val="0"/>
      <w:marRight w:val="0"/>
      <w:marTop w:val="0"/>
      <w:marBottom w:val="0"/>
      <w:divBdr>
        <w:top w:val="none" w:sz="0" w:space="0" w:color="auto"/>
        <w:left w:val="none" w:sz="0" w:space="0" w:color="auto"/>
        <w:bottom w:val="none" w:sz="0" w:space="0" w:color="auto"/>
        <w:right w:val="none" w:sz="0" w:space="0" w:color="auto"/>
      </w:divBdr>
    </w:div>
    <w:div w:id="846795014">
      <w:bodyDiv w:val="1"/>
      <w:marLeft w:val="0"/>
      <w:marRight w:val="0"/>
      <w:marTop w:val="0"/>
      <w:marBottom w:val="0"/>
      <w:divBdr>
        <w:top w:val="none" w:sz="0" w:space="0" w:color="auto"/>
        <w:left w:val="none" w:sz="0" w:space="0" w:color="auto"/>
        <w:bottom w:val="none" w:sz="0" w:space="0" w:color="auto"/>
        <w:right w:val="none" w:sz="0" w:space="0" w:color="auto"/>
      </w:divBdr>
    </w:div>
    <w:div w:id="860318972">
      <w:bodyDiv w:val="1"/>
      <w:marLeft w:val="0"/>
      <w:marRight w:val="0"/>
      <w:marTop w:val="0"/>
      <w:marBottom w:val="0"/>
      <w:divBdr>
        <w:top w:val="none" w:sz="0" w:space="0" w:color="auto"/>
        <w:left w:val="none" w:sz="0" w:space="0" w:color="auto"/>
        <w:bottom w:val="none" w:sz="0" w:space="0" w:color="auto"/>
        <w:right w:val="none" w:sz="0" w:space="0" w:color="auto"/>
      </w:divBdr>
    </w:div>
    <w:div w:id="1029843472">
      <w:bodyDiv w:val="1"/>
      <w:marLeft w:val="0"/>
      <w:marRight w:val="0"/>
      <w:marTop w:val="0"/>
      <w:marBottom w:val="0"/>
      <w:divBdr>
        <w:top w:val="none" w:sz="0" w:space="0" w:color="auto"/>
        <w:left w:val="none" w:sz="0" w:space="0" w:color="auto"/>
        <w:bottom w:val="none" w:sz="0" w:space="0" w:color="auto"/>
        <w:right w:val="none" w:sz="0" w:space="0" w:color="auto"/>
      </w:divBdr>
    </w:div>
    <w:div w:id="1328174153">
      <w:bodyDiv w:val="1"/>
      <w:marLeft w:val="0"/>
      <w:marRight w:val="0"/>
      <w:marTop w:val="0"/>
      <w:marBottom w:val="0"/>
      <w:divBdr>
        <w:top w:val="none" w:sz="0" w:space="0" w:color="auto"/>
        <w:left w:val="none" w:sz="0" w:space="0" w:color="auto"/>
        <w:bottom w:val="none" w:sz="0" w:space="0" w:color="auto"/>
        <w:right w:val="none" w:sz="0" w:space="0" w:color="auto"/>
      </w:divBdr>
    </w:div>
    <w:div w:id="1482233516">
      <w:bodyDiv w:val="1"/>
      <w:marLeft w:val="0"/>
      <w:marRight w:val="0"/>
      <w:marTop w:val="0"/>
      <w:marBottom w:val="0"/>
      <w:divBdr>
        <w:top w:val="none" w:sz="0" w:space="0" w:color="auto"/>
        <w:left w:val="none" w:sz="0" w:space="0" w:color="auto"/>
        <w:bottom w:val="none" w:sz="0" w:space="0" w:color="auto"/>
        <w:right w:val="none" w:sz="0" w:space="0" w:color="auto"/>
      </w:divBdr>
    </w:div>
    <w:div w:id="1528060026">
      <w:bodyDiv w:val="1"/>
      <w:marLeft w:val="0"/>
      <w:marRight w:val="0"/>
      <w:marTop w:val="0"/>
      <w:marBottom w:val="0"/>
      <w:divBdr>
        <w:top w:val="none" w:sz="0" w:space="0" w:color="auto"/>
        <w:left w:val="none" w:sz="0" w:space="0" w:color="auto"/>
        <w:bottom w:val="none" w:sz="0" w:space="0" w:color="auto"/>
        <w:right w:val="none" w:sz="0" w:space="0" w:color="auto"/>
      </w:divBdr>
    </w:div>
    <w:div w:id="1536234068">
      <w:bodyDiv w:val="1"/>
      <w:marLeft w:val="0"/>
      <w:marRight w:val="0"/>
      <w:marTop w:val="0"/>
      <w:marBottom w:val="0"/>
      <w:divBdr>
        <w:top w:val="none" w:sz="0" w:space="0" w:color="auto"/>
        <w:left w:val="none" w:sz="0" w:space="0" w:color="auto"/>
        <w:bottom w:val="none" w:sz="0" w:space="0" w:color="auto"/>
        <w:right w:val="none" w:sz="0" w:space="0" w:color="auto"/>
      </w:divBdr>
    </w:div>
    <w:div w:id="1590970012">
      <w:bodyDiv w:val="1"/>
      <w:marLeft w:val="0"/>
      <w:marRight w:val="0"/>
      <w:marTop w:val="0"/>
      <w:marBottom w:val="0"/>
      <w:divBdr>
        <w:top w:val="none" w:sz="0" w:space="0" w:color="auto"/>
        <w:left w:val="none" w:sz="0" w:space="0" w:color="auto"/>
        <w:bottom w:val="none" w:sz="0" w:space="0" w:color="auto"/>
        <w:right w:val="none" w:sz="0" w:space="0" w:color="auto"/>
      </w:divBdr>
    </w:div>
    <w:div w:id="1651789039">
      <w:bodyDiv w:val="1"/>
      <w:marLeft w:val="0"/>
      <w:marRight w:val="0"/>
      <w:marTop w:val="0"/>
      <w:marBottom w:val="0"/>
      <w:divBdr>
        <w:top w:val="none" w:sz="0" w:space="0" w:color="auto"/>
        <w:left w:val="none" w:sz="0" w:space="0" w:color="auto"/>
        <w:bottom w:val="none" w:sz="0" w:space="0" w:color="auto"/>
        <w:right w:val="none" w:sz="0" w:space="0" w:color="auto"/>
      </w:divBdr>
    </w:div>
    <w:div w:id="1669407815">
      <w:bodyDiv w:val="1"/>
      <w:marLeft w:val="0"/>
      <w:marRight w:val="0"/>
      <w:marTop w:val="0"/>
      <w:marBottom w:val="0"/>
      <w:divBdr>
        <w:top w:val="none" w:sz="0" w:space="0" w:color="auto"/>
        <w:left w:val="none" w:sz="0" w:space="0" w:color="auto"/>
        <w:bottom w:val="none" w:sz="0" w:space="0" w:color="auto"/>
        <w:right w:val="none" w:sz="0" w:space="0" w:color="auto"/>
      </w:divBdr>
    </w:div>
    <w:div w:id="1689402037">
      <w:bodyDiv w:val="1"/>
      <w:marLeft w:val="0"/>
      <w:marRight w:val="0"/>
      <w:marTop w:val="0"/>
      <w:marBottom w:val="0"/>
      <w:divBdr>
        <w:top w:val="none" w:sz="0" w:space="0" w:color="auto"/>
        <w:left w:val="none" w:sz="0" w:space="0" w:color="auto"/>
        <w:bottom w:val="none" w:sz="0" w:space="0" w:color="auto"/>
        <w:right w:val="none" w:sz="0" w:space="0" w:color="auto"/>
      </w:divBdr>
    </w:div>
    <w:div w:id="1714310055">
      <w:bodyDiv w:val="1"/>
      <w:marLeft w:val="0"/>
      <w:marRight w:val="0"/>
      <w:marTop w:val="0"/>
      <w:marBottom w:val="0"/>
      <w:divBdr>
        <w:top w:val="none" w:sz="0" w:space="0" w:color="auto"/>
        <w:left w:val="none" w:sz="0" w:space="0" w:color="auto"/>
        <w:bottom w:val="none" w:sz="0" w:space="0" w:color="auto"/>
        <w:right w:val="none" w:sz="0" w:space="0" w:color="auto"/>
      </w:divBdr>
    </w:div>
    <w:div w:id="1820346141">
      <w:bodyDiv w:val="1"/>
      <w:marLeft w:val="0"/>
      <w:marRight w:val="0"/>
      <w:marTop w:val="0"/>
      <w:marBottom w:val="0"/>
      <w:divBdr>
        <w:top w:val="none" w:sz="0" w:space="0" w:color="auto"/>
        <w:left w:val="none" w:sz="0" w:space="0" w:color="auto"/>
        <w:bottom w:val="none" w:sz="0" w:space="0" w:color="auto"/>
        <w:right w:val="none" w:sz="0" w:space="0" w:color="auto"/>
      </w:divBdr>
    </w:div>
    <w:div w:id="1862207906">
      <w:bodyDiv w:val="1"/>
      <w:marLeft w:val="0"/>
      <w:marRight w:val="0"/>
      <w:marTop w:val="0"/>
      <w:marBottom w:val="0"/>
      <w:divBdr>
        <w:top w:val="none" w:sz="0" w:space="0" w:color="auto"/>
        <w:left w:val="none" w:sz="0" w:space="0" w:color="auto"/>
        <w:bottom w:val="none" w:sz="0" w:space="0" w:color="auto"/>
        <w:right w:val="none" w:sz="0" w:space="0" w:color="auto"/>
      </w:divBdr>
    </w:div>
    <w:div w:id="1901597409">
      <w:bodyDiv w:val="1"/>
      <w:marLeft w:val="0"/>
      <w:marRight w:val="0"/>
      <w:marTop w:val="0"/>
      <w:marBottom w:val="0"/>
      <w:divBdr>
        <w:top w:val="none" w:sz="0" w:space="0" w:color="auto"/>
        <w:left w:val="none" w:sz="0" w:space="0" w:color="auto"/>
        <w:bottom w:val="none" w:sz="0" w:space="0" w:color="auto"/>
        <w:right w:val="none" w:sz="0" w:space="0" w:color="auto"/>
      </w:divBdr>
    </w:div>
    <w:div w:id="198141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Woo20</b:Tag>
    <b:SourceType>ArticleInAPeriodical</b:SourceType>
    <b:Guid>{F4233B1E-6FDF-41BD-9F28-96E7708C8A7A}</b:Guid>
    <b:Author>
      <b:Author>
        <b:NameList>
          <b:Person>
            <b:Last>Wood</b:Last>
            <b:First>Zoe</b:First>
          </b:Person>
        </b:NameList>
      </b:Author>
    </b:Author>
    <b:Title>Ocado overtakes Tesco as UK's most valuable retailer</b:Title>
    <b:Year>2020</b:Year>
    <b:JournalName>The Guardian</b:JournalName>
    <b:Month>09</b:Month>
    <b:Day>29</b:Day>
    <b:RefOrder>1</b:RefOrder>
  </b:Source>
  <b:Source>
    <b:Tag>Har19</b:Tag>
    <b:SourceType>ArticleInAPeriodical</b:SourceType>
    <b:Guid>{3FBC7A9E-3DF4-43FD-B648-2696CB20AF8D}</b:Guid>
    <b:Author>
      <b:Author>
        <b:NameList>
          <b:Person>
            <b:Last>Fink</b:Last>
            <b:First>Harry</b:First>
          </b:Person>
        </b:NameList>
      </b:Author>
    </b:Author>
    <b:Title>Marx and Commodity Fetishism</b:Title>
    <b:Year>2019</b:Year>
    <b:Month>03</b:Month>
    <b:Day>11</b:Day>
    <b:RefOrder>2</b:RefOrder>
  </b:Source>
  <b:Source>
    <b:Tag>Cra05</b:Tag>
    <b:SourceType>InternetSite</b:SourceType>
    <b:Guid>{6A5DD424-5C80-4916-98A1-643E41547E5D}</b:Guid>
    <b:Title>Creative Review</b:Title>
    <b:Author>
      <b:Author>
        <b:NameList>
          <b:Person>
            <b:Last>Tanimoto</b:Last>
            <b:First>Craig</b:First>
          </b:Person>
        </b:NameList>
      </b:Author>
    </b:Author>
    <b:YearAccessed>05</b:YearAccessed>
    <b:MonthAccessed>05</b:MonthAccessed>
    <b:DayAccessed>2020</b:DayAccessed>
    <b:RefOrder>3</b:RefOrder>
  </b:Source>
  <b:Source>
    <b:Tag>Bar10</b:Tag>
    <b:SourceType>Book</b:SourceType>
    <b:Guid>{98B8E4C1-0122-40E3-BD87-3E0BDF1E9833}</b:Guid>
    <b:Title>Consumer Society: Critical Issues and Environmental Consequences</b:Title>
    <b:Year>2010</b:Year>
    <b:Author>
      <b:Author>
        <b:NameList>
          <b:Person>
            <b:Last>Smart</b:Last>
            <b:First>Barry</b:First>
          </b:Person>
        </b:NameList>
      </b:Author>
    </b:Author>
    <b:Publisher>SAGE Publications Ltd</b:Publisher>
    <b:RefOrder>4</b:RefOrder>
  </b:Source>
  <b:Source>
    <b:Tag>Ste98</b:Tag>
    <b:SourceType>Book</b:SourceType>
    <b:Guid>{68FC2D64-2588-4D90-9E5C-09C9CD991CC3}</b:Guid>
    <b:Author>
      <b:Author>
        <b:NameList>
          <b:Person>
            <b:Last>Miles</b:Last>
            <b:First>Steven</b:First>
          </b:Person>
        </b:NameList>
      </b:Author>
    </b:Author>
    <b:Title>Consumerism: As a Way of Life</b:Title>
    <b:Year>1998</b:Year>
    <b:Publisher>SAGE Publications Ltd</b:Publisher>
    <b:RefOrder>5</b:RefOrder>
  </b:Source>
  <b:Source>
    <b:Tag>Pas97</b:Tag>
    <b:SourceType>Book</b:SourceType>
    <b:Guid>{1CBB9BE3-3F8D-49FA-B5D8-15B418F13B1B}</b:Guid>
    <b:Title>The Shopping Experience</b:Title>
    <b:Year>1997</b:Year>
    <b:Author>
      <b:Author>
        <b:NameList>
          <b:Person>
            <b:Last>Campbell</b:Last>
            <b:First>Pasi</b:First>
            <b:Middle>Falk &amp; Colin</b:Middle>
          </b:Person>
        </b:NameList>
      </b:Author>
    </b:Author>
    <b:Publisher>SAGE Publications Ltd</b:Publisher>
    <b:RefOrder>6</b:RefOrder>
  </b:Source>
  <b:Source>
    <b:Tag>Ren17</b:Tag>
    <b:SourceType>Book</b:SourceType>
    <b:Guid>{450AF60A-F907-4DE1-A698-0DFAD0D457FD}</b:Guid>
    <b:Author>
      <b:Author>
        <b:NameList>
          <b:Person>
            <b:Last>Descartes</b:Last>
            <b:First>René</b:First>
          </b:Person>
        </b:NameList>
      </b:Author>
    </b:Author>
    <b:Title>Discourse on the Method of Rightly Conducting one’s Reason and Seeking</b:Title>
    <b:Year>2017</b:Year>
    <b:RefOrder>7</b:RefOrder>
  </b:Source>
  <b:Source>
    <b:Tag>Oxf22</b:Tag>
    <b:SourceType>InternetSite</b:SourceType>
    <b:Guid>{0CEDB86A-FDEF-4D9B-9CF8-A010BCE0783A}</b:Guid>
    <b:Author>
      <b:Author>
        <b:NameList>
          <b:Person>
            <b:Last>Learner's</b:Last>
            <b:First>Dictionary</b:First>
            <b:Middle>Oxford</b:Middle>
          </b:Person>
        </b:NameList>
      </b:Author>
    </b:Author>
    <b:Title>Oxford University Press</b:Title>
    <b:Year>2022</b:Year>
    <b:YearAccessed>05</b:YearAccessed>
    <b:MonthAccessed>05</b:MonthAccessed>
    <b:DayAccessed>2022</b:DayAccessed>
    <b:URL>https://www.oxfordlearnersdictionaries.com/definition/english/advertisement?q=advertisement</b:URL>
    <b:RefOrder>8</b:RefOrder>
  </b:Source>
  <b:Source>
    <b:Tag>Dic22</b:Tag>
    <b:SourceType>InternetSite</b:SourceType>
    <b:Guid>{C8F1A31D-B451-40D2-8713-1517800713EA}</b:Guid>
    <b:Title>Oxford University Press</b:Title>
    <b:Year>2022</b:Year>
    <b:Author>
      <b:Author>
        <b:NameList>
          <b:Person>
            <b:Last>Learner's</b:Last>
            <b:First>Dictionary</b:First>
            <b:Middle>Oxford</b:Middle>
          </b:Person>
        </b:NameList>
      </b:Author>
    </b:Author>
    <b:YearAccessed>05</b:YearAccessed>
    <b:MonthAccessed>05</b:MonthAccessed>
    <b:DayAccessed>2022</b:DayAccessed>
    <b:URL>https://www.oxfordlearnersdictionaries.com/definition/american_english/consumerism</b:URL>
    <b:RefOrder>9</b:RefOrder>
  </b:Source>
  <b:Source>
    <b:Tag>Qui21</b:Tag>
    <b:SourceType>ArticleInAPeriodical</b:SourceType>
    <b:Guid>{4AD27205-8EB8-4A12-B11F-344B1EA71E4C}</b:Guid>
    <b:Title>Advertising Evolution: How Personalization Has Improved over Time</b:Title>
    <b:Year>2021</b:Year>
    <b:Author>
      <b:Author>
        <b:NameList>
          <b:Person>
            <b:Last>Quick</b:Last>
            <b:First>Tyson</b:First>
          </b:Person>
        </b:NameList>
      </b:Author>
    </b:Author>
    <b:Month>06</b:Month>
    <b:Day>11</b:Day>
    <b:RefOrder>10</b:RefOrder>
  </b:Source>
  <b:Source>
    <b:Tag>Mag90</b:Tag>
    <b:SourceType>JournalArticle</b:SourceType>
    <b:Guid>{21D1BDEA-4662-4E11-82BF-4E9ECFBE2D47}</b:Guid>
    <b:Title>Getting the Most Out of Advertising and Promotion</b:Title>
    <b:Year>1990</b:Year>
    <b:Author>
      <b:Author>
        <b:NameList>
          <b:Person>
            <b:Last>Magid Abraham</b:Last>
            <b:First>Leonard</b:First>
            <b:Middle>M. Lodish</b:Middle>
          </b:Person>
        </b:NameList>
      </b:Author>
    </b:Author>
    <b:JournalName>Harvard Business Review</b:JournalName>
    <b:RefOrder>11</b:RefOrder>
  </b:Source>
  <b:Source>
    <b:Tag>ALi10</b:Tag>
    <b:SourceType>JournalArticle</b:SourceType>
    <b:Guid>{3D3A4059-580C-414A-948F-FFBE8898014E}</b:Guid>
    <b:Author>
      <b:Author>
        <b:NameList>
          <b:Person>
            <b:Last>Re</b:Last>
            <b:First>A</b:First>
            <b:Middle>Literary</b:Middle>
          </b:Person>
        </b:NameList>
      </b:Author>
    </b:Author>
    <b:Title>Efects of Advertising on Society: a Literary Review</b:Title>
    <b:Year>2010</b:Year>
    <b:Pages>4</b:Pages>
    <b:Volume>8 2010</b:Volume>
    <b:RefOrder>12</b:RefOrder>
  </b:Source>
  <b:Source>
    <b:Tag>Jay3</b:Tag>
    <b:SourceType>JournalArticle</b:SourceType>
    <b:Guid>{BCCFAB5E-E204-4F8B-ACF1-FC016A7463A7}</b:Guid>
    <b:Author>
      <b:Author>
        <b:NameList>
          <b:Person>
            <b:Last>Chiat</b:Last>
            <b:First>Jay</b:First>
          </b:Person>
        </b:NameList>
      </b:Author>
    </b:Author>
    <b:Title>Illusion Are Forever</b:Title>
    <b:Year>3</b:Year>
    <b:RefOrder>13</b:RefOrder>
  </b:Source>
  <b:Source>
    <b:Tag>Ric96</b:Tag>
    <b:SourceType>JournalArticle</b:SourceType>
    <b:Guid>{3501F5C7-01B7-43A3-930F-0AB92748062B}</b:Guid>
    <b:Author>
      <b:Author>
        <b:NameList>
          <b:Person>
            <b:Last>Pollay</b:Last>
            <b:First>Richard</b:First>
            <b:Middle>W.</b:Middle>
          </b:Person>
        </b:NameList>
      </b:Author>
    </b:Author>
    <b:Title>The Distorted Mirror: Reflections on the Unintended Consequences of Advertising</b:Title>
    <b:JournalName>Journal of Marketing</b:JournalName>
    <b:Year>1996</b:Year>
    <b:Pages>35</b:Pages>
    <b:RefOrder>14</b:RefOrder>
  </b:Source>
  <b:Source>
    <b:Tag>Wik</b:Tag>
    <b:SourceType>JournalArticle</b:SourceType>
    <b:Guid>{A7DD83CC-F2CC-4F3A-B3B5-16E4B1D18F43}</b:Guid>
    <b:Author>
      <b:Author>
        <b:NameList>
          <b:Person>
            <b:Last>Wikipedia</b:Last>
          </b:Person>
        </b:NameList>
      </b:Author>
    </b:Author>
    <b:Title>Barbara Kruger</b:Title>
    <b:JournalName>Wikipedia </b:JournalName>
    <b:RefOrder>15</b:RefOrder>
  </b:Source>
  <b:Source>
    <b:Tag>Zar17</b:Tag>
    <b:SourceType>JournalArticle</b:SourceType>
    <b:Guid>{A5D31260-F8F5-4858-B770-6452C0A061B7}</b:Guid>
    <b:Title>Zara Spring Summer 2017 Womenswear Campaign by Steven Meisel</b:Title>
    <b:Year>2017</b:Year>
    <b:JournalName>Design Scene</b:JournalName>
    <b:RefOrder>16</b:RefOrder>
  </b:Source>
</b:Sources>
</file>

<file path=customXml/itemProps1.xml><?xml version="1.0" encoding="utf-8"?>
<ds:datastoreItem xmlns:ds="http://schemas.openxmlformats.org/officeDocument/2006/customXml" ds:itemID="{9F3012F0-6C69-4D8C-9588-CE20D51DD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 Borowiec (2004947)</dc:creator>
  <cp:keywords/>
  <dc:description/>
  <cp:lastModifiedBy>Aga Borowiec (2004947)</cp:lastModifiedBy>
  <cp:revision>4</cp:revision>
  <dcterms:created xsi:type="dcterms:W3CDTF">2022-05-01T21:38:00Z</dcterms:created>
  <dcterms:modified xsi:type="dcterms:W3CDTF">2022-05-05T02:44:00Z</dcterms:modified>
</cp:coreProperties>
</file>