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E2946" w:rsidRPr="00015CED" w:rsidRDefault="00BB6AA5" w:rsidP="00015CED">
      <w:pPr>
        <w:spacing w:line="360" w:lineRule="auto"/>
        <w:jc w:val="center"/>
        <w:rPr>
          <w:rFonts w:ascii="Arial" w:hAnsi="Arial" w:cs="Arial"/>
          <w:b/>
          <w:sz w:val="24"/>
          <w:szCs w:val="24"/>
        </w:rPr>
      </w:pPr>
      <w:r w:rsidRPr="00015CED">
        <w:rPr>
          <w:rFonts w:ascii="Arial" w:hAnsi="Arial" w:cs="Arial"/>
          <w:b/>
          <w:sz w:val="24"/>
          <w:szCs w:val="24"/>
        </w:rPr>
        <w:t>Module: Hospitality and Guest Services</w:t>
      </w:r>
    </w:p>
    <w:p w:rsidR="002E2946" w:rsidRPr="00015CED" w:rsidRDefault="00BB6AA5" w:rsidP="00015CED">
      <w:pPr>
        <w:spacing w:line="360" w:lineRule="auto"/>
        <w:jc w:val="center"/>
        <w:rPr>
          <w:rFonts w:ascii="Arial" w:hAnsi="Arial" w:cs="Arial"/>
          <w:b/>
          <w:sz w:val="24"/>
          <w:szCs w:val="24"/>
        </w:rPr>
      </w:pPr>
      <w:r w:rsidRPr="00015CED">
        <w:rPr>
          <w:rFonts w:ascii="Arial" w:hAnsi="Arial" w:cs="Arial"/>
          <w:b/>
          <w:sz w:val="24"/>
          <w:szCs w:val="24"/>
        </w:rPr>
        <w:t>Module code: BMIH4003</w:t>
      </w:r>
    </w:p>
    <w:p w:rsidR="00470BF2" w:rsidRPr="00015CED" w:rsidRDefault="00BB6AA5" w:rsidP="00015CED">
      <w:pPr>
        <w:spacing w:line="360" w:lineRule="auto"/>
        <w:jc w:val="center"/>
        <w:rPr>
          <w:rFonts w:ascii="Arial" w:hAnsi="Arial" w:cs="Arial"/>
          <w:b/>
          <w:sz w:val="24"/>
          <w:szCs w:val="24"/>
        </w:rPr>
      </w:pPr>
      <w:r w:rsidRPr="00015CED">
        <w:rPr>
          <w:rFonts w:ascii="Arial" w:hAnsi="Arial" w:cs="Arial"/>
          <w:b/>
          <w:sz w:val="24"/>
          <w:szCs w:val="24"/>
        </w:rPr>
        <w:t>Assignment Title: Assignment 2</w:t>
      </w:r>
    </w:p>
    <w:p w:rsidR="00015CED" w:rsidRDefault="00BB6AA5" w:rsidP="00015CED">
      <w:pPr>
        <w:spacing w:line="360" w:lineRule="auto"/>
        <w:jc w:val="center"/>
        <w:rPr>
          <w:rFonts w:ascii="Arial" w:hAnsi="Arial" w:cs="Arial"/>
          <w:b/>
          <w:sz w:val="24"/>
          <w:szCs w:val="24"/>
        </w:rPr>
      </w:pPr>
      <w:r w:rsidRPr="00015CED">
        <w:rPr>
          <w:rFonts w:ascii="Arial" w:hAnsi="Arial" w:cs="Arial"/>
          <w:b/>
          <w:sz w:val="24"/>
          <w:szCs w:val="24"/>
        </w:rPr>
        <w:t>“Hotel standards, reputation management, building and retaining customer loyalty”</w:t>
      </w:r>
    </w:p>
    <w:p w:rsidR="00E519FE" w:rsidRDefault="00E519FE" w:rsidP="00015CED">
      <w:pPr>
        <w:spacing w:line="360" w:lineRule="auto"/>
        <w:jc w:val="center"/>
        <w:rPr>
          <w:rFonts w:ascii="Arial" w:hAnsi="Arial" w:cs="Arial"/>
          <w:b/>
          <w:sz w:val="24"/>
          <w:szCs w:val="24"/>
        </w:rPr>
      </w:pPr>
      <w:r>
        <w:rPr>
          <w:rFonts w:ascii="Arial" w:hAnsi="Arial" w:cs="Arial"/>
          <w:b/>
          <w:sz w:val="24"/>
          <w:szCs w:val="24"/>
        </w:rPr>
        <w:t>Student name</w:t>
      </w:r>
      <w:r w:rsidR="00AE76EC">
        <w:rPr>
          <w:rFonts w:ascii="Arial" w:hAnsi="Arial" w:cs="Arial"/>
          <w:b/>
          <w:sz w:val="24"/>
          <w:szCs w:val="24"/>
        </w:rPr>
        <w:t>: Andreea Catalina Mecic</w:t>
      </w:r>
    </w:p>
    <w:p w:rsidR="00AE76EC" w:rsidRDefault="00AE76EC" w:rsidP="00015CED">
      <w:pPr>
        <w:spacing w:line="360" w:lineRule="auto"/>
        <w:jc w:val="center"/>
        <w:rPr>
          <w:rFonts w:ascii="Arial" w:hAnsi="Arial" w:cs="Arial"/>
          <w:b/>
          <w:sz w:val="24"/>
          <w:szCs w:val="24"/>
        </w:rPr>
      </w:pPr>
      <w:r>
        <w:rPr>
          <w:rFonts w:ascii="Arial" w:hAnsi="Arial" w:cs="Arial"/>
          <w:b/>
          <w:sz w:val="24"/>
          <w:szCs w:val="24"/>
        </w:rPr>
        <w:t xml:space="preserve">Lecturer: </w:t>
      </w:r>
      <w:r w:rsidR="00BF3EFC">
        <w:rPr>
          <w:rFonts w:ascii="Arial" w:hAnsi="Arial" w:cs="Arial"/>
          <w:b/>
          <w:sz w:val="24"/>
          <w:szCs w:val="24"/>
        </w:rPr>
        <w:t xml:space="preserve">Kathryn Flynn </w:t>
      </w:r>
    </w:p>
    <w:p w:rsidR="00015CED" w:rsidRDefault="00BB6AA5">
      <w:pPr>
        <w:rPr>
          <w:rFonts w:ascii="Arial" w:hAnsi="Arial" w:cs="Arial"/>
          <w:b/>
          <w:sz w:val="24"/>
          <w:szCs w:val="24"/>
        </w:rPr>
      </w:pPr>
      <w:r>
        <w:rPr>
          <w:rFonts w:ascii="Arial" w:hAnsi="Arial" w:cs="Arial"/>
          <w:b/>
          <w:sz w:val="24"/>
          <w:szCs w:val="24"/>
        </w:rPr>
        <w:br w:type="page"/>
      </w:r>
    </w:p>
    <w:p w:rsidR="00470BF2" w:rsidRDefault="00BB6AA5" w:rsidP="00015CED">
      <w:pPr>
        <w:spacing w:line="360" w:lineRule="auto"/>
        <w:jc w:val="center"/>
        <w:rPr>
          <w:rFonts w:ascii="Arial" w:hAnsi="Arial" w:cs="Arial"/>
          <w:b/>
          <w:sz w:val="24"/>
          <w:szCs w:val="24"/>
        </w:rPr>
      </w:pPr>
      <w:r>
        <w:rPr>
          <w:rFonts w:ascii="Arial" w:hAnsi="Arial" w:cs="Arial"/>
          <w:b/>
          <w:sz w:val="24"/>
          <w:szCs w:val="24"/>
        </w:rPr>
        <w:t>Executive summary</w:t>
      </w:r>
    </w:p>
    <w:p w:rsidR="0082095B" w:rsidRDefault="00BB6AA5" w:rsidP="0082095B">
      <w:pPr>
        <w:spacing w:line="360" w:lineRule="auto"/>
        <w:jc w:val="both"/>
        <w:rPr>
          <w:rFonts w:ascii="Arial" w:hAnsi="Arial" w:cs="Arial"/>
          <w:sz w:val="24"/>
          <w:szCs w:val="24"/>
        </w:rPr>
      </w:pPr>
      <w:r>
        <w:rPr>
          <w:rFonts w:ascii="Arial" w:hAnsi="Arial" w:cs="Arial"/>
          <w:sz w:val="24"/>
          <w:szCs w:val="24"/>
        </w:rPr>
        <w:t xml:space="preserve">The report highlights the aspects which brands within the hotel industry need to focus on in order to achieve a strong position in the highly competitive industry. </w:t>
      </w:r>
      <w:r w:rsidR="00306A6E">
        <w:rPr>
          <w:rFonts w:ascii="Arial" w:hAnsi="Arial" w:cs="Arial"/>
          <w:sz w:val="24"/>
          <w:szCs w:val="24"/>
        </w:rPr>
        <w:t>Some</w:t>
      </w:r>
      <w:r>
        <w:rPr>
          <w:rFonts w:ascii="Arial" w:hAnsi="Arial" w:cs="Arial"/>
          <w:sz w:val="24"/>
          <w:szCs w:val="24"/>
        </w:rPr>
        <w:t xml:space="preserve"> of the factors discussed in the report include </w:t>
      </w:r>
      <w:r w:rsidR="006C3491">
        <w:rPr>
          <w:rFonts w:ascii="Arial" w:hAnsi="Arial" w:cs="Arial"/>
          <w:sz w:val="24"/>
          <w:szCs w:val="24"/>
        </w:rPr>
        <w:t xml:space="preserve">brand consistency, reputation management and customer loyalty. </w:t>
      </w:r>
      <w:r>
        <w:rPr>
          <w:rFonts w:ascii="Arial" w:hAnsi="Arial" w:cs="Arial"/>
          <w:sz w:val="24"/>
          <w:szCs w:val="24"/>
        </w:rPr>
        <w:t xml:space="preserve">With the analysis, it has been identified that focusing on these aspects is helpful for the brands in increasing customer trust, which eventually leads to building a positive image in the market. </w:t>
      </w:r>
    </w:p>
    <w:p w:rsidR="0082095B" w:rsidRDefault="00BB6AA5">
      <w:pPr>
        <w:rPr>
          <w:rFonts w:ascii="Arial" w:hAnsi="Arial" w:cs="Arial"/>
          <w:sz w:val="24"/>
          <w:szCs w:val="24"/>
        </w:rPr>
      </w:pPr>
      <w:r>
        <w:rPr>
          <w:rFonts w:ascii="Arial" w:hAnsi="Arial" w:cs="Arial"/>
          <w:sz w:val="24"/>
          <w:szCs w:val="24"/>
        </w:rPr>
        <w:br w:type="page"/>
      </w:r>
    </w:p>
    <w:p w:rsidR="00015CED" w:rsidRPr="00D04AAD" w:rsidRDefault="00015CED" w:rsidP="00306A6E">
      <w:pPr>
        <w:jc w:val="both"/>
        <w:rPr>
          <w:rFonts w:ascii="Arial" w:hAnsi="Arial" w:cs="Arial"/>
          <w:sz w:val="24"/>
          <w:szCs w:val="24"/>
        </w:rPr>
      </w:pPr>
    </w:p>
    <w:sdt>
      <w:sdtPr>
        <w:rPr>
          <w:rFonts w:ascii="Arial" w:eastAsiaTheme="minorHAnsi" w:hAnsi="Arial" w:cs="Arial"/>
          <w:color w:val="auto"/>
          <w:sz w:val="24"/>
          <w:szCs w:val="24"/>
          <w:lang w:val="en-GB"/>
        </w:rPr>
        <w:id w:val="-144133227"/>
        <w:docPartObj>
          <w:docPartGallery w:val="Table of Contents"/>
          <w:docPartUnique/>
        </w:docPartObj>
      </w:sdtPr>
      <w:sdtEndPr>
        <w:rPr>
          <w:b/>
          <w:bCs/>
          <w:noProof/>
        </w:rPr>
      </w:sdtEndPr>
      <w:sdtContent>
        <w:p w:rsidR="00015CED" w:rsidRPr="00015CED" w:rsidRDefault="00BB6AA5">
          <w:pPr>
            <w:pStyle w:val="Titlucuprins"/>
            <w:rPr>
              <w:rFonts w:ascii="Arial" w:hAnsi="Arial" w:cs="Arial"/>
              <w:sz w:val="24"/>
              <w:szCs w:val="24"/>
            </w:rPr>
          </w:pPr>
          <w:r w:rsidRPr="00015CED">
            <w:rPr>
              <w:rFonts w:ascii="Arial" w:hAnsi="Arial" w:cs="Arial"/>
              <w:sz w:val="24"/>
              <w:szCs w:val="24"/>
            </w:rPr>
            <w:t>Table of Contents</w:t>
          </w:r>
        </w:p>
        <w:p w:rsidR="00015CED" w:rsidRPr="00015CED" w:rsidRDefault="00BB6AA5">
          <w:pPr>
            <w:pStyle w:val="Cuprins1"/>
            <w:tabs>
              <w:tab w:val="left" w:pos="440"/>
              <w:tab w:val="right" w:leader="dot" w:pos="9016"/>
            </w:tabs>
            <w:rPr>
              <w:rFonts w:ascii="Arial" w:hAnsi="Arial" w:cs="Arial"/>
              <w:noProof/>
              <w:sz w:val="24"/>
              <w:szCs w:val="24"/>
            </w:rPr>
          </w:pPr>
          <w:r w:rsidRPr="00015CED">
            <w:rPr>
              <w:rFonts w:ascii="Arial" w:hAnsi="Arial" w:cs="Arial"/>
              <w:b/>
              <w:bCs/>
              <w:noProof/>
              <w:sz w:val="24"/>
              <w:szCs w:val="24"/>
            </w:rPr>
            <w:fldChar w:fldCharType="begin"/>
          </w:r>
          <w:r w:rsidRPr="00015CED">
            <w:rPr>
              <w:rFonts w:ascii="Arial" w:hAnsi="Arial" w:cs="Arial"/>
              <w:b/>
              <w:bCs/>
              <w:noProof/>
              <w:sz w:val="24"/>
              <w:szCs w:val="24"/>
            </w:rPr>
            <w:instrText xml:space="preserve"> TOC \o "1-3" \h \z \u </w:instrText>
          </w:r>
          <w:r w:rsidRPr="00015CED">
            <w:rPr>
              <w:rFonts w:ascii="Arial" w:hAnsi="Arial" w:cs="Arial"/>
              <w:b/>
              <w:bCs/>
              <w:noProof/>
              <w:sz w:val="24"/>
              <w:szCs w:val="24"/>
            </w:rPr>
            <w:fldChar w:fldCharType="separate"/>
          </w:r>
          <w:hyperlink w:anchor="_Toc128450176" w:history="1">
            <w:r w:rsidRPr="00015CED">
              <w:rPr>
                <w:rStyle w:val="Hyperlink"/>
                <w:rFonts w:ascii="Arial" w:hAnsi="Arial" w:cs="Arial"/>
                <w:noProof/>
                <w:sz w:val="24"/>
                <w:szCs w:val="24"/>
              </w:rPr>
              <w:t>1</w:t>
            </w:r>
            <w:r w:rsidRPr="00015CED">
              <w:rPr>
                <w:rFonts w:ascii="Arial" w:hAnsi="Arial" w:cs="Arial"/>
                <w:noProof/>
                <w:sz w:val="24"/>
                <w:szCs w:val="24"/>
              </w:rPr>
              <w:tab/>
            </w:r>
            <w:r w:rsidRPr="00015CED">
              <w:rPr>
                <w:rStyle w:val="Hyperlink"/>
                <w:rFonts w:ascii="Arial" w:hAnsi="Arial" w:cs="Arial"/>
                <w:noProof/>
                <w:sz w:val="24"/>
                <w:szCs w:val="24"/>
              </w:rPr>
              <w:t>Introduction</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_Toc128450176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4</w:t>
            </w:r>
            <w:r w:rsidRPr="00015CED">
              <w:rPr>
                <w:rFonts w:ascii="Arial" w:hAnsi="Arial" w:cs="Arial"/>
                <w:noProof/>
                <w:webHidden/>
                <w:sz w:val="24"/>
                <w:szCs w:val="24"/>
              </w:rPr>
              <w:fldChar w:fldCharType="end"/>
            </w:r>
          </w:hyperlink>
        </w:p>
        <w:p w:rsidR="00015CED" w:rsidRPr="00015CED" w:rsidRDefault="00BB6AA5">
          <w:pPr>
            <w:pStyle w:val="Cuprins1"/>
            <w:tabs>
              <w:tab w:val="left" w:pos="440"/>
              <w:tab w:val="right" w:leader="dot" w:pos="9016"/>
            </w:tabs>
            <w:rPr>
              <w:rFonts w:ascii="Arial" w:hAnsi="Arial" w:cs="Arial"/>
              <w:noProof/>
              <w:sz w:val="24"/>
              <w:szCs w:val="24"/>
            </w:rPr>
          </w:pPr>
          <w:hyperlink w:anchor="_Toc128450177" w:history="1">
            <w:r w:rsidRPr="00015CED">
              <w:rPr>
                <w:rStyle w:val="Hyperlink"/>
                <w:rFonts w:ascii="Arial" w:hAnsi="Arial" w:cs="Arial"/>
                <w:noProof/>
                <w:sz w:val="24"/>
                <w:szCs w:val="24"/>
              </w:rPr>
              <w:t>2</w:t>
            </w:r>
            <w:r w:rsidRPr="00015CED">
              <w:rPr>
                <w:rFonts w:ascii="Arial" w:hAnsi="Arial" w:cs="Arial"/>
                <w:noProof/>
                <w:sz w:val="24"/>
                <w:szCs w:val="24"/>
              </w:rPr>
              <w:tab/>
            </w:r>
            <w:r w:rsidRPr="00015CED">
              <w:rPr>
                <w:rStyle w:val="Hyperlink"/>
                <w:rFonts w:ascii="Arial" w:hAnsi="Arial" w:cs="Arial"/>
                <w:noProof/>
                <w:sz w:val="24"/>
                <w:szCs w:val="24"/>
              </w:rPr>
              <w:t>Main Findings</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_Toc128450177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4</w:t>
            </w:r>
            <w:r w:rsidRPr="00015CED">
              <w:rPr>
                <w:rFonts w:ascii="Arial" w:hAnsi="Arial" w:cs="Arial"/>
                <w:noProof/>
                <w:webHidden/>
                <w:sz w:val="24"/>
                <w:szCs w:val="24"/>
              </w:rPr>
              <w:fldChar w:fldCharType="end"/>
            </w:r>
          </w:hyperlink>
        </w:p>
        <w:p w:rsidR="00015CED" w:rsidRPr="00015CED" w:rsidRDefault="00BB6AA5">
          <w:pPr>
            <w:pStyle w:val="Cuprins2"/>
            <w:tabs>
              <w:tab w:val="left" w:pos="880"/>
              <w:tab w:val="right" w:leader="dot" w:pos="9016"/>
            </w:tabs>
            <w:rPr>
              <w:rFonts w:ascii="Arial" w:hAnsi="Arial" w:cs="Arial"/>
              <w:noProof/>
              <w:sz w:val="24"/>
              <w:szCs w:val="24"/>
            </w:rPr>
          </w:pPr>
          <w:hyperlink w:anchor="_Toc128450178" w:history="1">
            <w:r w:rsidRPr="00015CED">
              <w:rPr>
                <w:rStyle w:val="Hyperlink"/>
                <w:rFonts w:ascii="Arial" w:hAnsi="Arial" w:cs="Arial"/>
                <w:noProof/>
                <w:sz w:val="24"/>
                <w:szCs w:val="24"/>
              </w:rPr>
              <w:t>2.1</w:t>
            </w:r>
            <w:r w:rsidRPr="00015CED">
              <w:rPr>
                <w:rFonts w:ascii="Arial" w:hAnsi="Arial" w:cs="Arial"/>
                <w:noProof/>
                <w:sz w:val="24"/>
                <w:szCs w:val="24"/>
              </w:rPr>
              <w:tab/>
            </w:r>
            <w:r w:rsidRPr="00015CED">
              <w:rPr>
                <w:rStyle w:val="Hyperlink"/>
                <w:rFonts w:ascii="Arial" w:hAnsi="Arial" w:cs="Arial"/>
                <w:noProof/>
                <w:sz w:val="24"/>
                <w:szCs w:val="24"/>
              </w:rPr>
              <w:t>Purpose of brand consistency standards</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_Toc128450178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4</w:t>
            </w:r>
            <w:r w:rsidRPr="00015CED">
              <w:rPr>
                <w:rFonts w:ascii="Arial" w:hAnsi="Arial" w:cs="Arial"/>
                <w:noProof/>
                <w:webHidden/>
                <w:sz w:val="24"/>
                <w:szCs w:val="24"/>
              </w:rPr>
              <w:fldChar w:fldCharType="end"/>
            </w:r>
          </w:hyperlink>
        </w:p>
        <w:p w:rsidR="00015CED" w:rsidRPr="00015CED" w:rsidRDefault="00BB6AA5">
          <w:pPr>
            <w:pStyle w:val="Cuprins2"/>
            <w:tabs>
              <w:tab w:val="left" w:pos="880"/>
              <w:tab w:val="right" w:leader="dot" w:pos="9016"/>
            </w:tabs>
            <w:rPr>
              <w:rFonts w:ascii="Arial" w:hAnsi="Arial" w:cs="Arial"/>
              <w:noProof/>
              <w:sz w:val="24"/>
              <w:szCs w:val="24"/>
            </w:rPr>
          </w:pPr>
          <w:hyperlink w:anchor="_Toc128450179" w:history="1">
            <w:r w:rsidRPr="00015CED">
              <w:rPr>
                <w:rStyle w:val="Hyperlink"/>
                <w:rFonts w:ascii="Arial" w:hAnsi="Arial" w:cs="Arial"/>
                <w:noProof/>
                <w:sz w:val="24"/>
                <w:szCs w:val="24"/>
              </w:rPr>
              <w:t>2.2</w:t>
            </w:r>
            <w:r w:rsidRPr="00015CED">
              <w:rPr>
                <w:rFonts w:ascii="Arial" w:hAnsi="Arial" w:cs="Arial"/>
                <w:noProof/>
                <w:sz w:val="24"/>
                <w:szCs w:val="24"/>
              </w:rPr>
              <w:tab/>
            </w:r>
            <w:r w:rsidRPr="00015CED">
              <w:rPr>
                <w:rStyle w:val="Hyperlink"/>
                <w:rFonts w:ascii="Arial" w:hAnsi="Arial" w:cs="Arial"/>
                <w:noProof/>
                <w:sz w:val="24"/>
                <w:szCs w:val="24"/>
              </w:rPr>
              <w:t>Reputation management</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_Toc128450179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5</w:t>
            </w:r>
            <w:r w:rsidRPr="00015CED">
              <w:rPr>
                <w:rFonts w:ascii="Arial" w:hAnsi="Arial" w:cs="Arial"/>
                <w:noProof/>
                <w:webHidden/>
                <w:sz w:val="24"/>
                <w:szCs w:val="24"/>
              </w:rPr>
              <w:fldChar w:fldCharType="end"/>
            </w:r>
          </w:hyperlink>
        </w:p>
        <w:p w:rsidR="00015CED" w:rsidRPr="00015CED" w:rsidRDefault="00BB6AA5">
          <w:pPr>
            <w:pStyle w:val="Cuprins2"/>
            <w:tabs>
              <w:tab w:val="left" w:pos="880"/>
              <w:tab w:val="right" w:leader="dot" w:pos="9016"/>
            </w:tabs>
            <w:rPr>
              <w:rFonts w:ascii="Arial" w:hAnsi="Arial" w:cs="Arial"/>
              <w:noProof/>
              <w:sz w:val="24"/>
              <w:szCs w:val="24"/>
            </w:rPr>
          </w:pPr>
          <w:hyperlink w:anchor="_Toc128450180" w:history="1">
            <w:r w:rsidRPr="00015CED">
              <w:rPr>
                <w:rStyle w:val="Hyperlink"/>
                <w:rFonts w:ascii="Arial" w:hAnsi="Arial" w:cs="Arial"/>
                <w:noProof/>
                <w:sz w:val="24"/>
                <w:szCs w:val="24"/>
              </w:rPr>
              <w:t>2.3</w:t>
            </w:r>
            <w:r w:rsidRPr="00015CED">
              <w:rPr>
                <w:rFonts w:ascii="Arial" w:hAnsi="Arial" w:cs="Arial"/>
                <w:noProof/>
                <w:sz w:val="24"/>
                <w:szCs w:val="24"/>
              </w:rPr>
              <w:tab/>
            </w:r>
            <w:r w:rsidRPr="00015CED">
              <w:rPr>
                <w:rStyle w:val="Hyperlink"/>
                <w:rFonts w:ascii="Arial" w:hAnsi="Arial" w:cs="Arial"/>
                <w:noProof/>
                <w:sz w:val="24"/>
                <w:szCs w:val="24"/>
              </w:rPr>
              <w:t>Customer loyalty</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_Toc128450180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6</w:t>
            </w:r>
            <w:r w:rsidRPr="00015CED">
              <w:rPr>
                <w:rFonts w:ascii="Arial" w:hAnsi="Arial" w:cs="Arial"/>
                <w:noProof/>
                <w:webHidden/>
                <w:sz w:val="24"/>
                <w:szCs w:val="24"/>
              </w:rPr>
              <w:fldChar w:fldCharType="end"/>
            </w:r>
          </w:hyperlink>
        </w:p>
        <w:p w:rsidR="00015CED" w:rsidRPr="00015CED" w:rsidRDefault="00BB6AA5">
          <w:pPr>
            <w:pStyle w:val="Cuprins1"/>
            <w:tabs>
              <w:tab w:val="left" w:pos="440"/>
              <w:tab w:val="right" w:leader="dot" w:pos="9016"/>
            </w:tabs>
            <w:rPr>
              <w:rFonts w:ascii="Arial" w:hAnsi="Arial" w:cs="Arial"/>
              <w:noProof/>
              <w:sz w:val="24"/>
              <w:szCs w:val="24"/>
            </w:rPr>
          </w:pPr>
          <w:hyperlink w:anchor="_Toc128450181" w:history="1">
            <w:r w:rsidRPr="00015CED">
              <w:rPr>
                <w:rStyle w:val="Hyperlink"/>
                <w:rFonts w:ascii="Arial" w:hAnsi="Arial" w:cs="Arial"/>
                <w:noProof/>
                <w:sz w:val="24"/>
                <w:szCs w:val="24"/>
              </w:rPr>
              <w:t>3</w:t>
            </w:r>
            <w:r w:rsidRPr="00015CED">
              <w:rPr>
                <w:rFonts w:ascii="Arial" w:hAnsi="Arial" w:cs="Arial"/>
                <w:noProof/>
                <w:sz w:val="24"/>
                <w:szCs w:val="24"/>
              </w:rPr>
              <w:tab/>
            </w:r>
            <w:r w:rsidRPr="00015CED">
              <w:rPr>
                <w:rStyle w:val="Hyperlink"/>
                <w:rFonts w:ascii="Arial" w:hAnsi="Arial" w:cs="Arial"/>
                <w:noProof/>
                <w:sz w:val="24"/>
                <w:szCs w:val="24"/>
              </w:rPr>
              <w:t>Conclusion</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_Toc128450181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7</w:t>
            </w:r>
            <w:r w:rsidRPr="00015CED">
              <w:rPr>
                <w:rFonts w:ascii="Arial" w:hAnsi="Arial" w:cs="Arial"/>
                <w:noProof/>
                <w:webHidden/>
                <w:sz w:val="24"/>
                <w:szCs w:val="24"/>
              </w:rPr>
              <w:fldChar w:fldCharType="end"/>
            </w:r>
          </w:hyperlink>
        </w:p>
        <w:p w:rsidR="00015CED" w:rsidRPr="00015CED" w:rsidRDefault="00BB6AA5">
          <w:pPr>
            <w:pStyle w:val="Cuprins1"/>
            <w:tabs>
              <w:tab w:val="left" w:pos="440"/>
              <w:tab w:val="right" w:leader="dot" w:pos="9016"/>
            </w:tabs>
            <w:rPr>
              <w:rFonts w:ascii="Arial" w:hAnsi="Arial" w:cs="Arial"/>
              <w:noProof/>
              <w:sz w:val="24"/>
              <w:szCs w:val="24"/>
            </w:rPr>
          </w:pPr>
          <w:hyperlink w:anchor="_Toc128450182" w:history="1">
            <w:r w:rsidRPr="00015CED">
              <w:rPr>
                <w:rStyle w:val="Hyperlink"/>
                <w:rFonts w:ascii="Arial" w:hAnsi="Arial" w:cs="Arial"/>
                <w:noProof/>
                <w:sz w:val="24"/>
                <w:szCs w:val="24"/>
              </w:rPr>
              <w:t>4</w:t>
            </w:r>
            <w:r w:rsidRPr="00015CED">
              <w:rPr>
                <w:rFonts w:ascii="Arial" w:hAnsi="Arial" w:cs="Arial"/>
                <w:noProof/>
                <w:sz w:val="24"/>
                <w:szCs w:val="24"/>
              </w:rPr>
              <w:tab/>
            </w:r>
            <w:r w:rsidRPr="00015CED">
              <w:rPr>
                <w:rStyle w:val="Hyperlink"/>
                <w:rFonts w:ascii="Arial" w:hAnsi="Arial" w:cs="Arial"/>
                <w:noProof/>
                <w:sz w:val="24"/>
                <w:szCs w:val="24"/>
              </w:rPr>
              <w:t>Recommendations</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_Toc128450182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7</w:t>
            </w:r>
            <w:r w:rsidRPr="00015CED">
              <w:rPr>
                <w:rFonts w:ascii="Arial" w:hAnsi="Arial" w:cs="Arial"/>
                <w:noProof/>
                <w:webHidden/>
                <w:sz w:val="24"/>
                <w:szCs w:val="24"/>
              </w:rPr>
              <w:fldChar w:fldCharType="end"/>
            </w:r>
          </w:hyperlink>
        </w:p>
        <w:p w:rsidR="00015CED" w:rsidRPr="00015CED" w:rsidRDefault="00BB6AA5">
          <w:pPr>
            <w:pStyle w:val="Cuprins1"/>
            <w:tabs>
              <w:tab w:val="left" w:pos="440"/>
              <w:tab w:val="right" w:leader="dot" w:pos="9016"/>
            </w:tabs>
            <w:rPr>
              <w:rFonts w:ascii="Arial" w:hAnsi="Arial" w:cs="Arial"/>
              <w:noProof/>
              <w:sz w:val="24"/>
              <w:szCs w:val="24"/>
            </w:rPr>
          </w:pPr>
          <w:hyperlink w:anchor="_Toc128450183" w:history="1">
            <w:r w:rsidRPr="00015CED">
              <w:rPr>
                <w:rStyle w:val="Hyperlink"/>
                <w:rFonts w:ascii="Arial" w:hAnsi="Arial" w:cs="Arial"/>
                <w:noProof/>
                <w:sz w:val="24"/>
                <w:szCs w:val="24"/>
              </w:rPr>
              <w:t>5</w:t>
            </w:r>
            <w:r w:rsidRPr="00015CED">
              <w:rPr>
                <w:rFonts w:ascii="Arial" w:hAnsi="Arial" w:cs="Arial"/>
                <w:noProof/>
                <w:sz w:val="24"/>
                <w:szCs w:val="24"/>
              </w:rPr>
              <w:tab/>
            </w:r>
            <w:r w:rsidRPr="00015CED">
              <w:rPr>
                <w:rStyle w:val="Hyperlink"/>
                <w:rFonts w:ascii="Arial" w:hAnsi="Arial" w:cs="Arial"/>
                <w:noProof/>
                <w:sz w:val="24"/>
                <w:szCs w:val="24"/>
              </w:rPr>
              <w:t>Reference List</w:t>
            </w:r>
            <w:r w:rsidRPr="00015CED">
              <w:rPr>
                <w:rFonts w:ascii="Arial" w:hAnsi="Arial" w:cs="Arial"/>
                <w:noProof/>
                <w:webHidden/>
                <w:sz w:val="24"/>
                <w:szCs w:val="24"/>
              </w:rPr>
              <w:tab/>
            </w:r>
            <w:r w:rsidRPr="00015CED">
              <w:rPr>
                <w:rFonts w:ascii="Arial" w:hAnsi="Arial" w:cs="Arial"/>
                <w:noProof/>
                <w:webHidden/>
                <w:sz w:val="24"/>
                <w:szCs w:val="24"/>
              </w:rPr>
              <w:fldChar w:fldCharType="begin"/>
            </w:r>
            <w:r w:rsidRPr="00015CED">
              <w:rPr>
                <w:rFonts w:ascii="Arial" w:hAnsi="Arial" w:cs="Arial"/>
                <w:noProof/>
                <w:webHidden/>
                <w:sz w:val="24"/>
                <w:szCs w:val="24"/>
              </w:rPr>
              <w:instrText xml:space="preserve"> PAGEREF _Toc128450183 \h </w:instrText>
            </w:r>
            <w:r w:rsidRPr="00015CED">
              <w:rPr>
                <w:rFonts w:ascii="Arial" w:hAnsi="Arial" w:cs="Arial"/>
                <w:noProof/>
                <w:webHidden/>
                <w:sz w:val="24"/>
                <w:szCs w:val="24"/>
              </w:rPr>
            </w:r>
            <w:r w:rsidRPr="00015CED">
              <w:rPr>
                <w:rFonts w:ascii="Arial" w:hAnsi="Arial" w:cs="Arial"/>
                <w:noProof/>
                <w:webHidden/>
                <w:sz w:val="24"/>
                <w:szCs w:val="24"/>
              </w:rPr>
              <w:fldChar w:fldCharType="separate"/>
            </w:r>
            <w:r w:rsidRPr="00015CED">
              <w:rPr>
                <w:rFonts w:ascii="Arial" w:hAnsi="Arial" w:cs="Arial"/>
                <w:noProof/>
                <w:webHidden/>
                <w:sz w:val="24"/>
                <w:szCs w:val="24"/>
              </w:rPr>
              <w:t>9</w:t>
            </w:r>
            <w:r w:rsidRPr="00015CED">
              <w:rPr>
                <w:rFonts w:ascii="Arial" w:hAnsi="Arial" w:cs="Arial"/>
                <w:noProof/>
                <w:webHidden/>
                <w:sz w:val="24"/>
                <w:szCs w:val="24"/>
              </w:rPr>
              <w:fldChar w:fldCharType="end"/>
            </w:r>
          </w:hyperlink>
        </w:p>
        <w:p w:rsidR="00015CED" w:rsidRPr="00015CED" w:rsidRDefault="00BB6AA5">
          <w:pPr>
            <w:rPr>
              <w:rFonts w:ascii="Arial" w:hAnsi="Arial" w:cs="Arial"/>
              <w:sz w:val="24"/>
              <w:szCs w:val="24"/>
            </w:rPr>
          </w:pPr>
          <w:r w:rsidRPr="00015CED">
            <w:rPr>
              <w:rFonts w:ascii="Arial" w:hAnsi="Arial" w:cs="Arial"/>
              <w:b/>
              <w:bCs/>
              <w:noProof/>
              <w:sz w:val="24"/>
              <w:szCs w:val="24"/>
            </w:rPr>
            <w:fldChar w:fldCharType="end"/>
          </w:r>
        </w:p>
      </w:sdtContent>
    </w:sdt>
    <w:p w:rsidR="00015CED" w:rsidRPr="00015CED" w:rsidRDefault="00015CED" w:rsidP="00015CED">
      <w:pPr>
        <w:spacing w:line="360" w:lineRule="auto"/>
        <w:jc w:val="center"/>
        <w:rPr>
          <w:rFonts w:ascii="Arial" w:hAnsi="Arial" w:cs="Arial"/>
          <w:b/>
          <w:sz w:val="24"/>
          <w:szCs w:val="24"/>
        </w:rPr>
      </w:pPr>
    </w:p>
    <w:p w:rsidR="002E2946" w:rsidRPr="00015CED" w:rsidRDefault="00BB6AA5" w:rsidP="00015CED">
      <w:pPr>
        <w:spacing w:line="360" w:lineRule="auto"/>
        <w:jc w:val="both"/>
        <w:rPr>
          <w:rFonts w:ascii="Arial" w:hAnsi="Arial" w:cs="Arial"/>
          <w:b/>
          <w:sz w:val="24"/>
          <w:szCs w:val="24"/>
        </w:rPr>
      </w:pPr>
      <w:r w:rsidRPr="00015CED">
        <w:rPr>
          <w:rFonts w:ascii="Arial" w:hAnsi="Arial" w:cs="Arial"/>
          <w:b/>
          <w:sz w:val="24"/>
          <w:szCs w:val="24"/>
        </w:rPr>
        <w:br w:type="page"/>
      </w:r>
    </w:p>
    <w:p w:rsidR="002E2946" w:rsidRPr="00015CED" w:rsidRDefault="002E2946" w:rsidP="00015CED">
      <w:pPr>
        <w:spacing w:line="360" w:lineRule="auto"/>
        <w:jc w:val="both"/>
        <w:rPr>
          <w:rFonts w:ascii="Arial" w:hAnsi="Arial" w:cs="Arial"/>
          <w:b/>
          <w:sz w:val="24"/>
          <w:szCs w:val="24"/>
        </w:rPr>
      </w:pPr>
    </w:p>
    <w:p w:rsidR="002E2946" w:rsidRPr="00015CED" w:rsidRDefault="00BB6AA5" w:rsidP="00015CED">
      <w:pPr>
        <w:pStyle w:val="Titlu1"/>
        <w:spacing w:line="360" w:lineRule="auto"/>
        <w:jc w:val="both"/>
        <w:rPr>
          <w:rFonts w:ascii="Arial" w:hAnsi="Arial" w:cs="Arial"/>
        </w:rPr>
      </w:pPr>
      <w:bookmarkStart w:id="0" w:name="_Toc128450176"/>
      <w:r w:rsidRPr="00015CED">
        <w:rPr>
          <w:rFonts w:ascii="Arial" w:hAnsi="Arial" w:cs="Arial"/>
        </w:rPr>
        <w:t>Introduction</w:t>
      </w:r>
      <w:bookmarkEnd w:id="0"/>
    </w:p>
    <w:p w:rsidR="002E2946"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 xml:space="preserve">The hospitality industry is highly competitive; therefore, businesses, in order to maintain a strong position in the market, </w:t>
      </w:r>
      <w:r w:rsidR="004B2A3F" w:rsidRPr="00015CED">
        <w:rPr>
          <w:rFonts w:ascii="Arial" w:hAnsi="Arial" w:cs="Arial"/>
          <w:sz w:val="24"/>
          <w:szCs w:val="24"/>
        </w:rPr>
        <w:t xml:space="preserve">need to keep up with the latest trends. Along with this, </w:t>
      </w:r>
      <w:r w:rsidR="003B70FB" w:rsidRPr="00015CED">
        <w:rPr>
          <w:rFonts w:ascii="Arial" w:hAnsi="Arial" w:cs="Arial"/>
          <w:sz w:val="24"/>
          <w:szCs w:val="24"/>
        </w:rPr>
        <w:t xml:space="preserve">in order to </w:t>
      </w:r>
      <w:r w:rsidR="001323D5" w:rsidRPr="00015CED">
        <w:rPr>
          <w:rFonts w:ascii="Arial" w:hAnsi="Arial" w:cs="Arial"/>
          <w:sz w:val="24"/>
          <w:szCs w:val="24"/>
        </w:rPr>
        <w:t xml:space="preserve">achieve a competitive edge, it is essential that focus should be given to keeping pace with the industry as a whole; this shall also be helpful in </w:t>
      </w:r>
      <w:r w:rsidR="001A1BE5" w:rsidRPr="00015CED">
        <w:rPr>
          <w:rFonts w:ascii="Arial" w:hAnsi="Arial" w:cs="Arial"/>
          <w:sz w:val="24"/>
          <w:szCs w:val="24"/>
        </w:rPr>
        <w:t xml:space="preserve">providing a high-quality experience to the customers. </w:t>
      </w:r>
      <w:r w:rsidR="00E64107" w:rsidRPr="00015CED">
        <w:rPr>
          <w:rFonts w:ascii="Arial" w:hAnsi="Arial" w:cs="Arial"/>
          <w:sz w:val="24"/>
          <w:szCs w:val="24"/>
        </w:rPr>
        <w:t xml:space="preserve">The following report discussion related to the </w:t>
      </w:r>
      <w:r w:rsidR="001301F3" w:rsidRPr="00015CED">
        <w:rPr>
          <w:rFonts w:ascii="Arial" w:hAnsi="Arial" w:cs="Arial"/>
          <w:sz w:val="24"/>
          <w:szCs w:val="24"/>
        </w:rPr>
        <w:t xml:space="preserve">importance of maintaining hotel standards, reputation management, and customer loyalty will be done. The aspects that need to be focused on by the hotels </w:t>
      </w:r>
      <w:r w:rsidR="00185477" w:rsidRPr="00015CED">
        <w:rPr>
          <w:rFonts w:ascii="Arial" w:hAnsi="Arial" w:cs="Arial"/>
          <w:sz w:val="24"/>
          <w:szCs w:val="24"/>
        </w:rPr>
        <w:t xml:space="preserve">in order to maintain high performance shall also be highlighted. </w:t>
      </w:r>
    </w:p>
    <w:p w:rsidR="002E2946" w:rsidRPr="00015CED" w:rsidRDefault="00BB6AA5" w:rsidP="00015CED">
      <w:pPr>
        <w:pStyle w:val="Titlu1"/>
        <w:spacing w:line="360" w:lineRule="auto"/>
        <w:jc w:val="both"/>
        <w:rPr>
          <w:rFonts w:ascii="Arial" w:hAnsi="Arial" w:cs="Arial"/>
        </w:rPr>
      </w:pPr>
      <w:bookmarkStart w:id="1" w:name="_Toc128450177"/>
      <w:r w:rsidRPr="00015CED">
        <w:rPr>
          <w:rFonts w:ascii="Arial" w:hAnsi="Arial" w:cs="Arial"/>
        </w:rPr>
        <w:t>Main Findings</w:t>
      </w:r>
      <w:bookmarkEnd w:id="1"/>
      <w:r w:rsidRPr="00015CED">
        <w:rPr>
          <w:rFonts w:ascii="Arial" w:hAnsi="Arial" w:cs="Arial"/>
        </w:rPr>
        <w:t xml:space="preserve"> </w:t>
      </w:r>
    </w:p>
    <w:p w:rsidR="002E2946" w:rsidRPr="00015CED" w:rsidRDefault="00BB6AA5" w:rsidP="00015CED">
      <w:pPr>
        <w:pStyle w:val="Titlu2"/>
        <w:spacing w:line="360" w:lineRule="auto"/>
        <w:jc w:val="both"/>
        <w:rPr>
          <w:rFonts w:ascii="Arial" w:hAnsi="Arial" w:cs="Arial"/>
        </w:rPr>
      </w:pPr>
      <w:bookmarkStart w:id="2" w:name="_Toc128450178"/>
      <w:r w:rsidRPr="00015CED">
        <w:rPr>
          <w:rFonts w:ascii="Arial" w:hAnsi="Arial" w:cs="Arial"/>
        </w:rPr>
        <w:t>Purpose of brand cons</w:t>
      </w:r>
      <w:r w:rsidRPr="00015CED">
        <w:rPr>
          <w:rFonts w:ascii="Arial" w:hAnsi="Arial" w:cs="Arial"/>
        </w:rPr>
        <w:t>istency standards</w:t>
      </w:r>
      <w:bookmarkEnd w:id="2"/>
    </w:p>
    <w:p w:rsidR="00692B0C"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 xml:space="preserve">Brand consistency is defined </w:t>
      </w:r>
      <w:r w:rsidR="0084194E" w:rsidRPr="00015CED">
        <w:rPr>
          <w:rFonts w:ascii="Arial" w:hAnsi="Arial" w:cs="Arial"/>
          <w:sz w:val="24"/>
          <w:szCs w:val="24"/>
        </w:rPr>
        <w:t xml:space="preserve">as the ability of the company to maintain communication and positioning aligning with the values and the elements which lead to making its identity. </w:t>
      </w:r>
      <w:r w:rsidR="00434B05" w:rsidRPr="00015CED">
        <w:rPr>
          <w:rFonts w:ascii="Arial" w:hAnsi="Arial" w:cs="Arial"/>
          <w:sz w:val="24"/>
          <w:szCs w:val="24"/>
        </w:rPr>
        <w:t xml:space="preserve">Within branding work, </w:t>
      </w:r>
      <w:r w:rsidR="004C4A84" w:rsidRPr="00015CED">
        <w:rPr>
          <w:rFonts w:ascii="Arial" w:hAnsi="Arial" w:cs="Arial"/>
          <w:sz w:val="24"/>
          <w:szCs w:val="24"/>
        </w:rPr>
        <w:t xml:space="preserve">entities focus on developing their image with the help of different actions that lead to exploring the elements </w:t>
      </w:r>
      <w:r w:rsidR="00E23CE0" w:rsidRPr="00015CED">
        <w:rPr>
          <w:rFonts w:ascii="Arial" w:hAnsi="Arial" w:cs="Arial"/>
          <w:sz w:val="24"/>
          <w:szCs w:val="24"/>
        </w:rPr>
        <w:t xml:space="preserve">which make </w:t>
      </w:r>
      <w:r w:rsidR="005D0C19" w:rsidRPr="00015CED">
        <w:rPr>
          <w:rFonts w:ascii="Arial" w:hAnsi="Arial" w:cs="Arial"/>
          <w:sz w:val="24"/>
          <w:szCs w:val="24"/>
        </w:rPr>
        <w:t>up the</w:t>
      </w:r>
      <w:r w:rsidR="00E23CE0" w:rsidRPr="00015CED">
        <w:rPr>
          <w:rFonts w:ascii="Arial" w:hAnsi="Arial" w:cs="Arial"/>
          <w:sz w:val="24"/>
          <w:szCs w:val="24"/>
        </w:rPr>
        <w:t xml:space="preserve"> entire brand; in order to achieve this, consistency is considered essential</w:t>
      </w:r>
      <w:r w:rsidR="0010603D" w:rsidRPr="00015CED">
        <w:rPr>
          <w:rFonts w:ascii="Arial" w:hAnsi="Arial" w:cs="Arial"/>
          <w:sz w:val="24"/>
          <w:szCs w:val="24"/>
        </w:rPr>
        <w:t xml:space="preserve"> (</w:t>
      </w:r>
      <w:r w:rsidR="00190657" w:rsidRPr="00015CED">
        <w:rPr>
          <w:rFonts w:ascii="Arial" w:hAnsi="Arial" w:cs="Arial"/>
          <w:color w:val="222222"/>
          <w:sz w:val="24"/>
          <w:szCs w:val="24"/>
          <w:shd w:val="clear" w:color="auto" w:fill="FFFFFF"/>
        </w:rPr>
        <w:t xml:space="preserve">Wu </w:t>
      </w:r>
      <w:r w:rsidR="00190657" w:rsidRPr="00015CED">
        <w:rPr>
          <w:rFonts w:ascii="Arial" w:hAnsi="Arial" w:cs="Arial"/>
          <w:i/>
          <w:color w:val="222222"/>
          <w:sz w:val="24"/>
          <w:szCs w:val="24"/>
          <w:shd w:val="clear" w:color="auto" w:fill="FFFFFF"/>
        </w:rPr>
        <w:t xml:space="preserve">et al., </w:t>
      </w:r>
      <w:r w:rsidR="00190657" w:rsidRPr="00015CED">
        <w:rPr>
          <w:rFonts w:ascii="Arial" w:hAnsi="Arial" w:cs="Arial"/>
          <w:color w:val="222222"/>
          <w:sz w:val="24"/>
          <w:szCs w:val="24"/>
          <w:shd w:val="clear" w:color="auto" w:fill="FFFFFF"/>
        </w:rPr>
        <w:t>2020.</w:t>
      </w:r>
      <w:r w:rsidR="0010603D" w:rsidRPr="00015CED">
        <w:rPr>
          <w:rFonts w:ascii="Arial" w:hAnsi="Arial" w:cs="Arial"/>
          <w:sz w:val="24"/>
          <w:szCs w:val="24"/>
        </w:rPr>
        <w:t>)</w:t>
      </w:r>
      <w:r w:rsidR="00E23CE0" w:rsidRPr="00015CED">
        <w:rPr>
          <w:rFonts w:ascii="Arial" w:hAnsi="Arial" w:cs="Arial"/>
          <w:sz w:val="24"/>
          <w:szCs w:val="24"/>
        </w:rPr>
        <w:t xml:space="preserve">. </w:t>
      </w:r>
      <w:r w:rsidR="005D0C19" w:rsidRPr="00015CED">
        <w:rPr>
          <w:rFonts w:ascii="Arial" w:hAnsi="Arial" w:cs="Arial"/>
          <w:sz w:val="24"/>
          <w:szCs w:val="24"/>
        </w:rPr>
        <w:t xml:space="preserve">Furthermore, adequate branding </w:t>
      </w:r>
      <w:r w:rsidR="00D0674B" w:rsidRPr="00015CED">
        <w:rPr>
          <w:rFonts w:ascii="Arial" w:hAnsi="Arial" w:cs="Arial"/>
          <w:sz w:val="24"/>
          <w:szCs w:val="24"/>
        </w:rPr>
        <w:t xml:space="preserve">depends on brand consistency and can lead to providing incredible results for organisations </w:t>
      </w:r>
      <w:r w:rsidR="00D43CCF" w:rsidRPr="00015CED">
        <w:rPr>
          <w:rFonts w:ascii="Arial" w:hAnsi="Arial" w:cs="Arial"/>
          <w:sz w:val="24"/>
          <w:szCs w:val="24"/>
        </w:rPr>
        <w:t>in the lon</w:t>
      </w:r>
      <w:r w:rsidR="00B60FA0" w:rsidRPr="00015CED">
        <w:rPr>
          <w:rFonts w:ascii="Arial" w:hAnsi="Arial" w:cs="Arial"/>
          <w:sz w:val="24"/>
          <w:szCs w:val="24"/>
        </w:rPr>
        <w:t xml:space="preserve">g run. This </w:t>
      </w:r>
      <w:r w:rsidR="002A44E0" w:rsidRPr="00015CED">
        <w:rPr>
          <w:rFonts w:ascii="Arial" w:hAnsi="Arial" w:cs="Arial"/>
          <w:sz w:val="24"/>
          <w:szCs w:val="24"/>
        </w:rPr>
        <w:t xml:space="preserve">generally happens in terms of public relations and competitiveness. </w:t>
      </w:r>
      <w:r w:rsidR="0097405C" w:rsidRPr="00015CED">
        <w:rPr>
          <w:rFonts w:ascii="Arial" w:hAnsi="Arial" w:cs="Arial"/>
          <w:sz w:val="24"/>
          <w:szCs w:val="24"/>
        </w:rPr>
        <w:t>The hospitality industry is highly competitive, with various brands and companies seeking to attract and</w:t>
      </w:r>
      <w:r w:rsidR="001B21DA" w:rsidRPr="00015CED">
        <w:rPr>
          <w:rFonts w:ascii="Arial" w:hAnsi="Arial" w:cs="Arial"/>
          <w:sz w:val="24"/>
          <w:szCs w:val="24"/>
        </w:rPr>
        <w:t xml:space="preserve"> maintain customer loyalty. Therefore </w:t>
      </w:r>
      <w:r w:rsidR="008B6CDF" w:rsidRPr="00015CED">
        <w:rPr>
          <w:rFonts w:ascii="Arial" w:hAnsi="Arial" w:cs="Arial"/>
          <w:sz w:val="24"/>
          <w:szCs w:val="24"/>
        </w:rPr>
        <w:t xml:space="preserve">it is essential that brands operating within the industry should have a solid identity </w:t>
      </w:r>
      <w:r w:rsidR="00C544A0" w:rsidRPr="00015CED">
        <w:rPr>
          <w:rFonts w:ascii="Arial" w:hAnsi="Arial" w:cs="Arial"/>
          <w:sz w:val="24"/>
          <w:szCs w:val="24"/>
        </w:rPr>
        <w:t xml:space="preserve">alongside should also focus on </w:t>
      </w:r>
      <w:r w:rsidR="00D60E11" w:rsidRPr="00015CED">
        <w:rPr>
          <w:rFonts w:ascii="Arial" w:hAnsi="Arial" w:cs="Arial"/>
          <w:sz w:val="24"/>
          <w:szCs w:val="24"/>
        </w:rPr>
        <w:t xml:space="preserve">maintaining regularity </w:t>
      </w:r>
      <w:r w:rsidR="00321E09" w:rsidRPr="00015CED">
        <w:rPr>
          <w:rFonts w:ascii="Arial" w:hAnsi="Arial" w:cs="Arial"/>
          <w:sz w:val="24"/>
          <w:szCs w:val="24"/>
        </w:rPr>
        <w:t xml:space="preserve">in the way communication should </w:t>
      </w:r>
      <w:r w:rsidR="00AF2E71" w:rsidRPr="00015CED">
        <w:rPr>
          <w:rFonts w:ascii="Arial" w:hAnsi="Arial" w:cs="Arial"/>
          <w:sz w:val="24"/>
          <w:szCs w:val="24"/>
        </w:rPr>
        <w:t>b</w:t>
      </w:r>
      <w:r w:rsidR="00321E09" w:rsidRPr="00015CED">
        <w:rPr>
          <w:rFonts w:ascii="Arial" w:hAnsi="Arial" w:cs="Arial"/>
          <w:sz w:val="24"/>
          <w:szCs w:val="24"/>
        </w:rPr>
        <w:t>e maintained with the cus</w:t>
      </w:r>
      <w:r w:rsidR="002325E0" w:rsidRPr="00015CED">
        <w:rPr>
          <w:rFonts w:ascii="Arial" w:hAnsi="Arial" w:cs="Arial"/>
          <w:sz w:val="24"/>
          <w:szCs w:val="24"/>
        </w:rPr>
        <w:t xml:space="preserve">tomers. </w:t>
      </w:r>
      <w:r w:rsidR="008278D6" w:rsidRPr="00015CED">
        <w:rPr>
          <w:rFonts w:ascii="Arial" w:hAnsi="Arial" w:cs="Arial"/>
          <w:sz w:val="24"/>
          <w:szCs w:val="24"/>
        </w:rPr>
        <w:t xml:space="preserve">In addition to this, </w:t>
      </w:r>
      <w:r w:rsidR="008278D6" w:rsidRPr="00015CED">
        <w:rPr>
          <w:rFonts w:ascii="Arial" w:hAnsi="Arial" w:cs="Arial"/>
          <w:color w:val="222222"/>
          <w:sz w:val="24"/>
          <w:szCs w:val="24"/>
          <w:shd w:val="clear" w:color="auto" w:fill="FFFFFF"/>
        </w:rPr>
        <w:t>Sattayawaksakul, Cote and Tiangsoongnern (2019)</w:t>
      </w:r>
      <w:r w:rsidR="00AF2E71" w:rsidRPr="00015CED">
        <w:rPr>
          <w:rFonts w:ascii="Arial" w:hAnsi="Arial" w:cs="Arial"/>
          <w:sz w:val="24"/>
          <w:szCs w:val="24"/>
        </w:rPr>
        <w:t xml:space="preserve"> mentioned that customers are more likely to be attracted towards brands which are much easier to identify, </w:t>
      </w:r>
      <w:r w:rsidR="00F712EF" w:rsidRPr="00015CED">
        <w:rPr>
          <w:rFonts w:ascii="Arial" w:hAnsi="Arial" w:cs="Arial"/>
          <w:sz w:val="24"/>
          <w:szCs w:val="24"/>
        </w:rPr>
        <w:t>which can be only possible through consistency</w:t>
      </w:r>
      <w:r w:rsidR="003C4107" w:rsidRPr="00015CED">
        <w:rPr>
          <w:rFonts w:ascii="Arial" w:hAnsi="Arial" w:cs="Arial"/>
          <w:sz w:val="24"/>
          <w:szCs w:val="24"/>
        </w:rPr>
        <w:t xml:space="preserve">. Within the hotel industry, brand standards make sure that consistency in terms of customer experience should be maintained. As people have a clear understanding of what they need to </w:t>
      </w:r>
      <w:r w:rsidR="0010603D" w:rsidRPr="00015CED">
        <w:rPr>
          <w:rFonts w:ascii="Arial" w:hAnsi="Arial" w:cs="Arial"/>
          <w:sz w:val="24"/>
          <w:szCs w:val="24"/>
        </w:rPr>
        <w:t>expect</w:t>
      </w:r>
      <w:r w:rsidR="003C4107" w:rsidRPr="00015CED">
        <w:rPr>
          <w:rFonts w:ascii="Arial" w:hAnsi="Arial" w:cs="Arial"/>
          <w:sz w:val="24"/>
          <w:szCs w:val="24"/>
        </w:rPr>
        <w:t xml:space="preserve"> every time they visit the hotel, which eventually leads to ensuring brand loyalty and trust</w:t>
      </w:r>
      <w:r w:rsidR="0010603D" w:rsidRPr="00015CED">
        <w:rPr>
          <w:rFonts w:ascii="Arial" w:hAnsi="Arial" w:cs="Arial"/>
          <w:sz w:val="24"/>
          <w:szCs w:val="24"/>
        </w:rPr>
        <w:t xml:space="preserve">. </w:t>
      </w:r>
    </w:p>
    <w:p w:rsidR="0010603D"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 xml:space="preserve">In the view of </w:t>
      </w:r>
      <w:r w:rsidR="001A5C98" w:rsidRPr="00015CED">
        <w:rPr>
          <w:rFonts w:ascii="Arial" w:hAnsi="Arial" w:cs="Arial"/>
          <w:color w:val="222222"/>
          <w:sz w:val="24"/>
          <w:szCs w:val="24"/>
          <w:shd w:val="clear" w:color="auto" w:fill="FFFFFF"/>
        </w:rPr>
        <w:t>Šerić, Ozretić-Došen and Škare (2020),</w:t>
      </w:r>
      <w:r w:rsidRPr="00015CED">
        <w:rPr>
          <w:rFonts w:ascii="Arial" w:hAnsi="Arial" w:cs="Arial"/>
          <w:sz w:val="24"/>
          <w:szCs w:val="24"/>
        </w:rPr>
        <w:t xml:space="preserve"> the standards of the hotel differ according to the class and type of the hotel</w:t>
      </w:r>
      <w:r w:rsidR="00BA0FFD" w:rsidRPr="00015CED">
        <w:rPr>
          <w:rFonts w:ascii="Arial" w:hAnsi="Arial" w:cs="Arial"/>
          <w:sz w:val="24"/>
          <w:szCs w:val="24"/>
        </w:rPr>
        <w:t xml:space="preserve">, along with this will also be different conditional on what the specific hotel is trying to achieve alongside also depends on the unique value proposition of the hotel. For example, a 3-star hotel has a standard of being more stylish and comfortable </w:t>
      </w:r>
      <w:r w:rsidR="0087047B" w:rsidRPr="00015CED">
        <w:rPr>
          <w:rFonts w:ascii="Arial" w:hAnsi="Arial" w:cs="Arial"/>
          <w:sz w:val="24"/>
          <w:szCs w:val="24"/>
        </w:rPr>
        <w:t xml:space="preserve">than in comparison to one start or two-star hotel. </w:t>
      </w:r>
      <w:r w:rsidR="007C5C78" w:rsidRPr="00015CED">
        <w:rPr>
          <w:rFonts w:ascii="Arial" w:hAnsi="Arial" w:cs="Arial"/>
          <w:sz w:val="24"/>
          <w:szCs w:val="24"/>
        </w:rPr>
        <w:t xml:space="preserve">With that, they also offer a diversified range of amenities and services that includes a swimming pool and fitness centre. </w:t>
      </w:r>
      <w:r w:rsidR="007A7B35" w:rsidRPr="00015CED">
        <w:rPr>
          <w:rFonts w:ascii="Arial" w:hAnsi="Arial" w:cs="Arial"/>
          <w:sz w:val="24"/>
          <w:szCs w:val="24"/>
        </w:rPr>
        <w:t xml:space="preserve">Along with this, a one-star hotel might not offer 24-hour room services, whereas a three-star hotel will offer 24-hour services to the guests. </w:t>
      </w:r>
      <w:r w:rsidR="000614C9" w:rsidRPr="00015CED">
        <w:rPr>
          <w:rFonts w:ascii="Arial" w:hAnsi="Arial" w:cs="Arial"/>
          <w:sz w:val="24"/>
          <w:szCs w:val="24"/>
        </w:rPr>
        <w:t xml:space="preserve">Similarly, the developed standards of the hotel brand might also differ between two brands operating under the same name, for example, Hilton Garden Inn Hilton Doubletree. </w:t>
      </w:r>
      <w:r w:rsidR="004B1CB3" w:rsidRPr="00015CED">
        <w:rPr>
          <w:rFonts w:ascii="Arial" w:hAnsi="Arial" w:cs="Arial"/>
          <w:sz w:val="24"/>
          <w:szCs w:val="24"/>
        </w:rPr>
        <w:t xml:space="preserve">Hilton Garden </w:t>
      </w:r>
      <w:r w:rsidR="00D72A17" w:rsidRPr="00015CED">
        <w:rPr>
          <w:rFonts w:ascii="Arial" w:hAnsi="Arial" w:cs="Arial"/>
          <w:sz w:val="24"/>
          <w:szCs w:val="24"/>
        </w:rPr>
        <w:t>Inn is</w:t>
      </w:r>
      <w:r w:rsidR="004B1CB3" w:rsidRPr="00015CED">
        <w:rPr>
          <w:rFonts w:ascii="Arial" w:hAnsi="Arial" w:cs="Arial"/>
          <w:sz w:val="24"/>
          <w:szCs w:val="24"/>
        </w:rPr>
        <w:t xml:space="preserve"> a mid-priced hotel brand; on the other hand, Double tree is an upscale Hilton hotel brand. </w:t>
      </w:r>
      <w:r w:rsidR="00D72A17" w:rsidRPr="00015CED">
        <w:rPr>
          <w:rFonts w:ascii="Arial" w:hAnsi="Arial" w:cs="Arial"/>
          <w:sz w:val="24"/>
          <w:szCs w:val="24"/>
        </w:rPr>
        <w:t xml:space="preserve">In terms of amenities, </w:t>
      </w:r>
      <w:r w:rsidR="004C6567" w:rsidRPr="00015CED">
        <w:rPr>
          <w:rFonts w:ascii="Arial" w:hAnsi="Arial" w:cs="Arial"/>
          <w:sz w:val="24"/>
          <w:szCs w:val="24"/>
        </w:rPr>
        <w:t xml:space="preserve">Garden Inn hotels are usually </w:t>
      </w:r>
      <w:r w:rsidR="00E619ED" w:rsidRPr="00015CED">
        <w:rPr>
          <w:rFonts w:ascii="Arial" w:hAnsi="Arial" w:cs="Arial"/>
          <w:sz w:val="24"/>
          <w:szCs w:val="24"/>
        </w:rPr>
        <w:t xml:space="preserve">located in suburban areas; on the other hand, </w:t>
      </w:r>
      <w:r w:rsidR="00613C90" w:rsidRPr="00015CED">
        <w:rPr>
          <w:rFonts w:ascii="Arial" w:hAnsi="Arial" w:cs="Arial"/>
          <w:sz w:val="24"/>
          <w:szCs w:val="24"/>
        </w:rPr>
        <w:t xml:space="preserve">Double tree hotels are </w:t>
      </w:r>
      <w:r w:rsidR="00C15E52" w:rsidRPr="00015CED">
        <w:rPr>
          <w:rFonts w:ascii="Arial" w:hAnsi="Arial" w:cs="Arial"/>
          <w:sz w:val="24"/>
          <w:szCs w:val="24"/>
        </w:rPr>
        <w:t xml:space="preserve">found in urban areas. </w:t>
      </w:r>
      <w:r w:rsidR="002564C8" w:rsidRPr="00015CED">
        <w:rPr>
          <w:rFonts w:ascii="Arial" w:hAnsi="Arial" w:cs="Arial"/>
          <w:sz w:val="24"/>
          <w:szCs w:val="24"/>
        </w:rPr>
        <w:t>In addition to this, in comparison to Double tree hotels, Garden inn hotels have relatively less robust amenities</w:t>
      </w:r>
      <w:r w:rsidR="00EF5323" w:rsidRPr="00015CED">
        <w:rPr>
          <w:rFonts w:ascii="Arial" w:hAnsi="Arial" w:cs="Arial"/>
          <w:sz w:val="24"/>
          <w:szCs w:val="24"/>
        </w:rPr>
        <w:t xml:space="preserve"> (</w:t>
      </w:r>
      <w:r w:rsidR="00EF5323" w:rsidRPr="00015CED">
        <w:rPr>
          <w:rFonts w:ascii="Arial" w:hAnsi="Arial" w:cs="Arial"/>
          <w:color w:val="222222"/>
          <w:sz w:val="24"/>
          <w:szCs w:val="24"/>
          <w:shd w:val="clear" w:color="auto" w:fill="FFFFFF"/>
        </w:rPr>
        <w:t>Damsgaard, 2023)</w:t>
      </w:r>
      <w:r w:rsidR="002564C8" w:rsidRPr="00015CED">
        <w:rPr>
          <w:rFonts w:ascii="Arial" w:hAnsi="Arial" w:cs="Arial"/>
          <w:sz w:val="24"/>
          <w:szCs w:val="24"/>
        </w:rPr>
        <w:t xml:space="preserve">. </w:t>
      </w:r>
    </w:p>
    <w:p w:rsidR="002E2946" w:rsidRPr="00015CED" w:rsidRDefault="00BB6AA5" w:rsidP="00015CED">
      <w:pPr>
        <w:pStyle w:val="Titlu2"/>
        <w:spacing w:line="360" w:lineRule="auto"/>
        <w:jc w:val="both"/>
        <w:rPr>
          <w:rFonts w:ascii="Arial" w:hAnsi="Arial" w:cs="Arial"/>
        </w:rPr>
      </w:pPr>
      <w:bookmarkStart w:id="3" w:name="_Toc128450179"/>
      <w:r w:rsidRPr="00015CED">
        <w:rPr>
          <w:rFonts w:ascii="Arial" w:hAnsi="Arial" w:cs="Arial"/>
        </w:rPr>
        <w:t>Reputation management</w:t>
      </w:r>
      <w:bookmarkEnd w:id="3"/>
    </w:p>
    <w:p w:rsidR="00396C0C"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 xml:space="preserve">According to </w:t>
      </w:r>
      <w:r w:rsidRPr="00015CED">
        <w:rPr>
          <w:rFonts w:ascii="Arial" w:hAnsi="Arial" w:cs="Arial"/>
          <w:color w:val="222222"/>
          <w:sz w:val="24"/>
          <w:szCs w:val="24"/>
          <w:shd w:val="clear" w:color="auto" w:fill="FFFFFF"/>
        </w:rPr>
        <w:t>Perez-Aranda, Vallespín and Molinillo (2019),</w:t>
      </w:r>
      <w:r w:rsidR="00E40FF5" w:rsidRPr="00015CED">
        <w:rPr>
          <w:rFonts w:ascii="Arial" w:hAnsi="Arial" w:cs="Arial"/>
          <w:sz w:val="24"/>
          <w:szCs w:val="24"/>
        </w:rPr>
        <w:t xml:space="preserve"> reputation management is defined as the process of monitoring and influencing the brand perceived online by consumers. In order to do so, different aspects are taken into consideration, some of which include tracking the review on the different sites, </w:t>
      </w:r>
      <w:r w:rsidR="0021515A" w:rsidRPr="00015CED">
        <w:rPr>
          <w:rFonts w:ascii="Arial" w:hAnsi="Arial" w:cs="Arial"/>
          <w:sz w:val="24"/>
          <w:szCs w:val="24"/>
        </w:rPr>
        <w:t xml:space="preserve">optimising search and posting and engaging on the different social media platforms. In the present competitive environment maintaining a strong and positive reputation is considered important for the brands because it has a significant impact on availing various other benefits, such as a direct impact on the sales volume. </w:t>
      </w:r>
      <w:r w:rsidRPr="00015CED">
        <w:rPr>
          <w:rFonts w:ascii="Arial" w:hAnsi="Arial" w:cs="Arial"/>
          <w:sz w:val="24"/>
          <w:szCs w:val="24"/>
        </w:rPr>
        <w:t>I</w:t>
      </w:r>
      <w:r w:rsidRPr="00015CED">
        <w:rPr>
          <w:rFonts w:ascii="Arial" w:hAnsi="Arial" w:cs="Arial"/>
          <w:sz w:val="24"/>
          <w:szCs w:val="24"/>
        </w:rPr>
        <w:t xml:space="preserve">n addition to this, </w:t>
      </w:r>
      <w:r w:rsidRPr="00015CED">
        <w:rPr>
          <w:rFonts w:ascii="Arial" w:hAnsi="Arial" w:cs="Arial"/>
          <w:color w:val="222222"/>
          <w:sz w:val="24"/>
          <w:szCs w:val="24"/>
          <w:shd w:val="clear" w:color="auto" w:fill="FFFFFF"/>
        </w:rPr>
        <w:t>Alrawadieh and Dincer (2019)</w:t>
      </w:r>
      <w:r w:rsidR="00AE6E34" w:rsidRPr="00015CED">
        <w:rPr>
          <w:rFonts w:ascii="Arial" w:hAnsi="Arial" w:cs="Arial"/>
          <w:sz w:val="24"/>
          <w:szCs w:val="24"/>
        </w:rPr>
        <w:t xml:space="preserve"> mentioned that effective hotel reputation management is helpful for the brand in securing a competitive advantage. </w:t>
      </w:r>
      <w:r w:rsidR="00AA11BB" w:rsidRPr="00015CED">
        <w:rPr>
          <w:rFonts w:ascii="Arial" w:hAnsi="Arial" w:cs="Arial"/>
          <w:sz w:val="24"/>
          <w:szCs w:val="24"/>
        </w:rPr>
        <w:t xml:space="preserve">Furthermore, in order to build a strong reputation for the brand, the core focus is on </w:t>
      </w:r>
      <w:r w:rsidR="00932357" w:rsidRPr="00015CED">
        <w:rPr>
          <w:rFonts w:ascii="Arial" w:hAnsi="Arial" w:cs="Arial"/>
          <w:sz w:val="24"/>
          <w:szCs w:val="24"/>
        </w:rPr>
        <w:t>online reputation management, no matter if it is a small hotel or a huge hotel chain. It is essential to pay full attention towards these aspects because it is considered significant for daily businesses because it has a significant on customer choices and, with that, have a direct influence on the overall financial results of the brand.</w:t>
      </w:r>
      <w:r w:rsidR="00862C72" w:rsidRPr="00015CED">
        <w:rPr>
          <w:rFonts w:ascii="Arial" w:hAnsi="Arial" w:cs="Arial"/>
          <w:sz w:val="24"/>
          <w:szCs w:val="24"/>
        </w:rPr>
        <w:t xml:space="preserve"> Hotels across the globe are implementing such tools, which is helpful in improving their services; for example, Premier inn, a reputable brand, has to implement BART </w:t>
      </w:r>
      <w:r w:rsidR="00E953FA" w:rsidRPr="00015CED">
        <w:rPr>
          <w:rFonts w:ascii="Arial" w:hAnsi="Arial" w:cs="Arial"/>
          <w:sz w:val="24"/>
          <w:szCs w:val="24"/>
        </w:rPr>
        <w:t>as the customer relationship management tool</w:t>
      </w:r>
      <w:r w:rsidRPr="00015CED">
        <w:rPr>
          <w:rFonts w:ascii="Arial" w:hAnsi="Arial" w:cs="Arial"/>
          <w:sz w:val="24"/>
          <w:szCs w:val="24"/>
        </w:rPr>
        <w:t xml:space="preserve"> (</w:t>
      </w:r>
      <w:r w:rsidR="003B6499" w:rsidRPr="00015CED">
        <w:rPr>
          <w:rFonts w:ascii="Arial" w:hAnsi="Arial" w:cs="Arial"/>
          <w:color w:val="222222"/>
          <w:sz w:val="24"/>
          <w:szCs w:val="24"/>
          <w:shd w:val="clear" w:color="auto" w:fill="FFFFFF"/>
        </w:rPr>
        <w:t>Premier Inn</w:t>
      </w:r>
      <w:r w:rsidRPr="00015CED">
        <w:rPr>
          <w:rFonts w:ascii="Arial" w:hAnsi="Arial" w:cs="Arial"/>
          <w:color w:val="222222"/>
          <w:sz w:val="24"/>
          <w:szCs w:val="24"/>
          <w:shd w:val="clear" w:color="auto" w:fill="FFFFFF"/>
        </w:rPr>
        <w:t xml:space="preserve"> 2023)</w:t>
      </w:r>
      <w:r w:rsidR="00E953FA" w:rsidRPr="00015CED">
        <w:rPr>
          <w:rFonts w:ascii="Arial" w:hAnsi="Arial" w:cs="Arial"/>
          <w:sz w:val="24"/>
          <w:szCs w:val="24"/>
        </w:rPr>
        <w:t>.</w:t>
      </w:r>
      <w:r w:rsidR="00932357" w:rsidRPr="00015CED">
        <w:rPr>
          <w:rFonts w:ascii="Arial" w:hAnsi="Arial" w:cs="Arial"/>
          <w:sz w:val="24"/>
          <w:szCs w:val="24"/>
        </w:rPr>
        <w:t xml:space="preserve"> </w:t>
      </w:r>
      <w:r w:rsidR="001D7EBD" w:rsidRPr="00015CED">
        <w:rPr>
          <w:rFonts w:ascii="Arial" w:hAnsi="Arial" w:cs="Arial"/>
          <w:sz w:val="24"/>
          <w:szCs w:val="24"/>
        </w:rPr>
        <w:t xml:space="preserve">Referring </w:t>
      </w:r>
      <w:r w:rsidR="003B6499" w:rsidRPr="00015CED">
        <w:rPr>
          <w:rFonts w:ascii="Arial" w:hAnsi="Arial" w:cs="Arial"/>
          <w:sz w:val="24"/>
          <w:szCs w:val="24"/>
        </w:rPr>
        <w:t xml:space="preserve">to this, </w:t>
      </w:r>
      <w:r w:rsidR="003B6499" w:rsidRPr="00015CED">
        <w:rPr>
          <w:rFonts w:ascii="Arial" w:hAnsi="Arial" w:cs="Arial"/>
          <w:color w:val="222222"/>
          <w:sz w:val="24"/>
          <w:szCs w:val="24"/>
          <w:shd w:val="clear" w:color="auto" w:fill="FFFFFF"/>
        </w:rPr>
        <w:t>Grljević, Bošnjak and Bošnjak (2019)</w:t>
      </w:r>
      <w:r w:rsidR="001D7EBD" w:rsidRPr="00015CED">
        <w:rPr>
          <w:rFonts w:ascii="Arial" w:hAnsi="Arial" w:cs="Arial"/>
          <w:sz w:val="24"/>
          <w:szCs w:val="24"/>
        </w:rPr>
        <w:t xml:space="preserve"> mentioned that </w:t>
      </w:r>
      <w:r w:rsidR="00D4714A" w:rsidRPr="00015CED">
        <w:rPr>
          <w:rFonts w:ascii="Arial" w:hAnsi="Arial" w:cs="Arial"/>
          <w:sz w:val="24"/>
          <w:szCs w:val="24"/>
        </w:rPr>
        <w:t>guest review management is an effective tool for managing the reputation of the hotel.</w:t>
      </w:r>
      <w:r w:rsidR="009374E7" w:rsidRPr="00015CED">
        <w:rPr>
          <w:rFonts w:ascii="Arial" w:hAnsi="Arial" w:cs="Arial"/>
          <w:sz w:val="24"/>
          <w:szCs w:val="24"/>
        </w:rPr>
        <w:t xml:space="preserve"> Over the years, this tool is gaining popularity as many guests and travellers are relying on the online review present in order to make the booking decision for a specific hotel.</w:t>
      </w:r>
      <w:r w:rsidR="00471BB3" w:rsidRPr="00015CED">
        <w:rPr>
          <w:rFonts w:ascii="Arial" w:hAnsi="Arial" w:cs="Arial"/>
          <w:sz w:val="24"/>
          <w:szCs w:val="24"/>
        </w:rPr>
        <w:t xml:space="preserve"> Through these tools, customers have the opportunity of availing various benefits, for example, providing feedback related to the services. </w:t>
      </w:r>
    </w:p>
    <w:p w:rsidR="00D77411"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M</w:t>
      </w:r>
      <w:r w:rsidR="00AF2D21" w:rsidRPr="00015CED">
        <w:rPr>
          <w:rFonts w:ascii="Arial" w:hAnsi="Arial" w:cs="Arial"/>
          <w:sz w:val="24"/>
          <w:szCs w:val="24"/>
        </w:rPr>
        <w:t xml:space="preserve">oreover, </w:t>
      </w:r>
      <w:r w:rsidR="00AF2D21" w:rsidRPr="00015CED">
        <w:rPr>
          <w:rFonts w:ascii="Arial" w:hAnsi="Arial" w:cs="Arial"/>
          <w:color w:val="222222"/>
          <w:sz w:val="24"/>
          <w:szCs w:val="24"/>
          <w:shd w:val="clear" w:color="auto" w:fill="FFFFFF"/>
        </w:rPr>
        <w:t>Lai (2019)</w:t>
      </w:r>
      <w:r w:rsidRPr="00015CED">
        <w:rPr>
          <w:rFonts w:ascii="Arial" w:hAnsi="Arial" w:cs="Arial"/>
          <w:sz w:val="24"/>
          <w:szCs w:val="24"/>
        </w:rPr>
        <w:t xml:space="preserve"> mentioned that positive customer review is helpful in increasing brand value of the brand as it leads to reflecting the high quality of service provided to the guests. On the other hand, </w:t>
      </w:r>
      <w:r w:rsidR="00ED41BC" w:rsidRPr="00015CED">
        <w:rPr>
          <w:rFonts w:ascii="Arial" w:hAnsi="Arial" w:cs="Arial"/>
          <w:color w:val="222222"/>
          <w:sz w:val="24"/>
          <w:szCs w:val="24"/>
          <w:shd w:val="clear" w:color="auto" w:fill="FFFFFF"/>
        </w:rPr>
        <w:t xml:space="preserve">Proserpio and Zervas (2017) mentioned that </w:t>
      </w:r>
      <w:r w:rsidRPr="00015CED">
        <w:rPr>
          <w:rFonts w:ascii="Arial" w:hAnsi="Arial" w:cs="Arial"/>
          <w:sz w:val="24"/>
          <w:szCs w:val="24"/>
        </w:rPr>
        <w:t>a negative review can ref</w:t>
      </w:r>
      <w:r w:rsidRPr="00015CED">
        <w:rPr>
          <w:rFonts w:ascii="Arial" w:hAnsi="Arial" w:cs="Arial"/>
          <w:sz w:val="24"/>
          <w:szCs w:val="24"/>
        </w:rPr>
        <w:t>lect poorly on the hotel's reputation as it indicates that the customers are not satisfied with the services provided to them</w:t>
      </w:r>
      <w:r w:rsidR="00ED4163" w:rsidRPr="00015CED">
        <w:rPr>
          <w:rFonts w:ascii="Arial" w:hAnsi="Arial" w:cs="Arial"/>
          <w:sz w:val="24"/>
          <w:szCs w:val="24"/>
        </w:rPr>
        <w:t xml:space="preserve">. </w:t>
      </w:r>
      <w:r w:rsidR="008731C7" w:rsidRPr="00015CED">
        <w:rPr>
          <w:rFonts w:ascii="Arial" w:hAnsi="Arial" w:cs="Arial"/>
          <w:sz w:val="24"/>
          <w:szCs w:val="24"/>
        </w:rPr>
        <w:t xml:space="preserve">At the same time, it is also necessary that negative comments from the customer should be considered as the source of motivation to improve the quality of services provided. </w:t>
      </w:r>
      <w:r w:rsidR="004349D1" w:rsidRPr="00015CED">
        <w:rPr>
          <w:rFonts w:ascii="Arial" w:hAnsi="Arial" w:cs="Arial"/>
          <w:sz w:val="24"/>
          <w:szCs w:val="24"/>
        </w:rPr>
        <w:t xml:space="preserve">Moreover, negative reviews can be a serious concern for the management of the hotel because every time a negative comment is posted, it is most likely that the brand will lose a potential customer. </w:t>
      </w:r>
    </w:p>
    <w:p w:rsidR="002E2946" w:rsidRPr="00015CED" w:rsidRDefault="00BB6AA5" w:rsidP="00015CED">
      <w:pPr>
        <w:pStyle w:val="Titlu2"/>
        <w:spacing w:line="360" w:lineRule="auto"/>
        <w:jc w:val="both"/>
        <w:rPr>
          <w:rFonts w:ascii="Arial" w:hAnsi="Arial" w:cs="Arial"/>
        </w:rPr>
      </w:pPr>
      <w:bookmarkStart w:id="4" w:name="_Toc128450180"/>
      <w:r w:rsidRPr="00015CED">
        <w:rPr>
          <w:rFonts w:ascii="Arial" w:hAnsi="Arial" w:cs="Arial"/>
        </w:rPr>
        <w:t>Customer loy</w:t>
      </w:r>
      <w:r w:rsidRPr="00015CED">
        <w:rPr>
          <w:rFonts w:ascii="Arial" w:hAnsi="Arial" w:cs="Arial"/>
        </w:rPr>
        <w:t>alty</w:t>
      </w:r>
      <w:bookmarkEnd w:id="4"/>
    </w:p>
    <w:p w:rsidR="003E2400"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 xml:space="preserve">In the view of </w:t>
      </w:r>
      <w:r w:rsidRPr="00015CED">
        <w:rPr>
          <w:rFonts w:ascii="Arial" w:hAnsi="Arial" w:cs="Arial"/>
          <w:color w:val="222222"/>
          <w:sz w:val="24"/>
          <w:szCs w:val="24"/>
          <w:shd w:val="clear" w:color="auto" w:fill="FFFFFF"/>
        </w:rPr>
        <w:t>Larsson and Broström (2020),</w:t>
      </w:r>
      <w:r w:rsidR="009F33E6" w:rsidRPr="00015CED">
        <w:rPr>
          <w:rFonts w:ascii="Arial" w:hAnsi="Arial" w:cs="Arial"/>
          <w:sz w:val="24"/>
          <w:szCs w:val="24"/>
        </w:rPr>
        <w:t xml:space="preserve"> customer loyalty is helpful in describing the ongoing emotional relationship found between the brand and the </w:t>
      </w:r>
      <w:r w:rsidR="0014606E" w:rsidRPr="00015CED">
        <w:rPr>
          <w:rFonts w:ascii="Arial" w:hAnsi="Arial" w:cs="Arial"/>
          <w:sz w:val="24"/>
          <w:szCs w:val="24"/>
        </w:rPr>
        <w:t>customers, with that manifesting the brand by the way the customer is willing to engage and repeat purchases in comparison to the competitors. Loyalty is considered the by-product of the positive experience of the customer, which eventually leads to building trust</w:t>
      </w:r>
      <w:r w:rsidR="009B2C94" w:rsidRPr="00015CED">
        <w:rPr>
          <w:rFonts w:ascii="Arial" w:hAnsi="Arial" w:cs="Arial"/>
          <w:sz w:val="24"/>
          <w:szCs w:val="24"/>
        </w:rPr>
        <w:t xml:space="preserve">. In the case of the hospitality industry, customer loyalty is directly linked to the experience customer gain. Related </w:t>
      </w:r>
      <w:r w:rsidR="0030296C" w:rsidRPr="00015CED">
        <w:rPr>
          <w:rFonts w:ascii="Arial" w:hAnsi="Arial" w:cs="Arial"/>
          <w:sz w:val="24"/>
          <w:szCs w:val="24"/>
        </w:rPr>
        <w:t xml:space="preserve">to this, </w:t>
      </w:r>
      <w:r w:rsidR="0030296C" w:rsidRPr="00015CED">
        <w:rPr>
          <w:rFonts w:ascii="Arial" w:hAnsi="Arial" w:cs="Arial"/>
          <w:color w:val="222222"/>
          <w:sz w:val="24"/>
          <w:szCs w:val="24"/>
          <w:shd w:val="clear" w:color="auto" w:fill="FFFFFF"/>
        </w:rPr>
        <w:t>Myo, Khalifa and Aye (2019)</w:t>
      </w:r>
      <w:r w:rsidR="009B2C94" w:rsidRPr="00015CED">
        <w:rPr>
          <w:rFonts w:ascii="Arial" w:hAnsi="Arial" w:cs="Arial"/>
          <w:sz w:val="24"/>
          <w:szCs w:val="24"/>
        </w:rPr>
        <w:t xml:space="preserve"> mentioned that a competitive edge largely depends on the excellent services provided to the customers. With that, a well-developed hotel experience management plan is considered important for ensuring growth and success in the intensely competitive environment. </w:t>
      </w:r>
      <w:r w:rsidR="00431013" w:rsidRPr="00015CED">
        <w:rPr>
          <w:rFonts w:ascii="Arial" w:hAnsi="Arial" w:cs="Arial"/>
          <w:sz w:val="24"/>
          <w:szCs w:val="24"/>
        </w:rPr>
        <w:t xml:space="preserve">In order to ensure customer loyalty, one of the effective tools is </w:t>
      </w:r>
      <w:r w:rsidR="00835B37" w:rsidRPr="00015CED">
        <w:rPr>
          <w:rFonts w:ascii="Arial" w:hAnsi="Arial" w:cs="Arial"/>
          <w:sz w:val="24"/>
          <w:szCs w:val="24"/>
        </w:rPr>
        <w:t>referred to as the Hotel loyalty program</w:t>
      </w:r>
      <w:r w:rsidR="00034D9A" w:rsidRPr="00015CED">
        <w:rPr>
          <w:rFonts w:ascii="Arial" w:hAnsi="Arial" w:cs="Arial"/>
          <w:sz w:val="24"/>
          <w:szCs w:val="24"/>
        </w:rPr>
        <w:t xml:space="preserve">. Related </w:t>
      </w:r>
      <w:r w:rsidR="00084545" w:rsidRPr="00015CED">
        <w:rPr>
          <w:rFonts w:ascii="Arial" w:hAnsi="Arial" w:cs="Arial"/>
          <w:sz w:val="24"/>
          <w:szCs w:val="24"/>
        </w:rPr>
        <w:t xml:space="preserve">to this, </w:t>
      </w:r>
      <w:r w:rsidR="00084545" w:rsidRPr="00015CED">
        <w:rPr>
          <w:rFonts w:ascii="Arial" w:hAnsi="Arial" w:cs="Arial"/>
          <w:color w:val="222222"/>
          <w:sz w:val="24"/>
          <w:szCs w:val="24"/>
          <w:shd w:val="clear" w:color="auto" w:fill="FFFFFF"/>
        </w:rPr>
        <w:t>Kimura (2022)</w:t>
      </w:r>
      <w:r w:rsidR="00034D9A" w:rsidRPr="00015CED">
        <w:rPr>
          <w:rFonts w:ascii="Arial" w:hAnsi="Arial" w:cs="Arial"/>
          <w:sz w:val="24"/>
          <w:szCs w:val="24"/>
        </w:rPr>
        <w:t xml:space="preserve"> mentioned that the hotel loyalty program is also referred to as</w:t>
      </w:r>
      <w:r w:rsidR="00307F28" w:rsidRPr="00015CED">
        <w:rPr>
          <w:rFonts w:ascii="Arial" w:hAnsi="Arial" w:cs="Arial"/>
          <w:sz w:val="24"/>
          <w:szCs w:val="24"/>
        </w:rPr>
        <w:t xml:space="preserve"> the hotel reward program, </w:t>
      </w:r>
      <w:r w:rsidR="00EF0D4D" w:rsidRPr="00015CED">
        <w:rPr>
          <w:rFonts w:ascii="Arial" w:hAnsi="Arial" w:cs="Arial"/>
          <w:sz w:val="24"/>
          <w:szCs w:val="24"/>
        </w:rPr>
        <w:t xml:space="preserve">which is run by the hotel chain. </w:t>
      </w:r>
      <w:r w:rsidR="0070406A" w:rsidRPr="00015CED">
        <w:rPr>
          <w:rFonts w:ascii="Arial" w:hAnsi="Arial" w:cs="Arial"/>
          <w:sz w:val="24"/>
          <w:szCs w:val="24"/>
        </w:rPr>
        <w:t xml:space="preserve">It is considered the marketing strategy which is helpful in attracting and </w:t>
      </w:r>
      <w:r w:rsidR="00D12762" w:rsidRPr="00015CED">
        <w:rPr>
          <w:rFonts w:ascii="Arial" w:hAnsi="Arial" w:cs="Arial"/>
          <w:sz w:val="24"/>
          <w:szCs w:val="24"/>
        </w:rPr>
        <w:t xml:space="preserve">retaining the business. </w:t>
      </w:r>
      <w:r w:rsidR="0080322F" w:rsidRPr="00015CED">
        <w:rPr>
          <w:rFonts w:ascii="Arial" w:hAnsi="Arial" w:cs="Arial"/>
          <w:sz w:val="24"/>
          <w:szCs w:val="24"/>
        </w:rPr>
        <w:t xml:space="preserve">For example, loyalty programs by Hilton Hotels and American Airlines offer free signups, which is helpful in encouraging customer retention with the brand. As the guests are involved in more purchases, it would lead to moving to higher tiers and, </w:t>
      </w:r>
      <w:r w:rsidR="00D912F0" w:rsidRPr="00015CED">
        <w:rPr>
          <w:rFonts w:ascii="Arial" w:hAnsi="Arial" w:cs="Arial"/>
          <w:sz w:val="24"/>
          <w:szCs w:val="24"/>
        </w:rPr>
        <w:t>with that gaining more rewards.</w:t>
      </w:r>
      <w:r w:rsidRPr="00015CED">
        <w:rPr>
          <w:rFonts w:ascii="Arial" w:hAnsi="Arial" w:cs="Arial"/>
          <w:sz w:val="24"/>
          <w:szCs w:val="24"/>
        </w:rPr>
        <w:t xml:space="preserve"> Furthermore, one example is </w:t>
      </w:r>
      <w:r w:rsidR="008C47D3" w:rsidRPr="00015CED">
        <w:rPr>
          <w:rFonts w:ascii="Arial" w:hAnsi="Arial" w:cs="Arial"/>
          <w:sz w:val="24"/>
          <w:szCs w:val="24"/>
        </w:rPr>
        <w:t xml:space="preserve">Marriott Bonvoy, one of the key features is the large network of hotels present, especially in popular destinations across Asia, Europe and the United States. </w:t>
      </w:r>
      <w:r w:rsidRPr="00015CED">
        <w:rPr>
          <w:rFonts w:ascii="Arial" w:hAnsi="Arial" w:cs="Arial"/>
          <w:sz w:val="24"/>
          <w:szCs w:val="24"/>
        </w:rPr>
        <w:t xml:space="preserve"> </w:t>
      </w:r>
    </w:p>
    <w:p w:rsidR="00B166D3"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Hotel loyalty programs are helpful in increa</w:t>
      </w:r>
      <w:r w:rsidRPr="00015CED">
        <w:rPr>
          <w:rFonts w:ascii="Arial" w:hAnsi="Arial" w:cs="Arial"/>
          <w:sz w:val="24"/>
          <w:szCs w:val="24"/>
        </w:rPr>
        <w:t xml:space="preserve">sing guest retention and, with that, lead to getting better returns from repeat customers. </w:t>
      </w:r>
      <w:r w:rsidR="006F79DB" w:rsidRPr="00015CED">
        <w:rPr>
          <w:rFonts w:ascii="Arial" w:hAnsi="Arial" w:cs="Arial"/>
          <w:sz w:val="24"/>
          <w:szCs w:val="24"/>
        </w:rPr>
        <w:t xml:space="preserve">It has been identified that loyal customers are more likely to book frequently </w:t>
      </w:r>
      <w:r w:rsidR="007B4C07" w:rsidRPr="00015CED">
        <w:rPr>
          <w:rFonts w:ascii="Arial" w:hAnsi="Arial" w:cs="Arial"/>
          <w:sz w:val="24"/>
          <w:szCs w:val="24"/>
        </w:rPr>
        <w:t>and, with that, found to have a much higher average spend per stay</w:t>
      </w:r>
      <w:r w:rsidR="00F57891" w:rsidRPr="00015CED">
        <w:rPr>
          <w:rFonts w:ascii="Arial" w:hAnsi="Arial" w:cs="Arial"/>
          <w:sz w:val="24"/>
          <w:szCs w:val="24"/>
        </w:rPr>
        <w:t xml:space="preserve"> (</w:t>
      </w:r>
      <w:r w:rsidR="00F57891" w:rsidRPr="00015CED">
        <w:rPr>
          <w:rFonts w:ascii="Arial" w:hAnsi="Arial" w:cs="Arial"/>
          <w:color w:val="222222"/>
          <w:sz w:val="24"/>
          <w:szCs w:val="24"/>
          <w:shd w:val="clear" w:color="auto" w:fill="FFFFFF"/>
        </w:rPr>
        <w:t>Sota, Chaudhry and Srivastava 2020)</w:t>
      </w:r>
      <w:r w:rsidR="007B4C07" w:rsidRPr="00015CED">
        <w:rPr>
          <w:rFonts w:ascii="Arial" w:hAnsi="Arial" w:cs="Arial"/>
          <w:sz w:val="24"/>
          <w:szCs w:val="24"/>
        </w:rPr>
        <w:t xml:space="preserve">. </w:t>
      </w:r>
      <w:r w:rsidR="002C5B25" w:rsidRPr="00015CED">
        <w:rPr>
          <w:rFonts w:ascii="Arial" w:hAnsi="Arial" w:cs="Arial"/>
          <w:sz w:val="24"/>
          <w:szCs w:val="24"/>
        </w:rPr>
        <w:t xml:space="preserve">With that, </w:t>
      </w:r>
      <w:r w:rsidR="000B425D" w:rsidRPr="00015CED">
        <w:rPr>
          <w:rFonts w:ascii="Arial" w:hAnsi="Arial" w:cs="Arial"/>
          <w:sz w:val="24"/>
          <w:szCs w:val="24"/>
        </w:rPr>
        <w:t xml:space="preserve">hotel loyalty programs </w:t>
      </w:r>
      <w:r w:rsidR="00743762" w:rsidRPr="00015CED">
        <w:rPr>
          <w:rFonts w:ascii="Arial" w:hAnsi="Arial" w:cs="Arial"/>
          <w:sz w:val="24"/>
          <w:szCs w:val="24"/>
        </w:rPr>
        <w:t xml:space="preserve">are helpful for businesses in going beyond guest expectations which can lead to integrating customer recognition among the strategies. </w:t>
      </w:r>
      <w:r w:rsidR="007801B7" w:rsidRPr="00015CED">
        <w:rPr>
          <w:rFonts w:ascii="Arial" w:hAnsi="Arial" w:cs="Arial"/>
          <w:sz w:val="24"/>
          <w:szCs w:val="24"/>
        </w:rPr>
        <w:t>Besides adding value to the brand, it is also helpful in enhancing the sense of trust</w:t>
      </w:r>
      <w:r w:rsidR="006E04DA" w:rsidRPr="00015CED">
        <w:rPr>
          <w:rFonts w:ascii="Arial" w:hAnsi="Arial" w:cs="Arial"/>
          <w:sz w:val="24"/>
          <w:szCs w:val="24"/>
        </w:rPr>
        <w:t xml:space="preserve"> between the customers and the </w:t>
      </w:r>
      <w:r w:rsidR="00EB5633" w:rsidRPr="00015CED">
        <w:rPr>
          <w:rFonts w:ascii="Arial" w:hAnsi="Arial" w:cs="Arial"/>
          <w:sz w:val="24"/>
          <w:szCs w:val="24"/>
        </w:rPr>
        <w:t>brand</w:t>
      </w:r>
      <w:r w:rsidR="006C1761" w:rsidRPr="00015CED">
        <w:rPr>
          <w:rFonts w:ascii="Arial" w:hAnsi="Arial" w:cs="Arial"/>
          <w:sz w:val="24"/>
          <w:szCs w:val="24"/>
        </w:rPr>
        <w:t xml:space="preserve"> (</w:t>
      </w:r>
      <w:r w:rsidR="006C1761" w:rsidRPr="00015CED">
        <w:rPr>
          <w:rFonts w:ascii="Arial" w:hAnsi="Arial" w:cs="Arial"/>
          <w:color w:val="222222"/>
          <w:sz w:val="24"/>
          <w:szCs w:val="24"/>
          <w:shd w:val="clear" w:color="auto" w:fill="FFFFFF"/>
        </w:rPr>
        <w:t>Koo, Yu and Han, 2020)</w:t>
      </w:r>
      <w:r w:rsidR="006E04DA" w:rsidRPr="00015CED">
        <w:rPr>
          <w:rFonts w:ascii="Arial" w:hAnsi="Arial" w:cs="Arial"/>
          <w:sz w:val="24"/>
          <w:szCs w:val="24"/>
        </w:rPr>
        <w:t xml:space="preserve">. </w:t>
      </w:r>
    </w:p>
    <w:p w:rsidR="002E2946" w:rsidRPr="00015CED" w:rsidRDefault="00BB6AA5" w:rsidP="00015CED">
      <w:pPr>
        <w:pStyle w:val="Titlu1"/>
        <w:spacing w:line="360" w:lineRule="auto"/>
        <w:jc w:val="both"/>
        <w:rPr>
          <w:rFonts w:ascii="Arial" w:hAnsi="Arial" w:cs="Arial"/>
        </w:rPr>
      </w:pPr>
      <w:bookmarkStart w:id="5" w:name="_Toc128450181"/>
      <w:r w:rsidRPr="00015CED">
        <w:rPr>
          <w:rFonts w:ascii="Arial" w:hAnsi="Arial" w:cs="Arial"/>
        </w:rPr>
        <w:t>Conclusion</w:t>
      </w:r>
      <w:bookmarkEnd w:id="5"/>
    </w:p>
    <w:p w:rsidR="00D842F3" w:rsidRPr="00015CED" w:rsidRDefault="00BB6AA5" w:rsidP="00015CED">
      <w:pPr>
        <w:spacing w:line="360" w:lineRule="auto"/>
        <w:jc w:val="both"/>
        <w:rPr>
          <w:rFonts w:ascii="Arial" w:hAnsi="Arial" w:cs="Arial"/>
          <w:sz w:val="24"/>
          <w:szCs w:val="24"/>
        </w:rPr>
      </w:pPr>
      <w:r w:rsidRPr="00015CED">
        <w:rPr>
          <w:rFonts w:ascii="Arial" w:hAnsi="Arial" w:cs="Arial"/>
          <w:sz w:val="24"/>
          <w:szCs w:val="24"/>
        </w:rPr>
        <w:t xml:space="preserve">In </w:t>
      </w:r>
      <w:r w:rsidR="0041241E" w:rsidRPr="00015CED">
        <w:rPr>
          <w:rFonts w:ascii="Arial" w:hAnsi="Arial" w:cs="Arial"/>
          <w:sz w:val="24"/>
          <w:szCs w:val="24"/>
        </w:rPr>
        <w:t>a nutsh</w:t>
      </w:r>
      <w:r w:rsidR="00A37C3D" w:rsidRPr="00015CED">
        <w:rPr>
          <w:rFonts w:ascii="Arial" w:hAnsi="Arial" w:cs="Arial"/>
          <w:sz w:val="24"/>
          <w:szCs w:val="24"/>
        </w:rPr>
        <w:t xml:space="preserve">ell, it is concluded that the hospitality industry is intensely competitive, and in order to maintain a strong position in the market, it is essential that the brand should focus on incorporating different strategies. With this, it is identified that developing standards is helpful for the brands in the hospitality industry to maintain consistency which eventually leads to building trust among the customer base. </w:t>
      </w:r>
      <w:r w:rsidR="00ED535D" w:rsidRPr="00015CED">
        <w:rPr>
          <w:rFonts w:ascii="Arial" w:hAnsi="Arial" w:cs="Arial"/>
          <w:sz w:val="24"/>
          <w:szCs w:val="24"/>
        </w:rPr>
        <w:t xml:space="preserve">In addition, building a positive reputation is also considered important for the success of the brand; in order to do </w:t>
      </w:r>
      <w:r w:rsidR="00FB123B" w:rsidRPr="00015CED">
        <w:rPr>
          <w:rFonts w:ascii="Arial" w:hAnsi="Arial" w:cs="Arial"/>
          <w:sz w:val="24"/>
          <w:szCs w:val="24"/>
        </w:rPr>
        <w:t>guest reviews, management is considered an effective tool to do so</w:t>
      </w:r>
      <w:r w:rsidR="00CD4937" w:rsidRPr="00015CED">
        <w:rPr>
          <w:rFonts w:ascii="Arial" w:hAnsi="Arial" w:cs="Arial"/>
          <w:sz w:val="24"/>
          <w:szCs w:val="24"/>
        </w:rPr>
        <w:t xml:space="preserve">. </w:t>
      </w:r>
      <w:r w:rsidR="00744724" w:rsidRPr="00015CED">
        <w:rPr>
          <w:rFonts w:ascii="Arial" w:hAnsi="Arial" w:cs="Arial"/>
          <w:sz w:val="24"/>
          <w:szCs w:val="24"/>
        </w:rPr>
        <w:t xml:space="preserve">Furthermore, the report concluded that customer loyalty plays an important role in building a strong and positive position in the market, which is helpful in gaining an edge over the other players in the </w:t>
      </w:r>
      <w:r w:rsidR="007F395F" w:rsidRPr="00015CED">
        <w:rPr>
          <w:rFonts w:ascii="Arial" w:hAnsi="Arial" w:cs="Arial"/>
          <w:sz w:val="24"/>
          <w:szCs w:val="24"/>
        </w:rPr>
        <w:t xml:space="preserve">market. </w:t>
      </w:r>
    </w:p>
    <w:p w:rsidR="002E2946" w:rsidRPr="00015CED" w:rsidRDefault="00BB6AA5" w:rsidP="00015CED">
      <w:pPr>
        <w:pStyle w:val="Titlu1"/>
        <w:spacing w:line="360" w:lineRule="auto"/>
        <w:jc w:val="both"/>
        <w:rPr>
          <w:rFonts w:ascii="Arial" w:hAnsi="Arial" w:cs="Arial"/>
        </w:rPr>
      </w:pPr>
      <w:bookmarkStart w:id="6" w:name="_Toc128450182"/>
      <w:r w:rsidRPr="00015CED">
        <w:rPr>
          <w:rFonts w:ascii="Arial" w:hAnsi="Arial" w:cs="Arial"/>
        </w:rPr>
        <w:t>Recommendations</w:t>
      </w:r>
      <w:bookmarkEnd w:id="6"/>
    </w:p>
    <w:p w:rsidR="00031240" w:rsidRPr="00015CED" w:rsidRDefault="00BB6AA5" w:rsidP="00015CED">
      <w:pPr>
        <w:spacing w:line="360" w:lineRule="auto"/>
        <w:rPr>
          <w:rFonts w:ascii="Arial" w:hAnsi="Arial" w:cs="Arial"/>
          <w:sz w:val="24"/>
          <w:szCs w:val="24"/>
        </w:rPr>
      </w:pPr>
      <w:r w:rsidRPr="00015CED">
        <w:rPr>
          <w:rFonts w:ascii="Arial" w:hAnsi="Arial" w:cs="Arial"/>
          <w:sz w:val="24"/>
          <w:szCs w:val="24"/>
        </w:rPr>
        <w:t>Following are some of the recommendations that can be adopted by hotel brands in order to increase their value and avail of other benefits.</w:t>
      </w:r>
    </w:p>
    <w:p w:rsidR="00031240" w:rsidRPr="00015CED" w:rsidRDefault="00BB6AA5" w:rsidP="00015CED">
      <w:pPr>
        <w:pStyle w:val="Listparagraf"/>
        <w:numPr>
          <w:ilvl w:val="0"/>
          <w:numId w:val="2"/>
        </w:numPr>
        <w:spacing w:line="360" w:lineRule="auto"/>
        <w:rPr>
          <w:rFonts w:ascii="Arial" w:hAnsi="Arial" w:cs="Arial"/>
          <w:sz w:val="24"/>
          <w:szCs w:val="24"/>
        </w:rPr>
      </w:pPr>
      <w:r w:rsidRPr="00015CED">
        <w:rPr>
          <w:rFonts w:ascii="Arial" w:hAnsi="Arial" w:cs="Arial"/>
          <w:sz w:val="24"/>
          <w:szCs w:val="24"/>
        </w:rPr>
        <w:t xml:space="preserve">Adoption of advanced technology </w:t>
      </w:r>
      <w:r w:rsidR="00A15C33" w:rsidRPr="00015CED">
        <w:rPr>
          <w:rFonts w:ascii="Arial" w:hAnsi="Arial" w:cs="Arial"/>
          <w:sz w:val="24"/>
          <w:szCs w:val="24"/>
        </w:rPr>
        <w:t>is considered effective in providing high-quality services to guests. Therefore it is considered important that the brand should focus on implementing an advanced tool such as artificial intelligence.</w:t>
      </w:r>
    </w:p>
    <w:p w:rsidR="00D11F9E" w:rsidRPr="00015CED" w:rsidRDefault="00BB6AA5" w:rsidP="00015CED">
      <w:pPr>
        <w:pStyle w:val="Listparagraf"/>
        <w:numPr>
          <w:ilvl w:val="0"/>
          <w:numId w:val="2"/>
        </w:numPr>
        <w:spacing w:line="360" w:lineRule="auto"/>
        <w:rPr>
          <w:rFonts w:ascii="Arial" w:hAnsi="Arial" w:cs="Arial"/>
          <w:sz w:val="24"/>
          <w:szCs w:val="24"/>
        </w:rPr>
      </w:pPr>
      <w:r w:rsidRPr="00015CED">
        <w:rPr>
          <w:rFonts w:ascii="Arial" w:hAnsi="Arial" w:cs="Arial"/>
          <w:sz w:val="24"/>
          <w:szCs w:val="24"/>
        </w:rPr>
        <w:t xml:space="preserve">Along with this, it is also recommended that brands within the </w:t>
      </w:r>
      <w:r w:rsidRPr="00015CED">
        <w:rPr>
          <w:rFonts w:ascii="Arial" w:hAnsi="Arial" w:cs="Arial"/>
          <w:sz w:val="24"/>
          <w:szCs w:val="24"/>
        </w:rPr>
        <w:t>hospitality industry should emphasis adopting effective customer review management tools as it can lead to gathering effective information related to customer needs</w:t>
      </w:r>
      <w:r w:rsidR="00443278" w:rsidRPr="00015CED">
        <w:rPr>
          <w:rFonts w:ascii="Arial" w:hAnsi="Arial" w:cs="Arial"/>
          <w:sz w:val="24"/>
          <w:szCs w:val="24"/>
        </w:rPr>
        <w:t>.</w:t>
      </w:r>
    </w:p>
    <w:p w:rsidR="00D11F9E" w:rsidRPr="00015CED" w:rsidRDefault="00BB6AA5" w:rsidP="00015CED">
      <w:pPr>
        <w:spacing w:line="360" w:lineRule="auto"/>
        <w:rPr>
          <w:rFonts w:ascii="Arial" w:hAnsi="Arial" w:cs="Arial"/>
          <w:sz w:val="24"/>
          <w:szCs w:val="24"/>
        </w:rPr>
      </w:pPr>
      <w:r w:rsidRPr="00015CED">
        <w:rPr>
          <w:rFonts w:ascii="Arial" w:hAnsi="Arial" w:cs="Arial"/>
          <w:sz w:val="24"/>
          <w:szCs w:val="24"/>
        </w:rPr>
        <w:br w:type="page"/>
      </w:r>
    </w:p>
    <w:p w:rsidR="00443278" w:rsidRPr="00015CED" w:rsidRDefault="00443278" w:rsidP="00015CED">
      <w:pPr>
        <w:spacing w:line="360" w:lineRule="auto"/>
        <w:rPr>
          <w:rFonts w:ascii="Arial" w:hAnsi="Arial" w:cs="Arial"/>
          <w:sz w:val="24"/>
          <w:szCs w:val="24"/>
        </w:rPr>
      </w:pPr>
    </w:p>
    <w:p w:rsidR="007623CE" w:rsidRPr="00015CED" w:rsidRDefault="00BB6AA5" w:rsidP="00015CED">
      <w:pPr>
        <w:pStyle w:val="Titlu1"/>
        <w:spacing w:line="360" w:lineRule="auto"/>
        <w:jc w:val="both"/>
        <w:rPr>
          <w:rFonts w:ascii="Arial" w:hAnsi="Arial" w:cs="Arial"/>
        </w:rPr>
      </w:pPr>
      <w:bookmarkStart w:id="7" w:name="_Toc128450183"/>
      <w:r w:rsidRPr="00015CED">
        <w:rPr>
          <w:rFonts w:ascii="Arial" w:hAnsi="Arial" w:cs="Arial"/>
        </w:rPr>
        <w:t>Reference List</w:t>
      </w:r>
      <w:bookmarkEnd w:id="7"/>
      <w:r w:rsidRPr="00015CED">
        <w:rPr>
          <w:rFonts w:ascii="Arial" w:hAnsi="Arial" w:cs="Arial"/>
        </w:rPr>
        <w:t xml:space="preserve"> </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 xml:space="preserve">Alrawadieh, Z. and Dincer, M.Z., 2019. Reputation management in </w:t>
      </w:r>
      <w:r w:rsidRPr="00015CED">
        <w:rPr>
          <w:rFonts w:ascii="Arial" w:hAnsi="Arial" w:cs="Arial"/>
          <w:color w:val="222222"/>
          <w:sz w:val="24"/>
          <w:szCs w:val="24"/>
          <w:shd w:val="clear" w:color="auto" w:fill="FFFFFF"/>
        </w:rPr>
        <w:t>cyberspace: evidence from Jordan’s luxury hotel market. </w:t>
      </w:r>
      <w:r w:rsidRPr="00015CED">
        <w:rPr>
          <w:rFonts w:ascii="Arial" w:hAnsi="Arial" w:cs="Arial"/>
          <w:i/>
          <w:iCs/>
          <w:color w:val="222222"/>
          <w:sz w:val="24"/>
          <w:szCs w:val="24"/>
          <w:shd w:val="clear" w:color="auto" w:fill="FFFFFF"/>
        </w:rPr>
        <w:t>Journal of Hospitality and Tourism Technology</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10</w:t>
      </w:r>
      <w:r w:rsidRPr="00015CED">
        <w:rPr>
          <w:rFonts w:ascii="Arial" w:hAnsi="Arial" w:cs="Arial"/>
          <w:color w:val="222222"/>
          <w:sz w:val="24"/>
          <w:szCs w:val="24"/>
          <w:shd w:val="clear" w:color="auto" w:fill="FFFFFF"/>
        </w:rPr>
        <w:t>(1), pp.107-120.</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Damsgaard, M. 2023. Hilton Garden Inn or Doubletree – What Are The Differences? [Online]. Available at &lt;</w:t>
      </w:r>
      <w:r w:rsidRPr="00015CED">
        <w:rPr>
          <w:rFonts w:ascii="Arial" w:hAnsi="Arial" w:cs="Arial"/>
          <w:sz w:val="24"/>
          <w:szCs w:val="24"/>
        </w:rPr>
        <w:t xml:space="preserve"> </w:t>
      </w:r>
      <w:hyperlink r:id="rId6" w:history="1">
        <w:r w:rsidRPr="00015CED">
          <w:rPr>
            <w:rStyle w:val="Hyperlink"/>
            <w:rFonts w:ascii="Arial" w:hAnsi="Arial" w:cs="Arial"/>
            <w:sz w:val="24"/>
            <w:szCs w:val="24"/>
          </w:rPr>
          <w:t>Hilton Garden Inn or Doubletree - What Are The Differences? - TravelHowTo</w:t>
        </w:r>
      </w:hyperlink>
      <w:r w:rsidRPr="00015CED">
        <w:rPr>
          <w:rFonts w:ascii="Arial" w:hAnsi="Arial" w:cs="Arial"/>
          <w:color w:val="222222"/>
          <w:sz w:val="24"/>
          <w:szCs w:val="24"/>
          <w:shd w:val="clear" w:color="auto" w:fill="FFFFFF"/>
        </w:rPr>
        <w:t xml:space="preserve">&gt;. [Accessed on 18 Feb. 2023]. </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Grljević, O., Bošnjak, Z. and Bošnjak, S., 2019. Contemporary data analys</w:t>
      </w:r>
      <w:r w:rsidRPr="00015CED">
        <w:rPr>
          <w:rFonts w:ascii="Arial" w:hAnsi="Arial" w:cs="Arial"/>
          <w:color w:val="222222"/>
          <w:sz w:val="24"/>
          <w:szCs w:val="24"/>
          <w:shd w:val="clear" w:color="auto" w:fill="FFFFFF"/>
        </w:rPr>
        <w:t>is techniques for online reputation management in hospitality and tourism. </w:t>
      </w:r>
      <w:r w:rsidRPr="00015CED">
        <w:rPr>
          <w:rFonts w:ascii="Arial" w:hAnsi="Arial" w:cs="Arial"/>
          <w:i/>
          <w:iCs/>
          <w:color w:val="222222"/>
          <w:sz w:val="24"/>
          <w:szCs w:val="24"/>
          <w:shd w:val="clear" w:color="auto" w:fill="FFFFFF"/>
        </w:rPr>
        <w:t>Facta Universitatis, Series: Economics and Organization</w:t>
      </w:r>
      <w:r w:rsidRPr="00015CED">
        <w:rPr>
          <w:rFonts w:ascii="Arial" w:hAnsi="Arial" w:cs="Arial"/>
          <w:color w:val="222222"/>
          <w:sz w:val="24"/>
          <w:szCs w:val="24"/>
          <w:shd w:val="clear" w:color="auto" w:fill="FFFFFF"/>
        </w:rPr>
        <w:t>, pp.059-073.</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Kimura, M., 2022. Customer segment transition through the customer loyalty program. </w:t>
      </w:r>
      <w:r w:rsidRPr="00015CED">
        <w:rPr>
          <w:rFonts w:ascii="Arial" w:hAnsi="Arial" w:cs="Arial"/>
          <w:i/>
          <w:iCs/>
          <w:color w:val="222222"/>
          <w:sz w:val="24"/>
          <w:szCs w:val="24"/>
          <w:shd w:val="clear" w:color="auto" w:fill="FFFFFF"/>
        </w:rPr>
        <w:t xml:space="preserve">Asia Pacific journal of </w:t>
      </w:r>
      <w:r w:rsidRPr="00015CED">
        <w:rPr>
          <w:rFonts w:ascii="Arial" w:hAnsi="Arial" w:cs="Arial"/>
          <w:i/>
          <w:iCs/>
          <w:color w:val="222222"/>
          <w:sz w:val="24"/>
          <w:szCs w:val="24"/>
          <w:shd w:val="clear" w:color="auto" w:fill="FFFFFF"/>
        </w:rPr>
        <w:t>marketing and logistics</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34</w:t>
      </w:r>
      <w:r w:rsidRPr="00015CED">
        <w:rPr>
          <w:rFonts w:ascii="Arial" w:hAnsi="Arial" w:cs="Arial"/>
          <w:color w:val="222222"/>
          <w:sz w:val="24"/>
          <w:szCs w:val="24"/>
          <w:shd w:val="clear" w:color="auto" w:fill="FFFFFF"/>
        </w:rPr>
        <w:t>(3), pp.611-626.</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Koo, B., Yu, J. and Han, H., 2020. The role of loyalty programs in boosting hotel guest loyalty: Impact of switching barriers. </w:t>
      </w:r>
      <w:r w:rsidRPr="00015CED">
        <w:rPr>
          <w:rFonts w:ascii="Arial" w:hAnsi="Arial" w:cs="Arial"/>
          <w:i/>
          <w:iCs/>
          <w:color w:val="222222"/>
          <w:sz w:val="24"/>
          <w:szCs w:val="24"/>
          <w:shd w:val="clear" w:color="auto" w:fill="FFFFFF"/>
        </w:rPr>
        <w:t>International Journal of Hospitality Management</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84</w:t>
      </w:r>
      <w:r w:rsidRPr="00015CED">
        <w:rPr>
          <w:rFonts w:ascii="Arial" w:hAnsi="Arial" w:cs="Arial"/>
          <w:color w:val="222222"/>
          <w:sz w:val="24"/>
          <w:szCs w:val="24"/>
          <w:shd w:val="clear" w:color="auto" w:fill="FFFFFF"/>
        </w:rPr>
        <w:t>, p.102328.</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Lai, I.K.W., 2019. Hot</w:t>
      </w:r>
      <w:r w:rsidRPr="00015CED">
        <w:rPr>
          <w:rFonts w:ascii="Arial" w:hAnsi="Arial" w:cs="Arial"/>
          <w:color w:val="222222"/>
          <w:sz w:val="24"/>
          <w:szCs w:val="24"/>
          <w:shd w:val="clear" w:color="auto" w:fill="FFFFFF"/>
        </w:rPr>
        <w:t>el image and reputation on building customer loyalty: An empirical study in Macau. </w:t>
      </w:r>
      <w:r w:rsidRPr="00015CED">
        <w:rPr>
          <w:rFonts w:ascii="Arial" w:hAnsi="Arial" w:cs="Arial"/>
          <w:i/>
          <w:iCs/>
          <w:color w:val="222222"/>
          <w:sz w:val="24"/>
          <w:szCs w:val="24"/>
          <w:shd w:val="clear" w:color="auto" w:fill="FFFFFF"/>
        </w:rPr>
        <w:t>Journal of Hospitality and Tourism Management</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38</w:t>
      </w:r>
      <w:r w:rsidRPr="00015CED">
        <w:rPr>
          <w:rFonts w:ascii="Arial" w:hAnsi="Arial" w:cs="Arial"/>
          <w:color w:val="222222"/>
          <w:sz w:val="24"/>
          <w:szCs w:val="24"/>
          <w:shd w:val="clear" w:color="auto" w:fill="FFFFFF"/>
        </w:rPr>
        <w:t>, pp.111-121.</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Larsson, A. and Broström, E., 2020. Ensuring customer retention: insurers’ perception of customer loyalty. </w:t>
      </w:r>
      <w:r w:rsidRPr="00015CED">
        <w:rPr>
          <w:rFonts w:ascii="Arial" w:hAnsi="Arial" w:cs="Arial"/>
          <w:i/>
          <w:iCs/>
          <w:color w:val="222222"/>
          <w:sz w:val="24"/>
          <w:szCs w:val="24"/>
          <w:shd w:val="clear" w:color="auto" w:fill="FFFFFF"/>
        </w:rPr>
        <w:t>Mar</w:t>
      </w:r>
      <w:r w:rsidRPr="00015CED">
        <w:rPr>
          <w:rFonts w:ascii="Arial" w:hAnsi="Arial" w:cs="Arial"/>
          <w:i/>
          <w:iCs/>
          <w:color w:val="222222"/>
          <w:sz w:val="24"/>
          <w:szCs w:val="24"/>
          <w:shd w:val="clear" w:color="auto" w:fill="FFFFFF"/>
        </w:rPr>
        <w:t>keting Intelligence &amp; Planning</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38</w:t>
      </w:r>
      <w:r w:rsidRPr="00015CED">
        <w:rPr>
          <w:rFonts w:ascii="Arial" w:hAnsi="Arial" w:cs="Arial"/>
          <w:color w:val="222222"/>
          <w:sz w:val="24"/>
          <w:szCs w:val="24"/>
          <w:shd w:val="clear" w:color="auto" w:fill="FFFFFF"/>
        </w:rPr>
        <w:t>(2), pp.151-166.</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Myo, Y.N., Khalifa, G.S. and Aye, T.T., 2019. The impact of service quality on customer loyalty of Myanmar hospitality industry: the mediating role of customer satisfaction. </w:t>
      </w:r>
      <w:r w:rsidRPr="00015CED">
        <w:rPr>
          <w:rFonts w:ascii="Arial" w:hAnsi="Arial" w:cs="Arial"/>
          <w:i/>
          <w:iCs/>
          <w:color w:val="222222"/>
          <w:sz w:val="24"/>
          <w:szCs w:val="24"/>
          <w:shd w:val="clear" w:color="auto" w:fill="FFFFFF"/>
        </w:rPr>
        <w:t>International Journal of Manage</w:t>
      </w:r>
      <w:r w:rsidRPr="00015CED">
        <w:rPr>
          <w:rFonts w:ascii="Arial" w:hAnsi="Arial" w:cs="Arial"/>
          <w:i/>
          <w:iCs/>
          <w:color w:val="222222"/>
          <w:sz w:val="24"/>
          <w:szCs w:val="24"/>
          <w:shd w:val="clear" w:color="auto" w:fill="FFFFFF"/>
        </w:rPr>
        <w:t>ment and Human Science (IJMHS)</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w:t>
      </w:r>
      <w:r w:rsidRPr="00015CED">
        <w:rPr>
          <w:rFonts w:ascii="Arial" w:hAnsi="Arial" w:cs="Arial"/>
          <w:color w:val="222222"/>
          <w:sz w:val="24"/>
          <w:szCs w:val="24"/>
          <w:shd w:val="clear" w:color="auto" w:fill="FFFFFF"/>
        </w:rPr>
        <w:t>(3), pp.1-11.</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Perez-Aranda, J., Vallespín, M. and Molinillo, S., 2019. Hotels’ online reputation management: benefits perceived by managers. </w:t>
      </w:r>
      <w:r w:rsidRPr="00015CED">
        <w:rPr>
          <w:rFonts w:ascii="Arial" w:hAnsi="Arial" w:cs="Arial"/>
          <w:i/>
          <w:iCs/>
          <w:color w:val="222222"/>
          <w:sz w:val="24"/>
          <w:szCs w:val="24"/>
          <w:shd w:val="clear" w:color="auto" w:fill="FFFFFF"/>
        </w:rPr>
        <w:t>International Journal of Contemporary Hospitality Management</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31</w:t>
      </w:r>
      <w:r w:rsidRPr="00015CED">
        <w:rPr>
          <w:rFonts w:ascii="Arial" w:hAnsi="Arial" w:cs="Arial"/>
          <w:color w:val="222222"/>
          <w:sz w:val="24"/>
          <w:szCs w:val="24"/>
          <w:shd w:val="clear" w:color="auto" w:fill="FFFFFF"/>
        </w:rPr>
        <w:t>(2), pp.615-632.</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P</w:t>
      </w:r>
      <w:r w:rsidRPr="00015CED">
        <w:rPr>
          <w:rFonts w:ascii="Arial" w:hAnsi="Arial" w:cs="Arial"/>
          <w:color w:val="222222"/>
          <w:sz w:val="24"/>
          <w:szCs w:val="24"/>
          <w:shd w:val="clear" w:color="auto" w:fill="FFFFFF"/>
        </w:rPr>
        <w:t>remier Inn. 2023. Book direct. [Online]. Available at &lt;</w:t>
      </w:r>
      <w:r w:rsidRPr="00015CED">
        <w:rPr>
          <w:rFonts w:ascii="Arial" w:hAnsi="Arial" w:cs="Arial"/>
          <w:sz w:val="24"/>
          <w:szCs w:val="24"/>
        </w:rPr>
        <w:t xml:space="preserve"> </w:t>
      </w:r>
      <w:hyperlink r:id="rId7" w:history="1">
        <w:r w:rsidRPr="00015CED">
          <w:rPr>
            <w:rStyle w:val="Hyperlink"/>
            <w:rFonts w:ascii="Arial" w:hAnsi="Arial" w:cs="Arial"/>
            <w:sz w:val="24"/>
            <w:szCs w:val="24"/>
          </w:rPr>
          <w:t>Premier Inn hotels | Book direct</w:t>
        </w:r>
      </w:hyperlink>
      <w:r w:rsidRPr="00015CED">
        <w:rPr>
          <w:rFonts w:ascii="Arial" w:hAnsi="Arial" w:cs="Arial"/>
          <w:color w:val="222222"/>
          <w:sz w:val="24"/>
          <w:szCs w:val="24"/>
          <w:shd w:val="clear" w:color="auto" w:fill="FFFFFF"/>
        </w:rPr>
        <w:t xml:space="preserve">&gt;. [Accessed on 18 Feb. 2023]. </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 xml:space="preserve">Proserpio, D. and Zervas, G., 2017. Online </w:t>
      </w:r>
      <w:r w:rsidRPr="00015CED">
        <w:rPr>
          <w:rFonts w:ascii="Arial" w:hAnsi="Arial" w:cs="Arial"/>
          <w:color w:val="222222"/>
          <w:sz w:val="24"/>
          <w:szCs w:val="24"/>
          <w:shd w:val="clear" w:color="auto" w:fill="FFFFFF"/>
        </w:rPr>
        <w:t>reputation management: Estimating the impact of management responses on consumer reviews. </w:t>
      </w:r>
      <w:r w:rsidRPr="00015CED">
        <w:rPr>
          <w:rFonts w:ascii="Arial" w:hAnsi="Arial" w:cs="Arial"/>
          <w:i/>
          <w:iCs/>
          <w:color w:val="222222"/>
          <w:sz w:val="24"/>
          <w:szCs w:val="24"/>
          <w:shd w:val="clear" w:color="auto" w:fill="FFFFFF"/>
        </w:rPr>
        <w:t>Marketing Science</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36</w:t>
      </w:r>
      <w:r w:rsidRPr="00015CED">
        <w:rPr>
          <w:rFonts w:ascii="Arial" w:hAnsi="Arial" w:cs="Arial"/>
          <w:color w:val="222222"/>
          <w:sz w:val="24"/>
          <w:szCs w:val="24"/>
          <w:shd w:val="clear" w:color="auto" w:fill="FFFFFF"/>
        </w:rPr>
        <w:t>(5), pp.645-665.</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Sattayawaksakul, D., Cote, J.A. and Tiangsoongnern, L., 2019. Consumer evaluations of co-branding: Analysing the relationship of</w:t>
      </w:r>
      <w:r w:rsidRPr="00015CED">
        <w:rPr>
          <w:rFonts w:ascii="Arial" w:hAnsi="Arial" w:cs="Arial"/>
          <w:color w:val="222222"/>
          <w:sz w:val="24"/>
          <w:szCs w:val="24"/>
          <w:shd w:val="clear" w:color="auto" w:fill="FFFFFF"/>
        </w:rPr>
        <w:t xml:space="preserve"> brand image consistency, brand personality similarity, brand extension authenticity, and the congruency between for-profit and non-profit parent brands. </w:t>
      </w:r>
      <w:r w:rsidRPr="00015CED">
        <w:rPr>
          <w:rFonts w:ascii="Arial" w:hAnsi="Arial" w:cs="Arial"/>
          <w:i/>
          <w:iCs/>
          <w:color w:val="222222"/>
          <w:sz w:val="24"/>
          <w:szCs w:val="24"/>
          <w:shd w:val="clear" w:color="auto" w:fill="FFFFFF"/>
        </w:rPr>
        <w:t>Journal of Business Administration and Languages (JBAL)</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7</w:t>
      </w:r>
      <w:r w:rsidRPr="00015CED">
        <w:rPr>
          <w:rFonts w:ascii="Arial" w:hAnsi="Arial" w:cs="Arial"/>
          <w:color w:val="222222"/>
          <w:sz w:val="24"/>
          <w:szCs w:val="24"/>
          <w:shd w:val="clear" w:color="auto" w:fill="FFFFFF"/>
        </w:rPr>
        <w:t>(1), pp.19-26.</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 xml:space="preserve">Šerić, M., </w:t>
      </w:r>
      <w:r w:rsidRPr="00015CED">
        <w:rPr>
          <w:rFonts w:ascii="Arial" w:hAnsi="Arial" w:cs="Arial"/>
          <w:color w:val="222222"/>
          <w:sz w:val="24"/>
          <w:szCs w:val="24"/>
          <w:shd w:val="clear" w:color="auto" w:fill="FFFFFF"/>
        </w:rPr>
        <w:t>Ozretić-Došen, Đ. and Škare, V., 2020. How can perceive consistency in marketing communications influence customer–brand relationship outcomes?. </w:t>
      </w:r>
      <w:r w:rsidRPr="00015CED">
        <w:rPr>
          <w:rFonts w:ascii="Arial" w:hAnsi="Arial" w:cs="Arial"/>
          <w:i/>
          <w:iCs/>
          <w:color w:val="222222"/>
          <w:sz w:val="24"/>
          <w:szCs w:val="24"/>
          <w:shd w:val="clear" w:color="auto" w:fill="FFFFFF"/>
        </w:rPr>
        <w:t>European Management Journal</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38</w:t>
      </w:r>
      <w:r w:rsidRPr="00015CED">
        <w:rPr>
          <w:rFonts w:ascii="Arial" w:hAnsi="Arial" w:cs="Arial"/>
          <w:color w:val="222222"/>
          <w:sz w:val="24"/>
          <w:szCs w:val="24"/>
          <w:shd w:val="clear" w:color="auto" w:fill="FFFFFF"/>
        </w:rPr>
        <w:t>(2), pp.335-343.</w:t>
      </w:r>
    </w:p>
    <w:p w:rsidR="00015CED" w:rsidRPr="00015CED" w:rsidRDefault="00BB6AA5" w:rsidP="00015CED">
      <w:pPr>
        <w:spacing w:line="360" w:lineRule="auto"/>
        <w:ind w:left="720" w:hanging="720"/>
        <w:jc w:val="both"/>
        <w:rPr>
          <w:rFonts w:ascii="Arial" w:hAnsi="Arial" w:cs="Arial"/>
          <w:sz w:val="24"/>
          <w:szCs w:val="24"/>
        </w:rPr>
      </w:pPr>
      <w:r w:rsidRPr="00015CED">
        <w:rPr>
          <w:rFonts w:ascii="Arial" w:hAnsi="Arial" w:cs="Arial"/>
          <w:color w:val="222222"/>
          <w:sz w:val="24"/>
          <w:szCs w:val="24"/>
          <w:shd w:val="clear" w:color="auto" w:fill="FFFFFF"/>
        </w:rPr>
        <w:t>Sota, S., Chaudhry, H. and Srivastava, M.K., 2020. Customer rel</w:t>
      </w:r>
      <w:r w:rsidRPr="00015CED">
        <w:rPr>
          <w:rFonts w:ascii="Arial" w:hAnsi="Arial" w:cs="Arial"/>
          <w:color w:val="222222"/>
          <w:sz w:val="24"/>
          <w:szCs w:val="24"/>
          <w:shd w:val="clear" w:color="auto" w:fill="FFFFFF"/>
        </w:rPr>
        <w:t xml:space="preserve">ationship management research in the hospitality industry: a review and classification. </w:t>
      </w:r>
      <w:r w:rsidRPr="00015CED">
        <w:rPr>
          <w:rFonts w:ascii="Arial" w:hAnsi="Arial" w:cs="Arial"/>
          <w:i/>
          <w:iCs/>
          <w:color w:val="222222"/>
          <w:sz w:val="24"/>
          <w:szCs w:val="24"/>
          <w:shd w:val="clear" w:color="auto" w:fill="FFFFFF"/>
        </w:rPr>
        <w:t>Journal of Hospitality Marketing &amp; Management</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29</w:t>
      </w:r>
      <w:r w:rsidRPr="00015CED">
        <w:rPr>
          <w:rFonts w:ascii="Arial" w:hAnsi="Arial" w:cs="Arial"/>
          <w:color w:val="222222"/>
          <w:sz w:val="24"/>
          <w:szCs w:val="24"/>
          <w:shd w:val="clear" w:color="auto" w:fill="FFFFFF"/>
        </w:rPr>
        <w:t>(1), pp.39-64.</w:t>
      </w:r>
    </w:p>
    <w:p w:rsidR="00015CED" w:rsidRPr="00015CED" w:rsidRDefault="00BB6AA5" w:rsidP="00015CED">
      <w:pPr>
        <w:spacing w:line="360" w:lineRule="auto"/>
        <w:ind w:left="720" w:hanging="720"/>
        <w:jc w:val="both"/>
        <w:rPr>
          <w:rFonts w:ascii="Arial" w:hAnsi="Arial" w:cs="Arial"/>
          <w:color w:val="222222"/>
          <w:sz w:val="24"/>
          <w:szCs w:val="24"/>
          <w:shd w:val="clear" w:color="auto" w:fill="FFFFFF"/>
        </w:rPr>
      </w:pPr>
      <w:r w:rsidRPr="00015CED">
        <w:rPr>
          <w:rFonts w:ascii="Arial" w:hAnsi="Arial" w:cs="Arial"/>
          <w:color w:val="222222"/>
          <w:sz w:val="24"/>
          <w:szCs w:val="24"/>
          <w:shd w:val="clear" w:color="auto" w:fill="FFFFFF"/>
        </w:rPr>
        <w:t>Wu, H.H., Tipgomut, P., Chung, H.F. and Chu, W.K., 2020. The mechanism of positive emotions linking cons</w:t>
      </w:r>
      <w:r w:rsidRPr="00015CED">
        <w:rPr>
          <w:rFonts w:ascii="Arial" w:hAnsi="Arial" w:cs="Arial"/>
          <w:color w:val="222222"/>
          <w:sz w:val="24"/>
          <w:szCs w:val="24"/>
          <w:shd w:val="clear" w:color="auto" w:fill="FFFFFF"/>
        </w:rPr>
        <w:t>umer review consistency to brand attitudes: A moderated mediation analysis. </w:t>
      </w:r>
      <w:r w:rsidRPr="00015CED">
        <w:rPr>
          <w:rFonts w:ascii="Arial" w:hAnsi="Arial" w:cs="Arial"/>
          <w:i/>
          <w:iCs/>
          <w:color w:val="222222"/>
          <w:sz w:val="24"/>
          <w:szCs w:val="24"/>
          <w:shd w:val="clear" w:color="auto" w:fill="FFFFFF"/>
        </w:rPr>
        <w:t>Asia Pacific Journal of Marketing and Logistics</w:t>
      </w:r>
      <w:r w:rsidRPr="00015CED">
        <w:rPr>
          <w:rFonts w:ascii="Arial" w:hAnsi="Arial" w:cs="Arial"/>
          <w:color w:val="222222"/>
          <w:sz w:val="24"/>
          <w:szCs w:val="24"/>
          <w:shd w:val="clear" w:color="auto" w:fill="FFFFFF"/>
        </w:rPr>
        <w:t>, </w:t>
      </w:r>
      <w:r w:rsidRPr="00015CED">
        <w:rPr>
          <w:rFonts w:ascii="Arial" w:hAnsi="Arial" w:cs="Arial"/>
          <w:i/>
          <w:iCs/>
          <w:color w:val="222222"/>
          <w:sz w:val="24"/>
          <w:szCs w:val="24"/>
          <w:shd w:val="clear" w:color="auto" w:fill="FFFFFF"/>
        </w:rPr>
        <w:t>32</w:t>
      </w:r>
      <w:r w:rsidRPr="00015CED">
        <w:rPr>
          <w:rFonts w:ascii="Arial" w:hAnsi="Arial" w:cs="Arial"/>
          <w:color w:val="222222"/>
          <w:sz w:val="24"/>
          <w:szCs w:val="24"/>
          <w:shd w:val="clear" w:color="auto" w:fill="FFFFFF"/>
        </w:rPr>
        <w:t>(2), pp.575-588.</w:t>
      </w:r>
    </w:p>
    <w:p w:rsidR="00015CED" w:rsidRPr="00015CED" w:rsidRDefault="00015CED" w:rsidP="00015CED">
      <w:pPr>
        <w:spacing w:line="360" w:lineRule="auto"/>
        <w:rPr>
          <w:rFonts w:ascii="Arial" w:hAnsi="Arial" w:cs="Arial"/>
          <w:sz w:val="24"/>
          <w:szCs w:val="24"/>
        </w:rPr>
      </w:pPr>
    </w:p>
    <w:sectPr w:rsidR="00015CED" w:rsidRPr="00015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244AF"/>
    <w:multiLevelType w:val="multilevel"/>
    <w:tmpl w:val="3972331E"/>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 w15:restartNumberingAfterBreak="0">
    <w:nsid w:val="421015B6"/>
    <w:multiLevelType w:val="hybridMultilevel"/>
    <w:tmpl w:val="EFD8F22E"/>
    <w:lvl w:ilvl="0" w:tplc="93662120">
      <w:numFmt w:val="bullet"/>
      <w:lvlText w:val="-"/>
      <w:lvlJc w:val="left"/>
      <w:pPr>
        <w:ind w:left="720" w:hanging="360"/>
      </w:pPr>
      <w:rPr>
        <w:rFonts w:ascii="Calibri" w:eastAsiaTheme="minorHAnsi" w:hAnsi="Calibri" w:cs="Calibri" w:hint="default"/>
      </w:rPr>
    </w:lvl>
    <w:lvl w:ilvl="1" w:tplc="449C9F66" w:tentative="1">
      <w:start w:val="1"/>
      <w:numFmt w:val="bullet"/>
      <w:lvlText w:val="o"/>
      <w:lvlJc w:val="left"/>
      <w:pPr>
        <w:ind w:left="1440" w:hanging="360"/>
      </w:pPr>
      <w:rPr>
        <w:rFonts w:ascii="Courier New" w:hAnsi="Courier New" w:cs="Courier New" w:hint="default"/>
      </w:rPr>
    </w:lvl>
    <w:lvl w:ilvl="2" w:tplc="7666B01C" w:tentative="1">
      <w:start w:val="1"/>
      <w:numFmt w:val="bullet"/>
      <w:lvlText w:val=""/>
      <w:lvlJc w:val="left"/>
      <w:pPr>
        <w:ind w:left="2160" w:hanging="360"/>
      </w:pPr>
      <w:rPr>
        <w:rFonts w:ascii="Wingdings" w:hAnsi="Wingdings" w:hint="default"/>
      </w:rPr>
    </w:lvl>
    <w:lvl w:ilvl="3" w:tplc="930A6D18" w:tentative="1">
      <w:start w:val="1"/>
      <w:numFmt w:val="bullet"/>
      <w:lvlText w:val=""/>
      <w:lvlJc w:val="left"/>
      <w:pPr>
        <w:ind w:left="2880" w:hanging="360"/>
      </w:pPr>
      <w:rPr>
        <w:rFonts w:ascii="Symbol" w:hAnsi="Symbol" w:hint="default"/>
      </w:rPr>
    </w:lvl>
    <w:lvl w:ilvl="4" w:tplc="D0C847FC" w:tentative="1">
      <w:start w:val="1"/>
      <w:numFmt w:val="bullet"/>
      <w:lvlText w:val="o"/>
      <w:lvlJc w:val="left"/>
      <w:pPr>
        <w:ind w:left="3600" w:hanging="360"/>
      </w:pPr>
      <w:rPr>
        <w:rFonts w:ascii="Courier New" w:hAnsi="Courier New" w:cs="Courier New" w:hint="default"/>
      </w:rPr>
    </w:lvl>
    <w:lvl w:ilvl="5" w:tplc="13922C88" w:tentative="1">
      <w:start w:val="1"/>
      <w:numFmt w:val="bullet"/>
      <w:lvlText w:val=""/>
      <w:lvlJc w:val="left"/>
      <w:pPr>
        <w:ind w:left="4320" w:hanging="360"/>
      </w:pPr>
      <w:rPr>
        <w:rFonts w:ascii="Wingdings" w:hAnsi="Wingdings" w:hint="default"/>
      </w:rPr>
    </w:lvl>
    <w:lvl w:ilvl="6" w:tplc="BED0CBA8" w:tentative="1">
      <w:start w:val="1"/>
      <w:numFmt w:val="bullet"/>
      <w:lvlText w:val=""/>
      <w:lvlJc w:val="left"/>
      <w:pPr>
        <w:ind w:left="5040" w:hanging="360"/>
      </w:pPr>
      <w:rPr>
        <w:rFonts w:ascii="Symbol" w:hAnsi="Symbol" w:hint="default"/>
      </w:rPr>
    </w:lvl>
    <w:lvl w:ilvl="7" w:tplc="68D093D2" w:tentative="1">
      <w:start w:val="1"/>
      <w:numFmt w:val="bullet"/>
      <w:lvlText w:val="o"/>
      <w:lvlJc w:val="left"/>
      <w:pPr>
        <w:ind w:left="5760" w:hanging="360"/>
      </w:pPr>
      <w:rPr>
        <w:rFonts w:ascii="Courier New" w:hAnsi="Courier New" w:cs="Courier New" w:hint="default"/>
      </w:rPr>
    </w:lvl>
    <w:lvl w:ilvl="8" w:tplc="46E2BF94" w:tentative="1">
      <w:start w:val="1"/>
      <w:numFmt w:val="bullet"/>
      <w:lvlText w:val=""/>
      <w:lvlJc w:val="left"/>
      <w:pPr>
        <w:ind w:left="6480" w:hanging="360"/>
      </w:pPr>
      <w:rPr>
        <w:rFonts w:ascii="Wingdings" w:hAnsi="Wingdings" w:hint="default"/>
      </w:rPr>
    </w:lvl>
  </w:abstractNum>
  <w:num w:numId="1" w16cid:durableId="1283800454">
    <w:abstractNumId w:val="0"/>
  </w:num>
  <w:num w:numId="2" w16cid:durableId="562452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946"/>
    <w:rsid w:val="00015CED"/>
    <w:rsid w:val="00031240"/>
    <w:rsid w:val="00034D9A"/>
    <w:rsid w:val="000614C9"/>
    <w:rsid w:val="00084545"/>
    <w:rsid w:val="000B425D"/>
    <w:rsid w:val="0010603D"/>
    <w:rsid w:val="001301F3"/>
    <w:rsid w:val="001323D5"/>
    <w:rsid w:val="0014606E"/>
    <w:rsid w:val="00174AB5"/>
    <w:rsid w:val="00185477"/>
    <w:rsid w:val="00190657"/>
    <w:rsid w:val="001A1BE5"/>
    <w:rsid w:val="001A5C98"/>
    <w:rsid w:val="001B21DA"/>
    <w:rsid w:val="001D7EBD"/>
    <w:rsid w:val="0021515A"/>
    <w:rsid w:val="002325E0"/>
    <w:rsid w:val="002564C8"/>
    <w:rsid w:val="002A44E0"/>
    <w:rsid w:val="002C5B25"/>
    <w:rsid w:val="002E2946"/>
    <w:rsid w:val="002F3BC1"/>
    <w:rsid w:val="0030296C"/>
    <w:rsid w:val="00306A6E"/>
    <w:rsid w:val="00307F28"/>
    <w:rsid w:val="00321E09"/>
    <w:rsid w:val="00396C0C"/>
    <w:rsid w:val="003B6499"/>
    <w:rsid w:val="003B70FB"/>
    <w:rsid w:val="003C4107"/>
    <w:rsid w:val="003E2400"/>
    <w:rsid w:val="0041241E"/>
    <w:rsid w:val="00431013"/>
    <w:rsid w:val="004349D1"/>
    <w:rsid w:val="00434B05"/>
    <w:rsid w:val="00443278"/>
    <w:rsid w:val="00470BF2"/>
    <w:rsid w:val="00471BB3"/>
    <w:rsid w:val="004B1CB3"/>
    <w:rsid w:val="004B2A3F"/>
    <w:rsid w:val="004B7DC9"/>
    <w:rsid w:val="004C4A84"/>
    <w:rsid w:val="004C6567"/>
    <w:rsid w:val="005D0842"/>
    <w:rsid w:val="005D0C19"/>
    <w:rsid w:val="005D2451"/>
    <w:rsid w:val="00613C90"/>
    <w:rsid w:val="00652DC6"/>
    <w:rsid w:val="00692B0C"/>
    <w:rsid w:val="006C1761"/>
    <w:rsid w:val="006C3491"/>
    <w:rsid w:val="006E04DA"/>
    <w:rsid w:val="006F79DB"/>
    <w:rsid w:val="0070406A"/>
    <w:rsid w:val="00743762"/>
    <w:rsid w:val="00744724"/>
    <w:rsid w:val="007623CE"/>
    <w:rsid w:val="007801B7"/>
    <w:rsid w:val="007A7B35"/>
    <w:rsid w:val="007B4C07"/>
    <w:rsid w:val="007C5C78"/>
    <w:rsid w:val="007F395F"/>
    <w:rsid w:val="0080322F"/>
    <w:rsid w:val="0082095B"/>
    <w:rsid w:val="008278D6"/>
    <w:rsid w:val="00835B37"/>
    <w:rsid w:val="0084194E"/>
    <w:rsid w:val="008520A3"/>
    <w:rsid w:val="00862C72"/>
    <w:rsid w:val="0087047B"/>
    <w:rsid w:val="008731C7"/>
    <w:rsid w:val="008B6CDF"/>
    <w:rsid w:val="008C4452"/>
    <w:rsid w:val="008C47D3"/>
    <w:rsid w:val="008F3021"/>
    <w:rsid w:val="00905CA9"/>
    <w:rsid w:val="00932357"/>
    <w:rsid w:val="009374E7"/>
    <w:rsid w:val="0097405C"/>
    <w:rsid w:val="009B2C94"/>
    <w:rsid w:val="009E4ADB"/>
    <w:rsid w:val="009F33E6"/>
    <w:rsid w:val="00A15C33"/>
    <w:rsid w:val="00A37C3D"/>
    <w:rsid w:val="00A927DB"/>
    <w:rsid w:val="00AA11BB"/>
    <w:rsid w:val="00AE6E34"/>
    <w:rsid w:val="00AE76EC"/>
    <w:rsid w:val="00AF2D21"/>
    <w:rsid w:val="00AF2E71"/>
    <w:rsid w:val="00B166D3"/>
    <w:rsid w:val="00B60FA0"/>
    <w:rsid w:val="00BA0FFD"/>
    <w:rsid w:val="00BB6AA5"/>
    <w:rsid w:val="00BF3EFC"/>
    <w:rsid w:val="00C15E52"/>
    <w:rsid w:val="00C32AD8"/>
    <w:rsid w:val="00C544A0"/>
    <w:rsid w:val="00CA429D"/>
    <w:rsid w:val="00CD4937"/>
    <w:rsid w:val="00D04AAD"/>
    <w:rsid w:val="00D0674B"/>
    <w:rsid w:val="00D11F9E"/>
    <w:rsid w:val="00D12762"/>
    <w:rsid w:val="00D43CCF"/>
    <w:rsid w:val="00D4714A"/>
    <w:rsid w:val="00D60E11"/>
    <w:rsid w:val="00D63DB9"/>
    <w:rsid w:val="00D72A17"/>
    <w:rsid w:val="00D77411"/>
    <w:rsid w:val="00D842F3"/>
    <w:rsid w:val="00D8513D"/>
    <w:rsid w:val="00D912F0"/>
    <w:rsid w:val="00E026F1"/>
    <w:rsid w:val="00E23CE0"/>
    <w:rsid w:val="00E40FF5"/>
    <w:rsid w:val="00E519FE"/>
    <w:rsid w:val="00E619ED"/>
    <w:rsid w:val="00E64107"/>
    <w:rsid w:val="00E953FA"/>
    <w:rsid w:val="00EB5633"/>
    <w:rsid w:val="00ED4163"/>
    <w:rsid w:val="00ED41BC"/>
    <w:rsid w:val="00ED535D"/>
    <w:rsid w:val="00EF0D4D"/>
    <w:rsid w:val="00EF5323"/>
    <w:rsid w:val="00F57891"/>
    <w:rsid w:val="00F712EF"/>
    <w:rsid w:val="00FB1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273A46"/>
  <w15:chartTrackingRefBased/>
  <w15:docId w15:val="{B49A82A9-794E-4642-B99F-3AEBDB74E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E2946"/>
    <w:pPr>
      <w:keepNext/>
      <w:keepLines/>
      <w:numPr>
        <w:numId w:val="1"/>
      </w:numPr>
      <w:spacing w:before="240" w:after="0"/>
      <w:outlineLvl w:val="0"/>
    </w:pPr>
    <w:rPr>
      <w:rFonts w:ascii="Times New Roman" w:eastAsiaTheme="majorEastAsia" w:hAnsi="Times New Roman" w:cs="Times New Roman"/>
      <w:b/>
      <w:sz w:val="24"/>
      <w:szCs w:val="24"/>
    </w:rPr>
  </w:style>
  <w:style w:type="paragraph" w:styleId="Titlu2">
    <w:name w:val="heading 2"/>
    <w:basedOn w:val="Normal"/>
    <w:next w:val="Normal"/>
    <w:link w:val="Titlu2Caracter"/>
    <w:uiPriority w:val="9"/>
    <w:unhideWhenUsed/>
    <w:qFormat/>
    <w:rsid w:val="002E2946"/>
    <w:pPr>
      <w:keepNext/>
      <w:keepLines/>
      <w:numPr>
        <w:ilvl w:val="1"/>
        <w:numId w:val="1"/>
      </w:numPr>
      <w:spacing w:before="40" w:after="0"/>
      <w:outlineLvl w:val="1"/>
    </w:pPr>
    <w:rPr>
      <w:rFonts w:ascii="Times New Roman" w:eastAsiaTheme="majorEastAsia" w:hAnsi="Times New Roman" w:cs="Times New Roman"/>
      <w:b/>
      <w:sz w:val="24"/>
      <w:szCs w:val="24"/>
    </w:rPr>
  </w:style>
  <w:style w:type="paragraph" w:styleId="Titlu3">
    <w:name w:val="heading 3"/>
    <w:basedOn w:val="Normal"/>
    <w:next w:val="Normal"/>
    <w:link w:val="Titlu3Caracter"/>
    <w:uiPriority w:val="9"/>
    <w:semiHidden/>
    <w:unhideWhenUsed/>
    <w:qFormat/>
    <w:rsid w:val="002E2946"/>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Titlu4">
    <w:name w:val="heading 4"/>
    <w:basedOn w:val="Normal"/>
    <w:next w:val="Normal"/>
    <w:link w:val="Titlu4Caracter"/>
    <w:uiPriority w:val="9"/>
    <w:semiHidden/>
    <w:unhideWhenUsed/>
    <w:qFormat/>
    <w:rsid w:val="002E2946"/>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2E2946"/>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2E2946"/>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2E2946"/>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2E294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2E294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E2946"/>
    <w:rPr>
      <w:rFonts w:ascii="Times New Roman" w:eastAsiaTheme="majorEastAsia" w:hAnsi="Times New Roman" w:cs="Times New Roman"/>
      <w:b/>
      <w:sz w:val="24"/>
      <w:szCs w:val="24"/>
    </w:rPr>
  </w:style>
  <w:style w:type="character" w:customStyle="1" w:styleId="Titlu2Caracter">
    <w:name w:val="Titlu 2 Caracter"/>
    <w:basedOn w:val="Fontdeparagrafimplicit"/>
    <w:link w:val="Titlu2"/>
    <w:uiPriority w:val="9"/>
    <w:rsid w:val="002E2946"/>
    <w:rPr>
      <w:rFonts w:ascii="Times New Roman" w:eastAsiaTheme="majorEastAsia" w:hAnsi="Times New Roman" w:cs="Times New Roman"/>
      <w:b/>
      <w:sz w:val="24"/>
      <w:szCs w:val="24"/>
    </w:rPr>
  </w:style>
  <w:style w:type="character" w:customStyle="1" w:styleId="Titlu3Caracter">
    <w:name w:val="Titlu 3 Caracter"/>
    <w:basedOn w:val="Fontdeparagrafimplicit"/>
    <w:link w:val="Titlu3"/>
    <w:uiPriority w:val="9"/>
    <w:semiHidden/>
    <w:rsid w:val="002E2946"/>
    <w:rPr>
      <w:rFonts w:asciiTheme="majorHAnsi" w:eastAsiaTheme="majorEastAsia" w:hAnsiTheme="majorHAnsi" w:cstheme="majorBidi"/>
      <w:color w:val="1F4D78" w:themeColor="accent1" w:themeShade="7F"/>
      <w:sz w:val="24"/>
      <w:szCs w:val="24"/>
    </w:rPr>
  </w:style>
  <w:style w:type="character" w:customStyle="1" w:styleId="Titlu4Caracter">
    <w:name w:val="Titlu 4 Caracter"/>
    <w:basedOn w:val="Fontdeparagrafimplicit"/>
    <w:link w:val="Titlu4"/>
    <w:uiPriority w:val="9"/>
    <w:semiHidden/>
    <w:rsid w:val="002E2946"/>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2E2946"/>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2E2946"/>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2E2946"/>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2E2946"/>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2E2946"/>
    <w:rPr>
      <w:rFonts w:asciiTheme="majorHAnsi" w:eastAsiaTheme="majorEastAsia" w:hAnsiTheme="majorHAnsi" w:cstheme="majorBidi"/>
      <w:i/>
      <w:iCs/>
      <w:color w:val="272727" w:themeColor="text1" w:themeTint="D8"/>
      <w:sz w:val="21"/>
      <w:szCs w:val="21"/>
    </w:rPr>
  </w:style>
  <w:style w:type="paragraph" w:styleId="Listparagraf">
    <w:name w:val="List Paragraph"/>
    <w:basedOn w:val="Normal"/>
    <w:uiPriority w:val="34"/>
    <w:qFormat/>
    <w:rsid w:val="00031240"/>
    <w:pPr>
      <w:ind w:left="720"/>
      <w:contextualSpacing/>
    </w:pPr>
  </w:style>
  <w:style w:type="character" w:styleId="Hyperlink">
    <w:name w:val="Hyperlink"/>
    <w:basedOn w:val="Fontdeparagrafimplicit"/>
    <w:uiPriority w:val="99"/>
    <w:unhideWhenUsed/>
    <w:rsid w:val="00015CED"/>
    <w:rPr>
      <w:color w:val="0000FF"/>
      <w:u w:val="single"/>
    </w:rPr>
  </w:style>
  <w:style w:type="paragraph" w:styleId="Titlucuprins">
    <w:name w:val="TOC Heading"/>
    <w:basedOn w:val="Titlu1"/>
    <w:next w:val="Normal"/>
    <w:uiPriority w:val="39"/>
    <w:unhideWhenUsed/>
    <w:qFormat/>
    <w:rsid w:val="00015CED"/>
    <w:pPr>
      <w:numPr>
        <w:numId w:val="0"/>
      </w:numPr>
      <w:outlineLvl w:val="9"/>
    </w:pPr>
    <w:rPr>
      <w:rFonts w:asciiTheme="majorHAnsi" w:hAnsiTheme="majorHAnsi" w:cstheme="majorBidi"/>
      <w:b w:val="0"/>
      <w:color w:val="2E74B5" w:themeColor="accent1" w:themeShade="BF"/>
      <w:sz w:val="32"/>
      <w:szCs w:val="32"/>
      <w:lang w:val="en-US"/>
    </w:rPr>
  </w:style>
  <w:style w:type="paragraph" w:styleId="Cuprins1">
    <w:name w:val="toc 1"/>
    <w:basedOn w:val="Normal"/>
    <w:next w:val="Normal"/>
    <w:autoRedefine/>
    <w:uiPriority w:val="39"/>
    <w:unhideWhenUsed/>
    <w:rsid w:val="00015CED"/>
    <w:pPr>
      <w:spacing w:after="100"/>
    </w:pPr>
  </w:style>
  <w:style w:type="paragraph" w:styleId="Cuprins2">
    <w:name w:val="toc 2"/>
    <w:basedOn w:val="Normal"/>
    <w:next w:val="Normal"/>
    <w:autoRedefine/>
    <w:uiPriority w:val="39"/>
    <w:unhideWhenUsed/>
    <w:rsid w:val="00015C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premierinn.com/gb/en/home.html"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travelhowto.com/hilton-garden-inn-or-doubletree/"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F50DE-F2FC-4F54-BB23-37D9B20082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2156</Words>
  <Characters>12511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Anie</dc:creator>
  <cp:lastModifiedBy>mecic florin</cp:lastModifiedBy>
  <cp:revision>2</cp:revision>
  <dcterms:created xsi:type="dcterms:W3CDTF">2023-03-06T09:58:00Z</dcterms:created>
  <dcterms:modified xsi:type="dcterms:W3CDTF">2023-03-06T09:58:00Z</dcterms:modified>
</cp:coreProperties>
</file>