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222B0" w:rsidRDefault="00A222B0">
      <w:pPr>
        <w:rPr>
          <w:b/>
          <w:u w:val="single"/>
        </w:rPr>
      </w:pPr>
      <w:r w:rsidRPr="00A222B0">
        <w:rPr>
          <w:b/>
          <w:u w:val="single"/>
        </w:rPr>
        <w:t>Callum Scott 2163 1916163 Exam 3 DHEP</w:t>
      </w:r>
    </w:p>
    <w:p w:rsidR="00126DAA" w:rsidRDefault="00126DAA" w:rsidP="00126DAA">
      <w:pPr>
        <w:pStyle w:val="ListParagraph"/>
        <w:numPr>
          <w:ilvl w:val="0"/>
          <w:numId w:val="1"/>
        </w:numPr>
      </w:pPr>
      <w:r>
        <w:t xml:space="preserve">A person who is driving a vehicle on a road or other public place must stop his vehicle on being requested to do so by a police officer in uniform or a traffic officer , </w:t>
      </w:r>
    </w:p>
    <w:p w:rsidR="00126DAA" w:rsidRDefault="00126DAA" w:rsidP="00126DAA">
      <w:pPr>
        <w:pStyle w:val="ListParagraph"/>
      </w:pPr>
      <w:r>
        <w:t xml:space="preserve">A person who is riding a cycle on a road or other public place must stop his bicycle on being requested to do so by a police officer in uniform or a traffic officer </w:t>
      </w:r>
    </w:p>
    <w:p w:rsidR="00126DAA" w:rsidRDefault="00126DAA" w:rsidP="00126DAA">
      <w:pPr>
        <w:pStyle w:val="ListParagraph"/>
      </w:pPr>
    </w:p>
    <w:p w:rsidR="00126DAA" w:rsidRDefault="007F399F" w:rsidP="00126DAA">
      <w:pPr>
        <w:pStyle w:val="ListParagraph"/>
        <w:numPr>
          <w:ilvl w:val="0"/>
          <w:numId w:val="1"/>
        </w:numPr>
      </w:pPr>
      <w:r>
        <w:t xml:space="preserve">A person who is driving, attempts to drive or is control of a motor vehicle whilst using his mobile phone without reasonable excuse is guilty of an offence </w:t>
      </w:r>
    </w:p>
    <w:p w:rsidR="00126DAA" w:rsidRDefault="00126DAA" w:rsidP="00126DAA">
      <w:pPr>
        <w:pStyle w:val="ListParagraph"/>
        <w:numPr>
          <w:ilvl w:val="0"/>
          <w:numId w:val="1"/>
        </w:numPr>
      </w:pPr>
      <w:r>
        <w:t>A person is guilty if he drives a motor vehicle dangerously on a road or other public place, without due care and attention, without reasonable consideration for other road users</w:t>
      </w:r>
    </w:p>
    <w:p w:rsidR="00126DAA" w:rsidRDefault="00126DAA" w:rsidP="00126DAA">
      <w:pPr>
        <w:pStyle w:val="ListParagraph"/>
        <w:numPr>
          <w:ilvl w:val="0"/>
          <w:numId w:val="1"/>
        </w:numPr>
      </w:pPr>
      <w:r>
        <w:t xml:space="preserve">Can help the reduction of </w:t>
      </w:r>
      <w:proofErr w:type="spellStart"/>
      <w:r>
        <w:t>anti social</w:t>
      </w:r>
      <w:proofErr w:type="spellEnd"/>
      <w:r>
        <w:t xml:space="preserve"> road use, countering terrorism</w:t>
      </w:r>
      <w:r w:rsidR="00400A28">
        <w:t>, disrupting</w:t>
      </w:r>
      <w:r>
        <w:t xml:space="preserve"> criminality</w:t>
      </w:r>
      <w:r w:rsidR="00400A28">
        <w:t xml:space="preserve"> of serious orga</w:t>
      </w:r>
      <w:r w:rsidR="007F399F">
        <w:t xml:space="preserve">nised crime such as drug </w:t>
      </w:r>
      <w:proofErr w:type="gramStart"/>
      <w:r w:rsidR="007F399F">
        <w:t>trafficking.</w:t>
      </w:r>
      <w:proofErr w:type="gramEnd"/>
      <w:r w:rsidR="007F399F">
        <w:t xml:space="preserve"> </w:t>
      </w:r>
    </w:p>
    <w:p w:rsidR="00126DAA" w:rsidRDefault="00126DAA" w:rsidP="00126DAA">
      <w:pPr>
        <w:pStyle w:val="ListParagraph"/>
        <w:numPr>
          <w:ilvl w:val="0"/>
          <w:numId w:val="1"/>
        </w:numPr>
      </w:pPr>
      <w:r>
        <w:t>A police constable may seize any vehicle that is being driven on a road or other public place with the driver not having ins</w:t>
      </w:r>
      <w:r w:rsidR="00400A28">
        <w:t>urance in place for the vehicle nor a valid driving licence.</w:t>
      </w:r>
    </w:p>
    <w:p w:rsidR="00126DAA" w:rsidRDefault="00400A28" w:rsidP="00126DAA">
      <w:pPr>
        <w:pStyle w:val="ListParagraph"/>
        <w:numPr>
          <w:ilvl w:val="0"/>
          <w:numId w:val="1"/>
        </w:numPr>
      </w:pPr>
      <w:r>
        <w:t xml:space="preserve">Any mechanically propelled vehicle that has been involved in a collision with another vehicle and has caused damage to property or life. Property includes </w:t>
      </w:r>
      <w:proofErr w:type="gramStart"/>
      <w:r>
        <w:t>animals</w:t>
      </w:r>
      <w:proofErr w:type="gramEnd"/>
      <w:r>
        <w:t xml:space="preserve"> cows, horses, asses, mules, pigs, sheep, dogs, goats. </w:t>
      </w:r>
    </w:p>
    <w:p w:rsidR="00126DAA" w:rsidRDefault="00A43D2A" w:rsidP="00A43D2A">
      <w:pPr>
        <w:pStyle w:val="ListParagraph"/>
        <w:numPr>
          <w:ilvl w:val="0"/>
          <w:numId w:val="1"/>
        </w:numPr>
      </w:pPr>
      <w:r>
        <w:t xml:space="preserve">The role of a Family </w:t>
      </w:r>
      <w:proofErr w:type="spellStart"/>
      <w:r>
        <w:t>Lisaion</w:t>
      </w:r>
      <w:proofErr w:type="spellEnd"/>
      <w:r>
        <w:t xml:space="preserve"> officer is to liaise </w:t>
      </w:r>
      <w:r w:rsidR="00400A28">
        <w:t>between</w:t>
      </w:r>
      <w:r>
        <w:t xml:space="preserve"> the family and the SIO of the fatality. The family liaison officer will be there to assist the </w:t>
      </w:r>
      <w:proofErr w:type="spellStart"/>
      <w:proofErr w:type="gramStart"/>
      <w:r>
        <w:t>victims</w:t>
      </w:r>
      <w:proofErr w:type="spellEnd"/>
      <w:proofErr w:type="gramEnd"/>
      <w:r>
        <w:t xml:space="preserve"> family with any needs or </w:t>
      </w:r>
      <w:r w:rsidR="00400A28">
        <w:t>requirements</w:t>
      </w:r>
      <w:r>
        <w:t xml:space="preserve"> they have. The FIO and the SIO would have a strategy in place to work with the family. The FLO will explain to the family and keep them updated with every stage of the investigation. The FLO will assist with providing a safe place for the family to stay if needed and also in preparing for media interviews. The FLO will provide assistants and steps as to who best to contact with regards to other agencies when dealing with a loss. </w:t>
      </w:r>
    </w:p>
    <w:p w:rsidR="00A43D2A" w:rsidRDefault="00A43D2A" w:rsidP="00A43D2A">
      <w:pPr>
        <w:pStyle w:val="ListParagraph"/>
        <w:numPr>
          <w:ilvl w:val="0"/>
          <w:numId w:val="1"/>
        </w:numPr>
      </w:pPr>
      <w:r>
        <w:t xml:space="preserve">The driver has an obligation under section 170 of the RTA to report the accident that has occurred, he has an obligation to stay at the scene and not flee. He has an obligation to provide a sample of breath at the scene. He also has an obligation to preserve life and any property damaged. </w:t>
      </w:r>
    </w:p>
    <w:p w:rsidR="00A43D2A" w:rsidRDefault="00A43D2A" w:rsidP="00A43D2A">
      <w:pPr>
        <w:pStyle w:val="ListParagraph"/>
        <w:numPr>
          <w:ilvl w:val="0"/>
          <w:numId w:val="1"/>
        </w:numPr>
      </w:pPr>
      <w:r>
        <w:t>Under section 6E a constable has a power to enter a building if he knows the suspect to be in that building and he has reasonable grounds to believe that a suspect has been involved in a road traffic collision , the suspect failed to provide a specimen of breath on being required to do so, the suspect was driving a motor vehicle while be</w:t>
      </w:r>
      <w:r w:rsidR="007F399F">
        <w:t xml:space="preserve">ing whilst over the prescribed limit </w:t>
      </w:r>
      <w:r>
        <w:t xml:space="preserve"> </w:t>
      </w:r>
    </w:p>
    <w:p w:rsidR="00A43D2A" w:rsidRDefault="00A43D2A" w:rsidP="00A43D2A">
      <w:pPr>
        <w:pStyle w:val="ListParagraph"/>
        <w:numPr>
          <w:ilvl w:val="0"/>
          <w:numId w:val="1"/>
        </w:numPr>
      </w:pPr>
      <w:r>
        <w:t xml:space="preserve">A person is guilty for causing the death of another person whilst driving a mechanically propelled vehicle dangerously on a road or other public place. </w:t>
      </w:r>
    </w:p>
    <w:p w:rsidR="005F792C" w:rsidRDefault="00A43D2A" w:rsidP="005F792C">
      <w:pPr>
        <w:pStyle w:val="ListParagraph"/>
        <w:numPr>
          <w:ilvl w:val="0"/>
          <w:numId w:val="1"/>
        </w:numPr>
      </w:pPr>
      <w:r>
        <w:t xml:space="preserve"> </w:t>
      </w:r>
      <w:proofErr w:type="gramStart"/>
      <w:r>
        <w:t>Alcohol ,</w:t>
      </w:r>
      <w:proofErr w:type="gramEnd"/>
      <w:r>
        <w:t xml:space="preserve"> breath 35 per 100 millilitres of breath, urine </w:t>
      </w:r>
      <w:r w:rsidR="005F792C">
        <w:t xml:space="preserve">80 and blood 107. Drugs cannabis 2, cocaine 10. </w:t>
      </w:r>
    </w:p>
    <w:p w:rsidR="005F792C" w:rsidRDefault="005F792C" w:rsidP="005F792C">
      <w:pPr>
        <w:pStyle w:val="ListParagraph"/>
        <w:numPr>
          <w:ilvl w:val="0"/>
          <w:numId w:val="1"/>
        </w:numPr>
      </w:pPr>
      <w:r>
        <w:t xml:space="preserve">For both Evans and Johnson they will be able to have assistant from either their legal representative or an appropriate adult. They are both legally entitled to have a solicitor present for their interview. The role of their solicitor is to provide legal advice to them in order to build a defence case against the allegation. They are able to obtain the circumstances of the arrest, time of arrest, the offence itself, what evidence will be disclosed during the interview and caution replies. The solicitor will want to know as much information as possible in order to build a defence. The solicitor will advise the suspects on how to answer the interview questions and what would be the best outcome for them. They will look to avoid charge and seek alternative methods such as cautions. If both suspects show evidence of having mental disorders or learning disabilities or if they are both under 18 they are entitled to appropriate adult. Their role is to assist the suspect in understanding the </w:t>
      </w:r>
      <w:r>
        <w:lastRenderedPageBreak/>
        <w:t xml:space="preserve">questions being asked at interview and ensuring it is done fairly. The appropriate adult can be anyone over the age of 18 who isn’t involved with the case.  </w:t>
      </w:r>
    </w:p>
    <w:p w:rsidR="005F792C" w:rsidRDefault="005F792C" w:rsidP="005F792C"/>
    <w:p w:rsidR="00F21CA0" w:rsidRDefault="005F792C" w:rsidP="00F21CA0">
      <w:pPr>
        <w:pStyle w:val="ListParagraph"/>
        <w:numPr>
          <w:ilvl w:val="0"/>
          <w:numId w:val="1"/>
        </w:numPr>
      </w:pPr>
      <w:r>
        <w:t xml:space="preserve">When interviewing the national model the police follow is PEACE. The planning and preparation phase begins with gathering all information on the suspect/witness/victim. This can be done via PNC, PND, </w:t>
      </w:r>
      <w:proofErr w:type="gramStart"/>
      <w:r>
        <w:t>friends</w:t>
      </w:r>
      <w:proofErr w:type="gramEnd"/>
      <w:r>
        <w:t xml:space="preserve">. </w:t>
      </w:r>
      <w:r w:rsidR="00F21CA0">
        <w:t xml:space="preserve">The offence being investigated and points to prove and also defuses to the case would be part of the interview pack. For both suspects and witnesses the welfare, time and place of interview are important to organise prior to starting the interview. There should be enough time for the interview to take place. For suspect interviews welfare, security and legal aid are considerations here and all officers should have the aide memoir for interview. The next stage is the engage and explain stage. By doing this and following the method of greeting the persons and introducing yourself and the roles of yourself and any others, the reason for the interview, the routine of the interview and the route map. This gives the interview structure and allows the person time to understand what is going to be asked and how. Engaging with open questions followed by probing and </w:t>
      </w:r>
      <w:proofErr w:type="spellStart"/>
      <w:r w:rsidR="00F21CA0">
        <w:t>appropaetely</w:t>
      </w:r>
      <w:proofErr w:type="spellEnd"/>
      <w:r w:rsidR="00F21CA0">
        <w:t xml:space="preserve"> closed is a good method after the person has given their full account. It is important here to show active listening skills and the person knows you are listening. Account is the next step, you as the interviewer ask for the persons account as to what has happened. It is important to let the person fully disclose their account without interruptions.  During this time notes will be taken and used as topics to explore. The final two stage are the closure stage. This is where you would ask if the person has any questions and advise them on what will happen next. It is good practice to not end abruptly and know when to close the interview. The final stage is the evaluation stage. This stage allows the interviewer to evaluate the information that has been given and reflect and evaluate on the positive and negatives of the interview.</w:t>
      </w:r>
    </w:p>
    <w:p w:rsidR="00F21CA0" w:rsidRDefault="00F21CA0" w:rsidP="00F21CA0">
      <w:pPr>
        <w:pStyle w:val="ListParagraph"/>
        <w:numPr>
          <w:ilvl w:val="0"/>
          <w:numId w:val="1"/>
        </w:numPr>
      </w:pPr>
      <w:r>
        <w:t>A person A repeatedly or continuously engages in beh</w:t>
      </w:r>
      <w:r w:rsidR="00D35FE9">
        <w:t xml:space="preserve">aviour towards another person B </w:t>
      </w:r>
    </w:p>
    <w:p w:rsidR="007F399F" w:rsidRDefault="00D35FE9" w:rsidP="007F399F">
      <w:pPr>
        <w:pStyle w:val="ListParagraph"/>
      </w:pPr>
      <w:r>
        <w:t xml:space="preserve">And at the time of the </w:t>
      </w:r>
      <w:proofErr w:type="gramStart"/>
      <w:r>
        <w:t>behaviour ,</w:t>
      </w:r>
      <w:proofErr w:type="gramEnd"/>
      <w:r>
        <w:t xml:space="preserve"> A and B were personally connected , the behaviour had a serious effect on b , A knows or ought to know that the behaviour would cau</w:t>
      </w:r>
      <w:r w:rsidR="007F399F">
        <w:t xml:space="preserve">se b serious alarm and distress. </w:t>
      </w:r>
    </w:p>
    <w:p w:rsidR="00D35FE9" w:rsidRDefault="00D35FE9" w:rsidP="00D35FE9">
      <w:pPr>
        <w:pStyle w:val="ListParagraph"/>
        <w:numPr>
          <w:ilvl w:val="0"/>
          <w:numId w:val="1"/>
        </w:numPr>
      </w:pPr>
      <w:r>
        <w:t xml:space="preserve">The offence is so </w:t>
      </w:r>
      <w:r w:rsidR="003D643B">
        <w:t>important because</w:t>
      </w:r>
      <w:r>
        <w:t xml:space="preserve"> it is hard to detect and prove. The victims suffer by that the subject uses different tactics to control them. Factors such as using their children, using their gender influence, using their money against them. These are all part of the Duluth power and control model. The victim is made to feel humility, violence, control and intimidation over them. It is important to look for the signs as usually the victim will not report this as they are in fear of the consequences of losing the house, the kids and their life. </w:t>
      </w:r>
    </w:p>
    <w:p w:rsidR="00D35FE9" w:rsidRDefault="00D35FE9" w:rsidP="00D35FE9">
      <w:pPr>
        <w:pStyle w:val="ListParagraph"/>
        <w:numPr>
          <w:ilvl w:val="0"/>
          <w:numId w:val="1"/>
        </w:numPr>
      </w:pPr>
      <w:r>
        <w:t xml:space="preserve">Under section 1 if a police constable has reasonable cause to believe that a child will is subject to immediate serious harm they have the power to remove that child to a suitable place of safety. You could ensure their safety by using the police protection order and taking them to a police station as a last resort but can only hold them here for no longer than 72 hours. You as the investigation officer has a duty to record and safeguard the child by </w:t>
      </w:r>
      <w:r w:rsidR="004157F7">
        <w:t>providing</w:t>
      </w:r>
      <w:r>
        <w:t xml:space="preserve"> the details to other agencies such as social services. An independent investigator </w:t>
      </w:r>
      <w:r w:rsidR="004157F7">
        <w:t xml:space="preserve">at inspector level will be observing the case but impartially to ensure all the right steps are followed and agencies contacted. During the initial 2 hours there will be a meeting held to between the social services , local authority , police to discuss where would be the most suitable place for the child to go. </w:t>
      </w:r>
    </w:p>
    <w:p w:rsidR="00700EDB" w:rsidRDefault="00700EDB" w:rsidP="00700EDB">
      <w:pPr>
        <w:pStyle w:val="ListParagraph"/>
      </w:pPr>
    </w:p>
    <w:p w:rsidR="004157F7" w:rsidRDefault="00700EDB" w:rsidP="00700EDB">
      <w:pPr>
        <w:pStyle w:val="ListParagraph"/>
        <w:ind w:left="0"/>
      </w:pPr>
      <w:r>
        <w:lastRenderedPageBreak/>
        <w:t>17</w:t>
      </w:r>
      <w:r w:rsidR="004157F7">
        <w:t xml:space="preserve">.  </w:t>
      </w:r>
      <w:proofErr w:type="gramStart"/>
      <w:r w:rsidR="004157F7">
        <w:t>it</w:t>
      </w:r>
      <w:proofErr w:type="gramEnd"/>
      <w:r w:rsidR="004157F7">
        <w:t xml:space="preserve"> is an offence for a person who is over the age of 16 who , having responsibility for a child under the age of 16, wilfully assault, ill-treats, abandons, neglects or exposes the child in such a manner that it is likely to cause unnecessary suffering or injury to health.  Under these circumstances a section 46 </w:t>
      </w:r>
      <w:proofErr w:type="spellStart"/>
      <w:proofErr w:type="gramStart"/>
      <w:r w:rsidR="004157F7">
        <w:t>ppo</w:t>
      </w:r>
      <w:proofErr w:type="spellEnd"/>
      <w:proofErr w:type="gramEnd"/>
      <w:r w:rsidR="004157F7">
        <w:t xml:space="preserve"> would be appropriate as the child has been subject to harm and suffering and there is evidence to suggest this will continue unless the child is removed to a place of safety.  </w:t>
      </w:r>
    </w:p>
    <w:p w:rsidR="004157F7" w:rsidRDefault="004157F7" w:rsidP="004157F7">
      <w:r>
        <w:t>18.</w:t>
      </w:r>
      <w:r w:rsidR="00400A28">
        <w:t xml:space="preserve"> We would be looking for signed of neglect of that child failure to meet the physical and emotional needs of that child which has an adverse effect on their mental </w:t>
      </w:r>
      <w:proofErr w:type="spellStart"/>
      <w:r w:rsidR="00400A28">
        <w:t>well being</w:t>
      </w:r>
      <w:proofErr w:type="spellEnd"/>
      <w:r w:rsidR="00400A28">
        <w:t xml:space="preserve">. Signs of sexual abuse which is causing a child to be involved with any sexual activity, signed of physical abuse so looking for any physical marks such as bruises, cuts, swelling, redness of skin. Emotional abuse the emotional state of the child when at the scene. </w:t>
      </w:r>
    </w:p>
    <w:p w:rsidR="004157F7" w:rsidRDefault="004157F7" w:rsidP="004157F7">
      <w:r>
        <w:t xml:space="preserve">19. A PPN is required at every </w:t>
      </w:r>
      <w:r w:rsidR="002F4AF2">
        <w:t xml:space="preserve">domestic abuse, stalking and harassment incidents. They are part of the DASH model that needs to be followed. A PPN consist of 29 questions 18 of those being identified as high risk. The PPN is to be completed by the victim in a safe environment and it is to be explained to them that some of the questions are going to be of an uncomfortable nature. The PPN is then completed and is sent directly to the PPU unit. The public protection unit will then be able to review the questions and act on any high risk victims. </w:t>
      </w:r>
    </w:p>
    <w:p w:rsidR="002F4AF2" w:rsidRDefault="002F4AF2" w:rsidP="004157F7">
      <w:r>
        <w:t>20. A DVPN is an emergency safeguard applied by the police for victims of domestic violence. The Domestic violence protection order needs to be heard by a magistrate within 48 hours of the subject arrest. Once this has been approved the DVPN will set out prohibition against the suspect. These include not being able to return to the address, not being able to go within a certain distance of the address, not to evict the victim from the house. These will be in place from between 14 and 28 days and the DVPN is to be served by a police officer only and in person to the suspect. If the suspect breeches the DVPN they are then arrested as it is an offence to breech it.</w:t>
      </w:r>
    </w:p>
    <w:p w:rsidR="002F4AF2" w:rsidRDefault="002F4AF2" w:rsidP="004157F7">
      <w:r>
        <w:t xml:space="preserve">21. The term child sexual exploitation is a form of child abuse. This is where a perpetrator uses manipulation and coercion to make children or young </w:t>
      </w:r>
      <w:proofErr w:type="spellStart"/>
      <w:r>
        <w:t>persons</w:t>
      </w:r>
      <w:proofErr w:type="spellEnd"/>
      <w:r>
        <w:t xml:space="preserve"> engage in sexual activity. There is usually a power displacement meaning the perpetrator has an advantage of power over the victim </w:t>
      </w:r>
      <w:proofErr w:type="spellStart"/>
      <w:r>
        <w:t>I</w:t>
      </w:r>
      <w:proofErr w:type="gramStart"/>
      <w:r>
        <w:t>,e</w:t>
      </w:r>
      <w:proofErr w:type="spellEnd"/>
      <w:proofErr w:type="gramEnd"/>
      <w:r>
        <w:t xml:space="preserve"> age, strength or gender. </w:t>
      </w:r>
      <w:r w:rsidR="00126A99">
        <w:t>There are many methods used in sexual exploitation, the inappropriate relationship</w:t>
      </w:r>
      <w:r w:rsidR="00700EDB">
        <w:t xml:space="preserve"> where </w:t>
      </w:r>
      <w:r w:rsidR="00126A99">
        <w:t>a perpetrator</w:t>
      </w:r>
      <w:r w:rsidR="00700EDB">
        <w:t xml:space="preserve"> is</w:t>
      </w:r>
      <w:r w:rsidR="00126A99">
        <w:t xml:space="preserve"> much older than the child and is in a relationship to gain their trust. The fake boyfriend method where a perpetrator would engage with a child or young person and make them believe that he is their boyfriend. The perpetrator would shower them with gifts winning their trust and then start to control them. The organised gangs are exploiting by trafficking children throughout the country to perform sexual acts. The signs of child sexual exploitation with regards to the child are followed through the safeguard model. The sexual health of the child, absence from school, family abuse and problems at home, emotional and physical abuse, gangs and hanging around with older people, alcohol and drug use, receipt of unexplained items and distrust in public figures. These are all signs that a child is a victim of exploitation. </w:t>
      </w:r>
    </w:p>
    <w:p w:rsidR="00126A99" w:rsidRDefault="00126A99" w:rsidP="004157F7">
      <w:r>
        <w:t xml:space="preserve">22. This scheme allows the parent of a child who is in a new relationship with someone they have reasonable concern to believe that they would harm their child. They are able to contact the police and ask for the criminal history of that persons in question in connection with child sexual offences. This can only be disclosed to a person who is suitable to hear the information and must have reasonable grounds or cause to believe. </w:t>
      </w:r>
    </w:p>
    <w:p w:rsidR="003D643B" w:rsidRDefault="003D643B" w:rsidP="004157F7"/>
    <w:p w:rsidR="001C34F6" w:rsidRPr="00A222B0" w:rsidRDefault="00126A99" w:rsidP="004157F7">
      <w:r>
        <w:lastRenderedPageBreak/>
        <w:t xml:space="preserve">23. </w:t>
      </w:r>
      <w:r w:rsidR="001C34F6">
        <w:t xml:space="preserve">Section 75 </w:t>
      </w:r>
      <w:proofErr w:type="spellStart"/>
      <w:proofErr w:type="gramStart"/>
      <w:r w:rsidR="001C34F6">
        <w:t>a</w:t>
      </w:r>
      <w:proofErr w:type="spellEnd"/>
      <w:r w:rsidR="001C34F6">
        <w:t xml:space="preserve"> the</w:t>
      </w:r>
      <w:proofErr w:type="gramEnd"/>
      <w:r w:rsidR="001C34F6">
        <w:t xml:space="preserve"> evidential presumptions are evidential and can be questioned by the defence. Evidence to prove that the consent was given by the victim. Evidence to question whether he intentionally raped the victim. Section 75 b are conclusive therefore , the offence had been </w:t>
      </w:r>
      <w:r w:rsidR="003D643B">
        <w:t>committed</w:t>
      </w:r>
      <w:bookmarkStart w:id="0" w:name="_GoBack"/>
      <w:bookmarkEnd w:id="0"/>
      <w:r w:rsidR="001C34F6">
        <w:t xml:space="preserve">, the suspect knew that the victim did not consent and the victim did not consent </w:t>
      </w:r>
    </w:p>
    <w:p w:rsidR="001C34F6" w:rsidRDefault="001C34F6">
      <w:r>
        <w:t xml:space="preserve">24. The list of overriding objectives in court are that the suspect has a right to a fair trial. That the evidence used in the court room is admissible and legal. The suspect is innocent until proven guilty. </w:t>
      </w:r>
    </w:p>
    <w:p w:rsidR="001C34F6" w:rsidRDefault="001C34F6">
      <w:r>
        <w:t>25. Threshold stage, evidential stage, charge stage</w:t>
      </w:r>
      <w:r w:rsidR="003D643B">
        <w:t>, prosecution</w:t>
      </w:r>
      <w:r>
        <w:t xml:space="preserve"> stage </w:t>
      </w:r>
    </w:p>
    <w:sectPr w:rsidR="001C34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5657E33"/>
    <w:multiLevelType w:val="hybridMultilevel"/>
    <w:tmpl w:val="1E5E4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22B0"/>
    <w:rsid w:val="00126A99"/>
    <w:rsid w:val="00126DAA"/>
    <w:rsid w:val="001C34F6"/>
    <w:rsid w:val="00283D71"/>
    <w:rsid w:val="002F4AF2"/>
    <w:rsid w:val="003A08FF"/>
    <w:rsid w:val="003D643B"/>
    <w:rsid w:val="00400A28"/>
    <w:rsid w:val="004157F7"/>
    <w:rsid w:val="005F792C"/>
    <w:rsid w:val="00700EDB"/>
    <w:rsid w:val="007F399F"/>
    <w:rsid w:val="00A222B0"/>
    <w:rsid w:val="00A43D2A"/>
    <w:rsid w:val="00D35FE9"/>
    <w:rsid w:val="00F21C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2F7D28"/>
  <w15:chartTrackingRefBased/>
  <w15:docId w15:val="{CDC52953-9DBA-4F3F-A9C8-82FAB105FF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DA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129</TotalTime>
  <Pages>4</Pages>
  <Words>1810</Words>
  <Characters>10317</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Scott</dc:creator>
  <cp:keywords/>
  <dc:description/>
  <cp:lastModifiedBy>Callum Scott</cp:lastModifiedBy>
  <cp:revision>4</cp:revision>
  <dcterms:created xsi:type="dcterms:W3CDTF">2020-06-01T11:44:00Z</dcterms:created>
  <dcterms:modified xsi:type="dcterms:W3CDTF">2020-06-01T13:58:00Z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