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Default="00563B58" w:rsidP="00340E9A">
      <w:pPr>
        <w:ind w:right="237"/>
        <w:rPr>
          <w:sz w:val="24"/>
          <w:szCs w:val="24"/>
        </w:rPr>
      </w:pPr>
    </w:p>
    <w:p w14:paraId="6AD41FDA" w14:textId="77777777" w:rsidR="004D5564" w:rsidRPr="00270EEB" w:rsidRDefault="004D5564"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C944203" w:rsidR="7908378C" w:rsidRDefault="7908378C" w:rsidP="33572C6E">
            <w:pPr>
              <w:ind w:right="237"/>
              <w:rPr>
                <w:b/>
                <w:bCs/>
                <w:color w:val="auto"/>
                <w:sz w:val="32"/>
                <w:szCs w:val="32"/>
              </w:rPr>
            </w:pPr>
            <w:r w:rsidRPr="33572C6E">
              <w:rPr>
                <w:b/>
                <w:bCs/>
                <w:color w:val="auto"/>
                <w:sz w:val="32"/>
                <w:szCs w:val="32"/>
              </w:rPr>
              <w:t xml:space="preserve">Learner name: </w:t>
            </w:r>
            <w:r w:rsidR="00A44751">
              <w:rPr>
                <w:b/>
                <w:bCs/>
                <w:color w:val="auto"/>
                <w:sz w:val="32"/>
                <w:szCs w:val="32"/>
              </w:rPr>
              <w:t>CHRISTOPHER SPARKES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8EF3380" w:rsidR="7908378C" w:rsidRDefault="00A44751" w:rsidP="33572C6E">
            <w:pPr>
              <w:ind w:right="237"/>
              <w:rPr>
                <w:b/>
                <w:bCs/>
                <w:color w:val="auto"/>
                <w:sz w:val="32"/>
                <w:szCs w:val="32"/>
              </w:rPr>
            </w:pPr>
            <w:r>
              <w:rPr>
                <w:b/>
                <w:bCs/>
                <w:color w:val="auto"/>
                <w:sz w:val="32"/>
                <w:szCs w:val="32"/>
              </w:rPr>
              <w:t>2131873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1832256" w14:textId="77777777" w:rsidR="0059675F" w:rsidRDefault="0059675F" w:rsidP="5B843AF0">
      <w:pPr>
        <w:ind w:right="237"/>
        <w:jc w:val="both"/>
        <w:rPr>
          <w:rFonts w:eastAsia="Arial"/>
          <w:b/>
          <w:bCs/>
          <w:color w:val="000000" w:themeColor="text1"/>
          <w:sz w:val="24"/>
          <w:szCs w:val="24"/>
        </w:rPr>
      </w:pPr>
    </w:p>
    <w:p w14:paraId="2F2989D4" w14:textId="39585490" w:rsidR="0059675F" w:rsidRDefault="0059675F" w:rsidP="5B843AF0">
      <w:pPr>
        <w:ind w:right="237"/>
        <w:jc w:val="both"/>
        <w:rPr>
          <w:rFonts w:eastAsia="Arial"/>
          <w:color w:val="000000" w:themeColor="text1"/>
          <w:sz w:val="24"/>
          <w:szCs w:val="24"/>
        </w:rPr>
      </w:pPr>
      <w:bookmarkStart w:id="0" w:name="_Hlk149729003"/>
      <w:r>
        <w:rPr>
          <w:rFonts w:eastAsia="Arial"/>
          <w:color w:val="000000" w:themeColor="text1"/>
          <w:sz w:val="24"/>
          <w:szCs w:val="24"/>
        </w:rPr>
        <w:t xml:space="preserve">In this piece of </w:t>
      </w:r>
      <w:r w:rsidR="009313B1">
        <w:rPr>
          <w:rFonts w:eastAsia="Arial"/>
          <w:color w:val="000000" w:themeColor="text1"/>
          <w:sz w:val="24"/>
          <w:szCs w:val="24"/>
        </w:rPr>
        <w:t>work,</w:t>
      </w:r>
      <w:r>
        <w:rPr>
          <w:rFonts w:eastAsia="Arial"/>
          <w:color w:val="000000" w:themeColor="text1"/>
          <w:sz w:val="24"/>
          <w:szCs w:val="24"/>
        </w:rPr>
        <w:t xml:space="preserve"> I will be describing an incident that I played a significant role </w:t>
      </w:r>
      <w:r w:rsidR="00FD1136">
        <w:rPr>
          <w:rFonts w:eastAsia="Arial"/>
          <w:color w:val="000000" w:themeColor="text1"/>
          <w:sz w:val="24"/>
          <w:szCs w:val="24"/>
        </w:rPr>
        <w:t>in,</w:t>
      </w:r>
      <w:r>
        <w:rPr>
          <w:rFonts w:eastAsia="Arial"/>
          <w:color w:val="000000" w:themeColor="text1"/>
          <w:sz w:val="24"/>
          <w:szCs w:val="24"/>
        </w:rPr>
        <w:t xml:space="preserve"> and I will be evaluating the relevance of different approaches by professional partners and the police in safeguarding and managing vulnerable people or people who are at risk of further harm. I will also be exploring what works when trying to tackle repeat offenders and repeat victims. </w:t>
      </w:r>
    </w:p>
    <w:p w14:paraId="635A024F" w14:textId="77777777" w:rsidR="0059675F" w:rsidRDefault="0059675F" w:rsidP="5B843AF0">
      <w:pPr>
        <w:ind w:right="237"/>
        <w:jc w:val="both"/>
        <w:rPr>
          <w:rFonts w:eastAsia="Arial"/>
          <w:color w:val="000000" w:themeColor="text1"/>
          <w:sz w:val="24"/>
          <w:szCs w:val="24"/>
        </w:rPr>
      </w:pPr>
    </w:p>
    <w:p w14:paraId="32300A3C" w14:textId="2A18538C" w:rsidR="00F52168" w:rsidRDefault="0059675F" w:rsidP="5B843AF0">
      <w:pPr>
        <w:ind w:right="237"/>
        <w:jc w:val="both"/>
        <w:rPr>
          <w:rFonts w:eastAsia="Arial"/>
          <w:color w:val="000000" w:themeColor="text1"/>
          <w:sz w:val="24"/>
          <w:szCs w:val="24"/>
        </w:rPr>
      </w:pPr>
      <w:r>
        <w:rPr>
          <w:rFonts w:eastAsia="Arial"/>
          <w:color w:val="000000" w:themeColor="text1"/>
          <w:sz w:val="24"/>
          <w:szCs w:val="24"/>
        </w:rPr>
        <w:t>To do this</w:t>
      </w:r>
      <w:r w:rsidR="00F52168">
        <w:rPr>
          <w:rFonts w:eastAsia="Arial"/>
          <w:color w:val="000000" w:themeColor="text1"/>
          <w:sz w:val="24"/>
          <w:szCs w:val="24"/>
        </w:rPr>
        <w:t xml:space="preserve">, I will be using </w:t>
      </w:r>
      <w:r w:rsidR="004645AA">
        <w:rPr>
          <w:rFonts w:eastAsia="Arial"/>
          <w:color w:val="000000" w:themeColor="text1"/>
          <w:sz w:val="24"/>
          <w:szCs w:val="24"/>
        </w:rPr>
        <w:t xml:space="preserve">Rolfe(2001) reflective model. This model is a model based upon three simple questions. What? So what? and Now </w:t>
      </w:r>
      <w:r w:rsidR="004F20A6">
        <w:rPr>
          <w:rFonts w:eastAsia="Arial"/>
          <w:color w:val="000000" w:themeColor="text1"/>
          <w:sz w:val="24"/>
          <w:szCs w:val="24"/>
        </w:rPr>
        <w:t>what?</w:t>
      </w:r>
      <w:r w:rsidR="004645AA">
        <w:rPr>
          <w:rFonts w:eastAsia="Arial"/>
          <w:color w:val="000000" w:themeColor="text1"/>
          <w:sz w:val="24"/>
          <w:szCs w:val="24"/>
        </w:rPr>
        <w:t xml:space="preserve"> Below I will describe each state of the reflection model in detail. What? in this section I will be describing, what my role was in the situation, what I was trying to achieve in this situation, what actions did I take and what was good or bad about the incident. Next is the so what stage. In this stage I will be describe what my actions were based on, what went through my mind as I was making these decisions and what could I have done or should I have done to make the incident better. </w:t>
      </w:r>
      <w:r w:rsidR="004F20A6">
        <w:rPr>
          <w:rFonts w:eastAsia="Arial"/>
          <w:color w:val="000000" w:themeColor="text1"/>
          <w:sz w:val="24"/>
          <w:szCs w:val="24"/>
        </w:rPr>
        <w:t xml:space="preserve">Lastly will be the Now What stage, this will look at what I need to do to make improvements next time. Also are their broader issues that need to be considered if this action is to be successful.  </w:t>
      </w:r>
    </w:p>
    <w:p w14:paraId="05C1CC43" w14:textId="77777777" w:rsidR="00F52168" w:rsidRDefault="00F52168" w:rsidP="5B843AF0">
      <w:pPr>
        <w:ind w:right="237"/>
        <w:jc w:val="both"/>
        <w:rPr>
          <w:rFonts w:eastAsia="Arial"/>
          <w:color w:val="000000" w:themeColor="text1"/>
          <w:sz w:val="24"/>
          <w:szCs w:val="24"/>
        </w:rPr>
      </w:pPr>
    </w:p>
    <w:p w14:paraId="4BBC525A" w14:textId="66849F8D" w:rsidR="5B843AF0" w:rsidRDefault="0059675F" w:rsidP="5B843AF0">
      <w:pPr>
        <w:ind w:right="237"/>
        <w:jc w:val="both"/>
        <w:rPr>
          <w:rFonts w:eastAsia="Arial"/>
          <w:color w:val="000000" w:themeColor="text1"/>
          <w:sz w:val="24"/>
          <w:szCs w:val="24"/>
        </w:rPr>
      </w:pPr>
      <w:bookmarkStart w:id="1" w:name="_Hlk149729759"/>
      <w:bookmarkEnd w:id="0"/>
      <w:r>
        <w:rPr>
          <w:rFonts w:eastAsia="Arial"/>
          <w:color w:val="000000" w:themeColor="text1"/>
          <w:sz w:val="24"/>
          <w:szCs w:val="24"/>
        </w:rPr>
        <w:t>Now I will describe the incident I played a significant role in. The incident was a domestic incident</w:t>
      </w:r>
      <w:r w:rsidR="004C0CD5">
        <w:rPr>
          <w:rFonts w:eastAsia="Arial"/>
          <w:color w:val="000000" w:themeColor="text1"/>
          <w:sz w:val="24"/>
          <w:szCs w:val="24"/>
        </w:rPr>
        <w:t xml:space="preserve"> between a male and female</w:t>
      </w:r>
      <w:r>
        <w:rPr>
          <w:rFonts w:eastAsia="Arial"/>
          <w:color w:val="000000" w:themeColor="text1"/>
          <w:sz w:val="24"/>
          <w:szCs w:val="24"/>
        </w:rPr>
        <w:t xml:space="preserve"> which resulted in injury for the victim</w:t>
      </w:r>
      <w:r w:rsidR="004C0CD5">
        <w:rPr>
          <w:rFonts w:eastAsia="Arial"/>
          <w:color w:val="000000" w:themeColor="text1"/>
          <w:sz w:val="24"/>
          <w:szCs w:val="24"/>
        </w:rPr>
        <w:t>, the female</w:t>
      </w:r>
      <w:r>
        <w:rPr>
          <w:rFonts w:eastAsia="Arial"/>
          <w:color w:val="000000" w:themeColor="text1"/>
          <w:sz w:val="24"/>
          <w:szCs w:val="24"/>
        </w:rPr>
        <w:t xml:space="preserve">, I attended at </w:t>
      </w:r>
      <w:r w:rsidR="004C0CD5">
        <w:rPr>
          <w:rFonts w:eastAsia="Arial"/>
          <w:color w:val="000000" w:themeColor="text1"/>
          <w:sz w:val="24"/>
          <w:szCs w:val="24"/>
        </w:rPr>
        <w:t>the</w:t>
      </w:r>
      <w:r>
        <w:rPr>
          <w:rFonts w:eastAsia="Arial"/>
          <w:color w:val="000000" w:themeColor="text1"/>
          <w:sz w:val="24"/>
          <w:szCs w:val="24"/>
        </w:rPr>
        <w:t xml:space="preserve"> address where </w:t>
      </w:r>
      <w:r w:rsidR="004C0CD5">
        <w:rPr>
          <w:rFonts w:eastAsia="Arial"/>
          <w:color w:val="000000" w:themeColor="text1"/>
          <w:sz w:val="24"/>
          <w:szCs w:val="24"/>
        </w:rPr>
        <w:t>the</w:t>
      </w:r>
      <w:r>
        <w:rPr>
          <w:rFonts w:eastAsia="Arial"/>
          <w:color w:val="000000" w:themeColor="text1"/>
          <w:sz w:val="24"/>
          <w:szCs w:val="24"/>
        </w:rPr>
        <w:t xml:space="preserve"> domestic incident had happened. Both male and female were still at the address. It was alleged that the male had assaulted the female causing her injuries to her hand and ribs. At the time of the incident, it was unknown the extent of the injury.</w:t>
      </w:r>
      <w:r w:rsidR="004C0CD5">
        <w:rPr>
          <w:rFonts w:eastAsia="Arial"/>
          <w:color w:val="000000" w:themeColor="text1"/>
          <w:sz w:val="24"/>
          <w:szCs w:val="24"/>
        </w:rPr>
        <w:t xml:space="preserve"> Both parties were separated, and accounts taken from both.</w:t>
      </w:r>
      <w:r>
        <w:rPr>
          <w:rFonts w:eastAsia="Arial"/>
          <w:color w:val="000000" w:themeColor="text1"/>
          <w:sz w:val="24"/>
          <w:szCs w:val="24"/>
        </w:rPr>
        <w:t xml:space="preserve"> Positive action was taken at the address.</w:t>
      </w:r>
      <w:r w:rsidR="00A81A08">
        <w:rPr>
          <w:rFonts w:eastAsia="Arial"/>
          <w:color w:val="000000" w:themeColor="text1"/>
          <w:sz w:val="24"/>
          <w:szCs w:val="24"/>
        </w:rPr>
        <w:t xml:space="preserve"> I spoke to the </w:t>
      </w:r>
      <w:r w:rsidR="00A81A08">
        <w:rPr>
          <w:rFonts w:eastAsia="Arial"/>
          <w:color w:val="000000" w:themeColor="text1"/>
          <w:sz w:val="24"/>
          <w:szCs w:val="24"/>
        </w:rPr>
        <w:lastRenderedPageBreak/>
        <w:t xml:space="preserve">male and my colleague went to speak to the female. </w:t>
      </w:r>
      <w:r>
        <w:rPr>
          <w:rFonts w:eastAsia="Arial"/>
          <w:color w:val="000000" w:themeColor="text1"/>
          <w:sz w:val="24"/>
          <w:szCs w:val="24"/>
        </w:rPr>
        <w:t>The male was arrested on suspicion of the assault, this was the first part of trying to safeguard the victim from any further harm. The next stage was to see whether the victim wanted to make a formal complaint, to which she did</w:t>
      </w:r>
      <w:r w:rsidR="004C0CD5">
        <w:rPr>
          <w:rFonts w:eastAsia="Arial"/>
          <w:color w:val="000000" w:themeColor="text1"/>
          <w:sz w:val="24"/>
          <w:szCs w:val="24"/>
        </w:rPr>
        <w:t xml:space="preserve">, I then took a statement from the victim. </w:t>
      </w:r>
      <w:r>
        <w:rPr>
          <w:rFonts w:eastAsia="Arial"/>
          <w:color w:val="000000" w:themeColor="text1"/>
          <w:sz w:val="24"/>
          <w:szCs w:val="24"/>
        </w:rPr>
        <w:t xml:space="preserve"> </w:t>
      </w:r>
      <w:r w:rsidR="004C0CD5">
        <w:rPr>
          <w:rFonts w:eastAsia="Arial"/>
          <w:color w:val="000000" w:themeColor="text1"/>
          <w:sz w:val="24"/>
          <w:szCs w:val="24"/>
        </w:rPr>
        <w:t xml:space="preserve">The next stage to try and safeguard the victim was </w:t>
      </w:r>
      <w:r>
        <w:rPr>
          <w:rFonts w:eastAsia="Arial"/>
          <w:color w:val="000000" w:themeColor="text1"/>
          <w:sz w:val="24"/>
          <w:szCs w:val="24"/>
        </w:rPr>
        <w:t>sen</w:t>
      </w:r>
      <w:r w:rsidR="004C0CD5">
        <w:rPr>
          <w:rFonts w:eastAsia="Arial"/>
          <w:color w:val="000000" w:themeColor="text1"/>
          <w:sz w:val="24"/>
          <w:szCs w:val="24"/>
        </w:rPr>
        <w:t>d</w:t>
      </w:r>
      <w:r>
        <w:rPr>
          <w:rFonts w:eastAsia="Arial"/>
          <w:color w:val="000000" w:themeColor="text1"/>
          <w:sz w:val="24"/>
          <w:szCs w:val="24"/>
        </w:rPr>
        <w:t xml:space="preserve"> a public protection referral off to our public protection unit. This is what is also known as a DASH </w:t>
      </w:r>
      <w:r w:rsidR="004C0CD5">
        <w:rPr>
          <w:rFonts w:eastAsia="Arial"/>
          <w:color w:val="000000" w:themeColor="text1"/>
          <w:sz w:val="24"/>
          <w:szCs w:val="24"/>
        </w:rPr>
        <w:t>questionnaire, these</w:t>
      </w:r>
      <w:r>
        <w:rPr>
          <w:rFonts w:eastAsia="Arial"/>
          <w:color w:val="000000" w:themeColor="text1"/>
          <w:sz w:val="24"/>
          <w:szCs w:val="24"/>
        </w:rPr>
        <w:t xml:space="preserve"> were implemented by the college of policing to make it easier for officers to establish if people were victims of coercive control and domestic abuse.</w:t>
      </w:r>
      <w:r w:rsidR="004C0CD5">
        <w:rPr>
          <w:rFonts w:eastAsia="Arial"/>
          <w:color w:val="000000" w:themeColor="text1"/>
          <w:sz w:val="24"/>
          <w:szCs w:val="24"/>
        </w:rPr>
        <w:t xml:space="preserve"> I became Officer in the case for the incident. As the officer in the </w:t>
      </w:r>
      <w:r w:rsidR="009313B1">
        <w:rPr>
          <w:rFonts w:eastAsia="Arial"/>
          <w:color w:val="000000" w:themeColor="text1"/>
          <w:sz w:val="24"/>
          <w:szCs w:val="24"/>
        </w:rPr>
        <w:t>case,</w:t>
      </w:r>
      <w:r w:rsidR="004C0CD5">
        <w:rPr>
          <w:rFonts w:eastAsia="Arial"/>
          <w:color w:val="000000" w:themeColor="text1"/>
          <w:sz w:val="24"/>
          <w:szCs w:val="24"/>
        </w:rPr>
        <w:t xml:space="preserve"> it was my responsibility to collate all the evidence and prepare it for court. </w:t>
      </w:r>
      <w:r w:rsidR="009B4147">
        <w:rPr>
          <w:rFonts w:eastAsia="Arial"/>
          <w:color w:val="000000" w:themeColor="text1"/>
          <w:sz w:val="24"/>
          <w:szCs w:val="24"/>
        </w:rPr>
        <w:t xml:space="preserve">When the subject was interviewed and released from custody bail conditions were imposed on him. These were to not attend at the victim’s home address or not to contact the victim directly or indirectly. These were placed on the subject to further safeguard the victim </w:t>
      </w:r>
      <w:r w:rsidR="00D9613A">
        <w:rPr>
          <w:rFonts w:eastAsia="Arial"/>
          <w:color w:val="000000" w:themeColor="text1"/>
          <w:sz w:val="24"/>
          <w:szCs w:val="24"/>
        </w:rPr>
        <w:t xml:space="preserve">forms any further harm. These conditions must be necessary and proportionate as described be the Police and Crime Act 2017. (GOV.UK) At the time of the male being released from custody it was necessary and proportionate to sanction those bail conditions on him. </w:t>
      </w:r>
    </w:p>
    <w:bookmarkEnd w:id="1"/>
    <w:p w14:paraId="05CF1C32" w14:textId="77777777" w:rsidR="009851B0" w:rsidRDefault="009851B0" w:rsidP="009851B0">
      <w:pPr>
        <w:ind w:right="237"/>
        <w:jc w:val="both"/>
        <w:rPr>
          <w:rFonts w:eastAsia="Arial"/>
          <w:color w:val="000000" w:themeColor="text1"/>
          <w:sz w:val="24"/>
          <w:szCs w:val="24"/>
        </w:rPr>
      </w:pPr>
    </w:p>
    <w:p w14:paraId="600D544E" w14:textId="7A6813DE" w:rsidR="009851B0" w:rsidRDefault="009851B0" w:rsidP="009851B0">
      <w:pPr>
        <w:ind w:right="237"/>
        <w:jc w:val="both"/>
        <w:rPr>
          <w:rFonts w:eastAsia="Arial"/>
          <w:color w:val="000000" w:themeColor="text1"/>
          <w:sz w:val="24"/>
          <w:szCs w:val="24"/>
        </w:rPr>
      </w:pPr>
      <w:r>
        <w:rPr>
          <w:rFonts w:eastAsia="Arial"/>
          <w:color w:val="000000" w:themeColor="text1"/>
          <w:sz w:val="24"/>
          <w:szCs w:val="24"/>
        </w:rPr>
        <w:t xml:space="preserve">Vulnerability was a big factor in this incident. Vulnerability is defined by the college of policing as a person who is unable to care of themselves or protect themselves or others from harm or exploitation due to their personal circumstances. (College of Policing, November 2021) </w:t>
      </w:r>
    </w:p>
    <w:p w14:paraId="0EE28E3A" w14:textId="77777777" w:rsidR="002529AF" w:rsidRDefault="002529AF" w:rsidP="5B843AF0">
      <w:pPr>
        <w:ind w:right="237"/>
        <w:jc w:val="both"/>
        <w:rPr>
          <w:rFonts w:eastAsia="Arial"/>
          <w:color w:val="000000" w:themeColor="text1"/>
          <w:sz w:val="24"/>
          <w:szCs w:val="24"/>
        </w:rPr>
      </w:pPr>
    </w:p>
    <w:p w14:paraId="733C498D" w14:textId="77777777" w:rsidR="005E15A1" w:rsidRDefault="002529AF" w:rsidP="005E15A1">
      <w:pPr>
        <w:ind w:right="237"/>
        <w:jc w:val="both"/>
        <w:rPr>
          <w:sz w:val="24"/>
          <w:szCs w:val="24"/>
        </w:rPr>
      </w:pPr>
      <w:r>
        <w:rPr>
          <w:rFonts w:eastAsia="Arial"/>
          <w:color w:val="000000" w:themeColor="text1"/>
          <w:sz w:val="24"/>
          <w:szCs w:val="24"/>
        </w:rPr>
        <w:t>In this current climate Domestic abuse is a very important topic. The government issued a statement on the 39</w:t>
      </w:r>
      <w:r w:rsidRPr="002529AF">
        <w:rPr>
          <w:rFonts w:eastAsia="Arial"/>
          <w:color w:val="000000" w:themeColor="text1"/>
          <w:sz w:val="24"/>
          <w:szCs w:val="24"/>
          <w:vertAlign w:val="superscript"/>
        </w:rPr>
        <w:t>th</w:t>
      </w:r>
      <w:r>
        <w:rPr>
          <w:rFonts w:eastAsia="Arial"/>
          <w:color w:val="000000" w:themeColor="text1"/>
          <w:sz w:val="24"/>
          <w:szCs w:val="24"/>
        </w:rPr>
        <w:t xml:space="preserve"> of March 2022 stating that they had developed a strategy to be able to deal with domestic abuse more effectively and efficiently. </w:t>
      </w:r>
      <w:r w:rsidR="005E15A1">
        <w:rPr>
          <w:rFonts w:eastAsia="Arial"/>
          <w:color w:val="000000" w:themeColor="text1"/>
          <w:sz w:val="24"/>
          <w:szCs w:val="24"/>
        </w:rPr>
        <w:t xml:space="preserve">This was by developing a Domestic Abuse Action Plan. They developed this plan as they realised that domestic abuse needs an appropriate response to ensure the safety of victims, and that victims can access the support they need. The plan also sets out the governments plan to try and pursue perpetrators. </w:t>
      </w:r>
      <w:r w:rsidR="00C5503A" w:rsidRPr="00C5503A">
        <w:rPr>
          <w:sz w:val="24"/>
          <w:szCs w:val="24"/>
        </w:rPr>
        <w:t xml:space="preserve">(Home Office,2022). </w:t>
      </w:r>
    </w:p>
    <w:p w14:paraId="7A951610" w14:textId="77777777" w:rsidR="005E15A1" w:rsidRDefault="005E15A1" w:rsidP="005E15A1">
      <w:pPr>
        <w:ind w:right="237"/>
        <w:jc w:val="both"/>
        <w:rPr>
          <w:sz w:val="24"/>
          <w:szCs w:val="24"/>
        </w:rPr>
      </w:pPr>
    </w:p>
    <w:p w14:paraId="7274C670" w14:textId="45345901" w:rsidR="005E15A1" w:rsidRDefault="005E15A1" w:rsidP="005E15A1">
      <w:pPr>
        <w:ind w:right="237"/>
        <w:jc w:val="both"/>
        <w:rPr>
          <w:sz w:val="24"/>
          <w:szCs w:val="24"/>
        </w:rPr>
      </w:pPr>
      <w:r>
        <w:rPr>
          <w:sz w:val="24"/>
          <w:szCs w:val="24"/>
        </w:rPr>
        <w:t xml:space="preserve">Domestic Abuse is a crime that goes unreported, this can be for many reasons, one being the fear from the victim. Statistics suggest that around 2.3 million people in England and Wales last year experienced domestic abuse. </w:t>
      </w:r>
      <w:r w:rsidR="002C4A9D">
        <w:rPr>
          <w:sz w:val="24"/>
          <w:szCs w:val="24"/>
        </w:rPr>
        <w:t xml:space="preserve">The worrying figure amongst those statistics is that 1 in 5 of those domestics reported are related to death. </w:t>
      </w:r>
    </w:p>
    <w:p w14:paraId="3E29AE3F" w14:textId="77777777" w:rsidR="002C4A9D" w:rsidRDefault="002C4A9D" w:rsidP="005E15A1">
      <w:pPr>
        <w:ind w:right="237"/>
        <w:jc w:val="both"/>
        <w:rPr>
          <w:sz w:val="24"/>
          <w:szCs w:val="24"/>
        </w:rPr>
      </w:pPr>
    </w:p>
    <w:p w14:paraId="752108D6" w14:textId="3AD14C23" w:rsidR="009C3003" w:rsidRDefault="000D0167" w:rsidP="00E208C6">
      <w:pPr>
        <w:overflowPunct/>
        <w:autoSpaceDE/>
        <w:autoSpaceDN/>
        <w:adjustRightInd/>
        <w:textAlignment w:val="auto"/>
        <w:rPr>
          <w:sz w:val="24"/>
          <w:szCs w:val="24"/>
        </w:rPr>
      </w:pPr>
      <w:r>
        <w:rPr>
          <w:sz w:val="24"/>
          <w:szCs w:val="24"/>
        </w:rPr>
        <w:t xml:space="preserve">Partnership working was key in this incident. A public protection notification was sent to partner agencies to ensure that they were made aware of the incident and to offer support to safeguard the victim. </w:t>
      </w:r>
      <w:r w:rsidR="009C3003">
        <w:rPr>
          <w:sz w:val="24"/>
          <w:szCs w:val="24"/>
        </w:rPr>
        <w:t xml:space="preserve">A public protection notification report is a information sharing document that records, officers concerns and safeguarding concerns about an adult who is potentially at risk or a child at risk of further harm. The public protection notification reports are share with partner agencies in inform a multi-agency response. This is in essence is created because Police officers are highly trained, but they are not experts in long term safeguarding. These forms would be shared with partner agencies such as Women’s Aid, who would be able to offer this support to the victim. </w:t>
      </w:r>
      <w:r w:rsidR="009851B0">
        <w:rPr>
          <w:sz w:val="24"/>
          <w:szCs w:val="24"/>
        </w:rPr>
        <w:t>(</w:t>
      </w:r>
      <w:r w:rsidR="009851B0" w:rsidRPr="009C3003">
        <w:rPr>
          <w:rFonts w:ascii="Calibri" w:hAnsi="Calibri" w:cs="Calibri"/>
          <w:sz w:val="22"/>
          <w:szCs w:val="22"/>
        </w:rPr>
        <w:t>His Majesty’s Inspectorate of Constabulary and Fire &amp; Rescue Services (2023). </w:t>
      </w:r>
    </w:p>
    <w:p w14:paraId="7D1B8897" w14:textId="77777777" w:rsidR="009C3003" w:rsidRDefault="009C3003" w:rsidP="00E208C6">
      <w:pPr>
        <w:overflowPunct/>
        <w:autoSpaceDE/>
        <w:autoSpaceDN/>
        <w:adjustRightInd/>
        <w:textAlignment w:val="auto"/>
        <w:rPr>
          <w:sz w:val="24"/>
          <w:szCs w:val="24"/>
        </w:rPr>
      </w:pPr>
    </w:p>
    <w:p w14:paraId="0A2E2C44" w14:textId="410FB504" w:rsidR="000D0167" w:rsidRDefault="000D0167" w:rsidP="00E208C6">
      <w:pPr>
        <w:overflowPunct/>
        <w:autoSpaceDE/>
        <w:autoSpaceDN/>
        <w:adjustRightInd/>
        <w:textAlignment w:val="auto"/>
        <w:rPr>
          <w:sz w:val="24"/>
          <w:szCs w:val="24"/>
        </w:rPr>
      </w:pPr>
      <w:r>
        <w:rPr>
          <w:sz w:val="24"/>
          <w:szCs w:val="24"/>
        </w:rPr>
        <w:t xml:space="preserve">Partnership working has become vital since the Bichard Inquiry, The Birchard Inquiry was set up by the home office following the conviction of Ian Huntley. Huntley was a </w:t>
      </w:r>
      <w:r>
        <w:rPr>
          <w:sz w:val="24"/>
          <w:szCs w:val="24"/>
        </w:rPr>
        <w:lastRenderedPageBreak/>
        <w:t xml:space="preserve">school caretaker that murdered two young pupils. The inquiry found that relevant information was not being shared between police and other professionals. If this had been done, this </w:t>
      </w:r>
      <w:r w:rsidR="009851B0">
        <w:rPr>
          <w:sz w:val="24"/>
          <w:szCs w:val="24"/>
        </w:rPr>
        <w:t>may</w:t>
      </w:r>
      <w:r>
        <w:rPr>
          <w:sz w:val="24"/>
          <w:szCs w:val="24"/>
        </w:rPr>
        <w:t xml:space="preserve"> have prevented the murders of the two young pupils. </w:t>
      </w:r>
    </w:p>
    <w:p w14:paraId="2A0F95F0" w14:textId="77777777" w:rsidR="00F77B35" w:rsidRDefault="00F77B35" w:rsidP="00E208C6">
      <w:pPr>
        <w:overflowPunct/>
        <w:autoSpaceDE/>
        <w:autoSpaceDN/>
        <w:adjustRightInd/>
        <w:textAlignment w:val="auto"/>
        <w:rPr>
          <w:sz w:val="24"/>
          <w:szCs w:val="24"/>
        </w:rPr>
      </w:pPr>
    </w:p>
    <w:p w14:paraId="0331BABE" w14:textId="7579570B" w:rsidR="00D93F51" w:rsidRDefault="00D93F51" w:rsidP="00E208C6">
      <w:pPr>
        <w:overflowPunct/>
        <w:autoSpaceDE/>
        <w:autoSpaceDN/>
        <w:adjustRightInd/>
        <w:textAlignment w:val="auto"/>
        <w:rPr>
          <w:sz w:val="24"/>
          <w:szCs w:val="24"/>
        </w:rPr>
      </w:pPr>
      <w:r>
        <w:rPr>
          <w:sz w:val="24"/>
          <w:szCs w:val="24"/>
        </w:rPr>
        <w:t xml:space="preserve">Now I will reflect on the incident, what was good about it, what I think I could </w:t>
      </w:r>
      <w:r w:rsidR="00473043">
        <w:rPr>
          <w:sz w:val="24"/>
          <w:szCs w:val="24"/>
        </w:rPr>
        <w:t>have</w:t>
      </w:r>
      <w:r>
        <w:rPr>
          <w:sz w:val="24"/>
          <w:szCs w:val="24"/>
        </w:rPr>
        <w:t xml:space="preserve"> done better and what I will learn from this incident. </w:t>
      </w:r>
    </w:p>
    <w:p w14:paraId="0AB498E6" w14:textId="77777777" w:rsidR="00D93F51" w:rsidRDefault="00D93F51" w:rsidP="00E208C6">
      <w:pPr>
        <w:overflowPunct/>
        <w:autoSpaceDE/>
        <w:autoSpaceDN/>
        <w:adjustRightInd/>
        <w:textAlignment w:val="auto"/>
        <w:rPr>
          <w:sz w:val="24"/>
          <w:szCs w:val="24"/>
        </w:rPr>
      </w:pPr>
    </w:p>
    <w:p w14:paraId="16474BAA" w14:textId="260A759C" w:rsidR="00D93F51" w:rsidRDefault="00D93F51" w:rsidP="00E208C6">
      <w:pPr>
        <w:overflowPunct/>
        <w:autoSpaceDE/>
        <w:autoSpaceDN/>
        <w:adjustRightInd/>
        <w:textAlignment w:val="auto"/>
        <w:rPr>
          <w:sz w:val="24"/>
          <w:szCs w:val="24"/>
        </w:rPr>
      </w:pPr>
      <w:r>
        <w:rPr>
          <w:sz w:val="24"/>
          <w:szCs w:val="24"/>
        </w:rPr>
        <w:t xml:space="preserve">Throughout the incident I thought I played a vital role to the victim. I entered the address and obtained the details from the victim of what had happened. I ensured that both parties were separate and remained </w:t>
      </w:r>
      <w:r w:rsidR="009011CD">
        <w:rPr>
          <w:sz w:val="24"/>
          <w:szCs w:val="24"/>
        </w:rPr>
        <w:t>separate,</w:t>
      </w:r>
      <w:r>
        <w:rPr>
          <w:sz w:val="24"/>
          <w:szCs w:val="24"/>
        </w:rPr>
        <w:t xml:space="preserve"> so the victims’ decisions were not changed</w:t>
      </w:r>
      <w:r w:rsidR="00FD1136">
        <w:rPr>
          <w:sz w:val="24"/>
          <w:szCs w:val="24"/>
        </w:rPr>
        <w:t xml:space="preserve"> due</w:t>
      </w:r>
      <w:r>
        <w:rPr>
          <w:sz w:val="24"/>
          <w:szCs w:val="24"/>
        </w:rPr>
        <w:t xml:space="preserve"> to the </w:t>
      </w:r>
      <w:r w:rsidR="00BE5768">
        <w:rPr>
          <w:sz w:val="24"/>
          <w:szCs w:val="24"/>
        </w:rPr>
        <w:t>subject’s</w:t>
      </w:r>
      <w:r>
        <w:rPr>
          <w:sz w:val="24"/>
          <w:szCs w:val="24"/>
        </w:rPr>
        <w:t xml:space="preserve"> influence.  </w:t>
      </w:r>
      <w:r w:rsidR="009011CD">
        <w:rPr>
          <w:sz w:val="24"/>
          <w:szCs w:val="24"/>
        </w:rPr>
        <w:t xml:space="preserve">The subject remained outside with other officers, whilst the victim remained inside the property. </w:t>
      </w:r>
    </w:p>
    <w:p w14:paraId="4CB3B1CE" w14:textId="77777777" w:rsidR="00D93F51" w:rsidRDefault="00D93F51" w:rsidP="00E208C6">
      <w:pPr>
        <w:overflowPunct/>
        <w:autoSpaceDE/>
        <w:autoSpaceDN/>
        <w:adjustRightInd/>
        <w:textAlignment w:val="auto"/>
        <w:rPr>
          <w:sz w:val="24"/>
          <w:szCs w:val="24"/>
        </w:rPr>
      </w:pPr>
    </w:p>
    <w:p w14:paraId="684C98D4" w14:textId="02DA6A74" w:rsidR="00D93F51" w:rsidRDefault="009011CD" w:rsidP="00E208C6">
      <w:pPr>
        <w:overflowPunct/>
        <w:autoSpaceDE/>
        <w:autoSpaceDN/>
        <w:adjustRightInd/>
        <w:textAlignment w:val="auto"/>
        <w:rPr>
          <w:sz w:val="24"/>
          <w:szCs w:val="24"/>
        </w:rPr>
      </w:pPr>
      <w:r>
        <w:rPr>
          <w:sz w:val="24"/>
          <w:szCs w:val="24"/>
        </w:rPr>
        <w:t xml:space="preserve">On arriving at the </w:t>
      </w:r>
      <w:r w:rsidR="00BE5768">
        <w:rPr>
          <w:sz w:val="24"/>
          <w:szCs w:val="24"/>
        </w:rPr>
        <w:t>address,</w:t>
      </w:r>
      <w:r>
        <w:rPr>
          <w:sz w:val="24"/>
          <w:szCs w:val="24"/>
        </w:rPr>
        <w:t xml:space="preserve"> the victim was very emotional and erratic in her behaviour, </w:t>
      </w:r>
      <w:r w:rsidR="00BE5768">
        <w:rPr>
          <w:sz w:val="24"/>
          <w:szCs w:val="24"/>
        </w:rPr>
        <w:t>it was evident that something had happened at the address, but it was hard for officers to establish what had happened. Effective communication skills were needed to communicate with the victim and to establish what had happened. I stated to the female on several occasions to take her time and</w:t>
      </w:r>
      <w:r w:rsidR="00597804">
        <w:rPr>
          <w:sz w:val="24"/>
          <w:szCs w:val="24"/>
        </w:rPr>
        <w:t xml:space="preserve"> when she was ready to speak to officers then we would listen. This took some time as officers found out that the female suffered from mental health issues and found it difficult to calm herself down when in a distressed stated. Whilst talking to the female I tried to use the model of Betari’s Box, Betari’s Box is a communication method adopted by police. This communication method can be an effective tool for police officers. In simple terms, Betari’s Box is a model that states the situation will be affected by the </w:t>
      </w:r>
      <w:r w:rsidR="00C83A1C">
        <w:rPr>
          <w:sz w:val="24"/>
          <w:szCs w:val="24"/>
        </w:rPr>
        <w:t>officer’s</w:t>
      </w:r>
      <w:r w:rsidR="00597804">
        <w:rPr>
          <w:sz w:val="24"/>
          <w:szCs w:val="24"/>
        </w:rPr>
        <w:t xml:space="preserve"> </w:t>
      </w:r>
      <w:r w:rsidR="00C83A1C">
        <w:rPr>
          <w:sz w:val="24"/>
          <w:szCs w:val="24"/>
        </w:rPr>
        <w:t>attitude and behaviour</w:t>
      </w:r>
      <w:r w:rsidR="009851B0" w:rsidRPr="009851B0">
        <w:rPr>
          <w:rFonts w:ascii="Calibri" w:hAnsi="Calibri" w:cs="Calibri"/>
          <w:sz w:val="22"/>
          <w:szCs w:val="22"/>
        </w:rPr>
        <w:t xml:space="preserve"> </w:t>
      </w:r>
      <w:r w:rsidR="009851B0">
        <w:rPr>
          <w:rFonts w:ascii="Calibri" w:hAnsi="Calibri" w:cs="Calibri"/>
          <w:sz w:val="22"/>
          <w:szCs w:val="22"/>
        </w:rPr>
        <w:t>(</w:t>
      </w:r>
      <w:r w:rsidR="009851B0" w:rsidRPr="009851B0">
        <w:rPr>
          <w:rFonts w:ascii="Calibri" w:hAnsi="Calibri" w:cs="Calibri"/>
          <w:sz w:val="22"/>
          <w:szCs w:val="22"/>
        </w:rPr>
        <w:t>Revolution Learning and Development (2023).</w:t>
      </w:r>
      <w:r w:rsidR="00C83A1C">
        <w:rPr>
          <w:sz w:val="24"/>
          <w:szCs w:val="24"/>
        </w:rPr>
        <w:t xml:space="preserve"> For example, if I was to go into this situation where the victim was in a distressed state, and I was assertive and forceful in my manner it would only escalate the situation, and this may have led to the victim not giving officers the </w:t>
      </w:r>
      <w:r w:rsidR="009851B0">
        <w:rPr>
          <w:sz w:val="24"/>
          <w:szCs w:val="24"/>
        </w:rPr>
        <w:t xml:space="preserve">statement or evidence needed for the positive outcome. </w:t>
      </w:r>
    </w:p>
    <w:p w14:paraId="75D60B8E" w14:textId="3A4723CD" w:rsidR="002E2D02" w:rsidRPr="002E2D02" w:rsidRDefault="00BE5768" w:rsidP="002E2D02">
      <w:pPr>
        <w:overflowPunct/>
        <w:autoSpaceDE/>
        <w:autoSpaceDN/>
        <w:adjustRightInd/>
        <w:textAlignment w:val="auto"/>
        <w:rPr>
          <w:sz w:val="24"/>
          <w:szCs w:val="24"/>
        </w:rPr>
      </w:pPr>
      <w:r>
        <w:rPr>
          <w:sz w:val="24"/>
          <w:szCs w:val="24"/>
        </w:rPr>
        <w:t xml:space="preserve"> </w:t>
      </w:r>
    </w:p>
    <w:p w14:paraId="3074DFCF" w14:textId="0EBAE497" w:rsidR="00740C8D" w:rsidRDefault="00C83A1C" w:rsidP="002E2D02">
      <w:pPr>
        <w:overflowPunct/>
        <w:autoSpaceDE/>
        <w:autoSpaceDN/>
        <w:adjustRightInd/>
        <w:textAlignment w:val="auto"/>
        <w:rPr>
          <w:sz w:val="24"/>
          <w:szCs w:val="24"/>
        </w:rPr>
      </w:pPr>
      <w:r>
        <w:rPr>
          <w:sz w:val="24"/>
          <w:szCs w:val="24"/>
        </w:rPr>
        <w:t xml:space="preserve">Once the victim was ready to </w:t>
      </w:r>
      <w:r w:rsidR="000F4F48">
        <w:rPr>
          <w:sz w:val="24"/>
          <w:szCs w:val="24"/>
        </w:rPr>
        <w:t>talk,</w:t>
      </w:r>
      <w:r>
        <w:rPr>
          <w:sz w:val="24"/>
          <w:szCs w:val="24"/>
        </w:rPr>
        <w:t xml:space="preserve"> I used </w:t>
      </w:r>
      <w:r w:rsidR="000F4F48">
        <w:rPr>
          <w:sz w:val="24"/>
          <w:szCs w:val="24"/>
        </w:rPr>
        <w:t xml:space="preserve">my </w:t>
      </w:r>
      <w:r>
        <w:rPr>
          <w:sz w:val="24"/>
          <w:szCs w:val="24"/>
        </w:rPr>
        <w:t xml:space="preserve">listening skills, in only the few minutes I had been at the address I felt I had built a rapport with the victim. The victim talked me through what had </w:t>
      </w:r>
      <w:r w:rsidR="000F4F48">
        <w:rPr>
          <w:sz w:val="24"/>
          <w:szCs w:val="24"/>
        </w:rPr>
        <w:t xml:space="preserve">happened and explained that she had been assaulted by her partner by him punching her and kicking her to the ribs. The female spoke to me and </w:t>
      </w:r>
      <w:r w:rsidR="00740C8D">
        <w:rPr>
          <w:sz w:val="24"/>
          <w:szCs w:val="24"/>
        </w:rPr>
        <w:t xml:space="preserve">started talking </w:t>
      </w:r>
      <w:r w:rsidR="000F4F48">
        <w:rPr>
          <w:sz w:val="24"/>
          <w:szCs w:val="24"/>
        </w:rPr>
        <w:t>about previous domestic incidents that</w:t>
      </w:r>
      <w:r w:rsidR="00740C8D">
        <w:rPr>
          <w:sz w:val="24"/>
          <w:szCs w:val="24"/>
        </w:rPr>
        <w:t xml:space="preserve"> </w:t>
      </w:r>
      <w:r w:rsidR="000F4F48">
        <w:rPr>
          <w:sz w:val="24"/>
          <w:szCs w:val="24"/>
        </w:rPr>
        <w:t xml:space="preserve">had not </w:t>
      </w:r>
      <w:r w:rsidR="00B9371F">
        <w:rPr>
          <w:sz w:val="24"/>
          <w:szCs w:val="24"/>
        </w:rPr>
        <w:t xml:space="preserve">been reported to police but had resulted in previous injuries. I realised at that time, from initial training that this was the start of leaving the abusive relationship. The process in leaving an abusive relationship is described in seven stages. </w:t>
      </w:r>
      <w:r w:rsidR="00DC14E5">
        <w:rPr>
          <w:sz w:val="24"/>
          <w:szCs w:val="24"/>
        </w:rPr>
        <w:t>The victim at this point was around stage four or five, acknowledging that abuse had taken place and</w:t>
      </w:r>
      <w:r w:rsidR="00740C8D">
        <w:rPr>
          <w:sz w:val="24"/>
          <w:szCs w:val="24"/>
        </w:rPr>
        <w:t xml:space="preserve"> preparing</w:t>
      </w:r>
      <w:r w:rsidR="00DC14E5">
        <w:rPr>
          <w:sz w:val="24"/>
          <w:szCs w:val="24"/>
        </w:rPr>
        <w:t xml:space="preserve"> to leave. </w:t>
      </w:r>
      <w:r w:rsidR="00740C8D">
        <w:rPr>
          <w:sz w:val="24"/>
          <w:szCs w:val="24"/>
        </w:rPr>
        <w:t xml:space="preserve">(Twsh,2023) </w:t>
      </w:r>
    </w:p>
    <w:p w14:paraId="5C417902" w14:textId="77777777" w:rsidR="00740C8D" w:rsidRDefault="00740C8D" w:rsidP="002E2D02">
      <w:pPr>
        <w:overflowPunct/>
        <w:autoSpaceDE/>
        <w:autoSpaceDN/>
        <w:adjustRightInd/>
        <w:textAlignment w:val="auto"/>
        <w:rPr>
          <w:sz w:val="24"/>
          <w:szCs w:val="24"/>
        </w:rPr>
      </w:pPr>
    </w:p>
    <w:p w14:paraId="20B6DC95" w14:textId="282A4618" w:rsidR="002E2D02" w:rsidRDefault="00740C8D" w:rsidP="002E2D02">
      <w:pPr>
        <w:overflowPunct/>
        <w:autoSpaceDE/>
        <w:autoSpaceDN/>
        <w:adjustRightInd/>
        <w:textAlignment w:val="auto"/>
        <w:rPr>
          <w:sz w:val="24"/>
          <w:szCs w:val="24"/>
        </w:rPr>
      </w:pPr>
      <w:r>
        <w:rPr>
          <w:sz w:val="24"/>
          <w:szCs w:val="24"/>
        </w:rPr>
        <w:t xml:space="preserve">Throughout the incident I felt calm, even though to start with it was a struggle to try and get any information out of the victim I felt that from my previous role as a Police Community Support officer I gained the relevant communication skills to deal with the victim and ensure that I maintained a rapport and a communication level which led her to giving police information. </w:t>
      </w:r>
    </w:p>
    <w:p w14:paraId="555D53DE" w14:textId="77777777" w:rsidR="00FD1136" w:rsidRPr="002E2D02" w:rsidRDefault="00FD1136" w:rsidP="002E2D02">
      <w:pPr>
        <w:overflowPunct/>
        <w:autoSpaceDE/>
        <w:autoSpaceDN/>
        <w:adjustRightInd/>
        <w:textAlignment w:val="auto"/>
        <w:rPr>
          <w:sz w:val="24"/>
          <w:szCs w:val="24"/>
        </w:rPr>
      </w:pPr>
    </w:p>
    <w:p w14:paraId="00E5D074" w14:textId="4A5F44EF" w:rsidR="002E2D02" w:rsidRDefault="002E2D02" w:rsidP="002E2D02">
      <w:pPr>
        <w:overflowPunct/>
        <w:autoSpaceDE/>
        <w:autoSpaceDN/>
        <w:adjustRightInd/>
        <w:textAlignment w:val="auto"/>
        <w:rPr>
          <w:sz w:val="24"/>
          <w:szCs w:val="24"/>
        </w:rPr>
      </w:pPr>
      <w:r w:rsidRPr="002E2D02">
        <w:rPr>
          <w:sz w:val="24"/>
          <w:szCs w:val="24"/>
        </w:rPr>
        <w:t xml:space="preserve">My involvement in this occurrence was substantial. I was the first officer to speak with the </w:t>
      </w:r>
      <w:r w:rsidR="00FD1136">
        <w:rPr>
          <w:sz w:val="24"/>
          <w:szCs w:val="24"/>
        </w:rPr>
        <w:t>victim</w:t>
      </w:r>
      <w:r w:rsidRPr="002E2D02">
        <w:rPr>
          <w:sz w:val="24"/>
          <w:szCs w:val="24"/>
        </w:rPr>
        <w:t xml:space="preserve"> and the officer who had the most contact with the </w:t>
      </w:r>
      <w:r w:rsidR="00FD1136">
        <w:rPr>
          <w:sz w:val="24"/>
          <w:szCs w:val="24"/>
        </w:rPr>
        <w:t xml:space="preserve">victim, this is why I was made Officer in the Case and allocated to collate all the evidence for court. I had </w:t>
      </w:r>
      <w:r w:rsidR="00FD1136">
        <w:rPr>
          <w:sz w:val="24"/>
          <w:szCs w:val="24"/>
        </w:rPr>
        <w:lastRenderedPageBreak/>
        <w:t xml:space="preserve">built up a rapport with the </w:t>
      </w:r>
      <w:r w:rsidR="00473043">
        <w:rPr>
          <w:sz w:val="24"/>
          <w:szCs w:val="24"/>
        </w:rPr>
        <w:t>victim,</w:t>
      </w:r>
      <w:r w:rsidR="00FD1136">
        <w:rPr>
          <w:sz w:val="24"/>
          <w:szCs w:val="24"/>
        </w:rPr>
        <w:t xml:space="preserve"> so it was </w:t>
      </w:r>
      <w:r w:rsidR="004C09CF">
        <w:rPr>
          <w:sz w:val="24"/>
          <w:szCs w:val="24"/>
        </w:rPr>
        <w:t>easier for me to be that person</w:t>
      </w:r>
      <w:r w:rsidRPr="002E2D02">
        <w:rPr>
          <w:sz w:val="24"/>
          <w:szCs w:val="24"/>
        </w:rPr>
        <w:t>.</w:t>
      </w:r>
      <w:r w:rsidR="004C09CF">
        <w:rPr>
          <w:sz w:val="24"/>
          <w:szCs w:val="24"/>
        </w:rPr>
        <w:t xml:space="preserve"> Due to me building a rapport with the victim it was easier for me to point her in the way of safeguarding. The public protection notification referral which was submitted went to partner agencies such as Women’s aid, Mental health services and our domestic abuse team. This resulted in the </w:t>
      </w:r>
      <w:r w:rsidR="00473043">
        <w:rPr>
          <w:sz w:val="24"/>
          <w:szCs w:val="24"/>
        </w:rPr>
        <w:t xml:space="preserve">victim gaining the relevant support that she needed. The victim was allocated an independent domestic violence worker, who supported her through the process. </w:t>
      </w:r>
    </w:p>
    <w:p w14:paraId="02AF2D74" w14:textId="77777777" w:rsidR="00473043" w:rsidRDefault="00473043" w:rsidP="002E2D02">
      <w:pPr>
        <w:overflowPunct/>
        <w:autoSpaceDE/>
        <w:autoSpaceDN/>
        <w:adjustRightInd/>
        <w:textAlignment w:val="auto"/>
        <w:rPr>
          <w:sz w:val="24"/>
          <w:szCs w:val="24"/>
        </w:rPr>
      </w:pPr>
    </w:p>
    <w:p w14:paraId="6E161F07" w14:textId="67F103FA" w:rsidR="00473043" w:rsidRDefault="00473043" w:rsidP="002E2D02">
      <w:pPr>
        <w:overflowPunct/>
        <w:autoSpaceDE/>
        <w:autoSpaceDN/>
        <w:adjustRightInd/>
        <w:textAlignment w:val="auto"/>
        <w:rPr>
          <w:sz w:val="24"/>
          <w:szCs w:val="24"/>
        </w:rPr>
      </w:pPr>
      <w:r>
        <w:rPr>
          <w:sz w:val="24"/>
          <w:szCs w:val="24"/>
        </w:rPr>
        <w:t xml:space="preserve">All the evidence has been collated and a charge was sanctioned by the CPS of ABH, this was a positive outcome for the victim. After the charge came back, I was requested by the court to obtain a Victim Personal Statement. This is a statement that outlines how the victim has been affected by the situation. This was taken by myself and the victims home address, usually other officers from the investigate hub take these statements but due to the rapport I had built with the victim I was asked to go and take it. I have supported the victim and ensured she has been safeguarded throughout. </w:t>
      </w:r>
    </w:p>
    <w:p w14:paraId="1DA2C71E" w14:textId="77777777" w:rsidR="00A3312E" w:rsidRDefault="00A3312E" w:rsidP="002E2D02">
      <w:pPr>
        <w:overflowPunct/>
        <w:autoSpaceDE/>
        <w:autoSpaceDN/>
        <w:adjustRightInd/>
        <w:textAlignment w:val="auto"/>
        <w:rPr>
          <w:sz w:val="24"/>
          <w:szCs w:val="24"/>
        </w:rPr>
      </w:pPr>
    </w:p>
    <w:p w14:paraId="078043DB" w14:textId="500B5692" w:rsidR="005A5CC9" w:rsidRDefault="002E2D02" w:rsidP="00E208C6">
      <w:pPr>
        <w:overflowPunct/>
        <w:autoSpaceDE/>
        <w:autoSpaceDN/>
        <w:adjustRightInd/>
        <w:textAlignment w:val="auto"/>
        <w:rPr>
          <w:sz w:val="24"/>
          <w:szCs w:val="24"/>
        </w:rPr>
      </w:pPr>
      <w:r w:rsidRPr="002E2D02">
        <w:rPr>
          <w:sz w:val="24"/>
          <w:szCs w:val="24"/>
        </w:rPr>
        <w:t xml:space="preserve">In reflection I am satisfied on how I dealt with this incident. </w:t>
      </w:r>
      <w:r w:rsidR="00473043">
        <w:rPr>
          <w:sz w:val="24"/>
          <w:szCs w:val="24"/>
        </w:rPr>
        <w:t>Safeguarding can be done in many ways, firstly by police by taking positive action at the incident and removing the male away from the address</w:t>
      </w:r>
      <w:r w:rsidR="004643FF">
        <w:rPr>
          <w:sz w:val="24"/>
          <w:szCs w:val="24"/>
        </w:rPr>
        <w:t xml:space="preserve"> and subsequently arresting him</w:t>
      </w:r>
      <w:r w:rsidR="00473043">
        <w:rPr>
          <w:sz w:val="24"/>
          <w:szCs w:val="24"/>
        </w:rPr>
        <w:t>.</w:t>
      </w:r>
      <w:r w:rsidR="004643FF">
        <w:rPr>
          <w:sz w:val="24"/>
          <w:szCs w:val="24"/>
        </w:rPr>
        <w:t xml:space="preserve"> Secondly it can be done through the way of sending a public protection notification referral. This was sent by me to our domestic abuse unit who referred it and deemed it necessary to send it to partner agencies. </w:t>
      </w:r>
      <w:r w:rsidR="00473043">
        <w:rPr>
          <w:sz w:val="24"/>
          <w:szCs w:val="24"/>
        </w:rPr>
        <w:t xml:space="preserve">This resulted </w:t>
      </w:r>
      <w:r w:rsidR="00FF3B83">
        <w:rPr>
          <w:sz w:val="24"/>
          <w:szCs w:val="24"/>
        </w:rPr>
        <w:t>the victim in</w:t>
      </w:r>
      <w:r w:rsidR="00473043">
        <w:rPr>
          <w:sz w:val="24"/>
          <w:szCs w:val="24"/>
        </w:rPr>
        <w:t xml:space="preserve"> getting support from Women’s Aid and mental health services. </w:t>
      </w:r>
      <w:r w:rsidR="009B4147">
        <w:rPr>
          <w:sz w:val="24"/>
          <w:szCs w:val="24"/>
        </w:rPr>
        <w:t xml:space="preserve">Thirdly it can be done by imposing bail conditions. These conditions were imposed to prevent any further harm to the victim. These were adhered to by the perpetrator and resulted in no further harm for the victim. </w:t>
      </w:r>
      <w:r w:rsidR="00FF3B83">
        <w:rPr>
          <w:sz w:val="24"/>
          <w:szCs w:val="24"/>
        </w:rPr>
        <w:t>The victim is now no longer in a relationship with the suspect and further harm has been prevented towards her by professional partners being able to safeguard her.</w:t>
      </w:r>
      <w:r w:rsidR="00090A3E">
        <w:rPr>
          <w:sz w:val="24"/>
          <w:szCs w:val="24"/>
        </w:rPr>
        <w:t xml:space="preserve"> </w:t>
      </w:r>
    </w:p>
    <w:p w14:paraId="7A0CBB43" w14:textId="77777777" w:rsidR="00090A3E" w:rsidRDefault="00090A3E" w:rsidP="00E208C6">
      <w:pPr>
        <w:overflowPunct/>
        <w:autoSpaceDE/>
        <w:autoSpaceDN/>
        <w:adjustRightInd/>
        <w:textAlignment w:val="auto"/>
        <w:rPr>
          <w:sz w:val="24"/>
          <w:szCs w:val="24"/>
        </w:rPr>
      </w:pPr>
    </w:p>
    <w:p w14:paraId="1D5D776C" w14:textId="4475DEF1" w:rsidR="00090A3E" w:rsidRDefault="00090A3E" w:rsidP="00E208C6">
      <w:pPr>
        <w:overflowPunct/>
        <w:autoSpaceDE/>
        <w:autoSpaceDN/>
        <w:adjustRightInd/>
        <w:textAlignment w:val="auto"/>
        <w:rPr>
          <w:sz w:val="24"/>
          <w:szCs w:val="24"/>
        </w:rPr>
      </w:pPr>
      <w:r>
        <w:rPr>
          <w:sz w:val="24"/>
          <w:szCs w:val="24"/>
        </w:rPr>
        <w:t xml:space="preserve">On reflection the hard work paid off by Police and Partners resulted in a positive outcome, with the case going to crown court and the subject receiving a sentence for the assault. </w:t>
      </w:r>
    </w:p>
    <w:p w14:paraId="6676F89A" w14:textId="77777777" w:rsidR="00347B28" w:rsidRDefault="00347B28" w:rsidP="00E208C6">
      <w:pPr>
        <w:overflowPunct/>
        <w:autoSpaceDE/>
        <w:autoSpaceDN/>
        <w:adjustRightInd/>
        <w:textAlignment w:val="auto"/>
        <w:rPr>
          <w:sz w:val="24"/>
          <w:szCs w:val="24"/>
        </w:rPr>
      </w:pPr>
    </w:p>
    <w:p w14:paraId="208A17CB" w14:textId="10549A51" w:rsidR="00347B28" w:rsidRDefault="00347B28" w:rsidP="00E208C6">
      <w:pPr>
        <w:overflowPunct/>
        <w:autoSpaceDE/>
        <w:autoSpaceDN/>
        <w:adjustRightInd/>
        <w:textAlignment w:val="auto"/>
        <w:rPr>
          <w:sz w:val="24"/>
          <w:szCs w:val="24"/>
        </w:rPr>
      </w:pPr>
      <w:r>
        <w:rPr>
          <w:sz w:val="24"/>
          <w:szCs w:val="24"/>
        </w:rPr>
        <w:t>All of the above I believe stopped the victim becoming a repeat victim. A repeat victim as defined by SafeLives is any instance of abuse which happens between the same victim and perpetrator within twelve months of the last referral to Marac.</w:t>
      </w:r>
      <w:r w:rsidRPr="00347B28">
        <w:rPr>
          <w:rFonts w:ascii="Calibri" w:hAnsi="Calibri" w:cs="Calibri"/>
          <w:sz w:val="27"/>
          <w:szCs w:val="27"/>
        </w:rPr>
        <w:t xml:space="preserve"> </w:t>
      </w:r>
      <w:r>
        <w:rPr>
          <w:rFonts w:ascii="Calibri" w:hAnsi="Calibri" w:cs="Calibri"/>
          <w:sz w:val="27"/>
          <w:szCs w:val="27"/>
        </w:rPr>
        <w:t>(</w:t>
      </w:r>
      <w:r>
        <w:rPr>
          <w:rFonts w:ascii="Calibri" w:hAnsi="Calibri" w:cs="Calibri"/>
          <w:sz w:val="27"/>
          <w:szCs w:val="27"/>
        </w:rPr>
        <w:t>Briefing for Maracs Repeat Cases Definition of repeat</w:t>
      </w:r>
      <w:r>
        <w:rPr>
          <w:rFonts w:ascii="Calibri" w:hAnsi="Calibri" w:cs="Calibri"/>
          <w:sz w:val="27"/>
          <w:szCs w:val="27"/>
        </w:rPr>
        <w:t xml:space="preserve"> </w:t>
      </w:r>
      <w:r>
        <w:rPr>
          <w:rFonts w:ascii="Calibri" w:hAnsi="Calibri" w:cs="Calibri"/>
          <w:sz w:val="27"/>
          <w:szCs w:val="27"/>
        </w:rPr>
        <w:t>2018</w:t>
      </w:r>
      <w:r>
        <w:rPr>
          <w:rFonts w:ascii="Calibri" w:hAnsi="Calibri" w:cs="Calibri"/>
          <w:sz w:val="27"/>
          <w:szCs w:val="27"/>
        </w:rPr>
        <w:t>)</w:t>
      </w:r>
      <w:r>
        <w:rPr>
          <w:sz w:val="24"/>
          <w:szCs w:val="24"/>
        </w:rPr>
        <w:t xml:space="preserve">. </w:t>
      </w:r>
    </w:p>
    <w:p w14:paraId="5FBCCF94" w14:textId="77777777" w:rsidR="00347B28" w:rsidRDefault="00347B28" w:rsidP="00E208C6">
      <w:pPr>
        <w:overflowPunct/>
        <w:autoSpaceDE/>
        <w:autoSpaceDN/>
        <w:adjustRightInd/>
        <w:textAlignment w:val="auto"/>
        <w:rPr>
          <w:sz w:val="24"/>
          <w:szCs w:val="24"/>
        </w:rPr>
      </w:pPr>
    </w:p>
    <w:p w14:paraId="58F8C690" w14:textId="7A70426C" w:rsidR="00347B28" w:rsidRDefault="00347B28" w:rsidP="00E208C6">
      <w:pPr>
        <w:overflowPunct/>
        <w:autoSpaceDE/>
        <w:autoSpaceDN/>
        <w:adjustRightInd/>
        <w:textAlignment w:val="auto"/>
        <w:rPr>
          <w:sz w:val="24"/>
          <w:szCs w:val="24"/>
        </w:rPr>
      </w:pPr>
      <w:r>
        <w:rPr>
          <w:sz w:val="24"/>
          <w:szCs w:val="24"/>
        </w:rPr>
        <w:t xml:space="preserve">There are certain programmes out there designed to prevent incidents like these happening again, such as the CARA programme. The CARA programme is a programme designed to work with violent and repeat offenders of domestic abuse, The programme was designed for the perpetrators to reflect on their behaviour and learn to understand how they might change it.  A study linked to University of Cambridge and the CARA project showed that </w:t>
      </w:r>
      <w:r w:rsidR="00D37776">
        <w:rPr>
          <w:sz w:val="24"/>
          <w:szCs w:val="24"/>
        </w:rPr>
        <w:t>perpetrators that were assigned to the course and completed it, around 35% of them did not re-offend again.  (</w:t>
      </w:r>
      <w:r w:rsidR="00D37776" w:rsidRPr="00D37776">
        <w:rPr>
          <w:rFonts w:ascii="Calibri" w:hAnsi="Calibri" w:cs="Calibri"/>
          <w:sz w:val="22"/>
          <w:szCs w:val="22"/>
        </w:rPr>
        <w:t>University of Cambridge</w:t>
      </w:r>
      <w:r w:rsidR="00D37776">
        <w:rPr>
          <w:rFonts w:ascii="Calibri" w:hAnsi="Calibri" w:cs="Calibri"/>
          <w:sz w:val="22"/>
          <w:szCs w:val="22"/>
        </w:rPr>
        <w:t xml:space="preserve"> </w:t>
      </w:r>
      <w:r w:rsidR="00D37776" w:rsidRPr="00D37776">
        <w:rPr>
          <w:rFonts w:ascii="Calibri" w:hAnsi="Calibri" w:cs="Calibri"/>
          <w:sz w:val="22"/>
          <w:szCs w:val="22"/>
        </w:rPr>
        <w:t>201</w:t>
      </w:r>
      <w:r w:rsidR="00D37776">
        <w:rPr>
          <w:rFonts w:ascii="Calibri" w:hAnsi="Calibri" w:cs="Calibri"/>
          <w:sz w:val="22"/>
          <w:szCs w:val="22"/>
        </w:rPr>
        <w:t>7)</w:t>
      </w:r>
    </w:p>
    <w:p w14:paraId="2121471A" w14:textId="77777777" w:rsidR="00347B28" w:rsidRDefault="00347B28" w:rsidP="00E208C6">
      <w:pPr>
        <w:overflowPunct/>
        <w:autoSpaceDE/>
        <w:autoSpaceDN/>
        <w:adjustRightInd/>
        <w:textAlignment w:val="auto"/>
        <w:rPr>
          <w:sz w:val="24"/>
          <w:szCs w:val="24"/>
        </w:rPr>
      </w:pPr>
    </w:p>
    <w:p w14:paraId="7C036E54" w14:textId="77777777" w:rsidR="00347B28" w:rsidRDefault="00347B28" w:rsidP="00E208C6">
      <w:pPr>
        <w:overflowPunct/>
        <w:autoSpaceDE/>
        <w:autoSpaceDN/>
        <w:adjustRightInd/>
        <w:textAlignment w:val="auto"/>
        <w:rPr>
          <w:sz w:val="24"/>
          <w:szCs w:val="24"/>
        </w:rPr>
      </w:pPr>
    </w:p>
    <w:p w14:paraId="5819613E" w14:textId="77777777" w:rsidR="00D37776" w:rsidRDefault="00090A3E" w:rsidP="00D37776">
      <w:pPr>
        <w:overflowPunct/>
        <w:autoSpaceDE/>
        <w:autoSpaceDN/>
        <w:adjustRightInd/>
        <w:textAlignment w:val="auto"/>
        <w:rPr>
          <w:b/>
          <w:bCs/>
          <w:sz w:val="24"/>
          <w:szCs w:val="24"/>
        </w:rPr>
      </w:pPr>
      <w:r w:rsidRPr="00090A3E">
        <w:rPr>
          <w:b/>
          <w:bCs/>
          <w:sz w:val="24"/>
          <w:szCs w:val="24"/>
        </w:rPr>
        <w:t xml:space="preserve">WORD COURT </w:t>
      </w:r>
      <w:r w:rsidR="00D37776">
        <w:rPr>
          <w:b/>
          <w:bCs/>
          <w:sz w:val="24"/>
          <w:szCs w:val="24"/>
        </w:rPr>
        <w:t>2057</w:t>
      </w:r>
      <w:r w:rsidRPr="00090A3E">
        <w:rPr>
          <w:b/>
          <w:bCs/>
          <w:sz w:val="24"/>
          <w:szCs w:val="24"/>
        </w:rPr>
        <w:t xml:space="preserve"> WORDS</w:t>
      </w:r>
    </w:p>
    <w:p w14:paraId="3C996846" w14:textId="6397F831" w:rsidR="622F5ACC" w:rsidRPr="00D37776" w:rsidRDefault="622F5ACC" w:rsidP="00D37776">
      <w:pPr>
        <w:overflowPunct/>
        <w:autoSpaceDE/>
        <w:autoSpaceDN/>
        <w:adjustRightInd/>
        <w:textAlignment w:val="auto"/>
        <w:rPr>
          <w:b/>
          <w:bCs/>
          <w:sz w:val="24"/>
          <w:szCs w:val="24"/>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7DC82511"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r w:rsidR="00E54C35" w:rsidRPr="5CE196A1">
        <w:rPr>
          <w:rFonts w:eastAsia="Arial"/>
          <w:color w:val="000000" w:themeColor="text1"/>
          <w:sz w:val="24"/>
          <w:szCs w:val="24"/>
        </w:rPr>
        <w:t>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C6E93E6" w14:textId="1FDCB526" w:rsidR="00025650" w:rsidRDefault="005C76DE" w:rsidP="00E54C35">
      <w:pPr>
        <w:ind w:right="237"/>
        <w:jc w:val="both"/>
        <w:rPr>
          <w:b/>
          <w:bCs/>
          <w:sz w:val="24"/>
          <w:szCs w:val="24"/>
        </w:rPr>
      </w:pPr>
      <w:r w:rsidRPr="5CE196A1">
        <w:rPr>
          <w:b/>
          <w:bCs/>
          <w:sz w:val="24"/>
          <w:szCs w:val="24"/>
        </w:rPr>
        <w:t>ANS</w:t>
      </w:r>
      <w:r w:rsidR="00E54C35">
        <w:rPr>
          <w:b/>
          <w:bCs/>
          <w:sz w:val="24"/>
          <w:szCs w:val="24"/>
        </w:rPr>
        <w:t>WER</w:t>
      </w:r>
    </w:p>
    <w:p w14:paraId="318C11D5" w14:textId="77777777" w:rsidR="00E54C35" w:rsidRDefault="00E54C35" w:rsidP="00E54C35">
      <w:pPr>
        <w:ind w:right="237"/>
        <w:jc w:val="both"/>
        <w:rPr>
          <w:b/>
          <w:bCs/>
          <w:sz w:val="24"/>
          <w:szCs w:val="24"/>
        </w:rPr>
      </w:pPr>
    </w:p>
    <w:p w14:paraId="16D41F47" w14:textId="6E041438" w:rsidR="00E54C35" w:rsidRDefault="00E54C35" w:rsidP="00E54C35">
      <w:pPr>
        <w:ind w:right="237"/>
        <w:jc w:val="both"/>
        <w:rPr>
          <w:sz w:val="24"/>
          <w:szCs w:val="24"/>
        </w:rPr>
      </w:pPr>
      <w:r>
        <w:rPr>
          <w:sz w:val="24"/>
          <w:szCs w:val="24"/>
        </w:rPr>
        <w:t xml:space="preserve">In this piece of work, I will be critically assessing the challenges associated with a domestic abuse incident that I have attended, and the strategies developed for effective policing in such challenging situations. This will be a domestic incident where I played a significant role in providing a response to the incident. </w:t>
      </w:r>
    </w:p>
    <w:p w14:paraId="2CF2D356" w14:textId="77777777" w:rsidR="00097DC9" w:rsidRDefault="00097DC9" w:rsidP="00E54C35">
      <w:pPr>
        <w:ind w:right="237"/>
        <w:jc w:val="both"/>
        <w:rPr>
          <w:sz w:val="24"/>
          <w:szCs w:val="24"/>
        </w:rPr>
      </w:pPr>
    </w:p>
    <w:p w14:paraId="5D9A46F2" w14:textId="2C2E7DAB" w:rsidR="00543983" w:rsidRDefault="00097DC9" w:rsidP="00543983">
      <w:pPr>
        <w:overflowPunct/>
        <w:autoSpaceDE/>
        <w:autoSpaceDN/>
        <w:adjustRightInd/>
        <w:spacing w:after="160"/>
        <w:textAlignment w:val="auto"/>
        <w:rPr>
          <w:rFonts w:eastAsiaTheme="minorHAnsi"/>
          <w:sz w:val="24"/>
          <w:szCs w:val="24"/>
        </w:rPr>
      </w:pPr>
      <w:r w:rsidRPr="00543983">
        <w:rPr>
          <w:rFonts w:eastAsiaTheme="minorHAnsi"/>
          <w:sz w:val="24"/>
          <w:szCs w:val="24"/>
        </w:rPr>
        <w:t>As a Response police officer, majority of the calls that we attend are domestic related. The office for National Statistics recorded that in the year from March 2021-2022 there were over 910,000 domestic abuse related crimes recorded in England and Wales. No doubt year on year there will be an increase in domestic related calls</w:t>
      </w:r>
      <w:r w:rsidR="00916BB3">
        <w:rPr>
          <w:rFonts w:eastAsiaTheme="minorHAnsi"/>
          <w:sz w:val="24"/>
          <w:szCs w:val="24"/>
        </w:rPr>
        <w:t xml:space="preserve"> due to victims now coming forward to report crimes as where previously it would not have been reported. </w:t>
      </w:r>
      <w:r w:rsidRPr="00543983">
        <w:rPr>
          <w:rFonts w:eastAsiaTheme="minorHAnsi"/>
          <w:sz w:val="24"/>
          <w:szCs w:val="24"/>
        </w:rPr>
        <w:t xml:space="preserve">There had been on average a </w:t>
      </w:r>
      <w:r w:rsidR="00916BB3">
        <w:rPr>
          <w:rFonts w:eastAsiaTheme="minorHAnsi"/>
          <w:sz w:val="24"/>
          <w:szCs w:val="24"/>
        </w:rPr>
        <w:t>6-</w:t>
      </w:r>
      <w:r w:rsidRPr="00543983">
        <w:rPr>
          <w:rFonts w:eastAsiaTheme="minorHAnsi"/>
          <w:sz w:val="24"/>
          <w:szCs w:val="24"/>
        </w:rPr>
        <w:t>7% increase of domestic calls year on year.  (Office for National Statistics, 2022).</w:t>
      </w:r>
    </w:p>
    <w:p w14:paraId="79372720" w14:textId="1A9688C0" w:rsidR="00097DC9" w:rsidRDefault="00543983" w:rsidP="00543983">
      <w:pPr>
        <w:overflowPunct/>
        <w:autoSpaceDE/>
        <w:autoSpaceDN/>
        <w:adjustRightInd/>
        <w:spacing w:after="160"/>
        <w:textAlignment w:val="auto"/>
        <w:rPr>
          <w:rFonts w:eastAsiaTheme="minorHAnsi"/>
          <w:color w:val="auto"/>
          <w:sz w:val="24"/>
          <w:szCs w:val="24"/>
          <w:lang w:eastAsia="en-US"/>
        </w:rPr>
      </w:pPr>
      <w:r w:rsidRPr="00543983">
        <w:rPr>
          <w:rFonts w:eastAsiaTheme="minorHAnsi"/>
          <w:color w:val="auto"/>
          <w:sz w:val="24"/>
          <w:szCs w:val="24"/>
          <w:lang w:eastAsia="en-US"/>
        </w:rPr>
        <w:t xml:space="preserve">Due to the number of domestic incidents that are reported to the police </w:t>
      </w:r>
      <w:r w:rsidR="00097DC9" w:rsidRPr="00543983">
        <w:rPr>
          <w:rFonts w:eastAsiaTheme="minorHAnsi"/>
          <w:color w:val="auto"/>
          <w:sz w:val="24"/>
          <w:szCs w:val="24"/>
          <w:lang w:eastAsia="en-US"/>
        </w:rPr>
        <w:t xml:space="preserve">It is </w:t>
      </w:r>
      <w:r w:rsidRPr="00543983">
        <w:rPr>
          <w:rFonts w:eastAsiaTheme="minorHAnsi"/>
          <w:color w:val="auto"/>
          <w:sz w:val="24"/>
          <w:szCs w:val="24"/>
          <w:lang w:eastAsia="en-US"/>
        </w:rPr>
        <w:t>vital</w:t>
      </w:r>
      <w:r w:rsidR="00097DC9" w:rsidRPr="00543983">
        <w:rPr>
          <w:rFonts w:eastAsiaTheme="minorHAnsi"/>
          <w:color w:val="auto"/>
          <w:sz w:val="24"/>
          <w:szCs w:val="24"/>
          <w:lang w:eastAsia="en-US"/>
        </w:rPr>
        <w:t xml:space="preserve"> that police respond to domestic abuse incidents thoroughly and rapidly to ensure that all parties involved are safeguarded</w:t>
      </w:r>
      <w:r w:rsidR="00916BB3">
        <w:rPr>
          <w:rFonts w:eastAsiaTheme="minorHAnsi"/>
          <w:color w:val="auto"/>
          <w:sz w:val="24"/>
          <w:szCs w:val="24"/>
          <w:lang w:eastAsia="en-US"/>
        </w:rPr>
        <w:t xml:space="preserve">. It is also important that a domestic incident is dealt with robustly and effectively ensuring positive action is taken. </w:t>
      </w:r>
    </w:p>
    <w:p w14:paraId="0812C07D" w14:textId="78E80C29" w:rsidR="00F77B35" w:rsidRDefault="00F77B35" w:rsidP="00F77B35">
      <w:pPr>
        <w:ind w:right="237"/>
        <w:jc w:val="both"/>
        <w:rPr>
          <w:rFonts w:eastAsia="Arial"/>
          <w:color w:val="000000" w:themeColor="text1"/>
          <w:sz w:val="24"/>
          <w:szCs w:val="24"/>
        </w:rPr>
      </w:pPr>
      <w:r>
        <w:rPr>
          <w:rFonts w:eastAsia="Arial"/>
          <w:color w:val="000000" w:themeColor="text1"/>
          <w:sz w:val="24"/>
          <w:szCs w:val="24"/>
        </w:rPr>
        <w:t>To do this, I will be using Rolfe</w:t>
      </w:r>
      <w:r w:rsidR="009241D0">
        <w:rPr>
          <w:rFonts w:eastAsia="Arial"/>
          <w:color w:val="000000" w:themeColor="text1"/>
          <w:sz w:val="24"/>
          <w:szCs w:val="24"/>
        </w:rPr>
        <w:t xml:space="preserve"> </w:t>
      </w:r>
      <w:r>
        <w:rPr>
          <w:rFonts w:eastAsia="Arial"/>
          <w:color w:val="000000" w:themeColor="text1"/>
          <w:sz w:val="24"/>
          <w:szCs w:val="24"/>
        </w:rPr>
        <w:t xml:space="preserve">(2001) reflective model. This model is a model based upon three simple questions. What? So what? and Now what? Below I will describe each state of the reflection model in detail. What? in this section I will be describing, what my role was in the situation, what I was trying to achieve in this situation, what </w:t>
      </w:r>
      <w:r>
        <w:rPr>
          <w:rFonts w:eastAsia="Arial"/>
          <w:color w:val="000000" w:themeColor="text1"/>
          <w:sz w:val="24"/>
          <w:szCs w:val="24"/>
        </w:rPr>
        <w:lastRenderedPageBreak/>
        <w:t xml:space="preserve">actions did I take and what was good or bad about the incident. Next is the so what stage. In this stage I will be describe what my actions were based on, what went through my mind as I was making these decisions and what could I have done or should I have done to make the incident better. Lastly will be the Now What stage, this will look at what I need to do to make improvements next time. Also are their broader issues that need to be considered if this action is to be successful.  </w:t>
      </w:r>
    </w:p>
    <w:p w14:paraId="3942F9D0" w14:textId="77777777" w:rsidR="00564DDC" w:rsidRDefault="00564DDC" w:rsidP="00E54C35">
      <w:pPr>
        <w:ind w:right="237"/>
        <w:jc w:val="both"/>
        <w:rPr>
          <w:sz w:val="24"/>
          <w:szCs w:val="24"/>
        </w:rPr>
      </w:pPr>
    </w:p>
    <w:p w14:paraId="43F2CDFC" w14:textId="0A5979E1" w:rsidR="00766DCC" w:rsidRPr="00766DCC" w:rsidRDefault="00564DDC" w:rsidP="00766DCC">
      <w:pPr>
        <w:pStyle w:val="Heading1"/>
        <w:shd w:val="clear" w:color="auto" w:fill="FFFFFF"/>
        <w:spacing w:before="0" w:after="161"/>
        <w:rPr>
          <w:rFonts w:eastAsia="Arial"/>
          <w:b w:val="0"/>
          <w:bCs/>
          <w:color w:val="000000" w:themeColor="text1"/>
          <w:sz w:val="24"/>
          <w:szCs w:val="24"/>
        </w:rPr>
      </w:pPr>
      <w:r w:rsidRPr="00766DCC">
        <w:rPr>
          <w:rFonts w:eastAsia="Arial"/>
          <w:b w:val="0"/>
          <w:bCs/>
          <w:color w:val="000000" w:themeColor="text1"/>
          <w:sz w:val="24"/>
          <w:szCs w:val="24"/>
        </w:rPr>
        <w:t xml:space="preserve">Now I will describe the domestic incident in which I played a significant role in. The incident was a domestic incident between mother, </w:t>
      </w:r>
      <w:r w:rsidR="007A59EA" w:rsidRPr="00766DCC">
        <w:rPr>
          <w:rFonts w:eastAsia="Arial"/>
          <w:b w:val="0"/>
          <w:bCs/>
          <w:color w:val="000000" w:themeColor="text1"/>
          <w:sz w:val="24"/>
          <w:szCs w:val="24"/>
        </w:rPr>
        <w:t>son,</w:t>
      </w:r>
      <w:r w:rsidRPr="00766DCC">
        <w:rPr>
          <w:rFonts w:eastAsia="Arial"/>
          <w:b w:val="0"/>
          <w:bCs/>
          <w:color w:val="000000" w:themeColor="text1"/>
          <w:sz w:val="24"/>
          <w:szCs w:val="24"/>
        </w:rPr>
        <w:t xml:space="preserve"> and daughter. </w:t>
      </w:r>
      <w:r w:rsidR="001120AC" w:rsidRPr="00766DCC">
        <w:rPr>
          <w:rFonts w:eastAsia="Arial"/>
          <w:b w:val="0"/>
          <w:bCs/>
          <w:color w:val="000000" w:themeColor="text1"/>
          <w:sz w:val="24"/>
          <w:szCs w:val="24"/>
        </w:rPr>
        <w:t>The son being 16 years of age</w:t>
      </w:r>
      <w:r w:rsidR="00625E65" w:rsidRPr="00766DCC">
        <w:rPr>
          <w:rFonts w:eastAsia="Arial"/>
          <w:b w:val="0"/>
          <w:bCs/>
          <w:color w:val="000000" w:themeColor="text1"/>
          <w:sz w:val="24"/>
          <w:szCs w:val="24"/>
        </w:rPr>
        <w:t xml:space="preserve">, </w:t>
      </w:r>
      <w:r w:rsidR="001120AC" w:rsidRPr="00766DCC">
        <w:rPr>
          <w:rFonts w:eastAsia="Arial"/>
          <w:b w:val="0"/>
          <w:bCs/>
          <w:color w:val="000000" w:themeColor="text1"/>
          <w:sz w:val="24"/>
          <w:szCs w:val="24"/>
        </w:rPr>
        <w:t>the daughter being 6 years of age</w:t>
      </w:r>
      <w:r w:rsidR="00625E65" w:rsidRPr="00766DCC">
        <w:rPr>
          <w:rFonts w:eastAsia="Arial"/>
          <w:b w:val="0"/>
          <w:bCs/>
          <w:color w:val="000000" w:themeColor="text1"/>
          <w:sz w:val="24"/>
          <w:szCs w:val="24"/>
        </w:rPr>
        <w:t xml:space="preserve"> and the mother being an adult</w:t>
      </w:r>
      <w:r w:rsidR="001120AC" w:rsidRPr="00766DCC">
        <w:rPr>
          <w:rFonts w:eastAsia="Arial"/>
          <w:b w:val="0"/>
          <w:bCs/>
          <w:color w:val="000000" w:themeColor="text1"/>
          <w:sz w:val="24"/>
          <w:szCs w:val="24"/>
        </w:rPr>
        <w:t xml:space="preserve">. </w:t>
      </w:r>
      <w:r w:rsidRPr="00766DCC">
        <w:rPr>
          <w:rFonts w:eastAsia="Arial"/>
          <w:b w:val="0"/>
          <w:bCs/>
          <w:color w:val="000000" w:themeColor="text1"/>
          <w:sz w:val="24"/>
          <w:szCs w:val="24"/>
        </w:rPr>
        <w:t xml:space="preserve">The incident was first reported as a missing person. The mother was reporting the son to be missing from the address and had been missing overnight. </w:t>
      </w:r>
    </w:p>
    <w:p w14:paraId="7E716691" w14:textId="77777777" w:rsidR="00461FA2" w:rsidRDefault="00766DCC" w:rsidP="00766DCC">
      <w:pPr>
        <w:pStyle w:val="Heading1"/>
        <w:shd w:val="clear" w:color="auto" w:fill="FFFFFF"/>
        <w:spacing w:before="0" w:after="161"/>
        <w:rPr>
          <w:rFonts w:eastAsiaTheme="minorHAnsi"/>
          <w:b w:val="0"/>
          <w:bCs/>
          <w:color w:val="auto"/>
          <w:sz w:val="24"/>
          <w:szCs w:val="24"/>
          <w:lang w:eastAsia="en-US"/>
        </w:rPr>
      </w:pPr>
      <w:r w:rsidRPr="00766DCC">
        <w:rPr>
          <w:rFonts w:eastAsiaTheme="minorHAnsi"/>
          <w:b w:val="0"/>
          <w:bCs/>
          <w:color w:val="auto"/>
          <w:sz w:val="24"/>
          <w:szCs w:val="24"/>
          <w:lang w:eastAsia="en-US"/>
        </w:rPr>
        <w:t xml:space="preserve">The definition of domestic abuse states that both persons </w:t>
      </w:r>
      <w:r w:rsidR="007A59EA" w:rsidRPr="00766DCC">
        <w:rPr>
          <w:rFonts w:eastAsiaTheme="minorHAnsi"/>
          <w:b w:val="0"/>
          <w:bCs/>
          <w:color w:val="auto"/>
          <w:sz w:val="24"/>
          <w:szCs w:val="24"/>
          <w:lang w:eastAsia="en-US"/>
        </w:rPr>
        <w:t>must</w:t>
      </w:r>
      <w:r w:rsidRPr="00766DCC">
        <w:rPr>
          <w:rFonts w:eastAsiaTheme="minorHAnsi"/>
          <w:b w:val="0"/>
          <w:bCs/>
          <w:color w:val="auto"/>
          <w:sz w:val="24"/>
          <w:szCs w:val="24"/>
          <w:lang w:eastAsia="en-US"/>
        </w:rPr>
        <w:t xml:space="preserve"> be o</w:t>
      </w:r>
      <w:r w:rsidR="00461FA2">
        <w:rPr>
          <w:rFonts w:eastAsiaTheme="minorHAnsi"/>
          <w:b w:val="0"/>
          <w:bCs/>
          <w:color w:val="auto"/>
          <w:sz w:val="24"/>
          <w:szCs w:val="24"/>
          <w:lang w:eastAsia="en-US"/>
        </w:rPr>
        <w:t>ver</w:t>
      </w:r>
      <w:r w:rsidRPr="00766DCC">
        <w:rPr>
          <w:rFonts w:eastAsiaTheme="minorHAnsi"/>
          <w:b w:val="0"/>
          <w:bCs/>
          <w:color w:val="auto"/>
          <w:sz w:val="24"/>
          <w:szCs w:val="24"/>
          <w:lang w:eastAsia="en-US"/>
        </w:rPr>
        <w:t xml:space="preserve"> 16 years old</w:t>
      </w:r>
      <w:r w:rsidR="00461FA2">
        <w:rPr>
          <w:rFonts w:eastAsiaTheme="minorHAnsi"/>
          <w:b w:val="0"/>
          <w:bCs/>
          <w:color w:val="auto"/>
          <w:sz w:val="24"/>
          <w:szCs w:val="24"/>
          <w:lang w:eastAsia="en-US"/>
        </w:rPr>
        <w:t xml:space="preserve"> and personally connected. Personally connected means that they are, or have been married, in a civil partnership or have been intimate personal relationship previously or are relatives. (Crown Prosecution Service 2020)</w:t>
      </w:r>
      <w:r w:rsidRPr="00766DCC">
        <w:rPr>
          <w:rFonts w:eastAsiaTheme="minorHAnsi"/>
          <w:b w:val="0"/>
          <w:bCs/>
          <w:color w:val="auto"/>
          <w:sz w:val="24"/>
          <w:szCs w:val="24"/>
          <w:lang w:eastAsia="en-US"/>
        </w:rPr>
        <w:t xml:space="preserve">, </w:t>
      </w:r>
    </w:p>
    <w:p w14:paraId="5BD6435D" w14:textId="7C1939CB" w:rsidR="00766DCC" w:rsidRPr="00766DCC" w:rsidRDefault="00461FA2" w:rsidP="00766DCC">
      <w:pPr>
        <w:pStyle w:val="Heading1"/>
        <w:shd w:val="clear" w:color="auto" w:fill="FFFFFF"/>
        <w:spacing w:before="0" w:after="161"/>
        <w:rPr>
          <w:rFonts w:eastAsiaTheme="minorHAnsi"/>
          <w:b w:val="0"/>
          <w:bCs/>
          <w:color w:val="auto"/>
          <w:sz w:val="24"/>
          <w:szCs w:val="24"/>
          <w:lang w:eastAsia="en-US"/>
        </w:rPr>
      </w:pPr>
      <w:r>
        <w:rPr>
          <w:rFonts w:eastAsiaTheme="minorHAnsi"/>
          <w:b w:val="0"/>
          <w:bCs/>
          <w:color w:val="auto"/>
          <w:sz w:val="24"/>
          <w:szCs w:val="24"/>
          <w:lang w:eastAsia="en-US"/>
        </w:rPr>
        <w:t>A</w:t>
      </w:r>
      <w:r w:rsidR="00766DCC" w:rsidRPr="00766DCC">
        <w:rPr>
          <w:rFonts w:eastAsiaTheme="minorHAnsi"/>
          <w:b w:val="0"/>
          <w:bCs/>
          <w:color w:val="auto"/>
          <w:sz w:val="24"/>
          <w:szCs w:val="24"/>
          <w:lang w:eastAsia="en-US"/>
        </w:rPr>
        <w:t xml:space="preserve">s of </w:t>
      </w:r>
      <w:r w:rsidRPr="00766DCC">
        <w:rPr>
          <w:rFonts w:eastAsiaTheme="minorHAnsi"/>
          <w:b w:val="0"/>
          <w:bCs/>
          <w:color w:val="auto"/>
          <w:sz w:val="24"/>
          <w:szCs w:val="24"/>
          <w:lang w:eastAsia="en-US"/>
        </w:rPr>
        <w:t>the 5</w:t>
      </w:r>
      <w:r w:rsidRPr="00766DCC">
        <w:rPr>
          <w:rFonts w:eastAsiaTheme="minorHAnsi"/>
          <w:b w:val="0"/>
          <w:bCs/>
          <w:color w:val="auto"/>
          <w:sz w:val="24"/>
          <w:szCs w:val="24"/>
          <w:vertAlign w:val="superscript"/>
          <w:lang w:eastAsia="en-US"/>
        </w:rPr>
        <w:t>th</w:t>
      </w:r>
      <w:r w:rsidRPr="00766DCC">
        <w:rPr>
          <w:rFonts w:eastAsiaTheme="minorHAnsi"/>
          <w:b w:val="0"/>
          <w:bCs/>
          <w:color w:val="auto"/>
          <w:sz w:val="24"/>
          <w:szCs w:val="24"/>
          <w:lang w:eastAsia="en-US"/>
        </w:rPr>
        <w:t xml:space="preserve"> of December 2022,</w:t>
      </w:r>
      <w:r w:rsidR="00766DCC" w:rsidRPr="00766DCC">
        <w:rPr>
          <w:rFonts w:eastAsiaTheme="minorHAnsi"/>
          <w:b w:val="0"/>
          <w:bCs/>
          <w:color w:val="auto"/>
          <w:sz w:val="24"/>
          <w:szCs w:val="24"/>
          <w:lang w:eastAsia="en-US"/>
        </w:rPr>
        <w:t xml:space="preserve"> </w:t>
      </w:r>
      <w:r w:rsidR="00766DCC">
        <w:rPr>
          <w:rFonts w:eastAsiaTheme="minorHAnsi"/>
          <w:b w:val="0"/>
          <w:bCs/>
          <w:color w:val="auto"/>
          <w:sz w:val="24"/>
          <w:szCs w:val="24"/>
          <w:lang w:eastAsia="en-US"/>
        </w:rPr>
        <w:t xml:space="preserve">the CPS announced that they will be automatically treating children as victims of domestic abuse, whether they were present during the violent incidents or not. They also implemented that young people </w:t>
      </w:r>
      <w:r w:rsidR="007A59EA">
        <w:rPr>
          <w:rFonts w:eastAsiaTheme="minorHAnsi"/>
          <w:b w:val="0"/>
          <w:bCs/>
          <w:color w:val="auto"/>
          <w:sz w:val="24"/>
          <w:szCs w:val="24"/>
          <w:lang w:eastAsia="en-US"/>
        </w:rPr>
        <w:t>would</w:t>
      </w:r>
      <w:r w:rsidR="00766DCC">
        <w:rPr>
          <w:rFonts w:eastAsiaTheme="minorHAnsi"/>
          <w:b w:val="0"/>
          <w:bCs/>
          <w:color w:val="auto"/>
          <w:sz w:val="24"/>
          <w:szCs w:val="24"/>
          <w:lang w:eastAsia="en-US"/>
        </w:rPr>
        <w:t xml:space="preserve"> get automatic access to support like mental health and safeguarding services. Katie brown, CPS Domestic abuse lead stated that growing up in a violent or toxic home has a huge impact and long-lasting effect on children. The change in guidance not only recognises them as victims but offers the automatic support. This guidance is sort to eradicate the misconception of the “typical” domestic abuse victim and also consider children could be victims to. Domestic abuse represents a third of all crime allocated to the CPS and working with Police and partners, they are trying to improve every aspect of how these cases are handled so victims can come forward with confidence. (CPS,2022) </w:t>
      </w:r>
    </w:p>
    <w:p w14:paraId="5B8F537E" w14:textId="1B274BFE" w:rsidR="001120AC" w:rsidRDefault="00564DDC" w:rsidP="00564DDC">
      <w:pPr>
        <w:ind w:right="237"/>
        <w:jc w:val="both"/>
        <w:rPr>
          <w:rFonts w:eastAsia="Arial"/>
          <w:color w:val="000000" w:themeColor="text1"/>
          <w:sz w:val="24"/>
          <w:szCs w:val="24"/>
        </w:rPr>
      </w:pPr>
      <w:r>
        <w:rPr>
          <w:rFonts w:eastAsia="Arial"/>
          <w:color w:val="000000" w:themeColor="text1"/>
          <w:sz w:val="24"/>
          <w:szCs w:val="24"/>
        </w:rPr>
        <w:t xml:space="preserve">On </w:t>
      </w:r>
      <w:r w:rsidR="001120AC">
        <w:rPr>
          <w:rFonts w:eastAsia="Arial"/>
          <w:color w:val="000000" w:themeColor="text1"/>
          <w:sz w:val="24"/>
          <w:szCs w:val="24"/>
        </w:rPr>
        <w:t>officers’</w:t>
      </w:r>
      <w:r>
        <w:rPr>
          <w:rFonts w:eastAsia="Arial"/>
          <w:color w:val="000000" w:themeColor="text1"/>
          <w:sz w:val="24"/>
          <w:szCs w:val="24"/>
        </w:rPr>
        <w:t xml:space="preserve"> attendance the mother had disclosed that her daughter</w:t>
      </w:r>
      <w:r w:rsidR="00625E65">
        <w:rPr>
          <w:rFonts w:eastAsia="Arial"/>
          <w:color w:val="000000" w:themeColor="text1"/>
          <w:sz w:val="24"/>
          <w:szCs w:val="24"/>
        </w:rPr>
        <w:t xml:space="preserve"> and her</w:t>
      </w:r>
      <w:r>
        <w:rPr>
          <w:rFonts w:eastAsia="Arial"/>
          <w:color w:val="000000" w:themeColor="text1"/>
          <w:sz w:val="24"/>
          <w:szCs w:val="24"/>
        </w:rPr>
        <w:t xml:space="preserve"> had been assaulted by her son and</w:t>
      </w:r>
      <w:r w:rsidR="00625E65">
        <w:rPr>
          <w:rFonts w:eastAsia="Arial"/>
          <w:color w:val="000000" w:themeColor="text1"/>
          <w:sz w:val="24"/>
          <w:szCs w:val="24"/>
        </w:rPr>
        <w:t xml:space="preserve"> he had caused damage to the property before leaving the address. The mother believed this is why he had gone missing as he didn’t want to return to the address. </w:t>
      </w:r>
      <w:r>
        <w:rPr>
          <w:rFonts w:eastAsia="Arial"/>
          <w:color w:val="000000" w:themeColor="text1"/>
          <w:sz w:val="24"/>
          <w:szCs w:val="24"/>
        </w:rPr>
        <w:t xml:space="preserve"> Officers were given a disclosure by the mother of what had exactly happened</w:t>
      </w:r>
      <w:r w:rsidR="001120AC">
        <w:rPr>
          <w:rFonts w:eastAsia="Arial"/>
          <w:color w:val="000000" w:themeColor="text1"/>
          <w:sz w:val="24"/>
          <w:szCs w:val="24"/>
        </w:rPr>
        <w:t xml:space="preserve">. This was that her son had been in the kitchen with her daughter, he was not happy that he was not being let out of the address by his mother to go and see friends. The son was not happy with this. His sister was sat on the kitchen floor minding her own business when he has walked past and kicked her to the legs twice, once on each side. The mother stated that the </w:t>
      </w:r>
      <w:r w:rsidR="004D613D">
        <w:rPr>
          <w:rFonts w:eastAsia="Arial"/>
          <w:color w:val="000000" w:themeColor="text1"/>
          <w:sz w:val="24"/>
          <w:szCs w:val="24"/>
        </w:rPr>
        <w:t>son’s</w:t>
      </w:r>
      <w:r w:rsidR="001120AC">
        <w:rPr>
          <w:rFonts w:eastAsia="Arial"/>
          <w:color w:val="000000" w:themeColor="text1"/>
          <w:sz w:val="24"/>
          <w:szCs w:val="24"/>
        </w:rPr>
        <w:t xml:space="preserve"> behaviour had been </w:t>
      </w:r>
      <w:r w:rsidR="00DF37FE">
        <w:rPr>
          <w:rFonts w:eastAsia="Arial"/>
          <w:color w:val="000000" w:themeColor="text1"/>
          <w:sz w:val="24"/>
          <w:szCs w:val="24"/>
        </w:rPr>
        <w:t>in decline</w:t>
      </w:r>
      <w:r w:rsidR="001120AC">
        <w:rPr>
          <w:rFonts w:eastAsia="Arial"/>
          <w:color w:val="000000" w:themeColor="text1"/>
          <w:sz w:val="24"/>
          <w:szCs w:val="24"/>
        </w:rPr>
        <w:t xml:space="preserve"> recently and she was concerned he was involved in drug supply. </w:t>
      </w:r>
      <w:r w:rsidR="00DF37FE">
        <w:rPr>
          <w:rFonts w:eastAsia="Arial"/>
          <w:color w:val="000000" w:themeColor="text1"/>
          <w:sz w:val="24"/>
          <w:szCs w:val="24"/>
        </w:rPr>
        <w:t xml:space="preserve">He would be staying out overnight and was coming home with new shoes, coats etc. </w:t>
      </w:r>
      <w:r w:rsidR="00625E65">
        <w:rPr>
          <w:rFonts w:eastAsia="Arial"/>
          <w:color w:val="000000" w:themeColor="text1"/>
          <w:sz w:val="24"/>
          <w:szCs w:val="24"/>
        </w:rPr>
        <w:t xml:space="preserve">The Mother also stated that on leaving the address her son had assaulted her and has pushed passed her causing reddening to her shoulder as she had been pushed against the wall in the hallway. </w:t>
      </w:r>
    </w:p>
    <w:p w14:paraId="4D5BE5C6" w14:textId="77777777" w:rsidR="001120AC" w:rsidRDefault="001120AC" w:rsidP="00564DDC">
      <w:pPr>
        <w:ind w:right="237"/>
        <w:jc w:val="both"/>
        <w:rPr>
          <w:rFonts w:eastAsia="Arial"/>
          <w:color w:val="000000" w:themeColor="text1"/>
          <w:sz w:val="24"/>
          <w:szCs w:val="24"/>
        </w:rPr>
      </w:pPr>
    </w:p>
    <w:p w14:paraId="4F01F21B" w14:textId="77777777" w:rsidR="00DF37FE" w:rsidRDefault="001120AC" w:rsidP="00564DDC">
      <w:pPr>
        <w:ind w:right="237"/>
        <w:jc w:val="both"/>
        <w:rPr>
          <w:rFonts w:eastAsia="Arial"/>
          <w:color w:val="000000" w:themeColor="text1"/>
          <w:sz w:val="24"/>
          <w:szCs w:val="24"/>
        </w:rPr>
      </w:pPr>
      <w:r>
        <w:rPr>
          <w:rFonts w:eastAsia="Arial"/>
          <w:color w:val="000000" w:themeColor="text1"/>
          <w:sz w:val="24"/>
          <w:szCs w:val="24"/>
        </w:rPr>
        <w:t>T</w:t>
      </w:r>
      <w:r w:rsidR="00564DDC">
        <w:rPr>
          <w:rFonts w:eastAsia="Arial"/>
          <w:color w:val="000000" w:themeColor="text1"/>
          <w:sz w:val="24"/>
          <w:szCs w:val="24"/>
        </w:rPr>
        <w:t xml:space="preserve">he daughter </w:t>
      </w:r>
      <w:r>
        <w:rPr>
          <w:rFonts w:eastAsia="Arial"/>
          <w:color w:val="000000" w:themeColor="text1"/>
          <w:sz w:val="24"/>
          <w:szCs w:val="24"/>
        </w:rPr>
        <w:t>was at</w:t>
      </w:r>
      <w:r w:rsidR="00564DDC">
        <w:rPr>
          <w:rFonts w:eastAsia="Arial"/>
          <w:color w:val="000000" w:themeColor="text1"/>
          <w:sz w:val="24"/>
          <w:szCs w:val="24"/>
        </w:rPr>
        <w:t xml:space="preserve"> the address at the time and was spoken to </w:t>
      </w:r>
      <w:r>
        <w:rPr>
          <w:rFonts w:eastAsia="Arial"/>
          <w:color w:val="000000" w:themeColor="text1"/>
          <w:sz w:val="24"/>
          <w:szCs w:val="24"/>
        </w:rPr>
        <w:t xml:space="preserve">separately by officers </w:t>
      </w:r>
      <w:r w:rsidR="00564DDC">
        <w:rPr>
          <w:rFonts w:eastAsia="Arial"/>
          <w:color w:val="000000" w:themeColor="text1"/>
          <w:sz w:val="24"/>
          <w:szCs w:val="24"/>
        </w:rPr>
        <w:t xml:space="preserve">and stated the same </w:t>
      </w:r>
      <w:r>
        <w:rPr>
          <w:rFonts w:eastAsia="Arial"/>
          <w:color w:val="000000" w:themeColor="text1"/>
          <w:sz w:val="24"/>
          <w:szCs w:val="24"/>
        </w:rPr>
        <w:t xml:space="preserve">had </w:t>
      </w:r>
      <w:r w:rsidR="00564DDC">
        <w:rPr>
          <w:rFonts w:eastAsia="Arial"/>
          <w:color w:val="000000" w:themeColor="text1"/>
          <w:sz w:val="24"/>
          <w:szCs w:val="24"/>
        </w:rPr>
        <w:t xml:space="preserve">happened. </w:t>
      </w:r>
      <w:r>
        <w:rPr>
          <w:rFonts w:eastAsia="Arial"/>
          <w:color w:val="000000" w:themeColor="text1"/>
          <w:sz w:val="24"/>
          <w:szCs w:val="24"/>
        </w:rPr>
        <w:t>There were evident signs of injury from the daughter, she showed officers her legs and there was bruising on either side of her le</w:t>
      </w:r>
      <w:r w:rsidR="00DF37FE">
        <w:rPr>
          <w:rFonts w:eastAsia="Arial"/>
          <w:color w:val="000000" w:themeColor="text1"/>
          <w:sz w:val="24"/>
          <w:szCs w:val="24"/>
        </w:rPr>
        <w:t>g to where she said her brother had kicked her.</w:t>
      </w:r>
      <w:r>
        <w:rPr>
          <w:rFonts w:eastAsia="Arial"/>
          <w:color w:val="000000" w:themeColor="text1"/>
          <w:sz w:val="24"/>
          <w:szCs w:val="24"/>
        </w:rPr>
        <w:t xml:space="preserve"> </w:t>
      </w:r>
    </w:p>
    <w:p w14:paraId="7BD07E6F" w14:textId="77777777" w:rsidR="00DF37FE" w:rsidRDefault="00DF37FE" w:rsidP="00564DDC">
      <w:pPr>
        <w:ind w:right="237"/>
        <w:jc w:val="both"/>
        <w:rPr>
          <w:rFonts w:eastAsia="Arial"/>
          <w:color w:val="000000" w:themeColor="text1"/>
          <w:sz w:val="24"/>
          <w:szCs w:val="24"/>
        </w:rPr>
      </w:pPr>
    </w:p>
    <w:p w14:paraId="54F8D7DB" w14:textId="1E14973D" w:rsidR="00564DDC" w:rsidRDefault="001120AC" w:rsidP="00564DDC">
      <w:pPr>
        <w:ind w:right="237"/>
        <w:jc w:val="both"/>
        <w:rPr>
          <w:rFonts w:eastAsia="Arial"/>
          <w:color w:val="000000" w:themeColor="text1"/>
          <w:sz w:val="24"/>
          <w:szCs w:val="24"/>
        </w:rPr>
      </w:pPr>
      <w:r>
        <w:rPr>
          <w:rFonts w:eastAsia="Arial"/>
          <w:color w:val="000000" w:themeColor="text1"/>
          <w:sz w:val="24"/>
          <w:szCs w:val="24"/>
        </w:rPr>
        <w:lastRenderedPageBreak/>
        <w:t xml:space="preserve">Mother was reluctant on making any complaint to police regarding the assault </w:t>
      </w:r>
      <w:r w:rsidR="00625E65">
        <w:rPr>
          <w:rFonts w:eastAsia="Arial"/>
          <w:color w:val="000000" w:themeColor="text1"/>
          <w:sz w:val="24"/>
          <w:szCs w:val="24"/>
        </w:rPr>
        <w:t xml:space="preserve">on her and her daughter </w:t>
      </w:r>
      <w:r>
        <w:rPr>
          <w:rFonts w:eastAsia="Arial"/>
          <w:color w:val="000000" w:themeColor="text1"/>
          <w:sz w:val="24"/>
          <w:szCs w:val="24"/>
        </w:rPr>
        <w:t>and just wanted it logged. Officers advised the mother that because an assault had been disclosed positive action needed to be taken</w:t>
      </w:r>
      <w:r w:rsidR="00DF37FE">
        <w:rPr>
          <w:rFonts w:eastAsia="Arial"/>
          <w:color w:val="000000" w:themeColor="text1"/>
          <w:sz w:val="24"/>
          <w:szCs w:val="24"/>
        </w:rPr>
        <w:t xml:space="preserve">, whether this was arresting the son or providing other alternative methods. </w:t>
      </w:r>
      <w:r>
        <w:rPr>
          <w:rFonts w:eastAsia="Arial"/>
          <w:color w:val="000000" w:themeColor="text1"/>
          <w:sz w:val="24"/>
          <w:szCs w:val="24"/>
        </w:rPr>
        <w:t>In agreement with my supervisor the course of action was to arrest the son for common assault on his sister</w:t>
      </w:r>
      <w:r w:rsidR="00625E65">
        <w:rPr>
          <w:rFonts w:eastAsia="Arial"/>
          <w:color w:val="000000" w:themeColor="text1"/>
          <w:sz w:val="24"/>
          <w:szCs w:val="24"/>
        </w:rPr>
        <w:t xml:space="preserve"> and mother</w:t>
      </w:r>
      <w:r>
        <w:rPr>
          <w:rFonts w:eastAsia="Arial"/>
          <w:color w:val="000000" w:themeColor="text1"/>
          <w:sz w:val="24"/>
          <w:szCs w:val="24"/>
        </w:rPr>
        <w:t xml:space="preserve">. Action needed to be taken due to the age of the victim and the potential vulnerabilities if her brother was to come back to the address. </w:t>
      </w:r>
    </w:p>
    <w:p w14:paraId="00BCBFCB" w14:textId="77777777" w:rsidR="005A5CC9" w:rsidRDefault="005A5CC9" w:rsidP="00564DDC">
      <w:pPr>
        <w:ind w:right="237"/>
        <w:jc w:val="both"/>
        <w:rPr>
          <w:rFonts w:eastAsia="Arial"/>
          <w:color w:val="000000" w:themeColor="text1"/>
          <w:sz w:val="24"/>
          <w:szCs w:val="24"/>
        </w:rPr>
      </w:pPr>
    </w:p>
    <w:p w14:paraId="4E9FD59B" w14:textId="58498836" w:rsidR="005A5CC9" w:rsidRDefault="005A5CC9" w:rsidP="00564DDC">
      <w:pPr>
        <w:ind w:right="237"/>
        <w:jc w:val="both"/>
        <w:rPr>
          <w:rFonts w:eastAsia="Arial"/>
          <w:color w:val="000000" w:themeColor="text1"/>
          <w:sz w:val="24"/>
          <w:szCs w:val="24"/>
        </w:rPr>
      </w:pPr>
      <w:r>
        <w:rPr>
          <w:rFonts w:eastAsia="Arial"/>
          <w:color w:val="000000" w:themeColor="text1"/>
          <w:sz w:val="24"/>
          <w:szCs w:val="24"/>
        </w:rPr>
        <w:t>Positive Action can be described in man ways, but the concept of it comes under the Equality A</w:t>
      </w:r>
      <w:r w:rsidR="00097DC9">
        <w:rPr>
          <w:rFonts w:eastAsia="Arial"/>
          <w:color w:val="000000" w:themeColor="text1"/>
          <w:sz w:val="24"/>
          <w:szCs w:val="24"/>
        </w:rPr>
        <w:t>c</w:t>
      </w:r>
      <w:r>
        <w:rPr>
          <w:rFonts w:eastAsia="Arial"/>
          <w:color w:val="000000" w:themeColor="text1"/>
          <w:sz w:val="24"/>
          <w:szCs w:val="24"/>
        </w:rPr>
        <w:t xml:space="preserve">t 2010. The </w:t>
      </w:r>
      <w:r w:rsidR="00097DC9">
        <w:rPr>
          <w:rFonts w:eastAsia="Arial"/>
          <w:color w:val="000000" w:themeColor="text1"/>
          <w:sz w:val="24"/>
          <w:szCs w:val="24"/>
        </w:rPr>
        <w:t>priority</w:t>
      </w:r>
      <w:r>
        <w:rPr>
          <w:rFonts w:eastAsia="Arial"/>
          <w:color w:val="000000" w:themeColor="text1"/>
          <w:sz w:val="24"/>
          <w:szCs w:val="24"/>
        </w:rPr>
        <w:t xml:space="preserve"> for any police officers is to make people safe. At domestic incidents it is important that officers take positive action to make the victim and any children at the address safe. Positive action does necessarily mean </w:t>
      </w:r>
      <w:r w:rsidR="00097DC9">
        <w:rPr>
          <w:rFonts w:eastAsia="Arial"/>
          <w:color w:val="000000" w:themeColor="text1"/>
          <w:sz w:val="24"/>
          <w:szCs w:val="24"/>
        </w:rPr>
        <w:t>arrest, if</w:t>
      </w:r>
      <w:r>
        <w:rPr>
          <w:rFonts w:eastAsia="Arial"/>
          <w:color w:val="000000" w:themeColor="text1"/>
          <w:sz w:val="24"/>
          <w:szCs w:val="24"/>
        </w:rPr>
        <w:t xml:space="preserve"> the power or arre</w:t>
      </w:r>
      <w:r w:rsidR="00097DC9">
        <w:rPr>
          <w:rFonts w:eastAsia="Arial"/>
          <w:color w:val="000000" w:themeColor="text1"/>
          <w:sz w:val="24"/>
          <w:szCs w:val="24"/>
        </w:rPr>
        <w:t>st does not exist or if the perpetrator is not suspected of committing an offence, alternative methods can be used</w:t>
      </w:r>
      <w:r w:rsidR="00543983">
        <w:rPr>
          <w:rFonts w:eastAsia="Arial"/>
          <w:color w:val="000000" w:themeColor="text1"/>
          <w:sz w:val="24"/>
          <w:szCs w:val="24"/>
        </w:rPr>
        <w:t xml:space="preserve">, such as organising refuge accommodation or organising the fitting of a panic alarm. (College of Policing, 2015) </w:t>
      </w:r>
    </w:p>
    <w:p w14:paraId="618F12E0" w14:textId="77777777" w:rsidR="001120AC" w:rsidRDefault="001120AC" w:rsidP="00564DDC">
      <w:pPr>
        <w:ind w:right="237"/>
        <w:jc w:val="both"/>
        <w:rPr>
          <w:rFonts w:eastAsia="Arial"/>
          <w:color w:val="000000" w:themeColor="text1"/>
          <w:sz w:val="24"/>
          <w:szCs w:val="24"/>
        </w:rPr>
      </w:pPr>
    </w:p>
    <w:p w14:paraId="09922CB4" w14:textId="7E8162FA" w:rsidR="001120AC" w:rsidRDefault="00DF37FE" w:rsidP="00564DDC">
      <w:pPr>
        <w:ind w:right="237"/>
        <w:jc w:val="both"/>
        <w:rPr>
          <w:rFonts w:eastAsia="Arial"/>
          <w:color w:val="000000" w:themeColor="text1"/>
          <w:sz w:val="24"/>
          <w:szCs w:val="24"/>
        </w:rPr>
      </w:pPr>
      <w:r>
        <w:rPr>
          <w:rFonts w:eastAsia="Arial"/>
          <w:color w:val="000000" w:themeColor="text1"/>
          <w:sz w:val="24"/>
          <w:szCs w:val="24"/>
        </w:rPr>
        <w:t xml:space="preserve">A mobile number was taken for the son who had been reported as missing. Officers planned to meet the son to speak with him. Officers met with the son and advised that an allegation had been made that he had assaulted his </w:t>
      </w:r>
      <w:r w:rsidR="00A141AA">
        <w:rPr>
          <w:rFonts w:eastAsia="Arial"/>
          <w:color w:val="000000" w:themeColor="text1"/>
          <w:sz w:val="24"/>
          <w:szCs w:val="24"/>
        </w:rPr>
        <w:t>sister</w:t>
      </w:r>
      <w:r w:rsidR="00461FA2">
        <w:rPr>
          <w:rFonts w:eastAsia="Arial"/>
          <w:color w:val="000000" w:themeColor="text1"/>
          <w:sz w:val="24"/>
          <w:szCs w:val="24"/>
        </w:rPr>
        <w:t xml:space="preserve"> and his mother</w:t>
      </w:r>
      <w:r w:rsidR="00A141AA">
        <w:rPr>
          <w:rFonts w:eastAsia="Arial"/>
          <w:color w:val="000000" w:themeColor="text1"/>
          <w:sz w:val="24"/>
          <w:szCs w:val="24"/>
        </w:rPr>
        <w:t>,</w:t>
      </w:r>
      <w:r>
        <w:rPr>
          <w:rFonts w:eastAsia="Arial"/>
          <w:color w:val="000000" w:themeColor="text1"/>
          <w:sz w:val="24"/>
          <w:szCs w:val="24"/>
        </w:rPr>
        <w:t xml:space="preserve"> and he was subsequently arrested. </w:t>
      </w:r>
    </w:p>
    <w:p w14:paraId="258D92B8" w14:textId="77777777" w:rsidR="00725920" w:rsidRDefault="00725920" w:rsidP="00564DDC">
      <w:pPr>
        <w:ind w:right="237"/>
        <w:jc w:val="both"/>
        <w:rPr>
          <w:rFonts w:eastAsia="Arial"/>
          <w:color w:val="000000" w:themeColor="text1"/>
          <w:sz w:val="24"/>
          <w:szCs w:val="24"/>
        </w:rPr>
      </w:pPr>
    </w:p>
    <w:p w14:paraId="7D15614D" w14:textId="77777777" w:rsidR="006033FA" w:rsidRDefault="00725920" w:rsidP="006033FA">
      <w:pPr>
        <w:ind w:right="237"/>
        <w:jc w:val="both"/>
        <w:rPr>
          <w:rFonts w:eastAsia="Arial"/>
          <w:color w:val="000000" w:themeColor="text1"/>
          <w:sz w:val="24"/>
          <w:szCs w:val="24"/>
        </w:rPr>
      </w:pPr>
      <w:r>
        <w:rPr>
          <w:rFonts w:eastAsia="Arial"/>
          <w:color w:val="000000" w:themeColor="text1"/>
          <w:sz w:val="24"/>
          <w:szCs w:val="24"/>
        </w:rPr>
        <w:t>I then re-attended the address to see the course of action that the mother wanted to take. The mother had changed her mind and decided that she wanted to make a complaint. I took a statement off the mother and then arranged with our in force young persons team to arrange an ABE interview with the daughter. ABE is</w:t>
      </w:r>
      <w:r w:rsidR="004D613D">
        <w:rPr>
          <w:rFonts w:eastAsia="Arial"/>
          <w:color w:val="000000" w:themeColor="text1"/>
          <w:sz w:val="24"/>
          <w:szCs w:val="24"/>
        </w:rPr>
        <w:t xml:space="preserve"> Achieve Best Evidence interview; this interview is usually visually recorded at a police station. The environment is usually a relaxed setting, so the victim feels safe and can tell officers what exactly has happened. </w:t>
      </w:r>
    </w:p>
    <w:p w14:paraId="76FC42C7" w14:textId="77777777" w:rsidR="006033FA" w:rsidRDefault="006033FA" w:rsidP="006033FA">
      <w:pPr>
        <w:ind w:right="237"/>
        <w:jc w:val="both"/>
        <w:rPr>
          <w:rFonts w:eastAsia="Arial"/>
          <w:color w:val="000000" w:themeColor="text1"/>
          <w:sz w:val="24"/>
          <w:szCs w:val="24"/>
        </w:rPr>
      </w:pPr>
    </w:p>
    <w:p w14:paraId="1D384DAB" w14:textId="3842D543" w:rsidR="006033FA" w:rsidRDefault="006033FA" w:rsidP="006033FA">
      <w:pPr>
        <w:ind w:right="237"/>
        <w:jc w:val="both"/>
        <w:rPr>
          <w:rFonts w:eastAsia="Arial"/>
          <w:color w:val="000000" w:themeColor="text1"/>
          <w:sz w:val="24"/>
          <w:szCs w:val="24"/>
        </w:rPr>
      </w:pPr>
      <w:r>
        <w:rPr>
          <w:rFonts w:eastAsia="Arial"/>
          <w:color w:val="000000" w:themeColor="text1"/>
          <w:sz w:val="24"/>
          <w:szCs w:val="24"/>
        </w:rPr>
        <w:t xml:space="preserve">Due to nature of the incident and the vulnerabilities involved a public protection notification referral was submitted. This was sent to children services and the domestic abuse team for their information and action if needed. Children services took primary responsibility for the safeguarding, they decided what safeguarding they were arranging whilst the subject was in custody. They placed the son in temporary accommodation in North Wales on his release from Custody. This was to safeguard the mother and sister and to also safeguard him, due to his age and no other family around he could not be left homeless. He also needed to be looked after. The son was interviewed and released from custody pending further enquiries to be conducted. </w:t>
      </w:r>
    </w:p>
    <w:p w14:paraId="077B3BD3" w14:textId="1408596A" w:rsidR="00705E83" w:rsidRDefault="00705E83" w:rsidP="00564DDC">
      <w:pPr>
        <w:ind w:right="237"/>
        <w:jc w:val="both"/>
        <w:rPr>
          <w:rFonts w:eastAsia="Arial"/>
          <w:color w:val="000000" w:themeColor="text1"/>
          <w:sz w:val="24"/>
          <w:szCs w:val="24"/>
        </w:rPr>
      </w:pPr>
    </w:p>
    <w:p w14:paraId="7E6F2098" w14:textId="241C103D" w:rsidR="00A141AA" w:rsidRDefault="00705E83" w:rsidP="00564DDC">
      <w:pPr>
        <w:ind w:right="237"/>
        <w:jc w:val="both"/>
        <w:rPr>
          <w:rFonts w:eastAsia="Arial"/>
          <w:color w:val="000000" w:themeColor="text1"/>
          <w:sz w:val="24"/>
          <w:szCs w:val="24"/>
        </w:rPr>
      </w:pPr>
      <w:r>
        <w:rPr>
          <w:rFonts w:eastAsia="Arial"/>
          <w:color w:val="000000" w:themeColor="text1"/>
          <w:sz w:val="24"/>
          <w:szCs w:val="24"/>
        </w:rPr>
        <w:t xml:space="preserve">Unfortunately, a few days later, the mother and victim were revisited to arrange an ABE and they both wanted to withdraw their statements and did not want to any formal police action against the subject. This meant that no further police action was taken against the subject, however children services were still taking primacy of the safeguarding and still decided it was necessary for the subject to stay in North Wales. </w:t>
      </w:r>
      <w:r w:rsidR="00A141AA">
        <w:rPr>
          <w:rFonts w:eastAsia="Arial"/>
          <w:color w:val="000000" w:themeColor="text1"/>
          <w:sz w:val="24"/>
          <w:szCs w:val="24"/>
        </w:rPr>
        <w:t xml:space="preserve">The subject stayed in North Wales for a few months, this was to be monitored by Children Services and then slowly brought back into the family home when Children services felt it was safe to do so. Since this incident has happened there has been no further reports from the address and children services have updated saying the family are doing well and they have been reunited. </w:t>
      </w:r>
    </w:p>
    <w:p w14:paraId="7E73EB5B" w14:textId="77777777" w:rsidR="00A141AA" w:rsidRDefault="00A141AA" w:rsidP="00564DDC">
      <w:pPr>
        <w:ind w:right="237"/>
        <w:jc w:val="both"/>
        <w:rPr>
          <w:rFonts w:eastAsia="Arial"/>
          <w:color w:val="000000" w:themeColor="text1"/>
          <w:sz w:val="24"/>
          <w:szCs w:val="24"/>
        </w:rPr>
      </w:pPr>
    </w:p>
    <w:p w14:paraId="78441EED" w14:textId="4D5CB14E" w:rsidR="00705E83" w:rsidRDefault="00A141AA" w:rsidP="00564DDC">
      <w:pPr>
        <w:ind w:right="237"/>
        <w:jc w:val="both"/>
        <w:rPr>
          <w:rFonts w:eastAsia="Arial"/>
          <w:color w:val="000000" w:themeColor="text1"/>
          <w:sz w:val="24"/>
          <w:szCs w:val="24"/>
        </w:rPr>
      </w:pPr>
      <w:r>
        <w:rPr>
          <w:rFonts w:eastAsia="Arial"/>
          <w:color w:val="000000" w:themeColor="text1"/>
          <w:sz w:val="24"/>
          <w:szCs w:val="24"/>
        </w:rPr>
        <w:t xml:space="preserve">I believe that without Police Intervention this positive result would not have happened, and we would have not been able to work with partner agencies to get a positive result. </w:t>
      </w:r>
    </w:p>
    <w:p w14:paraId="7C0F4BB8" w14:textId="77777777" w:rsidR="00705E83" w:rsidRDefault="00705E83" w:rsidP="00564DDC">
      <w:pPr>
        <w:ind w:right="237"/>
        <w:jc w:val="both"/>
        <w:rPr>
          <w:rFonts w:eastAsia="Arial"/>
          <w:color w:val="000000" w:themeColor="text1"/>
          <w:sz w:val="24"/>
          <w:szCs w:val="24"/>
        </w:rPr>
      </w:pPr>
    </w:p>
    <w:p w14:paraId="147D84D9" w14:textId="7C66BA85" w:rsidR="00090A3E" w:rsidRDefault="00090A3E" w:rsidP="00564DDC">
      <w:pPr>
        <w:ind w:right="237"/>
        <w:jc w:val="both"/>
        <w:rPr>
          <w:rFonts w:eastAsia="Arial"/>
          <w:color w:val="000000" w:themeColor="text1"/>
          <w:sz w:val="24"/>
          <w:szCs w:val="24"/>
        </w:rPr>
      </w:pPr>
      <w:r>
        <w:rPr>
          <w:rFonts w:eastAsia="Arial"/>
          <w:color w:val="000000" w:themeColor="text1"/>
          <w:sz w:val="24"/>
          <w:szCs w:val="24"/>
        </w:rPr>
        <w:t xml:space="preserve">Now I will talk about the </w:t>
      </w:r>
      <w:r w:rsidR="009241D0">
        <w:rPr>
          <w:rFonts w:eastAsia="Arial"/>
          <w:color w:val="000000" w:themeColor="text1"/>
          <w:sz w:val="24"/>
          <w:szCs w:val="24"/>
        </w:rPr>
        <w:t>Now What stage of</w:t>
      </w:r>
      <w:r>
        <w:rPr>
          <w:rFonts w:eastAsia="Arial"/>
          <w:color w:val="000000" w:themeColor="text1"/>
          <w:sz w:val="24"/>
          <w:szCs w:val="24"/>
        </w:rPr>
        <w:t xml:space="preserve"> the reflective model and discuss mine, and other people’s feelings at the scene, during the scene and after it. During this incident </w:t>
      </w:r>
      <w:r w:rsidR="00705E83">
        <w:rPr>
          <w:rFonts w:eastAsia="Arial"/>
          <w:color w:val="000000" w:themeColor="text1"/>
          <w:sz w:val="24"/>
          <w:szCs w:val="24"/>
        </w:rPr>
        <w:t xml:space="preserve">I felt that I was calm throughout, </w:t>
      </w:r>
      <w:r w:rsidR="006033FA">
        <w:rPr>
          <w:rFonts w:eastAsia="Arial"/>
          <w:color w:val="000000" w:themeColor="text1"/>
          <w:sz w:val="24"/>
          <w:szCs w:val="24"/>
        </w:rPr>
        <w:t xml:space="preserve">with the objective of just safeguarding the victim. I felt throughout the incident from start to finish, that no matter what family pressure was involved in this incident that the main priority was to safeguard the victim. </w:t>
      </w:r>
    </w:p>
    <w:p w14:paraId="6EDB5AC1" w14:textId="77777777" w:rsidR="003D2115" w:rsidRDefault="003D2115" w:rsidP="00564DDC">
      <w:pPr>
        <w:ind w:right="237"/>
        <w:jc w:val="both"/>
        <w:rPr>
          <w:rFonts w:eastAsia="Arial"/>
          <w:color w:val="000000" w:themeColor="text1"/>
          <w:sz w:val="24"/>
          <w:szCs w:val="24"/>
        </w:rPr>
      </w:pPr>
    </w:p>
    <w:p w14:paraId="05C578A6" w14:textId="03B234ED" w:rsidR="00A141AA" w:rsidRPr="002E2D02" w:rsidRDefault="00A141AA" w:rsidP="00705E83">
      <w:pPr>
        <w:overflowPunct/>
        <w:autoSpaceDE/>
        <w:autoSpaceDN/>
        <w:adjustRightInd/>
        <w:textAlignment w:val="auto"/>
        <w:rPr>
          <w:sz w:val="24"/>
          <w:szCs w:val="24"/>
        </w:rPr>
      </w:pPr>
      <w:r>
        <w:rPr>
          <w:sz w:val="24"/>
          <w:szCs w:val="24"/>
        </w:rPr>
        <w:t>Before, during and after the incident my involvement within it was substantial. I was the first officer to the scene to speak with the mother and the victim. This then led me to build a rapport with the victim and allocated as officer in the case. After attending the incident and the subject being arrested, I was immediately in contact with Children Services to arrange safeguarding and inform them of what had happened.</w:t>
      </w:r>
    </w:p>
    <w:p w14:paraId="4CF9C5AD" w14:textId="77777777" w:rsidR="006033FA" w:rsidRDefault="006033FA" w:rsidP="00705E83">
      <w:pPr>
        <w:overflowPunct/>
        <w:autoSpaceDE/>
        <w:autoSpaceDN/>
        <w:adjustRightInd/>
        <w:textAlignment w:val="auto"/>
        <w:rPr>
          <w:rFonts w:asciiTheme="minorHAnsi" w:eastAsiaTheme="minorHAnsi" w:hAnsiTheme="minorHAnsi" w:cstheme="minorBidi"/>
          <w:color w:val="auto"/>
          <w:sz w:val="22"/>
          <w:szCs w:val="22"/>
          <w:lang w:eastAsia="en-US"/>
        </w:rPr>
      </w:pPr>
    </w:p>
    <w:p w14:paraId="01728930" w14:textId="411B2F96" w:rsidR="00705E83" w:rsidRDefault="00705E83" w:rsidP="00705E83">
      <w:pPr>
        <w:overflowPunct/>
        <w:autoSpaceDE/>
        <w:autoSpaceDN/>
        <w:adjustRightInd/>
        <w:textAlignment w:val="auto"/>
        <w:rPr>
          <w:sz w:val="24"/>
          <w:szCs w:val="24"/>
        </w:rPr>
      </w:pPr>
      <w:r w:rsidRPr="002E2D02">
        <w:rPr>
          <w:sz w:val="24"/>
          <w:szCs w:val="24"/>
        </w:rPr>
        <w:t xml:space="preserve">In reflection I am satisfied on how I dealt with this incident. </w:t>
      </w:r>
      <w:r>
        <w:rPr>
          <w:sz w:val="24"/>
          <w:szCs w:val="24"/>
        </w:rPr>
        <w:t xml:space="preserve">Safeguarding can be done in many ways, firstly by police by taking positive action at the incident and removing the </w:t>
      </w:r>
      <w:r w:rsidR="006033FA">
        <w:rPr>
          <w:sz w:val="24"/>
          <w:szCs w:val="24"/>
        </w:rPr>
        <w:t>subject</w:t>
      </w:r>
      <w:r>
        <w:rPr>
          <w:sz w:val="24"/>
          <w:szCs w:val="24"/>
        </w:rPr>
        <w:t xml:space="preserve"> away from the address and subsequently arresting him. Secondly it can be done through the way of sending a public protection notification referral</w:t>
      </w:r>
      <w:r w:rsidR="006033FA">
        <w:rPr>
          <w:sz w:val="24"/>
          <w:szCs w:val="24"/>
        </w:rPr>
        <w:t xml:space="preserve"> and contacting partner agencies. As stated above Children Services were contacted and took primacy of the safeguarding and a public protection notification was sent to domestic abuse team for their information. </w:t>
      </w:r>
    </w:p>
    <w:p w14:paraId="77778DC7" w14:textId="77777777" w:rsidR="006033FA" w:rsidRDefault="006033FA" w:rsidP="00705E83">
      <w:pPr>
        <w:overflowPunct/>
        <w:autoSpaceDE/>
        <w:autoSpaceDN/>
        <w:adjustRightInd/>
        <w:textAlignment w:val="auto"/>
        <w:rPr>
          <w:sz w:val="24"/>
          <w:szCs w:val="24"/>
        </w:rPr>
      </w:pPr>
    </w:p>
    <w:p w14:paraId="190A2AB7" w14:textId="0C4E8575" w:rsidR="006033FA" w:rsidRDefault="006033FA" w:rsidP="00705E83">
      <w:pPr>
        <w:overflowPunct/>
        <w:autoSpaceDE/>
        <w:autoSpaceDN/>
        <w:adjustRightInd/>
        <w:textAlignment w:val="auto"/>
        <w:rPr>
          <w:sz w:val="24"/>
          <w:szCs w:val="24"/>
        </w:rPr>
      </w:pPr>
      <w:r>
        <w:rPr>
          <w:sz w:val="24"/>
          <w:szCs w:val="24"/>
        </w:rPr>
        <w:t xml:space="preserve">In reflection when dealing with people who are most vulnerable, it is important to identify the risk at the earliest opportunity and to provide the right support. It is key that as a response officer I record all the details accurately and with as much detail as possible so that when referrals are made the relevant information is located within them. </w:t>
      </w:r>
    </w:p>
    <w:p w14:paraId="511D2FF4" w14:textId="77777777" w:rsidR="006033FA" w:rsidRDefault="006033FA" w:rsidP="00705E83">
      <w:pPr>
        <w:overflowPunct/>
        <w:autoSpaceDE/>
        <w:autoSpaceDN/>
        <w:adjustRightInd/>
        <w:textAlignment w:val="auto"/>
        <w:rPr>
          <w:sz w:val="24"/>
          <w:szCs w:val="24"/>
        </w:rPr>
      </w:pPr>
    </w:p>
    <w:p w14:paraId="22203EAE" w14:textId="25B05636" w:rsidR="006033FA" w:rsidRDefault="006033FA" w:rsidP="00705E83">
      <w:pPr>
        <w:overflowPunct/>
        <w:autoSpaceDE/>
        <w:autoSpaceDN/>
        <w:adjustRightInd/>
        <w:textAlignment w:val="auto"/>
        <w:rPr>
          <w:sz w:val="24"/>
          <w:szCs w:val="24"/>
        </w:rPr>
      </w:pPr>
      <w:r>
        <w:rPr>
          <w:sz w:val="24"/>
          <w:szCs w:val="24"/>
        </w:rPr>
        <w:t xml:space="preserve">In reflection family ties are hard to break, the mother reported her son to the police </w:t>
      </w:r>
      <w:r w:rsidR="00450587">
        <w:rPr>
          <w:sz w:val="24"/>
          <w:szCs w:val="24"/>
        </w:rPr>
        <w:t xml:space="preserve">in the first instance </w:t>
      </w:r>
      <w:r>
        <w:rPr>
          <w:sz w:val="24"/>
          <w:szCs w:val="24"/>
        </w:rPr>
        <w:t>and then</w:t>
      </w:r>
      <w:r w:rsidR="00450587">
        <w:rPr>
          <w:sz w:val="24"/>
          <w:szCs w:val="24"/>
        </w:rPr>
        <w:t xml:space="preserve"> retracted the statements along with the victim. This is why it is important to police to prioritise safeguarding</w:t>
      </w:r>
      <w:r w:rsidR="00B94E16">
        <w:rPr>
          <w:sz w:val="24"/>
          <w:szCs w:val="24"/>
        </w:rPr>
        <w:t xml:space="preserve"> and to take positive action, in whichever form that may be.</w:t>
      </w:r>
      <w:r w:rsidR="009241D0">
        <w:rPr>
          <w:sz w:val="24"/>
          <w:szCs w:val="24"/>
        </w:rPr>
        <w:t xml:space="preserve"> This could be because of a fear or consequences of what would have happened to her son. The idea that children services would be involved and remove her son permanently instead of on a temporary basis. Would the wider family be affected by this situation. These are often the questions asked by family members involved in domestic abuse. (SWACA, 2022) </w:t>
      </w:r>
    </w:p>
    <w:p w14:paraId="41A333C8" w14:textId="77777777" w:rsidR="002B070B" w:rsidRDefault="002B070B" w:rsidP="00705E83">
      <w:pPr>
        <w:overflowPunct/>
        <w:autoSpaceDE/>
        <w:autoSpaceDN/>
        <w:adjustRightInd/>
        <w:textAlignment w:val="auto"/>
        <w:rPr>
          <w:sz w:val="24"/>
          <w:szCs w:val="24"/>
        </w:rPr>
      </w:pPr>
    </w:p>
    <w:p w14:paraId="6895A3F1" w14:textId="333202FE" w:rsidR="002B070B" w:rsidRDefault="002B070B" w:rsidP="00705E83">
      <w:pPr>
        <w:overflowPunct/>
        <w:autoSpaceDE/>
        <w:autoSpaceDN/>
        <w:adjustRightInd/>
        <w:textAlignment w:val="auto"/>
        <w:rPr>
          <w:sz w:val="24"/>
          <w:szCs w:val="24"/>
        </w:rPr>
      </w:pPr>
      <w:r>
        <w:rPr>
          <w:sz w:val="24"/>
          <w:szCs w:val="24"/>
        </w:rPr>
        <w:t>Also, an explanation of why the mother decided to change her mind could be explained by the prospect theory. This theory suggests that victims make the decisions on what happens to the suspect, this can be done in two phases, framing and valuation. The theory explains how perceived gain and loss can play a factor; the mother could have thought that she would lose her son permanently if the case was to go to court. (</w:t>
      </w:r>
      <w:r w:rsidRPr="002B070B">
        <w:rPr>
          <w:rFonts w:ascii="Calibri" w:hAnsi="Calibri" w:cs="Calibri"/>
          <w:sz w:val="22"/>
          <w:szCs w:val="22"/>
        </w:rPr>
        <w:t>Birdsall, N. and Boulton, L. 2022</w:t>
      </w:r>
      <w:r>
        <w:rPr>
          <w:rFonts w:ascii="Calibri" w:hAnsi="Calibri" w:cs="Calibri"/>
          <w:sz w:val="22"/>
          <w:szCs w:val="22"/>
        </w:rPr>
        <w:t>)</w:t>
      </w:r>
    </w:p>
    <w:p w14:paraId="5CCFE55F" w14:textId="77777777" w:rsidR="002B070B" w:rsidRDefault="002B070B" w:rsidP="00705E83">
      <w:pPr>
        <w:overflowPunct/>
        <w:autoSpaceDE/>
        <w:autoSpaceDN/>
        <w:adjustRightInd/>
        <w:textAlignment w:val="auto"/>
        <w:rPr>
          <w:sz w:val="24"/>
          <w:szCs w:val="24"/>
        </w:rPr>
      </w:pPr>
    </w:p>
    <w:p w14:paraId="5A499815" w14:textId="45C7A8EB" w:rsidR="003D2115" w:rsidRDefault="00705E83" w:rsidP="00705E83">
      <w:pPr>
        <w:ind w:right="237"/>
        <w:jc w:val="both"/>
        <w:rPr>
          <w:rFonts w:eastAsia="Arial"/>
          <w:color w:val="000000" w:themeColor="text1"/>
          <w:sz w:val="24"/>
          <w:szCs w:val="24"/>
        </w:rPr>
      </w:pPr>
      <w:r>
        <w:rPr>
          <w:sz w:val="24"/>
          <w:szCs w:val="24"/>
        </w:rPr>
        <w:t xml:space="preserve">On reflection the hard work paid off by Police and Partners resulted in a positive outcome, with the </w:t>
      </w:r>
      <w:r w:rsidR="00A141AA">
        <w:rPr>
          <w:sz w:val="24"/>
          <w:szCs w:val="24"/>
        </w:rPr>
        <w:t xml:space="preserve">subject being removed from the address for </w:t>
      </w:r>
      <w:r w:rsidR="00450587">
        <w:rPr>
          <w:sz w:val="24"/>
          <w:szCs w:val="24"/>
        </w:rPr>
        <w:t>a period</w:t>
      </w:r>
      <w:r w:rsidR="00A141AA">
        <w:rPr>
          <w:sz w:val="24"/>
          <w:szCs w:val="24"/>
        </w:rPr>
        <w:t xml:space="preserve">, </w:t>
      </w:r>
      <w:r w:rsidR="006033FA">
        <w:rPr>
          <w:sz w:val="24"/>
          <w:szCs w:val="24"/>
        </w:rPr>
        <w:t xml:space="preserve">addressing </w:t>
      </w:r>
      <w:r w:rsidR="006033FA">
        <w:rPr>
          <w:sz w:val="24"/>
          <w:szCs w:val="24"/>
        </w:rPr>
        <w:lastRenderedPageBreak/>
        <w:t xml:space="preserve">his behaviour and realising that it was wrong and </w:t>
      </w:r>
      <w:r w:rsidR="00A141AA">
        <w:rPr>
          <w:sz w:val="24"/>
          <w:szCs w:val="24"/>
        </w:rPr>
        <w:t xml:space="preserve">building family ties before being allowed to return to the address. </w:t>
      </w:r>
    </w:p>
    <w:p w14:paraId="73526B09" w14:textId="77777777" w:rsidR="003D2115" w:rsidRDefault="003D2115" w:rsidP="00564DDC">
      <w:pPr>
        <w:ind w:right="237"/>
        <w:jc w:val="both"/>
        <w:rPr>
          <w:rFonts w:eastAsia="Arial"/>
          <w:color w:val="000000" w:themeColor="text1"/>
          <w:sz w:val="24"/>
          <w:szCs w:val="24"/>
        </w:rPr>
      </w:pPr>
    </w:p>
    <w:p w14:paraId="5F66456D" w14:textId="255BE319" w:rsidR="00B94E16" w:rsidRDefault="00B94E16" w:rsidP="00564DDC">
      <w:pPr>
        <w:ind w:right="237"/>
        <w:jc w:val="both"/>
        <w:rPr>
          <w:rFonts w:eastAsia="Arial"/>
          <w:color w:val="000000" w:themeColor="text1"/>
          <w:sz w:val="24"/>
          <w:szCs w:val="24"/>
        </w:rPr>
      </w:pPr>
      <w:r>
        <w:rPr>
          <w:rFonts w:eastAsia="Arial"/>
          <w:color w:val="000000" w:themeColor="text1"/>
          <w:sz w:val="24"/>
          <w:szCs w:val="24"/>
        </w:rPr>
        <w:t xml:space="preserve">At this </w:t>
      </w:r>
      <w:r w:rsidR="00461FA2">
        <w:rPr>
          <w:rFonts w:eastAsia="Arial"/>
          <w:color w:val="000000" w:themeColor="text1"/>
          <w:sz w:val="24"/>
          <w:szCs w:val="24"/>
        </w:rPr>
        <w:t>time,</w:t>
      </w:r>
      <w:r>
        <w:rPr>
          <w:rFonts w:eastAsia="Arial"/>
          <w:color w:val="000000" w:themeColor="text1"/>
          <w:sz w:val="24"/>
          <w:szCs w:val="24"/>
        </w:rPr>
        <w:t xml:space="preserve"> I do not feel the need for an Action Plan to be in place, I felt I dealt with the incident with, honest, integrity and remained impartial throughout which landed in a positive outcome that protected the victims. </w:t>
      </w:r>
    </w:p>
    <w:p w14:paraId="67AC4FB4" w14:textId="545C4867" w:rsidR="004D613D" w:rsidRDefault="003D2115" w:rsidP="00564DDC">
      <w:pPr>
        <w:ind w:right="237"/>
        <w:jc w:val="both"/>
        <w:rPr>
          <w:rFonts w:eastAsia="Arial"/>
          <w:color w:val="000000" w:themeColor="text1"/>
          <w:sz w:val="24"/>
          <w:szCs w:val="24"/>
        </w:rPr>
      </w:pPr>
      <w:r>
        <w:rPr>
          <w:rFonts w:eastAsia="Arial"/>
          <w:color w:val="000000" w:themeColor="text1"/>
          <w:sz w:val="24"/>
          <w:szCs w:val="24"/>
        </w:rPr>
        <w:t xml:space="preserve"> </w:t>
      </w:r>
    </w:p>
    <w:p w14:paraId="74181D13" w14:textId="77777777" w:rsidR="004D613D" w:rsidRDefault="004D613D" w:rsidP="00564DDC">
      <w:pPr>
        <w:ind w:right="237"/>
        <w:jc w:val="both"/>
        <w:rPr>
          <w:rFonts w:eastAsia="Arial"/>
          <w:color w:val="000000" w:themeColor="text1"/>
          <w:sz w:val="24"/>
          <w:szCs w:val="24"/>
        </w:rPr>
      </w:pPr>
    </w:p>
    <w:p w14:paraId="61C7F2E6" w14:textId="77777777" w:rsidR="004D613D" w:rsidRDefault="004D613D" w:rsidP="00564DDC">
      <w:pPr>
        <w:ind w:right="237"/>
        <w:jc w:val="both"/>
        <w:rPr>
          <w:rFonts w:eastAsia="Arial"/>
          <w:color w:val="000000" w:themeColor="text1"/>
          <w:sz w:val="24"/>
          <w:szCs w:val="24"/>
        </w:rPr>
      </w:pPr>
    </w:p>
    <w:p w14:paraId="3AFE92C6" w14:textId="63915C38" w:rsidR="00B94E16" w:rsidRPr="00010B18" w:rsidRDefault="00010B18" w:rsidP="5CE196A1">
      <w:pPr>
        <w:rPr>
          <w:rFonts w:eastAsia="Arial"/>
          <w:b/>
          <w:bCs/>
          <w:color w:val="000000" w:themeColor="text1"/>
          <w:sz w:val="24"/>
          <w:szCs w:val="24"/>
        </w:rPr>
      </w:pPr>
      <w:r w:rsidRPr="00010B18">
        <w:rPr>
          <w:rFonts w:eastAsia="Arial"/>
          <w:b/>
          <w:bCs/>
          <w:color w:val="000000" w:themeColor="text1"/>
          <w:sz w:val="24"/>
          <w:szCs w:val="24"/>
        </w:rPr>
        <w:t xml:space="preserve">WORD COUNT </w:t>
      </w:r>
      <w:r w:rsidR="00F463E3">
        <w:rPr>
          <w:rFonts w:eastAsia="Arial"/>
          <w:b/>
          <w:bCs/>
          <w:color w:val="000000" w:themeColor="text1"/>
          <w:sz w:val="24"/>
          <w:szCs w:val="24"/>
        </w:rPr>
        <w:t>20</w:t>
      </w:r>
      <w:r w:rsidR="002B070B">
        <w:rPr>
          <w:rFonts w:eastAsia="Arial"/>
          <w:b/>
          <w:bCs/>
          <w:color w:val="000000" w:themeColor="text1"/>
          <w:sz w:val="24"/>
          <w:szCs w:val="24"/>
        </w:rPr>
        <w:t>93</w:t>
      </w:r>
      <w:r w:rsidRPr="00010B18">
        <w:rPr>
          <w:rFonts w:eastAsia="Arial"/>
          <w:b/>
          <w:bCs/>
          <w:color w:val="000000" w:themeColor="text1"/>
          <w:sz w:val="24"/>
          <w:szCs w:val="24"/>
        </w:rPr>
        <w:t xml:space="preserve"> WORDS</w:t>
      </w:r>
    </w:p>
    <w:p w14:paraId="78CC23D7" w14:textId="77777777" w:rsidR="00B94E16" w:rsidRDefault="00B94E16" w:rsidP="5CE196A1">
      <w:pPr>
        <w:rPr>
          <w:rFonts w:eastAsia="Arial"/>
          <w:color w:val="000000" w:themeColor="text1"/>
          <w:sz w:val="24"/>
          <w:szCs w:val="24"/>
        </w:rPr>
      </w:pPr>
    </w:p>
    <w:p w14:paraId="1ADEFAE5" w14:textId="535180EF"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F108A6A" w:rsidR="0FF883D4" w:rsidRDefault="5CE196A1" w:rsidP="5CE196A1">
      <w:r w:rsidRPr="5CE196A1">
        <w:rPr>
          <w:rFonts w:eastAsia="Arial"/>
          <w:b/>
          <w:bCs/>
          <w:color w:val="000000" w:themeColor="text1"/>
          <w:sz w:val="24"/>
          <w:szCs w:val="24"/>
        </w:rPr>
        <w:t xml:space="preserve">Signed: </w:t>
      </w:r>
      <w:r w:rsidR="00B94E16">
        <w:rPr>
          <w:rFonts w:eastAsia="Arial"/>
          <w:b/>
          <w:bCs/>
          <w:color w:val="000000" w:themeColor="text1"/>
          <w:sz w:val="24"/>
          <w:szCs w:val="24"/>
        </w:rPr>
        <w:t>C SPARKES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35F7D29" w:rsidR="0FF883D4" w:rsidRPr="00F463E3" w:rsidRDefault="5CE196A1" w:rsidP="00F463E3">
      <w:pPr>
        <w:sectPr w:rsidR="0FF883D4" w:rsidRPr="00F463E3" w:rsidSect="006D08FA">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F463E3">
        <w:t xml:space="preserve"> </w:t>
      </w:r>
      <w:r w:rsidR="004F20A6">
        <w:rPr>
          <w:b/>
          <w:bCs/>
          <w:sz w:val="24"/>
          <w:szCs w:val="24"/>
          <w:lang w:eastAsia="zh-TW"/>
        </w:rPr>
        <w:t>02/05/24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25A9B16" w14:textId="77777777" w:rsidR="002B070B" w:rsidRDefault="002B070B" w:rsidP="002B070B">
      <w:pPr>
        <w:pStyle w:val="NormalWeb"/>
        <w:spacing w:before="0" w:beforeAutospacing="0" w:after="0" w:afterAutospacing="0" w:line="360" w:lineRule="atLeast"/>
        <w:rPr>
          <w:rFonts w:ascii="Calibri" w:hAnsi="Calibri" w:cs="Calibri"/>
          <w:color w:val="000000"/>
          <w:sz w:val="22"/>
          <w:szCs w:val="22"/>
        </w:rPr>
      </w:pPr>
    </w:p>
    <w:p w14:paraId="0530194E" w14:textId="317EF448" w:rsidR="00D37776" w:rsidRDefault="002B070B" w:rsidP="002B070B">
      <w:pPr>
        <w:pStyle w:val="NormalWeb"/>
        <w:spacing w:before="0" w:beforeAutospacing="0" w:after="0" w:afterAutospacing="0" w:line="360" w:lineRule="atLeast"/>
        <w:rPr>
          <w:rFonts w:ascii="Calibri" w:hAnsi="Calibri" w:cs="Calibri"/>
          <w:color w:val="000000"/>
          <w:sz w:val="22"/>
          <w:szCs w:val="22"/>
        </w:rPr>
      </w:pPr>
      <w:bookmarkStart w:id="2" w:name="_Hlk168341439"/>
      <w:r w:rsidRPr="002B070B">
        <w:rPr>
          <w:rFonts w:ascii="Calibri" w:hAnsi="Calibri" w:cs="Calibri"/>
          <w:color w:val="000000"/>
          <w:sz w:val="22"/>
          <w:szCs w:val="22"/>
        </w:rPr>
        <w:t xml:space="preserve">Birdsall, N. and Boulton, L. (2022). </w:t>
      </w:r>
      <w:bookmarkEnd w:id="2"/>
      <w:r w:rsidRPr="002B070B">
        <w:rPr>
          <w:rFonts w:ascii="Calibri" w:hAnsi="Calibri" w:cs="Calibri"/>
          <w:color w:val="000000"/>
          <w:sz w:val="22"/>
          <w:szCs w:val="22"/>
        </w:rPr>
        <w:t>Theorising victim decision making in the police response to domestic abuse. </w:t>
      </w:r>
      <w:r w:rsidRPr="002B070B">
        <w:rPr>
          <w:rFonts w:ascii="Calibri" w:hAnsi="Calibri" w:cs="Calibri"/>
          <w:i/>
          <w:iCs/>
          <w:color w:val="000000"/>
          <w:sz w:val="22"/>
          <w:szCs w:val="22"/>
        </w:rPr>
        <w:t>International Review of Victimology</w:t>
      </w:r>
      <w:r w:rsidRPr="002B070B">
        <w:rPr>
          <w:rFonts w:ascii="Calibri" w:hAnsi="Calibri" w:cs="Calibri"/>
          <w:color w:val="000000"/>
          <w:sz w:val="22"/>
          <w:szCs w:val="22"/>
        </w:rPr>
        <w:t>, 28(3), p.026975802110636. doi:https://doi.org/10.1177/02697580211063658.</w:t>
      </w:r>
    </w:p>
    <w:p w14:paraId="1887AAE8" w14:textId="77777777" w:rsidR="002B070B" w:rsidRPr="002B070B" w:rsidRDefault="002B070B" w:rsidP="002B070B">
      <w:pPr>
        <w:pStyle w:val="NormalWeb"/>
        <w:spacing w:before="0" w:beforeAutospacing="0" w:after="0" w:afterAutospacing="0" w:line="360" w:lineRule="atLeast"/>
        <w:rPr>
          <w:rFonts w:ascii="Calibri" w:hAnsi="Calibri" w:cs="Calibri"/>
          <w:color w:val="000000"/>
          <w:sz w:val="22"/>
          <w:szCs w:val="22"/>
        </w:rPr>
      </w:pPr>
    </w:p>
    <w:p w14:paraId="64BD6693" w14:textId="33536C90" w:rsidR="00D37776" w:rsidRPr="00D37776" w:rsidRDefault="00D37776" w:rsidP="00D37776">
      <w:pPr>
        <w:pStyle w:val="NormalWeb"/>
        <w:spacing w:before="0" w:beforeAutospacing="0" w:after="0" w:afterAutospacing="0" w:line="360" w:lineRule="atLeast"/>
        <w:rPr>
          <w:rFonts w:ascii="Calibri" w:hAnsi="Calibri" w:cs="Calibri"/>
          <w:color w:val="000000"/>
          <w:sz w:val="22"/>
          <w:szCs w:val="22"/>
        </w:rPr>
      </w:pPr>
      <w:r w:rsidRPr="00D37776">
        <w:rPr>
          <w:rFonts w:ascii="Calibri" w:hAnsi="Calibri" w:cs="Calibri"/>
          <w:color w:val="000000"/>
          <w:sz w:val="22"/>
          <w:szCs w:val="22"/>
        </w:rPr>
        <w:t>University of Cambridge. (2017). </w:t>
      </w:r>
      <w:r w:rsidRPr="00D37776">
        <w:rPr>
          <w:rFonts w:ascii="Calibri" w:hAnsi="Calibri" w:cs="Calibri"/>
          <w:i/>
          <w:iCs/>
          <w:color w:val="000000"/>
          <w:sz w:val="22"/>
          <w:szCs w:val="22"/>
        </w:rPr>
        <w:t>Domestic abuse ‘workshops’ reduce repeat offending and harm to public – study</w:t>
      </w:r>
      <w:r w:rsidRPr="00D37776">
        <w:rPr>
          <w:rFonts w:ascii="Calibri" w:hAnsi="Calibri" w:cs="Calibri"/>
          <w:color w:val="000000"/>
          <w:sz w:val="22"/>
          <w:szCs w:val="22"/>
        </w:rPr>
        <w:t>. [online] Available at: https://www.cam.ac.uk/research/news/domestic-abuse-workshops-reduce-repeat-offending-and-harm-to-public-study</w:t>
      </w:r>
    </w:p>
    <w:p w14:paraId="470A99F0" w14:textId="77777777" w:rsidR="00347B28" w:rsidRPr="00D37776" w:rsidRDefault="00347B28" w:rsidP="00347B28">
      <w:pPr>
        <w:pStyle w:val="NormalWeb"/>
        <w:spacing w:before="0" w:beforeAutospacing="0" w:after="0" w:afterAutospacing="0" w:line="360" w:lineRule="atLeast"/>
        <w:rPr>
          <w:rFonts w:ascii="Calibri" w:hAnsi="Calibri" w:cs="Calibri"/>
          <w:color w:val="000000"/>
          <w:sz w:val="22"/>
          <w:szCs w:val="22"/>
        </w:rPr>
      </w:pPr>
    </w:p>
    <w:p w14:paraId="48F2474E" w14:textId="2662A286" w:rsidR="00347B28" w:rsidRPr="00D37776" w:rsidRDefault="00347B28" w:rsidP="00347B28">
      <w:pPr>
        <w:pStyle w:val="NormalWeb"/>
        <w:spacing w:before="0" w:beforeAutospacing="0" w:after="0" w:afterAutospacing="0" w:line="360" w:lineRule="atLeast"/>
        <w:rPr>
          <w:rFonts w:ascii="Calibri" w:hAnsi="Calibri" w:cs="Calibri"/>
          <w:color w:val="000000"/>
          <w:sz w:val="22"/>
          <w:szCs w:val="22"/>
        </w:rPr>
      </w:pPr>
      <w:r w:rsidRPr="00D37776">
        <w:rPr>
          <w:rFonts w:ascii="Calibri" w:hAnsi="Calibri" w:cs="Calibri"/>
          <w:color w:val="000000"/>
          <w:sz w:val="22"/>
          <w:szCs w:val="22"/>
        </w:rPr>
        <w:t>Briefing for Maracs Repeat Cases Definition of repeat (2018). (n.d.). Available at: https://safelives.org.uk/sites/default/files/resources/Repeat%20Definition%20-%20A%20Briefing%20for%20Maracs%202018.pdf.</w:t>
      </w:r>
    </w:p>
    <w:p w14:paraId="7A6B62E0" w14:textId="77777777" w:rsidR="004F20A6" w:rsidRDefault="004F20A6" w:rsidP="004F20A6">
      <w:pPr>
        <w:pStyle w:val="NormalWeb"/>
        <w:spacing w:before="0" w:beforeAutospacing="0" w:after="0" w:afterAutospacing="0" w:line="360" w:lineRule="atLeast"/>
        <w:rPr>
          <w:rFonts w:ascii="Calibri" w:hAnsi="Calibri" w:cs="Calibri"/>
          <w:color w:val="000000"/>
          <w:sz w:val="27"/>
          <w:szCs w:val="27"/>
        </w:rPr>
      </w:pPr>
    </w:p>
    <w:p w14:paraId="6E4062CD" w14:textId="6B90B8C1" w:rsidR="009241D0" w:rsidRPr="009241D0" w:rsidRDefault="009241D0" w:rsidP="009241D0">
      <w:pPr>
        <w:pStyle w:val="NormalWeb"/>
        <w:spacing w:before="0" w:beforeAutospacing="0" w:after="0" w:afterAutospacing="0" w:line="360" w:lineRule="atLeast"/>
        <w:rPr>
          <w:rFonts w:ascii="Calibri" w:hAnsi="Calibri" w:cs="Calibri"/>
          <w:color w:val="000000"/>
          <w:sz w:val="22"/>
          <w:szCs w:val="22"/>
        </w:rPr>
      </w:pPr>
      <w:bookmarkStart w:id="3" w:name="_Hlk167959849"/>
      <w:r w:rsidRPr="009241D0">
        <w:rPr>
          <w:rFonts w:ascii="Calibri" w:hAnsi="Calibri" w:cs="Calibri"/>
          <w:color w:val="000000"/>
          <w:sz w:val="22"/>
          <w:szCs w:val="22"/>
        </w:rPr>
        <w:t>SWACA (2022). </w:t>
      </w:r>
      <w:r w:rsidRPr="009241D0">
        <w:rPr>
          <w:rFonts w:ascii="Calibri" w:hAnsi="Calibri" w:cs="Calibri"/>
          <w:i/>
          <w:iCs/>
          <w:color w:val="000000"/>
          <w:sz w:val="22"/>
          <w:szCs w:val="22"/>
        </w:rPr>
        <w:t>Why is domestic abuse often not reported?</w:t>
      </w:r>
      <w:r w:rsidRPr="009241D0">
        <w:rPr>
          <w:rFonts w:ascii="Calibri" w:hAnsi="Calibri" w:cs="Calibri"/>
          <w:color w:val="000000"/>
          <w:sz w:val="22"/>
          <w:szCs w:val="22"/>
        </w:rPr>
        <w:t> [online] SWACA. Available at: https://swaca.com/why-is-domestic-abuse-often-not-reported/.</w:t>
      </w:r>
    </w:p>
    <w:p w14:paraId="2ECC622F" w14:textId="77777777" w:rsidR="009241D0" w:rsidRDefault="009241D0" w:rsidP="00461FA2">
      <w:pPr>
        <w:pStyle w:val="NormalWeb"/>
        <w:spacing w:before="0" w:beforeAutospacing="0" w:after="0" w:afterAutospacing="0" w:line="360" w:lineRule="atLeast"/>
        <w:rPr>
          <w:rFonts w:ascii="Calibri" w:hAnsi="Calibri" w:cs="Calibri"/>
          <w:color w:val="000000"/>
          <w:sz w:val="22"/>
          <w:szCs w:val="22"/>
        </w:rPr>
      </w:pPr>
    </w:p>
    <w:p w14:paraId="776AE36E" w14:textId="478902E2" w:rsidR="00461FA2" w:rsidRPr="00461FA2" w:rsidRDefault="00461FA2" w:rsidP="00461FA2">
      <w:pPr>
        <w:pStyle w:val="NormalWeb"/>
        <w:spacing w:before="0" w:beforeAutospacing="0" w:after="0" w:afterAutospacing="0" w:line="360" w:lineRule="atLeast"/>
        <w:rPr>
          <w:rFonts w:ascii="Calibri" w:hAnsi="Calibri" w:cs="Calibri"/>
          <w:color w:val="000000"/>
          <w:sz w:val="22"/>
          <w:szCs w:val="22"/>
        </w:rPr>
      </w:pPr>
      <w:r w:rsidRPr="00461FA2">
        <w:rPr>
          <w:rFonts w:ascii="Calibri" w:hAnsi="Calibri" w:cs="Calibri"/>
          <w:color w:val="000000"/>
          <w:sz w:val="22"/>
          <w:szCs w:val="22"/>
        </w:rPr>
        <w:t>The Crown Prosecution Service (2020). </w:t>
      </w:r>
      <w:r w:rsidRPr="00461FA2">
        <w:rPr>
          <w:rFonts w:ascii="Calibri" w:hAnsi="Calibri" w:cs="Calibri"/>
          <w:i/>
          <w:iCs/>
          <w:color w:val="000000"/>
          <w:sz w:val="22"/>
          <w:szCs w:val="22"/>
        </w:rPr>
        <w:t>Domestic Abuse | The Crown Prosecution Service</w:t>
      </w:r>
      <w:r w:rsidRPr="00461FA2">
        <w:rPr>
          <w:rFonts w:ascii="Calibri" w:hAnsi="Calibri" w:cs="Calibri"/>
          <w:color w:val="000000"/>
          <w:sz w:val="22"/>
          <w:szCs w:val="22"/>
        </w:rPr>
        <w:t>. [online] www.cps.gov.uk. Available at: https://www.cps.gov.uk/legal-guidance/domestic-abuse.</w:t>
      </w:r>
    </w:p>
    <w:p w14:paraId="5DEB2D0E" w14:textId="77777777" w:rsidR="00461FA2" w:rsidRDefault="00461FA2" w:rsidP="00D9613A">
      <w:pPr>
        <w:pStyle w:val="NormalWeb"/>
        <w:spacing w:before="0" w:beforeAutospacing="0" w:after="0" w:afterAutospacing="0" w:line="360" w:lineRule="atLeast"/>
        <w:rPr>
          <w:rFonts w:ascii="Calibri" w:hAnsi="Calibri" w:cs="Calibri"/>
          <w:color w:val="000000"/>
          <w:sz w:val="22"/>
          <w:szCs w:val="22"/>
        </w:rPr>
      </w:pPr>
    </w:p>
    <w:p w14:paraId="6ED9FEF0" w14:textId="5AA3EDEB" w:rsidR="00D9613A" w:rsidRPr="00D9613A" w:rsidRDefault="00D9613A" w:rsidP="00D9613A">
      <w:pPr>
        <w:pStyle w:val="NormalWeb"/>
        <w:spacing w:before="0" w:beforeAutospacing="0" w:after="0" w:afterAutospacing="0" w:line="360" w:lineRule="atLeast"/>
        <w:rPr>
          <w:rFonts w:ascii="Calibri" w:hAnsi="Calibri" w:cs="Calibri"/>
          <w:color w:val="000000"/>
          <w:sz w:val="22"/>
          <w:szCs w:val="22"/>
        </w:rPr>
      </w:pPr>
      <w:r w:rsidRPr="00D9613A">
        <w:rPr>
          <w:rFonts w:ascii="Calibri" w:hAnsi="Calibri" w:cs="Calibri"/>
          <w:color w:val="000000"/>
          <w:sz w:val="22"/>
          <w:szCs w:val="22"/>
        </w:rPr>
        <w:t>GOV.UK. (n.d.). </w:t>
      </w:r>
      <w:r w:rsidRPr="00D9613A">
        <w:rPr>
          <w:rFonts w:ascii="Calibri" w:hAnsi="Calibri" w:cs="Calibri"/>
          <w:i/>
          <w:iCs/>
          <w:color w:val="000000"/>
          <w:sz w:val="22"/>
          <w:szCs w:val="22"/>
        </w:rPr>
        <w:t>Pre-charge bail statutory guidance (accessible)</w:t>
      </w:r>
      <w:r w:rsidRPr="00D9613A">
        <w:rPr>
          <w:rFonts w:ascii="Calibri" w:hAnsi="Calibri" w:cs="Calibri"/>
          <w:color w:val="000000"/>
          <w:sz w:val="22"/>
          <w:szCs w:val="22"/>
        </w:rPr>
        <w:t>. [online] Available at: https://www.gov.uk/government/publications/pre-charge-bail-statutory-guidance/pre-charge-bail-statutory-guidance-accessible.</w:t>
      </w:r>
    </w:p>
    <w:p w14:paraId="3938B9F0" w14:textId="77777777" w:rsidR="00D9613A" w:rsidRDefault="00D9613A" w:rsidP="009851B0">
      <w:pPr>
        <w:pStyle w:val="NormalWeb"/>
        <w:spacing w:before="0" w:beforeAutospacing="0" w:after="0" w:afterAutospacing="0" w:line="360" w:lineRule="atLeast"/>
        <w:rPr>
          <w:rFonts w:ascii="Calibri" w:hAnsi="Calibri" w:cs="Calibri"/>
          <w:color w:val="000000"/>
          <w:sz w:val="22"/>
          <w:szCs w:val="22"/>
        </w:rPr>
      </w:pPr>
    </w:p>
    <w:p w14:paraId="2DB264BB" w14:textId="3C16293C" w:rsidR="009851B0" w:rsidRPr="009851B0" w:rsidRDefault="009851B0" w:rsidP="009851B0">
      <w:pPr>
        <w:pStyle w:val="NormalWeb"/>
        <w:spacing w:before="0" w:beforeAutospacing="0" w:after="0" w:afterAutospacing="0" w:line="360" w:lineRule="atLeast"/>
        <w:rPr>
          <w:rFonts w:ascii="Calibri" w:hAnsi="Calibri" w:cs="Calibri"/>
          <w:color w:val="000000"/>
          <w:sz w:val="22"/>
          <w:szCs w:val="22"/>
        </w:rPr>
      </w:pPr>
      <w:r w:rsidRPr="009851B0">
        <w:rPr>
          <w:rFonts w:ascii="Calibri" w:hAnsi="Calibri" w:cs="Calibri"/>
          <w:color w:val="000000"/>
          <w:sz w:val="22"/>
          <w:szCs w:val="22"/>
        </w:rPr>
        <w:t>Revolution Learning and Development (2023). </w:t>
      </w:r>
      <w:r w:rsidRPr="009851B0">
        <w:rPr>
          <w:rFonts w:ascii="Calibri" w:hAnsi="Calibri" w:cs="Calibri"/>
          <w:i/>
          <w:iCs/>
          <w:color w:val="000000"/>
          <w:sz w:val="22"/>
          <w:szCs w:val="22"/>
        </w:rPr>
        <w:t>The Betari Box Model - Wellbeing Articles</w:t>
      </w:r>
      <w:r w:rsidRPr="009851B0">
        <w:rPr>
          <w:rFonts w:ascii="Calibri" w:hAnsi="Calibri" w:cs="Calibri"/>
          <w:color w:val="000000"/>
          <w:sz w:val="22"/>
          <w:szCs w:val="22"/>
        </w:rPr>
        <w:t>. [online] www.revolutionlearning.co.uk. Available at: https://www.revolutionlearning.co.uk/article/the-betari-box-model/.</w:t>
      </w:r>
    </w:p>
    <w:p w14:paraId="0D734A14" w14:textId="491F9762" w:rsidR="009851B0" w:rsidRPr="00D9613A" w:rsidRDefault="009851B0" w:rsidP="00D9613A">
      <w:pPr>
        <w:pStyle w:val="NormalWeb"/>
        <w:rPr>
          <w:rFonts w:ascii="Calibri" w:hAnsi="Calibri" w:cs="Calibri"/>
          <w:color w:val="000000"/>
          <w:sz w:val="27"/>
          <w:szCs w:val="27"/>
        </w:rPr>
      </w:pPr>
      <w:r>
        <w:rPr>
          <w:rFonts w:ascii="Calibri" w:hAnsi="Calibri" w:cs="Calibri"/>
          <w:color w:val="000000"/>
          <w:sz w:val="27"/>
          <w:szCs w:val="27"/>
        </w:rPr>
        <w:t>‌</w:t>
      </w:r>
    </w:p>
    <w:p w14:paraId="0346280D" w14:textId="58D988E6" w:rsidR="009C3003" w:rsidRPr="009C3003" w:rsidRDefault="009C3003" w:rsidP="009C3003">
      <w:pPr>
        <w:pStyle w:val="NormalWeb"/>
        <w:spacing w:before="0" w:beforeAutospacing="0" w:after="0" w:afterAutospacing="0" w:line="360" w:lineRule="atLeast"/>
        <w:rPr>
          <w:rFonts w:ascii="Calibri" w:hAnsi="Calibri" w:cs="Calibri"/>
          <w:color w:val="000000"/>
          <w:sz w:val="22"/>
          <w:szCs w:val="22"/>
        </w:rPr>
      </w:pPr>
      <w:r w:rsidRPr="009C3003">
        <w:rPr>
          <w:rFonts w:ascii="Calibri" w:hAnsi="Calibri" w:cs="Calibri"/>
          <w:color w:val="000000"/>
          <w:sz w:val="22"/>
          <w:szCs w:val="22"/>
        </w:rPr>
        <w:t>His Majesty’s Inspectorate of Constabulary and Fire &amp; Rescue Services (2023). </w:t>
      </w:r>
      <w:bookmarkEnd w:id="3"/>
      <w:r w:rsidRPr="009C3003">
        <w:rPr>
          <w:rFonts w:ascii="Calibri" w:hAnsi="Calibri" w:cs="Calibri"/>
          <w:i/>
          <w:iCs/>
          <w:color w:val="000000"/>
          <w:sz w:val="22"/>
          <w:szCs w:val="22"/>
        </w:rPr>
        <w:t>Public Protection Notice (PPN)</w:t>
      </w:r>
      <w:r w:rsidRPr="009C3003">
        <w:rPr>
          <w:rFonts w:ascii="Calibri" w:hAnsi="Calibri" w:cs="Calibri"/>
          <w:color w:val="000000"/>
          <w:sz w:val="22"/>
          <w:szCs w:val="22"/>
        </w:rPr>
        <w:t>. [online] His Majesty’s Inspectorate of Constabulary and Fire &amp; Rescue Services. Available at: https://hmicfrs.justiceinspectorates.gov.uk/glossary/public-protection-notice/.</w:t>
      </w:r>
    </w:p>
    <w:p w14:paraId="43C49A9D" w14:textId="4B0D39A1" w:rsidR="009C3003" w:rsidRPr="009851B0" w:rsidRDefault="009C3003" w:rsidP="009851B0">
      <w:pPr>
        <w:pStyle w:val="NormalWeb"/>
        <w:rPr>
          <w:rFonts w:ascii="Calibri" w:hAnsi="Calibri" w:cs="Calibri"/>
          <w:color w:val="000000"/>
          <w:sz w:val="27"/>
          <w:szCs w:val="27"/>
        </w:rPr>
      </w:pPr>
      <w:r>
        <w:rPr>
          <w:rFonts w:ascii="Calibri" w:hAnsi="Calibri" w:cs="Calibri"/>
          <w:color w:val="000000"/>
          <w:sz w:val="27"/>
          <w:szCs w:val="27"/>
        </w:rPr>
        <w:t>‌</w:t>
      </w:r>
    </w:p>
    <w:p w14:paraId="29F010FF" w14:textId="686C411D" w:rsidR="004F20A6" w:rsidRPr="004F20A6" w:rsidRDefault="004F20A6" w:rsidP="004F20A6">
      <w:pPr>
        <w:pStyle w:val="NormalWeb"/>
        <w:spacing w:before="0" w:beforeAutospacing="0" w:after="0" w:afterAutospacing="0" w:line="360" w:lineRule="atLeast"/>
        <w:rPr>
          <w:rFonts w:ascii="Calibri" w:hAnsi="Calibri" w:cs="Calibri"/>
          <w:color w:val="000000"/>
          <w:sz w:val="22"/>
          <w:szCs w:val="22"/>
        </w:rPr>
      </w:pPr>
      <w:r w:rsidRPr="004F20A6">
        <w:rPr>
          <w:rFonts w:ascii="Calibri" w:hAnsi="Calibri" w:cs="Calibri"/>
          <w:color w:val="000000"/>
          <w:sz w:val="22"/>
          <w:szCs w:val="22"/>
        </w:rPr>
        <w:lastRenderedPageBreak/>
        <w:t>The University of Edinburgh (2020). </w:t>
      </w:r>
      <w:r w:rsidRPr="004F20A6">
        <w:rPr>
          <w:rFonts w:ascii="Calibri" w:hAnsi="Calibri" w:cs="Calibri"/>
          <w:i/>
          <w:iCs/>
          <w:color w:val="000000"/>
          <w:sz w:val="22"/>
          <w:szCs w:val="22"/>
        </w:rPr>
        <w:t>What? So what? Now what?</w:t>
      </w:r>
      <w:r w:rsidRPr="004F20A6">
        <w:rPr>
          <w:rFonts w:ascii="Calibri" w:hAnsi="Calibri" w:cs="Calibri"/>
          <w:color w:val="000000"/>
          <w:sz w:val="22"/>
          <w:szCs w:val="22"/>
        </w:rPr>
        <w:t> [online] The University of Edinburgh. Available at: https://www.ed.ac.uk/reflection/reflectors-toolkit/reflecting-on-experience/what-so-what-now-what.</w:t>
      </w:r>
    </w:p>
    <w:p w14:paraId="3FBCDCCD" w14:textId="77777777" w:rsidR="009851B0" w:rsidRDefault="004F20A6" w:rsidP="009851B0">
      <w:pPr>
        <w:pStyle w:val="NormalWeb"/>
        <w:rPr>
          <w:rFonts w:ascii="Calibri" w:hAnsi="Calibri" w:cs="Calibri"/>
          <w:color w:val="000000"/>
          <w:sz w:val="27"/>
          <w:szCs w:val="27"/>
        </w:rPr>
      </w:pPr>
      <w:r>
        <w:rPr>
          <w:rFonts w:ascii="Calibri" w:hAnsi="Calibri" w:cs="Calibri"/>
          <w:color w:val="000000"/>
          <w:sz w:val="27"/>
          <w:szCs w:val="27"/>
        </w:rPr>
        <w:t>‌</w:t>
      </w:r>
    </w:p>
    <w:p w14:paraId="5C92E766" w14:textId="3A0A7F27" w:rsidR="00F52168" w:rsidRPr="009851B0" w:rsidRDefault="00F52168" w:rsidP="009851B0">
      <w:pPr>
        <w:pStyle w:val="NormalWeb"/>
        <w:rPr>
          <w:rFonts w:ascii="Calibri" w:hAnsi="Calibri" w:cs="Calibri"/>
          <w:color w:val="000000"/>
          <w:sz w:val="27"/>
          <w:szCs w:val="27"/>
        </w:rPr>
      </w:pPr>
      <w:r w:rsidRPr="00F52168">
        <w:rPr>
          <w:rFonts w:ascii="Calibri" w:hAnsi="Calibri" w:cs="Calibri"/>
          <w:color w:val="000000"/>
          <w:sz w:val="22"/>
          <w:szCs w:val="22"/>
        </w:rPr>
        <w:t>College of Policing (2021). </w:t>
      </w:r>
      <w:r w:rsidRPr="00F52168">
        <w:rPr>
          <w:rFonts w:ascii="Calibri" w:hAnsi="Calibri" w:cs="Calibri"/>
          <w:i/>
          <w:iCs/>
          <w:color w:val="000000"/>
          <w:sz w:val="22"/>
          <w:szCs w:val="22"/>
        </w:rPr>
        <w:t>Introduction to vulnerability-related risk</w:t>
      </w:r>
      <w:r w:rsidRPr="00F52168">
        <w:rPr>
          <w:rFonts w:ascii="Calibri" w:hAnsi="Calibri" w:cs="Calibri"/>
          <w:color w:val="000000"/>
          <w:sz w:val="22"/>
          <w:szCs w:val="22"/>
        </w:rPr>
        <w:t>. [online] College of Policing. Available at: https://www.college.police.uk/guidance/vulnerability-related-risks/introduction-vulnerability-related-risk.</w:t>
      </w:r>
    </w:p>
    <w:p w14:paraId="2A540BD1" w14:textId="77777777" w:rsidR="00F52168" w:rsidRDefault="00F52168" w:rsidP="00F5216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3C87AC6B" w14:textId="31A1E17B" w:rsidR="00F52168" w:rsidRPr="00F52168" w:rsidRDefault="00F52168" w:rsidP="00F52168">
      <w:pPr>
        <w:pStyle w:val="NormalWeb"/>
        <w:spacing w:before="0" w:beforeAutospacing="0" w:after="0" w:afterAutospacing="0" w:line="360" w:lineRule="atLeast"/>
        <w:rPr>
          <w:rFonts w:ascii="Calibri" w:hAnsi="Calibri" w:cs="Calibri"/>
          <w:color w:val="000000"/>
          <w:sz w:val="22"/>
          <w:szCs w:val="22"/>
        </w:rPr>
      </w:pPr>
      <w:r w:rsidRPr="00F52168">
        <w:rPr>
          <w:rFonts w:ascii="Calibri" w:hAnsi="Calibri" w:cs="Calibri"/>
          <w:color w:val="000000"/>
          <w:sz w:val="22"/>
          <w:szCs w:val="22"/>
        </w:rPr>
        <w:t>College of Policing (2018). </w:t>
      </w:r>
      <w:r w:rsidRPr="00F52168">
        <w:rPr>
          <w:rFonts w:ascii="Calibri" w:hAnsi="Calibri" w:cs="Calibri"/>
          <w:i/>
          <w:iCs/>
          <w:color w:val="000000"/>
          <w:sz w:val="22"/>
          <w:szCs w:val="22"/>
        </w:rPr>
        <w:t>Arrest and other positive approaches</w:t>
      </w:r>
      <w:r w:rsidRPr="00F52168">
        <w:rPr>
          <w:rFonts w:ascii="Calibri" w:hAnsi="Calibri" w:cs="Calibri"/>
          <w:color w:val="000000"/>
          <w:sz w:val="22"/>
          <w:szCs w:val="22"/>
        </w:rPr>
        <w:t>. [online] College of Policing. Available at: https://www.college.police.uk/app/major-investigation-and-public-protection/domestic-abuse/arrest-and-other-positive-approaches.</w:t>
      </w:r>
    </w:p>
    <w:p w14:paraId="3BEE5F9C" w14:textId="77777777" w:rsidR="00F52168" w:rsidRDefault="00F52168" w:rsidP="00F52168">
      <w:pPr>
        <w:pStyle w:val="NormalWeb"/>
        <w:rPr>
          <w:rFonts w:ascii="Calibri" w:hAnsi="Calibri" w:cs="Calibri"/>
          <w:color w:val="000000"/>
          <w:sz w:val="27"/>
          <w:szCs w:val="27"/>
        </w:rPr>
      </w:pPr>
      <w:r>
        <w:rPr>
          <w:rFonts w:ascii="Calibri" w:hAnsi="Calibri" w:cs="Calibri"/>
          <w:color w:val="000000"/>
          <w:sz w:val="27"/>
          <w:szCs w:val="27"/>
        </w:rPr>
        <w:t>‌</w:t>
      </w:r>
    </w:p>
    <w:p w14:paraId="1B8D13CD" w14:textId="77777777" w:rsidR="00F52168" w:rsidRPr="00F52168" w:rsidRDefault="00F52168" w:rsidP="00F52168">
      <w:pPr>
        <w:pStyle w:val="NormalWeb"/>
        <w:spacing w:before="0" w:beforeAutospacing="0" w:after="0" w:afterAutospacing="0" w:line="360" w:lineRule="atLeast"/>
        <w:rPr>
          <w:rFonts w:ascii="Calibri" w:hAnsi="Calibri" w:cs="Calibri"/>
          <w:color w:val="000000"/>
          <w:sz w:val="22"/>
          <w:szCs w:val="22"/>
        </w:rPr>
      </w:pPr>
      <w:r w:rsidRPr="00F52168">
        <w:rPr>
          <w:rFonts w:ascii="Calibri" w:hAnsi="Calibri" w:cs="Calibri"/>
          <w:color w:val="000000"/>
          <w:sz w:val="22"/>
          <w:szCs w:val="22"/>
        </w:rPr>
        <w:t>Crown Prosecution Service (2022). </w:t>
      </w:r>
      <w:r w:rsidRPr="00F52168">
        <w:rPr>
          <w:rFonts w:ascii="Calibri" w:hAnsi="Calibri" w:cs="Calibri"/>
          <w:i/>
          <w:iCs/>
          <w:color w:val="000000"/>
          <w:sz w:val="22"/>
          <w:szCs w:val="22"/>
        </w:rPr>
        <w:t>Children Classed as Domestic Abuse Victims under New Guidance | the Crown Prosecution Service</w:t>
      </w:r>
      <w:r w:rsidRPr="00F52168">
        <w:rPr>
          <w:rFonts w:ascii="Calibri" w:hAnsi="Calibri" w:cs="Calibri"/>
          <w:color w:val="000000"/>
          <w:sz w:val="22"/>
          <w:szCs w:val="22"/>
        </w:rPr>
        <w:t>. [online] www.cps.gov.uk. Available at: https://www.cps.gov.uk/cps/news/children-classed-domestic-abuse-victims-under-new-guidance.</w:t>
      </w:r>
    </w:p>
    <w:p w14:paraId="1A353366" w14:textId="77777777" w:rsidR="00F52168" w:rsidRDefault="00F52168" w:rsidP="00F52168">
      <w:pPr>
        <w:pStyle w:val="NormalWeb"/>
        <w:rPr>
          <w:rFonts w:ascii="Calibri" w:hAnsi="Calibri" w:cs="Calibri"/>
          <w:color w:val="000000"/>
          <w:sz w:val="27"/>
          <w:szCs w:val="27"/>
        </w:rPr>
      </w:pPr>
      <w:r>
        <w:rPr>
          <w:rFonts w:ascii="Calibri" w:hAnsi="Calibri" w:cs="Calibri"/>
          <w:color w:val="000000"/>
          <w:sz w:val="27"/>
          <w:szCs w:val="27"/>
        </w:rPr>
        <w:t>‌</w:t>
      </w:r>
    </w:p>
    <w:p w14:paraId="6946D12E" w14:textId="77777777" w:rsidR="00F52168" w:rsidRPr="00F52168" w:rsidRDefault="00F52168" w:rsidP="00F52168">
      <w:pPr>
        <w:pStyle w:val="NormalWeb"/>
        <w:spacing w:before="0" w:beforeAutospacing="0" w:after="0" w:afterAutospacing="0" w:line="360" w:lineRule="atLeast"/>
        <w:rPr>
          <w:rFonts w:ascii="Calibri" w:hAnsi="Calibri" w:cs="Calibri"/>
          <w:color w:val="000000"/>
          <w:sz w:val="22"/>
          <w:szCs w:val="22"/>
        </w:rPr>
      </w:pPr>
      <w:r w:rsidRPr="00F52168">
        <w:rPr>
          <w:rFonts w:ascii="Calibri" w:hAnsi="Calibri" w:cs="Calibri"/>
          <w:color w:val="000000"/>
          <w:sz w:val="22"/>
          <w:szCs w:val="22"/>
        </w:rPr>
        <w:t>Office For National Statistics (2022). </w:t>
      </w:r>
      <w:r w:rsidRPr="00F52168">
        <w:rPr>
          <w:rFonts w:ascii="Calibri" w:hAnsi="Calibri" w:cs="Calibri"/>
          <w:i/>
          <w:iCs/>
          <w:color w:val="000000"/>
          <w:sz w:val="22"/>
          <w:szCs w:val="22"/>
        </w:rPr>
        <w:t>Domestic Abuse in England and Wales Overview - Office for National Statistics</w:t>
      </w:r>
      <w:r w:rsidRPr="00F52168">
        <w:rPr>
          <w:rFonts w:ascii="Calibri" w:hAnsi="Calibri" w:cs="Calibri"/>
          <w:color w:val="000000"/>
          <w:sz w:val="22"/>
          <w:szCs w:val="22"/>
        </w:rPr>
        <w:t>. [online] www.ons.gov.uk. Available at: https://www.ons.gov.uk/peoplepopulationandcommunity/crimeandjustice/bulletins/domesticabuseinenglandandwalesoverview/november2022.</w:t>
      </w:r>
    </w:p>
    <w:p w14:paraId="416BCFBF" w14:textId="77777777" w:rsidR="00F52168" w:rsidRDefault="00F52168" w:rsidP="00F52168">
      <w:pPr>
        <w:pStyle w:val="NormalWeb"/>
        <w:rPr>
          <w:rFonts w:ascii="Calibri" w:hAnsi="Calibri" w:cs="Calibri"/>
          <w:color w:val="000000"/>
          <w:sz w:val="27"/>
          <w:szCs w:val="27"/>
        </w:rPr>
      </w:pPr>
      <w:r>
        <w:rPr>
          <w:rFonts w:ascii="Calibri" w:hAnsi="Calibri" w:cs="Calibri"/>
          <w:color w:val="000000"/>
          <w:sz w:val="27"/>
          <w:szCs w:val="27"/>
        </w:rPr>
        <w:t>‌</w:t>
      </w:r>
    </w:p>
    <w:p w14:paraId="4E956D62" w14:textId="77777777" w:rsidR="00F52168" w:rsidRPr="00F52168" w:rsidRDefault="00F52168" w:rsidP="00F52168">
      <w:pPr>
        <w:pStyle w:val="NormalWeb"/>
        <w:spacing w:before="0" w:beforeAutospacing="0" w:after="0" w:afterAutospacing="0" w:line="360" w:lineRule="atLeast"/>
        <w:rPr>
          <w:rFonts w:ascii="Calibri" w:hAnsi="Calibri" w:cs="Calibri"/>
          <w:color w:val="000000"/>
          <w:sz w:val="22"/>
          <w:szCs w:val="22"/>
        </w:rPr>
      </w:pPr>
      <w:r w:rsidRPr="00F52168">
        <w:rPr>
          <w:rFonts w:ascii="Calibri" w:hAnsi="Calibri" w:cs="Calibri"/>
          <w:color w:val="000000"/>
          <w:sz w:val="22"/>
          <w:szCs w:val="22"/>
        </w:rPr>
        <w:t>The Women’s Safe House. (n.d.). </w:t>
      </w:r>
      <w:r w:rsidRPr="00F52168">
        <w:rPr>
          <w:rFonts w:ascii="Calibri" w:hAnsi="Calibri" w:cs="Calibri"/>
          <w:i/>
          <w:iCs/>
          <w:color w:val="000000"/>
          <w:sz w:val="22"/>
          <w:szCs w:val="22"/>
        </w:rPr>
        <w:t>Stages of Leaving a DV Relationship</w:t>
      </w:r>
      <w:r w:rsidRPr="00F52168">
        <w:rPr>
          <w:rFonts w:ascii="Calibri" w:hAnsi="Calibri" w:cs="Calibri"/>
          <w:color w:val="000000"/>
          <w:sz w:val="22"/>
          <w:szCs w:val="22"/>
        </w:rPr>
        <w:t>. [online] Available at: https://twsh.org/community-education/stages-of-leaving-a-dv-relationship/.</w:t>
      </w:r>
    </w:p>
    <w:p w14:paraId="0FC2E90F" w14:textId="77777777" w:rsidR="00F52168" w:rsidRDefault="00F52168" w:rsidP="00F52168">
      <w:pPr>
        <w:pStyle w:val="NormalWeb"/>
        <w:rPr>
          <w:rFonts w:ascii="Calibri" w:hAnsi="Calibri" w:cs="Calibri"/>
          <w:color w:val="000000"/>
          <w:sz w:val="22"/>
          <w:szCs w:val="22"/>
        </w:rPr>
      </w:pPr>
      <w:r w:rsidRPr="00F52168">
        <w:rPr>
          <w:rFonts w:ascii="Calibri" w:hAnsi="Calibri" w:cs="Calibri"/>
          <w:color w:val="000000"/>
          <w:sz w:val="22"/>
          <w:szCs w:val="22"/>
        </w:rPr>
        <w:t>‌</w:t>
      </w:r>
    </w:p>
    <w:p w14:paraId="445333E0" w14:textId="67E2E739" w:rsidR="00F52168" w:rsidRDefault="00F52168" w:rsidP="00F52168">
      <w:pPr>
        <w:pStyle w:val="NormalWeb"/>
      </w:pPr>
      <w:r>
        <w:t>Home Office(2022) Domestic Abuse Action Plan</w:t>
      </w:r>
    </w:p>
    <w:p w14:paraId="10939115" w14:textId="77777777" w:rsidR="00F52168" w:rsidRDefault="00F52168" w:rsidP="00F52168">
      <w:pPr>
        <w:pStyle w:val="NormalWeb"/>
      </w:pPr>
    </w:p>
    <w:p w14:paraId="6E0C95D3" w14:textId="77777777" w:rsidR="00F52168" w:rsidRDefault="00F52168" w:rsidP="00F52168">
      <w:pPr>
        <w:pStyle w:val="NormalWeb"/>
      </w:pPr>
    </w:p>
    <w:p w14:paraId="3FA1EBA7" w14:textId="77777777" w:rsidR="00E2553A" w:rsidRDefault="00E2553A" w:rsidP="00EA28F1">
      <w:pPr>
        <w:keepNext/>
        <w:spacing w:before="240" w:after="60"/>
        <w:ind w:right="237"/>
        <w:jc w:val="both"/>
      </w:pPr>
    </w:p>
    <w:p w14:paraId="6E080148" w14:textId="77777777" w:rsidR="00E2553A" w:rsidRDefault="00E2553A" w:rsidP="00EA28F1">
      <w:pPr>
        <w:keepNext/>
        <w:spacing w:before="240" w:after="60"/>
        <w:ind w:right="237"/>
        <w:jc w:val="both"/>
      </w:pPr>
    </w:p>
    <w:sectPr w:rsidR="00E2553A" w:rsidSect="006D08FA">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E5331" w14:textId="77777777" w:rsidR="00240B90" w:rsidRDefault="00240B90">
      <w:r>
        <w:separator/>
      </w:r>
    </w:p>
  </w:endnote>
  <w:endnote w:type="continuationSeparator" w:id="0">
    <w:p w14:paraId="38BF69DB" w14:textId="77777777" w:rsidR="00240B90" w:rsidRDefault="0024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B984" w14:textId="77777777" w:rsidR="00961CBE" w:rsidRDefault="00961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8CB18" w14:textId="77777777" w:rsidR="00961CBE" w:rsidRDefault="00961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80111" w14:textId="77777777" w:rsidR="00240B90" w:rsidRDefault="00240B90">
      <w:r>
        <w:separator/>
      </w:r>
    </w:p>
  </w:footnote>
  <w:footnote w:type="continuationSeparator" w:id="0">
    <w:p w14:paraId="3A67FCB2" w14:textId="77777777" w:rsidR="00240B90" w:rsidRDefault="00240B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DA67" w14:textId="77777777" w:rsidR="00961CBE" w:rsidRDefault="00961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99FAE" w14:textId="77777777" w:rsidR="00961CBE" w:rsidRDefault="00961C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1C988" w14:textId="77777777" w:rsidR="00961CBE" w:rsidRDefault="00961CBE">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EA963602"/>
    <w:lvl w:ilvl="0" w:tplc="322408D2">
      <w:start w:val="1"/>
      <w:numFmt w:val="decimal"/>
      <w:lvlText w:val="%1."/>
      <w:lvlJc w:val="left"/>
      <w:pPr>
        <w:ind w:left="720" w:hanging="360"/>
      </w:pPr>
    </w:lvl>
    <w:lvl w:ilvl="1" w:tplc="D2A6E3F4">
      <w:start w:val="1"/>
      <w:numFmt w:val="lowerLetter"/>
      <w:lvlText w:val="%2."/>
      <w:lvlJc w:val="left"/>
      <w:pPr>
        <w:ind w:left="1440" w:hanging="360"/>
      </w:pPr>
    </w:lvl>
    <w:lvl w:ilvl="2" w:tplc="A19A0E92">
      <w:start w:val="1"/>
      <w:numFmt w:val="lowerRoman"/>
      <w:lvlText w:val="%3."/>
      <w:lvlJc w:val="right"/>
      <w:pPr>
        <w:ind w:left="2160" w:hanging="180"/>
      </w:pPr>
    </w:lvl>
    <w:lvl w:ilvl="3" w:tplc="469C5588">
      <w:start w:val="1"/>
      <w:numFmt w:val="decimal"/>
      <w:lvlText w:val="%4."/>
      <w:lvlJc w:val="left"/>
      <w:pPr>
        <w:ind w:left="2880" w:hanging="360"/>
      </w:pPr>
    </w:lvl>
    <w:lvl w:ilvl="4" w:tplc="D2C0A360">
      <w:start w:val="1"/>
      <w:numFmt w:val="lowerLetter"/>
      <w:lvlText w:val="%5."/>
      <w:lvlJc w:val="left"/>
      <w:pPr>
        <w:ind w:left="3600" w:hanging="360"/>
      </w:pPr>
    </w:lvl>
    <w:lvl w:ilvl="5" w:tplc="3C4EC860">
      <w:start w:val="1"/>
      <w:numFmt w:val="lowerRoman"/>
      <w:lvlText w:val="%6."/>
      <w:lvlJc w:val="right"/>
      <w:pPr>
        <w:ind w:left="4320" w:hanging="180"/>
      </w:pPr>
    </w:lvl>
    <w:lvl w:ilvl="6" w:tplc="94D89C2E">
      <w:start w:val="1"/>
      <w:numFmt w:val="decimal"/>
      <w:lvlText w:val="%7."/>
      <w:lvlJc w:val="left"/>
      <w:pPr>
        <w:ind w:left="5040" w:hanging="360"/>
      </w:pPr>
    </w:lvl>
    <w:lvl w:ilvl="7" w:tplc="0C686402">
      <w:start w:val="1"/>
      <w:numFmt w:val="lowerLetter"/>
      <w:lvlText w:val="%8."/>
      <w:lvlJc w:val="left"/>
      <w:pPr>
        <w:ind w:left="5760" w:hanging="360"/>
      </w:pPr>
    </w:lvl>
    <w:lvl w:ilvl="8" w:tplc="3458705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184C84E"/>
    <w:lvl w:ilvl="0" w:tplc="D21C243A">
      <w:start w:val="1"/>
      <w:numFmt w:val="decimal"/>
      <w:lvlText w:val="%1."/>
      <w:lvlJc w:val="left"/>
      <w:pPr>
        <w:ind w:left="720" w:hanging="360"/>
      </w:pPr>
    </w:lvl>
    <w:lvl w:ilvl="1" w:tplc="1FD6DB08">
      <w:start w:val="1"/>
      <w:numFmt w:val="decimal"/>
      <w:lvlText w:val="%2."/>
      <w:lvlJc w:val="left"/>
      <w:pPr>
        <w:ind w:left="1440" w:hanging="360"/>
      </w:pPr>
    </w:lvl>
    <w:lvl w:ilvl="2" w:tplc="683C3CE6">
      <w:start w:val="1"/>
      <w:numFmt w:val="lowerRoman"/>
      <w:lvlText w:val="%3."/>
      <w:lvlJc w:val="right"/>
      <w:pPr>
        <w:ind w:left="2160" w:hanging="180"/>
      </w:pPr>
    </w:lvl>
    <w:lvl w:ilvl="3" w:tplc="B1849D88">
      <w:start w:val="1"/>
      <w:numFmt w:val="decimal"/>
      <w:lvlText w:val="%4."/>
      <w:lvlJc w:val="left"/>
      <w:pPr>
        <w:ind w:left="2880" w:hanging="360"/>
      </w:pPr>
    </w:lvl>
    <w:lvl w:ilvl="4" w:tplc="14CE78B4">
      <w:start w:val="1"/>
      <w:numFmt w:val="lowerLetter"/>
      <w:lvlText w:val="%5."/>
      <w:lvlJc w:val="left"/>
      <w:pPr>
        <w:ind w:left="3600" w:hanging="360"/>
      </w:pPr>
    </w:lvl>
    <w:lvl w:ilvl="5" w:tplc="1C6A5C0C">
      <w:start w:val="1"/>
      <w:numFmt w:val="lowerRoman"/>
      <w:lvlText w:val="%6."/>
      <w:lvlJc w:val="right"/>
      <w:pPr>
        <w:ind w:left="4320" w:hanging="180"/>
      </w:pPr>
    </w:lvl>
    <w:lvl w:ilvl="6" w:tplc="9FACFAA4">
      <w:start w:val="1"/>
      <w:numFmt w:val="decimal"/>
      <w:lvlText w:val="%7."/>
      <w:lvlJc w:val="left"/>
      <w:pPr>
        <w:ind w:left="5040" w:hanging="360"/>
      </w:pPr>
    </w:lvl>
    <w:lvl w:ilvl="7" w:tplc="F132D24A">
      <w:start w:val="1"/>
      <w:numFmt w:val="lowerLetter"/>
      <w:lvlText w:val="%8."/>
      <w:lvlJc w:val="left"/>
      <w:pPr>
        <w:ind w:left="5760" w:hanging="360"/>
      </w:pPr>
    </w:lvl>
    <w:lvl w:ilvl="8" w:tplc="F570666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5754061">
    <w:abstractNumId w:val="47"/>
  </w:num>
  <w:num w:numId="2" w16cid:durableId="796987894">
    <w:abstractNumId w:val="10"/>
  </w:num>
  <w:num w:numId="3" w16cid:durableId="431819935">
    <w:abstractNumId w:val="1"/>
    <w:lvlOverride w:ilvl="0">
      <w:lvl w:ilvl="0">
        <w:start w:val="1"/>
        <w:numFmt w:val="bullet"/>
        <w:lvlText w:val=""/>
        <w:lvlJc w:val="left"/>
        <w:pPr>
          <w:ind w:left="720" w:hanging="360"/>
        </w:pPr>
        <w:rPr>
          <w:rFonts w:ascii="Symbol" w:hAnsi="Symbol" w:hint="default"/>
        </w:rPr>
      </w:lvl>
    </w:lvlOverride>
  </w:num>
  <w:num w:numId="4" w16cid:durableId="2102948019">
    <w:abstractNumId w:val="22"/>
  </w:num>
  <w:num w:numId="5" w16cid:durableId="1487358593">
    <w:abstractNumId w:val="44"/>
  </w:num>
  <w:num w:numId="6" w16cid:durableId="1465655841">
    <w:abstractNumId w:val="46"/>
  </w:num>
  <w:num w:numId="7" w16cid:durableId="1161042349">
    <w:abstractNumId w:val="34"/>
  </w:num>
  <w:num w:numId="8" w16cid:durableId="374888050">
    <w:abstractNumId w:val="32"/>
  </w:num>
  <w:num w:numId="9" w16cid:durableId="901863504">
    <w:abstractNumId w:val="29"/>
  </w:num>
  <w:num w:numId="10" w16cid:durableId="466241422">
    <w:abstractNumId w:val="30"/>
  </w:num>
  <w:num w:numId="11" w16cid:durableId="1119691227">
    <w:abstractNumId w:val="9"/>
  </w:num>
  <w:num w:numId="12" w16cid:durableId="629242879">
    <w:abstractNumId w:val="33"/>
  </w:num>
  <w:num w:numId="13" w16cid:durableId="676155465">
    <w:abstractNumId w:val="17"/>
  </w:num>
  <w:num w:numId="14" w16cid:durableId="176307529">
    <w:abstractNumId w:val="16"/>
  </w:num>
  <w:num w:numId="15" w16cid:durableId="1946844955">
    <w:abstractNumId w:val="26"/>
  </w:num>
  <w:num w:numId="16" w16cid:durableId="334919153">
    <w:abstractNumId w:val="7"/>
  </w:num>
  <w:num w:numId="17" w16cid:durableId="175267853">
    <w:abstractNumId w:val="25"/>
  </w:num>
  <w:num w:numId="18" w16cid:durableId="267663833">
    <w:abstractNumId w:val="15"/>
  </w:num>
  <w:num w:numId="19" w16cid:durableId="479150740">
    <w:abstractNumId w:val="13"/>
  </w:num>
  <w:num w:numId="20" w16cid:durableId="714565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6766940">
    <w:abstractNumId w:val="23"/>
  </w:num>
  <w:num w:numId="22" w16cid:durableId="1740785211">
    <w:abstractNumId w:val="18"/>
  </w:num>
  <w:num w:numId="23" w16cid:durableId="487090368">
    <w:abstractNumId w:val="14"/>
  </w:num>
  <w:num w:numId="24" w16cid:durableId="1054618652">
    <w:abstractNumId w:val="11"/>
  </w:num>
  <w:num w:numId="25" w16cid:durableId="1232732418">
    <w:abstractNumId w:val="27"/>
  </w:num>
  <w:num w:numId="26" w16cid:durableId="1671445032">
    <w:abstractNumId w:val="19"/>
  </w:num>
  <w:num w:numId="27" w16cid:durableId="589697696">
    <w:abstractNumId w:val="40"/>
  </w:num>
  <w:num w:numId="28" w16cid:durableId="930088789">
    <w:abstractNumId w:val="35"/>
  </w:num>
  <w:num w:numId="29" w16cid:durableId="385684857">
    <w:abstractNumId w:val="39"/>
  </w:num>
  <w:num w:numId="30" w16cid:durableId="2018775612">
    <w:abstractNumId w:val="20"/>
  </w:num>
  <w:num w:numId="31" w16cid:durableId="1343170695">
    <w:abstractNumId w:val="42"/>
  </w:num>
  <w:num w:numId="32" w16cid:durableId="1000276481">
    <w:abstractNumId w:val="31"/>
  </w:num>
  <w:num w:numId="33" w16cid:durableId="615059074">
    <w:abstractNumId w:val="12"/>
  </w:num>
  <w:num w:numId="34" w16cid:durableId="632370418">
    <w:abstractNumId w:val="43"/>
  </w:num>
  <w:num w:numId="35" w16cid:durableId="590745828">
    <w:abstractNumId w:val="38"/>
  </w:num>
  <w:num w:numId="36" w16cid:durableId="528224550">
    <w:abstractNumId w:val="4"/>
  </w:num>
  <w:num w:numId="37" w16cid:durableId="2113744842">
    <w:abstractNumId w:val="45"/>
  </w:num>
  <w:num w:numId="38" w16cid:durableId="311907273">
    <w:abstractNumId w:val="41"/>
  </w:num>
  <w:num w:numId="39" w16cid:durableId="1902593434">
    <w:abstractNumId w:val="36"/>
  </w:num>
  <w:num w:numId="40" w16cid:durableId="366563848">
    <w:abstractNumId w:val="37"/>
  </w:num>
  <w:num w:numId="41" w16cid:durableId="978262966">
    <w:abstractNumId w:val="3"/>
  </w:num>
  <w:num w:numId="42" w16cid:durableId="1160347006">
    <w:abstractNumId w:val="5"/>
  </w:num>
  <w:num w:numId="43" w16cid:durableId="1047145752">
    <w:abstractNumId w:val="24"/>
  </w:num>
  <w:num w:numId="44" w16cid:durableId="948704236">
    <w:abstractNumId w:val="6"/>
  </w:num>
  <w:num w:numId="45" w16cid:durableId="1433476125">
    <w:abstractNumId w:val="2"/>
  </w:num>
  <w:num w:numId="46" w16cid:durableId="1475760885">
    <w:abstractNumId w:val="0"/>
  </w:num>
  <w:num w:numId="47" w16cid:durableId="1604259880">
    <w:abstractNumId w:val="21"/>
  </w:num>
  <w:num w:numId="48" w16cid:durableId="2022194457">
    <w:abstractNumId w:val="28"/>
  </w:num>
  <w:num w:numId="49" w16cid:durableId="124186648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B1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0A3E"/>
    <w:rsid w:val="00091F52"/>
    <w:rsid w:val="00092970"/>
    <w:rsid w:val="00092BC7"/>
    <w:rsid w:val="00093720"/>
    <w:rsid w:val="000938E6"/>
    <w:rsid w:val="00093B3C"/>
    <w:rsid w:val="0009488C"/>
    <w:rsid w:val="00095C1B"/>
    <w:rsid w:val="00096DEA"/>
    <w:rsid w:val="00097DC9"/>
    <w:rsid w:val="000A4240"/>
    <w:rsid w:val="000A469A"/>
    <w:rsid w:val="000B1E96"/>
    <w:rsid w:val="000B2E3C"/>
    <w:rsid w:val="000C378F"/>
    <w:rsid w:val="000C6892"/>
    <w:rsid w:val="000C6FFE"/>
    <w:rsid w:val="000D0167"/>
    <w:rsid w:val="000D0BB6"/>
    <w:rsid w:val="000E26B0"/>
    <w:rsid w:val="000F1599"/>
    <w:rsid w:val="000F1769"/>
    <w:rsid w:val="000F4F48"/>
    <w:rsid w:val="000F6196"/>
    <w:rsid w:val="000F7ECD"/>
    <w:rsid w:val="00102E64"/>
    <w:rsid w:val="0010312C"/>
    <w:rsid w:val="00106DC7"/>
    <w:rsid w:val="001120AC"/>
    <w:rsid w:val="00112391"/>
    <w:rsid w:val="00114F52"/>
    <w:rsid w:val="0012135C"/>
    <w:rsid w:val="00130E83"/>
    <w:rsid w:val="00131856"/>
    <w:rsid w:val="001347F8"/>
    <w:rsid w:val="00137BB5"/>
    <w:rsid w:val="00137E05"/>
    <w:rsid w:val="001447F6"/>
    <w:rsid w:val="00147DE3"/>
    <w:rsid w:val="00150794"/>
    <w:rsid w:val="001608C4"/>
    <w:rsid w:val="0016305A"/>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0DF"/>
    <w:rsid w:val="00220D06"/>
    <w:rsid w:val="002219BA"/>
    <w:rsid w:val="002246A0"/>
    <w:rsid w:val="00224AF9"/>
    <w:rsid w:val="00225D51"/>
    <w:rsid w:val="00230439"/>
    <w:rsid w:val="00235176"/>
    <w:rsid w:val="00236061"/>
    <w:rsid w:val="00240B90"/>
    <w:rsid w:val="0024100E"/>
    <w:rsid w:val="00241C1B"/>
    <w:rsid w:val="002423B2"/>
    <w:rsid w:val="0024288B"/>
    <w:rsid w:val="002529AF"/>
    <w:rsid w:val="00255D8E"/>
    <w:rsid w:val="002657E9"/>
    <w:rsid w:val="0026665E"/>
    <w:rsid w:val="00270EEB"/>
    <w:rsid w:val="0027147E"/>
    <w:rsid w:val="00274DE8"/>
    <w:rsid w:val="002761F4"/>
    <w:rsid w:val="002775E1"/>
    <w:rsid w:val="00277979"/>
    <w:rsid w:val="002808EB"/>
    <w:rsid w:val="0028095D"/>
    <w:rsid w:val="00291ADD"/>
    <w:rsid w:val="00294868"/>
    <w:rsid w:val="0029495F"/>
    <w:rsid w:val="00295CA1"/>
    <w:rsid w:val="002A291A"/>
    <w:rsid w:val="002A3A85"/>
    <w:rsid w:val="002A5604"/>
    <w:rsid w:val="002B070B"/>
    <w:rsid w:val="002B1701"/>
    <w:rsid w:val="002B23C3"/>
    <w:rsid w:val="002B443A"/>
    <w:rsid w:val="002B5B35"/>
    <w:rsid w:val="002C256A"/>
    <w:rsid w:val="002C496D"/>
    <w:rsid w:val="002C4A9D"/>
    <w:rsid w:val="002D05EB"/>
    <w:rsid w:val="002D2F29"/>
    <w:rsid w:val="002D2FD3"/>
    <w:rsid w:val="002E2D02"/>
    <w:rsid w:val="002E7017"/>
    <w:rsid w:val="002F4F6E"/>
    <w:rsid w:val="003015C3"/>
    <w:rsid w:val="0030698D"/>
    <w:rsid w:val="0031350A"/>
    <w:rsid w:val="00316815"/>
    <w:rsid w:val="003168CA"/>
    <w:rsid w:val="00321255"/>
    <w:rsid w:val="0032230D"/>
    <w:rsid w:val="00322A0B"/>
    <w:rsid w:val="00330C8F"/>
    <w:rsid w:val="00331CDA"/>
    <w:rsid w:val="00332F54"/>
    <w:rsid w:val="00335FC5"/>
    <w:rsid w:val="00340E9A"/>
    <w:rsid w:val="00347B28"/>
    <w:rsid w:val="003516C0"/>
    <w:rsid w:val="00352E59"/>
    <w:rsid w:val="00354DBE"/>
    <w:rsid w:val="00355210"/>
    <w:rsid w:val="003555D5"/>
    <w:rsid w:val="00365DF9"/>
    <w:rsid w:val="0036668D"/>
    <w:rsid w:val="003726D5"/>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2115"/>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587"/>
    <w:rsid w:val="00450C83"/>
    <w:rsid w:val="00451851"/>
    <w:rsid w:val="00453343"/>
    <w:rsid w:val="004608B9"/>
    <w:rsid w:val="00460ADB"/>
    <w:rsid w:val="00461FA2"/>
    <w:rsid w:val="004643FF"/>
    <w:rsid w:val="004645AA"/>
    <w:rsid w:val="00465947"/>
    <w:rsid w:val="004672C1"/>
    <w:rsid w:val="00470BB1"/>
    <w:rsid w:val="004718F7"/>
    <w:rsid w:val="00473043"/>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B6BCF"/>
    <w:rsid w:val="004B7079"/>
    <w:rsid w:val="004C09CF"/>
    <w:rsid w:val="004C0CD5"/>
    <w:rsid w:val="004C2D3A"/>
    <w:rsid w:val="004D03C4"/>
    <w:rsid w:val="004D0BF1"/>
    <w:rsid w:val="004D24D2"/>
    <w:rsid w:val="004D35A4"/>
    <w:rsid w:val="004D445F"/>
    <w:rsid w:val="004D5564"/>
    <w:rsid w:val="004D613D"/>
    <w:rsid w:val="004E087B"/>
    <w:rsid w:val="004E44A4"/>
    <w:rsid w:val="004E7B8B"/>
    <w:rsid w:val="004E7BDD"/>
    <w:rsid w:val="004F1E21"/>
    <w:rsid w:val="004F20A6"/>
    <w:rsid w:val="004F740D"/>
    <w:rsid w:val="004F7B8F"/>
    <w:rsid w:val="00500748"/>
    <w:rsid w:val="005011D6"/>
    <w:rsid w:val="0050167A"/>
    <w:rsid w:val="005042F1"/>
    <w:rsid w:val="00510D6A"/>
    <w:rsid w:val="00513C7D"/>
    <w:rsid w:val="005169D1"/>
    <w:rsid w:val="00521123"/>
    <w:rsid w:val="00521221"/>
    <w:rsid w:val="00536FA9"/>
    <w:rsid w:val="005414F4"/>
    <w:rsid w:val="00543983"/>
    <w:rsid w:val="00546187"/>
    <w:rsid w:val="005463F1"/>
    <w:rsid w:val="00557D77"/>
    <w:rsid w:val="00562EAA"/>
    <w:rsid w:val="00563B58"/>
    <w:rsid w:val="005640C4"/>
    <w:rsid w:val="00564C53"/>
    <w:rsid w:val="00564DDC"/>
    <w:rsid w:val="0056684C"/>
    <w:rsid w:val="00574A0C"/>
    <w:rsid w:val="00576E4C"/>
    <w:rsid w:val="0057780F"/>
    <w:rsid w:val="00581E0A"/>
    <w:rsid w:val="00582870"/>
    <w:rsid w:val="00586D89"/>
    <w:rsid w:val="005916B8"/>
    <w:rsid w:val="00593D00"/>
    <w:rsid w:val="0059675F"/>
    <w:rsid w:val="00597804"/>
    <w:rsid w:val="005A1B4C"/>
    <w:rsid w:val="005A1BA3"/>
    <w:rsid w:val="005A545C"/>
    <w:rsid w:val="005A5CC9"/>
    <w:rsid w:val="005C1567"/>
    <w:rsid w:val="005C6CE5"/>
    <w:rsid w:val="005C76DE"/>
    <w:rsid w:val="005D3F07"/>
    <w:rsid w:val="005D583E"/>
    <w:rsid w:val="005E0C1B"/>
    <w:rsid w:val="005E13EA"/>
    <w:rsid w:val="005E15A1"/>
    <w:rsid w:val="005E53BD"/>
    <w:rsid w:val="006033FA"/>
    <w:rsid w:val="00606E27"/>
    <w:rsid w:val="006108C9"/>
    <w:rsid w:val="00615C7E"/>
    <w:rsid w:val="0062158D"/>
    <w:rsid w:val="00625E65"/>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08FA"/>
    <w:rsid w:val="006D18A3"/>
    <w:rsid w:val="006D5970"/>
    <w:rsid w:val="006E481E"/>
    <w:rsid w:val="006E795F"/>
    <w:rsid w:val="00700249"/>
    <w:rsid w:val="00705E83"/>
    <w:rsid w:val="0070604C"/>
    <w:rsid w:val="007069CD"/>
    <w:rsid w:val="00710D69"/>
    <w:rsid w:val="007110E6"/>
    <w:rsid w:val="00711A70"/>
    <w:rsid w:val="00712E6F"/>
    <w:rsid w:val="00712E90"/>
    <w:rsid w:val="00713B7E"/>
    <w:rsid w:val="0071499F"/>
    <w:rsid w:val="007203DA"/>
    <w:rsid w:val="007204AE"/>
    <w:rsid w:val="00725920"/>
    <w:rsid w:val="0072678F"/>
    <w:rsid w:val="00727C4C"/>
    <w:rsid w:val="00734809"/>
    <w:rsid w:val="0073644B"/>
    <w:rsid w:val="007406E1"/>
    <w:rsid w:val="00740C8D"/>
    <w:rsid w:val="00743E40"/>
    <w:rsid w:val="00751263"/>
    <w:rsid w:val="0075704F"/>
    <w:rsid w:val="00763B2D"/>
    <w:rsid w:val="00766DCC"/>
    <w:rsid w:val="00772924"/>
    <w:rsid w:val="00784EC4"/>
    <w:rsid w:val="007872F2"/>
    <w:rsid w:val="007874BC"/>
    <w:rsid w:val="007908E0"/>
    <w:rsid w:val="00793EB3"/>
    <w:rsid w:val="00794205"/>
    <w:rsid w:val="00797012"/>
    <w:rsid w:val="007A1F6A"/>
    <w:rsid w:val="007A59E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11CD"/>
    <w:rsid w:val="009079BD"/>
    <w:rsid w:val="00912BD9"/>
    <w:rsid w:val="00916BB3"/>
    <w:rsid w:val="00916CFB"/>
    <w:rsid w:val="00920E5B"/>
    <w:rsid w:val="009241D0"/>
    <w:rsid w:val="009249F8"/>
    <w:rsid w:val="00926436"/>
    <w:rsid w:val="0093018C"/>
    <w:rsid w:val="009313B1"/>
    <w:rsid w:val="00932CCA"/>
    <w:rsid w:val="009544C0"/>
    <w:rsid w:val="00954FA4"/>
    <w:rsid w:val="00956AE9"/>
    <w:rsid w:val="00961CBE"/>
    <w:rsid w:val="00964CC6"/>
    <w:rsid w:val="009851B0"/>
    <w:rsid w:val="00991FDA"/>
    <w:rsid w:val="009927A1"/>
    <w:rsid w:val="0099774D"/>
    <w:rsid w:val="009A310E"/>
    <w:rsid w:val="009A5F3B"/>
    <w:rsid w:val="009B0B61"/>
    <w:rsid w:val="009B28C0"/>
    <w:rsid w:val="009B395A"/>
    <w:rsid w:val="009B4147"/>
    <w:rsid w:val="009B7136"/>
    <w:rsid w:val="009B7806"/>
    <w:rsid w:val="009C3003"/>
    <w:rsid w:val="009C3AC2"/>
    <w:rsid w:val="009D4365"/>
    <w:rsid w:val="009D4E3B"/>
    <w:rsid w:val="009D7BC9"/>
    <w:rsid w:val="009E0C5A"/>
    <w:rsid w:val="009E1982"/>
    <w:rsid w:val="009E4D2C"/>
    <w:rsid w:val="009F0978"/>
    <w:rsid w:val="009F3AEC"/>
    <w:rsid w:val="00A00081"/>
    <w:rsid w:val="00A015F7"/>
    <w:rsid w:val="00A10D56"/>
    <w:rsid w:val="00A12AAE"/>
    <w:rsid w:val="00A141AA"/>
    <w:rsid w:val="00A16DD1"/>
    <w:rsid w:val="00A221AB"/>
    <w:rsid w:val="00A22441"/>
    <w:rsid w:val="00A23F3B"/>
    <w:rsid w:val="00A24406"/>
    <w:rsid w:val="00A25F64"/>
    <w:rsid w:val="00A27CC2"/>
    <w:rsid w:val="00A3273B"/>
    <w:rsid w:val="00A3312E"/>
    <w:rsid w:val="00A40ED6"/>
    <w:rsid w:val="00A44751"/>
    <w:rsid w:val="00A470EE"/>
    <w:rsid w:val="00A47621"/>
    <w:rsid w:val="00A479CD"/>
    <w:rsid w:val="00A50CFC"/>
    <w:rsid w:val="00A54AC8"/>
    <w:rsid w:val="00A54D67"/>
    <w:rsid w:val="00A55A3F"/>
    <w:rsid w:val="00A56BC4"/>
    <w:rsid w:val="00A652F6"/>
    <w:rsid w:val="00A732EA"/>
    <w:rsid w:val="00A7489E"/>
    <w:rsid w:val="00A8015F"/>
    <w:rsid w:val="00A80BD2"/>
    <w:rsid w:val="00A81A08"/>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71F"/>
    <w:rsid w:val="00B94E16"/>
    <w:rsid w:val="00B9689A"/>
    <w:rsid w:val="00BA074B"/>
    <w:rsid w:val="00BA1FFA"/>
    <w:rsid w:val="00BA2666"/>
    <w:rsid w:val="00BA303E"/>
    <w:rsid w:val="00BA7FF1"/>
    <w:rsid w:val="00BB06CB"/>
    <w:rsid w:val="00BB261F"/>
    <w:rsid w:val="00BB2887"/>
    <w:rsid w:val="00BB5EAA"/>
    <w:rsid w:val="00BB5F11"/>
    <w:rsid w:val="00BC0401"/>
    <w:rsid w:val="00BC04FA"/>
    <w:rsid w:val="00BC1C22"/>
    <w:rsid w:val="00BC460B"/>
    <w:rsid w:val="00BC5725"/>
    <w:rsid w:val="00BD2AAB"/>
    <w:rsid w:val="00BD30B1"/>
    <w:rsid w:val="00BE0F7B"/>
    <w:rsid w:val="00BE10C2"/>
    <w:rsid w:val="00BE5768"/>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03A"/>
    <w:rsid w:val="00C55B2F"/>
    <w:rsid w:val="00C63D00"/>
    <w:rsid w:val="00C6441B"/>
    <w:rsid w:val="00C7108B"/>
    <w:rsid w:val="00C8089F"/>
    <w:rsid w:val="00C836CC"/>
    <w:rsid w:val="00C83A1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6A02"/>
    <w:rsid w:val="00CD5D3F"/>
    <w:rsid w:val="00CE7D6B"/>
    <w:rsid w:val="00CF1E90"/>
    <w:rsid w:val="00CF3DB3"/>
    <w:rsid w:val="00D052BC"/>
    <w:rsid w:val="00D07026"/>
    <w:rsid w:val="00D07BAB"/>
    <w:rsid w:val="00D11C62"/>
    <w:rsid w:val="00D22C8F"/>
    <w:rsid w:val="00D33491"/>
    <w:rsid w:val="00D37776"/>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3F51"/>
    <w:rsid w:val="00D9613A"/>
    <w:rsid w:val="00DA1025"/>
    <w:rsid w:val="00DA22EC"/>
    <w:rsid w:val="00DA315A"/>
    <w:rsid w:val="00DA5860"/>
    <w:rsid w:val="00DB2767"/>
    <w:rsid w:val="00DB2DB2"/>
    <w:rsid w:val="00DC14E5"/>
    <w:rsid w:val="00DC4729"/>
    <w:rsid w:val="00DE556F"/>
    <w:rsid w:val="00DF37FE"/>
    <w:rsid w:val="00E03B6D"/>
    <w:rsid w:val="00E0649E"/>
    <w:rsid w:val="00E14C36"/>
    <w:rsid w:val="00E17160"/>
    <w:rsid w:val="00E208C6"/>
    <w:rsid w:val="00E2553A"/>
    <w:rsid w:val="00E35BEC"/>
    <w:rsid w:val="00E50821"/>
    <w:rsid w:val="00E50EF8"/>
    <w:rsid w:val="00E51F91"/>
    <w:rsid w:val="00E54C35"/>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4C44"/>
    <w:rsid w:val="00EE52AD"/>
    <w:rsid w:val="00F01F92"/>
    <w:rsid w:val="00F10A08"/>
    <w:rsid w:val="00F139CF"/>
    <w:rsid w:val="00F22AC5"/>
    <w:rsid w:val="00F254D1"/>
    <w:rsid w:val="00F32B82"/>
    <w:rsid w:val="00F4043E"/>
    <w:rsid w:val="00F40CB5"/>
    <w:rsid w:val="00F41BBC"/>
    <w:rsid w:val="00F43B9D"/>
    <w:rsid w:val="00F444F0"/>
    <w:rsid w:val="00F463E3"/>
    <w:rsid w:val="00F50847"/>
    <w:rsid w:val="00F52168"/>
    <w:rsid w:val="00F53F27"/>
    <w:rsid w:val="00F546D1"/>
    <w:rsid w:val="00F6513F"/>
    <w:rsid w:val="00F66272"/>
    <w:rsid w:val="00F6ACA0"/>
    <w:rsid w:val="00F709C0"/>
    <w:rsid w:val="00F77B35"/>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1136"/>
    <w:rsid w:val="00FD3D7C"/>
    <w:rsid w:val="00FD4F8F"/>
    <w:rsid w:val="00FD4FF1"/>
    <w:rsid w:val="00FE0C16"/>
    <w:rsid w:val="00FE14AD"/>
    <w:rsid w:val="00FE14B1"/>
    <w:rsid w:val="00FE1F6A"/>
    <w:rsid w:val="00FF0070"/>
    <w:rsid w:val="00FF31EC"/>
    <w:rsid w:val="00FF3B83"/>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9675F"/>
    <w:rPr>
      <w:color w:val="605E5C"/>
      <w:shd w:val="clear" w:color="auto" w:fill="E1DFDD"/>
    </w:rPr>
  </w:style>
  <w:style w:type="character" w:styleId="FollowedHyperlink">
    <w:name w:val="FollowedHyperlink"/>
    <w:basedOn w:val="DefaultParagraphFont"/>
    <w:uiPriority w:val="99"/>
    <w:semiHidden/>
    <w:unhideWhenUsed/>
    <w:rsid w:val="00F52168"/>
    <w:rPr>
      <w:color w:val="954F72" w:themeColor="followedHyperlink"/>
      <w:u w:val="single"/>
    </w:rPr>
  </w:style>
  <w:style w:type="paragraph" w:styleId="NormalWeb">
    <w:name w:val="Normal (Web)"/>
    <w:basedOn w:val="Normal"/>
    <w:uiPriority w:val="99"/>
    <w:unhideWhenUsed/>
    <w:rsid w:val="00F5216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44147216">
      <w:bodyDiv w:val="1"/>
      <w:marLeft w:val="0"/>
      <w:marRight w:val="0"/>
      <w:marTop w:val="0"/>
      <w:marBottom w:val="0"/>
      <w:divBdr>
        <w:top w:val="none" w:sz="0" w:space="0" w:color="auto"/>
        <w:left w:val="none" w:sz="0" w:space="0" w:color="auto"/>
        <w:bottom w:val="none" w:sz="0" w:space="0" w:color="auto"/>
        <w:right w:val="none" w:sz="0" w:space="0" w:color="auto"/>
      </w:divBdr>
      <w:divsChild>
        <w:div w:id="1784378753">
          <w:marLeft w:val="0"/>
          <w:marRight w:val="0"/>
          <w:marTop w:val="120"/>
          <w:marBottom w:val="600"/>
          <w:divBdr>
            <w:top w:val="none" w:sz="0" w:space="0" w:color="auto"/>
            <w:left w:val="none" w:sz="0" w:space="0" w:color="auto"/>
            <w:bottom w:val="none" w:sz="0" w:space="0" w:color="auto"/>
            <w:right w:val="none" w:sz="0" w:space="0" w:color="auto"/>
          </w:divBdr>
        </w:div>
        <w:div w:id="327369313">
          <w:marLeft w:val="0"/>
          <w:marRight w:val="0"/>
          <w:marTop w:val="0"/>
          <w:marBottom w:val="450"/>
          <w:divBdr>
            <w:top w:val="none" w:sz="0" w:space="0" w:color="auto"/>
            <w:left w:val="none" w:sz="0" w:space="0" w:color="auto"/>
            <w:bottom w:val="none" w:sz="0" w:space="0" w:color="auto"/>
            <w:right w:val="none" w:sz="0" w:space="0" w:color="auto"/>
          </w:divBdr>
        </w:div>
      </w:divsChild>
    </w:div>
    <w:div w:id="281693884">
      <w:bodyDiv w:val="1"/>
      <w:marLeft w:val="0"/>
      <w:marRight w:val="0"/>
      <w:marTop w:val="0"/>
      <w:marBottom w:val="0"/>
      <w:divBdr>
        <w:top w:val="none" w:sz="0" w:space="0" w:color="auto"/>
        <w:left w:val="none" w:sz="0" w:space="0" w:color="auto"/>
        <w:bottom w:val="none" w:sz="0" w:space="0" w:color="auto"/>
        <w:right w:val="none" w:sz="0" w:space="0" w:color="auto"/>
      </w:divBdr>
    </w:div>
    <w:div w:id="414087147">
      <w:bodyDiv w:val="1"/>
      <w:marLeft w:val="0"/>
      <w:marRight w:val="0"/>
      <w:marTop w:val="0"/>
      <w:marBottom w:val="0"/>
      <w:divBdr>
        <w:top w:val="none" w:sz="0" w:space="0" w:color="auto"/>
        <w:left w:val="none" w:sz="0" w:space="0" w:color="auto"/>
        <w:bottom w:val="none" w:sz="0" w:space="0" w:color="auto"/>
        <w:right w:val="none" w:sz="0" w:space="0" w:color="auto"/>
      </w:divBdr>
    </w:div>
    <w:div w:id="462314580">
      <w:bodyDiv w:val="1"/>
      <w:marLeft w:val="0"/>
      <w:marRight w:val="0"/>
      <w:marTop w:val="0"/>
      <w:marBottom w:val="0"/>
      <w:divBdr>
        <w:top w:val="none" w:sz="0" w:space="0" w:color="auto"/>
        <w:left w:val="none" w:sz="0" w:space="0" w:color="auto"/>
        <w:bottom w:val="none" w:sz="0" w:space="0" w:color="auto"/>
        <w:right w:val="none" w:sz="0" w:space="0" w:color="auto"/>
      </w:divBdr>
    </w:div>
    <w:div w:id="495344651">
      <w:bodyDiv w:val="1"/>
      <w:marLeft w:val="0"/>
      <w:marRight w:val="0"/>
      <w:marTop w:val="0"/>
      <w:marBottom w:val="0"/>
      <w:divBdr>
        <w:top w:val="none" w:sz="0" w:space="0" w:color="auto"/>
        <w:left w:val="none" w:sz="0" w:space="0" w:color="auto"/>
        <w:bottom w:val="none" w:sz="0" w:space="0" w:color="auto"/>
        <w:right w:val="none" w:sz="0" w:space="0" w:color="auto"/>
      </w:divBdr>
    </w:div>
    <w:div w:id="882137325">
      <w:bodyDiv w:val="1"/>
      <w:marLeft w:val="0"/>
      <w:marRight w:val="0"/>
      <w:marTop w:val="0"/>
      <w:marBottom w:val="0"/>
      <w:divBdr>
        <w:top w:val="none" w:sz="0" w:space="0" w:color="auto"/>
        <w:left w:val="none" w:sz="0" w:space="0" w:color="auto"/>
        <w:bottom w:val="none" w:sz="0" w:space="0" w:color="auto"/>
        <w:right w:val="none" w:sz="0" w:space="0" w:color="auto"/>
      </w:divBdr>
    </w:div>
    <w:div w:id="975256729">
      <w:bodyDiv w:val="1"/>
      <w:marLeft w:val="0"/>
      <w:marRight w:val="0"/>
      <w:marTop w:val="0"/>
      <w:marBottom w:val="0"/>
      <w:divBdr>
        <w:top w:val="none" w:sz="0" w:space="0" w:color="auto"/>
        <w:left w:val="none" w:sz="0" w:space="0" w:color="auto"/>
        <w:bottom w:val="none" w:sz="0" w:space="0" w:color="auto"/>
        <w:right w:val="none" w:sz="0" w:space="0" w:color="auto"/>
      </w:divBdr>
    </w:div>
    <w:div w:id="1002049943">
      <w:bodyDiv w:val="1"/>
      <w:marLeft w:val="0"/>
      <w:marRight w:val="0"/>
      <w:marTop w:val="0"/>
      <w:marBottom w:val="0"/>
      <w:divBdr>
        <w:top w:val="none" w:sz="0" w:space="0" w:color="auto"/>
        <w:left w:val="none" w:sz="0" w:space="0" w:color="auto"/>
        <w:bottom w:val="none" w:sz="0" w:space="0" w:color="auto"/>
        <w:right w:val="none" w:sz="0" w:space="0" w:color="auto"/>
      </w:divBdr>
    </w:div>
    <w:div w:id="1013921217">
      <w:bodyDiv w:val="1"/>
      <w:marLeft w:val="0"/>
      <w:marRight w:val="0"/>
      <w:marTop w:val="0"/>
      <w:marBottom w:val="0"/>
      <w:divBdr>
        <w:top w:val="none" w:sz="0" w:space="0" w:color="auto"/>
        <w:left w:val="none" w:sz="0" w:space="0" w:color="auto"/>
        <w:bottom w:val="none" w:sz="0" w:space="0" w:color="auto"/>
        <w:right w:val="none" w:sz="0" w:space="0" w:color="auto"/>
      </w:divBdr>
    </w:div>
    <w:div w:id="10324597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4444426">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8006732">
      <w:bodyDiv w:val="1"/>
      <w:marLeft w:val="0"/>
      <w:marRight w:val="0"/>
      <w:marTop w:val="0"/>
      <w:marBottom w:val="0"/>
      <w:divBdr>
        <w:top w:val="none" w:sz="0" w:space="0" w:color="auto"/>
        <w:left w:val="none" w:sz="0" w:space="0" w:color="auto"/>
        <w:bottom w:val="none" w:sz="0" w:space="0" w:color="auto"/>
        <w:right w:val="none" w:sz="0" w:space="0" w:color="auto"/>
      </w:divBdr>
    </w:div>
    <w:div w:id="16201402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0950678">
      <w:bodyDiv w:val="1"/>
      <w:marLeft w:val="0"/>
      <w:marRight w:val="0"/>
      <w:marTop w:val="0"/>
      <w:marBottom w:val="0"/>
      <w:divBdr>
        <w:top w:val="none" w:sz="0" w:space="0" w:color="auto"/>
        <w:left w:val="none" w:sz="0" w:space="0" w:color="auto"/>
        <w:bottom w:val="none" w:sz="0" w:space="0" w:color="auto"/>
        <w:right w:val="none" w:sz="0" w:space="0" w:color="auto"/>
      </w:divBdr>
    </w:div>
    <w:div w:id="186682030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11313</TotalTime>
  <Pages>17</Pages>
  <Words>5340</Words>
  <Characters>30440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Christopher Sparkes</cp:lastModifiedBy>
  <cp:revision>20</cp:revision>
  <cp:lastPrinted>2014-08-26T08:55:00Z</cp:lastPrinted>
  <dcterms:created xsi:type="dcterms:W3CDTF">2023-10-08T12:01:00Z</dcterms:created>
  <dcterms:modified xsi:type="dcterms:W3CDTF">2024-06-03T20:13:00Z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2023-03-30T18:54:12Z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1c372b7f-a796-49ad-a22a-ccf1b502f869</vt:lpwstr>
  </property>
  <property fmtid="{D5CDD505-2E9C-101B-9397-08002B2CF9AE}" pid="9" name="MSIP_Label_66cf8fe5-b7b7-4df7-b38d-1c61ac2f6639_ContentBits">
    <vt:lpwstr>0</vt:lpwstr>
  </property>
</Properties>
</file>