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92580966"/>
        <w:docPartObj>
          <w:docPartGallery w:val="Cover Pages"/>
          <w:docPartUnique/>
        </w:docPartObj>
      </w:sdtPr>
      <w:sdtEndPr>
        <w:rPr>
          <w:rStyle w:val="markedcontent"/>
          <w:rFonts w:ascii="Arial" w:hAnsi="Arial" w:cs="Arial"/>
          <w:b/>
          <w:bCs/>
          <w:color w:val="auto"/>
          <w:sz w:val="44"/>
          <w:szCs w:val="44"/>
        </w:rPr>
      </w:sdtEndPr>
      <w:sdtContent>
        <w:p w14:paraId="266A3C12" w14:textId="5A37CD44" w:rsidR="00064C10" w:rsidRDefault="00064C10">
          <w:pPr>
            <w:pStyle w:val="NoSpacing"/>
            <w:spacing w:before="1540" w:after="240"/>
            <w:jc w:val="center"/>
            <w:rPr>
              <w:color w:val="4472C4" w:themeColor="accent1"/>
            </w:rPr>
          </w:pPr>
          <w:r>
            <w:rPr>
              <w:noProof/>
              <w:color w:val="4472C4" w:themeColor="accent1"/>
            </w:rPr>
            <w:drawing>
              <wp:inline distT="0" distB="0" distL="0" distR="0" wp14:anchorId="3AA7F480" wp14:editId="5D808AF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sz w:val="60"/>
              <w:szCs w:val="60"/>
            </w:rPr>
            <w:alias w:val="Title"/>
            <w:tag w:val=""/>
            <w:id w:val="1735040861"/>
            <w:placeholder>
              <w:docPart w:val="DD013DB750104CA5B0BC2AE2931D8573"/>
            </w:placeholder>
            <w:dataBinding w:prefixMappings="xmlns:ns0='http://purl.org/dc/elements/1.1/' xmlns:ns1='http://schemas.openxmlformats.org/package/2006/metadata/core-properties' " w:xpath="/ns1:coreProperties[1]/ns0:title[1]" w:storeItemID="{6C3C8BC8-F283-45AE-878A-BAB7291924A1}"/>
            <w:text/>
          </w:sdtPr>
          <w:sdtContent>
            <w:p w14:paraId="548F3D67" w14:textId="54958A8E" w:rsidR="00064C10" w:rsidRPr="00064C10" w:rsidRDefault="00064C1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sz w:val="60"/>
                  <w:szCs w:val="60"/>
                </w:rPr>
              </w:pPr>
              <w:r w:rsidRPr="00064C10">
                <w:rPr>
                  <w:rFonts w:asciiTheme="majorHAnsi" w:eastAsiaTheme="majorEastAsia" w:hAnsiTheme="majorHAnsi" w:cstheme="majorBidi"/>
                  <w:b/>
                  <w:bCs/>
                  <w:caps/>
                  <w:sz w:val="60"/>
                  <w:szCs w:val="60"/>
                </w:rPr>
                <w:t>Student Journal (Learning Log)</w:t>
              </w:r>
            </w:p>
          </w:sdtContent>
        </w:sdt>
        <w:sdt>
          <w:sdtPr>
            <w:rPr>
              <w:rFonts w:ascii="Arial" w:hAnsi="Arial" w:cs="Arial"/>
              <w:sz w:val="40"/>
              <w:szCs w:val="40"/>
            </w:rPr>
            <w:alias w:val="Subtitle"/>
            <w:tag w:val=""/>
            <w:id w:val="328029620"/>
            <w:placeholder>
              <w:docPart w:val="9A95867966BC4675B2A848ADDBA667FE"/>
            </w:placeholder>
            <w:dataBinding w:prefixMappings="xmlns:ns0='http://purl.org/dc/elements/1.1/' xmlns:ns1='http://schemas.openxmlformats.org/package/2006/metadata/core-properties' " w:xpath="/ns1:coreProperties[1]/ns0:subject[1]" w:storeItemID="{6C3C8BC8-F283-45AE-878A-BAB7291924A1}"/>
            <w:text/>
          </w:sdtPr>
          <w:sdtContent>
            <w:p w14:paraId="16338178" w14:textId="060A2176" w:rsidR="00064C10" w:rsidRPr="00064C10" w:rsidRDefault="00AF5B75">
              <w:pPr>
                <w:pStyle w:val="NoSpacing"/>
                <w:jc w:val="center"/>
                <w:rPr>
                  <w:color w:val="4472C4" w:themeColor="accent1"/>
                  <w:sz w:val="40"/>
                  <w:szCs w:val="40"/>
                </w:rPr>
              </w:pPr>
              <w:r>
                <w:rPr>
                  <w:rFonts w:ascii="Arial" w:hAnsi="Arial" w:cs="Arial"/>
                  <w:sz w:val="40"/>
                  <w:szCs w:val="40"/>
                </w:rPr>
                <w:t>Food &amp; Beverage Operations (BMIH4002)</w:t>
              </w:r>
            </w:p>
          </w:sdtContent>
        </w:sdt>
        <w:p w14:paraId="50FAA565" w14:textId="6562ECE0" w:rsidR="00064C10" w:rsidRDefault="00064C10">
          <w:pPr>
            <w:pStyle w:val="NoSpacing"/>
            <w:spacing w:before="480"/>
            <w:jc w:val="center"/>
            <w:rPr>
              <w:color w:val="4472C4" w:themeColor="accent1"/>
            </w:rPr>
          </w:pPr>
          <w:r>
            <w:rPr>
              <w:noProof/>
              <w:color w:val="4472C4" w:themeColor="accent1"/>
            </w:rPr>
            <w:drawing>
              <wp:inline distT="0" distB="0" distL="0" distR="0" wp14:anchorId="316D300C" wp14:editId="4E40C8F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45ED58" w14:textId="1F263CDF" w:rsidR="00064C10" w:rsidRDefault="00AF5B75">
          <w:pPr>
            <w:rPr>
              <w:rStyle w:val="markedcontent"/>
              <w:rFonts w:ascii="Arial" w:eastAsiaTheme="minorEastAsia" w:hAnsi="Arial" w:cs="Arial"/>
              <w:b/>
              <w:bCs/>
              <w:sz w:val="44"/>
              <w:szCs w:val="44"/>
              <w:lang w:val="en-US"/>
            </w:rPr>
          </w:pPr>
          <w:r w:rsidRPr="00F437AB">
            <w:rPr>
              <w:noProof/>
              <w:color w:val="4472C4" w:themeColor="accent1"/>
            </w:rPr>
            <mc:AlternateContent>
              <mc:Choice Requires="wps">
                <w:drawing>
                  <wp:anchor distT="45720" distB="45720" distL="114300" distR="114300" simplePos="0" relativeHeight="251659264" behindDoc="0" locked="0" layoutInCell="1" allowOverlap="1" wp14:anchorId="7F136642" wp14:editId="18F9F548">
                    <wp:simplePos x="0" y="0"/>
                    <wp:positionH relativeFrom="margin">
                      <wp:align>left</wp:align>
                    </wp:positionH>
                    <wp:positionV relativeFrom="paragraph">
                      <wp:posOffset>274517</wp:posOffset>
                    </wp:positionV>
                    <wp:extent cx="6506210" cy="1404620"/>
                    <wp:effectExtent l="0" t="0" r="2794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6210" cy="1404620"/>
                            </a:xfrm>
                            <a:prstGeom prst="rect">
                              <a:avLst/>
                            </a:prstGeom>
                            <a:solidFill>
                              <a:srgbClr val="FFFFFF"/>
                            </a:solidFill>
                            <a:ln w="9525">
                              <a:solidFill>
                                <a:srgbClr val="000000"/>
                              </a:solidFill>
                              <a:miter lim="800000"/>
                              <a:headEnd/>
                              <a:tailEnd/>
                            </a:ln>
                          </wps:spPr>
                          <wps:txbx>
                            <w:txbxContent>
                              <w:p w14:paraId="232494C3" w14:textId="77777777" w:rsidR="00F437AB" w:rsidRPr="001802D4" w:rsidRDefault="00F437AB" w:rsidP="00F437AB">
                                <w:pPr>
                                  <w:spacing w:after="0" w:line="360" w:lineRule="auto"/>
                                  <w:jc w:val="center"/>
                                  <w:rPr>
                                    <w:rFonts w:ascii="Arial" w:hAnsi="Arial" w:cs="Arial"/>
                                    <w:b/>
                                    <w:bCs/>
                                    <w:i/>
                                    <w:iCs/>
                                    <w:sz w:val="32"/>
                                    <w:szCs w:val="32"/>
                                  </w:rPr>
                                </w:pPr>
                                <w:r w:rsidRPr="001802D4">
                                  <w:rPr>
                                    <w:rFonts w:ascii="Arial" w:eastAsia="Times New Roman" w:hAnsi="Arial" w:cs="Arial"/>
                                    <w:sz w:val="32"/>
                                    <w:szCs w:val="32"/>
                                    <w:lang w:eastAsia="en-GB"/>
                                  </w:rPr>
                                  <w:t>Student name: Fruzsina Valoczki</w:t>
                                </w:r>
                              </w:p>
                              <w:p w14:paraId="4D6BB8B5" w14:textId="77777777"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Student ID number: 2223630</w:t>
                                </w:r>
                              </w:p>
                              <w:p w14:paraId="7ADC7B62" w14:textId="77777777"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 xml:space="preserve">Module title: </w:t>
                                </w:r>
                              </w:p>
                              <w:p w14:paraId="3899D69D" w14:textId="77766579"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Hotel Placement - Food &amp; Beverage Operations (BMIH4002)</w:t>
                                </w:r>
                              </w:p>
                              <w:p w14:paraId="00CB1D3B" w14:textId="5508BB2F"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 xml:space="preserve">Lecturer: </w:t>
                                </w:r>
                                <w:proofErr w:type="spellStart"/>
                                <w:r w:rsidRPr="001802D4">
                                  <w:rPr>
                                    <w:rFonts w:ascii="Arial" w:eastAsia="Times New Roman" w:hAnsi="Arial" w:cs="Arial"/>
                                    <w:sz w:val="32"/>
                                    <w:szCs w:val="32"/>
                                    <w:lang w:eastAsia="en-GB"/>
                                  </w:rPr>
                                  <w:t>Jaliya</w:t>
                                </w:r>
                                <w:proofErr w:type="spellEnd"/>
                                <w:r w:rsidRPr="001802D4">
                                  <w:rPr>
                                    <w:rFonts w:ascii="Arial" w:eastAsia="Times New Roman" w:hAnsi="Arial" w:cs="Arial"/>
                                    <w:sz w:val="32"/>
                                    <w:szCs w:val="32"/>
                                    <w:lang w:eastAsia="en-GB"/>
                                  </w:rPr>
                                  <w:t xml:space="preserve"> de Silva</w:t>
                                </w:r>
                              </w:p>
                              <w:p w14:paraId="0B2D0BE5" w14:textId="1F2E09C0" w:rsidR="00F437AB" w:rsidRPr="001802D4" w:rsidRDefault="00F437AB" w:rsidP="00F437AB">
                                <w:pPr>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 xml:space="preserve">Word Count: </w:t>
                                </w:r>
                                <w:r w:rsidR="00412DCC">
                                  <w:rPr>
                                    <w:rFonts w:ascii="Arial" w:eastAsia="Times New Roman" w:hAnsi="Arial" w:cs="Arial"/>
                                    <w:sz w:val="32"/>
                                    <w:szCs w:val="32"/>
                                    <w:lang w:eastAsia="en-GB"/>
                                  </w:rPr>
                                  <w:t>766</w:t>
                                </w:r>
                              </w:p>
                              <w:p w14:paraId="01F20764" w14:textId="1EC02520" w:rsidR="00F437AB" w:rsidRDefault="00F437A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136642" id="_x0000_t202" coordsize="21600,21600" o:spt="202" path="m,l,21600r21600,l21600,xe">
                    <v:stroke joinstyle="miter"/>
                    <v:path gradientshapeok="t" o:connecttype="rect"/>
                  </v:shapetype>
                  <v:shape id="Text Box 2" o:spid="_x0000_s1026" type="#_x0000_t202" style="position:absolute;margin-left:0;margin-top:21.6pt;width:512.3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">
                    <v:textbox style="mso-fit-shape-to-text:t">
                      <w:txbxContent>
                        <w:p w14:paraId="232494C3" w14:textId="77777777" w:rsidR="00F437AB" w:rsidRPr="001802D4" w:rsidRDefault="00F437AB" w:rsidP="00F437AB">
                          <w:pPr>
                            <w:spacing w:after="0" w:line="360" w:lineRule="auto"/>
                            <w:jc w:val="center"/>
                            <w:rPr>
                              <w:rFonts w:ascii="Arial" w:hAnsi="Arial" w:cs="Arial"/>
                              <w:b/>
                              <w:bCs/>
                              <w:i/>
                              <w:iCs/>
                              <w:sz w:val="32"/>
                              <w:szCs w:val="32"/>
                            </w:rPr>
                          </w:pPr>
                          <w:r w:rsidRPr="001802D4">
                            <w:rPr>
                              <w:rFonts w:ascii="Arial" w:eastAsia="Times New Roman" w:hAnsi="Arial" w:cs="Arial"/>
                              <w:sz w:val="32"/>
                              <w:szCs w:val="32"/>
                              <w:lang w:eastAsia="en-GB"/>
                            </w:rPr>
                            <w:t>Student name: Fruzsina Valoczki</w:t>
                          </w:r>
                        </w:p>
                        <w:p w14:paraId="4D6BB8B5" w14:textId="77777777"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Student ID number: 2223630</w:t>
                          </w:r>
                        </w:p>
                        <w:p w14:paraId="7ADC7B62" w14:textId="77777777"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 xml:space="preserve">Module title: </w:t>
                          </w:r>
                        </w:p>
                        <w:p w14:paraId="3899D69D" w14:textId="77766579"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Hotel Placement - Food &amp; Beverage Operations (BMIH4002)</w:t>
                          </w:r>
                        </w:p>
                        <w:p w14:paraId="00CB1D3B" w14:textId="5508BB2F" w:rsidR="00F437AB" w:rsidRPr="001802D4" w:rsidRDefault="00F437AB" w:rsidP="00F437AB">
                          <w:pPr>
                            <w:spacing w:after="0" w:line="360" w:lineRule="auto"/>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 xml:space="preserve">Lecturer: </w:t>
                          </w:r>
                          <w:proofErr w:type="spellStart"/>
                          <w:r w:rsidRPr="001802D4">
                            <w:rPr>
                              <w:rFonts w:ascii="Arial" w:eastAsia="Times New Roman" w:hAnsi="Arial" w:cs="Arial"/>
                              <w:sz w:val="32"/>
                              <w:szCs w:val="32"/>
                              <w:lang w:eastAsia="en-GB"/>
                            </w:rPr>
                            <w:t>Jaliya</w:t>
                          </w:r>
                          <w:proofErr w:type="spellEnd"/>
                          <w:r w:rsidRPr="001802D4">
                            <w:rPr>
                              <w:rFonts w:ascii="Arial" w:eastAsia="Times New Roman" w:hAnsi="Arial" w:cs="Arial"/>
                              <w:sz w:val="32"/>
                              <w:szCs w:val="32"/>
                              <w:lang w:eastAsia="en-GB"/>
                            </w:rPr>
                            <w:t xml:space="preserve"> de Silva</w:t>
                          </w:r>
                        </w:p>
                        <w:p w14:paraId="0B2D0BE5" w14:textId="1F2E09C0" w:rsidR="00F437AB" w:rsidRPr="001802D4" w:rsidRDefault="00F437AB" w:rsidP="00F437AB">
                          <w:pPr>
                            <w:jc w:val="center"/>
                            <w:rPr>
                              <w:rFonts w:ascii="Arial" w:eastAsia="Times New Roman" w:hAnsi="Arial" w:cs="Arial"/>
                              <w:sz w:val="32"/>
                              <w:szCs w:val="32"/>
                              <w:lang w:eastAsia="en-GB"/>
                            </w:rPr>
                          </w:pPr>
                          <w:r w:rsidRPr="001802D4">
                            <w:rPr>
                              <w:rFonts w:ascii="Arial" w:eastAsia="Times New Roman" w:hAnsi="Arial" w:cs="Arial"/>
                              <w:sz w:val="32"/>
                              <w:szCs w:val="32"/>
                              <w:lang w:eastAsia="en-GB"/>
                            </w:rPr>
                            <w:t xml:space="preserve">Word Count: </w:t>
                          </w:r>
                          <w:r w:rsidR="00412DCC">
                            <w:rPr>
                              <w:rFonts w:ascii="Arial" w:eastAsia="Times New Roman" w:hAnsi="Arial" w:cs="Arial"/>
                              <w:sz w:val="32"/>
                              <w:szCs w:val="32"/>
                              <w:lang w:eastAsia="en-GB"/>
                            </w:rPr>
                            <w:t>766</w:t>
                          </w:r>
                        </w:p>
                        <w:p w14:paraId="01F20764" w14:textId="1EC02520" w:rsidR="00F437AB" w:rsidRDefault="00F437AB"/>
                      </w:txbxContent>
                    </v:textbox>
                    <w10:wrap type="square" anchorx="margin"/>
                  </v:shape>
                </w:pict>
              </mc:Fallback>
            </mc:AlternateContent>
          </w:r>
          <w:r w:rsidR="00064C10">
            <w:rPr>
              <w:rStyle w:val="markedcontent"/>
              <w:rFonts w:ascii="Arial" w:eastAsiaTheme="minorEastAsia" w:hAnsi="Arial" w:cs="Arial"/>
              <w:b/>
              <w:bCs/>
              <w:sz w:val="44"/>
              <w:szCs w:val="44"/>
              <w:lang w:val="en-US"/>
            </w:rPr>
            <w:br w:type="page"/>
          </w:r>
        </w:p>
      </w:sdtContent>
    </w:sdt>
    <w:p w14:paraId="1E26451A" w14:textId="3C4CF908" w:rsidR="00863E2E" w:rsidRDefault="00412DCC" w:rsidP="00D41FD2">
      <w:pPr>
        <w:pStyle w:val="NormalWeb"/>
        <w:spacing w:before="0" w:beforeAutospacing="0" w:after="0" w:afterAutospacing="0" w:line="360" w:lineRule="auto"/>
        <w:jc w:val="both"/>
        <w:rPr>
          <w:rFonts w:ascii="Arial" w:hAnsi="Arial" w:cs="Arial"/>
        </w:rPr>
      </w:pPr>
      <w:r w:rsidRPr="00412DCC">
        <w:rPr>
          <w:rFonts w:ascii="Arial" w:hAnsi="Arial" w:cs="Arial"/>
        </w:rPr>
        <w:lastRenderedPageBreak/>
        <w:t>A waitress' job role in a restaurant can vary significantly depending on the establishment.</w:t>
      </w:r>
      <w:r w:rsidRPr="00412DCC">
        <w:rPr>
          <w:rFonts w:ascii="Arial" w:hAnsi="Arial" w:cs="Arial"/>
        </w:rPr>
        <w:t xml:space="preserve"> </w:t>
      </w:r>
      <w:r w:rsidR="00CF63E6" w:rsidRPr="0035052B">
        <w:rPr>
          <w:rFonts w:ascii="Arial" w:hAnsi="Arial" w:cs="Arial"/>
        </w:rPr>
        <w:t>(</w:t>
      </w:r>
      <w:r w:rsidR="00CF63E6" w:rsidRPr="0035052B">
        <w:rPr>
          <w:rFonts w:ascii="Arial" w:hAnsi="Arial" w:cs="Arial"/>
          <w:color w:val="000000"/>
        </w:rPr>
        <w:t>Goyette, 2022)</w:t>
      </w:r>
      <w:r w:rsidR="001741FA" w:rsidRPr="0035052B">
        <w:rPr>
          <w:rFonts w:ascii="Arial" w:hAnsi="Arial" w:cs="Arial"/>
        </w:rPr>
        <w:t xml:space="preserve">. In this reflective essay, I will </w:t>
      </w:r>
      <w:proofErr w:type="gramStart"/>
      <w:r w:rsidR="001741FA" w:rsidRPr="0035052B">
        <w:rPr>
          <w:rFonts w:ascii="Arial" w:hAnsi="Arial" w:cs="Arial"/>
        </w:rPr>
        <w:t>compare and contrast</w:t>
      </w:r>
      <w:proofErr w:type="gramEnd"/>
      <w:r w:rsidR="001741FA" w:rsidRPr="0035052B">
        <w:rPr>
          <w:rFonts w:ascii="Arial" w:hAnsi="Arial" w:cs="Arial"/>
        </w:rPr>
        <w:t xml:space="preserve"> the job of a waitress in a casual dining restaurant and a fine dining restaurant. Having worked in both types of establishments, I have personal experience of the differences in required skills and knowledge.</w:t>
      </w:r>
    </w:p>
    <w:p w14:paraId="143545E7" w14:textId="77777777" w:rsidR="00863E2E" w:rsidRPr="00863E2E" w:rsidRDefault="00863E2E" w:rsidP="00D41FD2">
      <w:pPr>
        <w:pStyle w:val="NormalWeb"/>
        <w:spacing w:before="0" w:beforeAutospacing="0" w:after="0" w:afterAutospacing="0" w:line="360" w:lineRule="auto"/>
        <w:jc w:val="both"/>
        <w:rPr>
          <w:rFonts w:ascii="Arial" w:hAnsi="Arial" w:cs="Arial"/>
        </w:rPr>
      </w:pPr>
    </w:p>
    <w:p w14:paraId="37A915A9" w14:textId="26016256" w:rsidR="00C91E98" w:rsidRPr="004A6474" w:rsidRDefault="00C91E98" w:rsidP="00D41FD2">
      <w:pPr>
        <w:pStyle w:val="NormalWeb"/>
        <w:spacing w:before="0" w:beforeAutospacing="0" w:after="0" w:afterAutospacing="0" w:line="360" w:lineRule="auto"/>
        <w:jc w:val="both"/>
        <w:rPr>
          <w:rFonts w:ascii="Arial" w:hAnsi="Arial" w:cs="Arial"/>
        </w:rPr>
      </w:pPr>
      <w:r w:rsidRPr="004A6474">
        <w:rPr>
          <w:rFonts w:ascii="Arial" w:hAnsi="Arial" w:cs="Arial"/>
        </w:rPr>
        <w:t>As a former waitress, I gained valuable experience in the hospitality industry. In my role, I learned how to prioritize tasks and manage a high volume of guests efficiently while maintaining a friendly and welcoming demeanour. This experience taught me important customer service skills that I can apply to future jobs in the industry. This experience has equipped me with valuable customer service skills that I am eager to apply upon completion of my studies in International Hotel Management.</w:t>
      </w:r>
    </w:p>
    <w:p w14:paraId="4FE1279A" w14:textId="77777777" w:rsidR="00863E2E" w:rsidRDefault="00863E2E" w:rsidP="00D41FD2">
      <w:pPr>
        <w:pStyle w:val="NormalWeb"/>
        <w:spacing w:before="0" w:beforeAutospacing="0" w:after="0" w:afterAutospacing="0" w:line="360" w:lineRule="auto"/>
        <w:jc w:val="both"/>
        <w:rPr>
          <w:rFonts w:ascii="Arial" w:hAnsi="Arial" w:cs="Arial"/>
          <w:b/>
          <w:bCs/>
          <w:u w:val="single"/>
        </w:rPr>
      </w:pPr>
    </w:p>
    <w:p w14:paraId="10D7ADAF" w14:textId="3D35B157" w:rsidR="001741FA" w:rsidRDefault="000333D5" w:rsidP="00D41FD2">
      <w:pPr>
        <w:pStyle w:val="NormalWeb"/>
        <w:spacing w:before="0" w:beforeAutospacing="0" w:after="0" w:afterAutospacing="0" w:line="360" w:lineRule="auto"/>
        <w:jc w:val="both"/>
        <w:rPr>
          <w:rFonts w:ascii="Arial" w:hAnsi="Arial" w:cs="Arial"/>
        </w:rPr>
      </w:pPr>
      <w:r w:rsidRPr="0035052B">
        <w:rPr>
          <w:rFonts w:ascii="Arial" w:hAnsi="Arial" w:cs="Arial"/>
        </w:rPr>
        <w:t xml:space="preserve">The waitress in a casual dining restaurant is responsible for serving customers in an informal setting, and therefore, must possess excellent communication and multitasking skills, and be efficient in handling customers' requests and complaints </w:t>
      </w:r>
      <w:r w:rsidR="00F64596" w:rsidRPr="0035052B">
        <w:rPr>
          <w:rFonts w:ascii="Arial" w:hAnsi="Arial" w:cs="Arial"/>
        </w:rPr>
        <w:t>(Amelia &amp; Garg, 2016)</w:t>
      </w:r>
      <w:r w:rsidR="001741FA" w:rsidRPr="0035052B">
        <w:rPr>
          <w:rFonts w:ascii="Arial" w:hAnsi="Arial" w:cs="Arial"/>
        </w:rPr>
        <w:t xml:space="preserve">. A friendly </w:t>
      </w:r>
      <w:r w:rsidR="0043567E" w:rsidRPr="0035052B">
        <w:rPr>
          <w:rFonts w:ascii="Arial" w:hAnsi="Arial" w:cs="Arial"/>
        </w:rPr>
        <w:t>demeanour</w:t>
      </w:r>
      <w:r w:rsidR="001741FA" w:rsidRPr="0035052B">
        <w:rPr>
          <w:rFonts w:ascii="Arial" w:hAnsi="Arial" w:cs="Arial"/>
        </w:rPr>
        <w:t>, good customer service, and attention to detail are essential qualities for a waitress in a casual dining establishment. They should also be knowledgeable about the menu and able to answer customers questions and offer recommendations</w:t>
      </w:r>
      <w:r w:rsidR="00584C07" w:rsidRPr="0035052B">
        <w:rPr>
          <w:rFonts w:ascii="Arial" w:hAnsi="Arial" w:cs="Arial"/>
        </w:rPr>
        <w:t xml:space="preserve"> (</w:t>
      </w:r>
      <w:proofErr w:type="spellStart"/>
      <w:r w:rsidR="00584C07" w:rsidRPr="0035052B">
        <w:rPr>
          <w:rFonts w:ascii="Arial" w:hAnsi="Arial" w:cs="Arial"/>
        </w:rPr>
        <w:t>Fanawala</w:t>
      </w:r>
      <w:proofErr w:type="spellEnd"/>
      <w:r w:rsidR="00584C07" w:rsidRPr="0035052B">
        <w:rPr>
          <w:rFonts w:ascii="Arial" w:hAnsi="Arial" w:cs="Arial"/>
        </w:rPr>
        <w:t>, 2016)</w:t>
      </w:r>
      <w:r w:rsidR="001741FA" w:rsidRPr="0035052B">
        <w:rPr>
          <w:rFonts w:ascii="Arial" w:hAnsi="Arial" w:cs="Arial"/>
        </w:rPr>
        <w:t>. The primary focus is on providing efficient and friendly service to customers</w:t>
      </w:r>
      <w:r w:rsidR="001A677B" w:rsidRPr="0035052B">
        <w:rPr>
          <w:rFonts w:ascii="Arial" w:hAnsi="Arial" w:cs="Arial"/>
        </w:rPr>
        <w:t xml:space="preserve"> (Morley, 2019)</w:t>
      </w:r>
      <w:r w:rsidR="001741FA" w:rsidRPr="0035052B">
        <w:rPr>
          <w:rFonts w:ascii="Arial" w:hAnsi="Arial" w:cs="Arial"/>
        </w:rPr>
        <w:t>.</w:t>
      </w:r>
    </w:p>
    <w:p w14:paraId="30C2AF96" w14:textId="77777777" w:rsidR="00863E2E" w:rsidRDefault="00863E2E" w:rsidP="00D41FD2">
      <w:pPr>
        <w:pStyle w:val="NormalWeb"/>
        <w:spacing w:before="0" w:beforeAutospacing="0" w:after="0" w:afterAutospacing="0" w:line="360" w:lineRule="auto"/>
        <w:jc w:val="both"/>
        <w:rPr>
          <w:rFonts w:ascii="Arial" w:hAnsi="Arial" w:cs="Arial"/>
          <w:b/>
          <w:bCs/>
          <w:u w:val="single"/>
        </w:rPr>
      </w:pPr>
    </w:p>
    <w:p w14:paraId="3D2EC5C0" w14:textId="5AC7743A" w:rsidR="001741FA" w:rsidRDefault="004A6474" w:rsidP="00D41FD2">
      <w:pPr>
        <w:pStyle w:val="NormalWeb"/>
        <w:spacing w:before="0" w:beforeAutospacing="0" w:after="0" w:afterAutospacing="0" w:line="360" w:lineRule="auto"/>
        <w:jc w:val="both"/>
        <w:rPr>
          <w:rFonts w:ascii="Arial" w:hAnsi="Arial" w:cs="Arial"/>
        </w:rPr>
      </w:pPr>
      <w:r>
        <w:rPr>
          <w:rFonts w:ascii="Arial" w:hAnsi="Arial" w:cs="Arial"/>
        </w:rPr>
        <w:t>I</w:t>
      </w:r>
      <w:r w:rsidR="001741FA" w:rsidRPr="0035052B">
        <w:rPr>
          <w:rFonts w:ascii="Arial" w:hAnsi="Arial" w:cs="Arial"/>
        </w:rPr>
        <w:t>n a fine dining restaurant, the job of a waitress is more than just serving food. The waitress is responsible for creating a luxurious and sophisticated dining experience that requires specialized skills and knowledge</w:t>
      </w:r>
      <w:r w:rsidR="00A91C81" w:rsidRPr="0035052B">
        <w:rPr>
          <w:rFonts w:ascii="Arial" w:hAnsi="Arial" w:cs="Arial"/>
        </w:rPr>
        <w:t xml:space="preserve"> (Lin et al., 2019)</w:t>
      </w:r>
      <w:r w:rsidR="001741FA" w:rsidRPr="0035052B">
        <w:rPr>
          <w:rFonts w:ascii="Arial" w:hAnsi="Arial" w:cs="Arial"/>
        </w:rPr>
        <w:t xml:space="preserve">. </w:t>
      </w:r>
      <w:r w:rsidR="001C3B30" w:rsidRPr="0035052B">
        <w:rPr>
          <w:rFonts w:ascii="Arial" w:hAnsi="Arial" w:cs="Arial"/>
        </w:rPr>
        <w:t>To be successful as a waitress in fine dining, one must possess a comprehensive understanding of etiquette, menu items, and wine pairings, along with excellent communication and interpersonal skills to anticipate and fulfil the customer’s needs while providing a personalized and memorable experience, all while maintaining a professional appearance, demeanour, and etiquette (Vo-Thanh et al., 2022)</w:t>
      </w:r>
      <w:r w:rsidR="001741FA" w:rsidRPr="0035052B">
        <w:rPr>
          <w:rFonts w:ascii="Arial" w:hAnsi="Arial" w:cs="Arial"/>
        </w:rPr>
        <w:t>.</w:t>
      </w:r>
    </w:p>
    <w:p w14:paraId="47229FD5" w14:textId="77777777" w:rsidR="00863E2E" w:rsidRDefault="00863E2E" w:rsidP="00D41FD2">
      <w:pPr>
        <w:pStyle w:val="NormalWeb"/>
        <w:spacing w:before="0" w:beforeAutospacing="0" w:after="0" w:afterAutospacing="0" w:line="360" w:lineRule="auto"/>
        <w:jc w:val="both"/>
        <w:rPr>
          <w:rFonts w:ascii="Arial" w:hAnsi="Arial" w:cs="Arial"/>
          <w:b/>
          <w:bCs/>
          <w:u w:val="single"/>
        </w:rPr>
      </w:pPr>
    </w:p>
    <w:p w14:paraId="482C66D0" w14:textId="1FB720DB" w:rsidR="00E0547E" w:rsidRDefault="00412DCC" w:rsidP="00D41FD2">
      <w:pPr>
        <w:pStyle w:val="NormalWeb"/>
        <w:spacing w:before="0" w:beforeAutospacing="0" w:after="0" w:afterAutospacing="0" w:line="360" w:lineRule="auto"/>
        <w:jc w:val="both"/>
        <w:rPr>
          <w:rFonts w:ascii="Arial" w:hAnsi="Arial" w:cs="Arial"/>
        </w:rPr>
      </w:pPr>
      <w:r w:rsidRPr="00412DCC">
        <w:rPr>
          <w:rFonts w:ascii="Arial" w:hAnsi="Arial" w:cs="Arial"/>
        </w:rPr>
        <w:t>The skills required for waitresses in a casual dining restaurant differ significantly from those required in a fine dining restaurant</w:t>
      </w:r>
      <w:r w:rsidR="001741FA" w:rsidRPr="0035052B">
        <w:rPr>
          <w:rFonts w:ascii="Arial" w:hAnsi="Arial" w:cs="Arial"/>
        </w:rPr>
        <w:t>. In a casual dining restaurant, the emphasis is on providing efficient and friendly service to customers</w:t>
      </w:r>
      <w:r w:rsidR="001C3B30" w:rsidRPr="0035052B">
        <w:rPr>
          <w:rFonts w:ascii="Arial" w:hAnsi="Arial" w:cs="Arial"/>
        </w:rPr>
        <w:t xml:space="preserve"> (Ha &amp; Jang, 2013)</w:t>
      </w:r>
      <w:r w:rsidR="001741FA" w:rsidRPr="0035052B">
        <w:rPr>
          <w:rFonts w:ascii="Arial" w:hAnsi="Arial" w:cs="Arial"/>
        </w:rPr>
        <w:t>. In contrast, in a fine dining restaurant, the focus is on providing an unforgettable dining experience with a high level of attention to detail</w:t>
      </w:r>
      <w:r w:rsidR="009E031D" w:rsidRPr="0035052B">
        <w:rPr>
          <w:rFonts w:ascii="Arial" w:hAnsi="Arial" w:cs="Arial"/>
        </w:rPr>
        <w:t xml:space="preserve"> (</w:t>
      </w:r>
      <w:proofErr w:type="spellStart"/>
      <w:r w:rsidR="009E031D" w:rsidRPr="0035052B">
        <w:rPr>
          <w:rFonts w:ascii="Arial" w:hAnsi="Arial" w:cs="Arial"/>
        </w:rPr>
        <w:t>Alhelalat</w:t>
      </w:r>
      <w:proofErr w:type="spellEnd"/>
      <w:r w:rsidR="009E031D" w:rsidRPr="0035052B">
        <w:rPr>
          <w:rFonts w:ascii="Arial" w:hAnsi="Arial" w:cs="Arial"/>
        </w:rPr>
        <w:t xml:space="preserve"> et al., 2017)</w:t>
      </w:r>
      <w:r w:rsidR="001741FA" w:rsidRPr="0035052B">
        <w:rPr>
          <w:rFonts w:ascii="Arial" w:hAnsi="Arial" w:cs="Arial"/>
        </w:rPr>
        <w:t xml:space="preserve">. </w:t>
      </w:r>
      <w:r w:rsidR="00E0547E" w:rsidRPr="0035052B">
        <w:rPr>
          <w:rFonts w:ascii="Arial" w:hAnsi="Arial" w:cs="Arial"/>
        </w:rPr>
        <w:t>Waitresses in fine dining are expected to possess a thorough understanding of the menu, wine, and other subtle nuances, and to interact with customers in an attentive yet subtle manner, creating a comfortable and luxurious atmosphere</w:t>
      </w:r>
      <w:r w:rsidR="00F975AC" w:rsidRPr="0035052B">
        <w:rPr>
          <w:rFonts w:ascii="Arial" w:hAnsi="Arial" w:cs="Arial"/>
        </w:rPr>
        <w:t xml:space="preserve"> (</w:t>
      </w:r>
      <w:proofErr w:type="spellStart"/>
      <w:r w:rsidR="00F975AC" w:rsidRPr="0035052B">
        <w:rPr>
          <w:rFonts w:ascii="Arial" w:hAnsi="Arial" w:cs="Arial"/>
        </w:rPr>
        <w:t>Arduser</w:t>
      </w:r>
      <w:proofErr w:type="spellEnd"/>
      <w:r w:rsidR="00F975AC" w:rsidRPr="0035052B">
        <w:rPr>
          <w:rFonts w:ascii="Arial" w:hAnsi="Arial" w:cs="Arial"/>
        </w:rPr>
        <w:t xml:space="preserve"> &amp; Brown, 2005)</w:t>
      </w:r>
      <w:r w:rsidR="00E0547E" w:rsidRPr="0035052B">
        <w:rPr>
          <w:rFonts w:ascii="Arial" w:hAnsi="Arial" w:cs="Arial"/>
        </w:rPr>
        <w:t>.</w:t>
      </w:r>
    </w:p>
    <w:p w14:paraId="28EC6C3E" w14:textId="77777777" w:rsidR="00863E2E" w:rsidRDefault="00863E2E" w:rsidP="00D41FD2">
      <w:pPr>
        <w:pStyle w:val="NormalWeb"/>
        <w:spacing w:before="0" w:beforeAutospacing="0" w:after="0" w:afterAutospacing="0" w:line="360" w:lineRule="auto"/>
        <w:jc w:val="both"/>
        <w:rPr>
          <w:rFonts w:ascii="Arial" w:hAnsi="Arial" w:cs="Arial"/>
          <w:b/>
          <w:bCs/>
          <w:u w:val="single"/>
        </w:rPr>
      </w:pPr>
    </w:p>
    <w:p w14:paraId="335EFE85" w14:textId="165A7FFB" w:rsidR="001741FA" w:rsidRDefault="001741FA" w:rsidP="00D41FD2">
      <w:pPr>
        <w:pStyle w:val="NormalWeb"/>
        <w:spacing w:before="0" w:beforeAutospacing="0" w:after="0" w:afterAutospacing="0" w:line="360" w:lineRule="auto"/>
        <w:jc w:val="both"/>
        <w:rPr>
          <w:rFonts w:ascii="Arial" w:hAnsi="Arial" w:cs="Arial"/>
        </w:rPr>
      </w:pPr>
      <w:r w:rsidRPr="0035052B">
        <w:rPr>
          <w:rFonts w:ascii="Arial" w:hAnsi="Arial" w:cs="Arial"/>
        </w:rPr>
        <w:t>This difference in skill set is also reflected in the difference in their pay scale. According to Glassdoor, the average hourly pay for a waitress in a casual dining establishment in the UK is £</w:t>
      </w:r>
      <w:r w:rsidR="00287337" w:rsidRPr="0035052B">
        <w:rPr>
          <w:rFonts w:ascii="Arial" w:hAnsi="Arial" w:cs="Arial"/>
        </w:rPr>
        <w:t>8.00</w:t>
      </w:r>
      <w:r w:rsidR="00F975AC" w:rsidRPr="0035052B">
        <w:rPr>
          <w:rFonts w:ascii="Arial" w:hAnsi="Arial" w:cs="Arial"/>
        </w:rPr>
        <w:t xml:space="preserve"> </w:t>
      </w:r>
      <w:r w:rsidR="00F975AC" w:rsidRPr="0035052B">
        <w:rPr>
          <w:rFonts w:ascii="Arial" w:hAnsi="Arial" w:cs="Arial"/>
        </w:rPr>
        <w:lastRenderedPageBreak/>
        <w:t>(See on Appendix 1)</w:t>
      </w:r>
      <w:r w:rsidRPr="0035052B">
        <w:rPr>
          <w:rFonts w:ascii="Arial" w:hAnsi="Arial" w:cs="Arial"/>
        </w:rPr>
        <w:t>, while the average hourly pay for a waitress in a fine dining restaurant is £11.</w:t>
      </w:r>
      <w:r w:rsidR="00287337" w:rsidRPr="0035052B">
        <w:rPr>
          <w:rFonts w:ascii="Arial" w:hAnsi="Arial" w:cs="Arial"/>
        </w:rPr>
        <w:t>00</w:t>
      </w:r>
      <w:r w:rsidR="00F975AC" w:rsidRPr="0035052B">
        <w:rPr>
          <w:rFonts w:ascii="Arial" w:hAnsi="Arial" w:cs="Arial"/>
        </w:rPr>
        <w:t xml:space="preserve"> (See on Appendix 2)</w:t>
      </w:r>
      <w:r w:rsidRPr="0035052B">
        <w:rPr>
          <w:rFonts w:ascii="Arial" w:hAnsi="Arial" w:cs="Arial"/>
        </w:rPr>
        <w:t>. This difference in pay reflects the difference in the level of expertise and skill required for the job.</w:t>
      </w:r>
    </w:p>
    <w:p w14:paraId="7BBB2E63" w14:textId="77777777" w:rsidR="00863E2E" w:rsidRDefault="00863E2E" w:rsidP="00D41FD2">
      <w:pPr>
        <w:spacing w:after="0" w:line="360" w:lineRule="auto"/>
        <w:jc w:val="both"/>
        <w:rPr>
          <w:rFonts w:ascii="Arial" w:eastAsia="Times New Roman" w:hAnsi="Arial" w:cs="Arial"/>
          <w:sz w:val="24"/>
          <w:szCs w:val="24"/>
          <w:lang w:eastAsia="en-GB"/>
        </w:rPr>
      </w:pPr>
    </w:p>
    <w:p w14:paraId="5A0A6812" w14:textId="110158DF" w:rsidR="004A6474" w:rsidRPr="004A6474" w:rsidRDefault="004A6474" w:rsidP="00D41FD2">
      <w:pPr>
        <w:spacing w:after="0" w:line="360" w:lineRule="auto"/>
        <w:jc w:val="both"/>
        <w:rPr>
          <w:rFonts w:ascii="Arial" w:eastAsia="Times New Roman" w:hAnsi="Arial" w:cs="Arial"/>
          <w:sz w:val="24"/>
          <w:szCs w:val="24"/>
          <w:lang w:eastAsia="en-GB"/>
        </w:rPr>
      </w:pPr>
      <w:r w:rsidRPr="004A6474">
        <w:rPr>
          <w:rFonts w:ascii="Arial" w:eastAsia="Times New Roman" w:hAnsi="Arial" w:cs="Arial"/>
          <w:sz w:val="24"/>
          <w:szCs w:val="24"/>
          <w:lang w:eastAsia="en-GB"/>
        </w:rPr>
        <w:t>The type of restaurant influences the customers a waitress interacts with. In casual dining restaurants, customers seek a quick and informal meal, and the waitress's role is to facilitate a laid-back experience. Conversely, in fine dining restaurants, customers expect sophistication and celebration and demand a higher level of attention and service from the waitress. A fine dining waitress must be knowledgeable about menu offerings, describe dishes in detail, and suggest wine pairings (Shende et al., 2019). The waitress should anticipate customer needs and read the table to provide recommendations, refills, or additional napkins. The fine dining customers expect a high level of presentation and etiquette from their server, requiring the waitress to maintain a professional demeanour, be well-groomed, and interact with customers in a polite and gracious manner (Ahmed, 2020).</w:t>
      </w:r>
    </w:p>
    <w:p w14:paraId="7DA12A04" w14:textId="6AB17E42" w:rsidR="004A6474" w:rsidRDefault="004A6474" w:rsidP="00D41FD2">
      <w:pPr>
        <w:spacing w:after="0" w:line="360" w:lineRule="auto"/>
        <w:jc w:val="both"/>
        <w:rPr>
          <w:rFonts w:ascii="Arial" w:eastAsia="Times New Roman" w:hAnsi="Arial" w:cs="Arial"/>
          <w:sz w:val="24"/>
          <w:szCs w:val="24"/>
          <w:lang w:eastAsia="en-GB"/>
        </w:rPr>
      </w:pPr>
      <w:r w:rsidRPr="004A6474">
        <w:rPr>
          <w:rFonts w:ascii="Arial" w:eastAsia="Times New Roman" w:hAnsi="Arial" w:cs="Arial"/>
          <w:sz w:val="24"/>
          <w:szCs w:val="24"/>
          <w:lang w:eastAsia="en-GB"/>
        </w:rPr>
        <w:t>In summary, a fine dining waitress's job is more than just serving customers. They represent the restaurant and its values to the guests and must excel in knowledge, attention, and service to ensure customers have an exceptional dining experience.</w:t>
      </w:r>
    </w:p>
    <w:p w14:paraId="3D547137" w14:textId="77777777" w:rsidR="00863E2E" w:rsidRDefault="00863E2E" w:rsidP="00D41FD2">
      <w:pPr>
        <w:spacing w:after="0" w:line="360" w:lineRule="auto"/>
        <w:jc w:val="both"/>
        <w:rPr>
          <w:rFonts w:ascii="Arial" w:eastAsia="Times New Roman" w:hAnsi="Arial" w:cs="Arial"/>
          <w:b/>
          <w:bCs/>
          <w:sz w:val="24"/>
          <w:szCs w:val="24"/>
          <w:u w:val="single"/>
          <w:lang w:eastAsia="en-GB"/>
        </w:rPr>
      </w:pPr>
    </w:p>
    <w:p w14:paraId="6D1FE855" w14:textId="0450E8DD" w:rsidR="004A6474" w:rsidRDefault="00412DCC" w:rsidP="00D41FD2">
      <w:pPr>
        <w:spacing w:after="0" w:line="360" w:lineRule="auto"/>
        <w:jc w:val="both"/>
        <w:rPr>
          <w:rFonts w:ascii="Arial" w:eastAsia="Times New Roman" w:hAnsi="Arial" w:cs="Arial"/>
          <w:sz w:val="24"/>
          <w:szCs w:val="24"/>
          <w:lang w:eastAsia="en-GB"/>
        </w:rPr>
      </w:pPr>
      <w:r w:rsidRPr="00412DCC">
        <w:rPr>
          <w:rFonts w:ascii="Arial" w:eastAsia="Times New Roman" w:hAnsi="Arial" w:cs="Arial"/>
          <w:sz w:val="24"/>
          <w:szCs w:val="24"/>
          <w:lang w:eastAsia="en-GB"/>
        </w:rPr>
        <w:t>The role of a waitress in the restaurant industry is crucial and requires a wide range of skills</w:t>
      </w:r>
      <w:r w:rsidR="001741FA" w:rsidRPr="0035052B">
        <w:rPr>
          <w:rFonts w:ascii="Arial" w:eastAsia="Times New Roman" w:hAnsi="Arial" w:cs="Arial"/>
          <w:sz w:val="24"/>
          <w:szCs w:val="24"/>
          <w:lang w:eastAsia="en-GB"/>
        </w:rPr>
        <w:t>. While a casual dining waitress focuses on providing friendly and efficient service, a fine dining waitress must have specialized knowledge and expertise to create a luxurious and sophisticated dining experience. The difference in the required skill set for these two roles is reflected in the difference in their pay scales. Ultimately, regardless of the establishment, a good waitress should always be professional, courteous, and attentive to the needs of the customers.</w:t>
      </w:r>
    </w:p>
    <w:p w14:paraId="4A8528D3" w14:textId="1F0A8D34" w:rsidR="00175219" w:rsidRPr="004A6474" w:rsidRDefault="004A6474" w:rsidP="004A6474">
      <w:pPr>
        <w:rPr>
          <w:rFonts w:ascii="Arial" w:eastAsia="Times New Roman" w:hAnsi="Arial" w:cs="Arial"/>
          <w:sz w:val="24"/>
          <w:szCs w:val="24"/>
          <w:lang w:eastAsia="en-GB"/>
        </w:rPr>
      </w:pPr>
      <w:r>
        <w:rPr>
          <w:rFonts w:ascii="Arial" w:eastAsia="Times New Roman" w:hAnsi="Arial" w:cs="Arial"/>
          <w:sz w:val="24"/>
          <w:szCs w:val="24"/>
          <w:lang w:eastAsia="en-GB"/>
        </w:rPr>
        <w:br w:type="page"/>
      </w:r>
      <w:r w:rsidR="00175219" w:rsidRPr="004A6474">
        <w:rPr>
          <w:rFonts w:ascii="Arial" w:eastAsia="Times New Roman" w:hAnsi="Arial" w:cs="Arial"/>
          <w:b/>
          <w:bCs/>
          <w:color w:val="000000"/>
          <w:sz w:val="28"/>
          <w:szCs w:val="28"/>
          <w:u w:val="single"/>
          <w:lang w:eastAsia="en-GB"/>
        </w:rPr>
        <w:lastRenderedPageBreak/>
        <w:t>References</w:t>
      </w:r>
    </w:p>
    <w:p w14:paraId="64897CF1" w14:textId="36A4A9B6" w:rsidR="00AF4996" w:rsidRPr="0035052B" w:rsidRDefault="00AF4996" w:rsidP="00C74752">
      <w:pPr>
        <w:pStyle w:val="ListParagraph"/>
        <w:numPr>
          <w:ilvl w:val="0"/>
          <w:numId w:val="1"/>
        </w:numPr>
        <w:shd w:val="clear" w:color="auto" w:fill="FFFFFF"/>
        <w:spacing w:after="120" w:line="360" w:lineRule="auto"/>
        <w:ind w:left="714" w:hanging="357"/>
        <w:jc w:val="both"/>
        <w:rPr>
          <w:rFonts w:ascii="Arial" w:eastAsia="Times New Roman" w:hAnsi="Arial" w:cs="Arial"/>
          <w:color w:val="000000"/>
          <w:sz w:val="24"/>
          <w:szCs w:val="24"/>
          <w:lang w:eastAsia="en-GB"/>
        </w:rPr>
      </w:pPr>
      <w:r w:rsidRPr="0035052B">
        <w:rPr>
          <w:rFonts w:ascii="Arial" w:eastAsia="Times New Roman" w:hAnsi="Arial" w:cs="Arial"/>
          <w:color w:val="000000"/>
          <w:sz w:val="24"/>
          <w:szCs w:val="24"/>
          <w:lang w:eastAsia="en-GB"/>
        </w:rPr>
        <w:t xml:space="preserve">Ahmed, A. (2020). </w:t>
      </w:r>
      <w:r w:rsidRPr="0035052B">
        <w:rPr>
          <w:rFonts w:ascii="Arial" w:eastAsia="Times New Roman" w:hAnsi="Arial" w:cs="Arial"/>
          <w:i/>
          <w:iCs/>
          <w:color w:val="000000"/>
          <w:sz w:val="24"/>
          <w:szCs w:val="24"/>
          <w:lang w:eastAsia="en-GB"/>
        </w:rPr>
        <w:t>The Average Yearly Income for Fine Dining Servers</w:t>
      </w:r>
      <w:r w:rsidRPr="0035052B">
        <w:rPr>
          <w:rFonts w:ascii="Arial" w:eastAsia="Times New Roman" w:hAnsi="Arial" w:cs="Arial"/>
          <w:color w:val="000000"/>
          <w:sz w:val="24"/>
          <w:szCs w:val="24"/>
          <w:lang w:eastAsia="en-GB"/>
        </w:rPr>
        <w:t xml:space="preserve">. [online] Chron.com. Available at: </w:t>
      </w:r>
      <w:hyperlink r:id="rId9" w:history="1">
        <w:r w:rsidRPr="008E0723">
          <w:rPr>
            <w:rStyle w:val="Hyperlink"/>
            <w:rFonts w:ascii="Arial" w:eastAsia="Times New Roman" w:hAnsi="Arial" w:cs="Arial"/>
            <w:sz w:val="24"/>
            <w:szCs w:val="24"/>
            <w:lang w:eastAsia="en-GB"/>
          </w:rPr>
          <w:t>https://work.chron.com/average-yearly-income-fine-dining-servers-20195.html</w:t>
        </w:r>
      </w:hyperlink>
      <w:r w:rsidRPr="0035052B">
        <w:rPr>
          <w:rFonts w:ascii="Arial" w:eastAsia="Times New Roman" w:hAnsi="Arial" w:cs="Arial"/>
          <w:color w:val="000000"/>
          <w:sz w:val="24"/>
          <w:szCs w:val="24"/>
          <w:lang w:eastAsia="en-GB"/>
        </w:rPr>
        <w:t xml:space="preserve"> [Accessed 11 May 2023].</w:t>
      </w:r>
    </w:p>
    <w:p w14:paraId="5B9ACA41" w14:textId="70249529" w:rsidR="00A27D77" w:rsidRPr="0035052B" w:rsidRDefault="00A27D77" w:rsidP="00C74752">
      <w:pPr>
        <w:pStyle w:val="ListParagraph"/>
        <w:numPr>
          <w:ilvl w:val="0"/>
          <w:numId w:val="1"/>
        </w:numPr>
        <w:spacing w:after="120" w:line="360" w:lineRule="auto"/>
        <w:ind w:left="714" w:hanging="357"/>
        <w:jc w:val="both"/>
        <w:rPr>
          <w:rFonts w:ascii="Arial" w:hAnsi="Arial" w:cs="Arial"/>
          <w:sz w:val="24"/>
          <w:szCs w:val="24"/>
        </w:rPr>
      </w:pPr>
      <w:proofErr w:type="spellStart"/>
      <w:r w:rsidRPr="0035052B">
        <w:rPr>
          <w:rFonts w:ascii="Arial" w:hAnsi="Arial" w:cs="Arial"/>
          <w:sz w:val="24"/>
          <w:szCs w:val="24"/>
        </w:rPr>
        <w:t>Alhelalat</w:t>
      </w:r>
      <w:proofErr w:type="spellEnd"/>
      <w:r w:rsidRPr="0035052B">
        <w:rPr>
          <w:rFonts w:ascii="Arial" w:hAnsi="Arial" w:cs="Arial"/>
          <w:sz w:val="24"/>
          <w:szCs w:val="24"/>
        </w:rPr>
        <w:t xml:space="preserve">, J.A., </w:t>
      </w:r>
      <w:proofErr w:type="spellStart"/>
      <w:r w:rsidRPr="0035052B">
        <w:rPr>
          <w:rFonts w:ascii="Arial" w:hAnsi="Arial" w:cs="Arial"/>
          <w:sz w:val="24"/>
          <w:szCs w:val="24"/>
        </w:rPr>
        <w:t>Ma’moun</w:t>
      </w:r>
      <w:proofErr w:type="spellEnd"/>
      <w:r w:rsidRPr="0035052B">
        <w:rPr>
          <w:rFonts w:ascii="Arial" w:hAnsi="Arial" w:cs="Arial"/>
          <w:sz w:val="24"/>
          <w:szCs w:val="24"/>
        </w:rPr>
        <w:t xml:space="preserve">, A.H. and </w:t>
      </w:r>
      <w:proofErr w:type="spellStart"/>
      <w:r w:rsidRPr="0035052B">
        <w:rPr>
          <w:rFonts w:ascii="Arial" w:hAnsi="Arial" w:cs="Arial"/>
          <w:sz w:val="24"/>
          <w:szCs w:val="24"/>
        </w:rPr>
        <w:t>Twaissi</w:t>
      </w:r>
      <w:proofErr w:type="spellEnd"/>
      <w:r w:rsidRPr="0035052B">
        <w:rPr>
          <w:rFonts w:ascii="Arial" w:hAnsi="Arial" w:cs="Arial"/>
          <w:sz w:val="24"/>
          <w:szCs w:val="24"/>
        </w:rPr>
        <w:t xml:space="preserve">, N.M., 2017. The impact of personal and functional aspects of restaurant employee service behaviour on customer satisfaction. </w:t>
      </w:r>
      <w:r w:rsidRPr="0035052B">
        <w:rPr>
          <w:rFonts w:ascii="Arial" w:hAnsi="Arial" w:cs="Arial"/>
          <w:i/>
          <w:iCs/>
          <w:sz w:val="24"/>
          <w:szCs w:val="24"/>
        </w:rPr>
        <w:t>International Journal of Hospitality Management</w:t>
      </w:r>
      <w:r w:rsidRPr="0035052B">
        <w:rPr>
          <w:rFonts w:ascii="Arial" w:hAnsi="Arial" w:cs="Arial"/>
          <w:sz w:val="24"/>
          <w:szCs w:val="24"/>
        </w:rPr>
        <w:t xml:space="preserve">, </w:t>
      </w:r>
      <w:r w:rsidRPr="0035052B">
        <w:rPr>
          <w:rFonts w:ascii="Arial" w:hAnsi="Arial" w:cs="Arial"/>
          <w:i/>
          <w:iCs/>
          <w:sz w:val="24"/>
          <w:szCs w:val="24"/>
        </w:rPr>
        <w:t>66</w:t>
      </w:r>
      <w:r w:rsidRPr="0035052B">
        <w:rPr>
          <w:rFonts w:ascii="Arial" w:hAnsi="Arial" w:cs="Arial"/>
          <w:sz w:val="24"/>
          <w:szCs w:val="24"/>
        </w:rPr>
        <w:t>, pp.46-53.</w:t>
      </w:r>
    </w:p>
    <w:p w14:paraId="5330B54A" w14:textId="1E9F2D55" w:rsidR="00C67333" w:rsidRPr="0035052B" w:rsidRDefault="00F64596" w:rsidP="00C74752">
      <w:pPr>
        <w:pStyle w:val="ListParagraph"/>
        <w:numPr>
          <w:ilvl w:val="0"/>
          <w:numId w:val="1"/>
        </w:numPr>
        <w:spacing w:after="120" w:line="360" w:lineRule="auto"/>
        <w:ind w:left="714" w:hanging="357"/>
        <w:jc w:val="both"/>
        <w:rPr>
          <w:rFonts w:ascii="Arial" w:hAnsi="Arial" w:cs="Arial"/>
          <w:sz w:val="24"/>
          <w:szCs w:val="24"/>
        </w:rPr>
      </w:pPr>
      <w:r w:rsidRPr="0035052B">
        <w:rPr>
          <w:rFonts w:ascii="Arial" w:hAnsi="Arial" w:cs="Arial"/>
          <w:sz w:val="24"/>
          <w:szCs w:val="24"/>
        </w:rPr>
        <w:t xml:space="preserve">Amelia, M. and Garg, A., 2016. The first impression in a fine-dining restaurant. A study of C Restaurant in Tampere, Finland. </w:t>
      </w:r>
      <w:r w:rsidRPr="0035052B">
        <w:rPr>
          <w:rFonts w:ascii="Arial" w:hAnsi="Arial" w:cs="Arial"/>
          <w:i/>
          <w:iCs/>
          <w:sz w:val="24"/>
          <w:szCs w:val="24"/>
        </w:rPr>
        <w:t>European Journal of Tourism, Hospitality, and Recreation</w:t>
      </w:r>
      <w:r w:rsidRPr="0035052B">
        <w:rPr>
          <w:rFonts w:ascii="Arial" w:hAnsi="Arial" w:cs="Arial"/>
          <w:sz w:val="24"/>
          <w:szCs w:val="24"/>
        </w:rPr>
        <w:t xml:space="preserve">, </w:t>
      </w:r>
      <w:r w:rsidRPr="0035052B">
        <w:rPr>
          <w:rFonts w:ascii="Arial" w:hAnsi="Arial" w:cs="Arial"/>
          <w:i/>
          <w:iCs/>
          <w:sz w:val="24"/>
          <w:szCs w:val="24"/>
        </w:rPr>
        <w:t>7</w:t>
      </w:r>
      <w:r w:rsidRPr="0035052B">
        <w:rPr>
          <w:rFonts w:ascii="Arial" w:hAnsi="Arial" w:cs="Arial"/>
          <w:sz w:val="24"/>
          <w:szCs w:val="24"/>
        </w:rPr>
        <w:t>(2), pp.100-111.</w:t>
      </w:r>
    </w:p>
    <w:p w14:paraId="0798C704" w14:textId="5023119E" w:rsidR="00F975AC" w:rsidRPr="0035052B" w:rsidRDefault="00F975AC" w:rsidP="00C74752">
      <w:pPr>
        <w:pStyle w:val="ListParagraph"/>
        <w:numPr>
          <w:ilvl w:val="0"/>
          <w:numId w:val="1"/>
        </w:numPr>
        <w:spacing w:after="120" w:line="360" w:lineRule="auto"/>
        <w:ind w:left="714" w:hanging="357"/>
        <w:jc w:val="both"/>
        <w:rPr>
          <w:rFonts w:ascii="Arial" w:hAnsi="Arial" w:cs="Arial"/>
          <w:sz w:val="24"/>
          <w:szCs w:val="24"/>
        </w:rPr>
      </w:pPr>
      <w:proofErr w:type="spellStart"/>
      <w:r w:rsidRPr="0035052B">
        <w:rPr>
          <w:rFonts w:ascii="Arial" w:hAnsi="Arial" w:cs="Arial"/>
          <w:sz w:val="24"/>
          <w:szCs w:val="24"/>
        </w:rPr>
        <w:t>Arduser</w:t>
      </w:r>
      <w:proofErr w:type="spellEnd"/>
      <w:r w:rsidRPr="0035052B">
        <w:rPr>
          <w:rFonts w:ascii="Arial" w:hAnsi="Arial" w:cs="Arial"/>
          <w:sz w:val="24"/>
          <w:szCs w:val="24"/>
        </w:rPr>
        <w:t xml:space="preserve">, </w:t>
      </w:r>
      <w:proofErr w:type="gramStart"/>
      <w:r w:rsidRPr="0035052B">
        <w:rPr>
          <w:rFonts w:ascii="Arial" w:hAnsi="Arial" w:cs="Arial"/>
          <w:sz w:val="24"/>
          <w:szCs w:val="24"/>
        </w:rPr>
        <w:t>L.</w:t>
      </w:r>
      <w:proofErr w:type="gramEnd"/>
      <w:r w:rsidRPr="0035052B">
        <w:rPr>
          <w:rFonts w:ascii="Arial" w:hAnsi="Arial" w:cs="Arial"/>
          <w:sz w:val="24"/>
          <w:szCs w:val="24"/>
        </w:rPr>
        <w:t xml:space="preserve"> and Brown, D.R., 2005. </w:t>
      </w:r>
      <w:r w:rsidRPr="0035052B">
        <w:rPr>
          <w:rFonts w:ascii="Arial" w:hAnsi="Arial" w:cs="Arial"/>
          <w:i/>
          <w:iCs/>
          <w:sz w:val="24"/>
          <w:szCs w:val="24"/>
        </w:rPr>
        <w:t>The Waiter &amp; Waitress and Waitstaff Training Handbook: A Complete Guide to the Proper Steps in Service for Food &amp; Beverage Employees</w:t>
      </w:r>
      <w:r w:rsidRPr="0035052B">
        <w:rPr>
          <w:rFonts w:ascii="Arial" w:hAnsi="Arial" w:cs="Arial"/>
          <w:sz w:val="24"/>
          <w:szCs w:val="24"/>
        </w:rPr>
        <w:t>. Atlantic Publishing Company.</w:t>
      </w:r>
    </w:p>
    <w:p w14:paraId="586BCBD2" w14:textId="590B0F42" w:rsidR="00584C07" w:rsidRPr="0035052B" w:rsidRDefault="00584C07" w:rsidP="00C74752">
      <w:pPr>
        <w:pStyle w:val="ListParagraph"/>
        <w:numPr>
          <w:ilvl w:val="0"/>
          <w:numId w:val="1"/>
        </w:numPr>
        <w:shd w:val="clear" w:color="auto" w:fill="FFFFFF"/>
        <w:spacing w:after="120" w:line="360" w:lineRule="auto"/>
        <w:ind w:left="714" w:hanging="357"/>
        <w:jc w:val="both"/>
        <w:rPr>
          <w:rFonts w:ascii="Arial" w:eastAsia="Times New Roman" w:hAnsi="Arial" w:cs="Arial"/>
          <w:color w:val="000000"/>
          <w:sz w:val="24"/>
          <w:szCs w:val="24"/>
          <w:lang w:eastAsia="en-GB"/>
        </w:rPr>
      </w:pPr>
      <w:proofErr w:type="spellStart"/>
      <w:r w:rsidRPr="0035052B">
        <w:rPr>
          <w:rFonts w:ascii="Arial" w:eastAsia="Times New Roman" w:hAnsi="Arial" w:cs="Arial"/>
          <w:color w:val="000000"/>
          <w:sz w:val="24"/>
          <w:szCs w:val="24"/>
          <w:lang w:eastAsia="en-GB"/>
        </w:rPr>
        <w:t>Fanawala</w:t>
      </w:r>
      <w:proofErr w:type="spellEnd"/>
      <w:r w:rsidRPr="0035052B">
        <w:rPr>
          <w:rFonts w:ascii="Arial" w:eastAsia="Times New Roman" w:hAnsi="Arial" w:cs="Arial"/>
          <w:color w:val="000000"/>
          <w:sz w:val="24"/>
          <w:szCs w:val="24"/>
          <w:lang w:eastAsia="en-GB"/>
        </w:rPr>
        <w:t xml:space="preserve">, M. (2016). </w:t>
      </w:r>
      <w:r w:rsidRPr="0035052B">
        <w:rPr>
          <w:rFonts w:ascii="Arial" w:eastAsia="Times New Roman" w:hAnsi="Arial" w:cs="Arial"/>
          <w:i/>
          <w:iCs/>
          <w:color w:val="000000"/>
          <w:sz w:val="24"/>
          <w:szCs w:val="24"/>
          <w:lang w:eastAsia="en-GB"/>
        </w:rPr>
        <w:t>Top Qualities of a Great Restaurant Waiter!</w:t>
      </w:r>
      <w:r w:rsidRPr="0035052B">
        <w:rPr>
          <w:rFonts w:ascii="Arial" w:eastAsia="Times New Roman" w:hAnsi="Arial" w:cs="Arial"/>
          <w:color w:val="000000"/>
          <w:sz w:val="24"/>
          <w:szCs w:val="24"/>
          <w:lang w:eastAsia="en-GB"/>
        </w:rPr>
        <w:t xml:space="preserve"> [online] </w:t>
      </w:r>
      <w:proofErr w:type="spellStart"/>
      <w:r w:rsidRPr="0035052B">
        <w:rPr>
          <w:rFonts w:ascii="Arial" w:eastAsia="Times New Roman" w:hAnsi="Arial" w:cs="Arial"/>
          <w:color w:val="000000"/>
          <w:sz w:val="24"/>
          <w:szCs w:val="24"/>
          <w:lang w:eastAsia="en-GB"/>
        </w:rPr>
        <w:t>eZee</w:t>
      </w:r>
      <w:proofErr w:type="spellEnd"/>
      <w:r w:rsidRPr="0035052B">
        <w:rPr>
          <w:rFonts w:ascii="Arial" w:eastAsia="Times New Roman" w:hAnsi="Arial" w:cs="Arial"/>
          <w:color w:val="000000"/>
          <w:sz w:val="24"/>
          <w:szCs w:val="24"/>
          <w:lang w:eastAsia="en-GB"/>
        </w:rPr>
        <w:t xml:space="preserve"> Optimus. Available at: </w:t>
      </w:r>
      <w:hyperlink r:id="rId10" w:history="1">
        <w:r w:rsidRPr="008E0723">
          <w:rPr>
            <w:rStyle w:val="Hyperlink"/>
            <w:rFonts w:ascii="Arial" w:eastAsia="Times New Roman" w:hAnsi="Arial" w:cs="Arial"/>
            <w:sz w:val="24"/>
            <w:szCs w:val="24"/>
            <w:lang w:eastAsia="en-GB"/>
          </w:rPr>
          <w:t>https://www.ezeeoptimus.com/blog/top-qualities-of-a-great-restaurant-waiter/</w:t>
        </w:r>
      </w:hyperlink>
      <w:r w:rsidRPr="0035052B">
        <w:rPr>
          <w:rFonts w:ascii="Arial" w:eastAsia="Times New Roman" w:hAnsi="Arial" w:cs="Arial"/>
          <w:color w:val="000000"/>
          <w:sz w:val="24"/>
          <w:szCs w:val="24"/>
          <w:lang w:eastAsia="en-GB"/>
        </w:rPr>
        <w:t xml:space="preserve"> [Accessed 10 May 2023].</w:t>
      </w:r>
    </w:p>
    <w:p w14:paraId="764FB064" w14:textId="78114F43" w:rsidR="00C67333" w:rsidRPr="0035052B" w:rsidRDefault="00C67333" w:rsidP="00C74752">
      <w:pPr>
        <w:pStyle w:val="ListParagraph"/>
        <w:numPr>
          <w:ilvl w:val="0"/>
          <w:numId w:val="1"/>
        </w:numPr>
        <w:shd w:val="clear" w:color="auto" w:fill="FFFFFF"/>
        <w:spacing w:after="120" w:line="360" w:lineRule="auto"/>
        <w:ind w:left="714" w:hanging="357"/>
        <w:jc w:val="both"/>
        <w:rPr>
          <w:rFonts w:ascii="Arial" w:eastAsia="Times New Roman" w:hAnsi="Arial" w:cs="Arial"/>
          <w:color w:val="000000"/>
          <w:sz w:val="24"/>
          <w:szCs w:val="24"/>
          <w:lang w:eastAsia="en-GB"/>
        </w:rPr>
      </w:pPr>
      <w:r w:rsidRPr="0035052B">
        <w:rPr>
          <w:rFonts w:ascii="Arial" w:eastAsia="Times New Roman" w:hAnsi="Arial" w:cs="Arial"/>
          <w:color w:val="000000"/>
          <w:sz w:val="24"/>
          <w:szCs w:val="24"/>
          <w:lang w:eastAsia="en-GB"/>
        </w:rPr>
        <w:t xml:space="preserve">Goyette, B. (2022). </w:t>
      </w:r>
      <w:r w:rsidRPr="0035052B">
        <w:rPr>
          <w:rFonts w:ascii="Arial" w:eastAsia="Times New Roman" w:hAnsi="Arial" w:cs="Arial"/>
          <w:i/>
          <w:iCs/>
          <w:color w:val="000000"/>
          <w:sz w:val="24"/>
          <w:szCs w:val="24"/>
          <w:lang w:eastAsia="en-GB"/>
        </w:rPr>
        <w:t>Top 11 Waiter Certifications</w:t>
      </w:r>
      <w:r w:rsidRPr="0035052B">
        <w:rPr>
          <w:rFonts w:ascii="Arial" w:eastAsia="Times New Roman" w:hAnsi="Arial" w:cs="Arial"/>
          <w:color w:val="000000"/>
          <w:sz w:val="24"/>
          <w:szCs w:val="24"/>
          <w:lang w:eastAsia="en-GB"/>
        </w:rPr>
        <w:t xml:space="preserve">. [online] </w:t>
      </w:r>
      <w:proofErr w:type="spellStart"/>
      <w:r w:rsidRPr="0035052B">
        <w:rPr>
          <w:rFonts w:ascii="Arial" w:eastAsia="Times New Roman" w:hAnsi="Arial" w:cs="Arial"/>
          <w:color w:val="000000"/>
          <w:sz w:val="24"/>
          <w:szCs w:val="24"/>
          <w:lang w:eastAsia="en-GB"/>
        </w:rPr>
        <w:t>ResumeCat</w:t>
      </w:r>
      <w:proofErr w:type="spellEnd"/>
      <w:r w:rsidRPr="0035052B">
        <w:rPr>
          <w:rFonts w:ascii="Arial" w:eastAsia="Times New Roman" w:hAnsi="Arial" w:cs="Arial"/>
          <w:color w:val="000000"/>
          <w:sz w:val="24"/>
          <w:szCs w:val="24"/>
          <w:lang w:eastAsia="en-GB"/>
        </w:rPr>
        <w:t xml:space="preserve">. Available at: </w:t>
      </w:r>
      <w:hyperlink r:id="rId11" w:history="1">
        <w:r w:rsidRPr="008E0723">
          <w:rPr>
            <w:rStyle w:val="Hyperlink"/>
            <w:rFonts w:ascii="Arial" w:eastAsia="Times New Roman" w:hAnsi="Arial" w:cs="Arial"/>
            <w:sz w:val="24"/>
            <w:szCs w:val="24"/>
            <w:lang w:eastAsia="en-GB"/>
          </w:rPr>
          <w:t>https://resumecat.com/blog/waiter-certifications</w:t>
        </w:r>
      </w:hyperlink>
      <w:r w:rsidRPr="0035052B">
        <w:rPr>
          <w:rFonts w:ascii="Arial" w:eastAsia="Times New Roman" w:hAnsi="Arial" w:cs="Arial"/>
          <w:color w:val="000000"/>
          <w:sz w:val="24"/>
          <w:szCs w:val="24"/>
          <w:lang w:eastAsia="en-GB"/>
        </w:rPr>
        <w:t xml:space="preserve"> [Accessed 10 May 2023].</w:t>
      </w:r>
    </w:p>
    <w:p w14:paraId="4E4B4EEA" w14:textId="49DBF643" w:rsidR="001C3B30" w:rsidRPr="0035052B" w:rsidRDefault="001C3B30" w:rsidP="00C74752">
      <w:pPr>
        <w:pStyle w:val="ListParagraph"/>
        <w:numPr>
          <w:ilvl w:val="0"/>
          <w:numId w:val="1"/>
        </w:numPr>
        <w:shd w:val="clear" w:color="auto" w:fill="FFFFFF"/>
        <w:spacing w:after="120" w:line="360" w:lineRule="auto"/>
        <w:ind w:left="714" w:hanging="357"/>
        <w:jc w:val="both"/>
        <w:rPr>
          <w:rFonts w:ascii="Arial" w:eastAsia="Times New Roman" w:hAnsi="Arial" w:cs="Arial"/>
          <w:color w:val="000000"/>
          <w:sz w:val="24"/>
          <w:szCs w:val="24"/>
          <w:lang w:eastAsia="en-GB"/>
        </w:rPr>
      </w:pPr>
      <w:r w:rsidRPr="0035052B">
        <w:rPr>
          <w:rFonts w:ascii="Arial" w:hAnsi="Arial" w:cs="Arial"/>
          <w:sz w:val="24"/>
          <w:szCs w:val="24"/>
        </w:rPr>
        <w:t>Ha, J. and Jang, S., 2013. Attributes, consequences, and consumer values: A means</w:t>
      </w:r>
      <w:r w:rsidRPr="0035052B">
        <w:rPr>
          <w:rFonts w:ascii="Cambria Math" w:hAnsi="Cambria Math" w:cs="Cambria Math"/>
          <w:sz w:val="24"/>
          <w:szCs w:val="24"/>
        </w:rPr>
        <w:t>‐</w:t>
      </w:r>
      <w:r w:rsidRPr="0035052B">
        <w:rPr>
          <w:rFonts w:ascii="Arial" w:hAnsi="Arial" w:cs="Arial"/>
          <w:sz w:val="24"/>
          <w:szCs w:val="24"/>
        </w:rPr>
        <w:t xml:space="preserve">end chain approach across restaurant segments. </w:t>
      </w:r>
      <w:r w:rsidRPr="0035052B">
        <w:rPr>
          <w:rFonts w:ascii="Arial" w:hAnsi="Arial" w:cs="Arial"/>
          <w:i/>
          <w:iCs/>
          <w:sz w:val="24"/>
          <w:szCs w:val="24"/>
        </w:rPr>
        <w:t>International Journal of Contemporary Hospitality Management</w:t>
      </w:r>
      <w:r w:rsidRPr="0035052B">
        <w:rPr>
          <w:rFonts w:ascii="Arial" w:hAnsi="Arial" w:cs="Arial"/>
          <w:sz w:val="24"/>
          <w:szCs w:val="24"/>
        </w:rPr>
        <w:t xml:space="preserve">, </w:t>
      </w:r>
      <w:r w:rsidRPr="0035052B">
        <w:rPr>
          <w:rFonts w:ascii="Arial" w:hAnsi="Arial" w:cs="Arial"/>
          <w:i/>
          <w:iCs/>
          <w:sz w:val="24"/>
          <w:szCs w:val="24"/>
        </w:rPr>
        <w:t>25</w:t>
      </w:r>
      <w:r w:rsidRPr="0035052B">
        <w:rPr>
          <w:rFonts w:ascii="Arial" w:hAnsi="Arial" w:cs="Arial"/>
          <w:sz w:val="24"/>
          <w:szCs w:val="24"/>
        </w:rPr>
        <w:t>(3), pp.383-409.</w:t>
      </w:r>
    </w:p>
    <w:p w14:paraId="45C3FE46" w14:textId="6E946925" w:rsidR="001A677B" w:rsidRPr="0035052B" w:rsidRDefault="001A677B" w:rsidP="00C74752">
      <w:pPr>
        <w:pStyle w:val="ListParagraph"/>
        <w:numPr>
          <w:ilvl w:val="0"/>
          <w:numId w:val="1"/>
        </w:numPr>
        <w:shd w:val="clear" w:color="auto" w:fill="FFFFFF"/>
        <w:spacing w:after="120" w:line="360" w:lineRule="auto"/>
        <w:ind w:left="714" w:hanging="357"/>
        <w:jc w:val="both"/>
        <w:rPr>
          <w:rFonts w:ascii="Arial" w:eastAsia="Times New Roman" w:hAnsi="Arial" w:cs="Arial"/>
          <w:color w:val="000000"/>
          <w:sz w:val="24"/>
          <w:szCs w:val="24"/>
          <w:lang w:eastAsia="en-GB"/>
        </w:rPr>
      </w:pPr>
      <w:r w:rsidRPr="0035052B">
        <w:rPr>
          <w:rFonts w:ascii="Arial" w:eastAsia="Times New Roman" w:hAnsi="Arial" w:cs="Arial"/>
          <w:color w:val="000000"/>
          <w:sz w:val="24"/>
          <w:szCs w:val="24"/>
          <w:lang w:eastAsia="en-GB"/>
        </w:rPr>
        <w:t xml:space="preserve">Morley, M. (2019). </w:t>
      </w:r>
      <w:r w:rsidRPr="0035052B">
        <w:rPr>
          <w:rFonts w:ascii="Arial" w:eastAsia="Times New Roman" w:hAnsi="Arial" w:cs="Arial"/>
          <w:i/>
          <w:iCs/>
          <w:color w:val="000000"/>
          <w:sz w:val="24"/>
          <w:szCs w:val="24"/>
          <w:lang w:eastAsia="en-GB"/>
        </w:rPr>
        <w:t>What Are Examples of Good Service in the Restaurant Industry?</w:t>
      </w:r>
      <w:r w:rsidR="008E0723">
        <w:rPr>
          <w:rFonts w:ascii="Arial" w:eastAsia="Times New Roman" w:hAnsi="Arial" w:cs="Arial"/>
          <w:color w:val="000000"/>
          <w:sz w:val="24"/>
          <w:szCs w:val="24"/>
          <w:lang w:eastAsia="en-GB"/>
        </w:rPr>
        <w:t xml:space="preserve"> </w:t>
      </w:r>
      <w:r w:rsidRPr="0035052B">
        <w:rPr>
          <w:rFonts w:ascii="Arial" w:eastAsia="Times New Roman" w:hAnsi="Arial" w:cs="Arial"/>
          <w:color w:val="000000"/>
          <w:sz w:val="24"/>
          <w:szCs w:val="24"/>
          <w:lang w:eastAsia="en-GB"/>
        </w:rPr>
        <w:t xml:space="preserve">[online] Chron.com. Available at: </w:t>
      </w:r>
      <w:hyperlink r:id="rId12" w:history="1">
        <w:r w:rsidRPr="008E0723">
          <w:rPr>
            <w:rStyle w:val="Hyperlink"/>
            <w:rFonts w:ascii="Arial" w:eastAsia="Times New Roman" w:hAnsi="Arial" w:cs="Arial"/>
            <w:sz w:val="24"/>
            <w:szCs w:val="24"/>
            <w:lang w:eastAsia="en-GB"/>
          </w:rPr>
          <w:t>https://smallbusiness.chron.com/examples-good-service-restaurant-industry-38058.html</w:t>
        </w:r>
      </w:hyperlink>
      <w:r w:rsidRPr="0035052B">
        <w:rPr>
          <w:rFonts w:ascii="Arial" w:eastAsia="Times New Roman" w:hAnsi="Arial" w:cs="Arial"/>
          <w:color w:val="000000"/>
          <w:sz w:val="24"/>
          <w:szCs w:val="24"/>
          <w:lang w:eastAsia="en-GB"/>
        </w:rPr>
        <w:t xml:space="preserve"> [Accessed 9 May 2023].</w:t>
      </w:r>
    </w:p>
    <w:p w14:paraId="3E6F04F4" w14:textId="6FB24280" w:rsidR="001C3B30" w:rsidRPr="0035052B" w:rsidRDefault="001A677B" w:rsidP="00C74752">
      <w:pPr>
        <w:pStyle w:val="ListParagraph"/>
        <w:numPr>
          <w:ilvl w:val="0"/>
          <w:numId w:val="1"/>
        </w:numPr>
        <w:shd w:val="clear" w:color="auto" w:fill="FFFFFF"/>
        <w:spacing w:after="120" w:line="360" w:lineRule="auto"/>
        <w:ind w:left="714" w:hanging="357"/>
        <w:jc w:val="both"/>
        <w:rPr>
          <w:rFonts w:ascii="Arial" w:hAnsi="Arial" w:cs="Arial"/>
          <w:sz w:val="24"/>
          <w:szCs w:val="24"/>
        </w:rPr>
      </w:pPr>
      <w:r w:rsidRPr="0035052B">
        <w:rPr>
          <w:rFonts w:ascii="Arial" w:eastAsia="Times New Roman" w:hAnsi="Arial" w:cs="Arial"/>
          <w:color w:val="000000"/>
          <w:sz w:val="24"/>
          <w:szCs w:val="24"/>
          <w:lang w:eastAsia="en-GB"/>
        </w:rPr>
        <w:t>‌</w:t>
      </w:r>
      <w:r w:rsidR="00B151AB" w:rsidRPr="0035052B">
        <w:rPr>
          <w:rFonts w:ascii="Arial" w:hAnsi="Arial" w:cs="Arial"/>
          <w:sz w:val="24"/>
          <w:szCs w:val="24"/>
        </w:rPr>
        <w:t xml:space="preserve">Lin, C.F., Fu, C.S. and Chen, Y.T., 2019. Exploring customer perceptions toward different service volumes: An integration of means–end chain and balance theories. </w:t>
      </w:r>
      <w:r w:rsidR="00B151AB" w:rsidRPr="0035052B">
        <w:rPr>
          <w:rFonts w:ascii="Arial" w:hAnsi="Arial" w:cs="Arial"/>
          <w:i/>
          <w:iCs/>
          <w:sz w:val="24"/>
          <w:szCs w:val="24"/>
        </w:rPr>
        <w:t>Food quality and preference</w:t>
      </w:r>
      <w:r w:rsidR="00B151AB" w:rsidRPr="0035052B">
        <w:rPr>
          <w:rFonts w:ascii="Arial" w:hAnsi="Arial" w:cs="Arial"/>
          <w:sz w:val="24"/>
          <w:szCs w:val="24"/>
        </w:rPr>
        <w:t xml:space="preserve">, </w:t>
      </w:r>
      <w:r w:rsidR="00B151AB" w:rsidRPr="0035052B">
        <w:rPr>
          <w:rFonts w:ascii="Arial" w:hAnsi="Arial" w:cs="Arial"/>
          <w:i/>
          <w:iCs/>
          <w:sz w:val="24"/>
          <w:szCs w:val="24"/>
        </w:rPr>
        <w:t>73</w:t>
      </w:r>
      <w:r w:rsidR="00B151AB" w:rsidRPr="0035052B">
        <w:rPr>
          <w:rFonts w:ascii="Arial" w:hAnsi="Arial" w:cs="Arial"/>
          <w:sz w:val="24"/>
          <w:szCs w:val="24"/>
        </w:rPr>
        <w:t>, pp.86-96.</w:t>
      </w:r>
    </w:p>
    <w:p w14:paraId="4390F73D" w14:textId="3CCA680B" w:rsidR="001C3B30" w:rsidRPr="0035052B" w:rsidRDefault="001C3B30" w:rsidP="00C74752">
      <w:pPr>
        <w:pStyle w:val="ListParagraph"/>
        <w:numPr>
          <w:ilvl w:val="0"/>
          <w:numId w:val="1"/>
        </w:numPr>
        <w:shd w:val="clear" w:color="auto" w:fill="FFFFFF"/>
        <w:spacing w:after="120" w:line="360" w:lineRule="auto"/>
        <w:ind w:left="714" w:hanging="357"/>
        <w:jc w:val="both"/>
        <w:rPr>
          <w:rFonts w:ascii="Arial" w:eastAsia="Times New Roman" w:hAnsi="Arial" w:cs="Arial"/>
          <w:color w:val="000000"/>
          <w:sz w:val="24"/>
          <w:szCs w:val="24"/>
          <w:lang w:eastAsia="en-GB"/>
        </w:rPr>
      </w:pPr>
      <w:r w:rsidRPr="0035052B">
        <w:rPr>
          <w:rFonts w:ascii="Arial" w:hAnsi="Arial" w:cs="Arial"/>
          <w:sz w:val="24"/>
          <w:szCs w:val="24"/>
        </w:rPr>
        <w:t xml:space="preserve">Vo-Thanh, T., Zaman, M., Hasan, R., </w:t>
      </w:r>
      <w:proofErr w:type="spellStart"/>
      <w:r w:rsidRPr="0035052B">
        <w:rPr>
          <w:rFonts w:ascii="Arial" w:hAnsi="Arial" w:cs="Arial"/>
          <w:sz w:val="24"/>
          <w:szCs w:val="24"/>
        </w:rPr>
        <w:t>Akter</w:t>
      </w:r>
      <w:proofErr w:type="spellEnd"/>
      <w:r w:rsidRPr="0035052B">
        <w:rPr>
          <w:rFonts w:ascii="Arial" w:hAnsi="Arial" w:cs="Arial"/>
          <w:sz w:val="24"/>
          <w:szCs w:val="24"/>
        </w:rPr>
        <w:t xml:space="preserve">, S. and Dang-Van, T., 2022. The service digitalization in fine-dining restaurants: a cost-benefit perspective. </w:t>
      </w:r>
      <w:r w:rsidRPr="0035052B">
        <w:rPr>
          <w:rFonts w:ascii="Arial" w:hAnsi="Arial" w:cs="Arial"/>
          <w:i/>
          <w:iCs/>
          <w:sz w:val="24"/>
          <w:szCs w:val="24"/>
        </w:rPr>
        <w:t>International Journal of Contemporary Hospitality Management</w:t>
      </w:r>
      <w:r w:rsidRPr="0035052B">
        <w:rPr>
          <w:rFonts w:ascii="Arial" w:hAnsi="Arial" w:cs="Arial"/>
          <w:sz w:val="24"/>
          <w:szCs w:val="24"/>
        </w:rPr>
        <w:t xml:space="preserve">, </w:t>
      </w:r>
      <w:r w:rsidRPr="0035052B">
        <w:rPr>
          <w:rFonts w:ascii="Arial" w:hAnsi="Arial" w:cs="Arial"/>
          <w:i/>
          <w:iCs/>
          <w:sz w:val="24"/>
          <w:szCs w:val="24"/>
        </w:rPr>
        <w:t>34</w:t>
      </w:r>
      <w:r w:rsidRPr="0035052B">
        <w:rPr>
          <w:rFonts w:ascii="Arial" w:hAnsi="Arial" w:cs="Arial"/>
          <w:sz w:val="24"/>
          <w:szCs w:val="24"/>
        </w:rPr>
        <w:t>(9), pp.3502-3524.</w:t>
      </w:r>
    </w:p>
    <w:p w14:paraId="083065CC" w14:textId="693C7744" w:rsidR="00E32E18" w:rsidRPr="0035052B" w:rsidRDefault="00E32E18" w:rsidP="00C74752">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eastAsia="en-GB"/>
        </w:rPr>
      </w:pPr>
      <w:r w:rsidRPr="0035052B">
        <w:rPr>
          <w:rFonts w:ascii="Arial" w:hAnsi="Arial" w:cs="Arial"/>
          <w:sz w:val="24"/>
          <w:szCs w:val="24"/>
        </w:rPr>
        <w:t xml:space="preserve">Shende, K., </w:t>
      </w:r>
      <w:proofErr w:type="spellStart"/>
      <w:r w:rsidRPr="0035052B">
        <w:rPr>
          <w:rFonts w:ascii="Arial" w:hAnsi="Arial" w:cs="Arial"/>
          <w:sz w:val="24"/>
          <w:szCs w:val="24"/>
        </w:rPr>
        <w:t>Rasal</w:t>
      </w:r>
      <w:proofErr w:type="spellEnd"/>
      <w:r w:rsidRPr="0035052B">
        <w:rPr>
          <w:rFonts w:ascii="Arial" w:hAnsi="Arial" w:cs="Arial"/>
          <w:sz w:val="24"/>
          <w:szCs w:val="24"/>
        </w:rPr>
        <w:t xml:space="preserve">, M. and </w:t>
      </w:r>
      <w:proofErr w:type="spellStart"/>
      <w:r w:rsidRPr="0035052B">
        <w:rPr>
          <w:rFonts w:ascii="Arial" w:hAnsi="Arial" w:cs="Arial"/>
          <w:sz w:val="24"/>
          <w:szCs w:val="24"/>
        </w:rPr>
        <w:t>Thorat</w:t>
      </w:r>
      <w:proofErr w:type="spellEnd"/>
      <w:r w:rsidRPr="0035052B">
        <w:rPr>
          <w:rFonts w:ascii="Arial" w:hAnsi="Arial" w:cs="Arial"/>
          <w:sz w:val="24"/>
          <w:szCs w:val="24"/>
        </w:rPr>
        <w:t xml:space="preserve">, P., 2019. A Comparative study on consumer’s preference of Quick Service Restaurants and Fine Dine Restaurants in Pune city. </w:t>
      </w:r>
      <w:r w:rsidRPr="0035052B">
        <w:rPr>
          <w:rFonts w:ascii="Arial" w:hAnsi="Arial" w:cs="Arial"/>
          <w:i/>
          <w:iCs/>
          <w:sz w:val="24"/>
          <w:szCs w:val="24"/>
        </w:rPr>
        <w:t>Think India Journal</w:t>
      </w:r>
      <w:r w:rsidRPr="0035052B">
        <w:rPr>
          <w:rFonts w:ascii="Arial" w:hAnsi="Arial" w:cs="Arial"/>
          <w:sz w:val="24"/>
          <w:szCs w:val="24"/>
        </w:rPr>
        <w:t xml:space="preserve">, </w:t>
      </w:r>
      <w:r w:rsidRPr="0035052B">
        <w:rPr>
          <w:rFonts w:ascii="Arial" w:hAnsi="Arial" w:cs="Arial"/>
          <w:i/>
          <w:iCs/>
          <w:sz w:val="24"/>
          <w:szCs w:val="24"/>
        </w:rPr>
        <w:t>22</w:t>
      </w:r>
      <w:r w:rsidRPr="0035052B">
        <w:rPr>
          <w:rFonts w:ascii="Arial" w:hAnsi="Arial" w:cs="Arial"/>
          <w:sz w:val="24"/>
          <w:szCs w:val="24"/>
        </w:rPr>
        <w:t>(4), pp.857-865.</w:t>
      </w:r>
    </w:p>
    <w:p w14:paraId="1698B7EB" w14:textId="77777777" w:rsidR="001F1FC0" w:rsidRDefault="001F1FC0" w:rsidP="00C74752">
      <w:pPr>
        <w:shd w:val="clear" w:color="auto" w:fill="FFFFFF"/>
        <w:spacing w:after="0" w:line="360" w:lineRule="auto"/>
        <w:jc w:val="both"/>
        <w:rPr>
          <w:rFonts w:ascii="Arial" w:eastAsia="Times New Roman" w:hAnsi="Arial" w:cs="Arial"/>
          <w:color w:val="000000"/>
          <w:sz w:val="24"/>
          <w:szCs w:val="24"/>
          <w:lang w:eastAsia="en-GB"/>
        </w:rPr>
      </w:pPr>
    </w:p>
    <w:p w14:paraId="2EBB861B" w14:textId="2D6DCC4F" w:rsidR="008E0723" w:rsidRDefault="008E0723" w:rsidP="00C74752">
      <w:pPr>
        <w:shd w:val="clear" w:color="auto" w:fill="FFFFFF"/>
        <w:spacing w:after="0" w:line="360" w:lineRule="auto"/>
        <w:jc w:val="both"/>
        <w:rPr>
          <w:rFonts w:ascii="Arial" w:eastAsia="Times New Roman" w:hAnsi="Arial" w:cs="Arial"/>
          <w:noProof/>
          <w:color w:val="000000"/>
          <w:sz w:val="24"/>
          <w:szCs w:val="24"/>
          <w:lang w:eastAsia="en-GB"/>
        </w:rPr>
      </w:pPr>
    </w:p>
    <w:p w14:paraId="6843ABF1" w14:textId="77777777" w:rsidR="008E0723" w:rsidRDefault="008E0723">
      <w:pPr>
        <w:rPr>
          <w:rFonts w:ascii="Arial" w:eastAsia="Times New Roman" w:hAnsi="Arial" w:cs="Arial"/>
          <w:noProof/>
          <w:color w:val="000000"/>
          <w:sz w:val="24"/>
          <w:szCs w:val="24"/>
          <w:lang w:eastAsia="en-GB"/>
        </w:rPr>
      </w:pPr>
      <w:r>
        <w:rPr>
          <w:rFonts w:ascii="Arial" w:eastAsia="Times New Roman" w:hAnsi="Arial" w:cs="Arial"/>
          <w:noProof/>
          <w:color w:val="000000"/>
          <w:sz w:val="24"/>
          <w:szCs w:val="24"/>
          <w:lang w:eastAsia="en-GB"/>
        </w:rPr>
        <w:br w:type="page"/>
      </w:r>
    </w:p>
    <w:p w14:paraId="0428D486" w14:textId="012C2165" w:rsidR="001F1FC0" w:rsidRDefault="008E0723" w:rsidP="00D41FD2">
      <w:pPr>
        <w:shd w:val="clear" w:color="auto" w:fill="FFFFFF"/>
        <w:spacing w:after="240" w:line="360" w:lineRule="auto"/>
        <w:jc w:val="both"/>
        <w:rPr>
          <w:rFonts w:ascii="Arial" w:eastAsia="Times New Roman" w:hAnsi="Arial" w:cs="Arial"/>
          <w:b/>
          <w:bCs/>
          <w:color w:val="000000"/>
          <w:sz w:val="28"/>
          <w:szCs w:val="28"/>
          <w:u w:val="single"/>
          <w:lang w:eastAsia="en-GB"/>
        </w:rPr>
      </w:pPr>
      <w:r w:rsidRPr="008E0723">
        <w:rPr>
          <w:rFonts w:ascii="Arial" w:eastAsia="Times New Roman" w:hAnsi="Arial" w:cs="Arial"/>
          <w:b/>
          <w:bCs/>
          <w:color w:val="000000"/>
          <w:sz w:val="28"/>
          <w:szCs w:val="28"/>
          <w:u w:val="single"/>
          <w:lang w:eastAsia="en-GB"/>
        </w:rPr>
        <w:lastRenderedPageBreak/>
        <w:t xml:space="preserve">Appendices </w:t>
      </w:r>
    </w:p>
    <w:p w14:paraId="6BD8F589" w14:textId="79C3CF57" w:rsidR="008E0723" w:rsidRDefault="008E0723" w:rsidP="00C74752">
      <w:pPr>
        <w:shd w:val="clear" w:color="auto" w:fill="FFFFFF"/>
        <w:spacing w:after="0" w:line="360" w:lineRule="auto"/>
        <w:jc w:val="both"/>
        <w:rPr>
          <w:rFonts w:ascii="Arial" w:hAnsi="Arial" w:cs="Arial"/>
          <w:sz w:val="24"/>
          <w:szCs w:val="24"/>
        </w:rPr>
      </w:pPr>
      <w:r>
        <w:rPr>
          <w:rFonts w:ascii="Arial" w:eastAsia="Times New Roman" w:hAnsi="Arial" w:cs="Arial"/>
          <w:b/>
          <w:bCs/>
          <w:color w:val="000000"/>
          <w:sz w:val="24"/>
          <w:szCs w:val="24"/>
          <w:lang w:eastAsia="en-GB"/>
        </w:rPr>
        <w:t xml:space="preserve">Appendix A - </w:t>
      </w:r>
      <w:r w:rsidRPr="008E0723">
        <w:rPr>
          <w:rFonts w:ascii="Arial" w:hAnsi="Arial" w:cs="Arial"/>
          <w:sz w:val="24"/>
          <w:szCs w:val="24"/>
        </w:rPr>
        <w:t>The average hourly pay for a waitress in a casual dining establishment</w:t>
      </w:r>
    </w:p>
    <w:tbl>
      <w:tblPr>
        <w:tblStyle w:val="TableGrid"/>
        <w:tblW w:w="0" w:type="auto"/>
        <w:tblLook w:val="04A0" w:firstRow="1" w:lastRow="0" w:firstColumn="1" w:lastColumn="0" w:noHBand="0" w:noVBand="1"/>
      </w:tblPr>
      <w:tblGrid>
        <w:gridCol w:w="9246"/>
      </w:tblGrid>
      <w:tr w:rsidR="008E0723" w14:paraId="2C9C26C0" w14:textId="77777777" w:rsidTr="008E0723">
        <w:tc>
          <w:tcPr>
            <w:tcW w:w="9016" w:type="dxa"/>
          </w:tcPr>
          <w:p w14:paraId="7073FC1F" w14:textId="4E7017F1" w:rsidR="008E0723" w:rsidRDefault="008E0723" w:rsidP="00C74752">
            <w:pPr>
              <w:spacing w:line="360" w:lineRule="auto"/>
              <w:jc w:val="both"/>
              <w:rPr>
                <w:rFonts w:ascii="Arial" w:eastAsia="Times New Roman" w:hAnsi="Arial" w:cs="Arial"/>
                <w:b/>
                <w:bCs/>
                <w:color w:val="000000"/>
                <w:sz w:val="24"/>
                <w:szCs w:val="24"/>
                <w:lang w:eastAsia="en-GB"/>
              </w:rPr>
            </w:pPr>
            <w:r>
              <w:rPr>
                <w:rFonts w:ascii="Arial" w:eastAsia="Times New Roman" w:hAnsi="Arial" w:cs="Arial"/>
                <w:b/>
                <w:bCs/>
                <w:noProof/>
                <w:color w:val="000000"/>
                <w:sz w:val="24"/>
                <w:szCs w:val="24"/>
                <w:lang w:eastAsia="en-GB"/>
                <w14:ligatures w14:val="standardContextual"/>
              </w:rPr>
              <w:drawing>
                <wp:inline distT="0" distB="0" distL="0" distR="0" wp14:anchorId="3D535E14" wp14:editId="5A806C1B">
                  <wp:extent cx="5731510" cy="957580"/>
                  <wp:effectExtent l="0" t="0" r="2540" b="0"/>
                  <wp:docPr id="2021927666" name="Picture 1"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27666" name="Picture 1" descr="A picture containing text, font, line, screensh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957580"/>
                          </a:xfrm>
                          <a:prstGeom prst="rect">
                            <a:avLst/>
                          </a:prstGeom>
                        </pic:spPr>
                      </pic:pic>
                    </a:graphicData>
                  </a:graphic>
                </wp:inline>
              </w:drawing>
            </w:r>
          </w:p>
        </w:tc>
      </w:tr>
    </w:tbl>
    <w:p w14:paraId="33E5D695" w14:textId="5E10BC91" w:rsidR="008E0723" w:rsidRDefault="008E0723" w:rsidP="00D41FD2">
      <w:pPr>
        <w:shd w:val="clear" w:color="auto" w:fill="FFFFFF"/>
        <w:spacing w:after="240" w:line="360" w:lineRule="auto"/>
        <w:jc w:val="center"/>
        <w:rPr>
          <w:rFonts w:ascii="Arial" w:eastAsia="Times New Roman" w:hAnsi="Arial" w:cs="Arial"/>
          <w:i/>
          <w:iCs/>
          <w:color w:val="000000"/>
          <w:sz w:val="24"/>
          <w:szCs w:val="24"/>
          <w:lang w:eastAsia="en-GB"/>
        </w:rPr>
      </w:pPr>
      <w:r w:rsidRPr="008E0723">
        <w:rPr>
          <w:rFonts w:ascii="Arial" w:eastAsia="Times New Roman" w:hAnsi="Arial" w:cs="Arial"/>
          <w:i/>
          <w:iCs/>
          <w:color w:val="000000"/>
          <w:sz w:val="24"/>
          <w:szCs w:val="24"/>
          <w:lang w:eastAsia="en-GB"/>
        </w:rPr>
        <w:t>(Sources: glassdoor.co.uk)</w:t>
      </w:r>
    </w:p>
    <w:p w14:paraId="176C0205" w14:textId="235E10CF" w:rsidR="008E0723" w:rsidRDefault="008E0723" w:rsidP="00D05108">
      <w:pPr>
        <w:shd w:val="clear" w:color="auto" w:fill="FFFFFF"/>
        <w:spacing w:after="0" w:line="360" w:lineRule="auto"/>
        <w:jc w:val="both"/>
        <w:rPr>
          <w:rFonts w:ascii="Arial" w:hAnsi="Arial" w:cs="Arial"/>
          <w:sz w:val="24"/>
          <w:szCs w:val="24"/>
        </w:rPr>
      </w:pPr>
      <w:r>
        <w:rPr>
          <w:rFonts w:ascii="Arial" w:eastAsia="Times New Roman" w:hAnsi="Arial" w:cs="Arial"/>
          <w:b/>
          <w:bCs/>
          <w:color w:val="000000"/>
          <w:sz w:val="24"/>
          <w:szCs w:val="24"/>
          <w:lang w:eastAsia="en-GB"/>
        </w:rPr>
        <w:t xml:space="preserve">Appendix B - </w:t>
      </w:r>
      <w:r w:rsidRPr="008E0723">
        <w:rPr>
          <w:rFonts w:ascii="Arial" w:hAnsi="Arial" w:cs="Arial"/>
          <w:sz w:val="24"/>
          <w:szCs w:val="24"/>
        </w:rPr>
        <w:t xml:space="preserve">The average hourly pay for a waitress in a </w:t>
      </w:r>
      <w:r w:rsidR="00D05108" w:rsidRPr="00D05108">
        <w:rPr>
          <w:rFonts w:ascii="Arial" w:hAnsi="Arial" w:cs="Arial"/>
          <w:sz w:val="24"/>
          <w:szCs w:val="24"/>
        </w:rPr>
        <w:t>fine dining restaurant</w:t>
      </w:r>
    </w:p>
    <w:tbl>
      <w:tblPr>
        <w:tblStyle w:val="TableGrid"/>
        <w:tblW w:w="0" w:type="auto"/>
        <w:tblLook w:val="04A0" w:firstRow="1" w:lastRow="0" w:firstColumn="1" w:lastColumn="0" w:noHBand="0" w:noVBand="1"/>
      </w:tblPr>
      <w:tblGrid>
        <w:gridCol w:w="9246"/>
      </w:tblGrid>
      <w:tr w:rsidR="00D05108" w14:paraId="18B5A91C" w14:textId="77777777" w:rsidTr="00D05108">
        <w:tc>
          <w:tcPr>
            <w:tcW w:w="9016" w:type="dxa"/>
          </w:tcPr>
          <w:p w14:paraId="4E75CFE7" w14:textId="1239BF9A" w:rsidR="00D05108" w:rsidRDefault="00D05108" w:rsidP="00D05108">
            <w:pPr>
              <w:spacing w:line="360" w:lineRule="auto"/>
              <w:jc w:val="both"/>
              <w:rPr>
                <w:rFonts w:ascii="Arial" w:eastAsia="Times New Roman" w:hAnsi="Arial" w:cs="Arial"/>
                <w:i/>
                <w:iCs/>
                <w:color w:val="000000"/>
                <w:sz w:val="24"/>
                <w:szCs w:val="24"/>
                <w:lang w:eastAsia="en-GB"/>
              </w:rPr>
            </w:pPr>
            <w:r>
              <w:rPr>
                <w:rFonts w:ascii="Arial" w:eastAsia="Times New Roman" w:hAnsi="Arial" w:cs="Arial"/>
                <w:i/>
                <w:iCs/>
                <w:noProof/>
                <w:color w:val="000000"/>
                <w:sz w:val="24"/>
                <w:szCs w:val="24"/>
                <w:lang w:eastAsia="en-GB"/>
                <w14:ligatures w14:val="standardContextual"/>
              </w:rPr>
              <w:drawing>
                <wp:inline distT="0" distB="0" distL="0" distR="0" wp14:anchorId="4C783CEE" wp14:editId="212E12C3">
                  <wp:extent cx="5731510" cy="906145"/>
                  <wp:effectExtent l="0" t="0" r="2540" b="8255"/>
                  <wp:docPr id="1611295549" name="Picture 2"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295549" name="Picture 2" descr="A picture containing text, font, screensho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906145"/>
                          </a:xfrm>
                          <a:prstGeom prst="rect">
                            <a:avLst/>
                          </a:prstGeom>
                        </pic:spPr>
                      </pic:pic>
                    </a:graphicData>
                  </a:graphic>
                </wp:inline>
              </w:drawing>
            </w:r>
          </w:p>
        </w:tc>
      </w:tr>
    </w:tbl>
    <w:p w14:paraId="2804A1D3" w14:textId="77777777" w:rsidR="00D05108" w:rsidRDefault="00D05108" w:rsidP="00D05108">
      <w:pPr>
        <w:shd w:val="clear" w:color="auto" w:fill="FFFFFF"/>
        <w:spacing w:after="0" w:line="360" w:lineRule="auto"/>
        <w:jc w:val="center"/>
        <w:rPr>
          <w:rFonts w:ascii="Arial" w:eastAsia="Times New Roman" w:hAnsi="Arial" w:cs="Arial"/>
          <w:i/>
          <w:iCs/>
          <w:color w:val="000000"/>
          <w:sz w:val="24"/>
          <w:szCs w:val="24"/>
          <w:lang w:eastAsia="en-GB"/>
        </w:rPr>
      </w:pPr>
      <w:r w:rsidRPr="008E0723">
        <w:rPr>
          <w:rFonts w:ascii="Arial" w:eastAsia="Times New Roman" w:hAnsi="Arial" w:cs="Arial"/>
          <w:i/>
          <w:iCs/>
          <w:color w:val="000000"/>
          <w:sz w:val="24"/>
          <w:szCs w:val="24"/>
          <w:lang w:eastAsia="en-GB"/>
        </w:rPr>
        <w:t>(Sources: glassdoor.co.uk)</w:t>
      </w:r>
    </w:p>
    <w:p w14:paraId="1F39988E" w14:textId="77777777" w:rsidR="00D05108" w:rsidRPr="008E0723" w:rsidRDefault="00D05108" w:rsidP="00D05108">
      <w:pPr>
        <w:shd w:val="clear" w:color="auto" w:fill="FFFFFF"/>
        <w:spacing w:after="0" w:line="360" w:lineRule="auto"/>
        <w:jc w:val="both"/>
        <w:rPr>
          <w:rFonts w:ascii="Arial" w:eastAsia="Times New Roman" w:hAnsi="Arial" w:cs="Arial"/>
          <w:i/>
          <w:iCs/>
          <w:color w:val="000000"/>
          <w:sz w:val="24"/>
          <w:szCs w:val="24"/>
          <w:lang w:eastAsia="en-GB"/>
        </w:rPr>
      </w:pPr>
    </w:p>
    <w:sectPr w:rsidR="00D05108" w:rsidRPr="008E0723" w:rsidSect="00D41FD2">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B75F4"/>
    <w:multiLevelType w:val="hybridMultilevel"/>
    <w:tmpl w:val="A3D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7982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56"/>
    <w:rsid w:val="000333D5"/>
    <w:rsid w:val="00064C10"/>
    <w:rsid w:val="000C2FED"/>
    <w:rsid w:val="0012577F"/>
    <w:rsid w:val="001741FA"/>
    <w:rsid w:val="00175219"/>
    <w:rsid w:val="001802D4"/>
    <w:rsid w:val="001A677B"/>
    <w:rsid w:val="001B58A1"/>
    <w:rsid w:val="001C3B30"/>
    <w:rsid w:val="001F1FC0"/>
    <w:rsid w:val="00223556"/>
    <w:rsid w:val="00287337"/>
    <w:rsid w:val="00287AB2"/>
    <w:rsid w:val="002D187D"/>
    <w:rsid w:val="0035052B"/>
    <w:rsid w:val="00412DCC"/>
    <w:rsid w:val="0043567E"/>
    <w:rsid w:val="00441C64"/>
    <w:rsid w:val="004431FE"/>
    <w:rsid w:val="004437B9"/>
    <w:rsid w:val="00455E23"/>
    <w:rsid w:val="004667F2"/>
    <w:rsid w:val="004A6474"/>
    <w:rsid w:val="004F6710"/>
    <w:rsid w:val="00547045"/>
    <w:rsid w:val="00584C07"/>
    <w:rsid w:val="007F470B"/>
    <w:rsid w:val="00863E2E"/>
    <w:rsid w:val="00893D04"/>
    <w:rsid w:val="008D4856"/>
    <w:rsid w:val="008E0723"/>
    <w:rsid w:val="00957D4B"/>
    <w:rsid w:val="00972CC5"/>
    <w:rsid w:val="009C5EF9"/>
    <w:rsid w:val="009E031D"/>
    <w:rsid w:val="00A03DAE"/>
    <w:rsid w:val="00A27D77"/>
    <w:rsid w:val="00A91C81"/>
    <w:rsid w:val="00AC1AA9"/>
    <w:rsid w:val="00AF4996"/>
    <w:rsid w:val="00AF4FB5"/>
    <w:rsid w:val="00AF5B75"/>
    <w:rsid w:val="00B151AB"/>
    <w:rsid w:val="00BD6CD1"/>
    <w:rsid w:val="00C378BF"/>
    <w:rsid w:val="00C67333"/>
    <w:rsid w:val="00C74752"/>
    <w:rsid w:val="00C91E98"/>
    <w:rsid w:val="00CA6C4A"/>
    <w:rsid w:val="00CD195A"/>
    <w:rsid w:val="00CF239C"/>
    <w:rsid w:val="00CF63E6"/>
    <w:rsid w:val="00D05108"/>
    <w:rsid w:val="00D41FD2"/>
    <w:rsid w:val="00E00EB9"/>
    <w:rsid w:val="00E0547E"/>
    <w:rsid w:val="00E32E18"/>
    <w:rsid w:val="00F018E1"/>
    <w:rsid w:val="00F437AB"/>
    <w:rsid w:val="00F53760"/>
    <w:rsid w:val="00F55E06"/>
    <w:rsid w:val="00F64596"/>
    <w:rsid w:val="00F975AC"/>
    <w:rsid w:val="00FF6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9745"/>
  <w15:chartTrackingRefBased/>
  <w15:docId w15:val="{C3F69D1E-5EDE-43B5-8575-54629878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045"/>
    <w:rPr>
      <w:kern w:val="0"/>
      <w14:ligatures w14:val="none"/>
    </w:rPr>
  </w:style>
  <w:style w:type="paragraph" w:styleId="Heading1">
    <w:name w:val="heading 1"/>
    <w:basedOn w:val="Normal"/>
    <w:next w:val="Normal"/>
    <w:link w:val="Heading1Char"/>
    <w:uiPriority w:val="9"/>
    <w:qFormat/>
    <w:rsid w:val="00F018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35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239C"/>
    <w:pPr>
      <w:ind w:left="720"/>
      <w:contextualSpacing/>
    </w:pPr>
  </w:style>
  <w:style w:type="paragraph" w:styleId="NoSpacing">
    <w:name w:val="No Spacing"/>
    <w:link w:val="NoSpacingChar"/>
    <w:uiPriority w:val="1"/>
    <w:qFormat/>
    <w:rsid w:val="0054704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7045"/>
    <w:rPr>
      <w:rFonts w:eastAsiaTheme="minorEastAsia"/>
      <w:kern w:val="0"/>
      <w:lang w:val="en-US"/>
      <w14:ligatures w14:val="none"/>
    </w:rPr>
  </w:style>
  <w:style w:type="character" w:customStyle="1" w:styleId="markedcontent">
    <w:name w:val="markedcontent"/>
    <w:basedOn w:val="DefaultParagraphFont"/>
    <w:rsid w:val="00547045"/>
  </w:style>
  <w:style w:type="character" w:customStyle="1" w:styleId="Heading1Char">
    <w:name w:val="Heading 1 Char"/>
    <w:basedOn w:val="DefaultParagraphFont"/>
    <w:link w:val="Heading1"/>
    <w:uiPriority w:val="9"/>
    <w:rsid w:val="00F018E1"/>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F018E1"/>
    <w:pPr>
      <w:outlineLvl w:val="9"/>
    </w:pPr>
    <w:rPr>
      <w:lang w:val="en-US"/>
    </w:rPr>
  </w:style>
  <w:style w:type="character" w:styleId="Hyperlink">
    <w:name w:val="Hyperlink"/>
    <w:basedOn w:val="DefaultParagraphFont"/>
    <w:uiPriority w:val="99"/>
    <w:unhideWhenUsed/>
    <w:rsid w:val="008E0723"/>
    <w:rPr>
      <w:color w:val="0563C1" w:themeColor="hyperlink"/>
      <w:u w:val="single"/>
    </w:rPr>
  </w:style>
  <w:style w:type="character" w:styleId="UnresolvedMention">
    <w:name w:val="Unresolved Mention"/>
    <w:basedOn w:val="DefaultParagraphFont"/>
    <w:uiPriority w:val="99"/>
    <w:semiHidden/>
    <w:unhideWhenUsed/>
    <w:rsid w:val="008E0723"/>
    <w:rPr>
      <w:color w:val="605E5C"/>
      <w:shd w:val="clear" w:color="auto" w:fill="E1DFDD"/>
    </w:rPr>
  </w:style>
  <w:style w:type="table" w:styleId="TableGrid">
    <w:name w:val="Table Grid"/>
    <w:basedOn w:val="TableNormal"/>
    <w:uiPriority w:val="39"/>
    <w:rsid w:val="008E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4060">
      <w:bodyDiv w:val="1"/>
      <w:marLeft w:val="0"/>
      <w:marRight w:val="0"/>
      <w:marTop w:val="0"/>
      <w:marBottom w:val="0"/>
      <w:divBdr>
        <w:top w:val="none" w:sz="0" w:space="0" w:color="auto"/>
        <w:left w:val="none" w:sz="0" w:space="0" w:color="auto"/>
        <w:bottom w:val="none" w:sz="0" w:space="0" w:color="auto"/>
        <w:right w:val="none" w:sz="0" w:space="0" w:color="auto"/>
      </w:divBdr>
    </w:div>
    <w:div w:id="66731800">
      <w:bodyDiv w:val="1"/>
      <w:marLeft w:val="0"/>
      <w:marRight w:val="0"/>
      <w:marTop w:val="0"/>
      <w:marBottom w:val="0"/>
      <w:divBdr>
        <w:top w:val="none" w:sz="0" w:space="0" w:color="auto"/>
        <w:left w:val="none" w:sz="0" w:space="0" w:color="auto"/>
        <w:bottom w:val="none" w:sz="0" w:space="0" w:color="auto"/>
        <w:right w:val="none" w:sz="0" w:space="0" w:color="auto"/>
      </w:divBdr>
      <w:divsChild>
        <w:div w:id="2133858035">
          <w:marLeft w:val="0"/>
          <w:marRight w:val="0"/>
          <w:marTop w:val="0"/>
          <w:marBottom w:val="0"/>
          <w:divBdr>
            <w:top w:val="none" w:sz="0" w:space="0" w:color="auto"/>
            <w:left w:val="none" w:sz="0" w:space="0" w:color="auto"/>
            <w:bottom w:val="none" w:sz="0" w:space="0" w:color="auto"/>
            <w:right w:val="none" w:sz="0" w:space="0" w:color="auto"/>
          </w:divBdr>
        </w:div>
      </w:divsChild>
    </w:div>
    <w:div w:id="67651726">
      <w:bodyDiv w:val="1"/>
      <w:marLeft w:val="0"/>
      <w:marRight w:val="0"/>
      <w:marTop w:val="0"/>
      <w:marBottom w:val="0"/>
      <w:divBdr>
        <w:top w:val="none" w:sz="0" w:space="0" w:color="auto"/>
        <w:left w:val="none" w:sz="0" w:space="0" w:color="auto"/>
        <w:bottom w:val="none" w:sz="0" w:space="0" w:color="auto"/>
        <w:right w:val="none" w:sz="0" w:space="0" w:color="auto"/>
      </w:divBdr>
      <w:divsChild>
        <w:div w:id="1732148460">
          <w:marLeft w:val="0"/>
          <w:marRight w:val="0"/>
          <w:marTop w:val="0"/>
          <w:marBottom w:val="0"/>
          <w:divBdr>
            <w:top w:val="none" w:sz="0" w:space="0" w:color="auto"/>
            <w:left w:val="none" w:sz="0" w:space="0" w:color="auto"/>
            <w:bottom w:val="none" w:sz="0" w:space="0" w:color="auto"/>
            <w:right w:val="none" w:sz="0" w:space="0" w:color="auto"/>
          </w:divBdr>
          <w:divsChild>
            <w:div w:id="550118682">
              <w:marLeft w:val="0"/>
              <w:marRight w:val="0"/>
              <w:marTop w:val="0"/>
              <w:marBottom w:val="0"/>
              <w:divBdr>
                <w:top w:val="none" w:sz="0" w:space="0" w:color="auto"/>
                <w:left w:val="none" w:sz="0" w:space="0" w:color="auto"/>
                <w:bottom w:val="none" w:sz="0" w:space="0" w:color="auto"/>
                <w:right w:val="none" w:sz="0" w:space="0" w:color="auto"/>
              </w:divBdr>
              <w:divsChild>
                <w:div w:id="6080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0230">
      <w:bodyDiv w:val="1"/>
      <w:marLeft w:val="0"/>
      <w:marRight w:val="0"/>
      <w:marTop w:val="0"/>
      <w:marBottom w:val="0"/>
      <w:divBdr>
        <w:top w:val="none" w:sz="0" w:space="0" w:color="auto"/>
        <w:left w:val="none" w:sz="0" w:space="0" w:color="auto"/>
        <w:bottom w:val="none" w:sz="0" w:space="0" w:color="auto"/>
        <w:right w:val="none" w:sz="0" w:space="0" w:color="auto"/>
      </w:divBdr>
    </w:div>
    <w:div w:id="206919425">
      <w:bodyDiv w:val="1"/>
      <w:marLeft w:val="0"/>
      <w:marRight w:val="0"/>
      <w:marTop w:val="0"/>
      <w:marBottom w:val="0"/>
      <w:divBdr>
        <w:top w:val="none" w:sz="0" w:space="0" w:color="auto"/>
        <w:left w:val="none" w:sz="0" w:space="0" w:color="auto"/>
        <w:bottom w:val="none" w:sz="0" w:space="0" w:color="auto"/>
        <w:right w:val="none" w:sz="0" w:space="0" w:color="auto"/>
      </w:divBdr>
      <w:divsChild>
        <w:div w:id="2044745301">
          <w:marLeft w:val="0"/>
          <w:marRight w:val="0"/>
          <w:marTop w:val="0"/>
          <w:marBottom w:val="0"/>
          <w:divBdr>
            <w:top w:val="none" w:sz="0" w:space="0" w:color="auto"/>
            <w:left w:val="none" w:sz="0" w:space="0" w:color="auto"/>
            <w:bottom w:val="none" w:sz="0" w:space="0" w:color="auto"/>
            <w:right w:val="none" w:sz="0" w:space="0" w:color="auto"/>
          </w:divBdr>
          <w:divsChild>
            <w:div w:id="463546511">
              <w:marLeft w:val="0"/>
              <w:marRight w:val="0"/>
              <w:marTop w:val="0"/>
              <w:marBottom w:val="0"/>
              <w:divBdr>
                <w:top w:val="none" w:sz="0" w:space="0" w:color="auto"/>
                <w:left w:val="none" w:sz="0" w:space="0" w:color="auto"/>
                <w:bottom w:val="none" w:sz="0" w:space="0" w:color="auto"/>
                <w:right w:val="none" w:sz="0" w:space="0" w:color="auto"/>
              </w:divBdr>
              <w:divsChild>
                <w:div w:id="19773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19290">
      <w:bodyDiv w:val="1"/>
      <w:marLeft w:val="0"/>
      <w:marRight w:val="0"/>
      <w:marTop w:val="0"/>
      <w:marBottom w:val="0"/>
      <w:divBdr>
        <w:top w:val="none" w:sz="0" w:space="0" w:color="auto"/>
        <w:left w:val="none" w:sz="0" w:space="0" w:color="auto"/>
        <w:bottom w:val="none" w:sz="0" w:space="0" w:color="auto"/>
        <w:right w:val="none" w:sz="0" w:space="0" w:color="auto"/>
      </w:divBdr>
    </w:div>
    <w:div w:id="548692334">
      <w:bodyDiv w:val="1"/>
      <w:marLeft w:val="0"/>
      <w:marRight w:val="0"/>
      <w:marTop w:val="0"/>
      <w:marBottom w:val="0"/>
      <w:divBdr>
        <w:top w:val="none" w:sz="0" w:space="0" w:color="auto"/>
        <w:left w:val="none" w:sz="0" w:space="0" w:color="auto"/>
        <w:bottom w:val="none" w:sz="0" w:space="0" w:color="auto"/>
        <w:right w:val="none" w:sz="0" w:space="0" w:color="auto"/>
      </w:divBdr>
    </w:div>
    <w:div w:id="580875362">
      <w:bodyDiv w:val="1"/>
      <w:marLeft w:val="0"/>
      <w:marRight w:val="0"/>
      <w:marTop w:val="0"/>
      <w:marBottom w:val="0"/>
      <w:divBdr>
        <w:top w:val="none" w:sz="0" w:space="0" w:color="auto"/>
        <w:left w:val="none" w:sz="0" w:space="0" w:color="auto"/>
        <w:bottom w:val="none" w:sz="0" w:space="0" w:color="auto"/>
        <w:right w:val="none" w:sz="0" w:space="0" w:color="auto"/>
      </w:divBdr>
      <w:divsChild>
        <w:div w:id="1439833758">
          <w:marLeft w:val="0"/>
          <w:marRight w:val="0"/>
          <w:marTop w:val="0"/>
          <w:marBottom w:val="0"/>
          <w:divBdr>
            <w:top w:val="none" w:sz="0" w:space="0" w:color="auto"/>
            <w:left w:val="none" w:sz="0" w:space="0" w:color="auto"/>
            <w:bottom w:val="none" w:sz="0" w:space="0" w:color="auto"/>
            <w:right w:val="none" w:sz="0" w:space="0" w:color="auto"/>
          </w:divBdr>
          <w:divsChild>
            <w:div w:id="1052968542">
              <w:marLeft w:val="0"/>
              <w:marRight w:val="0"/>
              <w:marTop w:val="0"/>
              <w:marBottom w:val="0"/>
              <w:divBdr>
                <w:top w:val="none" w:sz="0" w:space="0" w:color="auto"/>
                <w:left w:val="none" w:sz="0" w:space="0" w:color="auto"/>
                <w:bottom w:val="none" w:sz="0" w:space="0" w:color="auto"/>
                <w:right w:val="none" w:sz="0" w:space="0" w:color="auto"/>
              </w:divBdr>
              <w:divsChild>
                <w:div w:id="142823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11232">
          <w:marLeft w:val="0"/>
          <w:marRight w:val="0"/>
          <w:marTop w:val="0"/>
          <w:marBottom w:val="0"/>
          <w:divBdr>
            <w:top w:val="none" w:sz="0" w:space="0" w:color="auto"/>
            <w:left w:val="none" w:sz="0" w:space="0" w:color="auto"/>
            <w:bottom w:val="none" w:sz="0" w:space="0" w:color="auto"/>
            <w:right w:val="none" w:sz="0" w:space="0" w:color="auto"/>
          </w:divBdr>
          <w:divsChild>
            <w:div w:id="589778140">
              <w:marLeft w:val="0"/>
              <w:marRight w:val="0"/>
              <w:marTop w:val="0"/>
              <w:marBottom w:val="0"/>
              <w:divBdr>
                <w:top w:val="none" w:sz="0" w:space="0" w:color="auto"/>
                <w:left w:val="none" w:sz="0" w:space="0" w:color="auto"/>
                <w:bottom w:val="none" w:sz="0" w:space="0" w:color="auto"/>
                <w:right w:val="none" w:sz="0" w:space="0" w:color="auto"/>
              </w:divBdr>
              <w:divsChild>
                <w:div w:id="644511186">
                  <w:marLeft w:val="0"/>
                  <w:marRight w:val="0"/>
                  <w:marTop w:val="0"/>
                  <w:marBottom w:val="0"/>
                  <w:divBdr>
                    <w:top w:val="none" w:sz="0" w:space="0" w:color="auto"/>
                    <w:left w:val="none" w:sz="0" w:space="0" w:color="auto"/>
                    <w:bottom w:val="none" w:sz="0" w:space="0" w:color="auto"/>
                    <w:right w:val="none" w:sz="0" w:space="0" w:color="auto"/>
                  </w:divBdr>
                  <w:divsChild>
                    <w:div w:id="5865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701043">
          <w:marLeft w:val="0"/>
          <w:marRight w:val="0"/>
          <w:marTop w:val="0"/>
          <w:marBottom w:val="0"/>
          <w:divBdr>
            <w:top w:val="none" w:sz="0" w:space="0" w:color="auto"/>
            <w:left w:val="none" w:sz="0" w:space="0" w:color="auto"/>
            <w:bottom w:val="none" w:sz="0" w:space="0" w:color="auto"/>
            <w:right w:val="none" w:sz="0" w:space="0" w:color="auto"/>
          </w:divBdr>
          <w:divsChild>
            <w:div w:id="209921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575823">
      <w:bodyDiv w:val="1"/>
      <w:marLeft w:val="0"/>
      <w:marRight w:val="0"/>
      <w:marTop w:val="0"/>
      <w:marBottom w:val="0"/>
      <w:divBdr>
        <w:top w:val="none" w:sz="0" w:space="0" w:color="auto"/>
        <w:left w:val="none" w:sz="0" w:space="0" w:color="auto"/>
        <w:bottom w:val="none" w:sz="0" w:space="0" w:color="auto"/>
        <w:right w:val="none" w:sz="0" w:space="0" w:color="auto"/>
      </w:divBdr>
    </w:div>
    <w:div w:id="645168218">
      <w:bodyDiv w:val="1"/>
      <w:marLeft w:val="0"/>
      <w:marRight w:val="0"/>
      <w:marTop w:val="0"/>
      <w:marBottom w:val="0"/>
      <w:divBdr>
        <w:top w:val="none" w:sz="0" w:space="0" w:color="auto"/>
        <w:left w:val="none" w:sz="0" w:space="0" w:color="auto"/>
        <w:bottom w:val="none" w:sz="0" w:space="0" w:color="auto"/>
        <w:right w:val="none" w:sz="0" w:space="0" w:color="auto"/>
      </w:divBdr>
    </w:div>
    <w:div w:id="654383480">
      <w:bodyDiv w:val="1"/>
      <w:marLeft w:val="0"/>
      <w:marRight w:val="0"/>
      <w:marTop w:val="0"/>
      <w:marBottom w:val="0"/>
      <w:divBdr>
        <w:top w:val="none" w:sz="0" w:space="0" w:color="auto"/>
        <w:left w:val="none" w:sz="0" w:space="0" w:color="auto"/>
        <w:bottom w:val="none" w:sz="0" w:space="0" w:color="auto"/>
        <w:right w:val="none" w:sz="0" w:space="0" w:color="auto"/>
      </w:divBdr>
      <w:divsChild>
        <w:div w:id="1806923678">
          <w:marLeft w:val="0"/>
          <w:marRight w:val="0"/>
          <w:marTop w:val="0"/>
          <w:marBottom w:val="0"/>
          <w:divBdr>
            <w:top w:val="none" w:sz="0" w:space="0" w:color="auto"/>
            <w:left w:val="none" w:sz="0" w:space="0" w:color="auto"/>
            <w:bottom w:val="none" w:sz="0" w:space="0" w:color="auto"/>
            <w:right w:val="none" w:sz="0" w:space="0" w:color="auto"/>
          </w:divBdr>
          <w:divsChild>
            <w:div w:id="1781484392">
              <w:marLeft w:val="0"/>
              <w:marRight w:val="0"/>
              <w:marTop w:val="0"/>
              <w:marBottom w:val="0"/>
              <w:divBdr>
                <w:top w:val="none" w:sz="0" w:space="0" w:color="auto"/>
                <w:left w:val="none" w:sz="0" w:space="0" w:color="auto"/>
                <w:bottom w:val="none" w:sz="0" w:space="0" w:color="auto"/>
                <w:right w:val="none" w:sz="0" w:space="0" w:color="auto"/>
              </w:divBdr>
              <w:divsChild>
                <w:div w:id="84516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577977">
      <w:bodyDiv w:val="1"/>
      <w:marLeft w:val="0"/>
      <w:marRight w:val="0"/>
      <w:marTop w:val="0"/>
      <w:marBottom w:val="0"/>
      <w:divBdr>
        <w:top w:val="none" w:sz="0" w:space="0" w:color="auto"/>
        <w:left w:val="none" w:sz="0" w:space="0" w:color="auto"/>
        <w:bottom w:val="none" w:sz="0" w:space="0" w:color="auto"/>
        <w:right w:val="none" w:sz="0" w:space="0" w:color="auto"/>
      </w:divBdr>
      <w:divsChild>
        <w:div w:id="1683126638">
          <w:marLeft w:val="0"/>
          <w:marRight w:val="0"/>
          <w:marTop w:val="0"/>
          <w:marBottom w:val="0"/>
          <w:divBdr>
            <w:top w:val="none" w:sz="0" w:space="0" w:color="auto"/>
            <w:left w:val="none" w:sz="0" w:space="0" w:color="auto"/>
            <w:bottom w:val="none" w:sz="0" w:space="0" w:color="auto"/>
            <w:right w:val="none" w:sz="0" w:space="0" w:color="auto"/>
          </w:divBdr>
          <w:divsChild>
            <w:div w:id="222104152">
              <w:marLeft w:val="0"/>
              <w:marRight w:val="0"/>
              <w:marTop w:val="0"/>
              <w:marBottom w:val="0"/>
              <w:divBdr>
                <w:top w:val="none" w:sz="0" w:space="0" w:color="auto"/>
                <w:left w:val="none" w:sz="0" w:space="0" w:color="auto"/>
                <w:bottom w:val="none" w:sz="0" w:space="0" w:color="auto"/>
                <w:right w:val="none" w:sz="0" w:space="0" w:color="auto"/>
              </w:divBdr>
              <w:divsChild>
                <w:div w:id="127344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61299">
      <w:bodyDiv w:val="1"/>
      <w:marLeft w:val="0"/>
      <w:marRight w:val="0"/>
      <w:marTop w:val="0"/>
      <w:marBottom w:val="0"/>
      <w:divBdr>
        <w:top w:val="none" w:sz="0" w:space="0" w:color="auto"/>
        <w:left w:val="none" w:sz="0" w:space="0" w:color="auto"/>
        <w:bottom w:val="none" w:sz="0" w:space="0" w:color="auto"/>
        <w:right w:val="none" w:sz="0" w:space="0" w:color="auto"/>
      </w:divBdr>
    </w:div>
    <w:div w:id="945506576">
      <w:bodyDiv w:val="1"/>
      <w:marLeft w:val="0"/>
      <w:marRight w:val="0"/>
      <w:marTop w:val="0"/>
      <w:marBottom w:val="0"/>
      <w:divBdr>
        <w:top w:val="none" w:sz="0" w:space="0" w:color="auto"/>
        <w:left w:val="none" w:sz="0" w:space="0" w:color="auto"/>
        <w:bottom w:val="none" w:sz="0" w:space="0" w:color="auto"/>
        <w:right w:val="none" w:sz="0" w:space="0" w:color="auto"/>
      </w:divBdr>
      <w:divsChild>
        <w:div w:id="599417177">
          <w:marLeft w:val="0"/>
          <w:marRight w:val="0"/>
          <w:marTop w:val="0"/>
          <w:marBottom w:val="0"/>
          <w:divBdr>
            <w:top w:val="none" w:sz="0" w:space="0" w:color="auto"/>
            <w:left w:val="none" w:sz="0" w:space="0" w:color="auto"/>
            <w:bottom w:val="none" w:sz="0" w:space="0" w:color="auto"/>
            <w:right w:val="none" w:sz="0" w:space="0" w:color="auto"/>
          </w:divBdr>
        </w:div>
      </w:divsChild>
    </w:div>
    <w:div w:id="980693721">
      <w:bodyDiv w:val="1"/>
      <w:marLeft w:val="0"/>
      <w:marRight w:val="0"/>
      <w:marTop w:val="0"/>
      <w:marBottom w:val="0"/>
      <w:divBdr>
        <w:top w:val="none" w:sz="0" w:space="0" w:color="auto"/>
        <w:left w:val="none" w:sz="0" w:space="0" w:color="auto"/>
        <w:bottom w:val="none" w:sz="0" w:space="0" w:color="auto"/>
        <w:right w:val="none" w:sz="0" w:space="0" w:color="auto"/>
      </w:divBdr>
      <w:divsChild>
        <w:div w:id="195389802">
          <w:marLeft w:val="0"/>
          <w:marRight w:val="0"/>
          <w:marTop w:val="0"/>
          <w:marBottom w:val="0"/>
          <w:divBdr>
            <w:top w:val="none" w:sz="0" w:space="0" w:color="auto"/>
            <w:left w:val="none" w:sz="0" w:space="0" w:color="auto"/>
            <w:bottom w:val="none" w:sz="0" w:space="0" w:color="auto"/>
            <w:right w:val="none" w:sz="0" w:space="0" w:color="auto"/>
          </w:divBdr>
          <w:divsChild>
            <w:div w:id="1295326847">
              <w:marLeft w:val="0"/>
              <w:marRight w:val="0"/>
              <w:marTop w:val="0"/>
              <w:marBottom w:val="0"/>
              <w:divBdr>
                <w:top w:val="none" w:sz="0" w:space="0" w:color="auto"/>
                <w:left w:val="none" w:sz="0" w:space="0" w:color="auto"/>
                <w:bottom w:val="none" w:sz="0" w:space="0" w:color="auto"/>
                <w:right w:val="none" w:sz="0" w:space="0" w:color="auto"/>
              </w:divBdr>
              <w:divsChild>
                <w:div w:id="152551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832058">
      <w:bodyDiv w:val="1"/>
      <w:marLeft w:val="0"/>
      <w:marRight w:val="0"/>
      <w:marTop w:val="0"/>
      <w:marBottom w:val="0"/>
      <w:divBdr>
        <w:top w:val="none" w:sz="0" w:space="0" w:color="auto"/>
        <w:left w:val="none" w:sz="0" w:space="0" w:color="auto"/>
        <w:bottom w:val="none" w:sz="0" w:space="0" w:color="auto"/>
        <w:right w:val="none" w:sz="0" w:space="0" w:color="auto"/>
      </w:divBdr>
      <w:divsChild>
        <w:div w:id="1306011045">
          <w:marLeft w:val="0"/>
          <w:marRight w:val="0"/>
          <w:marTop w:val="0"/>
          <w:marBottom w:val="0"/>
          <w:divBdr>
            <w:top w:val="none" w:sz="0" w:space="0" w:color="auto"/>
            <w:left w:val="none" w:sz="0" w:space="0" w:color="auto"/>
            <w:bottom w:val="none" w:sz="0" w:space="0" w:color="auto"/>
            <w:right w:val="none" w:sz="0" w:space="0" w:color="auto"/>
          </w:divBdr>
          <w:divsChild>
            <w:div w:id="1700549980">
              <w:marLeft w:val="0"/>
              <w:marRight w:val="0"/>
              <w:marTop w:val="0"/>
              <w:marBottom w:val="0"/>
              <w:divBdr>
                <w:top w:val="none" w:sz="0" w:space="0" w:color="auto"/>
                <w:left w:val="none" w:sz="0" w:space="0" w:color="auto"/>
                <w:bottom w:val="none" w:sz="0" w:space="0" w:color="auto"/>
                <w:right w:val="none" w:sz="0" w:space="0" w:color="auto"/>
              </w:divBdr>
              <w:divsChild>
                <w:div w:id="96955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99881">
      <w:bodyDiv w:val="1"/>
      <w:marLeft w:val="0"/>
      <w:marRight w:val="0"/>
      <w:marTop w:val="0"/>
      <w:marBottom w:val="0"/>
      <w:divBdr>
        <w:top w:val="none" w:sz="0" w:space="0" w:color="auto"/>
        <w:left w:val="none" w:sz="0" w:space="0" w:color="auto"/>
        <w:bottom w:val="none" w:sz="0" w:space="0" w:color="auto"/>
        <w:right w:val="none" w:sz="0" w:space="0" w:color="auto"/>
      </w:divBdr>
      <w:divsChild>
        <w:div w:id="1909266886">
          <w:marLeft w:val="0"/>
          <w:marRight w:val="0"/>
          <w:marTop w:val="0"/>
          <w:marBottom w:val="0"/>
          <w:divBdr>
            <w:top w:val="none" w:sz="0" w:space="0" w:color="auto"/>
            <w:left w:val="none" w:sz="0" w:space="0" w:color="auto"/>
            <w:bottom w:val="none" w:sz="0" w:space="0" w:color="auto"/>
            <w:right w:val="none" w:sz="0" w:space="0" w:color="auto"/>
          </w:divBdr>
          <w:divsChild>
            <w:div w:id="1446003563">
              <w:marLeft w:val="0"/>
              <w:marRight w:val="0"/>
              <w:marTop w:val="0"/>
              <w:marBottom w:val="0"/>
              <w:divBdr>
                <w:top w:val="none" w:sz="0" w:space="0" w:color="auto"/>
                <w:left w:val="none" w:sz="0" w:space="0" w:color="auto"/>
                <w:bottom w:val="none" w:sz="0" w:space="0" w:color="auto"/>
                <w:right w:val="none" w:sz="0" w:space="0" w:color="auto"/>
              </w:divBdr>
              <w:divsChild>
                <w:div w:id="189774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307271">
      <w:bodyDiv w:val="1"/>
      <w:marLeft w:val="0"/>
      <w:marRight w:val="0"/>
      <w:marTop w:val="0"/>
      <w:marBottom w:val="0"/>
      <w:divBdr>
        <w:top w:val="none" w:sz="0" w:space="0" w:color="auto"/>
        <w:left w:val="none" w:sz="0" w:space="0" w:color="auto"/>
        <w:bottom w:val="none" w:sz="0" w:space="0" w:color="auto"/>
        <w:right w:val="none" w:sz="0" w:space="0" w:color="auto"/>
      </w:divBdr>
    </w:div>
    <w:div w:id="1373652221">
      <w:bodyDiv w:val="1"/>
      <w:marLeft w:val="0"/>
      <w:marRight w:val="0"/>
      <w:marTop w:val="0"/>
      <w:marBottom w:val="0"/>
      <w:divBdr>
        <w:top w:val="none" w:sz="0" w:space="0" w:color="auto"/>
        <w:left w:val="none" w:sz="0" w:space="0" w:color="auto"/>
        <w:bottom w:val="none" w:sz="0" w:space="0" w:color="auto"/>
        <w:right w:val="none" w:sz="0" w:space="0" w:color="auto"/>
      </w:divBdr>
    </w:div>
    <w:div w:id="1376470635">
      <w:bodyDiv w:val="1"/>
      <w:marLeft w:val="0"/>
      <w:marRight w:val="0"/>
      <w:marTop w:val="0"/>
      <w:marBottom w:val="0"/>
      <w:divBdr>
        <w:top w:val="none" w:sz="0" w:space="0" w:color="auto"/>
        <w:left w:val="none" w:sz="0" w:space="0" w:color="auto"/>
        <w:bottom w:val="none" w:sz="0" w:space="0" w:color="auto"/>
        <w:right w:val="none" w:sz="0" w:space="0" w:color="auto"/>
      </w:divBdr>
      <w:divsChild>
        <w:div w:id="2053378104">
          <w:marLeft w:val="0"/>
          <w:marRight w:val="0"/>
          <w:marTop w:val="0"/>
          <w:marBottom w:val="0"/>
          <w:divBdr>
            <w:top w:val="none" w:sz="0" w:space="0" w:color="auto"/>
            <w:left w:val="none" w:sz="0" w:space="0" w:color="auto"/>
            <w:bottom w:val="none" w:sz="0" w:space="0" w:color="auto"/>
            <w:right w:val="none" w:sz="0" w:space="0" w:color="auto"/>
          </w:divBdr>
          <w:divsChild>
            <w:div w:id="1607346929">
              <w:marLeft w:val="0"/>
              <w:marRight w:val="0"/>
              <w:marTop w:val="0"/>
              <w:marBottom w:val="0"/>
              <w:divBdr>
                <w:top w:val="none" w:sz="0" w:space="0" w:color="auto"/>
                <w:left w:val="none" w:sz="0" w:space="0" w:color="auto"/>
                <w:bottom w:val="none" w:sz="0" w:space="0" w:color="auto"/>
                <w:right w:val="none" w:sz="0" w:space="0" w:color="auto"/>
              </w:divBdr>
              <w:divsChild>
                <w:div w:id="15887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00455">
      <w:bodyDiv w:val="1"/>
      <w:marLeft w:val="0"/>
      <w:marRight w:val="0"/>
      <w:marTop w:val="0"/>
      <w:marBottom w:val="0"/>
      <w:divBdr>
        <w:top w:val="none" w:sz="0" w:space="0" w:color="auto"/>
        <w:left w:val="none" w:sz="0" w:space="0" w:color="auto"/>
        <w:bottom w:val="none" w:sz="0" w:space="0" w:color="auto"/>
        <w:right w:val="none" w:sz="0" w:space="0" w:color="auto"/>
      </w:divBdr>
    </w:div>
    <w:div w:id="1712539250">
      <w:bodyDiv w:val="1"/>
      <w:marLeft w:val="0"/>
      <w:marRight w:val="0"/>
      <w:marTop w:val="0"/>
      <w:marBottom w:val="0"/>
      <w:divBdr>
        <w:top w:val="none" w:sz="0" w:space="0" w:color="auto"/>
        <w:left w:val="none" w:sz="0" w:space="0" w:color="auto"/>
        <w:bottom w:val="none" w:sz="0" w:space="0" w:color="auto"/>
        <w:right w:val="none" w:sz="0" w:space="0" w:color="auto"/>
      </w:divBdr>
      <w:divsChild>
        <w:div w:id="518549151">
          <w:marLeft w:val="0"/>
          <w:marRight w:val="0"/>
          <w:marTop w:val="0"/>
          <w:marBottom w:val="0"/>
          <w:divBdr>
            <w:top w:val="none" w:sz="0" w:space="0" w:color="auto"/>
            <w:left w:val="none" w:sz="0" w:space="0" w:color="auto"/>
            <w:bottom w:val="none" w:sz="0" w:space="0" w:color="auto"/>
            <w:right w:val="none" w:sz="0" w:space="0" w:color="auto"/>
          </w:divBdr>
          <w:divsChild>
            <w:div w:id="570653815">
              <w:marLeft w:val="0"/>
              <w:marRight w:val="0"/>
              <w:marTop w:val="0"/>
              <w:marBottom w:val="0"/>
              <w:divBdr>
                <w:top w:val="none" w:sz="0" w:space="0" w:color="auto"/>
                <w:left w:val="none" w:sz="0" w:space="0" w:color="auto"/>
                <w:bottom w:val="none" w:sz="0" w:space="0" w:color="auto"/>
                <w:right w:val="none" w:sz="0" w:space="0" w:color="auto"/>
              </w:divBdr>
              <w:divsChild>
                <w:div w:id="53570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08706">
      <w:bodyDiv w:val="1"/>
      <w:marLeft w:val="0"/>
      <w:marRight w:val="0"/>
      <w:marTop w:val="0"/>
      <w:marBottom w:val="0"/>
      <w:divBdr>
        <w:top w:val="none" w:sz="0" w:space="0" w:color="auto"/>
        <w:left w:val="none" w:sz="0" w:space="0" w:color="auto"/>
        <w:bottom w:val="none" w:sz="0" w:space="0" w:color="auto"/>
        <w:right w:val="none" w:sz="0" w:space="0" w:color="auto"/>
      </w:divBdr>
      <w:divsChild>
        <w:div w:id="1796827666">
          <w:marLeft w:val="0"/>
          <w:marRight w:val="0"/>
          <w:marTop w:val="0"/>
          <w:marBottom w:val="0"/>
          <w:divBdr>
            <w:top w:val="none" w:sz="0" w:space="0" w:color="auto"/>
            <w:left w:val="none" w:sz="0" w:space="0" w:color="auto"/>
            <w:bottom w:val="none" w:sz="0" w:space="0" w:color="auto"/>
            <w:right w:val="none" w:sz="0" w:space="0" w:color="auto"/>
          </w:divBdr>
        </w:div>
      </w:divsChild>
    </w:div>
    <w:div w:id="1865316985">
      <w:bodyDiv w:val="1"/>
      <w:marLeft w:val="0"/>
      <w:marRight w:val="0"/>
      <w:marTop w:val="0"/>
      <w:marBottom w:val="0"/>
      <w:divBdr>
        <w:top w:val="none" w:sz="0" w:space="0" w:color="auto"/>
        <w:left w:val="none" w:sz="0" w:space="0" w:color="auto"/>
        <w:bottom w:val="none" w:sz="0" w:space="0" w:color="auto"/>
        <w:right w:val="none" w:sz="0" w:space="0" w:color="auto"/>
      </w:divBdr>
      <w:divsChild>
        <w:div w:id="1709723466">
          <w:marLeft w:val="0"/>
          <w:marRight w:val="0"/>
          <w:marTop w:val="0"/>
          <w:marBottom w:val="0"/>
          <w:divBdr>
            <w:top w:val="none" w:sz="0" w:space="0" w:color="auto"/>
            <w:left w:val="none" w:sz="0" w:space="0" w:color="auto"/>
            <w:bottom w:val="none" w:sz="0" w:space="0" w:color="auto"/>
            <w:right w:val="none" w:sz="0" w:space="0" w:color="auto"/>
          </w:divBdr>
        </w:div>
      </w:divsChild>
    </w:div>
    <w:div w:id="1872960620">
      <w:bodyDiv w:val="1"/>
      <w:marLeft w:val="0"/>
      <w:marRight w:val="0"/>
      <w:marTop w:val="0"/>
      <w:marBottom w:val="0"/>
      <w:divBdr>
        <w:top w:val="none" w:sz="0" w:space="0" w:color="auto"/>
        <w:left w:val="none" w:sz="0" w:space="0" w:color="auto"/>
        <w:bottom w:val="none" w:sz="0" w:space="0" w:color="auto"/>
        <w:right w:val="none" w:sz="0" w:space="0" w:color="auto"/>
      </w:divBdr>
      <w:divsChild>
        <w:div w:id="3408148">
          <w:marLeft w:val="0"/>
          <w:marRight w:val="0"/>
          <w:marTop w:val="0"/>
          <w:marBottom w:val="0"/>
          <w:divBdr>
            <w:top w:val="none" w:sz="0" w:space="0" w:color="auto"/>
            <w:left w:val="none" w:sz="0" w:space="0" w:color="auto"/>
            <w:bottom w:val="none" w:sz="0" w:space="0" w:color="auto"/>
            <w:right w:val="none" w:sz="0" w:space="0" w:color="auto"/>
          </w:divBdr>
          <w:divsChild>
            <w:div w:id="207257142">
              <w:marLeft w:val="0"/>
              <w:marRight w:val="0"/>
              <w:marTop w:val="0"/>
              <w:marBottom w:val="0"/>
              <w:divBdr>
                <w:top w:val="none" w:sz="0" w:space="0" w:color="auto"/>
                <w:left w:val="none" w:sz="0" w:space="0" w:color="auto"/>
                <w:bottom w:val="none" w:sz="0" w:space="0" w:color="auto"/>
                <w:right w:val="none" w:sz="0" w:space="0" w:color="auto"/>
              </w:divBdr>
              <w:divsChild>
                <w:div w:id="21245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80470">
          <w:marLeft w:val="0"/>
          <w:marRight w:val="0"/>
          <w:marTop w:val="0"/>
          <w:marBottom w:val="0"/>
          <w:divBdr>
            <w:top w:val="none" w:sz="0" w:space="0" w:color="auto"/>
            <w:left w:val="none" w:sz="0" w:space="0" w:color="auto"/>
            <w:bottom w:val="none" w:sz="0" w:space="0" w:color="auto"/>
            <w:right w:val="none" w:sz="0" w:space="0" w:color="auto"/>
          </w:divBdr>
          <w:divsChild>
            <w:div w:id="1628317343">
              <w:marLeft w:val="0"/>
              <w:marRight w:val="0"/>
              <w:marTop w:val="0"/>
              <w:marBottom w:val="0"/>
              <w:divBdr>
                <w:top w:val="none" w:sz="0" w:space="0" w:color="auto"/>
                <w:left w:val="none" w:sz="0" w:space="0" w:color="auto"/>
                <w:bottom w:val="none" w:sz="0" w:space="0" w:color="auto"/>
                <w:right w:val="none" w:sz="0" w:space="0" w:color="auto"/>
              </w:divBdr>
              <w:divsChild>
                <w:div w:id="687289173">
                  <w:marLeft w:val="0"/>
                  <w:marRight w:val="0"/>
                  <w:marTop w:val="0"/>
                  <w:marBottom w:val="0"/>
                  <w:divBdr>
                    <w:top w:val="none" w:sz="0" w:space="0" w:color="auto"/>
                    <w:left w:val="none" w:sz="0" w:space="0" w:color="auto"/>
                    <w:bottom w:val="none" w:sz="0" w:space="0" w:color="auto"/>
                    <w:right w:val="none" w:sz="0" w:space="0" w:color="auto"/>
                  </w:divBdr>
                  <w:divsChild>
                    <w:div w:id="16460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96533">
          <w:marLeft w:val="0"/>
          <w:marRight w:val="0"/>
          <w:marTop w:val="0"/>
          <w:marBottom w:val="0"/>
          <w:divBdr>
            <w:top w:val="none" w:sz="0" w:space="0" w:color="auto"/>
            <w:left w:val="none" w:sz="0" w:space="0" w:color="auto"/>
            <w:bottom w:val="none" w:sz="0" w:space="0" w:color="auto"/>
            <w:right w:val="none" w:sz="0" w:space="0" w:color="auto"/>
          </w:divBdr>
          <w:divsChild>
            <w:div w:id="1412510310">
              <w:marLeft w:val="0"/>
              <w:marRight w:val="0"/>
              <w:marTop w:val="0"/>
              <w:marBottom w:val="0"/>
              <w:divBdr>
                <w:top w:val="none" w:sz="0" w:space="0" w:color="auto"/>
                <w:left w:val="none" w:sz="0" w:space="0" w:color="auto"/>
                <w:bottom w:val="none" w:sz="0" w:space="0" w:color="auto"/>
                <w:right w:val="none" w:sz="0" w:space="0" w:color="auto"/>
              </w:divBdr>
            </w:div>
          </w:divsChild>
        </w:div>
        <w:div w:id="375661210">
          <w:marLeft w:val="0"/>
          <w:marRight w:val="0"/>
          <w:marTop w:val="0"/>
          <w:marBottom w:val="0"/>
          <w:divBdr>
            <w:top w:val="none" w:sz="0" w:space="0" w:color="auto"/>
            <w:left w:val="none" w:sz="0" w:space="0" w:color="auto"/>
            <w:bottom w:val="none" w:sz="0" w:space="0" w:color="auto"/>
            <w:right w:val="none" w:sz="0" w:space="0" w:color="auto"/>
          </w:divBdr>
          <w:divsChild>
            <w:div w:id="48463624">
              <w:marLeft w:val="0"/>
              <w:marRight w:val="0"/>
              <w:marTop w:val="0"/>
              <w:marBottom w:val="0"/>
              <w:divBdr>
                <w:top w:val="none" w:sz="0" w:space="0" w:color="auto"/>
                <w:left w:val="none" w:sz="0" w:space="0" w:color="auto"/>
                <w:bottom w:val="none" w:sz="0" w:space="0" w:color="auto"/>
                <w:right w:val="none" w:sz="0" w:space="0" w:color="auto"/>
              </w:divBdr>
              <w:divsChild>
                <w:div w:id="1409499527">
                  <w:marLeft w:val="0"/>
                  <w:marRight w:val="0"/>
                  <w:marTop w:val="0"/>
                  <w:marBottom w:val="0"/>
                  <w:divBdr>
                    <w:top w:val="none" w:sz="0" w:space="0" w:color="auto"/>
                    <w:left w:val="none" w:sz="0" w:space="0" w:color="auto"/>
                    <w:bottom w:val="none" w:sz="0" w:space="0" w:color="auto"/>
                    <w:right w:val="none" w:sz="0" w:space="0" w:color="auto"/>
                  </w:divBdr>
                  <w:divsChild>
                    <w:div w:id="1994984711">
                      <w:marLeft w:val="0"/>
                      <w:marRight w:val="0"/>
                      <w:marTop w:val="0"/>
                      <w:marBottom w:val="0"/>
                      <w:divBdr>
                        <w:top w:val="none" w:sz="0" w:space="0" w:color="auto"/>
                        <w:left w:val="none" w:sz="0" w:space="0" w:color="auto"/>
                        <w:bottom w:val="none" w:sz="0" w:space="0" w:color="auto"/>
                        <w:right w:val="none" w:sz="0" w:space="0" w:color="auto"/>
                      </w:divBdr>
                      <w:divsChild>
                        <w:div w:id="36864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282858">
          <w:marLeft w:val="0"/>
          <w:marRight w:val="0"/>
          <w:marTop w:val="0"/>
          <w:marBottom w:val="0"/>
          <w:divBdr>
            <w:top w:val="none" w:sz="0" w:space="0" w:color="auto"/>
            <w:left w:val="none" w:sz="0" w:space="0" w:color="auto"/>
            <w:bottom w:val="none" w:sz="0" w:space="0" w:color="auto"/>
            <w:right w:val="none" w:sz="0" w:space="0" w:color="auto"/>
          </w:divBdr>
          <w:divsChild>
            <w:div w:id="603928578">
              <w:marLeft w:val="0"/>
              <w:marRight w:val="0"/>
              <w:marTop w:val="0"/>
              <w:marBottom w:val="0"/>
              <w:divBdr>
                <w:top w:val="none" w:sz="0" w:space="0" w:color="auto"/>
                <w:left w:val="none" w:sz="0" w:space="0" w:color="auto"/>
                <w:bottom w:val="none" w:sz="0" w:space="0" w:color="auto"/>
                <w:right w:val="none" w:sz="0" w:space="0" w:color="auto"/>
              </w:divBdr>
              <w:divsChild>
                <w:div w:id="8318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667501">
      <w:bodyDiv w:val="1"/>
      <w:marLeft w:val="0"/>
      <w:marRight w:val="0"/>
      <w:marTop w:val="0"/>
      <w:marBottom w:val="0"/>
      <w:divBdr>
        <w:top w:val="none" w:sz="0" w:space="0" w:color="auto"/>
        <w:left w:val="none" w:sz="0" w:space="0" w:color="auto"/>
        <w:bottom w:val="none" w:sz="0" w:space="0" w:color="auto"/>
        <w:right w:val="none" w:sz="0" w:space="0" w:color="auto"/>
      </w:divBdr>
      <w:divsChild>
        <w:div w:id="1352561668">
          <w:marLeft w:val="0"/>
          <w:marRight w:val="0"/>
          <w:marTop w:val="0"/>
          <w:marBottom w:val="0"/>
          <w:divBdr>
            <w:top w:val="none" w:sz="0" w:space="0" w:color="auto"/>
            <w:left w:val="none" w:sz="0" w:space="0" w:color="auto"/>
            <w:bottom w:val="none" w:sz="0" w:space="0" w:color="auto"/>
            <w:right w:val="none" w:sz="0" w:space="0" w:color="auto"/>
          </w:divBdr>
          <w:divsChild>
            <w:div w:id="1102412640">
              <w:marLeft w:val="0"/>
              <w:marRight w:val="0"/>
              <w:marTop w:val="0"/>
              <w:marBottom w:val="0"/>
              <w:divBdr>
                <w:top w:val="none" w:sz="0" w:space="0" w:color="auto"/>
                <w:left w:val="none" w:sz="0" w:space="0" w:color="auto"/>
                <w:bottom w:val="none" w:sz="0" w:space="0" w:color="auto"/>
                <w:right w:val="none" w:sz="0" w:space="0" w:color="auto"/>
              </w:divBdr>
              <w:divsChild>
                <w:div w:id="182531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29776">
      <w:bodyDiv w:val="1"/>
      <w:marLeft w:val="0"/>
      <w:marRight w:val="0"/>
      <w:marTop w:val="0"/>
      <w:marBottom w:val="0"/>
      <w:divBdr>
        <w:top w:val="none" w:sz="0" w:space="0" w:color="auto"/>
        <w:left w:val="none" w:sz="0" w:space="0" w:color="auto"/>
        <w:bottom w:val="none" w:sz="0" w:space="0" w:color="auto"/>
        <w:right w:val="none" w:sz="0" w:space="0" w:color="auto"/>
      </w:divBdr>
    </w:div>
    <w:div w:id="2072923570">
      <w:bodyDiv w:val="1"/>
      <w:marLeft w:val="0"/>
      <w:marRight w:val="0"/>
      <w:marTop w:val="0"/>
      <w:marBottom w:val="0"/>
      <w:divBdr>
        <w:top w:val="none" w:sz="0" w:space="0" w:color="auto"/>
        <w:left w:val="none" w:sz="0" w:space="0" w:color="auto"/>
        <w:bottom w:val="none" w:sz="0" w:space="0" w:color="auto"/>
        <w:right w:val="none" w:sz="0" w:space="0" w:color="auto"/>
      </w:divBdr>
      <w:divsChild>
        <w:div w:id="1254512799">
          <w:marLeft w:val="0"/>
          <w:marRight w:val="0"/>
          <w:marTop w:val="0"/>
          <w:marBottom w:val="0"/>
          <w:divBdr>
            <w:top w:val="none" w:sz="0" w:space="0" w:color="auto"/>
            <w:left w:val="none" w:sz="0" w:space="0" w:color="auto"/>
            <w:bottom w:val="none" w:sz="0" w:space="0" w:color="auto"/>
            <w:right w:val="none" w:sz="0" w:space="0" w:color="auto"/>
          </w:divBdr>
        </w:div>
      </w:divsChild>
    </w:div>
    <w:div w:id="2127431018">
      <w:bodyDiv w:val="1"/>
      <w:marLeft w:val="0"/>
      <w:marRight w:val="0"/>
      <w:marTop w:val="0"/>
      <w:marBottom w:val="0"/>
      <w:divBdr>
        <w:top w:val="none" w:sz="0" w:space="0" w:color="auto"/>
        <w:left w:val="none" w:sz="0" w:space="0" w:color="auto"/>
        <w:bottom w:val="none" w:sz="0" w:space="0" w:color="auto"/>
        <w:right w:val="none" w:sz="0" w:space="0" w:color="auto"/>
      </w:divBdr>
      <w:divsChild>
        <w:div w:id="779688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smallbusiness.chron.com/examples-good-service-restaurant-industry-38058.html%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umecat.com/blog/waiter-certifications%2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ezeeoptimus.com/blog/top-qualities-of-a-great-restaurant-waiter/%20" TargetMode="External"/><Relationship Id="rId4" Type="http://schemas.openxmlformats.org/officeDocument/2006/relationships/styles" Target="styles.xml"/><Relationship Id="rId9" Type="http://schemas.openxmlformats.org/officeDocument/2006/relationships/hyperlink" Target="https://work.chron.com/average-yearly-income-fine-dining-servers-20195.html" TargetMode="Externa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13DB750104CA5B0BC2AE2931D8573"/>
        <w:category>
          <w:name w:val="General"/>
          <w:gallery w:val="placeholder"/>
        </w:category>
        <w:types>
          <w:type w:val="bbPlcHdr"/>
        </w:types>
        <w:behaviors>
          <w:behavior w:val="content"/>
        </w:behaviors>
        <w:guid w:val="{18C77EA1-E8B6-4DE5-B188-0D35A02631C1}"/>
      </w:docPartPr>
      <w:docPartBody>
        <w:p w:rsidR="00E62C05" w:rsidRDefault="0096584B" w:rsidP="0096584B">
          <w:pPr>
            <w:pStyle w:val="DD013DB750104CA5B0BC2AE2931D8573"/>
          </w:pPr>
          <w:r>
            <w:rPr>
              <w:rFonts w:asciiTheme="majorHAnsi" w:eastAsiaTheme="majorEastAsia" w:hAnsiTheme="majorHAnsi" w:cstheme="majorBidi"/>
              <w:caps/>
              <w:color w:val="4472C4" w:themeColor="accent1"/>
              <w:sz w:val="80"/>
              <w:szCs w:val="80"/>
            </w:rPr>
            <w:t>[Document title]</w:t>
          </w:r>
        </w:p>
      </w:docPartBody>
    </w:docPart>
    <w:docPart>
      <w:docPartPr>
        <w:name w:val="9A95867966BC4675B2A848ADDBA667FE"/>
        <w:category>
          <w:name w:val="General"/>
          <w:gallery w:val="placeholder"/>
        </w:category>
        <w:types>
          <w:type w:val="bbPlcHdr"/>
        </w:types>
        <w:behaviors>
          <w:behavior w:val="content"/>
        </w:behaviors>
        <w:guid w:val="{99AC2334-8E1E-4F43-9B28-83D0ECC36C95}"/>
      </w:docPartPr>
      <w:docPartBody>
        <w:p w:rsidR="00E62C05" w:rsidRDefault="0096584B" w:rsidP="0096584B">
          <w:pPr>
            <w:pStyle w:val="9A95867966BC4675B2A848ADDBA667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4B"/>
    <w:rsid w:val="003A11F3"/>
    <w:rsid w:val="005C021E"/>
    <w:rsid w:val="00674EC2"/>
    <w:rsid w:val="007A7052"/>
    <w:rsid w:val="0096584B"/>
    <w:rsid w:val="00B5517A"/>
    <w:rsid w:val="00E23D63"/>
    <w:rsid w:val="00E62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013DB750104CA5B0BC2AE2931D8573">
    <w:name w:val="DD013DB750104CA5B0BC2AE2931D8573"/>
    <w:rsid w:val="0096584B"/>
  </w:style>
  <w:style w:type="paragraph" w:customStyle="1" w:styleId="9A95867966BC4675B2A848ADDBA667FE">
    <w:name w:val="9A95867966BC4675B2A848ADDBA667FE"/>
    <w:rsid w:val="009658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D5F053-9AC8-4D52-9DF8-16CEFBCF6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5</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Student Journal (Learning Log)</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 (Learning Log)</dc:title>
  <dc:subject>Food &amp; Beverage Operations (BMIH4002)</dc:subject>
  <dc:creator>Fruzsina Valoczki (2223630)</dc:creator>
  <cp:keywords/>
  <dc:description/>
  <cp:lastModifiedBy>Fruzsina Valoczki (2223630)</cp:lastModifiedBy>
  <cp:revision>84</cp:revision>
  <dcterms:created xsi:type="dcterms:W3CDTF">2023-05-10T14:40:00Z</dcterms:created>
  <dcterms:modified xsi:type="dcterms:W3CDTF">2023-05-14T12:09:00Z</dcterms:modified>
</cp:coreProperties>
</file>