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04825" w14:textId="7FAB67C7" w:rsidR="00A5391D" w:rsidRDefault="006F2DE8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Title</w:t>
      </w:r>
      <w:r w:rsidR="00350760">
        <w:rPr>
          <w:rFonts w:ascii="Calibri" w:hAnsi="Calibri" w:cs="Calibri"/>
          <w:b/>
          <w:bCs/>
        </w:rPr>
        <w:t xml:space="preserve"> Ltd</w:t>
      </w:r>
      <w:r w:rsidR="002E089D">
        <w:rPr>
          <w:rFonts w:ascii="Calibri" w:hAnsi="Calibri" w:cs="Calibri"/>
          <w:b/>
          <w:bCs/>
        </w:rPr>
        <w:t xml:space="preserve"> - Solution</w:t>
      </w:r>
    </w:p>
    <w:p w14:paraId="4236E1F1" w14:textId="77777777" w:rsidR="00350760" w:rsidRPr="005246A5" w:rsidRDefault="00350760">
      <w:pPr>
        <w:rPr>
          <w:rFonts w:ascii="Calibri" w:hAnsi="Calibri" w:cs="Calibri"/>
          <w:b/>
          <w:bCs/>
        </w:rPr>
      </w:pPr>
    </w:p>
    <w:p w14:paraId="167DFDB4" w14:textId="1E224A40" w:rsidR="00D00473" w:rsidRDefault="002E089D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Prior to putting up its prices, Vine Ltd.’s net profit is £</w:t>
      </w:r>
      <w:r w:rsidR="00020B04">
        <w:rPr>
          <w:rFonts w:ascii="Calibri" w:hAnsi="Calibri" w:cs="Calibri"/>
        </w:rPr>
        <w:t>8</w:t>
      </w:r>
      <w:r w:rsidR="006F2DE8">
        <w:rPr>
          <w:rFonts w:ascii="Calibri" w:hAnsi="Calibri" w:cs="Calibri"/>
        </w:rPr>
        <w:t>1</w:t>
      </w:r>
      <w:r w:rsidR="00020B04">
        <w:rPr>
          <w:rFonts w:ascii="Calibri" w:hAnsi="Calibri" w:cs="Calibri"/>
        </w:rPr>
        <w:t>,</w:t>
      </w:r>
      <w:r w:rsidR="006F2DE8">
        <w:rPr>
          <w:rFonts w:ascii="Calibri" w:hAnsi="Calibri" w:cs="Calibri"/>
        </w:rPr>
        <w:t>1</w:t>
      </w:r>
      <w:r w:rsidR="00020B04">
        <w:rPr>
          <w:rFonts w:ascii="Calibri" w:hAnsi="Calibri" w:cs="Calibri"/>
        </w:rPr>
        <w:t>00 (8</w:t>
      </w:r>
      <w:r w:rsidR="006F2DE8">
        <w:rPr>
          <w:rFonts w:ascii="Calibri" w:hAnsi="Calibri" w:cs="Calibri"/>
        </w:rPr>
        <w:t>7</w:t>
      </w:r>
      <w:r w:rsidR="00020B04">
        <w:rPr>
          <w:rFonts w:ascii="Calibri" w:hAnsi="Calibri" w:cs="Calibri"/>
        </w:rPr>
        <w:t xml:space="preserve">,000 – </w:t>
      </w:r>
      <w:r w:rsidR="006F2DE8">
        <w:rPr>
          <w:rFonts w:ascii="Calibri" w:hAnsi="Calibri" w:cs="Calibri"/>
        </w:rPr>
        <w:t>5</w:t>
      </w:r>
      <w:r w:rsidR="00020B04">
        <w:rPr>
          <w:rFonts w:ascii="Calibri" w:hAnsi="Calibri" w:cs="Calibri"/>
        </w:rPr>
        <w:t>,</w:t>
      </w:r>
      <w:r w:rsidR="006F2DE8">
        <w:rPr>
          <w:rFonts w:ascii="Calibri" w:hAnsi="Calibri" w:cs="Calibri"/>
        </w:rPr>
        <w:t>9</w:t>
      </w:r>
      <w:r w:rsidR="00020B04">
        <w:rPr>
          <w:rFonts w:ascii="Calibri" w:hAnsi="Calibri" w:cs="Calibri"/>
        </w:rPr>
        <w:t>00)</w:t>
      </w:r>
    </w:p>
    <w:p w14:paraId="4D402C9A" w14:textId="77777777" w:rsidR="00020B04" w:rsidRDefault="00020B04" w:rsidP="005246A5">
      <w:pPr>
        <w:rPr>
          <w:rFonts w:ascii="Calibri" w:hAnsi="Calibri" w:cs="Calibri"/>
        </w:rPr>
      </w:pPr>
    </w:p>
    <w:p w14:paraId="27082A73" w14:textId="3B8E1930" w:rsidR="00020B04" w:rsidRDefault="00020B04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If </w:t>
      </w:r>
      <w:r w:rsidR="006F2DE8">
        <w:rPr>
          <w:rFonts w:ascii="Calibri" w:hAnsi="Calibri" w:cs="Calibri"/>
        </w:rPr>
        <w:t>Title</w:t>
      </w:r>
      <w:r>
        <w:rPr>
          <w:rFonts w:ascii="Calibri" w:hAnsi="Calibri" w:cs="Calibri"/>
        </w:rPr>
        <w:t xml:space="preserve"> Ltd puts up its prices, then it will exceed the VAT registration limit of £90,000, and the business will have to register for VAT.</w:t>
      </w:r>
    </w:p>
    <w:p w14:paraId="4B8F7BB4" w14:textId="77777777" w:rsidR="00020B04" w:rsidRDefault="00020B04" w:rsidP="005246A5">
      <w:pPr>
        <w:rPr>
          <w:rFonts w:ascii="Calibri" w:hAnsi="Calibri" w:cs="Calibri"/>
        </w:rPr>
      </w:pPr>
    </w:p>
    <w:p w14:paraId="687581AE" w14:textId="1CBD3E1C" w:rsidR="00020B04" w:rsidRDefault="00020B04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Output VAT will have to absorbed by </w:t>
      </w:r>
      <w:r w:rsidR="006F2DE8">
        <w:rPr>
          <w:rFonts w:ascii="Calibri" w:hAnsi="Calibri" w:cs="Calibri"/>
        </w:rPr>
        <w:t>Title</w:t>
      </w:r>
      <w:r>
        <w:rPr>
          <w:rFonts w:ascii="Calibri" w:hAnsi="Calibri" w:cs="Calibri"/>
        </w:rPr>
        <w:t xml:space="preserve"> Ltd as sales are to the </w:t>
      </w:r>
      <w:proofErr w:type="gramStart"/>
      <w:r>
        <w:rPr>
          <w:rFonts w:ascii="Calibri" w:hAnsi="Calibri" w:cs="Calibri"/>
        </w:rPr>
        <w:t>general public</w:t>
      </w:r>
      <w:proofErr w:type="gramEnd"/>
      <w:r>
        <w:rPr>
          <w:rFonts w:ascii="Calibri" w:hAnsi="Calibri" w:cs="Calibri"/>
        </w:rPr>
        <w:t xml:space="preserve"> and there is no further scope for prices increases.</w:t>
      </w:r>
    </w:p>
    <w:p w14:paraId="092A4EC3" w14:textId="77777777" w:rsidR="00020B04" w:rsidRDefault="00020B04" w:rsidP="005246A5">
      <w:pPr>
        <w:rPr>
          <w:rFonts w:ascii="Calibri" w:hAnsi="Calibri" w:cs="Calibri"/>
        </w:rPr>
      </w:pPr>
    </w:p>
    <w:p w14:paraId="4FBC0B08" w14:textId="1DF774E2" w:rsidR="00020B04" w:rsidRDefault="00020B04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The revised annual net profit will be:</w:t>
      </w:r>
    </w:p>
    <w:p w14:paraId="29E070A9" w14:textId="77777777" w:rsidR="00020B04" w:rsidRDefault="00020B04" w:rsidP="005246A5">
      <w:pPr>
        <w:rPr>
          <w:rFonts w:ascii="Calibri" w:hAnsi="Calibri" w:cs="Calibri"/>
        </w:rPr>
      </w:pPr>
    </w:p>
    <w:p w14:paraId="45DDA03A" w14:textId="77777777" w:rsidR="00020B04" w:rsidRDefault="00020B04" w:rsidP="005246A5">
      <w:pPr>
        <w:rPr>
          <w:rFonts w:ascii="Calibri" w:hAnsi="Calibri" w:cs="Calibri"/>
        </w:rPr>
      </w:pPr>
    </w:p>
    <w:p w14:paraId="011FA19C" w14:textId="6C79F48F" w:rsidR="00020B04" w:rsidRDefault="00020B04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£</w:t>
      </w:r>
    </w:p>
    <w:p w14:paraId="526D13CB" w14:textId="5E10328A" w:rsidR="00020B04" w:rsidRDefault="00020B04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Income (9</w:t>
      </w:r>
      <w:r w:rsidR="00EC034B">
        <w:rPr>
          <w:rFonts w:ascii="Calibri" w:hAnsi="Calibri" w:cs="Calibri"/>
        </w:rPr>
        <w:t>4</w:t>
      </w:r>
      <w:r>
        <w:rPr>
          <w:rFonts w:ascii="Calibri" w:hAnsi="Calibri" w:cs="Calibri"/>
        </w:rPr>
        <w:t>,000 x 100/120)</w:t>
      </w:r>
      <w:r>
        <w:rPr>
          <w:rFonts w:ascii="Calibri" w:hAnsi="Calibri" w:cs="Calibri"/>
        </w:rPr>
        <w:tab/>
        <w:t>7</w:t>
      </w:r>
      <w:r w:rsidR="00EC034B">
        <w:rPr>
          <w:rFonts w:ascii="Calibri" w:hAnsi="Calibri" w:cs="Calibri"/>
        </w:rPr>
        <w:t>8</w:t>
      </w:r>
      <w:r>
        <w:rPr>
          <w:rFonts w:ascii="Calibri" w:hAnsi="Calibri" w:cs="Calibri"/>
        </w:rPr>
        <w:t>,</w:t>
      </w:r>
      <w:r w:rsidR="00EC034B">
        <w:rPr>
          <w:rFonts w:ascii="Calibri" w:hAnsi="Calibri" w:cs="Calibri"/>
        </w:rPr>
        <w:t>333</w:t>
      </w:r>
    </w:p>
    <w:p w14:paraId="42D621C8" w14:textId="2ECF29EB" w:rsidR="00020B04" w:rsidRDefault="00020B04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Expenses (4,800 x 100/120)</w:t>
      </w:r>
      <w:r>
        <w:rPr>
          <w:rFonts w:ascii="Calibri" w:hAnsi="Calibri" w:cs="Calibri"/>
        </w:rPr>
        <w:tab/>
      </w:r>
      <w:r w:rsidRPr="003A27B3">
        <w:rPr>
          <w:rFonts w:ascii="Calibri" w:hAnsi="Calibri" w:cs="Calibri"/>
          <w:u w:val="single"/>
        </w:rPr>
        <w:t xml:space="preserve"> (4,</w:t>
      </w:r>
      <w:r w:rsidR="00834A6D">
        <w:rPr>
          <w:rFonts w:ascii="Calibri" w:hAnsi="Calibri" w:cs="Calibri"/>
          <w:u w:val="single"/>
        </w:rPr>
        <w:t>916</w:t>
      </w:r>
      <w:r w:rsidRPr="003A27B3">
        <w:rPr>
          <w:rFonts w:ascii="Calibri" w:hAnsi="Calibri" w:cs="Calibri"/>
          <w:u w:val="single"/>
        </w:rPr>
        <w:t>)</w:t>
      </w:r>
    </w:p>
    <w:p w14:paraId="237C4AE3" w14:textId="433F8CD2" w:rsidR="003A27B3" w:rsidRDefault="003A27B3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Net Profit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834A6D">
        <w:rPr>
          <w:rFonts w:ascii="Calibri" w:hAnsi="Calibri" w:cs="Calibri"/>
        </w:rPr>
        <w:t>73</w:t>
      </w:r>
      <w:r>
        <w:rPr>
          <w:rFonts w:ascii="Calibri" w:hAnsi="Calibri" w:cs="Calibri"/>
        </w:rPr>
        <w:t>,</w:t>
      </w:r>
      <w:r w:rsidR="00834A6D">
        <w:rPr>
          <w:rFonts w:ascii="Calibri" w:hAnsi="Calibri" w:cs="Calibri"/>
        </w:rPr>
        <w:t>417</w:t>
      </w:r>
    </w:p>
    <w:p w14:paraId="3FBF9FBA" w14:textId="77777777" w:rsidR="003A27B3" w:rsidRDefault="003A27B3" w:rsidP="005246A5">
      <w:pPr>
        <w:rPr>
          <w:rFonts w:ascii="Calibri" w:hAnsi="Calibri" w:cs="Calibri"/>
        </w:rPr>
      </w:pPr>
    </w:p>
    <w:p w14:paraId="29E16914" w14:textId="208E777B" w:rsidR="003A27B3" w:rsidRPr="00D00473" w:rsidRDefault="003A27B3" w:rsidP="005246A5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This is a decrease in net profit of £</w:t>
      </w:r>
      <w:r w:rsidR="00EC034B">
        <w:rPr>
          <w:rFonts w:ascii="Calibri" w:hAnsi="Calibri" w:cs="Calibri"/>
        </w:rPr>
        <w:t>7,683</w:t>
      </w:r>
      <w:r>
        <w:rPr>
          <w:rFonts w:ascii="Calibri" w:hAnsi="Calibri" w:cs="Calibri"/>
        </w:rPr>
        <w:t xml:space="preserve"> (</w:t>
      </w:r>
      <w:r w:rsidR="00EC034B">
        <w:rPr>
          <w:rFonts w:ascii="Calibri" w:hAnsi="Calibri" w:cs="Calibri"/>
        </w:rPr>
        <w:t>81,100</w:t>
      </w:r>
      <w:r>
        <w:rPr>
          <w:rFonts w:ascii="Calibri" w:hAnsi="Calibri" w:cs="Calibri"/>
        </w:rPr>
        <w:t xml:space="preserve"> – </w:t>
      </w:r>
      <w:r w:rsidR="00834A6D">
        <w:rPr>
          <w:rFonts w:ascii="Calibri" w:hAnsi="Calibri" w:cs="Calibri"/>
        </w:rPr>
        <w:t>73</w:t>
      </w:r>
      <w:r>
        <w:rPr>
          <w:rFonts w:ascii="Calibri" w:hAnsi="Calibri" w:cs="Calibri"/>
        </w:rPr>
        <w:t>,</w:t>
      </w:r>
      <w:r w:rsidR="00834A6D">
        <w:rPr>
          <w:rFonts w:ascii="Calibri" w:hAnsi="Calibri" w:cs="Calibri"/>
        </w:rPr>
        <w:t>417</w:t>
      </w:r>
      <w:r>
        <w:rPr>
          <w:rFonts w:ascii="Calibri" w:hAnsi="Calibri" w:cs="Calibri"/>
        </w:rPr>
        <w:t xml:space="preserve">), and so it is not beneficial for </w:t>
      </w:r>
      <w:r w:rsidR="001C16B9">
        <w:rPr>
          <w:rFonts w:ascii="Calibri" w:hAnsi="Calibri" w:cs="Calibri"/>
        </w:rPr>
        <w:t>Title</w:t>
      </w:r>
      <w:r>
        <w:rPr>
          <w:rFonts w:ascii="Calibri" w:hAnsi="Calibri" w:cs="Calibri"/>
        </w:rPr>
        <w:t xml:space="preserve"> Ltd to put its prices. </w:t>
      </w:r>
    </w:p>
    <w:sectPr w:rsidR="003A27B3" w:rsidRPr="00D00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3D3D3" w14:textId="77777777" w:rsidR="00F1029C" w:rsidRDefault="00F1029C" w:rsidP="002E089D">
      <w:r>
        <w:separator/>
      </w:r>
    </w:p>
  </w:endnote>
  <w:endnote w:type="continuationSeparator" w:id="0">
    <w:p w14:paraId="23F29316" w14:textId="77777777" w:rsidR="00F1029C" w:rsidRDefault="00F1029C" w:rsidP="002E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58348" w14:textId="77777777" w:rsidR="00F1029C" w:rsidRDefault="00F1029C" w:rsidP="002E089D">
      <w:r>
        <w:separator/>
      </w:r>
    </w:p>
  </w:footnote>
  <w:footnote w:type="continuationSeparator" w:id="0">
    <w:p w14:paraId="6CB51D98" w14:textId="77777777" w:rsidR="00F1029C" w:rsidRDefault="00F1029C" w:rsidP="002E0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037F3"/>
    <w:multiLevelType w:val="hybridMultilevel"/>
    <w:tmpl w:val="3836F52A"/>
    <w:lvl w:ilvl="0" w:tplc="EDC67C76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F3605"/>
    <w:multiLevelType w:val="hybridMultilevel"/>
    <w:tmpl w:val="B8726D58"/>
    <w:lvl w:ilvl="0" w:tplc="03702E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30A6E"/>
    <w:multiLevelType w:val="multilevel"/>
    <w:tmpl w:val="BC62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E279D1"/>
    <w:multiLevelType w:val="hybridMultilevel"/>
    <w:tmpl w:val="8B98A878"/>
    <w:lvl w:ilvl="0" w:tplc="7FECDEE4">
      <w:start w:val="1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374405">
    <w:abstractNumId w:val="2"/>
  </w:num>
  <w:num w:numId="2" w16cid:durableId="1570505487">
    <w:abstractNumId w:val="0"/>
  </w:num>
  <w:num w:numId="3" w16cid:durableId="182087200">
    <w:abstractNumId w:val="1"/>
  </w:num>
  <w:num w:numId="4" w16cid:durableId="1915236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CF"/>
    <w:rsid w:val="00020B04"/>
    <w:rsid w:val="001445CD"/>
    <w:rsid w:val="001B2B35"/>
    <w:rsid w:val="001C16B9"/>
    <w:rsid w:val="0023577B"/>
    <w:rsid w:val="002E089D"/>
    <w:rsid w:val="00350760"/>
    <w:rsid w:val="003A27B3"/>
    <w:rsid w:val="004622CF"/>
    <w:rsid w:val="004B6A69"/>
    <w:rsid w:val="005246A5"/>
    <w:rsid w:val="0054174A"/>
    <w:rsid w:val="00653A55"/>
    <w:rsid w:val="006F2DE8"/>
    <w:rsid w:val="00834A6D"/>
    <w:rsid w:val="00A5391D"/>
    <w:rsid w:val="00C57F6B"/>
    <w:rsid w:val="00D00473"/>
    <w:rsid w:val="00EC034B"/>
    <w:rsid w:val="00F1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730F2"/>
  <w15:chartTrackingRefBased/>
  <w15:docId w15:val="{C6DCC99E-214A-4BF5-85CA-00A9BE44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stkn">
    <w:name w:val="gs_tkn"/>
    <w:basedOn w:val="DefaultParagraphFont"/>
    <w:rsid w:val="00A5391D"/>
  </w:style>
  <w:style w:type="character" w:styleId="Strong">
    <w:name w:val="Strong"/>
    <w:basedOn w:val="DefaultParagraphFont"/>
    <w:uiPriority w:val="22"/>
    <w:qFormat/>
    <w:rsid w:val="00A5391D"/>
    <w:rPr>
      <w:b/>
      <w:bCs/>
    </w:rPr>
  </w:style>
  <w:style w:type="paragraph" w:customStyle="1" w:styleId="gstkn1">
    <w:name w:val="gs_tkn1"/>
    <w:basedOn w:val="Normal"/>
    <w:rsid w:val="00A5391D"/>
    <w:pPr>
      <w:spacing w:before="100" w:beforeAutospacing="1" w:after="100" w:afterAutospacing="1"/>
    </w:pPr>
    <w:rPr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A539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2B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0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089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E0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089D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524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3</cp:revision>
  <cp:lastPrinted>2026-02-24T08:58:00Z</cp:lastPrinted>
  <dcterms:created xsi:type="dcterms:W3CDTF">2026-02-24T09:47:00Z</dcterms:created>
  <dcterms:modified xsi:type="dcterms:W3CDTF">2026-02-24T09:50:00Z</dcterms:modified>
</cp:coreProperties>
</file>