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6FAEF" w14:textId="730EADFE" w:rsidR="00E911B9" w:rsidRPr="00CF6651" w:rsidRDefault="00E911B9" w:rsidP="00CF6651">
      <w:pPr>
        <w:spacing w:line="360" w:lineRule="auto"/>
        <w:jc w:val="center"/>
        <w:rPr>
          <w:rFonts w:ascii="Times New Roman" w:hAnsi="Times New Roman" w:cs="Times New Roman"/>
          <w:u w:val="single"/>
          <w:lang w:val="cy-GB"/>
        </w:rPr>
      </w:pPr>
      <w:r w:rsidRPr="00CF6651">
        <w:rPr>
          <w:rFonts w:ascii="Times New Roman" w:hAnsi="Times New Roman" w:cs="Times New Roman"/>
          <w:b/>
          <w:u w:val="single"/>
          <w:lang w:val="cy-GB"/>
        </w:rPr>
        <w:t>ECAD5006C-</w:t>
      </w:r>
      <w:r w:rsidRPr="00CF6651">
        <w:rPr>
          <w:rFonts w:ascii="Times New Roman" w:hAnsi="Times New Roman" w:cs="Times New Roman"/>
          <w:u w:val="single"/>
          <w:lang w:val="cy-GB"/>
        </w:rPr>
        <w:t xml:space="preserve"> 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w:t>
      </w:r>
      <w:r w:rsidR="00CF6651" w:rsidRPr="00CF6651">
        <w:rPr>
          <w:rFonts w:ascii="Times New Roman" w:hAnsi="Times New Roman" w:cs="Times New Roman"/>
          <w:u w:val="single"/>
          <w:lang w:val="cy-GB"/>
        </w:rPr>
        <w:t>.</w:t>
      </w:r>
    </w:p>
    <w:p w14:paraId="6F7574CB" w14:textId="77777777" w:rsidR="00E911B9" w:rsidRPr="00CF6651" w:rsidRDefault="00E911B9" w:rsidP="00CF6651">
      <w:pPr>
        <w:spacing w:line="360" w:lineRule="auto"/>
        <w:jc w:val="center"/>
        <w:rPr>
          <w:rFonts w:ascii="Times New Roman" w:hAnsi="Times New Roman" w:cs="Times New Roman"/>
          <w:b/>
          <w:u w:val="single"/>
          <w:lang w:val="cy-GB"/>
        </w:rPr>
      </w:pPr>
      <w:r w:rsidRPr="00CF6651">
        <w:rPr>
          <w:rFonts w:ascii="Times New Roman" w:hAnsi="Times New Roman" w:cs="Times New Roman"/>
          <w:b/>
          <w:u w:val="single"/>
          <w:lang w:val="cy-GB"/>
        </w:rPr>
        <w:t>Rhan 1</w:t>
      </w:r>
    </w:p>
    <w:p w14:paraId="080E8503"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Darganfyddwyd y cysyniad o ddysgu yn seiliedig ar ymholi (DSY) gan Joseph Schwab (1960). Honnir bod y model yn pennu ar y syniad bod unigolion yn medru dysgu drwy ymchwilio i ffactorau a phroblemau drwy brofiadau cymdeithasol a chwestiynu. Arweinir y dysgu gyda chwestiynau’r plant gydag ymholi yn ganolog. Sonia Khan a O’Rourke (2004) bod y fath o ddysgu yn derm ymbarél sy’n cryfhau ymwneud y plant drwy adeiladu ar eu gallu gan ehangu chwilfrydedd. O hynny gellir dadlau fod DSY yn galluogi plant i arwain y dysgu ac i gymryd perchnogaeth. Cefnogir hyn gan Grigg a Hughes (2013: 114) gan ddangos prif nodweddion DSY:</w:t>
      </w:r>
    </w:p>
    <w:p w14:paraId="301181E8" w14:textId="77777777" w:rsidR="00E911B9" w:rsidRPr="00CF6651" w:rsidRDefault="00E911B9" w:rsidP="00CF6651">
      <w:pPr>
        <w:spacing w:line="360" w:lineRule="auto"/>
        <w:rPr>
          <w:rFonts w:ascii="Times New Roman" w:hAnsi="Times New Roman" w:cs="Times New Roman"/>
          <w:i/>
          <w:lang w:val="cy-GB"/>
        </w:rPr>
      </w:pPr>
      <w:r w:rsidRPr="00CF6651">
        <w:rPr>
          <w:rFonts w:ascii="Times New Roman" w:hAnsi="Times New Roman" w:cs="Times New Roman"/>
          <w:i/>
          <w:lang w:val="cy-GB"/>
        </w:rPr>
        <w:t>“Although EBL is defnied in different ways, the emphasis is on children asking questions, purposful talk, working together, selecting and interpreting sources, outdoor learning, and developing a line of enquiry”</w:t>
      </w:r>
    </w:p>
    <w:p w14:paraId="2AB17581" w14:textId="77777777" w:rsidR="00E911B9" w:rsidRPr="00CF6651" w:rsidRDefault="00E911B9" w:rsidP="00CF6651">
      <w:pPr>
        <w:spacing w:line="360" w:lineRule="auto"/>
        <w:rPr>
          <w:rFonts w:ascii="Times New Roman" w:hAnsi="Times New Roman" w:cs="Times New Roman"/>
          <w:bCs/>
          <w:lang w:val="cy-GB"/>
        </w:rPr>
      </w:pPr>
      <w:r w:rsidRPr="00CF6651">
        <w:rPr>
          <w:rFonts w:ascii="Times New Roman" w:hAnsi="Times New Roman" w:cs="Times New Roman"/>
          <w:szCs w:val="24"/>
          <w:lang w:val="cy-GB"/>
        </w:rPr>
        <w:t>Gwelir felly bod cwestiynau’r plant yn graidd i’r dysgu. Yn debyg cefnogir Guido, M. (2017) bod y cwestiynau a gynlluniwyd gan y plant yn ganolig i’r dysgu, ‘</w:t>
      </w:r>
      <w:r w:rsidRPr="00CF6651">
        <w:rPr>
          <w:rFonts w:ascii="Times New Roman" w:hAnsi="Times New Roman" w:cs="Times New Roman"/>
          <w:szCs w:val="24"/>
        </w:rPr>
        <w:t xml:space="preserve">It is a learning and teaching method that prioritizes student questions, ideas and analyses’. Felly'r plant </w:t>
      </w:r>
      <w:r w:rsidRPr="00CF6651">
        <w:rPr>
          <w:rFonts w:ascii="Times New Roman" w:hAnsi="Times New Roman" w:cs="Times New Roman"/>
          <w:szCs w:val="24"/>
          <w:lang w:val="cy-GB"/>
        </w:rPr>
        <w:t>sy’n arwain y cwestiynu, syniadau ac yn dadansoddi yn hytrach na’r athro. Cymerir y plant rheolaeth dros y gwaith gan weithio’n unigol yn ogystal â derbyn cymorth oddi eraill drwy rannu syniadau neu weithio mewn grwpiau. Mynegir Leffler, N. (2019) “New and better things come out of sharing ideas with others.” Felly mae rhannu syniadau yn galluogi plentyn i feddwl yn wahanol ac i gryfhau eu dealltwriaeth.</w:t>
      </w:r>
    </w:p>
    <w:p w14:paraId="74F58FA1"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 xml:space="preserve">Gan mai’r plant sydd bellach yn arwain y dysgu maent yn golygu bod rôl yr athro yn newid. Yn achos gwersi DSY mae’r athro bellach yn hwylusydd. Rhoddir hyn cyfle i’r plant gwneud y penderfyniadau ac i ddewis y fath o ddysgu yn ôl eu diddordebau. Sonnir Donaldson (2015:17) bod yr angen i alluogi plant i gyflawni gwaith sy’n ennyn eu diddordeb ac sy’n berthnasol iddynt. Yn debyg dadleua Estyn (2014) bod cymryd diddordebau plant mewn ystyriaeth yn bwysig, “We make sure that we follow children’s interests and will change the context of a task spontaneously if necessary”.  Gwelir ar brofiad addysgu proffesiynol </w:t>
      </w:r>
      <w:r w:rsidRPr="00CF6651">
        <w:rPr>
          <w:rFonts w:ascii="Times New Roman" w:hAnsi="Times New Roman" w:cs="Times New Roman"/>
          <w:szCs w:val="24"/>
          <w:lang w:val="cy-GB"/>
        </w:rPr>
        <w:lastRenderedPageBreak/>
        <w:t>pwysigrwydd llais y plentyn a phlethu eu diddordebau wrth ddefnyddio syniadau’r plant ar bwnc er mwyn cynllunio gwersi i ennyn diddordeb. Yn ogystal gwelir o brif ganfyddiadau Estyn (2017:3-4) bwysigrwydd bod disgyblion yn trafod gyda’u hathrawon y testunau hoffai astudio, o hynny gall athrawon cynllunio gwersi diddorol sy’n gweddu o ddiddordebau'r disgyblion.</w:t>
      </w:r>
    </w:p>
    <w:p w14:paraId="0B94156B"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O safbwynt yr athro mae’n ddull addysgu a ddefnyddir er mwyn arwain y plant i feddwl tu hwnt i’w chwilfrydedd cyffredinol ac i feddwl mewn ffordd gritigol a ddealladwy. Gan mai rôl yr athro bellach yw annog a rhoi cymorth i’r disgyblion i ymchwilio i gwestiynau, o ganlyniad bydd yr athro yn helpu drwy sgaffaldio’r dysgu ar sail theori Vygotsgy (1978). Gwneir hyn drwy arddangos ac arwain y plant i’r cyfeiriad cywir yn hytrach na bwydo'r wybodaeth. Gan fod y plant yn creu cwestiynau eu hun oddi sbardun yr athro, nid oes gan yr athro gymaint o reolaeth dros syniadau’r plant. Felly mae angen i’r athro gyflwyno’r sbardun mewn ffordd effeithiol er mwyn sicrhau fod y plant yn medru ymchwilio beth sy’n ddisgwyliedig gan yr athro. Y bwriad yw bod y plant yn medru cymryd cyfrifoldeb dros dasgau ac ymchwilio er mwyn datrys problemau.</w:t>
      </w:r>
    </w:p>
    <w:p w14:paraId="4B065C26" w14:textId="77777777" w:rsidR="00E911B9" w:rsidRPr="00CF6651" w:rsidRDefault="00E911B9" w:rsidP="00CF6651">
      <w:pPr>
        <w:spacing w:line="360" w:lineRule="auto"/>
        <w:rPr>
          <w:rFonts w:ascii="Times New Roman" w:hAnsi="Times New Roman" w:cs="Times New Roman"/>
          <w:bCs/>
          <w:lang w:val="cy-GB"/>
        </w:rPr>
      </w:pPr>
      <w:r w:rsidRPr="00CF6651">
        <w:rPr>
          <w:rFonts w:ascii="Times New Roman" w:hAnsi="Times New Roman" w:cs="Times New Roman"/>
          <w:szCs w:val="24"/>
          <w:lang w:val="cy-GB"/>
        </w:rPr>
        <w:t>Ar ôl i’r athro gosod y senario fel sbardun bydd y plant yn mynd ati i ffurfio ymholiad ac yn llunio cwestiynau. Wrth ffurfio’r cwestiynau rhoddir ffocws ar wybodaeth flaenorol. Cefnogir hyn gwaith Bruner (1977) sef i gaffael gwybodaeth newydd gan ddefnyddio dealltwriaeth flaenorol. Anogir y theori'r plant i ddarganfod gwybodaeth newydd gan adeiladu ar yr hyn maen yn gwybod yn barod.</w:t>
      </w:r>
    </w:p>
    <w:p w14:paraId="4E09F313" w14:textId="77777777" w:rsidR="00E911B9" w:rsidRPr="00CF6651" w:rsidRDefault="00E911B9" w:rsidP="00CF6651">
      <w:pPr>
        <w:spacing w:line="360" w:lineRule="auto"/>
        <w:rPr>
          <w:rFonts w:ascii="Times New Roman" w:hAnsi="Times New Roman" w:cs="Times New Roman"/>
          <w:bCs/>
          <w:lang w:val="cy-GB"/>
        </w:rPr>
      </w:pPr>
      <w:r w:rsidRPr="00CF6651">
        <w:rPr>
          <w:rFonts w:ascii="Times New Roman" w:hAnsi="Times New Roman" w:cs="Times New Roman"/>
          <w:szCs w:val="24"/>
          <w:lang w:val="cy-GB"/>
        </w:rPr>
        <w:t>Ceir y plant cyfle i wneud ymchwil unigol a chael y profiad o weld sut mae rhywbeth yn gweithio. O ganlyniad cefnogir bod y fath o ddysgu yn galluogi plant i gael profiadau llaw gyntaf. Awgryma Estyn (2014) fod profiadau fel hyn yn helpu plant i ddysgu a chofio yn well wrth eu cymhelliant a hyder tyfu wrth gynnig y profiadau. Atega Pickford et al. (2013) bod DSY yn deillio o gwestiynu ac ymchwil y plant. Drwy hynny helpir plant i ymchwilio mewn i bwnc yn hytrach na derbyn gwybodaeth ar bapur neu oddi’r athro, sy’n cynnig profiadau dysgu gwell. Dadleua Dewey (1938) dylai dysgu fod yn seiliedig ar brofiad go iawn. Credir bod plant yn dysgu rhywbeth positif a negatif o bob sefyllfa, felly’n bwysig i gynnig amrywiaeth o brofiadau dysgu. Mae’r plant yn dysgu wrth wneud ac arbrofi, felly dylai'r plant fod yn ganolig i ddysgu a’u diddordebau fod yn flaenoriaeth.</w:t>
      </w:r>
    </w:p>
    <w:p w14:paraId="6EBEEE80" w14:textId="77777777" w:rsidR="00E911B9" w:rsidRPr="00CF6651" w:rsidRDefault="00E911B9" w:rsidP="00CF6651">
      <w:pPr>
        <w:spacing w:line="360" w:lineRule="auto"/>
        <w:rPr>
          <w:rFonts w:ascii="Times New Roman" w:hAnsi="Times New Roman" w:cs="Times New Roman"/>
          <w:bCs/>
          <w:color w:val="6B6B6B"/>
        </w:rPr>
      </w:pPr>
      <w:r w:rsidRPr="00CF6651">
        <w:rPr>
          <w:rFonts w:ascii="Times New Roman" w:hAnsi="Times New Roman" w:cs="Times New Roman"/>
          <w:szCs w:val="24"/>
          <w:lang w:val="cy-GB"/>
        </w:rPr>
        <w:t xml:space="preserve">Yn ôl </w:t>
      </w:r>
      <w:r w:rsidRPr="00CF6651">
        <w:rPr>
          <w:rFonts w:ascii="Times New Roman" w:hAnsi="Times New Roman" w:cs="Times New Roman"/>
          <w:szCs w:val="24"/>
        </w:rPr>
        <w:t>Pappas, C. (2014)</w:t>
      </w:r>
      <w:r w:rsidRPr="00CF6651">
        <w:rPr>
          <w:rFonts w:ascii="Times New Roman" w:hAnsi="Times New Roman" w:cs="Times New Roman"/>
          <w:szCs w:val="24"/>
          <w:lang w:val="cy-GB"/>
        </w:rPr>
        <w:t xml:space="preserve"> mae 4 fath wahanol o DSY. Dewisir y fath orau sy’n berthnasol ar gyfer y dosbarth. Yr un cyntaf yw ‘Confirmation Inquiry’, rhoddir yr athro cwestiynau, y </w:t>
      </w:r>
      <w:r w:rsidRPr="00CF6651">
        <w:rPr>
          <w:rFonts w:ascii="Times New Roman" w:hAnsi="Times New Roman" w:cs="Times New Roman"/>
          <w:szCs w:val="24"/>
          <w:lang w:val="cy-GB"/>
        </w:rPr>
        <w:lastRenderedPageBreak/>
        <w:t xml:space="preserve">camau priodol sydd i gyrraedd yr ateb ac yn modelu'r proses. Bwriad hwn yw adeiladu chwilfrydedd a meddwl yn feirniadol. Yn ail mae ‘Structured Inquiry’ lle rhoddir cwestiwn agored a dull arbrofol. Ond y plant sydd yn gwneud y dadansoddi yn annibynnol. Yna mae ‘Guided Inquiry’ lle gosodir cwestiwn agored i blant i weithio mewn grwpiau er mwyn ddod at gasgliad ac i wneud yr ymchwil. Ac i gymryd perchnogaeth dros y broses arbrofol. Yn olaf </w:t>
      </w:r>
      <w:bookmarkStart w:id="0" w:name="_GoBack"/>
      <w:bookmarkEnd w:id="0"/>
      <w:r w:rsidRPr="00CF6651">
        <w:rPr>
          <w:rFonts w:ascii="Times New Roman" w:hAnsi="Times New Roman" w:cs="Times New Roman"/>
          <w:szCs w:val="24"/>
          <w:lang w:val="cy-GB"/>
        </w:rPr>
        <w:t>mae ‘Open Inquiry’, y tro geir cyfle i ymchwilio mewn i’w cwestiynau drwy ddefnyddio hunan ddulliau. Bydd angen iddyn nhw gynllunio eu harbrofion. Yna yn cyflwyno eu darganfyddiadau wrth drafod ac ehangu ar hyn. Gwelir pwysigrwydd bod y plant yn cael cyfleoedd i arbrofi gyda’r holl fath er mwyn medru gwneud dewisiadau cywir yn y dyfodol. Gellir helpu i blant fod yn chwilfrydedd gan annog nhw i ddod o hyd i atebion i’w cwestiynau.</w:t>
      </w:r>
    </w:p>
    <w:p w14:paraId="2DD09318" w14:textId="77777777"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 xml:space="preserve">Buddion DSY- </w:t>
      </w:r>
    </w:p>
    <w:p w14:paraId="35A7DD74"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Mae llawer o fuddion i DSY i’r plant ac i’r athro. Drwy’r fath yma o ddysgu mae’r plant yn cael y rhyddid i ymchwilio mewn i bwnc er mwyn ennyn dealltwriaeth fwy dwfn. Ac wrth hynny mae modd clymu eu diddordebau i sicrhau dysgu mwy hwylus.</w:t>
      </w:r>
    </w:p>
    <w:p w14:paraId="03E78DE6"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Derbynnir y plant cyfrifoldebau i ffurfio cwestiynau er mwyn dod at ddealltwriaeth sy’n rhoi hyder i blant ac yn helpu nhw i fod yn fwy chwilfrydedd (Oxford learning, 2015). Yn debyg mae’n hybu plant i ennyn profiadau newydd fydd yn helpu nhw yn y dyfodol. Wrth fod yn fwy chwilfrydedd bydd y plant yn datblygu’r angen i ddod o hyd i’r ateb. Ar ôl yr holl gynllunio a ffurfio cwestiynau, wrth i blentyn ddod at gasgliad ac ateb i’r senario mae ymdeimlad o falchder gan fod y plant yn gweithio heb arweinyddiaeth yr athro er mwyn dysgu.</w:t>
      </w:r>
    </w:p>
    <w:p w14:paraId="653B7377"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Ar sail DSY mae cyfleoedd gan y plant i gyd weithio gydag aelodau arall y dosbarth. Wrth weithio mewn grŵp cynyddir y cyfle i gael trafodaeth feirniadol ac o hynny datblygir sgiliau cyfathrebu. Cefnoga hyn theori adeileddol gymdeithasol Vygotsky (1962). Mae’r theori adeileddol gymdeithasol yn cwmpasu eich bod yn dysgu oddi eraill. Gwelir o’r theori bod rhyngweithio gydag eraill yn helpu i ddatblygu sgiliau cyfathrebu, ond hefyd o’r safbwynt yma gellir datblygu syniadau newydd. Cefnoga hyn dysgu cyd-dinynnol sy’n agwedd gymdeithasol. Gall hyn helpu plant i ddod at well dealltwriaeth ar bwnc.</w:t>
      </w:r>
    </w:p>
    <w:p w14:paraId="34C97DF0" w14:textId="2955F40E"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 xml:space="preserve">Gan ymholi maent yn datblygu sgiliau meddwl. Cefnoga Grigg (2015) bod dysgu effeithiol yn cynnwys sgiliau meddyliol yn gysylltiedig gyda gwybodaeth pwnc. Gellir dadlau fod DSY yn ddull mwy hwylus ac addas gan fod modd i’r plentyn weithio ar eu syniadau unigol, ac ar </w:t>
      </w:r>
      <w:r w:rsidRPr="00CF6651">
        <w:rPr>
          <w:rFonts w:ascii="Times New Roman" w:hAnsi="Times New Roman" w:cs="Times New Roman"/>
          <w:szCs w:val="24"/>
          <w:lang w:val="cy-GB"/>
        </w:rPr>
        <w:lastRenderedPageBreak/>
        <w:t xml:space="preserve">eu cyflymder nhw. Gellir felly cael ei ddefnyddio gan athro i fesur dealltwriaeth a lefel plant. Dadleua </w:t>
      </w:r>
      <w:proofErr w:type="spellStart"/>
      <w:r w:rsidR="00184E3B" w:rsidRPr="00CF6651">
        <w:rPr>
          <w:rFonts w:ascii="Times New Roman" w:hAnsi="Times New Roman" w:cs="Times New Roman"/>
        </w:rPr>
        <w:t>Kampa</w:t>
      </w:r>
      <w:proofErr w:type="spellEnd"/>
      <w:r w:rsidR="00184E3B" w:rsidRPr="00CF6651">
        <w:rPr>
          <w:rFonts w:ascii="Times New Roman" w:hAnsi="Times New Roman" w:cs="Times New Roman"/>
        </w:rPr>
        <w:t xml:space="preserve">, K a </w:t>
      </w:r>
      <w:proofErr w:type="spellStart"/>
      <w:r w:rsidR="00184E3B" w:rsidRPr="00CF6651">
        <w:rPr>
          <w:rFonts w:ascii="Times New Roman" w:hAnsi="Times New Roman" w:cs="Times New Roman"/>
        </w:rPr>
        <w:t>Vilina</w:t>
      </w:r>
      <w:proofErr w:type="spellEnd"/>
      <w:r w:rsidR="00184E3B" w:rsidRPr="00CF6651">
        <w:rPr>
          <w:rFonts w:ascii="Times New Roman" w:hAnsi="Times New Roman" w:cs="Times New Roman"/>
        </w:rPr>
        <w:t xml:space="preserve">, C (2016) </w:t>
      </w:r>
      <w:r w:rsidRPr="00CF6651">
        <w:rPr>
          <w:rFonts w:ascii="Times New Roman" w:hAnsi="Times New Roman" w:cs="Times New Roman"/>
          <w:szCs w:val="24"/>
          <w:lang w:val="cy-GB"/>
        </w:rPr>
        <w:t>bod chwilfrydedd yn elfen allweddol mewn plant, gwelir fod DSY yn helpu i ddatblygu hyn. Sonnir bod chwilfrydedd yn rhoi cymhelliant i blentyn i ofyn cwestiynau, meddwl am atebion a defnyddio’u profiadau er mwyn ateb cwestiwn. Yn debyg dadleua Prifysgol Reading ar sail DSY wrth i blant ymchwilio datblygir sgiliau gwybyddol ac ymgysylltu. Cred gall cryfhau sgiliau arsylwi a sgiliau cyfathrebu'r plant sydd yn fanteisiol. Ac yn ffordd dda o ymchwilio i’r amgylchedd sydd o’u hamgylch, sy’n galluogi plentyn i ddysgu tu hwnt i’r ystafell ddosbarth.</w:t>
      </w:r>
    </w:p>
    <w:p w14:paraId="30F134A2" w14:textId="77777777"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 xml:space="preserve">Heriau DSY- </w:t>
      </w:r>
    </w:p>
    <w:p w14:paraId="307CF987"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Ar y llaw arall mae rhai sialensiau ar sail DSY. I ddechrau gan fod y dull yn adeiladu ar ddealltwriaeth flaenorol gellir fod yn gyfyngedig i blentyn, neu hyd yn oed gall y plentyn gwybod yr ateb yn barod. Gall rhai gwybod y casgliad heb wneud unrhyw ymchwil felly gellir fod yn ddiflas neu’n hawdd. Ar y llaw arall gall gwybodaeth flaenorol y plentyn ddim bod yn ddigon er mwyn dysgu’r agwedd yn effeithiol (Quintana et al. (2004).</w:t>
      </w:r>
    </w:p>
    <w:p w14:paraId="457D7F3E"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Er mwyn i’r fath o ddysgu gweithio mae angen i’r plant fod yn ddigon hyderus i gael trafodaeth, ac i fod yn barod i dderbyn barn eraill wrth gynnig ffordd ymlaen. Gall nifer gweld hyn yn agwedd heriol oherwydd gall dderbyn barn wrth gyfoedion fod yn anodd. Gellir teimlo nid yw eu syniadau yn ddigon da. Yn debyg dadleua Lakin (2013) o ran hyder y plant,</w:t>
      </w:r>
      <w:r w:rsidRPr="00CF6651">
        <w:rPr>
          <w:rFonts w:ascii="Times New Roman" w:hAnsi="Times New Roman" w:cs="Times New Roman"/>
          <w:i/>
          <w:iCs/>
          <w:szCs w:val="24"/>
          <w:lang w:val="cy-GB"/>
        </w:rPr>
        <w:t xml:space="preserve"> </w:t>
      </w:r>
      <w:r w:rsidRPr="00CF6651">
        <w:rPr>
          <w:rFonts w:ascii="Times New Roman" w:hAnsi="Times New Roman" w:cs="Times New Roman"/>
          <w:szCs w:val="24"/>
        </w:rPr>
        <w:t xml:space="preserve">“For the learning process to be productive the learner must first take ownership of the ideas”. </w:t>
      </w:r>
      <w:r w:rsidRPr="00CF6651">
        <w:rPr>
          <w:rFonts w:ascii="Times New Roman" w:hAnsi="Times New Roman" w:cs="Times New Roman"/>
          <w:szCs w:val="24"/>
          <w:lang w:val="cy-GB"/>
        </w:rPr>
        <w:t>Gan fod yr athro dosbarth bellach ddim yn arwain y dysgu gall nifer teimlo’n anghyfforddus. Dadleua Roberts (2013) bod hyn yn heriol i blant gan fod angen iddyn nhw ddadansoddir gwaith yn unigol. Gan fod yr athro bellach yn hwylusydd nid oes cymaint o reolaeth dros ddysgu’r plant. Gwelir pwysigrwydd bod yr athro yn cyflwyno’r sbardun yn effeithiol er mwyn sicrhau fod y plant yn deall beth sy’n ofynnol.</w:t>
      </w:r>
    </w:p>
    <w:p w14:paraId="7A874722"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Yn olaf mae amser yn broblem, gan fod y plant yn gweithio ar gyflymder eu hun wrth ymchwilio gall gymryd llawer o amser, gyda phlant ar wahanol gamau o’r ymholi. Yn ogystal mae paratoi ar gyfer senario yn gallu cymryd amser er mwyn sicrhau mi fydd y plant yn deall.</w:t>
      </w:r>
    </w:p>
    <w:p w14:paraId="2E4B004C"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lang w:val="cy-GB"/>
        </w:rPr>
        <w:t xml:space="preserve">DSY yn y Dyniaethau a Gwyddoniaeth- </w:t>
      </w:r>
    </w:p>
    <w:p w14:paraId="0E5737AF"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 xml:space="preserve">Gwelir fod amryw o fodelau dysgu i ymgysylltu DSY ar sail y dyniaethau a’r maes gwyddoniaeth. Gwelir bellach bod modd gysylltu gwaith de Bono (1992) i’r dyniaethau gan </w:t>
      </w:r>
      <w:r w:rsidRPr="00CF6651">
        <w:rPr>
          <w:rFonts w:ascii="Times New Roman" w:hAnsi="Times New Roman" w:cs="Times New Roman"/>
          <w:szCs w:val="24"/>
          <w:lang w:val="cy-GB"/>
        </w:rPr>
        <w:lastRenderedPageBreak/>
        <w:t>fod yn seiliedig ar sgiliau meddwl. Honnir y pwysigrwydd o gynnig cyfleoedd i’r plant i ‘wneud’ a phrofi'r pynciau yn hytrach na chlywed. Gwelir hyn yn hanfodol oherwydd dadleua Nobel Laurete Herbert Simon (1996) ‘the meaning of knowing has shifted from being able to remember and repeat information to being able to find and use it.”. Helpir hyn i alluogi disgyblion i fod yn ddeallusol.</w:t>
      </w:r>
    </w:p>
    <w:p w14:paraId="42FFE068"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Gwelir pwyslais ar y dyniaethau yn y cwricwlwm newydd Donaldson (2015). O fewn y dyniaethau ceir ffocws ar addysg grefyddol, hanes daearyddiaeth ac astudiaeth busnes a chymdeithasol. Maent yn galluogi plant i ddysgu am y berthynas rhwng eu hardal nhw a phobl sydd o’u gwmpas a’r byd ehangach (Grigg a Hughes, 2013:6). Yn ogystal gwelir y dyniaethau yn gyfle da i alluogi cyfleoedd dysgu yn y tu allan, “Ceir cyfleoedd cyfoethog drwy Faes Dysgu a Phrofiad y Dyniaethau i ddysgu y tu allan i safle’r ysgol” (Donaldson, 2015:48).</w:t>
      </w:r>
    </w:p>
    <w:p w14:paraId="6D50D995"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Yn ôl y dyniaethau mae nifer o fodelau effeithiol ar ymholi sy’n ganolig i ofyn cwestiynau megis:</w:t>
      </w:r>
    </w:p>
    <w:p w14:paraId="51B8273C"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Model 4 cam Samuel (2009)</w:t>
      </w:r>
    </w:p>
    <w:p w14:paraId="20C5F740"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Model ‘S’ Grigg &amp; Hughes (2013)</w:t>
      </w:r>
    </w:p>
    <w:p w14:paraId="65AB0C8B"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Model 5 cwestiwn (Storm 1989)</w:t>
      </w:r>
    </w:p>
    <w:p w14:paraId="6E0D1679"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Ymholiad ffocws 6 cam Scoffham (2001)</w:t>
      </w:r>
    </w:p>
    <w:p w14:paraId="072401F8"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 xml:space="preserve">Ymholiad yn seiliedig ar gwestiynu a chwestiynau Pickford et al. (2013) </w:t>
      </w:r>
    </w:p>
    <w:p w14:paraId="0B6C2AB0" w14:textId="77777777" w:rsidR="00E911B9" w:rsidRPr="00CF6651" w:rsidRDefault="00E911B9" w:rsidP="00CF6651">
      <w:pPr>
        <w:pStyle w:val="ListParagraph"/>
        <w:numPr>
          <w:ilvl w:val="0"/>
          <w:numId w:val="12"/>
        </w:numPr>
        <w:spacing w:line="360" w:lineRule="auto"/>
        <w:rPr>
          <w:rFonts w:ascii="Times New Roman" w:hAnsi="Times New Roman" w:cs="Times New Roman"/>
          <w:lang w:val="cy-GB"/>
        </w:rPr>
      </w:pPr>
      <w:r w:rsidRPr="00CF6651">
        <w:rPr>
          <w:rFonts w:ascii="Times New Roman" w:hAnsi="Times New Roman" w:cs="Times New Roman"/>
          <w:lang w:val="cy-GB"/>
        </w:rPr>
        <w:t xml:space="preserve">Model 5 cam ar sail addysg grefyddol (OFSTED 2010). </w:t>
      </w:r>
    </w:p>
    <w:p w14:paraId="4FAE6021" w14:textId="67A4715D"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Yna wrth ystyried gwyddoniaeth noda Turner et al. (2011) bod amryw o ymholiadau yn seiliedig ar wersi gwyddoniaeth megis arolwg, dosbarthu, prawf teg, mesur dros gyfnod, chwilio am batrymau ac arsylwi. Drwy wyddoniaeth ac ymholi mae’n datblygu dull o ymchwilio a chynnig cyfleoedd i blant ddatrys problemau. Yn ôl Bulba, D. (20</w:t>
      </w:r>
      <w:r w:rsidR="00B2024C" w:rsidRPr="00CF6651">
        <w:rPr>
          <w:rFonts w:ascii="Times New Roman" w:hAnsi="Times New Roman" w:cs="Times New Roman"/>
          <w:szCs w:val="24"/>
          <w:lang w:val="cy-GB"/>
        </w:rPr>
        <w:t>19</w:t>
      </w:r>
      <w:r w:rsidRPr="00CF6651">
        <w:rPr>
          <w:rFonts w:ascii="Times New Roman" w:hAnsi="Times New Roman" w:cs="Times New Roman"/>
          <w:szCs w:val="24"/>
          <w:lang w:val="cy-GB"/>
        </w:rPr>
        <w:t>) Mae’n galluogi plant i ymchwilio posibiliadau ac atebion, a thrwy hynny ymhelaethu ar gysyniadau a gwerthuso ar sail tystiolaeth yn unigol. Atega gan nodi bod DSY o fewn gwyddoniaeth yn herio meddwl ac i roi pwyslais ar y dystiolaeth, gwerthuso, cyfathrebu a chyfiawnhau eu penderfyniadau. Gellir mesur llwyddiant y wers wrth ddadansoddi ymdriniaeth y plentyn a sut maent yn cyfathrebu drwy syniadau. Bydd sgiliau ymholi gwyddoniaeth yn datblygu drwy gynllunio, datblygu a myfyrio. Helpir y broses yma'r plant i feddwl fel gwyddonwyr.</w:t>
      </w:r>
    </w:p>
    <w:p w14:paraId="6FAAA2AF"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lastRenderedPageBreak/>
        <w:t>Nid yw’r ymholiadau pynciol yn dibynnu ar y nifer o wybodaeth mae plentyn yn medru cofio ond yn deillio ar sut maent yn deall y broses. Dewisir y fodel sydd mwyaf perthnasol ar gyfer y dosbarth a’r pwnc o dan sylw er mwyn sicrhau fod yr ymholiadau yn ddiddorol i’r plant. Gwelir pwysigrwydd i ddefnyddio adnoddau er mwyn i’r plant cael y teimlad o sut mae rhywbeth yn gweithio. Felly os ydw i'n dysgu hanes i blant mae modd dangos arteffactau o’r oes rydych yn astudio. Neu wrth ddysgu daearyddiaeth bod y plant yn cael cyfle i ddefnyddio mapiau. Yn olaf wrth ymdrin gyda gwyddoniaeth bod y plant yn defnyddio adnoddau cywir wrth wneud arbrawf, ac yn dysgu’r eirfa gywir.</w:t>
      </w:r>
    </w:p>
    <w:p w14:paraId="4D4E83AA" w14:textId="77777777" w:rsidR="00E911B9" w:rsidRPr="00CF6651" w:rsidRDefault="00E911B9" w:rsidP="00CF6651">
      <w:pPr>
        <w:spacing w:line="360" w:lineRule="auto"/>
        <w:jc w:val="center"/>
        <w:rPr>
          <w:rFonts w:ascii="Times New Roman" w:hAnsi="Times New Roman" w:cs="Times New Roman"/>
          <w:b/>
          <w:u w:val="single"/>
          <w:lang w:val="cy-GB"/>
        </w:rPr>
      </w:pPr>
      <w:r w:rsidRPr="00CF6651">
        <w:rPr>
          <w:rFonts w:ascii="Times New Roman" w:hAnsi="Times New Roman" w:cs="Times New Roman"/>
          <w:b/>
          <w:u w:val="single"/>
          <w:lang w:val="cy-GB"/>
        </w:rPr>
        <w:t>Rhan 2-</w:t>
      </w:r>
    </w:p>
    <w:p w14:paraId="581DFE01" w14:textId="77777777" w:rsidR="00E911B9" w:rsidRPr="00CF6651" w:rsidRDefault="00E911B9" w:rsidP="00CF6651">
      <w:pPr>
        <w:spacing w:line="360" w:lineRule="auto"/>
        <w:jc w:val="center"/>
        <w:rPr>
          <w:rFonts w:ascii="Times New Roman" w:hAnsi="Times New Roman" w:cs="Times New Roman"/>
          <w:u w:val="single"/>
          <w:lang w:val="cy-GB"/>
        </w:rPr>
      </w:pPr>
      <w:r w:rsidRPr="00CF6651">
        <w:rPr>
          <w:rFonts w:ascii="Times New Roman" w:hAnsi="Times New Roman" w:cs="Times New Roman"/>
          <w:u w:val="single"/>
          <w:lang w:val="cy-GB"/>
        </w:rPr>
        <w:t xml:space="preserve"> Trafodwch natur strategaethau a thechnegau DSY a’r defnydd ohonynt i ddatblygu ymgysylltiad dysgwyr â gwybodaeth a dealltwriaeth a’r modelau sgiliau ymholi yn y dyniaethau yn yr ysgol gynradd (Dewiswch </w:t>
      </w:r>
      <w:r w:rsidRPr="00CF6651">
        <w:rPr>
          <w:rFonts w:ascii="Times New Roman" w:hAnsi="Times New Roman" w:cs="Times New Roman"/>
          <w:b/>
          <w:bCs/>
          <w:u w:val="single"/>
          <w:lang w:val="cy-GB"/>
        </w:rPr>
        <w:t>naill ai</w:t>
      </w:r>
      <w:r w:rsidRPr="00CF6651">
        <w:rPr>
          <w:rFonts w:ascii="Times New Roman" w:hAnsi="Times New Roman" w:cs="Times New Roman"/>
          <w:b/>
          <w:u w:val="single"/>
          <w:lang w:val="cy-GB"/>
        </w:rPr>
        <w:t>’r</w:t>
      </w:r>
      <w:r w:rsidRPr="00CF6651">
        <w:rPr>
          <w:rFonts w:ascii="Times New Roman" w:hAnsi="Times New Roman" w:cs="Times New Roman"/>
          <w:u w:val="single"/>
          <w:lang w:val="cy-GB"/>
        </w:rPr>
        <w:t xml:space="preserve"> Cyfnod Sylfaen </w:t>
      </w:r>
      <w:r w:rsidRPr="00CF6651">
        <w:rPr>
          <w:rFonts w:ascii="Times New Roman" w:hAnsi="Times New Roman" w:cs="Times New Roman"/>
          <w:b/>
          <w:bCs/>
          <w:u w:val="single"/>
          <w:lang w:val="cy-GB"/>
        </w:rPr>
        <w:t>neu</w:t>
      </w:r>
      <w:r w:rsidRPr="00CF6651">
        <w:rPr>
          <w:rFonts w:ascii="Times New Roman" w:hAnsi="Times New Roman" w:cs="Times New Roman"/>
          <w:u w:val="single"/>
          <w:lang w:val="cy-GB"/>
        </w:rPr>
        <w:t xml:space="preserve"> Gyfnod Allweddol 2 i ddangos enghreifftiau a thrafod y defnydd o DSY yn y cyd-destun hwn).</w:t>
      </w:r>
    </w:p>
    <w:p w14:paraId="3410BCDB"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Bwriedir canolbwyntio ar DSY fel dull dysgu yn CA2 ac yn benodol ar flwyddyn 5 a 6. Drwy hynny plethir mewn i gyd-destun y dyniaethau, gan ffocysu ar y pwnc hanes. Gwelir yn y cwricwlwm cyfredol ar gyfer hanes (Llyw. Cymru 2008) bod cyfeiriadau tuag at ddysgu plant sut roedd sefyllfa byw yn y gorffennol, a’u gymharu gyda bywydau heddiw. Cefnoga hyn gan ‘finding the past, shaping the future’(dyddiad anhysbys) “At KS2 children learn in more depth about different lifestyles, and ways of life in the past, and become more aware of how these are different to their own”. Ar sail hyn penderfynir dewis i ffocysu ar y ffordd o fyw yn amser y Celtaidd yr oes haearn, fel argymhellir yng nghwricwlwm ar gyfer hanes. Dadleua Pickford, T. (2013:32) bod cysylltiad cryf rhwng hanes ac ymholi “history is a process of history, using particular types of evidence. Children cannot do history without enquiry. The two are inextricably linked.”.</w:t>
      </w:r>
    </w:p>
    <w:p w14:paraId="0129E81E"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Gwelwyd pwyslais ar ddysgu hanes yr ardal leol i blant er mwyn iddynt gael ymdeimlad o werthfawrogiad. Noda Donaldson (2015:48) bod angen i blant defnyddio’r dyniaethau i wneud perthynas a chael dealltwriaeth ohonyn nhw eu hunain a’u hardal. Pwysleisia Deutch, S. (2019) yr angen i ddysgu hanes i blant drwy ategu gall hanes helpu nhw i ddod yn well dinasyddion drwy ddysgu o benderfyniadau pobl o’r gorffennol ac adeiladu ar hyn. Yn debyg dadleua Around DB (2017) bod dysgu hanes yn bwysig i blant i ddod i adnabod sut mae’r gymdeithas wedi newid gan gymryd cyfrifoldeb ar gyfer y dyfodol. Yn ychwanegol amlyga Datblygu’r Cwricwlwm Cymreig (2003:4) ar hyn lle dylai’r plant ennyn profiadau i,</w:t>
      </w:r>
    </w:p>
    <w:p w14:paraId="3FBA701C" w14:textId="77777777" w:rsidR="00E911B9" w:rsidRPr="00CF6651" w:rsidRDefault="00E911B9" w:rsidP="00CF6651">
      <w:pPr>
        <w:spacing w:line="360" w:lineRule="auto"/>
        <w:rPr>
          <w:rFonts w:ascii="Times New Roman" w:hAnsi="Times New Roman" w:cs="Times New Roman"/>
          <w:i/>
          <w:lang w:val="cy-GB"/>
        </w:rPr>
      </w:pPr>
      <w:r w:rsidRPr="00CF6651">
        <w:rPr>
          <w:rFonts w:ascii="Times New Roman" w:hAnsi="Times New Roman" w:cs="Times New Roman"/>
          <w:i/>
          <w:lang w:val="cy-GB"/>
        </w:rPr>
        <w:lastRenderedPageBreak/>
        <w:t>“ddeall a dathlu ansawdd penodol byw a dysgu yng Nghymru yn yr unfed ganrif ar hugain, i nodi eu hymdeimlad hwy eu hunain o Gymreictod ac i wir deimlo eu bod yn perthyn i’w cymuned leol a’u gwlad”.</w:t>
      </w:r>
    </w:p>
    <w:p w14:paraId="6E6BB843" w14:textId="77777777" w:rsidR="00E911B9" w:rsidRPr="00CF6651" w:rsidRDefault="00E911B9" w:rsidP="00CF6651">
      <w:pPr>
        <w:spacing w:line="360" w:lineRule="auto"/>
        <w:rPr>
          <w:rFonts w:ascii="Times New Roman" w:hAnsi="Times New Roman" w:cs="Times New Roman"/>
          <w:szCs w:val="24"/>
          <w:u w:val="single"/>
          <w:lang w:val="cy-GB"/>
        </w:rPr>
      </w:pPr>
      <w:r w:rsidRPr="00CF6651">
        <w:rPr>
          <w:rFonts w:ascii="Times New Roman" w:hAnsi="Times New Roman" w:cs="Times New Roman"/>
          <w:szCs w:val="24"/>
          <w:u w:val="single"/>
          <w:lang w:val="cy-GB"/>
        </w:rPr>
        <w:t xml:space="preserve">MODEL S- </w:t>
      </w:r>
    </w:p>
    <w:p w14:paraId="3588E2B1"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Gan gymryd cyfnod y Celtaidd mewn ystyriaeth bwriedir defnyddio'r fodel ‘S’ gan Grigg a Hughes (2013) er mwyn cyfeirio at yn yr aseiniad er mwyn sicrhau fod DSY yn effeithiol ac yn berthnasol i’r plant o dan sylw. I gyd mae pedwar elfen i’r fodel sy’n cynnwys dewis, ymchwilio, dadansoddi a rhannu. Defnyddir y fodel er mwyn ymholi i’r ardal leol ar gyfer hanes yn bennaf.</w:t>
      </w:r>
    </w:p>
    <w:p w14:paraId="5F6D7FFC" w14:textId="77777777"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Cam 1: Dewis</w:t>
      </w:r>
    </w:p>
    <w:p w14:paraId="06D3BEAB" w14:textId="77777777" w:rsidR="00E911B9" w:rsidRPr="00CF6651" w:rsidRDefault="00E911B9" w:rsidP="00CF6651">
      <w:pPr>
        <w:spacing w:line="360" w:lineRule="auto"/>
        <w:rPr>
          <w:rFonts w:ascii="Times New Roman" w:hAnsi="Times New Roman" w:cs="Times New Roman"/>
          <w:lang w:val="cy-GB"/>
        </w:rPr>
      </w:pPr>
      <w:bookmarkStart w:id="1" w:name="_Hlk8051635"/>
      <w:r w:rsidRPr="00CF6651">
        <w:rPr>
          <w:rFonts w:ascii="Times New Roman" w:hAnsi="Times New Roman" w:cs="Times New Roman"/>
          <w:szCs w:val="24"/>
          <w:lang w:val="cy-GB"/>
        </w:rPr>
        <w:t>Yn y cam cyntaf cyflwynir yr athro sbardun ar ddechrau’r wers. Penderfynir gellir ennyn diddordeb y plant drwy roi'r cyfle iddynt i weithio allan mewn grwpiau mai’r thema bydd i astudio ‘ffordd o fyw'r Celtiaid’. Cyflwynir y teitl sef ‘ffordd o fyw’ yn yr iaith defnyddir yn oes yr Haearn sef ‘ogam’. Rhoddir her iddynt i ddyfalu pa gyfnod byddant yn astudio yn ogystal â chael hwyl wrth ddarganfod y teitl gan ddefnyddio allwedd o’r wyddor ogam a’r wyddor Cymraeg i’w ddarganfod (atodiad 1).</w:t>
      </w:r>
    </w:p>
    <w:p w14:paraId="04464A9D"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 xml:space="preserve">Ar ôl darganfod mai’r ffordd o fyw yw’r teitl o’r iaith ogam bydd y plant yn trafod mewn grwpiau pwy ddefnyddi’r yr iaith. Cyn cadarnhau pa gyfnod ceir cyfle i fynd tu allan i chwilio am gliwiau ychwanegol ar ba gyfnod yw’r cyfnod dewisedig. Gan ddefnyddio clipfwrdd fesul grŵp llenwir tabl er mwyn cofnodi eu syniadau am y cliwiau er mwyn helpu i ddyfalu pa gyfnod byddant yn astudio (atodiad 2). Yr adnoddau fydd tu allan sy’n gysylltiedig gydag oes yr haearn yw model tŷ crwn y Celtiaid, darlun o’r Celtiaid mewn brwydr, adnoddau ymladd megis tarian a chleddyf, wyddor ogham, banner Iwerddon gan fod Celtiaid o Iwerddon hefyd ac mae’n gysylltiedig gyda’r iaith Gymraeg, patrwm Celtaidd, patrymau Celtaidd glas ar wyneb plentyn, ac yn olaf darn o waith celf gan artist o Gymru sef Jen Delyth sy’n ffocysu ar batrymau Celtaidd (atodiad 3). Mae modd clymu'r cwricwlwm Cymreig mewn i’r adnoddau yma wrth iddynt ddysgu am hanes Cymru ac yn gwneud cysylltiadau gydag Ewrop megis Iwerddon. Yn ogystal gellir astudio gwaith celf artist o Gymru. Honnir Estyn (2017) bod gwersi da yn y dyniaethau yn galluogi’r plant i ymdrin gydag adnoddau ysgogol er mwyn helpu i lunio casgliadau ac i wneud yn fwy diddorol a hwylus. Yn ogystal mynna Grigg (2015) bod adnoddau yn helpu i ddatblygu sgiliau arsylwi’r </w:t>
      </w:r>
      <w:r w:rsidRPr="00CF6651">
        <w:rPr>
          <w:rFonts w:ascii="Times New Roman" w:hAnsi="Times New Roman" w:cs="Times New Roman"/>
          <w:szCs w:val="24"/>
          <w:lang w:val="cy-GB"/>
        </w:rPr>
        <w:lastRenderedPageBreak/>
        <w:t>plant. Ymhellach wrth fynd tu allan cynyddir chwilfrydedd y plant. Cefnogir hyn gan APADGOS (2008:3),</w:t>
      </w:r>
    </w:p>
    <w:p w14:paraId="17A92E1F" w14:textId="77777777" w:rsidR="00E911B9" w:rsidRPr="00CF6651" w:rsidRDefault="00E911B9" w:rsidP="00CF6651">
      <w:pPr>
        <w:spacing w:line="360" w:lineRule="auto"/>
        <w:rPr>
          <w:rFonts w:ascii="Times New Roman" w:hAnsi="Times New Roman" w:cs="Times New Roman"/>
          <w:i/>
          <w:lang w:val="cy-GB"/>
        </w:rPr>
      </w:pPr>
      <w:r w:rsidRPr="00CF6651">
        <w:rPr>
          <w:rFonts w:ascii="Times New Roman" w:hAnsi="Times New Roman" w:cs="Times New Roman"/>
          <w:i/>
          <w:szCs w:val="24"/>
          <w:lang w:val="cy-GB"/>
        </w:rPr>
        <w:t>‘Mae amgylcheddau dan do ac awyr agored sy’n llawn hwyl, yn gyffrous, yn ysgogol ac yn ddiogel yn hybu datblygiad plant a chwilfrydedd i archwilio a dysgu drwy brofiadau uniongyrchol’</w:t>
      </w:r>
      <w:bookmarkEnd w:id="1"/>
    </w:p>
    <w:p w14:paraId="505B20DF"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 xml:space="preserve">Pan ddaw'r plant nôl i’r dosbarth trafodir eu darganfyddiadau o’r adnoddau tu allan, gan rannu syniadau wrth ddod at benderfyniad ar y cyfnod cywir. Drwy drafod gydag eraill gellir clymu mewn dull asesu ar gyfer dysgu (Aagd) ‘meddwl, paru, rhannu’. Dadleua Pimm (1987) bod ‘meddwl, paru, rhannu’ yn ddull delfrydol i blant er mwyn gallu trefnu, prosesu a chadw gwybodaeth. Ar ôl cadarnhau mai oes yr Haearn yw’r oes astudio cyflwynir dau gwestiwn fel dechreuad i’w hymchwil megis, ‘Pwy oedd y Celtiaid?, a Sut mae’r Celtiaid yn byw yn wahanol i ni heddiw?. Er rhoddir adnoddau a chwestiynau sy’n arwain y plant tuag at yr ymchwil gwelir fod hi’n bwysig bod gan y plant rhyddid i ddewis pa agwedd o ffordd o fyw hoffai canolbwyntio ar er mwyn clymu eu diddordebau. Dadleua </w:t>
      </w:r>
      <w:r w:rsidRPr="00CF6651">
        <w:rPr>
          <w:rFonts w:ascii="Times New Roman" w:hAnsi="Times New Roman" w:cs="Times New Roman"/>
          <w:szCs w:val="24"/>
        </w:rPr>
        <w:t xml:space="preserve"> Little, A. (2016) </w:t>
      </w:r>
      <w:r w:rsidRPr="00CF6651">
        <w:rPr>
          <w:rFonts w:ascii="Times New Roman" w:hAnsi="Times New Roman" w:cs="Times New Roman"/>
          <w:szCs w:val="24"/>
          <w:lang w:val="cy-GB"/>
        </w:rPr>
        <w:t>‘Students also engage more in the work and the subject as they take more ownership of their learning’. Gan fod y plant yn gweithio heb arweiniaeth yr athro gellir cael ymdeimlad o berthyn dros y gwaith a llwyddiant wrth arwain y dysgu. Mae’n bwysig bod yr athro yn cynnig cefnogaeth yn ystod y broses dysgu er mwyn helpu i gyfoethogi dealltwriaeth flaenorol.</w:t>
      </w:r>
    </w:p>
    <w:p w14:paraId="5308DB09"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 xml:space="preserve">Gan ddefnyddio’r holl wybodaeth a gasglwyd am oes yr haearn cofnodir eu holl syniadau gan ddefnyddio’r dull grid G.E.S.D. (Gwybod, eisiau gwybod, sut, wedi dysgu). Defnyddir y dull yma er mwyn mesur dilyniant y dysgu a sut mae’r plant wedi datblygu eu dealltwriaeth am y pwnc. Yn syml bydd y plant yn dechrau drwy nodi yn y golofn gyntaf beth maent yn gwybod yn am y pwnc. Rhaid nodi'r camau priodol fydd angen gwneud er mwyn cael dealltwriaeth bellach ac i linio tebygrwydd. Ar ôl hynny ceir cyfle i lenwi beth hoffai darganfod neu ddysgu yn y gwersi nesaf. Yn y drydedd golofn nodir sut bwriedir dod o hyd i’r wybodaeth. Yn olaf ar ôl gorffen yr ymchwil bydd modd cofnodi beth ddysgwyd. Gwelir pwysigrwydd bod rhaid i’r wybodaeth fod yn berthnasol ac yn hygyrch. Yn bwysicaf mae’n rhaid bod y dysgwr eisiau ei dysgu gan ddangos dealltwriaeth o sut i ddarganfod y wybodaeth drwy gynnig syniadau. Dadleua Lakin (2013) </w:t>
      </w:r>
      <w:r w:rsidRPr="00CF6651">
        <w:rPr>
          <w:rFonts w:ascii="Times New Roman" w:hAnsi="Times New Roman" w:cs="Times New Roman"/>
          <w:szCs w:val="24"/>
        </w:rPr>
        <w:t xml:space="preserve">“Without the motivation, the innermost drive, learning becomes a mundane, </w:t>
      </w:r>
      <w:r w:rsidRPr="00CF6651">
        <w:rPr>
          <w:rFonts w:ascii="Times New Roman" w:hAnsi="Times New Roman" w:cs="Times New Roman"/>
          <w:szCs w:val="24"/>
          <w:lang w:val="cy-GB"/>
        </w:rPr>
        <w:t>meaningless operation fit only for an objective driven assessment process”.</w:t>
      </w:r>
    </w:p>
    <w:p w14:paraId="15C7C1D0"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lastRenderedPageBreak/>
        <w:t>Ar ôl llenwi'r golofn gyntaf a’r ail golofn o’r grid G.E.S.D dosbarthir mewn i grwpiau yn llai er mwyn rhannu syniadau. Cyflwynir taflenni gwybodaeth neu fapiau meddwl ar eu syniadau. Wrth wneud hyn ffurfir cwestiynau er mwyn ymchwilio a chael atebion yn y gwersi nesaf. Wrth i’r plant ymgymryd â’r dull yma anogir trafodaeth. Cefnoga Grigg a Hughes (2013) hyn gan ddweud wrth i blant trafod a gofyn cwestiynau maent yn cael y cyfle i ‘wneud’ hanes. O ganlyniad gwelir fod hyn yn arwain at well brofiad i’r plant.</w:t>
      </w:r>
    </w:p>
    <w:p w14:paraId="2B62FE5D"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Mae’n bwysig bod y plant yn dewis cwestiynau yn ofalus er mwyn gallu dod at well ddealltwriaeth ar oes yr Haearn. Nid oes cyfyngiadau ar y nifer o gwestiynau gall y plant greu, mae’n well bod ganddynt ormod o gwestiynau er mwyn hidlo’r rhai gorau. Gellir gofyn cymaint â phosib er mwyn sicrhau fod y plant yn dod at ddealltwriaeth.</w:t>
      </w:r>
    </w:p>
    <w:p w14:paraId="0FC4F94C" w14:textId="77777777"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Cam 2: Ymchwilio</w:t>
      </w:r>
    </w:p>
    <w:p w14:paraId="129CA557"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Bwriad y cam yma yw darganfod sut ffordd o fyw oedd gan y Celtiaid, gan ddefnyddio’r adnoddau darganfyddir tu allan fel sbardun i’r ymchwil, y drafodaeth cafwyd fel dosbarth a’r cwestiynau lluniwyd. Cysylltir hyn gyda’r golofn ‘S’ o’r grid G.E.S.D. Gweithredir y golofn yma er mwyn darganfod y wybodaeth i’w cwestiynau. Rhoddir rhyddid i’r plant dewis pa adnoddau i’w ddefnyddio er mwyn dod o hyd i’r wybodaeth gywir. Dadleua Concept to classroom (2004) bod angen i’r amgylchedd dysgu fod yn llawn adnoddau dysgu. Rhoddir ffocws ar adnoddau darllen megis llyfrau, pamffledi, cylchgronau ac ati. Yn ychwanegol gwelir bod y we yn adnodd effeithiol iawn os defnyddir mewn ffordd briodol. Rhodd ffocws ar dechnoleg gan Donaldson (2015) gan gyflwyno’r cymhwysedd digidol. Ar y we mae modd ymchwilio i gasglu ffeithiau. Gellir mynd ar wefan y BBC (atodiad 4) er mwyn dod o hyd i wybodaeth Cymraeg o’r we am y Celtiaid. Bydd y wefan yma o amgylch y dosbarth ar ffurf ‘QR code’. Mae’n wefan hwyl lle gall y plant dysgu ffeithiau a chwarae gemau.</w:t>
      </w:r>
    </w:p>
    <w:p w14:paraId="1E7FAE15" w14:textId="77777777" w:rsidR="00E911B9" w:rsidRPr="00CF6651" w:rsidRDefault="00E911B9" w:rsidP="00CF6651">
      <w:pPr>
        <w:spacing w:line="360" w:lineRule="auto"/>
        <w:rPr>
          <w:rFonts w:ascii="Times New Roman" w:hAnsi="Times New Roman" w:cs="Times New Roman"/>
        </w:rPr>
      </w:pPr>
      <w:r w:rsidRPr="00CF6651">
        <w:rPr>
          <w:rFonts w:ascii="Times New Roman" w:hAnsi="Times New Roman" w:cs="Times New Roman"/>
          <w:szCs w:val="24"/>
          <w:lang w:val="cy-GB"/>
        </w:rPr>
        <w:t xml:space="preserve">Gan ymchwilio mewn i gyfnod oes yr Haearn gan wneud cysylltiadau gyda’r ardal leol, gall y plant dod ar draws Castell Henllys. Lleolir Castell Henllys yn Sir Benfro ac mae’n lleoliad sy’n ffocysu ar ffordd o fyw yn ystod oes yr haearn. O ganlyniad gall y plant cynnig i drefnu ymweliad i Gastell Henllys er mwyn dyfnhau eu dealltwriaeth am y cyfnod. Mae ymweliadau yn helpu adeiladu dysgu’r plant. O ran y dyniaethau elwir hyn yng ngwaith maes wrth i blant barhau i ddysgu ac ymchwilio ar safle tu allan i’r ysgol. “Enquiry-based fieldwork sharpens and deepens learners’ understanding of geography and the progressive development of geographical skills” Ofsted (2008: 34). Mae'n debygol bydd gwaith maes yn arwain at y profiadau dysgu mwyaf cyffrous chofiadwy ym mywydau llawer o blant. Cefnoga Kennedy, </w:t>
      </w:r>
      <w:r w:rsidRPr="00CF6651">
        <w:rPr>
          <w:rFonts w:ascii="Times New Roman" w:hAnsi="Times New Roman" w:cs="Times New Roman"/>
          <w:szCs w:val="24"/>
          <w:lang w:val="cy-GB"/>
        </w:rPr>
        <w:lastRenderedPageBreak/>
        <w:t xml:space="preserve">R. (2018) hyn gan drwy ddweud bod gan ddisgyblion cyfle i weld a phrofi pethau newydd drwy ennyn gwell dealltwriaeth mewn ffordd fwy hwylus. Mae’r plant yn gwerthfawrogi’r profiadau cyfoethogi ddarperir gan y dyniaethau megis gwaith maes neu ymweliadau. Mae modd gwneud cysylltiadau gyda’u bywydau nhw ac i brofi profiadau llaw gyntaf a phrofi sut roedd hi i fyw yn oes yr haearn yn hytrach na dychmygu. Dadl </w:t>
      </w:r>
      <w:r w:rsidRPr="00CF6651">
        <w:rPr>
          <w:rFonts w:ascii="Times New Roman" w:hAnsi="Times New Roman" w:cs="Times New Roman"/>
          <w:color w:val="000000"/>
          <w:szCs w:val="24"/>
        </w:rPr>
        <w:t xml:space="preserve">Robinson (2017) </w:t>
      </w:r>
      <w:r w:rsidRPr="00CF6651">
        <w:rPr>
          <w:rFonts w:ascii="Times New Roman" w:hAnsi="Times New Roman" w:cs="Times New Roman"/>
          <w:color w:val="000000"/>
          <w:szCs w:val="24"/>
          <w:lang w:val="cy-GB"/>
        </w:rPr>
        <w:t>yw bod y defnydd o ymholiadau a dysgu gweithredol yn fuddiol i blant pan ddywedir,</w:t>
      </w:r>
      <w:r w:rsidRPr="00CF6651">
        <w:rPr>
          <w:rFonts w:ascii="Times New Roman" w:hAnsi="Times New Roman" w:cs="Times New Roman"/>
          <w:color w:val="000000"/>
          <w:szCs w:val="24"/>
        </w:rPr>
        <w:t xml:space="preserve"> “If you sit kids down, hour after hour, doing low grade clerical work, don’t be surprised if they start to fidget.” </w:t>
      </w:r>
      <w:r w:rsidRPr="00CF6651">
        <w:rPr>
          <w:rFonts w:ascii="Times New Roman" w:hAnsi="Times New Roman" w:cs="Times New Roman"/>
          <w:color w:val="000000"/>
          <w:szCs w:val="24"/>
          <w:lang w:val="cy-GB"/>
        </w:rPr>
        <w:t xml:space="preserve">Ar dripiau mae modd i blant cael y rhyddid i ymchwilio. Cefnoga Pack N Go (2011) y manteision o dripiau addysgiadol gan restri'r rhesymau megis mae’n ffordd dda o adeiladu ar wybodaeth a ddysgwyd yn y dosbarth, mae’n fwy hwyl i’r plant gan fod yr amgylchedd yn fwy ymlacio i gymharu gyda’r dosbarth a hefyd yn galluogi plant i gael profiadau go iawn. </w:t>
      </w:r>
      <w:r w:rsidRPr="00CF6651">
        <w:rPr>
          <w:rFonts w:ascii="Times New Roman" w:hAnsi="Times New Roman" w:cs="Times New Roman"/>
          <w:szCs w:val="24"/>
          <w:lang w:val="cy-GB"/>
        </w:rPr>
        <w:t>Cefnoga ‘Planning outstanding local history and heritage projects’ bod ymweld â lleoliadau hanesyddol lleol yn hanfodol ar gyfer datblygiad plant. Sonia nid yn unig yw’n helpu plant i ddeall sut mae hanes wedi datblygu ond darganfod mwy o wybodaeth amdanyn nhw eu hunain.</w:t>
      </w:r>
    </w:p>
    <w:p w14:paraId="23462D4E"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Mae ymweliad i Gastell Henllys yn brofiad estynnol i blant i adeiladu ar eu gwybodaeth. Ceir nifer o weithdai i’r plant fod yn rhan ohono wrth ymweld â’r safle. Mae’r gweithdai yma i gyd yn helpu i blant mabwysiadu'r profiadau sy’n helpu nhw i ddeall sut fywyd oedd gan y Celtiaid yn oes yr Haearn, elwir y gweithdy hwn yn ‘experience the Iron age’. Neu un gweithdy arall fydd yn berthnasol ar gyfer y plant fydd ‘daily life in the Iron age’. Ceir amryw o weithdai arall, gwelir yn atodiad 5 pa weithdai arall sydd.</w:t>
      </w:r>
    </w:p>
    <w:p w14:paraId="5644BC5C"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Wrth ymdrin gyda’r fath o ddysgu sy’n ddysgwyr canolog ceir mwy o gyfleoedd gan y plant i wneud penderfyniadau gan ennyn profiadau uniongyrchol. Cred fod plant yn fwy tebygol o gofio gwybodaeth bwysig trwy ymglymiad os ydynt yn derbyn profiadau uniongyrchol. Sonnia Dale (1969) yn ei theori ‘the cone of experience’ bod fwy o wybodaeth yn cael eu dysgu gan blant wrth wneud pethau i gymharu gyda chlywed. Gwelir wrth edrych ar y canlyniadau bod 90% o wybodaeth yn cael eu cofio wrth ymwneud gyda phrofiad. I gymharu gyda dim ond 20% o’r hyn rydym yn clywed sy’n cael eu cofio. Yn debyg wrth ystyried theori Piaget, dywed ni ellir plentyn ddysgu gwybodaeth newydd yn effeithiol heb dderbyn y profiad uniongyrchol ac wedi cael y cyfle i brosesu’r wybodaeth.</w:t>
      </w:r>
    </w:p>
    <w:p w14:paraId="6304A245" w14:textId="77777777" w:rsidR="00CF6651" w:rsidRDefault="00CF6651" w:rsidP="00CF6651">
      <w:pPr>
        <w:spacing w:line="360" w:lineRule="auto"/>
        <w:rPr>
          <w:rFonts w:ascii="Times New Roman" w:hAnsi="Times New Roman" w:cs="Times New Roman"/>
          <w:u w:val="single"/>
          <w:lang w:val="cy-GB"/>
        </w:rPr>
      </w:pPr>
    </w:p>
    <w:p w14:paraId="6CD0CE40" w14:textId="77777777" w:rsidR="00CF6651" w:rsidRDefault="00CF6651" w:rsidP="00CF6651">
      <w:pPr>
        <w:spacing w:line="360" w:lineRule="auto"/>
        <w:rPr>
          <w:rFonts w:ascii="Times New Roman" w:hAnsi="Times New Roman" w:cs="Times New Roman"/>
          <w:u w:val="single"/>
          <w:lang w:val="cy-GB"/>
        </w:rPr>
      </w:pPr>
    </w:p>
    <w:p w14:paraId="25FB0A03" w14:textId="43D21086"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lastRenderedPageBreak/>
        <w:t xml:space="preserve">Cam 3: Dadansoddi </w:t>
      </w:r>
    </w:p>
    <w:p w14:paraId="2ABBE0D8"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Yn y cam yma ceir cyfle i fynd trwy’r holl wybodaeth casglwyd hyd yn hyn a’u dadansoddi. Bydd modd sortio’r wybodaeth allan i gadw'r pwyntiau pwysig er mwyn sicrhau fod ganddynt atebion i’r holl gwestiynau. Bydd modd i’r plant dadansoddi’r daith i Gastell Henllys drwy edrych ar luniau a gwybodaeth casglwyd gan gysylltu gyda gwybodaeth o ymchwilio. Gellir tynnu sylw ar y cwestiwn, Sut brofiad oedd bod yn oes yr haearn?, mae modd felly clymi farn y plant i mewn i’r gwaith. Gan mai ffordd o fyw yr oes yma sy’n ganolig i’r gwersi, gall y plant ddechrau gwneud cysylltiadau ar hyn gan lunio sut mae’n debyg i’r ffordd o fyw heddiw. Gan fod y plant yn dadansoddi'r wybodaeth casglwyd ganddyn nhw eu hunain mae’n gwneud yn llawer mwy haws i’r plant dadansoddi a ddeall. Wrth fynd trwy’r holl wybodaeth a gasglwyd mai modd myfyrio'r hyn a ddysgwyd. Mae myfyrio yn agwedd ganolog i ddysgu DSY. Mynna Harlen a Qualter (2014) dylai plant cael cyfleoedd i asesu beth maent wedi dysgu ac i ddadansoddi beth yw’r camau nesaf i weithredu. Ar y pwynt yma mae modd i blentyn weld a oeddent wedi casglu ddigon o wybodaeth er mwyn dod i ateb.</w:t>
      </w:r>
    </w:p>
    <w:p w14:paraId="04AD8A73" w14:textId="77777777" w:rsidR="00E911B9" w:rsidRPr="00CF6651" w:rsidRDefault="00E911B9" w:rsidP="00CF6651">
      <w:pPr>
        <w:spacing w:line="360" w:lineRule="auto"/>
        <w:rPr>
          <w:rFonts w:ascii="Times New Roman" w:hAnsi="Times New Roman" w:cs="Times New Roman"/>
          <w:iCs/>
          <w:lang w:val="cy-GB"/>
        </w:rPr>
      </w:pPr>
      <w:r w:rsidRPr="00CF6651">
        <w:rPr>
          <w:rFonts w:ascii="Times New Roman" w:hAnsi="Times New Roman" w:cs="Times New Roman"/>
          <w:szCs w:val="24"/>
          <w:lang w:val="cy-GB"/>
        </w:rPr>
        <w:t xml:space="preserve">Yna penderfynir sut yw’r ffordd orau er mwyn cyflwyno a chofnodi beth darganfyddwyd am oes y Celtiaid. Gan mai rôl yr athro o hyd yw hwylusydd, rhoddir rhyddid i’r plant i ddewis sut i gofnodi neu gyflwyno’r wybodaeth. </w:t>
      </w:r>
      <w:r w:rsidRPr="00CF6651">
        <w:rPr>
          <w:rFonts w:ascii="Times New Roman" w:hAnsi="Times New Roman" w:cs="Times New Roman"/>
          <w:bCs/>
          <w:lang w:val="cy-GB"/>
        </w:rPr>
        <w:t xml:space="preserve">Sonnir </w:t>
      </w:r>
      <w:r w:rsidRPr="00CF6651">
        <w:rPr>
          <w:rFonts w:ascii="Times New Roman" w:hAnsi="Times New Roman" w:cs="Times New Roman"/>
          <w:iCs/>
        </w:rPr>
        <w:t>Guido, M. (2017</w:t>
      </w:r>
      <w:r w:rsidRPr="00CF6651">
        <w:rPr>
          <w:rFonts w:ascii="Times New Roman" w:hAnsi="Times New Roman" w:cs="Times New Roman"/>
          <w:bCs/>
          <w:lang w:val="cy-GB"/>
        </w:rPr>
        <w:t>) ‘</w:t>
      </w:r>
      <w:r w:rsidRPr="00CF6651">
        <w:rPr>
          <w:rFonts w:ascii="Times New Roman" w:hAnsi="Times New Roman" w:cs="Times New Roman"/>
        </w:rPr>
        <w:t xml:space="preserve">They must use evidence-based reasoning and creative problem-solving to reach a conclusion, which they must defend or present’. Felly </w:t>
      </w:r>
      <w:r w:rsidRPr="00CF6651">
        <w:rPr>
          <w:rFonts w:ascii="Times New Roman" w:hAnsi="Times New Roman" w:cs="Times New Roman"/>
          <w:lang w:val="cy-GB"/>
        </w:rPr>
        <w:t>mae’n rhaid i’r plant ddefnyddio dulliau ymchwil priodol</w:t>
      </w:r>
      <w:r w:rsidRPr="00CF6651">
        <w:rPr>
          <w:rFonts w:ascii="Times New Roman" w:hAnsi="Times New Roman" w:cs="Times New Roman"/>
        </w:rPr>
        <w:t xml:space="preserve"> ac </w:t>
      </w:r>
      <w:r w:rsidRPr="00CF6651">
        <w:rPr>
          <w:rFonts w:ascii="Times New Roman" w:hAnsi="Times New Roman" w:cs="Times New Roman"/>
          <w:lang w:val="cy-GB"/>
        </w:rPr>
        <w:t xml:space="preserve">adnoddau er mwyn dod at gasgliad i’r cwestiwn. </w:t>
      </w:r>
    </w:p>
    <w:p w14:paraId="10A5184D"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Mi fydd modd gweld pa blant sydd wedi llwyddo i ddysgu beth oedd yn ddisgwyliedig drwy gael atebion i’w cwestiynau ac wrth iddynt fynd ati i lenwi colofn ‘D’ o’r grid G.E.S.D. Ar ôl llenwi colofn ‘D’ mae modd i’r plant llunio perthynas gyda’r golofn ‘E’ i weld os maent wedi cyrraedd y targed. Yn ôl Carr &amp; Ogle (1987) mae’r grid yn helpu plant i fod yn feddylwyr gweithredol wrth gasglu gwybodaeth ac i drefnu beth oedd angen darganfod.</w:t>
      </w:r>
    </w:p>
    <w:p w14:paraId="28A1F021" w14:textId="77777777"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 xml:space="preserve">Cam 4: Rhannu </w:t>
      </w:r>
    </w:p>
    <w:p w14:paraId="6785F7A1"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 xml:space="preserve">Yn olaf mae’r cam rhannu. Yn y cam yma bydd y plant am ddewis sut i rannu eu canfyddiadau a phopeth a ddysgwyd ar oes y Celtaidd. Mae’n fodd o sicrhau fod y plant yn cyflwyno atebion i’r prif gwestiynau hefyd, yn ogystal â dathlu gwaith y plant. Gan fod pob plentyn yn dysgu’n wahanol mae’n bwysig eu bod nhw’n medru cyflwyno gwybodaeth yn y ffordd sydd yn helpu nhw i ddysgu a chofio’r wybodaeth. Rhoddir rhyddid i’r plant i ddewis </w:t>
      </w:r>
      <w:r w:rsidRPr="00CF6651">
        <w:rPr>
          <w:rFonts w:ascii="Times New Roman" w:hAnsi="Times New Roman" w:cs="Times New Roman"/>
          <w:szCs w:val="24"/>
          <w:lang w:val="cy-GB"/>
        </w:rPr>
        <w:lastRenderedPageBreak/>
        <w:t>sut i gyflwyno’r wybodaeth felly gellir gwneud pwerbwynt, drama, cyflwyniad radio, pamffled, gwneud arddangosfa, stori, blog, ffeil o ffaith, mapiau meddwl, neu hyd yn oed creu ffilm. Gwelir fod gwneud arddangosfa yn ffordd dda o ddathlu gwaith y plant. Yn ôl Dunne, D. (2015) dylai gwaith plant fod lan yn y dosbarth er mwyn iddyn nhw gael balchder dros y gwaith.</w:t>
      </w:r>
    </w:p>
    <w:p w14:paraId="1979CCEF"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Drwy rannu gwaith y plant mae’n ffordd dda i blant ddangos eu gwaith caled. Ceir hyn awyrgylch da yn y dosbarth wrth i blant gwerthfawrogi gwaith ei gilydd. Amlyga Grigg a Hughes (2013) y pwysigrwydd bod plant yn cael y teimlad bod eu gwaith yn cael eu gwerthfawrogi gan eraill ac yn enwedig yr athro.</w:t>
      </w:r>
    </w:p>
    <w:p w14:paraId="70B7A072"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Wrth i’r plant ddewis pa ffordd i gyflwyno’r wybodaeth gellir gwneud y gwersi’n drawsgwricwlaidd. Os ydynt yn dewis i ffilmio gellir clymu cymhwysedd digidol i’r wers. Yna pe byddai plentyn yn dewis i gyflwyno stori mae llythrennedd bellach yn rhan o’r wers. Mae nifer o blant ar y llaw arall yn greadigol iawn felly gellir creu modelau fel gwers celf. Yn deillio o hyn cred Kerry, T. (2015) bod dysgu’n drawsgwricwlaidd yn dyfnhau dysgu plentyn wrth wneud dysgu’n fwy cyraeddadwy.</w:t>
      </w:r>
    </w:p>
    <w:p w14:paraId="4F933B63"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Yn ogystal gan ddefnyddio’r wybodaeth mae’r plant wedi dysgu gellir cynnal sesiwn cadair goch. Gwelir hyn yn ffordd dda o glymu Aagd. Mae’r strategaeth yma yn ddull gweithredol lle gall y plant gofyn cwestiynau i blentyn arall sydd yn y dosbarth sy’n actio fel person o’r oes. Gellir mesur dealltwriaeth ac ymdriniaeth y plant yn rhwydd.</w:t>
      </w:r>
    </w:p>
    <w:p w14:paraId="5E5A161C"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Pe byddai’r dosbarth eisiau gwneud ffilm ohonyn nhw’n actio ffordd o fyw oes y Celtaidd gellir cael y sefydliad ‘Mewn cymeriad’ i mewn i’r ysgol er mwyn helpu. Mae’r sefydliad yma yn ffocysu ar ddysgu hanes i blant drwy actio allan a chynnal gweithdai yn y Gymraeg. Bydd ‘Mewn cymeriad’ yn arbenigo ym maes hanes ac yn medru dod ag adnoddau technolegol cywir er mwyn gwneud ffilm o ansawdd da.</w:t>
      </w:r>
    </w:p>
    <w:p w14:paraId="410F2583"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Er gwelwyd fod mynd ar dripiau yn helpu plant i ddyfnhau eu dysgu dadleua Dewey bod rhannu’r wybodaeth yn fwy pwysig na dysgu o’r profiad, “We don’t learn from experience. We learn from reflecting on experience”.</w:t>
      </w:r>
    </w:p>
    <w:p w14:paraId="7D1ED74C"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Ar ôl gorffen yr holl waith gellir adlewyrchu ar y cynnydd maent wedi gwneud. Gellir llenwi tabl sy’n gofyn iddynt ‘Beth aeth yn dda?’, ‘Beth fyddech yn gwneud i wella tro nesaf?’ac ‘Beth oedd eich hoff beth i ddysgu am oes yr Haearn?’. Yn ogystal gellir trafod y rhwystrau o weithio heb arweinyddiaeth yr athro. Gwelir fod adfyfyrio yn strategaeth bwysig yng nghyd-</w:t>
      </w:r>
      <w:r w:rsidRPr="00CF6651">
        <w:rPr>
          <w:rFonts w:ascii="Times New Roman" w:hAnsi="Times New Roman" w:cs="Times New Roman"/>
          <w:szCs w:val="24"/>
          <w:lang w:val="cy-GB"/>
        </w:rPr>
        <w:lastRenderedPageBreak/>
        <w:t>destun DSY wrth roi cyfle pellach i gwestiynu am yr hyn darganfyddwyd wrth ymholi. Dadleua Wurdinger (2005) er mwyn i ddysgu fod yn llwyddiannus mae’n hanfodol ceir cyfle i adfyfyrio.</w:t>
      </w:r>
    </w:p>
    <w:p w14:paraId="23366E1B"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Gwelir fod y defnydd o gwestiynu trwy gydol y dysgu yn fodd da o fesur dealltwriaeth plant a gwybodaeth flaenorol ac yn ffordd o glymu dull Aagd o gwestiynu. Cefnogir Black a Wiliam (2001) bod asesu ar gyfer dysgu yn cryfhau dealltwriaeth plant ‘‘if teachers use formative assessments as part of their teaching, students can learn at approximately double the rate’’.</w:t>
      </w:r>
    </w:p>
    <w:p w14:paraId="7A2AC012" w14:textId="044DB124" w:rsidR="00E911B9" w:rsidRPr="00CF6651" w:rsidRDefault="00E911B9" w:rsidP="00CF6651">
      <w:pPr>
        <w:spacing w:line="360" w:lineRule="auto"/>
        <w:rPr>
          <w:rFonts w:ascii="Times New Roman" w:hAnsi="Times New Roman" w:cs="Times New Roman"/>
          <w:u w:val="single"/>
          <w:lang w:val="cy-GB"/>
        </w:rPr>
      </w:pPr>
      <w:r w:rsidRPr="00CF6651">
        <w:rPr>
          <w:rFonts w:ascii="Times New Roman" w:hAnsi="Times New Roman" w:cs="Times New Roman"/>
          <w:u w:val="single"/>
          <w:lang w:val="cy-GB"/>
        </w:rPr>
        <w:t>C</w:t>
      </w:r>
      <w:r w:rsidR="000E5F28" w:rsidRPr="00CF6651">
        <w:rPr>
          <w:rFonts w:ascii="Times New Roman" w:hAnsi="Times New Roman" w:cs="Times New Roman"/>
          <w:u w:val="single"/>
          <w:lang w:val="cy-GB"/>
        </w:rPr>
        <w:t>asgliad:</w:t>
      </w:r>
    </w:p>
    <w:p w14:paraId="55177091" w14:textId="77777777" w:rsidR="00E911B9" w:rsidRPr="00CF6651" w:rsidRDefault="00E911B9" w:rsidP="00CF6651">
      <w:pPr>
        <w:spacing w:line="360" w:lineRule="auto"/>
        <w:rPr>
          <w:rFonts w:ascii="Times New Roman" w:hAnsi="Times New Roman" w:cs="Times New Roman"/>
          <w:lang w:val="cy-GB"/>
        </w:rPr>
      </w:pPr>
      <w:r w:rsidRPr="00CF6651">
        <w:rPr>
          <w:rFonts w:ascii="Times New Roman" w:hAnsi="Times New Roman" w:cs="Times New Roman"/>
          <w:szCs w:val="24"/>
          <w:lang w:val="cy-GB"/>
        </w:rPr>
        <w:t>O ganlyniad credir fod DSY yn effeithiol iawn. Gwelir yn ffordd dda o wthio plant i arwain y dysgu ac i rannu syniadau. Gall y fath o ddysgu rhoi cyfle i athro gweld y plant yn datblygu syniadau a gwerthuso wrth gydweithio gydag eraill. Mae’n ffordd hwylus o gyflwyno pwnc gan fod y plant yn cael ymdeimlad o berchnogaeth dros y dysgu. Mae derbyn syniadau'r plant yn bwysig, clymir hyn gyda llais y disgybl.</w:t>
      </w:r>
    </w:p>
    <w:p w14:paraId="7F465898"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Yn ogystal mae’r fath o ddysgu yn clymu gyda chwricwlwm Donaldson (2015). Pwysleisia yn ‘Dyfodol llwyddiannus’ fod angen i blant fod yn “ymholgar a mwynhau datrys problemau”. Mae DSY yn galluogi plant i ddatrys problemau, felly yn arwain y plant i gyrraedd pedwar diben Donaldson (2015) wrth ennyn sgiliau newydd megis i fod yn fwy chwilfrydedd, datblygu sgiliau ymchwilio, gwella cyfathrebu a sut i fynd ati i ddarganfod ateb heb ddibyniaeth athro.</w:t>
      </w:r>
    </w:p>
    <w:p w14:paraId="48C1AAF7" w14:textId="77777777" w:rsidR="00E911B9" w:rsidRPr="00CF6651" w:rsidRDefault="00E911B9" w:rsidP="00CF6651">
      <w:pPr>
        <w:spacing w:line="360" w:lineRule="auto"/>
        <w:rPr>
          <w:rFonts w:ascii="Times New Roman" w:hAnsi="Times New Roman" w:cs="Times New Roman"/>
          <w:szCs w:val="24"/>
          <w:lang w:val="cy-GB"/>
        </w:rPr>
      </w:pPr>
      <w:r w:rsidRPr="00CF6651">
        <w:rPr>
          <w:rFonts w:ascii="Times New Roman" w:hAnsi="Times New Roman" w:cs="Times New Roman"/>
          <w:szCs w:val="24"/>
          <w:lang w:val="cy-GB"/>
        </w:rPr>
        <w:t>I gloi gwelir dyfyniad diddorol gan Benjamin Franklin (dyddiad anhysbys) “Tell me and I forget, teach me and I may remember, involve me and I learn.”. Dengys hyn yr effaith mae DSY yn medru cael ar blant. Os rhoddir cyfle i blentyn fod yn rhan o’r wers drwy arwain y penderfyniadau mae’r plentyn yn fwy tebygol o gofio oherwydd mae’n fwy parod i ymuno a dysgu. Erbyn heddiw mae dysgu traddodiadol o siarad o flaen dosbarth yn gallu fod yn ddiflas i blant, ac o ganlyniad nid yw’n symud i’r cof tymor hir. Felly yn amlwg gwelir fod lle yn y cwricwlwm i ymholi plant yn fwy. Gwelir yn gryf o’r ymchwil bod y cwestiynu sy’n ynghlwm gyda DSY yn cryfhau dealltwriaeth y plant.</w:t>
      </w:r>
    </w:p>
    <w:p w14:paraId="7347579A" w14:textId="7653F86E" w:rsidR="00B777C0" w:rsidRDefault="00B777C0" w:rsidP="00831882">
      <w:pPr>
        <w:spacing w:line="360" w:lineRule="auto"/>
        <w:rPr>
          <w:rFonts w:ascii="Times New Roman" w:hAnsi="Times New Roman" w:cs="Times New Roman"/>
          <w:u w:val="single"/>
          <w:lang w:val="cy-GB"/>
        </w:rPr>
      </w:pPr>
    </w:p>
    <w:p w14:paraId="16603157" w14:textId="77777777" w:rsidR="00CF6651" w:rsidRDefault="00CF6651" w:rsidP="00831882">
      <w:pPr>
        <w:spacing w:line="360" w:lineRule="auto"/>
        <w:rPr>
          <w:rFonts w:ascii="Times New Roman" w:hAnsi="Times New Roman" w:cs="Times New Roman"/>
          <w:u w:val="single"/>
          <w:lang w:val="cy-GB"/>
        </w:rPr>
      </w:pPr>
    </w:p>
    <w:p w14:paraId="2ED872C4" w14:textId="21856AD5" w:rsidR="00A331F9" w:rsidRPr="00642444" w:rsidRDefault="00A331F9" w:rsidP="00831882">
      <w:pPr>
        <w:spacing w:line="360" w:lineRule="auto"/>
        <w:rPr>
          <w:rFonts w:ascii="Times New Roman" w:hAnsi="Times New Roman" w:cs="Times New Roman"/>
          <w:b/>
          <w:u w:val="single"/>
          <w:lang w:val="cy-GB"/>
        </w:rPr>
      </w:pPr>
      <w:r w:rsidRPr="00642444">
        <w:rPr>
          <w:rFonts w:ascii="Times New Roman" w:hAnsi="Times New Roman" w:cs="Times New Roman"/>
          <w:b/>
          <w:u w:val="single"/>
          <w:lang w:val="cy-GB"/>
        </w:rPr>
        <w:lastRenderedPageBreak/>
        <w:t>Rhestr cyfeiriadau</w:t>
      </w:r>
      <w:r w:rsidR="00184E3B" w:rsidRPr="00642444">
        <w:rPr>
          <w:rFonts w:ascii="Times New Roman" w:hAnsi="Times New Roman" w:cs="Times New Roman"/>
          <w:b/>
          <w:u w:val="single"/>
          <w:lang w:val="cy-GB"/>
        </w:rPr>
        <w:t>:</w:t>
      </w:r>
    </w:p>
    <w:p w14:paraId="344C3751" w14:textId="77777777" w:rsidR="00642444" w:rsidRPr="00DC0BAF" w:rsidRDefault="00642444" w:rsidP="00724328">
      <w:pPr>
        <w:spacing w:line="360" w:lineRule="auto"/>
        <w:rPr>
          <w:rFonts w:ascii="Times New Roman" w:hAnsi="Times New Roman" w:cs="Times New Roman"/>
          <w:lang w:val="cy-GB"/>
        </w:rPr>
      </w:pPr>
      <w:r>
        <w:rPr>
          <w:rFonts w:ascii="Times New Roman" w:hAnsi="Times New Roman" w:cs="Times New Roman"/>
          <w:lang w:val="cy-GB"/>
        </w:rPr>
        <w:t>A</w:t>
      </w:r>
      <w:r w:rsidRPr="00184E3B">
        <w:rPr>
          <w:rFonts w:ascii="Times New Roman" w:hAnsi="Times New Roman" w:cs="Times New Roman"/>
          <w:lang w:val="cy-GB"/>
        </w:rPr>
        <w:t>round DB. (2017)</w:t>
      </w:r>
      <w:r>
        <w:rPr>
          <w:lang w:val="cy-GB"/>
        </w:rPr>
        <w:t xml:space="preserve"> </w:t>
      </w:r>
      <w:r w:rsidRPr="00184E3B">
        <w:rPr>
          <w:rFonts w:ascii="Times New Roman" w:hAnsi="Times New Roman" w:cs="Times New Roman"/>
          <w:i/>
          <w:lang w:val="cy-GB"/>
        </w:rPr>
        <w:t>Learning from the past: The importance of history to a child’s education</w:t>
      </w:r>
      <w:r>
        <w:rPr>
          <w:rFonts w:ascii="Times New Roman" w:hAnsi="Times New Roman" w:cs="Times New Roman"/>
          <w:lang w:val="cy-GB"/>
        </w:rPr>
        <w:t xml:space="preserve">.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184E3B">
        <w:rPr>
          <w:rFonts w:ascii="Times New Roman" w:hAnsi="Times New Roman" w:cs="Times New Roman"/>
          <w:lang w:val="cy-GB"/>
        </w:rPr>
        <w:instrText>http://www.arounddb.com/around-db-articles/family-matters/learning-from-the-past-the-importance-of-history-to-a-childs-education/</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http://www.aro</w:t>
      </w:r>
      <w:r w:rsidRPr="003822B3">
        <w:rPr>
          <w:rStyle w:val="Hyperlink"/>
          <w:rFonts w:ascii="Times New Roman" w:hAnsi="Times New Roman" w:cs="Times New Roman"/>
          <w:lang w:val="cy-GB"/>
        </w:rPr>
        <w:t>unddb.com/around-db-articles/family-matters/learning-from-the-past-the-importance-of-history-to-a-childs-education/</w:t>
      </w:r>
      <w:r>
        <w:rPr>
          <w:rFonts w:ascii="Times New Roman" w:hAnsi="Times New Roman" w:cs="Times New Roman"/>
          <w:lang w:val="cy-GB"/>
        </w:rPr>
        <w:fldChar w:fldCharType="end"/>
      </w:r>
      <w:r w:rsidRPr="00DC0BAF">
        <w:rPr>
          <w:rStyle w:val="Hyperlink"/>
          <w:rFonts w:ascii="Times New Roman" w:hAnsi="Times New Roman" w:cs="Times New Roman"/>
          <w:lang w:val="cy-GB"/>
        </w:rPr>
        <w:t xml:space="preserve"> </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 xml:space="preserve">Cyrchwyd: </w:t>
      </w:r>
      <w:r w:rsidRPr="00DC0BAF">
        <w:rPr>
          <w:rStyle w:val="Hyperlink"/>
          <w:rFonts w:ascii="Times New Roman" w:hAnsi="Times New Roman" w:cs="Times New Roman"/>
          <w:color w:val="auto"/>
          <w:u w:val="none"/>
          <w:lang w:val="cy-GB"/>
        </w:rPr>
        <w:t>28</w:t>
      </w:r>
      <w:r>
        <w:rPr>
          <w:rStyle w:val="Hyperlink"/>
          <w:rFonts w:ascii="Times New Roman" w:hAnsi="Times New Roman" w:cs="Times New Roman"/>
          <w:color w:val="auto"/>
          <w:u w:val="none"/>
          <w:lang w:val="cy-GB"/>
        </w:rPr>
        <w:t xml:space="preserve"> Ebrill 2019</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w:t>
      </w:r>
    </w:p>
    <w:p w14:paraId="6AF30107" w14:textId="77777777" w:rsidR="00642444" w:rsidRPr="00EB70D3" w:rsidRDefault="00642444" w:rsidP="00EB70D3">
      <w:pPr>
        <w:spacing w:line="360" w:lineRule="auto"/>
        <w:rPr>
          <w:rFonts w:ascii="Times New Roman" w:hAnsi="Times New Roman" w:cs="Times New Roman"/>
          <w:lang w:val="cy-GB"/>
        </w:rPr>
      </w:pPr>
      <w:r w:rsidRPr="00EB70D3">
        <w:rPr>
          <w:rFonts w:ascii="Times New Roman" w:hAnsi="Times New Roman" w:cs="Times New Roman"/>
          <w:bCs/>
          <w:iCs/>
          <w:lang w:val="cy-GB"/>
        </w:rPr>
        <w:t xml:space="preserve">Barnes </w:t>
      </w:r>
      <w:r>
        <w:rPr>
          <w:rFonts w:ascii="Times New Roman" w:hAnsi="Times New Roman" w:cs="Times New Roman"/>
          <w:bCs/>
          <w:iCs/>
          <w:lang w:val="cy-GB"/>
        </w:rPr>
        <w:t>(</w:t>
      </w:r>
      <w:r w:rsidRPr="00EB70D3">
        <w:rPr>
          <w:rFonts w:ascii="Times New Roman" w:hAnsi="Times New Roman" w:cs="Times New Roman"/>
          <w:bCs/>
          <w:iCs/>
          <w:lang w:val="cy-GB"/>
        </w:rPr>
        <w:t>2011</w:t>
      </w:r>
      <w:r>
        <w:rPr>
          <w:rFonts w:ascii="Times New Roman" w:hAnsi="Times New Roman" w:cs="Times New Roman"/>
          <w:bCs/>
          <w:iCs/>
          <w:lang w:val="cy-GB"/>
        </w:rPr>
        <w:t>).</w:t>
      </w:r>
      <w:r w:rsidRPr="00EB70D3">
        <w:rPr>
          <w:rFonts w:ascii="Times New Roman" w:hAnsi="Times New Roman" w:cs="Times New Roman"/>
          <w:bCs/>
          <w:iCs/>
          <w:lang w:val="cy-GB"/>
        </w:rPr>
        <w:t xml:space="preserve"> </w:t>
      </w:r>
      <w:r>
        <w:rPr>
          <w:rFonts w:ascii="Times New Roman" w:hAnsi="Times New Roman" w:cs="Times New Roman"/>
          <w:bCs/>
          <w:iCs/>
          <w:lang w:val="cy-GB"/>
        </w:rPr>
        <w:t>C</w:t>
      </w:r>
      <w:r w:rsidRPr="00EB70D3">
        <w:rPr>
          <w:rFonts w:ascii="Times New Roman" w:hAnsi="Times New Roman" w:cs="Times New Roman"/>
          <w:bCs/>
          <w:iCs/>
          <w:lang w:val="cy-GB"/>
        </w:rPr>
        <w:t>ross curricular learning</w:t>
      </w:r>
      <w:r>
        <w:rPr>
          <w:rFonts w:ascii="Times New Roman" w:hAnsi="Times New Roman" w:cs="Times New Roman"/>
          <w:bCs/>
          <w:iCs/>
          <w:lang w:val="cy-GB"/>
        </w:rPr>
        <w:t xml:space="preserve">, 3-14. SAGE: London </w:t>
      </w:r>
    </w:p>
    <w:p w14:paraId="077B6B3F" w14:textId="77777777" w:rsidR="00642444" w:rsidRPr="00AA29F1" w:rsidRDefault="00642444" w:rsidP="00831882">
      <w:pPr>
        <w:spacing w:line="360" w:lineRule="auto"/>
        <w:rPr>
          <w:rFonts w:ascii="Times New Roman" w:hAnsi="Times New Roman" w:cs="Times New Roman"/>
        </w:rPr>
      </w:pPr>
      <w:r w:rsidRPr="00AA29F1">
        <w:rPr>
          <w:rFonts w:ascii="Times New Roman" w:hAnsi="Times New Roman" w:cs="Times New Roman"/>
        </w:rPr>
        <w:t xml:space="preserve">Black a </w:t>
      </w:r>
      <w:proofErr w:type="spellStart"/>
      <w:r w:rsidRPr="00AA29F1">
        <w:rPr>
          <w:rFonts w:ascii="Times New Roman" w:hAnsi="Times New Roman" w:cs="Times New Roman"/>
        </w:rPr>
        <w:t>Wiliam</w:t>
      </w:r>
      <w:proofErr w:type="spellEnd"/>
      <w:r w:rsidRPr="00AA29F1">
        <w:rPr>
          <w:rFonts w:ascii="Times New Roman" w:hAnsi="Times New Roman" w:cs="Times New Roman"/>
        </w:rPr>
        <w:t xml:space="preserve"> (2001</w:t>
      </w:r>
      <w:r w:rsidRPr="00AA29F1">
        <w:rPr>
          <w:rFonts w:ascii="Times New Roman" w:hAnsi="Times New Roman" w:cs="Times New Roman"/>
          <w:i/>
        </w:rPr>
        <w:t>) Inside the Black Box,</w:t>
      </w:r>
      <w:r w:rsidRPr="00AA29F1">
        <w:rPr>
          <w:rFonts w:ascii="Times New Roman" w:hAnsi="Times New Roman" w:cs="Times New Roman"/>
        </w:rPr>
        <w:t xml:space="preserve"> Raising Standards Through Classroom Assessment. King’s College London School of Education. </w:t>
      </w:r>
      <w:proofErr w:type="spellStart"/>
      <w:r w:rsidRPr="00AA29F1">
        <w:rPr>
          <w:rFonts w:ascii="Times New Roman" w:hAnsi="Times New Roman" w:cs="Times New Roman"/>
        </w:rPr>
        <w:t>Ar</w:t>
      </w:r>
      <w:proofErr w:type="spellEnd"/>
      <w:r w:rsidRPr="00AA29F1">
        <w:rPr>
          <w:rFonts w:ascii="Times New Roman" w:hAnsi="Times New Roman" w:cs="Times New Roman"/>
        </w:rPr>
        <w:t xml:space="preserve"> </w:t>
      </w:r>
      <w:proofErr w:type="spellStart"/>
      <w:r w:rsidRPr="00AA29F1">
        <w:rPr>
          <w:rFonts w:ascii="Times New Roman" w:hAnsi="Times New Roman" w:cs="Times New Roman"/>
        </w:rPr>
        <w:t>gael</w:t>
      </w:r>
      <w:proofErr w:type="spellEnd"/>
      <w:r w:rsidRPr="00AA29F1">
        <w:rPr>
          <w:rFonts w:ascii="Times New Roman" w:hAnsi="Times New Roman" w:cs="Times New Roman"/>
        </w:rPr>
        <w:t xml:space="preserve"> </w:t>
      </w:r>
      <w:proofErr w:type="spellStart"/>
      <w:r w:rsidRPr="00AA29F1">
        <w:rPr>
          <w:rFonts w:ascii="Times New Roman" w:hAnsi="Times New Roman" w:cs="Times New Roman"/>
        </w:rPr>
        <w:t>yn</w:t>
      </w:r>
      <w:proofErr w:type="spellEnd"/>
      <w:r w:rsidRPr="00AA29F1">
        <w:rPr>
          <w:rFonts w:ascii="Times New Roman" w:hAnsi="Times New Roman" w:cs="Times New Roman"/>
        </w:rPr>
        <w:t>:</w:t>
      </w:r>
      <w:r>
        <w:rPr>
          <w:rFonts w:ascii="Times New Roman" w:hAnsi="Times New Roman" w:cs="Times New Roman"/>
        </w:rPr>
        <w:t xml:space="preserve"> </w:t>
      </w:r>
      <w:hyperlink r:id="rId8" w:history="1">
        <w:r w:rsidRPr="00B41A30">
          <w:rPr>
            <w:rStyle w:val="Hyperlink"/>
            <w:rFonts w:ascii="Times New Roman" w:hAnsi="Times New Roman" w:cs="Times New Roman"/>
          </w:rPr>
          <w:t>https://weaeducation.typepad.co.uk/files/blackbox-1.pdf</w:t>
        </w:r>
      </w:hyperlink>
      <w:r w:rsidRPr="00AA29F1">
        <w:rPr>
          <w:rFonts w:ascii="Times New Roman" w:hAnsi="Times New Roman" w:cs="Times New Roman"/>
        </w:rPr>
        <w:t xml:space="preserve"> (</w:t>
      </w:r>
      <w:r>
        <w:rPr>
          <w:rStyle w:val="Hyperlink"/>
          <w:rFonts w:ascii="Times New Roman" w:hAnsi="Times New Roman" w:cs="Times New Roman"/>
          <w:color w:val="auto"/>
          <w:u w:val="none"/>
          <w:lang w:val="cy-GB"/>
        </w:rPr>
        <w:t>Cyrchwyd</w:t>
      </w:r>
      <w:r>
        <w:rPr>
          <w:rFonts w:ascii="Times New Roman" w:hAnsi="Times New Roman" w:cs="Times New Roman"/>
        </w:rPr>
        <w:t>: 7 Mai 2019</w:t>
      </w:r>
      <w:r w:rsidRPr="00AA29F1">
        <w:rPr>
          <w:rFonts w:ascii="Times New Roman" w:hAnsi="Times New Roman" w:cs="Times New Roman"/>
        </w:rPr>
        <w:t>)</w:t>
      </w:r>
      <w:r>
        <w:rPr>
          <w:rFonts w:ascii="Times New Roman" w:hAnsi="Times New Roman" w:cs="Times New Roman"/>
        </w:rPr>
        <w:t>.</w:t>
      </w:r>
    </w:p>
    <w:p w14:paraId="24CE138D" w14:textId="77777777" w:rsidR="00642444" w:rsidRPr="00B2024C" w:rsidRDefault="00642444" w:rsidP="00724328">
      <w:pPr>
        <w:spacing w:line="360" w:lineRule="auto"/>
        <w:rPr>
          <w:rFonts w:ascii="Times New Roman" w:hAnsi="Times New Roman" w:cs="Times New Roman"/>
          <w:lang w:val="cy-GB"/>
        </w:rPr>
      </w:pPr>
      <w:r>
        <w:rPr>
          <w:rFonts w:ascii="Times New Roman" w:hAnsi="Times New Roman" w:cs="Times New Roman"/>
          <w:lang w:val="cy-GB"/>
        </w:rPr>
        <w:t xml:space="preserve">Bulba, D. (2019) </w:t>
      </w:r>
      <w:r w:rsidRPr="00B2024C">
        <w:rPr>
          <w:rFonts w:ascii="Times New Roman" w:hAnsi="Times New Roman" w:cs="Times New Roman"/>
          <w:i/>
          <w:lang w:val="cy-GB"/>
        </w:rPr>
        <w:t>What is Inquiry-Based Science?</w:t>
      </w:r>
      <w:r>
        <w:rPr>
          <w:rFonts w:ascii="Times New Roman" w:hAnsi="Times New Roman" w:cs="Times New Roman"/>
          <w:lang w:val="cy-GB"/>
        </w:rPr>
        <w:t xml:space="preserve"> Ar gael yn: </w:t>
      </w:r>
      <w:hyperlink r:id="rId9" w:history="1">
        <w:r w:rsidRPr="003822B3">
          <w:rPr>
            <w:rStyle w:val="Hyperlink"/>
            <w:rFonts w:ascii="Times New Roman" w:hAnsi="Times New Roman" w:cs="Times New Roman"/>
            <w:lang w:val="cy-GB"/>
          </w:rPr>
          <w:t>https://ssec.si.edu/stemvisions-blog/what-inquiry-based-science</w:t>
        </w:r>
      </w:hyperlink>
      <w:r w:rsidRPr="00B2024C">
        <w:rPr>
          <w:rStyle w:val="Hyperlink"/>
          <w:rFonts w:ascii="Times New Roman" w:hAnsi="Times New Roman" w:cs="Times New Roman"/>
          <w:lang w:val="cy-GB"/>
        </w:rPr>
        <w:t xml:space="preserve"> </w:t>
      </w:r>
      <w:r w:rsidRPr="00B2024C">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 xml:space="preserve">Cyrchwyd: </w:t>
      </w:r>
      <w:r w:rsidRPr="00B2024C">
        <w:rPr>
          <w:rStyle w:val="Hyperlink"/>
          <w:rFonts w:ascii="Times New Roman" w:hAnsi="Times New Roman" w:cs="Times New Roman"/>
          <w:color w:val="auto"/>
          <w:u w:val="none"/>
          <w:lang w:val="cy-GB"/>
        </w:rPr>
        <w:t>28</w:t>
      </w:r>
      <w:r>
        <w:rPr>
          <w:rStyle w:val="Hyperlink"/>
          <w:rFonts w:ascii="Times New Roman" w:hAnsi="Times New Roman" w:cs="Times New Roman"/>
          <w:color w:val="auto"/>
          <w:u w:val="none"/>
          <w:lang w:val="cy-GB"/>
        </w:rPr>
        <w:t xml:space="preserve"> Ebrill 2019</w:t>
      </w:r>
      <w:r w:rsidRPr="00B2024C">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w:t>
      </w:r>
    </w:p>
    <w:p w14:paraId="10D0BC87" w14:textId="77777777" w:rsidR="00642444" w:rsidRPr="007D7CF3" w:rsidRDefault="00642444" w:rsidP="00A331F9">
      <w:pPr>
        <w:spacing w:line="360" w:lineRule="auto"/>
        <w:rPr>
          <w:rFonts w:ascii="Times New Roman" w:hAnsi="Times New Roman" w:cs="Times New Roman"/>
          <w:iCs/>
          <w:lang w:val="cy-GB"/>
        </w:rPr>
      </w:pPr>
      <w:r>
        <w:rPr>
          <w:rFonts w:ascii="Times New Roman" w:hAnsi="Times New Roman" w:cs="Times New Roman"/>
          <w:lang w:val="cy-GB"/>
        </w:rPr>
        <w:t xml:space="preserve">Concept to classroom (2004) </w:t>
      </w:r>
      <w:r w:rsidRPr="007D7CF3">
        <w:rPr>
          <w:rFonts w:ascii="Times New Roman" w:hAnsi="Times New Roman" w:cs="Times New Roman"/>
          <w:i/>
          <w:lang w:val="cy-GB"/>
        </w:rPr>
        <w:t>How do I get started using inquiry-based learning?</w:t>
      </w:r>
      <w:r>
        <w:rPr>
          <w:rFonts w:ascii="Times New Roman" w:hAnsi="Times New Roman" w:cs="Times New Roman"/>
          <w:i/>
          <w:lang w:val="cy-GB"/>
        </w:rPr>
        <w:t xml:space="preserve">. </w:t>
      </w:r>
      <w:r>
        <w:rPr>
          <w:rFonts w:ascii="Times New Roman" w:hAnsi="Times New Roman" w:cs="Times New Roman"/>
          <w:lang w:val="cy-GB"/>
        </w:rPr>
        <w:t xml:space="preserve">Ar gael yn: </w:t>
      </w:r>
      <w:r>
        <w:rPr>
          <w:rFonts w:ascii="Times New Roman" w:hAnsi="Times New Roman" w:cs="Times New Roman"/>
          <w:iCs/>
          <w:lang w:val="cy-GB"/>
        </w:rPr>
        <w:fldChar w:fldCharType="begin"/>
      </w:r>
      <w:r>
        <w:rPr>
          <w:rFonts w:ascii="Times New Roman" w:hAnsi="Times New Roman" w:cs="Times New Roman"/>
          <w:iCs/>
          <w:lang w:val="cy-GB"/>
        </w:rPr>
        <w:instrText xml:space="preserve"> HYPERLINK "</w:instrText>
      </w:r>
      <w:r w:rsidRPr="007D7CF3">
        <w:rPr>
          <w:rFonts w:ascii="Times New Roman" w:hAnsi="Times New Roman" w:cs="Times New Roman"/>
          <w:iCs/>
          <w:lang w:val="cy-GB"/>
        </w:rPr>
        <w:instrText>https://www.thirteen.org/edonline/concept2class/inquiry/exploration.html</w:instrText>
      </w:r>
      <w:r>
        <w:rPr>
          <w:rFonts w:ascii="Times New Roman" w:hAnsi="Times New Roman" w:cs="Times New Roman"/>
          <w:iCs/>
          <w:lang w:val="cy-GB"/>
        </w:rPr>
        <w:instrText xml:space="preserve">" </w:instrText>
      </w:r>
      <w:r>
        <w:rPr>
          <w:rFonts w:ascii="Times New Roman" w:hAnsi="Times New Roman" w:cs="Times New Roman"/>
          <w:iCs/>
          <w:lang w:val="cy-GB"/>
        </w:rPr>
        <w:fldChar w:fldCharType="separate"/>
      </w:r>
      <w:r w:rsidRPr="003822B3">
        <w:rPr>
          <w:rStyle w:val="Hyperlink"/>
          <w:rFonts w:ascii="Times New Roman" w:hAnsi="Times New Roman" w:cs="Times New Roman"/>
          <w:iCs/>
          <w:lang w:val="cy-GB"/>
        </w:rPr>
        <w:t>https://</w:t>
      </w:r>
      <w:r w:rsidRPr="003822B3">
        <w:rPr>
          <w:rStyle w:val="Hyperlink"/>
          <w:rFonts w:ascii="Times New Roman" w:hAnsi="Times New Roman" w:cs="Times New Roman"/>
          <w:iCs/>
          <w:lang w:val="cy-GB"/>
        </w:rPr>
        <w:t>www.thirteen.org/edonline/concept2class/inquiry/exploration.html</w:t>
      </w:r>
      <w:r>
        <w:rPr>
          <w:rFonts w:ascii="Times New Roman" w:hAnsi="Times New Roman" w:cs="Times New Roman"/>
          <w:iCs/>
          <w:lang w:val="cy-GB"/>
        </w:rPr>
        <w:fldChar w:fldCharType="end"/>
      </w:r>
      <w:r w:rsidRPr="007D7CF3">
        <w:rPr>
          <w:rFonts w:ascii="Times New Roman" w:hAnsi="Times New Roman" w:cs="Times New Roman"/>
          <w:iCs/>
          <w:lang w:val="cy-GB"/>
        </w:rPr>
        <w:t xml:space="preserve"> (</w:t>
      </w:r>
      <w:r>
        <w:rPr>
          <w:rFonts w:ascii="Times New Roman" w:hAnsi="Times New Roman" w:cs="Times New Roman"/>
          <w:iCs/>
          <w:lang w:val="cy-GB"/>
        </w:rPr>
        <w:t xml:space="preserve">Cyrchwyd: </w:t>
      </w:r>
      <w:r w:rsidRPr="007D7CF3">
        <w:rPr>
          <w:rFonts w:ascii="Times New Roman" w:hAnsi="Times New Roman" w:cs="Times New Roman"/>
          <w:iCs/>
          <w:lang w:val="cy-GB"/>
        </w:rPr>
        <w:t>02</w:t>
      </w:r>
      <w:r>
        <w:rPr>
          <w:rFonts w:ascii="Times New Roman" w:hAnsi="Times New Roman" w:cs="Times New Roman"/>
          <w:iCs/>
          <w:lang w:val="cy-GB"/>
        </w:rPr>
        <w:t xml:space="preserve"> Mai 2019</w:t>
      </w:r>
      <w:r w:rsidRPr="007D7CF3">
        <w:rPr>
          <w:rFonts w:ascii="Times New Roman" w:hAnsi="Times New Roman" w:cs="Times New Roman"/>
          <w:iCs/>
          <w:lang w:val="cy-GB"/>
        </w:rPr>
        <w:t>)</w:t>
      </w:r>
    </w:p>
    <w:p w14:paraId="32DD3247" w14:textId="77777777" w:rsidR="00642444" w:rsidRPr="00B2024C" w:rsidRDefault="00642444" w:rsidP="005F421B">
      <w:pPr>
        <w:spacing w:before="240" w:line="360" w:lineRule="auto"/>
        <w:rPr>
          <w:rFonts w:ascii="Times New Roman" w:hAnsi="Times New Roman" w:cs="Times New Roman"/>
          <w:lang w:val="cy-GB"/>
        </w:rPr>
      </w:pPr>
      <w:r w:rsidRPr="00140513">
        <w:rPr>
          <w:rFonts w:ascii="Times New Roman" w:hAnsi="Times New Roman" w:cs="Times New Roman"/>
          <w:lang w:val="cy-GB"/>
        </w:rPr>
        <w:t xml:space="preserve">Dale, E. (1946). </w:t>
      </w:r>
      <w:r w:rsidRPr="00140513">
        <w:rPr>
          <w:rFonts w:ascii="Times New Roman" w:hAnsi="Times New Roman" w:cs="Times New Roman"/>
          <w:i/>
          <w:lang w:val="cy-GB"/>
        </w:rPr>
        <w:t>The cone of experience. In Audio-visual methods in teaching</w:t>
      </w:r>
      <w:r w:rsidRPr="00140513">
        <w:rPr>
          <w:rFonts w:ascii="Times New Roman" w:hAnsi="Times New Roman" w:cs="Times New Roman"/>
          <w:lang w:val="cy-GB"/>
        </w:rPr>
        <w:t xml:space="preserve">. (pp. 37-51). New York: Dryden Press </w:t>
      </w:r>
      <w:r w:rsidRPr="00B2024C">
        <w:rPr>
          <w:rFonts w:ascii="Times New Roman" w:hAnsi="Times New Roman" w:cs="Times New Roman"/>
          <w:lang w:val="cy-GB"/>
        </w:rPr>
        <w:t>(</w:t>
      </w:r>
      <w:r>
        <w:rPr>
          <w:rFonts w:ascii="Times New Roman" w:hAnsi="Times New Roman" w:cs="Times New Roman"/>
          <w:lang w:val="cy-GB"/>
        </w:rPr>
        <w:t xml:space="preserve">Cyrchwyd: </w:t>
      </w:r>
      <w:r w:rsidRPr="00B2024C">
        <w:rPr>
          <w:rFonts w:ascii="Times New Roman" w:hAnsi="Times New Roman" w:cs="Times New Roman"/>
          <w:lang w:val="cy-GB"/>
        </w:rPr>
        <w:t>28</w:t>
      </w:r>
      <w:r>
        <w:rPr>
          <w:rFonts w:ascii="Times New Roman" w:hAnsi="Times New Roman" w:cs="Times New Roman"/>
          <w:lang w:val="cy-GB"/>
        </w:rPr>
        <w:t xml:space="preserve"> Ebrill 2019</w:t>
      </w:r>
      <w:r w:rsidRPr="00B2024C">
        <w:rPr>
          <w:rFonts w:ascii="Times New Roman" w:hAnsi="Times New Roman" w:cs="Times New Roman"/>
          <w:lang w:val="cy-GB"/>
        </w:rPr>
        <w:t>)</w:t>
      </w:r>
      <w:r>
        <w:rPr>
          <w:rFonts w:ascii="Times New Roman" w:hAnsi="Times New Roman" w:cs="Times New Roman"/>
          <w:lang w:val="cy-GB"/>
        </w:rPr>
        <w:t>.</w:t>
      </w:r>
    </w:p>
    <w:p w14:paraId="6ADEA036" w14:textId="77777777" w:rsidR="00642444" w:rsidRDefault="00642444" w:rsidP="00724328">
      <w:pPr>
        <w:spacing w:line="360" w:lineRule="auto"/>
        <w:rPr>
          <w:rFonts w:ascii="Times New Roman" w:hAnsi="Times New Roman" w:cs="Times New Roman"/>
          <w:lang w:val="cy-GB"/>
        </w:rPr>
      </w:pPr>
      <w:r>
        <w:rPr>
          <w:rFonts w:ascii="Times New Roman" w:hAnsi="Times New Roman" w:cs="Times New Roman"/>
          <w:lang w:val="cy-GB"/>
        </w:rPr>
        <w:t xml:space="preserve">Datblygu’r Cwricwlwm Cymreig (2003) Llywodraeth Cymru: Caerdydd.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4E53B4">
        <w:rPr>
          <w:rFonts w:ascii="Times New Roman" w:hAnsi="Times New Roman" w:cs="Times New Roman"/>
          <w:lang w:val="cy-GB"/>
        </w:rPr>
        <w:instrText>file:///D:/downloads/YCC-Cwricwlwm%20cymreig.pdf</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file:///D:/downloads/YCC-Cwricwlwm%20cymreig.pdf</w:t>
      </w:r>
      <w:r>
        <w:rPr>
          <w:rFonts w:ascii="Times New Roman" w:hAnsi="Times New Roman" w:cs="Times New Roman"/>
          <w:lang w:val="cy-GB"/>
        </w:rPr>
        <w:fldChar w:fldCharType="end"/>
      </w:r>
      <w:r>
        <w:rPr>
          <w:rFonts w:ascii="Times New Roman" w:hAnsi="Times New Roman" w:cs="Times New Roman"/>
          <w:lang w:val="cy-GB"/>
        </w:rPr>
        <w:t xml:space="preserve"> (Cyrchwyd: 24 Ebrill 2019).</w:t>
      </w:r>
    </w:p>
    <w:p w14:paraId="79B53053" w14:textId="77777777" w:rsidR="00642444" w:rsidRPr="00B2024C" w:rsidRDefault="00642444" w:rsidP="00724328">
      <w:pPr>
        <w:spacing w:line="360" w:lineRule="auto"/>
        <w:rPr>
          <w:rFonts w:ascii="Times New Roman" w:hAnsi="Times New Roman" w:cs="Times New Roman"/>
          <w:lang w:val="cy-GB"/>
        </w:rPr>
      </w:pPr>
      <w:r w:rsidRPr="00140513">
        <w:rPr>
          <w:rFonts w:ascii="Times New Roman" w:hAnsi="Times New Roman" w:cs="Times New Roman"/>
          <w:lang w:val="cy-GB"/>
        </w:rPr>
        <w:t>D</w:t>
      </w:r>
      <w:r>
        <w:rPr>
          <w:rFonts w:ascii="Times New Roman" w:hAnsi="Times New Roman" w:cs="Times New Roman"/>
          <w:lang w:val="cy-GB"/>
        </w:rPr>
        <w:t>e Bono, E. (2010)</w:t>
      </w:r>
      <w:r>
        <w:rPr>
          <w:rFonts w:ascii="Times New Roman" w:hAnsi="Times New Roman" w:cs="Times New Roman"/>
          <w:i/>
          <w:lang w:val="cy-GB"/>
        </w:rPr>
        <w:t xml:space="preserve"> Six thinking hats</w:t>
      </w:r>
      <w:r w:rsidRPr="00140513">
        <w:rPr>
          <w:rFonts w:ascii="Times New Roman" w:hAnsi="Times New Roman" w:cs="Times New Roman"/>
          <w:lang w:val="cy-GB"/>
        </w:rPr>
        <w:t>. Penguin books</w:t>
      </w:r>
      <w:r>
        <w:rPr>
          <w:rFonts w:ascii="Times New Roman" w:hAnsi="Times New Roman" w:cs="Times New Roman"/>
          <w:i/>
          <w:lang w:val="cy-GB"/>
        </w:rPr>
        <w:t xml:space="preserve"> </w:t>
      </w:r>
      <w:r w:rsidRPr="00B2024C">
        <w:rPr>
          <w:rFonts w:ascii="Times New Roman" w:hAnsi="Times New Roman" w:cs="Times New Roman"/>
          <w:lang w:val="cy-GB"/>
        </w:rPr>
        <w:t>(</w:t>
      </w:r>
      <w:r>
        <w:rPr>
          <w:rFonts w:ascii="Times New Roman" w:hAnsi="Times New Roman" w:cs="Times New Roman"/>
          <w:lang w:val="cy-GB"/>
        </w:rPr>
        <w:t xml:space="preserve">Cyrchwyd: </w:t>
      </w:r>
      <w:r w:rsidRPr="00B2024C">
        <w:rPr>
          <w:rFonts w:ascii="Times New Roman" w:hAnsi="Times New Roman" w:cs="Times New Roman"/>
          <w:lang w:val="cy-GB"/>
        </w:rPr>
        <w:t>29</w:t>
      </w:r>
      <w:r>
        <w:rPr>
          <w:rFonts w:ascii="Times New Roman" w:hAnsi="Times New Roman" w:cs="Times New Roman"/>
          <w:lang w:val="cy-GB"/>
        </w:rPr>
        <w:t xml:space="preserve"> Ebrill 2019</w:t>
      </w:r>
      <w:r w:rsidRPr="00B2024C">
        <w:rPr>
          <w:rFonts w:ascii="Times New Roman" w:hAnsi="Times New Roman" w:cs="Times New Roman"/>
          <w:lang w:val="cy-GB"/>
        </w:rPr>
        <w:t>)</w:t>
      </w:r>
      <w:r>
        <w:rPr>
          <w:rFonts w:ascii="Times New Roman" w:hAnsi="Times New Roman" w:cs="Times New Roman"/>
          <w:lang w:val="cy-GB"/>
        </w:rPr>
        <w:t>.</w:t>
      </w:r>
    </w:p>
    <w:p w14:paraId="370BD1F8" w14:textId="77777777" w:rsidR="00642444" w:rsidRPr="00DC0BAF" w:rsidRDefault="00642444" w:rsidP="00724328">
      <w:pPr>
        <w:spacing w:line="360" w:lineRule="auto"/>
        <w:rPr>
          <w:rFonts w:ascii="Times New Roman" w:hAnsi="Times New Roman" w:cs="Times New Roman"/>
          <w:lang w:val="cy-GB"/>
        </w:rPr>
      </w:pPr>
      <w:r w:rsidRPr="007E6A91">
        <w:rPr>
          <w:rFonts w:ascii="Times New Roman" w:hAnsi="Times New Roman" w:cs="Times New Roman"/>
          <w:lang w:val="cy-GB"/>
        </w:rPr>
        <w:t>Deutsch, S. (</w:t>
      </w:r>
      <w:r>
        <w:rPr>
          <w:rFonts w:ascii="Times New Roman" w:hAnsi="Times New Roman" w:cs="Times New Roman"/>
          <w:lang w:val="cy-GB"/>
        </w:rPr>
        <w:t>2019</w:t>
      </w:r>
      <w:r w:rsidRPr="007E6A91">
        <w:rPr>
          <w:rFonts w:ascii="Times New Roman" w:hAnsi="Times New Roman" w:cs="Times New Roman"/>
          <w:lang w:val="cy-GB"/>
        </w:rPr>
        <w:t>)</w:t>
      </w:r>
      <w:r>
        <w:rPr>
          <w:rFonts w:ascii="Times New Roman" w:hAnsi="Times New Roman" w:cs="Times New Roman"/>
          <w:lang w:val="cy-GB"/>
        </w:rPr>
        <w:t xml:space="preserve"> </w:t>
      </w:r>
      <w:r w:rsidRPr="007E6A91">
        <w:rPr>
          <w:rFonts w:ascii="Times New Roman" w:hAnsi="Times New Roman" w:cs="Times New Roman"/>
          <w:i/>
          <w:lang w:val="cy-GB"/>
        </w:rPr>
        <w:t>Why should we teach our children history?</w:t>
      </w:r>
      <w:r>
        <w:rPr>
          <w:rFonts w:ascii="Times New Roman" w:hAnsi="Times New Roman" w:cs="Times New Roman"/>
          <w:lang w:val="cy-GB"/>
        </w:rPr>
        <w:t xml:space="preserve">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7E6A91">
        <w:rPr>
          <w:rFonts w:ascii="Times New Roman" w:hAnsi="Times New Roman" w:cs="Times New Roman"/>
          <w:lang w:val="cy-GB"/>
        </w:rPr>
        <w:instrText>https://www.dltk-kids.com/articles/whyhistory.html</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w:t>
      </w:r>
      <w:r w:rsidRPr="003822B3">
        <w:rPr>
          <w:rStyle w:val="Hyperlink"/>
          <w:rFonts w:ascii="Times New Roman" w:hAnsi="Times New Roman" w:cs="Times New Roman"/>
          <w:lang w:val="cy-GB"/>
        </w:rPr>
        <w:t>s://www.dltk-kids.com/articles/whyhistory.html</w:t>
      </w:r>
      <w:r>
        <w:rPr>
          <w:rFonts w:ascii="Times New Roman" w:hAnsi="Times New Roman" w:cs="Times New Roman"/>
          <w:lang w:val="cy-GB"/>
        </w:rPr>
        <w:fldChar w:fldCharType="end"/>
      </w:r>
      <w:r w:rsidRPr="00DC0BAF">
        <w:rPr>
          <w:rStyle w:val="Hyperlink"/>
          <w:rFonts w:ascii="Times New Roman" w:hAnsi="Times New Roman" w:cs="Times New Roman"/>
          <w:lang w:val="cy-GB"/>
        </w:rPr>
        <w:t xml:space="preserve"> </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 xml:space="preserve">Cyrchwyd: </w:t>
      </w:r>
      <w:r w:rsidRPr="00DC0BAF">
        <w:rPr>
          <w:rStyle w:val="Hyperlink"/>
          <w:rFonts w:ascii="Times New Roman" w:hAnsi="Times New Roman" w:cs="Times New Roman"/>
          <w:color w:val="auto"/>
          <w:u w:val="none"/>
          <w:lang w:val="cy-GB"/>
        </w:rPr>
        <w:t>28</w:t>
      </w:r>
      <w:r>
        <w:rPr>
          <w:rStyle w:val="Hyperlink"/>
          <w:rFonts w:ascii="Times New Roman" w:hAnsi="Times New Roman" w:cs="Times New Roman"/>
          <w:color w:val="auto"/>
          <w:u w:val="none"/>
          <w:lang w:val="cy-GB"/>
        </w:rPr>
        <w:t xml:space="preserve"> Ebrill 2019</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w:t>
      </w:r>
    </w:p>
    <w:p w14:paraId="5B82EDA2" w14:textId="77777777" w:rsidR="00642444" w:rsidRPr="00287F5D" w:rsidRDefault="00642444" w:rsidP="00184E3B">
      <w:pPr>
        <w:rPr>
          <w:rFonts w:ascii="Times New Roman" w:hAnsi="Times New Roman" w:cs="Times New Roman"/>
          <w:lang w:val="cy-GB"/>
        </w:rPr>
      </w:pPr>
      <w:r w:rsidRPr="00287F5D">
        <w:rPr>
          <w:rFonts w:ascii="Times New Roman" w:hAnsi="Times New Roman" w:cs="Times New Roman"/>
          <w:lang w:val="cy-GB"/>
        </w:rPr>
        <w:t xml:space="preserve">Donaldson, G (2015) </w:t>
      </w:r>
      <w:r w:rsidRPr="00287F5D">
        <w:rPr>
          <w:rFonts w:ascii="Times New Roman" w:hAnsi="Times New Roman" w:cs="Times New Roman"/>
          <w:i/>
          <w:lang w:val="cy-GB"/>
        </w:rPr>
        <w:t>Dyfodol llwyddiannus.</w:t>
      </w:r>
      <w:r>
        <w:rPr>
          <w:rFonts w:ascii="Times New Roman" w:hAnsi="Times New Roman" w:cs="Times New Roman"/>
          <w:i/>
          <w:lang w:val="cy-GB"/>
        </w:rPr>
        <w:t xml:space="preserve"> </w:t>
      </w:r>
      <w:r w:rsidRPr="00287F5D">
        <w:rPr>
          <w:rFonts w:ascii="Times New Roman" w:hAnsi="Times New Roman" w:cs="Times New Roman"/>
          <w:lang w:val="cy-GB"/>
        </w:rPr>
        <w:t>Llywodraeth Cymru: Caerdydd. Ar gael yn:</w:t>
      </w:r>
      <w:r w:rsidRPr="00287F5D">
        <w:rPr>
          <w:rFonts w:ascii="Times New Roman" w:hAnsi="Times New Roman" w:cs="Times New Roman"/>
          <w:i/>
          <w:lang w:val="cy-GB"/>
        </w:rPr>
        <w:t xml:space="preserve"> </w:t>
      </w:r>
      <w:hyperlink r:id="rId10" w:history="1">
        <w:r w:rsidRPr="00287F5D">
          <w:rPr>
            <w:rStyle w:val="Hyperlink"/>
            <w:rFonts w:ascii="Times New Roman" w:hAnsi="Times New Roman" w:cs="Times New Roman"/>
            <w:lang w:val="cy-GB"/>
          </w:rPr>
          <w:t>file:///D:/downloads/DLL-Donaldson-dyfodol%20llwyddiannus.pdf</w:t>
        </w:r>
      </w:hyperlink>
      <w:r w:rsidRPr="00287F5D">
        <w:rPr>
          <w:rFonts w:ascii="Times New Roman" w:hAnsi="Times New Roman" w:cs="Times New Roman"/>
          <w:lang w:val="cy-GB"/>
        </w:rPr>
        <w:t xml:space="preserve">  (</w:t>
      </w:r>
      <w:r>
        <w:rPr>
          <w:rStyle w:val="Hyperlink"/>
          <w:rFonts w:ascii="Times New Roman" w:hAnsi="Times New Roman" w:cs="Times New Roman"/>
          <w:color w:val="auto"/>
          <w:u w:val="none"/>
          <w:lang w:val="cy-GB"/>
        </w:rPr>
        <w:t>Cyrchwyd</w:t>
      </w:r>
      <w:r w:rsidRPr="00287F5D">
        <w:rPr>
          <w:rFonts w:ascii="Times New Roman" w:hAnsi="Times New Roman" w:cs="Times New Roman"/>
          <w:lang w:val="cy-GB"/>
        </w:rPr>
        <w:t>: 2</w:t>
      </w:r>
      <w:r>
        <w:rPr>
          <w:rFonts w:ascii="Times New Roman" w:hAnsi="Times New Roman" w:cs="Times New Roman"/>
          <w:lang w:val="cy-GB"/>
        </w:rPr>
        <w:t>5 Ebrill</w:t>
      </w:r>
      <w:r w:rsidRPr="00287F5D">
        <w:rPr>
          <w:rFonts w:ascii="Times New Roman" w:hAnsi="Times New Roman" w:cs="Times New Roman"/>
          <w:lang w:val="cy-GB"/>
        </w:rPr>
        <w:t xml:space="preserve"> 2019)</w:t>
      </w:r>
      <w:r>
        <w:rPr>
          <w:rFonts w:ascii="Times New Roman" w:hAnsi="Times New Roman" w:cs="Times New Roman"/>
          <w:lang w:val="cy-GB"/>
        </w:rPr>
        <w:t>.</w:t>
      </w:r>
    </w:p>
    <w:p w14:paraId="48E35830" w14:textId="77777777" w:rsidR="00642444" w:rsidRPr="00B2024C" w:rsidRDefault="00642444" w:rsidP="004E53B4">
      <w:pPr>
        <w:spacing w:line="360" w:lineRule="auto"/>
        <w:rPr>
          <w:rFonts w:ascii="Times New Roman" w:hAnsi="Times New Roman" w:cs="Times New Roman"/>
          <w:lang w:val="cy-GB"/>
        </w:rPr>
      </w:pPr>
      <w:r>
        <w:rPr>
          <w:rFonts w:ascii="Times New Roman" w:hAnsi="Times New Roman" w:cs="Times New Roman"/>
          <w:lang w:val="cy-GB"/>
        </w:rPr>
        <w:t xml:space="preserve">Dunne, D. (2015) </w:t>
      </w:r>
      <w:r w:rsidRPr="007D7CF3">
        <w:rPr>
          <w:rFonts w:ascii="Times New Roman" w:hAnsi="Times New Roman" w:cs="Times New Roman"/>
          <w:i/>
          <w:lang w:val="cy-GB"/>
        </w:rPr>
        <w:t>Children's Work: Visibility Leads to Value</w:t>
      </w:r>
      <w:r>
        <w:rPr>
          <w:rFonts w:ascii="Times New Roman" w:hAnsi="Times New Roman" w:cs="Times New Roman"/>
          <w:lang w:val="cy-GB"/>
        </w:rPr>
        <w:t xml:space="preserve">.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4E53B4">
        <w:rPr>
          <w:rFonts w:ascii="Times New Roman" w:hAnsi="Times New Roman" w:cs="Times New Roman"/>
          <w:lang w:val="cy-GB"/>
        </w:rPr>
        <w:instrText>https://www.educationworld.com/a_curr/curr274.shtml</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https:</w:t>
      </w:r>
      <w:r w:rsidRPr="003822B3">
        <w:rPr>
          <w:rStyle w:val="Hyperlink"/>
          <w:rFonts w:ascii="Times New Roman" w:hAnsi="Times New Roman" w:cs="Times New Roman"/>
          <w:lang w:val="cy-GB"/>
        </w:rPr>
        <w:t>//www.educationworld.com/a_curr/curr274.shtml</w:t>
      </w:r>
      <w:r>
        <w:rPr>
          <w:rFonts w:ascii="Times New Roman" w:hAnsi="Times New Roman" w:cs="Times New Roman"/>
          <w:lang w:val="cy-GB"/>
        </w:rPr>
        <w:fldChar w:fldCharType="end"/>
      </w:r>
      <w:r w:rsidRPr="00B2024C">
        <w:rPr>
          <w:rFonts w:ascii="Times New Roman" w:hAnsi="Times New Roman" w:cs="Times New Roman"/>
          <w:lang w:val="cy-GB"/>
        </w:rPr>
        <w:t xml:space="preserve"> (</w:t>
      </w:r>
      <w:r>
        <w:rPr>
          <w:rFonts w:ascii="Times New Roman" w:hAnsi="Times New Roman" w:cs="Times New Roman"/>
          <w:lang w:val="cy-GB"/>
        </w:rPr>
        <w:t xml:space="preserve">Cyrchwyd: </w:t>
      </w:r>
      <w:r w:rsidRPr="00B2024C">
        <w:rPr>
          <w:rFonts w:ascii="Times New Roman" w:hAnsi="Times New Roman" w:cs="Times New Roman"/>
          <w:lang w:val="cy-GB"/>
        </w:rPr>
        <w:t>07</w:t>
      </w:r>
      <w:r>
        <w:rPr>
          <w:rFonts w:ascii="Times New Roman" w:hAnsi="Times New Roman" w:cs="Times New Roman"/>
          <w:lang w:val="cy-GB"/>
        </w:rPr>
        <w:t xml:space="preserve"> Mai 2019</w:t>
      </w:r>
      <w:r w:rsidRPr="00B2024C">
        <w:rPr>
          <w:rFonts w:ascii="Times New Roman" w:hAnsi="Times New Roman" w:cs="Times New Roman"/>
          <w:lang w:val="cy-GB"/>
        </w:rPr>
        <w:t>)</w:t>
      </w:r>
      <w:r>
        <w:rPr>
          <w:rFonts w:ascii="Times New Roman" w:hAnsi="Times New Roman" w:cs="Times New Roman"/>
          <w:lang w:val="cy-GB"/>
        </w:rPr>
        <w:t>.</w:t>
      </w:r>
    </w:p>
    <w:p w14:paraId="54BAF856" w14:textId="77777777" w:rsidR="00642444" w:rsidRDefault="00642444" w:rsidP="00831882">
      <w:pPr>
        <w:spacing w:line="360" w:lineRule="auto"/>
        <w:rPr>
          <w:rFonts w:ascii="Times New Roman" w:hAnsi="Times New Roman" w:cs="Times New Roman"/>
          <w:iCs/>
        </w:rPr>
      </w:pPr>
      <w:r>
        <w:rPr>
          <w:rFonts w:ascii="Times New Roman" w:hAnsi="Times New Roman" w:cs="Times New Roman"/>
          <w:bCs/>
        </w:rPr>
        <w:t xml:space="preserve">Estyn (2014) </w:t>
      </w:r>
      <w:r w:rsidRPr="00CE1728">
        <w:rPr>
          <w:rFonts w:ascii="Times New Roman" w:hAnsi="Times New Roman" w:cs="Times New Roman"/>
          <w:bCs/>
          <w:i/>
        </w:rPr>
        <w:t>Children learn best from first hand experiences</w:t>
      </w:r>
      <w:r>
        <w:rPr>
          <w:rFonts w:ascii="Times New Roman" w:hAnsi="Times New Roman" w:cs="Times New Roman"/>
          <w:bCs/>
          <w:i/>
        </w:rPr>
        <w:t xml:space="preserve">. </w:t>
      </w:r>
      <w:proofErr w:type="spellStart"/>
      <w:r>
        <w:rPr>
          <w:rFonts w:ascii="Times New Roman" w:hAnsi="Times New Roman" w:cs="Times New Roman"/>
          <w:bCs/>
        </w:rPr>
        <w:t>Ar</w:t>
      </w:r>
      <w:proofErr w:type="spellEnd"/>
      <w:r>
        <w:rPr>
          <w:rFonts w:ascii="Times New Roman" w:hAnsi="Times New Roman" w:cs="Times New Roman"/>
          <w:bCs/>
        </w:rPr>
        <w:t xml:space="preserve"> </w:t>
      </w:r>
      <w:proofErr w:type="spellStart"/>
      <w:r>
        <w:rPr>
          <w:rFonts w:ascii="Times New Roman" w:hAnsi="Times New Roman" w:cs="Times New Roman"/>
          <w:bCs/>
        </w:rPr>
        <w:t>gael</w:t>
      </w:r>
      <w:proofErr w:type="spellEnd"/>
      <w:r>
        <w:rPr>
          <w:rFonts w:ascii="Times New Roman" w:hAnsi="Times New Roman" w:cs="Times New Roman"/>
          <w:bCs/>
        </w:rPr>
        <w:t xml:space="preserve"> </w:t>
      </w:r>
      <w:proofErr w:type="spellStart"/>
      <w:r>
        <w:rPr>
          <w:rFonts w:ascii="Times New Roman" w:hAnsi="Times New Roman" w:cs="Times New Roman"/>
          <w:bCs/>
        </w:rPr>
        <w:t>yn</w:t>
      </w:r>
      <w:proofErr w:type="spellEnd"/>
      <w:r>
        <w:rPr>
          <w:rFonts w:ascii="Times New Roman" w:hAnsi="Times New Roman" w:cs="Times New Roman"/>
          <w:bCs/>
        </w:rPr>
        <w:t xml:space="preserve">: </w:t>
      </w:r>
      <w:hyperlink r:id="rId11" w:history="1">
        <w:r w:rsidRPr="003B4C16">
          <w:rPr>
            <w:rStyle w:val="Hyperlink"/>
            <w:rFonts w:ascii="Times New Roman" w:hAnsi="Times New Roman" w:cs="Times New Roman"/>
            <w:iCs/>
          </w:rPr>
          <w:t>https://www.estyn.gov.wales/effective-practice/children-learn-best-first-hand-experiences</w:t>
        </w:r>
      </w:hyperlink>
      <w:r>
        <w:rPr>
          <w:rFonts w:ascii="Times New Roman" w:hAnsi="Times New Roman" w:cs="Times New Roman"/>
          <w:iCs/>
        </w:rPr>
        <w:t xml:space="preserve"> (</w:t>
      </w:r>
      <w:r>
        <w:rPr>
          <w:rStyle w:val="Hyperlink"/>
          <w:rFonts w:ascii="Times New Roman" w:hAnsi="Times New Roman" w:cs="Times New Roman"/>
          <w:color w:val="auto"/>
          <w:u w:val="none"/>
          <w:lang w:val="cy-GB"/>
        </w:rPr>
        <w:t>Cyrchwyd</w:t>
      </w:r>
      <w:r>
        <w:rPr>
          <w:rFonts w:ascii="Times New Roman" w:hAnsi="Times New Roman" w:cs="Times New Roman"/>
          <w:iCs/>
        </w:rPr>
        <w:t xml:space="preserve">: 24 </w:t>
      </w:r>
      <w:proofErr w:type="spellStart"/>
      <w:r>
        <w:rPr>
          <w:rFonts w:ascii="Times New Roman" w:hAnsi="Times New Roman" w:cs="Times New Roman"/>
          <w:iCs/>
        </w:rPr>
        <w:t>Ebrill</w:t>
      </w:r>
      <w:proofErr w:type="spellEnd"/>
      <w:r>
        <w:rPr>
          <w:rFonts w:ascii="Times New Roman" w:hAnsi="Times New Roman" w:cs="Times New Roman"/>
          <w:iCs/>
        </w:rPr>
        <w:t xml:space="preserve"> 2019).</w:t>
      </w:r>
    </w:p>
    <w:p w14:paraId="23D5DF59" w14:textId="77777777" w:rsidR="00642444" w:rsidRDefault="00642444" w:rsidP="00831882">
      <w:pPr>
        <w:spacing w:line="360" w:lineRule="auto"/>
        <w:rPr>
          <w:rFonts w:ascii="Times New Roman" w:hAnsi="Times New Roman" w:cs="Times New Roman"/>
          <w:iCs/>
        </w:rPr>
      </w:pPr>
      <w:r>
        <w:rPr>
          <w:rFonts w:ascii="Times New Roman" w:hAnsi="Times New Roman" w:cs="Times New Roman"/>
          <w:iCs/>
        </w:rPr>
        <w:lastRenderedPageBreak/>
        <w:t xml:space="preserve">Estyn (2017) </w:t>
      </w:r>
      <w:proofErr w:type="spellStart"/>
      <w:r>
        <w:rPr>
          <w:rFonts w:ascii="Times New Roman" w:hAnsi="Times New Roman" w:cs="Times New Roman"/>
          <w:i/>
          <w:iCs/>
        </w:rPr>
        <w:t>Arfer</w:t>
      </w:r>
      <w:proofErr w:type="spellEnd"/>
      <w:r>
        <w:rPr>
          <w:rFonts w:ascii="Times New Roman" w:hAnsi="Times New Roman" w:cs="Times New Roman"/>
          <w:i/>
          <w:iCs/>
        </w:rPr>
        <w:t xml:space="preserve"> </w:t>
      </w:r>
      <w:proofErr w:type="spellStart"/>
      <w:r>
        <w:rPr>
          <w:rFonts w:ascii="Times New Roman" w:hAnsi="Times New Roman" w:cs="Times New Roman"/>
          <w:i/>
          <w:iCs/>
        </w:rPr>
        <w:t>dda</w:t>
      </w:r>
      <w:proofErr w:type="spellEnd"/>
      <w:r>
        <w:rPr>
          <w:rFonts w:ascii="Times New Roman" w:hAnsi="Times New Roman" w:cs="Times New Roman"/>
          <w:i/>
          <w:iCs/>
        </w:rPr>
        <w:t xml:space="preserve"> </w:t>
      </w:r>
      <w:proofErr w:type="spellStart"/>
      <w:r>
        <w:rPr>
          <w:rFonts w:ascii="Times New Roman" w:hAnsi="Times New Roman" w:cs="Times New Roman"/>
          <w:i/>
          <w:iCs/>
        </w:rPr>
        <w:t>yn</w:t>
      </w:r>
      <w:proofErr w:type="spellEnd"/>
      <w:r>
        <w:rPr>
          <w:rFonts w:ascii="Times New Roman" w:hAnsi="Times New Roman" w:cs="Times New Roman"/>
          <w:i/>
          <w:iCs/>
        </w:rPr>
        <w:t xml:space="preserve"> y </w:t>
      </w:r>
      <w:proofErr w:type="spellStart"/>
      <w:r>
        <w:rPr>
          <w:rFonts w:ascii="Times New Roman" w:hAnsi="Times New Roman" w:cs="Times New Roman"/>
          <w:i/>
          <w:iCs/>
        </w:rPr>
        <w:t>dyniaethau</w:t>
      </w:r>
      <w:proofErr w:type="spellEnd"/>
      <w:r>
        <w:rPr>
          <w:rFonts w:ascii="Times New Roman" w:hAnsi="Times New Roman" w:cs="Times New Roman"/>
          <w:i/>
          <w:iCs/>
        </w:rPr>
        <w:t xml:space="preserve">. </w:t>
      </w:r>
      <w:proofErr w:type="spellStart"/>
      <w:r>
        <w:rPr>
          <w:rFonts w:ascii="Times New Roman" w:hAnsi="Times New Roman" w:cs="Times New Roman"/>
          <w:iCs/>
        </w:rPr>
        <w:t>Caerdydd</w:t>
      </w:r>
      <w:proofErr w:type="spellEnd"/>
      <w:r>
        <w:rPr>
          <w:rFonts w:ascii="Times New Roman" w:hAnsi="Times New Roman" w:cs="Times New Roman"/>
          <w:iCs/>
        </w:rPr>
        <w:t xml:space="preserve">: Estyn. </w:t>
      </w:r>
      <w:proofErr w:type="spellStart"/>
      <w:r>
        <w:rPr>
          <w:rFonts w:ascii="Times New Roman" w:hAnsi="Times New Roman" w:cs="Times New Roman"/>
          <w:iCs/>
        </w:rPr>
        <w:t>Ar</w:t>
      </w:r>
      <w:proofErr w:type="spellEnd"/>
      <w:r>
        <w:rPr>
          <w:rFonts w:ascii="Times New Roman" w:hAnsi="Times New Roman" w:cs="Times New Roman"/>
          <w:iCs/>
        </w:rPr>
        <w:t xml:space="preserve"> </w:t>
      </w:r>
      <w:proofErr w:type="spellStart"/>
      <w:r>
        <w:rPr>
          <w:rFonts w:ascii="Times New Roman" w:hAnsi="Times New Roman" w:cs="Times New Roman"/>
          <w:iCs/>
        </w:rPr>
        <w:t>gael</w:t>
      </w:r>
      <w:proofErr w:type="spellEnd"/>
      <w:r>
        <w:rPr>
          <w:rFonts w:ascii="Times New Roman" w:hAnsi="Times New Roman" w:cs="Times New Roman"/>
          <w:iCs/>
        </w:rPr>
        <w:t xml:space="preserve"> </w:t>
      </w:r>
      <w:proofErr w:type="spellStart"/>
      <w:r>
        <w:rPr>
          <w:rFonts w:ascii="Times New Roman" w:hAnsi="Times New Roman" w:cs="Times New Roman"/>
          <w:iCs/>
        </w:rPr>
        <w:t>yn</w:t>
      </w:r>
      <w:proofErr w:type="spellEnd"/>
      <w:r>
        <w:rPr>
          <w:rFonts w:ascii="Times New Roman" w:hAnsi="Times New Roman" w:cs="Times New Roman"/>
          <w:iCs/>
        </w:rPr>
        <w:t xml:space="preserve">: </w:t>
      </w:r>
      <w:hyperlink r:id="rId12" w:history="1">
        <w:r w:rsidRPr="001A4B65">
          <w:rPr>
            <w:rStyle w:val="Hyperlink"/>
            <w:rFonts w:ascii="Times New Roman" w:hAnsi="Times New Roman" w:cs="Times New Roman"/>
            <w:iCs/>
          </w:rPr>
          <w:t>https://www.estyn.gov.wales/sites/default/files/documents/Good%20practice%20in%20the%20humanities%20cy%20FINAL%20%28PDF.pdf</w:t>
        </w:r>
      </w:hyperlink>
      <w:r>
        <w:rPr>
          <w:rFonts w:ascii="Times New Roman" w:hAnsi="Times New Roman" w:cs="Times New Roman"/>
          <w:iCs/>
        </w:rPr>
        <w:t xml:space="preserve"> (</w:t>
      </w:r>
      <w:r>
        <w:rPr>
          <w:rStyle w:val="Hyperlink"/>
          <w:rFonts w:ascii="Times New Roman" w:hAnsi="Times New Roman" w:cs="Times New Roman"/>
          <w:color w:val="auto"/>
          <w:u w:val="none"/>
          <w:lang w:val="cy-GB"/>
        </w:rPr>
        <w:t>Cyrchwyd</w:t>
      </w:r>
      <w:r>
        <w:rPr>
          <w:rFonts w:ascii="Times New Roman" w:hAnsi="Times New Roman" w:cs="Times New Roman"/>
          <w:iCs/>
        </w:rPr>
        <w:t xml:space="preserve">: 24 </w:t>
      </w:r>
      <w:proofErr w:type="spellStart"/>
      <w:r>
        <w:rPr>
          <w:rFonts w:ascii="Times New Roman" w:hAnsi="Times New Roman" w:cs="Times New Roman"/>
          <w:iCs/>
        </w:rPr>
        <w:t>Ebrill</w:t>
      </w:r>
      <w:proofErr w:type="spellEnd"/>
      <w:r>
        <w:rPr>
          <w:rFonts w:ascii="Times New Roman" w:hAnsi="Times New Roman" w:cs="Times New Roman"/>
          <w:iCs/>
        </w:rPr>
        <w:t xml:space="preserve"> 2019).</w:t>
      </w:r>
    </w:p>
    <w:p w14:paraId="5EE62695" w14:textId="77777777" w:rsidR="00642444" w:rsidRPr="00B2024C" w:rsidRDefault="00642444" w:rsidP="002035F4">
      <w:pPr>
        <w:spacing w:before="240" w:line="360" w:lineRule="auto"/>
        <w:rPr>
          <w:rFonts w:ascii="Times New Roman" w:hAnsi="Times New Roman" w:cs="Times New Roman"/>
          <w:lang w:val="cy-GB"/>
        </w:rPr>
      </w:pPr>
      <w:r>
        <w:rPr>
          <w:rFonts w:ascii="Times New Roman" w:hAnsi="Times New Roman" w:cs="Times New Roman"/>
          <w:lang w:val="cy-GB"/>
        </w:rPr>
        <w:t xml:space="preserve">Facing the past, shaping the future (dyddiad anhysbys) </w:t>
      </w:r>
      <w:r w:rsidRPr="002A1813">
        <w:rPr>
          <w:rFonts w:ascii="Times New Roman" w:hAnsi="Times New Roman" w:cs="Times New Roman"/>
          <w:i/>
          <w:lang w:val="cy-GB"/>
        </w:rPr>
        <w:t>Historical Enquiry</w:t>
      </w:r>
      <w:r>
        <w:rPr>
          <w:rFonts w:ascii="Times New Roman" w:hAnsi="Times New Roman" w:cs="Times New Roman"/>
          <w:lang w:val="cy-GB"/>
        </w:rPr>
        <w:t xml:space="preserve">.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2A1813">
        <w:rPr>
          <w:rFonts w:ascii="Times New Roman" w:hAnsi="Times New Roman" w:cs="Times New Roman"/>
          <w:lang w:val="cy-GB"/>
        </w:rPr>
        <w:instrText>http://facingthepastshapingthefuture.com/teacher-guidance/teaching-learning-strategies/history/historical-enquiry/</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http://facingthep</w:t>
      </w:r>
      <w:r w:rsidRPr="003822B3">
        <w:rPr>
          <w:rStyle w:val="Hyperlink"/>
          <w:rFonts w:ascii="Times New Roman" w:hAnsi="Times New Roman" w:cs="Times New Roman"/>
          <w:lang w:val="cy-GB"/>
        </w:rPr>
        <w:t>astshapingthefuture.com/teacher-guidance/teaching-learning-strategies/history/historical-enquiry/</w:t>
      </w:r>
      <w:r>
        <w:rPr>
          <w:rFonts w:ascii="Times New Roman" w:hAnsi="Times New Roman" w:cs="Times New Roman"/>
          <w:lang w:val="cy-GB"/>
        </w:rPr>
        <w:fldChar w:fldCharType="end"/>
      </w:r>
      <w:r w:rsidRPr="00B2024C">
        <w:rPr>
          <w:rStyle w:val="Hyperlink"/>
          <w:rFonts w:ascii="Times New Roman" w:hAnsi="Times New Roman" w:cs="Times New Roman"/>
          <w:lang w:val="cy-GB"/>
        </w:rPr>
        <w:t xml:space="preserve"> </w:t>
      </w:r>
      <w:r w:rsidRPr="00B2024C">
        <w:rPr>
          <w:rStyle w:val="Hyperlink"/>
          <w:rFonts w:ascii="Times New Roman" w:hAnsi="Times New Roman" w:cs="Times New Roman"/>
          <w:u w:val="none"/>
          <w:lang w:val="cy-GB"/>
        </w:rPr>
        <w:t xml:space="preserve"> </w:t>
      </w:r>
      <w:r w:rsidRPr="00B2024C">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 xml:space="preserve">Cyrchwyd: </w:t>
      </w:r>
      <w:r w:rsidRPr="00B2024C">
        <w:rPr>
          <w:rStyle w:val="Hyperlink"/>
          <w:rFonts w:ascii="Times New Roman" w:hAnsi="Times New Roman" w:cs="Times New Roman"/>
          <w:color w:val="auto"/>
          <w:u w:val="none"/>
          <w:lang w:val="cy-GB"/>
        </w:rPr>
        <w:t>28</w:t>
      </w:r>
      <w:r>
        <w:rPr>
          <w:rStyle w:val="Hyperlink"/>
          <w:rFonts w:ascii="Times New Roman" w:hAnsi="Times New Roman" w:cs="Times New Roman"/>
          <w:color w:val="auto"/>
          <w:u w:val="none"/>
          <w:lang w:val="cy-GB"/>
        </w:rPr>
        <w:t xml:space="preserve"> Ebrill 2019</w:t>
      </w:r>
      <w:r w:rsidRPr="00B2024C">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w:t>
      </w:r>
    </w:p>
    <w:p w14:paraId="3E630662" w14:textId="77777777" w:rsidR="00642444" w:rsidRPr="007D7CF3" w:rsidRDefault="00642444" w:rsidP="00A331F9">
      <w:pPr>
        <w:spacing w:line="360" w:lineRule="auto"/>
        <w:rPr>
          <w:rFonts w:ascii="Times New Roman" w:hAnsi="Times New Roman" w:cs="Times New Roman"/>
          <w:iCs/>
          <w:lang w:val="cy-GB"/>
        </w:rPr>
      </w:pPr>
      <w:r w:rsidRPr="007D7CF3">
        <w:rPr>
          <w:rFonts w:ascii="Times New Roman" w:hAnsi="Times New Roman" w:cs="Times New Roman"/>
          <w:lang w:val="cy-GB"/>
        </w:rPr>
        <w:t>Fframwaith ar gyfer Dysgu Plant 3 i 7 oed yng Nghymru (2008)</w:t>
      </w:r>
      <w:r>
        <w:rPr>
          <w:rFonts w:ascii="Times New Roman" w:hAnsi="Times New Roman" w:cs="Times New Roman"/>
          <w:lang w:val="cy-GB"/>
        </w:rPr>
        <w:t xml:space="preserve">. Llywodraeth Cymru: Caerdydd. Ar gael yn: </w:t>
      </w:r>
      <w:r>
        <w:rPr>
          <w:rFonts w:ascii="Times New Roman" w:hAnsi="Times New Roman" w:cs="Times New Roman"/>
          <w:iCs/>
          <w:lang w:val="cy-GB"/>
        </w:rPr>
        <w:fldChar w:fldCharType="begin"/>
      </w:r>
      <w:r>
        <w:rPr>
          <w:rFonts w:ascii="Times New Roman" w:hAnsi="Times New Roman" w:cs="Times New Roman"/>
          <w:iCs/>
          <w:lang w:val="cy-GB"/>
        </w:rPr>
        <w:instrText xml:space="preserve"> HYPERLINK "</w:instrText>
      </w:r>
      <w:r w:rsidRPr="007D7CF3">
        <w:rPr>
          <w:rFonts w:ascii="Times New Roman" w:hAnsi="Times New Roman" w:cs="Times New Roman"/>
          <w:iCs/>
          <w:lang w:val="cy-GB"/>
        </w:rPr>
        <w:instrText>https://dera.ioe.ac.uk/7468/2/foundation2008-w.pdf%3flang=cy</w:instrText>
      </w:r>
      <w:r>
        <w:rPr>
          <w:rFonts w:ascii="Times New Roman" w:hAnsi="Times New Roman" w:cs="Times New Roman"/>
          <w:iCs/>
          <w:lang w:val="cy-GB"/>
        </w:rPr>
        <w:instrText xml:space="preserve">" </w:instrText>
      </w:r>
      <w:r>
        <w:rPr>
          <w:rFonts w:ascii="Times New Roman" w:hAnsi="Times New Roman" w:cs="Times New Roman"/>
          <w:iCs/>
          <w:lang w:val="cy-GB"/>
        </w:rPr>
        <w:fldChar w:fldCharType="separate"/>
      </w:r>
      <w:r w:rsidRPr="003822B3">
        <w:rPr>
          <w:rStyle w:val="Hyperlink"/>
          <w:rFonts w:ascii="Times New Roman" w:hAnsi="Times New Roman" w:cs="Times New Roman"/>
          <w:iCs/>
          <w:lang w:val="cy-GB"/>
        </w:rPr>
        <w:t>https://dera.ioe.ac.uk/7468/2/foundation2008-w.pdf%</w:t>
      </w:r>
      <w:r w:rsidRPr="003822B3">
        <w:rPr>
          <w:rStyle w:val="Hyperlink"/>
          <w:rFonts w:ascii="Times New Roman" w:hAnsi="Times New Roman" w:cs="Times New Roman"/>
          <w:iCs/>
          <w:lang w:val="cy-GB"/>
        </w:rPr>
        <w:t>3flang=cy</w:t>
      </w:r>
      <w:r>
        <w:rPr>
          <w:rFonts w:ascii="Times New Roman" w:hAnsi="Times New Roman" w:cs="Times New Roman"/>
          <w:iCs/>
          <w:lang w:val="cy-GB"/>
        </w:rPr>
        <w:fldChar w:fldCharType="end"/>
      </w:r>
      <w:r>
        <w:rPr>
          <w:rFonts w:ascii="Times New Roman" w:hAnsi="Times New Roman" w:cs="Times New Roman"/>
          <w:iCs/>
          <w:lang w:val="cy-GB"/>
        </w:rPr>
        <w:t xml:space="preserve"> (Cyrchwyd: 02 Mai 2019)</w:t>
      </w:r>
    </w:p>
    <w:p w14:paraId="77F8B8C9" w14:textId="77777777" w:rsidR="00642444" w:rsidRDefault="00642444" w:rsidP="00831882">
      <w:pPr>
        <w:spacing w:line="360" w:lineRule="auto"/>
        <w:rPr>
          <w:rFonts w:ascii="Times New Roman" w:hAnsi="Times New Roman" w:cs="Times New Roman"/>
          <w:iCs/>
        </w:rPr>
      </w:pPr>
      <w:r w:rsidRPr="009A2EA2">
        <w:rPr>
          <w:rFonts w:ascii="Times New Roman" w:hAnsi="Times New Roman" w:cs="Times New Roman"/>
          <w:iCs/>
        </w:rPr>
        <w:t xml:space="preserve">Grigg, R. (2010), </w:t>
      </w:r>
      <w:r w:rsidRPr="009A2EA2">
        <w:rPr>
          <w:rFonts w:ascii="Times New Roman" w:hAnsi="Times New Roman" w:cs="Times New Roman"/>
          <w:i/>
          <w:iCs/>
        </w:rPr>
        <w:t>Becoming an Outstanding Primary School Teacher</w:t>
      </w:r>
      <w:r>
        <w:rPr>
          <w:rFonts w:ascii="Times New Roman" w:hAnsi="Times New Roman" w:cs="Times New Roman"/>
          <w:iCs/>
        </w:rPr>
        <w:t>.</w:t>
      </w:r>
      <w:r w:rsidRPr="009A2EA2">
        <w:rPr>
          <w:rFonts w:ascii="Times New Roman" w:hAnsi="Times New Roman" w:cs="Times New Roman"/>
          <w:iCs/>
        </w:rPr>
        <w:t xml:space="preserve"> Carmarthen: Pearson Education Limited</w:t>
      </w:r>
      <w:r>
        <w:rPr>
          <w:rFonts w:ascii="Times New Roman" w:hAnsi="Times New Roman" w:cs="Times New Roman"/>
          <w:iCs/>
        </w:rPr>
        <w:t>.</w:t>
      </w:r>
    </w:p>
    <w:p w14:paraId="1BD5F966" w14:textId="77777777" w:rsidR="00642444" w:rsidRDefault="00642444" w:rsidP="00831882">
      <w:pPr>
        <w:spacing w:line="360" w:lineRule="auto"/>
        <w:rPr>
          <w:rFonts w:ascii="Times New Roman" w:hAnsi="Times New Roman" w:cs="Times New Roman"/>
          <w:lang w:val="cy-GB"/>
        </w:rPr>
      </w:pPr>
      <w:r w:rsidRPr="00C7109F">
        <w:rPr>
          <w:rFonts w:ascii="Times New Roman" w:hAnsi="Times New Roman" w:cs="Times New Roman"/>
          <w:lang w:val="cy-GB"/>
        </w:rPr>
        <w:t xml:space="preserve">Grigg, R. a Hughes, S. (2013) </w:t>
      </w:r>
      <w:r w:rsidRPr="009A2EA2">
        <w:rPr>
          <w:rFonts w:ascii="Times New Roman" w:hAnsi="Times New Roman" w:cs="Times New Roman"/>
          <w:i/>
          <w:lang w:val="cy-GB"/>
        </w:rPr>
        <w:t>Teaching Primary Humanities</w:t>
      </w:r>
      <w:r w:rsidRPr="00C7109F">
        <w:rPr>
          <w:rFonts w:ascii="Times New Roman" w:hAnsi="Times New Roman" w:cs="Times New Roman"/>
          <w:lang w:val="cy-GB"/>
        </w:rPr>
        <w:t>. Lloegr: Pearson.</w:t>
      </w:r>
    </w:p>
    <w:p w14:paraId="7ACD73A0" w14:textId="77777777" w:rsidR="00642444" w:rsidRDefault="00642444" w:rsidP="00831882">
      <w:pPr>
        <w:spacing w:line="360" w:lineRule="auto"/>
        <w:rPr>
          <w:rFonts w:ascii="Times New Roman" w:hAnsi="Times New Roman" w:cs="Times New Roman"/>
          <w:bCs/>
        </w:rPr>
      </w:pPr>
      <w:r>
        <w:rPr>
          <w:rFonts w:ascii="Times New Roman" w:hAnsi="Times New Roman" w:cs="Times New Roman"/>
          <w:iCs/>
        </w:rPr>
        <w:t xml:space="preserve">Guido, M. (2017) </w:t>
      </w:r>
      <w:r w:rsidRPr="006F69C0">
        <w:rPr>
          <w:rFonts w:ascii="Times New Roman" w:hAnsi="Times New Roman" w:cs="Times New Roman"/>
          <w:i/>
          <w:iCs/>
        </w:rPr>
        <w:t>All About Inquiry-Based Learning: Definition, Benefits and Strategies</w:t>
      </w:r>
      <w:r w:rsidRPr="006F69C0">
        <w:rPr>
          <w:rFonts w:ascii="Times New Roman" w:hAnsi="Times New Roman" w:cs="Times New Roman"/>
          <w:bCs/>
          <w:color w:val="6B6B6B"/>
        </w:rPr>
        <w:t xml:space="preserve"> </w:t>
      </w:r>
      <w:r w:rsidRPr="00CC5619">
        <w:rPr>
          <w:rFonts w:ascii="Times New Roman" w:hAnsi="Times New Roman" w:cs="Times New Roman"/>
          <w:bCs/>
        </w:rPr>
        <w:t xml:space="preserve">[blog] </w:t>
      </w:r>
      <w:hyperlink r:id="rId13" w:history="1">
        <w:r w:rsidRPr="003B4C16">
          <w:rPr>
            <w:rStyle w:val="Hyperlink"/>
            <w:rFonts w:ascii="Times New Roman" w:hAnsi="Times New Roman" w:cs="Times New Roman"/>
            <w:bCs/>
          </w:rPr>
          <w:t>https://www.prodigygame.com/blog/inquiry-based-learning-definition-benefits-strategies/</w:t>
        </w:r>
      </w:hyperlink>
      <w:r>
        <w:rPr>
          <w:rFonts w:ascii="Times New Roman" w:hAnsi="Times New Roman" w:cs="Times New Roman"/>
          <w:bCs/>
          <w:color w:val="6B6B6B"/>
        </w:rPr>
        <w:t xml:space="preserve"> </w:t>
      </w:r>
      <w:r>
        <w:rPr>
          <w:rFonts w:ascii="Times New Roman" w:hAnsi="Times New Roman" w:cs="Times New Roman"/>
          <w:bCs/>
        </w:rPr>
        <w:t>(</w:t>
      </w:r>
      <w:r>
        <w:rPr>
          <w:rStyle w:val="Hyperlink"/>
          <w:rFonts w:ascii="Times New Roman" w:hAnsi="Times New Roman" w:cs="Times New Roman"/>
          <w:color w:val="auto"/>
          <w:u w:val="none"/>
          <w:lang w:val="cy-GB"/>
        </w:rPr>
        <w:t>Cyrchwyd</w:t>
      </w:r>
      <w:r>
        <w:rPr>
          <w:rFonts w:ascii="Times New Roman" w:hAnsi="Times New Roman" w:cs="Times New Roman"/>
          <w:bCs/>
        </w:rPr>
        <w:t xml:space="preserve">: 23 </w:t>
      </w:r>
      <w:proofErr w:type="spellStart"/>
      <w:r>
        <w:rPr>
          <w:rFonts w:ascii="Times New Roman" w:hAnsi="Times New Roman" w:cs="Times New Roman"/>
          <w:bCs/>
        </w:rPr>
        <w:t>Ebrill</w:t>
      </w:r>
      <w:proofErr w:type="spellEnd"/>
      <w:r>
        <w:rPr>
          <w:rFonts w:ascii="Times New Roman" w:hAnsi="Times New Roman" w:cs="Times New Roman"/>
          <w:bCs/>
        </w:rPr>
        <w:t xml:space="preserve"> 2019).</w:t>
      </w:r>
    </w:p>
    <w:p w14:paraId="36D9BC75" w14:textId="77777777" w:rsidR="00642444" w:rsidRPr="00746539" w:rsidRDefault="00642444" w:rsidP="00724328">
      <w:pPr>
        <w:spacing w:line="360" w:lineRule="auto"/>
        <w:rPr>
          <w:rFonts w:ascii="Times New Roman" w:hAnsi="Times New Roman" w:cs="Times New Roman"/>
        </w:rPr>
      </w:pPr>
      <w:proofErr w:type="spellStart"/>
      <w:r>
        <w:rPr>
          <w:rFonts w:ascii="Times New Roman" w:hAnsi="Times New Roman" w:cs="Times New Roman"/>
        </w:rPr>
        <w:t>Harlen</w:t>
      </w:r>
      <w:proofErr w:type="spellEnd"/>
      <w:r>
        <w:rPr>
          <w:rFonts w:ascii="Times New Roman" w:hAnsi="Times New Roman" w:cs="Times New Roman"/>
        </w:rPr>
        <w:t xml:space="preserve">, W. a </w:t>
      </w:r>
      <w:proofErr w:type="spellStart"/>
      <w:r>
        <w:rPr>
          <w:rFonts w:ascii="Times New Roman" w:hAnsi="Times New Roman" w:cs="Times New Roman"/>
        </w:rPr>
        <w:t>Qualter</w:t>
      </w:r>
      <w:proofErr w:type="spellEnd"/>
      <w:r>
        <w:rPr>
          <w:rFonts w:ascii="Times New Roman" w:hAnsi="Times New Roman" w:cs="Times New Roman"/>
        </w:rPr>
        <w:t xml:space="preserve">, A. (2014) </w:t>
      </w:r>
      <w:r>
        <w:rPr>
          <w:rFonts w:ascii="Times New Roman" w:hAnsi="Times New Roman" w:cs="Times New Roman"/>
          <w:i/>
        </w:rPr>
        <w:t xml:space="preserve">the teaching of science in primary schools. </w:t>
      </w:r>
      <w:r>
        <w:rPr>
          <w:rFonts w:ascii="Times New Roman" w:hAnsi="Times New Roman" w:cs="Times New Roman"/>
        </w:rPr>
        <w:t>(7</w:t>
      </w:r>
      <w:r w:rsidRPr="00746539">
        <w:rPr>
          <w:rFonts w:ascii="Times New Roman" w:hAnsi="Times New Roman" w:cs="Times New Roman"/>
          <w:vertAlign w:val="superscript"/>
        </w:rPr>
        <w:t>th</w:t>
      </w:r>
      <w:r>
        <w:rPr>
          <w:rFonts w:ascii="Times New Roman" w:hAnsi="Times New Roman" w:cs="Times New Roman"/>
        </w:rPr>
        <w:t xml:space="preserve"> edition) Abington: Routledge. </w:t>
      </w:r>
    </w:p>
    <w:p w14:paraId="5A1FADBE" w14:textId="77777777" w:rsidR="00642444" w:rsidRPr="007D7CF3" w:rsidRDefault="00642444" w:rsidP="005D5152">
      <w:pPr>
        <w:rPr>
          <w:rStyle w:val="Hyperlink"/>
          <w:rFonts w:ascii="Times New Roman" w:hAnsi="Times New Roman" w:cs="Times New Roman"/>
          <w:color w:val="auto"/>
          <w:szCs w:val="24"/>
          <w:u w:val="none"/>
          <w:lang w:val="cy-GB"/>
        </w:rPr>
      </w:pPr>
      <w:hyperlink r:id="rId14" w:history="1">
        <w:r w:rsidRPr="003822B3">
          <w:rPr>
            <w:rStyle w:val="Hyperlink"/>
            <w:rFonts w:ascii="Times New Roman" w:hAnsi="Times New Roman" w:cs="Times New Roman"/>
            <w:szCs w:val="24"/>
            <w:lang w:val="cy-GB"/>
          </w:rPr>
          <w:t>http://www.educationaltourism.org/why-us.html</w:t>
        </w:r>
      </w:hyperlink>
      <w:r>
        <w:rPr>
          <w:rStyle w:val="Hyperlink"/>
          <w:rFonts w:ascii="Times New Roman" w:hAnsi="Times New Roman" w:cs="Times New Roman"/>
          <w:szCs w:val="24"/>
          <w:lang w:val="cy-GB"/>
        </w:rPr>
        <w:t xml:space="preserve"> </w:t>
      </w:r>
      <w:r>
        <w:rPr>
          <w:rStyle w:val="Hyperlink"/>
          <w:rFonts w:ascii="Times New Roman" w:hAnsi="Times New Roman" w:cs="Times New Roman"/>
          <w:color w:val="auto"/>
          <w:szCs w:val="24"/>
          <w:u w:val="none"/>
          <w:lang w:val="cy-GB"/>
        </w:rPr>
        <w:t>(Cyrchwyd: 02 Mai 2019)</w:t>
      </w:r>
    </w:p>
    <w:p w14:paraId="0C5938AE" w14:textId="77777777" w:rsidR="00642444" w:rsidRDefault="00642444" w:rsidP="00724328">
      <w:pPr>
        <w:spacing w:line="360" w:lineRule="auto"/>
        <w:rPr>
          <w:rFonts w:ascii="Times New Roman" w:hAnsi="Times New Roman" w:cs="Times New Roman"/>
          <w:lang w:val="cy-GB"/>
        </w:rPr>
      </w:pPr>
      <w:proofErr w:type="spellStart"/>
      <w:r w:rsidRPr="00184E3B">
        <w:rPr>
          <w:rFonts w:ascii="Times New Roman" w:hAnsi="Times New Roman" w:cs="Times New Roman"/>
        </w:rPr>
        <w:t>Kampa</w:t>
      </w:r>
      <w:proofErr w:type="spellEnd"/>
      <w:r w:rsidRPr="00184E3B">
        <w:rPr>
          <w:rFonts w:ascii="Times New Roman" w:hAnsi="Times New Roman" w:cs="Times New Roman"/>
        </w:rPr>
        <w:t xml:space="preserve">, K a </w:t>
      </w:r>
      <w:proofErr w:type="spellStart"/>
      <w:r w:rsidRPr="00184E3B">
        <w:rPr>
          <w:rFonts w:ascii="Times New Roman" w:hAnsi="Times New Roman" w:cs="Times New Roman"/>
        </w:rPr>
        <w:t>Vilina</w:t>
      </w:r>
      <w:proofErr w:type="spellEnd"/>
      <w:r w:rsidRPr="00184E3B">
        <w:rPr>
          <w:rFonts w:ascii="Times New Roman" w:hAnsi="Times New Roman" w:cs="Times New Roman"/>
        </w:rPr>
        <w:t>, C (2016)</w:t>
      </w:r>
      <w:r w:rsidRPr="00184E3B">
        <w:t xml:space="preserve"> </w:t>
      </w:r>
      <w:r w:rsidRPr="00184E3B">
        <w:rPr>
          <w:rFonts w:ascii="Times New Roman" w:hAnsi="Times New Roman" w:cs="Times New Roman"/>
          <w:i/>
        </w:rPr>
        <w:t>How to use inquiry-based learning with young learners</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w:t>
      </w:r>
      <w:r>
        <w:t xml:space="preserve"> </w:t>
      </w:r>
      <w:hyperlink r:id="rId15" w:history="1">
        <w:r w:rsidRPr="003822B3">
          <w:rPr>
            <w:rStyle w:val="Hyperlink"/>
            <w:rFonts w:ascii="Times New Roman" w:hAnsi="Times New Roman" w:cs="Times New Roman"/>
            <w:lang w:val="cy-GB"/>
          </w:rPr>
          <w:t>https://www.briti</w:t>
        </w:r>
        <w:r w:rsidRPr="003822B3">
          <w:rPr>
            <w:rStyle w:val="Hyperlink"/>
            <w:rFonts w:ascii="Times New Roman" w:hAnsi="Times New Roman" w:cs="Times New Roman"/>
            <w:lang w:val="cy-GB"/>
          </w:rPr>
          <w:t>shcouncil.org/voices-magazine/how-use-inquiry-based-learning-young-learners</w:t>
        </w:r>
      </w:hyperlink>
      <w:r w:rsidRPr="00FB5A5D">
        <w:rPr>
          <w:rFonts w:ascii="Times New Roman" w:hAnsi="Times New Roman" w:cs="Times New Roman"/>
          <w:lang w:val="cy-GB"/>
        </w:rPr>
        <w:t xml:space="preserve"> </w:t>
      </w:r>
      <w:r>
        <w:rPr>
          <w:rFonts w:ascii="Times New Roman" w:hAnsi="Times New Roman" w:cs="Times New Roman"/>
          <w:lang w:val="cy-GB"/>
        </w:rPr>
        <w:t>(</w:t>
      </w:r>
      <w:r>
        <w:rPr>
          <w:rStyle w:val="Hyperlink"/>
          <w:rFonts w:ascii="Times New Roman" w:hAnsi="Times New Roman" w:cs="Times New Roman"/>
          <w:color w:val="auto"/>
          <w:u w:val="none"/>
          <w:lang w:val="cy-GB"/>
        </w:rPr>
        <w:t>Cyrchwyd</w:t>
      </w:r>
      <w:r>
        <w:rPr>
          <w:rFonts w:ascii="Times New Roman" w:hAnsi="Times New Roman" w:cs="Times New Roman"/>
          <w:lang w:val="cy-GB"/>
        </w:rPr>
        <w:t>: 23 Ebrill 2019).</w:t>
      </w:r>
    </w:p>
    <w:p w14:paraId="55E018D7" w14:textId="77777777" w:rsidR="00642444" w:rsidRPr="007D7CF3" w:rsidRDefault="00642444" w:rsidP="005D5152">
      <w:pPr>
        <w:rPr>
          <w:rFonts w:ascii="Times New Roman" w:hAnsi="Times New Roman" w:cs="Times New Roman"/>
          <w:szCs w:val="24"/>
          <w:lang w:val="cy-GB"/>
        </w:rPr>
      </w:pPr>
      <w:r>
        <w:rPr>
          <w:rFonts w:ascii="Times New Roman" w:hAnsi="Times New Roman" w:cs="Times New Roman"/>
          <w:lang w:val="cy-GB"/>
        </w:rPr>
        <w:t xml:space="preserve">Kennedy, R. (2018) </w:t>
      </w:r>
      <w:r w:rsidRPr="007D7CF3">
        <w:rPr>
          <w:rFonts w:ascii="Times New Roman" w:hAnsi="Times New Roman" w:cs="Times New Roman"/>
          <w:i/>
          <w:lang w:val="cy-GB"/>
        </w:rPr>
        <w:t>The History of Montessori Schools.</w:t>
      </w:r>
      <w:r>
        <w:rPr>
          <w:rFonts w:ascii="Times New Roman" w:hAnsi="Times New Roman" w:cs="Times New Roman"/>
          <w:lang w:val="cy-GB"/>
        </w:rPr>
        <w:t xml:space="preserve"> Ar gael yn: </w:t>
      </w:r>
      <w:r>
        <w:rPr>
          <w:rFonts w:ascii="Times New Roman" w:hAnsi="Times New Roman" w:cs="Times New Roman"/>
          <w:szCs w:val="24"/>
          <w:lang w:val="cy-GB"/>
        </w:rPr>
        <w:fldChar w:fldCharType="begin"/>
      </w:r>
      <w:r>
        <w:rPr>
          <w:rFonts w:ascii="Times New Roman" w:hAnsi="Times New Roman" w:cs="Times New Roman"/>
          <w:szCs w:val="24"/>
          <w:lang w:val="cy-GB"/>
        </w:rPr>
        <w:instrText xml:space="preserve"> HYPERLINK "</w:instrText>
      </w:r>
      <w:r w:rsidRPr="007D7CF3">
        <w:rPr>
          <w:rFonts w:ascii="Times New Roman" w:hAnsi="Times New Roman" w:cs="Times New Roman"/>
          <w:szCs w:val="24"/>
          <w:lang w:val="cy-GB"/>
        </w:rPr>
        <w:instrText>https://www.thoughtco.com/what-is-a-montessori-school-p2-2774231</w:instrText>
      </w:r>
      <w:r>
        <w:rPr>
          <w:rFonts w:ascii="Times New Roman" w:hAnsi="Times New Roman" w:cs="Times New Roman"/>
          <w:szCs w:val="24"/>
          <w:lang w:val="cy-GB"/>
        </w:rPr>
        <w:instrText xml:space="preserve">" </w:instrText>
      </w:r>
      <w:r>
        <w:rPr>
          <w:rFonts w:ascii="Times New Roman" w:hAnsi="Times New Roman" w:cs="Times New Roman"/>
          <w:szCs w:val="24"/>
          <w:lang w:val="cy-GB"/>
        </w:rPr>
        <w:fldChar w:fldCharType="separate"/>
      </w:r>
      <w:r w:rsidRPr="003822B3">
        <w:rPr>
          <w:rStyle w:val="Hyperlink"/>
          <w:rFonts w:ascii="Times New Roman" w:hAnsi="Times New Roman" w:cs="Times New Roman"/>
          <w:szCs w:val="24"/>
          <w:lang w:val="cy-GB"/>
        </w:rPr>
        <w:t>https://www.thoughtco.com/what</w:t>
      </w:r>
      <w:r w:rsidRPr="003822B3">
        <w:rPr>
          <w:rStyle w:val="Hyperlink"/>
          <w:rFonts w:ascii="Times New Roman" w:hAnsi="Times New Roman" w:cs="Times New Roman"/>
          <w:szCs w:val="24"/>
          <w:lang w:val="cy-GB"/>
        </w:rPr>
        <w:t>-is-a-montessori-school-p2-2774231</w:t>
      </w:r>
      <w:r>
        <w:rPr>
          <w:rFonts w:ascii="Times New Roman" w:hAnsi="Times New Roman" w:cs="Times New Roman"/>
          <w:szCs w:val="24"/>
          <w:lang w:val="cy-GB"/>
        </w:rPr>
        <w:fldChar w:fldCharType="end"/>
      </w:r>
      <w:r w:rsidRPr="007D7CF3">
        <w:rPr>
          <w:rFonts w:ascii="Times New Roman" w:hAnsi="Times New Roman" w:cs="Times New Roman"/>
          <w:szCs w:val="24"/>
          <w:lang w:val="cy-GB"/>
        </w:rPr>
        <w:t xml:space="preserve"> </w:t>
      </w:r>
    </w:p>
    <w:p w14:paraId="1125E1B3" w14:textId="77777777" w:rsidR="00642444" w:rsidRPr="00F763BB" w:rsidRDefault="00642444" w:rsidP="00724328">
      <w:pPr>
        <w:spacing w:line="360" w:lineRule="auto"/>
        <w:rPr>
          <w:rFonts w:ascii="Times New Roman" w:hAnsi="Times New Roman" w:cs="Times New Roman"/>
        </w:rPr>
      </w:pPr>
      <w:r w:rsidRPr="00F763BB">
        <w:rPr>
          <w:rFonts w:ascii="Times New Roman" w:hAnsi="Times New Roman" w:cs="Times New Roman"/>
        </w:rPr>
        <w:t xml:space="preserve">Kerry, T. (2015) </w:t>
      </w:r>
      <w:r w:rsidRPr="00F763BB">
        <w:rPr>
          <w:rFonts w:ascii="Times New Roman" w:hAnsi="Times New Roman" w:cs="Times New Roman"/>
          <w:i/>
        </w:rPr>
        <w:t>Cross-curricular teaching in the primary school</w:t>
      </w:r>
      <w:r>
        <w:rPr>
          <w:rFonts w:ascii="Times New Roman" w:hAnsi="Times New Roman" w:cs="Times New Roman"/>
        </w:rPr>
        <w:t>. (2</w:t>
      </w:r>
      <w:r w:rsidRPr="00F763BB">
        <w:rPr>
          <w:rFonts w:ascii="Times New Roman" w:hAnsi="Times New Roman" w:cs="Times New Roman"/>
          <w:vertAlign w:val="superscript"/>
        </w:rPr>
        <w:t>ND</w:t>
      </w:r>
      <w:r>
        <w:rPr>
          <w:rFonts w:ascii="Times New Roman" w:hAnsi="Times New Roman" w:cs="Times New Roman"/>
        </w:rPr>
        <w:t xml:space="preserve"> edition) SAGE: London.</w:t>
      </w:r>
    </w:p>
    <w:p w14:paraId="75505196" w14:textId="77777777" w:rsidR="00642444" w:rsidRPr="00B2024C" w:rsidRDefault="00642444" w:rsidP="00724328">
      <w:pPr>
        <w:spacing w:line="360" w:lineRule="auto"/>
        <w:rPr>
          <w:rFonts w:ascii="Times New Roman" w:hAnsi="Times New Roman" w:cs="Times New Roman"/>
          <w:lang w:val="cy-GB"/>
        </w:rPr>
      </w:pPr>
      <w:r w:rsidRPr="00396F4D">
        <w:rPr>
          <w:rFonts w:ascii="Times New Roman" w:hAnsi="Times New Roman" w:cs="Times New Roman"/>
          <w:lang w:val="cy-GB"/>
        </w:rPr>
        <w:t xml:space="preserve">Khan, P. and O'Rourke, K. (2004). </w:t>
      </w:r>
      <w:r w:rsidRPr="00396F4D">
        <w:rPr>
          <w:rFonts w:ascii="Times New Roman" w:hAnsi="Times New Roman" w:cs="Times New Roman"/>
          <w:i/>
          <w:lang w:val="cy-GB"/>
        </w:rPr>
        <w:t>Guide to Curriculum Design: Enquiry-Based Learning.</w:t>
      </w:r>
      <w:r w:rsidRPr="00396F4D">
        <w:rPr>
          <w:rFonts w:ascii="Times New Roman" w:hAnsi="Times New Roman" w:cs="Times New Roman"/>
          <w:lang w:val="cy-GB"/>
        </w:rPr>
        <w:t xml:space="preserve"> [e-lyfr] Manchester: Higher Education Academy. Ar gael:</w:t>
      </w:r>
      <w:r>
        <w:rPr>
          <w:rFonts w:ascii="Times New Roman" w:hAnsi="Times New Roman" w:cs="Times New Roman"/>
          <w:lang w:val="cy-GB"/>
        </w:rPr>
        <w:t xml:space="preserve"> </w:t>
      </w:r>
      <w:hyperlink r:id="rId16" w:history="1">
        <w:r w:rsidRPr="00396F4D">
          <w:rPr>
            <w:rStyle w:val="Hyperlink"/>
            <w:rFonts w:ascii="Times New Roman" w:hAnsi="Times New Roman" w:cs="Times New Roman"/>
            <w:lang w:val="cy-GB"/>
          </w:rPr>
          <w:t>http://www.ceebl.manche</w:t>
        </w:r>
        <w:r w:rsidRPr="00396F4D">
          <w:rPr>
            <w:rStyle w:val="Hyperlink"/>
            <w:rFonts w:ascii="Times New Roman" w:hAnsi="Times New Roman" w:cs="Times New Roman"/>
            <w:lang w:val="cy-GB"/>
          </w:rPr>
          <w:t>ster.ac.uk/resources/guides/kahn_2004.pdf</w:t>
        </w:r>
      </w:hyperlink>
      <w:r w:rsidRPr="00396F4D">
        <w:rPr>
          <w:rFonts w:ascii="Times New Roman" w:hAnsi="Times New Roman" w:cs="Times New Roman"/>
          <w:lang w:val="cy-GB"/>
        </w:rPr>
        <w:t xml:space="preserve"> (Cyrchwyd: 29 Ebrill 2019).</w:t>
      </w:r>
    </w:p>
    <w:p w14:paraId="2556E539" w14:textId="77777777" w:rsidR="00642444" w:rsidRPr="00B2024C" w:rsidRDefault="00642444" w:rsidP="00724328">
      <w:pPr>
        <w:spacing w:line="360" w:lineRule="auto"/>
        <w:rPr>
          <w:rFonts w:ascii="Times New Roman" w:hAnsi="Times New Roman" w:cs="Times New Roman"/>
          <w:lang w:val="cy-GB"/>
        </w:rPr>
      </w:pPr>
      <w:r>
        <w:rPr>
          <w:rFonts w:ascii="Times New Roman" w:hAnsi="Times New Roman" w:cs="Times New Roman"/>
          <w:lang w:val="cy-GB"/>
        </w:rPr>
        <w:lastRenderedPageBreak/>
        <w:t xml:space="preserve">Leffler, N. (2015) </w:t>
      </w:r>
      <w:r w:rsidRPr="00396F4D">
        <w:rPr>
          <w:rFonts w:ascii="Times New Roman" w:hAnsi="Times New Roman" w:cs="Times New Roman"/>
          <w:i/>
          <w:lang w:val="cy-GB"/>
        </w:rPr>
        <w:t>What Sharing Ideas At Work Does For Us</w:t>
      </w:r>
      <w:r>
        <w:rPr>
          <w:rFonts w:ascii="Times New Roman" w:hAnsi="Times New Roman" w:cs="Times New Roman"/>
          <w:lang w:val="cy-GB"/>
        </w:rPr>
        <w:t xml:space="preserve"> [blog]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396F4D">
        <w:rPr>
          <w:rFonts w:ascii="Times New Roman" w:hAnsi="Times New Roman" w:cs="Times New Roman"/>
          <w:lang w:val="cy-GB"/>
        </w:rPr>
        <w:instrText>https://www.technkl.com/benefits-sharing-ideas/</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https://www.technkl.com/</w:t>
      </w:r>
      <w:r w:rsidRPr="003822B3">
        <w:rPr>
          <w:rStyle w:val="Hyperlink"/>
          <w:rFonts w:ascii="Times New Roman" w:hAnsi="Times New Roman" w:cs="Times New Roman"/>
          <w:lang w:val="cy-GB"/>
        </w:rPr>
        <w:t>benefits-sharing-ideas/</w:t>
      </w:r>
      <w:r>
        <w:rPr>
          <w:rFonts w:ascii="Times New Roman" w:hAnsi="Times New Roman" w:cs="Times New Roman"/>
          <w:lang w:val="cy-GB"/>
        </w:rPr>
        <w:fldChar w:fldCharType="end"/>
      </w:r>
      <w:r w:rsidRPr="00B2024C">
        <w:rPr>
          <w:rFonts w:ascii="Times New Roman" w:hAnsi="Times New Roman" w:cs="Times New Roman"/>
          <w:lang w:val="cy-GB"/>
        </w:rPr>
        <w:t xml:space="preserve"> (</w:t>
      </w:r>
      <w:r>
        <w:rPr>
          <w:rFonts w:ascii="Times New Roman" w:hAnsi="Times New Roman" w:cs="Times New Roman"/>
          <w:lang w:val="cy-GB"/>
        </w:rPr>
        <w:t xml:space="preserve">Cyrchwyd: </w:t>
      </w:r>
      <w:r w:rsidRPr="00B2024C">
        <w:rPr>
          <w:rFonts w:ascii="Times New Roman" w:hAnsi="Times New Roman" w:cs="Times New Roman"/>
          <w:lang w:val="cy-GB"/>
        </w:rPr>
        <w:t>29</w:t>
      </w:r>
      <w:r>
        <w:rPr>
          <w:rFonts w:ascii="Times New Roman" w:hAnsi="Times New Roman" w:cs="Times New Roman"/>
          <w:lang w:val="cy-GB"/>
        </w:rPr>
        <w:t xml:space="preserve"> Ebrill 2019</w:t>
      </w:r>
      <w:r w:rsidRPr="00B2024C">
        <w:rPr>
          <w:rFonts w:ascii="Times New Roman" w:hAnsi="Times New Roman" w:cs="Times New Roman"/>
          <w:lang w:val="cy-GB"/>
        </w:rPr>
        <w:t>)</w:t>
      </w:r>
      <w:r>
        <w:rPr>
          <w:rFonts w:ascii="Times New Roman" w:hAnsi="Times New Roman" w:cs="Times New Roman"/>
          <w:lang w:val="cy-GB"/>
        </w:rPr>
        <w:t>.</w:t>
      </w:r>
    </w:p>
    <w:p w14:paraId="11A48DC2" w14:textId="77777777" w:rsidR="00642444" w:rsidRDefault="00642444" w:rsidP="00831882">
      <w:pPr>
        <w:spacing w:line="360" w:lineRule="auto"/>
        <w:rPr>
          <w:rFonts w:ascii="Times New Roman" w:hAnsi="Times New Roman" w:cs="Times New Roman"/>
          <w:lang w:val="cy-GB"/>
        </w:rPr>
      </w:pPr>
      <w:r w:rsidRPr="00467A92">
        <w:rPr>
          <w:rFonts w:ascii="Times New Roman" w:hAnsi="Times New Roman" w:cs="Times New Roman"/>
        </w:rPr>
        <w:t xml:space="preserve">Little, A. (2016) Create the scientists of the future with </w:t>
      </w:r>
      <w:proofErr w:type="gramStart"/>
      <w:r w:rsidRPr="00467A92">
        <w:rPr>
          <w:rFonts w:ascii="Times New Roman" w:hAnsi="Times New Roman" w:cs="Times New Roman"/>
        </w:rPr>
        <w:t>enquiry based</w:t>
      </w:r>
      <w:proofErr w:type="gramEnd"/>
      <w:r w:rsidRPr="00467A92">
        <w:rPr>
          <w:rFonts w:ascii="Times New Roman" w:hAnsi="Times New Roman" w:cs="Times New Roman"/>
        </w:rPr>
        <w:t xml:space="preserve"> learning. </w:t>
      </w:r>
      <w:proofErr w:type="spellStart"/>
      <w:r w:rsidRPr="00467A92">
        <w:rPr>
          <w:rFonts w:ascii="Times New Roman" w:hAnsi="Times New Roman" w:cs="Times New Roman"/>
        </w:rPr>
        <w:t>Ar</w:t>
      </w:r>
      <w:proofErr w:type="spellEnd"/>
      <w:r w:rsidRPr="00467A92">
        <w:rPr>
          <w:rFonts w:ascii="Times New Roman" w:hAnsi="Times New Roman" w:cs="Times New Roman"/>
        </w:rPr>
        <w:t xml:space="preserve"> </w:t>
      </w:r>
      <w:proofErr w:type="spellStart"/>
      <w:r w:rsidRPr="00467A92">
        <w:rPr>
          <w:rFonts w:ascii="Times New Roman" w:hAnsi="Times New Roman" w:cs="Times New Roman"/>
        </w:rPr>
        <w:t>gael</w:t>
      </w:r>
      <w:proofErr w:type="spellEnd"/>
      <w:r w:rsidRPr="00467A92">
        <w:rPr>
          <w:rFonts w:ascii="Times New Roman" w:hAnsi="Times New Roman" w:cs="Times New Roman"/>
        </w:rPr>
        <w:t xml:space="preserve"> </w:t>
      </w:r>
      <w:proofErr w:type="spellStart"/>
      <w:r w:rsidRPr="00467A92">
        <w:rPr>
          <w:rFonts w:ascii="Times New Roman" w:hAnsi="Times New Roman" w:cs="Times New Roman"/>
        </w:rPr>
        <w:t>yn</w:t>
      </w:r>
      <w:proofErr w:type="spellEnd"/>
      <w:r w:rsidRPr="00467A92">
        <w:rPr>
          <w:rFonts w:ascii="Times New Roman" w:hAnsi="Times New Roman" w:cs="Times New Roman"/>
        </w:rPr>
        <w:t>:</w:t>
      </w:r>
      <w:r>
        <w:t xml:space="preserve"> </w:t>
      </w:r>
      <w:hyperlink r:id="rId17" w:history="1">
        <w:r w:rsidRPr="008D2F23">
          <w:rPr>
            <w:rStyle w:val="Hyperlink"/>
            <w:rFonts w:ascii="Times New Roman" w:hAnsi="Times New Roman" w:cs="Times New Roman"/>
            <w:lang w:val="cy-GB"/>
          </w:rPr>
          <w:t>https://www.tes.com/institute/blog/create-scientists-future-enquiry-based-learning</w:t>
        </w:r>
      </w:hyperlink>
      <w:r>
        <w:rPr>
          <w:rFonts w:ascii="Times New Roman" w:hAnsi="Times New Roman" w:cs="Times New Roman"/>
          <w:lang w:val="cy-GB"/>
        </w:rPr>
        <w:t xml:space="preserve"> (</w:t>
      </w:r>
      <w:r>
        <w:rPr>
          <w:rStyle w:val="Hyperlink"/>
          <w:rFonts w:ascii="Times New Roman" w:hAnsi="Times New Roman" w:cs="Times New Roman"/>
          <w:color w:val="auto"/>
          <w:u w:val="none"/>
          <w:lang w:val="cy-GB"/>
        </w:rPr>
        <w:t>Cyrchwyd</w:t>
      </w:r>
      <w:r>
        <w:rPr>
          <w:rFonts w:ascii="Times New Roman" w:hAnsi="Times New Roman" w:cs="Times New Roman"/>
          <w:lang w:val="cy-GB"/>
        </w:rPr>
        <w:t>: Ebrill 23 2019).</w:t>
      </w:r>
    </w:p>
    <w:p w14:paraId="70DEFAFA" w14:textId="77777777" w:rsidR="00642444" w:rsidRDefault="00642444" w:rsidP="00831882">
      <w:pPr>
        <w:spacing w:line="360" w:lineRule="auto"/>
        <w:rPr>
          <w:rFonts w:ascii="Times New Roman" w:hAnsi="Times New Roman" w:cs="Times New Roman"/>
          <w:bCs/>
        </w:rPr>
      </w:pPr>
      <w:r>
        <w:rPr>
          <w:rFonts w:ascii="Times New Roman" w:hAnsi="Times New Roman" w:cs="Times New Roman"/>
          <w:bCs/>
        </w:rPr>
        <w:t xml:space="preserve">McLeod, S. (2019) </w:t>
      </w:r>
      <w:r w:rsidRPr="00F56270">
        <w:rPr>
          <w:rFonts w:ascii="Times New Roman" w:hAnsi="Times New Roman" w:cs="Times New Roman"/>
          <w:bCs/>
          <w:i/>
        </w:rPr>
        <w:t>What Is the Zone of Proximal Development?</w:t>
      </w:r>
      <w:r>
        <w:rPr>
          <w:rFonts w:ascii="Times New Roman" w:hAnsi="Times New Roman" w:cs="Times New Roman"/>
          <w:bCs/>
        </w:rPr>
        <w:t xml:space="preserve"> </w:t>
      </w:r>
      <w:proofErr w:type="spellStart"/>
      <w:r>
        <w:rPr>
          <w:rFonts w:ascii="Times New Roman" w:hAnsi="Times New Roman" w:cs="Times New Roman"/>
          <w:bCs/>
        </w:rPr>
        <w:t>Ar</w:t>
      </w:r>
      <w:proofErr w:type="spellEnd"/>
      <w:r>
        <w:rPr>
          <w:rFonts w:ascii="Times New Roman" w:hAnsi="Times New Roman" w:cs="Times New Roman"/>
          <w:bCs/>
        </w:rPr>
        <w:t xml:space="preserve"> </w:t>
      </w:r>
      <w:proofErr w:type="spellStart"/>
      <w:r>
        <w:rPr>
          <w:rFonts w:ascii="Times New Roman" w:hAnsi="Times New Roman" w:cs="Times New Roman"/>
          <w:bCs/>
        </w:rPr>
        <w:t>gael</w:t>
      </w:r>
      <w:proofErr w:type="spellEnd"/>
      <w:r>
        <w:rPr>
          <w:rFonts w:ascii="Times New Roman" w:hAnsi="Times New Roman" w:cs="Times New Roman"/>
          <w:bCs/>
        </w:rPr>
        <w:t xml:space="preserve"> </w:t>
      </w:r>
      <w:proofErr w:type="spellStart"/>
      <w:r>
        <w:rPr>
          <w:rFonts w:ascii="Times New Roman" w:hAnsi="Times New Roman" w:cs="Times New Roman"/>
          <w:bCs/>
        </w:rPr>
        <w:t>yn</w:t>
      </w:r>
      <w:proofErr w:type="spellEnd"/>
      <w:r>
        <w:rPr>
          <w:rFonts w:ascii="Times New Roman" w:hAnsi="Times New Roman" w:cs="Times New Roman"/>
          <w:bCs/>
        </w:rPr>
        <w:t xml:space="preserve">: </w:t>
      </w:r>
      <w:hyperlink r:id="rId18" w:history="1">
        <w:r w:rsidRPr="003B4C16">
          <w:rPr>
            <w:rStyle w:val="Hyperlink"/>
            <w:rFonts w:ascii="Times New Roman" w:hAnsi="Times New Roman" w:cs="Times New Roman"/>
            <w:bCs/>
          </w:rPr>
          <w:t>https://www.simplypsychology.org/Zone-of-Proximal-Development.html</w:t>
        </w:r>
      </w:hyperlink>
      <w:r>
        <w:rPr>
          <w:rFonts w:ascii="Times New Roman" w:hAnsi="Times New Roman" w:cs="Times New Roman"/>
          <w:bCs/>
        </w:rPr>
        <w:t xml:space="preserve">  (</w:t>
      </w:r>
      <w:r>
        <w:rPr>
          <w:rStyle w:val="Hyperlink"/>
          <w:rFonts w:ascii="Times New Roman" w:hAnsi="Times New Roman" w:cs="Times New Roman"/>
          <w:color w:val="auto"/>
          <w:u w:val="none"/>
          <w:lang w:val="cy-GB"/>
        </w:rPr>
        <w:t>Cyrchwyd</w:t>
      </w:r>
      <w:r>
        <w:rPr>
          <w:rFonts w:ascii="Times New Roman" w:hAnsi="Times New Roman" w:cs="Times New Roman"/>
          <w:bCs/>
        </w:rPr>
        <w:t xml:space="preserve">: 24 </w:t>
      </w:r>
      <w:proofErr w:type="spellStart"/>
      <w:r>
        <w:rPr>
          <w:rFonts w:ascii="Times New Roman" w:hAnsi="Times New Roman" w:cs="Times New Roman"/>
          <w:bCs/>
        </w:rPr>
        <w:t>Ebrill</w:t>
      </w:r>
      <w:proofErr w:type="spellEnd"/>
      <w:r>
        <w:rPr>
          <w:rFonts w:ascii="Times New Roman" w:hAnsi="Times New Roman" w:cs="Times New Roman"/>
          <w:bCs/>
        </w:rPr>
        <w:t xml:space="preserve"> 2019). </w:t>
      </w:r>
    </w:p>
    <w:p w14:paraId="354F4F2B" w14:textId="77777777" w:rsidR="00642444" w:rsidRDefault="00642444" w:rsidP="00724328">
      <w:pPr>
        <w:spacing w:line="360" w:lineRule="auto"/>
        <w:rPr>
          <w:rStyle w:val="Hyperlink"/>
          <w:rFonts w:ascii="Times New Roman" w:hAnsi="Times New Roman" w:cs="Times New Roman"/>
          <w:color w:val="auto"/>
          <w:u w:val="none"/>
          <w:lang w:val="cy-GB"/>
        </w:rPr>
      </w:pPr>
      <w:r>
        <w:rPr>
          <w:rFonts w:ascii="Times New Roman" w:hAnsi="Times New Roman" w:cs="Times New Roman"/>
          <w:lang w:val="cy-GB"/>
        </w:rPr>
        <w:t xml:space="preserve">Neill, J. (2005) </w:t>
      </w:r>
      <w:r w:rsidRPr="007E6A91">
        <w:rPr>
          <w:rFonts w:ascii="Times New Roman" w:hAnsi="Times New Roman" w:cs="Times New Roman"/>
          <w:i/>
          <w:lang w:val="cy-GB"/>
        </w:rPr>
        <w:t>John Dewey, the Modern Father of Experiential Education</w:t>
      </w:r>
      <w:r>
        <w:rPr>
          <w:rFonts w:ascii="Times New Roman" w:hAnsi="Times New Roman" w:cs="Times New Roman"/>
          <w:lang w:val="cy-GB"/>
        </w:rPr>
        <w:t>. Ar gael yn:</w:t>
      </w:r>
      <w:r w:rsidRPr="007E6A91">
        <w:rPr>
          <w:rFonts w:ascii="Times New Roman" w:hAnsi="Times New Roman" w:cs="Times New Roman"/>
          <w:lang w:val="cy-GB"/>
        </w:rPr>
        <w:t xml:space="preserve"> </w:t>
      </w:r>
      <w:hyperlink r:id="rId19" w:history="1">
        <w:r w:rsidRPr="003822B3">
          <w:rPr>
            <w:rStyle w:val="Hyperlink"/>
            <w:rFonts w:ascii="Times New Roman" w:hAnsi="Times New Roman" w:cs="Times New Roman"/>
            <w:lang w:val="cy-GB"/>
          </w:rPr>
          <w:t>http://w</w:t>
        </w:r>
        <w:r w:rsidRPr="003822B3">
          <w:rPr>
            <w:rStyle w:val="Hyperlink"/>
            <w:rFonts w:ascii="Times New Roman" w:hAnsi="Times New Roman" w:cs="Times New Roman"/>
            <w:lang w:val="cy-GB"/>
          </w:rPr>
          <w:t>ilderdo</w:t>
        </w:r>
        <w:r w:rsidRPr="003822B3">
          <w:rPr>
            <w:rStyle w:val="Hyperlink"/>
            <w:rFonts w:ascii="Times New Roman" w:hAnsi="Times New Roman" w:cs="Times New Roman"/>
            <w:lang w:val="cy-GB"/>
          </w:rPr>
          <w:t>m.com/experiential/ExperientialDewey.html</w:t>
        </w:r>
      </w:hyperlink>
      <w:r w:rsidRPr="00DC0BAF">
        <w:rPr>
          <w:rStyle w:val="Hyperlink"/>
          <w:rFonts w:ascii="Times New Roman" w:hAnsi="Times New Roman" w:cs="Times New Roman"/>
          <w:lang w:val="cy-GB"/>
        </w:rPr>
        <w:t xml:space="preserve"> </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 xml:space="preserve">Cyrchwyd: </w:t>
      </w:r>
      <w:r w:rsidRPr="00DC0BAF">
        <w:rPr>
          <w:rStyle w:val="Hyperlink"/>
          <w:rFonts w:ascii="Times New Roman" w:hAnsi="Times New Roman" w:cs="Times New Roman"/>
          <w:color w:val="auto"/>
          <w:u w:val="none"/>
          <w:lang w:val="cy-GB"/>
        </w:rPr>
        <w:t>25</w:t>
      </w:r>
      <w:r>
        <w:rPr>
          <w:rStyle w:val="Hyperlink"/>
          <w:rFonts w:ascii="Times New Roman" w:hAnsi="Times New Roman" w:cs="Times New Roman"/>
          <w:color w:val="auto"/>
          <w:u w:val="none"/>
          <w:lang w:val="cy-GB"/>
        </w:rPr>
        <w:t xml:space="preserve"> Ebrill 2019</w:t>
      </w:r>
      <w:r w:rsidRPr="00DC0BAF">
        <w:rPr>
          <w:rStyle w:val="Hyperlink"/>
          <w:rFonts w:ascii="Times New Roman" w:hAnsi="Times New Roman" w:cs="Times New Roman"/>
          <w:color w:val="auto"/>
          <w:u w:val="none"/>
          <w:lang w:val="cy-GB"/>
        </w:rPr>
        <w:t>)</w:t>
      </w:r>
      <w:r>
        <w:rPr>
          <w:rStyle w:val="Hyperlink"/>
          <w:rFonts w:ascii="Times New Roman" w:hAnsi="Times New Roman" w:cs="Times New Roman"/>
          <w:color w:val="auto"/>
          <w:u w:val="none"/>
          <w:lang w:val="cy-GB"/>
        </w:rPr>
        <w:t>.</w:t>
      </w:r>
    </w:p>
    <w:p w14:paraId="3E9CF252" w14:textId="77777777" w:rsidR="00642444" w:rsidRDefault="00642444" w:rsidP="00831882">
      <w:pPr>
        <w:spacing w:line="360" w:lineRule="auto"/>
        <w:rPr>
          <w:rFonts w:ascii="Times New Roman" w:hAnsi="Times New Roman" w:cs="Times New Roman"/>
          <w:iCs/>
        </w:rPr>
      </w:pPr>
      <w:bookmarkStart w:id="2" w:name="_Hlk7630990"/>
      <w:r>
        <w:rPr>
          <w:rFonts w:ascii="Times New Roman" w:hAnsi="Times New Roman" w:cs="Times New Roman"/>
          <w:iCs/>
        </w:rPr>
        <w:t xml:space="preserve">Pappas, C. (2014) </w:t>
      </w:r>
      <w:bookmarkEnd w:id="2"/>
      <w:r w:rsidRPr="00A331F9">
        <w:rPr>
          <w:rFonts w:ascii="Times New Roman" w:hAnsi="Times New Roman" w:cs="Times New Roman"/>
          <w:i/>
          <w:iCs/>
        </w:rPr>
        <w:t>Instructional Design Models and Theories: Inquiry-based Learning Model</w:t>
      </w:r>
      <w:r>
        <w:rPr>
          <w:rFonts w:ascii="Times New Roman" w:hAnsi="Times New Roman" w:cs="Times New Roman"/>
          <w:i/>
          <w:iCs/>
        </w:rPr>
        <w:t xml:space="preserve">. </w:t>
      </w:r>
      <w:proofErr w:type="spellStart"/>
      <w:r>
        <w:rPr>
          <w:rFonts w:ascii="Times New Roman" w:hAnsi="Times New Roman" w:cs="Times New Roman"/>
          <w:iCs/>
        </w:rPr>
        <w:t>Ar</w:t>
      </w:r>
      <w:proofErr w:type="spellEnd"/>
      <w:r>
        <w:rPr>
          <w:rFonts w:ascii="Times New Roman" w:hAnsi="Times New Roman" w:cs="Times New Roman"/>
          <w:iCs/>
        </w:rPr>
        <w:t xml:space="preserve"> </w:t>
      </w:r>
      <w:proofErr w:type="spellStart"/>
      <w:r>
        <w:rPr>
          <w:rFonts w:ascii="Times New Roman" w:hAnsi="Times New Roman" w:cs="Times New Roman"/>
          <w:iCs/>
        </w:rPr>
        <w:t>gael</w:t>
      </w:r>
      <w:proofErr w:type="spellEnd"/>
      <w:r>
        <w:rPr>
          <w:rFonts w:ascii="Times New Roman" w:hAnsi="Times New Roman" w:cs="Times New Roman"/>
          <w:iCs/>
        </w:rPr>
        <w:t xml:space="preserve"> </w:t>
      </w:r>
      <w:proofErr w:type="spellStart"/>
      <w:r>
        <w:rPr>
          <w:rFonts w:ascii="Times New Roman" w:hAnsi="Times New Roman" w:cs="Times New Roman"/>
          <w:iCs/>
        </w:rPr>
        <w:t>yn</w:t>
      </w:r>
      <w:proofErr w:type="spellEnd"/>
      <w:r>
        <w:rPr>
          <w:rFonts w:ascii="Times New Roman" w:hAnsi="Times New Roman" w:cs="Times New Roman"/>
          <w:iCs/>
        </w:rPr>
        <w:t xml:space="preserve">: </w:t>
      </w:r>
      <w:hyperlink r:id="rId20" w:history="1">
        <w:r w:rsidRPr="00B81E08">
          <w:rPr>
            <w:rStyle w:val="Hyperlink"/>
            <w:rFonts w:ascii="Times New Roman" w:hAnsi="Times New Roman" w:cs="Times New Roman"/>
            <w:iCs/>
          </w:rPr>
          <w:t>https://elearningindustry.com/inquiry-based-learning-model</w:t>
        </w:r>
      </w:hyperlink>
      <w:r>
        <w:rPr>
          <w:rFonts w:ascii="Times New Roman" w:hAnsi="Times New Roman" w:cs="Times New Roman"/>
          <w:iCs/>
          <w:color w:val="4B4B4B"/>
        </w:rPr>
        <w:t xml:space="preserve"> </w:t>
      </w:r>
      <w:r>
        <w:rPr>
          <w:rFonts w:ascii="Times New Roman" w:hAnsi="Times New Roman" w:cs="Times New Roman"/>
          <w:iCs/>
        </w:rPr>
        <w:t>(</w:t>
      </w:r>
      <w:r>
        <w:rPr>
          <w:rStyle w:val="Hyperlink"/>
          <w:rFonts w:ascii="Times New Roman" w:hAnsi="Times New Roman" w:cs="Times New Roman"/>
          <w:color w:val="auto"/>
          <w:u w:val="none"/>
          <w:lang w:val="cy-GB"/>
        </w:rPr>
        <w:t>Cyrchwyd</w:t>
      </w:r>
      <w:r>
        <w:rPr>
          <w:rFonts w:ascii="Times New Roman" w:hAnsi="Times New Roman" w:cs="Times New Roman"/>
          <w:iCs/>
        </w:rPr>
        <w:t xml:space="preserve">: 23 </w:t>
      </w:r>
      <w:proofErr w:type="spellStart"/>
      <w:r>
        <w:rPr>
          <w:rFonts w:ascii="Times New Roman" w:hAnsi="Times New Roman" w:cs="Times New Roman"/>
          <w:iCs/>
        </w:rPr>
        <w:t>Ebrill</w:t>
      </w:r>
      <w:proofErr w:type="spellEnd"/>
      <w:r>
        <w:rPr>
          <w:rFonts w:ascii="Times New Roman" w:hAnsi="Times New Roman" w:cs="Times New Roman"/>
          <w:iCs/>
        </w:rPr>
        <w:t xml:space="preserve"> 2019).</w:t>
      </w:r>
    </w:p>
    <w:p w14:paraId="26091B7E" w14:textId="77777777" w:rsidR="00642444" w:rsidRDefault="00642444" w:rsidP="00831882">
      <w:pPr>
        <w:spacing w:line="360" w:lineRule="auto"/>
        <w:rPr>
          <w:rFonts w:ascii="Times New Roman" w:hAnsi="Times New Roman" w:cs="Times New Roman"/>
          <w:iCs/>
        </w:rPr>
      </w:pPr>
      <w:r>
        <w:rPr>
          <w:rFonts w:ascii="Times New Roman" w:hAnsi="Times New Roman" w:cs="Times New Roman"/>
          <w:iCs/>
        </w:rPr>
        <w:t xml:space="preserve">Pickford et al. (2013) </w:t>
      </w:r>
      <w:r>
        <w:rPr>
          <w:rFonts w:ascii="Times New Roman" w:hAnsi="Times New Roman" w:cs="Times New Roman"/>
          <w:i/>
          <w:iCs/>
        </w:rPr>
        <w:t xml:space="preserve">Primary humanities: Learning through enquiry. </w:t>
      </w:r>
      <w:r w:rsidRPr="00C7109F">
        <w:rPr>
          <w:rFonts w:ascii="Times New Roman" w:hAnsi="Times New Roman" w:cs="Times New Roman"/>
          <w:iCs/>
        </w:rPr>
        <w:t>London:</w:t>
      </w:r>
      <w:r>
        <w:rPr>
          <w:rFonts w:ascii="Times New Roman" w:hAnsi="Times New Roman" w:cs="Times New Roman"/>
          <w:i/>
          <w:iCs/>
        </w:rPr>
        <w:t xml:space="preserve"> </w:t>
      </w:r>
      <w:r>
        <w:rPr>
          <w:rFonts w:ascii="Times New Roman" w:hAnsi="Times New Roman" w:cs="Times New Roman"/>
          <w:iCs/>
        </w:rPr>
        <w:t>SAGE publications ltd.</w:t>
      </w:r>
    </w:p>
    <w:p w14:paraId="4670733C" w14:textId="77777777" w:rsidR="00642444" w:rsidRPr="00B02E49" w:rsidRDefault="00642444" w:rsidP="00724328">
      <w:pPr>
        <w:spacing w:line="360" w:lineRule="auto"/>
        <w:rPr>
          <w:rFonts w:ascii="Times New Roman" w:hAnsi="Times New Roman" w:cs="Times New Roman"/>
        </w:rPr>
      </w:pPr>
      <w:r w:rsidRPr="00B02E49">
        <w:rPr>
          <w:rFonts w:ascii="Times New Roman" w:hAnsi="Times New Roman" w:cs="Times New Roman"/>
        </w:rPr>
        <w:t xml:space="preserve">Pimm, D. (1987) </w:t>
      </w:r>
      <w:r w:rsidRPr="00B02E49">
        <w:rPr>
          <w:rFonts w:ascii="Times New Roman" w:hAnsi="Times New Roman" w:cs="Times New Roman"/>
          <w:i/>
          <w:iCs/>
        </w:rPr>
        <w:t>Speaking mathematically: Communication in mathematics classrooms</w:t>
      </w:r>
      <w:r w:rsidRPr="00B02E49">
        <w:rPr>
          <w:rFonts w:ascii="Times New Roman" w:hAnsi="Times New Roman" w:cs="Times New Roman"/>
        </w:rPr>
        <w:t>. New York: Routledge &amp; Kegan Paul.</w:t>
      </w:r>
    </w:p>
    <w:p w14:paraId="6301A30E" w14:textId="77777777" w:rsidR="00642444" w:rsidRPr="00B2024C" w:rsidRDefault="00642444" w:rsidP="00724328">
      <w:pPr>
        <w:spacing w:line="360" w:lineRule="auto"/>
        <w:rPr>
          <w:rFonts w:ascii="Times New Roman" w:hAnsi="Times New Roman" w:cs="Times New Roman"/>
          <w:lang w:val="cy-GB"/>
        </w:rPr>
      </w:pPr>
      <w:r w:rsidRPr="007D7CF3">
        <w:rPr>
          <w:rFonts w:ascii="Times New Roman" w:hAnsi="Times New Roman" w:cs="Times New Roman"/>
          <w:lang w:val="cy-GB"/>
        </w:rPr>
        <w:t>Planning Outstanding Local History and Heritage Projects</w:t>
      </w:r>
      <w:r>
        <w:rPr>
          <w:rFonts w:ascii="Times New Roman" w:hAnsi="Times New Roman" w:cs="Times New Roman"/>
          <w:lang w:val="cy-GB"/>
        </w:rPr>
        <w:t xml:space="preserve">. Historic England.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7D7CF3">
        <w:rPr>
          <w:rFonts w:ascii="Times New Roman" w:hAnsi="Times New Roman" w:cs="Times New Roman"/>
          <w:lang w:val="cy-GB"/>
        </w:rPr>
        <w:instrText>https://historicengland.org.uk/content/docs/education/explorer/planning-outstanding-local-history-and-heritage-projects-pdf/</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822B3">
        <w:rPr>
          <w:rStyle w:val="Hyperlink"/>
          <w:rFonts w:ascii="Times New Roman" w:hAnsi="Times New Roman" w:cs="Times New Roman"/>
          <w:lang w:val="cy-GB"/>
        </w:rPr>
        <w:t>https://historicengland.org.uk/content/docs/education/explorer/planning-outstanding-local-history-and-heritag</w:t>
      </w:r>
      <w:r w:rsidRPr="003822B3">
        <w:rPr>
          <w:rStyle w:val="Hyperlink"/>
          <w:rFonts w:ascii="Times New Roman" w:hAnsi="Times New Roman" w:cs="Times New Roman"/>
          <w:lang w:val="cy-GB"/>
        </w:rPr>
        <w:t>e-projects-pdf/</w:t>
      </w:r>
      <w:r>
        <w:rPr>
          <w:rFonts w:ascii="Times New Roman" w:hAnsi="Times New Roman" w:cs="Times New Roman"/>
          <w:lang w:val="cy-GB"/>
        </w:rPr>
        <w:fldChar w:fldCharType="end"/>
      </w:r>
      <w:r>
        <w:rPr>
          <w:rFonts w:ascii="Times New Roman" w:hAnsi="Times New Roman" w:cs="Times New Roman"/>
          <w:lang w:val="cy-GB"/>
        </w:rPr>
        <w:t xml:space="preserve"> (Cyrchwyd: 07 Mai 2019)</w:t>
      </w:r>
    </w:p>
    <w:p w14:paraId="50D93D41" w14:textId="77777777" w:rsidR="00642444" w:rsidRDefault="00642444" w:rsidP="00831882">
      <w:pPr>
        <w:spacing w:line="360" w:lineRule="auto"/>
        <w:rPr>
          <w:rFonts w:ascii="Times New Roman" w:hAnsi="Times New Roman" w:cs="Times New Roman"/>
          <w:iCs/>
        </w:rPr>
      </w:pPr>
      <w:r>
        <w:rPr>
          <w:rFonts w:ascii="Times New Roman" w:hAnsi="Times New Roman" w:cs="Times New Roman"/>
          <w:iCs/>
        </w:rPr>
        <w:t xml:space="preserve">Roberts, M. (2013) </w:t>
      </w:r>
      <w:r>
        <w:rPr>
          <w:rFonts w:ascii="Times New Roman" w:hAnsi="Times New Roman" w:cs="Times New Roman"/>
          <w:i/>
          <w:iCs/>
        </w:rPr>
        <w:t xml:space="preserve">Geography through enquiry. Approaches to teaching and learning in the secondary school.  </w:t>
      </w:r>
      <w:r w:rsidRPr="00155822">
        <w:rPr>
          <w:rFonts w:ascii="Times New Roman" w:hAnsi="Times New Roman" w:cs="Times New Roman"/>
          <w:iCs/>
        </w:rPr>
        <w:t>Sheffield: The Geographical Association</w:t>
      </w:r>
      <w:r>
        <w:rPr>
          <w:rFonts w:ascii="Times New Roman" w:hAnsi="Times New Roman" w:cs="Times New Roman"/>
          <w:iCs/>
        </w:rPr>
        <w:t>.</w:t>
      </w:r>
    </w:p>
    <w:p w14:paraId="390FD967" w14:textId="77777777" w:rsidR="00642444" w:rsidRPr="00DC0BAF" w:rsidRDefault="00642444" w:rsidP="00367D96">
      <w:pPr>
        <w:spacing w:line="360" w:lineRule="auto"/>
        <w:rPr>
          <w:rFonts w:ascii="Times New Roman" w:hAnsi="Times New Roman" w:cs="Times New Roman"/>
          <w:color w:val="000000" w:themeColor="text1"/>
          <w:lang w:val="cy-GB"/>
        </w:rPr>
      </w:pPr>
      <w:r w:rsidRPr="00DC0BAF">
        <w:rPr>
          <w:rFonts w:ascii="Times New Roman" w:hAnsi="Times New Roman" w:cs="Times New Roman"/>
          <w:color w:val="000000" w:themeColor="text1"/>
          <w:lang w:val="cy-GB"/>
        </w:rPr>
        <w:t xml:space="preserve">Robinson. K, (2017), Teaching Thought, ‘The benefits of learning through field trips’, Ar gael: </w:t>
      </w:r>
      <w:r>
        <w:rPr>
          <w:rFonts w:ascii="Times New Roman" w:hAnsi="Times New Roman" w:cs="Times New Roman"/>
          <w:color w:val="000000" w:themeColor="text1"/>
          <w:lang w:val="cy-GB"/>
        </w:rPr>
        <w:fldChar w:fldCharType="begin"/>
      </w:r>
      <w:r>
        <w:rPr>
          <w:rFonts w:ascii="Times New Roman" w:hAnsi="Times New Roman" w:cs="Times New Roman"/>
          <w:color w:val="000000" w:themeColor="text1"/>
          <w:lang w:val="cy-GB"/>
        </w:rPr>
        <w:instrText xml:space="preserve"> HYPERLINK "</w:instrText>
      </w:r>
      <w:r w:rsidRPr="007E6A91">
        <w:rPr>
          <w:rFonts w:ascii="Times New Roman" w:hAnsi="Times New Roman" w:cs="Times New Roman"/>
          <w:color w:val="000000" w:themeColor="text1"/>
          <w:lang w:val="cy-GB"/>
        </w:rPr>
        <w:instrText>https://www.teachthought.com/learning/the-benefits-of-learning-through-field-trips/</w:instrText>
      </w:r>
      <w:r>
        <w:rPr>
          <w:rFonts w:ascii="Times New Roman" w:hAnsi="Times New Roman" w:cs="Times New Roman"/>
          <w:color w:val="000000" w:themeColor="text1"/>
          <w:lang w:val="cy-GB"/>
        </w:rPr>
        <w:instrText xml:space="preserve">" </w:instrText>
      </w:r>
      <w:r>
        <w:rPr>
          <w:rFonts w:ascii="Times New Roman" w:hAnsi="Times New Roman" w:cs="Times New Roman"/>
          <w:color w:val="000000" w:themeColor="text1"/>
          <w:lang w:val="cy-GB"/>
        </w:rPr>
        <w:fldChar w:fldCharType="separate"/>
      </w:r>
      <w:r w:rsidRPr="003822B3">
        <w:rPr>
          <w:rStyle w:val="Hyperlink"/>
          <w:rFonts w:ascii="Times New Roman" w:hAnsi="Times New Roman" w:cs="Times New Roman"/>
          <w:lang w:val="cy-GB"/>
        </w:rPr>
        <w:t>https://www.teachthought.com/learning/the-benefits-of-learning-through-field-trips/</w:t>
      </w:r>
      <w:r>
        <w:rPr>
          <w:rFonts w:ascii="Times New Roman" w:hAnsi="Times New Roman" w:cs="Times New Roman"/>
          <w:color w:val="000000" w:themeColor="text1"/>
          <w:lang w:val="cy-GB"/>
        </w:rPr>
        <w:fldChar w:fldCharType="end"/>
      </w:r>
      <w:r>
        <w:rPr>
          <w:rFonts w:ascii="Times New Roman" w:hAnsi="Times New Roman" w:cs="Times New Roman"/>
          <w:color w:val="000000" w:themeColor="text1"/>
          <w:lang w:val="cy-GB"/>
        </w:rPr>
        <w:t xml:space="preserve"> (</w:t>
      </w:r>
      <w:r w:rsidRPr="00DC0BAF">
        <w:rPr>
          <w:rFonts w:ascii="Times New Roman" w:hAnsi="Times New Roman" w:cs="Times New Roman"/>
          <w:color w:val="000000" w:themeColor="text1"/>
          <w:lang w:val="cy-GB"/>
        </w:rPr>
        <w:t>Cyrchwyd</w:t>
      </w:r>
      <w:r>
        <w:rPr>
          <w:rFonts w:ascii="Times New Roman" w:hAnsi="Times New Roman" w:cs="Times New Roman"/>
          <w:color w:val="000000" w:themeColor="text1"/>
          <w:lang w:val="cy-GB"/>
        </w:rPr>
        <w:t>:</w:t>
      </w:r>
      <w:r w:rsidRPr="00DC0BAF">
        <w:rPr>
          <w:rFonts w:ascii="Times New Roman" w:hAnsi="Times New Roman" w:cs="Times New Roman"/>
          <w:color w:val="000000" w:themeColor="text1"/>
          <w:lang w:val="cy-GB"/>
        </w:rPr>
        <w:t xml:space="preserve"> </w:t>
      </w:r>
      <w:r>
        <w:rPr>
          <w:rFonts w:ascii="Times New Roman" w:hAnsi="Times New Roman" w:cs="Times New Roman"/>
          <w:color w:val="000000" w:themeColor="text1"/>
          <w:lang w:val="cy-GB"/>
        </w:rPr>
        <w:t>02</w:t>
      </w:r>
      <w:r w:rsidRPr="00DC0BAF">
        <w:rPr>
          <w:rFonts w:ascii="Times New Roman" w:hAnsi="Times New Roman" w:cs="Times New Roman"/>
          <w:color w:val="000000" w:themeColor="text1"/>
          <w:lang w:val="cy-GB"/>
        </w:rPr>
        <w:t xml:space="preserve"> Mai 201</w:t>
      </w:r>
      <w:r>
        <w:rPr>
          <w:rFonts w:ascii="Times New Roman" w:hAnsi="Times New Roman" w:cs="Times New Roman"/>
          <w:color w:val="000000" w:themeColor="text1"/>
          <w:lang w:val="cy-GB"/>
        </w:rPr>
        <w:t>9).</w:t>
      </w:r>
    </w:p>
    <w:p w14:paraId="301428C0" w14:textId="77777777" w:rsidR="00642444" w:rsidRPr="00BE5705" w:rsidRDefault="00642444" w:rsidP="00831882">
      <w:pPr>
        <w:spacing w:line="360" w:lineRule="auto"/>
        <w:rPr>
          <w:rFonts w:ascii="Times New Roman" w:hAnsi="Times New Roman" w:cs="Times New Roman"/>
        </w:rPr>
      </w:pPr>
      <w:r w:rsidRPr="00BE5705">
        <w:rPr>
          <w:rFonts w:ascii="Times New Roman" w:hAnsi="Times New Roman" w:cs="Times New Roman"/>
          <w:bCs/>
          <w:iCs/>
        </w:rPr>
        <w:t xml:space="preserve">Turner, J. et al. (2011) </w:t>
      </w:r>
      <w:r w:rsidRPr="00BE5705">
        <w:rPr>
          <w:rFonts w:ascii="Times New Roman" w:hAnsi="Times New Roman" w:cs="Times New Roman"/>
          <w:bCs/>
          <w:i/>
          <w:iCs/>
        </w:rPr>
        <w:t>It’s not fair or is it?</w:t>
      </w:r>
      <w:r w:rsidRPr="00BE5705">
        <w:rPr>
          <w:rFonts w:ascii="Times New Roman" w:hAnsi="Times New Roman" w:cs="Times New Roman"/>
          <w:bCs/>
          <w:iCs/>
        </w:rPr>
        <w:t xml:space="preserve"> Sandbach. MHE.</w:t>
      </w:r>
    </w:p>
    <w:p w14:paraId="106C098C" w14:textId="77777777" w:rsidR="00642444" w:rsidRDefault="00642444" w:rsidP="00831882">
      <w:pPr>
        <w:spacing w:line="360" w:lineRule="auto"/>
        <w:rPr>
          <w:rFonts w:ascii="Times New Roman" w:hAnsi="Times New Roman" w:cs="Times New Roman"/>
          <w:lang w:val="cy-GB"/>
        </w:rPr>
      </w:pPr>
      <w:r w:rsidRPr="00467A92">
        <w:rPr>
          <w:rFonts w:ascii="Times New Roman" w:hAnsi="Times New Roman" w:cs="Times New Roman"/>
        </w:rPr>
        <w:t>University of Reading (</w:t>
      </w:r>
      <w:proofErr w:type="spellStart"/>
      <w:r w:rsidRPr="00467A92">
        <w:rPr>
          <w:rFonts w:ascii="Times New Roman" w:hAnsi="Times New Roman" w:cs="Times New Roman"/>
        </w:rPr>
        <w:t>dyddiad</w:t>
      </w:r>
      <w:proofErr w:type="spellEnd"/>
      <w:r w:rsidRPr="00467A92">
        <w:rPr>
          <w:rFonts w:ascii="Times New Roman" w:hAnsi="Times New Roman" w:cs="Times New Roman"/>
        </w:rPr>
        <w:t xml:space="preserve"> </w:t>
      </w:r>
      <w:proofErr w:type="spellStart"/>
      <w:r w:rsidRPr="00467A92">
        <w:rPr>
          <w:rFonts w:ascii="Times New Roman" w:hAnsi="Times New Roman" w:cs="Times New Roman"/>
        </w:rPr>
        <w:t>anhysbys</w:t>
      </w:r>
      <w:proofErr w:type="spellEnd"/>
      <w:r w:rsidRPr="00467A92">
        <w:rPr>
          <w:rFonts w:ascii="Times New Roman" w:hAnsi="Times New Roman" w:cs="Times New Roman"/>
        </w:rPr>
        <w:t xml:space="preserve">) </w:t>
      </w:r>
      <w:r w:rsidRPr="00467A92">
        <w:rPr>
          <w:rFonts w:ascii="Times New Roman" w:hAnsi="Times New Roman" w:cs="Times New Roman"/>
          <w:i/>
        </w:rPr>
        <w:t>What is Enquiry-Based Learning?</w:t>
      </w:r>
      <w:r w:rsidRPr="00467A92">
        <w:rPr>
          <w:rFonts w:ascii="Times New Roman" w:hAnsi="Times New Roman" w:cs="Times New Roman"/>
        </w:rPr>
        <w:t xml:space="preserve"> </w:t>
      </w:r>
      <w:proofErr w:type="spellStart"/>
      <w:r w:rsidRPr="00467A92">
        <w:rPr>
          <w:rFonts w:ascii="Times New Roman" w:hAnsi="Times New Roman" w:cs="Times New Roman"/>
        </w:rPr>
        <w:t>Ar</w:t>
      </w:r>
      <w:proofErr w:type="spellEnd"/>
      <w:r w:rsidRPr="00467A92">
        <w:rPr>
          <w:rFonts w:ascii="Times New Roman" w:hAnsi="Times New Roman" w:cs="Times New Roman"/>
        </w:rPr>
        <w:t xml:space="preserve"> </w:t>
      </w:r>
      <w:proofErr w:type="spellStart"/>
      <w:r w:rsidRPr="00467A92">
        <w:rPr>
          <w:rFonts w:ascii="Times New Roman" w:hAnsi="Times New Roman" w:cs="Times New Roman"/>
        </w:rPr>
        <w:t>gael</w:t>
      </w:r>
      <w:proofErr w:type="spellEnd"/>
      <w:r w:rsidRPr="00467A92">
        <w:rPr>
          <w:rFonts w:ascii="Times New Roman" w:hAnsi="Times New Roman" w:cs="Times New Roman"/>
        </w:rPr>
        <w:t xml:space="preserve"> </w:t>
      </w:r>
      <w:proofErr w:type="spellStart"/>
      <w:r w:rsidRPr="00467A92">
        <w:rPr>
          <w:rFonts w:ascii="Times New Roman" w:hAnsi="Times New Roman" w:cs="Times New Roman"/>
        </w:rPr>
        <w:t>yn</w:t>
      </w:r>
      <w:proofErr w:type="spellEnd"/>
      <w:r w:rsidRPr="00467A92">
        <w:rPr>
          <w:rFonts w:ascii="Times New Roman" w:hAnsi="Times New Roman" w:cs="Times New Roman"/>
        </w:rPr>
        <w:t xml:space="preserve">: </w:t>
      </w:r>
      <w:hyperlink r:id="rId21" w:history="1">
        <w:r w:rsidRPr="00467A92">
          <w:rPr>
            <w:rStyle w:val="Hyperlink"/>
            <w:rFonts w:ascii="Times New Roman" w:hAnsi="Times New Roman" w:cs="Times New Roman"/>
            <w:lang w:val="cy-GB"/>
          </w:rPr>
          <w:t>https://www.reading.ac.uk/cetl-aurs/LinkingTeachingandResearch/Enquiry-BasedLearning/What_is_Enquiry_Based_Learning_(EBL).aspx</w:t>
        </w:r>
      </w:hyperlink>
      <w:r w:rsidRPr="00467A92">
        <w:rPr>
          <w:rFonts w:ascii="Times New Roman" w:hAnsi="Times New Roman" w:cs="Times New Roman"/>
          <w:lang w:val="cy-GB"/>
        </w:rPr>
        <w:t xml:space="preserve"> (</w:t>
      </w:r>
      <w:r>
        <w:rPr>
          <w:rStyle w:val="Hyperlink"/>
          <w:rFonts w:ascii="Times New Roman" w:hAnsi="Times New Roman" w:cs="Times New Roman"/>
          <w:color w:val="auto"/>
          <w:u w:val="none"/>
          <w:lang w:val="cy-GB"/>
        </w:rPr>
        <w:t>Cyrchwyd</w:t>
      </w:r>
      <w:r w:rsidRPr="00467A92">
        <w:rPr>
          <w:rFonts w:ascii="Times New Roman" w:hAnsi="Times New Roman" w:cs="Times New Roman"/>
          <w:lang w:val="cy-GB"/>
        </w:rPr>
        <w:t>: 23 Ebrill 2019)</w:t>
      </w:r>
      <w:r>
        <w:rPr>
          <w:rFonts w:ascii="Times New Roman" w:hAnsi="Times New Roman" w:cs="Times New Roman"/>
          <w:lang w:val="cy-GB"/>
        </w:rPr>
        <w:t>.</w:t>
      </w:r>
    </w:p>
    <w:p w14:paraId="1BB6F164" w14:textId="77777777" w:rsidR="00642444" w:rsidRPr="00B02E49" w:rsidRDefault="00642444" w:rsidP="00724328">
      <w:pPr>
        <w:spacing w:line="360" w:lineRule="auto"/>
        <w:rPr>
          <w:rFonts w:ascii="Times New Roman" w:hAnsi="Times New Roman" w:cs="Times New Roman"/>
          <w:lang w:val="cy-GB"/>
        </w:rPr>
      </w:pPr>
      <w:r w:rsidRPr="00B02E49">
        <w:rPr>
          <w:rFonts w:ascii="Times New Roman" w:hAnsi="Times New Roman" w:cs="Times New Roman"/>
          <w:lang w:val="cy-GB"/>
        </w:rPr>
        <w:lastRenderedPageBreak/>
        <w:t xml:space="preserve">Wurdinger, S. (2005) </w:t>
      </w:r>
      <w:r w:rsidRPr="00B02E49">
        <w:rPr>
          <w:rFonts w:ascii="Times New Roman" w:hAnsi="Times New Roman" w:cs="Times New Roman"/>
          <w:i/>
          <w:lang w:val="cy-GB"/>
        </w:rPr>
        <w:t xml:space="preserve">Using experimental learning in the classroom: practical ideas for all educators. </w:t>
      </w:r>
      <w:r w:rsidRPr="00B02E49">
        <w:rPr>
          <w:rFonts w:ascii="Times New Roman" w:hAnsi="Times New Roman" w:cs="Times New Roman"/>
          <w:lang w:val="cy-GB"/>
        </w:rPr>
        <w:t xml:space="preserve">Oxford: Scarecrow Education. </w:t>
      </w:r>
    </w:p>
    <w:p w14:paraId="20B84F32" w14:textId="77777777" w:rsidR="00642444" w:rsidRDefault="00642444" w:rsidP="00A331F9">
      <w:pPr>
        <w:spacing w:line="360" w:lineRule="auto"/>
        <w:rPr>
          <w:rFonts w:ascii="Times New Roman" w:hAnsi="Times New Roman" w:cs="Times New Roman"/>
          <w:b/>
          <w:iCs/>
          <w:u w:val="single"/>
          <w:lang w:val="cy-GB"/>
        </w:rPr>
      </w:pPr>
    </w:p>
    <w:p w14:paraId="2EF26DD7" w14:textId="77777777" w:rsidR="00CF6651" w:rsidRDefault="00CF6651" w:rsidP="00A331F9">
      <w:pPr>
        <w:spacing w:line="360" w:lineRule="auto"/>
        <w:rPr>
          <w:rFonts w:ascii="Times New Roman" w:hAnsi="Times New Roman" w:cs="Times New Roman"/>
          <w:b/>
          <w:iCs/>
          <w:u w:val="single"/>
          <w:lang w:val="cy-GB"/>
        </w:rPr>
      </w:pPr>
    </w:p>
    <w:p w14:paraId="5376E824" w14:textId="77777777" w:rsidR="00CF6651" w:rsidRDefault="00CF6651" w:rsidP="00A331F9">
      <w:pPr>
        <w:spacing w:line="360" w:lineRule="auto"/>
        <w:rPr>
          <w:rFonts w:ascii="Times New Roman" w:hAnsi="Times New Roman" w:cs="Times New Roman"/>
          <w:b/>
          <w:iCs/>
          <w:u w:val="single"/>
          <w:lang w:val="cy-GB"/>
        </w:rPr>
      </w:pPr>
    </w:p>
    <w:p w14:paraId="0E278860" w14:textId="77777777" w:rsidR="00CF6651" w:rsidRDefault="00CF6651" w:rsidP="00A331F9">
      <w:pPr>
        <w:spacing w:line="360" w:lineRule="auto"/>
        <w:rPr>
          <w:rFonts w:ascii="Times New Roman" w:hAnsi="Times New Roman" w:cs="Times New Roman"/>
          <w:b/>
          <w:iCs/>
          <w:u w:val="single"/>
          <w:lang w:val="cy-GB"/>
        </w:rPr>
      </w:pPr>
    </w:p>
    <w:p w14:paraId="3FDA7B05" w14:textId="77777777" w:rsidR="00CF6651" w:rsidRDefault="00CF6651" w:rsidP="00A331F9">
      <w:pPr>
        <w:spacing w:line="360" w:lineRule="auto"/>
        <w:rPr>
          <w:rFonts w:ascii="Times New Roman" w:hAnsi="Times New Roman" w:cs="Times New Roman"/>
          <w:b/>
          <w:iCs/>
          <w:u w:val="single"/>
          <w:lang w:val="cy-GB"/>
        </w:rPr>
      </w:pPr>
    </w:p>
    <w:p w14:paraId="27C46B1A" w14:textId="77777777" w:rsidR="00CF6651" w:rsidRDefault="00CF6651" w:rsidP="00A331F9">
      <w:pPr>
        <w:spacing w:line="360" w:lineRule="auto"/>
        <w:rPr>
          <w:rFonts w:ascii="Times New Roman" w:hAnsi="Times New Roman" w:cs="Times New Roman"/>
          <w:b/>
          <w:iCs/>
          <w:u w:val="single"/>
          <w:lang w:val="cy-GB"/>
        </w:rPr>
      </w:pPr>
    </w:p>
    <w:p w14:paraId="7BAD3FFC" w14:textId="77777777" w:rsidR="00CF6651" w:rsidRDefault="00CF6651" w:rsidP="00A331F9">
      <w:pPr>
        <w:spacing w:line="360" w:lineRule="auto"/>
        <w:rPr>
          <w:rFonts w:ascii="Times New Roman" w:hAnsi="Times New Roman" w:cs="Times New Roman"/>
          <w:b/>
          <w:iCs/>
          <w:u w:val="single"/>
          <w:lang w:val="cy-GB"/>
        </w:rPr>
      </w:pPr>
    </w:p>
    <w:p w14:paraId="07ABB5CC" w14:textId="77777777" w:rsidR="00CF6651" w:rsidRDefault="00CF6651" w:rsidP="00A331F9">
      <w:pPr>
        <w:spacing w:line="360" w:lineRule="auto"/>
        <w:rPr>
          <w:rFonts w:ascii="Times New Roman" w:hAnsi="Times New Roman" w:cs="Times New Roman"/>
          <w:b/>
          <w:iCs/>
          <w:u w:val="single"/>
          <w:lang w:val="cy-GB"/>
        </w:rPr>
      </w:pPr>
    </w:p>
    <w:p w14:paraId="39D96DB1" w14:textId="77777777" w:rsidR="00CF6651" w:rsidRDefault="00CF6651" w:rsidP="00A331F9">
      <w:pPr>
        <w:spacing w:line="360" w:lineRule="auto"/>
        <w:rPr>
          <w:rFonts w:ascii="Times New Roman" w:hAnsi="Times New Roman" w:cs="Times New Roman"/>
          <w:b/>
          <w:iCs/>
          <w:u w:val="single"/>
          <w:lang w:val="cy-GB"/>
        </w:rPr>
      </w:pPr>
    </w:p>
    <w:p w14:paraId="16033DEA" w14:textId="77777777" w:rsidR="00CF6651" w:rsidRDefault="00CF6651" w:rsidP="00A331F9">
      <w:pPr>
        <w:spacing w:line="360" w:lineRule="auto"/>
        <w:rPr>
          <w:rFonts w:ascii="Times New Roman" w:hAnsi="Times New Roman" w:cs="Times New Roman"/>
          <w:b/>
          <w:iCs/>
          <w:u w:val="single"/>
          <w:lang w:val="cy-GB"/>
        </w:rPr>
      </w:pPr>
    </w:p>
    <w:p w14:paraId="44FCBF00" w14:textId="77777777" w:rsidR="00CF6651" w:rsidRDefault="00CF6651" w:rsidP="00A331F9">
      <w:pPr>
        <w:spacing w:line="360" w:lineRule="auto"/>
        <w:rPr>
          <w:rFonts w:ascii="Times New Roman" w:hAnsi="Times New Roman" w:cs="Times New Roman"/>
          <w:b/>
          <w:iCs/>
          <w:u w:val="single"/>
          <w:lang w:val="cy-GB"/>
        </w:rPr>
      </w:pPr>
    </w:p>
    <w:p w14:paraId="1A6C0253" w14:textId="77777777" w:rsidR="00CF6651" w:rsidRDefault="00CF6651" w:rsidP="00A331F9">
      <w:pPr>
        <w:spacing w:line="360" w:lineRule="auto"/>
        <w:rPr>
          <w:rFonts w:ascii="Times New Roman" w:hAnsi="Times New Roman" w:cs="Times New Roman"/>
          <w:b/>
          <w:iCs/>
          <w:u w:val="single"/>
          <w:lang w:val="cy-GB"/>
        </w:rPr>
      </w:pPr>
    </w:p>
    <w:p w14:paraId="2B190022" w14:textId="77777777" w:rsidR="00CF6651" w:rsidRDefault="00CF6651" w:rsidP="00A331F9">
      <w:pPr>
        <w:spacing w:line="360" w:lineRule="auto"/>
        <w:rPr>
          <w:rFonts w:ascii="Times New Roman" w:hAnsi="Times New Roman" w:cs="Times New Roman"/>
          <w:b/>
          <w:iCs/>
          <w:u w:val="single"/>
          <w:lang w:val="cy-GB"/>
        </w:rPr>
      </w:pPr>
    </w:p>
    <w:p w14:paraId="637CD21F" w14:textId="77777777" w:rsidR="00CF6651" w:rsidRDefault="00CF6651" w:rsidP="00A331F9">
      <w:pPr>
        <w:spacing w:line="360" w:lineRule="auto"/>
        <w:rPr>
          <w:rFonts w:ascii="Times New Roman" w:hAnsi="Times New Roman" w:cs="Times New Roman"/>
          <w:b/>
          <w:iCs/>
          <w:u w:val="single"/>
          <w:lang w:val="cy-GB"/>
        </w:rPr>
      </w:pPr>
    </w:p>
    <w:p w14:paraId="7DE5DE5E" w14:textId="77777777" w:rsidR="00CF6651" w:rsidRDefault="00CF6651" w:rsidP="00A331F9">
      <w:pPr>
        <w:spacing w:line="360" w:lineRule="auto"/>
        <w:rPr>
          <w:rFonts w:ascii="Times New Roman" w:hAnsi="Times New Roman" w:cs="Times New Roman"/>
          <w:b/>
          <w:iCs/>
          <w:u w:val="single"/>
          <w:lang w:val="cy-GB"/>
        </w:rPr>
      </w:pPr>
    </w:p>
    <w:p w14:paraId="2B3487D2" w14:textId="77777777" w:rsidR="00CF6651" w:rsidRDefault="00CF6651" w:rsidP="00A331F9">
      <w:pPr>
        <w:spacing w:line="360" w:lineRule="auto"/>
        <w:rPr>
          <w:rFonts w:ascii="Times New Roman" w:hAnsi="Times New Roman" w:cs="Times New Roman"/>
          <w:b/>
          <w:iCs/>
          <w:u w:val="single"/>
          <w:lang w:val="cy-GB"/>
        </w:rPr>
      </w:pPr>
    </w:p>
    <w:p w14:paraId="798BA051" w14:textId="77777777" w:rsidR="00CF6651" w:rsidRDefault="00CF6651" w:rsidP="00A331F9">
      <w:pPr>
        <w:spacing w:line="360" w:lineRule="auto"/>
        <w:rPr>
          <w:rFonts w:ascii="Times New Roman" w:hAnsi="Times New Roman" w:cs="Times New Roman"/>
          <w:b/>
          <w:iCs/>
          <w:u w:val="single"/>
          <w:lang w:val="cy-GB"/>
        </w:rPr>
      </w:pPr>
    </w:p>
    <w:p w14:paraId="0E4B3681" w14:textId="77777777" w:rsidR="00CF6651" w:rsidRDefault="00CF6651" w:rsidP="00A331F9">
      <w:pPr>
        <w:spacing w:line="360" w:lineRule="auto"/>
        <w:rPr>
          <w:rFonts w:ascii="Times New Roman" w:hAnsi="Times New Roman" w:cs="Times New Roman"/>
          <w:b/>
          <w:iCs/>
          <w:u w:val="single"/>
          <w:lang w:val="cy-GB"/>
        </w:rPr>
      </w:pPr>
    </w:p>
    <w:p w14:paraId="3F84F88A" w14:textId="77777777" w:rsidR="00CF6651" w:rsidRDefault="00CF6651" w:rsidP="00A331F9">
      <w:pPr>
        <w:spacing w:line="360" w:lineRule="auto"/>
        <w:rPr>
          <w:rFonts w:ascii="Times New Roman" w:hAnsi="Times New Roman" w:cs="Times New Roman"/>
          <w:b/>
          <w:iCs/>
          <w:u w:val="single"/>
          <w:lang w:val="cy-GB"/>
        </w:rPr>
      </w:pPr>
    </w:p>
    <w:p w14:paraId="00FA7B61" w14:textId="77777777" w:rsidR="00CF6651" w:rsidRDefault="00CF6651" w:rsidP="00A331F9">
      <w:pPr>
        <w:spacing w:line="360" w:lineRule="auto"/>
        <w:rPr>
          <w:rFonts w:ascii="Times New Roman" w:hAnsi="Times New Roman" w:cs="Times New Roman"/>
          <w:b/>
          <w:iCs/>
          <w:u w:val="single"/>
          <w:lang w:val="cy-GB"/>
        </w:rPr>
      </w:pPr>
    </w:p>
    <w:p w14:paraId="7260C054" w14:textId="77777777" w:rsidR="00CF6651" w:rsidRDefault="00CF6651" w:rsidP="00A331F9">
      <w:pPr>
        <w:spacing w:line="360" w:lineRule="auto"/>
        <w:rPr>
          <w:rFonts w:ascii="Times New Roman" w:hAnsi="Times New Roman" w:cs="Times New Roman"/>
          <w:b/>
          <w:iCs/>
          <w:u w:val="single"/>
          <w:lang w:val="cy-GB"/>
        </w:rPr>
      </w:pPr>
    </w:p>
    <w:p w14:paraId="3898D349" w14:textId="77777777" w:rsidR="00CF6651" w:rsidRDefault="00CF6651" w:rsidP="00A331F9">
      <w:pPr>
        <w:spacing w:line="360" w:lineRule="auto"/>
        <w:rPr>
          <w:rFonts w:ascii="Times New Roman" w:hAnsi="Times New Roman" w:cs="Times New Roman"/>
          <w:b/>
          <w:iCs/>
          <w:u w:val="single"/>
          <w:lang w:val="cy-GB"/>
        </w:rPr>
      </w:pPr>
    </w:p>
    <w:p w14:paraId="27F630D5" w14:textId="77777777" w:rsidR="00CF6651" w:rsidRDefault="00CF6651" w:rsidP="00A331F9">
      <w:pPr>
        <w:spacing w:line="360" w:lineRule="auto"/>
        <w:rPr>
          <w:rFonts w:ascii="Times New Roman" w:hAnsi="Times New Roman" w:cs="Times New Roman"/>
          <w:b/>
          <w:iCs/>
          <w:u w:val="single"/>
          <w:lang w:val="cy-GB"/>
        </w:rPr>
      </w:pPr>
    </w:p>
    <w:p w14:paraId="72E137BD" w14:textId="59EE59C1" w:rsidR="007E6A91" w:rsidRPr="00642444" w:rsidRDefault="00642444" w:rsidP="00A331F9">
      <w:pPr>
        <w:spacing w:line="360" w:lineRule="auto"/>
        <w:rPr>
          <w:rFonts w:ascii="Times New Roman" w:hAnsi="Times New Roman" w:cs="Times New Roman"/>
          <w:b/>
          <w:iCs/>
          <w:u w:val="single"/>
          <w:lang w:val="cy-GB"/>
        </w:rPr>
      </w:pPr>
      <w:r w:rsidRPr="00642444">
        <w:rPr>
          <w:rFonts w:ascii="Times New Roman" w:hAnsi="Times New Roman" w:cs="Times New Roman"/>
          <w:b/>
          <w:iCs/>
          <w:u w:val="single"/>
          <w:lang w:val="cy-GB"/>
        </w:rPr>
        <w:lastRenderedPageBreak/>
        <w:t>Atodiadau:</w:t>
      </w:r>
    </w:p>
    <w:p w14:paraId="6E5F7A0E" w14:textId="7859E36E" w:rsidR="002D37C6" w:rsidRPr="00DC0BAF" w:rsidRDefault="002D37C6" w:rsidP="00A331F9">
      <w:pPr>
        <w:spacing w:line="360" w:lineRule="auto"/>
        <w:rPr>
          <w:rFonts w:ascii="Times New Roman" w:hAnsi="Times New Roman" w:cs="Times New Roman"/>
          <w:iCs/>
          <w:lang w:val="cy-GB"/>
        </w:rPr>
      </w:pPr>
      <w:r w:rsidRPr="00DC0BAF">
        <w:rPr>
          <w:rFonts w:ascii="Times New Roman" w:hAnsi="Times New Roman" w:cs="Times New Roman"/>
          <w:iCs/>
          <w:u w:val="single"/>
          <w:lang w:val="cy-GB"/>
        </w:rPr>
        <w:t>Atodiad 1:</w:t>
      </w:r>
      <w:r w:rsidR="00B84676" w:rsidRPr="00DC0BAF">
        <w:rPr>
          <w:rFonts w:ascii="Times New Roman" w:hAnsi="Times New Roman" w:cs="Times New Roman"/>
          <w:iCs/>
          <w:u w:val="single"/>
          <w:lang w:val="cy-GB"/>
        </w:rPr>
        <w:t xml:space="preserve"> </w:t>
      </w:r>
    </w:p>
    <w:p w14:paraId="2B76F497" w14:textId="4A241649" w:rsidR="00B84676" w:rsidRPr="00DC0BAF" w:rsidRDefault="00B84676" w:rsidP="00A331F9">
      <w:pPr>
        <w:spacing w:line="360" w:lineRule="auto"/>
        <w:rPr>
          <w:rFonts w:ascii="Times New Roman" w:hAnsi="Times New Roman" w:cs="Times New Roman"/>
          <w:iCs/>
          <w:lang w:val="cy-GB"/>
        </w:rPr>
      </w:pPr>
      <w:r w:rsidRPr="00DC0BAF">
        <w:rPr>
          <w:rFonts w:ascii="Times New Roman" w:hAnsi="Times New Roman" w:cs="Times New Roman"/>
          <w:iCs/>
          <w:lang w:val="cy-GB"/>
        </w:rPr>
        <w:t xml:space="preserve">Derbynnir y plant y llun isod sy’n dangos symbolau’r wyddor ogham. Gan ddefnyddio’r symbolau bydd y plant yn medru gweithio allan mai thema o dan sylw yw ‘ffordd o fyw’. </w:t>
      </w:r>
    </w:p>
    <w:p w14:paraId="195106CA" w14:textId="2803D141" w:rsidR="00B84676" w:rsidRPr="00DC0BAF" w:rsidRDefault="00B84676" w:rsidP="00A331F9">
      <w:pPr>
        <w:spacing w:line="360" w:lineRule="auto"/>
        <w:rPr>
          <w:rFonts w:ascii="Times New Roman" w:hAnsi="Times New Roman" w:cs="Times New Roman"/>
          <w:iCs/>
          <w:lang w:val="cy-GB"/>
        </w:rPr>
      </w:pPr>
      <w:r w:rsidRPr="00DC0BAF">
        <w:rPr>
          <w:noProof/>
          <w:lang w:val="cy-GB"/>
        </w:rPr>
        <w:drawing>
          <wp:anchor distT="0" distB="0" distL="114300" distR="114300" simplePos="0" relativeHeight="251658240" behindDoc="1" locked="0" layoutInCell="1" allowOverlap="1" wp14:anchorId="357F819B" wp14:editId="6DEF180A">
            <wp:simplePos x="0" y="0"/>
            <wp:positionH relativeFrom="column">
              <wp:posOffset>0</wp:posOffset>
            </wp:positionH>
            <wp:positionV relativeFrom="paragraph">
              <wp:posOffset>-2540</wp:posOffset>
            </wp:positionV>
            <wp:extent cx="2085975" cy="2368251"/>
            <wp:effectExtent l="0" t="0" r="0" b="0"/>
            <wp:wrapTight wrapText="bothSides">
              <wp:wrapPolygon edited="0">
                <wp:start x="0" y="0"/>
                <wp:lineTo x="0" y="21374"/>
                <wp:lineTo x="21304" y="21374"/>
                <wp:lineTo x="21304"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5975" cy="2368251"/>
                    </a:xfrm>
                    <a:prstGeom prst="rect">
                      <a:avLst/>
                    </a:prstGeom>
                    <a:noFill/>
                    <a:ln>
                      <a:noFill/>
                    </a:ln>
                  </pic:spPr>
                </pic:pic>
              </a:graphicData>
            </a:graphic>
          </wp:anchor>
        </w:drawing>
      </w:r>
    </w:p>
    <w:p w14:paraId="07748E49" w14:textId="1D8343BD" w:rsidR="00B84676" w:rsidRPr="00DC0BAF" w:rsidRDefault="00B84676" w:rsidP="00A331F9">
      <w:pPr>
        <w:spacing w:line="360" w:lineRule="auto"/>
        <w:rPr>
          <w:rFonts w:ascii="Times New Roman" w:hAnsi="Times New Roman" w:cs="Times New Roman"/>
          <w:iCs/>
          <w:lang w:val="cy-GB"/>
        </w:rPr>
      </w:pPr>
    </w:p>
    <w:p w14:paraId="4FCA6C7F" w14:textId="77777777" w:rsidR="00B84676" w:rsidRPr="00DC0BAF" w:rsidRDefault="00B84676" w:rsidP="00A331F9">
      <w:pPr>
        <w:spacing w:line="360" w:lineRule="auto"/>
        <w:rPr>
          <w:rFonts w:ascii="Times New Roman" w:hAnsi="Times New Roman" w:cs="Times New Roman"/>
          <w:iCs/>
          <w:lang w:val="cy-GB"/>
        </w:rPr>
      </w:pPr>
    </w:p>
    <w:p w14:paraId="28E71CF7" w14:textId="204A4261" w:rsidR="002D37C6" w:rsidRPr="00DC0BAF" w:rsidRDefault="002D37C6" w:rsidP="00A331F9">
      <w:pPr>
        <w:spacing w:line="360" w:lineRule="auto"/>
        <w:rPr>
          <w:rFonts w:ascii="Times New Roman" w:hAnsi="Times New Roman" w:cs="Times New Roman"/>
          <w:iCs/>
          <w:lang w:val="cy-GB"/>
        </w:rPr>
      </w:pPr>
    </w:p>
    <w:p w14:paraId="3B78A355" w14:textId="77777777" w:rsidR="00B84676" w:rsidRPr="00DC0BAF" w:rsidRDefault="00B84676" w:rsidP="00A331F9">
      <w:pPr>
        <w:spacing w:line="360" w:lineRule="auto"/>
        <w:rPr>
          <w:rFonts w:ascii="Times New Roman" w:hAnsi="Times New Roman" w:cs="Times New Roman"/>
          <w:iCs/>
          <w:lang w:val="cy-GB"/>
        </w:rPr>
      </w:pPr>
    </w:p>
    <w:p w14:paraId="200BAEE7" w14:textId="77777777" w:rsidR="00B84676" w:rsidRPr="00DC0BAF" w:rsidRDefault="00B84676" w:rsidP="00A331F9">
      <w:pPr>
        <w:spacing w:line="360" w:lineRule="auto"/>
        <w:rPr>
          <w:rFonts w:ascii="Times New Roman" w:hAnsi="Times New Roman" w:cs="Times New Roman"/>
          <w:iCs/>
          <w:lang w:val="cy-GB"/>
        </w:rPr>
      </w:pPr>
    </w:p>
    <w:p w14:paraId="20D6671C" w14:textId="77777777" w:rsidR="00B84676" w:rsidRPr="00DC0BAF" w:rsidRDefault="00B84676" w:rsidP="00A331F9">
      <w:pPr>
        <w:spacing w:line="360" w:lineRule="auto"/>
        <w:rPr>
          <w:rFonts w:ascii="Times New Roman" w:hAnsi="Times New Roman" w:cs="Times New Roman"/>
          <w:iCs/>
          <w:u w:val="single"/>
          <w:lang w:val="cy-GB"/>
        </w:rPr>
      </w:pPr>
    </w:p>
    <w:p w14:paraId="473D9A89" w14:textId="77777777" w:rsidR="00DC0BAF" w:rsidRPr="00DC0BAF" w:rsidRDefault="00DC0BAF" w:rsidP="00A331F9">
      <w:pPr>
        <w:spacing w:line="360" w:lineRule="auto"/>
        <w:rPr>
          <w:rFonts w:ascii="Times New Roman" w:hAnsi="Times New Roman" w:cs="Times New Roman"/>
          <w:iCs/>
          <w:u w:val="single"/>
          <w:lang w:val="cy-GB"/>
        </w:rPr>
      </w:pPr>
    </w:p>
    <w:p w14:paraId="5F29F0A5" w14:textId="6B30376E" w:rsidR="00B84676" w:rsidRPr="00DC0BAF" w:rsidRDefault="00B84676" w:rsidP="00A331F9">
      <w:pPr>
        <w:spacing w:line="360" w:lineRule="auto"/>
        <w:rPr>
          <w:rFonts w:ascii="Times New Roman" w:hAnsi="Times New Roman" w:cs="Times New Roman"/>
          <w:iCs/>
          <w:u w:val="single"/>
          <w:lang w:val="cy-GB"/>
        </w:rPr>
      </w:pPr>
      <w:r w:rsidRPr="00DC0BAF">
        <w:rPr>
          <w:rFonts w:ascii="Times New Roman" w:hAnsi="Times New Roman" w:cs="Times New Roman"/>
          <w:iCs/>
          <w:u w:val="single"/>
          <w:lang w:val="cy-GB"/>
        </w:rPr>
        <w:t>Atodiad 2</w:t>
      </w:r>
      <w:r w:rsidR="00A72488">
        <w:rPr>
          <w:rFonts w:ascii="Times New Roman" w:hAnsi="Times New Roman" w:cs="Times New Roman"/>
          <w:iCs/>
          <w:u w:val="single"/>
          <w:lang w:val="cy-GB"/>
        </w:rPr>
        <w:t>:</w:t>
      </w:r>
    </w:p>
    <w:p w14:paraId="3A52DE00" w14:textId="00EAFE00" w:rsidR="00DC0BAF" w:rsidRPr="00DC0BAF" w:rsidRDefault="00DC0BAF" w:rsidP="00A331F9">
      <w:pPr>
        <w:spacing w:line="360" w:lineRule="auto"/>
        <w:rPr>
          <w:rFonts w:ascii="Times New Roman" w:hAnsi="Times New Roman" w:cs="Times New Roman"/>
          <w:iCs/>
          <w:lang w:val="cy-GB"/>
        </w:rPr>
      </w:pPr>
      <w:r w:rsidRPr="00DC0BAF">
        <w:rPr>
          <w:rFonts w:ascii="Times New Roman" w:hAnsi="Times New Roman" w:cs="Times New Roman"/>
          <w:iCs/>
          <w:lang w:val="cy-GB"/>
        </w:rPr>
        <w:t xml:space="preserve">Dyma’r tabl rhoddir </w:t>
      </w:r>
      <w:r>
        <w:rPr>
          <w:rFonts w:ascii="Times New Roman" w:hAnsi="Times New Roman" w:cs="Times New Roman"/>
          <w:iCs/>
          <w:lang w:val="cy-GB"/>
        </w:rPr>
        <w:t>i</w:t>
      </w:r>
      <w:r w:rsidRPr="00DC0BAF">
        <w:rPr>
          <w:rFonts w:ascii="Times New Roman" w:hAnsi="Times New Roman" w:cs="Times New Roman"/>
          <w:iCs/>
          <w:lang w:val="cy-GB"/>
        </w:rPr>
        <w:t xml:space="preserve">’r plant </w:t>
      </w:r>
      <w:r>
        <w:rPr>
          <w:rFonts w:ascii="Times New Roman" w:hAnsi="Times New Roman" w:cs="Times New Roman"/>
          <w:iCs/>
          <w:lang w:val="cy-GB"/>
        </w:rPr>
        <w:t xml:space="preserve">i lenwi tu allan er mwyn iddyn nhw gallu cofnodi eu syniadau ar beth yw’r adnoddau darganfyddir tu allan. Yn ychwanegol mae cyfle ganddynt i gofnodi unrhyw gwestiynau effeithiol gellir gofyn er mwyn darganfod beth yw pwrpas yr eitem. </w:t>
      </w:r>
    </w:p>
    <w:tbl>
      <w:tblPr>
        <w:tblStyle w:val="TableGrid"/>
        <w:tblW w:w="0" w:type="auto"/>
        <w:tblLook w:val="04A0" w:firstRow="1" w:lastRow="0" w:firstColumn="1" w:lastColumn="0" w:noHBand="0" w:noVBand="1"/>
      </w:tblPr>
      <w:tblGrid>
        <w:gridCol w:w="2240"/>
        <w:gridCol w:w="2390"/>
        <w:gridCol w:w="2323"/>
        <w:gridCol w:w="2063"/>
      </w:tblGrid>
      <w:tr w:rsidR="00B84676" w:rsidRPr="0039101E" w14:paraId="3AD1EED2" w14:textId="77777777" w:rsidTr="00642444">
        <w:tc>
          <w:tcPr>
            <w:tcW w:w="2240" w:type="dxa"/>
          </w:tcPr>
          <w:p w14:paraId="5CCAAD09" w14:textId="77777777" w:rsidR="00B84676" w:rsidRPr="0039101E" w:rsidRDefault="00B84676" w:rsidP="00642444">
            <w:pPr>
              <w:spacing w:line="360" w:lineRule="auto"/>
              <w:rPr>
                <w:rFonts w:ascii="Times New Roman" w:hAnsi="Times New Roman" w:cs="Times New Roman"/>
                <w:lang w:val="cy-GB"/>
                <w14:textOutline w14:w="0" w14:cap="flat" w14:cmpd="sng" w14:algn="ctr">
                  <w14:noFill/>
                  <w14:prstDash w14:val="solid"/>
                  <w14:round/>
                </w14:textOutline>
              </w:rPr>
            </w:pPr>
            <w:r w:rsidRPr="0039101E">
              <w:rPr>
                <w:rFonts w:ascii="Times New Roman" w:hAnsi="Times New Roman" w:cs="Times New Roman"/>
                <w:lang w:val="cy-GB"/>
                <w14:textOutline w14:w="0" w14:cap="flat" w14:cmpd="sng" w14:algn="ctr">
                  <w14:noFill/>
                  <w14:prstDash w14:val="solid"/>
                  <w14:round/>
                </w14:textOutline>
              </w:rPr>
              <w:t xml:space="preserve">Llun o’r eitem </w:t>
            </w:r>
          </w:p>
        </w:tc>
        <w:tc>
          <w:tcPr>
            <w:tcW w:w="2390" w:type="dxa"/>
          </w:tcPr>
          <w:p w14:paraId="665D08A9" w14:textId="09877E7A" w:rsidR="00B84676" w:rsidRPr="0039101E" w:rsidRDefault="00B84676" w:rsidP="00642444">
            <w:pPr>
              <w:spacing w:line="360" w:lineRule="auto"/>
              <w:rPr>
                <w:rFonts w:ascii="Times New Roman" w:hAnsi="Times New Roman" w:cs="Times New Roman"/>
                <w:lang w:val="cy-GB"/>
                <w14:textOutline w14:w="0" w14:cap="flat" w14:cmpd="sng" w14:algn="ctr">
                  <w14:noFill/>
                  <w14:prstDash w14:val="solid"/>
                  <w14:round/>
                </w14:textOutline>
              </w:rPr>
            </w:pPr>
            <w:r w:rsidRPr="0039101E">
              <w:rPr>
                <w:rFonts w:ascii="Times New Roman" w:hAnsi="Times New Roman" w:cs="Times New Roman"/>
                <w:lang w:val="cy-GB"/>
                <w14:textOutline w14:w="0" w14:cap="flat" w14:cmpd="sng" w14:algn="ctr">
                  <w14:noFill/>
                  <w14:prstDash w14:val="solid"/>
                  <w14:round/>
                </w14:textOutline>
              </w:rPr>
              <w:t xml:space="preserve">Disgrifiad </w:t>
            </w:r>
            <w:r>
              <w:rPr>
                <w:rFonts w:ascii="Times New Roman" w:hAnsi="Times New Roman" w:cs="Times New Roman"/>
                <w:lang w:val="cy-GB"/>
                <w14:textOutline w14:w="0" w14:cap="flat" w14:cmpd="sng" w14:algn="ctr">
                  <w14:noFill/>
                  <w14:prstDash w14:val="solid"/>
                  <w14:round/>
                </w14:textOutline>
              </w:rPr>
              <w:t xml:space="preserve">o’r eitem </w:t>
            </w:r>
          </w:p>
        </w:tc>
        <w:tc>
          <w:tcPr>
            <w:tcW w:w="2323" w:type="dxa"/>
          </w:tcPr>
          <w:p w14:paraId="1A2225CC" w14:textId="3ABF456F" w:rsidR="00B84676" w:rsidRPr="0039101E" w:rsidRDefault="00B84676" w:rsidP="00642444">
            <w:pPr>
              <w:spacing w:line="360" w:lineRule="auto"/>
              <w:rPr>
                <w:rFonts w:ascii="Times New Roman" w:hAnsi="Times New Roman" w:cs="Times New Roman"/>
                <w:lang w:val="cy-GB"/>
                <w14:textOutline w14:w="0" w14:cap="flat" w14:cmpd="sng" w14:algn="ctr">
                  <w14:noFill/>
                  <w14:prstDash w14:val="solid"/>
                  <w14:round/>
                </w14:textOutline>
              </w:rPr>
            </w:pPr>
            <w:r>
              <w:rPr>
                <w:rFonts w:ascii="Times New Roman" w:hAnsi="Times New Roman" w:cs="Times New Roman"/>
                <w:lang w:val="cy-GB"/>
                <w14:textOutline w14:w="0" w14:cap="flat" w14:cmpd="sng" w14:algn="ctr">
                  <w14:noFill/>
                  <w14:prstDash w14:val="solid"/>
                  <w14:round/>
                </w14:textOutline>
              </w:rPr>
              <w:t>Dyfalwch beth yw pwrpas yr eitem yma</w:t>
            </w:r>
          </w:p>
        </w:tc>
        <w:tc>
          <w:tcPr>
            <w:tcW w:w="2063" w:type="dxa"/>
          </w:tcPr>
          <w:p w14:paraId="2B10B3E4" w14:textId="77777777" w:rsidR="00B84676" w:rsidRPr="0039101E" w:rsidRDefault="00B84676" w:rsidP="00642444">
            <w:pPr>
              <w:spacing w:line="360" w:lineRule="auto"/>
              <w:rPr>
                <w:rFonts w:ascii="Times New Roman" w:hAnsi="Times New Roman" w:cs="Times New Roman"/>
                <w:lang w:val="cy-GB"/>
                <w14:textOutline w14:w="0" w14:cap="flat" w14:cmpd="sng" w14:algn="ctr">
                  <w14:noFill/>
                  <w14:prstDash w14:val="solid"/>
                  <w14:round/>
                </w14:textOutline>
              </w:rPr>
            </w:pPr>
            <w:r>
              <w:rPr>
                <w:rFonts w:ascii="Times New Roman" w:hAnsi="Times New Roman" w:cs="Times New Roman"/>
                <w:lang w:val="cy-GB"/>
                <w14:textOutline w14:w="0" w14:cap="flat" w14:cmpd="sng" w14:algn="ctr">
                  <w14:noFill/>
                  <w14:prstDash w14:val="solid"/>
                  <w14:round/>
                </w14:textOutline>
              </w:rPr>
              <w:t>Cwestiynau effithiol</w:t>
            </w:r>
          </w:p>
        </w:tc>
      </w:tr>
      <w:tr w:rsidR="00B84676" w14:paraId="4D73207A" w14:textId="77777777" w:rsidTr="00642444">
        <w:tc>
          <w:tcPr>
            <w:tcW w:w="2240" w:type="dxa"/>
          </w:tcPr>
          <w:p w14:paraId="22C3C296"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0CB53B"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390" w:type="dxa"/>
          </w:tcPr>
          <w:p w14:paraId="41916FE0"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323" w:type="dxa"/>
          </w:tcPr>
          <w:p w14:paraId="037DBD3E"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63" w:type="dxa"/>
          </w:tcPr>
          <w:p w14:paraId="09D1B756"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84676" w14:paraId="460521A4" w14:textId="77777777" w:rsidTr="00642444">
        <w:tc>
          <w:tcPr>
            <w:tcW w:w="2240" w:type="dxa"/>
          </w:tcPr>
          <w:p w14:paraId="54B1D80A"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B9CACE"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390" w:type="dxa"/>
          </w:tcPr>
          <w:p w14:paraId="03A60C25"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323" w:type="dxa"/>
          </w:tcPr>
          <w:p w14:paraId="142C899D"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63" w:type="dxa"/>
          </w:tcPr>
          <w:p w14:paraId="0BA7F8EC" w14:textId="77777777" w:rsidR="00B84676" w:rsidRDefault="00B84676" w:rsidP="00642444">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CDC0253" w14:textId="77777777" w:rsidR="00B84676" w:rsidRDefault="00B84676" w:rsidP="00A331F9">
      <w:pPr>
        <w:spacing w:line="360" w:lineRule="auto"/>
        <w:rPr>
          <w:rFonts w:ascii="Times New Roman" w:hAnsi="Times New Roman" w:cs="Times New Roman"/>
          <w:iCs/>
        </w:rPr>
      </w:pPr>
    </w:p>
    <w:p w14:paraId="1052A287" w14:textId="77777777" w:rsidR="00CF6651" w:rsidRDefault="00CF6651" w:rsidP="00A331F9">
      <w:pPr>
        <w:spacing w:line="360" w:lineRule="auto"/>
        <w:rPr>
          <w:rFonts w:ascii="Times New Roman" w:hAnsi="Times New Roman" w:cs="Times New Roman"/>
          <w:iCs/>
          <w:u w:val="single"/>
          <w:lang w:val="cy-GB"/>
        </w:rPr>
      </w:pPr>
    </w:p>
    <w:p w14:paraId="0D0E23A7" w14:textId="77777777" w:rsidR="00CF6651" w:rsidRDefault="00CF6651" w:rsidP="00A331F9">
      <w:pPr>
        <w:spacing w:line="360" w:lineRule="auto"/>
        <w:rPr>
          <w:rFonts w:ascii="Times New Roman" w:hAnsi="Times New Roman" w:cs="Times New Roman"/>
          <w:iCs/>
          <w:u w:val="single"/>
          <w:lang w:val="cy-GB"/>
        </w:rPr>
      </w:pPr>
    </w:p>
    <w:p w14:paraId="5D31172C" w14:textId="77777777" w:rsidR="00CF6651" w:rsidRDefault="00CF6651" w:rsidP="00A331F9">
      <w:pPr>
        <w:spacing w:line="360" w:lineRule="auto"/>
        <w:rPr>
          <w:rFonts w:ascii="Times New Roman" w:hAnsi="Times New Roman" w:cs="Times New Roman"/>
          <w:iCs/>
          <w:u w:val="single"/>
          <w:lang w:val="cy-GB"/>
        </w:rPr>
      </w:pPr>
    </w:p>
    <w:p w14:paraId="126AB598" w14:textId="727A6993" w:rsidR="00B84676" w:rsidRDefault="00E87FE5" w:rsidP="00A331F9">
      <w:pPr>
        <w:spacing w:line="360" w:lineRule="auto"/>
        <w:rPr>
          <w:rFonts w:ascii="Times New Roman" w:hAnsi="Times New Roman" w:cs="Times New Roman"/>
          <w:iCs/>
          <w:u w:val="single"/>
          <w:lang w:val="cy-GB"/>
        </w:rPr>
      </w:pPr>
      <w:r w:rsidRPr="00A72488">
        <w:rPr>
          <w:rFonts w:ascii="Times New Roman" w:hAnsi="Times New Roman" w:cs="Times New Roman"/>
          <w:iCs/>
          <w:u w:val="single"/>
          <w:lang w:val="cy-GB"/>
        </w:rPr>
        <w:lastRenderedPageBreak/>
        <w:t xml:space="preserve">Adodiad </w:t>
      </w:r>
      <w:r w:rsidR="00B84676" w:rsidRPr="00A72488">
        <w:rPr>
          <w:rFonts w:ascii="Times New Roman" w:hAnsi="Times New Roman" w:cs="Times New Roman"/>
          <w:iCs/>
          <w:u w:val="single"/>
          <w:lang w:val="cy-GB"/>
        </w:rPr>
        <w:t>3</w:t>
      </w:r>
      <w:r w:rsidR="00A72488" w:rsidRPr="00A72488">
        <w:rPr>
          <w:rFonts w:ascii="Times New Roman" w:hAnsi="Times New Roman" w:cs="Times New Roman"/>
          <w:iCs/>
          <w:u w:val="single"/>
          <w:lang w:val="cy-GB"/>
        </w:rPr>
        <w:t>:</w:t>
      </w:r>
    </w:p>
    <w:p w14:paraId="567860FF" w14:textId="50D99F60" w:rsidR="00A72488" w:rsidRPr="00A72488" w:rsidRDefault="003D45A2" w:rsidP="00A331F9">
      <w:pPr>
        <w:spacing w:line="360" w:lineRule="auto"/>
        <w:rPr>
          <w:rFonts w:ascii="Times New Roman" w:hAnsi="Times New Roman" w:cs="Times New Roman"/>
          <w:iCs/>
          <w:lang w:val="cy-GB"/>
        </w:rPr>
      </w:pPr>
      <w:r>
        <w:rPr>
          <w:iCs/>
          <w:noProof/>
          <w:lang w:val="cy-GB"/>
        </w:rPr>
        <w:drawing>
          <wp:anchor distT="0" distB="0" distL="114300" distR="114300" simplePos="0" relativeHeight="251664384" behindDoc="1" locked="0" layoutInCell="1" allowOverlap="1" wp14:anchorId="3E390F20" wp14:editId="4357A7D7">
            <wp:simplePos x="0" y="0"/>
            <wp:positionH relativeFrom="column">
              <wp:posOffset>3705225</wp:posOffset>
            </wp:positionH>
            <wp:positionV relativeFrom="paragraph">
              <wp:posOffset>2112010</wp:posOffset>
            </wp:positionV>
            <wp:extent cx="1866900" cy="1866900"/>
            <wp:effectExtent l="0" t="0" r="0" b="0"/>
            <wp:wrapTight wrapText="bothSides">
              <wp:wrapPolygon edited="0">
                <wp:start x="0" y="0"/>
                <wp:lineTo x="0" y="21380"/>
                <wp:lineTo x="21380" y="21380"/>
                <wp:lineTo x="21380" y="0"/>
                <wp:lineTo x="0" y="0"/>
              </wp:wrapPolygon>
            </wp:wrapTight>
            <wp:docPr id="9" name="Picture 9" descr="C:\Users\Lenovo\AppData\Local\Microsoft\Windows\INetCache\Content.MSO\B76F89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AppData\Local\Microsoft\Windows\INetCache\Content.MSO\B76F8982.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488">
        <w:rPr>
          <w:noProof/>
        </w:rPr>
        <w:drawing>
          <wp:anchor distT="0" distB="0" distL="114300" distR="114300" simplePos="0" relativeHeight="251661312" behindDoc="1" locked="0" layoutInCell="1" allowOverlap="1" wp14:anchorId="190CA063" wp14:editId="3B237263">
            <wp:simplePos x="0" y="0"/>
            <wp:positionH relativeFrom="margin">
              <wp:posOffset>4600575</wp:posOffset>
            </wp:positionH>
            <wp:positionV relativeFrom="paragraph">
              <wp:posOffset>349885</wp:posOffset>
            </wp:positionV>
            <wp:extent cx="1276350" cy="1556385"/>
            <wp:effectExtent l="0" t="0" r="0" b="5715"/>
            <wp:wrapTight wrapText="bothSides">
              <wp:wrapPolygon edited="0">
                <wp:start x="0" y="0"/>
                <wp:lineTo x="0" y="21415"/>
                <wp:lineTo x="21278" y="21415"/>
                <wp:lineTo x="21278" y="0"/>
                <wp:lineTo x="0" y="0"/>
              </wp:wrapPolygon>
            </wp:wrapTight>
            <wp:docPr id="6" name="Picture 6" descr="Image result for celts weapon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elts weapons carto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6350" cy="1556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488">
        <w:rPr>
          <w:noProof/>
        </w:rPr>
        <w:drawing>
          <wp:anchor distT="0" distB="0" distL="114300" distR="114300" simplePos="0" relativeHeight="251660288" behindDoc="1" locked="0" layoutInCell="1" allowOverlap="1" wp14:anchorId="6545B8EA" wp14:editId="716233ED">
            <wp:simplePos x="0" y="0"/>
            <wp:positionH relativeFrom="column">
              <wp:posOffset>2114550</wp:posOffset>
            </wp:positionH>
            <wp:positionV relativeFrom="paragraph">
              <wp:posOffset>368935</wp:posOffset>
            </wp:positionV>
            <wp:extent cx="2305050" cy="1524000"/>
            <wp:effectExtent l="0" t="0" r="0" b="0"/>
            <wp:wrapTight wrapText="bothSides">
              <wp:wrapPolygon edited="0">
                <wp:start x="0" y="0"/>
                <wp:lineTo x="0" y="21330"/>
                <wp:lineTo x="21421" y="21330"/>
                <wp:lineTo x="21421"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0505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488">
        <w:rPr>
          <w:noProof/>
        </w:rPr>
        <w:drawing>
          <wp:anchor distT="0" distB="0" distL="114300" distR="114300" simplePos="0" relativeHeight="251659264" behindDoc="1" locked="0" layoutInCell="1" allowOverlap="1" wp14:anchorId="77FE6092" wp14:editId="0596F63A">
            <wp:simplePos x="0" y="0"/>
            <wp:positionH relativeFrom="margin">
              <wp:align>left</wp:align>
            </wp:positionH>
            <wp:positionV relativeFrom="paragraph">
              <wp:posOffset>409575</wp:posOffset>
            </wp:positionV>
            <wp:extent cx="2057400" cy="1524000"/>
            <wp:effectExtent l="0" t="0" r="0" b="0"/>
            <wp:wrapTight wrapText="bothSides">
              <wp:wrapPolygon edited="0">
                <wp:start x="0" y="0"/>
                <wp:lineTo x="0" y="21330"/>
                <wp:lineTo x="21400" y="21330"/>
                <wp:lineTo x="21400" y="0"/>
                <wp:lineTo x="0" y="0"/>
              </wp:wrapPolygon>
            </wp:wrapTight>
            <wp:docPr id="3" name="Picture 3" descr="Image result for ce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57400" cy="1524000"/>
                    </a:xfrm>
                    <a:prstGeom prst="rect">
                      <a:avLst/>
                    </a:prstGeom>
                    <a:noFill/>
                    <a:ln>
                      <a:noFill/>
                    </a:ln>
                  </pic:spPr>
                </pic:pic>
              </a:graphicData>
            </a:graphic>
          </wp:anchor>
        </w:drawing>
      </w:r>
      <w:r w:rsidR="00A72488" w:rsidRPr="00A72488">
        <w:rPr>
          <w:rFonts w:ascii="Times New Roman" w:hAnsi="Times New Roman" w:cs="Times New Roman"/>
          <w:iCs/>
          <w:lang w:val="cy-GB"/>
        </w:rPr>
        <w:t xml:space="preserve">Dyma’r </w:t>
      </w:r>
      <w:r w:rsidR="00A72488">
        <w:rPr>
          <w:rFonts w:ascii="Times New Roman" w:hAnsi="Times New Roman" w:cs="Times New Roman"/>
          <w:iCs/>
          <w:lang w:val="cy-GB"/>
        </w:rPr>
        <w:t>adnoddau fydd tu allan i’r plant fel cliwiau o ba gyfnod byddant yn astudio.</w:t>
      </w:r>
    </w:p>
    <w:p w14:paraId="01BB5FAE" w14:textId="47C40A34" w:rsidR="00A72488" w:rsidRDefault="00DB264E" w:rsidP="00A331F9">
      <w:pPr>
        <w:spacing w:line="360" w:lineRule="auto"/>
        <w:rPr>
          <w:rFonts w:ascii="Times New Roman" w:hAnsi="Times New Roman" w:cs="Times New Roman"/>
          <w:iCs/>
          <w:u w:val="single"/>
          <w:lang w:val="cy-GB"/>
        </w:rPr>
      </w:pPr>
      <w:r>
        <w:rPr>
          <w:noProof/>
        </w:rPr>
        <w:drawing>
          <wp:anchor distT="0" distB="0" distL="114300" distR="114300" simplePos="0" relativeHeight="251666432" behindDoc="1" locked="0" layoutInCell="1" allowOverlap="1" wp14:anchorId="55BC3ABF" wp14:editId="57D74921">
            <wp:simplePos x="0" y="0"/>
            <wp:positionH relativeFrom="column">
              <wp:posOffset>2173234</wp:posOffset>
            </wp:positionH>
            <wp:positionV relativeFrom="paragraph">
              <wp:posOffset>3816566</wp:posOffset>
            </wp:positionV>
            <wp:extent cx="1889125" cy="1889125"/>
            <wp:effectExtent l="0" t="0" r="0" b="0"/>
            <wp:wrapTight wrapText="bothSides">
              <wp:wrapPolygon edited="0">
                <wp:start x="0" y="0"/>
                <wp:lineTo x="0" y="21346"/>
                <wp:lineTo x="21346" y="21346"/>
                <wp:lineTo x="21346" y="0"/>
                <wp:lineTo x="0" y="0"/>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89125" cy="188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45A2">
        <w:rPr>
          <w:noProof/>
        </w:rPr>
        <w:drawing>
          <wp:anchor distT="0" distB="0" distL="114300" distR="114300" simplePos="0" relativeHeight="251665408" behindDoc="1" locked="0" layoutInCell="1" allowOverlap="1" wp14:anchorId="2CC7B8A4" wp14:editId="752B3F5B">
            <wp:simplePos x="0" y="0"/>
            <wp:positionH relativeFrom="margin">
              <wp:align>left</wp:align>
            </wp:positionH>
            <wp:positionV relativeFrom="paragraph">
              <wp:posOffset>3843367</wp:posOffset>
            </wp:positionV>
            <wp:extent cx="2028825" cy="1809750"/>
            <wp:effectExtent l="0" t="0" r="9525" b="0"/>
            <wp:wrapTight wrapText="bothSides">
              <wp:wrapPolygon edited="0">
                <wp:start x="0" y="0"/>
                <wp:lineTo x="0" y="21373"/>
                <wp:lineTo x="21499" y="21373"/>
                <wp:lineTo x="21499" y="0"/>
                <wp:lineTo x="0" y="0"/>
              </wp:wrapPolygon>
            </wp:wrapTight>
            <wp:docPr id="10" name="Picture 10" descr="Image result for celts blue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elts blue pain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28825" cy="1809750"/>
                    </a:xfrm>
                    <a:prstGeom prst="rect">
                      <a:avLst/>
                    </a:prstGeom>
                    <a:noFill/>
                    <a:ln>
                      <a:noFill/>
                    </a:ln>
                  </pic:spPr>
                </pic:pic>
              </a:graphicData>
            </a:graphic>
          </wp:anchor>
        </w:drawing>
      </w:r>
      <w:r w:rsidR="003D45A2">
        <w:rPr>
          <w:iCs/>
          <w:noProof/>
          <w:lang w:val="cy-GB"/>
        </w:rPr>
        <w:drawing>
          <wp:anchor distT="0" distB="0" distL="114300" distR="114300" simplePos="0" relativeHeight="251663360" behindDoc="1" locked="0" layoutInCell="1" allowOverlap="1" wp14:anchorId="31DA95BC" wp14:editId="4B7D52DB">
            <wp:simplePos x="0" y="0"/>
            <wp:positionH relativeFrom="column">
              <wp:posOffset>1647825</wp:posOffset>
            </wp:positionH>
            <wp:positionV relativeFrom="paragraph">
              <wp:posOffset>1680845</wp:posOffset>
            </wp:positionV>
            <wp:extent cx="1950720" cy="1905000"/>
            <wp:effectExtent l="0" t="0" r="0" b="0"/>
            <wp:wrapTight wrapText="bothSides">
              <wp:wrapPolygon edited="0">
                <wp:start x="0" y="0"/>
                <wp:lineTo x="0" y="21384"/>
                <wp:lineTo x="21305" y="21384"/>
                <wp:lineTo x="21305" y="0"/>
                <wp:lineTo x="0" y="0"/>
              </wp:wrapPolygon>
            </wp:wrapTight>
            <wp:docPr id="8" name="Picture 8" descr="C:\Users\Lenovo\AppData\Local\Microsoft\Windows\INetCache\Content.MSO\9F135C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AppData\Local\Microsoft\Windows\INetCache\Content.MSO\9F135C54.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5072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45A2">
        <w:rPr>
          <w:noProof/>
        </w:rPr>
        <w:drawing>
          <wp:anchor distT="0" distB="0" distL="114300" distR="114300" simplePos="0" relativeHeight="251662336" behindDoc="1" locked="0" layoutInCell="1" allowOverlap="1" wp14:anchorId="40F92557" wp14:editId="42147E14">
            <wp:simplePos x="0" y="0"/>
            <wp:positionH relativeFrom="margin">
              <wp:align>left</wp:align>
            </wp:positionH>
            <wp:positionV relativeFrom="paragraph">
              <wp:posOffset>1690370</wp:posOffset>
            </wp:positionV>
            <wp:extent cx="1504950" cy="1909730"/>
            <wp:effectExtent l="0" t="0" r="0" b="0"/>
            <wp:wrapTight wrapText="bothSides">
              <wp:wrapPolygon edited="0">
                <wp:start x="0" y="0"/>
                <wp:lineTo x="0" y="21334"/>
                <wp:lineTo x="21327" y="21334"/>
                <wp:lineTo x="21327" y="0"/>
                <wp:lineTo x="0" y="0"/>
              </wp:wrapPolygon>
            </wp:wrapTight>
            <wp:docPr id="7" name="Picture 7" descr="Image result for celtic o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eltic ogha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04950" cy="1909730"/>
                    </a:xfrm>
                    <a:prstGeom prst="rect">
                      <a:avLst/>
                    </a:prstGeom>
                    <a:noFill/>
                    <a:ln>
                      <a:noFill/>
                    </a:ln>
                  </pic:spPr>
                </pic:pic>
              </a:graphicData>
            </a:graphic>
          </wp:anchor>
        </w:drawing>
      </w:r>
    </w:p>
    <w:p w14:paraId="34D97BB7" w14:textId="30C69C3A" w:rsidR="00A72488" w:rsidRPr="00A72488" w:rsidRDefault="00A72488" w:rsidP="00A331F9">
      <w:pPr>
        <w:spacing w:line="360" w:lineRule="auto"/>
        <w:rPr>
          <w:rFonts w:ascii="Times New Roman" w:hAnsi="Times New Roman" w:cs="Times New Roman"/>
          <w:iCs/>
          <w:u w:val="single"/>
          <w:lang w:val="cy-GB"/>
        </w:rPr>
      </w:pPr>
    </w:p>
    <w:p w14:paraId="0B9194DB" w14:textId="0D144517" w:rsidR="00A72488" w:rsidRPr="00A72488" w:rsidRDefault="00A72488" w:rsidP="00A331F9">
      <w:pPr>
        <w:spacing w:line="360" w:lineRule="auto"/>
        <w:rPr>
          <w:rFonts w:ascii="Times New Roman" w:hAnsi="Times New Roman" w:cs="Times New Roman"/>
          <w:iCs/>
          <w:lang w:val="cy-GB"/>
        </w:rPr>
      </w:pPr>
    </w:p>
    <w:p w14:paraId="594FD6B9" w14:textId="34222A52" w:rsidR="00A72488" w:rsidRDefault="00A72488" w:rsidP="00A331F9">
      <w:pPr>
        <w:spacing w:line="360" w:lineRule="auto"/>
        <w:rPr>
          <w:rFonts w:ascii="Times New Roman" w:hAnsi="Times New Roman" w:cs="Times New Roman"/>
          <w:iCs/>
          <w:lang w:val="cy-GB"/>
        </w:rPr>
      </w:pPr>
    </w:p>
    <w:p w14:paraId="3D97F980" w14:textId="647C19CF" w:rsidR="00A72488" w:rsidRDefault="00A72488" w:rsidP="00A331F9">
      <w:pPr>
        <w:spacing w:line="360" w:lineRule="auto"/>
        <w:rPr>
          <w:rFonts w:ascii="Times New Roman" w:hAnsi="Times New Roman" w:cs="Times New Roman"/>
          <w:iCs/>
          <w:lang w:val="cy-GB"/>
        </w:rPr>
      </w:pPr>
    </w:p>
    <w:p w14:paraId="0C312E7F" w14:textId="27BA4281" w:rsidR="00A72488" w:rsidRDefault="00A72488" w:rsidP="00A331F9">
      <w:pPr>
        <w:spacing w:line="360" w:lineRule="auto"/>
        <w:rPr>
          <w:rFonts w:ascii="Times New Roman" w:hAnsi="Times New Roman" w:cs="Times New Roman"/>
          <w:iCs/>
          <w:lang w:val="cy-GB"/>
        </w:rPr>
      </w:pPr>
    </w:p>
    <w:p w14:paraId="61BAE647" w14:textId="6FC9E1DF" w:rsidR="00A72488" w:rsidRDefault="00C10E55" w:rsidP="00A331F9">
      <w:pPr>
        <w:spacing w:line="360" w:lineRule="auto"/>
        <w:rPr>
          <w:rFonts w:ascii="Times New Roman" w:hAnsi="Times New Roman" w:cs="Times New Roman"/>
          <w:iCs/>
          <w:u w:val="single"/>
          <w:lang w:val="cy-GB"/>
        </w:rPr>
      </w:pPr>
      <w:r w:rsidRPr="00C10E55">
        <w:rPr>
          <w:rFonts w:ascii="Times New Roman" w:hAnsi="Times New Roman" w:cs="Times New Roman"/>
          <w:iCs/>
          <w:u w:val="single"/>
          <w:lang w:val="cy-GB"/>
        </w:rPr>
        <w:t>Atodiad 4:</w:t>
      </w:r>
    </w:p>
    <w:p w14:paraId="2EEB140F" w14:textId="18101B31" w:rsidR="00C10E55" w:rsidRPr="00C10E55" w:rsidRDefault="00C10E55" w:rsidP="00A331F9">
      <w:pPr>
        <w:spacing w:line="360" w:lineRule="auto"/>
        <w:rPr>
          <w:rFonts w:ascii="Times New Roman" w:hAnsi="Times New Roman" w:cs="Times New Roman"/>
          <w:iCs/>
          <w:lang w:val="cy-GB"/>
        </w:rPr>
      </w:pPr>
      <w:r w:rsidRPr="00C10E55">
        <w:rPr>
          <w:rFonts w:ascii="Times New Roman" w:hAnsi="Times New Roman" w:cs="Times New Roman"/>
          <w:iCs/>
          <w:lang w:val="cy-GB"/>
        </w:rPr>
        <w:t xml:space="preserve">Dyma </w:t>
      </w:r>
      <w:r>
        <w:rPr>
          <w:rFonts w:ascii="Times New Roman" w:hAnsi="Times New Roman" w:cs="Times New Roman"/>
          <w:iCs/>
          <w:lang w:val="cy-GB"/>
        </w:rPr>
        <w:t>link i wefan defnyddiol gall y plant ymchwilio ar er mwyn ddod o hyd i fwy o wybodaeth am y Celtiaid yn y Gymraeg.</w:t>
      </w:r>
    </w:p>
    <w:p w14:paraId="45DE3CF0" w14:textId="5D7DB7E3" w:rsidR="00A72488" w:rsidRDefault="00701334" w:rsidP="00A331F9">
      <w:pPr>
        <w:spacing w:line="360" w:lineRule="auto"/>
        <w:rPr>
          <w:rFonts w:ascii="Times New Roman" w:hAnsi="Times New Roman" w:cs="Times New Roman"/>
          <w:iCs/>
          <w:lang w:val="cy-GB"/>
        </w:rPr>
      </w:pPr>
      <w:hyperlink r:id="rId31" w:history="1">
        <w:r w:rsidRPr="003822B3">
          <w:rPr>
            <w:rStyle w:val="Hyperlink"/>
            <w:rFonts w:ascii="Times New Roman" w:hAnsi="Times New Roman" w:cs="Times New Roman"/>
            <w:iCs/>
            <w:lang w:val="cy-GB"/>
          </w:rPr>
          <w:t>http://www.bbc.co.uk/cymru/celtiaid/</w:t>
        </w:r>
      </w:hyperlink>
    </w:p>
    <w:p w14:paraId="008587CF" w14:textId="4E850A8A" w:rsidR="00701334" w:rsidRDefault="00392AAA" w:rsidP="00A331F9">
      <w:pPr>
        <w:spacing w:line="360" w:lineRule="auto"/>
        <w:rPr>
          <w:rFonts w:ascii="Times New Roman" w:hAnsi="Times New Roman" w:cs="Times New Roman"/>
          <w:iCs/>
          <w:u w:val="single"/>
          <w:lang w:val="cy-GB"/>
        </w:rPr>
      </w:pPr>
      <w:r>
        <w:rPr>
          <w:rFonts w:ascii="Times New Roman" w:hAnsi="Times New Roman" w:cs="Times New Roman"/>
          <w:iCs/>
          <w:u w:val="single"/>
          <w:lang w:val="cy-GB"/>
        </w:rPr>
        <w:t>A</w:t>
      </w:r>
      <w:r w:rsidRPr="00392AAA">
        <w:rPr>
          <w:rFonts w:ascii="Times New Roman" w:hAnsi="Times New Roman" w:cs="Times New Roman"/>
          <w:iCs/>
          <w:u w:val="single"/>
          <w:lang w:val="cy-GB"/>
        </w:rPr>
        <w:t>todiad 5:</w:t>
      </w:r>
    </w:p>
    <w:p w14:paraId="5EB4597E" w14:textId="11630C80" w:rsidR="001266DC" w:rsidRPr="00CF6651" w:rsidRDefault="00392AAA" w:rsidP="00E87FE5">
      <w:pPr>
        <w:spacing w:line="360" w:lineRule="auto"/>
        <w:rPr>
          <w:rFonts w:ascii="Times New Roman" w:hAnsi="Times New Roman" w:cs="Times New Roman"/>
          <w:lang w:val="cy-GB"/>
        </w:rPr>
      </w:pPr>
      <w:hyperlink r:id="rId32" w:history="1">
        <w:r w:rsidRPr="00D52840">
          <w:rPr>
            <w:rStyle w:val="Hyperlink"/>
            <w:rFonts w:ascii="Times New Roman" w:hAnsi="Times New Roman" w:cs="Times New Roman"/>
            <w:lang w:val="cy-GB"/>
          </w:rPr>
          <w:t>https://www.pembrokeshirecoast.wales/default.asp?PID=367</w:t>
        </w:r>
      </w:hyperlink>
    </w:p>
    <w:p w14:paraId="43A1B7EE" w14:textId="77777777" w:rsidR="00E00267" w:rsidRPr="00E87FE5" w:rsidRDefault="00E00267" w:rsidP="00E87FE5">
      <w:pPr>
        <w:spacing w:line="360" w:lineRule="auto"/>
        <w:rPr>
          <w:rFonts w:ascii="Times New Roman" w:hAnsi="Times New Roman" w:cs="Times New Roman"/>
          <w:color w:val="000000" w:themeColor="text1"/>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E088B3" w14:textId="77777777" w:rsidR="008E258B" w:rsidRDefault="008E258B" w:rsidP="008E258B">
      <w:pPr>
        <w:spacing w:after="0" w:line="240" w:lineRule="auto"/>
        <w:textAlignment w:val="baseline"/>
        <w:rPr>
          <w:rFonts w:ascii="Calibri" w:eastAsia="Times New Roman" w:hAnsi="Calibri" w:cs="Calibri"/>
          <w:color w:val="000000"/>
          <w:szCs w:val="24"/>
          <w:lang w:eastAsia="en-GB"/>
        </w:rPr>
      </w:pPr>
    </w:p>
    <w:p w14:paraId="2E73AA19" w14:textId="77777777" w:rsidR="008E258B" w:rsidRDefault="008E258B" w:rsidP="008E258B">
      <w:pPr>
        <w:spacing w:after="0" w:line="240" w:lineRule="auto"/>
        <w:textAlignment w:val="baseline"/>
        <w:rPr>
          <w:rFonts w:ascii="Calibri" w:eastAsia="Times New Roman" w:hAnsi="Calibri" w:cs="Calibri"/>
          <w:color w:val="000000"/>
          <w:szCs w:val="24"/>
          <w:lang w:eastAsia="en-GB"/>
        </w:rPr>
      </w:pPr>
    </w:p>
    <w:p w14:paraId="1AA3DB34" w14:textId="77777777" w:rsidR="008E258B" w:rsidRDefault="008E258B" w:rsidP="008E258B">
      <w:pPr>
        <w:spacing w:after="0" w:line="240" w:lineRule="auto"/>
        <w:textAlignment w:val="baseline"/>
        <w:rPr>
          <w:rFonts w:ascii="Calibri" w:eastAsia="Times New Roman" w:hAnsi="Calibri" w:cs="Calibri"/>
          <w:color w:val="000000"/>
          <w:szCs w:val="24"/>
          <w:lang w:eastAsia="en-GB"/>
        </w:rPr>
      </w:pPr>
    </w:p>
    <w:p w14:paraId="1E6E0AF7" w14:textId="2EBD1CBA" w:rsidR="00E87FE5" w:rsidRPr="006F69C0" w:rsidRDefault="00E87FE5" w:rsidP="00A331F9">
      <w:pPr>
        <w:spacing w:line="360" w:lineRule="auto"/>
        <w:rPr>
          <w:rFonts w:ascii="Times New Roman" w:hAnsi="Times New Roman" w:cs="Times New Roman"/>
          <w:iCs/>
        </w:rPr>
      </w:pPr>
    </w:p>
    <w:sectPr w:rsidR="00E87FE5" w:rsidRPr="006F69C0">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C334C" w14:textId="77777777" w:rsidR="00642444" w:rsidRDefault="00642444" w:rsidP="004D5D63">
      <w:pPr>
        <w:spacing w:after="0" w:line="240" w:lineRule="auto"/>
      </w:pPr>
      <w:r>
        <w:separator/>
      </w:r>
    </w:p>
  </w:endnote>
  <w:endnote w:type="continuationSeparator" w:id="0">
    <w:p w14:paraId="0062B85C" w14:textId="77777777" w:rsidR="00642444" w:rsidRDefault="00642444" w:rsidP="004D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7251457"/>
      <w:docPartObj>
        <w:docPartGallery w:val="Page Numbers (Bottom of Page)"/>
        <w:docPartUnique/>
      </w:docPartObj>
    </w:sdtPr>
    <w:sdtEndPr>
      <w:rPr>
        <w:noProof/>
      </w:rPr>
    </w:sdtEndPr>
    <w:sdtContent>
      <w:p w14:paraId="55B19C7C" w14:textId="6B625596" w:rsidR="00642444" w:rsidRDefault="006424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013F65" w14:textId="77777777" w:rsidR="00642444" w:rsidRDefault="00642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809C2" w14:textId="77777777" w:rsidR="00642444" w:rsidRDefault="00642444" w:rsidP="004D5D63">
      <w:pPr>
        <w:spacing w:after="0" w:line="240" w:lineRule="auto"/>
      </w:pPr>
      <w:r>
        <w:separator/>
      </w:r>
    </w:p>
  </w:footnote>
  <w:footnote w:type="continuationSeparator" w:id="0">
    <w:p w14:paraId="72CC4566" w14:textId="77777777" w:rsidR="00642444" w:rsidRDefault="00642444" w:rsidP="004D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810E" w14:textId="7DE25E67" w:rsidR="00642444" w:rsidRPr="00AB7E3A" w:rsidRDefault="00642444">
    <w:pPr>
      <w:pStyle w:val="Header"/>
      <w:rPr>
        <w:rFonts w:ascii="Times New Roman" w:hAnsi="Times New Roman" w:cs="Times New Roman"/>
        <w:b/>
        <w:sz w:val="28"/>
      </w:rPr>
    </w:pPr>
    <w:r w:rsidRPr="00AB7E3A">
      <w:rPr>
        <w:rFonts w:ascii="Times New Roman" w:hAnsi="Times New Roman" w:cs="Times New Roman"/>
        <w:b/>
        <w:sz w:val="28"/>
      </w:rP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6875"/>
    <w:multiLevelType w:val="hybridMultilevel"/>
    <w:tmpl w:val="52C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E1222"/>
    <w:multiLevelType w:val="hybridMultilevel"/>
    <w:tmpl w:val="969E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04247"/>
    <w:multiLevelType w:val="hybridMultilevel"/>
    <w:tmpl w:val="B9AA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32B9E"/>
    <w:multiLevelType w:val="hybridMultilevel"/>
    <w:tmpl w:val="0D605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5639C"/>
    <w:multiLevelType w:val="hybridMultilevel"/>
    <w:tmpl w:val="5EEAB46A"/>
    <w:lvl w:ilvl="0" w:tplc="BE78BBCC">
      <w:start w:val="1"/>
      <w:numFmt w:val="bullet"/>
      <w:lvlText w:val=" "/>
      <w:lvlJc w:val="left"/>
      <w:pPr>
        <w:tabs>
          <w:tab w:val="num" w:pos="720"/>
        </w:tabs>
        <w:ind w:left="720" w:hanging="360"/>
      </w:pPr>
      <w:rPr>
        <w:rFonts w:ascii="Calibri" w:hAnsi="Calibri" w:hint="default"/>
      </w:rPr>
    </w:lvl>
    <w:lvl w:ilvl="1" w:tplc="FA60F100" w:tentative="1">
      <w:start w:val="1"/>
      <w:numFmt w:val="bullet"/>
      <w:lvlText w:val=" "/>
      <w:lvlJc w:val="left"/>
      <w:pPr>
        <w:tabs>
          <w:tab w:val="num" w:pos="1440"/>
        </w:tabs>
        <w:ind w:left="1440" w:hanging="360"/>
      </w:pPr>
      <w:rPr>
        <w:rFonts w:ascii="Calibri" w:hAnsi="Calibri" w:hint="default"/>
      </w:rPr>
    </w:lvl>
    <w:lvl w:ilvl="2" w:tplc="29FC32F6" w:tentative="1">
      <w:start w:val="1"/>
      <w:numFmt w:val="bullet"/>
      <w:lvlText w:val=" "/>
      <w:lvlJc w:val="left"/>
      <w:pPr>
        <w:tabs>
          <w:tab w:val="num" w:pos="2160"/>
        </w:tabs>
        <w:ind w:left="2160" w:hanging="360"/>
      </w:pPr>
      <w:rPr>
        <w:rFonts w:ascii="Calibri" w:hAnsi="Calibri" w:hint="default"/>
      </w:rPr>
    </w:lvl>
    <w:lvl w:ilvl="3" w:tplc="7D7472EE" w:tentative="1">
      <w:start w:val="1"/>
      <w:numFmt w:val="bullet"/>
      <w:lvlText w:val=" "/>
      <w:lvlJc w:val="left"/>
      <w:pPr>
        <w:tabs>
          <w:tab w:val="num" w:pos="2880"/>
        </w:tabs>
        <w:ind w:left="2880" w:hanging="360"/>
      </w:pPr>
      <w:rPr>
        <w:rFonts w:ascii="Calibri" w:hAnsi="Calibri" w:hint="default"/>
      </w:rPr>
    </w:lvl>
    <w:lvl w:ilvl="4" w:tplc="997A6BEE" w:tentative="1">
      <w:start w:val="1"/>
      <w:numFmt w:val="bullet"/>
      <w:lvlText w:val=" "/>
      <w:lvlJc w:val="left"/>
      <w:pPr>
        <w:tabs>
          <w:tab w:val="num" w:pos="3600"/>
        </w:tabs>
        <w:ind w:left="3600" w:hanging="360"/>
      </w:pPr>
      <w:rPr>
        <w:rFonts w:ascii="Calibri" w:hAnsi="Calibri" w:hint="default"/>
      </w:rPr>
    </w:lvl>
    <w:lvl w:ilvl="5" w:tplc="09D4847C" w:tentative="1">
      <w:start w:val="1"/>
      <w:numFmt w:val="bullet"/>
      <w:lvlText w:val=" "/>
      <w:lvlJc w:val="left"/>
      <w:pPr>
        <w:tabs>
          <w:tab w:val="num" w:pos="4320"/>
        </w:tabs>
        <w:ind w:left="4320" w:hanging="360"/>
      </w:pPr>
      <w:rPr>
        <w:rFonts w:ascii="Calibri" w:hAnsi="Calibri" w:hint="default"/>
      </w:rPr>
    </w:lvl>
    <w:lvl w:ilvl="6" w:tplc="167AC652" w:tentative="1">
      <w:start w:val="1"/>
      <w:numFmt w:val="bullet"/>
      <w:lvlText w:val=" "/>
      <w:lvlJc w:val="left"/>
      <w:pPr>
        <w:tabs>
          <w:tab w:val="num" w:pos="5040"/>
        </w:tabs>
        <w:ind w:left="5040" w:hanging="360"/>
      </w:pPr>
      <w:rPr>
        <w:rFonts w:ascii="Calibri" w:hAnsi="Calibri" w:hint="default"/>
      </w:rPr>
    </w:lvl>
    <w:lvl w:ilvl="7" w:tplc="B2EA4710" w:tentative="1">
      <w:start w:val="1"/>
      <w:numFmt w:val="bullet"/>
      <w:lvlText w:val=" "/>
      <w:lvlJc w:val="left"/>
      <w:pPr>
        <w:tabs>
          <w:tab w:val="num" w:pos="5760"/>
        </w:tabs>
        <w:ind w:left="5760" w:hanging="360"/>
      </w:pPr>
      <w:rPr>
        <w:rFonts w:ascii="Calibri" w:hAnsi="Calibri" w:hint="default"/>
      </w:rPr>
    </w:lvl>
    <w:lvl w:ilvl="8" w:tplc="8480828C"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26A13226"/>
    <w:multiLevelType w:val="hybridMultilevel"/>
    <w:tmpl w:val="2050FB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6EE39E5"/>
    <w:multiLevelType w:val="multilevel"/>
    <w:tmpl w:val="7584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353001"/>
    <w:multiLevelType w:val="hybridMultilevel"/>
    <w:tmpl w:val="A0CA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D35D6"/>
    <w:multiLevelType w:val="hybridMultilevel"/>
    <w:tmpl w:val="140C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6445CF"/>
    <w:multiLevelType w:val="hybridMultilevel"/>
    <w:tmpl w:val="B43A96F8"/>
    <w:lvl w:ilvl="0" w:tplc="0FBCF374">
      <w:start w:val="1"/>
      <w:numFmt w:val="bullet"/>
      <w:lvlText w:val=""/>
      <w:lvlJc w:val="left"/>
      <w:pPr>
        <w:tabs>
          <w:tab w:val="num" w:pos="720"/>
        </w:tabs>
        <w:ind w:left="720" w:hanging="360"/>
      </w:pPr>
      <w:rPr>
        <w:rFonts w:ascii="Wingdings" w:hAnsi="Wingdings" w:hint="default"/>
      </w:rPr>
    </w:lvl>
    <w:lvl w:ilvl="1" w:tplc="544203D8" w:tentative="1">
      <w:start w:val="1"/>
      <w:numFmt w:val="bullet"/>
      <w:lvlText w:val=""/>
      <w:lvlJc w:val="left"/>
      <w:pPr>
        <w:tabs>
          <w:tab w:val="num" w:pos="1440"/>
        </w:tabs>
        <w:ind w:left="1440" w:hanging="360"/>
      </w:pPr>
      <w:rPr>
        <w:rFonts w:ascii="Wingdings" w:hAnsi="Wingdings" w:hint="default"/>
      </w:rPr>
    </w:lvl>
    <w:lvl w:ilvl="2" w:tplc="BE08D910" w:tentative="1">
      <w:start w:val="1"/>
      <w:numFmt w:val="bullet"/>
      <w:lvlText w:val=""/>
      <w:lvlJc w:val="left"/>
      <w:pPr>
        <w:tabs>
          <w:tab w:val="num" w:pos="2160"/>
        </w:tabs>
        <w:ind w:left="2160" w:hanging="360"/>
      </w:pPr>
      <w:rPr>
        <w:rFonts w:ascii="Wingdings" w:hAnsi="Wingdings" w:hint="default"/>
      </w:rPr>
    </w:lvl>
    <w:lvl w:ilvl="3" w:tplc="D69010F0" w:tentative="1">
      <w:start w:val="1"/>
      <w:numFmt w:val="bullet"/>
      <w:lvlText w:val=""/>
      <w:lvlJc w:val="left"/>
      <w:pPr>
        <w:tabs>
          <w:tab w:val="num" w:pos="2880"/>
        </w:tabs>
        <w:ind w:left="2880" w:hanging="360"/>
      </w:pPr>
      <w:rPr>
        <w:rFonts w:ascii="Wingdings" w:hAnsi="Wingdings" w:hint="default"/>
      </w:rPr>
    </w:lvl>
    <w:lvl w:ilvl="4" w:tplc="2C9EF500" w:tentative="1">
      <w:start w:val="1"/>
      <w:numFmt w:val="bullet"/>
      <w:lvlText w:val=""/>
      <w:lvlJc w:val="left"/>
      <w:pPr>
        <w:tabs>
          <w:tab w:val="num" w:pos="3600"/>
        </w:tabs>
        <w:ind w:left="3600" w:hanging="360"/>
      </w:pPr>
      <w:rPr>
        <w:rFonts w:ascii="Wingdings" w:hAnsi="Wingdings" w:hint="default"/>
      </w:rPr>
    </w:lvl>
    <w:lvl w:ilvl="5" w:tplc="879C13E6" w:tentative="1">
      <w:start w:val="1"/>
      <w:numFmt w:val="bullet"/>
      <w:lvlText w:val=""/>
      <w:lvlJc w:val="left"/>
      <w:pPr>
        <w:tabs>
          <w:tab w:val="num" w:pos="4320"/>
        </w:tabs>
        <w:ind w:left="4320" w:hanging="360"/>
      </w:pPr>
      <w:rPr>
        <w:rFonts w:ascii="Wingdings" w:hAnsi="Wingdings" w:hint="default"/>
      </w:rPr>
    </w:lvl>
    <w:lvl w:ilvl="6" w:tplc="B46C0760" w:tentative="1">
      <w:start w:val="1"/>
      <w:numFmt w:val="bullet"/>
      <w:lvlText w:val=""/>
      <w:lvlJc w:val="left"/>
      <w:pPr>
        <w:tabs>
          <w:tab w:val="num" w:pos="5040"/>
        </w:tabs>
        <w:ind w:left="5040" w:hanging="360"/>
      </w:pPr>
      <w:rPr>
        <w:rFonts w:ascii="Wingdings" w:hAnsi="Wingdings" w:hint="default"/>
      </w:rPr>
    </w:lvl>
    <w:lvl w:ilvl="7" w:tplc="32F448BE" w:tentative="1">
      <w:start w:val="1"/>
      <w:numFmt w:val="bullet"/>
      <w:lvlText w:val=""/>
      <w:lvlJc w:val="left"/>
      <w:pPr>
        <w:tabs>
          <w:tab w:val="num" w:pos="5760"/>
        </w:tabs>
        <w:ind w:left="5760" w:hanging="360"/>
      </w:pPr>
      <w:rPr>
        <w:rFonts w:ascii="Wingdings" w:hAnsi="Wingdings" w:hint="default"/>
      </w:rPr>
    </w:lvl>
    <w:lvl w:ilvl="8" w:tplc="FF68FC7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45295C"/>
    <w:multiLevelType w:val="hybridMultilevel"/>
    <w:tmpl w:val="CE147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A6C85"/>
    <w:multiLevelType w:val="hybridMultilevel"/>
    <w:tmpl w:val="4D7AB3A8"/>
    <w:lvl w:ilvl="0" w:tplc="4410670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C1441F7"/>
    <w:multiLevelType w:val="hybridMultilevel"/>
    <w:tmpl w:val="DB40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644AA9"/>
    <w:multiLevelType w:val="hybridMultilevel"/>
    <w:tmpl w:val="02B6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47C0A"/>
    <w:multiLevelType w:val="hybridMultilevel"/>
    <w:tmpl w:val="827C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2"/>
  </w:num>
  <w:num w:numId="4">
    <w:abstractNumId w:val="14"/>
  </w:num>
  <w:num w:numId="5">
    <w:abstractNumId w:val="8"/>
  </w:num>
  <w:num w:numId="6">
    <w:abstractNumId w:val="6"/>
  </w:num>
  <w:num w:numId="7">
    <w:abstractNumId w:val="0"/>
  </w:num>
  <w:num w:numId="8">
    <w:abstractNumId w:val="9"/>
  </w:num>
  <w:num w:numId="9">
    <w:abstractNumId w:val="1"/>
  </w:num>
  <w:num w:numId="10">
    <w:abstractNumId w:val="3"/>
  </w:num>
  <w:num w:numId="11">
    <w:abstractNumId w:val="13"/>
  </w:num>
  <w:num w:numId="12">
    <w:abstractNumId w:val="5"/>
  </w:num>
  <w:num w:numId="13">
    <w:abstractNumId w:val="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D63"/>
    <w:rsid w:val="00000EAA"/>
    <w:rsid w:val="00001D04"/>
    <w:rsid w:val="000021E4"/>
    <w:rsid w:val="00003AE2"/>
    <w:rsid w:val="00003BCA"/>
    <w:rsid w:val="000079C7"/>
    <w:rsid w:val="0001331A"/>
    <w:rsid w:val="00013AB5"/>
    <w:rsid w:val="00014BAF"/>
    <w:rsid w:val="00014D2E"/>
    <w:rsid w:val="00015B83"/>
    <w:rsid w:val="00022D6C"/>
    <w:rsid w:val="00023EA4"/>
    <w:rsid w:val="000269BC"/>
    <w:rsid w:val="00030A6F"/>
    <w:rsid w:val="00030C7C"/>
    <w:rsid w:val="00032285"/>
    <w:rsid w:val="00034EDC"/>
    <w:rsid w:val="00036876"/>
    <w:rsid w:val="000368D2"/>
    <w:rsid w:val="00044FAD"/>
    <w:rsid w:val="000526E4"/>
    <w:rsid w:val="0006578F"/>
    <w:rsid w:val="00065B23"/>
    <w:rsid w:val="00065D49"/>
    <w:rsid w:val="00074A4C"/>
    <w:rsid w:val="000765DE"/>
    <w:rsid w:val="00076AC6"/>
    <w:rsid w:val="00080EA9"/>
    <w:rsid w:val="00081D11"/>
    <w:rsid w:val="00083A07"/>
    <w:rsid w:val="000855F7"/>
    <w:rsid w:val="00085A7B"/>
    <w:rsid w:val="00086FAC"/>
    <w:rsid w:val="00090B8C"/>
    <w:rsid w:val="00092683"/>
    <w:rsid w:val="0009351E"/>
    <w:rsid w:val="00096057"/>
    <w:rsid w:val="00097404"/>
    <w:rsid w:val="000A00D7"/>
    <w:rsid w:val="000A4877"/>
    <w:rsid w:val="000B1854"/>
    <w:rsid w:val="000B337E"/>
    <w:rsid w:val="000B68F4"/>
    <w:rsid w:val="000C0EDE"/>
    <w:rsid w:val="000C74D0"/>
    <w:rsid w:val="000D0482"/>
    <w:rsid w:val="000D0B00"/>
    <w:rsid w:val="000D4EBE"/>
    <w:rsid w:val="000D6B8E"/>
    <w:rsid w:val="000D711C"/>
    <w:rsid w:val="000E0023"/>
    <w:rsid w:val="000E2D1A"/>
    <w:rsid w:val="000E5F28"/>
    <w:rsid w:val="000F0929"/>
    <w:rsid w:val="000F0A62"/>
    <w:rsid w:val="000F3CE0"/>
    <w:rsid w:val="000F415C"/>
    <w:rsid w:val="001005AC"/>
    <w:rsid w:val="0010177C"/>
    <w:rsid w:val="0010178E"/>
    <w:rsid w:val="001058A4"/>
    <w:rsid w:val="001067D4"/>
    <w:rsid w:val="00110278"/>
    <w:rsid w:val="001148A1"/>
    <w:rsid w:val="00115629"/>
    <w:rsid w:val="00115ACB"/>
    <w:rsid w:val="00124AFB"/>
    <w:rsid w:val="001266DC"/>
    <w:rsid w:val="001268B8"/>
    <w:rsid w:val="00126B44"/>
    <w:rsid w:val="00127071"/>
    <w:rsid w:val="00127C6D"/>
    <w:rsid w:val="001300AF"/>
    <w:rsid w:val="001318FF"/>
    <w:rsid w:val="00132F19"/>
    <w:rsid w:val="00140513"/>
    <w:rsid w:val="00143441"/>
    <w:rsid w:val="001501F5"/>
    <w:rsid w:val="00155822"/>
    <w:rsid w:val="00161D0B"/>
    <w:rsid w:val="00163554"/>
    <w:rsid w:val="00164B2A"/>
    <w:rsid w:val="0016642D"/>
    <w:rsid w:val="001704C5"/>
    <w:rsid w:val="00172AF4"/>
    <w:rsid w:val="00173B80"/>
    <w:rsid w:val="00180DD9"/>
    <w:rsid w:val="00180E76"/>
    <w:rsid w:val="00184E3B"/>
    <w:rsid w:val="00192426"/>
    <w:rsid w:val="00192C48"/>
    <w:rsid w:val="0019586E"/>
    <w:rsid w:val="00195F85"/>
    <w:rsid w:val="001A0FE3"/>
    <w:rsid w:val="001A5E13"/>
    <w:rsid w:val="001A616A"/>
    <w:rsid w:val="001A729B"/>
    <w:rsid w:val="001B06F5"/>
    <w:rsid w:val="001B53C4"/>
    <w:rsid w:val="001B6ED3"/>
    <w:rsid w:val="001B6F4F"/>
    <w:rsid w:val="001C0653"/>
    <w:rsid w:val="001C216C"/>
    <w:rsid w:val="001C2C0B"/>
    <w:rsid w:val="001C3265"/>
    <w:rsid w:val="001C3F0F"/>
    <w:rsid w:val="001C5EB6"/>
    <w:rsid w:val="001D2FCF"/>
    <w:rsid w:val="001D41FD"/>
    <w:rsid w:val="001D4710"/>
    <w:rsid w:val="001D6B35"/>
    <w:rsid w:val="001E1CF5"/>
    <w:rsid w:val="001E2A2C"/>
    <w:rsid w:val="001E4323"/>
    <w:rsid w:val="001E6D2B"/>
    <w:rsid w:val="001F02C1"/>
    <w:rsid w:val="001F612E"/>
    <w:rsid w:val="0020070F"/>
    <w:rsid w:val="00202A41"/>
    <w:rsid w:val="002035F4"/>
    <w:rsid w:val="002104FB"/>
    <w:rsid w:val="00210810"/>
    <w:rsid w:val="00213A1C"/>
    <w:rsid w:val="00213B9F"/>
    <w:rsid w:val="00215E1F"/>
    <w:rsid w:val="00220A95"/>
    <w:rsid w:val="00220C43"/>
    <w:rsid w:val="00221970"/>
    <w:rsid w:val="002235F6"/>
    <w:rsid w:val="002239D9"/>
    <w:rsid w:val="0023144B"/>
    <w:rsid w:val="00232AB7"/>
    <w:rsid w:val="00232E88"/>
    <w:rsid w:val="00233398"/>
    <w:rsid w:val="00233585"/>
    <w:rsid w:val="00233E47"/>
    <w:rsid w:val="00236533"/>
    <w:rsid w:val="00236E9B"/>
    <w:rsid w:val="00240BF0"/>
    <w:rsid w:val="00246A1D"/>
    <w:rsid w:val="00246A3C"/>
    <w:rsid w:val="0024783F"/>
    <w:rsid w:val="00251C56"/>
    <w:rsid w:val="00256C40"/>
    <w:rsid w:val="0025707D"/>
    <w:rsid w:val="0026093A"/>
    <w:rsid w:val="002615F7"/>
    <w:rsid w:val="0027042A"/>
    <w:rsid w:val="00270911"/>
    <w:rsid w:val="002715D5"/>
    <w:rsid w:val="002734F1"/>
    <w:rsid w:val="00273C49"/>
    <w:rsid w:val="00274057"/>
    <w:rsid w:val="00277291"/>
    <w:rsid w:val="002775FB"/>
    <w:rsid w:val="00280336"/>
    <w:rsid w:val="00282399"/>
    <w:rsid w:val="0028305B"/>
    <w:rsid w:val="00283A39"/>
    <w:rsid w:val="00292844"/>
    <w:rsid w:val="00292C3B"/>
    <w:rsid w:val="00294B14"/>
    <w:rsid w:val="0029639F"/>
    <w:rsid w:val="00296771"/>
    <w:rsid w:val="00297075"/>
    <w:rsid w:val="002A1813"/>
    <w:rsid w:val="002A3248"/>
    <w:rsid w:val="002A3DF6"/>
    <w:rsid w:val="002A4DA7"/>
    <w:rsid w:val="002A5DC7"/>
    <w:rsid w:val="002B3676"/>
    <w:rsid w:val="002B531D"/>
    <w:rsid w:val="002B56D8"/>
    <w:rsid w:val="002B6409"/>
    <w:rsid w:val="002C1326"/>
    <w:rsid w:val="002C45BC"/>
    <w:rsid w:val="002C5875"/>
    <w:rsid w:val="002C5FD3"/>
    <w:rsid w:val="002C60D9"/>
    <w:rsid w:val="002C6C9E"/>
    <w:rsid w:val="002D1BCC"/>
    <w:rsid w:val="002D37C6"/>
    <w:rsid w:val="002D519F"/>
    <w:rsid w:val="002D7251"/>
    <w:rsid w:val="002E12FE"/>
    <w:rsid w:val="002E1B55"/>
    <w:rsid w:val="002E36F1"/>
    <w:rsid w:val="002E5D9E"/>
    <w:rsid w:val="002E6FE8"/>
    <w:rsid w:val="002E7EBB"/>
    <w:rsid w:val="002F10A0"/>
    <w:rsid w:val="002F3B23"/>
    <w:rsid w:val="002F3BC3"/>
    <w:rsid w:val="002F63A8"/>
    <w:rsid w:val="002F69B7"/>
    <w:rsid w:val="002F7008"/>
    <w:rsid w:val="00300903"/>
    <w:rsid w:val="00304B95"/>
    <w:rsid w:val="003074C3"/>
    <w:rsid w:val="00311003"/>
    <w:rsid w:val="00311569"/>
    <w:rsid w:val="00314C0E"/>
    <w:rsid w:val="00315BDA"/>
    <w:rsid w:val="00315D73"/>
    <w:rsid w:val="00317597"/>
    <w:rsid w:val="00317768"/>
    <w:rsid w:val="00317A4A"/>
    <w:rsid w:val="00326808"/>
    <w:rsid w:val="0032780F"/>
    <w:rsid w:val="00333A81"/>
    <w:rsid w:val="003348C1"/>
    <w:rsid w:val="00341A8E"/>
    <w:rsid w:val="00344C3C"/>
    <w:rsid w:val="00350732"/>
    <w:rsid w:val="0035139C"/>
    <w:rsid w:val="00352CB8"/>
    <w:rsid w:val="00353BA2"/>
    <w:rsid w:val="003549D7"/>
    <w:rsid w:val="00354AE1"/>
    <w:rsid w:val="003568E5"/>
    <w:rsid w:val="003573ED"/>
    <w:rsid w:val="00361148"/>
    <w:rsid w:val="003613EE"/>
    <w:rsid w:val="00362FAC"/>
    <w:rsid w:val="00363B90"/>
    <w:rsid w:val="00367D96"/>
    <w:rsid w:val="003705D1"/>
    <w:rsid w:val="0037264B"/>
    <w:rsid w:val="00373472"/>
    <w:rsid w:val="0037709B"/>
    <w:rsid w:val="0038085D"/>
    <w:rsid w:val="00381CD2"/>
    <w:rsid w:val="00381E11"/>
    <w:rsid w:val="00384B07"/>
    <w:rsid w:val="0038560A"/>
    <w:rsid w:val="00385EEA"/>
    <w:rsid w:val="00386CE3"/>
    <w:rsid w:val="003877CC"/>
    <w:rsid w:val="0039101E"/>
    <w:rsid w:val="00392AAA"/>
    <w:rsid w:val="003938CC"/>
    <w:rsid w:val="00396C23"/>
    <w:rsid w:val="00396F4D"/>
    <w:rsid w:val="0039773C"/>
    <w:rsid w:val="003A2088"/>
    <w:rsid w:val="003A2202"/>
    <w:rsid w:val="003A2379"/>
    <w:rsid w:val="003A4BF4"/>
    <w:rsid w:val="003A4C50"/>
    <w:rsid w:val="003A51F5"/>
    <w:rsid w:val="003A66AB"/>
    <w:rsid w:val="003A6AA7"/>
    <w:rsid w:val="003A6B67"/>
    <w:rsid w:val="003B1E1F"/>
    <w:rsid w:val="003B2FEB"/>
    <w:rsid w:val="003B4233"/>
    <w:rsid w:val="003B4419"/>
    <w:rsid w:val="003B745D"/>
    <w:rsid w:val="003C02D6"/>
    <w:rsid w:val="003C037C"/>
    <w:rsid w:val="003C616A"/>
    <w:rsid w:val="003D2943"/>
    <w:rsid w:val="003D45A2"/>
    <w:rsid w:val="003E26E2"/>
    <w:rsid w:val="003E7F8D"/>
    <w:rsid w:val="003F20CE"/>
    <w:rsid w:val="003F258B"/>
    <w:rsid w:val="003F30F0"/>
    <w:rsid w:val="003F4811"/>
    <w:rsid w:val="00401666"/>
    <w:rsid w:val="00402968"/>
    <w:rsid w:val="00410C1D"/>
    <w:rsid w:val="00413F0A"/>
    <w:rsid w:val="0041555C"/>
    <w:rsid w:val="00426CCF"/>
    <w:rsid w:val="004301F8"/>
    <w:rsid w:val="00430CFD"/>
    <w:rsid w:val="004315F0"/>
    <w:rsid w:val="00432A2A"/>
    <w:rsid w:val="00434164"/>
    <w:rsid w:val="004359AF"/>
    <w:rsid w:val="00435DD5"/>
    <w:rsid w:val="00442BF3"/>
    <w:rsid w:val="00443D79"/>
    <w:rsid w:val="004442EC"/>
    <w:rsid w:val="004457F9"/>
    <w:rsid w:val="0044783B"/>
    <w:rsid w:val="00451933"/>
    <w:rsid w:val="004555A1"/>
    <w:rsid w:val="004555AB"/>
    <w:rsid w:val="00455823"/>
    <w:rsid w:val="0046017A"/>
    <w:rsid w:val="00461943"/>
    <w:rsid w:val="00462807"/>
    <w:rsid w:val="00463F8C"/>
    <w:rsid w:val="004645AA"/>
    <w:rsid w:val="00466538"/>
    <w:rsid w:val="00467A92"/>
    <w:rsid w:val="004702E6"/>
    <w:rsid w:val="00471CB7"/>
    <w:rsid w:val="00471DBF"/>
    <w:rsid w:val="004751C4"/>
    <w:rsid w:val="00475A30"/>
    <w:rsid w:val="00476093"/>
    <w:rsid w:val="00480AC1"/>
    <w:rsid w:val="004820D2"/>
    <w:rsid w:val="00485FA2"/>
    <w:rsid w:val="00490D38"/>
    <w:rsid w:val="0049145E"/>
    <w:rsid w:val="0049171A"/>
    <w:rsid w:val="004954F1"/>
    <w:rsid w:val="004B0733"/>
    <w:rsid w:val="004B15AB"/>
    <w:rsid w:val="004B1D9A"/>
    <w:rsid w:val="004B2B8C"/>
    <w:rsid w:val="004B46C8"/>
    <w:rsid w:val="004B4E5F"/>
    <w:rsid w:val="004B50BA"/>
    <w:rsid w:val="004B5406"/>
    <w:rsid w:val="004B689A"/>
    <w:rsid w:val="004C4D80"/>
    <w:rsid w:val="004C5809"/>
    <w:rsid w:val="004C6158"/>
    <w:rsid w:val="004C6A21"/>
    <w:rsid w:val="004D175F"/>
    <w:rsid w:val="004D1EBA"/>
    <w:rsid w:val="004D2F41"/>
    <w:rsid w:val="004D3AB7"/>
    <w:rsid w:val="004D5D63"/>
    <w:rsid w:val="004E33D0"/>
    <w:rsid w:val="004E4083"/>
    <w:rsid w:val="004E53B4"/>
    <w:rsid w:val="004F1BA1"/>
    <w:rsid w:val="004F476E"/>
    <w:rsid w:val="004F55CB"/>
    <w:rsid w:val="004F7A29"/>
    <w:rsid w:val="00500386"/>
    <w:rsid w:val="0050116E"/>
    <w:rsid w:val="00502753"/>
    <w:rsid w:val="00503050"/>
    <w:rsid w:val="00503569"/>
    <w:rsid w:val="005048D9"/>
    <w:rsid w:val="00504D2A"/>
    <w:rsid w:val="005062E2"/>
    <w:rsid w:val="005071F8"/>
    <w:rsid w:val="00510743"/>
    <w:rsid w:val="005114E6"/>
    <w:rsid w:val="00513ACB"/>
    <w:rsid w:val="0051475F"/>
    <w:rsid w:val="00514CF0"/>
    <w:rsid w:val="00515616"/>
    <w:rsid w:val="00515F61"/>
    <w:rsid w:val="00516C22"/>
    <w:rsid w:val="005215C7"/>
    <w:rsid w:val="00524FAA"/>
    <w:rsid w:val="005274CF"/>
    <w:rsid w:val="00530A59"/>
    <w:rsid w:val="00531CC6"/>
    <w:rsid w:val="00531F0F"/>
    <w:rsid w:val="0053310F"/>
    <w:rsid w:val="00536FDA"/>
    <w:rsid w:val="00537540"/>
    <w:rsid w:val="00537F90"/>
    <w:rsid w:val="00537FE7"/>
    <w:rsid w:val="005455B5"/>
    <w:rsid w:val="00545CEF"/>
    <w:rsid w:val="00547973"/>
    <w:rsid w:val="0055098D"/>
    <w:rsid w:val="00551229"/>
    <w:rsid w:val="005515ED"/>
    <w:rsid w:val="00551739"/>
    <w:rsid w:val="00551A22"/>
    <w:rsid w:val="0055257A"/>
    <w:rsid w:val="00553AB4"/>
    <w:rsid w:val="00553DD1"/>
    <w:rsid w:val="00554E7F"/>
    <w:rsid w:val="00556345"/>
    <w:rsid w:val="00560679"/>
    <w:rsid w:val="00561CF8"/>
    <w:rsid w:val="00562158"/>
    <w:rsid w:val="0056225A"/>
    <w:rsid w:val="00562316"/>
    <w:rsid w:val="005631CB"/>
    <w:rsid w:val="005639EB"/>
    <w:rsid w:val="00565215"/>
    <w:rsid w:val="005653AE"/>
    <w:rsid w:val="005675EF"/>
    <w:rsid w:val="00573A18"/>
    <w:rsid w:val="00575276"/>
    <w:rsid w:val="0058624F"/>
    <w:rsid w:val="005862D2"/>
    <w:rsid w:val="00587ADE"/>
    <w:rsid w:val="00593019"/>
    <w:rsid w:val="00596CF7"/>
    <w:rsid w:val="00597A72"/>
    <w:rsid w:val="00597B7F"/>
    <w:rsid w:val="005A3324"/>
    <w:rsid w:val="005A3BFE"/>
    <w:rsid w:val="005A4586"/>
    <w:rsid w:val="005A48B1"/>
    <w:rsid w:val="005A4CB2"/>
    <w:rsid w:val="005A77BE"/>
    <w:rsid w:val="005B253D"/>
    <w:rsid w:val="005B2D30"/>
    <w:rsid w:val="005B52E5"/>
    <w:rsid w:val="005B5A17"/>
    <w:rsid w:val="005B6786"/>
    <w:rsid w:val="005B735A"/>
    <w:rsid w:val="005C0E5F"/>
    <w:rsid w:val="005C5F20"/>
    <w:rsid w:val="005C7D53"/>
    <w:rsid w:val="005D2672"/>
    <w:rsid w:val="005D2E93"/>
    <w:rsid w:val="005D5152"/>
    <w:rsid w:val="005E023D"/>
    <w:rsid w:val="005E047A"/>
    <w:rsid w:val="005E23BE"/>
    <w:rsid w:val="005E72EE"/>
    <w:rsid w:val="005F0591"/>
    <w:rsid w:val="005F0892"/>
    <w:rsid w:val="005F163B"/>
    <w:rsid w:val="005F3174"/>
    <w:rsid w:val="005F421B"/>
    <w:rsid w:val="005F6744"/>
    <w:rsid w:val="00612C76"/>
    <w:rsid w:val="006150FF"/>
    <w:rsid w:val="00620134"/>
    <w:rsid w:val="0062068C"/>
    <w:rsid w:val="00620993"/>
    <w:rsid w:val="0062102E"/>
    <w:rsid w:val="0062149B"/>
    <w:rsid w:val="0062176F"/>
    <w:rsid w:val="00622C30"/>
    <w:rsid w:val="00624A84"/>
    <w:rsid w:val="006260EB"/>
    <w:rsid w:val="0063196F"/>
    <w:rsid w:val="006326D3"/>
    <w:rsid w:val="00633627"/>
    <w:rsid w:val="00633AC1"/>
    <w:rsid w:val="00635274"/>
    <w:rsid w:val="00637258"/>
    <w:rsid w:val="00642444"/>
    <w:rsid w:val="00646550"/>
    <w:rsid w:val="0065517A"/>
    <w:rsid w:val="00655C15"/>
    <w:rsid w:val="00655F4C"/>
    <w:rsid w:val="006613B0"/>
    <w:rsid w:val="00665224"/>
    <w:rsid w:val="00667329"/>
    <w:rsid w:val="0066765B"/>
    <w:rsid w:val="00673137"/>
    <w:rsid w:val="0067554B"/>
    <w:rsid w:val="00677257"/>
    <w:rsid w:val="00677447"/>
    <w:rsid w:val="00677453"/>
    <w:rsid w:val="00677832"/>
    <w:rsid w:val="00681ACA"/>
    <w:rsid w:val="00683468"/>
    <w:rsid w:val="006840B0"/>
    <w:rsid w:val="006924D7"/>
    <w:rsid w:val="00693189"/>
    <w:rsid w:val="006953EA"/>
    <w:rsid w:val="006954CD"/>
    <w:rsid w:val="00695EB8"/>
    <w:rsid w:val="00696AB0"/>
    <w:rsid w:val="006A061C"/>
    <w:rsid w:val="006A0C55"/>
    <w:rsid w:val="006A42B8"/>
    <w:rsid w:val="006A6002"/>
    <w:rsid w:val="006A7F53"/>
    <w:rsid w:val="006B0427"/>
    <w:rsid w:val="006B2968"/>
    <w:rsid w:val="006B2B0A"/>
    <w:rsid w:val="006B5D40"/>
    <w:rsid w:val="006C1CDF"/>
    <w:rsid w:val="006C2837"/>
    <w:rsid w:val="006C368E"/>
    <w:rsid w:val="006C3A3B"/>
    <w:rsid w:val="006D298E"/>
    <w:rsid w:val="006D2C54"/>
    <w:rsid w:val="006D33D6"/>
    <w:rsid w:val="006D6748"/>
    <w:rsid w:val="006D7F81"/>
    <w:rsid w:val="006E1724"/>
    <w:rsid w:val="006E1FEA"/>
    <w:rsid w:val="006E2A17"/>
    <w:rsid w:val="006E3BA3"/>
    <w:rsid w:val="006E53A3"/>
    <w:rsid w:val="006E5BF0"/>
    <w:rsid w:val="006E5E15"/>
    <w:rsid w:val="006E5EE6"/>
    <w:rsid w:val="006E68F9"/>
    <w:rsid w:val="006E7774"/>
    <w:rsid w:val="006F051B"/>
    <w:rsid w:val="006F1F5B"/>
    <w:rsid w:val="006F31B1"/>
    <w:rsid w:val="006F3795"/>
    <w:rsid w:val="006F3D08"/>
    <w:rsid w:val="006F4BAB"/>
    <w:rsid w:val="006F69C0"/>
    <w:rsid w:val="00701334"/>
    <w:rsid w:val="00701712"/>
    <w:rsid w:val="007022E8"/>
    <w:rsid w:val="007026DA"/>
    <w:rsid w:val="00703A7C"/>
    <w:rsid w:val="007073A4"/>
    <w:rsid w:val="0070796A"/>
    <w:rsid w:val="00710A38"/>
    <w:rsid w:val="00711F76"/>
    <w:rsid w:val="00720FAF"/>
    <w:rsid w:val="007212FE"/>
    <w:rsid w:val="00723C9A"/>
    <w:rsid w:val="00724328"/>
    <w:rsid w:val="007250E1"/>
    <w:rsid w:val="00731BAB"/>
    <w:rsid w:val="007339B1"/>
    <w:rsid w:val="00733A89"/>
    <w:rsid w:val="00735CA1"/>
    <w:rsid w:val="00737F1A"/>
    <w:rsid w:val="00740489"/>
    <w:rsid w:val="007406EA"/>
    <w:rsid w:val="00741B66"/>
    <w:rsid w:val="00742F85"/>
    <w:rsid w:val="007451CF"/>
    <w:rsid w:val="00746539"/>
    <w:rsid w:val="007479A8"/>
    <w:rsid w:val="007517F9"/>
    <w:rsid w:val="00753D5A"/>
    <w:rsid w:val="00755B04"/>
    <w:rsid w:val="0076019A"/>
    <w:rsid w:val="0076160C"/>
    <w:rsid w:val="00762829"/>
    <w:rsid w:val="00762A4B"/>
    <w:rsid w:val="0076534D"/>
    <w:rsid w:val="00766151"/>
    <w:rsid w:val="00766D5F"/>
    <w:rsid w:val="00771E03"/>
    <w:rsid w:val="007724FB"/>
    <w:rsid w:val="007737BE"/>
    <w:rsid w:val="00776FFC"/>
    <w:rsid w:val="007858EF"/>
    <w:rsid w:val="007876F2"/>
    <w:rsid w:val="00791045"/>
    <w:rsid w:val="00792043"/>
    <w:rsid w:val="007934BE"/>
    <w:rsid w:val="00795685"/>
    <w:rsid w:val="00795C7E"/>
    <w:rsid w:val="007A4EC4"/>
    <w:rsid w:val="007A518C"/>
    <w:rsid w:val="007A58C4"/>
    <w:rsid w:val="007A5CFA"/>
    <w:rsid w:val="007A7D91"/>
    <w:rsid w:val="007B0760"/>
    <w:rsid w:val="007B1713"/>
    <w:rsid w:val="007B3A96"/>
    <w:rsid w:val="007B5123"/>
    <w:rsid w:val="007B6008"/>
    <w:rsid w:val="007C0296"/>
    <w:rsid w:val="007C1FFC"/>
    <w:rsid w:val="007C25BB"/>
    <w:rsid w:val="007C3100"/>
    <w:rsid w:val="007C5E23"/>
    <w:rsid w:val="007D0E32"/>
    <w:rsid w:val="007D2519"/>
    <w:rsid w:val="007D5CE1"/>
    <w:rsid w:val="007D5EE0"/>
    <w:rsid w:val="007D6979"/>
    <w:rsid w:val="007D7992"/>
    <w:rsid w:val="007D7CF3"/>
    <w:rsid w:val="007E146D"/>
    <w:rsid w:val="007E4844"/>
    <w:rsid w:val="007E6A91"/>
    <w:rsid w:val="007F102E"/>
    <w:rsid w:val="007F110D"/>
    <w:rsid w:val="007F1C21"/>
    <w:rsid w:val="007F2106"/>
    <w:rsid w:val="00800E67"/>
    <w:rsid w:val="00801A29"/>
    <w:rsid w:val="008060D9"/>
    <w:rsid w:val="00810674"/>
    <w:rsid w:val="0081725D"/>
    <w:rsid w:val="00823457"/>
    <w:rsid w:val="008242A2"/>
    <w:rsid w:val="008310EE"/>
    <w:rsid w:val="00831882"/>
    <w:rsid w:val="00833CA4"/>
    <w:rsid w:val="008341B2"/>
    <w:rsid w:val="00834F8B"/>
    <w:rsid w:val="00835AF9"/>
    <w:rsid w:val="008365B1"/>
    <w:rsid w:val="00837382"/>
    <w:rsid w:val="00844BF8"/>
    <w:rsid w:val="008450D4"/>
    <w:rsid w:val="008521CB"/>
    <w:rsid w:val="008523B2"/>
    <w:rsid w:val="00855BE7"/>
    <w:rsid w:val="008606D7"/>
    <w:rsid w:val="00860DF4"/>
    <w:rsid w:val="00865EAC"/>
    <w:rsid w:val="00871333"/>
    <w:rsid w:val="00873A6A"/>
    <w:rsid w:val="0087651B"/>
    <w:rsid w:val="00882044"/>
    <w:rsid w:val="00882660"/>
    <w:rsid w:val="00882AFA"/>
    <w:rsid w:val="00883586"/>
    <w:rsid w:val="00884D56"/>
    <w:rsid w:val="00890903"/>
    <w:rsid w:val="00893EB2"/>
    <w:rsid w:val="008A01E5"/>
    <w:rsid w:val="008A46A9"/>
    <w:rsid w:val="008A5AFA"/>
    <w:rsid w:val="008B16C9"/>
    <w:rsid w:val="008B1E0E"/>
    <w:rsid w:val="008B5FE4"/>
    <w:rsid w:val="008C030F"/>
    <w:rsid w:val="008C11A6"/>
    <w:rsid w:val="008C33E7"/>
    <w:rsid w:val="008C6451"/>
    <w:rsid w:val="008D08C9"/>
    <w:rsid w:val="008D0B68"/>
    <w:rsid w:val="008D420E"/>
    <w:rsid w:val="008D66CC"/>
    <w:rsid w:val="008D6791"/>
    <w:rsid w:val="008E21DD"/>
    <w:rsid w:val="008E2293"/>
    <w:rsid w:val="008E258B"/>
    <w:rsid w:val="008E4593"/>
    <w:rsid w:val="008E6C8A"/>
    <w:rsid w:val="008E7E63"/>
    <w:rsid w:val="008F384C"/>
    <w:rsid w:val="008F3E21"/>
    <w:rsid w:val="008F6EB0"/>
    <w:rsid w:val="0090092E"/>
    <w:rsid w:val="00900D17"/>
    <w:rsid w:val="0090114B"/>
    <w:rsid w:val="009021EE"/>
    <w:rsid w:val="009043B0"/>
    <w:rsid w:val="00906F52"/>
    <w:rsid w:val="009074FA"/>
    <w:rsid w:val="009079C5"/>
    <w:rsid w:val="00907F85"/>
    <w:rsid w:val="0091007F"/>
    <w:rsid w:val="00910A10"/>
    <w:rsid w:val="00910E3A"/>
    <w:rsid w:val="00914137"/>
    <w:rsid w:val="00917161"/>
    <w:rsid w:val="00921A5A"/>
    <w:rsid w:val="00921D6E"/>
    <w:rsid w:val="00922DFF"/>
    <w:rsid w:val="00923202"/>
    <w:rsid w:val="009240CD"/>
    <w:rsid w:val="0092697D"/>
    <w:rsid w:val="009346A8"/>
    <w:rsid w:val="00935962"/>
    <w:rsid w:val="009362C5"/>
    <w:rsid w:val="0094044F"/>
    <w:rsid w:val="00941210"/>
    <w:rsid w:val="00944604"/>
    <w:rsid w:val="00946914"/>
    <w:rsid w:val="00951C39"/>
    <w:rsid w:val="009525BB"/>
    <w:rsid w:val="00952D09"/>
    <w:rsid w:val="00953944"/>
    <w:rsid w:val="00956623"/>
    <w:rsid w:val="00956DF2"/>
    <w:rsid w:val="00961889"/>
    <w:rsid w:val="009627E6"/>
    <w:rsid w:val="00972F8A"/>
    <w:rsid w:val="00984FF5"/>
    <w:rsid w:val="0098524C"/>
    <w:rsid w:val="00991891"/>
    <w:rsid w:val="00991E01"/>
    <w:rsid w:val="00993B80"/>
    <w:rsid w:val="009A0853"/>
    <w:rsid w:val="009A2EA2"/>
    <w:rsid w:val="009A313E"/>
    <w:rsid w:val="009A5CC6"/>
    <w:rsid w:val="009A6C18"/>
    <w:rsid w:val="009B0131"/>
    <w:rsid w:val="009B33EC"/>
    <w:rsid w:val="009B602B"/>
    <w:rsid w:val="009C133C"/>
    <w:rsid w:val="009C2902"/>
    <w:rsid w:val="009D0F56"/>
    <w:rsid w:val="009D50C1"/>
    <w:rsid w:val="009D50F3"/>
    <w:rsid w:val="009E02DE"/>
    <w:rsid w:val="009E15C6"/>
    <w:rsid w:val="009E1C69"/>
    <w:rsid w:val="009E29EB"/>
    <w:rsid w:val="009E4592"/>
    <w:rsid w:val="009E4806"/>
    <w:rsid w:val="009E502E"/>
    <w:rsid w:val="009E737E"/>
    <w:rsid w:val="009F03A9"/>
    <w:rsid w:val="009F1A92"/>
    <w:rsid w:val="009F2B30"/>
    <w:rsid w:val="00A00048"/>
    <w:rsid w:val="00A0565A"/>
    <w:rsid w:val="00A13F44"/>
    <w:rsid w:val="00A157A9"/>
    <w:rsid w:val="00A20AD7"/>
    <w:rsid w:val="00A21D47"/>
    <w:rsid w:val="00A233CA"/>
    <w:rsid w:val="00A2365D"/>
    <w:rsid w:val="00A23A09"/>
    <w:rsid w:val="00A256C6"/>
    <w:rsid w:val="00A2690E"/>
    <w:rsid w:val="00A331F9"/>
    <w:rsid w:val="00A35003"/>
    <w:rsid w:val="00A37E9D"/>
    <w:rsid w:val="00A40886"/>
    <w:rsid w:val="00A417A5"/>
    <w:rsid w:val="00A42FF6"/>
    <w:rsid w:val="00A44737"/>
    <w:rsid w:val="00A4532A"/>
    <w:rsid w:val="00A46573"/>
    <w:rsid w:val="00A475F2"/>
    <w:rsid w:val="00A50259"/>
    <w:rsid w:val="00A5127D"/>
    <w:rsid w:val="00A526AA"/>
    <w:rsid w:val="00A53937"/>
    <w:rsid w:val="00A53ACC"/>
    <w:rsid w:val="00A576DE"/>
    <w:rsid w:val="00A64951"/>
    <w:rsid w:val="00A6553F"/>
    <w:rsid w:val="00A66310"/>
    <w:rsid w:val="00A66CE7"/>
    <w:rsid w:val="00A67573"/>
    <w:rsid w:val="00A71716"/>
    <w:rsid w:val="00A72488"/>
    <w:rsid w:val="00A81FD5"/>
    <w:rsid w:val="00A82BAB"/>
    <w:rsid w:val="00A84B3D"/>
    <w:rsid w:val="00A9452A"/>
    <w:rsid w:val="00A94A03"/>
    <w:rsid w:val="00A94CCA"/>
    <w:rsid w:val="00A9545A"/>
    <w:rsid w:val="00AA29F1"/>
    <w:rsid w:val="00AA7B53"/>
    <w:rsid w:val="00AB00A5"/>
    <w:rsid w:val="00AB2F9A"/>
    <w:rsid w:val="00AB3CEA"/>
    <w:rsid w:val="00AB5C6B"/>
    <w:rsid w:val="00AB73F2"/>
    <w:rsid w:val="00AB7967"/>
    <w:rsid w:val="00AB7E3A"/>
    <w:rsid w:val="00AC155D"/>
    <w:rsid w:val="00AC1BCC"/>
    <w:rsid w:val="00AC2AAF"/>
    <w:rsid w:val="00AC6194"/>
    <w:rsid w:val="00AC7344"/>
    <w:rsid w:val="00AD0A2E"/>
    <w:rsid w:val="00AD0E50"/>
    <w:rsid w:val="00AD2B5D"/>
    <w:rsid w:val="00AD31E4"/>
    <w:rsid w:val="00AD404E"/>
    <w:rsid w:val="00AD7324"/>
    <w:rsid w:val="00AD7FD5"/>
    <w:rsid w:val="00AE1944"/>
    <w:rsid w:val="00AE46CB"/>
    <w:rsid w:val="00AE476F"/>
    <w:rsid w:val="00AE56D8"/>
    <w:rsid w:val="00AE66B9"/>
    <w:rsid w:val="00AE6F64"/>
    <w:rsid w:val="00AE7FC9"/>
    <w:rsid w:val="00AF1129"/>
    <w:rsid w:val="00AF4E99"/>
    <w:rsid w:val="00B02E49"/>
    <w:rsid w:val="00B055DD"/>
    <w:rsid w:val="00B07A42"/>
    <w:rsid w:val="00B1388A"/>
    <w:rsid w:val="00B14382"/>
    <w:rsid w:val="00B14BE0"/>
    <w:rsid w:val="00B15E97"/>
    <w:rsid w:val="00B16775"/>
    <w:rsid w:val="00B16C4F"/>
    <w:rsid w:val="00B171F3"/>
    <w:rsid w:val="00B17B8E"/>
    <w:rsid w:val="00B2024C"/>
    <w:rsid w:val="00B21B5E"/>
    <w:rsid w:val="00B27100"/>
    <w:rsid w:val="00B27297"/>
    <w:rsid w:val="00B30D57"/>
    <w:rsid w:val="00B34A4C"/>
    <w:rsid w:val="00B34E4B"/>
    <w:rsid w:val="00B44516"/>
    <w:rsid w:val="00B51FFC"/>
    <w:rsid w:val="00B53171"/>
    <w:rsid w:val="00B53918"/>
    <w:rsid w:val="00B53B0C"/>
    <w:rsid w:val="00B5594E"/>
    <w:rsid w:val="00B620D4"/>
    <w:rsid w:val="00B62755"/>
    <w:rsid w:val="00B70FD1"/>
    <w:rsid w:val="00B715AA"/>
    <w:rsid w:val="00B71D80"/>
    <w:rsid w:val="00B730AF"/>
    <w:rsid w:val="00B7459F"/>
    <w:rsid w:val="00B75C33"/>
    <w:rsid w:val="00B777C0"/>
    <w:rsid w:val="00B8143D"/>
    <w:rsid w:val="00B82254"/>
    <w:rsid w:val="00B84676"/>
    <w:rsid w:val="00B876E6"/>
    <w:rsid w:val="00B90563"/>
    <w:rsid w:val="00B90789"/>
    <w:rsid w:val="00B92871"/>
    <w:rsid w:val="00B932AA"/>
    <w:rsid w:val="00B957FC"/>
    <w:rsid w:val="00B97D4B"/>
    <w:rsid w:val="00BA03FD"/>
    <w:rsid w:val="00BA066B"/>
    <w:rsid w:val="00BA7EEB"/>
    <w:rsid w:val="00BB000C"/>
    <w:rsid w:val="00BB0CBF"/>
    <w:rsid w:val="00BB3999"/>
    <w:rsid w:val="00BB3F9B"/>
    <w:rsid w:val="00BB69ED"/>
    <w:rsid w:val="00BB6EC2"/>
    <w:rsid w:val="00BB70AF"/>
    <w:rsid w:val="00BC476B"/>
    <w:rsid w:val="00BC4DD6"/>
    <w:rsid w:val="00BC541B"/>
    <w:rsid w:val="00BC6FA3"/>
    <w:rsid w:val="00BC71FA"/>
    <w:rsid w:val="00BD29CC"/>
    <w:rsid w:val="00BE1F91"/>
    <w:rsid w:val="00BE462B"/>
    <w:rsid w:val="00BE5705"/>
    <w:rsid w:val="00BE7250"/>
    <w:rsid w:val="00BF1BAA"/>
    <w:rsid w:val="00BF4C29"/>
    <w:rsid w:val="00BF69D9"/>
    <w:rsid w:val="00BF713F"/>
    <w:rsid w:val="00C00D77"/>
    <w:rsid w:val="00C018FC"/>
    <w:rsid w:val="00C03E2F"/>
    <w:rsid w:val="00C048D3"/>
    <w:rsid w:val="00C05BC9"/>
    <w:rsid w:val="00C07737"/>
    <w:rsid w:val="00C07852"/>
    <w:rsid w:val="00C078AC"/>
    <w:rsid w:val="00C109B9"/>
    <w:rsid w:val="00C10E55"/>
    <w:rsid w:val="00C127C7"/>
    <w:rsid w:val="00C140F3"/>
    <w:rsid w:val="00C141A0"/>
    <w:rsid w:val="00C14E40"/>
    <w:rsid w:val="00C15001"/>
    <w:rsid w:val="00C23166"/>
    <w:rsid w:val="00C2423C"/>
    <w:rsid w:val="00C242D1"/>
    <w:rsid w:val="00C24D54"/>
    <w:rsid w:val="00C33A63"/>
    <w:rsid w:val="00C3446E"/>
    <w:rsid w:val="00C35DC1"/>
    <w:rsid w:val="00C37B11"/>
    <w:rsid w:val="00C40AFF"/>
    <w:rsid w:val="00C42070"/>
    <w:rsid w:val="00C449D2"/>
    <w:rsid w:val="00C459D1"/>
    <w:rsid w:val="00C46C38"/>
    <w:rsid w:val="00C51165"/>
    <w:rsid w:val="00C51E06"/>
    <w:rsid w:val="00C52834"/>
    <w:rsid w:val="00C5306C"/>
    <w:rsid w:val="00C54402"/>
    <w:rsid w:val="00C548C0"/>
    <w:rsid w:val="00C5771E"/>
    <w:rsid w:val="00C705F3"/>
    <w:rsid w:val="00C7109F"/>
    <w:rsid w:val="00C71168"/>
    <w:rsid w:val="00C7241A"/>
    <w:rsid w:val="00C72B97"/>
    <w:rsid w:val="00C73D5C"/>
    <w:rsid w:val="00C75B6F"/>
    <w:rsid w:val="00C809B7"/>
    <w:rsid w:val="00C84E19"/>
    <w:rsid w:val="00C8665D"/>
    <w:rsid w:val="00C86866"/>
    <w:rsid w:val="00C869B3"/>
    <w:rsid w:val="00C86D5F"/>
    <w:rsid w:val="00C94F1A"/>
    <w:rsid w:val="00C95698"/>
    <w:rsid w:val="00C9625C"/>
    <w:rsid w:val="00C962B6"/>
    <w:rsid w:val="00CA2CCE"/>
    <w:rsid w:val="00CA664E"/>
    <w:rsid w:val="00CA6CDC"/>
    <w:rsid w:val="00CA7C4C"/>
    <w:rsid w:val="00CB0E6A"/>
    <w:rsid w:val="00CB55AF"/>
    <w:rsid w:val="00CB5A2F"/>
    <w:rsid w:val="00CB65E9"/>
    <w:rsid w:val="00CB6A47"/>
    <w:rsid w:val="00CC126F"/>
    <w:rsid w:val="00CC3C05"/>
    <w:rsid w:val="00CC4019"/>
    <w:rsid w:val="00CC55A6"/>
    <w:rsid w:val="00CC5619"/>
    <w:rsid w:val="00CC7E03"/>
    <w:rsid w:val="00CD1783"/>
    <w:rsid w:val="00CD1FE7"/>
    <w:rsid w:val="00CD5A53"/>
    <w:rsid w:val="00CD5E72"/>
    <w:rsid w:val="00CE053B"/>
    <w:rsid w:val="00CE0800"/>
    <w:rsid w:val="00CE1728"/>
    <w:rsid w:val="00CE22AC"/>
    <w:rsid w:val="00CE3E89"/>
    <w:rsid w:val="00CE572F"/>
    <w:rsid w:val="00CF0EC3"/>
    <w:rsid w:val="00CF1BA9"/>
    <w:rsid w:val="00CF2F0E"/>
    <w:rsid w:val="00CF424B"/>
    <w:rsid w:val="00CF5359"/>
    <w:rsid w:val="00CF6651"/>
    <w:rsid w:val="00CF6FDD"/>
    <w:rsid w:val="00CF78DB"/>
    <w:rsid w:val="00D012DE"/>
    <w:rsid w:val="00D01AE0"/>
    <w:rsid w:val="00D0293C"/>
    <w:rsid w:val="00D053A7"/>
    <w:rsid w:val="00D05D8F"/>
    <w:rsid w:val="00D062FE"/>
    <w:rsid w:val="00D069E0"/>
    <w:rsid w:val="00D11FF0"/>
    <w:rsid w:val="00D13630"/>
    <w:rsid w:val="00D13B37"/>
    <w:rsid w:val="00D160F7"/>
    <w:rsid w:val="00D202C9"/>
    <w:rsid w:val="00D211AB"/>
    <w:rsid w:val="00D21625"/>
    <w:rsid w:val="00D223C8"/>
    <w:rsid w:val="00D23323"/>
    <w:rsid w:val="00D31635"/>
    <w:rsid w:val="00D32816"/>
    <w:rsid w:val="00D334B7"/>
    <w:rsid w:val="00D34E6F"/>
    <w:rsid w:val="00D3509A"/>
    <w:rsid w:val="00D370B9"/>
    <w:rsid w:val="00D37210"/>
    <w:rsid w:val="00D3777A"/>
    <w:rsid w:val="00D47EAC"/>
    <w:rsid w:val="00D51B23"/>
    <w:rsid w:val="00D5250F"/>
    <w:rsid w:val="00D531AA"/>
    <w:rsid w:val="00D60FEE"/>
    <w:rsid w:val="00D63BE8"/>
    <w:rsid w:val="00D65833"/>
    <w:rsid w:val="00D65F62"/>
    <w:rsid w:val="00D710EF"/>
    <w:rsid w:val="00D714A9"/>
    <w:rsid w:val="00D73B6A"/>
    <w:rsid w:val="00D73CA2"/>
    <w:rsid w:val="00D76151"/>
    <w:rsid w:val="00D76EF0"/>
    <w:rsid w:val="00D776DA"/>
    <w:rsid w:val="00D77A58"/>
    <w:rsid w:val="00D80401"/>
    <w:rsid w:val="00D80FB0"/>
    <w:rsid w:val="00D82EFD"/>
    <w:rsid w:val="00D84279"/>
    <w:rsid w:val="00D843D9"/>
    <w:rsid w:val="00D860DE"/>
    <w:rsid w:val="00D8629E"/>
    <w:rsid w:val="00D9251C"/>
    <w:rsid w:val="00D92A4A"/>
    <w:rsid w:val="00D9420A"/>
    <w:rsid w:val="00DA1661"/>
    <w:rsid w:val="00DA2DF4"/>
    <w:rsid w:val="00DA4B5F"/>
    <w:rsid w:val="00DB264E"/>
    <w:rsid w:val="00DB3B5D"/>
    <w:rsid w:val="00DB4DBE"/>
    <w:rsid w:val="00DB6F75"/>
    <w:rsid w:val="00DC0BAF"/>
    <w:rsid w:val="00DC271F"/>
    <w:rsid w:val="00DC5998"/>
    <w:rsid w:val="00DC6079"/>
    <w:rsid w:val="00DC633B"/>
    <w:rsid w:val="00DD141B"/>
    <w:rsid w:val="00DD47DF"/>
    <w:rsid w:val="00DE132C"/>
    <w:rsid w:val="00DE2C21"/>
    <w:rsid w:val="00DE786E"/>
    <w:rsid w:val="00DF230A"/>
    <w:rsid w:val="00DF3BA4"/>
    <w:rsid w:val="00DF3F24"/>
    <w:rsid w:val="00DF52BF"/>
    <w:rsid w:val="00DF623A"/>
    <w:rsid w:val="00DF6BB4"/>
    <w:rsid w:val="00E0001E"/>
    <w:rsid w:val="00E00267"/>
    <w:rsid w:val="00E0098B"/>
    <w:rsid w:val="00E013BA"/>
    <w:rsid w:val="00E0767B"/>
    <w:rsid w:val="00E101DD"/>
    <w:rsid w:val="00E13682"/>
    <w:rsid w:val="00E13947"/>
    <w:rsid w:val="00E158A0"/>
    <w:rsid w:val="00E16B13"/>
    <w:rsid w:val="00E20497"/>
    <w:rsid w:val="00E22473"/>
    <w:rsid w:val="00E24FB9"/>
    <w:rsid w:val="00E2692D"/>
    <w:rsid w:val="00E31EAA"/>
    <w:rsid w:val="00E33951"/>
    <w:rsid w:val="00E33E54"/>
    <w:rsid w:val="00E34BDB"/>
    <w:rsid w:val="00E36CB6"/>
    <w:rsid w:val="00E41D2C"/>
    <w:rsid w:val="00E42572"/>
    <w:rsid w:val="00E4359A"/>
    <w:rsid w:val="00E46C87"/>
    <w:rsid w:val="00E477D8"/>
    <w:rsid w:val="00E544B7"/>
    <w:rsid w:val="00E547F5"/>
    <w:rsid w:val="00E54BED"/>
    <w:rsid w:val="00E552A3"/>
    <w:rsid w:val="00E5600D"/>
    <w:rsid w:val="00E569BC"/>
    <w:rsid w:val="00E57215"/>
    <w:rsid w:val="00E60DB3"/>
    <w:rsid w:val="00E61B6A"/>
    <w:rsid w:val="00E6249A"/>
    <w:rsid w:val="00E652C0"/>
    <w:rsid w:val="00E65BAA"/>
    <w:rsid w:val="00E65EB1"/>
    <w:rsid w:val="00E6603C"/>
    <w:rsid w:val="00E66935"/>
    <w:rsid w:val="00E67105"/>
    <w:rsid w:val="00E67F98"/>
    <w:rsid w:val="00E70E6A"/>
    <w:rsid w:val="00E7429B"/>
    <w:rsid w:val="00E745A5"/>
    <w:rsid w:val="00E74980"/>
    <w:rsid w:val="00E752F3"/>
    <w:rsid w:val="00E77ABC"/>
    <w:rsid w:val="00E822F5"/>
    <w:rsid w:val="00E862BF"/>
    <w:rsid w:val="00E87FE5"/>
    <w:rsid w:val="00E911B9"/>
    <w:rsid w:val="00EA0362"/>
    <w:rsid w:val="00EA3A1F"/>
    <w:rsid w:val="00EA7EC2"/>
    <w:rsid w:val="00EB1F38"/>
    <w:rsid w:val="00EB4467"/>
    <w:rsid w:val="00EB70D3"/>
    <w:rsid w:val="00EC0065"/>
    <w:rsid w:val="00EC022A"/>
    <w:rsid w:val="00EC1C24"/>
    <w:rsid w:val="00EC3904"/>
    <w:rsid w:val="00EC624C"/>
    <w:rsid w:val="00EC72DC"/>
    <w:rsid w:val="00ED0C4C"/>
    <w:rsid w:val="00ED15CC"/>
    <w:rsid w:val="00ED3BA9"/>
    <w:rsid w:val="00ED63E0"/>
    <w:rsid w:val="00EE5DC3"/>
    <w:rsid w:val="00EF0958"/>
    <w:rsid w:val="00EF2CF2"/>
    <w:rsid w:val="00EF356D"/>
    <w:rsid w:val="00F013E8"/>
    <w:rsid w:val="00F02486"/>
    <w:rsid w:val="00F0516F"/>
    <w:rsid w:val="00F052E6"/>
    <w:rsid w:val="00F078DE"/>
    <w:rsid w:val="00F11357"/>
    <w:rsid w:val="00F16FEA"/>
    <w:rsid w:val="00F17D3C"/>
    <w:rsid w:val="00F20329"/>
    <w:rsid w:val="00F206A3"/>
    <w:rsid w:val="00F21177"/>
    <w:rsid w:val="00F22206"/>
    <w:rsid w:val="00F26556"/>
    <w:rsid w:val="00F27D69"/>
    <w:rsid w:val="00F31FF5"/>
    <w:rsid w:val="00F3317C"/>
    <w:rsid w:val="00F351D5"/>
    <w:rsid w:val="00F36DEC"/>
    <w:rsid w:val="00F3756F"/>
    <w:rsid w:val="00F429F2"/>
    <w:rsid w:val="00F43E08"/>
    <w:rsid w:val="00F457F1"/>
    <w:rsid w:val="00F53E0D"/>
    <w:rsid w:val="00F53EF9"/>
    <w:rsid w:val="00F553A7"/>
    <w:rsid w:val="00F56270"/>
    <w:rsid w:val="00F5632A"/>
    <w:rsid w:val="00F6017A"/>
    <w:rsid w:val="00F65659"/>
    <w:rsid w:val="00F65944"/>
    <w:rsid w:val="00F71E29"/>
    <w:rsid w:val="00F74E33"/>
    <w:rsid w:val="00F763BB"/>
    <w:rsid w:val="00F804D7"/>
    <w:rsid w:val="00F8195D"/>
    <w:rsid w:val="00F86748"/>
    <w:rsid w:val="00F9103F"/>
    <w:rsid w:val="00F91A5C"/>
    <w:rsid w:val="00F930FE"/>
    <w:rsid w:val="00F94EE8"/>
    <w:rsid w:val="00F96574"/>
    <w:rsid w:val="00F96580"/>
    <w:rsid w:val="00FA012E"/>
    <w:rsid w:val="00FA1D01"/>
    <w:rsid w:val="00FA3000"/>
    <w:rsid w:val="00FA3B89"/>
    <w:rsid w:val="00FA4888"/>
    <w:rsid w:val="00FA557A"/>
    <w:rsid w:val="00FA5A70"/>
    <w:rsid w:val="00FA722F"/>
    <w:rsid w:val="00FA78F6"/>
    <w:rsid w:val="00FB0493"/>
    <w:rsid w:val="00FB2507"/>
    <w:rsid w:val="00FB26B6"/>
    <w:rsid w:val="00FB5A5D"/>
    <w:rsid w:val="00FB5B48"/>
    <w:rsid w:val="00FB79C5"/>
    <w:rsid w:val="00FC1440"/>
    <w:rsid w:val="00FC2495"/>
    <w:rsid w:val="00FC4E3B"/>
    <w:rsid w:val="00FD71CA"/>
    <w:rsid w:val="00FD7864"/>
    <w:rsid w:val="00FE2DE0"/>
    <w:rsid w:val="00FE4028"/>
    <w:rsid w:val="00FE59ED"/>
    <w:rsid w:val="00FE650C"/>
    <w:rsid w:val="00FE6D70"/>
    <w:rsid w:val="00FE7432"/>
    <w:rsid w:val="00FE7705"/>
    <w:rsid w:val="00FE79C4"/>
    <w:rsid w:val="00FF05B8"/>
    <w:rsid w:val="00FF3625"/>
    <w:rsid w:val="00FF5E28"/>
    <w:rsid w:val="00FF7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5FD6"/>
  <w15:chartTrackingRefBased/>
  <w15:docId w15:val="{AD341324-30C0-4006-B466-4F187A1E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D63"/>
  </w:style>
  <w:style w:type="paragraph" w:styleId="Footer">
    <w:name w:val="footer"/>
    <w:basedOn w:val="Normal"/>
    <w:link w:val="FooterChar"/>
    <w:uiPriority w:val="99"/>
    <w:unhideWhenUsed/>
    <w:rsid w:val="004D5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D63"/>
  </w:style>
  <w:style w:type="paragraph" w:styleId="ListParagraph">
    <w:name w:val="List Paragraph"/>
    <w:basedOn w:val="Normal"/>
    <w:uiPriority w:val="34"/>
    <w:qFormat/>
    <w:rsid w:val="00D0293C"/>
    <w:pPr>
      <w:ind w:left="720"/>
      <w:contextualSpacing/>
    </w:pPr>
  </w:style>
  <w:style w:type="character" w:styleId="Hyperlink">
    <w:name w:val="Hyperlink"/>
    <w:basedOn w:val="DefaultParagraphFont"/>
    <w:uiPriority w:val="99"/>
    <w:unhideWhenUsed/>
    <w:rsid w:val="00FB79C5"/>
    <w:rPr>
      <w:color w:val="0563C1" w:themeColor="hyperlink"/>
      <w:u w:val="single"/>
    </w:rPr>
  </w:style>
  <w:style w:type="character" w:styleId="UnresolvedMention">
    <w:name w:val="Unresolved Mention"/>
    <w:basedOn w:val="DefaultParagraphFont"/>
    <w:uiPriority w:val="99"/>
    <w:semiHidden/>
    <w:unhideWhenUsed/>
    <w:rsid w:val="00FB79C5"/>
    <w:rPr>
      <w:color w:val="605E5C"/>
      <w:shd w:val="clear" w:color="auto" w:fill="E1DFDD"/>
    </w:rPr>
  </w:style>
  <w:style w:type="paragraph" w:styleId="NormalWeb">
    <w:name w:val="Normal (Web)"/>
    <w:basedOn w:val="Normal"/>
    <w:uiPriority w:val="99"/>
    <w:semiHidden/>
    <w:unhideWhenUsed/>
    <w:rsid w:val="006B5D40"/>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A331F9"/>
    <w:rPr>
      <w:color w:val="954F72" w:themeColor="followedHyperlink"/>
      <w:u w:val="single"/>
    </w:rPr>
  </w:style>
  <w:style w:type="table" w:styleId="TableGrid">
    <w:name w:val="Table Grid"/>
    <w:basedOn w:val="TableNormal"/>
    <w:uiPriority w:val="39"/>
    <w:rsid w:val="00391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7818">
      <w:bodyDiv w:val="1"/>
      <w:marLeft w:val="0"/>
      <w:marRight w:val="0"/>
      <w:marTop w:val="0"/>
      <w:marBottom w:val="0"/>
      <w:divBdr>
        <w:top w:val="none" w:sz="0" w:space="0" w:color="auto"/>
        <w:left w:val="none" w:sz="0" w:space="0" w:color="auto"/>
        <w:bottom w:val="none" w:sz="0" w:space="0" w:color="auto"/>
        <w:right w:val="none" w:sz="0" w:space="0" w:color="auto"/>
      </w:divBdr>
      <w:divsChild>
        <w:div w:id="1344169888">
          <w:marLeft w:val="144"/>
          <w:marRight w:val="0"/>
          <w:marTop w:val="240"/>
          <w:marBottom w:val="40"/>
          <w:divBdr>
            <w:top w:val="none" w:sz="0" w:space="0" w:color="auto"/>
            <w:left w:val="none" w:sz="0" w:space="0" w:color="auto"/>
            <w:bottom w:val="none" w:sz="0" w:space="0" w:color="auto"/>
            <w:right w:val="none" w:sz="0" w:space="0" w:color="auto"/>
          </w:divBdr>
        </w:div>
      </w:divsChild>
    </w:div>
    <w:div w:id="174854430">
      <w:bodyDiv w:val="1"/>
      <w:marLeft w:val="0"/>
      <w:marRight w:val="0"/>
      <w:marTop w:val="0"/>
      <w:marBottom w:val="0"/>
      <w:divBdr>
        <w:top w:val="none" w:sz="0" w:space="0" w:color="auto"/>
        <w:left w:val="none" w:sz="0" w:space="0" w:color="auto"/>
        <w:bottom w:val="none" w:sz="0" w:space="0" w:color="auto"/>
        <w:right w:val="none" w:sz="0" w:space="0" w:color="auto"/>
      </w:divBdr>
    </w:div>
    <w:div w:id="255090774">
      <w:bodyDiv w:val="1"/>
      <w:marLeft w:val="0"/>
      <w:marRight w:val="0"/>
      <w:marTop w:val="0"/>
      <w:marBottom w:val="0"/>
      <w:divBdr>
        <w:top w:val="none" w:sz="0" w:space="0" w:color="auto"/>
        <w:left w:val="none" w:sz="0" w:space="0" w:color="auto"/>
        <w:bottom w:val="none" w:sz="0" w:space="0" w:color="auto"/>
        <w:right w:val="none" w:sz="0" w:space="0" w:color="auto"/>
      </w:divBdr>
      <w:divsChild>
        <w:div w:id="1877349371">
          <w:marLeft w:val="547"/>
          <w:marRight w:val="0"/>
          <w:marTop w:val="144"/>
          <w:marBottom w:val="0"/>
          <w:divBdr>
            <w:top w:val="none" w:sz="0" w:space="0" w:color="auto"/>
            <w:left w:val="none" w:sz="0" w:space="0" w:color="auto"/>
            <w:bottom w:val="none" w:sz="0" w:space="0" w:color="auto"/>
            <w:right w:val="none" w:sz="0" w:space="0" w:color="auto"/>
          </w:divBdr>
        </w:div>
      </w:divsChild>
    </w:div>
    <w:div w:id="1722553859">
      <w:bodyDiv w:val="1"/>
      <w:marLeft w:val="0"/>
      <w:marRight w:val="0"/>
      <w:marTop w:val="0"/>
      <w:marBottom w:val="0"/>
      <w:divBdr>
        <w:top w:val="none" w:sz="0" w:space="0" w:color="auto"/>
        <w:left w:val="none" w:sz="0" w:space="0" w:color="auto"/>
        <w:bottom w:val="none" w:sz="0" w:space="0" w:color="auto"/>
        <w:right w:val="none" w:sz="0" w:space="0" w:color="auto"/>
      </w:divBdr>
    </w:div>
    <w:div w:id="186397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education.typepad.co.uk/files/blackbox-1.pdf" TargetMode="External"/><Relationship Id="rId13" Type="http://schemas.openxmlformats.org/officeDocument/2006/relationships/hyperlink" Target="https://www.prodigygame.com/blog/inquiry-based-learning-definition-benefits-strategies/" TargetMode="External"/><Relationship Id="rId18" Type="http://schemas.openxmlformats.org/officeDocument/2006/relationships/hyperlink" Target="https://www.simplypsychology.org/Zone-of-Proximal-Development.html"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www.reading.ac.uk/cetl-aurs/LinkingTeachingandResearch/Enquiry-BasedLearning/What_is_Enquiry_Based_Learning_(EBL).aspx"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styn.gov.wales/sites/default/files/documents/Good%20practice%20in%20the%20humanities%20cy%20FINAL%20%28PDF.pdf" TargetMode="External"/><Relationship Id="rId17" Type="http://schemas.openxmlformats.org/officeDocument/2006/relationships/hyperlink" Target="https://www.tes.com/institute/blog/create-scientists-future-enquiry-based-learning" TargetMode="External"/><Relationship Id="rId25" Type="http://schemas.openxmlformats.org/officeDocument/2006/relationships/image" Target="media/image4.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eebl.manchester.ac.uk/resources/guides/kahn_2004.pdf" TargetMode="External"/><Relationship Id="rId20" Type="http://schemas.openxmlformats.org/officeDocument/2006/relationships/hyperlink" Target="https://elearningindustry.com/inquiry-based-learning-model"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effective-practice/children-learn-best-first-hand-experiences" TargetMode="External"/><Relationship Id="rId24" Type="http://schemas.openxmlformats.org/officeDocument/2006/relationships/image" Target="media/image3.jpeg"/><Relationship Id="rId32" Type="http://schemas.openxmlformats.org/officeDocument/2006/relationships/hyperlink" Target="https://www.pembrokeshirecoast.wales/default.asp?PID=367" TargetMode="External"/><Relationship Id="rId5" Type="http://schemas.openxmlformats.org/officeDocument/2006/relationships/webSettings" Target="webSettings.xml"/><Relationship Id="rId15" Type="http://schemas.openxmlformats.org/officeDocument/2006/relationships/hyperlink" Target="https://www.britishcouncil.org/voices-magazine/how-use-inquiry-based-learning-young-learners" TargetMode="External"/><Relationship Id="rId23" Type="http://schemas.openxmlformats.org/officeDocument/2006/relationships/image" Target="media/image2.jpeg"/><Relationship Id="rId28" Type="http://schemas.openxmlformats.org/officeDocument/2006/relationships/image" Target="media/image7.jpeg"/><Relationship Id="rId36" Type="http://schemas.openxmlformats.org/officeDocument/2006/relationships/theme" Target="theme/theme1.xml"/><Relationship Id="rId10" Type="http://schemas.openxmlformats.org/officeDocument/2006/relationships/hyperlink" Target="file:///D:/downloads/DLL-Donaldson-dyfodol%20llwyddiannus.pdf" TargetMode="External"/><Relationship Id="rId19" Type="http://schemas.openxmlformats.org/officeDocument/2006/relationships/hyperlink" Target="http://wilderdom.com/experiential/ExperientialDewey.html" TargetMode="External"/><Relationship Id="rId31" Type="http://schemas.openxmlformats.org/officeDocument/2006/relationships/hyperlink" Target="http://www.bbc.co.uk/cymru/celtiaid/" TargetMode="External"/><Relationship Id="rId4" Type="http://schemas.openxmlformats.org/officeDocument/2006/relationships/settings" Target="settings.xml"/><Relationship Id="rId9" Type="http://schemas.openxmlformats.org/officeDocument/2006/relationships/hyperlink" Target="https://ssec.si.edu/stemvisions-blog/what-inquiry-based-science" TargetMode="External"/><Relationship Id="rId14" Type="http://schemas.openxmlformats.org/officeDocument/2006/relationships/hyperlink" Target="http://www.educationaltourism.org/why-us.html"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9A20C-7B27-4A9D-A0FA-524B5A83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20</Pages>
  <Words>6192</Words>
  <Characters>35299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1054</cp:revision>
  <dcterms:created xsi:type="dcterms:W3CDTF">2019-04-23T10:15:00Z</dcterms:created>
  <dcterms:modified xsi:type="dcterms:W3CDTF">2019-05-07T15:55:00Z</dcterms:modified>
</cp:coreProperties>
</file>