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390983" w14:textId="77777777" w:rsidR="00ED7DB8" w:rsidRPr="00ED7DB8" w:rsidRDefault="00ED7DB8" w:rsidP="00ED7DB8">
      <w:pPr>
        <w:spacing w:after="0"/>
        <w:rPr>
          <w:rFonts w:ascii="Arial" w:hAnsi="Arial" w:cs="Arial"/>
          <w:b/>
          <w:bCs/>
          <w:color w:val="0070C0"/>
          <w:sz w:val="32"/>
          <w:szCs w:val="32"/>
        </w:rPr>
      </w:pPr>
      <w:r w:rsidRPr="00ED7DB8">
        <w:rPr>
          <w:rFonts w:ascii="Arial" w:hAnsi="Arial" w:cs="Arial"/>
          <w:b/>
          <w:bCs/>
          <w:color w:val="0070C0"/>
          <w:sz w:val="32"/>
          <w:szCs w:val="32"/>
        </w:rPr>
        <w:t>Road Traffic Dataset Analysis – Summary</w:t>
      </w:r>
    </w:p>
    <w:p w14:paraId="202EC095" w14:textId="47FD5A3F" w:rsidR="00ED7DB8" w:rsidRPr="00ED7DB8" w:rsidRDefault="00ED7DB8" w:rsidP="00ED7DB8">
      <w:pPr>
        <w:spacing w:after="0"/>
        <w:rPr>
          <w:rFonts w:ascii="Arial" w:hAnsi="Arial" w:cs="Arial"/>
          <w:color w:val="0070C0"/>
          <w:sz w:val="18"/>
          <w:szCs w:val="18"/>
        </w:rPr>
      </w:pPr>
      <w:r w:rsidRPr="002D1D46">
        <w:rPr>
          <w:rFonts w:ascii="Arial" w:hAnsi="Arial" w:cs="Arial"/>
          <w:color w:val="0070C0"/>
          <w:sz w:val="18"/>
          <w:szCs w:val="18"/>
        </w:rPr>
        <w:t xml:space="preserve">                                                                                  </w:t>
      </w:r>
      <w:r w:rsidR="00304D5B">
        <w:rPr>
          <w:rFonts w:ascii="Arial" w:hAnsi="Arial" w:cs="Arial"/>
          <w:color w:val="0070C0"/>
          <w:sz w:val="18"/>
          <w:szCs w:val="18"/>
        </w:rPr>
        <w:t xml:space="preserve">                    </w:t>
      </w:r>
      <w:r w:rsidRPr="00ED7DB8">
        <w:rPr>
          <w:rFonts w:ascii="Arial" w:hAnsi="Arial" w:cs="Arial"/>
          <w:color w:val="0070C0"/>
          <w:sz w:val="18"/>
          <w:szCs w:val="18"/>
        </w:rPr>
        <w:t>Shahriar Khan (2507023)</w:t>
      </w:r>
    </w:p>
    <w:p w14:paraId="3C9ECD60" w14:textId="4F300BA8" w:rsidR="00ED7DB8" w:rsidRPr="00ED7DB8" w:rsidRDefault="00ED7DB8" w:rsidP="00ED7DB8">
      <w:pPr>
        <w:spacing w:after="0"/>
        <w:rPr>
          <w:rFonts w:ascii="Arial" w:hAnsi="Arial" w:cs="Arial"/>
          <w:color w:val="0070C0"/>
          <w:sz w:val="8"/>
          <w:szCs w:val="8"/>
        </w:rPr>
      </w:pPr>
    </w:p>
    <w:p w14:paraId="3339AD06" w14:textId="5C9582D1" w:rsidR="00ED7DB8" w:rsidRDefault="00ED7DB8" w:rsidP="00ED7DB8">
      <w:pPr>
        <w:spacing w:after="0"/>
        <w:rPr>
          <w:rFonts w:ascii="Arial" w:hAnsi="Arial" w:cs="Arial"/>
          <w:b/>
          <w:bCs/>
          <w:color w:val="0070C0"/>
          <w:sz w:val="18"/>
          <w:szCs w:val="18"/>
        </w:rPr>
      </w:pPr>
      <w:r w:rsidRPr="00ED7DB8">
        <w:rPr>
          <w:rFonts w:ascii="Arial" w:hAnsi="Arial" w:cs="Arial"/>
          <w:b/>
          <w:bCs/>
          <w:color w:val="0070C0"/>
          <w:sz w:val="18"/>
          <w:szCs w:val="18"/>
        </w:rPr>
        <w:t>The Origins of the Data</w:t>
      </w:r>
    </w:p>
    <w:p w14:paraId="7B196087" w14:textId="77777777" w:rsidR="00304D5B" w:rsidRPr="00ED7DB8" w:rsidRDefault="00304D5B" w:rsidP="00ED7DB8">
      <w:pPr>
        <w:spacing w:after="0"/>
        <w:rPr>
          <w:rFonts w:ascii="Arial" w:hAnsi="Arial" w:cs="Arial"/>
          <w:b/>
          <w:bCs/>
          <w:color w:val="0070C0"/>
          <w:sz w:val="4"/>
          <w:szCs w:val="4"/>
        </w:rPr>
      </w:pPr>
    </w:p>
    <w:p w14:paraId="46AF8E27" w14:textId="77777777" w:rsidR="00ED7DB8" w:rsidRPr="00ED7DB8" w:rsidRDefault="00ED7DB8" w:rsidP="00ED7DB8">
      <w:pPr>
        <w:spacing w:after="0"/>
        <w:rPr>
          <w:rFonts w:ascii="Arial" w:hAnsi="Arial" w:cs="Arial"/>
          <w:sz w:val="18"/>
          <w:szCs w:val="18"/>
        </w:rPr>
      </w:pPr>
      <w:r w:rsidRPr="00ED7DB8">
        <w:rPr>
          <w:rFonts w:ascii="Arial" w:hAnsi="Arial" w:cs="Arial"/>
          <w:sz w:val="18"/>
          <w:szCs w:val="18"/>
        </w:rPr>
        <w:t>The dataset is provided by the Department for Transport (DfT) as part of its national traffic monitoring programme in Great Britain. Traffic data is collected through a combination of manual roadside surveys and automatic traffic counters, enabling consistent observation of vehicle movement across different regions.</w:t>
      </w:r>
    </w:p>
    <w:p w14:paraId="57ED593D" w14:textId="77777777" w:rsidR="00ED7DB8" w:rsidRPr="00ED7DB8" w:rsidRDefault="00ED7DB8" w:rsidP="00ED7DB8">
      <w:pPr>
        <w:spacing w:after="0"/>
        <w:rPr>
          <w:rFonts w:ascii="Arial" w:hAnsi="Arial" w:cs="Arial"/>
          <w:sz w:val="18"/>
          <w:szCs w:val="18"/>
        </w:rPr>
      </w:pPr>
      <w:r w:rsidRPr="00ED7DB8">
        <w:rPr>
          <w:rFonts w:ascii="Arial" w:hAnsi="Arial" w:cs="Arial"/>
          <w:sz w:val="18"/>
          <w:szCs w:val="18"/>
        </w:rPr>
        <w:t>The primary aim of this data collection is to support transport planning, infrastructure development, and policy decision-making. By making this dataset publicly available, the DfT allows researchers and analysts to explore real-world traffic patterns and trends [1].</w:t>
      </w:r>
    </w:p>
    <w:p w14:paraId="478568A7" w14:textId="6EC87319" w:rsidR="00ED7DB8" w:rsidRPr="00ED7DB8" w:rsidRDefault="00ED7DB8" w:rsidP="00ED7DB8">
      <w:pPr>
        <w:spacing w:after="0"/>
        <w:rPr>
          <w:rFonts w:ascii="Arial" w:hAnsi="Arial" w:cs="Arial"/>
          <w:sz w:val="10"/>
          <w:szCs w:val="10"/>
        </w:rPr>
      </w:pPr>
    </w:p>
    <w:p w14:paraId="640CB34B" w14:textId="6B341C85" w:rsidR="00ED7DB8" w:rsidRDefault="00ED7DB8" w:rsidP="00ED7DB8">
      <w:pPr>
        <w:spacing w:after="0"/>
        <w:rPr>
          <w:rFonts w:ascii="Arial" w:hAnsi="Arial" w:cs="Arial"/>
          <w:b/>
          <w:bCs/>
          <w:color w:val="0070C0"/>
          <w:sz w:val="18"/>
          <w:szCs w:val="18"/>
        </w:rPr>
      </w:pPr>
      <w:r w:rsidRPr="00ED7DB8">
        <w:rPr>
          <w:rFonts w:ascii="Arial" w:hAnsi="Arial" w:cs="Arial"/>
          <w:b/>
          <w:bCs/>
          <w:color w:val="0070C0"/>
          <w:sz w:val="18"/>
          <w:szCs w:val="18"/>
        </w:rPr>
        <w:t>The Dataset</w:t>
      </w:r>
    </w:p>
    <w:p w14:paraId="68860852" w14:textId="77777777" w:rsidR="00304D5B" w:rsidRPr="00ED7DB8" w:rsidRDefault="00304D5B" w:rsidP="00ED7DB8">
      <w:pPr>
        <w:spacing w:after="0"/>
        <w:rPr>
          <w:rFonts w:ascii="Arial" w:hAnsi="Arial" w:cs="Arial"/>
          <w:b/>
          <w:bCs/>
          <w:color w:val="0070C0"/>
          <w:sz w:val="4"/>
          <w:szCs w:val="4"/>
        </w:rPr>
      </w:pPr>
    </w:p>
    <w:p w14:paraId="06C66534" w14:textId="0346C990" w:rsidR="00ED7DB8" w:rsidRPr="00ED7DB8" w:rsidRDefault="00ED7DB8" w:rsidP="00ED7DB8">
      <w:pPr>
        <w:spacing w:after="0"/>
        <w:rPr>
          <w:rFonts w:ascii="Arial" w:hAnsi="Arial" w:cs="Arial"/>
          <w:sz w:val="18"/>
          <w:szCs w:val="18"/>
        </w:rPr>
      </w:pPr>
      <w:r w:rsidRPr="00ED7DB8">
        <w:rPr>
          <w:rFonts w:ascii="Arial" w:hAnsi="Arial" w:cs="Arial"/>
          <w:sz w:val="18"/>
          <w:szCs w:val="18"/>
        </w:rPr>
        <w:t>The dataset captures traffic flow at fixed count points, recording how many vehicles pass a location within a specific time period. It includes key variables such as time, location, and vehicle type, which makes it suitable for both descriptive and predictive analysis.</w:t>
      </w:r>
      <w:r w:rsidR="002D1D46">
        <w:rPr>
          <w:rFonts w:ascii="Arial" w:hAnsi="Arial" w:cs="Arial"/>
          <w:sz w:val="18"/>
          <w:szCs w:val="18"/>
        </w:rPr>
        <w:t xml:space="preserve"> </w:t>
      </w:r>
      <w:r w:rsidRPr="00ED7DB8">
        <w:rPr>
          <w:rFonts w:ascii="Arial" w:hAnsi="Arial" w:cs="Arial"/>
          <w:sz w:val="18"/>
          <w:szCs w:val="18"/>
        </w:rPr>
        <w:t>Overall, the dataset contains over 5 million records collected over multiple years, covering a wide range of road types across Great Britain. This large scale increases the reliability and depth of potential analysis [1].</w:t>
      </w:r>
    </w:p>
    <w:p w14:paraId="04253357" w14:textId="11490159" w:rsidR="00ED7DB8" w:rsidRPr="00ED7DB8" w:rsidRDefault="00ED7DB8" w:rsidP="00ED7DB8">
      <w:pPr>
        <w:spacing w:after="0"/>
        <w:rPr>
          <w:rFonts w:ascii="Arial" w:hAnsi="Arial" w:cs="Arial"/>
          <w:b/>
          <w:bCs/>
          <w:sz w:val="18"/>
          <w:szCs w:val="18"/>
        </w:rPr>
      </w:pPr>
      <w:r w:rsidRPr="00ED7DB8">
        <w:rPr>
          <w:rFonts w:ascii="Arial" w:hAnsi="Arial" w:cs="Arial"/>
          <w:b/>
          <w:bCs/>
          <w:sz w:val="18"/>
          <w:szCs w:val="18"/>
        </w:rPr>
        <w:t>Dataset Structure</w:t>
      </w:r>
      <w:r w:rsidRPr="003918CD">
        <w:rPr>
          <w:rFonts w:ascii="Arial" w:hAnsi="Arial" w:cs="Arial"/>
          <w:b/>
          <w:bCs/>
          <w:sz w:val="18"/>
          <w:szCs w:val="18"/>
        </w:rPr>
        <w:t>:</w:t>
      </w:r>
    </w:p>
    <w:tbl>
      <w:tblPr>
        <w:tblW w:w="6284" w:type="dxa"/>
        <w:jc w:val="center"/>
        <w:tblCellSpacing w:w="15" w:type="dxa"/>
        <w:tblBorders>
          <w:top w:val="single" w:sz="4" w:space="0" w:color="auto"/>
          <w:left w:val="single" w:sz="4" w:space="0" w:color="auto"/>
          <w:bottom w:val="single" w:sz="4" w:space="0" w:color="auto"/>
          <w:right w:val="single" w:sz="4" w:space="0" w:color="auto"/>
        </w:tblBorders>
        <w:tblCellMar>
          <w:top w:w="15" w:type="dxa"/>
          <w:left w:w="15" w:type="dxa"/>
          <w:bottom w:w="15" w:type="dxa"/>
          <w:right w:w="15" w:type="dxa"/>
        </w:tblCellMar>
        <w:tblLook w:val="04A0" w:firstRow="1" w:lastRow="0" w:firstColumn="1" w:lastColumn="0" w:noHBand="0" w:noVBand="1"/>
      </w:tblPr>
      <w:tblGrid>
        <w:gridCol w:w="1750"/>
        <w:gridCol w:w="4534"/>
      </w:tblGrid>
      <w:tr w:rsidR="00ED7DB8" w:rsidRPr="002D1D46" w14:paraId="192F332F" w14:textId="77777777" w:rsidTr="00ED7DB8">
        <w:trPr>
          <w:trHeight w:val="232"/>
          <w:tblHeader/>
          <w:tblCellSpacing w:w="15" w:type="dxa"/>
          <w:jc w:val="center"/>
        </w:trPr>
        <w:tc>
          <w:tcPr>
            <w:tcW w:w="0" w:type="auto"/>
            <w:vAlign w:val="center"/>
            <w:hideMark/>
          </w:tcPr>
          <w:p w14:paraId="222F53F8" w14:textId="77777777" w:rsidR="00ED7DB8" w:rsidRPr="00ED7DB8" w:rsidRDefault="00ED7DB8" w:rsidP="00ED7DB8">
            <w:pPr>
              <w:spacing w:after="0"/>
              <w:rPr>
                <w:rFonts w:ascii="Arial" w:hAnsi="Arial" w:cs="Arial"/>
                <w:sz w:val="18"/>
                <w:szCs w:val="18"/>
              </w:rPr>
            </w:pPr>
            <w:r w:rsidRPr="00ED7DB8">
              <w:rPr>
                <w:rFonts w:ascii="Arial" w:hAnsi="Arial" w:cs="Arial"/>
                <w:sz w:val="18"/>
                <w:szCs w:val="18"/>
              </w:rPr>
              <w:t>Field</w:t>
            </w:r>
          </w:p>
        </w:tc>
        <w:tc>
          <w:tcPr>
            <w:tcW w:w="0" w:type="auto"/>
            <w:vAlign w:val="center"/>
            <w:hideMark/>
          </w:tcPr>
          <w:p w14:paraId="0CB50FE3" w14:textId="77777777" w:rsidR="00ED7DB8" w:rsidRPr="00ED7DB8" w:rsidRDefault="00ED7DB8" w:rsidP="00ED7DB8">
            <w:pPr>
              <w:spacing w:after="0"/>
              <w:rPr>
                <w:rFonts w:ascii="Arial" w:hAnsi="Arial" w:cs="Arial"/>
                <w:sz w:val="18"/>
                <w:szCs w:val="18"/>
              </w:rPr>
            </w:pPr>
            <w:r w:rsidRPr="00ED7DB8">
              <w:rPr>
                <w:rFonts w:ascii="Arial" w:hAnsi="Arial" w:cs="Arial"/>
                <w:sz w:val="18"/>
                <w:szCs w:val="18"/>
              </w:rPr>
              <w:t>Explanation</w:t>
            </w:r>
          </w:p>
        </w:tc>
      </w:tr>
      <w:tr w:rsidR="00ED7DB8" w:rsidRPr="002D1D46" w14:paraId="4912D09C" w14:textId="77777777" w:rsidTr="00ED7DB8">
        <w:trPr>
          <w:trHeight w:val="241"/>
          <w:tblCellSpacing w:w="15" w:type="dxa"/>
          <w:jc w:val="center"/>
        </w:trPr>
        <w:tc>
          <w:tcPr>
            <w:tcW w:w="0" w:type="auto"/>
            <w:vAlign w:val="center"/>
            <w:hideMark/>
          </w:tcPr>
          <w:p w14:paraId="42CB62FF" w14:textId="77777777" w:rsidR="00ED7DB8" w:rsidRPr="00ED7DB8" w:rsidRDefault="00ED7DB8" w:rsidP="00ED7DB8">
            <w:pPr>
              <w:spacing w:after="0"/>
              <w:rPr>
                <w:rFonts w:ascii="Arial" w:hAnsi="Arial" w:cs="Arial"/>
                <w:sz w:val="18"/>
                <w:szCs w:val="18"/>
              </w:rPr>
            </w:pPr>
            <w:r w:rsidRPr="00ED7DB8">
              <w:rPr>
                <w:rFonts w:ascii="Arial" w:hAnsi="Arial" w:cs="Arial"/>
                <w:sz w:val="18"/>
                <w:szCs w:val="18"/>
              </w:rPr>
              <w:t>Count Point ID</w:t>
            </w:r>
          </w:p>
        </w:tc>
        <w:tc>
          <w:tcPr>
            <w:tcW w:w="0" w:type="auto"/>
            <w:vAlign w:val="center"/>
            <w:hideMark/>
          </w:tcPr>
          <w:p w14:paraId="0FA1B113" w14:textId="77777777" w:rsidR="00ED7DB8" w:rsidRPr="00ED7DB8" w:rsidRDefault="00ED7DB8" w:rsidP="00ED7DB8">
            <w:pPr>
              <w:spacing w:after="0"/>
              <w:rPr>
                <w:rFonts w:ascii="Arial" w:hAnsi="Arial" w:cs="Arial"/>
                <w:sz w:val="18"/>
                <w:szCs w:val="18"/>
              </w:rPr>
            </w:pPr>
            <w:r w:rsidRPr="00ED7DB8">
              <w:rPr>
                <w:rFonts w:ascii="Arial" w:hAnsi="Arial" w:cs="Arial"/>
                <w:sz w:val="18"/>
                <w:szCs w:val="18"/>
              </w:rPr>
              <w:t>Unique identifier for each monitoring location</w:t>
            </w:r>
          </w:p>
        </w:tc>
      </w:tr>
      <w:tr w:rsidR="00ED7DB8" w:rsidRPr="002D1D46" w14:paraId="32719AC6" w14:textId="77777777" w:rsidTr="00ED7DB8">
        <w:trPr>
          <w:trHeight w:val="232"/>
          <w:tblCellSpacing w:w="15" w:type="dxa"/>
          <w:jc w:val="center"/>
        </w:trPr>
        <w:tc>
          <w:tcPr>
            <w:tcW w:w="0" w:type="auto"/>
            <w:vAlign w:val="center"/>
            <w:hideMark/>
          </w:tcPr>
          <w:p w14:paraId="71D9DF0A" w14:textId="77777777" w:rsidR="00ED7DB8" w:rsidRPr="00ED7DB8" w:rsidRDefault="00ED7DB8" w:rsidP="00ED7DB8">
            <w:pPr>
              <w:spacing w:after="0"/>
              <w:rPr>
                <w:rFonts w:ascii="Arial" w:hAnsi="Arial" w:cs="Arial"/>
                <w:sz w:val="18"/>
                <w:szCs w:val="18"/>
              </w:rPr>
            </w:pPr>
            <w:r w:rsidRPr="00ED7DB8">
              <w:rPr>
                <w:rFonts w:ascii="Arial" w:hAnsi="Arial" w:cs="Arial"/>
                <w:sz w:val="18"/>
                <w:szCs w:val="18"/>
              </w:rPr>
              <w:t>Location Details</w:t>
            </w:r>
          </w:p>
        </w:tc>
        <w:tc>
          <w:tcPr>
            <w:tcW w:w="0" w:type="auto"/>
            <w:vAlign w:val="center"/>
            <w:hideMark/>
          </w:tcPr>
          <w:p w14:paraId="4E4E71D3" w14:textId="77777777" w:rsidR="00ED7DB8" w:rsidRPr="00ED7DB8" w:rsidRDefault="00ED7DB8" w:rsidP="00ED7DB8">
            <w:pPr>
              <w:spacing w:after="0"/>
              <w:rPr>
                <w:rFonts w:ascii="Arial" w:hAnsi="Arial" w:cs="Arial"/>
                <w:sz w:val="18"/>
                <w:szCs w:val="18"/>
              </w:rPr>
            </w:pPr>
            <w:r w:rsidRPr="00ED7DB8">
              <w:rPr>
                <w:rFonts w:ascii="Arial" w:hAnsi="Arial" w:cs="Arial"/>
                <w:sz w:val="18"/>
                <w:szCs w:val="18"/>
              </w:rPr>
              <w:t>Road name, region, and local authority</w:t>
            </w:r>
          </w:p>
        </w:tc>
      </w:tr>
      <w:tr w:rsidR="00ED7DB8" w:rsidRPr="002D1D46" w14:paraId="1A3240A6" w14:textId="77777777" w:rsidTr="00ED7DB8">
        <w:trPr>
          <w:trHeight w:val="241"/>
          <w:tblCellSpacing w:w="15" w:type="dxa"/>
          <w:jc w:val="center"/>
        </w:trPr>
        <w:tc>
          <w:tcPr>
            <w:tcW w:w="0" w:type="auto"/>
            <w:vAlign w:val="center"/>
            <w:hideMark/>
          </w:tcPr>
          <w:p w14:paraId="4B4B5FB7" w14:textId="77777777" w:rsidR="00ED7DB8" w:rsidRPr="00ED7DB8" w:rsidRDefault="00ED7DB8" w:rsidP="00ED7DB8">
            <w:pPr>
              <w:spacing w:after="0"/>
              <w:rPr>
                <w:rFonts w:ascii="Arial" w:hAnsi="Arial" w:cs="Arial"/>
                <w:sz w:val="18"/>
                <w:szCs w:val="18"/>
              </w:rPr>
            </w:pPr>
            <w:r w:rsidRPr="00ED7DB8">
              <w:rPr>
                <w:rFonts w:ascii="Arial" w:hAnsi="Arial" w:cs="Arial"/>
                <w:sz w:val="18"/>
                <w:szCs w:val="18"/>
              </w:rPr>
              <w:t>Coordinates</w:t>
            </w:r>
          </w:p>
        </w:tc>
        <w:tc>
          <w:tcPr>
            <w:tcW w:w="0" w:type="auto"/>
            <w:vAlign w:val="center"/>
            <w:hideMark/>
          </w:tcPr>
          <w:p w14:paraId="25A3DBC1" w14:textId="77777777" w:rsidR="00ED7DB8" w:rsidRPr="00ED7DB8" w:rsidRDefault="00ED7DB8" w:rsidP="00ED7DB8">
            <w:pPr>
              <w:spacing w:after="0"/>
              <w:rPr>
                <w:rFonts w:ascii="Arial" w:hAnsi="Arial" w:cs="Arial"/>
                <w:sz w:val="18"/>
                <w:szCs w:val="18"/>
              </w:rPr>
            </w:pPr>
            <w:r w:rsidRPr="00ED7DB8">
              <w:rPr>
                <w:rFonts w:ascii="Arial" w:hAnsi="Arial" w:cs="Arial"/>
                <w:sz w:val="18"/>
                <w:szCs w:val="18"/>
              </w:rPr>
              <w:t>Latitude and longitude values</w:t>
            </w:r>
          </w:p>
        </w:tc>
      </w:tr>
      <w:tr w:rsidR="00ED7DB8" w:rsidRPr="002D1D46" w14:paraId="22DA9D6B" w14:textId="77777777" w:rsidTr="00ED7DB8">
        <w:trPr>
          <w:trHeight w:val="232"/>
          <w:tblCellSpacing w:w="15" w:type="dxa"/>
          <w:jc w:val="center"/>
        </w:trPr>
        <w:tc>
          <w:tcPr>
            <w:tcW w:w="0" w:type="auto"/>
            <w:vAlign w:val="center"/>
            <w:hideMark/>
          </w:tcPr>
          <w:p w14:paraId="14E6E95D" w14:textId="77777777" w:rsidR="00ED7DB8" w:rsidRPr="00ED7DB8" w:rsidRDefault="00ED7DB8" w:rsidP="00ED7DB8">
            <w:pPr>
              <w:spacing w:after="0"/>
              <w:rPr>
                <w:rFonts w:ascii="Arial" w:hAnsi="Arial" w:cs="Arial"/>
                <w:sz w:val="18"/>
                <w:szCs w:val="18"/>
              </w:rPr>
            </w:pPr>
            <w:r w:rsidRPr="00ED7DB8">
              <w:rPr>
                <w:rFonts w:ascii="Arial" w:hAnsi="Arial" w:cs="Arial"/>
                <w:sz w:val="18"/>
                <w:szCs w:val="18"/>
              </w:rPr>
              <w:t>Date &amp; Time</w:t>
            </w:r>
          </w:p>
        </w:tc>
        <w:tc>
          <w:tcPr>
            <w:tcW w:w="0" w:type="auto"/>
            <w:vAlign w:val="center"/>
            <w:hideMark/>
          </w:tcPr>
          <w:p w14:paraId="79934C14" w14:textId="77777777" w:rsidR="00ED7DB8" w:rsidRPr="00ED7DB8" w:rsidRDefault="00ED7DB8" w:rsidP="00ED7DB8">
            <w:pPr>
              <w:spacing w:after="0"/>
              <w:rPr>
                <w:rFonts w:ascii="Arial" w:hAnsi="Arial" w:cs="Arial"/>
                <w:sz w:val="18"/>
                <w:szCs w:val="18"/>
              </w:rPr>
            </w:pPr>
            <w:r w:rsidRPr="00ED7DB8">
              <w:rPr>
                <w:rFonts w:ascii="Arial" w:hAnsi="Arial" w:cs="Arial"/>
                <w:sz w:val="18"/>
                <w:szCs w:val="18"/>
              </w:rPr>
              <w:t>Year and hourly observation period</w:t>
            </w:r>
          </w:p>
        </w:tc>
      </w:tr>
      <w:tr w:rsidR="00ED7DB8" w:rsidRPr="002D1D46" w14:paraId="55D6941B" w14:textId="77777777" w:rsidTr="00ED7DB8">
        <w:trPr>
          <w:trHeight w:val="241"/>
          <w:tblCellSpacing w:w="15" w:type="dxa"/>
          <w:jc w:val="center"/>
        </w:trPr>
        <w:tc>
          <w:tcPr>
            <w:tcW w:w="0" w:type="auto"/>
            <w:vAlign w:val="center"/>
            <w:hideMark/>
          </w:tcPr>
          <w:p w14:paraId="37D5D8FB" w14:textId="77777777" w:rsidR="00ED7DB8" w:rsidRPr="00ED7DB8" w:rsidRDefault="00ED7DB8" w:rsidP="00ED7DB8">
            <w:pPr>
              <w:spacing w:after="0"/>
              <w:rPr>
                <w:rFonts w:ascii="Arial" w:hAnsi="Arial" w:cs="Arial"/>
                <w:sz w:val="18"/>
                <w:szCs w:val="18"/>
              </w:rPr>
            </w:pPr>
            <w:r w:rsidRPr="00ED7DB8">
              <w:rPr>
                <w:rFonts w:ascii="Arial" w:hAnsi="Arial" w:cs="Arial"/>
                <w:sz w:val="18"/>
                <w:szCs w:val="18"/>
              </w:rPr>
              <w:t>Vehicle Count</w:t>
            </w:r>
          </w:p>
        </w:tc>
        <w:tc>
          <w:tcPr>
            <w:tcW w:w="0" w:type="auto"/>
            <w:vAlign w:val="center"/>
            <w:hideMark/>
          </w:tcPr>
          <w:p w14:paraId="21F1D71F" w14:textId="77777777" w:rsidR="00ED7DB8" w:rsidRPr="00ED7DB8" w:rsidRDefault="00ED7DB8" w:rsidP="00ED7DB8">
            <w:pPr>
              <w:spacing w:after="0"/>
              <w:rPr>
                <w:rFonts w:ascii="Arial" w:hAnsi="Arial" w:cs="Arial"/>
                <w:sz w:val="18"/>
                <w:szCs w:val="18"/>
              </w:rPr>
            </w:pPr>
            <w:r w:rsidRPr="00ED7DB8">
              <w:rPr>
                <w:rFonts w:ascii="Arial" w:hAnsi="Arial" w:cs="Arial"/>
                <w:sz w:val="18"/>
                <w:szCs w:val="18"/>
              </w:rPr>
              <w:t>Number of vehicles recorded</w:t>
            </w:r>
          </w:p>
        </w:tc>
      </w:tr>
      <w:tr w:rsidR="00ED7DB8" w:rsidRPr="002D1D46" w14:paraId="5F577DE3" w14:textId="77777777" w:rsidTr="00ED7DB8">
        <w:trPr>
          <w:trHeight w:val="232"/>
          <w:tblCellSpacing w:w="15" w:type="dxa"/>
          <w:jc w:val="center"/>
        </w:trPr>
        <w:tc>
          <w:tcPr>
            <w:tcW w:w="0" w:type="auto"/>
            <w:vAlign w:val="center"/>
            <w:hideMark/>
          </w:tcPr>
          <w:p w14:paraId="23FCB377" w14:textId="77777777" w:rsidR="00ED7DB8" w:rsidRPr="00ED7DB8" w:rsidRDefault="00ED7DB8" w:rsidP="00ED7DB8">
            <w:pPr>
              <w:spacing w:after="0"/>
              <w:rPr>
                <w:rFonts w:ascii="Arial" w:hAnsi="Arial" w:cs="Arial"/>
                <w:sz w:val="18"/>
                <w:szCs w:val="18"/>
              </w:rPr>
            </w:pPr>
            <w:r w:rsidRPr="00ED7DB8">
              <w:rPr>
                <w:rFonts w:ascii="Arial" w:hAnsi="Arial" w:cs="Arial"/>
                <w:sz w:val="18"/>
                <w:szCs w:val="18"/>
              </w:rPr>
              <w:t>Direction</w:t>
            </w:r>
          </w:p>
        </w:tc>
        <w:tc>
          <w:tcPr>
            <w:tcW w:w="0" w:type="auto"/>
            <w:vAlign w:val="center"/>
            <w:hideMark/>
          </w:tcPr>
          <w:p w14:paraId="307DA609" w14:textId="77777777" w:rsidR="00ED7DB8" w:rsidRPr="00ED7DB8" w:rsidRDefault="00ED7DB8" w:rsidP="00ED7DB8">
            <w:pPr>
              <w:spacing w:after="0"/>
              <w:rPr>
                <w:rFonts w:ascii="Arial" w:hAnsi="Arial" w:cs="Arial"/>
                <w:sz w:val="18"/>
                <w:szCs w:val="18"/>
              </w:rPr>
            </w:pPr>
            <w:r w:rsidRPr="00ED7DB8">
              <w:rPr>
                <w:rFonts w:ascii="Arial" w:hAnsi="Arial" w:cs="Arial"/>
                <w:sz w:val="18"/>
                <w:szCs w:val="18"/>
              </w:rPr>
              <w:t>Direction of traffic movement</w:t>
            </w:r>
          </w:p>
        </w:tc>
      </w:tr>
      <w:tr w:rsidR="00ED7DB8" w:rsidRPr="002D1D46" w14:paraId="3C03286E" w14:textId="77777777" w:rsidTr="00ED7DB8">
        <w:trPr>
          <w:trHeight w:val="241"/>
          <w:tblCellSpacing w:w="15" w:type="dxa"/>
          <w:jc w:val="center"/>
        </w:trPr>
        <w:tc>
          <w:tcPr>
            <w:tcW w:w="0" w:type="auto"/>
            <w:vAlign w:val="center"/>
            <w:hideMark/>
          </w:tcPr>
          <w:p w14:paraId="3A854668" w14:textId="77777777" w:rsidR="00ED7DB8" w:rsidRPr="00ED7DB8" w:rsidRDefault="00ED7DB8" w:rsidP="00ED7DB8">
            <w:pPr>
              <w:spacing w:after="0"/>
              <w:rPr>
                <w:rFonts w:ascii="Arial" w:hAnsi="Arial" w:cs="Arial"/>
                <w:sz w:val="18"/>
                <w:szCs w:val="18"/>
              </w:rPr>
            </w:pPr>
            <w:r w:rsidRPr="00ED7DB8">
              <w:rPr>
                <w:rFonts w:ascii="Arial" w:hAnsi="Arial" w:cs="Arial"/>
                <w:sz w:val="18"/>
                <w:szCs w:val="18"/>
              </w:rPr>
              <w:t>Vehicle Category</w:t>
            </w:r>
          </w:p>
        </w:tc>
        <w:tc>
          <w:tcPr>
            <w:tcW w:w="0" w:type="auto"/>
            <w:vAlign w:val="center"/>
            <w:hideMark/>
          </w:tcPr>
          <w:p w14:paraId="25EACE90" w14:textId="77777777" w:rsidR="00ED7DB8" w:rsidRPr="00ED7DB8" w:rsidRDefault="00ED7DB8" w:rsidP="00ED7DB8">
            <w:pPr>
              <w:spacing w:after="0"/>
              <w:rPr>
                <w:rFonts w:ascii="Arial" w:hAnsi="Arial" w:cs="Arial"/>
                <w:sz w:val="18"/>
                <w:szCs w:val="18"/>
              </w:rPr>
            </w:pPr>
            <w:r w:rsidRPr="00ED7DB8">
              <w:rPr>
                <w:rFonts w:ascii="Arial" w:hAnsi="Arial" w:cs="Arial"/>
                <w:sz w:val="18"/>
                <w:szCs w:val="18"/>
              </w:rPr>
              <w:t>Type of vehicle (car, bus, HGV, etc.)</w:t>
            </w:r>
          </w:p>
        </w:tc>
      </w:tr>
      <w:tr w:rsidR="00ED7DB8" w:rsidRPr="002D1D46" w14:paraId="4B551D57" w14:textId="77777777" w:rsidTr="00ED7DB8">
        <w:trPr>
          <w:trHeight w:val="232"/>
          <w:tblCellSpacing w:w="15" w:type="dxa"/>
          <w:jc w:val="center"/>
        </w:trPr>
        <w:tc>
          <w:tcPr>
            <w:tcW w:w="0" w:type="auto"/>
            <w:vAlign w:val="center"/>
            <w:hideMark/>
          </w:tcPr>
          <w:p w14:paraId="6032CDB0" w14:textId="77777777" w:rsidR="00ED7DB8" w:rsidRPr="00ED7DB8" w:rsidRDefault="00ED7DB8" w:rsidP="00ED7DB8">
            <w:pPr>
              <w:spacing w:after="0"/>
              <w:rPr>
                <w:rFonts w:ascii="Arial" w:hAnsi="Arial" w:cs="Arial"/>
                <w:sz w:val="18"/>
                <w:szCs w:val="18"/>
              </w:rPr>
            </w:pPr>
            <w:r w:rsidRPr="00ED7DB8">
              <w:rPr>
                <w:rFonts w:ascii="Arial" w:hAnsi="Arial" w:cs="Arial"/>
                <w:sz w:val="18"/>
                <w:szCs w:val="18"/>
              </w:rPr>
              <w:t>Road Classification</w:t>
            </w:r>
          </w:p>
        </w:tc>
        <w:tc>
          <w:tcPr>
            <w:tcW w:w="0" w:type="auto"/>
            <w:vAlign w:val="center"/>
            <w:hideMark/>
          </w:tcPr>
          <w:p w14:paraId="1809CEF4" w14:textId="77777777" w:rsidR="00ED7DB8" w:rsidRPr="00ED7DB8" w:rsidRDefault="00ED7DB8" w:rsidP="00ED7DB8">
            <w:pPr>
              <w:spacing w:after="0"/>
              <w:rPr>
                <w:rFonts w:ascii="Arial" w:hAnsi="Arial" w:cs="Arial"/>
                <w:sz w:val="18"/>
                <w:szCs w:val="18"/>
              </w:rPr>
            </w:pPr>
            <w:r w:rsidRPr="00ED7DB8">
              <w:rPr>
                <w:rFonts w:ascii="Arial" w:hAnsi="Arial" w:cs="Arial"/>
                <w:sz w:val="18"/>
                <w:szCs w:val="18"/>
              </w:rPr>
              <w:t>Motorway, A road, or minor road</w:t>
            </w:r>
          </w:p>
        </w:tc>
      </w:tr>
      <w:tr w:rsidR="00ED7DB8" w:rsidRPr="002D1D46" w14:paraId="47C9A6E8" w14:textId="77777777" w:rsidTr="00ED7DB8">
        <w:trPr>
          <w:trHeight w:val="232"/>
          <w:tblCellSpacing w:w="15" w:type="dxa"/>
          <w:jc w:val="center"/>
        </w:trPr>
        <w:tc>
          <w:tcPr>
            <w:tcW w:w="0" w:type="auto"/>
            <w:vAlign w:val="center"/>
            <w:hideMark/>
          </w:tcPr>
          <w:p w14:paraId="1B535D03" w14:textId="77777777" w:rsidR="00ED7DB8" w:rsidRPr="00ED7DB8" w:rsidRDefault="00ED7DB8" w:rsidP="00ED7DB8">
            <w:pPr>
              <w:spacing w:after="0"/>
              <w:rPr>
                <w:rFonts w:ascii="Arial" w:hAnsi="Arial" w:cs="Arial"/>
                <w:sz w:val="18"/>
                <w:szCs w:val="18"/>
              </w:rPr>
            </w:pPr>
            <w:r w:rsidRPr="00ED7DB8">
              <w:rPr>
                <w:rFonts w:ascii="Arial" w:hAnsi="Arial" w:cs="Arial"/>
                <w:sz w:val="18"/>
                <w:szCs w:val="18"/>
              </w:rPr>
              <w:t>Data Type</w:t>
            </w:r>
          </w:p>
        </w:tc>
        <w:tc>
          <w:tcPr>
            <w:tcW w:w="0" w:type="auto"/>
            <w:vAlign w:val="center"/>
            <w:hideMark/>
          </w:tcPr>
          <w:p w14:paraId="6823FDBA" w14:textId="77777777" w:rsidR="00ED7DB8" w:rsidRPr="00ED7DB8" w:rsidRDefault="00ED7DB8" w:rsidP="00ED7DB8">
            <w:pPr>
              <w:spacing w:after="0"/>
              <w:rPr>
                <w:rFonts w:ascii="Arial" w:hAnsi="Arial" w:cs="Arial"/>
                <w:sz w:val="18"/>
                <w:szCs w:val="18"/>
              </w:rPr>
            </w:pPr>
            <w:r w:rsidRPr="00ED7DB8">
              <w:rPr>
                <w:rFonts w:ascii="Arial" w:hAnsi="Arial" w:cs="Arial"/>
                <w:sz w:val="18"/>
                <w:szCs w:val="18"/>
              </w:rPr>
              <w:t>Indicates whether values are observed or estimated</w:t>
            </w:r>
          </w:p>
        </w:tc>
      </w:tr>
    </w:tbl>
    <w:p w14:paraId="078D2A4E" w14:textId="77777777" w:rsidR="00ED7DB8" w:rsidRPr="002D1D46" w:rsidRDefault="00ED7DB8" w:rsidP="00ED7DB8">
      <w:pPr>
        <w:spacing w:after="0"/>
        <w:rPr>
          <w:rFonts w:ascii="Arial" w:hAnsi="Arial" w:cs="Arial"/>
          <w:sz w:val="10"/>
          <w:szCs w:val="10"/>
        </w:rPr>
      </w:pPr>
    </w:p>
    <w:p w14:paraId="1E14E00F" w14:textId="70AC85D4" w:rsidR="00ED7DB8" w:rsidRPr="00ED7DB8" w:rsidRDefault="00ED7DB8" w:rsidP="00ED7DB8">
      <w:pPr>
        <w:spacing w:after="0"/>
        <w:rPr>
          <w:rFonts w:ascii="Arial" w:hAnsi="Arial" w:cs="Arial"/>
          <w:sz w:val="18"/>
          <w:szCs w:val="18"/>
        </w:rPr>
      </w:pPr>
      <w:r w:rsidRPr="00ED7DB8">
        <w:rPr>
          <w:rFonts w:ascii="Arial" w:hAnsi="Arial" w:cs="Arial"/>
          <w:sz w:val="18"/>
          <w:szCs w:val="18"/>
        </w:rPr>
        <w:t>Most manual counts are carried out over a 12-hour period on selected days, while some locations use continuous automatic monitoring systems [2].</w:t>
      </w:r>
    </w:p>
    <w:p w14:paraId="21E467C2" w14:textId="4D9CB8FE" w:rsidR="00ED7DB8" w:rsidRPr="00ED7DB8" w:rsidRDefault="00ED7DB8" w:rsidP="00ED7DB8">
      <w:pPr>
        <w:spacing w:after="0"/>
        <w:rPr>
          <w:rFonts w:ascii="Arial" w:hAnsi="Arial" w:cs="Arial"/>
          <w:sz w:val="10"/>
          <w:szCs w:val="10"/>
        </w:rPr>
      </w:pPr>
    </w:p>
    <w:p w14:paraId="526D3BD1" w14:textId="72872C91" w:rsidR="00ED7DB8" w:rsidRDefault="00ED7DB8" w:rsidP="00ED7DB8">
      <w:pPr>
        <w:spacing w:after="0"/>
        <w:rPr>
          <w:rFonts w:ascii="Arial" w:hAnsi="Arial" w:cs="Arial"/>
          <w:b/>
          <w:bCs/>
          <w:color w:val="0070C0"/>
          <w:sz w:val="18"/>
          <w:szCs w:val="18"/>
        </w:rPr>
      </w:pPr>
      <w:r w:rsidRPr="00ED7DB8">
        <w:rPr>
          <w:rFonts w:ascii="Arial" w:hAnsi="Arial" w:cs="Arial"/>
          <w:b/>
          <w:bCs/>
          <w:color w:val="0070C0"/>
          <w:sz w:val="18"/>
          <w:szCs w:val="18"/>
        </w:rPr>
        <w:t>Suitability for Analysis</w:t>
      </w:r>
    </w:p>
    <w:p w14:paraId="2E1DF452" w14:textId="77777777" w:rsidR="00304D5B" w:rsidRPr="00ED7DB8" w:rsidRDefault="00304D5B" w:rsidP="00ED7DB8">
      <w:pPr>
        <w:spacing w:after="0"/>
        <w:rPr>
          <w:rFonts w:ascii="Arial" w:hAnsi="Arial" w:cs="Arial"/>
          <w:b/>
          <w:bCs/>
          <w:color w:val="0070C0"/>
          <w:sz w:val="4"/>
          <w:szCs w:val="4"/>
        </w:rPr>
      </w:pPr>
    </w:p>
    <w:p w14:paraId="6AA21A99" w14:textId="7C0629F1" w:rsidR="00ED7DB8" w:rsidRPr="00ED7DB8" w:rsidRDefault="00ED7DB8" w:rsidP="00ED7DB8">
      <w:pPr>
        <w:spacing w:after="0"/>
        <w:rPr>
          <w:rFonts w:ascii="Arial" w:hAnsi="Arial" w:cs="Arial"/>
          <w:sz w:val="18"/>
          <w:szCs w:val="18"/>
        </w:rPr>
      </w:pPr>
      <w:r w:rsidRPr="00ED7DB8">
        <w:rPr>
          <w:rFonts w:ascii="Arial" w:hAnsi="Arial" w:cs="Arial"/>
          <w:sz w:val="18"/>
          <w:szCs w:val="18"/>
        </w:rPr>
        <w:t>The dataset is well suited for data mining due to its large volume and structured format, which supports a wide range of analytical techniques. The availability of hourly observations allows detailed exploration of traffic patterns, including peak and off-peak periods. In addition, the inclusion of geographical coordinates enables spatial analysis across different regions.</w:t>
      </w:r>
      <w:r w:rsidR="002D1D46">
        <w:rPr>
          <w:rFonts w:ascii="Arial" w:hAnsi="Arial" w:cs="Arial"/>
          <w:sz w:val="18"/>
          <w:szCs w:val="18"/>
        </w:rPr>
        <w:t xml:space="preserve"> </w:t>
      </w:r>
      <w:r w:rsidRPr="00ED7DB8">
        <w:rPr>
          <w:rFonts w:ascii="Arial" w:hAnsi="Arial" w:cs="Arial"/>
          <w:sz w:val="18"/>
          <w:szCs w:val="18"/>
        </w:rPr>
        <w:t xml:space="preserve">However, certain limitations should be considered. Some values are estimated rather than directly observed, which may affect accuracy. Furthermore, the dataset does not represent all road types equally, meaning less busy or rural areas may be underrepresented. These factors should be </w:t>
      </w:r>
      <w:r w:rsidR="002D1D46" w:rsidRPr="00ED7DB8">
        <w:rPr>
          <w:rFonts w:ascii="Arial" w:hAnsi="Arial" w:cs="Arial"/>
          <w:sz w:val="18"/>
          <w:szCs w:val="18"/>
        </w:rPr>
        <w:t>considered</w:t>
      </w:r>
      <w:r w:rsidRPr="00ED7DB8">
        <w:rPr>
          <w:rFonts w:ascii="Arial" w:hAnsi="Arial" w:cs="Arial"/>
          <w:sz w:val="18"/>
          <w:szCs w:val="18"/>
        </w:rPr>
        <w:t xml:space="preserve"> when interpreting results [2].</w:t>
      </w:r>
    </w:p>
    <w:p w14:paraId="67E33DC4" w14:textId="46C5BBF9" w:rsidR="00ED7DB8" w:rsidRPr="00ED7DB8" w:rsidRDefault="00ED7DB8" w:rsidP="00ED7DB8">
      <w:pPr>
        <w:spacing w:after="0"/>
        <w:rPr>
          <w:rFonts w:ascii="Arial" w:hAnsi="Arial" w:cs="Arial"/>
          <w:sz w:val="8"/>
          <w:szCs w:val="8"/>
        </w:rPr>
      </w:pPr>
    </w:p>
    <w:p w14:paraId="13C56E69" w14:textId="44E84DAC" w:rsidR="00ED7DB8" w:rsidRDefault="00ED7DB8" w:rsidP="00ED7DB8">
      <w:pPr>
        <w:spacing w:after="0"/>
        <w:rPr>
          <w:rFonts w:ascii="Arial" w:hAnsi="Arial" w:cs="Arial"/>
          <w:b/>
          <w:bCs/>
          <w:color w:val="0070C0"/>
          <w:sz w:val="18"/>
          <w:szCs w:val="18"/>
        </w:rPr>
      </w:pPr>
      <w:r w:rsidRPr="00ED7DB8">
        <w:rPr>
          <w:rFonts w:ascii="Arial" w:hAnsi="Arial" w:cs="Arial"/>
          <w:b/>
          <w:bCs/>
          <w:color w:val="0070C0"/>
          <w:sz w:val="18"/>
          <w:szCs w:val="18"/>
        </w:rPr>
        <w:t>Potential Research Questions</w:t>
      </w:r>
    </w:p>
    <w:p w14:paraId="0D54FAD6" w14:textId="77777777" w:rsidR="00304D5B" w:rsidRPr="00ED7DB8" w:rsidRDefault="00304D5B" w:rsidP="00ED7DB8">
      <w:pPr>
        <w:spacing w:after="0"/>
        <w:rPr>
          <w:rFonts w:ascii="Arial" w:hAnsi="Arial" w:cs="Arial"/>
          <w:b/>
          <w:bCs/>
          <w:color w:val="0070C0"/>
          <w:sz w:val="4"/>
          <w:szCs w:val="4"/>
        </w:rPr>
      </w:pPr>
    </w:p>
    <w:p w14:paraId="18295C55" w14:textId="143A711F" w:rsidR="00ED7DB8" w:rsidRPr="00ED7DB8" w:rsidRDefault="00ED7DB8" w:rsidP="00ED7DB8">
      <w:pPr>
        <w:numPr>
          <w:ilvl w:val="0"/>
          <w:numId w:val="11"/>
        </w:numPr>
        <w:spacing w:after="0"/>
        <w:rPr>
          <w:rFonts w:ascii="Arial" w:hAnsi="Arial" w:cs="Arial"/>
          <w:sz w:val="18"/>
          <w:szCs w:val="18"/>
        </w:rPr>
      </w:pPr>
      <w:r w:rsidRPr="00ED7DB8">
        <w:rPr>
          <w:rFonts w:ascii="Arial" w:hAnsi="Arial" w:cs="Arial"/>
          <w:sz w:val="18"/>
          <w:szCs w:val="18"/>
        </w:rPr>
        <w:t xml:space="preserve">Can data mining techniques (e.g., clustering and classification) identify patterns and predict traffic </w:t>
      </w:r>
      <w:r w:rsidR="002D1D46" w:rsidRPr="00ED7DB8">
        <w:rPr>
          <w:rFonts w:ascii="Arial" w:hAnsi="Arial" w:cs="Arial"/>
          <w:sz w:val="18"/>
          <w:szCs w:val="18"/>
        </w:rPr>
        <w:t>behavior</w:t>
      </w:r>
      <w:r w:rsidRPr="00ED7DB8">
        <w:rPr>
          <w:rFonts w:ascii="Arial" w:hAnsi="Arial" w:cs="Arial"/>
          <w:sz w:val="18"/>
          <w:szCs w:val="18"/>
        </w:rPr>
        <w:t xml:space="preserve">? </w:t>
      </w:r>
    </w:p>
    <w:p w14:paraId="05C7E679" w14:textId="77777777" w:rsidR="00ED7DB8" w:rsidRPr="00ED7DB8" w:rsidRDefault="00ED7DB8" w:rsidP="00ED7DB8">
      <w:pPr>
        <w:numPr>
          <w:ilvl w:val="0"/>
          <w:numId w:val="11"/>
        </w:numPr>
        <w:spacing w:after="0"/>
        <w:rPr>
          <w:rFonts w:ascii="Arial" w:hAnsi="Arial" w:cs="Arial"/>
          <w:sz w:val="18"/>
          <w:szCs w:val="18"/>
        </w:rPr>
      </w:pPr>
      <w:r w:rsidRPr="00ED7DB8">
        <w:rPr>
          <w:rFonts w:ascii="Arial" w:hAnsi="Arial" w:cs="Arial"/>
          <w:sz w:val="18"/>
          <w:szCs w:val="18"/>
        </w:rPr>
        <w:t xml:space="preserve">How do traffic patterns vary across time (hourly/yearly) and location (regional differences)? </w:t>
      </w:r>
    </w:p>
    <w:p w14:paraId="60E16F45" w14:textId="77777777" w:rsidR="00ED7DB8" w:rsidRPr="00ED7DB8" w:rsidRDefault="00ED7DB8" w:rsidP="00ED7DB8">
      <w:pPr>
        <w:numPr>
          <w:ilvl w:val="0"/>
          <w:numId w:val="11"/>
        </w:numPr>
        <w:spacing w:after="0"/>
        <w:rPr>
          <w:rFonts w:ascii="Arial" w:hAnsi="Arial" w:cs="Arial"/>
          <w:sz w:val="18"/>
          <w:szCs w:val="18"/>
        </w:rPr>
      </w:pPr>
      <w:r w:rsidRPr="00ED7DB8">
        <w:rPr>
          <w:rFonts w:ascii="Arial" w:hAnsi="Arial" w:cs="Arial"/>
          <w:sz w:val="18"/>
          <w:szCs w:val="18"/>
        </w:rPr>
        <w:t xml:space="preserve">What differences exist between weekday and weekend traffic volumes? </w:t>
      </w:r>
    </w:p>
    <w:p w14:paraId="43769690" w14:textId="77777777" w:rsidR="00ED7DB8" w:rsidRPr="00ED7DB8" w:rsidRDefault="00ED7DB8" w:rsidP="00ED7DB8">
      <w:pPr>
        <w:numPr>
          <w:ilvl w:val="0"/>
          <w:numId w:val="11"/>
        </w:numPr>
        <w:spacing w:after="0"/>
        <w:rPr>
          <w:rFonts w:ascii="Arial" w:hAnsi="Arial" w:cs="Arial"/>
          <w:sz w:val="18"/>
          <w:szCs w:val="18"/>
        </w:rPr>
      </w:pPr>
      <w:r w:rsidRPr="00ED7DB8">
        <w:rPr>
          <w:rFonts w:ascii="Arial" w:hAnsi="Arial" w:cs="Arial"/>
          <w:sz w:val="18"/>
          <w:szCs w:val="18"/>
        </w:rPr>
        <w:t xml:space="preserve">Can historical data be used to forecast traffic trends and detect anomalies caused by external events (e.g., weather, roadworks, lockdowns)? </w:t>
      </w:r>
    </w:p>
    <w:p w14:paraId="377AECC0" w14:textId="1EF8A8B0" w:rsidR="00ED7DB8" w:rsidRPr="00ED7DB8" w:rsidRDefault="00ED7DB8" w:rsidP="00ED7DB8">
      <w:pPr>
        <w:spacing w:after="0"/>
        <w:rPr>
          <w:rFonts w:ascii="Arial" w:hAnsi="Arial" w:cs="Arial"/>
          <w:b/>
          <w:bCs/>
          <w:color w:val="0070C0"/>
          <w:sz w:val="6"/>
          <w:szCs w:val="6"/>
        </w:rPr>
      </w:pPr>
    </w:p>
    <w:p w14:paraId="01D964CF" w14:textId="52424620" w:rsidR="00ED7DB8" w:rsidRDefault="00ED7DB8" w:rsidP="00ED7DB8">
      <w:pPr>
        <w:spacing w:after="0"/>
        <w:rPr>
          <w:rFonts w:ascii="Arial" w:hAnsi="Arial" w:cs="Arial"/>
          <w:b/>
          <w:bCs/>
          <w:color w:val="0070C0"/>
          <w:sz w:val="18"/>
          <w:szCs w:val="18"/>
        </w:rPr>
      </w:pPr>
      <w:r w:rsidRPr="00ED7DB8">
        <w:rPr>
          <w:rFonts w:ascii="Arial" w:hAnsi="Arial" w:cs="Arial"/>
          <w:b/>
          <w:bCs/>
          <w:color w:val="0070C0"/>
          <w:sz w:val="18"/>
          <w:szCs w:val="18"/>
        </w:rPr>
        <w:t>Researcher Background</w:t>
      </w:r>
    </w:p>
    <w:p w14:paraId="5A318D65" w14:textId="77777777" w:rsidR="00304D5B" w:rsidRPr="00ED7DB8" w:rsidRDefault="00304D5B" w:rsidP="00ED7DB8">
      <w:pPr>
        <w:spacing w:after="0"/>
        <w:rPr>
          <w:rFonts w:ascii="Arial" w:hAnsi="Arial" w:cs="Arial"/>
          <w:b/>
          <w:bCs/>
          <w:color w:val="0070C0"/>
          <w:sz w:val="4"/>
          <w:szCs w:val="4"/>
        </w:rPr>
      </w:pPr>
    </w:p>
    <w:p w14:paraId="640E30F9" w14:textId="77777777" w:rsidR="002D1D46" w:rsidRDefault="00ED7DB8" w:rsidP="00ED7DB8">
      <w:pPr>
        <w:spacing w:after="0"/>
        <w:rPr>
          <w:rFonts w:ascii="Arial" w:hAnsi="Arial" w:cs="Arial"/>
          <w:sz w:val="18"/>
          <w:szCs w:val="18"/>
        </w:rPr>
      </w:pPr>
      <w:r w:rsidRPr="00ED7DB8">
        <w:rPr>
          <w:rFonts w:ascii="Arial" w:hAnsi="Arial" w:cs="Arial"/>
          <w:sz w:val="18"/>
          <w:szCs w:val="18"/>
        </w:rPr>
        <w:t>This analysis is conducted from a data analytics perspective, focusing on extracting meaningful insights from real-world traffic data. Techniques such as clustering, classification, and time-series forecasting are relevant for identifying patterns and trends.</w:t>
      </w:r>
      <w:r w:rsidR="002D1D46">
        <w:rPr>
          <w:rFonts w:ascii="Arial" w:hAnsi="Arial" w:cs="Arial"/>
          <w:sz w:val="18"/>
          <w:szCs w:val="18"/>
        </w:rPr>
        <w:t xml:space="preserve"> </w:t>
      </w:r>
      <w:r w:rsidRPr="00ED7DB8">
        <w:rPr>
          <w:rFonts w:ascii="Arial" w:hAnsi="Arial" w:cs="Arial"/>
          <w:sz w:val="18"/>
          <w:szCs w:val="18"/>
        </w:rPr>
        <w:t xml:space="preserve">The aim is not only to </w:t>
      </w:r>
      <w:r w:rsidR="002D1D46" w:rsidRPr="00ED7DB8">
        <w:rPr>
          <w:rFonts w:ascii="Arial" w:hAnsi="Arial" w:cs="Arial"/>
          <w:sz w:val="18"/>
          <w:szCs w:val="18"/>
        </w:rPr>
        <w:t>analyze</w:t>
      </w:r>
      <w:r w:rsidRPr="00ED7DB8">
        <w:rPr>
          <w:rFonts w:ascii="Arial" w:hAnsi="Arial" w:cs="Arial"/>
          <w:sz w:val="18"/>
          <w:szCs w:val="18"/>
        </w:rPr>
        <w:t xml:space="preserve"> the dataset but also to critically evaluate its strengths and limitations, ensuring that conclusions are interpreted in an appropriate and realistic context.</w:t>
      </w:r>
    </w:p>
    <w:p w14:paraId="2FBB6CAD" w14:textId="6A268D78" w:rsidR="00ED7DB8" w:rsidRDefault="00ED7DB8" w:rsidP="00ED7DB8">
      <w:pPr>
        <w:spacing w:after="0"/>
        <w:rPr>
          <w:rFonts w:ascii="Arial" w:hAnsi="Arial" w:cs="Arial"/>
          <w:b/>
          <w:bCs/>
          <w:color w:val="0070C0"/>
          <w:sz w:val="18"/>
          <w:szCs w:val="18"/>
        </w:rPr>
      </w:pPr>
      <w:r w:rsidRPr="00ED7DB8">
        <w:rPr>
          <w:rFonts w:ascii="Arial" w:hAnsi="Arial" w:cs="Arial"/>
          <w:b/>
          <w:bCs/>
          <w:color w:val="0070C0"/>
          <w:sz w:val="18"/>
          <w:szCs w:val="18"/>
        </w:rPr>
        <w:lastRenderedPageBreak/>
        <w:t>References (IEEE Style)</w:t>
      </w:r>
    </w:p>
    <w:p w14:paraId="4A23849F" w14:textId="77777777" w:rsidR="002D1D46" w:rsidRPr="00ED7DB8" w:rsidRDefault="002D1D46" w:rsidP="00ED7DB8">
      <w:pPr>
        <w:spacing w:after="0"/>
        <w:rPr>
          <w:rFonts w:ascii="Arial" w:hAnsi="Arial" w:cs="Arial"/>
          <w:b/>
          <w:bCs/>
          <w:color w:val="0070C0"/>
          <w:sz w:val="8"/>
          <w:szCs w:val="8"/>
        </w:rPr>
      </w:pPr>
    </w:p>
    <w:p w14:paraId="4444F87F" w14:textId="77777777" w:rsidR="00ED7DB8" w:rsidRPr="00ED7DB8" w:rsidRDefault="00ED7DB8" w:rsidP="00ED7DB8">
      <w:pPr>
        <w:spacing w:after="0"/>
        <w:rPr>
          <w:rFonts w:ascii="Arial" w:hAnsi="Arial" w:cs="Arial"/>
          <w:sz w:val="18"/>
          <w:szCs w:val="18"/>
        </w:rPr>
      </w:pPr>
      <w:r w:rsidRPr="00ED7DB8">
        <w:rPr>
          <w:rFonts w:ascii="Arial" w:hAnsi="Arial" w:cs="Arial"/>
          <w:sz w:val="18"/>
          <w:szCs w:val="18"/>
        </w:rPr>
        <w:t xml:space="preserve">[1] Department for Transport, “Road Traffic Statistics – Raw Count Data,” 2024. [Online]. Available: </w:t>
      </w:r>
      <w:hyperlink r:id="rId5" w:tgtFrame="_new" w:history="1">
        <w:r w:rsidRPr="00ED7DB8">
          <w:rPr>
            <w:rStyle w:val="Hyperlink"/>
            <w:rFonts w:ascii="Arial" w:hAnsi="Arial" w:cs="Arial"/>
            <w:color w:val="auto"/>
            <w:sz w:val="18"/>
            <w:szCs w:val="18"/>
          </w:rPr>
          <w:t>https://roadtraffic.dft.gov.uk/downloads</w:t>
        </w:r>
      </w:hyperlink>
      <w:r w:rsidRPr="00ED7DB8">
        <w:rPr>
          <w:rFonts w:ascii="Arial" w:hAnsi="Arial" w:cs="Arial"/>
          <w:sz w:val="18"/>
          <w:szCs w:val="18"/>
        </w:rPr>
        <w:t>. [Accessed: Mar. 25, 2026].</w:t>
      </w:r>
    </w:p>
    <w:p w14:paraId="24FDFD33" w14:textId="77777777" w:rsidR="00ED7DB8" w:rsidRPr="00ED7DB8" w:rsidRDefault="00ED7DB8" w:rsidP="00ED7DB8">
      <w:pPr>
        <w:spacing w:after="0"/>
        <w:rPr>
          <w:rFonts w:ascii="Arial" w:hAnsi="Arial" w:cs="Arial"/>
          <w:sz w:val="18"/>
          <w:szCs w:val="18"/>
        </w:rPr>
      </w:pPr>
      <w:r w:rsidRPr="00ED7DB8">
        <w:rPr>
          <w:rFonts w:ascii="Arial" w:hAnsi="Arial" w:cs="Arial"/>
          <w:sz w:val="18"/>
          <w:szCs w:val="18"/>
        </w:rPr>
        <w:t xml:space="preserve">[2] Department for Transport, “About Road Traffic Data Collection Methods,” 2024. [Online]. Available: </w:t>
      </w:r>
      <w:hyperlink r:id="rId6" w:tgtFrame="_new" w:history="1">
        <w:r w:rsidRPr="00ED7DB8">
          <w:rPr>
            <w:rStyle w:val="Hyperlink"/>
            <w:rFonts w:ascii="Arial" w:hAnsi="Arial" w:cs="Arial"/>
            <w:color w:val="auto"/>
            <w:sz w:val="18"/>
            <w:szCs w:val="18"/>
          </w:rPr>
          <w:t>https://roadtraffic.dft.gov.uk</w:t>
        </w:r>
        <w:r w:rsidRPr="00ED7DB8">
          <w:rPr>
            <w:rStyle w:val="Hyperlink"/>
            <w:rFonts w:ascii="Arial" w:hAnsi="Arial" w:cs="Arial"/>
            <w:color w:val="auto"/>
            <w:sz w:val="18"/>
            <w:szCs w:val="18"/>
          </w:rPr>
          <w:t>/</w:t>
        </w:r>
        <w:r w:rsidRPr="00ED7DB8">
          <w:rPr>
            <w:rStyle w:val="Hyperlink"/>
            <w:rFonts w:ascii="Arial" w:hAnsi="Arial" w:cs="Arial"/>
            <w:color w:val="auto"/>
            <w:sz w:val="18"/>
            <w:szCs w:val="18"/>
          </w:rPr>
          <w:t>about</w:t>
        </w:r>
      </w:hyperlink>
      <w:r w:rsidRPr="00ED7DB8">
        <w:rPr>
          <w:rFonts w:ascii="Arial" w:hAnsi="Arial" w:cs="Arial"/>
          <w:sz w:val="18"/>
          <w:szCs w:val="18"/>
        </w:rPr>
        <w:t>. [Accessed: Mar. 25, 2026].</w:t>
      </w:r>
    </w:p>
    <w:p w14:paraId="3EE757EE" w14:textId="77777777" w:rsidR="00ED7DB8" w:rsidRPr="00ED7DB8" w:rsidRDefault="00ED7DB8" w:rsidP="00ED7DB8">
      <w:pPr>
        <w:spacing w:after="0"/>
        <w:rPr>
          <w:rFonts w:ascii="Arial" w:hAnsi="Arial" w:cs="Arial"/>
          <w:sz w:val="18"/>
          <w:szCs w:val="18"/>
        </w:rPr>
      </w:pPr>
      <w:r w:rsidRPr="00ED7DB8">
        <w:rPr>
          <w:rFonts w:ascii="Arial" w:hAnsi="Arial" w:cs="Arial"/>
          <w:sz w:val="18"/>
          <w:szCs w:val="18"/>
        </w:rPr>
        <w:t xml:space="preserve">[3] Department for Transport, “Road Traffic Estimates in Great Britain: Notes and Definitions,” 2024. [Online]. Available: </w:t>
      </w:r>
      <w:hyperlink r:id="rId7" w:tgtFrame="_new" w:history="1">
        <w:r w:rsidRPr="00ED7DB8">
          <w:rPr>
            <w:rStyle w:val="Hyperlink"/>
            <w:rFonts w:ascii="Arial" w:hAnsi="Arial" w:cs="Arial"/>
            <w:color w:val="auto"/>
            <w:sz w:val="18"/>
            <w:szCs w:val="18"/>
          </w:rPr>
          <w:t>https://www.gov.uk/government/statistics/road-traffic-estimates-in-great-britain-2024/notes-and-definitions</w:t>
        </w:r>
      </w:hyperlink>
      <w:r w:rsidRPr="00ED7DB8">
        <w:rPr>
          <w:rFonts w:ascii="Arial" w:hAnsi="Arial" w:cs="Arial"/>
          <w:sz w:val="18"/>
          <w:szCs w:val="18"/>
        </w:rPr>
        <w:t>. [Accessed: Mar. 25, 2026].</w:t>
      </w:r>
    </w:p>
    <w:p w14:paraId="49A2FA17" w14:textId="77777777" w:rsidR="00356274" w:rsidRPr="002D1D46" w:rsidRDefault="00356274" w:rsidP="00ED7DB8">
      <w:pPr>
        <w:spacing w:after="0"/>
        <w:rPr>
          <w:rFonts w:ascii="Arial" w:hAnsi="Arial" w:cs="Arial"/>
          <w:sz w:val="18"/>
          <w:szCs w:val="18"/>
        </w:rPr>
      </w:pPr>
    </w:p>
    <w:sectPr w:rsidR="00356274" w:rsidRPr="002D1D4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07216"/>
    <w:multiLevelType w:val="multilevel"/>
    <w:tmpl w:val="E79A8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FE7E45"/>
    <w:multiLevelType w:val="multilevel"/>
    <w:tmpl w:val="E144A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E33590"/>
    <w:multiLevelType w:val="multilevel"/>
    <w:tmpl w:val="2CEA89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0016D6A"/>
    <w:multiLevelType w:val="multilevel"/>
    <w:tmpl w:val="B8C05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F620B1A"/>
    <w:multiLevelType w:val="multilevel"/>
    <w:tmpl w:val="0778E0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6B44E14"/>
    <w:multiLevelType w:val="multilevel"/>
    <w:tmpl w:val="12F6B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51918C4"/>
    <w:multiLevelType w:val="hybridMultilevel"/>
    <w:tmpl w:val="7D2A5260"/>
    <w:lvl w:ilvl="0" w:tplc="8BC45AC6">
      <w:start w:val="1"/>
      <w:numFmt w:val="bullet"/>
      <w:lvlText w:val="•"/>
      <w:lvlJc w:val="left"/>
      <w:pPr>
        <w:tabs>
          <w:tab w:val="num" w:pos="720"/>
        </w:tabs>
        <w:ind w:left="720" w:hanging="360"/>
      </w:pPr>
      <w:rPr>
        <w:rFonts w:ascii="Arial" w:hAnsi="Arial" w:hint="default"/>
      </w:rPr>
    </w:lvl>
    <w:lvl w:ilvl="1" w:tplc="D5B2B95C" w:tentative="1">
      <w:start w:val="1"/>
      <w:numFmt w:val="bullet"/>
      <w:lvlText w:val="•"/>
      <w:lvlJc w:val="left"/>
      <w:pPr>
        <w:tabs>
          <w:tab w:val="num" w:pos="1440"/>
        </w:tabs>
        <w:ind w:left="1440" w:hanging="360"/>
      </w:pPr>
      <w:rPr>
        <w:rFonts w:ascii="Arial" w:hAnsi="Arial" w:hint="default"/>
      </w:rPr>
    </w:lvl>
    <w:lvl w:ilvl="2" w:tplc="7F764ACC" w:tentative="1">
      <w:start w:val="1"/>
      <w:numFmt w:val="bullet"/>
      <w:lvlText w:val="•"/>
      <w:lvlJc w:val="left"/>
      <w:pPr>
        <w:tabs>
          <w:tab w:val="num" w:pos="2160"/>
        </w:tabs>
        <w:ind w:left="2160" w:hanging="360"/>
      </w:pPr>
      <w:rPr>
        <w:rFonts w:ascii="Arial" w:hAnsi="Arial" w:hint="default"/>
      </w:rPr>
    </w:lvl>
    <w:lvl w:ilvl="3" w:tplc="EC5E5B88" w:tentative="1">
      <w:start w:val="1"/>
      <w:numFmt w:val="bullet"/>
      <w:lvlText w:val="•"/>
      <w:lvlJc w:val="left"/>
      <w:pPr>
        <w:tabs>
          <w:tab w:val="num" w:pos="2880"/>
        </w:tabs>
        <w:ind w:left="2880" w:hanging="360"/>
      </w:pPr>
      <w:rPr>
        <w:rFonts w:ascii="Arial" w:hAnsi="Arial" w:hint="default"/>
      </w:rPr>
    </w:lvl>
    <w:lvl w:ilvl="4" w:tplc="074067CE" w:tentative="1">
      <w:start w:val="1"/>
      <w:numFmt w:val="bullet"/>
      <w:lvlText w:val="•"/>
      <w:lvlJc w:val="left"/>
      <w:pPr>
        <w:tabs>
          <w:tab w:val="num" w:pos="3600"/>
        </w:tabs>
        <w:ind w:left="3600" w:hanging="360"/>
      </w:pPr>
      <w:rPr>
        <w:rFonts w:ascii="Arial" w:hAnsi="Arial" w:hint="default"/>
      </w:rPr>
    </w:lvl>
    <w:lvl w:ilvl="5" w:tplc="E0FEF5D4" w:tentative="1">
      <w:start w:val="1"/>
      <w:numFmt w:val="bullet"/>
      <w:lvlText w:val="•"/>
      <w:lvlJc w:val="left"/>
      <w:pPr>
        <w:tabs>
          <w:tab w:val="num" w:pos="4320"/>
        </w:tabs>
        <w:ind w:left="4320" w:hanging="360"/>
      </w:pPr>
      <w:rPr>
        <w:rFonts w:ascii="Arial" w:hAnsi="Arial" w:hint="default"/>
      </w:rPr>
    </w:lvl>
    <w:lvl w:ilvl="6" w:tplc="71ECEAE4" w:tentative="1">
      <w:start w:val="1"/>
      <w:numFmt w:val="bullet"/>
      <w:lvlText w:val="•"/>
      <w:lvlJc w:val="left"/>
      <w:pPr>
        <w:tabs>
          <w:tab w:val="num" w:pos="5040"/>
        </w:tabs>
        <w:ind w:left="5040" w:hanging="360"/>
      </w:pPr>
      <w:rPr>
        <w:rFonts w:ascii="Arial" w:hAnsi="Arial" w:hint="default"/>
      </w:rPr>
    </w:lvl>
    <w:lvl w:ilvl="7" w:tplc="BC36DE5C" w:tentative="1">
      <w:start w:val="1"/>
      <w:numFmt w:val="bullet"/>
      <w:lvlText w:val="•"/>
      <w:lvlJc w:val="left"/>
      <w:pPr>
        <w:tabs>
          <w:tab w:val="num" w:pos="5760"/>
        </w:tabs>
        <w:ind w:left="5760" w:hanging="360"/>
      </w:pPr>
      <w:rPr>
        <w:rFonts w:ascii="Arial" w:hAnsi="Arial" w:hint="default"/>
      </w:rPr>
    </w:lvl>
    <w:lvl w:ilvl="8" w:tplc="F3C0C9BA"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58FB7101"/>
    <w:multiLevelType w:val="multilevel"/>
    <w:tmpl w:val="2B023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B4E5DC0"/>
    <w:multiLevelType w:val="multilevel"/>
    <w:tmpl w:val="D4A07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28353BF"/>
    <w:multiLevelType w:val="multilevel"/>
    <w:tmpl w:val="244036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FAD6F67"/>
    <w:multiLevelType w:val="multilevel"/>
    <w:tmpl w:val="39C21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73794500">
    <w:abstractNumId w:val="4"/>
  </w:num>
  <w:num w:numId="2" w16cid:durableId="634287922">
    <w:abstractNumId w:val="0"/>
  </w:num>
  <w:num w:numId="3" w16cid:durableId="1605571672">
    <w:abstractNumId w:val="2"/>
  </w:num>
  <w:num w:numId="4" w16cid:durableId="695079154">
    <w:abstractNumId w:val="3"/>
  </w:num>
  <w:num w:numId="5" w16cid:durableId="942877443">
    <w:abstractNumId w:val="8"/>
  </w:num>
  <w:num w:numId="6" w16cid:durableId="1554581550">
    <w:abstractNumId w:val="7"/>
  </w:num>
  <w:num w:numId="7" w16cid:durableId="1653413074">
    <w:abstractNumId w:val="9"/>
  </w:num>
  <w:num w:numId="8" w16cid:durableId="1128090064">
    <w:abstractNumId w:val="10"/>
  </w:num>
  <w:num w:numId="9" w16cid:durableId="2143644536">
    <w:abstractNumId w:val="1"/>
  </w:num>
  <w:num w:numId="10" w16cid:durableId="1068841753">
    <w:abstractNumId w:val="6"/>
  </w:num>
  <w:num w:numId="11" w16cid:durableId="208391615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2894"/>
    <w:rsid w:val="001C6E70"/>
    <w:rsid w:val="002D1D46"/>
    <w:rsid w:val="00304D5B"/>
    <w:rsid w:val="00356274"/>
    <w:rsid w:val="003918CD"/>
    <w:rsid w:val="003F0C3E"/>
    <w:rsid w:val="00575B9B"/>
    <w:rsid w:val="007326AA"/>
    <w:rsid w:val="007C4BE1"/>
    <w:rsid w:val="008316F4"/>
    <w:rsid w:val="00882894"/>
    <w:rsid w:val="008F519E"/>
    <w:rsid w:val="0090514E"/>
    <w:rsid w:val="00A608E8"/>
    <w:rsid w:val="00AE5494"/>
    <w:rsid w:val="00B157F4"/>
    <w:rsid w:val="00CA5952"/>
    <w:rsid w:val="00D30540"/>
    <w:rsid w:val="00DC3223"/>
    <w:rsid w:val="00ED7DB8"/>
    <w:rsid w:val="00F761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94806A"/>
  <w15:chartTrackingRefBased/>
  <w15:docId w15:val="{9A76DA1F-2C20-41F5-9203-63E3F97FA5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289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8289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8289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8289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8289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8289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8289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8289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8289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289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8289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8289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8289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8289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8289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8289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8289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82894"/>
    <w:rPr>
      <w:rFonts w:eastAsiaTheme="majorEastAsia" w:cstheme="majorBidi"/>
      <w:color w:val="272727" w:themeColor="text1" w:themeTint="D8"/>
    </w:rPr>
  </w:style>
  <w:style w:type="paragraph" w:styleId="Title">
    <w:name w:val="Title"/>
    <w:basedOn w:val="Normal"/>
    <w:next w:val="Normal"/>
    <w:link w:val="TitleChar"/>
    <w:uiPriority w:val="10"/>
    <w:qFormat/>
    <w:rsid w:val="0088289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289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8289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8289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82894"/>
    <w:pPr>
      <w:spacing w:before="160"/>
      <w:jc w:val="center"/>
    </w:pPr>
    <w:rPr>
      <w:i/>
      <w:iCs/>
      <w:color w:val="404040" w:themeColor="text1" w:themeTint="BF"/>
    </w:rPr>
  </w:style>
  <w:style w:type="character" w:customStyle="1" w:styleId="QuoteChar">
    <w:name w:val="Quote Char"/>
    <w:basedOn w:val="DefaultParagraphFont"/>
    <w:link w:val="Quote"/>
    <w:uiPriority w:val="29"/>
    <w:rsid w:val="00882894"/>
    <w:rPr>
      <w:i/>
      <w:iCs/>
      <w:color w:val="404040" w:themeColor="text1" w:themeTint="BF"/>
    </w:rPr>
  </w:style>
  <w:style w:type="paragraph" w:styleId="ListParagraph">
    <w:name w:val="List Paragraph"/>
    <w:basedOn w:val="Normal"/>
    <w:uiPriority w:val="34"/>
    <w:qFormat/>
    <w:rsid w:val="00882894"/>
    <w:pPr>
      <w:ind w:left="720"/>
      <w:contextualSpacing/>
    </w:pPr>
  </w:style>
  <w:style w:type="character" w:styleId="IntenseEmphasis">
    <w:name w:val="Intense Emphasis"/>
    <w:basedOn w:val="DefaultParagraphFont"/>
    <w:uiPriority w:val="21"/>
    <w:qFormat/>
    <w:rsid w:val="00882894"/>
    <w:rPr>
      <w:i/>
      <w:iCs/>
      <w:color w:val="0F4761" w:themeColor="accent1" w:themeShade="BF"/>
    </w:rPr>
  </w:style>
  <w:style w:type="paragraph" w:styleId="IntenseQuote">
    <w:name w:val="Intense Quote"/>
    <w:basedOn w:val="Normal"/>
    <w:next w:val="Normal"/>
    <w:link w:val="IntenseQuoteChar"/>
    <w:uiPriority w:val="30"/>
    <w:qFormat/>
    <w:rsid w:val="0088289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82894"/>
    <w:rPr>
      <w:i/>
      <w:iCs/>
      <w:color w:val="0F4761" w:themeColor="accent1" w:themeShade="BF"/>
    </w:rPr>
  </w:style>
  <w:style w:type="character" w:styleId="IntenseReference">
    <w:name w:val="Intense Reference"/>
    <w:basedOn w:val="DefaultParagraphFont"/>
    <w:uiPriority w:val="32"/>
    <w:qFormat/>
    <w:rsid w:val="00882894"/>
    <w:rPr>
      <w:b/>
      <w:bCs/>
      <w:smallCaps/>
      <w:color w:val="0F4761" w:themeColor="accent1" w:themeShade="BF"/>
      <w:spacing w:val="5"/>
    </w:rPr>
  </w:style>
  <w:style w:type="character" w:styleId="Hyperlink">
    <w:name w:val="Hyperlink"/>
    <w:basedOn w:val="DefaultParagraphFont"/>
    <w:uiPriority w:val="99"/>
    <w:unhideWhenUsed/>
    <w:rsid w:val="00F7615C"/>
    <w:rPr>
      <w:color w:val="467886" w:themeColor="hyperlink"/>
      <w:u w:val="single"/>
    </w:rPr>
  </w:style>
  <w:style w:type="character" w:styleId="UnresolvedMention">
    <w:name w:val="Unresolved Mention"/>
    <w:basedOn w:val="DefaultParagraphFont"/>
    <w:uiPriority w:val="99"/>
    <w:semiHidden/>
    <w:unhideWhenUsed/>
    <w:rsid w:val="00F7615C"/>
    <w:rPr>
      <w:color w:val="605E5C"/>
      <w:shd w:val="clear" w:color="auto" w:fill="E1DFDD"/>
    </w:rPr>
  </w:style>
  <w:style w:type="character" w:styleId="FollowedHyperlink">
    <w:name w:val="FollowedHyperlink"/>
    <w:basedOn w:val="DefaultParagraphFont"/>
    <w:uiPriority w:val="99"/>
    <w:semiHidden/>
    <w:unhideWhenUsed/>
    <w:rsid w:val="00AE5494"/>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ov.uk/government/statistics/road-traffic-estimates-in-great-britain-2024/notes-and-definition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roadtraffic.dft.gov.uk/about" TargetMode="External"/><Relationship Id="rId5" Type="http://schemas.openxmlformats.org/officeDocument/2006/relationships/hyperlink" Target="https://roadtraffic.dft.gov.uk/downloads"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126</TotalTime>
  <Pages>2</Pages>
  <Words>667</Words>
  <Characters>3805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Shahriar Khan</dc:creator>
  <cp:keywords/>
  <dc:description/>
  <cp:lastModifiedBy>Shahriar Khan</cp:lastModifiedBy>
  <cp:revision>11</cp:revision>
  <dcterms:created xsi:type="dcterms:W3CDTF">2026-03-21T22:05:00Z</dcterms:created>
  <dcterms:modified xsi:type="dcterms:W3CDTF">2026-03-26T01:36:00Z</dcterms:modified>
</cp:coreProperties>
</file>