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F9DA98" w14:textId="77777777" w:rsidR="00DE31F1" w:rsidRDefault="00DE31F1">
      <w:r w:rsidRPr="00A406E5">
        <w:rPr>
          <w:rFonts w:cs="Arial"/>
          <w:noProof/>
          <w:lang w:val="en-US"/>
        </w:rPr>
        <w:drawing>
          <wp:anchor distT="0" distB="0" distL="114300" distR="114300" simplePos="0" relativeHeight="251659264" behindDoc="0" locked="0" layoutInCell="1" allowOverlap="1" wp14:anchorId="50DD0F2A" wp14:editId="4B9B9AB8">
            <wp:simplePos x="0" y="0"/>
            <wp:positionH relativeFrom="column">
              <wp:posOffset>-220980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D43AE1D" w14:textId="77777777" w:rsidR="002812F5" w:rsidRDefault="002812F5"/>
    <w:p w14:paraId="287B97E1" w14:textId="77777777" w:rsidR="00DE31F1" w:rsidRDefault="00DE31F1"/>
    <w:p w14:paraId="287E6AA2" w14:textId="77777777" w:rsidR="00DE31F1" w:rsidRDefault="00DE31F1" w:rsidP="00DE31F1">
      <w:pPr>
        <w:pStyle w:val="Heading4"/>
        <w:jc w:val="left"/>
        <w:rPr>
          <w:rFonts w:cs="Arial"/>
          <w:b/>
        </w:rPr>
      </w:pPr>
      <w:r>
        <w:rPr>
          <w:rFonts w:cs="Arial"/>
          <w:b/>
        </w:rPr>
        <w:t>LEVEL 4</w:t>
      </w:r>
      <w:r w:rsidRPr="00A406E5">
        <w:rPr>
          <w:rFonts w:cs="Arial"/>
          <w:b/>
        </w:rPr>
        <w:t xml:space="preserve"> ASSESSMENT SPECIFICATION </w:t>
      </w:r>
    </w:p>
    <w:p w14:paraId="14CD7ECE" w14:textId="77777777" w:rsidR="00DE31F1" w:rsidRPr="00DE31F1" w:rsidRDefault="00DE31F1" w:rsidP="00DE31F1">
      <w:pPr>
        <w:rPr>
          <w:lang w:val="en-GB" w:eastAsia="en-GB"/>
        </w:rPr>
      </w:pPr>
    </w:p>
    <w:tbl>
      <w:tblPr>
        <w:tblW w:w="942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78"/>
        <w:gridCol w:w="3340"/>
        <w:gridCol w:w="1914"/>
        <w:gridCol w:w="2397"/>
      </w:tblGrid>
      <w:tr w:rsidR="00DE31F1" w:rsidRPr="00A406E5" w14:paraId="1D649FEF" w14:textId="77777777" w:rsidTr="00DE31F1">
        <w:trPr>
          <w:trHeight w:val="864"/>
        </w:trPr>
        <w:tc>
          <w:tcPr>
            <w:tcW w:w="1778" w:type="dxa"/>
          </w:tcPr>
          <w:p w14:paraId="2A864FEC" w14:textId="77777777" w:rsidR="00DE31F1" w:rsidRPr="00A406E5" w:rsidRDefault="00DE31F1" w:rsidP="0001791C">
            <w:pPr>
              <w:spacing w:before="120" w:after="120"/>
              <w:rPr>
                <w:rFonts w:cs="Arial"/>
                <w:b/>
              </w:rPr>
            </w:pPr>
            <w:r w:rsidRPr="00A406E5">
              <w:rPr>
                <w:rFonts w:cs="Arial"/>
                <w:b/>
              </w:rPr>
              <w:t>Programme:</w:t>
            </w:r>
          </w:p>
        </w:tc>
        <w:tc>
          <w:tcPr>
            <w:tcW w:w="7651" w:type="dxa"/>
            <w:gridSpan w:val="3"/>
          </w:tcPr>
          <w:p w14:paraId="7DB4D537" w14:textId="77777777" w:rsidR="00DE31F1" w:rsidRPr="00A406E5" w:rsidRDefault="00DE31F1" w:rsidP="0001791C">
            <w:pPr>
              <w:spacing w:before="120" w:after="120"/>
              <w:rPr>
                <w:rFonts w:cs="Arial"/>
                <w:b/>
              </w:rPr>
            </w:pPr>
            <w:r w:rsidRPr="005952D2">
              <w:rPr>
                <w:rFonts w:cs="Arial"/>
                <w:b/>
              </w:rPr>
              <w:t>BA (Hons) Business Management</w:t>
            </w:r>
          </w:p>
        </w:tc>
      </w:tr>
      <w:tr w:rsidR="00DE31F1" w:rsidRPr="00A406E5" w14:paraId="7C7F9B6F" w14:textId="77777777" w:rsidTr="00DE31F1">
        <w:trPr>
          <w:trHeight w:val="844"/>
        </w:trPr>
        <w:tc>
          <w:tcPr>
            <w:tcW w:w="1778" w:type="dxa"/>
          </w:tcPr>
          <w:p w14:paraId="38585E87" w14:textId="77777777" w:rsidR="00DE31F1" w:rsidRPr="00A406E5" w:rsidRDefault="00DE31F1" w:rsidP="0001791C">
            <w:pPr>
              <w:spacing w:before="120" w:after="120"/>
              <w:rPr>
                <w:rFonts w:cs="Arial"/>
                <w:b/>
              </w:rPr>
            </w:pPr>
            <w:r w:rsidRPr="00A406E5">
              <w:rPr>
                <w:rFonts w:cs="Arial"/>
                <w:b/>
              </w:rPr>
              <w:t>Module:</w:t>
            </w:r>
          </w:p>
        </w:tc>
        <w:tc>
          <w:tcPr>
            <w:tcW w:w="7651" w:type="dxa"/>
            <w:gridSpan w:val="3"/>
          </w:tcPr>
          <w:p w14:paraId="312F3E8E" w14:textId="77777777" w:rsidR="00DE31F1" w:rsidRPr="00A406E5" w:rsidRDefault="00DE31F1" w:rsidP="0001791C">
            <w:pPr>
              <w:spacing w:before="120" w:after="120"/>
              <w:rPr>
                <w:rFonts w:cs="Arial"/>
                <w:b/>
              </w:rPr>
            </w:pPr>
            <w:r w:rsidRPr="005952D2">
              <w:rPr>
                <w:rFonts w:cs="Arial"/>
                <w:b/>
              </w:rPr>
              <w:t>Understanding Organisational Structure and Culture</w:t>
            </w:r>
          </w:p>
        </w:tc>
      </w:tr>
      <w:tr w:rsidR="00DE31F1" w:rsidRPr="00A406E5" w14:paraId="0AA34808" w14:textId="77777777" w:rsidTr="00DE31F1">
        <w:trPr>
          <w:trHeight w:val="864"/>
        </w:trPr>
        <w:tc>
          <w:tcPr>
            <w:tcW w:w="1778" w:type="dxa"/>
          </w:tcPr>
          <w:p w14:paraId="467AE6F6" w14:textId="77777777" w:rsidR="00DE31F1" w:rsidRPr="00A406E5" w:rsidRDefault="00DE31F1" w:rsidP="0001791C">
            <w:pPr>
              <w:spacing w:before="120" w:after="120"/>
              <w:rPr>
                <w:rFonts w:cs="Arial"/>
                <w:b/>
              </w:rPr>
            </w:pPr>
            <w:r>
              <w:rPr>
                <w:rFonts w:cs="Arial"/>
                <w:b/>
              </w:rPr>
              <w:t>Student Name:</w:t>
            </w:r>
          </w:p>
        </w:tc>
        <w:tc>
          <w:tcPr>
            <w:tcW w:w="7651" w:type="dxa"/>
            <w:gridSpan w:val="3"/>
          </w:tcPr>
          <w:p w14:paraId="73FB4C19" w14:textId="77777777" w:rsidR="00DE31F1" w:rsidRPr="005952D2" w:rsidRDefault="00DE31F1" w:rsidP="0001791C">
            <w:pPr>
              <w:spacing w:before="120" w:after="120"/>
              <w:rPr>
                <w:rFonts w:cs="Arial"/>
                <w:b/>
              </w:rPr>
            </w:pPr>
            <w:r>
              <w:rPr>
                <w:rFonts w:cs="Arial"/>
                <w:b/>
              </w:rPr>
              <w:t>Islam</w:t>
            </w:r>
          </w:p>
        </w:tc>
      </w:tr>
      <w:tr w:rsidR="00DE31F1" w:rsidRPr="00A406E5" w14:paraId="60CA5BB2" w14:textId="77777777" w:rsidTr="00DE31F1">
        <w:trPr>
          <w:trHeight w:val="844"/>
        </w:trPr>
        <w:tc>
          <w:tcPr>
            <w:tcW w:w="1778" w:type="dxa"/>
          </w:tcPr>
          <w:p w14:paraId="350F1294" w14:textId="77777777" w:rsidR="00DE31F1" w:rsidRPr="00A406E5" w:rsidRDefault="00DE31F1" w:rsidP="0001791C">
            <w:pPr>
              <w:spacing w:before="120" w:after="120"/>
              <w:rPr>
                <w:rFonts w:cs="Arial"/>
                <w:b/>
              </w:rPr>
            </w:pPr>
            <w:r>
              <w:rPr>
                <w:rFonts w:cs="Arial"/>
                <w:b/>
              </w:rPr>
              <w:t>Student ID:</w:t>
            </w:r>
          </w:p>
        </w:tc>
        <w:tc>
          <w:tcPr>
            <w:tcW w:w="7651" w:type="dxa"/>
            <w:gridSpan w:val="3"/>
          </w:tcPr>
          <w:p w14:paraId="1E489009" w14:textId="7D7A4190" w:rsidR="00DE31F1" w:rsidRPr="005952D2" w:rsidRDefault="00E547FA" w:rsidP="0001791C">
            <w:pPr>
              <w:spacing w:before="120" w:after="120"/>
              <w:rPr>
                <w:rFonts w:cs="Arial"/>
                <w:b/>
              </w:rPr>
            </w:pPr>
            <w:r>
              <w:rPr>
                <w:rFonts w:cs="Arial"/>
                <w:b/>
              </w:rPr>
              <w:t>2412732</w:t>
            </w:r>
          </w:p>
        </w:tc>
      </w:tr>
      <w:tr w:rsidR="00DE31F1" w:rsidRPr="00A406E5" w14:paraId="280A6D24" w14:textId="77777777" w:rsidTr="00DE31F1">
        <w:trPr>
          <w:trHeight w:val="1649"/>
        </w:trPr>
        <w:tc>
          <w:tcPr>
            <w:tcW w:w="1778" w:type="dxa"/>
          </w:tcPr>
          <w:p w14:paraId="4E2C9EDE" w14:textId="77777777" w:rsidR="00DE31F1" w:rsidRPr="00A406E5" w:rsidRDefault="00DE31F1" w:rsidP="0001791C">
            <w:pPr>
              <w:spacing w:before="120" w:after="120"/>
              <w:rPr>
                <w:rFonts w:cs="Arial"/>
                <w:b/>
              </w:rPr>
            </w:pPr>
            <w:r w:rsidRPr="00A406E5">
              <w:rPr>
                <w:rFonts w:cs="Arial"/>
                <w:b/>
              </w:rPr>
              <w:t>Module code:</w:t>
            </w:r>
          </w:p>
        </w:tc>
        <w:tc>
          <w:tcPr>
            <w:tcW w:w="3340" w:type="dxa"/>
          </w:tcPr>
          <w:p w14:paraId="20D7975F" w14:textId="77777777" w:rsidR="00DE31F1" w:rsidRPr="00A406E5" w:rsidRDefault="00DE31F1" w:rsidP="0001791C">
            <w:pPr>
              <w:spacing w:before="120" w:after="120"/>
              <w:rPr>
                <w:rFonts w:cs="Arial"/>
                <w:b/>
              </w:rPr>
            </w:pPr>
            <w:r w:rsidRPr="00830681">
              <w:rPr>
                <w:rFonts w:cs="Arial"/>
                <w:b/>
              </w:rPr>
              <w:t>LCBB4009</w:t>
            </w:r>
          </w:p>
        </w:tc>
        <w:tc>
          <w:tcPr>
            <w:tcW w:w="1914" w:type="dxa"/>
            <w:shd w:val="clear" w:color="auto" w:fill="D9D9D9" w:themeFill="background1" w:themeFillShade="D9"/>
          </w:tcPr>
          <w:p w14:paraId="09D6E07F" w14:textId="77777777" w:rsidR="00DE31F1" w:rsidRPr="00DE31F1" w:rsidRDefault="00DE31F1" w:rsidP="00DE31F1">
            <w:pPr>
              <w:rPr>
                <w:rFonts w:cs="Arial"/>
                <w:b/>
              </w:rPr>
            </w:pPr>
            <w:r w:rsidRPr="00DE31F1">
              <w:rPr>
                <w:rFonts w:cs="Arial"/>
                <w:b/>
              </w:rPr>
              <w:t>Contribution to Overall Module Assessment (%):</w:t>
            </w:r>
          </w:p>
        </w:tc>
        <w:tc>
          <w:tcPr>
            <w:tcW w:w="2396" w:type="dxa"/>
          </w:tcPr>
          <w:p w14:paraId="136F1878" w14:textId="77777777" w:rsidR="00DE31F1" w:rsidRPr="00A406E5" w:rsidRDefault="00DE31F1" w:rsidP="0001791C">
            <w:pPr>
              <w:spacing w:before="120" w:after="120"/>
              <w:rPr>
                <w:rFonts w:cs="Arial"/>
                <w:b/>
              </w:rPr>
            </w:pPr>
            <w:r w:rsidRPr="00830681">
              <w:rPr>
                <w:rFonts w:cs="Arial"/>
                <w:b/>
              </w:rPr>
              <w:t>50%</w:t>
            </w:r>
          </w:p>
        </w:tc>
      </w:tr>
      <w:tr w:rsidR="00DE31F1" w:rsidRPr="00A406E5" w14:paraId="1B45C418" w14:textId="77777777" w:rsidTr="00DE31F1">
        <w:trPr>
          <w:trHeight w:val="1307"/>
        </w:trPr>
        <w:tc>
          <w:tcPr>
            <w:tcW w:w="1778" w:type="dxa"/>
          </w:tcPr>
          <w:p w14:paraId="3309C4BD" w14:textId="77777777" w:rsidR="00DE31F1" w:rsidRPr="00A406E5" w:rsidRDefault="00DE31F1" w:rsidP="0001791C">
            <w:pPr>
              <w:spacing w:before="120" w:after="120"/>
              <w:rPr>
                <w:rFonts w:cs="Arial"/>
                <w:b/>
              </w:rPr>
            </w:pPr>
            <w:r>
              <w:rPr>
                <w:rFonts w:cs="Arial"/>
                <w:b/>
              </w:rPr>
              <w:t xml:space="preserve">Module Leader/ </w:t>
            </w:r>
            <w:r w:rsidRPr="00A406E5">
              <w:rPr>
                <w:rFonts w:cs="Arial"/>
                <w:b/>
              </w:rPr>
              <w:t>Lecturer:</w:t>
            </w:r>
          </w:p>
        </w:tc>
        <w:tc>
          <w:tcPr>
            <w:tcW w:w="3340" w:type="dxa"/>
          </w:tcPr>
          <w:p w14:paraId="18CD4527" w14:textId="150E7490" w:rsidR="00DE31F1" w:rsidRPr="00B25E70" w:rsidRDefault="00E547FA" w:rsidP="0001791C">
            <w:pPr>
              <w:spacing w:before="120" w:after="120"/>
              <w:rPr>
                <w:rFonts w:cs="Arial"/>
                <w:b/>
                <w:bCs/>
              </w:rPr>
            </w:pPr>
            <w:r>
              <w:rPr>
                <w:rFonts w:cs="Arial"/>
                <w:b/>
                <w:bCs/>
              </w:rPr>
              <w:t>Aso Abdullah</w:t>
            </w:r>
          </w:p>
        </w:tc>
        <w:tc>
          <w:tcPr>
            <w:tcW w:w="1914" w:type="dxa"/>
            <w:shd w:val="clear" w:color="auto" w:fill="D9D9D9" w:themeFill="background1" w:themeFillShade="D9"/>
          </w:tcPr>
          <w:p w14:paraId="15E2AF61" w14:textId="77777777" w:rsidR="00DE31F1" w:rsidRPr="00A406E5" w:rsidRDefault="00DE31F1" w:rsidP="0001791C">
            <w:pPr>
              <w:spacing w:before="120" w:after="120"/>
              <w:rPr>
                <w:rFonts w:cs="Arial"/>
                <w:b/>
              </w:rPr>
            </w:pPr>
            <w:r w:rsidRPr="00A406E5">
              <w:rPr>
                <w:rFonts w:cs="Arial"/>
                <w:b/>
              </w:rPr>
              <w:t>Internal Verifier:</w:t>
            </w:r>
          </w:p>
        </w:tc>
        <w:tc>
          <w:tcPr>
            <w:tcW w:w="2396" w:type="dxa"/>
          </w:tcPr>
          <w:p w14:paraId="346ED748" w14:textId="77777777" w:rsidR="00DE31F1" w:rsidRPr="00A406E5" w:rsidRDefault="00DE31F1" w:rsidP="0001791C">
            <w:pPr>
              <w:spacing w:before="120" w:after="120"/>
              <w:rPr>
                <w:rFonts w:cs="Arial"/>
                <w:b/>
              </w:rPr>
            </w:pPr>
            <w:r>
              <w:rPr>
                <w:rFonts w:cs="Arial"/>
                <w:b/>
                <w:bCs/>
              </w:rPr>
              <w:t>Dr Anupam Mazumdar</w:t>
            </w:r>
          </w:p>
        </w:tc>
      </w:tr>
      <w:tr w:rsidR="00DE31F1" w:rsidRPr="00A406E5" w14:paraId="20ACD0B8" w14:textId="77777777" w:rsidTr="00DE31F1">
        <w:trPr>
          <w:trHeight w:val="1307"/>
        </w:trPr>
        <w:tc>
          <w:tcPr>
            <w:tcW w:w="1778" w:type="dxa"/>
          </w:tcPr>
          <w:p w14:paraId="5E808583" w14:textId="77777777" w:rsidR="00DE31F1" w:rsidRPr="00A406E5" w:rsidRDefault="00DE31F1" w:rsidP="0001791C">
            <w:pPr>
              <w:spacing w:before="120" w:after="120"/>
              <w:rPr>
                <w:rFonts w:cs="Arial"/>
                <w:b/>
              </w:rPr>
            </w:pPr>
            <w:r w:rsidRPr="00A406E5">
              <w:rPr>
                <w:rFonts w:cs="Arial"/>
                <w:b/>
              </w:rPr>
              <w:t>Assignment Title:</w:t>
            </w:r>
          </w:p>
        </w:tc>
        <w:tc>
          <w:tcPr>
            <w:tcW w:w="3340" w:type="dxa"/>
          </w:tcPr>
          <w:p w14:paraId="038EE6A8" w14:textId="77777777" w:rsidR="00DE31F1" w:rsidRPr="00A406E5" w:rsidRDefault="00DE31F1" w:rsidP="0001791C">
            <w:pPr>
              <w:spacing w:before="120" w:after="120"/>
              <w:rPr>
                <w:rFonts w:cs="Arial"/>
                <w:b/>
              </w:rPr>
            </w:pPr>
            <w:r>
              <w:rPr>
                <w:rFonts w:cs="Arial"/>
                <w:b/>
              </w:rPr>
              <w:t>Component</w:t>
            </w:r>
            <w:r w:rsidRPr="007522FB">
              <w:rPr>
                <w:rFonts w:cs="Arial"/>
                <w:b/>
              </w:rPr>
              <w:t xml:space="preserve"> </w:t>
            </w:r>
            <w:r>
              <w:rPr>
                <w:rFonts w:cs="Arial"/>
                <w:b/>
              </w:rPr>
              <w:t>2: Coursework:</w:t>
            </w:r>
            <w:r w:rsidRPr="007522FB">
              <w:rPr>
                <w:rFonts w:cs="Arial"/>
                <w:b/>
              </w:rPr>
              <w:t xml:space="preserve"> </w:t>
            </w:r>
            <w:r>
              <w:rPr>
                <w:rFonts w:cs="Arial"/>
                <w:b/>
              </w:rPr>
              <w:t>Individual report</w:t>
            </w:r>
          </w:p>
        </w:tc>
        <w:tc>
          <w:tcPr>
            <w:tcW w:w="1914" w:type="dxa"/>
          </w:tcPr>
          <w:p w14:paraId="1C337C5F" w14:textId="77777777" w:rsidR="00DE31F1" w:rsidRPr="00A406E5" w:rsidRDefault="00DE31F1" w:rsidP="0001791C">
            <w:pPr>
              <w:spacing w:before="120" w:after="120"/>
              <w:rPr>
                <w:rFonts w:cs="Arial"/>
                <w:b/>
              </w:rPr>
            </w:pPr>
            <w:r>
              <w:rPr>
                <w:rFonts w:cs="Arial"/>
                <w:b/>
              </w:rPr>
              <w:t>Word count (or equivalent):</w:t>
            </w:r>
          </w:p>
        </w:tc>
        <w:tc>
          <w:tcPr>
            <w:tcW w:w="2396" w:type="dxa"/>
          </w:tcPr>
          <w:p w14:paraId="7E370AF8" w14:textId="77777777" w:rsidR="00DE31F1" w:rsidRPr="00A406E5" w:rsidRDefault="00DE31F1" w:rsidP="0001791C">
            <w:pPr>
              <w:spacing w:before="120" w:after="120"/>
              <w:rPr>
                <w:rFonts w:cs="Arial"/>
                <w:b/>
              </w:rPr>
            </w:pPr>
            <w:r w:rsidRPr="005952D2">
              <w:rPr>
                <w:rFonts w:cs="Arial"/>
                <w:b/>
              </w:rPr>
              <w:t>1500 words</w:t>
            </w:r>
            <w:r>
              <w:rPr>
                <w:rFonts w:cs="Arial"/>
                <w:b/>
              </w:rPr>
              <w:t xml:space="preserve"> (10% +/-)</w:t>
            </w:r>
          </w:p>
        </w:tc>
      </w:tr>
    </w:tbl>
    <w:p w14:paraId="20CFE9CE" w14:textId="77777777" w:rsidR="00DE31F1" w:rsidRDefault="00DE31F1"/>
    <w:p w14:paraId="634937D6" w14:textId="77777777" w:rsidR="00DE31F1" w:rsidRDefault="00DE31F1">
      <w:r>
        <w:br w:type="page"/>
      </w:r>
    </w:p>
    <w:sdt>
      <w:sdtPr>
        <w:rPr>
          <w:rFonts w:ascii="Arial" w:eastAsiaTheme="minorHAnsi" w:hAnsi="Arial" w:cstheme="minorBidi"/>
          <w:color w:val="auto"/>
          <w:sz w:val="22"/>
          <w:szCs w:val="22"/>
          <w:lang w:val="en-AU"/>
        </w:rPr>
        <w:id w:val="-707024557"/>
        <w:docPartObj>
          <w:docPartGallery w:val="Table of Contents"/>
          <w:docPartUnique/>
        </w:docPartObj>
      </w:sdtPr>
      <w:sdtEndPr>
        <w:rPr>
          <w:b/>
          <w:bCs/>
          <w:noProof/>
        </w:rPr>
      </w:sdtEndPr>
      <w:sdtContent>
        <w:p w14:paraId="0AEFE8D5" w14:textId="77777777" w:rsidR="00DE31F1" w:rsidRDefault="00DE31F1">
          <w:pPr>
            <w:pStyle w:val="TOCHeading"/>
          </w:pPr>
          <w:r>
            <w:t>Table of Contents</w:t>
          </w:r>
        </w:p>
        <w:p w14:paraId="30C3EFEC" w14:textId="77777777" w:rsidR="006A4D5F" w:rsidRDefault="00DE31F1">
          <w:pPr>
            <w:pStyle w:val="TOC1"/>
            <w:tabs>
              <w:tab w:val="left" w:pos="440"/>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234933488" w:history="1">
            <w:r w:rsidR="006A4D5F" w:rsidRPr="00156A07">
              <w:rPr>
                <w:rStyle w:val="Hyperlink"/>
                <w:noProof/>
              </w:rPr>
              <w:t>1.</w:t>
            </w:r>
            <w:r w:rsidR="006A4D5F">
              <w:rPr>
                <w:rFonts w:asciiTheme="minorHAnsi" w:eastAsiaTheme="minorEastAsia" w:hAnsiTheme="minorHAnsi"/>
                <w:noProof/>
                <w:lang w:val="en-US"/>
              </w:rPr>
              <w:tab/>
            </w:r>
            <w:r w:rsidR="006A4D5F" w:rsidRPr="00156A07">
              <w:rPr>
                <w:rStyle w:val="Hyperlink"/>
                <w:noProof/>
              </w:rPr>
              <w:t>Introduction</w:t>
            </w:r>
            <w:r w:rsidR="006A4D5F">
              <w:rPr>
                <w:noProof/>
                <w:webHidden/>
              </w:rPr>
              <w:tab/>
            </w:r>
            <w:r w:rsidR="006A4D5F">
              <w:rPr>
                <w:noProof/>
                <w:webHidden/>
              </w:rPr>
              <w:fldChar w:fldCharType="begin"/>
            </w:r>
            <w:r w:rsidR="006A4D5F">
              <w:rPr>
                <w:noProof/>
                <w:webHidden/>
              </w:rPr>
              <w:instrText xml:space="preserve"> PAGEREF _Toc234933488 \h </w:instrText>
            </w:r>
            <w:r w:rsidR="006A4D5F">
              <w:rPr>
                <w:noProof/>
                <w:webHidden/>
              </w:rPr>
            </w:r>
            <w:r w:rsidR="006A4D5F">
              <w:rPr>
                <w:noProof/>
                <w:webHidden/>
              </w:rPr>
              <w:fldChar w:fldCharType="separate"/>
            </w:r>
            <w:r w:rsidR="006A4D5F">
              <w:rPr>
                <w:noProof/>
                <w:webHidden/>
              </w:rPr>
              <w:t>3</w:t>
            </w:r>
            <w:r w:rsidR="006A4D5F">
              <w:rPr>
                <w:noProof/>
                <w:webHidden/>
              </w:rPr>
              <w:fldChar w:fldCharType="end"/>
            </w:r>
          </w:hyperlink>
        </w:p>
        <w:p w14:paraId="67D80194" w14:textId="77777777" w:rsidR="006A4D5F" w:rsidRDefault="006A4D5F">
          <w:pPr>
            <w:pStyle w:val="TOC1"/>
            <w:tabs>
              <w:tab w:val="left" w:pos="440"/>
              <w:tab w:val="right" w:leader="dot" w:pos="9350"/>
            </w:tabs>
            <w:rPr>
              <w:rFonts w:asciiTheme="minorHAnsi" w:eastAsiaTheme="minorEastAsia" w:hAnsiTheme="minorHAnsi"/>
              <w:noProof/>
              <w:lang w:val="en-US"/>
            </w:rPr>
          </w:pPr>
          <w:hyperlink w:anchor="_Toc234933489" w:history="1">
            <w:r w:rsidRPr="00156A07">
              <w:rPr>
                <w:rStyle w:val="Hyperlink"/>
                <w:rFonts w:cs="Arial"/>
                <w:noProof/>
              </w:rPr>
              <w:t>2.</w:t>
            </w:r>
            <w:r>
              <w:rPr>
                <w:rFonts w:asciiTheme="minorHAnsi" w:eastAsiaTheme="minorEastAsia" w:hAnsiTheme="minorHAnsi"/>
                <w:noProof/>
                <w:lang w:val="en-US"/>
              </w:rPr>
              <w:tab/>
            </w:r>
            <w:r w:rsidRPr="00156A07">
              <w:rPr>
                <w:rStyle w:val="Hyperlink"/>
                <w:rFonts w:cs="Arial"/>
                <w:noProof/>
              </w:rPr>
              <w:t>Communication and Methods</w:t>
            </w:r>
            <w:r>
              <w:rPr>
                <w:noProof/>
                <w:webHidden/>
              </w:rPr>
              <w:tab/>
            </w:r>
            <w:r>
              <w:rPr>
                <w:noProof/>
                <w:webHidden/>
              </w:rPr>
              <w:fldChar w:fldCharType="begin"/>
            </w:r>
            <w:r>
              <w:rPr>
                <w:noProof/>
                <w:webHidden/>
              </w:rPr>
              <w:instrText xml:space="preserve"> PAGEREF _Toc234933489 \h </w:instrText>
            </w:r>
            <w:r>
              <w:rPr>
                <w:noProof/>
                <w:webHidden/>
              </w:rPr>
            </w:r>
            <w:r>
              <w:rPr>
                <w:noProof/>
                <w:webHidden/>
              </w:rPr>
              <w:fldChar w:fldCharType="separate"/>
            </w:r>
            <w:r>
              <w:rPr>
                <w:noProof/>
                <w:webHidden/>
              </w:rPr>
              <w:t>3</w:t>
            </w:r>
            <w:r>
              <w:rPr>
                <w:noProof/>
                <w:webHidden/>
              </w:rPr>
              <w:fldChar w:fldCharType="end"/>
            </w:r>
          </w:hyperlink>
        </w:p>
        <w:p w14:paraId="64C18A97" w14:textId="77777777" w:rsidR="006A4D5F" w:rsidRDefault="006A4D5F">
          <w:pPr>
            <w:pStyle w:val="TOC2"/>
            <w:tabs>
              <w:tab w:val="right" w:leader="dot" w:pos="9350"/>
            </w:tabs>
            <w:rPr>
              <w:rFonts w:asciiTheme="minorHAnsi" w:eastAsiaTheme="minorEastAsia" w:hAnsiTheme="minorHAnsi"/>
              <w:noProof/>
              <w:lang w:val="en-US"/>
            </w:rPr>
          </w:pPr>
          <w:hyperlink w:anchor="_Toc234933490" w:history="1">
            <w:r w:rsidRPr="00156A07">
              <w:rPr>
                <w:rStyle w:val="Hyperlink"/>
                <w:rFonts w:cs="Arial"/>
                <w:noProof/>
              </w:rPr>
              <w:t>2.1 Understanding Business Communication</w:t>
            </w:r>
            <w:r>
              <w:rPr>
                <w:noProof/>
                <w:webHidden/>
              </w:rPr>
              <w:tab/>
            </w:r>
            <w:r>
              <w:rPr>
                <w:noProof/>
                <w:webHidden/>
              </w:rPr>
              <w:fldChar w:fldCharType="begin"/>
            </w:r>
            <w:r>
              <w:rPr>
                <w:noProof/>
                <w:webHidden/>
              </w:rPr>
              <w:instrText xml:space="preserve"> PAGEREF _Toc234933490 \h </w:instrText>
            </w:r>
            <w:r>
              <w:rPr>
                <w:noProof/>
                <w:webHidden/>
              </w:rPr>
            </w:r>
            <w:r>
              <w:rPr>
                <w:noProof/>
                <w:webHidden/>
              </w:rPr>
              <w:fldChar w:fldCharType="separate"/>
            </w:r>
            <w:r>
              <w:rPr>
                <w:noProof/>
                <w:webHidden/>
              </w:rPr>
              <w:t>3</w:t>
            </w:r>
            <w:r>
              <w:rPr>
                <w:noProof/>
                <w:webHidden/>
              </w:rPr>
              <w:fldChar w:fldCharType="end"/>
            </w:r>
          </w:hyperlink>
        </w:p>
        <w:p w14:paraId="6FEEBE69" w14:textId="77777777" w:rsidR="006A4D5F" w:rsidRDefault="006A4D5F">
          <w:pPr>
            <w:pStyle w:val="TOC2"/>
            <w:tabs>
              <w:tab w:val="right" w:leader="dot" w:pos="9350"/>
            </w:tabs>
            <w:rPr>
              <w:rFonts w:asciiTheme="minorHAnsi" w:eastAsiaTheme="minorEastAsia" w:hAnsiTheme="minorHAnsi"/>
              <w:noProof/>
              <w:lang w:val="en-US"/>
            </w:rPr>
          </w:pPr>
          <w:hyperlink w:anchor="_Toc234933491" w:history="1">
            <w:r w:rsidRPr="00156A07">
              <w:rPr>
                <w:rStyle w:val="Hyperlink"/>
                <w:rFonts w:cs="Arial"/>
                <w:noProof/>
              </w:rPr>
              <w:t>2.2 Importance of Communication at Tesco</w:t>
            </w:r>
            <w:r>
              <w:rPr>
                <w:noProof/>
                <w:webHidden/>
              </w:rPr>
              <w:tab/>
            </w:r>
            <w:r>
              <w:rPr>
                <w:noProof/>
                <w:webHidden/>
              </w:rPr>
              <w:fldChar w:fldCharType="begin"/>
            </w:r>
            <w:r>
              <w:rPr>
                <w:noProof/>
                <w:webHidden/>
              </w:rPr>
              <w:instrText xml:space="preserve"> PAGEREF _Toc234933491 \h </w:instrText>
            </w:r>
            <w:r>
              <w:rPr>
                <w:noProof/>
                <w:webHidden/>
              </w:rPr>
            </w:r>
            <w:r>
              <w:rPr>
                <w:noProof/>
                <w:webHidden/>
              </w:rPr>
              <w:fldChar w:fldCharType="separate"/>
            </w:r>
            <w:r>
              <w:rPr>
                <w:noProof/>
                <w:webHidden/>
              </w:rPr>
              <w:t>4</w:t>
            </w:r>
            <w:r>
              <w:rPr>
                <w:noProof/>
                <w:webHidden/>
              </w:rPr>
              <w:fldChar w:fldCharType="end"/>
            </w:r>
          </w:hyperlink>
        </w:p>
        <w:p w14:paraId="350BB024" w14:textId="77777777" w:rsidR="006A4D5F" w:rsidRDefault="006A4D5F">
          <w:pPr>
            <w:pStyle w:val="TOC2"/>
            <w:tabs>
              <w:tab w:val="right" w:leader="dot" w:pos="9350"/>
            </w:tabs>
            <w:rPr>
              <w:rFonts w:asciiTheme="minorHAnsi" w:eastAsiaTheme="minorEastAsia" w:hAnsiTheme="minorHAnsi"/>
              <w:noProof/>
              <w:lang w:val="en-US"/>
            </w:rPr>
          </w:pPr>
          <w:hyperlink w:anchor="_Toc234933492" w:history="1">
            <w:r w:rsidRPr="00156A07">
              <w:rPr>
                <w:rStyle w:val="Hyperlink"/>
                <w:rFonts w:cs="Arial"/>
                <w:noProof/>
              </w:rPr>
              <w:t>2.3 Communication Methods Used by Tesco</w:t>
            </w:r>
            <w:r>
              <w:rPr>
                <w:noProof/>
                <w:webHidden/>
              </w:rPr>
              <w:tab/>
            </w:r>
            <w:r>
              <w:rPr>
                <w:noProof/>
                <w:webHidden/>
              </w:rPr>
              <w:fldChar w:fldCharType="begin"/>
            </w:r>
            <w:r>
              <w:rPr>
                <w:noProof/>
                <w:webHidden/>
              </w:rPr>
              <w:instrText xml:space="preserve"> PAGEREF _Toc234933492 \h </w:instrText>
            </w:r>
            <w:r>
              <w:rPr>
                <w:noProof/>
                <w:webHidden/>
              </w:rPr>
            </w:r>
            <w:r>
              <w:rPr>
                <w:noProof/>
                <w:webHidden/>
              </w:rPr>
              <w:fldChar w:fldCharType="separate"/>
            </w:r>
            <w:r>
              <w:rPr>
                <w:noProof/>
                <w:webHidden/>
              </w:rPr>
              <w:t>4</w:t>
            </w:r>
            <w:r>
              <w:rPr>
                <w:noProof/>
                <w:webHidden/>
              </w:rPr>
              <w:fldChar w:fldCharType="end"/>
            </w:r>
          </w:hyperlink>
        </w:p>
        <w:p w14:paraId="1C71216F" w14:textId="77777777" w:rsidR="006A4D5F" w:rsidRDefault="006A4D5F">
          <w:pPr>
            <w:pStyle w:val="TOC2"/>
            <w:tabs>
              <w:tab w:val="right" w:leader="dot" w:pos="9350"/>
            </w:tabs>
            <w:rPr>
              <w:rFonts w:asciiTheme="minorHAnsi" w:eastAsiaTheme="minorEastAsia" w:hAnsiTheme="minorHAnsi"/>
              <w:noProof/>
              <w:lang w:val="en-US"/>
            </w:rPr>
          </w:pPr>
          <w:hyperlink w:anchor="_Toc234933493" w:history="1">
            <w:r w:rsidRPr="00156A07">
              <w:rPr>
                <w:rStyle w:val="Hyperlink"/>
                <w:rFonts w:cs="Arial"/>
                <w:noProof/>
              </w:rPr>
              <w:t>2.4 Communication Models Applied to Tesco</w:t>
            </w:r>
            <w:r>
              <w:rPr>
                <w:noProof/>
                <w:webHidden/>
              </w:rPr>
              <w:tab/>
            </w:r>
            <w:r>
              <w:rPr>
                <w:noProof/>
                <w:webHidden/>
              </w:rPr>
              <w:fldChar w:fldCharType="begin"/>
            </w:r>
            <w:r>
              <w:rPr>
                <w:noProof/>
                <w:webHidden/>
              </w:rPr>
              <w:instrText xml:space="preserve"> PAGEREF _Toc234933493 \h </w:instrText>
            </w:r>
            <w:r>
              <w:rPr>
                <w:noProof/>
                <w:webHidden/>
              </w:rPr>
            </w:r>
            <w:r>
              <w:rPr>
                <w:noProof/>
                <w:webHidden/>
              </w:rPr>
              <w:fldChar w:fldCharType="separate"/>
            </w:r>
            <w:r>
              <w:rPr>
                <w:noProof/>
                <w:webHidden/>
              </w:rPr>
              <w:t>5</w:t>
            </w:r>
            <w:r>
              <w:rPr>
                <w:noProof/>
                <w:webHidden/>
              </w:rPr>
              <w:fldChar w:fldCharType="end"/>
            </w:r>
          </w:hyperlink>
        </w:p>
        <w:p w14:paraId="3B1C5652" w14:textId="77777777" w:rsidR="006A4D5F" w:rsidRDefault="006A4D5F">
          <w:pPr>
            <w:pStyle w:val="TOC1"/>
            <w:tabs>
              <w:tab w:val="left" w:pos="440"/>
              <w:tab w:val="right" w:leader="dot" w:pos="9350"/>
            </w:tabs>
            <w:rPr>
              <w:rFonts w:asciiTheme="minorHAnsi" w:eastAsiaTheme="minorEastAsia" w:hAnsiTheme="minorHAnsi"/>
              <w:noProof/>
              <w:lang w:val="en-US"/>
            </w:rPr>
          </w:pPr>
          <w:hyperlink w:anchor="_Toc234933494" w:history="1">
            <w:r w:rsidRPr="00156A07">
              <w:rPr>
                <w:rStyle w:val="Hyperlink"/>
                <w:rFonts w:cs="Arial"/>
                <w:noProof/>
              </w:rPr>
              <w:t>3.</w:t>
            </w:r>
            <w:r>
              <w:rPr>
                <w:rFonts w:asciiTheme="minorHAnsi" w:eastAsiaTheme="minorEastAsia" w:hAnsiTheme="minorHAnsi"/>
                <w:noProof/>
                <w:lang w:val="en-US"/>
              </w:rPr>
              <w:tab/>
            </w:r>
            <w:r w:rsidRPr="00156A07">
              <w:rPr>
                <w:rStyle w:val="Hyperlink"/>
                <w:rFonts w:cs="Arial"/>
                <w:noProof/>
              </w:rPr>
              <w:t>Common Communication Issues</w:t>
            </w:r>
            <w:r>
              <w:rPr>
                <w:noProof/>
                <w:webHidden/>
              </w:rPr>
              <w:tab/>
            </w:r>
            <w:r>
              <w:rPr>
                <w:noProof/>
                <w:webHidden/>
              </w:rPr>
              <w:fldChar w:fldCharType="begin"/>
            </w:r>
            <w:r>
              <w:rPr>
                <w:noProof/>
                <w:webHidden/>
              </w:rPr>
              <w:instrText xml:space="preserve"> PAGEREF _Toc234933494 \h </w:instrText>
            </w:r>
            <w:r>
              <w:rPr>
                <w:noProof/>
                <w:webHidden/>
              </w:rPr>
            </w:r>
            <w:r>
              <w:rPr>
                <w:noProof/>
                <w:webHidden/>
              </w:rPr>
              <w:fldChar w:fldCharType="separate"/>
            </w:r>
            <w:r>
              <w:rPr>
                <w:noProof/>
                <w:webHidden/>
              </w:rPr>
              <w:t>6</w:t>
            </w:r>
            <w:r>
              <w:rPr>
                <w:noProof/>
                <w:webHidden/>
              </w:rPr>
              <w:fldChar w:fldCharType="end"/>
            </w:r>
          </w:hyperlink>
        </w:p>
        <w:p w14:paraId="49286E11" w14:textId="77777777" w:rsidR="006A4D5F" w:rsidRDefault="006A4D5F">
          <w:pPr>
            <w:pStyle w:val="TOC3"/>
            <w:tabs>
              <w:tab w:val="right" w:leader="dot" w:pos="9350"/>
            </w:tabs>
            <w:rPr>
              <w:rFonts w:asciiTheme="minorHAnsi" w:eastAsiaTheme="minorEastAsia" w:hAnsiTheme="minorHAnsi"/>
              <w:noProof/>
              <w:lang w:val="en-US"/>
            </w:rPr>
          </w:pPr>
          <w:hyperlink w:anchor="_Toc234933495" w:history="1">
            <w:r w:rsidRPr="00156A07">
              <w:rPr>
                <w:rStyle w:val="Hyperlink"/>
                <w:rFonts w:cs="Arial"/>
                <w:noProof/>
              </w:rPr>
              <w:t>3.1 Miscommunication</w:t>
            </w:r>
            <w:r>
              <w:rPr>
                <w:noProof/>
                <w:webHidden/>
              </w:rPr>
              <w:tab/>
            </w:r>
            <w:r>
              <w:rPr>
                <w:noProof/>
                <w:webHidden/>
              </w:rPr>
              <w:fldChar w:fldCharType="begin"/>
            </w:r>
            <w:r>
              <w:rPr>
                <w:noProof/>
                <w:webHidden/>
              </w:rPr>
              <w:instrText xml:space="preserve"> PAGEREF _Toc234933495 \h </w:instrText>
            </w:r>
            <w:r>
              <w:rPr>
                <w:noProof/>
                <w:webHidden/>
              </w:rPr>
            </w:r>
            <w:r>
              <w:rPr>
                <w:noProof/>
                <w:webHidden/>
              </w:rPr>
              <w:fldChar w:fldCharType="separate"/>
            </w:r>
            <w:r>
              <w:rPr>
                <w:noProof/>
                <w:webHidden/>
              </w:rPr>
              <w:t>6</w:t>
            </w:r>
            <w:r>
              <w:rPr>
                <w:noProof/>
                <w:webHidden/>
              </w:rPr>
              <w:fldChar w:fldCharType="end"/>
            </w:r>
          </w:hyperlink>
        </w:p>
        <w:p w14:paraId="2F1359B2" w14:textId="77777777" w:rsidR="006A4D5F" w:rsidRDefault="006A4D5F">
          <w:pPr>
            <w:pStyle w:val="TOC3"/>
            <w:tabs>
              <w:tab w:val="right" w:leader="dot" w:pos="9350"/>
            </w:tabs>
            <w:rPr>
              <w:rFonts w:asciiTheme="minorHAnsi" w:eastAsiaTheme="minorEastAsia" w:hAnsiTheme="minorHAnsi"/>
              <w:noProof/>
              <w:lang w:val="en-US"/>
            </w:rPr>
          </w:pPr>
          <w:hyperlink w:anchor="_Toc234933496" w:history="1">
            <w:r w:rsidRPr="00156A07">
              <w:rPr>
                <w:rStyle w:val="Hyperlink"/>
                <w:rFonts w:cs="Arial"/>
                <w:noProof/>
              </w:rPr>
              <w:t>3.2 Cultural and Language Barriers</w:t>
            </w:r>
            <w:r>
              <w:rPr>
                <w:noProof/>
                <w:webHidden/>
              </w:rPr>
              <w:tab/>
            </w:r>
            <w:r>
              <w:rPr>
                <w:noProof/>
                <w:webHidden/>
              </w:rPr>
              <w:fldChar w:fldCharType="begin"/>
            </w:r>
            <w:r>
              <w:rPr>
                <w:noProof/>
                <w:webHidden/>
              </w:rPr>
              <w:instrText xml:space="preserve"> PAGEREF _Toc234933496 \h </w:instrText>
            </w:r>
            <w:r>
              <w:rPr>
                <w:noProof/>
                <w:webHidden/>
              </w:rPr>
            </w:r>
            <w:r>
              <w:rPr>
                <w:noProof/>
                <w:webHidden/>
              </w:rPr>
              <w:fldChar w:fldCharType="separate"/>
            </w:r>
            <w:r>
              <w:rPr>
                <w:noProof/>
                <w:webHidden/>
              </w:rPr>
              <w:t>6</w:t>
            </w:r>
            <w:r>
              <w:rPr>
                <w:noProof/>
                <w:webHidden/>
              </w:rPr>
              <w:fldChar w:fldCharType="end"/>
            </w:r>
          </w:hyperlink>
        </w:p>
        <w:p w14:paraId="1464BB23" w14:textId="77777777" w:rsidR="006A4D5F" w:rsidRDefault="006A4D5F">
          <w:pPr>
            <w:pStyle w:val="TOC3"/>
            <w:tabs>
              <w:tab w:val="right" w:leader="dot" w:pos="9350"/>
            </w:tabs>
            <w:rPr>
              <w:rFonts w:asciiTheme="minorHAnsi" w:eastAsiaTheme="minorEastAsia" w:hAnsiTheme="minorHAnsi"/>
              <w:noProof/>
              <w:lang w:val="en-US"/>
            </w:rPr>
          </w:pPr>
          <w:hyperlink w:anchor="_Toc234933497" w:history="1">
            <w:r w:rsidRPr="00156A07">
              <w:rPr>
                <w:rStyle w:val="Hyperlink"/>
                <w:rFonts w:cs="Arial"/>
                <w:noProof/>
              </w:rPr>
              <w:t>3.3 Information Overload and Digital Communication Challenges</w:t>
            </w:r>
            <w:r>
              <w:rPr>
                <w:noProof/>
                <w:webHidden/>
              </w:rPr>
              <w:tab/>
            </w:r>
            <w:r>
              <w:rPr>
                <w:noProof/>
                <w:webHidden/>
              </w:rPr>
              <w:fldChar w:fldCharType="begin"/>
            </w:r>
            <w:r>
              <w:rPr>
                <w:noProof/>
                <w:webHidden/>
              </w:rPr>
              <w:instrText xml:space="preserve"> PAGEREF _Toc234933497 \h </w:instrText>
            </w:r>
            <w:r>
              <w:rPr>
                <w:noProof/>
                <w:webHidden/>
              </w:rPr>
            </w:r>
            <w:r>
              <w:rPr>
                <w:noProof/>
                <w:webHidden/>
              </w:rPr>
              <w:fldChar w:fldCharType="separate"/>
            </w:r>
            <w:r>
              <w:rPr>
                <w:noProof/>
                <w:webHidden/>
              </w:rPr>
              <w:t>6</w:t>
            </w:r>
            <w:r>
              <w:rPr>
                <w:noProof/>
                <w:webHidden/>
              </w:rPr>
              <w:fldChar w:fldCharType="end"/>
            </w:r>
          </w:hyperlink>
        </w:p>
        <w:p w14:paraId="776BED67" w14:textId="77777777" w:rsidR="006A4D5F" w:rsidRDefault="006A4D5F">
          <w:pPr>
            <w:pStyle w:val="TOC3"/>
            <w:tabs>
              <w:tab w:val="right" w:leader="dot" w:pos="9350"/>
            </w:tabs>
            <w:rPr>
              <w:rFonts w:asciiTheme="minorHAnsi" w:eastAsiaTheme="minorEastAsia" w:hAnsiTheme="minorHAnsi"/>
              <w:noProof/>
              <w:lang w:val="en-US"/>
            </w:rPr>
          </w:pPr>
          <w:hyperlink w:anchor="_Toc234933498" w:history="1">
            <w:r w:rsidRPr="00156A07">
              <w:rPr>
                <w:rStyle w:val="Hyperlink"/>
                <w:rFonts w:cs="Arial"/>
                <w:noProof/>
              </w:rPr>
              <w:t>3.4 Communication between Departments</w:t>
            </w:r>
            <w:r>
              <w:rPr>
                <w:noProof/>
                <w:webHidden/>
              </w:rPr>
              <w:tab/>
            </w:r>
            <w:r>
              <w:rPr>
                <w:noProof/>
                <w:webHidden/>
              </w:rPr>
              <w:fldChar w:fldCharType="begin"/>
            </w:r>
            <w:r>
              <w:rPr>
                <w:noProof/>
                <w:webHidden/>
              </w:rPr>
              <w:instrText xml:space="preserve"> PAGEREF _Toc234933498 \h </w:instrText>
            </w:r>
            <w:r>
              <w:rPr>
                <w:noProof/>
                <w:webHidden/>
              </w:rPr>
            </w:r>
            <w:r>
              <w:rPr>
                <w:noProof/>
                <w:webHidden/>
              </w:rPr>
              <w:fldChar w:fldCharType="separate"/>
            </w:r>
            <w:r>
              <w:rPr>
                <w:noProof/>
                <w:webHidden/>
              </w:rPr>
              <w:t>7</w:t>
            </w:r>
            <w:r>
              <w:rPr>
                <w:noProof/>
                <w:webHidden/>
              </w:rPr>
              <w:fldChar w:fldCharType="end"/>
            </w:r>
          </w:hyperlink>
        </w:p>
        <w:p w14:paraId="027F7166" w14:textId="77777777" w:rsidR="006A4D5F" w:rsidRDefault="006A4D5F">
          <w:pPr>
            <w:pStyle w:val="TOC3"/>
            <w:tabs>
              <w:tab w:val="right" w:leader="dot" w:pos="9350"/>
            </w:tabs>
            <w:rPr>
              <w:rFonts w:asciiTheme="minorHAnsi" w:eastAsiaTheme="minorEastAsia" w:hAnsiTheme="minorHAnsi"/>
              <w:noProof/>
              <w:lang w:val="en-US"/>
            </w:rPr>
          </w:pPr>
          <w:hyperlink w:anchor="_Toc234933499" w:history="1">
            <w:r w:rsidRPr="00156A07">
              <w:rPr>
                <w:rStyle w:val="Hyperlink"/>
                <w:rFonts w:cs="Arial"/>
                <w:noProof/>
              </w:rPr>
              <w:t>3.5 Impact of Communication Problems on Tesco's Performance</w:t>
            </w:r>
            <w:r>
              <w:rPr>
                <w:noProof/>
                <w:webHidden/>
              </w:rPr>
              <w:tab/>
            </w:r>
            <w:r>
              <w:rPr>
                <w:noProof/>
                <w:webHidden/>
              </w:rPr>
              <w:fldChar w:fldCharType="begin"/>
            </w:r>
            <w:r>
              <w:rPr>
                <w:noProof/>
                <w:webHidden/>
              </w:rPr>
              <w:instrText xml:space="preserve"> PAGEREF _Toc234933499 \h </w:instrText>
            </w:r>
            <w:r>
              <w:rPr>
                <w:noProof/>
                <w:webHidden/>
              </w:rPr>
            </w:r>
            <w:r>
              <w:rPr>
                <w:noProof/>
                <w:webHidden/>
              </w:rPr>
              <w:fldChar w:fldCharType="separate"/>
            </w:r>
            <w:r>
              <w:rPr>
                <w:noProof/>
                <w:webHidden/>
              </w:rPr>
              <w:t>7</w:t>
            </w:r>
            <w:r>
              <w:rPr>
                <w:noProof/>
                <w:webHidden/>
              </w:rPr>
              <w:fldChar w:fldCharType="end"/>
            </w:r>
          </w:hyperlink>
        </w:p>
        <w:p w14:paraId="6E2DF599" w14:textId="77777777" w:rsidR="006A4D5F" w:rsidRDefault="006A4D5F">
          <w:pPr>
            <w:pStyle w:val="TOC1"/>
            <w:tabs>
              <w:tab w:val="left" w:pos="440"/>
              <w:tab w:val="right" w:leader="dot" w:pos="9350"/>
            </w:tabs>
            <w:rPr>
              <w:rFonts w:asciiTheme="minorHAnsi" w:eastAsiaTheme="minorEastAsia" w:hAnsiTheme="minorHAnsi"/>
              <w:noProof/>
              <w:lang w:val="en-US"/>
            </w:rPr>
          </w:pPr>
          <w:hyperlink w:anchor="_Toc234933500" w:history="1">
            <w:r w:rsidRPr="00156A07">
              <w:rPr>
                <w:rStyle w:val="Hyperlink"/>
                <w:rFonts w:cs="Arial"/>
                <w:noProof/>
              </w:rPr>
              <w:t>4.</w:t>
            </w:r>
            <w:r>
              <w:rPr>
                <w:rFonts w:asciiTheme="minorHAnsi" w:eastAsiaTheme="minorEastAsia" w:hAnsiTheme="minorHAnsi"/>
                <w:noProof/>
                <w:lang w:val="en-US"/>
              </w:rPr>
              <w:tab/>
            </w:r>
            <w:r w:rsidRPr="00156A07">
              <w:rPr>
                <w:rStyle w:val="Hyperlink"/>
                <w:rFonts w:cs="Arial"/>
                <w:noProof/>
              </w:rPr>
              <w:t>Recommendations</w:t>
            </w:r>
            <w:r>
              <w:rPr>
                <w:noProof/>
                <w:webHidden/>
              </w:rPr>
              <w:tab/>
            </w:r>
            <w:r>
              <w:rPr>
                <w:noProof/>
                <w:webHidden/>
              </w:rPr>
              <w:fldChar w:fldCharType="begin"/>
            </w:r>
            <w:r>
              <w:rPr>
                <w:noProof/>
                <w:webHidden/>
              </w:rPr>
              <w:instrText xml:space="preserve"> PAGEREF _Toc234933500 \h </w:instrText>
            </w:r>
            <w:r>
              <w:rPr>
                <w:noProof/>
                <w:webHidden/>
              </w:rPr>
            </w:r>
            <w:r>
              <w:rPr>
                <w:noProof/>
                <w:webHidden/>
              </w:rPr>
              <w:fldChar w:fldCharType="separate"/>
            </w:r>
            <w:r>
              <w:rPr>
                <w:noProof/>
                <w:webHidden/>
              </w:rPr>
              <w:t>8</w:t>
            </w:r>
            <w:r>
              <w:rPr>
                <w:noProof/>
                <w:webHidden/>
              </w:rPr>
              <w:fldChar w:fldCharType="end"/>
            </w:r>
          </w:hyperlink>
        </w:p>
        <w:p w14:paraId="7433DA7A" w14:textId="77777777" w:rsidR="006A4D5F" w:rsidRDefault="006A4D5F">
          <w:pPr>
            <w:pStyle w:val="TOC1"/>
            <w:tabs>
              <w:tab w:val="left" w:pos="440"/>
              <w:tab w:val="right" w:leader="dot" w:pos="9350"/>
            </w:tabs>
            <w:rPr>
              <w:rFonts w:asciiTheme="minorHAnsi" w:eastAsiaTheme="minorEastAsia" w:hAnsiTheme="minorHAnsi"/>
              <w:noProof/>
              <w:lang w:val="en-US"/>
            </w:rPr>
          </w:pPr>
          <w:hyperlink w:anchor="_Toc234933501" w:history="1">
            <w:r w:rsidRPr="00156A07">
              <w:rPr>
                <w:rStyle w:val="Hyperlink"/>
                <w:rFonts w:cs="Arial"/>
                <w:noProof/>
              </w:rPr>
              <w:t>5.</w:t>
            </w:r>
            <w:r>
              <w:rPr>
                <w:rFonts w:asciiTheme="minorHAnsi" w:eastAsiaTheme="minorEastAsia" w:hAnsiTheme="minorHAnsi"/>
                <w:noProof/>
                <w:lang w:val="en-US"/>
              </w:rPr>
              <w:tab/>
            </w:r>
            <w:r w:rsidRPr="00156A07">
              <w:rPr>
                <w:rStyle w:val="Hyperlink"/>
                <w:rFonts w:cs="Arial"/>
                <w:noProof/>
              </w:rPr>
              <w:t>Conclusion</w:t>
            </w:r>
            <w:r>
              <w:rPr>
                <w:noProof/>
                <w:webHidden/>
              </w:rPr>
              <w:tab/>
            </w:r>
            <w:r>
              <w:rPr>
                <w:noProof/>
                <w:webHidden/>
              </w:rPr>
              <w:fldChar w:fldCharType="begin"/>
            </w:r>
            <w:r>
              <w:rPr>
                <w:noProof/>
                <w:webHidden/>
              </w:rPr>
              <w:instrText xml:space="preserve"> PAGEREF _Toc234933501 \h </w:instrText>
            </w:r>
            <w:r>
              <w:rPr>
                <w:noProof/>
                <w:webHidden/>
              </w:rPr>
            </w:r>
            <w:r>
              <w:rPr>
                <w:noProof/>
                <w:webHidden/>
              </w:rPr>
              <w:fldChar w:fldCharType="separate"/>
            </w:r>
            <w:r>
              <w:rPr>
                <w:noProof/>
                <w:webHidden/>
              </w:rPr>
              <w:t>9</w:t>
            </w:r>
            <w:r>
              <w:rPr>
                <w:noProof/>
                <w:webHidden/>
              </w:rPr>
              <w:fldChar w:fldCharType="end"/>
            </w:r>
          </w:hyperlink>
        </w:p>
        <w:p w14:paraId="045180D2" w14:textId="77777777" w:rsidR="006A4D5F" w:rsidRDefault="006A4D5F">
          <w:pPr>
            <w:pStyle w:val="TOC1"/>
            <w:tabs>
              <w:tab w:val="left" w:pos="440"/>
              <w:tab w:val="right" w:leader="dot" w:pos="9350"/>
            </w:tabs>
            <w:rPr>
              <w:rFonts w:asciiTheme="minorHAnsi" w:eastAsiaTheme="minorEastAsia" w:hAnsiTheme="minorHAnsi"/>
              <w:noProof/>
              <w:lang w:val="en-US"/>
            </w:rPr>
          </w:pPr>
          <w:hyperlink w:anchor="_Toc234933502" w:history="1">
            <w:r w:rsidRPr="00156A07">
              <w:rPr>
                <w:rStyle w:val="Hyperlink"/>
                <w:rFonts w:ascii="Times New Roman" w:hAnsi="Times New Roman"/>
                <w:noProof/>
                <w:lang w:val="en-US"/>
              </w:rPr>
              <w:t>6.</w:t>
            </w:r>
            <w:r>
              <w:rPr>
                <w:rFonts w:asciiTheme="minorHAnsi" w:eastAsiaTheme="minorEastAsia" w:hAnsiTheme="minorHAnsi"/>
                <w:noProof/>
                <w:lang w:val="en-US"/>
              </w:rPr>
              <w:tab/>
            </w:r>
            <w:r w:rsidRPr="00156A07">
              <w:rPr>
                <w:rStyle w:val="Hyperlink"/>
                <w:noProof/>
              </w:rPr>
              <w:t>References</w:t>
            </w:r>
            <w:r>
              <w:rPr>
                <w:noProof/>
                <w:webHidden/>
              </w:rPr>
              <w:tab/>
            </w:r>
            <w:r>
              <w:rPr>
                <w:noProof/>
                <w:webHidden/>
              </w:rPr>
              <w:fldChar w:fldCharType="begin"/>
            </w:r>
            <w:r>
              <w:rPr>
                <w:noProof/>
                <w:webHidden/>
              </w:rPr>
              <w:instrText xml:space="preserve"> PAGEREF _Toc234933502 \h </w:instrText>
            </w:r>
            <w:r>
              <w:rPr>
                <w:noProof/>
                <w:webHidden/>
              </w:rPr>
            </w:r>
            <w:r>
              <w:rPr>
                <w:noProof/>
                <w:webHidden/>
              </w:rPr>
              <w:fldChar w:fldCharType="separate"/>
            </w:r>
            <w:r>
              <w:rPr>
                <w:noProof/>
                <w:webHidden/>
              </w:rPr>
              <w:t>11</w:t>
            </w:r>
            <w:r>
              <w:rPr>
                <w:noProof/>
                <w:webHidden/>
              </w:rPr>
              <w:fldChar w:fldCharType="end"/>
            </w:r>
          </w:hyperlink>
        </w:p>
        <w:p w14:paraId="45C7AD90" w14:textId="77777777" w:rsidR="00DE31F1" w:rsidRDefault="00DE31F1">
          <w:r>
            <w:rPr>
              <w:b/>
              <w:bCs/>
              <w:noProof/>
            </w:rPr>
            <w:fldChar w:fldCharType="end"/>
          </w:r>
        </w:p>
      </w:sdtContent>
    </w:sdt>
    <w:p w14:paraId="185A4CC6" w14:textId="77777777" w:rsidR="00DE31F1" w:rsidRDefault="00DE31F1">
      <w:pPr>
        <w:sectPr w:rsidR="00DE31F1">
          <w:pgSz w:w="12240" w:h="15840"/>
          <w:pgMar w:top="1440" w:right="1440" w:bottom="1440" w:left="1440" w:header="720" w:footer="720" w:gutter="0"/>
          <w:cols w:space="720"/>
          <w:docGrid w:linePitch="360"/>
        </w:sectPr>
      </w:pPr>
    </w:p>
    <w:p w14:paraId="5B400B24" w14:textId="77777777" w:rsidR="008816D2" w:rsidRDefault="008816D2" w:rsidP="008816D2">
      <w:pPr>
        <w:pStyle w:val="Heading1"/>
      </w:pPr>
      <w:bookmarkStart w:id="0" w:name="_Toc234933488"/>
      <w:r>
        <w:t>Introduction</w:t>
      </w:r>
      <w:bookmarkEnd w:id="0"/>
    </w:p>
    <w:p w14:paraId="42F83B4B" w14:textId="77777777" w:rsidR="00DE31F1" w:rsidRPr="00A16DD2" w:rsidRDefault="00DE31F1" w:rsidP="00A16DD2">
      <w:pPr>
        <w:spacing w:line="360" w:lineRule="auto"/>
        <w:rPr>
          <w:rFonts w:cs="Arial"/>
        </w:rPr>
      </w:pPr>
      <w:r w:rsidRPr="00A16DD2">
        <w:rPr>
          <w:rFonts w:cs="Arial"/>
        </w:rPr>
        <w:t>Communication is a basic organisational activity, which helps various individuals, including employees, managers, clients, suppliers and others involved in the operation of an organisation to exchange information in order to achieve their goals. Good communication aids the process of decision-making, increases employee engagement, improves client satisfaction, promotes teamwork and increases organisational effectiveness. In the highly competitive retail sector of the present-day world, organisations make use of traditional as well as digital forms of communication to manage their activities from various locations, while being flexible enough to respond to changes in customer requirements (Bratton, 2023).</w:t>
      </w:r>
    </w:p>
    <w:p w14:paraId="48079692" w14:textId="77777777" w:rsidR="00DE31F1" w:rsidRPr="00A16DD2" w:rsidRDefault="00DE31F1" w:rsidP="00A16DD2">
      <w:pPr>
        <w:spacing w:line="360" w:lineRule="auto"/>
        <w:rPr>
          <w:rFonts w:cs="Arial"/>
        </w:rPr>
      </w:pPr>
      <w:r w:rsidRPr="00A16DD2">
        <w:rPr>
          <w:rFonts w:cs="Arial"/>
        </w:rPr>
        <w:t>The following report considers communication practices in Tesco plc and their importance in ensuring high organizational performance. The report discusses communication practices in business, challenges associated with them and improvement approaches to be applied in this respect. The report shows that communication can contribute to better coordination, decision making, customer service and other aspects using the help of communication theories.</w:t>
      </w:r>
    </w:p>
    <w:p w14:paraId="66282F36" w14:textId="77777777" w:rsidR="008816D2" w:rsidRPr="00A16DD2" w:rsidRDefault="008816D2" w:rsidP="00A16DD2">
      <w:pPr>
        <w:pStyle w:val="Heading1"/>
        <w:spacing w:line="360" w:lineRule="auto"/>
        <w:rPr>
          <w:rFonts w:cs="Arial"/>
        </w:rPr>
      </w:pPr>
      <w:bookmarkStart w:id="1" w:name="_Toc234933489"/>
      <w:r w:rsidRPr="00A16DD2">
        <w:rPr>
          <w:rFonts w:cs="Arial"/>
        </w:rPr>
        <w:t>Communication and Methods</w:t>
      </w:r>
      <w:bookmarkEnd w:id="1"/>
    </w:p>
    <w:p w14:paraId="2EA81218" w14:textId="77777777" w:rsidR="008816D2" w:rsidRPr="00A16DD2" w:rsidRDefault="008816D2" w:rsidP="00A16DD2">
      <w:pPr>
        <w:pStyle w:val="Heading2"/>
        <w:spacing w:line="360" w:lineRule="auto"/>
        <w:rPr>
          <w:rFonts w:cs="Arial"/>
        </w:rPr>
      </w:pPr>
      <w:bookmarkStart w:id="2" w:name="_Toc234933490"/>
      <w:r w:rsidRPr="00A16DD2">
        <w:rPr>
          <w:rFonts w:cs="Arial"/>
        </w:rPr>
        <w:t>2.1 Understanding Business Communication</w:t>
      </w:r>
      <w:bookmarkEnd w:id="2"/>
    </w:p>
    <w:p w14:paraId="00CAF6A5" w14:textId="77777777" w:rsidR="008816D2" w:rsidRPr="00A16DD2" w:rsidRDefault="008816D2" w:rsidP="00A16DD2">
      <w:pPr>
        <w:spacing w:line="360" w:lineRule="auto"/>
        <w:rPr>
          <w:rFonts w:cs="Arial"/>
          <w:b/>
          <w:lang w:val="en-US"/>
        </w:rPr>
      </w:pPr>
      <w:proofErr w:type="spellStart"/>
      <w:r w:rsidRPr="00A16DD2">
        <w:rPr>
          <w:rFonts w:cs="Arial"/>
          <w:lang w:val="en-US"/>
        </w:rPr>
        <w:t>Organisational</w:t>
      </w:r>
      <w:proofErr w:type="spellEnd"/>
      <w:r w:rsidRPr="00A16DD2">
        <w:rPr>
          <w:rFonts w:cs="Arial"/>
          <w:lang w:val="en-US"/>
        </w:rPr>
        <w:t xml:space="preserve"> communication refers to the exchange of information, ideas, instructions, and feedback by people either inside or outside an </w:t>
      </w:r>
      <w:proofErr w:type="spellStart"/>
      <w:r w:rsidRPr="00A16DD2">
        <w:rPr>
          <w:rFonts w:cs="Arial"/>
          <w:lang w:val="en-US"/>
        </w:rPr>
        <w:t>organisation</w:t>
      </w:r>
      <w:proofErr w:type="spellEnd"/>
      <w:r w:rsidRPr="00A16DD2">
        <w:rPr>
          <w:rFonts w:cs="Arial"/>
          <w:lang w:val="en-US"/>
        </w:rPr>
        <w:t xml:space="preserve"> with the aim of meeting </w:t>
      </w:r>
      <w:proofErr w:type="spellStart"/>
      <w:r w:rsidRPr="00A16DD2">
        <w:rPr>
          <w:rFonts w:cs="Arial"/>
          <w:lang w:val="en-US"/>
        </w:rPr>
        <w:t>organisational</w:t>
      </w:r>
      <w:proofErr w:type="spellEnd"/>
      <w:r w:rsidRPr="00A16DD2">
        <w:rPr>
          <w:rFonts w:cs="Arial"/>
          <w:lang w:val="en-US"/>
        </w:rPr>
        <w:t xml:space="preserve"> goals (Bovee &amp; Thill, 2021). Communication entails not only the sending of information but also ensuring that the person receiving the information fully comprehends the message being sent. </w:t>
      </w:r>
      <w:r w:rsidR="00AF550E" w:rsidRPr="00AF550E">
        <w:rPr>
          <w:rFonts w:cs="Arial"/>
          <w:lang w:val="en-US"/>
        </w:rPr>
        <w:t>Effective communication plays a very crucial role in many aspects, including coordination, decision-making, provision of customer service, and in boosting the performance of the organization such as Tesco. Managers utilize communication to direct their employees, distribute information, solve problems, and foster good relationships with the clients, suppliers, and others outside the organization (Robbins &amp; Judge, 2023).</w:t>
      </w:r>
      <w:r w:rsidR="00AF550E">
        <w:rPr>
          <w:rFonts w:cs="Arial"/>
          <w:lang w:val="en-US"/>
        </w:rPr>
        <w:t xml:space="preserve"> </w:t>
      </w:r>
      <w:r w:rsidR="00774F81" w:rsidRPr="00774F81">
        <w:rPr>
          <w:rFonts w:cs="Arial"/>
          <w:lang w:val="en-US"/>
        </w:rPr>
        <w:t xml:space="preserve">Good communication ensures that there is collaboration, increased employee involvement, and enables </w:t>
      </w:r>
      <w:proofErr w:type="spellStart"/>
      <w:r w:rsidR="00774F81" w:rsidRPr="00774F81">
        <w:rPr>
          <w:rFonts w:cs="Arial"/>
          <w:lang w:val="en-US"/>
        </w:rPr>
        <w:t>organisations</w:t>
      </w:r>
      <w:proofErr w:type="spellEnd"/>
      <w:r w:rsidR="00774F81" w:rsidRPr="00774F81">
        <w:rPr>
          <w:rFonts w:cs="Arial"/>
          <w:lang w:val="en-US"/>
        </w:rPr>
        <w:t xml:space="preserve"> to handle their operations effectively while poor communication might result in confusion, inefficiencies, and poor customer service.</w:t>
      </w:r>
    </w:p>
    <w:p w14:paraId="0564B5D7" w14:textId="77777777" w:rsidR="008816D2" w:rsidRPr="00A16DD2" w:rsidRDefault="008816D2" w:rsidP="00A16DD2">
      <w:pPr>
        <w:pStyle w:val="Heading2"/>
        <w:spacing w:line="360" w:lineRule="auto"/>
        <w:rPr>
          <w:rFonts w:cs="Arial"/>
        </w:rPr>
      </w:pPr>
      <w:bookmarkStart w:id="3" w:name="_Toc234933491"/>
      <w:r w:rsidRPr="00A16DD2">
        <w:rPr>
          <w:rFonts w:cs="Arial"/>
        </w:rPr>
        <w:t>2.2 Importance of Communication at Tesco</w:t>
      </w:r>
      <w:bookmarkEnd w:id="3"/>
    </w:p>
    <w:p w14:paraId="03A0BECB" w14:textId="77777777" w:rsidR="008816D2" w:rsidRPr="00A16DD2" w:rsidRDefault="008816D2" w:rsidP="00A16DD2">
      <w:pPr>
        <w:spacing w:line="360" w:lineRule="auto"/>
        <w:rPr>
          <w:rFonts w:cs="Arial"/>
        </w:rPr>
      </w:pPr>
      <w:r w:rsidRPr="00A16DD2">
        <w:rPr>
          <w:rFonts w:cs="Arial"/>
        </w:rPr>
        <w:t xml:space="preserve">Communication is important for Tesco because there are many stores, distribution </w:t>
      </w:r>
      <w:proofErr w:type="spellStart"/>
      <w:r w:rsidRPr="00A16DD2">
        <w:rPr>
          <w:rFonts w:cs="Arial"/>
        </w:rPr>
        <w:t>centers</w:t>
      </w:r>
      <w:proofErr w:type="spellEnd"/>
      <w:r w:rsidRPr="00A16DD2">
        <w:rPr>
          <w:rFonts w:cs="Arial"/>
        </w:rPr>
        <w:t xml:space="preserve"> and other services run by Tesco in different places. Communication helps employees know about organizational goals, policies, processes, and customer service standards. The managers convey performance goals, business news, and other information through meetings, emails, and other digital methods. This helps the staff keep on track with organizational goals (Bratton, 2023). External communications for Tesco include those with the customers through advertising, website, mobile application, social media, customer services, and Tesco Clubcard program. All of these help Tesco to have good relations with the customers, build brand image, and customer loyalty (Kotler, Keller &amp; Chernev, 2022).</w:t>
      </w:r>
    </w:p>
    <w:p w14:paraId="48C42DDF" w14:textId="77777777" w:rsidR="008816D2" w:rsidRPr="00A16DD2" w:rsidRDefault="008816D2" w:rsidP="00A16DD2">
      <w:pPr>
        <w:pStyle w:val="Heading2"/>
        <w:spacing w:line="360" w:lineRule="auto"/>
        <w:rPr>
          <w:rFonts w:cs="Arial"/>
        </w:rPr>
      </w:pPr>
      <w:bookmarkStart w:id="4" w:name="_Toc234933492"/>
      <w:r w:rsidRPr="00A16DD2">
        <w:rPr>
          <w:rFonts w:cs="Arial"/>
        </w:rPr>
        <w:t>2.3 Communication Methods Used by Tesco</w:t>
      </w:r>
      <w:bookmarkEnd w:id="4"/>
    </w:p>
    <w:p w14:paraId="2920A074" w14:textId="77777777" w:rsidR="00355437" w:rsidRPr="00A16DD2" w:rsidRDefault="008816D2" w:rsidP="00A16DD2">
      <w:pPr>
        <w:spacing w:line="360" w:lineRule="auto"/>
        <w:rPr>
          <w:rFonts w:cs="Arial"/>
        </w:rPr>
      </w:pPr>
      <w:r w:rsidRPr="00A16DD2">
        <w:rPr>
          <w:rFonts w:cs="Arial"/>
        </w:rPr>
        <w:t>Tesco applies many types of communication in order to foster effective organizational processes.</w:t>
      </w:r>
    </w:p>
    <w:p w14:paraId="63B83B62" w14:textId="77777777" w:rsidR="00AF550E" w:rsidRDefault="008816D2" w:rsidP="00AF550E">
      <w:pPr>
        <w:spacing w:line="360" w:lineRule="auto"/>
        <w:rPr>
          <w:rFonts w:cs="Arial"/>
        </w:rPr>
      </w:pPr>
      <w:r w:rsidRPr="00A16DD2">
        <w:rPr>
          <w:rFonts w:cs="Arial"/>
        </w:rPr>
        <w:t xml:space="preserve">Formal communication entails the use of formal emails, reports, policies, employee handbooks, meetings, and performance appraisals. </w:t>
      </w:r>
      <w:r w:rsidR="00AF550E" w:rsidRPr="00AF550E">
        <w:rPr>
          <w:rFonts w:cs="Arial"/>
        </w:rPr>
        <w:t>This type of communication has been chosen due to its role in ensuring consistency, responsibility, and meeting the needs of the organization (Mullins, 2023). The informal communication involves use of day-to-day conversations, team conversations, and workplace interactions since this helps the workers to form good relationships and collaborate while resolving their issues. Tesco makes extensive use of verbal communication in case of team briefings, meetings, customers, and supervision since it provides instant clarity.</w:t>
      </w:r>
    </w:p>
    <w:p w14:paraId="2DCB161D" w14:textId="77777777" w:rsidR="008816D2" w:rsidRDefault="008816D2" w:rsidP="00A16DD2">
      <w:pPr>
        <w:spacing w:line="360" w:lineRule="auto"/>
        <w:rPr>
          <w:rFonts w:cs="Arial"/>
        </w:rPr>
      </w:pPr>
      <w:r w:rsidRPr="00A16DD2">
        <w:rPr>
          <w:rFonts w:cs="Arial"/>
        </w:rPr>
        <w:t>Written and digital communication involves Microsoft Teams, emails, communication channels, digital scheduling tools, and digital training resources. This kind of communication helps employees get information irrespective of their locations and offers a permanent record of organizational practices and decision-making (Bovee &amp; Thill, 2021).</w:t>
      </w:r>
    </w:p>
    <w:p w14:paraId="631C2582" w14:textId="77777777" w:rsidR="00046A50" w:rsidRDefault="00046A50" w:rsidP="00046A50">
      <w:pPr>
        <w:keepNext/>
        <w:spacing w:line="360" w:lineRule="auto"/>
        <w:jc w:val="center"/>
      </w:pPr>
      <w:r>
        <w:rPr>
          <w:rFonts w:cs="Arial"/>
          <w:noProof/>
          <w:lang w:val="en-US"/>
        </w:rPr>
        <w:drawing>
          <wp:inline distT="0" distB="0" distL="0" distR="0" wp14:anchorId="2B8B643B" wp14:editId="1D90E7AE">
            <wp:extent cx="4808220" cy="33925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Jul 14, 2026, 02_53_47 PM.png"/>
                    <pic:cNvPicPr/>
                  </pic:nvPicPr>
                  <pic:blipFill rotWithShape="1">
                    <a:blip r:embed="rId8">
                      <a:extLst>
                        <a:ext uri="{28A0092B-C50C-407E-A947-70E740481C1C}">
                          <a14:useLocalDpi xmlns:a14="http://schemas.microsoft.com/office/drawing/2010/main" val="0"/>
                        </a:ext>
                      </a:extLst>
                    </a:blip>
                    <a:srcRect l="639" t="5192" r="51027" b="43654"/>
                    <a:stretch/>
                  </pic:blipFill>
                  <pic:spPr bwMode="auto">
                    <a:xfrm>
                      <a:off x="0" y="0"/>
                      <a:ext cx="4827236" cy="3405954"/>
                    </a:xfrm>
                    <a:prstGeom prst="rect">
                      <a:avLst/>
                    </a:prstGeom>
                    <a:ln>
                      <a:noFill/>
                    </a:ln>
                    <a:extLst>
                      <a:ext uri="{53640926-AAD7-44D8-BBD7-CCE9431645EC}">
                        <a14:shadowObscured xmlns:a14="http://schemas.microsoft.com/office/drawing/2010/main"/>
                      </a:ext>
                    </a:extLst>
                  </pic:spPr>
                </pic:pic>
              </a:graphicData>
            </a:graphic>
          </wp:inline>
        </w:drawing>
      </w:r>
    </w:p>
    <w:p w14:paraId="49D7D74C" w14:textId="77777777" w:rsidR="00046A50" w:rsidRPr="00A16DD2" w:rsidRDefault="00046A50" w:rsidP="00046A50">
      <w:pPr>
        <w:pStyle w:val="Caption"/>
        <w:jc w:val="center"/>
        <w:rPr>
          <w:rFonts w:cs="Arial"/>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0C3C7E">
        <w:t>Communication Methods Used at Tesco</w:t>
      </w:r>
    </w:p>
    <w:p w14:paraId="786B6E19" w14:textId="77777777" w:rsidR="008816D2" w:rsidRPr="00A16DD2" w:rsidRDefault="008816D2" w:rsidP="00A16DD2">
      <w:pPr>
        <w:pStyle w:val="Heading2"/>
        <w:spacing w:line="360" w:lineRule="auto"/>
        <w:rPr>
          <w:rFonts w:cs="Arial"/>
        </w:rPr>
      </w:pPr>
      <w:bookmarkStart w:id="5" w:name="_Toc234933493"/>
      <w:r w:rsidRPr="00A16DD2">
        <w:rPr>
          <w:rFonts w:cs="Arial"/>
        </w:rPr>
        <w:t>2.4 Communication Models Applied to Tesco</w:t>
      </w:r>
      <w:bookmarkEnd w:id="5"/>
    </w:p>
    <w:p w14:paraId="4C6BC013" w14:textId="77777777" w:rsidR="008816D2" w:rsidRPr="00A16DD2" w:rsidRDefault="008816D2" w:rsidP="00A16DD2">
      <w:pPr>
        <w:spacing w:line="360" w:lineRule="auto"/>
        <w:rPr>
          <w:rFonts w:eastAsia="Times New Roman" w:cs="Arial"/>
          <w:sz w:val="24"/>
          <w:szCs w:val="24"/>
          <w:lang w:val="en-US"/>
        </w:rPr>
      </w:pPr>
      <w:r w:rsidRPr="00A16DD2">
        <w:rPr>
          <w:rFonts w:eastAsia="Times New Roman" w:cs="Arial"/>
          <w:sz w:val="24"/>
          <w:szCs w:val="24"/>
          <w:lang w:val="en-US"/>
        </w:rPr>
        <w:t>According to Shannon and Weaver Communication Model (1949), the process of communication occurs through the interconnection of sender, message, communication channel, receiver, and feedback with the understanding that any form of noise will distort the accuracy of the message. However, within Tesco, communication barriers like unclear instructions, technological problems, language barrier, or information overload can limit the efficiency of the communication process. This problem is addressed by the managers through feedback and proper select</w:t>
      </w:r>
      <w:r w:rsidR="00AF550E">
        <w:rPr>
          <w:rFonts w:eastAsia="Times New Roman" w:cs="Arial"/>
          <w:sz w:val="24"/>
          <w:szCs w:val="24"/>
          <w:lang w:val="en-US"/>
        </w:rPr>
        <w:t xml:space="preserve">ion of communication channels. </w:t>
      </w:r>
      <w:r w:rsidR="00AF550E" w:rsidRPr="00AF550E">
        <w:rPr>
          <w:rFonts w:eastAsia="Times New Roman" w:cs="Arial"/>
          <w:sz w:val="24"/>
          <w:szCs w:val="24"/>
          <w:lang w:val="en-US"/>
        </w:rPr>
        <w:t>According to Berlo's SMCR model, efficient communication requires an individual to have communication skills, good message, proper channel and decoding of messages by the receivers. Tesco incorporates this principle through provision of training programs and communication means that facilitate the exchange of information efficiently and effectively.</w:t>
      </w:r>
    </w:p>
    <w:p w14:paraId="5CB470A4" w14:textId="77777777" w:rsidR="00355437" w:rsidRPr="00A16DD2" w:rsidRDefault="00355437" w:rsidP="00A16DD2">
      <w:pPr>
        <w:pStyle w:val="Heading1"/>
        <w:spacing w:line="360" w:lineRule="auto"/>
        <w:rPr>
          <w:rFonts w:cs="Arial"/>
        </w:rPr>
      </w:pPr>
      <w:bookmarkStart w:id="6" w:name="_Toc234933494"/>
      <w:r w:rsidRPr="00A16DD2">
        <w:rPr>
          <w:rFonts w:cs="Arial"/>
        </w:rPr>
        <w:t>Common Communication Issues</w:t>
      </w:r>
      <w:bookmarkEnd w:id="6"/>
    </w:p>
    <w:p w14:paraId="11523852" w14:textId="77777777" w:rsidR="00355437" w:rsidRPr="00A16DD2" w:rsidRDefault="00355437" w:rsidP="00A16DD2">
      <w:pPr>
        <w:pStyle w:val="Heading3"/>
        <w:spacing w:line="360" w:lineRule="auto"/>
        <w:rPr>
          <w:rFonts w:cs="Arial"/>
          <w:lang w:val="en-US"/>
        </w:rPr>
      </w:pPr>
      <w:bookmarkStart w:id="7" w:name="_Toc234933495"/>
      <w:r w:rsidRPr="00A16DD2">
        <w:rPr>
          <w:rFonts w:cs="Arial"/>
        </w:rPr>
        <w:t>3.1 Miscommunication</w:t>
      </w:r>
      <w:bookmarkEnd w:id="7"/>
    </w:p>
    <w:p w14:paraId="1A47551E" w14:textId="77777777" w:rsidR="00355437" w:rsidRDefault="00355437" w:rsidP="00A16DD2">
      <w:pPr>
        <w:spacing w:line="360" w:lineRule="auto"/>
        <w:rPr>
          <w:rFonts w:cs="Arial"/>
        </w:rPr>
      </w:pPr>
      <w:r w:rsidRPr="00A16DD2">
        <w:rPr>
          <w:rFonts w:cs="Arial"/>
        </w:rPr>
        <w:t xml:space="preserve">Even with the use of sophisticated communication systems, Tesco still faces the challenge of miscommunication that may have an impact on the performance of the organisation. Miscommunication happens when there is either misunderstanding of information, delay of information, lack of information or distortion of information between individuals or departments resulting in inefficiencies in operations, price problems, inconsistency in customer services as well as non-effectiveness of company policies (Robbins &amp; Judge, 2023). Information flows from various management levels, which may lead to loss of accuracy before getting to employees. For instance, vague instructions on promotions or stock control may lead to wrong product positioning and customer complaints. </w:t>
      </w:r>
      <w:r w:rsidR="00AF550E" w:rsidRPr="00AF550E">
        <w:rPr>
          <w:rFonts w:cs="Arial"/>
        </w:rPr>
        <w:t>These issues have been addressed at Tesco by way of briefing, electronic communication methods, and feedbacks by employees. Nevertheless, communication barriers cannot be completely avoided.</w:t>
      </w:r>
    </w:p>
    <w:p w14:paraId="3D9923A2" w14:textId="77777777" w:rsidR="00AF550E" w:rsidRPr="00A16DD2" w:rsidRDefault="00AF550E" w:rsidP="00AF550E">
      <w:pPr>
        <w:pStyle w:val="Heading3"/>
        <w:spacing w:line="360" w:lineRule="auto"/>
        <w:rPr>
          <w:rFonts w:cs="Arial"/>
        </w:rPr>
      </w:pPr>
      <w:bookmarkStart w:id="8" w:name="_Toc234933496"/>
      <w:r w:rsidRPr="00A16DD2">
        <w:rPr>
          <w:rFonts w:cs="Arial"/>
        </w:rPr>
        <w:t>3.2 Cultural and Language Barriers</w:t>
      </w:r>
      <w:bookmarkEnd w:id="8"/>
    </w:p>
    <w:p w14:paraId="36F8DF7C" w14:textId="77777777" w:rsidR="00AF550E" w:rsidRPr="00A16DD2" w:rsidRDefault="00AF550E" w:rsidP="00A16DD2">
      <w:pPr>
        <w:spacing w:line="360" w:lineRule="auto"/>
        <w:rPr>
          <w:rFonts w:cs="Arial"/>
        </w:rPr>
      </w:pPr>
      <w:r w:rsidRPr="00AF550E">
        <w:rPr>
          <w:rFonts w:cs="Arial"/>
        </w:rPr>
        <w:t>Tesco has a diversified workforce speaking various languages, having various cultures and levels of education. Diversity brings about innovation and customer understanding but may lead to communication issues arising from misinterpretation of the same information by the employees (Mullins, 2023). Employees with English as their second language may find it difficult to understand instructions at work or what customers want, while cultural differences may affect how people communicate. Tesco has various ways of solving these problems including equalities and diversities policies, employee training, an inclusive workplace environment, and multilingual support when required.</w:t>
      </w:r>
    </w:p>
    <w:p w14:paraId="04A26587" w14:textId="77777777" w:rsidR="00355437" w:rsidRPr="00A16DD2" w:rsidRDefault="00355437" w:rsidP="00A16DD2">
      <w:pPr>
        <w:pStyle w:val="Heading3"/>
        <w:spacing w:line="360" w:lineRule="auto"/>
        <w:rPr>
          <w:rFonts w:cs="Arial"/>
        </w:rPr>
      </w:pPr>
      <w:bookmarkStart w:id="9" w:name="_Toc234933497"/>
      <w:r w:rsidRPr="00A16DD2">
        <w:rPr>
          <w:rFonts w:cs="Arial"/>
        </w:rPr>
        <w:t>3.3 Information Overload and Digital Communication Challenges</w:t>
      </w:r>
      <w:bookmarkEnd w:id="9"/>
    </w:p>
    <w:p w14:paraId="651D9879" w14:textId="77777777" w:rsidR="00355437" w:rsidRPr="00A16DD2" w:rsidRDefault="00AF550E" w:rsidP="00A16DD2">
      <w:pPr>
        <w:spacing w:line="360" w:lineRule="auto"/>
        <w:rPr>
          <w:rFonts w:cs="Arial"/>
        </w:rPr>
      </w:pPr>
      <w:r w:rsidRPr="00AF550E">
        <w:rPr>
          <w:rFonts w:cs="Arial"/>
        </w:rPr>
        <w:t xml:space="preserve">Communication at Tesco involves the use of technological means like emails, Microsoft teams, internal communication tools, scheduling, and mobile apps to enable the coordination of activities in their stores and distribution </w:t>
      </w:r>
      <w:proofErr w:type="spellStart"/>
      <w:r w:rsidRPr="00AF550E">
        <w:rPr>
          <w:rFonts w:cs="Arial"/>
        </w:rPr>
        <w:t>centers</w:t>
      </w:r>
      <w:proofErr w:type="spellEnd"/>
      <w:r w:rsidRPr="00AF550E">
        <w:rPr>
          <w:rFonts w:cs="Arial"/>
        </w:rPr>
        <w:t>. Although technology makes communication faster and more efficient, there are challenges that employees face in relation to information overload owing to many emails which make it difficult to sift through relevant information (Bovee &amp; Thill, 2021). Technical challenges like failure of the system and loss of internet connection may affect communication. Additionally, digital literacy is necessary for effective utilization of communication technologies.</w:t>
      </w:r>
    </w:p>
    <w:p w14:paraId="3B6F4F25" w14:textId="77777777" w:rsidR="00355437" w:rsidRPr="00A16DD2" w:rsidRDefault="00355437" w:rsidP="00A16DD2">
      <w:pPr>
        <w:pStyle w:val="Heading3"/>
        <w:spacing w:line="360" w:lineRule="auto"/>
        <w:rPr>
          <w:rFonts w:cs="Arial"/>
        </w:rPr>
      </w:pPr>
      <w:bookmarkStart w:id="10" w:name="_Toc234933498"/>
      <w:r w:rsidRPr="00A16DD2">
        <w:rPr>
          <w:rFonts w:cs="Arial"/>
        </w:rPr>
        <w:t xml:space="preserve">3.4 Communication </w:t>
      </w:r>
      <w:r w:rsidR="003C4EFD" w:rsidRPr="00A16DD2">
        <w:rPr>
          <w:rFonts w:cs="Arial"/>
        </w:rPr>
        <w:t>between</w:t>
      </w:r>
      <w:r w:rsidRPr="00A16DD2">
        <w:rPr>
          <w:rFonts w:cs="Arial"/>
        </w:rPr>
        <w:t xml:space="preserve"> Departments</w:t>
      </w:r>
      <w:bookmarkEnd w:id="10"/>
    </w:p>
    <w:p w14:paraId="383C1B94" w14:textId="77777777" w:rsidR="00355437" w:rsidRPr="00A16DD2" w:rsidRDefault="003C4EFD" w:rsidP="00A16DD2">
      <w:pPr>
        <w:spacing w:line="360" w:lineRule="auto"/>
        <w:rPr>
          <w:rFonts w:cs="Arial"/>
        </w:rPr>
      </w:pPr>
      <w:r w:rsidRPr="00A16DD2">
        <w:rPr>
          <w:rFonts w:cs="Arial"/>
        </w:rPr>
        <w:t>Interdepartmental communication is crucial for Tesco's functioning as a company. Procurement, logistics, marketing, accounting, customer service, and retail require exchanging reliable information in order to have necessary products ready at the right time. Inadequate coordination could lead to insufficient product supply, delayed delivery, promotion campaign started while products have not yet been sufficiently stocked at stores and thus would negatively affect customer satisfaction. Tesco relies on coordinated information technology system and regular communication in order to improve coordination, but sustaining constant communication in a large multinational organization is a continuous managerial task.</w:t>
      </w:r>
    </w:p>
    <w:p w14:paraId="74FACE23" w14:textId="77777777" w:rsidR="00355437" w:rsidRPr="00A16DD2" w:rsidRDefault="00355437" w:rsidP="00A16DD2">
      <w:pPr>
        <w:pStyle w:val="Heading3"/>
        <w:spacing w:line="360" w:lineRule="auto"/>
        <w:rPr>
          <w:rFonts w:cs="Arial"/>
        </w:rPr>
      </w:pPr>
      <w:bookmarkStart w:id="11" w:name="_Toc234933499"/>
      <w:r w:rsidRPr="00A16DD2">
        <w:rPr>
          <w:rFonts w:cs="Arial"/>
        </w:rPr>
        <w:t>3.5 Impact of Communication Problems on Tesco's Performance</w:t>
      </w:r>
      <w:bookmarkEnd w:id="11"/>
    </w:p>
    <w:p w14:paraId="54C2F898" w14:textId="77777777" w:rsidR="00355437" w:rsidRDefault="003C4EFD" w:rsidP="00A16DD2">
      <w:pPr>
        <w:spacing w:line="360" w:lineRule="auto"/>
        <w:rPr>
          <w:rFonts w:cs="Arial"/>
        </w:rPr>
      </w:pPr>
      <w:r w:rsidRPr="00A16DD2">
        <w:rPr>
          <w:rFonts w:cs="Arial"/>
        </w:rPr>
        <w:t xml:space="preserve">Influences on Tesco’s performance due to problems with communication are evident. Poor communication might have negative effects on Tesco’s organisational performance in terms of reducing employees' motivation, increasing workplace conflicts, lowering productivity, and customer dissatisfaction. Lack of proper communication may lead to rising costs due to miscommunication in the area of inventory management, wrong prices, waste of goods, and improper allocation of resources. </w:t>
      </w:r>
      <w:r w:rsidR="00774F81" w:rsidRPr="00774F81">
        <w:rPr>
          <w:rFonts w:cs="Arial"/>
        </w:rPr>
        <w:t>On the other hand, proper communication enhances teamwork, employee engagement, decision-making, quality of services offered, and customer loyalty (Kotler, Kelle</w:t>
      </w:r>
      <w:r w:rsidR="00046A50">
        <w:rPr>
          <w:rFonts w:cs="Arial"/>
        </w:rPr>
        <w:t xml:space="preserve">r &amp; Chernev, 2022). </w:t>
      </w:r>
      <w:r w:rsidR="00046A50" w:rsidRPr="00046A50">
        <w:rPr>
          <w:rFonts w:cs="Arial"/>
        </w:rPr>
        <w:t>Thus, Tesco keeps on making investments in leadership development, employee engagement programs, digital communication tools, and organizational learning in order to improve communication throughout the organization. Continuous improvements are necessary for Tesco to meet business requirements and to remain competitive in the retail sector.</w:t>
      </w:r>
    </w:p>
    <w:p w14:paraId="56C7BE01" w14:textId="77777777" w:rsidR="00046A50" w:rsidRDefault="00046A50" w:rsidP="00046A50">
      <w:pPr>
        <w:keepNext/>
        <w:spacing w:line="360" w:lineRule="auto"/>
        <w:jc w:val="center"/>
      </w:pPr>
      <w:r>
        <w:rPr>
          <w:rFonts w:cs="Arial"/>
          <w:noProof/>
          <w:lang w:val="en-US"/>
        </w:rPr>
        <w:drawing>
          <wp:inline distT="0" distB="0" distL="0" distR="0" wp14:anchorId="5B14B32F" wp14:editId="442AFC06">
            <wp:extent cx="4869180" cy="3622355"/>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tGPT Image Jul 14, 2026, 02_53_47 PM.png"/>
                    <pic:cNvPicPr/>
                  </pic:nvPicPr>
                  <pic:blipFill rotWithShape="1">
                    <a:blip r:embed="rId8">
                      <a:extLst>
                        <a:ext uri="{28A0092B-C50C-407E-A947-70E740481C1C}">
                          <a14:useLocalDpi xmlns:a14="http://schemas.microsoft.com/office/drawing/2010/main" val="0"/>
                        </a:ext>
                      </a:extLst>
                    </a:blip>
                    <a:srcRect l="51411" t="4808" r="1025" b="42115"/>
                    <a:stretch/>
                  </pic:blipFill>
                  <pic:spPr bwMode="auto">
                    <a:xfrm>
                      <a:off x="0" y="0"/>
                      <a:ext cx="4877478" cy="3628528"/>
                    </a:xfrm>
                    <a:prstGeom prst="rect">
                      <a:avLst/>
                    </a:prstGeom>
                    <a:ln>
                      <a:noFill/>
                    </a:ln>
                    <a:extLst>
                      <a:ext uri="{53640926-AAD7-44D8-BBD7-CCE9431645EC}">
                        <a14:shadowObscured xmlns:a14="http://schemas.microsoft.com/office/drawing/2010/main"/>
                      </a:ext>
                    </a:extLst>
                  </pic:spPr>
                </pic:pic>
              </a:graphicData>
            </a:graphic>
          </wp:inline>
        </w:drawing>
      </w:r>
    </w:p>
    <w:p w14:paraId="47D0FD96" w14:textId="77777777" w:rsidR="00046A50" w:rsidRPr="00A16DD2" w:rsidRDefault="00046A50" w:rsidP="00046A50">
      <w:pPr>
        <w:pStyle w:val="Caption"/>
        <w:jc w:val="center"/>
        <w:rPr>
          <w:rFonts w:cs="Arial"/>
        </w:rPr>
      </w:pPr>
      <w:r>
        <w:t xml:space="preserve">Figure </w:t>
      </w:r>
      <w:r>
        <w:fldChar w:fldCharType="begin"/>
      </w:r>
      <w:r>
        <w:instrText xml:space="preserve"> SEQ Figure \* ARABIC </w:instrText>
      </w:r>
      <w:r>
        <w:fldChar w:fldCharType="separate"/>
      </w:r>
      <w:r>
        <w:rPr>
          <w:noProof/>
        </w:rPr>
        <w:t>2</w:t>
      </w:r>
      <w:r>
        <w:fldChar w:fldCharType="end"/>
      </w:r>
      <w:r>
        <w:t xml:space="preserve">: </w:t>
      </w:r>
      <w:r w:rsidRPr="006F3E29">
        <w:t>Major Communication Barriers at Tesco</w:t>
      </w:r>
    </w:p>
    <w:p w14:paraId="379D3970" w14:textId="77777777" w:rsidR="003C4EFD" w:rsidRPr="00A16DD2" w:rsidRDefault="003C4EFD" w:rsidP="00A16DD2">
      <w:pPr>
        <w:pStyle w:val="Heading1"/>
        <w:spacing w:line="360" w:lineRule="auto"/>
        <w:rPr>
          <w:rFonts w:cs="Arial"/>
        </w:rPr>
      </w:pPr>
      <w:bookmarkStart w:id="12" w:name="_Toc234933500"/>
      <w:r w:rsidRPr="00A16DD2">
        <w:rPr>
          <w:rFonts w:cs="Arial"/>
        </w:rPr>
        <w:t>Recommendations</w:t>
      </w:r>
      <w:bookmarkEnd w:id="12"/>
    </w:p>
    <w:p w14:paraId="25B13E47" w14:textId="77777777" w:rsidR="003C4EFD" w:rsidRPr="00A16DD2" w:rsidRDefault="003C4EFD" w:rsidP="00A16DD2">
      <w:pPr>
        <w:spacing w:line="360" w:lineRule="auto"/>
        <w:rPr>
          <w:rFonts w:cs="Arial"/>
        </w:rPr>
      </w:pPr>
      <w:r w:rsidRPr="00A16DD2">
        <w:rPr>
          <w:rFonts w:cs="Arial"/>
        </w:rPr>
        <w:t>In order to boost the efficiency of communication within the company, Tesco should continue making investments in technology as well as its people. Firstly, the firm should improve communication skills by conducting various training sessions in order to teach employees the principles of active listening, interpersonal communication, intercultural communication, conflict resolution, and effective digital communication skills (Bratton, 2023).</w:t>
      </w:r>
    </w:p>
    <w:p w14:paraId="1BAEF34D" w14:textId="77777777" w:rsidR="003C4EFD" w:rsidRPr="00A16DD2" w:rsidRDefault="003C4EFD" w:rsidP="00A16DD2">
      <w:pPr>
        <w:spacing w:line="360" w:lineRule="auto"/>
        <w:rPr>
          <w:rFonts w:cs="Arial"/>
        </w:rPr>
      </w:pPr>
      <w:r w:rsidRPr="00A16DD2">
        <w:rPr>
          <w:rFonts w:cs="Arial"/>
        </w:rPr>
        <w:t>Secondly, Tesco needs to enhance its digital communication methods by making sure that vital information is communicated through user-friendly channels. The managers will need to make sure that there is no too much communication by focusing on key information and being concise when communicating information. This will help the staff recognize vital information quickly (Bovee &amp; Thill, 2021).</w:t>
      </w:r>
    </w:p>
    <w:p w14:paraId="21B88BB8" w14:textId="77777777" w:rsidR="00046A50" w:rsidRPr="00046A50" w:rsidRDefault="003C4EFD" w:rsidP="00046A50">
      <w:pPr>
        <w:spacing w:line="360" w:lineRule="auto"/>
        <w:rPr>
          <w:rFonts w:cs="Arial"/>
        </w:rPr>
      </w:pPr>
      <w:r w:rsidRPr="00A16DD2">
        <w:rPr>
          <w:rFonts w:cs="Arial"/>
        </w:rPr>
        <w:t xml:space="preserve">The other suggestion would be fostering a feedback culture within the organisation. </w:t>
      </w:r>
      <w:r w:rsidR="00046A50" w:rsidRPr="00046A50">
        <w:rPr>
          <w:rFonts w:cs="Arial"/>
        </w:rPr>
        <w:t>Further, the managers need to organize team meetings, surveys, and individual feedback sessions in order to overcome any communication problems and ensure that the employees are involved in the decision-making process. Communication can help to build trust, increase employee involvement and enable organizational learning (Robbins &amp; Judge, 2023).</w:t>
      </w:r>
    </w:p>
    <w:p w14:paraId="3FD4D4E8" w14:textId="77777777" w:rsidR="00774F81" w:rsidRDefault="00046A50" w:rsidP="00046A50">
      <w:pPr>
        <w:spacing w:line="360" w:lineRule="auto"/>
        <w:rPr>
          <w:rFonts w:cs="Arial"/>
        </w:rPr>
      </w:pPr>
      <w:r w:rsidRPr="00046A50">
        <w:rPr>
          <w:rFonts w:cs="Arial"/>
        </w:rPr>
        <w:t>Finally, it is essential that the company maintains their stance on diversity and inclusivity through cultural awareness programs and inclusive communication documents that will be available to the employees who are culturally and linguistically diverse. Inclusive communication promotes collaboration, increases well-being of employees and allows Tesco to offer excellent customer services.</w:t>
      </w:r>
    </w:p>
    <w:p w14:paraId="62F8918F" w14:textId="77777777" w:rsidR="00046A50" w:rsidRDefault="00046A50" w:rsidP="00046A50">
      <w:pPr>
        <w:keepNext/>
        <w:spacing w:line="360" w:lineRule="auto"/>
        <w:jc w:val="center"/>
      </w:pPr>
      <w:r>
        <w:rPr>
          <w:rFonts w:cs="Arial"/>
          <w:noProof/>
          <w:lang w:val="en-US"/>
        </w:rPr>
        <w:drawing>
          <wp:inline distT="0" distB="0" distL="0" distR="0" wp14:anchorId="401345E0" wp14:editId="669A693D">
            <wp:extent cx="5745480" cy="145542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hatGPT Image Jul 14, 2026, 02_53_47 PM.png"/>
                    <pic:cNvPicPr/>
                  </pic:nvPicPr>
                  <pic:blipFill rotWithShape="1">
                    <a:blip r:embed="rId9" cstate="print">
                      <a:extLst>
                        <a:ext uri="{28A0092B-C50C-407E-A947-70E740481C1C}">
                          <a14:useLocalDpi xmlns:a14="http://schemas.microsoft.com/office/drawing/2010/main" val="0"/>
                        </a:ext>
                      </a:extLst>
                    </a:blip>
                    <a:srcRect l="1282" t="62308" r="2051" b="962"/>
                    <a:stretch/>
                  </pic:blipFill>
                  <pic:spPr bwMode="auto">
                    <a:xfrm>
                      <a:off x="0" y="0"/>
                      <a:ext cx="5745480" cy="1455420"/>
                    </a:xfrm>
                    <a:prstGeom prst="rect">
                      <a:avLst/>
                    </a:prstGeom>
                    <a:ln>
                      <a:noFill/>
                    </a:ln>
                    <a:extLst>
                      <a:ext uri="{53640926-AAD7-44D8-BBD7-CCE9431645EC}">
                        <a14:shadowObscured xmlns:a14="http://schemas.microsoft.com/office/drawing/2010/main"/>
                      </a:ext>
                    </a:extLst>
                  </pic:spPr>
                </pic:pic>
              </a:graphicData>
            </a:graphic>
          </wp:inline>
        </w:drawing>
      </w:r>
    </w:p>
    <w:p w14:paraId="74F50D83" w14:textId="77777777" w:rsidR="00046A50" w:rsidRPr="00774F81" w:rsidRDefault="00046A50" w:rsidP="00046A50">
      <w:pPr>
        <w:pStyle w:val="Caption"/>
        <w:jc w:val="center"/>
        <w:rPr>
          <w:rFonts w:cs="Arial"/>
        </w:rPr>
      </w:pPr>
      <w:r>
        <w:t xml:space="preserve">Figure </w:t>
      </w:r>
      <w:r>
        <w:fldChar w:fldCharType="begin"/>
      </w:r>
      <w:r>
        <w:instrText xml:space="preserve"> SEQ Figure \* ARABIC </w:instrText>
      </w:r>
      <w:r>
        <w:fldChar w:fldCharType="separate"/>
      </w:r>
      <w:r>
        <w:rPr>
          <w:noProof/>
        </w:rPr>
        <w:t>3</w:t>
      </w:r>
      <w:r>
        <w:fldChar w:fldCharType="end"/>
      </w:r>
      <w:r>
        <w:t xml:space="preserve">: </w:t>
      </w:r>
      <w:r w:rsidRPr="004D1EEF">
        <w:t>Strategies to Improve Communication at Tesco</w:t>
      </w:r>
    </w:p>
    <w:p w14:paraId="78145060" w14:textId="77777777" w:rsidR="00A16DD2" w:rsidRPr="00A16DD2" w:rsidRDefault="00A16DD2" w:rsidP="00A16DD2">
      <w:pPr>
        <w:pStyle w:val="Heading1"/>
        <w:spacing w:line="360" w:lineRule="auto"/>
        <w:rPr>
          <w:rFonts w:cs="Arial"/>
        </w:rPr>
      </w:pPr>
      <w:bookmarkStart w:id="13" w:name="_Toc234933501"/>
      <w:r w:rsidRPr="00A16DD2">
        <w:rPr>
          <w:rFonts w:cs="Arial"/>
        </w:rPr>
        <w:t>Conclusion</w:t>
      </w:r>
      <w:bookmarkEnd w:id="13"/>
    </w:p>
    <w:p w14:paraId="3E5C6165" w14:textId="77777777" w:rsidR="00A16DD2" w:rsidRPr="00A16DD2" w:rsidRDefault="00A16DD2" w:rsidP="00A16DD2">
      <w:pPr>
        <w:spacing w:line="360" w:lineRule="auto"/>
        <w:rPr>
          <w:rFonts w:cs="Arial"/>
        </w:rPr>
      </w:pPr>
      <w:r w:rsidRPr="00A16DD2">
        <w:rPr>
          <w:rFonts w:cs="Arial"/>
        </w:rPr>
        <w:t>Communication is an important determinant of organizational effectiveness, employees’ involvement in the activities of the organization and customer satisfaction in the contemporary retail industry. This report has proved that Tesco uses various types of communication processes, including formal, informal, verbal, written and digital communication processes, in order to manage its vast workforce and provide quality customer services. It is worth noting that although Tesco has established comprehensive communication processes, issues such as miscommunication, diversity of culture, information overload and interdepartmental communication may adversely influence the effectiveness of the organization.</w:t>
      </w:r>
    </w:p>
    <w:p w14:paraId="79113688" w14:textId="77777777" w:rsidR="00A16DD2" w:rsidRDefault="00A16DD2" w:rsidP="00A16DD2">
      <w:pPr>
        <w:spacing w:line="360" w:lineRule="auto"/>
        <w:rPr>
          <w:rFonts w:cs="Arial"/>
        </w:rPr>
      </w:pPr>
      <w:r w:rsidRPr="00A16DD2">
        <w:rPr>
          <w:rFonts w:cs="Arial"/>
        </w:rPr>
        <w:t>The report further provided practical recommendations, which include enhanced communication training, improved digital communication techniques, employee feedback mechanism, and inclusion in communication. The implementation of such techniques will lead to better collaboration, better decision making, employee motivation, and improved customer experience. With the changing dynamics of the retail sector due to technological advancement and increasing customer expectations, it is necessary for Tesco to maintain effective communication in order to stay competitive and sustainable.</w:t>
      </w:r>
    </w:p>
    <w:p w14:paraId="2465ED41" w14:textId="77777777" w:rsidR="00A16DD2" w:rsidRDefault="00A16DD2">
      <w:pPr>
        <w:jc w:val="left"/>
        <w:rPr>
          <w:rFonts w:cs="Arial"/>
        </w:rPr>
      </w:pPr>
      <w:r>
        <w:rPr>
          <w:rFonts w:cs="Arial"/>
        </w:rPr>
        <w:br w:type="page"/>
      </w:r>
    </w:p>
    <w:p w14:paraId="754B952D" w14:textId="77777777" w:rsidR="00A16DD2" w:rsidRDefault="00A16DD2" w:rsidP="00A16DD2">
      <w:pPr>
        <w:pStyle w:val="Heading1"/>
        <w:rPr>
          <w:rFonts w:ascii="Times New Roman" w:hAnsi="Times New Roman"/>
          <w:lang w:val="en-US"/>
        </w:rPr>
      </w:pPr>
      <w:bookmarkStart w:id="14" w:name="_Toc234933502"/>
      <w:r>
        <w:t>References</w:t>
      </w:r>
      <w:bookmarkEnd w:id="14"/>
      <w:r>
        <w:t xml:space="preserve"> </w:t>
      </w:r>
    </w:p>
    <w:p w14:paraId="6FA6D2E2" w14:textId="77777777" w:rsidR="00A16DD2" w:rsidRDefault="00A16DD2" w:rsidP="00D042B4">
      <w:pPr>
        <w:spacing w:line="360" w:lineRule="auto"/>
      </w:pPr>
      <w:r>
        <w:t xml:space="preserve">Argenti, P.A. (2023) </w:t>
      </w:r>
      <w:r>
        <w:rPr>
          <w:rStyle w:val="Emphasis"/>
        </w:rPr>
        <w:t>Corporate Communication</w:t>
      </w:r>
      <w:r>
        <w:t xml:space="preserve">. 9th </w:t>
      </w:r>
      <w:proofErr w:type="spellStart"/>
      <w:r>
        <w:t>edn</w:t>
      </w:r>
      <w:proofErr w:type="spellEnd"/>
      <w:r>
        <w:t>. New York: McGraw-Hill.</w:t>
      </w:r>
    </w:p>
    <w:p w14:paraId="6DF52BE6" w14:textId="77777777" w:rsidR="00A16DD2" w:rsidRDefault="00A16DD2" w:rsidP="00D042B4">
      <w:pPr>
        <w:spacing w:line="360" w:lineRule="auto"/>
      </w:pPr>
      <w:r>
        <w:t xml:space="preserve">Bovee, C.L. and Thill, J.V. (2021) </w:t>
      </w:r>
      <w:r>
        <w:rPr>
          <w:rStyle w:val="Emphasis"/>
        </w:rPr>
        <w:t>Business Communication Today</w:t>
      </w:r>
      <w:r>
        <w:t xml:space="preserve">. 15th </w:t>
      </w:r>
      <w:proofErr w:type="spellStart"/>
      <w:r>
        <w:t>edn</w:t>
      </w:r>
      <w:proofErr w:type="spellEnd"/>
      <w:r>
        <w:t>. Harlow: Pearson.</w:t>
      </w:r>
    </w:p>
    <w:p w14:paraId="71A203DF" w14:textId="77777777" w:rsidR="00A16DD2" w:rsidRDefault="00A16DD2" w:rsidP="00D042B4">
      <w:pPr>
        <w:spacing w:line="360" w:lineRule="auto"/>
      </w:pPr>
      <w:r>
        <w:t xml:space="preserve">Bratton, J. (2023) </w:t>
      </w:r>
      <w:r>
        <w:rPr>
          <w:rStyle w:val="Emphasis"/>
        </w:rPr>
        <w:t>Organisational Leadership</w:t>
      </w:r>
      <w:r>
        <w:t xml:space="preserve">. 2nd </w:t>
      </w:r>
      <w:proofErr w:type="spellStart"/>
      <w:r>
        <w:t>edn</w:t>
      </w:r>
      <w:proofErr w:type="spellEnd"/>
      <w:r>
        <w:t>. London: Sage.</w:t>
      </w:r>
    </w:p>
    <w:p w14:paraId="6F7B82D0" w14:textId="77777777" w:rsidR="00A16DD2" w:rsidRDefault="00A16DD2" w:rsidP="00D042B4">
      <w:pPr>
        <w:spacing w:line="360" w:lineRule="auto"/>
      </w:pPr>
      <w:r>
        <w:t xml:space="preserve">Daft, R.L. (2021) </w:t>
      </w:r>
      <w:r>
        <w:rPr>
          <w:rStyle w:val="Emphasis"/>
        </w:rPr>
        <w:t>Management</w:t>
      </w:r>
      <w:r>
        <w:t xml:space="preserve">. 14th </w:t>
      </w:r>
      <w:proofErr w:type="spellStart"/>
      <w:r>
        <w:t>edn</w:t>
      </w:r>
      <w:proofErr w:type="spellEnd"/>
      <w:r>
        <w:t>. Boston: Cengage Learning.</w:t>
      </w:r>
    </w:p>
    <w:p w14:paraId="705648B1" w14:textId="77777777" w:rsidR="00A16DD2" w:rsidRDefault="00A16DD2" w:rsidP="00D042B4">
      <w:pPr>
        <w:spacing w:line="360" w:lineRule="auto"/>
      </w:pPr>
      <w:r>
        <w:t xml:space="preserve">Kotler, P., Keller, K.L. and Chernev, A. (2022) </w:t>
      </w:r>
      <w:r>
        <w:rPr>
          <w:rStyle w:val="Emphasis"/>
        </w:rPr>
        <w:t>Marketing Management</w:t>
      </w:r>
      <w:r>
        <w:t xml:space="preserve">. 16th </w:t>
      </w:r>
      <w:proofErr w:type="spellStart"/>
      <w:r>
        <w:t>edn</w:t>
      </w:r>
      <w:proofErr w:type="spellEnd"/>
      <w:r>
        <w:t>. Harlow: Pearson.</w:t>
      </w:r>
    </w:p>
    <w:p w14:paraId="392F9421" w14:textId="77777777" w:rsidR="00A16DD2" w:rsidRDefault="00A16DD2" w:rsidP="00D042B4">
      <w:pPr>
        <w:spacing w:line="360" w:lineRule="auto"/>
      </w:pPr>
      <w:r>
        <w:t xml:space="preserve">Mullins, L.J. </w:t>
      </w:r>
      <w:r w:rsidRPr="00A16DD2">
        <w:t xml:space="preserve">&amp; Rees, G. </w:t>
      </w:r>
      <w:r>
        <w:t xml:space="preserve">(2023) </w:t>
      </w:r>
      <w:r>
        <w:rPr>
          <w:rStyle w:val="Emphasis"/>
        </w:rPr>
        <w:t>Management and Organisational Behaviour</w:t>
      </w:r>
      <w:r>
        <w:t xml:space="preserve">. 13th </w:t>
      </w:r>
      <w:proofErr w:type="spellStart"/>
      <w:r>
        <w:t>edn</w:t>
      </w:r>
      <w:proofErr w:type="spellEnd"/>
      <w:r>
        <w:t>. Harlow: Pearson.</w:t>
      </w:r>
    </w:p>
    <w:p w14:paraId="71528A21" w14:textId="77777777" w:rsidR="00A16DD2" w:rsidRDefault="00A16DD2" w:rsidP="00D042B4">
      <w:pPr>
        <w:spacing w:line="360" w:lineRule="auto"/>
      </w:pPr>
      <w:r>
        <w:t xml:space="preserve">Robbins, S.P. and Judge, T.A. (2023) </w:t>
      </w:r>
      <w:r>
        <w:rPr>
          <w:rStyle w:val="Emphasis"/>
        </w:rPr>
        <w:t>Organisational Behaviour</w:t>
      </w:r>
      <w:r>
        <w:t xml:space="preserve">. 19th </w:t>
      </w:r>
      <w:proofErr w:type="spellStart"/>
      <w:r>
        <w:t>edn</w:t>
      </w:r>
      <w:proofErr w:type="spellEnd"/>
      <w:r>
        <w:t>. Harlow: Pearson.</w:t>
      </w:r>
    </w:p>
    <w:p w14:paraId="068A1385" w14:textId="77777777" w:rsidR="00A16DD2" w:rsidRDefault="00A16DD2" w:rsidP="00D042B4">
      <w:pPr>
        <w:spacing w:line="360" w:lineRule="auto"/>
      </w:pPr>
      <w:r>
        <w:t xml:space="preserve">Shannon, C.E. and Weaver, W. (1949) </w:t>
      </w:r>
      <w:r>
        <w:rPr>
          <w:rStyle w:val="Emphasis"/>
        </w:rPr>
        <w:t>The Mathematical Theory of Communication</w:t>
      </w:r>
      <w:r>
        <w:t>. Urbana: University of Illinois Press.</w:t>
      </w:r>
    </w:p>
    <w:p w14:paraId="7A1B8EC8" w14:textId="77777777" w:rsidR="00A16DD2" w:rsidRDefault="00A16DD2" w:rsidP="00D042B4">
      <w:pPr>
        <w:spacing w:line="360" w:lineRule="auto"/>
      </w:pPr>
      <w:r>
        <w:t xml:space="preserve">Tesco plc (2025) </w:t>
      </w:r>
      <w:r>
        <w:rPr>
          <w:rStyle w:val="Emphasis"/>
        </w:rPr>
        <w:t>Annual Report and Financial Statements 2025</w:t>
      </w:r>
      <w:r>
        <w:t>. Welwyn Garden City: Tesco PLC.</w:t>
      </w:r>
      <w:r w:rsidR="00D042B4">
        <w:t xml:space="preserve"> Available at:  </w:t>
      </w:r>
      <w:hyperlink r:id="rId10" w:history="1">
        <w:r w:rsidR="00D042B4" w:rsidRPr="00FB4E1C">
          <w:rPr>
            <w:rStyle w:val="Hyperlink"/>
          </w:rPr>
          <w:t>https://www.tescoplc.com/media/ky0bfwpo/tesco_ar25_interactive.pdf</w:t>
        </w:r>
      </w:hyperlink>
      <w:r w:rsidR="00D042B4">
        <w:t xml:space="preserve"> (Accessed: 14 July 2026).</w:t>
      </w:r>
    </w:p>
    <w:p w14:paraId="0E419B13" w14:textId="77777777" w:rsidR="00A16DD2" w:rsidRDefault="00A16DD2" w:rsidP="00D042B4">
      <w:pPr>
        <w:spacing w:line="360" w:lineRule="auto"/>
      </w:pPr>
      <w:proofErr w:type="spellStart"/>
      <w:r>
        <w:t>Tourish</w:t>
      </w:r>
      <w:proofErr w:type="spellEnd"/>
      <w:r>
        <w:t xml:space="preserve">, D. (2020) </w:t>
      </w:r>
      <w:r>
        <w:rPr>
          <w:rStyle w:val="Emphasis"/>
        </w:rPr>
        <w:t>Management Studies in Crisis</w:t>
      </w:r>
      <w:r w:rsidR="00D042B4" w:rsidRPr="00D042B4">
        <w:rPr>
          <w:rStyle w:val="Emphasis"/>
        </w:rPr>
        <w:t>: Fraud, Deception and Meaningless Research</w:t>
      </w:r>
      <w:r>
        <w:t>. Cambridge: Cambridge University Press.</w:t>
      </w:r>
    </w:p>
    <w:p w14:paraId="05E6EAAB" w14:textId="77777777" w:rsidR="00D042B4" w:rsidRDefault="00D042B4" w:rsidP="00D042B4">
      <w:pPr>
        <w:spacing w:line="360" w:lineRule="auto"/>
        <w:rPr>
          <w:rStyle w:val="Emphasis"/>
        </w:rPr>
      </w:pPr>
      <w:proofErr w:type="spellStart"/>
      <w:r>
        <w:t>Vercic</w:t>
      </w:r>
      <w:proofErr w:type="spellEnd"/>
      <w:r>
        <w:t xml:space="preserve">, A.T. (2021) </w:t>
      </w:r>
      <w:r w:rsidRPr="00D042B4">
        <w:t>The impact of employee engagement, organisational support and employer branding on internal communication satisfaction</w:t>
      </w:r>
      <w:r>
        <w:t>.</w:t>
      </w:r>
      <w:r w:rsidR="00A16DD2">
        <w:t xml:space="preserve"> </w:t>
      </w:r>
      <w:r w:rsidRPr="00D042B4">
        <w:rPr>
          <w:rStyle w:val="Emphasis"/>
        </w:rPr>
        <w:t>Public Relations Review 47(1):102009</w:t>
      </w:r>
    </w:p>
    <w:p w14:paraId="06C54F88" w14:textId="77777777" w:rsidR="00A16DD2" w:rsidRDefault="00A16DD2" w:rsidP="00D042B4">
      <w:pPr>
        <w:spacing w:line="360" w:lineRule="auto"/>
      </w:pPr>
      <w:r>
        <w:t xml:space="preserve">Yukl, G. </w:t>
      </w:r>
      <w:r w:rsidR="00D042B4" w:rsidRPr="00D042B4">
        <w:t xml:space="preserve">&amp; Gardner, W. </w:t>
      </w:r>
      <w:r>
        <w:t xml:space="preserve">(2020) </w:t>
      </w:r>
      <w:r>
        <w:rPr>
          <w:rStyle w:val="Emphasis"/>
        </w:rPr>
        <w:t>Leadership in Organizations</w:t>
      </w:r>
      <w:r>
        <w:t xml:space="preserve">. 9th </w:t>
      </w:r>
      <w:proofErr w:type="spellStart"/>
      <w:r>
        <w:t>edn</w:t>
      </w:r>
      <w:proofErr w:type="spellEnd"/>
      <w:r>
        <w:t>. Harlow: Pearson.</w:t>
      </w:r>
    </w:p>
    <w:p w14:paraId="5A88CABA" w14:textId="77777777" w:rsidR="00A16DD2" w:rsidRPr="00A16DD2" w:rsidRDefault="00A16DD2" w:rsidP="00A16DD2">
      <w:pPr>
        <w:spacing w:line="360" w:lineRule="auto"/>
        <w:rPr>
          <w:rFonts w:cs="Arial"/>
        </w:rPr>
      </w:pPr>
    </w:p>
    <w:p w14:paraId="4CD635DC" w14:textId="77777777" w:rsidR="008816D2" w:rsidRPr="008816D2" w:rsidRDefault="008816D2" w:rsidP="008816D2"/>
    <w:sectPr w:rsidR="008816D2" w:rsidRPr="008816D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1" w15:restartNumberingAfterBreak="0">
    <w:nsid w:val="0021329D"/>
    <w:multiLevelType w:val="multilevel"/>
    <w:tmpl w:val="F3F00042"/>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071729193">
    <w:abstractNumId w:val="0"/>
  </w:num>
  <w:num w:numId="2" w16cid:durableId="586043468">
    <w:abstractNumId w:val="0"/>
  </w:num>
  <w:num w:numId="3" w16cid:durableId="16749141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31F1"/>
    <w:rsid w:val="00046A50"/>
    <w:rsid w:val="001D7F52"/>
    <w:rsid w:val="002141C7"/>
    <w:rsid w:val="002812F5"/>
    <w:rsid w:val="002F24AB"/>
    <w:rsid w:val="00355437"/>
    <w:rsid w:val="003C4EFD"/>
    <w:rsid w:val="003D129D"/>
    <w:rsid w:val="00506516"/>
    <w:rsid w:val="0056714C"/>
    <w:rsid w:val="005F54AC"/>
    <w:rsid w:val="006A4D5F"/>
    <w:rsid w:val="00774F81"/>
    <w:rsid w:val="00807287"/>
    <w:rsid w:val="008816D2"/>
    <w:rsid w:val="008874C7"/>
    <w:rsid w:val="009E4954"/>
    <w:rsid w:val="00A16DD2"/>
    <w:rsid w:val="00A65B7A"/>
    <w:rsid w:val="00AF550E"/>
    <w:rsid w:val="00B46399"/>
    <w:rsid w:val="00C74C12"/>
    <w:rsid w:val="00C86CFD"/>
    <w:rsid w:val="00D042B4"/>
    <w:rsid w:val="00DE31F1"/>
    <w:rsid w:val="00E32009"/>
    <w:rsid w:val="00E547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19362"/>
  <w15:chartTrackingRefBased/>
  <w15:docId w15:val="{483E8BFA-3463-4B7D-9031-3707D6644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6D2"/>
    <w:pPr>
      <w:jc w:val="both"/>
    </w:pPr>
    <w:rPr>
      <w:rFonts w:ascii="Arial" w:hAnsi="Arial"/>
      <w:lang w:val="en-AU"/>
    </w:rPr>
  </w:style>
  <w:style w:type="paragraph" w:styleId="Heading1">
    <w:name w:val="heading 1"/>
    <w:basedOn w:val="ListNumber"/>
    <w:next w:val="Normal"/>
    <w:link w:val="Heading1Char"/>
    <w:uiPriority w:val="9"/>
    <w:qFormat/>
    <w:rsid w:val="008816D2"/>
    <w:pPr>
      <w:keepNext/>
      <w:keepLines/>
      <w:numPr>
        <w:numId w:val="3"/>
      </w:numPr>
      <w:spacing w:before="720" w:after="240" w:line="276" w:lineRule="auto"/>
      <w:outlineLvl w:val="0"/>
    </w:pPr>
    <w:rPr>
      <w:rFonts w:eastAsiaTheme="majorEastAsia"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8816D2"/>
    <w:pPr>
      <w:keepNext/>
      <w:keepLines/>
      <w:spacing w:before="280" w:after="24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355437"/>
    <w:pPr>
      <w:keepNext/>
      <w:keepLines/>
      <w:spacing w:before="280" w:after="240"/>
      <w:outlineLvl w:val="2"/>
    </w:pPr>
    <w:rPr>
      <w:rFonts w:eastAsiaTheme="majorEastAsia" w:cstheme="majorBidi"/>
      <w:b/>
      <w:color w:val="2E74B5" w:themeColor="accent1" w:themeShade="BF"/>
      <w:sz w:val="24"/>
      <w:szCs w:val="24"/>
    </w:rPr>
  </w:style>
  <w:style w:type="paragraph" w:styleId="Heading4">
    <w:name w:val="heading 4"/>
    <w:basedOn w:val="Normal"/>
    <w:next w:val="Normal"/>
    <w:link w:val="Heading4Char"/>
    <w:qFormat/>
    <w:rsid w:val="00DE31F1"/>
    <w:pPr>
      <w:keepNext/>
      <w:spacing w:before="120" w:after="120" w:line="240" w:lineRule="auto"/>
      <w:jc w:val="center"/>
      <w:outlineLvl w:val="3"/>
    </w:pPr>
    <w:rPr>
      <w:rFonts w:eastAsia="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16D2"/>
    <w:rPr>
      <w:rFonts w:ascii="Arial" w:eastAsiaTheme="majorEastAsia" w:hAnsi="Arial" w:cstheme="majorBidi"/>
      <w:b/>
      <w:bCs/>
      <w:color w:val="2E74B5" w:themeColor="accent1" w:themeShade="BF"/>
      <w:sz w:val="28"/>
      <w:szCs w:val="28"/>
      <w:lang w:val="en-AU"/>
    </w:rPr>
  </w:style>
  <w:style w:type="paragraph" w:styleId="ListNumber">
    <w:name w:val="List Number"/>
    <w:basedOn w:val="Normal"/>
    <w:uiPriority w:val="99"/>
    <w:semiHidden/>
    <w:unhideWhenUsed/>
    <w:rsid w:val="0056714C"/>
    <w:pPr>
      <w:numPr>
        <w:numId w:val="2"/>
      </w:numPr>
      <w:contextualSpacing/>
    </w:pPr>
  </w:style>
  <w:style w:type="character" w:customStyle="1" w:styleId="Heading4Char">
    <w:name w:val="Heading 4 Char"/>
    <w:basedOn w:val="DefaultParagraphFont"/>
    <w:link w:val="Heading4"/>
    <w:rsid w:val="00DE31F1"/>
    <w:rPr>
      <w:rFonts w:ascii="Times New Roman" w:eastAsia="Times New Roman" w:hAnsi="Times New Roman" w:cs="Times New Roman"/>
      <w:sz w:val="40"/>
      <w:szCs w:val="20"/>
      <w:lang w:val="en-GB" w:eastAsia="en-GB"/>
    </w:rPr>
  </w:style>
  <w:style w:type="character" w:customStyle="1" w:styleId="Heading2Char">
    <w:name w:val="Heading 2 Char"/>
    <w:basedOn w:val="DefaultParagraphFont"/>
    <w:link w:val="Heading2"/>
    <w:uiPriority w:val="9"/>
    <w:rsid w:val="008816D2"/>
    <w:rPr>
      <w:rFonts w:ascii="Arial" w:eastAsiaTheme="majorEastAsia" w:hAnsi="Arial" w:cstheme="majorBidi"/>
      <w:b/>
      <w:color w:val="2E74B5" w:themeColor="accent1" w:themeShade="BF"/>
      <w:sz w:val="26"/>
      <w:szCs w:val="26"/>
      <w:lang w:val="en-AU"/>
    </w:rPr>
  </w:style>
  <w:style w:type="paragraph" w:styleId="TOCHeading">
    <w:name w:val="TOC Heading"/>
    <w:basedOn w:val="Heading1"/>
    <w:next w:val="Normal"/>
    <w:uiPriority w:val="39"/>
    <w:unhideWhenUsed/>
    <w:qFormat/>
    <w:rsid w:val="00DE31F1"/>
    <w:pPr>
      <w:numPr>
        <w:numId w:val="0"/>
      </w:numPr>
      <w:spacing w:before="240" w:line="259" w:lineRule="auto"/>
      <w:contextualSpacing w:val="0"/>
      <w:outlineLvl w:val="9"/>
    </w:pPr>
    <w:rPr>
      <w:rFonts w:asciiTheme="majorHAnsi" w:hAnsiTheme="majorHAnsi"/>
      <w:b w:val="0"/>
      <w:bCs w:val="0"/>
      <w:szCs w:val="32"/>
      <w:lang w:val="en-US"/>
    </w:rPr>
  </w:style>
  <w:style w:type="paragraph" w:customStyle="1" w:styleId="isselectedend">
    <w:name w:val="isselectedend"/>
    <w:basedOn w:val="Normal"/>
    <w:rsid w:val="008816D2"/>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styleId="NormalWeb">
    <w:name w:val="Normal (Web)"/>
    <w:basedOn w:val="Normal"/>
    <w:uiPriority w:val="99"/>
    <w:semiHidden/>
    <w:unhideWhenUsed/>
    <w:rsid w:val="008816D2"/>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character" w:customStyle="1" w:styleId="Heading3Char">
    <w:name w:val="Heading 3 Char"/>
    <w:basedOn w:val="DefaultParagraphFont"/>
    <w:link w:val="Heading3"/>
    <w:uiPriority w:val="9"/>
    <w:rsid w:val="00355437"/>
    <w:rPr>
      <w:rFonts w:ascii="Arial" w:eastAsiaTheme="majorEastAsia" w:hAnsi="Arial" w:cstheme="majorBidi"/>
      <w:b/>
      <w:color w:val="2E74B5" w:themeColor="accent1" w:themeShade="BF"/>
      <w:sz w:val="24"/>
      <w:szCs w:val="24"/>
      <w:lang w:val="en-AU"/>
    </w:rPr>
  </w:style>
  <w:style w:type="character" w:styleId="Emphasis">
    <w:name w:val="Emphasis"/>
    <w:basedOn w:val="DefaultParagraphFont"/>
    <w:uiPriority w:val="20"/>
    <w:qFormat/>
    <w:rsid w:val="00A16DD2"/>
    <w:rPr>
      <w:i/>
      <w:iCs/>
    </w:rPr>
  </w:style>
  <w:style w:type="character" w:styleId="Hyperlink">
    <w:name w:val="Hyperlink"/>
    <w:basedOn w:val="DefaultParagraphFont"/>
    <w:uiPriority w:val="99"/>
    <w:unhideWhenUsed/>
    <w:rsid w:val="00A16DD2"/>
    <w:rPr>
      <w:color w:val="0000FF"/>
      <w:u w:val="single"/>
    </w:rPr>
  </w:style>
  <w:style w:type="paragraph" w:styleId="TOC1">
    <w:name w:val="toc 1"/>
    <w:basedOn w:val="Normal"/>
    <w:next w:val="Normal"/>
    <w:autoRedefine/>
    <w:uiPriority w:val="39"/>
    <w:unhideWhenUsed/>
    <w:rsid w:val="00E32009"/>
    <w:pPr>
      <w:spacing w:after="100"/>
    </w:pPr>
  </w:style>
  <w:style w:type="paragraph" w:styleId="TOC2">
    <w:name w:val="toc 2"/>
    <w:basedOn w:val="Normal"/>
    <w:next w:val="Normal"/>
    <w:autoRedefine/>
    <w:uiPriority w:val="39"/>
    <w:unhideWhenUsed/>
    <w:rsid w:val="00E32009"/>
    <w:pPr>
      <w:spacing w:after="100"/>
      <w:ind w:left="220"/>
    </w:pPr>
  </w:style>
  <w:style w:type="paragraph" w:styleId="TOC3">
    <w:name w:val="toc 3"/>
    <w:basedOn w:val="Normal"/>
    <w:next w:val="Normal"/>
    <w:autoRedefine/>
    <w:uiPriority w:val="39"/>
    <w:unhideWhenUsed/>
    <w:rsid w:val="00E32009"/>
    <w:pPr>
      <w:spacing w:after="100"/>
      <w:ind w:left="440"/>
    </w:pPr>
  </w:style>
  <w:style w:type="paragraph" w:styleId="Caption">
    <w:name w:val="caption"/>
    <w:basedOn w:val="Normal"/>
    <w:next w:val="Normal"/>
    <w:uiPriority w:val="35"/>
    <w:unhideWhenUsed/>
    <w:qFormat/>
    <w:rsid w:val="00046A5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5697219">
      <w:bodyDiv w:val="1"/>
      <w:marLeft w:val="0"/>
      <w:marRight w:val="0"/>
      <w:marTop w:val="0"/>
      <w:marBottom w:val="0"/>
      <w:divBdr>
        <w:top w:val="none" w:sz="0" w:space="0" w:color="auto"/>
        <w:left w:val="none" w:sz="0" w:space="0" w:color="auto"/>
        <w:bottom w:val="none" w:sz="0" w:space="0" w:color="auto"/>
        <w:right w:val="none" w:sz="0" w:space="0" w:color="auto"/>
      </w:divBdr>
    </w:div>
    <w:div w:id="1609043231">
      <w:bodyDiv w:val="1"/>
      <w:marLeft w:val="0"/>
      <w:marRight w:val="0"/>
      <w:marTop w:val="0"/>
      <w:marBottom w:val="0"/>
      <w:divBdr>
        <w:top w:val="none" w:sz="0" w:space="0" w:color="auto"/>
        <w:left w:val="none" w:sz="0" w:space="0" w:color="auto"/>
        <w:bottom w:val="none" w:sz="0" w:space="0" w:color="auto"/>
        <w:right w:val="none" w:sz="0" w:space="0" w:color="auto"/>
      </w:divBdr>
    </w:div>
    <w:div w:id="2031224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tescoplc.com/media/ky0bfwpo/tesco_ar25_interactive.pdf" TargetMode="Externa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5CF398-E9BC-4E2F-86B0-C6F3C69FB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2140</Words>
  <Characters>13958</Characters>
  <Application>Microsoft Office Word</Application>
  <DocSecurity>0</DocSecurity>
  <Lines>253</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islam</dc:creator>
  <cp:keywords/>
  <dc:description/>
  <cp:lastModifiedBy>shazia shaban</cp:lastModifiedBy>
  <cp:revision>2</cp:revision>
  <dcterms:created xsi:type="dcterms:W3CDTF">2026-07-23T15:34:00Z</dcterms:created>
  <dcterms:modified xsi:type="dcterms:W3CDTF">2026-07-23T15:34:00Z</dcterms:modified>
</cp:coreProperties>
</file>