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70C3C" w14:textId="77777777" w:rsidR="00402C09" w:rsidRPr="00B872D1" w:rsidRDefault="00402C09">
      <w:pPr>
        <w:spacing w:line="360" w:lineRule="auto"/>
        <w:jc w:val="center"/>
        <w:rPr>
          <w:rFonts w:ascii="Times New Roman" w:eastAsia="Times New Roman" w:hAnsi="Times New Roman" w:cs="Times New Roman"/>
          <w:b/>
          <w:sz w:val="32"/>
          <w:szCs w:val="32"/>
          <w:lang w:val="en-GB"/>
        </w:rPr>
      </w:pPr>
    </w:p>
    <w:p w14:paraId="1D9D2746" w14:textId="77777777" w:rsidR="00402C09" w:rsidRPr="00B872D1" w:rsidRDefault="00402C09">
      <w:pPr>
        <w:spacing w:line="360" w:lineRule="auto"/>
        <w:jc w:val="center"/>
        <w:rPr>
          <w:rFonts w:ascii="Times New Roman" w:eastAsia="Times New Roman" w:hAnsi="Times New Roman" w:cs="Times New Roman"/>
          <w:b/>
          <w:sz w:val="32"/>
          <w:szCs w:val="32"/>
          <w:lang w:val="en-GB"/>
        </w:rPr>
      </w:pPr>
    </w:p>
    <w:p w14:paraId="30F87B3A" w14:textId="77777777" w:rsidR="00402C09" w:rsidRPr="00B872D1" w:rsidRDefault="00402C09">
      <w:pPr>
        <w:spacing w:line="360" w:lineRule="auto"/>
        <w:jc w:val="center"/>
        <w:rPr>
          <w:rFonts w:ascii="Times New Roman" w:eastAsia="Times New Roman" w:hAnsi="Times New Roman" w:cs="Times New Roman"/>
          <w:b/>
          <w:sz w:val="32"/>
          <w:szCs w:val="32"/>
          <w:lang w:val="en-GB"/>
        </w:rPr>
      </w:pPr>
    </w:p>
    <w:p w14:paraId="479C2EE5" w14:textId="130AA2F2" w:rsidR="00402C09" w:rsidRPr="00B872D1" w:rsidRDefault="00790A35">
      <w:pPr>
        <w:spacing w:line="360" w:lineRule="auto"/>
        <w:jc w:val="center"/>
        <w:rPr>
          <w:rFonts w:ascii="Times New Roman" w:eastAsia="Times New Roman" w:hAnsi="Times New Roman" w:cs="Times New Roman"/>
          <w:b/>
          <w:sz w:val="32"/>
          <w:szCs w:val="32"/>
          <w:lang w:val="en-GB"/>
        </w:rPr>
      </w:pPr>
      <w:r w:rsidRPr="00B872D1">
        <w:rPr>
          <w:rFonts w:ascii="Times New Roman" w:eastAsia="Times New Roman" w:hAnsi="Times New Roman" w:cs="Times New Roman"/>
          <w:b/>
          <w:sz w:val="32"/>
          <w:szCs w:val="32"/>
          <w:lang w:val="en-GB"/>
        </w:rPr>
        <w:t xml:space="preserve">Title: </w:t>
      </w:r>
      <w:r w:rsidR="00216F4D">
        <w:rPr>
          <w:rFonts w:ascii="Times New Roman" w:eastAsia="Times New Roman" w:hAnsi="Times New Roman" w:cs="Times New Roman"/>
          <w:b/>
          <w:sz w:val="32"/>
          <w:szCs w:val="32"/>
          <w:lang w:val="en-GB"/>
        </w:rPr>
        <w:t>Portfolio 4 Components</w:t>
      </w:r>
    </w:p>
    <w:p w14:paraId="4DBFE454" w14:textId="77777777" w:rsidR="00402C09" w:rsidRPr="00B872D1" w:rsidRDefault="00790A35">
      <w:pPr>
        <w:spacing w:line="360" w:lineRule="auto"/>
        <w:jc w:val="center"/>
        <w:rPr>
          <w:rFonts w:ascii="Times New Roman" w:eastAsia="Times New Roman" w:hAnsi="Times New Roman" w:cs="Times New Roman"/>
          <w:b/>
          <w:sz w:val="32"/>
          <w:szCs w:val="32"/>
          <w:lang w:val="en-GB"/>
        </w:rPr>
      </w:pPr>
      <w:r w:rsidRPr="00B872D1">
        <w:rPr>
          <w:rFonts w:ascii="Times New Roman" w:eastAsia="Times New Roman" w:hAnsi="Times New Roman" w:cs="Times New Roman"/>
          <w:b/>
          <w:sz w:val="32"/>
          <w:szCs w:val="32"/>
          <w:lang w:val="en-GB"/>
        </w:rPr>
        <w:t>Module code: BMIH5003</w:t>
      </w:r>
    </w:p>
    <w:p w14:paraId="55A73BE3" w14:textId="777E1BCA" w:rsidR="00402C09" w:rsidRPr="00B872D1" w:rsidRDefault="00790A35">
      <w:pPr>
        <w:spacing w:line="360" w:lineRule="auto"/>
        <w:jc w:val="center"/>
        <w:rPr>
          <w:rFonts w:ascii="Times New Roman" w:eastAsia="Times New Roman" w:hAnsi="Times New Roman" w:cs="Times New Roman"/>
          <w:b/>
          <w:sz w:val="32"/>
          <w:szCs w:val="32"/>
          <w:lang w:val="en-GB"/>
        </w:rPr>
      </w:pPr>
      <w:r w:rsidRPr="00B872D1">
        <w:rPr>
          <w:rFonts w:ascii="Times New Roman" w:eastAsia="Times New Roman" w:hAnsi="Times New Roman" w:cs="Times New Roman"/>
          <w:b/>
          <w:sz w:val="32"/>
          <w:szCs w:val="32"/>
          <w:lang w:val="en-GB"/>
        </w:rPr>
        <w:t>Student Name:</w:t>
      </w:r>
      <w:r w:rsidR="00216F4D">
        <w:rPr>
          <w:rFonts w:ascii="Times New Roman" w:eastAsia="Times New Roman" w:hAnsi="Times New Roman" w:cs="Times New Roman"/>
          <w:b/>
          <w:sz w:val="32"/>
          <w:szCs w:val="32"/>
          <w:lang w:val="en-GB"/>
        </w:rPr>
        <w:t xml:space="preserve"> Catalina Simona Ianos</w:t>
      </w:r>
    </w:p>
    <w:p w14:paraId="43C458B5" w14:textId="77777777" w:rsidR="00216F4D" w:rsidRDefault="00790A35">
      <w:pPr>
        <w:spacing w:line="360" w:lineRule="auto"/>
        <w:jc w:val="center"/>
        <w:rPr>
          <w:rFonts w:ascii="Times New Roman" w:eastAsia="Times New Roman" w:hAnsi="Times New Roman" w:cs="Times New Roman"/>
          <w:b/>
          <w:sz w:val="32"/>
          <w:szCs w:val="32"/>
          <w:lang w:val="en-GB"/>
        </w:rPr>
      </w:pPr>
      <w:r w:rsidRPr="00B872D1">
        <w:rPr>
          <w:rFonts w:ascii="Times New Roman" w:eastAsia="Times New Roman" w:hAnsi="Times New Roman" w:cs="Times New Roman"/>
          <w:b/>
          <w:sz w:val="32"/>
          <w:szCs w:val="32"/>
          <w:lang w:val="en-GB"/>
        </w:rPr>
        <w:t xml:space="preserve">Student ID: </w:t>
      </w:r>
      <w:r w:rsidR="00216F4D">
        <w:rPr>
          <w:rFonts w:ascii="Times New Roman" w:eastAsia="Times New Roman" w:hAnsi="Times New Roman" w:cs="Times New Roman"/>
          <w:b/>
          <w:sz w:val="32"/>
          <w:szCs w:val="32"/>
          <w:lang w:val="en-GB"/>
        </w:rPr>
        <w:t>2232322</w:t>
      </w:r>
    </w:p>
    <w:p w14:paraId="0BB15759" w14:textId="0B6ECB15" w:rsidR="00402C09" w:rsidRPr="00B872D1" w:rsidRDefault="00216F4D">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Giulia </w:t>
      </w:r>
      <w:proofErr w:type="spellStart"/>
      <w:r>
        <w:rPr>
          <w:rFonts w:ascii="Times New Roman" w:eastAsia="Times New Roman" w:hAnsi="Times New Roman" w:cs="Times New Roman"/>
          <w:b/>
          <w:sz w:val="32"/>
          <w:szCs w:val="32"/>
          <w:lang w:val="en-GB"/>
        </w:rPr>
        <w:t>Chifari</w:t>
      </w:r>
      <w:proofErr w:type="spellEnd"/>
      <w:r w:rsidR="00790A35" w:rsidRPr="00B872D1">
        <w:rPr>
          <w:lang w:val="en-GB"/>
        </w:rPr>
        <w:br w:type="page"/>
      </w:r>
    </w:p>
    <w:sdt>
      <w:sdtPr>
        <w:rPr>
          <w:rFonts w:ascii="Arial" w:eastAsia="Arial" w:hAnsi="Arial" w:cs="Arial"/>
          <w:color w:val="auto"/>
          <w:sz w:val="22"/>
          <w:szCs w:val="22"/>
          <w:lang w:val="en"/>
        </w:rPr>
        <w:id w:val="-1884009203"/>
        <w:docPartObj>
          <w:docPartGallery w:val="Table of Contents"/>
          <w:docPartUnique/>
        </w:docPartObj>
      </w:sdtPr>
      <w:sdtEndPr>
        <w:rPr>
          <w:b/>
          <w:bCs/>
          <w:noProof/>
        </w:rPr>
      </w:sdtEndPr>
      <w:sdtContent>
        <w:p w14:paraId="2D70A9AE" w14:textId="77777777" w:rsidR="00995D71" w:rsidRPr="006D3466" w:rsidRDefault="00995D71" w:rsidP="006D3466">
          <w:pPr>
            <w:pStyle w:val="TOCHeading"/>
            <w:spacing w:line="360" w:lineRule="auto"/>
            <w:jc w:val="center"/>
            <w:rPr>
              <w:rFonts w:ascii="Times New Roman" w:hAnsi="Times New Roman" w:cs="Times New Roman"/>
              <w:b/>
              <w:color w:val="auto"/>
              <w:sz w:val="24"/>
              <w:szCs w:val="24"/>
            </w:rPr>
          </w:pPr>
          <w:r w:rsidRPr="006D3466">
            <w:rPr>
              <w:rFonts w:ascii="Times New Roman" w:hAnsi="Times New Roman" w:cs="Times New Roman"/>
              <w:b/>
              <w:color w:val="auto"/>
              <w:sz w:val="24"/>
              <w:szCs w:val="24"/>
            </w:rPr>
            <w:t>Table of Contents</w:t>
          </w:r>
        </w:p>
        <w:p w14:paraId="562A4277" w14:textId="77777777" w:rsidR="006D3466" w:rsidRPr="006D3466" w:rsidRDefault="00995D71" w:rsidP="006D3466">
          <w:pPr>
            <w:pStyle w:val="TOC1"/>
            <w:tabs>
              <w:tab w:val="right" w:leader="dot" w:pos="9350"/>
            </w:tabs>
            <w:spacing w:line="360" w:lineRule="auto"/>
            <w:rPr>
              <w:rFonts w:ascii="Times New Roman" w:eastAsiaTheme="minorEastAsia" w:hAnsi="Times New Roman" w:cs="Times New Roman"/>
              <w:noProof/>
              <w:sz w:val="24"/>
              <w:szCs w:val="24"/>
              <w:lang w:val="en-US"/>
            </w:rPr>
          </w:pPr>
          <w:r w:rsidRPr="006D3466">
            <w:rPr>
              <w:rFonts w:ascii="Times New Roman" w:hAnsi="Times New Roman" w:cs="Times New Roman"/>
              <w:sz w:val="24"/>
              <w:szCs w:val="24"/>
            </w:rPr>
            <w:fldChar w:fldCharType="begin"/>
          </w:r>
          <w:r w:rsidRPr="006D3466">
            <w:rPr>
              <w:rFonts w:ascii="Times New Roman" w:hAnsi="Times New Roman" w:cs="Times New Roman"/>
              <w:sz w:val="24"/>
              <w:szCs w:val="24"/>
            </w:rPr>
            <w:instrText xml:space="preserve"> TOC \o "1-3" \h \z \u </w:instrText>
          </w:r>
          <w:r w:rsidRPr="006D3466">
            <w:rPr>
              <w:rFonts w:ascii="Times New Roman" w:hAnsi="Times New Roman" w:cs="Times New Roman"/>
              <w:sz w:val="24"/>
              <w:szCs w:val="24"/>
            </w:rPr>
            <w:fldChar w:fldCharType="separate"/>
          </w:r>
          <w:hyperlink w:anchor="_Toc166519264" w:history="1">
            <w:r w:rsidR="006D3466" w:rsidRPr="006D3466">
              <w:rPr>
                <w:rStyle w:val="Hyperlink"/>
                <w:rFonts w:ascii="Times New Roman" w:hAnsi="Times New Roman" w:cs="Times New Roman"/>
                <w:noProof/>
                <w:color w:val="auto"/>
                <w:sz w:val="24"/>
                <w:szCs w:val="24"/>
                <w:lang w:val="en-GB"/>
              </w:rPr>
              <w:t>Component 1 - Professional reflection</w:t>
            </w:r>
            <w:r w:rsidR="006D3466" w:rsidRPr="006D3466">
              <w:rPr>
                <w:rFonts w:ascii="Times New Roman" w:hAnsi="Times New Roman" w:cs="Times New Roman"/>
                <w:noProof/>
                <w:webHidden/>
                <w:sz w:val="24"/>
                <w:szCs w:val="24"/>
              </w:rPr>
              <w:tab/>
            </w:r>
            <w:r w:rsidR="006D3466" w:rsidRPr="006D3466">
              <w:rPr>
                <w:rFonts w:ascii="Times New Roman" w:hAnsi="Times New Roman" w:cs="Times New Roman"/>
                <w:noProof/>
                <w:webHidden/>
                <w:sz w:val="24"/>
                <w:szCs w:val="24"/>
              </w:rPr>
              <w:fldChar w:fldCharType="begin"/>
            </w:r>
            <w:r w:rsidR="006D3466" w:rsidRPr="006D3466">
              <w:rPr>
                <w:rFonts w:ascii="Times New Roman" w:hAnsi="Times New Roman" w:cs="Times New Roman"/>
                <w:noProof/>
                <w:webHidden/>
                <w:sz w:val="24"/>
                <w:szCs w:val="24"/>
              </w:rPr>
              <w:instrText xml:space="preserve"> PAGEREF _Toc166519264 \h </w:instrText>
            </w:r>
            <w:r w:rsidR="006D3466" w:rsidRPr="006D3466">
              <w:rPr>
                <w:rFonts w:ascii="Times New Roman" w:hAnsi="Times New Roman" w:cs="Times New Roman"/>
                <w:noProof/>
                <w:webHidden/>
                <w:sz w:val="24"/>
                <w:szCs w:val="24"/>
              </w:rPr>
            </w:r>
            <w:r w:rsidR="006D3466" w:rsidRPr="006D3466">
              <w:rPr>
                <w:rFonts w:ascii="Times New Roman" w:hAnsi="Times New Roman" w:cs="Times New Roman"/>
                <w:noProof/>
                <w:webHidden/>
                <w:sz w:val="24"/>
                <w:szCs w:val="24"/>
              </w:rPr>
              <w:fldChar w:fldCharType="separate"/>
            </w:r>
            <w:r w:rsidR="006D3466" w:rsidRPr="006D3466">
              <w:rPr>
                <w:rFonts w:ascii="Times New Roman" w:hAnsi="Times New Roman" w:cs="Times New Roman"/>
                <w:noProof/>
                <w:webHidden/>
                <w:sz w:val="24"/>
                <w:szCs w:val="24"/>
              </w:rPr>
              <w:t>3</w:t>
            </w:r>
            <w:r w:rsidR="006D3466" w:rsidRPr="006D3466">
              <w:rPr>
                <w:rFonts w:ascii="Times New Roman" w:hAnsi="Times New Roman" w:cs="Times New Roman"/>
                <w:noProof/>
                <w:webHidden/>
                <w:sz w:val="24"/>
                <w:szCs w:val="24"/>
              </w:rPr>
              <w:fldChar w:fldCharType="end"/>
            </w:r>
          </w:hyperlink>
        </w:p>
        <w:p w14:paraId="2E44A94C" w14:textId="77777777" w:rsidR="006D3466" w:rsidRPr="006D3466" w:rsidRDefault="00000000" w:rsidP="006D3466">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66519265" w:history="1">
            <w:r w:rsidR="006D3466" w:rsidRPr="006D3466">
              <w:rPr>
                <w:rStyle w:val="Hyperlink"/>
                <w:rFonts w:ascii="Times New Roman" w:hAnsi="Times New Roman" w:cs="Times New Roman"/>
                <w:noProof/>
                <w:color w:val="auto"/>
                <w:sz w:val="24"/>
                <w:szCs w:val="24"/>
                <w:lang w:val="en-GB"/>
              </w:rPr>
              <w:t>Component 2 - Training plan</w:t>
            </w:r>
            <w:r w:rsidR="006D3466" w:rsidRPr="006D3466">
              <w:rPr>
                <w:rFonts w:ascii="Times New Roman" w:hAnsi="Times New Roman" w:cs="Times New Roman"/>
                <w:noProof/>
                <w:webHidden/>
                <w:sz w:val="24"/>
                <w:szCs w:val="24"/>
              </w:rPr>
              <w:tab/>
            </w:r>
            <w:r w:rsidR="006D3466" w:rsidRPr="006D3466">
              <w:rPr>
                <w:rFonts w:ascii="Times New Roman" w:hAnsi="Times New Roman" w:cs="Times New Roman"/>
                <w:noProof/>
                <w:webHidden/>
                <w:sz w:val="24"/>
                <w:szCs w:val="24"/>
              </w:rPr>
              <w:fldChar w:fldCharType="begin"/>
            </w:r>
            <w:r w:rsidR="006D3466" w:rsidRPr="006D3466">
              <w:rPr>
                <w:rFonts w:ascii="Times New Roman" w:hAnsi="Times New Roman" w:cs="Times New Roman"/>
                <w:noProof/>
                <w:webHidden/>
                <w:sz w:val="24"/>
                <w:szCs w:val="24"/>
              </w:rPr>
              <w:instrText xml:space="preserve"> PAGEREF _Toc166519265 \h </w:instrText>
            </w:r>
            <w:r w:rsidR="006D3466" w:rsidRPr="006D3466">
              <w:rPr>
                <w:rFonts w:ascii="Times New Roman" w:hAnsi="Times New Roman" w:cs="Times New Roman"/>
                <w:noProof/>
                <w:webHidden/>
                <w:sz w:val="24"/>
                <w:szCs w:val="24"/>
              </w:rPr>
            </w:r>
            <w:r w:rsidR="006D3466" w:rsidRPr="006D3466">
              <w:rPr>
                <w:rFonts w:ascii="Times New Roman" w:hAnsi="Times New Roman" w:cs="Times New Roman"/>
                <w:noProof/>
                <w:webHidden/>
                <w:sz w:val="24"/>
                <w:szCs w:val="24"/>
              </w:rPr>
              <w:fldChar w:fldCharType="separate"/>
            </w:r>
            <w:r w:rsidR="006D3466" w:rsidRPr="006D3466">
              <w:rPr>
                <w:rFonts w:ascii="Times New Roman" w:hAnsi="Times New Roman" w:cs="Times New Roman"/>
                <w:noProof/>
                <w:webHidden/>
                <w:sz w:val="24"/>
                <w:szCs w:val="24"/>
              </w:rPr>
              <w:t>5</w:t>
            </w:r>
            <w:r w:rsidR="006D3466" w:rsidRPr="006D3466">
              <w:rPr>
                <w:rFonts w:ascii="Times New Roman" w:hAnsi="Times New Roman" w:cs="Times New Roman"/>
                <w:noProof/>
                <w:webHidden/>
                <w:sz w:val="24"/>
                <w:szCs w:val="24"/>
              </w:rPr>
              <w:fldChar w:fldCharType="end"/>
            </w:r>
          </w:hyperlink>
        </w:p>
        <w:p w14:paraId="1B1F88D3" w14:textId="77777777" w:rsidR="006D3466" w:rsidRPr="006D3466" w:rsidRDefault="00000000" w:rsidP="006D3466">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66519266" w:history="1">
            <w:r w:rsidR="006D3466" w:rsidRPr="006D3466">
              <w:rPr>
                <w:rStyle w:val="Hyperlink"/>
                <w:rFonts w:ascii="Times New Roman" w:hAnsi="Times New Roman" w:cs="Times New Roman"/>
                <w:noProof/>
                <w:color w:val="auto"/>
                <w:sz w:val="24"/>
                <w:szCs w:val="24"/>
                <w:lang w:val="en-GB"/>
              </w:rPr>
              <w:t>Component 3 - Student self-reflection</w:t>
            </w:r>
            <w:r w:rsidR="006D3466" w:rsidRPr="006D3466">
              <w:rPr>
                <w:rFonts w:ascii="Times New Roman" w:hAnsi="Times New Roman" w:cs="Times New Roman"/>
                <w:noProof/>
                <w:webHidden/>
                <w:sz w:val="24"/>
                <w:szCs w:val="24"/>
              </w:rPr>
              <w:tab/>
            </w:r>
            <w:r w:rsidR="006D3466" w:rsidRPr="006D3466">
              <w:rPr>
                <w:rFonts w:ascii="Times New Roman" w:hAnsi="Times New Roman" w:cs="Times New Roman"/>
                <w:noProof/>
                <w:webHidden/>
                <w:sz w:val="24"/>
                <w:szCs w:val="24"/>
              </w:rPr>
              <w:fldChar w:fldCharType="begin"/>
            </w:r>
            <w:r w:rsidR="006D3466" w:rsidRPr="006D3466">
              <w:rPr>
                <w:rFonts w:ascii="Times New Roman" w:hAnsi="Times New Roman" w:cs="Times New Roman"/>
                <w:noProof/>
                <w:webHidden/>
                <w:sz w:val="24"/>
                <w:szCs w:val="24"/>
              </w:rPr>
              <w:instrText xml:space="preserve"> PAGEREF _Toc166519266 \h </w:instrText>
            </w:r>
            <w:r w:rsidR="006D3466" w:rsidRPr="006D3466">
              <w:rPr>
                <w:rFonts w:ascii="Times New Roman" w:hAnsi="Times New Roman" w:cs="Times New Roman"/>
                <w:noProof/>
                <w:webHidden/>
                <w:sz w:val="24"/>
                <w:szCs w:val="24"/>
              </w:rPr>
            </w:r>
            <w:r w:rsidR="006D3466" w:rsidRPr="006D3466">
              <w:rPr>
                <w:rFonts w:ascii="Times New Roman" w:hAnsi="Times New Roman" w:cs="Times New Roman"/>
                <w:noProof/>
                <w:webHidden/>
                <w:sz w:val="24"/>
                <w:szCs w:val="24"/>
              </w:rPr>
              <w:fldChar w:fldCharType="separate"/>
            </w:r>
            <w:r w:rsidR="006D3466" w:rsidRPr="006D3466">
              <w:rPr>
                <w:rFonts w:ascii="Times New Roman" w:hAnsi="Times New Roman" w:cs="Times New Roman"/>
                <w:noProof/>
                <w:webHidden/>
                <w:sz w:val="24"/>
                <w:szCs w:val="24"/>
              </w:rPr>
              <w:t>7</w:t>
            </w:r>
            <w:r w:rsidR="006D3466" w:rsidRPr="006D3466">
              <w:rPr>
                <w:rFonts w:ascii="Times New Roman" w:hAnsi="Times New Roman" w:cs="Times New Roman"/>
                <w:noProof/>
                <w:webHidden/>
                <w:sz w:val="24"/>
                <w:szCs w:val="24"/>
              </w:rPr>
              <w:fldChar w:fldCharType="end"/>
            </w:r>
          </w:hyperlink>
        </w:p>
        <w:p w14:paraId="23D0D3AE" w14:textId="77777777" w:rsidR="006D3466" w:rsidRPr="006D3466" w:rsidRDefault="00000000" w:rsidP="006D3466">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66519267" w:history="1">
            <w:r w:rsidR="006D3466" w:rsidRPr="006D3466">
              <w:rPr>
                <w:rStyle w:val="Hyperlink"/>
                <w:rFonts w:ascii="Times New Roman" w:hAnsi="Times New Roman" w:cs="Times New Roman"/>
                <w:noProof/>
                <w:color w:val="auto"/>
                <w:sz w:val="24"/>
                <w:szCs w:val="24"/>
                <w:lang w:val="en-GB"/>
              </w:rPr>
              <w:t>Component 4- – Training presentation</w:t>
            </w:r>
            <w:r w:rsidR="006D3466" w:rsidRPr="006D3466">
              <w:rPr>
                <w:rFonts w:ascii="Times New Roman" w:hAnsi="Times New Roman" w:cs="Times New Roman"/>
                <w:noProof/>
                <w:webHidden/>
                <w:sz w:val="24"/>
                <w:szCs w:val="24"/>
              </w:rPr>
              <w:tab/>
            </w:r>
            <w:r w:rsidR="006D3466" w:rsidRPr="006D3466">
              <w:rPr>
                <w:rFonts w:ascii="Times New Roman" w:hAnsi="Times New Roman" w:cs="Times New Roman"/>
                <w:noProof/>
                <w:webHidden/>
                <w:sz w:val="24"/>
                <w:szCs w:val="24"/>
              </w:rPr>
              <w:fldChar w:fldCharType="begin"/>
            </w:r>
            <w:r w:rsidR="006D3466" w:rsidRPr="006D3466">
              <w:rPr>
                <w:rFonts w:ascii="Times New Roman" w:hAnsi="Times New Roman" w:cs="Times New Roman"/>
                <w:noProof/>
                <w:webHidden/>
                <w:sz w:val="24"/>
                <w:szCs w:val="24"/>
              </w:rPr>
              <w:instrText xml:space="preserve"> PAGEREF _Toc166519267 \h </w:instrText>
            </w:r>
            <w:r w:rsidR="006D3466" w:rsidRPr="006D3466">
              <w:rPr>
                <w:rFonts w:ascii="Times New Roman" w:hAnsi="Times New Roman" w:cs="Times New Roman"/>
                <w:noProof/>
                <w:webHidden/>
                <w:sz w:val="24"/>
                <w:szCs w:val="24"/>
              </w:rPr>
            </w:r>
            <w:r w:rsidR="006D3466" w:rsidRPr="006D3466">
              <w:rPr>
                <w:rFonts w:ascii="Times New Roman" w:hAnsi="Times New Roman" w:cs="Times New Roman"/>
                <w:noProof/>
                <w:webHidden/>
                <w:sz w:val="24"/>
                <w:szCs w:val="24"/>
              </w:rPr>
              <w:fldChar w:fldCharType="separate"/>
            </w:r>
            <w:r w:rsidR="006D3466" w:rsidRPr="006D3466">
              <w:rPr>
                <w:rFonts w:ascii="Times New Roman" w:hAnsi="Times New Roman" w:cs="Times New Roman"/>
                <w:noProof/>
                <w:webHidden/>
                <w:sz w:val="24"/>
                <w:szCs w:val="24"/>
              </w:rPr>
              <w:t>8</w:t>
            </w:r>
            <w:r w:rsidR="006D3466" w:rsidRPr="006D3466">
              <w:rPr>
                <w:rFonts w:ascii="Times New Roman" w:hAnsi="Times New Roman" w:cs="Times New Roman"/>
                <w:noProof/>
                <w:webHidden/>
                <w:sz w:val="24"/>
                <w:szCs w:val="24"/>
              </w:rPr>
              <w:fldChar w:fldCharType="end"/>
            </w:r>
          </w:hyperlink>
        </w:p>
        <w:p w14:paraId="1D558990" w14:textId="77777777" w:rsidR="006D3466" w:rsidRPr="006D3466" w:rsidRDefault="00000000" w:rsidP="006D3466">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66519268" w:history="1">
            <w:r w:rsidR="006D3466" w:rsidRPr="006D3466">
              <w:rPr>
                <w:rStyle w:val="Hyperlink"/>
                <w:rFonts w:ascii="Times New Roman" w:hAnsi="Times New Roman" w:cs="Times New Roman"/>
                <w:noProof/>
                <w:color w:val="auto"/>
                <w:sz w:val="24"/>
                <w:szCs w:val="24"/>
                <w:lang w:val="en-GB"/>
              </w:rPr>
              <w:t>References</w:t>
            </w:r>
            <w:r w:rsidR="006D3466" w:rsidRPr="006D3466">
              <w:rPr>
                <w:rFonts w:ascii="Times New Roman" w:hAnsi="Times New Roman" w:cs="Times New Roman"/>
                <w:noProof/>
                <w:webHidden/>
                <w:sz w:val="24"/>
                <w:szCs w:val="24"/>
              </w:rPr>
              <w:tab/>
            </w:r>
            <w:r w:rsidR="006D3466" w:rsidRPr="006D3466">
              <w:rPr>
                <w:rFonts w:ascii="Times New Roman" w:hAnsi="Times New Roman" w:cs="Times New Roman"/>
                <w:noProof/>
                <w:webHidden/>
                <w:sz w:val="24"/>
                <w:szCs w:val="24"/>
              </w:rPr>
              <w:fldChar w:fldCharType="begin"/>
            </w:r>
            <w:r w:rsidR="006D3466" w:rsidRPr="006D3466">
              <w:rPr>
                <w:rFonts w:ascii="Times New Roman" w:hAnsi="Times New Roman" w:cs="Times New Roman"/>
                <w:noProof/>
                <w:webHidden/>
                <w:sz w:val="24"/>
                <w:szCs w:val="24"/>
              </w:rPr>
              <w:instrText xml:space="preserve"> PAGEREF _Toc166519268 \h </w:instrText>
            </w:r>
            <w:r w:rsidR="006D3466" w:rsidRPr="006D3466">
              <w:rPr>
                <w:rFonts w:ascii="Times New Roman" w:hAnsi="Times New Roman" w:cs="Times New Roman"/>
                <w:noProof/>
                <w:webHidden/>
                <w:sz w:val="24"/>
                <w:szCs w:val="24"/>
              </w:rPr>
            </w:r>
            <w:r w:rsidR="006D3466" w:rsidRPr="006D3466">
              <w:rPr>
                <w:rFonts w:ascii="Times New Roman" w:hAnsi="Times New Roman" w:cs="Times New Roman"/>
                <w:noProof/>
                <w:webHidden/>
                <w:sz w:val="24"/>
                <w:szCs w:val="24"/>
              </w:rPr>
              <w:fldChar w:fldCharType="separate"/>
            </w:r>
            <w:r w:rsidR="006D3466" w:rsidRPr="006D3466">
              <w:rPr>
                <w:rFonts w:ascii="Times New Roman" w:hAnsi="Times New Roman" w:cs="Times New Roman"/>
                <w:noProof/>
                <w:webHidden/>
                <w:sz w:val="24"/>
                <w:szCs w:val="24"/>
              </w:rPr>
              <w:t>13</w:t>
            </w:r>
            <w:r w:rsidR="006D3466" w:rsidRPr="006D3466">
              <w:rPr>
                <w:rFonts w:ascii="Times New Roman" w:hAnsi="Times New Roman" w:cs="Times New Roman"/>
                <w:noProof/>
                <w:webHidden/>
                <w:sz w:val="24"/>
                <w:szCs w:val="24"/>
              </w:rPr>
              <w:fldChar w:fldCharType="end"/>
            </w:r>
          </w:hyperlink>
        </w:p>
        <w:p w14:paraId="758B1A7F" w14:textId="77777777" w:rsidR="00995D71" w:rsidRDefault="00995D71" w:rsidP="006D3466">
          <w:pPr>
            <w:spacing w:line="360" w:lineRule="auto"/>
          </w:pPr>
          <w:r w:rsidRPr="006D3466">
            <w:rPr>
              <w:rFonts w:ascii="Times New Roman" w:hAnsi="Times New Roman" w:cs="Times New Roman"/>
              <w:b/>
              <w:bCs/>
              <w:noProof/>
              <w:sz w:val="24"/>
              <w:szCs w:val="24"/>
            </w:rPr>
            <w:fldChar w:fldCharType="end"/>
          </w:r>
        </w:p>
      </w:sdtContent>
    </w:sdt>
    <w:p w14:paraId="74847B63" w14:textId="77777777" w:rsidR="00995D71" w:rsidRDefault="00995D71">
      <w:pPr>
        <w:rPr>
          <w:rFonts w:ascii="Times New Roman" w:hAnsi="Times New Roman"/>
          <w:b/>
          <w:sz w:val="24"/>
          <w:szCs w:val="40"/>
          <w:lang w:val="en-GB"/>
        </w:rPr>
      </w:pPr>
      <w:r>
        <w:rPr>
          <w:lang w:val="en-GB"/>
        </w:rPr>
        <w:br w:type="page"/>
      </w:r>
    </w:p>
    <w:p w14:paraId="197E6B8B" w14:textId="77777777" w:rsidR="00402C09" w:rsidRPr="00B872D1" w:rsidRDefault="00790A35" w:rsidP="00B872D1">
      <w:pPr>
        <w:pStyle w:val="Heading1"/>
        <w:rPr>
          <w:lang w:val="en-GB"/>
        </w:rPr>
      </w:pPr>
      <w:bookmarkStart w:id="0" w:name="_Toc166519264"/>
      <w:r w:rsidRPr="00B872D1">
        <w:rPr>
          <w:lang w:val="en-GB"/>
        </w:rPr>
        <w:lastRenderedPageBreak/>
        <w:t>Component 1 - Professional reflection</w:t>
      </w:r>
      <w:bookmarkEnd w:id="0"/>
      <w:r w:rsidRPr="00B872D1">
        <w:rPr>
          <w:lang w:val="en-GB"/>
        </w:rPr>
        <w:t xml:space="preserve"> </w:t>
      </w:r>
    </w:p>
    <w:p w14:paraId="21F08099" w14:textId="3218B58A"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As an F&amp;B employee, working at Hilton Garden Inn has been a great experience. Hilton Garden Inn is situated at 1 Brunswick Square, Birmingham B1, </w:t>
      </w:r>
      <w:proofErr w:type="spellStart"/>
      <w:r w:rsidRPr="00B872D1">
        <w:rPr>
          <w:rFonts w:ascii="Times New Roman" w:eastAsia="Times New Roman" w:hAnsi="Times New Roman" w:cs="Times New Roman"/>
          <w:sz w:val="24"/>
          <w:szCs w:val="24"/>
          <w:highlight w:val="white"/>
          <w:lang w:val="en-GB"/>
        </w:rPr>
        <w:t>Brindleyplace</w:t>
      </w:r>
      <w:proofErr w:type="spellEnd"/>
      <w:r w:rsidRPr="00B872D1">
        <w:rPr>
          <w:rFonts w:ascii="Times New Roman" w:eastAsia="Times New Roman" w:hAnsi="Times New Roman" w:cs="Times New Roman"/>
          <w:sz w:val="24"/>
          <w:szCs w:val="24"/>
          <w:highlight w:val="white"/>
          <w:lang w:val="en-GB"/>
        </w:rPr>
        <w:t xml:space="preserve"> </w:t>
      </w:r>
      <w:r w:rsidRPr="00B872D1">
        <w:rPr>
          <w:rFonts w:ascii="Times New Roman" w:eastAsia="Times New Roman" w:hAnsi="Times New Roman" w:cs="Times New Roman"/>
          <w:sz w:val="24"/>
          <w:szCs w:val="24"/>
          <w:lang w:val="en-GB"/>
        </w:rPr>
        <w:t xml:space="preserve">UK which is a prestigious hotel with top class services. </w:t>
      </w:r>
      <w:r w:rsidR="00216F4D" w:rsidRPr="00B872D1">
        <w:rPr>
          <w:rFonts w:ascii="Times New Roman" w:eastAsia="Times New Roman" w:hAnsi="Times New Roman" w:cs="Times New Roman"/>
          <w:sz w:val="24"/>
          <w:szCs w:val="24"/>
          <w:lang w:val="en-GB"/>
        </w:rPr>
        <w:t>Since</w:t>
      </w:r>
      <w:r w:rsidR="00216F4D">
        <w:rPr>
          <w:rFonts w:ascii="Times New Roman" w:eastAsia="Times New Roman" w:hAnsi="Times New Roman" w:cs="Times New Roman"/>
          <w:sz w:val="24"/>
          <w:szCs w:val="24"/>
          <w:lang w:val="en-GB"/>
        </w:rPr>
        <w:t xml:space="preserve"> </w:t>
      </w:r>
      <w:proofErr w:type="gramStart"/>
      <w:r w:rsidR="00216F4D" w:rsidRPr="00B872D1">
        <w:rPr>
          <w:rFonts w:ascii="Times New Roman" w:eastAsia="Times New Roman" w:hAnsi="Times New Roman" w:cs="Times New Roman"/>
          <w:sz w:val="24"/>
          <w:szCs w:val="24"/>
          <w:lang w:val="en-GB"/>
        </w:rPr>
        <w:t>then</w:t>
      </w:r>
      <w:proofErr w:type="gramEnd"/>
      <w:r w:rsidR="00216F4D">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 xml:space="preserve">I started working at Hilton where my job is Customer service and executive person. I am responsible for developing a personal guest database to ensure continued patronage., I have been getting the opportunities to meet various people from all over the world. As a person who loves to meet new challenges, I always strive to meet new people and learn new cultures. I thrive to work in a place where I am being appreciated because of my work. Recently, there was a guest from South Korea at Hilton Garden with whom there was a little cultural misunderstanding. One of the main reasons for the arousal of the situation is the language barrier which led to communication misunderstanding. </w:t>
      </w:r>
    </w:p>
    <w:p w14:paraId="228243E7"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As per 2022 report, South Korea’s population is about 50 million out of which 87.1% of the population is fluent in the Korean language and 10.3% knows the English language (Cultural Atlas, 2022). The recent guest at Hilton sadly did not belong to that 10.3% of the population who can relate to the English language. The situation took place during the dinner at Hilton hotel where one of the waiters was screamed at. The situation took place because the waiter removed the diner’s drink. This is one of the most common problems in restaurant management where replacing or refilling is considered more than just removing the glass without the diner's consent. This situation halted their meal and bothered the Korean guest enough for him to create a situation. The situation got heated up until I, as the Customer Service and the Executive Person, apologized to the guest on behalf of my management team. Hilton follows a strict regulation on training the staff to behave their best but sometimes due to miscommunication and language barrier, uninvited situations like this occur. </w:t>
      </w:r>
    </w:p>
    <w:p w14:paraId="7A73B1FB" w14:textId="4C8034EB" w:rsidR="00402C09" w:rsidRPr="00B872D1" w:rsidRDefault="00790A35">
      <w:pPr>
        <w:spacing w:line="360" w:lineRule="auto"/>
        <w:ind w:right="-180"/>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The waiter made sure to ask the guest whether he wanted a refill or not. He was so busy munching his food that he only bothered to wave his hand pointing at the glass. This led to misinformation where the waiter was blamed by the authority. We tried to solve the </w:t>
      </w:r>
      <w:r w:rsidR="00216F4D" w:rsidRPr="00B872D1">
        <w:rPr>
          <w:rFonts w:ascii="Times New Roman" w:eastAsia="Times New Roman" w:hAnsi="Times New Roman" w:cs="Times New Roman"/>
          <w:sz w:val="24"/>
          <w:szCs w:val="24"/>
          <w:lang w:val="en-GB"/>
        </w:rPr>
        <w:t>misunderstanding,</w:t>
      </w:r>
      <w:r w:rsidRPr="00B872D1">
        <w:rPr>
          <w:rFonts w:ascii="Times New Roman" w:eastAsia="Times New Roman" w:hAnsi="Times New Roman" w:cs="Times New Roman"/>
          <w:sz w:val="24"/>
          <w:szCs w:val="24"/>
          <w:lang w:val="en-GB"/>
        </w:rPr>
        <w:t xml:space="preserve"> but it was very difficult to solve the problem in mutual understanding because of the language barrier between the South Korean guests and the management team. The only thing we were able to understand was that Korean culture does not entertain such </w:t>
      </w:r>
      <w:r w:rsidR="00F561AA" w:rsidRPr="00B872D1">
        <w:rPr>
          <w:rFonts w:ascii="Times New Roman" w:eastAsia="Times New Roman" w:hAnsi="Times New Roman" w:cs="Times New Roman"/>
          <w:sz w:val="24"/>
          <w:szCs w:val="24"/>
          <w:lang w:val="en-GB"/>
        </w:rPr>
        <w:t>behaviour</w:t>
      </w:r>
      <w:r w:rsidRPr="00B872D1">
        <w:rPr>
          <w:rFonts w:ascii="Times New Roman" w:eastAsia="Times New Roman" w:hAnsi="Times New Roman" w:cs="Times New Roman"/>
          <w:sz w:val="24"/>
          <w:szCs w:val="24"/>
          <w:lang w:val="en-GB"/>
        </w:rPr>
        <w:t xml:space="preserve"> (Wang,</w:t>
      </w:r>
      <w:r w:rsidRPr="00B872D1">
        <w:rPr>
          <w:rFonts w:ascii="Times New Roman" w:eastAsia="Times New Roman" w:hAnsi="Times New Roman" w:cs="Times New Roman"/>
          <w:i/>
          <w:sz w:val="24"/>
          <w:szCs w:val="24"/>
          <w:lang w:val="en-GB"/>
        </w:rPr>
        <w:t xml:space="preserve"> et al.</w:t>
      </w:r>
      <w:r w:rsidRPr="00B872D1">
        <w:rPr>
          <w:rFonts w:ascii="Times New Roman" w:eastAsia="Times New Roman" w:hAnsi="Times New Roman" w:cs="Times New Roman"/>
          <w:sz w:val="24"/>
          <w:szCs w:val="24"/>
          <w:lang w:val="en-GB"/>
        </w:rPr>
        <w:t xml:space="preserve">, 2021). It goes against their cultural ethics of interrupting conversations while they are eating because their culture allows them to concentrate on their food and initiate conversations after the meal is over (Yang, </w:t>
      </w:r>
      <w:r w:rsidRPr="00B872D1">
        <w:rPr>
          <w:rFonts w:ascii="Times New Roman" w:eastAsia="Times New Roman" w:hAnsi="Times New Roman" w:cs="Times New Roman"/>
          <w:i/>
          <w:sz w:val="24"/>
          <w:szCs w:val="24"/>
          <w:lang w:val="en-GB"/>
        </w:rPr>
        <w:t>et al</w:t>
      </w:r>
      <w:r w:rsidRPr="00B872D1">
        <w:rPr>
          <w:rFonts w:ascii="Times New Roman" w:eastAsia="Times New Roman" w:hAnsi="Times New Roman" w:cs="Times New Roman"/>
          <w:sz w:val="24"/>
          <w:szCs w:val="24"/>
          <w:lang w:val="en-GB"/>
        </w:rPr>
        <w:t xml:space="preserve">., 2020). </w:t>
      </w:r>
      <w:r w:rsidR="00216F4D" w:rsidRPr="00B872D1">
        <w:rPr>
          <w:rFonts w:ascii="Times New Roman" w:eastAsia="Times New Roman" w:hAnsi="Times New Roman" w:cs="Times New Roman"/>
          <w:sz w:val="24"/>
          <w:szCs w:val="24"/>
          <w:lang w:val="en-GB"/>
        </w:rPr>
        <w:t>So,</w:t>
      </w:r>
      <w:r w:rsidRP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lastRenderedPageBreak/>
        <w:t xml:space="preserve">the host or the one who </w:t>
      </w:r>
      <w:proofErr w:type="gramStart"/>
      <w:r w:rsidRPr="00B872D1">
        <w:rPr>
          <w:rFonts w:ascii="Times New Roman" w:eastAsia="Times New Roman" w:hAnsi="Times New Roman" w:cs="Times New Roman"/>
          <w:sz w:val="24"/>
          <w:szCs w:val="24"/>
          <w:lang w:val="en-GB"/>
        </w:rPr>
        <w:t xml:space="preserve">is </w:t>
      </w:r>
      <w:r w:rsidR="00F561AA" w:rsidRPr="00B872D1">
        <w:rPr>
          <w:rFonts w:ascii="Times New Roman" w:eastAsia="Times New Roman" w:hAnsi="Times New Roman" w:cs="Times New Roman"/>
          <w:sz w:val="24"/>
          <w:szCs w:val="24"/>
          <w:lang w:val="en-GB"/>
        </w:rPr>
        <w:t>in charge</w:t>
      </w:r>
      <w:r w:rsidRPr="00B872D1">
        <w:rPr>
          <w:rFonts w:ascii="Times New Roman" w:eastAsia="Times New Roman" w:hAnsi="Times New Roman" w:cs="Times New Roman"/>
          <w:sz w:val="24"/>
          <w:szCs w:val="24"/>
          <w:lang w:val="en-GB"/>
        </w:rPr>
        <w:t xml:space="preserve"> of</w:t>
      </w:r>
      <w:proofErr w:type="gramEnd"/>
      <w:r w:rsidRPr="00B872D1">
        <w:rPr>
          <w:rFonts w:ascii="Times New Roman" w:eastAsia="Times New Roman" w:hAnsi="Times New Roman" w:cs="Times New Roman"/>
          <w:sz w:val="24"/>
          <w:szCs w:val="24"/>
          <w:lang w:val="en-GB"/>
        </w:rPr>
        <w:t xml:space="preserve"> the table is supposed to wait until the guest is ready for a conversation. On the other hand, in the UK, the waiter can interrupt conversations politely to ask them if they </w:t>
      </w:r>
      <w:proofErr w:type="gramStart"/>
      <w:r w:rsidRPr="00B872D1">
        <w:rPr>
          <w:rFonts w:ascii="Times New Roman" w:eastAsia="Times New Roman" w:hAnsi="Times New Roman" w:cs="Times New Roman"/>
          <w:sz w:val="24"/>
          <w:szCs w:val="24"/>
          <w:lang w:val="en-GB"/>
        </w:rPr>
        <w:t>are in need of</w:t>
      </w:r>
      <w:proofErr w:type="gramEnd"/>
      <w:r w:rsidRPr="00B872D1">
        <w:rPr>
          <w:rFonts w:ascii="Times New Roman" w:eastAsia="Times New Roman" w:hAnsi="Times New Roman" w:cs="Times New Roman"/>
          <w:sz w:val="24"/>
          <w:szCs w:val="24"/>
          <w:lang w:val="en-GB"/>
        </w:rPr>
        <w:t xml:space="preserve"> anything else. Hilton is promising to work on their management training </w:t>
      </w:r>
      <w:r w:rsidR="00B872D1" w:rsidRPr="00B872D1">
        <w:rPr>
          <w:rFonts w:ascii="Times New Roman" w:eastAsia="Times New Roman" w:hAnsi="Times New Roman" w:cs="Times New Roman"/>
          <w:sz w:val="24"/>
          <w:szCs w:val="24"/>
          <w:lang w:val="en-GB"/>
        </w:rPr>
        <w:t>plan to</w:t>
      </w:r>
      <w:r w:rsidRPr="00B872D1">
        <w:rPr>
          <w:rFonts w:ascii="Times New Roman" w:eastAsia="Times New Roman" w:hAnsi="Times New Roman" w:cs="Times New Roman"/>
          <w:sz w:val="24"/>
          <w:szCs w:val="24"/>
          <w:lang w:val="en-GB"/>
        </w:rPr>
        <w:t xml:space="preserve"> avoid such circumstances in the future. </w:t>
      </w:r>
    </w:p>
    <w:p w14:paraId="437FEBCF" w14:textId="77777777" w:rsidR="00402C09" w:rsidRPr="00B872D1" w:rsidRDefault="00402C09">
      <w:pPr>
        <w:spacing w:line="360" w:lineRule="auto"/>
        <w:ind w:right="-180"/>
        <w:jc w:val="both"/>
        <w:rPr>
          <w:rFonts w:ascii="Times New Roman" w:eastAsia="Times New Roman" w:hAnsi="Times New Roman" w:cs="Times New Roman"/>
          <w:b/>
          <w:sz w:val="24"/>
          <w:szCs w:val="24"/>
          <w:lang w:val="en-GB"/>
        </w:rPr>
      </w:pPr>
    </w:p>
    <w:p w14:paraId="1D864755"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lang w:val="en-GB"/>
        </w:rPr>
        <w:br w:type="page"/>
      </w:r>
    </w:p>
    <w:p w14:paraId="436B4745" w14:textId="77777777" w:rsidR="00402C09" w:rsidRPr="00B872D1" w:rsidRDefault="00790A35" w:rsidP="00B872D1">
      <w:pPr>
        <w:pStyle w:val="Heading1"/>
        <w:rPr>
          <w:lang w:val="en-GB"/>
        </w:rPr>
      </w:pPr>
      <w:bookmarkStart w:id="1" w:name="_Toc166519265"/>
      <w:r w:rsidRPr="00B872D1">
        <w:rPr>
          <w:lang w:val="en-GB"/>
        </w:rPr>
        <w:lastRenderedPageBreak/>
        <w:t>Component 2 - Training plan</w:t>
      </w:r>
      <w:bookmarkEnd w:id="1"/>
      <w:r w:rsidRPr="00B872D1">
        <w:rPr>
          <w:lang w:val="en-GB"/>
        </w:rPr>
        <w:t xml:space="preserve"> </w:t>
      </w:r>
    </w:p>
    <w:p w14:paraId="0599EF2C" w14:textId="43952CF2"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Based on the above reflection, Hilton Garden Inn further proceeds to work on their training plan to build a future for a smooth operation. The main purpose of the training plan is to understand the skills and the requirements the management team needs to focus on to enhance their business (Cop,</w:t>
      </w:r>
      <w:r w:rsidRPr="00B872D1">
        <w:rPr>
          <w:rFonts w:ascii="Times New Roman" w:eastAsia="Times New Roman" w:hAnsi="Times New Roman" w:cs="Times New Roman"/>
          <w:i/>
          <w:sz w:val="24"/>
          <w:szCs w:val="24"/>
          <w:lang w:val="en-GB"/>
        </w:rPr>
        <w:t xml:space="preserve"> et al</w:t>
      </w:r>
      <w:r w:rsidRPr="00B872D1">
        <w:rPr>
          <w:rFonts w:ascii="Times New Roman" w:eastAsia="Times New Roman" w:hAnsi="Times New Roman" w:cs="Times New Roman"/>
          <w:sz w:val="24"/>
          <w:szCs w:val="24"/>
          <w:lang w:val="en-GB"/>
        </w:rPr>
        <w:t xml:space="preserve">., 2020). The training plan is needed by the company as it will help the company to transform their strategies to benefit their business performance. Staff training is important as it enhances customer services. In the hospitality industry like hotel management, customer service is the </w:t>
      </w:r>
      <w:proofErr w:type="gramStart"/>
      <w:r w:rsidR="00216F4D" w:rsidRPr="00B872D1">
        <w:rPr>
          <w:rFonts w:ascii="Times New Roman" w:eastAsia="Times New Roman" w:hAnsi="Times New Roman" w:cs="Times New Roman"/>
          <w:sz w:val="24"/>
          <w:szCs w:val="24"/>
          <w:lang w:val="en-GB"/>
        </w:rPr>
        <w:t>ultimate</w:t>
      </w:r>
      <w:r w:rsidR="00216F4D">
        <w:rPr>
          <w:rFonts w:ascii="Times New Roman" w:eastAsia="Times New Roman" w:hAnsi="Times New Roman" w:cs="Times New Roman"/>
          <w:sz w:val="24"/>
          <w:szCs w:val="24"/>
          <w:lang w:val="en-GB"/>
        </w:rPr>
        <w:t xml:space="preserve"> </w:t>
      </w:r>
      <w:r w:rsidR="00216F4D" w:rsidRPr="00B872D1">
        <w:rPr>
          <w:rFonts w:ascii="Times New Roman" w:eastAsia="Times New Roman" w:hAnsi="Times New Roman" w:cs="Times New Roman"/>
          <w:sz w:val="24"/>
          <w:szCs w:val="24"/>
          <w:lang w:val="en-GB"/>
        </w:rPr>
        <w:t>goal</w:t>
      </w:r>
      <w:proofErr w:type="gramEnd"/>
      <w:r w:rsidRPr="00B872D1">
        <w:rPr>
          <w:rFonts w:ascii="Times New Roman" w:eastAsia="Times New Roman" w:hAnsi="Times New Roman" w:cs="Times New Roman"/>
          <w:sz w:val="24"/>
          <w:szCs w:val="24"/>
          <w:lang w:val="en-GB"/>
        </w:rPr>
        <w:t>. Whether it is about learning cultural sensitivities or improving communication skills, a good training plan shapes the staff to imprint memorable experiences</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for guests that will benefit the company in the long-term (</w:t>
      </w:r>
      <w:proofErr w:type="spellStart"/>
      <w:r w:rsidRPr="00B872D1">
        <w:rPr>
          <w:rFonts w:ascii="Times New Roman" w:eastAsia="Times New Roman" w:hAnsi="Times New Roman" w:cs="Times New Roman"/>
          <w:sz w:val="24"/>
          <w:szCs w:val="24"/>
          <w:lang w:val="en-GB"/>
        </w:rPr>
        <w:t>Deresky</w:t>
      </w:r>
      <w:proofErr w:type="spellEnd"/>
      <w:r w:rsidRPr="00B872D1">
        <w:rPr>
          <w:rFonts w:ascii="Times New Roman" w:eastAsia="Times New Roman" w:hAnsi="Times New Roman" w:cs="Times New Roman"/>
          <w:sz w:val="24"/>
          <w:szCs w:val="24"/>
          <w:lang w:val="en-GB"/>
        </w:rPr>
        <w:t>, 2017). All the employees, who are responsible to look after the guests, take their orders and keep track of their feedback. Training the employees will help them to deal with unwanted situations in a calm way</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by providing them with enough knowledge that will allow them to enhance their creative ideas. The training will be organized in Hilton Garden itself and the period will last for around 3 months. During the 3</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 xml:space="preserve">months of the training period, the employees are expected in the conference after their daily shifts to work in their training period. The training will be 2-3 hours </w:t>
      </w:r>
      <w:r w:rsidR="00B872D1" w:rsidRPr="00B872D1">
        <w:rPr>
          <w:rFonts w:ascii="Times New Roman" w:eastAsia="Times New Roman" w:hAnsi="Times New Roman" w:cs="Times New Roman"/>
          <w:sz w:val="24"/>
          <w:szCs w:val="24"/>
          <w:lang w:val="en-GB"/>
        </w:rPr>
        <w:t>every day</w:t>
      </w:r>
      <w:r w:rsidRPr="00B872D1">
        <w:rPr>
          <w:rFonts w:ascii="Times New Roman" w:eastAsia="Times New Roman" w:hAnsi="Times New Roman" w:cs="Times New Roman"/>
          <w:sz w:val="24"/>
          <w:szCs w:val="24"/>
          <w:lang w:val="en-GB"/>
        </w:rPr>
        <w:t xml:space="preserve"> after the completion of their daily tasks. This will help in maintaining the workflow along with </w:t>
      </w:r>
      <w:r w:rsidR="00B872D1" w:rsidRPr="00B872D1">
        <w:rPr>
          <w:rFonts w:ascii="Times New Roman" w:eastAsia="Times New Roman" w:hAnsi="Times New Roman" w:cs="Times New Roman"/>
          <w:sz w:val="24"/>
          <w:szCs w:val="24"/>
          <w:lang w:val="en-GB"/>
        </w:rPr>
        <w:t>melding</w:t>
      </w:r>
      <w:r w:rsidRPr="00B872D1">
        <w:rPr>
          <w:rFonts w:ascii="Times New Roman" w:eastAsia="Times New Roman" w:hAnsi="Times New Roman" w:cs="Times New Roman"/>
          <w:sz w:val="24"/>
          <w:szCs w:val="24"/>
          <w:lang w:val="en-GB"/>
        </w:rPr>
        <w:t xml:space="preserve"> the employees to perform better. The training will provide interdisciplinary classes which will be followed by physical training and practices (Abramson, </w:t>
      </w:r>
      <w:r w:rsidRPr="00B872D1">
        <w:rPr>
          <w:rFonts w:ascii="Times New Roman" w:eastAsia="Times New Roman" w:hAnsi="Times New Roman" w:cs="Times New Roman"/>
          <w:i/>
          <w:sz w:val="24"/>
          <w:szCs w:val="24"/>
          <w:lang w:val="en-GB"/>
        </w:rPr>
        <w:t>et al</w:t>
      </w:r>
      <w:r w:rsidRPr="00B872D1">
        <w:rPr>
          <w:rFonts w:ascii="Times New Roman" w:eastAsia="Times New Roman" w:hAnsi="Times New Roman" w:cs="Times New Roman"/>
          <w:sz w:val="24"/>
          <w:szCs w:val="24"/>
          <w:lang w:val="en-GB"/>
        </w:rPr>
        <w:t xml:space="preserve">., 2018). Hotel management requires a wide range of </w:t>
      </w:r>
      <w:r w:rsidR="00216F4D" w:rsidRPr="00B872D1">
        <w:rPr>
          <w:rFonts w:ascii="Times New Roman" w:eastAsia="Times New Roman" w:hAnsi="Times New Roman" w:cs="Times New Roman"/>
          <w:sz w:val="24"/>
          <w:szCs w:val="24"/>
          <w:lang w:val="en-GB"/>
        </w:rPr>
        <w:t>skills,</w:t>
      </w:r>
      <w:r w:rsidRPr="00B872D1">
        <w:rPr>
          <w:rFonts w:ascii="Times New Roman" w:eastAsia="Times New Roman" w:hAnsi="Times New Roman" w:cs="Times New Roman"/>
          <w:sz w:val="24"/>
          <w:szCs w:val="24"/>
          <w:lang w:val="en-GB"/>
        </w:rPr>
        <w:t xml:space="preserve"> and the following are few of the factors Hilton Garden is rooting for.</w:t>
      </w:r>
    </w:p>
    <w:p w14:paraId="7D791AEF"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b/>
          <w:i/>
          <w:sz w:val="24"/>
          <w:szCs w:val="24"/>
          <w:lang w:val="en-GB"/>
        </w:rPr>
        <w:t xml:space="preserve">Orientation: </w:t>
      </w:r>
      <w:r w:rsidRPr="00B872D1">
        <w:rPr>
          <w:rFonts w:ascii="Times New Roman" w:eastAsia="Times New Roman" w:hAnsi="Times New Roman" w:cs="Times New Roman"/>
          <w:sz w:val="24"/>
          <w:szCs w:val="24"/>
          <w:lang w:val="en-GB"/>
        </w:rPr>
        <w:t xml:space="preserve">During the orientation period, the staff are expected to concentrate on the content that has been prepared by the mentor for them. Orientation helps the staff to understand the “do’s” and “don't” to meet the criteria to serve the guest politely. It helps the staff to realize their weak areas on which they can make progress. </w:t>
      </w:r>
    </w:p>
    <w:p w14:paraId="2A0B4C9E" w14:textId="76A1D6B9"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b/>
          <w:i/>
          <w:sz w:val="24"/>
          <w:szCs w:val="24"/>
          <w:lang w:val="en-GB"/>
        </w:rPr>
        <w:t xml:space="preserve">Shadowing: </w:t>
      </w:r>
      <w:r w:rsidRPr="00B872D1">
        <w:rPr>
          <w:rFonts w:ascii="Times New Roman" w:eastAsia="Times New Roman" w:hAnsi="Times New Roman" w:cs="Times New Roman"/>
          <w:sz w:val="24"/>
          <w:szCs w:val="24"/>
          <w:lang w:val="en-GB"/>
        </w:rPr>
        <w:t xml:space="preserve">Shadowing is a great tool that allows the employees to step-in to get their work adjusted. Shadowing allows the employees in their day-to-day activities to stay motivated and determined towards their work that will help in smooth operation. In short, shadowing is one of the quickest ways to work turn wise. Shadowing helps the staff to observe and understand each other's moves and their unique talents that helps in the betterment of the </w:t>
      </w:r>
      <w:r w:rsidR="00216F4D" w:rsidRPr="00B872D1">
        <w:rPr>
          <w:rFonts w:ascii="Times New Roman" w:eastAsia="Times New Roman" w:hAnsi="Times New Roman" w:cs="Times New Roman"/>
          <w:sz w:val="24"/>
          <w:szCs w:val="24"/>
          <w:lang w:val="en-GB"/>
        </w:rPr>
        <w:t>teamwork</w:t>
      </w:r>
      <w:r w:rsidRPr="00B872D1">
        <w:rPr>
          <w:rFonts w:ascii="Times New Roman" w:eastAsia="Times New Roman" w:hAnsi="Times New Roman" w:cs="Times New Roman"/>
          <w:sz w:val="24"/>
          <w:szCs w:val="24"/>
          <w:lang w:val="en-GB"/>
        </w:rPr>
        <w:t xml:space="preserve">. For example, in the </w:t>
      </w:r>
      <w:r w:rsidR="00216F4D" w:rsidRPr="00B872D1">
        <w:rPr>
          <w:rFonts w:ascii="Times New Roman" w:eastAsia="Times New Roman" w:hAnsi="Times New Roman" w:cs="Times New Roman"/>
          <w:sz w:val="24"/>
          <w:szCs w:val="24"/>
          <w:lang w:val="en-GB"/>
        </w:rPr>
        <w:t>above-described</w:t>
      </w:r>
      <w:r w:rsidRPr="00B872D1">
        <w:rPr>
          <w:rFonts w:ascii="Times New Roman" w:eastAsia="Times New Roman" w:hAnsi="Times New Roman" w:cs="Times New Roman"/>
          <w:sz w:val="24"/>
          <w:szCs w:val="24"/>
          <w:lang w:val="en-GB"/>
        </w:rPr>
        <w:t xml:space="preserve"> situation, few employees have a basic knowledge about Korean culture. In such situations, that employee could have stepped in to handle the situation or welcome the guests. </w:t>
      </w:r>
      <w:r w:rsidRPr="00B872D1">
        <w:rPr>
          <w:rFonts w:ascii="Times New Roman" w:eastAsia="Times New Roman" w:hAnsi="Times New Roman" w:cs="Times New Roman"/>
          <w:sz w:val="24"/>
          <w:szCs w:val="24"/>
          <w:lang w:val="en-GB"/>
        </w:rPr>
        <w:lastRenderedPageBreak/>
        <w:t xml:space="preserve">But because they were not instructed by the management team, no one initiated to save the situation. In cases like this, shadowing will help to take turn wise services that will stop such unwanted situations from happening. The employees get inspired by working in a team which ultimately helps the company to build and maintain the bridge among the customers. Interactions among the team members leads to a great service that helps the company in discovering the potential and allows them to see the bigger picture. </w:t>
      </w:r>
    </w:p>
    <w:p w14:paraId="0E8724BD" w14:textId="563BAE92"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b/>
          <w:i/>
          <w:sz w:val="24"/>
          <w:szCs w:val="24"/>
          <w:lang w:val="en-GB"/>
        </w:rPr>
        <w:t xml:space="preserve">Handbooks: </w:t>
      </w:r>
      <w:proofErr w:type="gramStart"/>
      <w:r w:rsidR="00216F4D">
        <w:rPr>
          <w:rFonts w:ascii="Times New Roman" w:eastAsia="Times New Roman" w:hAnsi="Times New Roman" w:cs="Times New Roman"/>
          <w:sz w:val="24"/>
          <w:szCs w:val="24"/>
          <w:lang w:val="en-GB"/>
        </w:rPr>
        <w:t>in order for</w:t>
      </w:r>
      <w:proofErr w:type="gramEnd"/>
      <w:r w:rsidR="00216F4D">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 xml:space="preserve">the employees to keep a track of their daily progress, the company should hand them a handbook or other material making it convenient for the </w:t>
      </w:r>
      <w:r w:rsidR="00B872D1" w:rsidRPr="00B872D1">
        <w:rPr>
          <w:rFonts w:ascii="Times New Roman" w:eastAsia="Times New Roman" w:hAnsi="Times New Roman" w:cs="Times New Roman"/>
          <w:sz w:val="24"/>
          <w:szCs w:val="24"/>
          <w:lang w:val="en-GB"/>
        </w:rPr>
        <w:t>employees’</w:t>
      </w:r>
      <w:r w:rsidRPr="00B872D1">
        <w:rPr>
          <w:rFonts w:ascii="Times New Roman" w:eastAsia="Times New Roman" w:hAnsi="Times New Roman" w:cs="Times New Roman"/>
          <w:sz w:val="24"/>
          <w:szCs w:val="24"/>
          <w:lang w:val="en-GB"/>
        </w:rPr>
        <w:t xml:space="preserve"> progress. They can keep a record of their daily progress which will later help them in the motivation process. For example: the employee who had a clash with the South Korean guests can highlight the mistake of disrespecting the Korean ethic of interrupting the guests while eating. This will motivate the employee in learning more of different cultures and ethical values which will stop the employee from repeating the same mistake. Keeping handbooks spreads cautions in the workplace. </w:t>
      </w:r>
    </w:p>
    <w:p w14:paraId="71992A3E"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02C09" w:rsidRPr="00B872D1" w14:paraId="06403E3F" w14:textId="77777777">
        <w:tc>
          <w:tcPr>
            <w:tcW w:w="1872" w:type="dxa"/>
            <w:shd w:val="clear" w:color="auto" w:fill="auto"/>
            <w:tcMar>
              <w:top w:w="100" w:type="dxa"/>
              <w:left w:w="100" w:type="dxa"/>
              <w:bottom w:w="100" w:type="dxa"/>
              <w:right w:w="100" w:type="dxa"/>
            </w:tcMar>
          </w:tcPr>
          <w:p w14:paraId="1BF68696" w14:textId="77777777" w:rsidR="00402C09" w:rsidRPr="00B872D1" w:rsidRDefault="00790A35" w:rsidP="00B872D1">
            <w:pPr>
              <w:widowControl w:val="0"/>
              <w:pBdr>
                <w:top w:val="nil"/>
                <w:left w:val="nil"/>
                <w:bottom w:val="nil"/>
                <w:right w:val="nil"/>
                <w:between w:val="nil"/>
              </w:pBdr>
              <w:jc w:val="cente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 xml:space="preserve">Key Objectives/Purpose </w:t>
            </w:r>
          </w:p>
        </w:tc>
        <w:tc>
          <w:tcPr>
            <w:tcW w:w="1872" w:type="dxa"/>
            <w:shd w:val="clear" w:color="auto" w:fill="auto"/>
            <w:tcMar>
              <w:top w:w="100" w:type="dxa"/>
              <w:left w:w="100" w:type="dxa"/>
              <w:bottom w:w="100" w:type="dxa"/>
              <w:right w:w="100" w:type="dxa"/>
            </w:tcMar>
          </w:tcPr>
          <w:p w14:paraId="5B95D7EC" w14:textId="77777777" w:rsidR="00402C09" w:rsidRPr="00B872D1" w:rsidRDefault="00790A35" w:rsidP="00B872D1">
            <w:pPr>
              <w:widowControl w:val="0"/>
              <w:pBdr>
                <w:top w:val="nil"/>
                <w:left w:val="nil"/>
                <w:bottom w:val="nil"/>
                <w:right w:val="nil"/>
                <w:between w:val="nil"/>
              </w:pBdr>
              <w:jc w:val="cente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 xml:space="preserve">Training resource </w:t>
            </w:r>
          </w:p>
        </w:tc>
        <w:tc>
          <w:tcPr>
            <w:tcW w:w="1872" w:type="dxa"/>
            <w:shd w:val="clear" w:color="auto" w:fill="auto"/>
            <w:tcMar>
              <w:top w:w="100" w:type="dxa"/>
              <w:left w:w="100" w:type="dxa"/>
              <w:bottom w:w="100" w:type="dxa"/>
              <w:right w:w="100" w:type="dxa"/>
            </w:tcMar>
          </w:tcPr>
          <w:p w14:paraId="1E8951C0" w14:textId="77777777" w:rsidR="00402C09" w:rsidRPr="00B872D1" w:rsidRDefault="00790A35" w:rsidP="00B872D1">
            <w:pPr>
              <w:widowControl w:val="0"/>
              <w:pBdr>
                <w:top w:val="nil"/>
                <w:left w:val="nil"/>
                <w:bottom w:val="nil"/>
                <w:right w:val="nil"/>
                <w:between w:val="nil"/>
              </w:pBdr>
              <w:jc w:val="center"/>
              <w:rPr>
                <w:rFonts w:ascii="Times New Roman" w:eastAsia="Times New Roman" w:hAnsi="Times New Roman" w:cs="Times New Roman"/>
                <w:b/>
                <w:sz w:val="24"/>
                <w:szCs w:val="24"/>
                <w:lang w:val="en-GB"/>
              </w:rPr>
            </w:pPr>
            <w:proofErr w:type="gramStart"/>
            <w:r w:rsidRPr="00B872D1">
              <w:rPr>
                <w:rFonts w:ascii="Times New Roman" w:eastAsia="Times New Roman" w:hAnsi="Times New Roman" w:cs="Times New Roman"/>
                <w:b/>
                <w:sz w:val="24"/>
                <w:szCs w:val="24"/>
                <w:lang w:val="en-GB"/>
              </w:rPr>
              <w:t>Time-line</w:t>
            </w:r>
            <w:proofErr w:type="gramEnd"/>
          </w:p>
        </w:tc>
        <w:tc>
          <w:tcPr>
            <w:tcW w:w="1872" w:type="dxa"/>
            <w:shd w:val="clear" w:color="auto" w:fill="auto"/>
            <w:tcMar>
              <w:top w:w="100" w:type="dxa"/>
              <w:left w:w="100" w:type="dxa"/>
              <w:bottom w:w="100" w:type="dxa"/>
              <w:right w:w="100" w:type="dxa"/>
            </w:tcMar>
          </w:tcPr>
          <w:p w14:paraId="15120480" w14:textId="77777777" w:rsidR="00402C09" w:rsidRPr="00B872D1" w:rsidRDefault="00790A35" w:rsidP="00B872D1">
            <w:pPr>
              <w:widowControl w:val="0"/>
              <w:pBdr>
                <w:top w:val="nil"/>
                <w:left w:val="nil"/>
                <w:bottom w:val="nil"/>
                <w:right w:val="nil"/>
                <w:between w:val="nil"/>
              </w:pBdr>
              <w:jc w:val="cente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 xml:space="preserve">Monitoring/Evaluation </w:t>
            </w:r>
          </w:p>
        </w:tc>
        <w:tc>
          <w:tcPr>
            <w:tcW w:w="1872" w:type="dxa"/>
            <w:shd w:val="clear" w:color="auto" w:fill="auto"/>
            <w:tcMar>
              <w:top w:w="100" w:type="dxa"/>
              <w:left w:w="100" w:type="dxa"/>
              <w:bottom w:w="100" w:type="dxa"/>
              <w:right w:w="100" w:type="dxa"/>
            </w:tcMar>
          </w:tcPr>
          <w:p w14:paraId="6F435C7E" w14:textId="77777777" w:rsidR="00402C09" w:rsidRPr="00B872D1" w:rsidRDefault="00790A35" w:rsidP="00B872D1">
            <w:pPr>
              <w:widowControl w:val="0"/>
              <w:pBdr>
                <w:top w:val="nil"/>
                <w:left w:val="nil"/>
                <w:bottom w:val="nil"/>
                <w:right w:val="nil"/>
                <w:between w:val="nil"/>
              </w:pBdr>
              <w:jc w:val="cente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Key outcome of training initiative</w:t>
            </w:r>
          </w:p>
        </w:tc>
      </w:tr>
      <w:tr w:rsidR="00402C09" w:rsidRPr="00B872D1" w14:paraId="13B86822" w14:textId="77777777">
        <w:tc>
          <w:tcPr>
            <w:tcW w:w="1872" w:type="dxa"/>
            <w:shd w:val="clear" w:color="auto" w:fill="auto"/>
            <w:tcMar>
              <w:top w:w="100" w:type="dxa"/>
              <w:left w:w="100" w:type="dxa"/>
              <w:bottom w:w="100" w:type="dxa"/>
              <w:right w:w="100" w:type="dxa"/>
            </w:tcMar>
          </w:tcPr>
          <w:p w14:paraId="69A09CB9"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To learn cultural sensitivities</w:t>
            </w:r>
            <w:r w:rsidR="00B872D1">
              <w:rPr>
                <w:rFonts w:ascii="Times New Roman" w:eastAsia="Times New Roman" w:hAnsi="Times New Roman" w:cs="Times New Roman"/>
                <w:sz w:val="24"/>
                <w:szCs w:val="24"/>
                <w:lang w:val="en-GB"/>
              </w:rPr>
              <w:t xml:space="preserve"> </w:t>
            </w:r>
          </w:p>
        </w:tc>
        <w:tc>
          <w:tcPr>
            <w:tcW w:w="1872" w:type="dxa"/>
            <w:shd w:val="clear" w:color="auto" w:fill="auto"/>
            <w:tcMar>
              <w:top w:w="100" w:type="dxa"/>
              <w:left w:w="100" w:type="dxa"/>
              <w:bottom w:w="100" w:type="dxa"/>
              <w:right w:w="100" w:type="dxa"/>
            </w:tcMar>
          </w:tcPr>
          <w:p w14:paraId="51A95AFE"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By paying attention to non-verbal </w:t>
            </w:r>
            <w:r w:rsidR="00B872D1" w:rsidRPr="00B872D1">
              <w:rPr>
                <w:rFonts w:ascii="Times New Roman" w:eastAsia="Times New Roman" w:hAnsi="Times New Roman" w:cs="Times New Roman"/>
                <w:sz w:val="24"/>
                <w:szCs w:val="24"/>
                <w:lang w:val="en-GB"/>
              </w:rPr>
              <w:t>behaviour</w:t>
            </w:r>
            <w:r w:rsidRPr="00B872D1">
              <w:rPr>
                <w:rFonts w:ascii="Times New Roman" w:eastAsia="Times New Roman" w:hAnsi="Times New Roman" w:cs="Times New Roman"/>
                <w:sz w:val="24"/>
                <w:szCs w:val="24"/>
                <w:lang w:val="en-GB"/>
              </w:rPr>
              <w:t xml:space="preserve"> &amp; storytelling.</w:t>
            </w:r>
          </w:p>
        </w:tc>
        <w:tc>
          <w:tcPr>
            <w:tcW w:w="1872" w:type="dxa"/>
            <w:shd w:val="clear" w:color="auto" w:fill="auto"/>
            <w:tcMar>
              <w:top w:w="100" w:type="dxa"/>
              <w:left w:w="100" w:type="dxa"/>
              <w:bottom w:w="100" w:type="dxa"/>
              <w:right w:w="100" w:type="dxa"/>
            </w:tcMar>
          </w:tcPr>
          <w:p w14:paraId="6914B0CA"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6-8 months </w:t>
            </w:r>
          </w:p>
        </w:tc>
        <w:tc>
          <w:tcPr>
            <w:tcW w:w="1872" w:type="dxa"/>
            <w:shd w:val="clear" w:color="auto" w:fill="auto"/>
            <w:tcMar>
              <w:top w:w="100" w:type="dxa"/>
              <w:left w:w="100" w:type="dxa"/>
              <w:bottom w:w="100" w:type="dxa"/>
              <w:right w:w="100" w:type="dxa"/>
            </w:tcMar>
          </w:tcPr>
          <w:p w14:paraId="59CF3283"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By participating in online assignments.</w:t>
            </w:r>
          </w:p>
        </w:tc>
        <w:tc>
          <w:tcPr>
            <w:tcW w:w="1872" w:type="dxa"/>
            <w:shd w:val="clear" w:color="auto" w:fill="auto"/>
            <w:tcMar>
              <w:top w:w="100" w:type="dxa"/>
              <w:left w:w="100" w:type="dxa"/>
              <w:bottom w:w="100" w:type="dxa"/>
              <w:right w:w="100" w:type="dxa"/>
            </w:tcMar>
          </w:tcPr>
          <w:p w14:paraId="7CD1B277"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Making enough progress </w:t>
            </w:r>
          </w:p>
        </w:tc>
      </w:tr>
      <w:tr w:rsidR="00402C09" w:rsidRPr="00B872D1" w14:paraId="22D73A20" w14:textId="77777777">
        <w:tc>
          <w:tcPr>
            <w:tcW w:w="1872" w:type="dxa"/>
            <w:shd w:val="clear" w:color="auto" w:fill="auto"/>
            <w:tcMar>
              <w:top w:w="100" w:type="dxa"/>
              <w:left w:w="100" w:type="dxa"/>
              <w:bottom w:w="100" w:type="dxa"/>
              <w:right w:w="100" w:type="dxa"/>
            </w:tcMar>
          </w:tcPr>
          <w:p w14:paraId="247F9F38"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To improve communication skills</w:t>
            </w:r>
          </w:p>
        </w:tc>
        <w:tc>
          <w:tcPr>
            <w:tcW w:w="1872" w:type="dxa"/>
            <w:shd w:val="clear" w:color="auto" w:fill="auto"/>
            <w:tcMar>
              <w:top w:w="100" w:type="dxa"/>
              <w:left w:w="100" w:type="dxa"/>
              <w:bottom w:w="100" w:type="dxa"/>
              <w:right w:w="100" w:type="dxa"/>
            </w:tcMar>
          </w:tcPr>
          <w:p w14:paraId="4F0BEA08"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By listening attentively and by observing their body language.</w:t>
            </w:r>
          </w:p>
        </w:tc>
        <w:tc>
          <w:tcPr>
            <w:tcW w:w="1872" w:type="dxa"/>
            <w:shd w:val="clear" w:color="auto" w:fill="auto"/>
            <w:tcMar>
              <w:top w:w="100" w:type="dxa"/>
              <w:left w:w="100" w:type="dxa"/>
              <w:bottom w:w="100" w:type="dxa"/>
              <w:right w:w="100" w:type="dxa"/>
            </w:tcMar>
          </w:tcPr>
          <w:p w14:paraId="171E01B6"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4-5 months </w:t>
            </w:r>
          </w:p>
        </w:tc>
        <w:tc>
          <w:tcPr>
            <w:tcW w:w="1872" w:type="dxa"/>
            <w:shd w:val="clear" w:color="auto" w:fill="auto"/>
            <w:tcMar>
              <w:top w:w="100" w:type="dxa"/>
              <w:left w:w="100" w:type="dxa"/>
              <w:bottom w:w="100" w:type="dxa"/>
              <w:right w:w="100" w:type="dxa"/>
            </w:tcMar>
          </w:tcPr>
          <w:p w14:paraId="75345D8F"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By participating in group discussions. </w:t>
            </w:r>
          </w:p>
        </w:tc>
        <w:tc>
          <w:tcPr>
            <w:tcW w:w="1872" w:type="dxa"/>
            <w:shd w:val="clear" w:color="auto" w:fill="auto"/>
            <w:tcMar>
              <w:top w:w="100" w:type="dxa"/>
              <w:left w:w="100" w:type="dxa"/>
              <w:bottom w:w="100" w:type="dxa"/>
              <w:right w:w="100" w:type="dxa"/>
            </w:tcMar>
          </w:tcPr>
          <w:p w14:paraId="74F62ADC"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Improved</w:t>
            </w:r>
          </w:p>
        </w:tc>
      </w:tr>
      <w:tr w:rsidR="00402C09" w:rsidRPr="00B872D1" w14:paraId="6D1803C6" w14:textId="77777777">
        <w:tc>
          <w:tcPr>
            <w:tcW w:w="1872" w:type="dxa"/>
            <w:shd w:val="clear" w:color="auto" w:fill="auto"/>
            <w:tcMar>
              <w:top w:w="100" w:type="dxa"/>
              <w:left w:w="100" w:type="dxa"/>
              <w:bottom w:w="100" w:type="dxa"/>
              <w:right w:w="100" w:type="dxa"/>
            </w:tcMar>
          </w:tcPr>
          <w:p w14:paraId="35DDAF5F"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To provide excellent customer service</w:t>
            </w:r>
          </w:p>
        </w:tc>
        <w:tc>
          <w:tcPr>
            <w:tcW w:w="1872" w:type="dxa"/>
            <w:shd w:val="clear" w:color="auto" w:fill="auto"/>
            <w:tcMar>
              <w:top w:w="100" w:type="dxa"/>
              <w:left w:w="100" w:type="dxa"/>
              <w:bottom w:w="100" w:type="dxa"/>
              <w:right w:w="100" w:type="dxa"/>
            </w:tcMar>
          </w:tcPr>
          <w:p w14:paraId="149DAFDF"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By accepting the feedback in a positive manner. </w:t>
            </w:r>
          </w:p>
        </w:tc>
        <w:tc>
          <w:tcPr>
            <w:tcW w:w="1872" w:type="dxa"/>
            <w:shd w:val="clear" w:color="auto" w:fill="auto"/>
            <w:tcMar>
              <w:top w:w="100" w:type="dxa"/>
              <w:left w:w="100" w:type="dxa"/>
              <w:bottom w:w="100" w:type="dxa"/>
              <w:right w:w="100" w:type="dxa"/>
            </w:tcMar>
          </w:tcPr>
          <w:p w14:paraId="0070C81F"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6 months </w:t>
            </w:r>
          </w:p>
        </w:tc>
        <w:tc>
          <w:tcPr>
            <w:tcW w:w="1872" w:type="dxa"/>
            <w:shd w:val="clear" w:color="auto" w:fill="auto"/>
            <w:tcMar>
              <w:top w:w="100" w:type="dxa"/>
              <w:left w:w="100" w:type="dxa"/>
              <w:bottom w:w="100" w:type="dxa"/>
              <w:right w:w="100" w:type="dxa"/>
            </w:tcMar>
          </w:tcPr>
          <w:p w14:paraId="01B9F308"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Attending online or offline conferences.</w:t>
            </w:r>
          </w:p>
        </w:tc>
        <w:tc>
          <w:tcPr>
            <w:tcW w:w="1872" w:type="dxa"/>
            <w:shd w:val="clear" w:color="auto" w:fill="auto"/>
            <w:tcMar>
              <w:top w:w="100" w:type="dxa"/>
              <w:left w:w="100" w:type="dxa"/>
              <w:bottom w:w="100" w:type="dxa"/>
              <w:right w:w="100" w:type="dxa"/>
            </w:tcMar>
          </w:tcPr>
          <w:p w14:paraId="55AD1C00" w14:textId="77777777" w:rsidR="00402C09" w:rsidRPr="00B872D1" w:rsidRDefault="00790A35" w:rsidP="00B872D1">
            <w:pPr>
              <w:widowControl w:val="0"/>
              <w:pBdr>
                <w:top w:val="nil"/>
                <w:left w:val="nil"/>
                <w:bottom w:val="nil"/>
                <w:right w:val="nil"/>
                <w:between w:val="nil"/>
              </w:pBd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Improved a lot. Room for more </w:t>
            </w:r>
          </w:p>
        </w:tc>
      </w:tr>
    </w:tbl>
    <w:p w14:paraId="4D55B75E" w14:textId="77777777" w:rsidR="00402C09" w:rsidRPr="00B872D1" w:rsidRDefault="00790A35">
      <w:pPr>
        <w:spacing w:line="360" w:lineRule="auto"/>
        <w:jc w:val="cente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Table 1: Training Plan</w:t>
      </w:r>
    </w:p>
    <w:p w14:paraId="6C68757A" w14:textId="77777777" w:rsidR="00402C09" w:rsidRPr="00B872D1" w:rsidRDefault="00790A35">
      <w:pPr>
        <w:spacing w:line="360" w:lineRule="auto"/>
        <w:jc w:val="center"/>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(Source: Created by Learner)</w:t>
      </w:r>
    </w:p>
    <w:p w14:paraId="7E6FAB79" w14:textId="77777777" w:rsidR="00B872D1" w:rsidRPr="00B872D1" w:rsidRDefault="00B872D1">
      <w:pPr>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br w:type="page"/>
      </w:r>
    </w:p>
    <w:p w14:paraId="1D123F5D" w14:textId="77777777" w:rsidR="00402C09" w:rsidRPr="00B872D1" w:rsidRDefault="00790A35" w:rsidP="00B872D1">
      <w:pPr>
        <w:pStyle w:val="Heading1"/>
        <w:rPr>
          <w:lang w:val="en-GB"/>
        </w:rPr>
      </w:pPr>
      <w:bookmarkStart w:id="2" w:name="_Toc166519266"/>
      <w:r w:rsidRPr="00B872D1">
        <w:rPr>
          <w:lang w:val="en-GB"/>
        </w:rPr>
        <w:lastRenderedPageBreak/>
        <w:t>Component 3 - Student self-reflection</w:t>
      </w:r>
      <w:bookmarkEnd w:id="2"/>
    </w:p>
    <w:p w14:paraId="601596BE"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In this case of reflecting on my experience as an F&amp;B employee where my job is Customer</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Service and Person Executive, I will be using Gibbs reflective model to keep track of my skill development throughout my training period (William,</w:t>
      </w:r>
      <w:r w:rsidRPr="00B872D1">
        <w:rPr>
          <w:rFonts w:ascii="Times New Roman" w:eastAsia="Times New Roman" w:hAnsi="Times New Roman" w:cs="Times New Roman"/>
          <w:i/>
          <w:sz w:val="24"/>
          <w:szCs w:val="24"/>
          <w:lang w:val="en-GB"/>
        </w:rPr>
        <w:t xml:space="preserve"> et al</w:t>
      </w:r>
      <w:r w:rsidRPr="00B872D1">
        <w:rPr>
          <w:rFonts w:ascii="Times New Roman" w:eastAsia="Times New Roman" w:hAnsi="Times New Roman" w:cs="Times New Roman"/>
          <w:sz w:val="24"/>
          <w:szCs w:val="24"/>
          <w:lang w:val="en-GB"/>
        </w:rPr>
        <w:t xml:space="preserve">., 2020). Gibbs reflective model includes six stages of reflection: description, feelings, evaluation, analysis, conclusion and action plan. By taking advantage of the Gibbs model, I </w:t>
      </w:r>
      <w:proofErr w:type="gramStart"/>
      <w:r w:rsidRPr="00B872D1">
        <w:rPr>
          <w:rFonts w:ascii="Times New Roman" w:eastAsia="Times New Roman" w:hAnsi="Times New Roman" w:cs="Times New Roman"/>
          <w:sz w:val="24"/>
          <w:szCs w:val="24"/>
          <w:lang w:val="en-GB"/>
        </w:rPr>
        <w:t>am able to</w:t>
      </w:r>
      <w:proofErr w:type="gramEnd"/>
      <w:r w:rsidRPr="00B872D1">
        <w:rPr>
          <w:rFonts w:ascii="Times New Roman" w:eastAsia="Times New Roman" w:hAnsi="Times New Roman" w:cs="Times New Roman"/>
          <w:sz w:val="24"/>
          <w:szCs w:val="24"/>
          <w:lang w:val="en-GB"/>
        </w:rPr>
        <w:t xml:space="preserve"> focus on areas which</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 xml:space="preserve">I was neglecting previously. </w:t>
      </w:r>
    </w:p>
    <w:p w14:paraId="3744ED90" w14:textId="77777777" w:rsidR="00402C09" w:rsidRPr="00995D71" w:rsidRDefault="00790A35" w:rsidP="00995D71">
      <w:pPr>
        <w:rPr>
          <w:rFonts w:ascii="Times New Roman" w:hAnsi="Times New Roman" w:cs="Times New Roman"/>
          <w:sz w:val="24"/>
          <w:szCs w:val="24"/>
          <w:lang w:val="en-GB"/>
        </w:rPr>
      </w:pPr>
      <w:bookmarkStart w:id="3" w:name="_9685hivzuuhc" w:colFirst="0" w:colLast="0"/>
      <w:bookmarkEnd w:id="3"/>
      <w:r w:rsidRPr="00995D71">
        <w:rPr>
          <w:rFonts w:ascii="Times New Roman" w:hAnsi="Times New Roman" w:cs="Times New Roman"/>
          <w:sz w:val="24"/>
          <w:szCs w:val="24"/>
          <w:lang w:val="en-GB"/>
        </w:rPr>
        <w:t xml:space="preserve">Description </w:t>
      </w:r>
    </w:p>
    <w:p w14:paraId="6A5A6E6C" w14:textId="188DCA7C" w:rsidR="00402C09" w:rsidRPr="00995D71" w:rsidRDefault="00790A35">
      <w:pPr>
        <w:spacing w:line="360" w:lineRule="auto"/>
        <w:jc w:val="both"/>
        <w:rPr>
          <w:rFonts w:ascii="Times New Roman" w:eastAsia="Times New Roman" w:hAnsi="Times New Roman" w:cs="Times New Roman"/>
          <w:sz w:val="24"/>
          <w:szCs w:val="24"/>
          <w:lang w:val="en-GB"/>
        </w:rPr>
      </w:pPr>
      <w:r w:rsidRPr="00995D71">
        <w:rPr>
          <w:rFonts w:ascii="Times New Roman" w:eastAsia="Times New Roman" w:hAnsi="Times New Roman" w:cs="Times New Roman"/>
          <w:sz w:val="24"/>
          <w:szCs w:val="24"/>
          <w:lang w:val="en-GB"/>
        </w:rPr>
        <w:t xml:space="preserve">During the training period, I was able to understand my drawbacks as a Customer Service and Executive Person. I realize the areas I need to focus more on that motivated me to stay loyal to my job. For instance, I am always curious to learn more about different cultures but during my initial years of being a student, I never really got the chance to explore more </w:t>
      </w:r>
      <w:r w:rsidR="00216F4D" w:rsidRPr="00995D71">
        <w:rPr>
          <w:rFonts w:ascii="Times New Roman" w:eastAsia="Times New Roman" w:hAnsi="Times New Roman" w:cs="Times New Roman"/>
          <w:sz w:val="24"/>
          <w:szCs w:val="24"/>
          <w:lang w:val="en-GB"/>
        </w:rPr>
        <w:t>cultures,</w:t>
      </w:r>
      <w:r w:rsidRPr="00995D71">
        <w:rPr>
          <w:rFonts w:ascii="Times New Roman" w:eastAsia="Times New Roman" w:hAnsi="Times New Roman" w:cs="Times New Roman"/>
          <w:sz w:val="24"/>
          <w:szCs w:val="24"/>
          <w:lang w:val="en-GB"/>
        </w:rPr>
        <w:t xml:space="preserve"> but my job gave me the perfect opportunities to learn about different cultures.</w:t>
      </w:r>
    </w:p>
    <w:p w14:paraId="2A4B1F85" w14:textId="77777777" w:rsidR="00402C09" w:rsidRPr="00995D71" w:rsidRDefault="00790A35" w:rsidP="00995D71">
      <w:pPr>
        <w:rPr>
          <w:rFonts w:ascii="Times New Roman" w:hAnsi="Times New Roman" w:cs="Times New Roman"/>
          <w:sz w:val="24"/>
          <w:szCs w:val="24"/>
          <w:lang w:val="en-GB"/>
        </w:rPr>
      </w:pPr>
      <w:bookmarkStart w:id="4" w:name="_twsv48mi9ue7" w:colFirst="0" w:colLast="0"/>
      <w:bookmarkEnd w:id="4"/>
      <w:r w:rsidRPr="00995D71">
        <w:rPr>
          <w:rFonts w:ascii="Times New Roman" w:hAnsi="Times New Roman" w:cs="Times New Roman"/>
          <w:sz w:val="24"/>
          <w:szCs w:val="24"/>
          <w:lang w:val="en-GB"/>
        </w:rPr>
        <w:t>Feelings</w:t>
      </w:r>
    </w:p>
    <w:p w14:paraId="1F04F594" w14:textId="77777777" w:rsidR="00402C09" w:rsidRPr="00995D71" w:rsidRDefault="00790A35">
      <w:pPr>
        <w:spacing w:line="360" w:lineRule="auto"/>
        <w:jc w:val="both"/>
        <w:rPr>
          <w:rFonts w:ascii="Times New Roman" w:eastAsia="Times New Roman" w:hAnsi="Times New Roman" w:cs="Times New Roman"/>
          <w:sz w:val="24"/>
          <w:szCs w:val="24"/>
          <w:lang w:val="en-GB"/>
        </w:rPr>
      </w:pPr>
      <w:r w:rsidRPr="00995D71">
        <w:rPr>
          <w:rFonts w:ascii="Times New Roman" w:eastAsia="Times New Roman" w:hAnsi="Times New Roman" w:cs="Times New Roman"/>
          <w:sz w:val="24"/>
          <w:szCs w:val="24"/>
          <w:lang w:val="en-GB"/>
        </w:rPr>
        <w:t xml:space="preserve">By applying the Gibbs model in my everyday life, I was open to more opportunities where I got the chance to challenge the best out of my abilities. One of the most essential things I learned while using the Gibbs model is to stay motivated and determined towards my goals. </w:t>
      </w:r>
    </w:p>
    <w:p w14:paraId="1C4DF474" w14:textId="77777777" w:rsidR="00402C09" w:rsidRPr="00995D71" w:rsidRDefault="00790A35" w:rsidP="00995D71">
      <w:pPr>
        <w:rPr>
          <w:rFonts w:ascii="Times New Roman" w:hAnsi="Times New Roman" w:cs="Times New Roman"/>
          <w:sz w:val="24"/>
          <w:szCs w:val="24"/>
          <w:lang w:val="en-GB"/>
        </w:rPr>
      </w:pPr>
      <w:bookmarkStart w:id="5" w:name="_79aanupg7wet" w:colFirst="0" w:colLast="0"/>
      <w:bookmarkEnd w:id="5"/>
      <w:r w:rsidRPr="00995D71">
        <w:rPr>
          <w:rFonts w:ascii="Times New Roman" w:hAnsi="Times New Roman" w:cs="Times New Roman"/>
          <w:sz w:val="24"/>
          <w:szCs w:val="24"/>
          <w:lang w:val="en-GB"/>
        </w:rPr>
        <w:t>Evaluation</w:t>
      </w:r>
    </w:p>
    <w:p w14:paraId="75A7B6C4" w14:textId="77777777" w:rsidR="00402C09" w:rsidRPr="00995D71" w:rsidRDefault="00790A35">
      <w:pPr>
        <w:spacing w:line="360" w:lineRule="auto"/>
        <w:rPr>
          <w:rFonts w:ascii="Times New Roman" w:eastAsia="Times New Roman" w:hAnsi="Times New Roman" w:cs="Times New Roman"/>
          <w:sz w:val="24"/>
          <w:szCs w:val="24"/>
          <w:lang w:val="en-GB"/>
        </w:rPr>
      </w:pPr>
      <w:r w:rsidRPr="00995D71">
        <w:rPr>
          <w:rFonts w:ascii="Times New Roman" w:eastAsia="Times New Roman" w:hAnsi="Times New Roman" w:cs="Times New Roman"/>
          <w:sz w:val="24"/>
          <w:szCs w:val="24"/>
          <w:lang w:val="en-GB"/>
        </w:rPr>
        <w:t xml:space="preserve">Gibbs model made me realize the importance of consistency in everyday life (Cai, </w:t>
      </w:r>
      <w:r w:rsidRPr="00995D71">
        <w:rPr>
          <w:rFonts w:ascii="Times New Roman" w:eastAsia="Times New Roman" w:hAnsi="Times New Roman" w:cs="Times New Roman"/>
          <w:i/>
          <w:sz w:val="24"/>
          <w:szCs w:val="24"/>
          <w:lang w:val="en-GB"/>
        </w:rPr>
        <w:t>et al</w:t>
      </w:r>
      <w:r w:rsidRPr="00995D71">
        <w:rPr>
          <w:rFonts w:ascii="Times New Roman" w:eastAsia="Times New Roman" w:hAnsi="Times New Roman" w:cs="Times New Roman"/>
          <w:sz w:val="24"/>
          <w:szCs w:val="24"/>
          <w:lang w:val="en-GB"/>
        </w:rPr>
        <w:t xml:space="preserve">., 2023). Consistency helps in steady growth. Being consistent taught me the importance of time management and patience to learn about new things, different cultures and ethics. This helped me in improving my skills as a Customer Service which allowed me to work professionally in my job and allowed me to maintain the bridge between the guests and the customers. </w:t>
      </w:r>
    </w:p>
    <w:p w14:paraId="3E1B78FC" w14:textId="77777777" w:rsidR="00402C09" w:rsidRPr="00995D71" w:rsidRDefault="00790A35" w:rsidP="00995D71">
      <w:pPr>
        <w:rPr>
          <w:rFonts w:ascii="Times New Roman" w:hAnsi="Times New Roman" w:cs="Times New Roman"/>
          <w:sz w:val="24"/>
          <w:szCs w:val="24"/>
          <w:lang w:val="en-GB"/>
        </w:rPr>
      </w:pPr>
      <w:r w:rsidRPr="00995D71">
        <w:rPr>
          <w:rFonts w:ascii="Times New Roman" w:hAnsi="Times New Roman" w:cs="Times New Roman"/>
          <w:sz w:val="24"/>
          <w:szCs w:val="24"/>
          <w:lang w:val="en-GB"/>
        </w:rPr>
        <w:t xml:space="preserve">Analysis </w:t>
      </w:r>
    </w:p>
    <w:p w14:paraId="3EFD3815" w14:textId="77777777" w:rsidR="00402C09" w:rsidRPr="00995D71" w:rsidRDefault="00790A35">
      <w:pPr>
        <w:spacing w:line="360" w:lineRule="auto"/>
        <w:jc w:val="both"/>
        <w:rPr>
          <w:rFonts w:ascii="Times New Roman" w:eastAsia="Times New Roman" w:hAnsi="Times New Roman" w:cs="Times New Roman"/>
          <w:sz w:val="24"/>
          <w:szCs w:val="24"/>
          <w:lang w:val="en-GB"/>
        </w:rPr>
      </w:pPr>
      <w:r w:rsidRPr="00995D71">
        <w:rPr>
          <w:rFonts w:ascii="Times New Roman" w:eastAsia="Times New Roman" w:hAnsi="Times New Roman" w:cs="Times New Roman"/>
          <w:sz w:val="24"/>
          <w:szCs w:val="24"/>
          <w:lang w:val="en-GB"/>
        </w:rPr>
        <w:t>During the training process, I realized that in order to build bridges between communities, knowledge about different cultures and their ethics is one of the most essential things that will further help us to shape our personality and print good impressions on people (</w:t>
      </w:r>
      <w:proofErr w:type="spellStart"/>
      <w:r w:rsidRPr="00995D71">
        <w:rPr>
          <w:rFonts w:ascii="Times New Roman" w:eastAsia="Times New Roman" w:hAnsi="Times New Roman" w:cs="Times New Roman"/>
          <w:color w:val="222222"/>
          <w:sz w:val="24"/>
          <w:szCs w:val="24"/>
          <w:highlight w:val="white"/>
          <w:lang w:val="en-GB"/>
        </w:rPr>
        <w:t>Maheshkar</w:t>
      </w:r>
      <w:proofErr w:type="spellEnd"/>
      <w:r w:rsidRPr="00995D71">
        <w:rPr>
          <w:rFonts w:ascii="Times New Roman" w:eastAsia="Times New Roman" w:hAnsi="Times New Roman" w:cs="Times New Roman"/>
          <w:color w:val="222222"/>
          <w:sz w:val="24"/>
          <w:szCs w:val="24"/>
          <w:highlight w:val="white"/>
          <w:lang w:val="en-GB"/>
        </w:rPr>
        <w:t xml:space="preserve"> and Sharma, 2018)</w:t>
      </w:r>
    </w:p>
    <w:p w14:paraId="135D63FC" w14:textId="77777777" w:rsidR="00402C09" w:rsidRPr="00995D71" w:rsidRDefault="00790A35" w:rsidP="00995D71">
      <w:pPr>
        <w:rPr>
          <w:rFonts w:ascii="Times New Roman" w:hAnsi="Times New Roman" w:cs="Times New Roman"/>
          <w:sz w:val="24"/>
          <w:szCs w:val="24"/>
          <w:lang w:val="en-GB"/>
        </w:rPr>
      </w:pPr>
      <w:bookmarkStart w:id="6" w:name="_2ugv86hbhym" w:colFirst="0" w:colLast="0"/>
      <w:bookmarkEnd w:id="6"/>
      <w:r w:rsidRPr="00995D71">
        <w:rPr>
          <w:rFonts w:ascii="Times New Roman" w:hAnsi="Times New Roman" w:cs="Times New Roman"/>
          <w:sz w:val="24"/>
          <w:szCs w:val="24"/>
          <w:lang w:val="en-GB"/>
        </w:rPr>
        <w:t>Conclusion</w:t>
      </w:r>
    </w:p>
    <w:p w14:paraId="00D172AC"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In conclusion, throughout my entire time in learning the Gibbs model, I realized the importance of willingness to learn new things and consistency in daily work. The training period made me realize the importance of continuous evaluation for a steady growth process. </w:t>
      </w:r>
    </w:p>
    <w:p w14:paraId="7E28E5D4"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020602D0" w14:textId="77777777" w:rsidR="00402C09" w:rsidRDefault="00790A35" w:rsidP="00B872D1">
      <w:pPr>
        <w:pStyle w:val="Heading1"/>
        <w:rPr>
          <w:lang w:val="en-GB"/>
        </w:rPr>
      </w:pPr>
      <w:bookmarkStart w:id="7" w:name="_Toc166519267"/>
      <w:r w:rsidRPr="00B872D1">
        <w:rPr>
          <w:lang w:val="en-GB"/>
        </w:rPr>
        <w:lastRenderedPageBreak/>
        <w:t>Component 4- – Train</w:t>
      </w:r>
      <w:r w:rsidR="00B872D1" w:rsidRPr="00B872D1">
        <w:rPr>
          <w:lang w:val="en-GB"/>
        </w:rPr>
        <w:t>ing presentation</w:t>
      </w:r>
      <w:bookmarkEnd w:id="7"/>
    </w:p>
    <w:p w14:paraId="3BA689E7" w14:textId="77777777" w:rsidR="00FB0D62" w:rsidRPr="00FB0D62" w:rsidRDefault="00FB0D62" w:rsidP="00FB0D62">
      <w:pPr>
        <w:rPr>
          <w:lang w:val="en-GB"/>
        </w:rPr>
      </w:pPr>
      <w:r>
        <w:rPr>
          <w:noProof/>
          <w:lang w:val="en-US"/>
        </w:rPr>
        <w:drawing>
          <wp:inline distT="0" distB="0" distL="0" distR="0" wp14:anchorId="1266934F" wp14:editId="042DFA9F">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F05406D" w14:textId="77777777" w:rsidR="00FB0D62" w:rsidRPr="00FB0D62" w:rsidRDefault="00FB0D62" w:rsidP="00FB0D62">
      <w:pPr>
        <w:rPr>
          <w:lang w:val="en-GB"/>
        </w:rPr>
      </w:pPr>
      <w:r>
        <w:rPr>
          <w:noProof/>
          <w:lang w:val="en-US"/>
        </w:rPr>
        <w:drawing>
          <wp:inline distT="0" distB="0" distL="0" distR="0" wp14:anchorId="72F44CB9" wp14:editId="2130406E">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785A0D1" w14:textId="77777777" w:rsidR="004F2B96" w:rsidRPr="004F2B96" w:rsidRDefault="004F2B96" w:rsidP="004F2B96">
      <w:pPr>
        <w:rPr>
          <w:lang w:val="en-GB"/>
        </w:rPr>
      </w:pPr>
    </w:p>
    <w:p w14:paraId="2C773849"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t>What is meant by</w:t>
      </w:r>
      <w:r w:rsidR="00B872D1">
        <w:rPr>
          <w:rFonts w:ascii="Times New Roman" w:eastAsia="Times New Roman" w:hAnsi="Times New Roman" w:cs="Times New Roman"/>
          <w:b/>
          <w:sz w:val="24"/>
          <w:szCs w:val="24"/>
          <w:lang w:val="en-GB"/>
        </w:rPr>
        <w:t xml:space="preserve"> </w:t>
      </w:r>
      <w:r w:rsidRPr="00B872D1">
        <w:rPr>
          <w:rFonts w:ascii="Times New Roman" w:eastAsia="Times New Roman" w:hAnsi="Times New Roman" w:cs="Times New Roman"/>
          <w:b/>
          <w:sz w:val="24"/>
          <w:szCs w:val="24"/>
          <w:lang w:val="en-GB"/>
        </w:rPr>
        <w:t>multilingualism and the importance of language awareness skills?</w:t>
      </w:r>
    </w:p>
    <w:p w14:paraId="74B7117F"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noProof/>
          <w:sz w:val="24"/>
          <w:szCs w:val="24"/>
          <w:lang w:val="en-US"/>
        </w:rPr>
        <w:lastRenderedPageBreak/>
        <w:drawing>
          <wp:inline distT="114300" distB="114300" distL="114300" distR="114300" wp14:anchorId="5324931A" wp14:editId="3D2C2FCD">
            <wp:extent cx="5943600" cy="33401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2E273232"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Multilingualism is the ability to speak various languages. It is also an interdisciplinary phenomenon. It can be studied from both societal and an individual perspective as well. Multilingualism includes various themes like linguistics, sociolinguistics, neurolinguistics, psycholinguistics, and language policy (McKinney, </w:t>
      </w:r>
      <w:r w:rsidRPr="00B872D1">
        <w:rPr>
          <w:rFonts w:ascii="Times New Roman" w:eastAsia="Times New Roman" w:hAnsi="Times New Roman" w:cs="Times New Roman"/>
          <w:i/>
          <w:sz w:val="24"/>
          <w:szCs w:val="24"/>
          <w:lang w:val="en-GB"/>
        </w:rPr>
        <w:t>et al.,</w:t>
      </w:r>
      <w:r w:rsidRPr="00B872D1">
        <w:rPr>
          <w:rFonts w:ascii="Times New Roman" w:eastAsia="Times New Roman" w:hAnsi="Times New Roman" w:cs="Times New Roman"/>
          <w:sz w:val="24"/>
          <w:szCs w:val="24"/>
          <w:lang w:val="en-GB"/>
        </w:rPr>
        <w:t xml:space="preserve"> 2024). These factors help to understand language acquisition and language processing along with the use of different languages in the social contexts. </w:t>
      </w:r>
    </w:p>
    <w:p w14:paraId="30BD61C9"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noProof/>
          <w:sz w:val="24"/>
          <w:szCs w:val="24"/>
          <w:lang w:val="en-US"/>
        </w:rPr>
        <w:lastRenderedPageBreak/>
        <w:drawing>
          <wp:inline distT="114300" distB="114300" distL="114300" distR="114300" wp14:anchorId="63329FC4" wp14:editId="2828094E">
            <wp:extent cx="5943600" cy="3340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6C5D29A5"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The importance of language awareness skills is that it improves individuals' knowledge regarding the process of language acquisition. It promotes the awareness of learning multiple languages by drawing the attention of the learners. Language skills play a crucial role in various aspects of our lives. One of the essential factors of language awareness skills is that firstly, it helps in effective communication that leads to smooth human interaction. Language is the medium through which sharing of ideas and thoughts takes place. From the realm of education to professional and personal life, language awareness plays an essential role for building connections and fostering understanding. </w:t>
      </w:r>
    </w:p>
    <w:p w14:paraId="4D137FAC"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0015D682"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60D2F7B7"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1876140E"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04EC25C5"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7271B162"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0EAEECFF"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67C6B7CB"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4D85D9B0"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22FD00D8"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lastRenderedPageBreak/>
        <w:t xml:space="preserve">Outline the benefits of multilingualism and the importance of language awareness skills for hotel </w:t>
      </w:r>
      <w:proofErr w:type="gramStart"/>
      <w:r w:rsidRPr="00B872D1">
        <w:rPr>
          <w:rFonts w:ascii="Times New Roman" w:eastAsia="Times New Roman" w:hAnsi="Times New Roman" w:cs="Times New Roman"/>
          <w:b/>
          <w:sz w:val="24"/>
          <w:szCs w:val="24"/>
          <w:lang w:val="en-GB"/>
        </w:rPr>
        <w:t>staff</w:t>
      </w:r>
      <w:proofErr w:type="gramEnd"/>
    </w:p>
    <w:p w14:paraId="5F161205"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6CBE2274"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noProof/>
          <w:sz w:val="24"/>
          <w:szCs w:val="24"/>
          <w:lang w:val="en-US"/>
        </w:rPr>
        <w:drawing>
          <wp:inline distT="114300" distB="114300" distL="114300" distR="114300" wp14:anchorId="22F9CCC8" wp14:editId="6431C728">
            <wp:extent cx="5943600" cy="33401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553CB7C5" w14:textId="71513A6A"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There are various benefits of speaking multiple languages. Language multilingualism opens opportunities for individuals to challenge the best of their potential. Multilingualism leads to language awareness that motivates and determines individuals to learn about various languages and cultural ethics (Aronin, 2022). Some of the benefits of language awareness skills for the hotel staff </w:t>
      </w:r>
      <w:r w:rsidR="00444A79" w:rsidRPr="00B872D1">
        <w:rPr>
          <w:rFonts w:ascii="Times New Roman" w:eastAsia="Times New Roman" w:hAnsi="Times New Roman" w:cs="Times New Roman"/>
          <w:sz w:val="24"/>
          <w:szCs w:val="24"/>
          <w:lang w:val="en-GB"/>
        </w:rPr>
        <w:t>includes</w:t>
      </w:r>
      <w:r w:rsidRPr="00B872D1">
        <w:rPr>
          <w:rFonts w:ascii="Times New Roman" w:eastAsia="Times New Roman" w:hAnsi="Times New Roman" w:cs="Times New Roman"/>
          <w:sz w:val="24"/>
          <w:szCs w:val="24"/>
          <w:lang w:val="en-GB"/>
        </w:rPr>
        <w:t xml:space="preserve"> it enhances clients' trust and satisfaction and makes stronger relationships among the employees that helps in the smooth workflow. Being multilingual and having language awareness increases one’s communication skills by improving one’s problem solving and listening skills. Working on these areas enhances customer satisfaction that benefits the business overall. </w:t>
      </w:r>
    </w:p>
    <w:p w14:paraId="1562F5AF" w14:textId="77777777" w:rsidR="00402C09" w:rsidRPr="00B872D1" w:rsidRDefault="00402C09">
      <w:pPr>
        <w:spacing w:line="360" w:lineRule="auto"/>
        <w:jc w:val="both"/>
        <w:rPr>
          <w:rFonts w:ascii="Times New Roman" w:eastAsia="Times New Roman" w:hAnsi="Times New Roman" w:cs="Times New Roman"/>
          <w:sz w:val="24"/>
          <w:szCs w:val="24"/>
          <w:lang w:val="en-GB"/>
        </w:rPr>
      </w:pPr>
    </w:p>
    <w:p w14:paraId="1077EA62"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636760BB"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0FF6C971" w14:textId="77777777" w:rsidR="00B872D1" w:rsidRDefault="00B872D1">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99AAFEC"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lastRenderedPageBreak/>
        <w:t>Where is the language spoken? Is it hard to learn?</w:t>
      </w:r>
    </w:p>
    <w:p w14:paraId="0E5BA93C"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noProof/>
          <w:sz w:val="24"/>
          <w:szCs w:val="24"/>
          <w:lang w:val="en-US"/>
        </w:rPr>
        <w:drawing>
          <wp:inline distT="114300" distB="114300" distL="114300" distR="114300" wp14:anchorId="64B233B4" wp14:editId="237668FE">
            <wp:extent cx="5943600" cy="3340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6D78149F"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From the modern European perspective, learning French and Spanish is important</w:t>
      </w:r>
      <w:r w:rsidR="00B872D1">
        <w:rPr>
          <w:rFonts w:ascii="Times New Roman" w:eastAsia="Times New Roman" w:hAnsi="Times New Roman" w:cs="Times New Roman"/>
          <w:sz w:val="24"/>
          <w:szCs w:val="24"/>
          <w:lang w:val="en-GB"/>
        </w:rPr>
        <w:t xml:space="preserve"> </w:t>
      </w:r>
      <w:r w:rsidRPr="00B872D1">
        <w:rPr>
          <w:rFonts w:ascii="Times New Roman" w:eastAsia="Times New Roman" w:hAnsi="Times New Roman" w:cs="Times New Roman"/>
          <w:sz w:val="24"/>
          <w:szCs w:val="24"/>
          <w:lang w:val="en-GB"/>
        </w:rPr>
        <w:t>to avoid interruptions in the workflow. In modern Europe, French and Spanish make it easier in the communication flow in the hotels and other public sectors (</w:t>
      </w:r>
      <w:r w:rsidRPr="00B872D1">
        <w:rPr>
          <w:rFonts w:ascii="Times New Roman" w:eastAsia="Times New Roman" w:hAnsi="Times New Roman" w:cs="Times New Roman"/>
          <w:color w:val="222222"/>
          <w:sz w:val="24"/>
          <w:szCs w:val="24"/>
          <w:highlight w:val="white"/>
          <w:lang w:val="en-GB"/>
        </w:rPr>
        <w:t>Wierzbicka, 2020).</w:t>
      </w:r>
      <w:r w:rsidRPr="00B872D1">
        <w:rPr>
          <w:color w:val="222222"/>
          <w:sz w:val="20"/>
          <w:szCs w:val="20"/>
          <w:highlight w:val="white"/>
          <w:lang w:val="en-GB"/>
        </w:rPr>
        <w:t xml:space="preserve"> </w:t>
      </w:r>
      <w:r w:rsidRPr="00B872D1">
        <w:rPr>
          <w:rFonts w:ascii="Times New Roman" w:eastAsia="Times New Roman" w:hAnsi="Times New Roman" w:cs="Times New Roman"/>
          <w:sz w:val="24"/>
          <w:szCs w:val="24"/>
          <w:lang w:val="en-GB"/>
        </w:rPr>
        <w:t xml:space="preserve">Other foreign languages like Russian, Italian, Arabic, Korean, Japanese, and so on are considered among the top list of languages to learn in order to survive in the foreign countries. For instance, out of 8.1 billion </w:t>
      </w:r>
      <w:r w:rsidR="00B872D1" w:rsidRPr="00B872D1">
        <w:rPr>
          <w:rFonts w:ascii="Times New Roman" w:eastAsia="Times New Roman" w:hAnsi="Times New Roman" w:cs="Times New Roman"/>
          <w:sz w:val="24"/>
          <w:szCs w:val="24"/>
          <w:lang w:val="en-GB"/>
        </w:rPr>
        <w:t>populations</w:t>
      </w:r>
      <w:r w:rsidRPr="00B872D1">
        <w:rPr>
          <w:rFonts w:ascii="Times New Roman" w:eastAsia="Times New Roman" w:hAnsi="Times New Roman" w:cs="Times New Roman"/>
          <w:sz w:val="24"/>
          <w:szCs w:val="24"/>
          <w:lang w:val="en-GB"/>
        </w:rPr>
        <w:t>, excluding the native Koreans, only 2-3% of the population can speak the Korean language which increases the risk of the workflow like it was described in the above scenario. In contrast, out of the total Korean population only 10% of them are aware of the English language.</w:t>
      </w:r>
    </w:p>
    <w:p w14:paraId="32BC0FF3" w14:textId="77777777"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Learning the above-mentioned foreign languages is not impossible. With some investment of time and coaching, it can be possible to learn the desired languages. </w:t>
      </w:r>
    </w:p>
    <w:p w14:paraId="73BC9E3D"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260F7682"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3A4225E1"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16B3FB9D"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11C86578"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4FE95F3F"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46F7C5A2" w14:textId="77777777" w:rsidR="00B872D1" w:rsidRDefault="00B872D1">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2A65B836"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sz w:val="24"/>
          <w:szCs w:val="24"/>
          <w:lang w:val="en-GB"/>
        </w:rPr>
        <w:lastRenderedPageBreak/>
        <w:t xml:space="preserve">What </w:t>
      </w:r>
      <w:proofErr w:type="gramStart"/>
      <w:r w:rsidRPr="00B872D1">
        <w:rPr>
          <w:rFonts w:ascii="Times New Roman" w:eastAsia="Times New Roman" w:hAnsi="Times New Roman" w:cs="Times New Roman"/>
          <w:b/>
          <w:sz w:val="24"/>
          <w:szCs w:val="24"/>
          <w:lang w:val="en-GB"/>
        </w:rPr>
        <w:t>is considered to be</w:t>
      </w:r>
      <w:proofErr w:type="gramEnd"/>
      <w:r w:rsidRPr="00B872D1">
        <w:rPr>
          <w:rFonts w:ascii="Times New Roman" w:eastAsia="Times New Roman" w:hAnsi="Times New Roman" w:cs="Times New Roman"/>
          <w:b/>
          <w:sz w:val="24"/>
          <w:szCs w:val="24"/>
          <w:lang w:val="en-GB"/>
        </w:rPr>
        <w:t xml:space="preserve"> polite/impolite in a business context?</w:t>
      </w:r>
    </w:p>
    <w:p w14:paraId="1B58B9B9" w14:textId="77777777" w:rsidR="00402C09" w:rsidRPr="00B872D1" w:rsidRDefault="00790A35">
      <w:pPr>
        <w:spacing w:line="360" w:lineRule="auto"/>
        <w:jc w:val="both"/>
        <w:rPr>
          <w:rFonts w:ascii="Times New Roman" w:eastAsia="Times New Roman" w:hAnsi="Times New Roman" w:cs="Times New Roman"/>
          <w:b/>
          <w:sz w:val="24"/>
          <w:szCs w:val="24"/>
          <w:lang w:val="en-GB"/>
        </w:rPr>
      </w:pPr>
      <w:r w:rsidRPr="00B872D1">
        <w:rPr>
          <w:rFonts w:ascii="Times New Roman" w:eastAsia="Times New Roman" w:hAnsi="Times New Roman" w:cs="Times New Roman"/>
          <w:b/>
          <w:noProof/>
          <w:sz w:val="24"/>
          <w:szCs w:val="24"/>
          <w:lang w:val="en-US"/>
        </w:rPr>
        <w:drawing>
          <wp:inline distT="114300" distB="114300" distL="114300" distR="114300" wp14:anchorId="10A6A1A2" wp14:editId="639370A8">
            <wp:extent cx="5943600" cy="3340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35D9BA56" w14:textId="71300573" w:rsidR="00402C09" w:rsidRPr="00B872D1" w:rsidRDefault="00790A35">
      <w:pPr>
        <w:spacing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Cultural awareness and language awareness helps us to be sensitive towards the similarities and the differences between two or more cultures. Different cultures follow different ethics and norms that differ from each other (Morris, p 119). This indifference leads to miscommunication and misunderstanding that interrupts the workflow. For example, the uninvited circumstance that took place at the Hilton Green Inn calls for cultural awareness and language acquisition in the business context. The situation took place because of clash of ethics in cultural differences where Korean culture follows the traditional ethic of not initiating any conversations while eating whereas in the UK, waiters can interrupt </w:t>
      </w:r>
      <w:r w:rsidR="00B872D1" w:rsidRPr="00B872D1">
        <w:rPr>
          <w:rFonts w:ascii="Times New Roman" w:eastAsia="Times New Roman" w:hAnsi="Times New Roman" w:cs="Times New Roman"/>
          <w:sz w:val="24"/>
          <w:szCs w:val="24"/>
          <w:lang w:val="en-GB"/>
        </w:rPr>
        <w:t>guests’</w:t>
      </w:r>
      <w:r w:rsidRPr="00B872D1">
        <w:rPr>
          <w:rFonts w:ascii="Times New Roman" w:eastAsia="Times New Roman" w:hAnsi="Times New Roman" w:cs="Times New Roman"/>
          <w:sz w:val="24"/>
          <w:szCs w:val="24"/>
          <w:lang w:val="en-GB"/>
        </w:rPr>
        <w:t xml:space="preserve"> conversation when required. The situation was created because of lack of enough knowledge regarding the other cultures and impromptu by the waiter. Learning about different cultures and multiple languages improves the communication skills, decision-making and </w:t>
      </w:r>
      <w:r w:rsidR="00444A79" w:rsidRPr="00B872D1">
        <w:rPr>
          <w:rFonts w:ascii="Times New Roman" w:eastAsia="Times New Roman" w:hAnsi="Times New Roman" w:cs="Times New Roman"/>
          <w:sz w:val="24"/>
          <w:szCs w:val="24"/>
          <w:lang w:val="en-GB"/>
        </w:rPr>
        <w:t>problem-solving</w:t>
      </w:r>
      <w:r w:rsidRPr="00B872D1">
        <w:rPr>
          <w:rFonts w:ascii="Times New Roman" w:eastAsia="Times New Roman" w:hAnsi="Times New Roman" w:cs="Times New Roman"/>
          <w:sz w:val="24"/>
          <w:szCs w:val="24"/>
          <w:lang w:val="en-GB"/>
        </w:rPr>
        <w:t xml:space="preserve"> skills. </w:t>
      </w:r>
    </w:p>
    <w:p w14:paraId="7CCE3DB2" w14:textId="77777777" w:rsidR="00402C09" w:rsidRPr="00B872D1" w:rsidRDefault="00402C09">
      <w:pPr>
        <w:spacing w:line="360" w:lineRule="auto"/>
        <w:jc w:val="both"/>
        <w:rPr>
          <w:rFonts w:ascii="Times New Roman" w:eastAsia="Times New Roman" w:hAnsi="Times New Roman" w:cs="Times New Roman"/>
          <w:sz w:val="24"/>
          <w:szCs w:val="24"/>
          <w:lang w:val="en-GB"/>
        </w:rPr>
      </w:pPr>
    </w:p>
    <w:p w14:paraId="0F21C84F"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1E0E2EE1"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21293FB6"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467DF804"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69A0958E" w14:textId="77777777" w:rsidR="00402C09" w:rsidRPr="00B872D1" w:rsidRDefault="00402C09">
      <w:pPr>
        <w:spacing w:line="360" w:lineRule="auto"/>
        <w:jc w:val="both"/>
        <w:rPr>
          <w:rFonts w:ascii="Times New Roman" w:eastAsia="Times New Roman" w:hAnsi="Times New Roman" w:cs="Times New Roman"/>
          <w:b/>
          <w:sz w:val="24"/>
          <w:szCs w:val="24"/>
          <w:lang w:val="en-GB"/>
        </w:rPr>
      </w:pPr>
    </w:p>
    <w:p w14:paraId="50965C33" w14:textId="77777777" w:rsidR="00B872D1" w:rsidRPr="00B872D1" w:rsidRDefault="00790A35" w:rsidP="00995D71">
      <w:pPr>
        <w:pStyle w:val="Heading1"/>
        <w:rPr>
          <w:lang w:val="en-GB"/>
        </w:rPr>
      </w:pPr>
      <w:bookmarkStart w:id="8" w:name="_Toc166519268"/>
      <w:r w:rsidRPr="00B872D1">
        <w:rPr>
          <w:lang w:val="en-GB"/>
        </w:rPr>
        <w:lastRenderedPageBreak/>
        <w:t>References</w:t>
      </w:r>
      <w:bookmarkEnd w:id="8"/>
      <w:r w:rsidRPr="00B872D1">
        <w:rPr>
          <w:lang w:val="en-GB"/>
        </w:rPr>
        <w:t xml:space="preserve"> </w:t>
      </w:r>
    </w:p>
    <w:p w14:paraId="335BF4C8"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Abramson, N.R. and Moran, R. (2018) Managing Cultural Differences: Global Leadership for the 21st Century. 10th Ed. Abingdon: Routledge.</w:t>
      </w:r>
    </w:p>
    <w:p w14:paraId="69CA77D7"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Aronin, L., 2022. </w:t>
      </w:r>
      <w:r w:rsidRPr="00B872D1">
        <w:rPr>
          <w:rFonts w:ascii="Times New Roman" w:eastAsia="Times New Roman" w:hAnsi="Times New Roman" w:cs="Times New Roman"/>
          <w:i/>
          <w:color w:val="222222"/>
          <w:sz w:val="24"/>
          <w:szCs w:val="24"/>
          <w:highlight w:val="white"/>
          <w:lang w:val="en-GB"/>
        </w:rPr>
        <w:t>An advanced guide to multilingualism</w:t>
      </w:r>
      <w:r w:rsidRPr="00B872D1">
        <w:rPr>
          <w:rFonts w:ascii="Times New Roman" w:eastAsia="Times New Roman" w:hAnsi="Times New Roman" w:cs="Times New Roman"/>
          <w:color w:val="222222"/>
          <w:sz w:val="24"/>
          <w:szCs w:val="24"/>
          <w:highlight w:val="white"/>
          <w:lang w:val="en-GB"/>
        </w:rPr>
        <w:t>. Edinburgh University Press.</w:t>
      </w:r>
    </w:p>
    <w:p w14:paraId="1764757C"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Cai, R.Y., Gibbs, V., Love, A., Robinson, A., Fung, L. and Brown, L., 2023. “Self-compassion changed my life”: The self-compassion experiences of autistic and non-autistic adults and its relationship with mental health and psychological wellbeing. Journal of Autism and Developmental Disorders, 53(3), pp.1066-1081.</w:t>
      </w:r>
    </w:p>
    <w:p w14:paraId="03FBCBA0"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Chu, S.K.W., Reynolds, R.B., Tavares, N.J., Notari, M. and Lee, C.W.Y., 2021. </w:t>
      </w:r>
      <w:r w:rsidRPr="00B872D1">
        <w:rPr>
          <w:rFonts w:ascii="Times New Roman" w:eastAsia="Times New Roman" w:hAnsi="Times New Roman" w:cs="Times New Roman"/>
          <w:i/>
          <w:color w:val="222222"/>
          <w:sz w:val="24"/>
          <w:szCs w:val="24"/>
          <w:highlight w:val="white"/>
          <w:lang w:val="en-GB"/>
        </w:rPr>
        <w:t>21st century skills development through inquiry-based learning from theory to practice</w:t>
      </w:r>
      <w:r w:rsidRPr="00B872D1">
        <w:rPr>
          <w:rFonts w:ascii="Times New Roman" w:eastAsia="Times New Roman" w:hAnsi="Times New Roman" w:cs="Times New Roman"/>
          <w:color w:val="222222"/>
          <w:sz w:val="24"/>
          <w:szCs w:val="24"/>
          <w:highlight w:val="white"/>
          <w:lang w:val="en-GB"/>
        </w:rPr>
        <w:t>. Springer International Publishing.</w:t>
      </w:r>
    </w:p>
    <w:p w14:paraId="6DBF67BA"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Cop, S., Alola, U.V. and Alola, A.A., 2020. Perceived </w:t>
      </w:r>
      <w:proofErr w:type="spellStart"/>
      <w:r w:rsidRPr="00B872D1">
        <w:rPr>
          <w:rFonts w:ascii="Times New Roman" w:eastAsia="Times New Roman" w:hAnsi="Times New Roman" w:cs="Times New Roman"/>
          <w:color w:val="222222"/>
          <w:sz w:val="24"/>
          <w:szCs w:val="24"/>
          <w:highlight w:val="white"/>
          <w:lang w:val="en-GB"/>
        </w:rPr>
        <w:t>behavioral</w:t>
      </w:r>
      <w:proofErr w:type="spellEnd"/>
      <w:r w:rsidRPr="00B872D1">
        <w:rPr>
          <w:rFonts w:ascii="Times New Roman" w:eastAsia="Times New Roman" w:hAnsi="Times New Roman" w:cs="Times New Roman"/>
          <w:color w:val="222222"/>
          <w:sz w:val="24"/>
          <w:szCs w:val="24"/>
          <w:highlight w:val="white"/>
          <w:lang w:val="en-GB"/>
        </w:rPr>
        <w:t xml:space="preserve"> control as a mediator of hotels' green training, environmental commitment, and organizational citizenship </w:t>
      </w:r>
      <w:proofErr w:type="spellStart"/>
      <w:r w:rsidRPr="00B872D1">
        <w:rPr>
          <w:rFonts w:ascii="Times New Roman" w:eastAsia="Times New Roman" w:hAnsi="Times New Roman" w:cs="Times New Roman"/>
          <w:color w:val="222222"/>
          <w:sz w:val="24"/>
          <w:szCs w:val="24"/>
          <w:highlight w:val="white"/>
          <w:lang w:val="en-GB"/>
        </w:rPr>
        <w:t>behavior</w:t>
      </w:r>
      <w:proofErr w:type="spellEnd"/>
      <w:r w:rsidRPr="00B872D1">
        <w:rPr>
          <w:rFonts w:ascii="Times New Roman" w:eastAsia="Times New Roman" w:hAnsi="Times New Roman" w:cs="Times New Roman"/>
          <w:color w:val="222222"/>
          <w:sz w:val="24"/>
          <w:szCs w:val="24"/>
          <w:highlight w:val="white"/>
          <w:lang w:val="en-GB"/>
        </w:rPr>
        <w:t xml:space="preserve">: A sustainable environmental practice. </w:t>
      </w:r>
      <w:r w:rsidRPr="00B872D1">
        <w:rPr>
          <w:rFonts w:ascii="Times New Roman" w:eastAsia="Times New Roman" w:hAnsi="Times New Roman" w:cs="Times New Roman"/>
          <w:i/>
          <w:color w:val="222222"/>
          <w:sz w:val="24"/>
          <w:szCs w:val="24"/>
          <w:highlight w:val="white"/>
          <w:lang w:val="en-GB"/>
        </w:rPr>
        <w:t>Business Strategy and the Environment</w:t>
      </w:r>
      <w:r w:rsidRPr="00B872D1">
        <w:rPr>
          <w:rFonts w:ascii="Times New Roman" w:eastAsia="Times New Roman" w:hAnsi="Times New Roman" w:cs="Times New Roman"/>
          <w:color w:val="222222"/>
          <w:sz w:val="24"/>
          <w:szCs w:val="24"/>
          <w:highlight w:val="white"/>
          <w:lang w:val="en-GB"/>
        </w:rPr>
        <w:t xml:space="preserve">, </w:t>
      </w:r>
      <w:r w:rsidRPr="00B872D1">
        <w:rPr>
          <w:rFonts w:ascii="Times New Roman" w:eastAsia="Times New Roman" w:hAnsi="Times New Roman" w:cs="Times New Roman"/>
          <w:i/>
          <w:color w:val="222222"/>
          <w:sz w:val="24"/>
          <w:szCs w:val="24"/>
          <w:highlight w:val="white"/>
          <w:lang w:val="en-GB"/>
        </w:rPr>
        <w:t>29</w:t>
      </w:r>
      <w:r w:rsidRPr="00B872D1">
        <w:rPr>
          <w:rFonts w:ascii="Times New Roman" w:eastAsia="Times New Roman" w:hAnsi="Times New Roman" w:cs="Times New Roman"/>
          <w:color w:val="222222"/>
          <w:sz w:val="24"/>
          <w:szCs w:val="24"/>
          <w:highlight w:val="white"/>
          <w:lang w:val="en-GB"/>
        </w:rPr>
        <w:t>(8), pp.3495-3508.</w:t>
      </w:r>
    </w:p>
    <w:p w14:paraId="62FB4A06" w14:textId="77777777" w:rsidR="00B872D1" w:rsidRPr="00B872D1" w:rsidRDefault="00B872D1">
      <w:pPr>
        <w:spacing w:after="240" w:line="360" w:lineRule="auto"/>
        <w:jc w:val="both"/>
        <w:rPr>
          <w:rFonts w:ascii="Times New Roman" w:eastAsia="Times New Roman" w:hAnsi="Times New Roman" w:cs="Times New Roman"/>
          <w:sz w:val="24"/>
          <w:szCs w:val="24"/>
          <w:lang w:val="en-GB"/>
        </w:rPr>
      </w:pPr>
      <w:r w:rsidRPr="00B872D1">
        <w:rPr>
          <w:rFonts w:ascii="Times New Roman" w:eastAsia="Times New Roman" w:hAnsi="Times New Roman" w:cs="Times New Roman"/>
          <w:sz w:val="24"/>
          <w:szCs w:val="24"/>
          <w:lang w:val="en-GB"/>
        </w:rPr>
        <w:t xml:space="preserve">Cultural Atlas (2022). </w:t>
      </w:r>
      <w:r w:rsidRPr="00B872D1">
        <w:rPr>
          <w:rFonts w:ascii="Times New Roman" w:eastAsia="Times New Roman" w:hAnsi="Times New Roman" w:cs="Times New Roman"/>
          <w:i/>
          <w:sz w:val="24"/>
          <w:szCs w:val="24"/>
          <w:lang w:val="en-GB"/>
        </w:rPr>
        <w:t>South Korean Culture - Population Statistics</w:t>
      </w:r>
      <w:r w:rsidRPr="00B872D1">
        <w:rPr>
          <w:rFonts w:ascii="Times New Roman" w:eastAsia="Times New Roman" w:hAnsi="Times New Roman" w:cs="Times New Roman"/>
          <w:sz w:val="24"/>
          <w:szCs w:val="24"/>
          <w:lang w:val="en-GB"/>
        </w:rPr>
        <w:t>. [online] Cultural Atlas. Available at: https://culturalatlas.sbs.com.au/south-korean-culture/south-korean-culture-population-statistics [Accessed 10 May 2024].</w:t>
      </w:r>
    </w:p>
    <w:p w14:paraId="5D53A0F8"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proofErr w:type="spellStart"/>
      <w:r w:rsidRPr="00B872D1">
        <w:rPr>
          <w:rFonts w:ascii="Times New Roman" w:eastAsia="Times New Roman" w:hAnsi="Times New Roman" w:cs="Times New Roman"/>
          <w:color w:val="222222"/>
          <w:sz w:val="24"/>
          <w:szCs w:val="24"/>
          <w:highlight w:val="white"/>
          <w:lang w:val="en-GB"/>
        </w:rPr>
        <w:t>Deresky</w:t>
      </w:r>
      <w:proofErr w:type="spellEnd"/>
      <w:r w:rsidRPr="00B872D1">
        <w:rPr>
          <w:rFonts w:ascii="Times New Roman" w:eastAsia="Times New Roman" w:hAnsi="Times New Roman" w:cs="Times New Roman"/>
          <w:color w:val="222222"/>
          <w:sz w:val="24"/>
          <w:szCs w:val="24"/>
          <w:highlight w:val="white"/>
          <w:lang w:val="en-GB"/>
        </w:rPr>
        <w:t>, H. (2017) International Management: Managing Across Borders and Cultures: Text and Cases. 9th Ed. Harlow: Pearson Education Ltd.</w:t>
      </w:r>
    </w:p>
    <w:p w14:paraId="6C532D4C"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proofErr w:type="spellStart"/>
      <w:r w:rsidRPr="00B872D1">
        <w:rPr>
          <w:rFonts w:ascii="Times New Roman" w:eastAsia="Times New Roman" w:hAnsi="Times New Roman" w:cs="Times New Roman"/>
          <w:color w:val="222222"/>
          <w:sz w:val="24"/>
          <w:szCs w:val="24"/>
          <w:highlight w:val="white"/>
          <w:lang w:val="en-GB"/>
        </w:rPr>
        <w:t>Maheshkar</w:t>
      </w:r>
      <w:proofErr w:type="spellEnd"/>
      <w:r w:rsidRPr="00B872D1">
        <w:rPr>
          <w:rFonts w:ascii="Times New Roman" w:eastAsia="Times New Roman" w:hAnsi="Times New Roman" w:cs="Times New Roman"/>
          <w:color w:val="222222"/>
          <w:sz w:val="24"/>
          <w:szCs w:val="24"/>
          <w:highlight w:val="white"/>
          <w:lang w:val="en-GB"/>
        </w:rPr>
        <w:t>, C. and Sharma, V. (2018) Handbook of Research on Cross-Cultural Business Education. Hershey: IGI Global.</w:t>
      </w:r>
    </w:p>
    <w:p w14:paraId="4DFDA954"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McKinney, C., </w:t>
      </w:r>
      <w:proofErr w:type="spellStart"/>
      <w:r w:rsidRPr="00B872D1">
        <w:rPr>
          <w:rFonts w:ascii="Times New Roman" w:eastAsia="Times New Roman" w:hAnsi="Times New Roman" w:cs="Times New Roman"/>
          <w:color w:val="222222"/>
          <w:sz w:val="24"/>
          <w:szCs w:val="24"/>
          <w:highlight w:val="white"/>
          <w:lang w:val="en-GB"/>
        </w:rPr>
        <w:t>Makoe</w:t>
      </w:r>
      <w:proofErr w:type="spellEnd"/>
      <w:r w:rsidRPr="00B872D1">
        <w:rPr>
          <w:rFonts w:ascii="Times New Roman" w:eastAsia="Times New Roman" w:hAnsi="Times New Roman" w:cs="Times New Roman"/>
          <w:color w:val="222222"/>
          <w:sz w:val="24"/>
          <w:szCs w:val="24"/>
          <w:highlight w:val="white"/>
          <w:lang w:val="en-GB"/>
        </w:rPr>
        <w:t xml:space="preserve">, P. and Zavala, V. eds., 2024. </w:t>
      </w:r>
      <w:r w:rsidRPr="00B872D1">
        <w:rPr>
          <w:rFonts w:ascii="Times New Roman" w:eastAsia="Times New Roman" w:hAnsi="Times New Roman" w:cs="Times New Roman"/>
          <w:i/>
          <w:color w:val="222222"/>
          <w:sz w:val="24"/>
          <w:szCs w:val="24"/>
          <w:highlight w:val="white"/>
          <w:lang w:val="en-GB"/>
        </w:rPr>
        <w:t>The Routledge handbook of multilingualism</w:t>
      </w:r>
      <w:r w:rsidRPr="00B872D1">
        <w:rPr>
          <w:rFonts w:ascii="Times New Roman" w:eastAsia="Times New Roman" w:hAnsi="Times New Roman" w:cs="Times New Roman"/>
          <w:color w:val="222222"/>
          <w:sz w:val="24"/>
          <w:szCs w:val="24"/>
          <w:highlight w:val="white"/>
          <w:lang w:val="en-GB"/>
        </w:rPr>
        <w:t>. Routledge.</w:t>
      </w:r>
    </w:p>
    <w:p w14:paraId="1755EAF0"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Morris, S., Politeness strategies in business English. </w:t>
      </w:r>
      <w:r w:rsidRPr="00B872D1">
        <w:rPr>
          <w:rFonts w:ascii="Times New Roman" w:eastAsia="Times New Roman" w:hAnsi="Times New Roman" w:cs="Times New Roman"/>
          <w:i/>
          <w:color w:val="222222"/>
          <w:sz w:val="24"/>
          <w:szCs w:val="24"/>
          <w:highlight w:val="white"/>
          <w:lang w:val="en-GB"/>
        </w:rPr>
        <w:t>European Network for Communication Development in Business and Education</w:t>
      </w:r>
      <w:r w:rsidRPr="00B872D1">
        <w:rPr>
          <w:rFonts w:ascii="Times New Roman" w:eastAsia="Times New Roman" w:hAnsi="Times New Roman" w:cs="Times New Roman"/>
          <w:color w:val="222222"/>
          <w:sz w:val="24"/>
          <w:szCs w:val="24"/>
          <w:highlight w:val="white"/>
          <w:lang w:val="en-GB"/>
        </w:rPr>
        <w:t>, p.119.</w:t>
      </w:r>
    </w:p>
    <w:p w14:paraId="5622B07C"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Wang, J., Dagvadorj, A. and Kim, H.S., 2021. Research trends of human resources management in the hotel industry: Evidence from South Korea by semantic network analysis. </w:t>
      </w:r>
      <w:r w:rsidRPr="00B872D1">
        <w:rPr>
          <w:rFonts w:ascii="Times New Roman" w:eastAsia="Times New Roman" w:hAnsi="Times New Roman" w:cs="Times New Roman"/>
          <w:i/>
          <w:color w:val="222222"/>
          <w:sz w:val="24"/>
          <w:szCs w:val="24"/>
          <w:highlight w:val="white"/>
          <w:lang w:val="en-GB"/>
        </w:rPr>
        <w:t>Culinary Science &amp; Hospitality Research</w:t>
      </w:r>
      <w:r w:rsidRPr="00B872D1">
        <w:rPr>
          <w:rFonts w:ascii="Times New Roman" w:eastAsia="Times New Roman" w:hAnsi="Times New Roman" w:cs="Times New Roman"/>
          <w:color w:val="222222"/>
          <w:sz w:val="24"/>
          <w:szCs w:val="24"/>
          <w:highlight w:val="white"/>
          <w:lang w:val="en-GB"/>
        </w:rPr>
        <w:t xml:space="preserve">, </w:t>
      </w:r>
      <w:r w:rsidRPr="00B872D1">
        <w:rPr>
          <w:rFonts w:ascii="Times New Roman" w:eastAsia="Times New Roman" w:hAnsi="Times New Roman" w:cs="Times New Roman"/>
          <w:i/>
          <w:color w:val="222222"/>
          <w:sz w:val="24"/>
          <w:szCs w:val="24"/>
          <w:highlight w:val="white"/>
          <w:lang w:val="en-GB"/>
        </w:rPr>
        <w:t>27</w:t>
      </w:r>
      <w:r w:rsidRPr="00B872D1">
        <w:rPr>
          <w:rFonts w:ascii="Times New Roman" w:eastAsia="Times New Roman" w:hAnsi="Times New Roman" w:cs="Times New Roman"/>
          <w:color w:val="222222"/>
          <w:sz w:val="24"/>
          <w:szCs w:val="24"/>
          <w:highlight w:val="white"/>
          <w:lang w:val="en-GB"/>
        </w:rPr>
        <w:t>(9), pp.68-78.</w:t>
      </w:r>
    </w:p>
    <w:p w14:paraId="0BD960D6"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Wierzbicka, A., 2020. Addressing God in European languages: Different meanings, different cultural attitudes. </w:t>
      </w:r>
      <w:r w:rsidRPr="00B872D1">
        <w:rPr>
          <w:rFonts w:ascii="Times New Roman" w:eastAsia="Times New Roman" w:hAnsi="Times New Roman" w:cs="Times New Roman"/>
          <w:i/>
          <w:color w:val="222222"/>
          <w:sz w:val="24"/>
          <w:szCs w:val="24"/>
          <w:highlight w:val="white"/>
          <w:lang w:val="en-GB"/>
        </w:rPr>
        <w:t>Russian Journal of Linguistics</w:t>
      </w:r>
      <w:r w:rsidRPr="00B872D1">
        <w:rPr>
          <w:rFonts w:ascii="Times New Roman" w:eastAsia="Times New Roman" w:hAnsi="Times New Roman" w:cs="Times New Roman"/>
          <w:color w:val="222222"/>
          <w:sz w:val="24"/>
          <w:szCs w:val="24"/>
          <w:highlight w:val="white"/>
          <w:lang w:val="en-GB"/>
        </w:rPr>
        <w:t xml:space="preserve">, </w:t>
      </w:r>
      <w:r w:rsidRPr="00B872D1">
        <w:rPr>
          <w:rFonts w:ascii="Times New Roman" w:eastAsia="Times New Roman" w:hAnsi="Times New Roman" w:cs="Times New Roman"/>
          <w:i/>
          <w:color w:val="222222"/>
          <w:sz w:val="24"/>
          <w:szCs w:val="24"/>
          <w:highlight w:val="white"/>
          <w:lang w:val="en-GB"/>
        </w:rPr>
        <w:t>24</w:t>
      </w:r>
      <w:r w:rsidRPr="00B872D1">
        <w:rPr>
          <w:rFonts w:ascii="Times New Roman" w:eastAsia="Times New Roman" w:hAnsi="Times New Roman" w:cs="Times New Roman"/>
          <w:color w:val="222222"/>
          <w:sz w:val="24"/>
          <w:szCs w:val="24"/>
          <w:highlight w:val="white"/>
          <w:lang w:val="en-GB"/>
        </w:rPr>
        <w:t>(2), pp.259-293.</w:t>
      </w:r>
    </w:p>
    <w:p w14:paraId="2D64B8C7"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t xml:space="preserve">Williams, K., </w:t>
      </w:r>
      <w:proofErr w:type="spellStart"/>
      <w:r w:rsidRPr="00B872D1">
        <w:rPr>
          <w:rFonts w:ascii="Times New Roman" w:eastAsia="Times New Roman" w:hAnsi="Times New Roman" w:cs="Times New Roman"/>
          <w:color w:val="222222"/>
          <w:sz w:val="24"/>
          <w:szCs w:val="24"/>
          <w:highlight w:val="white"/>
          <w:lang w:val="en-GB"/>
        </w:rPr>
        <w:t>Woolliams</w:t>
      </w:r>
      <w:proofErr w:type="spellEnd"/>
      <w:r w:rsidRPr="00B872D1">
        <w:rPr>
          <w:rFonts w:ascii="Times New Roman" w:eastAsia="Times New Roman" w:hAnsi="Times New Roman" w:cs="Times New Roman"/>
          <w:color w:val="222222"/>
          <w:sz w:val="24"/>
          <w:szCs w:val="24"/>
          <w:highlight w:val="white"/>
          <w:lang w:val="en-GB"/>
        </w:rPr>
        <w:t xml:space="preserve">, M. and Spiro, J., 2020. </w:t>
      </w:r>
      <w:r w:rsidRPr="00B872D1">
        <w:rPr>
          <w:rFonts w:ascii="Times New Roman" w:eastAsia="Times New Roman" w:hAnsi="Times New Roman" w:cs="Times New Roman"/>
          <w:i/>
          <w:color w:val="222222"/>
          <w:sz w:val="24"/>
          <w:szCs w:val="24"/>
          <w:highlight w:val="white"/>
          <w:lang w:val="en-GB"/>
        </w:rPr>
        <w:t>Reflective writing</w:t>
      </w:r>
      <w:r w:rsidRPr="00B872D1">
        <w:rPr>
          <w:rFonts w:ascii="Times New Roman" w:eastAsia="Times New Roman" w:hAnsi="Times New Roman" w:cs="Times New Roman"/>
          <w:color w:val="222222"/>
          <w:sz w:val="24"/>
          <w:szCs w:val="24"/>
          <w:highlight w:val="white"/>
          <w:lang w:val="en-GB"/>
        </w:rPr>
        <w:t>. Bloomsbury Publishing.</w:t>
      </w:r>
    </w:p>
    <w:p w14:paraId="0C116544" w14:textId="77777777" w:rsidR="00B872D1" w:rsidRPr="00B872D1" w:rsidRDefault="00B872D1">
      <w:pPr>
        <w:spacing w:line="360" w:lineRule="auto"/>
        <w:jc w:val="both"/>
        <w:rPr>
          <w:rFonts w:ascii="Times New Roman" w:eastAsia="Times New Roman" w:hAnsi="Times New Roman" w:cs="Times New Roman"/>
          <w:color w:val="222222"/>
          <w:sz w:val="24"/>
          <w:szCs w:val="24"/>
          <w:highlight w:val="white"/>
          <w:lang w:val="en-GB"/>
        </w:rPr>
      </w:pPr>
      <w:r w:rsidRPr="00B872D1">
        <w:rPr>
          <w:rFonts w:ascii="Times New Roman" w:eastAsia="Times New Roman" w:hAnsi="Times New Roman" w:cs="Times New Roman"/>
          <w:color w:val="222222"/>
          <w:sz w:val="24"/>
          <w:szCs w:val="24"/>
          <w:highlight w:val="white"/>
          <w:lang w:val="en-GB"/>
        </w:rPr>
        <w:lastRenderedPageBreak/>
        <w:t xml:space="preserve">Yang, M.J.H., Khoo-Lattimore, C. and Yang, E.C.L., 2020. Three generations on a holiday: Exploring the influence of Neo-Confucian values on Korean Multigenerational Family vacation decision making. </w:t>
      </w:r>
      <w:r w:rsidRPr="00B872D1">
        <w:rPr>
          <w:rFonts w:ascii="Times New Roman" w:eastAsia="Times New Roman" w:hAnsi="Times New Roman" w:cs="Times New Roman"/>
          <w:i/>
          <w:color w:val="222222"/>
          <w:sz w:val="24"/>
          <w:szCs w:val="24"/>
          <w:highlight w:val="white"/>
          <w:lang w:val="en-GB"/>
        </w:rPr>
        <w:t>Tourism Management</w:t>
      </w:r>
      <w:r w:rsidRPr="00B872D1">
        <w:rPr>
          <w:rFonts w:ascii="Times New Roman" w:eastAsia="Times New Roman" w:hAnsi="Times New Roman" w:cs="Times New Roman"/>
          <w:color w:val="222222"/>
          <w:sz w:val="24"/>
          <w:szCs w:val="24"/>
          <w:highlight w:val="white"/>
          <w:lang w:val="en-GB"/>
        </w:rPr>
        <w:t xml:space="preserve">, </w:t>
      </w:r>
      <w:r w:rsidRPr="00B872D1">
        <w:rPr>
          <w:rFonts w:ascii="Times New Roman" w:eastAsia="Times New Roman" w:hAnsi="Times New Roman" w:cs="Times New Roman"/>
          <w:i/>
          <w:color w:val="222222"/>
          <w:sz w:val="24"/>
          <w:szCs w:val="24"/>
          <w:highlight w:val="white"/>
          <w:lang w:val="en-GB"/>
        </w:rPr>
        <w:t>78</w:t>
      </w:r>
      <w:r w:rsidRPr="00B872D1">
        <w:rPr>
          <w:rFonts w:ascii="Times New Roman" w:eastAsia="Times New Roman" w:hAnsi="Times New Roman" w:cs="Times New Roman"/>
          <w:color w:val="222222"/>
          <w:sz w:val="24"/>
          <w:szCs w:val="24"/>
          <w:highlight w:val="white"/>
          <w:lang w:val="en-GB"/>
        </w:rPr>
        <w:t>, p.104076.</w:t>
      </w:r>
    </w:p>
    <w:sectPr w:rsidR="00B872D1" w:rsidRPr="00B872D1">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B440F" w14:textId="77777777" w:rsidR="005C369A" w:rsidRDefault="005C369A">
      <w:pPr>
        <w:spacing w:line="240" w:lineRule="auto"/>
      </w:pPr>
      <w:r>
        <w:separator/>
      </w:r>
    </w:p>
  </w:endnote>
  <w:endnote w:type="continuationSeparator" w:id="0">
    <w:p w14:paraId="553B3D6B" w14:textId="77777777" w:rsidR="005C369A" w:rsidRDefault="005C36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02072"/>
      <w:docPartObj>
        <w:docPartGallery w:val="Page Numbers (Bottom of Page)"/>
        <w:docPartUnique/>
      </w:docPartObj>
    </w:sdtPr>
    <w:sdtEndPr>
      <w:rPr>
        <w:noProof/>
      </w:rPr>
    </w:sdtEndPr>
    <w:sdtContent>
      <w:p w14:paraId="736A06BE" w14:textId="77777777" w:rsidR="006D3466" w:rsidRDefault="006D3466">
        <w:pPr>
          <w:pStyle w:val="Footer"/>
          <w:jc w:val="right"/>
        </w:pPr>
        <w:r>
          <w:fldChar w:fldCharType="begin"/>
        </w:r>
        <w:r>
          <w:instrText xml:space="preserve"> PAGE   \* MERGEFORMAT </w:instrText>
        </w:r>
        <w:r>
          <w:fldChar w:fldCharType="separate"/>
        </w:r>
        <w:r w:rsidR="00FB0D62">
          <w:rPr>
            <w:noProof/>
          </w:rPr>
          <w:t>13</w:t>
        </w:r>
        <w:r>
          <w:rPr>
            <w:noProof/>
          </w:rPr>
          <w:fldChar w:fldCharType="end"/>
        </w:r>
      </w:p>
    </w:sdtContent>
  </w:sdt>
  <w:p w14:paraId="45918941" w14:textId="77777777" w:rsidR="006D3466" w:rsidRDefault="006D3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695D8" w14:textId="77777777" w:rsidR="005C369A" w:rsidRDefault="005C369A">
      <w:pPr>
        <w:spacing w:line="240" w:lineRule="auto"/>
      </w:pPr>
      <w:r>
        <w:separator/>
      </w:r>
    </w:p>
  </w:footnote>
  <w:footnote w:type="continuationSeparator" w:id="0">
    <w:p w14:paraId="0C6B4920" w14:textId="77777777" w:rsidR="005C369A" w:rsidRDefault="005C36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2C09"/>
    <w:rsid w:val="00216F4D"/>
    <w:rsid w:val="003A65E1"/>
    <w:rsid w:val="00402C09"/>
    <w:rsid w:val="00444A79"/>
    <w:rsid w:val="004F2B96"/>
    <w:rsid w:val="005C369A"/>
    <w:rsid w:val="00681260"/>
    <w:rsid w:val="006D3466"/>
    <w:rsid w:val="00790A35"/>
    <w:rsid w:val="00995D71"/>
    <w:rsid w:val="00AC0EE1"/>
    <w:rsid w:val="00B872D1"/>
    <w:rsid w:val="00F561AA"/>
    <w:rsid w:val="00FB0D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7B766"/>
  <w15:docId w15:val="{1569C224-F32B-4B8A-9B75-AFCE29B3B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872D1"/>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95D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95D71"/>
    <w:pPr>
      <w:spacing w:after="100"/>
    </w:pPr>
  </w:style>
  <w:style w:type="paragraph" w:styleId="TOC2">
    <w:name w:val="toc 2"/>
    <w:basedOn w:val="Normal"/>
    <w:next w:val="Normal"/>
    <w:autoRedefine/>
    <w:uiPriority w:val="39"/>
    <w:unhideWhenUsed/>
    <w:rsid w:val="00995D71"/>
    <w:pPr>
      <w:spacing w:after="100"/>
      <w:ind w:left="220"/>
    </w:pPr>
  </w:style>
  <w:style w:type="character" w:styleId="Hyperlink">
    <w:name w:val="Hyperlink"/>
    <w:basedOn w:val="DefaultParagraphFont"/>
    <w:uiPriority w:val="99"/>
    <w:unhideWhenUsed/>
    <w:rsid w:val="00995D71"/>
    <w:rPr>
      <w:color w:val="0000FF" w:themeColor="hyperlink"/>
      <w:u w:val="single"/>
    </w:rPr>
  </w:style>
  <w:style w:type="paragraph" w:styleId="Header">
    <w:name w:val="header"/>
    <w:basedOn w:val="Normal"/>
    <w:link w:val="HeaderChar"/>
    <w:uiPriority w:val="99"/>
    <w:unhideWhenUsed/>
    <w:rsid w:val="006D3466"/>
    <w:pPr>
      <w:tabs>
        <w:tab w:val="center" w:pos="4680"/>
        <w:tab w:val="right" w:pos="9360"/>
      </w:tabs>
      <w:spacing w:line="240" w:lineRule="auto"/>
    </w:pPr>
  </w:style>
  <w:style w:type="character" w:customStyle="1" w:styleId="HeaderChar">
    <w:name w:val="Header Char"/>
    <w:basedOn w:val="DefaultParagraphFont"/>
    <w:link w:val="Header"/>
    <w:uiPriority w:val="99"/>
    <w:rsid w:val="006D3466"/>
  </w:style>
  <w:style w:type="paragraph" w:styleId="Footer">
    <w:name w:val="footer"/>
    <w:basedOn w:val="Normal"/>
    <w:link w:val="FooterChar"/>
    <w:uiPriority w:val="99"/>
    <w:unhideWhenUsed/>
    <w:rsid w:val="006D3466"/>
    <w:pPr>
      <w:tabs>
        <w:tab w:val="center" w:pos="4680"/>
        <w:tab w:val="right" w:pos="9360"/>
      </w:tabs>
      <w:spacing w:line="240" w:lineRule="auto"/>
    </w:pPr>
  </w:style>
  <w:style w:type="character" w:customStyle="1" w:styleId="FooterChar">
    <w:name w:val="Footer Char"/>
    <w:basedOn w:val="DefaultParagraphFont"/>
    <w:link w:val="Footer"/>
    <w:uiPriority w:val="99"/>
    <w:rsid w:val="006D3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07590-AF08-4C57-A57E-0AD550D42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15</Pages>
  <Words>2623</Words>
  <Characters>14953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Ianos (2232322)</cp:lastModifiedBy>
  <cp:revision>9</cp:revision>
  <dcterms:created xsi:type="dcterms:W3CDTF">2024-05-13T13:09:00Z</dcterms:created>
  <dcterms:modified xsi:type="dcterms:W3CDTF">2024-05-17T20:17:00Z</dcterms:modified>
</cp:coreProperties>
</file>