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FB509A" w14:textId="4B90AB9D" w:rsidR="002F22DC" w:rsidRDefault="00ED3C31" w:rsidP="004D7EE3">
      <w:pPr>
        <w:spacing w:line="480" w:lineRule="auto"/>
        <w:rPr>
          <w:rFonts w:ascii="Arial" w:hAnsi="Arial" w:cs="Arial"/>
          <w:b/>
          <w:bCs/>
          <w:sz w:val="24"/>
          <w:szCs w:val="24"/>
        </w:rPr>
      </w:pPr>
      <w:r>
        <w:rPr>
          <w:noProof/>
        </w:rPr>
        <mc:AlternateContent>
          <mc:Choice Requires="wps">
            <w:drawing>
              <wp:anchor distT="0" distB="0" distL="114300" distR="114300" simplePos="0" relativeHeight="251659264" behindDoc="0" locked="0" layoutInCell="1" allowOverlap="1" wp14:anchorId="59339FB6" wp14:editId="08147AEF">
                <wp:simplePos x="0" y="0"/>
                <wp:positionH relativeFrom="margin">
                  <wp:align>center</wp:align>
                </wp:positionH>
                <wp:positionV relativeFrom="page">
                  <wp:posOffset>1314450</wp:posOffset>
                </wp:positionV>
                <wp:extent cx="7315200" cy="53149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5314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D3DEE" w14:textId="3BF6022B" w:rsidR="002F22DC" w:rsidRPr="00FD538E" w:rsidRDefault="002F22DC" w:rsidP="00FD538E">
                            <w:pPr>
                              <w:jc w:val="right"/>
                              <w:rPr>
                                <w:rFonts w:ascii="Arial" w:hAnsi="Arial" w:cs="Arial"/>
                                <w:caps/>
                                <w:color w:val="4472C4" w:themeColor="accent1"/>
                                <w:sz w:val="52"/>
                                <w:szCs w:val="52"/>
                              </w:rPr>
                            </w:pPr>
                            <w:r w:rsidRPr="00FD538E">
                              <w:rPr>
                                <w:rFonts w:ascii="Arial" w:hAnsi="Arial" w:cs="Arial"/>
                                <w:caps/>
                                <w:color w:val="4472C4" w:themeColor="accent1"/>
                                <w:sz w:val="52"/>
                                <w:szCs w:val="52"/>
                              </w:rPr>
                              <w:t>BMBM6008</w:t>
                            </w:r>
                          </w:p>
                          <w:p w14:paraId="5E174A32" w14:textId="77777777" w:rsidR="00ED3C31" w:rsidRDefault="00ED3C31" w:rsidP="002F22DC">
                            <w:pPr>
                              <w:jc w:val="right"/>
                              <w:rPr>
                                <w:rFonts w:ascii="Arial" w:hAnsi="Arial" w:cs="Arial"/>
                                <w:bCs/>
                                <w:caps/>
                                <w:color w:val="4472C4" w:themeColor="accent1"/>
                                <w:sz w:val="52"/>
                                <w:szCs w:val="52"/>
                              </w:rPr>
                            </w:pPr>
                            <w:r w:rsidRPr="00ED3C31">
                              <w:rPr>
                                <w:rFonts w:ascii="Arial" w:hAnsi="Arial" w:cs="Arial"/>
                                <w:bCs/>
                                <w:caps/>
                                <w:color w:val="4472C4" w:themeColor="accent1"/>
                                <w:sz w:val="52"/>
                                <w:szCs w:val="52"/>
                              </w:rPr>
                              <w:t>Global Ethics</w:t>
                            </w:r>
                          </w:p>
                          <w:p w14:paraId="1EE208DE" w14:textId="5D75DEBE" w:rsidR="002F22DC" w:rsidRPr="002F22DC" w:rsidRDefault="00695983" w:rsidP="002F22DC">
                            <w:pPr>
                              <w:jc w:val="right"/>
                              <w:rPr>
                                <w:smallCaps/>
                                <w:color w:val="404040" w:themeColor="text1" w:themeTint="BF"/>
                                <w:sz w:val="36"/>
                                <w:szCs w:val="36"/>
                              </w:rPr>
                            </w:pPr>
                            <w:r w:rsidRPr="00695983">
                              <w:rPr>
                                <w:rFonts w:ascii="Arial" w:hAnsi="Arial" w:cs="Arial"/>
                                <w:b/>
                                <w:bCs/>
                                <w:sz w:val="36"/>
                                <w:szCs w:val="36"/>
                              </w:rPr>
                              <w:t>Ethical Challenges and Environmental Constraints in Global Business Operations</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0</wp14:pctHeight>
                </wp14:sizeRelV>
              </wp:anchor>
            </w:drawing>
          </mc:Choice>
          <mc:Fallback>
            <w:pict>
              <v:shapetype w14:anchorId="59339FB6" id="_x0000_t202" coordsize="21600,21600" o:spt="202" path="m,l,21600r21600,l21600,xe">
                <v:stroke joinstyle="miter"/>
                <v:path gradientshapeok="t" o:connecttype="rect"/>
              </v:shapetype>
              <v:shape id="Text Box 154" o:spid="_x0000_s1026" type="#_x0000_t202" style="position:absolute;left:0;text-align:left;margin-left:0;margin-top:103.5pt;width:8in;height:418.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aNMVAIAAP8EAAAOAAAAZHJzL2Uyb0RvYy54bWysVE2P0zAQvSPxHyzfaZItLaVquipdFSFV&#10;7IqCOLuO3UQ4HmO7Tcqv37GTtMvCZREXZzLzPB9vZry4bWtFTsK6CnROs1FKidAcikofcvrt6+bN&#10;jBLnmS6YAi1yehaO3i5fv1o0Zi5uoARVCEvQiXbzxuS09N7Mk8TxUtTMjcAIjUYJtmYef+0hKSxr&#10;0Hutkps0nSYN2MJY4MI51N51RrqM/qUU3N9L6YQnKqeYm4+njec+nMlyweYHy0xZ8T4N9g9Z1KzS&#10;GPTi6o55Ro62+sNVXXELDqQfcagTkLLiItaA1WTps2p2JTMi1oLkOHOhyf0/t/zzaWceLPHtB2ix&#10;gYGQxri5Q2Wop5W2Dl/MlKAdKTxfaBOtJxyV78bZBHtBCUfbZJy9fT+JxCbX68Y6/1FATYKQU4t9&#10;iXSx09Z5DInQARKiadhUSsXeKE2anE7H6PI3C95QOmhE7HLv5pp6lPxZiYBR+ouQpCpiBUER50us&#10;lSUnhpPBOBfax+KjX0QHlMQkXnKxx1+zesnlro4hMmh/uVxXGmys/lnaxY8hZdnhkcgndQfRt/u2&#10;b+keijN22kK3BM7wTYXd2DLnH5jFqccO4ib7ezykAmQdeomSEuyvv+kDHocRrZQ0uEU5dT+PzApK&#10;1CeNY5pN0zSOho+/GMFGYTqbzMLE7Ae1PtZrwE5k+FwYHsUA9moQpYX6O+76KgREE9Mcw+Z0P4hr&#10;3601vhVcrFYRhDtmmN/qneHBdWiMhtXRg6zi1AWGOlp65nDL4jD2L0JY46f/EXV9t5aPAAAA//8D&#10;AFBLAwQUAAYACAAAACEAsiZox98AAAAKAQAADwAAAGRycy9kb3ducmV2LnhtbEyPwU7DMBBE70j8&#10;g7VIXCpqNyopDXEqBMoJcaDpB7jx1gnEdrDdNvD1bE9we6sZzc6Um8kO7IQh9t5JWMwFMHSt170z&#10;EnZNffcALCbltBq8QwnfGGFTXV+VqtD+7N7xtE2GUYiLhZLQpTQWnMe2Q6vi3I/oSDv4YFWiMxiu&#10;gzpTuB14JkTOreodfejUiM8dtp/bo5VgtNnpt3rVzPI6b77WL6+zj58g5e3N9PQILOGU/sxwqU/V&#10;oaJOe390OrJBAg1JEjKxIrjIi/uMaE8klksBvCr5/wnVLwAAAP//AwBQSwECLQAUAAYACAAAACEA&#10;toM4kv4AAADhAQAAEwAAAAAAAAAAAAAAAAAAAAAAW0NvbnRlbnRfVHlwZXNdLnhtbFBLAQItABQA&#10;BgAIAAAAIQA4/SH/1gAAAJQBAAALAAAAAAAAAAAAAAAAAC8BAABfcmVscy8ucmVsc1BLAQItABQA&#10;BgAIAAAAIQCceaNMVAIAAP8EAAAOAAAAAAAAAAAAAAAAAC4CAABkcnMvZTJvRG9jLnhtbFBLAQIt&#10;ABQABgAIAAAAIQCyJmjH3wAAAAoBAAAPAAAAAAAAAAAAAAAAAK4EAABkcnMvZG93bnJldi54bWxQ&#10;SwUGAAAAAAQABADzAAAAugUAAAAA&#10;" filled="f" stroked="f" strokeweight=".5pt">
                <v:textbox inset="126pt,0,54pt,0">
                  <w:txbxContent>
                    <w:p w14:paraId="281D3DEE" w14:textId="3BF6022B" w:rsidR="002F22DC" w:rsidRPr="00FD538E" w:rsidRDefault="002F22DC" w:rsidP="00FD538E">
                      <w:pPr>
                        <w:jc w:val="right"/>
                        <w:rPr>
                          <w:rFonts w:ascii="Arial" w:hAnsi="Arial" w:cs="Arial"/>
                          <w:caps/>
                          <w:color w:val="4472C4" w:themeColor="accent1"/>
                          <w:sz w:val="52"/>
                          <w:szCs w:val="52"/>
                        </w:rPr>
                      </w:pPr>
                      <w:r w:rsidRPr="00FD538E">
                        <w:rPr>
                          <w:rFonts w:ascii="Arial" w:hAnsi="Arial" w:cs="Arial"/>
                          <w:caps/>
                          <w:color w:val="4472C4" w:themeColor="accent1"/>
                          <w:sz w:val="52"/>
                          <w:szCs w:val="52"/>
                        </w:rPr>
                        <w:t>BMBM6008</w:t>
                      </w:r>
                    </w:p>
                    <w:p w14:paraId="5E174A32" w14:textId="77777777" w:rsidR="00ED3C31" w:rsidRDefault="00ED3C31" w:rsidP="002F22DC">
                      <w:pPr>
                        <w:jc w:val="right"/>
                        <w:rPr>
                          <w:rFonts w:ascii="Arial" w:hAnsi="Arial" w:cs="Arial"/>
                          <w:bCs/>
                          <w:caps/>
                          <w:color w:val="4472C4" w:themeColor="accent1"/>
                          <w:sz w:val="52"/>
                          <w:szCs w:val="52"/>
                        </w:rPr>
                      </w:pPr>
                      <w:r w:rsidRPr="00ED3C31">
                        <w:rPr>
                          <w:rFonts w:ascii="Arial" w:hAnsi="Arial" w:cs="Arial"/>
                          <w:bCs/>
                          <w:caps/>
                          <w:color w:val="4472C4" w:themeColor="accent1"/>
                          <w:sz w:val="52"/>
                          <w:szCs w:val="52"/>
                        </w:rPr>
                        <w:t>Global Ethics</w:t>
                      </w:r>
                    </w:p>
                    <w:p w14:paraId="1EE208DE" w14:textId="5D75DEBE" w:rsidR="002F22DC" w:rsidRPr="002F22DC" w:rsidRDefault="00695983" w:rsidP="002F22DC">
                      <w:pPr>
                        <w:jc w:val="right"/>
                        <w:rPr>
                          <w:smallCaps/>
                          <w:color w:val="404040" w:themeColor="text1" w:themeTint="BF"/>
                          <w:sz w:val="36"/>
                          <w:szCs w:val="36"/>
                        </w:rPr>
                      </w:pPr>
                      <w:r w:rsidRPr="00695983">
                        <w:rPr>
                          <w:rFonts w:ascii="Arial" w:hAnsi="Arial" w:cs="Arial"/>
                          <w:b/>
                          <w:bCs/>
                          <w:sz w:val="36"/>
                          <w:szCs w:val="36"/>
                        </w:rPr>
                        <w:t>Ethical Challenges and Environmental Constraints in Global Business Operations</w:t>
                      </w:r>
                    </w:p>
                  </w:txbxContent>
                </v:textbox>
                <w10:wrap type="square" anchorx="margin" anchory="page"/>
              </v:shape>
            </w:pict>
          </mc:Fallback>
        </mc:AlternateContent>
      </w:r>
      <w:r w:rsidR="002F22DC">
        <w:rPr>
          <w:noProof/>
        </w:rPr>
        <mc:AlternateContent>
          <mc:Choice Requires="wpg">
            <w:drawing>
              <wp:anchor distT="0" distB="0" distL="114300" distR="114300" simplePos="0" relativeHeight="251661312" behindDoc="0" locked="0" layoutInCell="1" allowOverlap="1" wp14:anchorId="14CD4A5F" wp14:editId="31B3FD25">
                <wp:simplePos x="0" y="0"/>
                <wp:positionH relativeFrom="margin">
                  <wp:align>center</wp:align>
                </wp:positionH>
                <wp:positionV relativeFrom="page">
                  <wp:posOffset>139700</wp:posOffset>
                </wp:positionV>
                <wp:extent cx="7315200" cy="1215390"/>
                <wp:effectExtent l="0" t="0" r="0" b="1905"/>
                <wp:wrapNone/>
                <wp:docPr id="2"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14:sizeRelH relativeFrom="page">
                  <wp14:pctWidth>94100</wp14:pctWidth>
                </wp14:sizeRelH>
                <wp14:sizeRelV relativeFrom="page">
                  <wp14:pctHeight>12100</wp14:pctHeight>
                </wp14:sizeRelV>
              </wp:anchor>
            </w:drawing>
          </mc:Choice>
          <mc:Fallback>
            <w:pict>
              <v:group w14:anchorId="21D1725B" id="Group 149" o:spid="_x0000_s1026" style="position:absolute;left:0;text-align:left;margin-left:0;margin-top:11pt;width:8in;height:95.7pt;z-index:251661312;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Vh1yggQAALkPAAAOAAAAZHJzL2Uyb0RvYy54bWzsV8tu4zYU3RfoPxBa&#10;Fkhs2ZbdGHEGQdIEAwSdYDJFp0uaoiwBFKmS9CPz9T0kRUX2JIiTAu1mNhIp3ue5D16df9jVgmy4&#10;NpWSiyQ9HSaES6bySq4WyR9fbk5+TYixVOZUKMkXySM3yYeLn3863zZzPlKlEjnXBEKkmW+bRVJa&#10;28wHA8NKXlNzqhoucVgoXVOLrV4Nck23kF6LwWg4nA62SueNVowbg6/X4TC58PKLgjP7qSgMt0Qs&#10;Ethm/VP759I9BxfndL7StCkr1ppB32FFTSsJpZ2oa2opWevqO1F1xbQyqrCnTNUDVRQV494HeJMO&#10;D7y51WrdeF9W8+2q6WACtAc4vVss+31zq5uH5l4DiW2zAhZ+53zZFbp2b1hJdh6yxw4yvrOE4eNs&#10;nGaIQ0IYztJRmo3PWlBZCeSf+E7SgDUrf3uBdQpmRzOImgd79mwbZIh5AsH8OxAeStpwj62ZA4R7&#10;TaocHmRwRdIamfoZuUPlSnCSedOdfhB2UJm5AWov4hT9fR6odDwcz/a9pXO2NvaWK4853dwZG5Iz&#10;x8qnVt5axpSUprL8K2wtaoF8/WVAhmRLEIzRdBqT+pD8r33ykqTp6Gw6zdoaOCT/mvakt5Jf19Fn&#10;GpJXdYzeo6PP1PrwuqZxT9N4mp5lwyMQ6zPNxuPJKHtd0aSn6AgVffJ0eJZm0yN0ZG/TsU++FxQU&#10;2yomGC1jzrGdbJMOK4IqcHXvcrBRxpV0PwNR93GLDAv1Cy5H/QozcqXP7KsM9hzHjCToM4/epBlx&#10;7TPHQjxOMyLWZ568STNC0Wf2xRd9Du8WeI324y4t4S8tmxBcWjohuLSWoWAbal28fFSwJFvfjH39&#10;kxKdrC1ud16rDf+iPKV96sgxWE+nQvapYjdxBkfaSBHfjZfXp4x6QyJEuvgO9G39eShCWbUYRrL4&#10;DuToWzChLY4jKA+NZUIZHuxxoPkbpkPPgd7ru8InrlQ3lRDRBTC45h/avV/ZR8EdnEJ+5gUuDpTE&#10;yNeHn1v4ldBkQxE8yhiXNg1HJc15+IzegysziO84vFleoJNcQH8nuxXgZqLvZQcxLb1j5X7s6ZhD&#10;4XZq9g0LzB2H16yk7ZjrSir9nGcCXrWaA30EKUDjUFqq/BHXqlZh6DINu6m0sXfU2HuqcWshrpgc&#10;7Sc8CqGQv0hTv0pIqfS35747etz7OE3IFlPbIjF/r6nmCREfJSaCs3QygVjrN5NsNsJG90+W/RO5&#10;rq8UwoRGBOv80tFbEZeFVvWfGDAvnVYcUcmgGw3PohTD5spijyOMqIxfXvo1Rjvk1518aJgT7lCV&#10;6nJtVVG5O91nU0Cn3WCucdPXfzLgwNnDASd914TjMxjp9vI4F5tyHCQbhN8NOMQt0M7Q4jw4cdhB&#10;LUYSh9lSVI2rw7hu51/gfTD9PvOXECbra8XWNSow/CpoLqjFf4opq8YgznNeL3kOOz7m7XBqrOaW&#10;oUPEAkQPhrqTWTaLbb4jgbF9A380juJH4/h/Gof/T8L/ob9B2n9Z9wPa3/tG8/THffEPAAAA//8D&#10;AFBLAwQKAAAAAAAAACEAmxsUEWhkAABoZAAAFAAAAGRycy9tZWRpYS9pbWFnZTEucG5niVBORw0K&#10;GgoAAAANSUhEUgAACWAAAAGPCAYAAADYsOteAAAACXBIWXMAAC4jAAAuIwF4pT92AAAAGXRFWHRT&#10;b2Z0d2FyZQBBZG9iZSBJbWFnZVJlYWR5ccllPAAAY/VJREFUeNrs3e1uG2l6LuoqkqKoL9qR7e1x&#10;z3gjwUJmgPVjAQtY+RkkJ7DzJ0AOYR3APqucQI5jY//dQSYTz7TbbUmWKFmiLX5sPmS91ttsutuy&#10;VRI/rgt4UaWiu+muUtti8eb9lOPx+P8qAAAAAJbD9WT1JutssgaTdTRZV2VZXjo1AAAAAMAyKgWw&#10;AAAAgBVxPFkRxLoqZsGs67Ise04LAAAAAPCQBLAAAACAVRchrMvipjkrglnHTgsAAAAAcB8EsAAA&#10;AIB1ldqyUnPWpWAWAAAAAHDXBLAAAACATXNd3LRlXVXbXlmW104NAAAAAHBbAlgAAAAAN1JbVgSz&#10;jmJbluWl0wIAAAAAfI4AFgAAAMCvi2BW3pwV4wx7TgsAAAAAIIAFAAAA8PUihBXBrNScFcGsY6cF&#10;AAAAADaHABYAAADA3UtjDFNzVrRm9cqyvHZqAAAAAGC9CGABAAAA3J98jOFgso4m66osy0unBgAA&#10;AABWkwAWAAAAwHJIYwyjOSuCWddlWfacFgAAAABYbgJYAAAAAMstQliXxU1zVgSzjp0WAAAAAHgQ&#10;zclqVasxWVsCWAAAAACrKbVlpeasS8EsAAAAALgT02BVMQtbxdqerLI69jMCWAAAAADr5bq4acu6&#10;qra9siyvnRoAAAAA+Ik8WBUrglft2/5LBLAAAAAANkdqy4pg1lFsy7K8dFoAAAAAWGOpySpt8/GB&#10;d0IACwAAAIAIZuXNWTHOsOe0AAAAALAi8vaq+fGBdRlN1iCWABYAAAAAnxMhrAhmpeasCGYdOy0A&#10;AAAAPID59qp8fGCdPhazsNV1tcaT9SH/BQJYAAAAANxWGmOYmrOiNatXluW1UwMAAADAN5hvr8qb&#10;reoU97WG2Tbtj77kHxbAAgAAAOCu5GMMo379aLKuyrK8dGoAAAAAyOTtVanZqu6QVQpWRXvVp/GB&#10;1bFvIoAFAAAAwH1IYwyjOSuCWddlWfacFgAAAIC1lbdXzY8PrMt8e1U+PrA2AlgAAAAAPKQIYV0W&#10;N81ZEcw6dloAAAAAVkLeXjU/PrAu8+1VEa4aF7NmqwchgAUAAADAMkptWak561IwCwAAAOBBpGBV&#10;aq/KxwfWKW+vyscHLh0BLAAAAABWSdxwS21ZV9W2V5bltVMDAAAA8NXm26vy8YF1yturUrNVGh+4&#10;MgSwAAAAAFgXqS0rgllHsS3L8tJpAQAAAPgkb69K4wNTs1VdUntVBKsGxU/HB64FASwAAAAA1l0E&#10;s/LmrBhn2HNaAAAAgDWVt1fNjw+sy3x7VT4+cO0JYAEAAACwqSKEdZltI5h17LQAAAAAK2C+vWq7&#10;uBkfWJcUskrtVfn4wI0mgAUAAAAAP5XGGKbmrGjN6pVlee3UAAAAAPcotVelYFU+PrBOeXtVPj5w&#10;5JIsJoAFAAAAAF8mH2N4lbZlWV46NQAAAMA3yNur8vGBdcrbq+abrbglASwAAAAA+HbRlpWas44m&#10;67osy57TAgAAAFTy9qr58YF1mW+vimYrIasaCGABAAAAQH0ihHVZ3DRnXQpmAQAAwNrK26vmxwfW&#10;Zb69Kh8fyD0RwAIAAACA+5faslJzVgSzjp0WAAAAWHrz7VV5s1Wd8mBVPj6QJdByCgAAAADg3u1W&#10;60k6MB7HfdPpDdTUlnVVbXtlWfrUKgAAANyf+faqrWxbp3j9P8y2+fhAHth4PI5ms+3qy51ilruK&#10;74sdDVgAAAAAsPxSMCs1Zx3FtizLS6cGAAAAvlreXpWPD6z7NX5qr5ofH8gDGI/HB9XufMAqjY48&#10;+LV/hwAWAAAAAKy2GF2YN2fFOMOe0wIAAABTebBqfnxgXebbq/LxgdyD8Xi8W/w8QNUubgJ2+ePf&#10;TAALAAAAANZTasxK2whmHTstAAAArKEUrIpwzfz4wLrMt1flzVbUYDwex/Xcrb5MIwDDfvZ9sPsQ&#10;vzcBLAAAAADYLGmMYWrOitasXlmWPoULAADAMptvr8rHB9Ypb69KzVZCVncoGwE4H7D64hGAD00A&#10;CwAAAAAI+RjDq7Qty/LSqQEAAOCezLdX5eMD635NnNqr5scH8hXG43Fcs+3qyzxgtVPt3+kIwIcm&#10;gAUAAAAA/Jpoy0rNWUeTdV2WZc9pAQAA4Cvl7VX5+MA65e1V8+MD+QJzIwDzgNWDjwB8aAJYAAAA&#10;AMDXihDWZXHTnHUpmAUAAEAlb69KzVZpfGBdUrAqtVfl4wP5jPF4nNqo5gNWKRR34Cz9MgEsAAAA&#10;AOCupbas1JwVwaxjpwUAAGDtpPaqtPLxgXWZb6/KxwdSmRsBuFNdn3wEYDzWdqbuhgAWAAAAAHBf&#10;4qZ4asu6qra9six9EhkAAGB5zbdX5eMD65S3V6XxganZamONx+PURjUfsJpvsOIeCWABAAAAAA8t&#10;BbNSc9ZRbMuyvHRqAAAA7k2EeVKIJx8fWPfrwdReNT8+cGNkIwBDHrBK5z9/nCUkgAUAAAAALLMY&#10;XZg3Z8U4w57TAgAA8FXy9qp8fGCjxuecb6+KZqs0PnBtfWYEYNjProURgGtCAAsAAAAAWEWpMStt&#10;I5h17LQAAAD8pL0qjQ9MzVZ1Se1VKViVjw9cK9kIwHzc307x8wYrNogAFgAAAACwTtIYw9ScFa1Z&#10;vbIsr50aAABgjcy3V+XjA+uUt1fl4wNX2mdGAMbXO9W+EYD8IgEsAAAAAGAT5GMMr9K2LMtLpwYA&#10;AFhS8+1V+fjAOuXtVfPjA1fGeDzOG6rycYBpBGD+OHwTASwAAAAAYNNFW1ZqzjqarOuyLHtOCwAA&#10;cE/yYFU+PrBOeXvV/PjApfaZEYDt7JwZAci9E8ACAAAAAFgsQliXxU1z1qVgFgAA8JVSk1Xa5uMD&#10;6zLfXpU3Wy2V8XicN1TtVOcmHwEYj7V9G7GsBLAAAAAAAG4ntWWl5qwIZh07LQAAsPHy9qr58YF1&#10;mW+vus62D+oXRgDuZOfFCEDWggAWAAAAAMDdiDc4UlvWVbXtlWV57dQAAMDamG+vyscH1ilvr8rH&#10;B9678Xi8W9yEytK4v3wEYP44bAQBLAAAAACAeqVgVmrOOoptWZaXTg0AACyl+faqvNmq7tcOKVg1&#10;Pz6wVp8ZARj2q60RgPALBLAAAAAAAB5OjC7Mm7NinGHPaQEAgHuRt1elZqu6Q0YpWBUhq/nxgXdu&#10;PB7nDVXzIwDDgW8D+HYCWAAAAAAAyyc1ZqVtBLOOnRYAALi1vL1qfnxgXebbq/Lxgd/sMyMA4+ud&#10;at8IQLhnAlgAAAAAAKsjjTFMzVnRmtUry/LaqQEAYIPl7VXz4wPrMt9elY8PvLXxeBy/193qy0Uj&#10;APPHgSUjgAUAAAAAsPryMYZXaVuW5aVTAwDAmkjBqtRelY8PrFPeXpWPD/wi2QjAPEDVLm5GHRoB&#10;CGtAAAsAAAAAYL1FW1ZqzjqarOuyLHtOCwAAS2i+vSofH1invL0qNVul8YE/Mx6P4/ezXX25aATg&#10;9j38noElIoAFAAAAALCZIoR1Wdw0Z10KZgEAcE/y9qo0PjA1W9UltVdFsGpQ/HR84PwIwDxgtVPc&#10;BMKMAAQWEsACAAAAACCX2rJSc1YEs46dFgAAbilvr5ofH1iX+faqj//6r/+6/S//8i/RbvW5EYC7&#10;1WMAX00ACwAAAACALxFvYqW2rKtq2yvL8tqpAQDYWPPtVdvFTVtUbf7hH/6h+J//8382u93u8O//&#10;/u9bjx8/bvyv//W/osnKCEDgQQhgAQAAAADwLVIwKzVnHcW2LMtLpwYAYC2k9qoUrMrHB96pf/qn&#10;f9qP7W9+85utP/zhD+X29vbob//2b7cODw+LR48ejV6+fLnd6XTGLgmwbASwAAAAAACoS4wuzJuz&#10;Ypxhz2kBAFhKeXtVPj7wm/zjP/7jTrfbnTZi/ff//t/3Yjv5ur23t9d+9OjR4K/+6q+2f/Ob34za&#10;7fboyZMng8ljo8nxocsBrBIBLAAAAAAA7ltqzErbCGYdOy0AALVLTVZpm48P/GIvXrxo/t3f/d10&#10;3N/f/M3fdHZ2dprV8WmD1dbWVuPg4GD6eKfTGe7u7kaoajA5Pp78mo9CVsC6EcACAAAAAGBZpDGG&#10;qTkrWrN6ZVleOzUAAF8sb6+aHx/4i9IIwIODg8bLly+nAaqnT5/ubG1tTf/Zw8PDvUX/XKvVGne7&#10;3cHOzs5wb29vFCGrdrs9fv78+cDlADaBABYAAAAAAMsuH2N4lbZlWV46NQDAhppvr4rxgWUxC1v9&#10;xP/4H/+j/dd//dfTUYJpBOD29nbz8PBwGrDa3d3d6nQ6XzRqcPLPXLdardHjx4+Hk/3B5N8zevny&#10;pbA8sPEEsAAAAAAAWGXRlpWas44KwSwAYH3Mt1d9Gh+YjwD8zW9+s3V4eDgNUC0aAXhbk39u2mQV&#10;Iav9/f3h5Ovhs2fPBp1OZ+ySACwmgAUAAAAAwDqKxqzL4qY567Isy57TAgAsoU/tVf/8z//c3d/f&#10;bw0Gg500ArDb7bb39vamAavPjQC8rQhZbW1tjZ8+fXrdbrdHT548GUyeZ/To0aOhywFwewJYAAAA&#10;AABsktSWlZqzIph17LQAAHUZj8ftf/u3f9s7OTkp+/3+o+vr63asra2t7mTbuM0IwNuY/DuHk393&#10;hKqmYasXL158bLfb4+fPnw9cFYC7JYAFAAAAAAA3wayzbNsry/LaqQEAFhmPxwfVboSntl+9etW4&#10;uLjY/8tf/rIzGo2ixap7eXnZ6Pf7zbp+D61Wa9ztdqcjA/f29kaHh4eD7e3t0cuXL/0MA3CPBLAA&#10;AAAAAODz4s3LNM4wgllHsS3L8tKpAYD1Mx6PdyebFJjKA1bThqrT09P98/Pz9vHxcevjx4+No6Oj&#10;revr63JyrFXn7+vw8PC61WqNHj9+PNzf3x8eHBwMhawAlocAFgAAAAAAfJ00xjA1ZsU4w57TAgDL&#10;ZTweR6Bqt/pyZ7JSWGq/2m4XVcAq9Pv98u3bt63z8/PmxcVF8/T0tDkYDBonJydbdf4+Dw4OpqMC&#10;nz59ep1CVs+ePRt0Op2xqwiw3ASwAAAAAADgbqXGrLSNYNax0wIAdysbATgfsJpvsFro1atXWx8+&#10;fIhgVev9+/eNq6urZq/Xi9GBZV2/506nM9zd3R1FyKrdbo+ePHky6Ha7o0ePHg1dUYDVJYAFAAAA&#10;AAD3I7VlpeasaUirLEvjgwCgMh6Po4lqu/oyD1jtVPv5iMBf9ebNmxgVWL5+/bodowLPzs5adYes&#10;Wq3WuNvtDh49ejRttHrx4sXHdrs9fv78+cAVBlhPAlgAAAAAAPCwIoAVbVkxxjCNM7wqy/LSqQFg&#10;HcyNAMwDVmkEYP74rZ2dnUVzVeP4+DiarJoRsrq8vGz0+/1mXf9NKWS1s7Mz3NvbGx0eHg62t7dH&#10;L1++FKwG2EACWAAAAAAAsLxSW1YEs44KwSwAlshnRgC2qxUO7uq5+v1++fbt21aErD5+/Ng4Ojra&#10;ikar8/PzVp3/jYeHh9etVmv0+PHj4f7+/vDg4GD47NmzQafTGfsOACARwAIAAAAAgNUTjVmXxU1z&#10;1mVZlj2nBYBvNTcCMMb+RcApHwEYj7Xrev5Xr15tnZ+fNy8uLpqnp6fNwWDQODk52arzv/ng4GA6&#10;KvDp06fX7XZ79OTJk4GQFQC3IYAFAAAAAADrI7VlpeasCGYdOy0Am+0XRgBGqKpZfOMIwNuKkNWH&#10;Dx8iWBUjAxtXV1cxQrA1GAzKup6z0+kMd3d3R48ePZqGrV68ePGx2+3G10PfIQB8KwEsAAAAAABY&#10;fymYdZZte2VZXjs1AKtrPB5HaKpZfZnG/eUjAPPH79WbN29iVGD5+vXrdowKPDs7a11eXjb6/X5t&#10;v59WqzXudruDnZ2d4d7e3ihCVu12e/z8+fOB7xYA6iSABQAAAAAAmysCWGmcYQSzjmJbluWlUwPw&#10;MD4zAjDsV9taRwDextnZWTRXNY6PjyNs1Tg6OtqqO2QVDg8Pr1PIarI/2N7eHr18+VKoGIAHI4AF&#10;AAAAAAAsksYYpsasGGfYc1oAvs54PE4NVfm4vzQCMBws4++73++Xb9++bZ2fnzcvLi6ap6enzRgZ&#10;OPm6VefzRsiq1WqNHj9+PNzf3x8eHBwMnz17Nuh0OmPfTQAsGwEsAAAAAADgNlJjVtpGMOvYaQE2&#10;0WdGAMbXO9X+g40AvK1Xr15tffjwoXFyctKKkNVgMIj9rTqf8+DgYLC1tTV++vTpdbvdHj158mTQ&#10;7XZHjx49GvruAmCVCGABAAAAAAB3IbVlpeasaUirLEsjoYCVMh6P5xuq5kcA5o+vlDdv3kybrCJk&#10;9f79+0Y0WfV6vdZgMCjres5OpzPc3d2NUNU0bPXixYuP7XZ7/Pz584HvNgDWhQAWAAAAAABQpwhg&#10;RVtWjDFM4wyvyrK8dGqA+/SZEYDtaoWDdfjvjJDVx48fy9evX7evr6/Ls7Oz1uXlZaPf79fWxNVq&#10;tcbdbnews7Mz3NvbGx0eHg5iZKCQFQCbQgALAAAAAAB4KKktK4JZR4VgFnBL4/E4wlPb1ZeLRgDG&#10;Y+11++8+OzuL5qrG8fFxhK0aR0dHWxG2Oj8/b9X5vIeHh9etVmv0+PHjYYSstre3Ry9fvtR0CMDG&#10;E8ACAAAAAACWTTRmXRY3zVmXZVn2nBbYDHMjAPOAVYSqmsUKjwC8jX6/X759+3Y6MvDi4qJ5enra&#10;HAwGjZOTk606n/fg4GA6KvDp06fX+/v7w2iyevbs2aDT6Yx9dwLAYgJYAAAAAADAqkhtWak5K4JZ&#10;x04LrIbxeByhqfkAVT4CMD2+UV69erX14cOHCFa13r9/37i6umrWHbLqdDrD3d3dUYSs2u326MmT&#10;J4Nutzt69OjR0HcqANyeABYAAAAAALDqUjDrLNv2yrI0FgtqNjcCMBqq0gi8/Wq7liMAb+vNmzcx&#10;KrB8/fp1O4Wser1eazAYlHU9ZwpZPXr0aNpo9eLFi4/tdnv8/Pnzge9cALhbAlgAAAAAAMC6igBW&#10;GmcYwayj2JZleenUwC8bj8cH1e6iEYDhwFn6qbOzswhVNY6Pj6PJqjn5unV5edno9/u1tXq1Wq1x&#10;t9sd7OzsDPf29kaHh4eD7e3t0cuXLwVQAeAeCWABAAAAAACbKI0xTI1ZMc6w57SwzrIRgCEPWG30&#10;CMDb6Pf75du3b1sRsvr48WPj6Oho6/r6ujw/P2/V+byHh4fXrVZr9Pjx4+H+/v7w4OBg+OzZs0Gn&#10;0xm7KgDw8ASwAAAAAAAAbqTGrLSNYNax08KyGo/HEZjarb5cNAIwf5wvkEJW5+fnzYuLi+bp6Wlz&#10;MBg0Tk5Otup83oODg+mowKdPn1632+3RkydPBkJWALAaBLAAAAAAAAB+XWrLSs1Z05BWWZbGfFGL&#10;bATgfMDKCMA78urVq60PHz5EsCpGBjaurq5ihGBrMBiUdT1np9MZ7u7ujh49ejTY29sbRsiq2+3G&#10;10NXBABWlwAWAAAAAADA14sAVrRlxRjDNM7wqizLS6eGeePxOEb9bVdf5gGrnWo/Hms7U3fnzZs3&#10;MSqwfP36dTtGBZ6dnbXqDlm1Wq1xt9sdRMgqGq1evHjxsd1uj58/fz5wRQBgPQlgAQAAAAAA1CO1&#10;ZUUw66gQzFpLcyMA84CVEYD35OzsLJqrGsfHxxG2ahwdHW1dXl42+v1+s87nPTw8vN7Z2Rnu7e2N&#10;JvuD7e3t0cuXL7XiAcAGEsACAAAAAAC4X9GYdVncNGddlmXZc1qWy3g8jtBUs/hpgKpd3DRUpce5&#10;B/1+v3z79m3r/Py8eXFx0YyQVTRaTb5u1fm8EbJqtVqjx48fD/f394cHBwfDZ8+eDTqdzthVAQAS&#10;ASwAAAAAAIDlkNqyUnNWBLOOnZa7MzcCMMb+RXjHCMAl8urVq60Usjo9PW0OBoPGycnJVp3PeXBw&#10;MB0V+PTp0+t2uz168uTJoNvtjh49ejR0RQCALyGABQAAAAAAsNxSMOss2/bKsjTqrDIejw+q3fmA&#10;VWqoOnCWlsebN2+mTVYnJyet9+/fN66urmKEYGswGJR1PWen0xnu7u5GqGoatnrx4sVHISsA4K4I&#10;YAEAAAAAAKymCGClMYaDyTqarKuyLC/X4T8uGwEY8oCVEYArIEJWHz9+LF+/ft2OUYFnZ2ety8vL&#10;Rr/fr+2atVqtcbfbHezs7Az39vZGh4eHgxgZ+Pz584ErAgDUSQALAAAAAABg/aQxhqkxK8YZ9h76&#10;NzUejyN8s1t9mUYAhv1qmz/Okjs7O4vmqsbx8XGErRpHR0dbEbY6Pz9v1fm8h4eH161Wa/T48eNh&#10;hKy2t7dHL1++1AgHADwYASwAAAAAAIDNESGsy+KmOeu6LMvjb/2XZiMA5wNWRgCuuH6/X759+3Y6&#10;MvDi4qJ5enrajJGBdYesDg4Opk1WEbLa398fRpPVs2fPBp1OZ+yqAADLRgALAAAAAACA1JaVmrNi&#10;9SerUT2eB6x2qn0jANfIq1evtj58+NA4OTlpvX//vhEhq8n+Vp3PGSGrra2t8dOnT6/b7fboyZMn&#10;g263O3r06NHQFQEAVknLKQAAAAAAANgY25P1tNqPUFW32v8ue/zJZJ1XK0JY/zVZPxazcNb7ybqY&#10;rIFTuXrevHkTowLL169ft1PIqtfrtQaDQVnXc3Y6neHu7m6EqqZhqxcvXnxst9vj58+f+x4CANaG&#10;BiwAAAAAAIDVF6GqCE+1J+tZdeyguGmu+u03/vuj6SpCOifFLJQVDVl/rr7+oZiNM+xXiwd0dnYW&#10;oapGhKyur6/Lydety8vLRr/fr62trNVqjbvd7nRk4N7e3ujw8HCwvb09evny5bUrAgBsAgEsAAAA&#10;AACA5ZQ3VOUBq9Rg1S1uAlYPpVGtaMuKEYa9yTqarHeT9cdi1pb1odpyR1LI6vj4OBqtGkdHR1sR&#10;tjo/P691+s3h4eF1q9UaPX78eLi/vz88ODgYClkBAAhgAQAAAAAA3LfURjUfsIpwVT4icJVFW1Y0&#10;LkUjVgSzYnxhtGRFY9Z/FrPAVgSzTn07LNbv98u3b9+2zs/PmxcXF83T09PmYDBonJycbNX5vAcH&#10;B9NRgU+fPr1OIatnz54NOp3O2FUBAPjMD78CWAAAAAAAAN8sNVSFPGB1sODxTRctTYNi1pYVQaxo&#10;x/p+sn4sZkGt99WxwSacjFevXm19+PAhglWt9+/fN66urqLdqjUYDMq6nrPT6Qx3d3dHjx49Guzt&#10;7Q2fPHky6Ha78fXQtycAwO0JYAEAAAAAACy2aARg+K7aLsMIwHUSjVkROoqWrGjOioDWD8UsmBVj&#10;Dc+q4/1V+w978+ZNjAosX79+3Y5RgWdnZ626Q1atVmvc7XYHEbKKRqsXL158bLfb4+fPnw98qwEA&#10;3C0BLAAAAAAAYNOkhqoY+fes2k8jAPPHWQ6NakVbVowzjGDWm2IW1HpVzNqyPlTbB3N2dhbNVY3j&#10;4+NosmpGyOry8rLR7/ebdT1nClnt7OwM9/b2RoeHh4Pt7e3Ry5cvr33bAADcHwEsAAAAAABgHSwa&#10;Adiujs8/znqI9qgIN0UjVgSzYnxhtGRFY9afJ+vdZMVIvdO7esJ+v1++ffu2dX5+3ry4uGgeHR1t&#10;RaPV5OtWnf+hh4eH161Wa/T48ePh/v7+8ODgYPjs2bNBp9MZ+zYAAFiCH0zH4/H/Xe2PJiul4YfV&#10;Kqpj6Ye3E6cMAAAAAAC4JxGYSgGqfBzgdwseh1wEomLUXrRlRXNWtGN9X60IaqXGrIXj+F69erWV&#10;Qlanp6fNwWDQODk52arzN3xwcDAdFfj06dPrdrs9evLkyaDb7Y4ePXo0dDkBAJZbBLD+9y1+/U4x&#10;+yRBhLJG1bGP2eN5cKv3uR9aAQAAAACAjbZoBOBBtfLH4a7F+1zRnHVyeXn5cTAY9C4uLt5O1vG7&#10;d++OT05OPpydnV1NjtcSeup0OsPd3d0IVU3DVi9evPgoZAUAsPpuG8C6jRTWCpfVfgSyFgW3rqoF&#10;AAAAAACspryhKo37y0cAdoubgBXciw8fPpSj0ai8urpqTLbFx48fyxgZOBgMyrlf2ignhsPh+/F4&#10;3J9szye/9u1knZ2fn3///v373uTf9aHf73/4tedstVrjbrc72NnZGe7t7Y0iZNVut8fPnz9XXAAA&#10;sKbqDGDdRrtaIeZ0px96I5Q1H9wS1gIAAAAAgPvxuRGAcaxdGAHIEkiBqhS26vf7nwtZfY3IZUV4&#10;60MEsyb/zneTFeGso0aj8efJsZOtra3LnZ2ds+3t7dHLly+vXREAgM2zLAGs24hA1k61H8GsVMka&#10;nziYD27FD7nnLjMAAAAAAPxE3lC1aARgehyWQrRXffjwoRGhqghXpSar2Nb5vNFcFaMC0zbarSJo&#10;1Wg04uFWMXuvqlfM3o86nawfJ+v7yTouZu9dnbp6AADrbxUDWLe1X21j5OE420+icatR7Z/4lgAA&#10;AAAAYEUtGgEYvqu2RgCy9NKowAhbRbgq9uNYnc8Z4apmsznudDrjRqMRAatp0CoCV1/5r4ySgAiG&#10;xftO/Wp7VMzCWT9M1vvJuihm4S0AANbAJgSwbmOnuGnOSiMP87DWZTH7NEPo+cEYAAAAAIB78Ntq&#10;u2gEYP44rIQYFViNDIxGqyLtR9iqLilQFWGraK/a2dkZpbDVPf6nN6oVbVkxzSWCWdGUFcGs15N1&#10;VswCW33fJQAAq0UA6+u1sxe3EcyK4FYEstKrgzQGMQhrAQAAAACQyxuqUoCqXR2ffxxWTowHjGBV&#10;arRKIwPjWF3PGcGqGA8YYavJ+rR/zyGrrxHnJN5TiuBVvL90XNwEs6Ix610xG2d44TsLAGBJf6AT&#10;wLoX8UPzTrXfr36QLoqbkNZ8cOvKKQMAAAAAWDkRmFoUoPpuweOw8lKgKhqtRqNR2e/3y+FwWEbY&#10;qs7nrdqrpqMDo9UqQlZxbE1Pc0xmifeR4sP+0Zx1OlnfF7Nw1pvJGlbHAAB4QAJYy2m/2r4vbkYe&#10;xicb5oNb19UP2wAAAAAA1CdvqHpW7R9UK38c1k60V1WjAqcNVhGuimPRbFXn80a4qtlsjjudzqeQ&#10;VTRaRfCKqXifKN43ijGG/Wp7VMzCWdGalRqzTGgBALgHAlirb6f6ITtCWelVR4xETMGtfnb8xOkC&#10;AAAAAJiK8FS32l80ArBb3ASsYO2lUYFV2KpI4wPrfM4IVUW4KkJWjUZjOiowHXNFvlqjWvEB/njv&#10;KN4bSmMMXxWzD/8LZgEA3DEBrM2SwlrX1UrBrWb1eB7c6vnhGwAAAABYMfmIvzxgFcfahRGAbLg0&#10;KjCCVSlkFYGrCF7VJQWqotEq2quq8YHTsJUrcq+iLSveD4oP7sd7Q8fFbIRhCmgdVY/1nSoAgK/4&#10;YUsAi89oVyvEJyG2ilkga1FwS1gLAAAAAKhThKYiPPW5EYDpcdh4MSawClZNtzEyMB2r6zkjWBXj&#10;ASNsNVlFGhUYYStXZCXEh/PjfZ54vyeasyKM9WO1IqSVxhkCAPAZAljchQhi7VT7KayV9tvFz4Nb&#10;V04ZAAAAAGy8+YaqFLAyAhB+RRoVmBqt+v1+ORwOp2GrOp+3aq8qos0qWq0icJXCVqyleF8nvqei&#10;JSuasd4Ws1BWbKM1K4JZp04TAIAAFg9jv9rGnPE08vCs+GmIK260RGjr3OkCAAAAgJXy22q7aARg&#10;/jjwC1LIKpqrosEqwlVxLMYH1vm8Ea5qNpvjTqczTqMChayY06hWvIcTH7qPUFa0Zr2brFfF7P2f&#10;eK/H9BQAYGMIYLHsIpSVmrPSq7vLYnFw68TpAgAAAIBa5CP+8oCVEYDwjSJQlYWtimp84PRYXaK5&#10;KhqsImxVtViN0zFXhG8QbVnxnk60ZcX7OjG+8Li4CWgdVY/1nSoAYO1+EBLAYo20i5vmrHzkYbN6&#10;PD6JkW4CCWsBAAAAsOniXlka95cHqL5b8DjwDdKowBS2ijaraLWKsFVdzxmNVdFcFcGqyUrjA6dh&#10;K1eEBxAfrI9GrF4xe78mRhhGMCver4mgVowzvHCaAIBVJYDFpopQVj7ycKv6wX9RcKtXqMkFAAAA&#10;YHWkhqr4sOKzat8IQKhZClSlsFW/3689ZBUiWJVCVmlUYBxzRVgR8V5M/D8SQaxoxno7Wd8Xs3GG&#10;f56s4WSdOk0AwLITwIIvs19tY+Rhp5gFsuKFQLv4eXDryukCAAAA4I7FqL9utZ8HrFJDVbe4GQcI&#10;1CQbFTgNV0XIajgcltFoVefzVu1VRYwMjDGB1djA6TFYU41qRVtWvO+SxhhGQOtVcdOY5QP0AMBS&#10;EMCCGl4LF7MwVjRnpdr2s+p4Hty6rl44AAAAALCZ8hF/ecDKCEB4YDEqMIWsIlwVwas4VudzRriq&#10;2WyOO53OOI0KjKBVBK5cEfgkwo7xHky81xLBrBhfeFzMAlox1jDasgSzAID7/yFFAAseVAprxYuE&#10;cbUfoaz54JawFgAAAMDqiNBU3N/JRwAeFDcNVUYAwhKIUYHVyMAIWxVpP8JWdUmBqghbpVGBQlZw&#10;d/+LFbPgVXxAPt5TiUBWBLNivGGMNexXCwDgzglgwepoFzfNWVGtu1XcjDucD26dOF0AAAAAdypv&#10;qMoDVkYAwhKLkNVoNCqjvSqCVdFmFa1WEbaq6zkjWBXjASNYNVmf9qPRyhWBBxHvocT/8/HeSQSw&#10;YoxhBLLeTdafi5txhgAAX00AC9b3xURqzkphrXz8YR7c6hWqeAEAAIDNldqo5gNWcQ/FCEBYASlQ&#10;lcJW/X6/HA6H09GBdT5vtFdF2CrarCJklRqtXBFYGY1qxQfc432TCGXFCMMIaL0qZu+vnDpNAMCX&#10;EMACwn61jZGHnWIWyHpfzEJc8aJjWNwEt66cLgAAAGDJpYaqkAesDhY8DqyAaK+qRgVOG6xSk1Xd&#10;IasIV6WRgbGtmqymYStgbcWfK/EB9vhQe7wn8pdi9v5JjDOMsYYRyorGLB9uBwBufoAQwAJuaae4&#10;ac5KNyrPquPzwS1hLQAAAOCu5G1UeYDqu2prBCCsgTQqsApbFRG4imN1PmeEqiJc1el0xo1GYzoq&#10;MB1zRYD5PzKK2Xsh8R5JjDA8KmbNWb1q268WALBhBLCAOrWLm+asuFkRwa2o8k03SGPeerRvXVfH&#10;AQAAgM2TGqriHsKzaj+NAMwfB9ZEGhUYwaoUsorAVQSv6pICVdFklUYFprCVKwLcgXj/I5qz4n2P&#10;CGC9LmaBrHjv40/FLLR14TQBwPoSwAKW6cVJPvJwq7hp0FoU3AIAAACW16IRgO1icYMVsIZiPGBq&#10;r4pgVRoZGMfqes4IVsV4wAhbTVaRRgVG2MoVAR5Io1rxHke85xGhrGjNivasPxaz90NOnSYAWH0C&#10;WMCqSs1Zl5PVKW6CW6lxK6RRieawAwAAwLfLRwDGqL9utf/dgseBDZACVanRqt/vl8PhsIywVZ3P&#10;W7VXFdFmFa1WEbgSsgJWTPw5Ge9hRFtWvKfxl8k6K2YBrTfFLLAlmAUAq/SXuwAWsAF2qhcy0Zy1&#10;V8wCWe+LnzZupeDWldMFAADAhlk0AvCgWvnjwAaK9qoYDxhBqwhcRbgqjkWzVZ3PG+GqZrM57nQ6&#10;n0JWqdEKYM21itn7GPEB82jKisasCGb9UMxCWReFD54DwNIRwAL4qRTW6lUvcprVC5xFwS1hLQAA&#10;AJZV3lCVxv3lIwC7xU3ACqBIowKrsFVRNVtNj9UlQlURroqwVRWwGqdjrgjAz//YrLbxYfNoznpd&#10;zIJZJ9W2Xy0A4AEIYAF8vXa1IqwVH73bKma1wCm4FS960qjEc6cLAACAb/S5EYBPq9enRgACvyiN&#10;Ckxhq2izqjtkFY1V0VwVIavYr8YHTsNWrgjAnYj3I2KkYbwPER8cf1XMPlj+42T9Of74L2atWQBA&#10;jQSwAO7vBVA+8jCFteJFUbv4eXALAACAzZEaqkIa95ePAMwfB/hFMSawaq+abiNklY7V9ZwpZBXt&#10;VZNVpFGBEbZyRQAeTKNa0YoV7038qZhN+Yi2rAhpRTDr1GkCgLshgAWwnFJz1uVkdaoXRx+LWYgr&#10;D25F+5ZZ7wAAAMtn0QjA8F21NQIQ+GrZqMBpuKrf75fD4XAatqrzeav2qiLarGJMYDU2cHoMgJUR&#10;f1fEh8HjvYV4j+GomDVm/Ve1H6Gsi8J7DwBwu79gBbAAVt5OcdOctVe9KHpf3DRupeCWsBYAAMC3&#10;yxuq5kcA5o8DfLMYFZhCVhGuiuBVHKvzOSNc1Ww2x51OZ5xGBUbQKgJXrgjA2mtV23i/IUJYb4tZ&#10;MCveX4jmrH61AIA5AlgAm6Vd3DRnpZGH8cmWFNyK49G+dVUtAACATbBoBGC7Oj7/OMCdikBV1mhV&#10;VOMDp8fqkgJVEbZKowKFrAD4BfFeQjRnxYSOeO8gRhhGOCuCWjHaMN5fuHCaANhkAlgA/NILqtSc&#10;FZ+s3CpmYa1OcdO4lUYlnjtdAADAkonA1KIA1XcLHgeo1YcPH6K9qkxhq2izilarCFvV9ZwRrIrx&#10;gBGsmqw0PnDaaOWKAHBXf91UK1qxIpgVYayzyfpxsv44WcNiNtIQANaeABYAdyU1Z8XIwwhpRSgr&#10;biLGp8YjrJWPSgQAAPhaeUPVs2r/oFr54wD3KgWqUtiq3++Xw+FwOjqwzudN7VURsorAVWq0ckUA&#10;eEDxd1+8H5AmbxwVsw94xzjDN8Xs/QPBLADW6y8/ASwAHkCEsUbVi6wYf5iCWzvFz4NbAADA+ovw&#10;VLfaXzQCsFvcBKwAHkw2KnDaYJWarOoOWcWowDQyMLYRuEphKwBYMa1qG/f/Y2xhjDL8r+rrH6tj&#10;A6cJgFUjgAXAssubs6JZK2ryFwW3el6UAQDAUslH/OUBqzjWLowABJZYGhUYYasIV8V+HKvzOSNc&#10;1Ww2x51OZ5xGBUbQKgJXrggAGyDeB4hAc9z/j3v/r4pZOCveG4jRhv1qAcBSEsACYJ20i5vmrNhu&#10;FbNa4xTcipBWGpV45XQBAMBXidDUdvH5EYDpcYClFqMCq5GB0WhVpP0IW9UlBaoibJVGBaawlSsC&#10;AAs1qhXhq7iv/x/FrCUr2rL+GH+lV18DwIMSwAJgU8WnaVJzVrx4S2GtrerrXvHTUYkAALDO5huq&#10;UoDqu2prBCCwkmI8YASrUqNVGhkYx+p6zghWxXjACFtN1qd9ISsAuFPxd3nc54/JGHE//4didi8/&#10;xhm+qfZPnSYA7u0vJgEsAPgiqTkrRh52qhdvEc6KkFZq3Er1yAAAsCx+W20XjQDMHwdYWSlQFY1W&#10;o9Go7Pf75XA4LCNsVefzVu1V09GB0WoVIas45ooAwINrVdu4dx8hrPjwdTRnRVArmrOiMWvgNAFw&#10;lwSwAODu5c1Ze8VNcGun+HlwCwAAbitvqMoDVkYAAmsr2quqUYHTBqsIV8WxaLaq83kjXNVsNsed&#10;TudTyCoarSJ4BQCsnGjMSh+kjvW6WhHM+lMxG3PYd5oA+BoCWADwsPLmrGjWGhc/DW7F2q9eAPpE&#10;DgDA+orA1NNqf9EIwPxxgLWVRgVWYasijQ+s8zkjVBXhqghZNRqN6ajAdMwVAYCN0KhWhK/inny0&#10;ZUVzVnyI+t+L2b35C6cJgF8igAUAqyM+nbNo5GEKbkVIK41KvHK6AACWQmqoip/fnlX7RgACGy2N&#10;Ckxhq2izisBV7NclBaqi0Sraq6rxgdOwlSsCAHxG3IOP+/IRwIr77z8Us3GG30/WX4rZffhTpwmA&#10;6V8aAlgAsLZSc1bcTO5ULwy3itkneeJ4PioRAIAvF6P+utV+HrBKDVXd4mYcIMBGijGB0V4VYavY&#10;RsgqHavrOSNYFeMBI2w1WUUaFRhhK1cEALhjrWobH5iOEFbcf/+P6ut0DIANIoAFAIQIY30sZp/Y&#10;ifGHEcoaFYsbtwAA1lE+4i8PWBkBCPAZaVRgarTq9/vlcDichq1qfQE7a68qos0qWq0icJXCVgAA&#10;Dywas9K99FivqxX32aM1K0YZDpwmgPUjgAUA3FYe1upU+/1icXALAOChRWgqwlP5CMCD4qahKj0O&#10;wAIpZBXNVdFgFeGqOBbjA+t83ghXNZvNcafTGadRgUJWAMAKa1Qr7qFHACvasqIlK+6j/3sxu8fe&#10;d5oAVpcAFgBQp7w5q129sIwXkSm4FSGuNCrRp34AgC+VN1TlASsjAAG+UgSqsrBVUY0PnB6rSzRX&#10;RYNVhK2qFqtxOuaKAAAbIu6fR2tW3De/nKw/F7P76d8Xs8as2L9wmgBW4A90ASwAYEnEi8xFIw+3&#10;JmtYzMJaefsWALB+fltt5wNW8bOBEYAA3yiNCkxhq2izilarCFvV9ZzRWBXNVRGsmqw0PnAatnJF&#10;AAB+UauYfXA5PsB8VMzul0dz1km1Tp0igOUhgAUArKrUnBU37aNR610xq3Deqo7HG7UpuAUAPJx8&#10;xF8esDICEKAGKVCVwlb9fr/2kFWIYFUKWaVRgXHMFQEAuHPxYeb42S5CWNGO9baYNWedFbPWrDhm&#10;4gTAPRPAAgA2Qd6ctVfMPik0Km4at+IFa6s6DgD8uryNKg9QfVdtjQAEqFE2KnAaroqQ1XA4LKPR&#10;qtYXVrP2qiJGBsaYwGps4PQYAAAPrlGtuM8dIw3/q5g1Z8UHlv+9OtZ3mgDqIYAFAPBTeXNWNGtd&#10;FrNPC6Xg1nUxa986caoAWEO/zf4+fFbtpxGA+eMA3IM0KjDCVhGuiv04VusLonZ73Gw2x51OZ5xG&#10;BUbQKgJXrggAwEqKkH58CDnCV3G/O9qyYqLEj5P1p2J2L/zCaQL4xj9sBbAAAL5a3pwVb0wPqhex&#10;KbiVwlq9QuUzAA8nmqi61X4esFrUYAXAPYtRgdXIwGi0KtJ+hK3qkgJVEbZKowKFrAAANlLc3457&#10;13EPO9qyTotZKOvH6tipUwTwZQSwAADuT2rOyoNbW8VN41aMRHxfCGsB8OvyEYB5wOq7BY8D8MAi&#10;ZDUajcrUaBVtVjE6MMJWdT1nBKtiPGAEqybr0340WrkiAAD8iriHHT+rxv3saMd6W8yas44n600h&#10;mAXwMwJYAADLKQ9jxfjDqISOUSMR2IpPHuWjEgFYH4tGAB5UK38cgCWTAlUpbNXv98vhcFhG2KrW&#10;Fw47O6MIW0WbVYSsUqOVKwIAQA0a1YoPF8c0iP8qZs1ZEdT6z2IW1vIBY2AjCWABAKy+PKyVxh+m&#10;4NZ84xYA9y9vqErj/vIRgN3iJmAFwBKL9qpqVOC0wSo1WdUdsopwVRoZGNuqyWoatgIAgCUQPw/H&#10;fegIZcX96WjLig8VxyjDGGmYAlsA6/sHoQAWAMBGyZuz2tWL3hTcOqt+TRqVCMDnfW4E4NPqz1cj&#10;AAFWWBoVWIWtighcxbE6nzNCVRGu6nQ640ajMR0VmI65IgAArLD4cHDcg47JDj8Us5asCGVFOCuN&#10;OARYeQJYAAB8Tt6c1a5eJEdgK8Ygfpis62LWvnXmVAFrJDVUhTTuLx8BmD8OwApLowIjWJVCVhG4&#10;iuBVXVKgKpqs0qjAFLZyRQAA2DBx/zmasyKEdVZtoznreLLeTNapUwSsEgEsAADuSmrOyoNbqSVg&#10;vnEL4D4tGgEYvqu2RgACrKkYD5jaqyJYlUYGxrG6njOCVTEeMMJWk1WkUYERtnJFAADg13+krlbc&#10;X452rO+LWXNWNGj9Z3XMPWZg6QhgAQDwEPLmrL3Jele9qN6qXkg3q8eunCrgF6SGqgh4Pqv20wjA&#10;/HEA1lgaFZgarfr9fjkcDssIW9X6A+2svaqINqtotYrAlZAVAADUJn6+j/vG8SHfNM7wbTH7UHCM&#10;NDyvHgN4mD+kBLAAAFhyeXNWp3pxHfaqF9dhu3qBDay+RSMA29Xx+ccB2BApZBXNVdFgFeGqOBbN&#10;VrX+INpuj5vN5rjT6YzTqMDUaAUAACyNmMgQ949TMCvGF/6lmLVnxbELpwiomwAWAADrJG/Omg9u&#10;pcatNCoRuD8RmFoUoPpuweMAbLA0KrAKWxURuIr9OFaXaK6KBqsIW8V+hKzSMVcEAABWWtwvjuas&#10;uB8c94d/LGYBrTfVEswC7owAFgAAmyw1Z8UL8XiDLQJbMQbxw2RdFz8dlQj83KIRgAfVyh8HgE/S&#10;qMAUtoo2q7pDVtFYFc1VEbKK/Wp84DRs5YoAAMDGaVQr7g1HCCuasiKY9W6yXhWzBi2AWxHAAgCA&#10;LxM11pfVfgpupdkz841bsMoiPNWt9heNAOwWNwErAFgoxgRW7VXTbYSs0rG6njOFrKK9arKKNCow&#10;wlauCAAA8AXi9Up8WDfu86Zxhm+LWXNWjDSMgJb7v8DiP0AEsAAA4M7lzVnzwa1e8dNRiXAf8hF/&#10;ecAqjrULIwAB+ArZqMBpuKrf75fD4XAatqr1B61Ze1URbVYxJrAaGzg9BgAAUJO4zxvhqxhnGMGs&#10;aM6KUNb31bG+UwSbTQALAAAeVt6c1a5euKcX9O+r/dS4BfOeVt8fnxsBmB4HgK8WowJTyCrCVRG8&#10;imO1/oDUbo+bzea40+mM06jACFpF4MoVAQAAlkh82DY+hJKCWefV9k21Lpwi2AwCWAAAsFov5sP8&#10;yMOt4qfBrUunaqXNN1SlANV31dYIQADuXASqskarohofOD1WlxSoirBVGhUoZAUAAKyJRrUikHVU&#10;zMYYxjbGGL6arFOnCNaLABYAAKyv1JwVwa14I7NfveiP0NZ18dPGLer322q7aARg/jgA1OLDhw/R&#10;XlWmsFW0WUWrVYSt6nrOCFbFeMAIVk1WGh84bbRyRQAAgA0Ur7/ifm3cq40wVowwjGBWNGj9pTo2&#10;cJpgBf/nFsACAACKnzZnNYqbsFa4qm4KXHvx/zN5Q1UKULWr4/OPA0DtUqAqha36/X45HA6nowPr&#10;fN4qWDUdHRiBq9Ro5YoAAAB8sbhHG/df0zjDaMmKUNaP1bG+UwTLSwALAAC4rbw5az64dVXtN7P9&#10;VROBqUUBqu8WPA4A9y4bFThtsEpNVnWHrCJclUYGxjZarVLYCgAAgNrEvdZ4vZeCWdGSFa1ZEc46&#10;Lkw5gKUggAUAANR9cyA1Z80Ht95nv+Y+wlp5Q9Wzat8IQACWVhoVGGGrCFfFfhyr8zkjXNVsNsed&#10;TmecRgVG0CoCV64IAADAUmlU67yYBbJ+rLZvJ+tVIZgF90oACwAAWCYpjJUHt7aKxY1b4WCyutX+&#10;ohGA3erXAMBSilGB1cjAaLQq0n6EreqSAlURtkqjAlPYyhUBAABYedGWFfdXY2RhtGV9X9wEs36o&#10;tsBd/48ngAUAACyZ3cn6XbX/pLgJU/2+2u5M1stq/6TaRlDrvNq/Km4atfJ9AHgQMR4wglWp0SqN&#10;DIxjdT1nBKtiPGCErSbr076QFQAAwEaLD7jGvdQ0zvC0mI0y/LFaA6cIvo4AFgAAcF8iNBXhqd3i&#10;JkD1pFrhd9VjdYmA1nW1/67aXhc3wa18HwBuJQWqotFqNBqV/X6/HA6HZYSt6nzeqr1qOjowWq0i&#10;ZBXHXBEAAABuIRqz4vVrGmP4rtpGOOtNMWvTAn6BABYAAPAt8gBVhKoiQJU3VOWPr5K8OStCWemT&#10;XyfZrzlx+QE2S7RXVaMCpw1WEa6KY9FsVefzRriq2WyOO53Op5BVNFpF8AoAAABq1KhW3CONxqy4&#10;J5rGGb6arAunCGYEsAAAgEXSuL98BGDeUPV7p+iTCGf1qv0IbaVPg/WKxcEtAJZcGhVYha2KND6w&#10;zueMUFWEqyJk1Wg0pqMC0zFXBAAAgCUTbVnRmhX3QiOM9X0xG2cY+z9UW9is/ykEsAAAYGOkEYDh&#10;D9X2PkcAMpPCWBHOSiMP88atPLgFQE3SqMAUtoo2qwhcxX5dorEqmqui0Sr2q/GB07CVKwIAAMCa&#10;aBWz+5tpnGGsN9XXPxbufbKmBLAAAGC1RWDqd9V+GgEY8garJ07TyoqA1nW1/67aXheLg1sAzIkx&#10;gdFeFWGr2EbIKh2r6zlTyCraqyarSKMCI2zligAAALDBojErXo+nYNbb4iacFavvFLHKBLAAAGA5&#10;pQBVBKpeVvtGAPJL8jBWBLTmxx/mwS2AtZFGBaZGq36/Xw6Hw2nYqs7nrdqrimizijGBEbhKYSsA&#10;AADgizWqFfcuY3xhBLRinOHral04RawCASwAALg/eRtVGgEYIwEXBaygThHO6lX7EdpKny7Lxx+e&#10;OE3Askghq2iuigarCFfFsRgfWOfzRriq2WyOO53OOI0KFLICAACAexEfrIrWrLh3GW1Z3xc3wawI&#10;ar1ziliqb1gBLAAA+Cb5CMAIVz2t9lNDVR6wglWVwlgRzlo0/jAPbgF8tQhUZWGrohofOD1Wl2iu&#10;igarCFtVLVbjdMwVAQAAgKXUKmb3I9M4w1gR0DqutnDvBLAAAGCxCE1FeCofAZg3WBkBCIvlzVnp&#10;U2j5+MM8uAVsoDQqMIWtos0qWq0ibFXXc0ZjVTRXRbBqstL4wGnYyhUBAACAtRGNWXF/IQ9m/aWY&#10;3aeMrQ+RUhsBLAAANkkeoIpQVYSr8oaq/HGgfhHKus7258cf5sEtYIWkQFUKW/X7/dpDViGCVSlk&#10;lUYFxjFXBAAAADZao1oRxIpQVgS00jjDV8VszCF8EwEsAABW3edGAP6u+HnAClhdeXNWbNNNkXz8&#10;4YnTBPcnGxU4DVdFyGo4HJbRaFXn81btVUWMDIwxgdXYwOkxAAAAgFuIexjRmhX3GiOMlQezfihu&#10;Gv7h17+ZBLAAAFhSaQRg+EO1zRuqUsAKYF4EsnrZ/qLxh3lwC/gFMSowhawiXBXBqzhW53NGuKrZ&#10;bI47nc44jQqMoFUErlwRAAAA4B60itn9w++LWWvW22odV8fgJwSwAAC4T4tGAIbfL3gc4L7kzVnp&#10;U235+MM8uAVrKUYFViMDI2xVpP0IW9UlBaoibJVGBQpZAQAAAEsuGrOiOStCWNGWFU1Zb4rZfcW/&#10;FD70ubEEsAAAuAspQBWBqjTuL2+o+r1TBKyJCGVdZ/vz4w/z4BYslQhZjUajMtqrIlgVbVbRahVh&#10;q7qeM4JVMR4wglWT9Wk/Gq1cEQAAAGCNNKoVQaxozErNWfH1q2I25pA1JoAFAMDnLBoBuFMsDlgB&#10;8HN5c1Zs002WfPzhidPEXUqBqhS26vf75XA4nI4OrPN5o70qwlbRZhUhq9Ro5YoAAAAAGy7uyURr&#10;VtwbfF3cNGfFfgposQ4XWgALAGCjRGDqd9V+jPp7Wu2nhqo8YAXA/YlAVq/az8NaeYgrD26xwaK9&#10;qhoVOG2wSk1WdYesIlyVRgbGtmqymoatAAAAALi1VjG735fast4Ws2DW8WT96PSsFgEsAID1sGgE&#10;4JNq5Y8DsB5Sc1bcoEkjD/Pxh3lwixWVRgVWYasiAldxrM7njFBVhKs6nc640WhMRwWmY64IAAAA&#10;wL2Ixqz4oF1qy/qh2o8PaP7J6VlOAlgAAMsrD1AtGgGYPw4AnxOhrOtqP680TyGuPLjFPUujAiNY&#10;lUJWEbiK4FVdUqAqmqzSqMAUtnJFAAAAAJZWo1pxjy8as1JzVnz9x0J7/oMSwAIAuF+fGwH4u+ox&#10;IwABeEh5c1aEstJNm3z84YnTdDsxHjC1V0WwKo0MjGN1PWcEq2I8YIStJqtIowIjbOWKAAAAAKyV&#10;uMcUrVkXxWyMYWrOinGG0Z7lw5f3cREEsAAA7kSEpiI89bkRgClgBQDrIgJZvWo/Qlv9bD+FuPLg&#10;1lpLowJTo1W/3y+Hw2EZYas6n7dqryqizSparSJwJWQFAAAAQKVVzO7P/VcxC2VFQCuCWceT9aPT&#10;c3cEsAAAPi8PUEWoKgWofr/gcQDgl6XmrLjhkz51l4e18v2llEJW0VwVDVYRropj0WxV5/NGuKrZ&#10;bI47nc6nkFVqtAIAAACArxCNWfHBwRTMSiMN4wOVf3J6bk8ACwDYRHmAan4EYP44APAwIqB1Xe2/&#10;q7bXxU1wK9+/c+/evTscDoet9+/fdz9+/Ni5vLzc6Xa7/2+EreoSoaoIV0XYqgpYjdMx3w4AAAAA&#10;3JNGtaIpK4JZKaAV9+j+WGxI2/3XEMACANZFGgEY/lBtd4qbcYBGAALAesqbsyKUlW4CnWS/5mT+&#10;Hzo/Pz8YDAZbvV5vGra6uro66Pf73dFo1Jr/tePxuNje3v5/9vf3T7/lNxqNVdFcFSGr2K/GB07D&#10;Vi4jAAAAAEss2rKiNeuimIWz8pGGPxQ1flhyVbR8jwAASywCU7+r9heNAMwDVgDAZtopbkLYh9nx&#10;//bhw4fi48ePxeXlZYwOjO2g3+9fT+zc5gnKsiwipPUlvzaFrKK9arKKNCowwlYuFQAAAAArKj5A&#10;GB987BSz9+by9+da1WMRyopRhtGW9Wqyzibrx005QQJYAMBDSAGq3WJxQ5URgADAFxkOh58CVhG2&#10;6vV6n44t0Cq+8l5Io9H43dbW1v54PO7H6nQ6Ecy6mhy7jDGB1djAadgKAAAAADZIaqT/P6uVRGNW&#10;NGeltqyjaj/asv68bifBCEIA4K48qVZYNAIwfxwA4FbOz8+LvNFqMBhMj9Vpd3e3aDabRbfbLba2&#10;topHjx5Nv4616Lc4WdfV/rtqe13c1K/noxIBAAAAYFM1qhXjCyOYlZqz4j7a/7eq/1ECWADAL8lH&#10;AEZ46mm1bwQgAHDnIlAVwaqrq6tp2KoaGzhttKrL9vZ20W63p2GrGBl4cHAw/TqO1ygPY8WNpfQp&#10;wZNqmwe3AAAAAGATRFtWfPLxopiFs1JzVuxHY9ZSf7hRAAsANlOEpiI8lY8AzBuq8nGAAAB3JgWq&#10;Utgqvo5Wqwhb1SUaqyJgFaGqWBGySsdWQISzetV+3GTqV/u94ufBLQAAAABYR61idl/s+2LWlhUN&#10;9K8m67hYkntjAlgAsD7yAFWEquIdRSMAAYB7l48KjLBVr9ebbuPrOkWwKoWsdnZ2PjVabZh0wynC&#10;WYvGH+bBLQAAAABYZdGYFc1Z/1HMmrMinBXNWRHM+vE+fyMCWACw/NK4v3wEYN5Q9XunCAC4bylQ&#10;lYet0sjAOqUmq9imUYGxH41W3FoEtK6r/XfVNh9/mAe3AAAAAGBVpGDW62I2xjA1Z0Uw6091PKEA&#10;FgA8jDQCMPyh2hoBCAAsnTQq8Orqahquiv04VqcUqOp2u59GBaawFQ8mD2PFN8D8+MM8uAUAAAAA&#10;y6hRrQhlxQcSU3PW28n6Y/ENzfECWABwdyIw9btqP40ADKmhKh8HCACwNFJ7VYSsYpuarKLlqi4R&#10;popQVYSr0qjAFLZi5eVhrdj2q/18/OGJ0wQAAADAkoi2rGjNivtY0Zb1Q3HTnBX7v/rBQwEsAPh1&#10;KUAV7wamAJURgADASkmjAlOjVQSs4us4XpcUqIqwVaydnZ1PIwOhEoGsXra/aPxhHtwCAAAAgPvU&#10;qrbRlnVW3DRnxf6P6RcJYAGwqfJxf2kEYN5QZQQgALByUsgqtVf1er3pNr6uU7RXRYtVPiowjkEN&#10;8uasd9U2H3+YB7cAAAAAoC7RmBXNWa8n61QAC4B1ko8AjHDV02rfCEAAYG2kQFUetopGq2i2qvUH&#10;rd3daaNVt9v9FLJKx2BJxf8U19n+/PjDPLgFAAAAAF9NAAuAVRChqQhP5SMA8wYrIwABgLWTRgVe&#10;XV1Nw1ax6g5ZRagqwlURskrjA1PYCtZc3pwV2361n48/PHGaAAAAAFik5RQA8EDyAFWEqiJclTdU&#10;5Y8DAKylNCowglUpZJWO1SWFrCJcFWMDY1RgClvBBtup1peIQFav2s/DWnmIKw9uAQAAALDmBLAA&#10;uGupjSofARhjAecDVgAAGyEfFZgCVvF17NclBaoibBVrZ2fnU9gK+GZxP+3wFr8+NWdFICvV2OXj&#10;D/PgFgAAAAArSAALgC+RRgCGP1TbvKEqBawAADZSNFZFsCq1V/V6vU/H6hSBqghW5aMCYz8CWMDS&#10;yMNa/8ev/NoIZV1X+++y4ynElQe3AAAAAFgS5Xg8/t9OA8BGWjQCMPx+weMAABsvBaryRqvBYDAd&#10;H1inFKjqdrufmq2ErIDip81Z8QdRGnmYjz88+f/Zu5vdyNEjDaMqoDb0gou2Uatet++sL92ANxJA&#10;LyggG9D4zWFkRVenLClLn5Q/5wAEP1LCYJAbl6SnI3xMAAAAAOOZgAVwfSqgSlBV6/76hKrffEQA&#10;AM9LUJWwal3XfWxVawMTYI2SyVWZYFVrA/tEK4BnTHffJxW/tBIxQdaynRNtPbZzRVw93AIAAADg&#10;DQRYAJfh2ArA6e54YAUAwAsqqKrYKs+ZapXYapSaXpWoKlfWB9Y7gMHyO8Bf3vD9NTkrQVaN+eux&#10;Vj8DAAAA3DwBFsDnyV/aft3OWfX3j+1cE6p6YAUAwBv1VYGJrZZlGR5ZRcKqiqymabr7+vXr/h3A&#10;Bemx1rcXvjeB1m47P2z33d33cKufAQAAAK6SAAvg/R1bAfj37epfBwDgJyWsSmBVsVUiq3o3UoKq&#10;hFV9VWDOmWgFcGN6YfrSlK0+OStRVq08vG/fc+8jBQAAAC7Nl6enp999DAAv6gFVoqrEVX1CVf86&#10;AADvLKsC+0SrrA3Mu5EqqJrn+bAqsGIrAIZLnLVs50Rbj9t5ufsebvUzAAAAwKcxAQu4Zc+tAPz1&#10;7q+BFQAAg9Ukq3Vd9/dctT5wlMRUiaoSV9WqQJEVwFnI7y1/ecP31+SsBFlV6PaJW/0MAAAA8K4E&#10;WMA1SjQ1bed/bvc+oaoCKwAAPlgFVZlelSlWec5Uq8RWo9T0qkRVuaZpOqwMBOBq9Fjr2wvfm0Br&#10;t50ftvvu7ni4BQAAAPAiARZwKY6tAIzfjnwdAIBP1FcFJrZalmV/z/NImV6VKVYJqxJZ1UQrAPjx&#10;fzLa+aUpWz3GSqBVKw9r4lYPtwAAAIAb9eXp6el3HwPwiXpA9eMKwP51AADOSAVVPbaqlYEj1SSr&#10;3GtVYM6ZcgUAnyxx1rKdE209bufl7q/hFgAAAHBFTMACRji2AnDa3ocVgAAAF6JWBa7rug+scuXd&#10;SImqElfN83xYH1ixFQCcsfyu9Zc3fH/FWImzjq0/7OEWAAAAcOa/FAB4jQRTv27nYysAe2AFAMAF&#10;qVWBCasqsqp3o1RklbiqVgVWbAUAN6LHWt9e+N4EWrvt/LDd+/rDHm4BAAAAH0yABVRAlb90VUD1&#10;9+3qXwcA4ILVqsCaaJXAKs95P0oFVYmtck3TdIitAIA36f/j+dKUrR5jJdD6cf1hD7cAAACAd/Dl&#10;6enpdx8DXJ0eUB1bAdi/DgDAlajIqqZXLcuyv+d5pARVCav6qkCRFQBchB5r5f64nfv6w3sfEwAA&#10;APxvJmDB5egrABNP/WM7/7p9zQpAAIAbUEFVj60y0SqTrYb+Y/Rvf9tPtJrn+RBZ1TsA4GJN2/Ua&#10;CbKWdj62/rCHWwAAAHAzBFjw+RJN5Rddz60ArMAKAIAbUqsC13Xdx1a5arLVKImqElfV2sA+0QoA&#10;uHn5XXJff/jthe/vk7Metntff9jDLQAAALj4H5qB99cDqkRVP06osgIQAIBDUFWxVZ5HR1aZWJWw&#10;KlfWBmZVYL0DAHhHvzxzPiZR1q6df1x/2MMtAAAAODtfnp6efvcxwKv9tt2PrQDsXwcAgL2+KrCm&#10;WOU551EqqMrkqlzTNB1iKwCAC9cnZ+X+uJ37+sN7HxMAAAAfyQQs+L4CMP653a0ABADg1TKxqgKr&#10;xFXLshzejZSgKmFVXxWYcwIsAIArNd19/13eSxJkLdu5x1o94urhFgAAAJxEgMW1SjD163auFYBR&#10;E6r6OkAAAHiVrArsE62yNjDvhv7Ddguq5nk+TLaq2AoAgP8pv//+5Q3fX5OzEmTVP/L6+sMebgEA&#10;AMCffgCFS1IBVYKqCqisAAQA4N0kqEpYta7rPraqtYGZaDVKYqpEVYmralWgyAoA4MP1WOvbS/9s&#10;vPv/OCse2vuKuHq4BQAAwJX78vT09LuPgU/W1/3VCsA+oap/HQAAfloFVRVb5TlTrRJbjVLTqxJV&#10;5UpkVe8AALhqfXJWoqxaedjXH977mAAAAC6XCViM0lcAJp76x3a2AhAAgA/RVwUmtlqWZXhkFQmr&#10;KrKapukw0QoAgJs1bVe8tBIxQdaynRNtPbZzRVw93AIAAOAMCLB4q0RT+WVBXwHYJ1T1dYAAADBU&#10;wqoEVj22qpWBI9Ukq9xrVWDOmWgFAAA/Ib+z/+UN31+TsxJk1crDHmv1MwAAAAN/mIMeUCWqSkBl&#10;BSAAAGejVgWu67qPq3LOu5EqqJrn+bAqsGIrAAA4Ez3W+vbSP6v/e+2288N23919D7f6GQAAgDcQ&#10;YF23WvfXVwDWhCorAAEAOCs1vSqRVe41ySpTrkZJTJWoKnFVrQqs2AoAAK5M34v90pStPjkrUVat&#10;PLxv33PvIwUAAPh/X56enn73MVyUWgEY/9zuVgACAHARalVgTbRKYJXnvB+lgqrEVrmmaTqsDAQA&#10;AH5a4qxlOyfaetzOy933cKufAQAAro4JWOchf/n5dTvXCsDoE6ysAAQA4CJUZFXTq5Zl2d/zPFKm&#10;V2WKVV8VmHcAAMBQ+TvDL2/4/pqclSCrVh72iVv9DAAAcDE/GDFOBVQJqmrdX59Q9ZuPCACAS1RB&#10;VY+tMtEqk61GSlyViVbzPB8iq3oHAABchB5rfXvhe/MDxm47P2z33d3xcAsAAODTCLDerk+jqhWA&#10;WQl4LLACAICLVqsC13Xdx1a5RkdWiaoSVyWyqvWBFVsBAAA3pY+0fWnKVo+x8kNLrTysiVs93AIA&#10;AHhXX56enn73MfxpBWDiqn9s55pQ1QMrAAC4KrUqMGFVRVb1bpSKrBJXZW1gVgVWbAUAADBY4qxl&#10;OyfaetzOy91fwy0AAIAXXfsErGMrAPsEKysAAQC4CX1VYAVWec55lAqqElvlmqbpEFsBAAB8ovxt&#10;5Jc3fH/FWImzjq0/7OEWAABwoz9kXJoeUCWqSlzVJ1T1rwMAwM3IxKqEVTW9almWw7uRElQlrOqr&#10;AnNOgAUAAHAFeqz17YXvTaC1284P272vP+zhFgAAcCXOJcB6bgXgr3d/DawAAOBmVVDVJ1r98ccf&#10;+/WBQ//BvgVV8zwfJluJrAAAAP6ij/x9acpWj7HyQ92P6w97uAUAAJyxL09PT78P/L+faGrazv/c&#10;7n1CVQVWAABAk6AqYdW6rvvYqtYGJsAaJZOrMsGq1gb2iVYAAAB8qh5r5f64nfv6w3sfEwAAfI5T&#10;JmAdWwEYvx35OgAA8IwKqiq2ynOmWiW2GqWmVyWqypX1gfUOAACAszXdff8P3l+SIGtp52PrD3u4&#10;BQAA/KQeYFVAlb+81Lq/PqHqNx8XAAC8TV8VmNhqWZbhkVUkrKrIapqmu69fv+7fAQAAcPXyt5++&#10;/vDbC9/fJ2c9bPe+/rCHWwAAwBFZQfjkYwAAgNMlrEpgVbFVIqt6N1KCqoRVfVVgzploBQAAAAMk&#10;ytq184/rD3u4BQAAN0OABQAAr5RVgX2iVdYG5t1IFVTN83xYFVixFQAAAJyxPjkr98ft3Ncf3vuY&#10;AAC4BgIsAABoapLVuq77e65aHzhKYqpEVYmralWgyAoAAIAbkiBr2c491uoRVw+3AADgrAiwAAC4&#10;ORVUZXpVpljlOVOtEluNUtOrElXlmqbpsDIQAAAAeJOanJUgq0ZT9/WHPdwCAIDhBFgAAFylviow&#10;sdWyLPt7nkfK9KpMsUpYlciqJloBAAAAnyJR1m47P7T3FXH1cAsAAE4iwAIA4GJVUNVjq1oZOFJN&#10;ssq9VgXmnClXAAAAwMXqk7MSZdXKw77+8N7HBADAjwRYAACcvVoVuK7rPrDKlXcjVVA1z/NhfWDF&#10;VgAAAMDNS5C1bOdEW4/tXBFXD7cAALhiAiwAAM5CrQpMWFWRVb0bJTFVoqrEVbUqsGIrAAAAgHdU&#10;k7MSZNV/VdZjrX4GAODCCLAAAPgwtSqwJlolsMpz3o9SQVViq1zTNB1iKwAAAIAzlEBrt50ftvvu&#10;7nu41c8AAJwBARYAAO+qIquaXrUsy/6e55ESVCWs6qsCRVYAAADAleuTsxJl1crD+/Y99z4mAICx&#10;BFgAALxZBVU9tspEq0y2GilxVSZazfN8iKzqHQAAAAD/U+KsZTsn2nrczsvd93CrnwEAeCUBFgAA&#10;z6pVgeu67mOrXDXZapREVYmram1gn2gFAAAAwIepyVkJsuq/uusTt/oZAOCmCbAAAG5cBVUVW+V5&#10;dGSViVUJq3JlbWBWBdY7AAAAAC5OAq3ddn7Y7ru74+EWAMDVEWABANyAviqwpljlOedRKqjK5Kpc&#10;0zQdYisAAAAAblaPsRJo1crDmrjVwy0AgIsgwAIAuBKZWFWBVeKqZVkO70ZKUJWwqq8KzDkBFgAA&#10;AAD8hMRZy3ZOtPW4nZe7v4ZbAACfRoAFAHBhsiqwT7TK2sC8G6mCqnme/7Q+UGQFAAAAwBmpGCtx&#10;1rH1hz3cAgB4NwIsAIAzlKAqYdW6rvvYqtYGZqLVKJlclQlWCatqVWBNtAIAAACAK5NAa7edH7Z7&#10;X3/Ywy0AgP9JgAUA8EkqqKrYKs+ZapXYapSaXpWoKlciq3oHAAAAABzVY6wEWj+uP+zhFgBwgwRY&#10;AAAD9VWBia2WZRkeWUXCqoqspmk6TLQCAAAAAIbqsVbuj9u5rz+89zEBwHURYAEA/KSEVQmsemxV&#10;KwNHqklWudeqwJwz0QoAAAAAOHsJspZ2Prb+sIdbAMCZEmABALxSrQpc13UfV+WcdyNVUDXP82FV&#10;YMVWAAAAAMBN6ZOzHrZ7X3/Ywy0A4AMJsAAAmppelcgq95pklSlXoySmSlSVuKpWBVZsBQAAAABw&#10;gkRZu3b+cf1hD7cAgJ8kwAIAbk4FVTXRKs9ZHZjYapQKqhJb5Zqm6bAyEAAAAADgE/XJWbk/bue+&#10;/vDexwQAzxNgAQBXKTFVoqqKrZZl2d/zPFKmV2WKVcKqRFY10QoAAAAA4AokyFra+dj6wx5uAcBN&#10;EGABABergqoeW2WiVSZbjZS4KhOt5nnerw6sSVZ5BwAAAADAQU3O6rFWX3/Ywy0AuFgCLADg7NWq&#10;wHVd97FVrtGRVaKqxFWJrGp9YMVWAAAAAAC8u/zSd7edH9r7irh6uAUAZ0WABQCchVoVmLCqIqt6&#10;N0pFVomralVgxVYAAAAAAJytPjkrUVatPOzrD+99TAB8FAEWAPBh+qrACqzynPMoFVQltso1TdMh&#10;tgIAAAAA4OolyFq2c6Ktx3auiKuHWwDwZgIsAOBdZWJVwqqaXrUsy+HdSAmqElb1VYEiKwAAAAAA&#10;3qgmZyXIqpWHff1hD7cAYE+ABQC8WQVVfaLVH3/8sV8fOFLiqky0muf5MNmq3gEAAAAAwAfLL8V3&#10;2/mhva+Iq4dbAFwxARYA8PxPjv/5zz6sWtd1H1vV2sAEWKNkclUmWNXawD7RCgAAAAAALlSfnJUo&#10;q1Ye3rfvufcxAVwmARYA3LgKqiq26usDR+nTq7I2MKsC6x0AAAAAANy4xFnLdk609bidl7vv4VY/&#10;A/DJBFgAcAP6qsCEVcuy7J/zfqSEVZlclWuapkNsBQAAAAAAvJuanJUgq1Ye9olb/QzAAAIsALgS&#10;CasSWFVslciq3o2UoCphVV8VmHMmWgEAAAAAAGclgdZuOz9s993d93CrnwF4JQEWAFzaT0b/+c+f&#10;JlplbWDejVRB1TzPh1WBFVsBAAAAAABXqU/Oyh8iauXhffueex8TgAALAM5SgqqEVeu67mOrXLU+&#10;cJTEVImqElfVqkCRFQAAAAAA8AqJs5btnGjrcTsvd8fDLYCrIsACgE9SQVXFVnnOVKvEVqPU9KpE&#10;VbkSWdU7AAAAAACAD1IxVuKsWvPRJ271cAvg7AmwAGCgviowsdWyLPt7nkdKWJUpVgmrpmk6TLQC&#10;AAAAAAC4MAm0dtv5Ybvv7o6HWwCfQoAFAD+pgqoeW9XKwJFqklXutSow50y0AgAAAAAAuEE9xkqg&#10;9eP6wx5uAbwbARYAvFKtClzXdR9X5Zx3I1VQNc/zYVVgxVYAAAAAAACcLHHWsp0TbT1u577+8N7H&#10;BLyGAAsAmloVmLAqU6xqklXejZKYKlFV4qpaFVixFQAAAAAAAGehYqzEWcfWH/ZwC7gxAiwAbk6t&#10;CqyJVgms8pz3o1RQldgq1zRNh9gKAAAAAACAq9InZz1s977+sIdbwBUQYAFwlSqyqulVy7Ls73ke&#10;KUFVwqq+KlBkBQAAAAAAwDMSZe3a+cf1hz3cAs6UAAuAi1VBVY+tMtEqk61GSlyViVbzPB8iq3oH&#10;AAAAAAAAg/TJWbk/bue+/vDexwQfT4AFwNmrVYHruu5jq1yjI6tEVYmrElnV+sCKrQAAAAAAAODM&#10;Jcha2vnY+sMebgE/QYAFwFmoVYEVW+W53o1SYVWurA3MqsB6BwAAAAAAADekT8562O59/WEPt4Af&#10;CLAA+DB9VWDOuec551EqqMrkqlzTNB1iKwAAAAAAAODNEmXttvNDe18RVw+34CYIsAB4V5lY1adX&#10;LctyeDdSgqqEVX1VYM4JsAAAAAAAAIBP0SdnJcqqlYd9/eG9j4lLJ8AC4CRZFdgnWmVtYN6NVEHV&#10;PM9/Wh8osgIAAAAAAICLlyBr2c6Jth7buSKuHm7B2RBgAfCsBFUJq9Z13cdWtTYwE61GyeSqTLBK&#10;WFWrAmuiFQAAAAAAAMCmJmclyKpJEX39YQ+3YCgBFsCNq6CqYqs8Z6pVYqtRanpVoqpciazqHQAA&#10;AAAAAMA7S5S1284P7X1FXD3cgjcTYAHcgL4qMLHVsizDI6tIWFWR1TRNh4lWAAAAAAAAAGeqT85K&#10;lFUrD+/b99z7mOgEWABXImFVAquKrRJZ1buRElQlrMr0qloVmHMmWgEAAAAAAABcscRZy3ZOtPW4&#10;nZe77+FWP3OlBFgAF6ZWBa7ruo+rcs67kSqomuf5sCqwYisAAAAAAAAAXqUmZyXIqj/y9olb/cwF&#10;EWABnKGaZJXIKvdctT5wlMRUiaoSV9WqwIqtAAAAAAAAAPhQCbR22/lhu+/uvodb/cwnE2ABfJIK&#10;qmqiVZ6zOjCx1SgVVCW2yjVN02FlIAAAAAAAAAAXqU/OSpRVKw/v2/fc+5jGEWABDJSYKlFVxVbL&#10;suzveR4p06syxSphVSKrmmgFAAAAAAAAwE1LnLVs50Rbj9t5uTsebvEKAiyAn1RBVY+tMtEqk61G&#10;SlyViVbzPO9XB9Ykq7wDAAAAAAAAgHdQMVbirPojeJ+41cOtmyXAAnilWhW4rus+tso1OrJKVJW4&#10;KpFVrQ+s2AoAAAAAAAAAzkj+gL7bzg/bfXd3PNy6KgIsgKZWBSasqsiq3o1SkVXiqloVWLEVAAAA&#10;AAAAAFyhHmMl0Ppx/WEPt86eAAu4ObUqsCZaJbDKc96PUkFVYqtc0zQdYisAAAAAAAAA4FmJs5bt&#10;nGjrcTv39Yf3n/n/oAALuEqZWJWwqqZXLctyeDdSgqqEVX1VoMgKAAAAAAAAAD5MxViJs46tP+zh&#10;1rsQYAEXq4KqmmiVcyZaZbLVSImrMtFqnufDZKt6BwAAAAAAAABcjD4562G79/WHPdx6lgALOHu1&#10;KnBd131slasmW42SyVWZYFVrA/tEKwAAAAAAAADg5iTK2rXzYf2hAAs4CxVUVWzV1weO0qdXZW1g&#10;VgXWOwAAAAAAAACA1xBgAR+mrwpMWLUsy/4570epoCqTq3JN03SIrQAAAAAAAAAAfpYAC3hXCasS&#10;WFVslciq3o2UoCphVV8VmHMCLAAAAAAAAACAUQRYwEmyKrBPtMrawLwbqYKqeZ4Pk60qtgIAAAAA&#10;AAAA+AwCLOBZCaoSVq3ruo+tctX6wFESUyWqSlxVqwJFVgAAAAAAAADAuRJgwY2roKpiqzxnqlVi&#10;q1FqelWiqlyJrOodAAAAAAAAAMAlEWDBDeirAhNbLcuyv+d5pIRVmWKVsGqapsNEKwAAAAAAAACA&#10;ayHAgitRQVWPrWpl4Eg1ySr3WhWYcyZaAQAAAAAAAABcOwEWXJhaFbiu6z6uyjnvRqqgap7nw6rA&#10;iq0AAAAAAAAAAG6ZAAvOUK0KTFiVKVY1ySrvRklMlagqcVWtCqzYCgAAAAAAAACA4wRY8ElqVWBN&#10;tEpglee8H6WCqsRWuaZpOqwMBAAAAAAAAADg7QRYMFBFVjW9almW/T3PI2V6VaZY9VWBeQcAAAAA&#10;AAAAwPsSYMFPqqCqx1aZaJXJViMlrspEq3meD5FVvQMAAAAAAAAA4GMIsOCValXguq772CrX6Mgq&#10;UVXiqkRWtT6wYisAAAAAAAAAAD6fAAuaWhVYsVWe690oFVblytrArAqsdwAAAAAAAAAAnDcBFjen&#10;rwrMOfc85zxKBVWZXJVrmqZDbAUAAAAAAAAAwOUSYHGVMrGqT69aluXwbqQEVQmr+qrAnBNgAQAA&#10;AAAAAABwfQRYXKwKqvpEq6wNzPrAkSqomuf5T+sDRVYAAAAAAAAAALdHgMXZS1CVsGpd131sVWsD&#10;E2CNkslVmWBVawP7RCsAAAAAAAAAACgCLM5CBVUVW+U5U60SW41S06sSVeXK+sB6BwAAAAAAAAAA&#10;ryHA4sP0VYGJrZZlGR5ZRcKqiqymabr7+vXr/h0AAAAAAAAAAPwsARbvKmFVAquKrRJZ1buRElQl&#10;rOqrAnPORCsAAAAAAAAAABhFgMVJalXguq77uCrnvBupgqp5ng+rAiu2AgAAAAAAAACAzyDA4lk1&#10;ySqRVe65an3gKImpElUlrqpVgRVbAQAAAAAAAADAuRFg3bgKqmqiVZ6zOjCx1SgVVCW2yjVN02Fl&#10;IAAAAAAAAAAAXBIB1g1ITJWoqmKrZVn29zyPlOlVmWKVsCqRVU20AgAAAAAAAACAayHAuhIVVPXY&#10;qlYGjlSTrHLP6sA6Z8oVAAAAAAAAAABcOwHWhalVgeu67gOrXHk3UqKqxFXzPB/WB1ZsBQAAAAAA&#10;AAAAt0yAdYZqVWDCqoqs6t0oFVklrqpVgRVbAQAAAAAAAAAAxwmwPkmtCqyJVgms8pz3o1RQldgq&#10;1zRNh9gKAAAAAAAAAAB4OwHWQJlYlbCqplcty3J4N1KCqoRVfVWgyAoAAAAAAAAAAN6fAOsnVVBV&#10;E61yzkSrTLYaKXFVJlrN83yYbFXvAAAAAAAAAACAjyHAeqVaFbiu6z62ylWTrUbJ5KpMsKq1gX2i&#10;FQAAAAAAAAAA8PkEWE0FVRVb9fWBo/TpVVkbmFWB9Q4AAAAAAAAAADhvNxdg9VWBNcUqzzmPUkFV&#10;JlflmqbpEFsBAAAAAAAAAACX6yoDrEysqsAqcdWyLId3IyWoSljVVwXmnAALAAAAAAAAAAC4Phcd&#10;YGVVYJ9olbWBeTdSBVXzPB8mW1VsBQAAAAAAAAAA3JazD7ASVCWsWtd1H1vV2sBMtBolMVWiqsRV&#10;tSpQZAUAAAAAAAAAAPzoLAKsCqoqtspzplolthqlplclqsqVyKreAQAAAAAAAAAAvMaHBVh9VWBi&#10;q2VZ9vc8j5SwKlOsElZN03SYaAUAAAAAAAAAAPCz3jXAqqCqx1a1MnCkmmSVe60KzDkTrQAAAAAA&#10;AAAAAEY5KcCqVYHruu7jqpzzbqQKquZ5PqwKrNgKAAAAAAAAAADgMzwbYNX0qkRWudckq0y5GiUx&#10;VaKqxFW1KrBiKwAAAAAAAAAAgHNzCLAeHh7u/v3vf+9XBya2GqWCqsRWuaZpOqwMBAAAAAAAAAAA&#10;uCRf+8N7rhHM9KpMseqrAvMOAAAAAAAAAADgWhwCrMRSb5W4KhOt5nk+RFb1DgAAAAAAAAAA4Nod&#10;qqvnplMlqkpclciq1gdWbAUAAAAAAAAAAHDLvjz9Vz3861//2t8TY1VsBQAAAAAAAAAAwHF/CrAA&#10;AAAAAAAAAAB4PQ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n+T4ABAE35+RB1xcKhAAAAAElFTkSuQmCCUEsDBBQABgAI&#10;AAAAIQD0FnVH2gAAAAgBAAAPAAAAZHJzL2Rvd25yZXYueG1sTE9Nb8IwDL1P2n+IjMRtpC0MTaUp&#10;GpP2A2AT4hgar61onNKk0PLr5562k+33rPeRbQfbiBt2vnakIF5EIJAKZ2oqFXx/fb68gfBBk9GN&#10;I1Qwoodt/vyU6dS4O+3xdgilYBHyqVZQhdCmUvqiQqv9wrVIzP24zurAZ1dK0+k7i9tGJlG0llbX&#10;xA6VbvGjwuJy6C37npJdHz/GkeTpeNm14/rar65KzWfD+wZEwCH8PcMUn6NDzpnOrifjRaOAiwQF&#10;ScJzYuPXaTszEi9XIPNM/i+Q/wI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tVh1yggQAALkPAAAOAAAAAAAAAAAAAAAAADoCAABkcnMvZTJvRG9jLnhtbFBLAQIt&#10;AAoAAAAAAAAAIQCbGxQRaGQAAGhkAAAUAAAAAAAAAAAAAAAAAOgGAABkcnMvbWVkaWEvaW1hZ2Ux&#10;LnBuZ1BLAQItABQABgAIAAAAIQD0FnVH2gAAAAgBAAAPAAAAAAAAAAAAAAAAAIJrAABkcnMvZG93&#10;bnJldi54bWxQSwECLQAUAAYACAAAACEAqiYOvrwAAAAhAQAAGQAAAAAAAAAAAAAAAACJbAAAZHJz&#10;L19yZWxzL2Uyb0RvYy54bWwucmVsc1BLBQYAAAAABgAGAHwBAAB8bQ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0DAA9875" w14:textId="335128A2" w:rsidR="002F22DC" w:rsidRDefault="002F22DC" w:rsidP="004D7EE3">
      <w:pPr>
        <w:spacing w:line="480" w:lineRule="auto"/>
        <w:rPr>
          <w:rFonts w:ascii="Arial" w:hAnsi="Arial" w:cs="Arial"/>
          <w:b/>
          <w:bCs/>
          <w:sz w:val="24"/>
          <w:szCs w:val="24"/>
        </w:rPr>
      </w:pPr>
    </w:p>
    <w:p w14:paraId="0949BCA4" w14:textId="495B93DE" w:rsidR="002F22DC" w:rsidRDefault="002F22DC" w:rsidP="004D7EE3">
      <w:pPr>
        <w:spacing w:line="480" w:lineRule="auto"/>
        <w:rPr>
          <w:rFonts w:ascii="Arial" w:hAnsi="Arial" w:cs="Arial"/>
          <w:b/>
          <w:bCs/>
          <w:sz w:val="24"/>
          <w:szCs w:val="24"/>
        </w:rPr>
      </w:pPr>
    </w:p>
    <w:p w14:paraId="7F10AF0A" w14:textId="65CD920C" w:rsidR="002F22DC" w:rsidRDefault="002F22DC" w:rsidP="004D7EE3">
      <w:pPr>
        <w:spacing w:line="480" w:lineRule="auto"/>
        <w:rPr>
          <w:rFonts w:ascii="Arial" w:hAnsi="Arial" w:cs="Arial"/>
          <w:b/>
          <w:bCs/>
          <w:sz w:val="24"/>
          <w:szCs w:val="24"/>
        </w:rPr>
      </w:pPr>
    </w:p>
    <w:p w14:paraId="095AA38F" w14:textId="14CC73D0" w:rsidR="002F22DC" w:rsidRDefault="00FD538E" w:rsidP="004D7EE3">
      <w:pPr>
        <w:spacing w:line="480" w:lineRule="auto"/>
        <w:rPr>
          <w:rFonts w:ascii="Arial" w:hAnsi="Arial" w:cs="Arial"/>
          <w:b/>
          <w:bCs/>
          <w:sz w:val="24"/>
          <w:szCs w:val="24"/>
        </w:rPr>
      </w:pPr>
      <w:r>
        <w:rPr>
          <w:noProof/>
        </w:rPr>
        <mc:AlternateContent>
          <mc:Choice Requires="wps">
            <w:drawing>
              <wp:anchor distT="0" distB="0" distL="114300" distR="114300" simplePos="0" relativeHeight="251660288" behindDoc="0" locked="0" layoutInCell="1" allowOverlap="1" wp14:anchorId="384614C4" wp14:editId="401CEC0C">
                <wp:simplePos x="0" y="0"/>
                <wp:positionH relativeFrom="margin">
                  <wp:align>center</wp:align>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AF434" w14:textId="77777777" w:rsidR="002F22DC" w:rsidRDefault="002F22DC" w:rsidP="002F22DC">
                            <w:pPr>
                              <w:pStyle w:val="a4"/>
                              <w:jc w:val="right"/>
                              <w:rPr>
                                <w:rFonts w:ascii="Arial" w:hAnsi="Arial" w:cs="Arial"/>
                                <w:color w:val="595959" w:themeColor="text1" w:themeTint="A6"/>
                                <w:sz w:val="28"/>
                                <w:szCs w:val="28"/>
                              </w:rPr>
                            </w:pPr>
                          </w:p>
                          <w:p w14:paraId="67F75AA3" w14:textId="77777777" w:rsidR="002F22DC" w:rsidRDefault="002F22DC" w:rsidP="002F22DC">
                            <w:pPr>
                              <w:pStyle w:val="a4"/>
                              <w:jc w:val="right"/>
                              <w:rPr>
                                <w:rFonts w:ascii="Arial" w:hAnsi="Arial" w:cs="Arial"/>
                                <w:color w:val="595959" w:themeColor="text1" w:themeTint="A6"/>
                                <w:sz w:val="28"/>
                                <w:szCs w:val="28"/>
                              </w:rPr>
                            </w:pPr>
                            <w:r>
                              <w:rPr>
                                <w:rFonts w:ascii="Arial" w:hAnsi="Arial" w:cs="Arial"/>
                                <w:color w:val="595959" w:themeColor="text1" w:themeTint="A6"/>
                                <w:sz w:val="28"/>
                                <w:szCs w:val="28"/>
                              </w:rPr>
                              <w:t>Yunyang Yang 2234066</w:t>
                            </w:r>
                          </w:p>
                          <w:p w14:paraId="175D00B3" w14:textId="77777777" w:rsidR="002F22DC" w:rsidRDefault="002F22DC" w:rsidP="002F22DC">
                            <w:pPr>
                              <w:pStyle w:val="a4"/>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wps:txbx>
                      <wps:bodyPr rot="0" spcFirstLastPara="0" vertOverflow="overflow" horzOverflow="overflow" vert="horz" wrap="square" lIns="1600200" tIns="0" rIns="685800" bIns="0" numCol="1" spcCol="0" rtlCol="0" fromWordArt="0" anchor="b" anchorCtr="0" forceAA="0" compatLnSpc="1">
                        <a:noAutofit/>
                      </wps:bodyPr>
                    </wps:wsp>
                  </a:graphicData>
                </a:graphic>
                <wp14:sizeRelH relativeFrom="page">
                  <wp14:pctWidth>94100</wp14:pctWidth>
                </wp14:sizeRelH>
                <wp14:sizeRelV relativeFrom="page">
                  <wp14:pctHeight>9200</wp14:pctHeight>
                </wp14:sizeRelV>
              </wp:anchor>
            </w:drawing>
          </mc:Choice>
          <mc:Fallback>
            <w:pict>
              <v:shape w14:anchorId="384614C4" id="Text Box 152" o:spid="_x0000_s1027" type="#_x0000_t202" style="position:absolute;left:0;text-align:left;margin-left:0;margin-top:0;width:8in;height:1in;z-index:251660288;visibility:visible;mso-wrap-style:square;mso-width-percent:941;mso-height-percent:92;mso-wrap-distance-left:9pt;mso-wrap-distance-top:0;mso-wrap-distance-right:9pt;mso-wrap-distance-bottom:0;mso-position-horizontal:center;mso-position-horizontal-relative:margin;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p2MVQIAAAUFAAAOAAAAZHJzL2Uyb0RvYy54bWysVE2P0zAQvSPxHyzfaZLdbSlV01Xpqgip&#10;YlcUxNl17CbC8RjbbVJ+/Y6dpK0WLou4OJOZ5/l6M57ft7UiR2FdBTqn2SilRGgORaX3Of3+bf1u&#10;SonzTBdMgRY5PQlH7xdv38wbMxM3UIIqhCXoRLtZY3Jaem9mSeJ4KWrmRmCERqMEWzOPv3afFJY1&#10;6L1WyU2aTpIGbGEscOEcah86I11E/1IK7h+ldMITlVPMzcfTxnMXzmQxZ7O9ZaaseJ8G+4csalZp&#10;DHp29cA8Iwdb/eGqrrgFB9KPONQJSFlxEWvAarL0RTXbkhkRa8HmOHNuk/t/bvmX49Y8WeLbj9Ai&#10;gaEhjXEzh8pQTyttHb6YKUE7tvB0bptoPeGofH+bjZELSjjaPmR3dyijm+Ry21jnPwmoSRByapGW&#10;2C123DjfQQdICKZhXSkVqVGaNDmd3I7TeOFsQedKB6yIJPduLplHyZ+UCBilvwpJqiIWEBRxvMRK&#10;WXJkOBiMc6F9rD36RXRASUziNRd7/CWr11zu6hgig/bny3WlwcbqX6Rd/BxSlh0ee35VdxB9u2ux&#10;8Ctid1CckG8L3So4w9cVkrJhzj8xi7OPPOI++0c8pAJsPvQSJSXY33/TBzyOJFopaXCXcup+HZgV&#10;lKjPGoc1m6RpHBAffzGCjcJkOp6GudkNan2oV4CEZPhoGB7FAPZqEKWF+gdu/DIERBPTHMPmdDeI&#10;K98tN74YXCyXEYSbZpjf6K3hwXXgR8Py4EFWcfhCo7q29A3EXYvj278LYZmv/yPq8notngEAAP//&#10;AwBQSwMEFAAGAAgAAAAhAEN0dI/dAAAABgEAAA8AAABkcnMvZG93bnJldi54bWxMj0FLw0AQhe+C&#10;/2EZwYvYTUpaJGZTpFgEwUOqULxtsmMS3J0N2W2b/nunvdTLMI83vPlesZqcFQccQ+9JQTpLQCA1&#10;3vTUKvj63Dw+gQhRk9HWEyo4YYBVeXtT6Nz4I1V42MZWcAiFXCvoYhxyKUPTodNh5gck9n786HRk&#10;ObbSjPrI4c7KeZIspdM98YdOD7jusPnd7p2C98XutKyydbr5sK/Vgwy7775+U+r+bnp5BhFxitdj&#10;OOMzOpTMVPs9mSCsAi4SL/PspYs565q3LEtAloX8j1/+AQAA//8DAFBLAQItABQABgAIAAAAIQC2&#10;gziS/gAAAOEBAAATAAAAAAAAAAAAAAAAAAAAAABbQ29udGVudF9UeXBlc10ueG1sUEsBAi0AFAAG&#10;AAgAAAAhADj9If/WAAAAlAEAAAsAAAAAAAAAAAAAAAAALwEAAF9yZWxzLy5yZWxzUEsBAi0AFAAG&#10;AAgAAAAhAEw2nYxVAgAABQUAAA4AAAAAAAAAAAAAAAAALgIAAGRycy9lMm9Eb2MueG1sUEsBAi0A&#10;FAAGAAgAAAAhAEN0dI/dAAAABgEAAA8AAAAAAAAAAAAAAAAArwQAAGRycy9kb3ducmV2LnhtbFBL&#10;BQYAAAAABAAEAPMAAAC5BQAAAAA=&#10;" filled="f" stroked="f" strokeweight=".5pt">
                <v:textbox inset="126pt,0,54pt,0">
                  <w:txbxContent>
                    <w:p w14:paraId="607AF434" w14:textId="77777777" w:rsidR="002F22DC" w:rsidRDefault="002F22DC" w:rsidP="002F22DC">
                      <w:pPr>
                        <w:pStyle w:val="a4"/>
                        <w:jc w:val="right"/>
                        <w:rPr>
                          <w:rFonts w:ascii="Arial" w:hAnsi="Arial" w:cs="Arial"/>
                          <w:color w:val="595959" w:themeColor="text1" w:themeTint="A6"/>
                          <w:sz w:val="28"/>
                          <w:szCs w:val="28"/>
                        </w:rPr>
                      </w:pPr>
                    </w:p>
                    <w:p w14:paraId="67F75AA3" w14:textId="77777777" w:rsidR="002F22DC" w:rsidRDefault="002F22DC" w:rsidP="002F22DC">
                      <w:pPr>
                        <w:pStyle w:val="a4"/>
                        <w:jc w:val="right"/>
                        <w:rPr>
                          <w:rFonts w:ascii="Arial" w:hAnsi="Arial" w:cs="Arial"/>
                          <w:color w:val="595959" w:themeColor="text1" w:themeTint="A6"/>
                          <w:sz w:val="28"/>
                          <w:szCs w:val="28"/>
                        </w:rPr>
                      </w:pPr>
                      <w:r>
                        <w:rPr>
                          <w:rFonts w:ascii="Arial" w:hAnsi="Arial" w:cs="Arial"/>
                          <w:color w:val="595959" w:themeColor="text1" w:themeTint="A6"/>
                          <w:sz w:val="28"/>
                          <w:szCs w:val="28"/>
                        </w:rPr>
                        <w:t>Yunyang Yang 2234066</w:t>
                      </w:r>
                    </w:p>
                    <w:p w14:paraId="175D00B3" w14:textId="77777777" w:rsidR="002F22DC" w:rsidRDefault="002F22DC" w:rsidP="002F22DC">
                      <w:pPr>
                        <w:pStyle w:val="a4"/>
                        <w:jc w:val="right"/>
                        <w:rPr>
                          <w:rFonts w:ascii="Arial" w:hAnsi="Arial" w:cs="Arial"/>
                          <w:color w:val="595959" w:themeColor="text1" w:themeTint="A6"/>
                          <w:sz w:val="24"/>
                          <w:szCs w:val="24"/>
                        </w:rPr>
                      </w:pPr>
                      <w:r>
                        <w:rPr>
                          <w:rFonts w:ascii="Arial" w:hAnsi="Arial" w:cs="Arial" w:hint="eastAsia"/>
                          <w:color w:val="595959" w:themeColor="text1" w:themeTint="A6"/>
                          <w:sz w:val="24"/>
                          <w:szCs w:val="24"/>
                        </w:rPr>
                        <w:t>2234066@student.uwtsd.ac.uk</w:t>
                      </w:r>
                    </w:p>
                  </w:txbxContent>
                </v:textbox>
                <w10:wrap type="square" anchorx="margin" anchory="margin"/>
              </v:shape>
            </w:pict>
          </mc:Fallback>
        </mc:AlternateContent>
      </w:r>
    </w:p>
    <w:p w14:paraId="23894096" w14:textId="334D84A2" w:rsidR="002F22DC" w:rsidRPr="00695983" w:rsidRDefault="002F22DC">
      <w:pPr>
        <w:rPr>
          <w:rFonts w:ascii="Arial" w:hAnsi="Arial" w:cs="Arial"/>
          <w:b/>
          <w:bCs/>
          <w:lang w:val="zh-CN"/>
        </w:rPr>
      </w:pPr>
    </w:p>
    <w:p w14:paraId="7CF12BAD" w14:textId="77777777" w:rsidR="00695983" w:rsidRPr="002F22DC" w:rsidRDefault="00695983" w:rsidP="004D7EE3">
      <w:pPr>
        <w:spacing w:line="480" w:lineRule="auto"/>
        <w:rPr>
          <w:rFonts w:ascii="Arial" w:hAnsi="Arial" w:cs="Arial" w:hint="eastAsia"/>
          <w:b/>
          <w:bCs/>
          <w:sz w:val="24"/>
          <w:szCs w:val="24"/>
        </w:rPr>
      </w:pPr>
    </w:p>
    <w:p w14:paraId="6E38A308" w14:textId="77777777" w:rsidR="00695983" w:rsidRDefault="00695983" w:rsidP="00695983">
      <w:pPr>
        <w:pStyle w:val="1"/>
      </w:pPr>
      <w:bookmarkStart w:id="0" w:name="_Toc155997770"/>
      <w:r w:rsidRPr="00695983">
        <w:lastRenderedPageBreak/>
        <w:t>Executive Summary</w:t>
      </w:r>
      <w:bookmarkEnd w:id="0"/>
    </w:p>
    <w:p w14:paraId="7FC346B6" w14:textId="77777777" w:rsidR="00695983" w:rsidRDefault="00695983" w:rsidP="004D7EE3">
      <w:pPr>
        <w:spacing w:line="480" w:lineRule="auto"/>
        <w:rPr>
          <w:rFonts w:ascii="Arial" w:hAnsi="Arial" w:cs="Arial"/>
          <w:b/>
          <w:bCs/>
          <w:sz w:val="24"/>
          <w:szCs w:val="24"/>
        </w:rPr>
      </w:pPr>
    </w:p>
    <w:p w14:paraId="73C98944" w14:textId="0DD35728" w:rsidR="002F22DC" w:rsidRPr="00695983" w:rsidRDefault="00695983" w:rsidP="004D7EE3">
      <w:pPr>
        <w:spacing w:line="480" w:lineRule="auto"/>
        <w:rPr>
          <w:rFonts w:ascii="Arial" w:hAnsi="Arial" w:cs="Arial"/>
          <w:sz w:val="24"/>
          <w:szCs w:val="24"/>
        </w:rPr>
      </w:pPr>
      <w:r w:rsidRPr="00695983">
        <w:rPr>
          <w:rFonts w:ascii="Arial" w:hAnsi="Arial" w:cs="Arial"/>
          <w:sz w:val="24"/>
          <w:szCs w:val="24"/>
        </w:rPr>
        <w:t>This report critically explores the responses of management functions to ethical challenges in the context of global business operations. It also delves into the constraints imposed on businesses by their cultural, political, and social environments. Through an analysis of key thinkers like Kishore Mahbubani and examination of ethical tensions, the report aims to identify the values at the heart of these challenges. Additionally, the report evaluates how businesses are influenced by diverse cultural, political, and social contexts, drawing international comparisons to highlight variations in sensitivities and requirements.</w:t>
      </w:r>
    </w:p>
    <w:p w14:paraId="4BC1F230" w14:textId="42E8F8FE" w:rsidR="002F22DC" w:rsidRDefault="002F22DC" w:rsidP="004D7EE3">
      <w:pPr>
        <w:spacing w:line="480" w:lineRule="auto"/>
        <w:rPr>
          <w:rFonts w:ascii="Arial" w:hAnsi="Arial" w:cs="Arial"/>
          <w:b/>
          <w:bCs/>
          <w:sz w:val="24"/>
          <w:szCs w:val="24"/>
        </w:rPr>
      </w:pPr>
    </w:p>
    <w:p w14:paraId="2262E871" w14:textId="26814564" w:rsidR="002F22DC" w:rsidRDefault="002F22DC" w:rsidP="004D7EE3">
      <w:pPr>
        <w:spacing w:line="480" w:lineRule="auto"/>
        <w:rPr>
          <w:rFonts w:ascii="Arial" w:hAnsi="Arial" w:cs="Arial"/>
          <w:b/>
          <w:bCs/>
          <w:sz w:val="24"/>
          <w:szCs w:val="24"/>
        </w:rPr>
      </w:pPr>
    </w:p>
    <w:p w14:paraId="7D2AF1CD" w14:textId="511FF3BF" w:rsidR="002F22DC" w:rsidRDefault="002F22DC" w:rsidP="004D7EE3">
      <w:pPr>
        <w:spacing w:line="480" w:lineRule="auto"/>
        <w:rPr>
          <w:rFonts w:ascii="Arial" w:hAnsi="Arial" w:cs="Arial"/>
          <w:b/>
          <w:bCs/>
          <w:sz w:val="24"/>
          <w:szCs w:val="24"/>
        </w:rPr>
      </w:pPr>
    </w:p>
    <w:p w14:paraId="3D7ED7BE" w14:textId="08851F23" w:rsidR="002F22DC" w:rsidRDefault="002F22DC" w:rsidP="004D7EE3">
      <w:pPr>
        <w:spacing w:line="480" w:lineRule="auto"/>
        <w:rPr>
          <w:rFonts w:ascii="Arial" w:hAnsi="Arial" w:cs="Arial"/>
          <w:b/>
          <w:bCs/>
          <w:sz w:val="24"/>
          <w:szCs w:val="24"/>
        </w:rPr>
      </w:pPr>
    </w:p>
    <w:p w14:paraId="437E1A48" w14:textId="77777777" w:rsidR="002F22DC" w:rsidRDefault="002F22DC" w:rsidP="002F22DC"/>
    <w:p w14:paraId="13799A41" w14:textId="77777777" w:rsidR="004D7EE3" w:rsidRDefault="004D7EE3" w:rsidP="004D7EE3">
      <w:pPr>
        <w:spacing w:line="480" w:lineRule="auto"/>
        <w:rPr>
          <w:rFonts w:ascii="Arial" w:hAnsi="Arial" w:cs="Arial"/>
          <w:b/>
          <w:bCs/>
          <w:sz w:val="24"/>
          <w:szCs w:val="24"/>
        </w:rPr>
      </w:pPr>
    </w:p>
    <w:p w14:paraId="4C8E65DC" w14:textId="77777777" w:rsidR="00695983" w:rsidRDefault="00695983" w:rsidP="004D7EE3">
      <w:pPr>
        <w:spacing w:line="480" w:lineRule="auto"/>
        <w:rPr>
          <w:rFonts w:ascii="Arial" w:hAnsi="Arial" w:cs="Arial"/>
          <w:b/>
          <w:bCs/>
          <w:sz w:val="24"/>
          <w:szCs w:val="24"/>
        </w:rPr>
      </w:pPr>
    </w:p>
    <w:p w14:paraId="622462A0" w14:textId="77777777" w:rsidR="00695983" w:rsidRDefault="00695983" w:rsidP="004D7EE3">
      <w:pPr>
        <w:spacing w:line="480" w:lineRule="auto"/>
        <w:rPr>
          <w:rFonts w:ascii="Arial" w:hAnsi="Arial" w:cs="Arial"/>
          <w:b/>
          <w:bCs/>
          <w:sz w:val="24"/>
          <w:szCs w:val="24"/>
        </w:rPr>
      </w:pPr>
    </w:p>
    <w:p w14:paraId="1C22C5A2" w14:textId="77777777" w:rsidR="00695983" w:rsidRDefault="00695983" w:rsidP="004D7EE3">
      <w:pPr>
        <w:spacing w:line="480" w:lineRule="auto"/>
        <w:rPr>
          <w:rFonts w:ascii="Arial" w:hAnsi="Arial" w:cs="Arial"/>
          <w:b/>
          <w:bCs/>
          <w:sz w:val="24"/>
          <w:szCs w:val="24"/>
        </w:rPr>
      </w:pPr>
    </w:p>
    <w:p w14:paraId="2ED16D3F" w14:textId="77777777" w:rsidR="00695983" w:rsidRDefault="00695983" w:rsidP="004D7EE3">
      <w:pPr>
        <w:spacing w:line="480" w:lineRule="auto"/>
        <w:rPr>
          <w:rFonts w:ascii="Arial" w:hAnsi="Arial" w:cs="Arial"/>
          <w:b/>
          <w:bCs/>
          <w:sz w:val="24"/>
          <w:szCs w:val="24"/>
        </w:rPr>
      </w:pPr>
    </w:p>
    <w:p w14:paraId="7A76DF12" w14:textId="77777777" w:rsidR="00695983" w:rsidRDefault="00695983" w:rsidP="004D7EE3">
      <w:pPr>
        <w:spacing w:line="480" w:lineRule="auto"/>
        <w:rPr>
          <w:rFonts w:ascii="Arial" w:hAnsi="Arial" w:cs="Arial"/>
          <w:b/>
          <w:bCs/>
          <w:sz w:val="24"/>
          <w:szCs w:val="24"/>
        </w:rPr>
      </w:pPr>
    </w:p>
    <w:sdt>
      <w:sdtPr>
        <w:rPr>
          <w:rFonts w:eastAsiaTheme="minorHAnsi" w:cstheme="minorBidi"/>
          <w:color w:val="auto"/>
          <w:sz w:val="24"/>
          <w:szCs w:val="22"/>
          <w:lang w:val="en-GB"/>
        </w:rPr>
        <w:id w:val="1461154688"/>
        <w:docPartObj>
          <w:docPartGallery w:val="Table of Contents"/>
          <w:docPartUnique/>
        </w:docPartObj>
      </w:sdtPr>
      <w:sdtEndPr>
        <w:rPr>
          <w:rFonts w:asciiTheme="minorHAnsi" w:eastAsiaTheme="minorEastAsia" w:hAnsiTheme="minorHAnsi"/>
          <w:b/>
          <w:bCs/>
          <w:noProof/>
          <w:kern w:val="2"/>
          <w:sz w:val="21"/>
          <w:lang w:val="en-US"/>
        </w:rPr>
      </w:sdtEndPr>
      <w:sdtContent>
        <w:p w14:paraId="58298C2C" w14:textId="77777777" w:rsidR="00695983" w:rsidRPr="00695983" w:rsidRDefault="00695983" w:rsidP="00695983">
          <w:pPr>
            <w:pStyle w:val="TOC"/>
            <w:jc w:val="center"/>
            <w:rPr>
              <w:rFonts w:ascii="Arial" w:hAnsi="Arial" w:cs="Arial"/>
            </w:rPr>
          </w:pPr>
          <w:r w:rsidRPr="00695983">
            <w:rPr>
              <w:rFonts w:ascii="Arial" w:hAnsi="Arial" w:cs="Arial"/>
            </w:rPr>
            <w:t>Contents</w:t>
          </w:r>
        </w:p>
        <w:p w14:paraId="12D3CD27" w14:textId="37EFFC67" w:rsidR="00836301" w:rsidRDefault="00695983">
          <w:pPr>
            <w:pStyle w:val="TOC1"/>
            <w:tabs>
              <w:tab w:val="right" w:leader="dot" w:pos="8296"/>
            </w:tabs>
            <w:rPr>
              <w:rFonts w:cstheme="minorBidi"/>
              <w:noProof/>
              <w:kern w:val="2"/>
              <w:sz w:val="21"/>
              <w14:ligatures w14:val="standardContextual"/>
            </w:rPr>
          </w:pPr>
          <w:r w:rsidRPr="00695983">
            <w:rPr>
              <w:rFonts w:ascii="Arial" w:hAnsi="Arial" w:cs="Arial"/>
            </w:rPr>
            <w:fldChar w:fldCharType="begin"/>
          </w:r>
          <w:r w:rsidRPr="00695983">
            <w:rPr>
              <w:rFonts w:ascii="Arial" w:hAnsi="Arial" w:cs="Arial"/>
            </w:rPr>
            <w:instrText xml:space="preserve"> TOC \o "1-3" \h \z \u </w:instrText>
          </w:r>
          <w:r w:rsidRPr="00695983">
            <w:rPr>
              <w:rFonts w:ascii="Arial" w:hAnsi="Arial" w:cs="Arial"/>
            </w:rPr>
            <w:fldChar w:fldCharType="separate"/>
          </w:r>
          <w:hyperlink w:anchor="_Toc155997770" w:history="1">
            <w:r w:rsidR="00836301" w:rsidRPr="00E21F1E">
              <w:rPr>
                <w:rStyle w:val="a9"/>
                <w:noProof/>
              </w:rPr>
              <w:t>Executive Summary</w:t>
            </w:r>
            <w:r w:rsidR="00836301">
              <w:rPr>
                <w:noProof/>
                <w:webHidden/>
              </w:rPr>
              <w:tab/>
            </w:r>
            <w:r w:rsidR="00836301">
              <w:rPr>
                <w:noProof/>
                <w:webHidden/>
              </w:rPr>
              <w:fldChar w:fldCharType="begin"/>
            </w:r>
            <w:r w:rsidR="00836301">
              <w:rPr>
                <w:noProof/>
                <w:webHidden/>
              </w:rPr>
              <w:instrText xml:space="preserve"> PAGEREF _Toc155997770 \h </w:instrText>
            </w:r>
            <w:r w:rsidR="00836301">
              <w:rPr>
                <w:noProof/>
                <w:webHidden/>
              </w:rPr>
            </w:r>
            <w:r w:rsidR="00836301">
              <w:rPr>
                <w:noProof/>
                <w:webHidden/>
              </w:rPr>
              <w:fldChar w:fldCharType="separate"/>
            </w:r>
            <w:r w:rsidR="00836301">
              <w:rPr>
                <w:noProof/>
                <w:webHidden/>
              </w:rPr>
              <w:t>2</w:t>
            </w:r>
            <w:r w:rsidR="00836301">
              <w:rPr>
                <w:noProof/>
                <w:webHidden/>
              </w:rPr>
              <w:fldChar w:fldCharType="end"/>
            </w:r>
          </w:hyperlink>
        </w:p>
        <w:p w14:paraId="62720FF5" w14:textId="1287A513" w:rsidR="00836301" w:rsidRDefault="00836301">
          <w:pPr>
            <w:pStyle w:val="TOC1"/>
            <w:tabs>
              <w:tab w:val="right" w:leader="dot" w:pos="8296"/>
            </w:tabs>
            <w:rPr>
              <w:rFonts w:cstheme="minorBidi"/>
              <w:noProof/>
              <w:kern w:val="2"/>
              <w:sz w:val="21"/>
              <w14:ligatures w14:val="standardContextual"/>
            </w:rPr>
          </w:pPr>
          <w:hyperlink w:anchor="_Toc155997771" w:history="1">
            <w:r w:rsidRPr="00E21F1E">
              <w:rPr>
                <w:rStyle w:val="a9"/>
                <w:rFonts w:ascii="Arial" w:hAnsi="Arial" w:cs="Arial"/>
                <w:noProof/>
              </w:rPr>
              <w:t>Introduction</w:t>
            </w:r>
            <w:r>
              <w:rPr>
                <w:noProof/>
                <w:webHidden/>
              </w:rPr>
              <w:tab/>
            </w:r>
            <w:r>
              <w:rPr>
                <w:noProof/>
                <w:webHidden/>
              </w:rPr>
              <w:fldChar w:fldCharType="begin"/>
            </w:r>
            <w:r>
              <w:rPr>
                <w:noProof/>
                <w:webHidden/>
              </w:rPr>
              <w:instrText xml:space="preserve"> PAGEREF _Toc155997771 \h </w:instrText>
            </w:r>
            <w:r>
              <w:rPr>
                <w:noProof/>
                <w:webHidden/>
              </w:rPr>
            </w:r>
            <w:r>
              <w:rPr>
                <w:noProof/>
                <w:webHidden/>
              </w:rPr>
              <w:fldChar w:fldCharType="separate"/>
            </w:r>
            <w:r>
              <w:rPr>
                <w:noProof/>
                <w:webHidden/>
              </w:rPr>
              <w:t>4</w:t>
            </w:r>
            <w:r>
              <w:rPr>
                <w:noProof/>
                <w:webHidden/>
              </w:rPr>
              <w:fldChar w:fldCharType="end"/>
            </w:r>
          </w:hyperlink>
        </w:p>
        <w:p w14:paraId="4CDB0C16" w14:textId="71FA20EF" w:rsidR="00836301" w:rsidRDefault="00836301">
          <w:pPr>
            <w:pStyle w:val="TOC1"/>
            <w:tabs>
              <w:tab w:val="right" w:leader="dot" w:pos="8296"/>
            </w:tabs>
            <w:rPr>
              <w:rFonts w:cstheme="minorBidi"/>
              <w:noProof/>
              <w:kern w:val="2"/>
              <w:sz w:val="21"/>
              <w14:ligatures w14:val="standardContextual"/>
            </w:rPr>
          </w:pPr>
          <w:hyperlink w:anchor="_Toc155997772" w:history="1">
            <w:r w:rsidRPr="00E21F1E">
              <w:rPr>
                <w:rStyle w:val="a9"/>
                <w:rFonts w:ascii="Arial" w:hAnsi="Arial" w:cs="Arial"/>
                <w:noProof/>
              </w:rPr>
              <w:t>Main Body</w:t>
            </w:r>
            <w:r>
              <w:rPr>
                <w:noProof/>
                <w:webHidden/>
              </w:rPr>
              <w:tab/>
            </w:r>
            <w:r>
              <w:rPr>
                <w:noProof/>
                <w:webHidden/>
              </w:rPr>
              <w:fldChar w:fldCharType="begin"/>
            </w:r>
            <w:r>
              <w:rPr>
                <w:noProof/>
                <w:webHidden/>
              </w:rPr>
              <w:instrText xml:space="preserve"> PAGEREF _Toc155997772 \h </w:instrText>
            </w:r>
            <w:r>
              <w:rPr>
                <w:noProof/>
                <w:webHidden/>
              </w:rPr>
            </w:r>
            <w:r>
              <w:rPr>
                <w:noProof/>
                <w:webHidden/>
              </w:rPr>
              <w:fldChar w:fldCharType="separate"/>
            </w:r>
            <w:r>
              <w:rPr>
                <w:noProof/>
                <w:webHidden/>
              </w:rPr>
              <w:t>8</w:t>
            </w:r>
            <w:r>
              <w:rPr>
                <w:noProof/>
                <w:webHidden/>
              </w:rPr>
              <w:fldChar w:fldCharType="end"/>
            </w:r>
          </w:hyperlink>
        </w:p>
        <w:p w14:paraId="0A6B78EB" w14:textId="3C6C2E06" w:rsidR="00836301" w:rsidRDefault="00836301">
          <w:pPr>
            <w:pStyle w:val="TOC1"/>
            <w:tabs>
              <w:tab w:val="right" w:leader="dot" w:pos="8296"/>
            </w:tabs>
            <w:rPr>
              <w:rFonts w:cstheme="minorBidi"/>
              <w:noProof/>
              <w:kern w:val="2"/>
              <w:sz w:val="21"/>
              <w14:ligatures w14:val="standardContextual"/>
            </w:rPr>
          </w:pPr>
          <w:hyperlink w:anchor="_Toc155997773" w:history="1">
            <w:r w:rsidRPr="00E21F1E">
              <w:rPr>
                <w:rStyle w:val="a9"/>
                <w:noProof/>
              </w:rPr>
              <w:t>Ethical Challenges in Global Business</w:t>
            </w:r>
            <w:r>
              <w:rPr>
                <w:noProof/>
                <w:webHidden/>
              </w:rPr>
              <w:tab/>
            </w:r>
            <w:r>
              <w:rPr>
                <w:noProof/>
                <w:webHidden/>
              </w:rPr>
              <w:fldChar w:fldCharType="begin"/>
            </w:r>
            <w:r>
              <w:rPr>
                <w:noProof/>
                <w:webHidden/>
              </w:rPr>
              <w:instrText xml:space="preserve"> PAGEREF _Toc155997773 \h </w:instrText>
            </w:r>
            <w:r>
              <w:rPr>
                <w:noProof/>
                <w:webHidden/>
              </w:rPr>
            </w:r>
            <w:r>
              <w:rPr>
                <w:noProof/>
                <w:webHidden/>
              </w:rPr>
              <w:fldChar w:fldCharType="separate"/>
            </w:r>
            <w:r>
              <w:rPr>
                <w:noProof/>
                <w:webHidden/>
              </w:rPr>
              <w:t>8</w:t>
            </w:r>
            <w:r>
              <w:rPr>
                <w:noProof/>
                <w:webHidden/>
              </w:rPr>
              <w:fldChar w:fldCharType="end"/>
            </w:r>
          </w:hyperlink>
        </w:p>
        <w:p w14:paraId="580A8970" w14:textId="3ED37A66" w:rsidR="00836301" w:rsidRDefault="00836301">
          <w:pPr>
            <w:pStyle w:val="TOC2"/>
            <w:tabs>
              <w:tab w:val="right" w:leader="dot" w:pos="8296"/>
            </w:tabs>
            <w:rPr>
              <w:rFonts w:cstheme="minorBidi"/>
              <w:noProof/>
              <w:kern w:val="2"/>
              <w:sz w:val="21"/>
              <w14:ligatures w14:val="standardContextual"/>
            </w:rPr>
          </w:pPr>
          <w:hyperlink w:anchor="_Toc155997774" w:history="1">
            <w:r w:rsidRPr="00E21F1E">
              <w:rPr>
                <w:rStyle w:val="a9"/>
                <w:rFonts w:cs="Arial"/>
                <w:noProof/>
              </w:rPr>
              <w:t>The Role of Thinkers like Kishore Mahbubani</w:t>
            </w:r>
            <w:r>
              <w:rPr>
                <w:noProof/>
                <w:webHidden/>
              </w:rPr>
              <w:tab/>
            </w:r>
            <w:r>
              <w:rPr>
                <w:noProof/>
                <w:webHidden/>
              </w:rPr>
              <w:fldChar w:fldCharType="begin"/>
            </w:r>
            <w:r>
              <w:rPr>
                <w:noProof/>
                <w:webHidden/>
              </w:rPr>
              <w:instrText xml:space="preserve"> PAGEREF _Toc155997774 \h </w:instrText>
            </w:r>
            <w:r>
              <w:rPr>
                <w:noProof/>
                <w:webHidden/>
              </w:rPr>
            </w:r>
            <w:r>
              <w:rPr>
                <w:noProof/>
                <w:webHidden/>
              </w:rPr>
              <w:fldChar w:fldCharType="separate"/>
            </w:r>
            <w:r>
              <w:rPr>
                <w:noProof/>
                <w:webHidden/>
              </w:rPr>
              <w:t>8</w:t>
            </w:r>
            <w:r>
              <w:rPr>
                <w:noProof/>
                <w:webHidden/>
              </w:rPr>
              <w:fldChar w:fldCharType="end"/>
            </w:r>
          </w:hyperlink>
        </w:p>
        <w:p w14:paraId="27478520" w14:textId="4ECB5D96" w:rsidR="00836301" w:rsidRDefault="00836301">
          <w:pPr>
            <w:pStyle w:val="TOC2"/>
            <w:tabs>
              <w:tab w:val="right" w:leader="dot" w:pos="8296"/>
            </w:tabs>
            <w:rPr>
              <w:rFonts w:cstheme="minorBidi"/>
              <w:noProof/>
              <w:kern w:val="2"/>
              <w:sz w:val="21"/>
              <w14:ligatures w14:val="standardContextual"/>
            </w:rPr>
          </w:pPr>
          <w:hyperlink w:anchor="_Toc155997775" w:history="1">
            <w:r w:rsidRPr="00E21F1E">
              <w:rPr>
                <w:rStyle w:val="a9"/>
                <w:noProof/>
              </w:rPr>
              <w:t>Cultural Variations in Ethical Norms</w:t>
            </w:r>
            <w:r>
              <w:rPr>
                <w:noProof/>
                <w:webHidden/>
              </w:rPr>
              <w:tab/>
            </w:r>
            <w:r>
              <w:rPr>
                <w:noProof/>
                <w:webHidden/>
              </w:rPr>
              <w:fldChar w:fldCharType="begin"/>
            </w:r>
            <w:r>
              <w:rPr>
                <w:noProof/>
                <w:webHidden/>
              </w:rPr>
              <w:instrText xml:space="preserve"> PAGEREF _Toc155997775 \h </w:instrText>
            </w:r>
            <w:r>
              <w:rPr>
                <w:noProof/>
                <w:webHidden/>
              </w:rPr>
            </w:r>
            <w:r>
              <w:rPr>
                <w:noProof/>
                <w:webHidden/>
              </w:rPr>
              <w:fldChar w:fldCharType="separate"/>
            </w:r>
            <w:r>
              <w:rPr>
                <w:noProof/>
                <w:webHidden/>
              </w:rPr>
              <w:t>9</w:t>
            </w:r>
            <w:r>
              <w:rPr>
                <w:noProof/>
                <w:webHidden/>
              </w:rPr>
              <w:fldChar w:fldCharType="end"/>
            </w:r>
          </w:hyperlink>
        </w:p>
        <w:p w14:paraId="7DCAE4A1" w14:textId="4DC96855" w:rsidR="00836301" w:rsidRDefault="00836301">
          <w:pPr>
            <w:pStyle w:val="TOC2"/>
            <w:tabs>
              <w:tab w:val="right" w:leader="dot" w:pos="8296"/>
            </w:tabs>
            <w:rPr>
              <w:rFonts w:cstheme="minorBidi"/>
              <w:noProof/>
              <w:kern w:val="2"/>
              <w:sz w:val="21"/>
              <w14:ligatures w14:val="standardContextual"/>
            </w:rPr>
          </w:pPr>
          <w:hyperlink w:anchor="_Toc155997776" w:history="1">
            <w:r w:rsidRPr="00E21F1E">
              <w:rPr>
                <w:rStyle w:val="a9"/>
                <w:noProof/>
              </w:rPr>
              <w:t>Analysis of Ethical Tensions</w:t>
            </w:r>
            <w:r>
              <w:rPr>
                <w:noProof/>
                <w:webHidden/>
              </w:rPr>
              <w:tab/>
            </w:r>
            <w:r>
              <w:rPr>
                <w:noProof/>
                <w:webHidden/>
              </w:rPr>
              <w:fldChar w:fldCharType="begin"/>
            </w:r>
            <w:r>
              <w:rPr>
                <w:noProof/>
                <w:webHidden/>
              </w:rPr>
              <w:instrText xml:space="preserve"> PAGEREF _Toc155997776 \h </w:instrText>
            </w:r>
            <w:r>
              <w:rPr>
                <w:noProof/>
                <w:webHidden/>
              </w:rPr>
            </w:r>
            <w:r>
              <w:rPr>
                <w:noProof/>
                <w:webHidden/>
              </w:rPr>
              <w:fldChar w:fldCharType="separate"/>
            </w:r>
            <w:r>
              <w:rPr>
                <w:noProof/>
                <w:webHidden/>
              </w:rPr>
              <w:t>9</w:t>
            </w:r>
            <w:r>
              <w:rPr>
                <w:noProof/>
                <w:webHidden/>
              </w:rPr>
              <w:fldChar w:fldCharType="end"/>
            </w:r>
          </w:hyperlink>
        </w:p>
        <w:p w14:paraId="6BB1E3AE" w14:textId="091562C5" w:rsidR="00836301" w:rsidRDefault="00836301">
          <w:pPr>
            <w:pStyle w:val="TOC1"/>
            <w:tabs>
              <w:tab w:val="right" w:leader="dot" w:pos="8296"/>
            </w:tabs>
            <w:rPr>
              <w:rFonts w:cstheme="minorBidi"/>
              <w:noProof/>
              <w:kern w:val="2"/>
              <w:sz w:val="21"/>
              <w14:ligatures w14:val="standardContextual"/>
            </w:rPr>
          </w:pPr>
          <w:hyperlink w:anchor="_Toc155997777" w:history="1">
            <w:r w:rsidRPr="00E21F1E">
              <w:rPr>
                <w:rStyle w:val="a9"/>
                <w:noProof/>
              </w:rPr>
              <w:t>Management Responses to Ethical Challenges</w:t>
            </w:r>
            <w:r>
              <w:rPr>
                <w:noProof/>
                <w:webHidden/>
              </w:rPr>
              <w:tab/>
            </w:r>
            <w:r>
              <w:rPr>
                <w:noProof/>
                <w:webHidden/>
              </w:rPr>
              <w:fldChar w:fldCharType="begin"/>
            </w:r>
            <w:r>
              <w:rPr>
                <w:noProof/>
                <w:webHidden/>
              </w:rPr>
              <w:instrText xml:space="preserve"> PAGEREF _Toc155997777 \h </w:instrText>
            </w:r>
            <w:r>
              <w:rPr>
                <w:noProof/>
                <w:webHidden/>
              </w:rPr>
            </w:r>
            <w:r>
              <w:rPr>
                <w:noProof/>
                <w:webHidden/>
              </w:rPr>
              <w:fldChar w:fldCharType="separate"/>
            </w:r>
            <w:r>
              <w:rPr>
                <w:noProof/>
                <w:webHidden/>
              </w:rPr>
              <w:t>10</w:t>
            </w:r>
            <w:r>
              <w:rPr>
                <w:noProof/>
                <w:webHidden/>
              </w:rPr>
              <w:fldChar w:fldCharType="end"/>
            </w:r>
          </w:hyperlink>
        </w:p>
        <w:p w14:paraId="22787955" w14:textId="7FC55F90" w:rsidR="00836301" w:rsidRDefault="00836301">
          <w:pPr>
            <w:pStyle w:val="TOC2"/>
            <w:tabs>
              <w:tab w:val="right" w:leader="dot" w:pos="8296"/>
            </w:tabs>
            <w:rPr>
              <w:rFonts w:cstheme="minorBidi"/>
              <w:noProof/>
              <w:kern w:val="2"/>
              <w:sz w:val="21"/>
              <w14:ligatures w14:val="standardContextual"/>
            </w:rPr>
          </w:pPr>
          <w:hyperlink w:anchor="_Toc155997778" w:history="1">
            <w:r w:rsidRPr="00E21F1E">
              <w:rPr>
                <w:rStyle w:val="a9"/>
                <w:noProof/>
              </w:rPr>
              <w:t>Integrating Ethical Considerations into Business Practices</w:t>
            </w:r>
            <w:r>
              <w:rPr>
                <w:noProof/>
                <w:webHidden/>
              </w:rPr>
              <w:tab/>
            </w:r>
            <w:r>
              <w:rPr>
                <w:noProof/>
                <w:webHidden/>
              </w:rPr>
              <w:fldChar w:fldCharType="begin"/>
            </w:r>
            <w:r>
              <w:rPr>
                <w:noProof/>
                <w:webHidden/>
              </w:rPr>
              <w:instrText xml:space="preserve"> PAGEREF _Toc155997778 \h </w:instrText>
            </w:r>
            <w:r>
              <w:rPr>
                <w:noProof/>
                <w:webHidden/>
              </w:rPr>
            </w:r>
            <w:r>
              <w:rPr>
                <w:noProof/>
                <w:webHidden/>
              </w:rPr>
              <w:fldChar w:fldCharType="separate"/>
            </w:r>
            <w:r>
              <w:rPr>
                <w:noProof/>
                <w:webHidden/>
              </w:rPr>
              <w:t>10</w:t>
            </w:r>
            <w:r>
              <w:rPr>
                <w:noProof/>
                <w:webHidden/>
              </w:rPr>
              <w:fldChar w:fldCharType="end"/>
            </w:r>
          </w:hyperlink>
        </w:p>
        <w:p w14:paraId="02D373BF" w14:textId="0AA5EAC6" w:rsidR="00836301" w:rsidRDefault="00836301">
          <w:pPr>
            <w:pStyle w:val="TOC2"/>
            <w:tabs>
              <w:tab w:val="right" w:leader="dot" w:pos="8296"/>
            </w:tabs>
            <w:rPr>
              <w:rFonts w:cstheme="minorBidi"/>
              <w:noProof/>
              <w:kern w:val="2"/>
              <w:sz w:val="21"/>
              <w14:ligatures w14:val="standardContextual"/>
            </w:rPr>
          </w:pPr>
          <w:hyperlink w:anchor="_Toc155997779" w:history="1">
            <w:r w:rsidRPr="00E21F1E">
              <w:rPr>
                <w:rStyle w:val="a9"/>
                <w:noProof/>
              </w:rPr>
              <w:t>Case Studies on Ethical Decision-Making</w:t>
            </w:r>
            <w:r>
              <w:rPr>
                <w:noProof/>
                <w:webHidden/>
              </w:rPr>
              <w:tab/>
            </w:r>
            <w:r>
              <w:rPr>
                <w:noProof/>
                <w:webHidden/>
              </w:rPr>
              <w:fldChar w:fldCharType="begin"/>
            </w:r>
            <w:r>
              <w:rPr>
                <w:noProof/>
                <w:webHidden/>
              </w:rPr>
              <w:instrText xml:space="preserve"> PAGEREF _Toc155997779 \h </w:instrText>
            </w:r>
            <w:r>
              <w:rPr>
                <w:noProof/>
                <w:webHidden/>
              </w:rPr>
            </w:r>
            <w:r>
              <w:rPr>
                <w:noProof/>
                <w:webHidden/>
              </w:rPr>
              <w:fldChar w:fldCharType="separate"/>
            </w:r>
            <w:r>
              <w:rPr>
                <w:noProof/>
                <w:webHidden/>
              </w:rPr>
              <w:t>11</w:t>
            </w:r>
            <w:r>
              <w:rPr>
                <w:noProof/>
                <w:webHidden/>
              </w:rPr>
              <w:fldChar w:fldCharType="end"/>
            </w:r>
          </w:hyperlink>
        </w:p>
        <w:p w14:paraId="050C0CE7" w14:textId="377FD604" w:rsidR="00836301" w:rsidRDefault="00836301">
          <w:pPr>
            <w:pStyle w:val="TOC2"/>
            <w:tabs>
              <w:tab w:val="right" w:leader="dot" w:pos="8296"/>
            </w:tabs>
            <w:rPr>
              <w:rFonts w:cstheme="minorBidi"/>
              <w:noProof/>
              <w:kern w:val="2"/>
              <w:sz w:val="21"/>
              <w14:ligatures w14:val="standardContextual"/>
            </w:rPr>
          </w:pPr>
          <w:hyperlink w:anchor="_Toc155997780" w:history="1">
            <w:r w:rsidRPr="00E21F1E">
              <w:rPr>
                <w:rStyle w:val="a9"/>
                <w:noProof/>
              </w:rPr>
              <w:t>Critique of Management Responses</w:t>
            </w:r>
            <w:r>
              <w:rPr>
                <w:noProof/>
                <w:webHidden/>
              </w:rPr>
              <w:tab/>
            </w:r>
            <w:r>
              <w:rPr>
                <w:noProof/>
                <w:webHidden/>
              </w:rPr>
              <w:fldChar w:fldCharType="begin"/>
            </w:r>
            <w:r>
              <w:rPr>
                <w:noProof/>
                <w:webHidden/>
              </w:rPr>
              <w:instrText xml:space="preserve"> PAGEREF _Toc155997780 \h </w:instrText>
            </w:r>
            <w:r>
              <w:rPr>
                <w:noProof/>
                <w:webHidden/>
              </w:rPr>
            </w:r>
            <w:r>
              <w:rPr>
                <w:noProof/>
                <w:webHidden/>
              </w:rPr>
              <w:fldChar w:fldCharType="separate"/>
            </w:r>
            <w:r>
              <w:rPr>
                <w:noProof/>
                <w:webHidden/>
              </w:rPr>
              <w:t>11</w:t>
            </w:r>
            <w:r>
              <w:rPr>
                <w:noProof/>
                <w:webHidden/>
              </w:rPr>
              <w:fldChar w:fldCharType="end"/>
            </w:r>
          </w:hyperlink>
        </w:p>
        <w:p w14:paraId="3A57BB55" w14:textId="68055425" w:rsidR="00836301" w:rsidRDefault="00836301">
          <w:pPr>
            <w:pStyle w:val="TOC1"/>
            <w:tabs>
              <w:tab w:val="right" w:leader="dot" w:pos="8296"/>
            </w:tabs>
            <w:rPr>
              <w:rFonts w:cstheme="minorBidi"/>
              <w:noProof/>
              <w:kern w:val="2"/>
              <w:sz w:val="21"/>
              <w14:ligatures w14:val="standardContextual"/>
            </w:rPr>
          </w:pPr>
          <w:hyperlink w:anchor="_Toc155997781" w:history="1">
            <w:r w:rsidRPr="00E21F1E">
              <w:rPr>
                <w:rStyle w:val="a9"/>
                <w:noProof/>
              </w:rPr>
              <w:t>Environmental Constraints on Business Operations</w:t>
            </w:r>
            <w:r>
              <w:rPr>
                <w:noProof/>
                <w:webHidden/>
              </w:rPr>
              <w:tab/>
            </w:r>
            <w:r>
              <w:rPr>
                <w:noProof/>
                <w:webHidden/>
              </w:rPr>
              <w:fldChar w:fldCharType="begin"/>
            </w:r>
            <w:r>
              <w:rPr>
                <w:noProof/>
                <w:webHidden/>
              </w:rPr>
              <w:instrText xml:space="preserve"> PAGEREF _Toc155997781 \h </w:instrText>
            </w:r>
            <w:r>
              <w:rPr>
                <w:noProof/>
                <w:webHidden/>
              </w:rPr>
            </w:r>
            <w:r>
              <w:rPr>
                <w:noProof/>
                <w:webHidden/>
              </w:rPr>
              <w:fldChar w:fldCharType="separate"/>
            </w:r>
            <w:r>
              <w:rPr>
                <w:noProof/>
                <w:webHidden/>
              </w:rPr>
              <w:t>12</w:t>
            </w:r>
            <w:r>
              <w:rPr>
                <w:noProof/>
                <w:webHidden/>
              </w:rPr>
              <w:fldChar w:fldCharType="end"/>
            </w:r>
          </w:hyperlink>
        </w:p>
        <w:p w14:paraId="52BA8C4D" w14:textId="4ADDD753" w:rsidR="00836301" w:rsidRDefault="00836301">
          <w:pPr>
            <w:pStyle w:val="TOC2"/>
            <w:tabs>
              <w:tab w:val="right" w:leader="dot" w:pos="8296"/>
            </w:tabs>
            <w:rPr>
              <w:rFonts w:cstheme="minorBidi"/>
              <w:noProof/>
              <w:kern w:val="2"/>
              <w:sz w:val="21"/>
              <w14:ligatures w14:val="standardContextual"/>
            </w:rPr>
          </w:pPr>
          <w:hyperlink w:anchor="_Toc155997782" w:history="1">
            <w:r w:rsidRPr="00E21F1E">
              <w:rPr>
                <w:rStyle w:val="a9"/>
                <w:noProof/>
              </w:rPr>
              <w:t>Cultural, Political, and Social Influences</w:t>
            </w:r>
            <w:r>
              <w:rPr>
                <w:noProof/>
                <w:webHidden/>
              </w:rPr>
              <w:tab/>
            </w:r>
            <w:r>
              <w:rPr>
                <w:noProof/>
                <w:webHidden/>
              </w:rPr>
              <w:fldChar w:fldCharType="begin"/>
            </w:r>
            <w:r>
              <w:rPr>
                <w:noProof/>
                <w:webHidden/>
              </w:rPr>
              <w:instrText xml:space="preserve"> PAGEREF _Toc155997782 \h </w:instrText>
            </w:r>
            <w:r>
              <w:rPr>
                <w:noProof/>
                <w:webHidden/>
              </w:rPr>
            </w:r>
            <w:r>
              <w:rPr>
                <w:noProof/>
                <w:webHidden/>
              </w:rPr>
              <w:fldChar w:fldCharType="separate"/>
            </w:r>
            <w:r>
              <w:rPr>
                <w:noProof/>
                <w:webHidden/>
              </w:rPr>
              <w:t>12</w:t>
            </w:r>
            <w:r>
              <w:rPr>
                <w:noProof/>
                <w:webHidden/>
              </w:rPr>
              <w:fldChar w:fldCharType="end"/>
            </w:r>
          </w:hyperlink>
        </w:p>
        <w:p w14:paraId="59A54E1F" w14:textId="0B232FB1" w:rsidR="00836301" w:rsidRDefault="00836301">
          <w:pPr>
            <w:pStyle w:val="TOC2"/>
            <w:tabs>
              <w:tab w:val="right" w:leader="dot" w:pos="8296"/>
            </w:tabs>
            <w:rPr>
              <w:rFonts w:cstheme="minorBidi"/>
              <w:noProof/>
              <w:kern w:val="2"/>
              <w:sz w:val="21"/>
              <w14:ligatures w14:val="standardContextual"/>
            </w:rPr>
          </w:pPr>
          <w:hyperlink w:anchor="_Toc155997783" w:history="1">
            <w:r w:rsidRPr="00E21F1E">
              <w:rPr>
                <w:rStyle w:val="a9"/>
                <w:noProof/>
              </w:rPr>
              <w:t>International Comparisons in Business Environments</w:t>
            </w:r>
            <w:r>
              <w:rPr>
                <w:noProof/>
                <w:webHidden/>
              </w:rPr>
              <w:tab/>
            </w:r>
            <w:r>
              <w:rPr>
                <w:noProof/>
                <w:webHidden/>
              </w:rPr>
              <w:fldChar w:fldCharType="begin"/>
            </w:r>
            <w:r>
              <w:rPr>
                <w:noProof/>
                <w:webHidden/>
              </w:rPr>
              <w:instrText xml:space="preserve"> PAGEREF _Toc155997783 \h </w:instrText>
            </w:r>
            <w:r>
              <w:rPr>
                <w:noProof/>
                <w:webHidden/>
              </w:rPr>
            </w:r>
            <w:r>
              <w:rPr>
                <w:noProof/>
                <w:webHidden/>
              </w:rPr>
              <w:fldChar w:fldCharType="separate"/>
            </w:r>
            <w:r>
              <w:rPr>
                <w:noProof/>
                <w:webHidden/>
              </w:rPr>
              <w:t>12</w:t>
            </w:r>
            <w:r>
              <w:rPr>
                <w:noProof/>
                <w:webHidden/>
              </w:rPr>
              <w:fldChar w:fldCharType="end"/>
            </w:r>
          </w:hyperlink>
        </w:p>
        <w:p w14:paraId="35B2E789" w14:textId="3FF329F5" w:rsidR="00836301" w:rsidRDefault="00836301">
          <w:pPr>
            <w:pStyle w:val="TOC2"/>
            <w:tabs>
              <w:tab w:val="right" w:leader="dot" w:pos="8296"/>
            </w:tabs>
            <w:rPr>
              <w:rFonts w:cstheme="minorBidi"/>
              <w:noProof/>
              <w:kern w:val="2"/>
              <w:sz w:val="21"/>
              <w14:ligatures w14:val="standardContextual"/>
            </w:rPr>
          </w:pPr>
          <w:hyperlink w:anchor="_Toc155997784" w:history="1">
            <w:r w:rsidRPr="00E21F1E">
              <w:rPr>
                <w:rStyle w:val="a9"/>
                <w:noProof/>
              </w:rPr>
              <w:t>Challenges Imposed by Global Variability</w:t>
            </w:r>
            <w:r>
              <w:rPr>
                <w:noProof/>
                <w:webHidden/>
              </w:rPr>
              <w:tab/>
            </w:r>
            <w:r>
              <w:rPr>
                <w:noProof/>
                <w:webHidden/>
              </w:rPr>
              <w:fldChar w:fldCharType="begin"/>
            </w:r>
            <w:r>
              <w:rPr>
                <w:noProof/>
                <w:webHidden/>
              </w:rPr>
              <w:instrText xml:space="preserve"> PAGEREF _Toc155997784 \h </w:instrText>
            </w:r>
            <w:r>
              <w:rPr>
                <w:noProof/>
                <w:webHidden/>
              </w:rPr>
            </w:r>
            <w:r>
              <w:rPr>
                <w:noProof/>
                <w:webHidden/>
              </w:rPr>
              <w:fldChar w:fldCharType="separate"/>
            </w:r>
            <w:r>
              <w:rPr>
                <w:noProof/>
                <w:webHidden/>
              </w:rPr>
              <w:t>13</w:t>
            </w:r>
            <w:r>
              <w:rPr>
                <w:noProof/>
                <w:webHidden/>
              </w:rPr>
              <w:fldChar w:fldCharType="end"/>
            </w:r>
          </w:hyperlink>
        </w:p>
        <w:p w14:paraId="2B69384E" w14:textId="3343EF8F" w:rsidR="00836301" w:rsidRDefault="00836301">
          <w:pPr>
            <w:pStyle w:val="TOC1"/>
            <w:tabs>
              <w:tab w:val="right" w:leader="dot" w:pos="8296"/>
            </w:tabs>
            <w:rPr>
              <w:rFonts w:cstheme="minorBidi"/>
              <w:noProof/>
              <w:kern w:val="2"/>
              <w:sz w:val="21"/>
              <w14:ligatures w14:val="standardContextual"/>
            </w:rPr>
          </w:pPr>
          <w:hyperlink w:anchor="_Toc155997785" w:history="1">
            <w:r w:rsidRPr="00E21F1E">
              <w:rPr>
                <w:rStyle w:val="a9"/>
                <w:noProof/>
              </w:rPr>
              <w:t>Balancing Profitability and Environmental Responsibility</w:t>
            </w:r>
            <w:r>
              <w:rPr>
                <w:noProof/>
                <w:webHidden/>
              </w:rPr>
              <w:tab/>
            </w:r>
            <w:r>
              <w:rPr>
                <w:noProof/>
                <w:webHidden/>
              </w:rPr>
              <w:fldChar w:fldCharType="begin"/>
            </w:r>
            <w:r>
              <w:rPr>
                <w:noProof/>
                <w:webHidden/>
              </w:rPr>
              <w:instrText xml:space="preserve"> PAGEREF _Toc155997785 \h </w:instrText>
            </w:r>
            <w:r>
              <w:rPr>
                <w:noProof/>
                <w:webHidden/>
              </w:rPr>
            </w:r>
            <w:r>
              <w:rPr>
                <w:noProof/>
                <w:webHidden/>
              </w:rPr>
              <w:fldChar w:fldCharType="separate"/>
            </w:r>
            <w:r>
              <w:rPr>
                <w:noProof/>
                <w:webHidden/>
              </w:rPr>
              <w:t>14</w:t>
            </w:r>
            <w:r>
              <w:rPr>
                <w:noProof/>
                <w:webHidden/>
              </w:rPr>
              <w:fldChar w:fldCharType="end"/>
            </w:r>
          </w:hyperlink>
        </w:p>
        <w:p w14:paraId="7EA1D163" w14:textId="6AED56E5" w:rsidR="00836301" w:rsidRDefault="00836301">
          <w:pPr>
            <w:pStyle w:val="TOC2"/>
            <w:tabs>
              <w:tab w:val="right" w:leader="dot" w:pos="8296"/>
            </w:tabs>
            <w:rPr>
              <w:rFonts w:cstheme="minorBidi"/>
              <w:noProof/>
              <w:kern w:val="2"/>
              <w:sz w:val="21"/>
              <w14:ligatures w14:val="standardContextual"/>
            </w:rPr>
          </w:pPr>
          <w:hyperlink w:anchor="_Toc155997786" w:history="1">
            <w:r w:rsidRPr="00E21F1E">
              <w:rPr>
                <w:rStyle w:val="a9"/>
                <w:noProof/>
              </w:rPr>
              <w:t>Trade in the Global Marketplace and Ethical Principles</w:t>
            </w:r>
            <w:r>
              <w:rPr>
                <w:noProof/>
                <w:webHidden/>
              </w:rPr>
              <w:tab/>
            </w:r>
            <w:r>
              <w:rPr>
                <w:noProof/>
                <w:webHidden/>
              </w:rPr>
              <w:fldChar w:fldCharType="begin"/>
            </w:r>
            <w:r>
              <w:rPr>
                <w:noProof/>
                <w:webHidden/>
              </w:rPr>
              <w:instrText xml:space="preserve"> PAGEREF _Toc155997786 \h </w:instrText>
            </w:r>
            <w:r>
              <w:rPr>
                <w:noProof/>
                <w:webHidden/>
              </w:rPr>
            </w:r>
            <w:r>
              <w:rPr>
                <w:noProof/>
                <w:webHidden/>
              </w:rPr>
              <w:fldChar w:fldCharType="separate"/>
            </w:r>
            <w:r>
              <w:rPr>
                <w:noProof/>
                <w:webHidden/>
              </w:rPr>
              <w:t>14</w:t>
            </w:r>
            <w:r>
              <w:rPr>
                <w:noProof/>
                <w:webHidden/>
              </w:rPr>
              <w:fldChar w:fldCharType="end"/>
            </w:r>
          </w:hyperlink>
        </w:p>
        <w:p w14:paraId="20EAC6FE" w14:textId="6FC09419" w:rsidR="00836301" w:rsidRDefault="00836301">
          <w:pPr>
            <w:pStyle w:val="TOC2"/>
            <w:tabs>
              <w:tab w:val="right" w:leader="dot" w:pos="8296"/>
            </w:tabs>
            <w:rPr>
              <w:rFonts w:cstheme="minorBidi"/>
              <w:noProof/>
              <w:kern w:val="2"/>
              <w:sz w:val="21"/>
              <w14:ligatures w14:val="standardContextual"/>
            </w:rPr>
          </w:pPr>
          <w:hyperlink w:anchor="_Toc155997787" w:history="1">
            <w:r w:rsidRPr="00E21F1E">
              <w:rPr>
                <w:rStyle w:val="a9"/>
                <w:noProof/>
              </w:rPr>
              <w:t>The Impact of Religion, Politics, and Culture on Business Practices</w:t>
            </w:r>
            <w:r>
              <w:rPr>
                <w:noProof/>
                <w:webHidden/>
              </w:rPr>
              <w:tab/>
            </w:r>
            <w:r>
              <w:rPr>
                <w:noProof/>
                <w:webHidden/>
              </w:rPr>
              <w:fldChar w:fldCharType="begin"/>
            </w:r>
            <w:r>
              <w:rPr>
                <w:noProof/>
                <w:webHidden/>
              </w:rPr>
              <w:instrText xml:space="preserve"> PAGEREF _Toc155997787 \h </w:instrText>
            </w:r>
            <w:r>
              <w:rPr>
                <w:noProof/>
                <w:webHidden/>
              </w:rPr>
            </w:r>
            <w:r>
              <w:rPr>
                <w:noProof/>
                <w:webHidden/>
              </w:rPr>
              <w:fldChar w:fldCharType="separate"/>
            </w:r>
            <w:r>
              <w:rPr>
                <w:noProof/>
                <w:webHidden/>
              </w:rPr>
              <w:t>14</w:t>
            </w:r>
            <w:r>
              <w:rPr>
                <w:noProof/>
                <w:webHidden/>
              </w:rPr>
              <w:fldChar w:fldCharType="end"/>
            </w:r>
          </w:hyperlink>
        </w:p>
        <w:p w14:paraId="69E0B3D8" w14:textId="03661956" w:rsidR="00836301" w:rsidRDefault="00836301">
          <w:pPr>
            <w:pStyle w:val="TOC2"/>
            <w:tabs>
              <w:tab w:val="right" w:leader="dot" w:pos="8296"/>
            </w:tabs>
            <w:rPr>
              <w:rFonts w:cstheme="minorBidi"/>
              <w:noProof/>
              <w:kern w:val="2"/>
              <w:sz w:val="21"/>
              <w14:ligatures w14:val="standardContextual"/>
            </w:rPr>
          </w:pPr>
          <w:hyperlink w:anchor="_Toc155997788" w:history="1">
            <w:r w:rsidRPr="00E21F1E">
              <w:rPr>
                <w:rStyle w:val="a9"/>
                <w:noProof/>
              </w:rPr>
              <w:t>Beyond Profit: Considering Other Stakeholder Interests</w:t>
            </w:r>
            <w:r>
              <w:rPr>
                <w:noProof/>
                <w:webHidden/>
              </w:rPr>
              <w:tab/>
            </w:r>
            <w:r>
              <w:rPr>
                <w:noProof/>
                <w:webHidden/>
              </w:rPr>
              <w:fldChar w:fldCharType="begin"/>
            </w:r>
            <w:r>
              <w:rPr>
                <w:noProof/>
                <w:webHidden/>
              </w:rPr>
              <w:instrText xml:space="preserve"> PAGEREF _Toc155997788 \h </w:instrText>
            </w:r>
            <w:r>
              <w:rPr>
                <w:noProof/>
                <w:webHidden/>
              </w:rPr>
            </w:r>
            <w:r>
              <w:rPr>
                <w:noProof/>
                <w:webHidden/>
              </w:rPr>
              <w:fldChar w:fldCharType="separate"/>
            </w:r>
            <w:r>
              <w:rPr>
                <w:noProof/>
                <w:webHidden/>
              </w:rPr>
              <w:t>15</w:t>
            </w:r>
            <w:r>
              <w:rPr>
                <w:noProof/>
                <w:webHidden/>
              </w:rPr>
              <w:fldChar w:fldCharType="end"/>
            </w:r>
          </w:hyperlink>
        </w:p>
        <w:p w14:paraId="6C6060CC" w14:textId="2F6533DD" w:rsidR="00836301" w:rsidRDefault="00836301">
          <w:pPr>
            <w:pStyle w:val="TOC1"/>
            <w:tabs>
              <w:tab w:val="right" w:leader="dot" w:pos="8296"/>
            </w:tabs>
            <w:rPr>
              <w:rFonts w:cstheme="minorBidi"/>
              <w:noProof/>
              <w:kern w:val="2"/>
              <w:sz w:val="21"/>
              <w14:ligatures w14:val="standardContextual"/>
            </w:rPr>
          </w:pPr>
          <w:hyperlink w:anchor="_Toc155997789" w:history="1">
            <w:r w:rsidRPr="00E21F1E">
              <w:rPr>
                <w:rStyle w:val="a9"/>
                <w:noProof/>
              </w:rPr>
              <w:t>Global Challenges: Climate Change, Pollution, and Health</w:t>
            </w:r>
            <w:r>
              <w:rPr>
                <w:noProof/>
                <w:webHidden/>
              </w:rPr>
              <w:tab/>
            </w:r>
            <w:r>
              <w:rPr>
                <w:noProof/>
                <w:webHidden/>
              </w:rPr>
              <w:fldChar w:fldCharType="begin"/>
            </w:r>
            <w:r>
              <w:rPr>
                <w:noProof/>
                <w:webHidden/>
              </w:rPr>
              <w:instrText xml:space="preserve"> PAGEREF _Toc155997789 \h </w:instrText>
            </w:r>
            <w:r>
              <w:rPr>
                <w:noProof/>
                <w:webHidden/>
              </w:rPr>
            </w:r>
            <w:r>
              <w:rPr>
                <w:noProof/>
                <w:webHidden/>
              </w:rPr>
              <w:fldChar w:fldCharType="separate"/>
            </w:r>
            <w:r>
              <w:rPr>
                <w:noProof/>
                <w:webHidden/>
              </w:rPr>
              <w:t>16</w:t>
            </w:r>
            <w:r>
              <w:rPr>
                <w:noProof/>
                <w:webHidden/>
              </w:rPr>
              <w:fldChar w:fldCharType="end"/>
            </w:r>
          </w:hyperlink>
        </w:p>
        <w:p w14:paraId="486E7190" w14:textId="3967EA60" w:rsidR="00836301" w:rsidRDefault="00836301">
          <w:pPr>
            <w:pStyle w:val="TOC2"/>
            <w:tabs>
              <w:tab w:val="right" w:leader="dot" w:pos="8296"/>
            </w:tabs>
            <w:rPr>
              <w:rFonts w:cstheme="minorBidi"/>
              <w:noProof/>
              <w:kern w:val="2"/>
              <w:sz w:val="21"/>
              <w14:ligatures w14:val="standardContextual"/>
            </w:rPr>
          </w:pPr>
          <w:hyperlink w:anchor="_Toc155997790" w:history="1">
            <w:r w:rsidRPr="00E21F1E">
              <w:rPr>
                <w:rStyle w:val="a9"/>
                <w:noProof/>
              </w:rPr>
              <w:t>The Business Response to Climate Change</w:t>
            </w:r>
            <w:r>
              <w:rPr>
                <w:noProof/>
                <w:webHidden/>
              </w:rPr>
              <w:tab/>
            </w:r>
            <w:r>
              <w:rPr>
                <w:noProof/>
                <w:webHidden/>
              </w:rPr>
              <w:fldChar w:fldCharType="begin"/>
            </w:r>
            <w:r>
              <w:rPr>
                <w:noProof/>
                <w:webHidden/>
              </w:rPr>
              <w:instrText xml:space="preserve"> PAGEREF _Toc155997790 \h </w:instrText>
            </w:r>
            <w:r>
              <w:rPr>
                <w:noProof/>
                <w:webHidden/>
              </w:rPr>
            </w:r>
            <w:r>
              <w:rPr>
                <w:noProof/>
                <w:webHidden/>
              </w:rPr>
              <w:fldChar w:fldCharType="separate"/>
            </w:r>
            <w:r>
              <w:rPr>
                <w:noProof/>
                <w:webHidden/>
              </w:rPr>
              <w:t>16</w:t>
            </w:r>
            <w:r>
              <w:rPr>
                <w:noProof/>
                <w:webHidden/>
              </w:rPr>
              <w:fldChar w:fldCharType="end"/>
            </w:r>
          </w:hyperlink>
        </w:p>
        <w:p w14:paraId="50077A1A" w14:textId="31CA6B63" w:rsidR="00836301" w:rsidRDefault="00836301">
          <w:pPr>
            <w:pStyle w:val="TOC2"/>
            <w:tabs>
              <w:tab w:val="right" w:leader="dot" w:pos="8296"/>
            </w:tabs>
            <w:rPr>
              <w:rFonts w:cstheme="minorBidi"/>
              <w:noProof/>
              <w:kern w:val="2"/>
              <w:sz w:val="21"/>
              <w14:ligatures w14:val="standardContextual"/>
            </w:rPr>
          </w:pPr>
          <w:hyperlink w:anchor="_Toc155997791" w:history="1">
            <w:r w:rsidRPr="00E21F1E">
              <w:rPr>
                <w:rStyle w:val="a9"/>
                <w:noProof/>
              </w:rPr>
              <w:t>Environmental Impact on Health</w:t>
            </w:r>
            <w:r>
              <w:rPr>
                <w:noProof/>
                <w:webHidden/>
              </w:rPr>
              <w:tab/>
            </w:r>
            <w:r>
              <w:rPr>
                <w:noProof/>
                <w:webHidden/>
              </w:rPr>
              <w:fldChar w:fldCharType="begin"/>
            </w:r>
            <w:r>
              <w:rPr>
                <w:noProof/>
                <w:webHidden/>
              </w:rPr>
              <w:instrText xml:space="preserve"> PAGEREF _Toc155997791 \h </w:instrText>
            </w:r>
            <w:r>
              <w:rPr>
                <w:noProof/>
                <w:webHidden/>
              </w:rPr>
            </w:r>
            <w:r>
              <w:rPr>
                <w:noProof/>
                <w:webHidden/>
              </w:rPr>
              <w:fldChar w:fldCharType="separate"/>
            </w:r>
            <w:r>
              <w:rPr>
                <w:noProof/>
                <w:webHidden/>
              </w:rPr>
              <w:t>16</w:t>
            </w:r>
            <w:r>
              <w:rPr>
                <w:noProof/>
                <w:webHidden/>
              </w:rPr>
              <w:fldChar w:fldCharType="end"/>
            </w:r>
          </w:hyperlink>
        </w:p>
        <w:p w14:paraId="49E41AA6" w14:textId="66D642B2" w:rsidR="00836301" w:rsidRDefault="00836301">
          <w:pPr>
            <w:pStyle w:val="TOC2"/>
            <w:tabs>
              <w:tab w:val="right" w:leader="dot" w:pos="8296"/>
            </w:tabs>
            <w:rPr>
              <w:rFonts w:cstheme="minorBidi"/>
              <w:noProof/>
              <w:kern w:val="2"/>
              <w:sz w:val="21"/>
              <w14:ligatures w14:val="standardContextual"/>
            </w:rPr>
          </w:pPr>
          <w:hyperlink w:anchor="_Toc155997792" w:history="1">
            <w:r w:rsidRPr="00E21F1E">
              <w:rPr>
                <w:rStyle w:val="a9"/>
                <w:noProof/>
              </w:rPr>
              <w:t>International Variances in Approach</w:t>
            </w:r>
            <w:r>
              <w:rPr>
                <w:noProof/>
                <w:webHidden/>
              </w:rPr>
              <w:tab/>
            </w:r>
            <w:r>
              <w:rPr>
                <w:noProof/>
                <w:webHidden/>
              </w:rPr>
              <w:fldChar w:fldCharType="begin"/>
            </w:r>
            <w:r>
              <w:rPr>
                <w:noProof/>
                <w:webHidden/>
              </w:rPr>
              <w:instrText xml:space="preserve"> PAGEREF _Toc155997792 \h </w:instrText>
            </w:r>
            <w:r>
              <w:rPr>
                <w:noProof/>
                <w:webHidden/>
              </w:rPr>
            </w:r>
            <w:r>
              <w:rPr>
                <w:noProof/>
                <w:webHidden/>
              </w:rPr>
              <w:fldChar w:fldCharType="separate"/>
            </w:r>
            <w:r>
              <w:rPr>
                <w:noProof/>
                <w:webHidden/>
              </w:rPr>
              <w:t>17</w:t>
            </w:r>
            <w:r>
              <w:rPr>
                <w:noProof/>
                <w:webHidden/>
              </w:rPr>
              <w:fldChar w:fldCharType="end"/>
            </w:r>
          </w:hyperlink>
        </w:p>
        <w:p w14:paraId="4EDF3F06" w14:textId="2DFF3297" w:rsidR="00836301" w:rsidRDefault="00836301">
          <w:pPr>
            <w:pStyle w:val="TOC1"/>
            <w:tabs>
              <w:tab w:val="right" w:leader="dot" w:pos="8296"/>
            </w:tabs>
            <w:rPr>
              <w:rFonts w:cstheme="minorBidi"/>
              <w:noProof/>
              <w:kern w:val="2"/>
              <w:sz w:val="21"/>
              <w14:ligatures w14:val="standardContextual"/>
            </w:rPr>
          </w:pPr>
          <w:hyperlink w:anchor="_Toc155997793" w:history="1">
            <w:r w:rsidRPr="00E21F1E">
              <w:rPr>
                <w:rStyle w:val="a9"/>
                <w:noProof/>
              </w:rPr>
              <w:t>The Compatibilist Approach: Balancing Business and Environmental Considerations</w:t>
            </w:r>
            <w:r>
              <w:rPr>
                <w:noProof/>
                <w:webHidden/>
              </w:rPr>
              <w:tab/>
            </w:r>
            <w:r>
              <w:rPr>
                <w:noProof/>
                <w:webHidden/>
              </w:rPr>
              <w:fldChar w:fldCharType="begin"/>
            </w:r>
            <w:r>
              <w:rPr>
                <w:noProof/>
                <w:webHidden/>
              </w:rPr>
              <w:instrText xml:space="preserve"> PAGEREF _Toc155997793 \h </w:instrText>
            </w:r>
            <w:r>
              <w:rPr>
                <w:noProof/>
                <w:webHidden/>
              </w:rPr>
            </w:r>
            <w:r>
              <w:rPr>
                <w:noProof/>
                <w:webHidden/>
              </w:rPr>
              <w:fldChar w:fldCharType="separate"/>
            </w:r>
            <w:r>
              <w:rPr>
                <w:noProof/>
                <w:webHidden/>
              </w:rPr>
              <w:t>18</w:t>
            </w:r>
            <w:r>
              <w:rPr>
                <w:noProof/>
                <w:webHidden/>
              </w:rPr>
              <w:fldChar w:fldCharType="end"/>
            </w:r>
          </w:hyperlink>
        </w:p>
        <w:p w14:paraId="6581B885" w14:textId="58062AB2" w:rsidR="00836301" w:rsidRDefault="00836301">
          <w:pPr>
            <w:pStyle w:val="TOC2"/>
            <w:tabs>
              <w:tab w:val="right" w:leader="dot" w:pos="8296"/>
            </w:tabs>
            <w:rPr>
              <w:rFonts w:cstheme="minorBidi"/>
              <w:noProof/>
              <w:kern w:val="2"/>
              <w:sz w:val="21"/>
              <w14:ligatures w14:val="standardContextual"/>
            </w:rPr>
          </w:pPr>
          <w:hyperlink w:anchor="_Toc155997794" w:history="1">
            <w:r w:rsidRPr="00E21F1E">
              <w:rPr>
                <w:rStyle w:val="a9"/>
                <w:noProof/>
              </w:rPr>
              <w:t>Striking a Balance in Business Practices</w:t>
            </w:r>
            <w:r>
              <w:rPr>
                <w:noProof/>
                <w:webHidden/>
              </w:rPr>
              <w:tab/>
            </w:r>
            <w:r>
              <w:rPr>
                <w:noProof/>
                <w:webHidden/>
              </w:rPr>
              <w:fldChar w:fldCharType="begin"/>
            </w:r>
            <w:r>
              <w:rPr>
                <w:noProof/>
                <w:webHidden/>
              </w:rPr>
              <w:instrText xml:space="preserve"> PAGEREF _Toc155997794 \h </w:instrText>
            </w:r>
            <w:r>
              <w:rPr>
                <w:noProof/>
                <w:webHidden/>
              </w:rPr>
            </w:r>
            <w:r>
              <w:rPr>
                <w:noProof/>
                <w:webHidden/>
              </w:rPr>
              <w:fldChar w:fldCharType="separate"/>
            </w:r>
            <w:r>
              <w:rPr>
                <w:noProof/>
                <w:webHidden/>
              </w:rPr>
              <w:t>18</w:t>
            </w:r>
            <w:r>
              <w:rPr>
                <w:noProof/>
                <w:webHidden/>
              </w:rPr>
              <w:fldChar w:fldCharType="end"/>
            </w:r>
          </w:hyperlink>
        </w:p>
        <w:p w14:paraId="3C90C35F" w14:textId="21388E81" w:rsidR="00836301" w:rsidRDefault="00836301">
          <w:pPr>
            <w:pStyle w:val="TOC2"/>
            <w:tabs>
              <w:tab w:val="right" w:leader="dot" w:pos="8296"/>
            </w:tabs>
            <w:rPr>
              <w:rFonts w:cstheme="minorBidi"/>
              <w:noProof/>
              <w:kern w:val="2"/>
              <w:sz w:val="21"/>
              <w14:ligatures w14:val="standardContextual"/>
            </w:rPr>
          </w:pPr>
          <w:hyperlink w:anchor="_Toc155997795" w:history="1">
            <w:r w:rsidRPr="00E21F1E">
              <w:rPr>
                <w:rStyle w:val="a9"/>
                <w:noProof/>
              </w:rPr>
              <w:t>Challenges and Opportunities in the Compatibilist Approach:</w:t>
            </w:r>
            <w:r>
              <w:rPr>
                <w:noProof/>
                <w:webHidden/>
              </w:rPr>
              <w:tab/>
            </w:r>
            <w:r>
              <w:rPr>
                <w:noProof/>
                <w:webHidden/>
              </w:rPr>
              <w:fldChar w:fldCharType="begin"/>
            </w:r>
            <w:r>
              <w:rPr>
                <w:noProof/>
                <w:webHidden/>
              </w:rPr>
              <w:instrText xml:space="preserve"> PAGEREF _Toc155997795 \h </w:instrText>
            </w:r>
            <w:r>
              <w:rPr>
                <w:noProof/>
                <w:webHidden/>
              </w:rPr>
            </w:r>
            <w:r>
              <w:rPr>
                <w:noProof/>
                <w:webHidden/>
              </w:rPr>
              <w:fldChar w:fldCharType="separate"/>
            </w:r>
            <w:r>
              <w:rPr>
                <w:noProof/>
                <w:webHidden/>
              </w:rPr>
              <w:t>18</w:t>
            </w:r>
            <w:r>
              <w:rPr>
                <w:noProof/>
                <w:webHidden/>
              </w:rPr>
              <w:fldChar w:fldCharType="end"/>
            </w:r>
          </w:hyperlink>
        </w:p>
        <w:p w14:paraId="18A3F36C" w14:textId="366B294C" w:rsidR="00836301" w:rsidRDefault="00836301">
          <w:pPr>
            <w:pStyle w:val="TOC2"/>
            <w:tabs>
              <w:tab w:val="right" w:leader="dot" w:pos="8296"/>
            </w:tabs>
            <w:rPr>
              <w:rFonts w:cstheme="minorBidi"/>
              <w:noProof/>
              <w:kern w:val="2"/>
              <w:sz w:val="21"/>
              <w14:ligatures w14:val="standardContextual"/>
            </w:rPr>
          </w:pPr>
          <w:hyperlink w:anchor="_Toc155997796" w:history="1">
            <w:r w:rsidRPr="00E21F1E">
              <w:rPr>
                <w:rStyle w:val="a9"/>
                <w:noProof/>
              </w:rPr>
              <w:t>Recommendations for a Balanced Approach</w:t>
            </w:r>
            <w:r>
              <w:rPr>
                <w:noProof/>
                <w:webHidden/>
              </w:rPr>
              <w:tab/>
            </w:r>
            <w:r>
              <w:rPr>
                <w:noProof/>
                <w:webHidden/>
              </w:rPr>
              <w:fldChar w:fldCharType="begin"/>
            </w:r>
            <w:r>
              <w:rPr>
                <w:noProof/>
                <w:webHidden/>
              </w:rPr>
              <w:instrText xml:space="preserve"> PAGEREF _Toc155997796 \h </w:instrText>
            </w:r>
            <w:r>
              <w:rPr>
                <w:noProof/>
                <w:webHidden/>
              </w:rPr>
            </w:r>
            <w:r>
              <w:rPr>
                <w:noProof/>
                <w:webHidden/>
              </w:rPr>
              <w:fldChar w:fldCharType="separate"/>
            </w:r>
            <w:r>
              <w:rPr>
                <w:noProof/>
                <w:webHidden/>
              </w:rPr>
              <w:t>19</w:t>
            </w:r>
            <w:r>
              <w:rPr>
                <w:noProof/>
                <w:webHidden/>
              </w:rPr>
              <w:fldChar w:fldCharType="end"/>
            </w:r>
          </w:hyperlink>
        </w:p>
        <w:p w14:paraId="64BE3CE4" w14:textId="0B55E6A8" w:rsidR="00836301" w:rsidRDefault="00836301">
          <w:pPr>
            <w:pStyle w:val="TOC1"/>
            <w:tabs>
              <w:tab w:val="right" w:leader="dot" w:pos="8296"/>
            </w:tabs>
            <w:rPr>
              <w:rFonts w:cstheme="minorBidi"/>
              <w:noProof/>
              <w:kern w:val="2"/>
              <w:sz w:val="21"/>
              <w14:ligatures w14:val="standardContextual"/>
            </w:rPr>
          </w:pPr>
          <w:hyperlink w:anchor="_Toc155997797" w:history="1">
            <w:r w:rsidRPr="00E21F1E">
              <w:rPr>
                <w:rStyle w:val="a9"/>
                <w:noProof/>
              </w:rPr>
              <w:t>Conclusion</w:t>
            </w:r>
            <w:r>
              <w:rPr>
                <w:noProof/>
                <w:webHidden/>
              </w:rPr>
              <w:tab/>
            </w:r>
            <w:r>
              <w:rPr>
                <w:noProof/>
                <w:webHidden/>
              </w:rPr>
              <w:fldChar w:fldCharType="begin"/>
            </w:r>
            <w:r>
              <w:rPr>
                <w:noProof/>
                <w:webHidden/>
              </w:rPr>
              <w:instrText xml:space="preserve"> PAGEREF _Toc155997797 \h </w:instrText>
            </w:r>
            <w:r>
              <w:rPr>
                <w:noProof/>
                <w:webHidden/>
              </w:rPr>
            </w:r>
            <w:r>
              <w:rPr>
                <w:noProof/>
                <w:webHidden/>
              </w:rPr>
              <w:fldChar w:fldCharType="separate"/>
            </w:r>
            <w:r>
              <w:rPr>
                <w:noProof/>
                <w:webHidden/>
              </w:rPr>
              <w:t>19</w:t>
            </w:r>
            <w:r>
              <w:rPr>
                <w:noProof/>
                <w:webHidden/>
              </w:rPr>
              <w:fldChar w:fldCharType="end"/>
            </w:r>
          </w:hyperlink>
        </w:p>
        <w:p w14:paraId="7132DBAE" w14:textId="4788B84B" w:rsidR="00836301" w:rsidRDefault="00836301">
          <w:pPr>
            <w:pStyle w:val="TOC1"/>
            <w:tabs>
              <w:tab w:val="right" w:leader="dot" w:pos="8296"/>
            </w:tabs>
            <w:rPr>
              <w:rFonts w:cstheme="minorBidi"/>
              <w:noProof/>
              <w:kern w:val="2"/>
              <w:sz w:val="21"/>
              <w14:ligatures w14:val="standardContextual"/>
            </w:rPr>
          </w:pPr>
          <w:hyperlink w:anchor="_Toc155997798" w:history="1">
            <w:r w:rsidRPr="00E21F1E">
              <w:rPr>
                <w:rStyle w:val="a9"/>
                <w:noProof/>
              </w:rPr>
              <w:t>Reference</w:t>
            </w:r>
            <w:r>
              <w:rPr>
                <w:noProof/>
                <w:webHidden/>
              </w:rPr>
              <w:tab/>
            </w:r>
            <w:r>
              <w:rPr>
                <w:noProof/>
                <w:webHidden/>
              </w:rPr>
              <w:fldChar w:fldCharType="begin"/>
            </w:r>
            <w:r>
              <w:rPr>
                <w:noProof/>
                <w:webHidden/>
              </w:rPr>
              <w:instrText xml:space="preserve"> PAGEREF _Toc155997798 \h </w:instrText>
            </w:r>
            <w:r>
              <w:rPr>
                <w:noProof/>
                <w:webHidden/>
              </w:rPr>
            </w:r>
            <w:r>
              <w:rPr>
                <w:noProof/>
                <w:webHidden/>
              </w:rPr>
              <w:fldChar w:fldCharType="separate"/>
            </w:r>
            <w:r>
              <w:rPr>
                <w:noProof/>
                <w:webHidden/>
              </w:rPr>
              <w:t>21</w:t>
            </w:r>
            <w:r>
              <w:rPr>
                <w:noProof/>
                <w:webHidden/>
              </w:rPr>
              <w:fldChar w:fldCharType="end"/>
            </w:r>
          </w:hyperlink>
        </w:p>
        <w:p w14:paraId="785413F0" w14:textId="6A9A81DB" w:rsidR="00695983" w:rsidRPr="00836301" w:rsidRDefault="00695983" w:rsidP="00836301">
          <w:pPr>
            <w:widowControl/>
            <w:spacing w:after="160" w:line="259" w:lineRule="auto"/>
            <w:jc w:val="left"/>
            <w:rPr>
              <w:rFonts w:hint="eastAsia"/>
              <w:b/>
              <w:bCs/>
              <w:noProof/>
            </w:rPr>
          </w:pPr>
          <w:r w:rsidRPr="00695983">
            <w:rPr>
              <w:rFonts w:ascii="Arial" w:hAnsi="Arial" w:cs="Arial"/>
              <w:b/>
              <w:bCs/>
              <w:noProof/>
            </w:rPr>
            <w:fldChar w:fldCharType="end"/>
          </w:r>
        </w:p>
      </w:sdtContent>
    </w:sdt>
    <w:p w14:paraId="1AA91277" w14:textId="3B1F644A" w:rsidR="004D7EE3" w:rsidRPr="002F22DC" w:rsidRDefault="004D7EE3" w:rsidP="002F22DC">
      <w:pPr>
        <w:pStyle w:val="1"/>
        <w:rPr>
          <w:rFonts w:ascii="Arial" w:hAnsi="Arial" w:cs="Arial"/>
        </w:rPr>
      </w:pPr>
      <w:bookmarkStart w:id="1" w:name="_Toc150518085"/>
      <w:bookmarkStart w:id="2" w:name="_Toc155997771"/>
      <w:r w:rsidRPr="002F22DC">
        <w:rPr>
          <w:rFonts w:ascii="Arial" w:hAnsi="Arial" w:cs="Arial"/>
        </w:rPr>
        <w:lastRenderedPageBreak/>
        <w:t>Introduction</w:t>
      </w:r>
      <w:bookmarkEnd w:id="1"/>
      <w:bookmarkEnd w:id="2"/>
    </w:p>
    <w:p w14:paraId="3330F32F" w14:textId="77777777" w:rsidR="004D7EE3" w:rsidRPr="004D7EE3" w:rsidRDefault="004D7EE3" w:rsidP="004D7EE3">
      <w:pPr>
        <w:spacing w:line="480" w:lineRule="auto"/>
        <w:rPr>
          <w:rFonts w:ascii="Arial" w:hAnsi="Arial" w:cs="Arial"/>
          <w:b/>
          <w:bCs/>
          <w:sz w:val="24"/>
          <w:szCs w:val="24"/>
        </w:rPr>
      </w:pPr>
    </w:p>
    <w:p w14:paraId="126A3131"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In the intricate tapestry of global business, the ethical landscape is fraught with challenges that demand an acute understanding of cultural nuances, management strategies, environmental influences, and the delicate equilibrium between profitability and environmental responsibility. This comprehensive exploration of ethical considerations in global business embarks upon a journey through the realms of cultural variations, management responses, environmental constraints, and the intricate interplay between business imperatives and environmental concerns. At the heart of this discourse is the profound influence of eminent thinkers like Kishore Mahbubani, whose perspectives have significantly shaped the dialogue on cross-cultural business ethics. As we navigate through the complexities of ethical tensions and environmental challenges, the overarching aim is to offer a nuanced understanding that equips businesses with the insights needed to thrive in an interconnected and ever-evolving global marketplace.</w:t>
      </w:r>
    </w:p>
    <w:p w14:paraId="7D8E3E44" w14:textId="77777777" w:rsidR="00695983" w:rsidRPr="00695983" w:rsidRDefault="00695983" w:rsidP="00695983">
      <w:pPr>
        <w:spacing w:line="480" w:lineRule="auto"/>
        <w:rPr>
          <w:rFonts w:ascii="Arial" w:hAnsi="Arial" w:cs="Arial"/>
          <w:sz w:val="24"/>
          <w:szCs w:val="24"/>
        </w:rPr>
      </w:pPr>
    </w:p>
    <w:p w14:paraId="0EEDEAA3"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The Role of Thinkers like Kishore Mahbubani:</w:t>
      </w:r>
    </w:p>
    <w:p w14:paraId="584F2DC7" w14:textId="3FF8307F"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 xml:space="preserve">Kishore Mahbubani's impact on the discourse of global business ethics is monumental. As a prominent thinker and diplomat, Mahbubani challenges conventional Western-centric views, urging a more inclusive and culturally </w:t>
      </w:r>
      <w:r w:rsidRPr="00695983">
        <w:rPr>
          <w:rFonts w:ascii="Arial" w:hAnsi="Arial" w:cs="Arial"/>
          <w:sz w:val="24"/>
          <w:szCs w:val="24"/>
        </w:rPr>
        <w:lastRenderedPageBreak/>
        <w:t>sensitive approach to ethical considerations. His emphasis on the coexistence of diverse ethical perspectives becomes a cornerstone for navigating the complex terrain of global business. By delving into Mahbubani's insights, this section sets the stage for a profound exploration of ethical challenges in global business, rooted in a commitment to understanding and embracing cultural diversity</w:t>
      </w:r>
      <w:r w:rsidR="00F43DF9">
        <w:rPr>
          <w:rFonts w:ascii="Arial" w:hAnsi="Arial" w:cs="Arial"/>
          <w:sz w:val="24"/>
          <w:szCs w:val="24"/>
        </w:rPr>
        <w:t xml:space="preserve"> </w:t>
      </w:r>
      <w:r w:rsidR="00DD6FAD" w:rsidRPr="00DD6FAD">
        <w:rPr>
          <w:rFonts w:ascii="Arial" w:hAnsi="Arial" w:cs="Arial"/>
          <w:sz w:val="24"/>
          <w:szCs w:val="24"/>
        </w:rPr>
        <w:t>(</w:t>
      </w:r>
      <w:r w:rsidR="00DD6FAD" w:rsidRPr="00DD6FAD">
        <w:rPr>
          <w:rFonts w:ascii="Arial" w:hAnsi="Arial" w:cs="Arial"/>
          <w:sz w:val="24"/>
          <w:szCs w:val="24"/>
        </w:rPr>
        <w:t>Mahbubani, K.</w:t>
      </w:r>
      <w:r w:rsidR="00DD6FAD">
        <w:rPr>
          <w:rFonts w:ascii="Arial" w:hAnsi="Arial" w:cs="Arial" w:hint="eastAsia"/>
          <w:sz w:val="24"/>
          <w:szCs w:val="24"/>
        </w:rPr>
        <w:t>,</w:t>
      </w:r>
      <w:r w:rsidR="00DD6FAD">
        <w:rPr>
          <w:rFonts w:ascii="Arial" w:hAnsi="Arial" w:cs="Arial"/>
          <w:sz w:val="24"/>
          <w:szCs w:val="24"/>
        </w:rPr>
        <w:t xml:space="preserve"> </w:t>
      </w:r>
      <w:r w:rsidR="00DD6FAD" w:rsidRPr="00DD6FAD">
        <w:rPr>
          <w:rFonts w:ascii="Arial" w:hAnsi="Arial" w:cs="Arial"/>
          <w:sz w:val="24"/>
          <w:szCs w:val="24"/>
        </w:rPr>
        <w:t>2008)</w:t>
      </w:r>
      <w:r w:rsidR="00F43DF9">
        <w:rPr>
          <w:rFonts w:ascii="Arial" w:hAnsi="Arial" w:cs="Arial"/>
          <w:sz w:val="24"/>
          <w:szCs w:val="24"/>
        </w:rPr>
        <w:t>.</w:t>
      </w:r>
    </w:p>
    <w:p w14:paraId="019EF10B" w14:textId="77777777" w:rsidR="00695983" w:rsidRPr="00695983" w:rsidRDefault="00695983" w:rsidP="00695983">
      <w:pPr>
        <w:spacing w:line="480" w:lineRule="auto"/>
        <w:rPr>
          <w:rFonts w:ascii="Arial" w:hAnsi="Arial" w:cs="Arial"/>
          <w:sz w:val="24"/>
          <w:szCs w:val="24"/>
        </w:rPr>
      </w:pPr>
    </w:p>
    <w:p w14:paraId="709C1ED4"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Cultural Variations in Ethical Norms:</w:t>
      </w:r>
    </w:p>
    <w:p w14:paraId="3057AEAA" w14:textId="684DF582"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The journey continues with a meticulous dissection of specific cultural variations in ethical norms, drawing upon Mahbubani's theories. Examples, such as the concept of '</w:t>
      </w:r>
      <w:proofErr w:type="spellStart"/>
      <w:r w:rsidRPr="00695983">
        <w:rPr>
          <w:rFonts w:ascii="Arial" w:hAnsi="Arial" w:cs="Arial"/>
          <w:sz w:val="24"/>
          <w:szCs w:val="24"/>
        </w:rPr>
        <w:t>omotenashi</w:t>
      </w:r>
      <w:proofErr w:type="spellEnd"/>
      <w:r w:rsidRPr="00695983">
        <w:rPr>
          <w:rFonts w:ascii="Arial" w:hAnsi="Arial" w:cs="Arial"/>
          <w:sz w:val="24"/>
          <w:szCs w:val="24"/>
        </w:rPr>
        <w:t>' in Japan and its impact on business practices, showcase how cultural nuances contribute to distinct ethical landscapes. The objective is to demonstrate that what may be deemed ethical in one culture may present challenges or conflicts in another, laying the foundation for a nuanced understanding of global ethical tensions</w:t>
      </w:r>
      <w:r w:rsidR="005E5826">
        <w:rPr>
          <w:rFonts w:ascii="Arial" w:hAnsi="Arial" w:cs="Arial"/>
          <w:sz w:val="24"/>
          <w:szCs w:val="24"/>
        </w:rPr>
        <w:t xml:space="preserve"> (</w:t>
      </w:r>
      <w:r w:rsidR="005E5826" w:rsidRPr="005E5826">
        <w:rPr>
          <w:rFonts w:ascii="Arial" w:hAnsi="Arial" w:cs="Arial"/>
          <w:sz w:val="24"/>
          <w:szCs w:val="24"/>
        </w:rPr>
        <w:t>Trompenaars, F., &amp; Hampden-Turner, C.</w:t>
      </w:r>
      <w:r w:rsidR="005E5826">
        <w:rPr>
          <w:rFonts w:ascii="Arial" w:hAnsi="Arial" w:cs="Arial"/>
          <w:sz w:val="24"/>
          <w:szCs w:val="24"/>
        </w:rPr>
        <w:t xml:space="preserve">, </w:t>
      </w:r>
      <w:r w:rsidR="005E5826" w:rsidRPr="005E5826">
        <w:rPr>
          <w:rFonts w:ascii="Arial" w:hAnsi="Arial" w:cs="Arial"/>
          <w:sz w:val="24"/>
          <w:szCs w:val="24"/>
        </w:rPr>
        <w:t>1997)</w:t>
      </w:r>
      <w:r w:rsidRPr="00695983">
        <w:rPr>
          <w:rFonts w:ascii="Arial" w:hAnsi="Arial" w:cs="Arial"/>
          <w:sz w:val="24"/>
          <w:szCs w:val="24"/>
        </w:rPr>
        <w:t>.</w:t>
      </w:r>
    </w:p>
    <w:p w14:paraId="57A71472" w14:textId="77777777" w:rsidR="00695983" w:rsidRPr="00695983" w:rsidRDefault="00695983" w:rsidP="00695983">
      <w:pPr>
        <w:spacing w:line="480" w:lineRule="auto"/>
        <w:rPr>
          <w:rFonts w:ascii="Arial" w:hAnsi="Arial" w:cs="Arial"/>
          <w:sz w:val="24"/>
          <w:szCs w:val="24"/>
        </w:rPr>
      </w:pPr>
    </w:p>
    <w:p w14:paraId="2ED48F25"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Analysis of Ethical Tensions:</w:t>
      </w:r>
    </w:p>
    <w:p w14:paraId="2B843AAF" w14:textId="372DD092"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 xml:space="preserve">This section involves a granular analysis of concrete instances </w:t>
      </w:r>
      <w:proofErr w:type="gramStart"/>
      <w:r w:rsidRPr="00695983">
        <w:rPr>
          <w:rFonts w:ascii="Arial" w:hAnsi="Arial" w:cs="Arial"/>
          <w:sz w:val="24"/>
          <w:szCs w:val="24"/>
        </w:rPr>
        <w:t>where</w:t>
      </w:r>
      <w:proofErr w:type="gramEnd"/>
      <w:r w:rsidRPr="00695983">
        <w:rPr>
          <w:rFonts w:ascii="Arial" w:hAnsi="Arial" w:cs="Arial"/>
          <w:sz w:val="24"/>
          <w:szCs w:val="24"/>
        </w:rPr>
        <w:t xml:space="preserve"> ethical tensions surface in global business. Real-world examples, like the clash between Western transparency standards and Eastern relational values in a pharmaceutical collaboration, provide insights into the complexities of ethical </w:t>
      </w:r>
      <w:r w:rsidRPr="00695983">
        <w:rPr>
          <w:rFonts w:ascii="Arial" w:hAnsi="Arial" w:cs="Arial"/>
          <w:sz w:val="24"/>
          <w:szCs w:val="24"/>
        </w:rPr>
        <w:lastRenderedPageBreak/>
        <w:t>decision-making in diverse cultural settings. Root causes, whether stemming from differing cultural norms, regulatory environments, or historical contexts, are dissected to offer a comprehensive view of the challenges businesses face</w:t>
      </w:r>
      <w:r w:rsidR="00F43DF9">
        <w:rPr>
          <w:rFonts w:ascii="Arial" w:hAnsi="Arial" w:cs="Arial"/>
          <w:sz w:val="24"/>
          <w:szCs w:val="24"/>
        </w:rPr>
        <w:t xml:space="preserve"> </w:t>
      </w:r>
      <w:r w:rsidR="00F43DF9" w:rsidRPr="00C93C53">
        <w:rPr>
          <w:rFonts w:ascii="Arial" w:hAnsi="Arial" w:cs="Arial"/>
          <w:sz w:val="24"/>
          <w:szCs w:val="24"/>
        </w:rPr>
        <w:t>(Weaver, G. R., &amp; Treviño, L. K. (1994)</w:t>
      </w:r>
      <w:r w:rsidRPr="00695983">
        <w:rPr>
          <w:rFonts w:ascii="Arial" w:hAnsi="Arial" w:cs="Arial"/>
          <w:sz w:val="24"/>
          <w:szCs w:val="24"/>
        </w:rPr>
        <w:t>.</w:t>
      </w:r>
    </w:p>
    <w:p w14:paraId="6896779C" w14:textId="77777777" w:rsidR="00695983" w:rsidRPr="00695983" w:rsidRDefault="00695983" w:rsidP="00695983">
      <w:pPr>
        <w:spacing w:line="480" w:lineRule="auto"/>
        <w:rPr>
          <w:rFonts w:ascii="Arial" w:hAnsi="Arial" w:cs="Arial"/>
          <w:sz w:val="24"/>
          <w:szCs w:val="24"/>
        </w:rPr>
      </w:pPr>
    </w:p>
    <w:p w14:paraId="0ACC26EA"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Management Responses to Ethical Challenges:</w:t>
      </w:r>
    </w:p>
    <w:p w14:paraId="54FDA298" w14:textId="1EB0A232" w:rsidR="00695983" w:rsidRPr="00DD6FAD" w:rsidRDefault="00695983" w:rsidP="00695983">
      <w:pPr>
        <w:spacing w:line="480" w:lineRule="auto"/>
        <w:rPr>
          <w:rFonts w:ascii="Arial" w:hAnsi="Arial" w:cs="Arial"/>
          <w:sz w:val="24"/>
          <w:szCs w:val="24"/>
        </w:rPr>
      </w:pPr>
      <w:r w:rsidRPr="00695983">
        <w:rPr>
          <w:rFonts w:ascii="Arial" w:hAnsi="Arial" w:cs="Arial"/>
          <w:sz w:val="24"/>
          <w:szCs w:val="24"/>
        </w:rPr>
        <w:t>The exploration then shifts towards the pivotal role of management in addressing ethical challenges. Strategies for integrating ethical considerations into business practices, detailed case studies on ethical decision-making, and a critique of management responses form a comprehensive examination</w:t>
      </w:r>
      <w:r w:rsidR="00C93C53" w:rsidRPr="00C93C53">
        <w:rPr>
          <w:rFonts w:ascii="Segoe UI" w:hAnsi="Segoe UI" w:cs="Segoe UI"/>
          <w:b/>
          <w:bCs/>
          <w:bdr w:val="single" w:sz="2" w:space="0" w:color="D9D9E3" w:frame="1"/>
        </w:rPr>
        <w:t xml:space="preserve"> </w:t>
      </w:r>
      <w:r w:rsidR="00C93C53" w:rsidRPr="00C93C53">
        <w:rPr>
          <w:rFonts w:ascii="Arial" w:hAnsi="Arial" w:cs="Arial"/>
          <w:sz w:val="24"/>
          <w:szCs w:val="24"/>
        </w:rPr>
        <w:t>(</w:t>
      </w:r>
      <w:r w:rsidR="00C93C53" w:rsidRPr="00C93C53">
        <w:rPr>
          <w:rFonts w:ascii="Arial" w:hAnsi="Arial" w:cs="Arial"/>
          <w:sz w:val="24"/>
          <w:szCs w:val="24"/>
        </w:rPr>
        <w:t>Treviño, L. K., &amp; Nelson, K. A.</w:t>
      </w:r>
      <w:r w:rsidR="00C93C53">
        <w:rPr>
          <w:rFonts w:ascii="Arial" w:hAnsi="Arial" w:cs="Arial"/>
          <w:sz w:val="24"/>
          <w:szCs w:val="24"/>
        </w:rPr>
        <w:t xml:space="preserve">, </w:t>
      </w:r>
      <w:r w:rsidR="00C93C53" w:rsidRPr="00C93C53">
        <w:rPr>
          <w:rFonts w:ascii="Arial" w:hAnsi="Arial" w:cs="Arial"/>
          <w:sz w:val="24"/>
          <w:szCs w:val="24"/>
        </w:rPr>
        <w:t>2011)</w:t>
      </w:r>
      <w:r w:rsidRPr="00695983">
        <w:rPr>
          <w:rFonts w:ascii="Arial" w:hAnsi="Arial" w:cs="Arial"/>
          <w:sz w:val="24"/>
          <w:szCs w:val="24"/>
        </w:rPr>
        <w:t>. By scrutinizing how businesses navigate ethical dilemmas, this section offers actionable lessons, emphasizing the need for cultural sensitivity and adaptability in management approaches.</w:t>
      </w:r>
      <w:r w:rsidR="00DD6FAD">
        <w:rPr>
          <w:rFonts w:ascii="Arial" w:hAnsi="Arial" w:cs="Arial"/>
          <w:sz w:val="24"/>
          <w:szCs w:val="24"/>
        </w:rPr>
        <w:t xml:space="preserve"> </w:t>
      </w:r>
      <w:r w:rsidR="00DD6FAD" w:rsidRPr="00DD6FAD">
        <w:rPr>
          <w:rFonts w:ascii="Arial" w:hAnsi="Arial" w:cs="Arial"/>
          <w:sz w:val="24"/>
          <w:szCs w:val="24"/>
        </w:rPr>
        <w:t>(</w:t>
      </w:r>
      <w:r w:rsidR="00DD6FAD" w:rsidRPr="00DD6FAD">
        <w:rPr>
          <w:rFonts w:ascii="Arial" w:hAnsi="Arial" w:cs="Arial"/>
          <w:sz w:val="24"/>
          <w:szCs w:val="24"/>
        </w:rPr>
        <w:t>Donaldson, T., &amp; Dunfee, T. W.</w:t>
      </w:r>
      <w:r w:rsidR="00DD6FAD" w:rsidRPr="00DD6FAD">
        <w:rPr>
          <w:rFonts w:ascii="Arial" w:hAnsi="Arial" w:cs="Arial"/>
          <w:sz w:val="24"/>
          <w:szCs w:val="24"/>
        </w:rPr>
        <w:t xml:space="preserve">, </w:t>
      </w:r>
      <w:r w:rsidR="00DD6FAD" w:rsidRPr="00DD6FAD">
        <w:rPr>
          <w:rFonts w:ascii="Arial" w:hAnsi="Arial" w:cs="Arial"/>
          <w:sz w:val="24"/>
          <w:szCs w:val="24"/>
        </w:rPr>
        <w:t>1994)</w:t>
      </w:r>
    </w:p>
    <w:p w14:paraId="5115D910" w14:textId="77777777" w:rsidR="00695983" w:rsidRPr="00695983" w:rsidRDefault="00695983" w:rsidP="00695983">
      <w:pPr>
        <w:spacing w:line="480" w:lineRule="auto"/>
        <w:rPr>
          <w:rFonts w:ascii="Arial" w:hAnsi="Arial" w:cs="Arial"/>
          <w:sz w:val="24"/>
          <w:szCs w:val="24"/>
        </w:rPr>
      </w:pPr>
    </w:p>
    <w:p w14:paraId="215374EA"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Environmental Constraints on Business Operations:</w:t>
      </w:r>
    </w:p>
    <w:p w14:paraId="19B90ABA" w14:textId="34D96010"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As the focus expands to environmental constraints, the discussion encompasses the cultural, political, and social influences that shape global business operations</w:t>
      </w:r>
      <w:r w:rsidR="005E5826">
        <w:rPr>
          <w:rFonts w:ascii="Arial" w:hAnsi="Arial" w:cs="Arial"/>
          <w:sz w:val="24"/>
          <w:szCs w:val="24"/>
        </w:rPr>
        <w:t xml:space="preserve"> (</w:t>
      </w:r>
      <w:r w:rsidR="005E5826" w:rsidRPr="005E5826">
        <w:rPr>
          <w:rFonts w:ascii="Arial" w:hAnsi="Arial" w:cs="Arial"/>
          <w:sz w:val="24"/>
          <w:szCs w:val="24"/>
        </w:rPr>
        <w:t>Donaldson, T.</w:t>
      </w:r>
      <w:r w:rsidR="005E5826">
        <w:rPr>
          <w:rFonts w:ascii="Arial" w:hAnsi="Arial" w:cs="Arial"/>
          <w:sz w:val="24"/>
          <w:szCs w:val="24"/>
        </w:rPr>
        <w:t xml:space="preserve">, </w:t>
      </w:r>
      <w:r w:rsidR="005E5826" w:rsidRPr="005E5826">
        <w:rPr>
          <w:rFonts w:ascii="Arial" w:hAnsi="Arial" w:cs="Arial"/>
          <w:sz w:val="24"/>
          <w:szCs w:val="24"/>
        </w:rPr>
        <w:t>1996)</w:t>
      </w:r>
      <w:r w:rsidRPr="00695983">
        <w:rPr>
          <w:rFonts w:ascii="Arial" w:hAnsi="Arial" w:cs="Arial"/>
          <w:sz w:val="24"/>
          <w:szCs w:val="24"/>
        </w:rPr>
        <w:t>. By examining international comparisons and challenges imposed by global variability, the section underscores the necessity for a proactive and adaptive approach in overcoming hurdles posed by the ever-changing global business landscape</w:t>
      </w:r>
      <w:r w:rsidR="00C93C53">
        <w:rPr>
          <w:rFonts w:ascii="Arial" w:hAnsi="Arial" w:cs="Arial"/>
          <w:sz w:val="24"/>
          <w:szCs w:val="24"/>
        </w:rPr>
        <w:t xml:space="preserve"> (</w:t>
      </w:r>
      <w:r w:rsidR="00C93C53" w:rsidRPr="00C93C53">
        <w:rPr>
          <w:rFonts w:ascii="Arial" w:hAnsi="Arial" w:cs="Arial"/>
          <w:sz w:val="24"/>
          <w:szCs w:val="24"/>
        </w:rPr>
        <w:t xml:space="preserve">Schwartz, S. </w:t>
      </w:r>
      <w:r w:rsidR="00C93C53" w:rsidRPr="00C93C53">
        <w:rPr>
          <w:rFonts w:ascii="Arial" w:hAnsi="Arial" w:cs="Arial"/>
          <w:sz w:val="24"/>
          <w:szCs w:val="24"/>
        </w:rPr>
        <w:lastRenderedPageBreak/>
        <w:t>H.</w:t>
      </w:r>
      <w:r w:rsidR="00C93C53">
        <w:rPr>
          <w:rFonts w:ascii="Arial" w:hAnsi="Arial" w:cs="Arial"/>
          <w:sz w:val="24"/>
          <w:szCs w:val="24"/>
        </w:rPr>
        <w:t xml:space="preserve">, </w:t>
      </w:r>
      <w:r w:rsidR="00C93C53" w:rsidRPr="00C93C53">
        <w:rPr>
          <w:rFonts w:ascii="Arial" w:hAnsi="Arial" w:cs="Arial"/>
          <w:sz w:val="24"/>
          <w:szCs w:val="24"/>
        </w:rPr>
        <w:t>2006)</w:t>
      </w:r>
      <w:r w:rsidRPr="00695983">
        <w:rPr>
          <w:rFonts w:ascii="Arial" w:hAnsi="Arial" w:cs="Arial"/>
          <w:sz w:val="24"/>
          <w:szCs w:val="24"/>
        </w:rPr>
        <w:t>.</w:t>
      </w:r>
    </w:p>
    <w:p w14:paraId="53B0D871" w14:textId="77777777" w:rsidR="00695983" w:rsidRPr="00695983" w:rsidRDefault="00695983" w:rsidP="00695983">
      <w:pPr>
        <w:spacing w:line="480" w:lineRule="auto"/>
        <w:rPr>
          <w:rFonts w:ascii="Arial" w:hAnsi="Arial" w:cs="Arial"/>
          <w:sz w:val="24"/>
          <w:szCs w:val="24"/>
        </w:rPr>
      </w:pPr>
    </w:p>
    <w:p w14:paraId="6ADD539D"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Balancing Profitability and Environmental Responsibility:</w:t>
      </w:r>
    </w:p>
    <w:p w14:paraId="47DDAA44" w14:textId="77509ED0"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The delicate balance between profitability and environmental responsibility becomes the focal point, exploring the ethical principles governing trade in the global marketplace. The impact of religion, politics, and culture on business practices is dissected, emphasizing the need for businesses to align with socio-cultural and political contexts without compromising ethical integrity</w:t>
      </w:r>
      <w:r w:rsidR="005E5826">
        <w:rPr>
          <w:rFonts w:ascii="Arial" w:hAnsi="Arial" w:cs="Arial"/>
          <w:sz w:val="24"/>
          <w:szCs w:val="24"/>
        </w:rPr>
        <w:t xml:space="preserve"> (</w:t>
      </w:r>
      <w:r w:rsidR="005E5826" w:rsidRPr="005E5826">
        <w:rPr>
          <w:rFonts w:ascii="Arial" w:hAnsi="Arial" w:cs="Arial"/>
          <w:sz w:val="24"/>
          <w:szCs w:val="24"/>
        </w:rPr>
        <w:t>Jackson, T.</w:t>
      </w:r>
      <w:r w:rsidR="005E5826">
        <w:rPr>
          <w:rFonts w:ascii="Arial" w:hAnsi="Arial" w:cs="Arial"/>
          <w:sz w:val="24"/>
          <w:szCs w:val="24"/>
        </w:rPr>
        <w:t xml:space="preserve">, </w:t>
      </w:r>
      <w:r w:rsidR="005E5826" w:rsidRPr="005E5826">
        <w:rPr>
          <w:rFonts w:ascii="Arial" w:hAnsi="Arial" w:cs="Arial"/>
          <w:sz w:val="24"/>
          <w:szCs w:val="24"/>
        </w:rPr>
        <w:t>2005)</w:t>
      </w:r>
      <w:r w:rsidRPr="00695983">
        <w:rPr>
          <w:rFonts w:ascii="Arial" w:hAnsi="Arial" w:cs="Arial"/>
          <w:sz w:val="24"/>
          <w:szCs w:val="24"/>
        </w:rPr>
        <w:t>. Moving beyond profit-centric approaches, consideration of other stakeholder interests is highlighted, showcasing businesses that successfully balance profitability with broader societal concerns</w:t>
      </w:r>
      <w:r w:rsidR="005E5826">
        <w:rPr>
          <w:rFonts w:ascii="Arial" w:hAnsi="Arial" w:cs="Arial"/>
          <w:sz w:val="24"/>
          <w:szCs w:val="24"/>
        </w:rPr>
        <w:t xml:space="preserve"> (</w:t>
      </w:r>
      <w:r w:rsidR="005E5826" w:rsidRPr="005E5826">
        <w:rPr>
          <w:rFonts w:ascii="Arial" w:hAnsi="Arial" w:cs="Arial"/>
          <w:sz w:val="24"/>
          <w:szCs w:val="24"/>
        </w:rPr>
        <w:t>Goodpaster, K. E.</w:t>
      </w:r>
      <w:r w:rsidR="005E5826">
        <w:rPr>
          <w:rFonts w:ascii="Arial" w:hAnsi="Arial" w:cs="Arial"/>
          <w:sz w:val="24"/>
          <w:szCs w:val="24"/>
        </w:rPr>
        <w:t xml:space="preserve">, </w:t>
      </w:r>
      <w:r w:rsidR="005E5826" w:rsidRPr="005E5826">
        <w:rPr>
          <w:rFonts w:ascii="Arial" w:hAnsi="Arial" w:cs="Arial"/>
          <w:sz w:val="24"/>
          <w:szCs w:val="24"/>
        </w:rPr>
        <w:t>1991)</w:t>
      </w:r>
      <w:r w:rsidRPr="00695983">
        <w:rPr>
          <w:rFonts w:ascii="Arial" w:hAnsi="Arial" w:cs="Arial"/>
          <w:sz w:val="24"/>
          <w:szCs w:val="24"/>
        </w:rPr>
        <w:t>.</w:t>
      </w:r>
    </w:p>
    <w:p w14:paraId="3CF3E536" w14:textId="77777777" w:rsidR="00695983" w:rsidRPr="00695983" w:rsidRDefault="00695983" w:rsidP="00695983">
      <w:pPr>
        <w:spacing w:line="480" w:lineRule="auto"/>
        <w:rPr>
          <w:rFonts w:ascii="Arial" w:hAnsi="Arial" w:cs="Arial"/>
          <w:sz w:val="24"/>
          <w:szCs w:val="24"/>
        </w:rPr>
      </w:pPr>
    </w:p>
    <w:p w14:paraId="1DD9D2D7"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Global Challenges: Climate Change, Pollution, and Health:</w:t>
      </w:r>
    </w:p>
    <w:p w14:paraId="487A374E" w14:textId="4141B9FB"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The examination extends to the global challenges of climate change, pollution, and health. A detailed exploration of businesses' responses to climate change, the intersection of business practices and public health, and international variances in approach elucidates the complex terrain businesses navigate in addressing shared global challenges</w:t>
      </w:r>
      <w:r w:rsidR="005E5826" w:rsidRPr="005E5826">
        <w:rPr>
          <w:rFonts w:ascii="Arial" w:hAnsi="Arial" w:cs="Arial"/>
          <w:sz w:val="24"/>
          <w:szCs w:val="24"/>
        </w:rPr>
        <w:t xml:space="preserve"> </w:t>
      </w:r>
      <w:r w:rsidR="005E5826">
        <w:rPr>
          <w:rFonts w:ascii="Arial" w:hAnsi="Arial" w:cs="Arial"/>
          <w:sz w:val="24"/>
          <w:szCs w:val="24"/>
        </w:rPr>
        <w:t>(</w:t>
      </w:r>
      <w:r w:rsidR="005E5826" w:rsidRPr="005E5826">
        <w:rPr>
          <w:rFonts w:ascii="Arial" w:hAnsi="Arial" w:cs="Arial"/>
          <w:sz w:val="24"/>
          <w:szCs w:val="24"/>
        </w:rPr>
        <w:t>Crane, A., &amp; Matten, D.</w:t>
      </w:r>
      <w:r w:rsidR="005E5826">
        <w:rPr>
          <w:rFonts w:ascii="Arial" w:hAnsi="Arial" w:cs="Arial"/>
          <w:sz w:val="24"/>
          <w:szCs w:val="24"/>
        </w:rPr>
        <w:t xml:space="preserve">, </w:t>
      </w:r>
      <w:r w:rsidR="005E5826" w:rsidRPr="005E5826">
        <w:rPr>
          <w:rFonts w:ascii="Arial" w:hAnsi="Arial" w:cs="Arial"/>
          <w:sz w:val="24"/>
          <w:szCs w:val="24"/>
        </w:rPr>
        <w:t>2016)</w:t>
      </w:r>
      <w:r w:rsidRPr="00695983">
        <w:rPr>
          <w:rFonts w:ascii="Arial" w:hAnsi="Arial" w:cs="Arial"/>
          <w:sz w:val="24"/>
          <w:szCs w:val="24"/>
        </w:rPr>
        <w:t>.</w:t>
      </w:r>
    </w:p>
    <w:p w14:paraId="7243820F" w14:textId="77777777" w:rsidR="00695983" w:rsidRPr="00695983" w:rsidRDefault="00695983" w:rsidP="00695983">
      <w:pPr>
        <w:spacing w:line="480" w:lineRule="auto"/>
        <w:rPr>
          <w:rFonts w:ascii="Arial" w:hAnsi="Arial" w:cs="Arial"/>
          <w:sz w:val="24"/>
          <w:szCs w:val="24"/>
        </w:rPr>
      </w:pPr>
    </w:p>
    <w:p w14:paraId="13A883D4"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The Compatibilist Approach: Balancing Business and Environmental Considerations:</w:t>
      </w:r>
    </w:p>
    <w:p w14:paraId="42D62359" w14:textId="77777777" w:rsidR="00695983" w:rsidRPr="00695983" w:rsidRDefault="00695983" w:rsidP="00695983">
      <w:pPr>
        <w:spacing w:line="480" w:lineRule="auto"/>
        <w:rPr>
          <w:rFonts w:ascii="Arial" w:hAnsi="Arial" w:cs="Arial"/>
          <w:sz w:val="24"/>
          <w:szCs w:val="24"/>
        </w:rPr>
      </w:pPr>
      <w:r w:rsidRPr="00695983">
        <w:rPr>
          <w:rFonts w:ascii="Arial" w:hAnsi="Arial" w:cs="Arial"/>
          <w:sz w:val="24"/>
          <w:szCs w:val="24"/>
        </w:rPr>
        <w:t xml:space="preserve">The concluding section advocates for the compatibilist approach—a </w:t>
      </w:r>
      <w:r w:rsidRPr="00695983">
        <w:rPr>
          <w:rFonts w:ascii="Arial" w:hAnsi="Arial" w:cs="Arial"/>
          <w:sz w:val="24"/>
          <w:szCs w:val="24"/>
        </w:rPr>
        <w:lastRenderedPageBreak/>
        <w:t>harmonious balance between business imperatives and environmental considerations. Strategies, challenges, and opportunities in adopting this approach are meticulously analyzed, offering businesses a roadmap for navigating the complexities of aligning operations with environmental responsibility. Actionable recommendations, including embracing circular economy principles and participating in industry-wide sustainability initiatives, provide practical guidance for businesses seeking a balanced approach.</w:t>
      </w:r>
    </w:p>
    <w:p w14:paraId="51DDCDCE" w14:textId="77777777" w:rsidR="00164660" w:rsidRPr="00695983" w:rsidRDefault="00164660" w:rsidP="004D7EE3">
      <w:pPr>
        <w:spacing w:line="480" w:lineRule="auto"/>
        <w:rPr>
          <w:rFonts w:ascii="Arial" w:hAnsi="Arial" w:cs="Arial"/>
          <w:sz w:val="24"/>
          <w:szCs w:val="24"/>
        </w:rPr>
      </w:pPr>
    </w:p>
    <w:p w14:paraId="4332372C" w14:textId="77502E6E" w:rsidR="002F22DC" w:rsidRPr="002F22DC" w:rsidRDefault="002F22DC" w:rsidP="002F22DC">
      <w:pPr>
        <w:pStyle w:val="1"/>
        <w:rPr>
          <w:rFonts w:ascii="Arial" w:hAnsi="Arial" w:cs="Arial"/>
        </w:rPr>
      </w:pPr>
      <w:bookmarkStart w:id="3" w:name="_Toc150518086"/>
      <w:bookmarkStart w:id="4" w:name="_Toc155997772"/>
      <w:r w:rsidRPr="002F22DC">
        <w:rPr>
          <w:rFonts w:ascii="Arial" w:hAnsi="Arial" w:cs="Arial"/>
        </w:rPr>
        <w:t>Main Body</w:t>
      </w:r>
      <w:bookmarkEnd w:id="3"/>
      <w:bookmarkEnd w:id="4"/>
    </w:p>
    <w:p w14:paraId="04B422AF" w14:textId="77777777" w:rsidR="002F22DC" w:rsidRDefault="002F22DC" w:rsidP="004D7EE3">
      <w:pPr>
        <w:spacing w:line="480" w:lineRule="auto"/>
        <w:rPr>
          <w:rFonts w:ascii="Arial" w:hAnsi="Arial" w:cs="Arial"/>
          <w:sz w:val="24"/>
          <w:szCs w:val="24"/>
        </w:rPr>
      </w:pPr>
    </w:p>
    <w:p w14:paraId="1EE4A09A" w14:textId="50B99D51" w:rsidR="00695983" w:rsidRDefault="00695983" w:rsidP="00695983">
      <w:pPr>
        <w:pStyle w:val="1"/>
      </w:pPr>
      <w:bookmarkStart w:id="5" w:name="_Toc155997773"/>
      <w:r w:rsidRPr="00695983">
        <w:t>Ethical Challenges in Global Business</w:t>
      </w:r>
      <w:bookmarkEnd w:id="5"/>
    </w:p>
    <w:p w14:paraId="29ECF8A7" w14:textId="77777777" w:rsidR="00695983" w:rsidRPr="00695983" w:rsidRDefault="00695983" w:rsidP="00695983">
      <w:pPr>
        <w:rPr>
          <w:rFonts w:hint="eastAsia"/>
        </w:rPr>
      </w:pPr>
    </w:p>
    <w:p w14:paraId="5EAA810E" w14:textId="58248480" w:rsidR="004D7EE3" w:rsidRPr="00BC794C" w:rsidRDefault="00695983" w:rsidP="00695983">
      <w:pPr>
        <w:pStyle w:val="2"/>
        <w:rPr>
          <w:rFonts w:cs="Arial"/>
        </w:rPr>
      </w:pPr>
      <w:bookmarkStart w:id="6" w:name="_Toc155997774"/>
      <w:r w:rsidRPr="00BC794C">
        <w:rPr>
          <w:rFonts w:cs="Arial"/>
        </w:rPr>
        <w:t>The Role of Thinkers like Kishore Mahbubani</w:t>
      </w:r>
      <w:bookmarkEnd w:id="6"/>
    </w:p>
    <w:p w14:paraId="1CF43E68" w14:textId="3E4C072A" w:rsidR="00BC794C" w:rsidRPr="00BC794C" w:rsidRDefault="00BC794C" w:rsidP="00BC794C">
      <w:pPr>
        <w:spacing w:line="480" w:lineRule="auto"/>
        <w:rPr>
          <w:rFonts w:ascii="Arial" w:hAnsi="Arial" w:cs="Arial"/>
          <w:sz w:val="24"/>
          <w:szCs w:val="24"/>
        </w:rPr>
      </w:pPr>
      <w:r w:rsidRPr="00BC794C">
        <w:rPr>
          <w:rFonts w:ascii="Arial" w:hAnsi="Arial" w:cs="Arial"/>
          <w:sz w:val="24"/>
          <w:szCs w:val="24"/>
        </w:rPr>
        <w:t xml:space="preserve">Kishore Mahbubani's influence on the discourse of global business ethics cannot be overstated. As a prominent thinker and diplomat, Mahbubani's insights provide a lens through which we understand the intricacies of ethical considerations in cross-cultural business interactions. His works, such as "The New Asian Hemisphere," challenge conventional Western-centric views, urging a more inclusive and culturally sensitive approach to ethical discourse. </w:t>
      </w:r>
      <w:r w:rsidRPr="00BC794C">
        <w:rPr>
          <w:rFonts w:ascii="Arial" w:hAnsi="Arial" w:cs="Arial"/>
          <w:sz w:val="24"/>
          <w:szCs w:val="24"/>
        </w:rPr>
        <w:lastRenderedPageBreak/>
        <w:t>Mahbubani's emphasis on the coexistence of diverse ethical perspectives becomes a cornerstone for navigating the complex terrain of global business</w:t>
      </w:r>
      <w:r w:rsidR="00F43DF9">
        <w:rPr>
          <w:rFonts w:ascii="Arial" w:hAnsi="Arial" w:cs="Arial"/>
          <w:sz w:val="24"/>
          <w:szCs w:val="24"/>
        </w:rPr>
        <w:t xml:space="preserve"> </w:t>
      </w:r>
      <w:r w:rsidR="00F43DF9" w:rsidRPr="00DD6FAD">
        <w:rPr>
          <w:rFonts w:ascii="Arial" w:hAnsi="Arial" w:cs="Arial"/>
          <w:sz w:val="24"/>
          <w:szCs w:val="24"/>
        </w:rPr>
        <w:t>(Mahbubani, K.</w:t>
      </w:r>
      <w:r w:rsidR="00F43DF9">
        <w:rPr>
          <w:rFonts w:ascii="Arial" w:hAnsi="Arial" w:cs="Arial" w:hint="eastAsia"/>
          <w:sz w:val="24"/>
          <w:szCs w:val="24"/>
        </w:rPr>
        <w:t>,</w:t>
      </w:r>
      <w:r w:rsidR="00F43DF9">
        <w:rPr>
          <w:rFonts w:ascii="Arial" w:hAnsi="Arial" w:cs="Arial"/>
          <w:sz w:val="24"/>
          <w:szCs w:val="24"/>
        </w:rPr>
        <w:t xml:space="preserve"> </w:t>
      </w:r>
      <w:r w:rsidR="00F43DF9" w:rsidRPr="00DD6FAD">
        <w:rPr>
          <w:rFonts w:ascii="Arial" w:hAnsi="Arial" w:cs="Arial"/>
          <w:sz w:val="24"/>
          <w:szCs w:val="24"/>
        </w:rPr>
        <w:t>2008)</w:t>
      </w:r>
      <w:r w:rsidRPr="00BC794C">
        <w:rPr>
          <w:rFonts w:ascii="Arial" w:hAnsi="Arial" w:cs="Arial"/>
          <w:sz w:val="24"/>
          <w:szCs w:val="24"/>
        </w:rPr>
        <w:t>.</w:t>
      </w:r>
    </w:p>
    <w:p w14:paraId="252F7B5C" w14:textId="77777777" w:rsidR="004D7EE3" w:rsidRPr="00BC794C" w:rsidRDefault="004D7EE3" w:rsidP="004D7EE3">
      <w:pPr>
        <w:spacing w:line="480" w:lineRule="auto"/>
        <w:rPr>
          <w:rFonts w:ascii="Arial" w:hAnsi="Arial" w:cs="Arial"/>
          <w:b/>
          <w:bCs/>
          <w:sz w:val="24"/>
          <w:szCs w:val="24"/>
        </w:rPr>
      </w:pPr>
    </w:p>
    <w:p w14:paraId="689A5939" w14:textId="2790C9C1" w:rsidR="004D7EE3" w:rsidRPr="004D7EE3" w:rsidRDefault="00BC794C" w:rsidP="00BC794C">
      <w:pPr>
        <w:pStyle w:val="2"/>
        <w:rPr>
          <w:szCs w:val="24"/>
        </w:rPr>
      </w:pPr>
      <w:bookmarkStart w:id="7" w:name="_Toc155997775"/>
      <w:r w:rsidRPr="00BC794C">
        <w:t>Cultural Variations in Ethical Norms</w:t>
      </w:r>
      <w:bookmarkEnd w:id="7"/>
    </w:p>
    <w:p w14:paraId="4B9FE33E" w14:textId="44F3FAAD" w:rsidR="00BC794C" w:rsidRPr="00BC794C" w:rsidRDefault="00BC794C" w:rsidP="00BC794C">
      <w:pPr>
        <w:spacing w:line="480" w:lineRule="auto"/>
        <w:rPr>
          <w:rFonts w:ascii="Arial" w:hAnsi="Arial" w:cs="Arial"/>
          <w:sz w:val="24"/>
          <w:szCs w:val="24"/>
        </w:rPr>
      </w:pPr>
      <w:r w:rsidRPr="00BC794C">
        <w:rPr>
          <w:rFonts w:ascii="Arial" w:hAnsi="Arial" w:cs="Arial"/>
          <w:sz w:val="24"/>
          <w:szCs w:val="24"/>
        </w:rPr>
        <w:t>In this section, we meticulously dissect specific cultural variations in ethical norms, drawing upon Mahbubani's theories. For instance, in Japan, the concept of '</w:t>
      </w:r>
      <w:proofErr w:type="spellStart"/>
      <w:r w:rsidRPr="00BC794C">
        <w:rPr>
          <w:rFonts w:ascii="Arial" w:hAnsi="Arial" w:cs="Arial"/>
          <w:sz w:val="24"/>
          <w:szCs w:val="24"/>
        </w:rPr>
        <w:t>omotenashi</w:t>
      </w:r>
      <w:proofErr w:type="spellEnd"/>
      <w:r w:rsidRPr="00BC794C">
        <w:rPr>
          <w:rFonts w:ascii="Arial" w:hAnsi="Arial" w:cs="Arial"/>
          <w:sz w:val="24"/>
          <w:szCs w:val="24"/>
        </w:rPr>
        <w:t>,' or wholehearted hospitality, may lead to gift-giving practices in business, aiming to build relationships. Conversely, in Western cultures, such practices might be perceived as attempts to exert undue influence. By exploring such examples, we illuminate how cultural nuances contribute to distinct ethical landscapes. The objective is to showcase that what may be deemed ethical in one culture may present challenges or conflicts in another, setting the stage for a nuanced understanding of global ethical tensions</w:t>
      </w:r>
      <w:r w:rsidR="00F43DF9">
        <w:rPr>
          <w:rFonts w:ascii="Arial" w:hAnsi="Arial" w:cs="Arial"/>
          <w:sz w:val="24"/>
          <w:szCs w:val="24"/>
        </w:rPr>
        <w:t xml:space="preserve"> </w:t>
      </w:r>
      <w:r w:rsidR="00F43DF9">
        <w:rPr>
          <w:rFonts w:ascii="Arial" w:hAnsi="Arial" w:cs="Arial"/>
          <w:sz w:val="24"/>
          <w:szCs w:val="24"/>
        </w:rPr>
        <w:t>(</w:t>
      </w:r>
      <w:r w:rsidR="00F43DF9" w:rsidRPr="005E5826">
        <w:rPr>
          <w:rFonts w:ascii="Arial" w:hAnsi="Arial" w:cs="Arial"/>
          <w:sz w:val="24"/>
          <w:szCs w:val="24"/>
        </w:rPr>
        <w:t>Trompenaars, F., &amp; Hampden-Turner, C.</w:t>
      </w:r>
      <w:r w:rsidR="00F43DF9">
        <w:rPr>
          <w:rFonts w:ascii="Arial" w:hAnsi="Arial" w:cs="Arial"/>
          <w:sz w:val="24"/>
          <w:szCs w:val="24"/>
        </w:rPr>
        <w:t xml:space="preserve">, </w:t>
      </w:r>
      <w:r w:rsidR="00F43DF9" w:rsidRPr="005E5826">
        <w:rPr>
          <w:rFonts w:ascii="Arial" w:hAnsi="Arial" w:cs="Arial"/>
          <w:sz w:val="24"/>
          <w:szCs w:val="24"/>
        </w:rPr>
        <w:t>1997)</w:t>
      </w:r>
      <w:r w:rsidRPr="00BC794C">
        <w:rPr>
          <w:rFonts w:ascii="Arial" w:hAnsi="Arial" w:cs="Arial"/>
          <w:sz w:val="24"/>
          <w:szCs w:val="24"/>
        </w:rPr>
        <w:t>.</w:t>
      </w:r>
    </w:p>
    <w:p w14:paraId="414180DA" w14:textId="77777777" w:rsidR="004D7EE3" w:rsidRPr="00BC794C" w:rsidRDefault="004D7EE3" w:rsidP="004D7EE3">
      <w:pPr>
        <w:spacing w:line="480" w:lineRule="auto"/>
        <w:rPr>
          <w:rFonts w:ascii="Arial" w:hAnsi="Arial" w:cs="Arial"/>
          <w:b/>
          <w:bCs/>
          <w:sz w:val="24"/>
          <w:szCs w:val="24"/>
        </w:rPr>
      </w:pPr>
    </w:p>
    <w:p w14:paraId="53404794" w14:textId="75B96867" w:rsidR="004D7EE3" w:rsidRPr="004D7EE3" w:rsidRDefault="00BC794C" w:rsidP="00BC794C">
      <w:pPr>
        <w:pStyle w:val="2"/>
        <w:rPr>
          <w:szCs w:val="24"/>
        </w:rPr>
      </w:pPr>
      <w:bookmarkStart w:id="8" w:name="_Toc155997776"/>
      <w:r w:rsidRPr="00BC794C">
        <w:t>Analysis of Ethical Tensions</w:t>
      </w:r>
      <w:bookmarkEnd w:id="8"/>
    </w:p>
    <w:p w14:paraId="4B810672" w14:textId="45ABAF5D" w:rsidR="00BC794C" w:rsidRPr="00BC794C" w:rsidRDefault="00BC794C" w:rsidP="00BC794C">
      <w:pPr>
        <w:spacing w:line="480" w:lineRule="auto"/>
        <w:rPr>
          <w:rFonts w:ascii="Arial" w:hAnsi="Arial" w:cs="Arial"/>
          <w:sz w:val="24"/>
          <w:szCs w:val="24"/>
        </w:rPr>
      </w:pPr>
      <w:r w:rsidRPr="00BC794C">
        <w:rPr>
          <w:rFonts w:ascii="Arial" w:hAnsi="Arial" w:cs="Arial"/>
          <w:sz w:val="24"/>
          <w:szCs w:val="24"/>
        </w:rPr>
        <w:t xml:space="preserve">This part involves a granular analysis of concrete instances </w:t>
      </w:r>
      <w:proofErr w:type="gramStart"/>
      <w:r w:rsidRPr="00BC794C">
        <w:rPr>
          <w:rFonts w:ascii="Arial" w:hAnsi="Arial" w:cs="Arial"/>
          <w:sz w:val="24"/>
          <w:szCs w:val="24"/>
        </w:rPr>
        <w:t>where</w:t>
      </w:r>
      <w:proofErr w:type="gramEnd"/>
      <w:r w:rsidRPr="00BC794C">
        <w:rPr>
          <w:rFonts w:ascii="Arial" w:hAnsi="Arial" w:cs="Arial"/>
          <w:sz w:val="24"/>
          <w:szCs w:val="24"/>
        </w:rPr>
        <w:t xml:space="preserve"> ethical tensions surface in global business. Consider a scenario where a British pharmaceutical company, accustomed to rigorous transparency standards, collaborates with an Indian counterpart where business relationships are often </w:t>
      </w:r>
      <w:r w:rsidRPr="00BC794C">
        <w:rPr>
          <w:rFonts w:ascii="Arial" w:hAnsi="Arial" w:cs="Arial"/>
          <w:sz w:val="24"/>
          <w:szCs w:val="24"/>
        </w:rPr>
        <w:lastRenderedPageBreak/>
        <w:t>built on personal connections. The clash between Western expectations and Eastern relational values can lead to ethical dilemmas. Through these real-world examples, we aim to dissect the complexities of ethical decision-making in diverse cultural settings. It becomes crucial to analyze the root causes of these tensions, whether they stem from differing cultural norms, regulatory environments, or historical contexts</w:t>
      </w:r>
      <w:r w:rsidR="00C93C53">
        <w:rPr>
          <w:rFonts w:ascii="Arial" w:hAnsi="Arial" w:cs="Arial"/>
          <w:sz w:val="24"/>
          <w:szCs w:val="24"/>
        </w:rPr>
        <w:t xml:space="preserve"> </w:t>
      </w:r>
      <w:r w:rsidR="00C93C53" w:rsidRPr="00C93C53">
        <w:rPr>
          <w:rFonts w:ascii="Arial" w:hAnsi="Arial" w:cs="Arial"/>
          <w:sz w:val="24"/>
          <w:szCs w:val="24"/>
        </w:rPr>
        <w:t>(</w:t>
      </w:r>
      <w:r w:rsidR="00C93C53" w:rsidRPr="00C93C53">
        <w:rPr>
          <w:rFonts w:ascii="Arial" w:hAnsi="Arial" w:cs="Arial"/>
          <w:sz w:val="24"/>
          <w:szCs w:val="24"/>
        </w:rPr>
        <w:t>Weaver, G. R., &amp; Treviño, L. K. (1994)</w:t>
      </w:r>
      <w:r w:rsidRPr="00BC794C">
        <w:rPr>
          <w:rFonts w:ascii="Arial" w:hAnsi="Arial" w:cs="Arial"/>
          <w:sz w:val="24"/>
          <w:szCs w:val="24"/>
        </w:rPr>
        <w:t>.</w:t>
      </w:r>
    </w:p>
    <w:p w14:paraId="2002B6BB" w14:textId="77777777" w:rsidR="004D7EE3" w:rsidRDefault="004D7EE3" w:rsidP="004D7EE3">
      <w:pPr>
        <w:spacing w:line="480" w:lineRule="auto"/>
        <w:rPr>
          <w:rFonts w:ascii="Arial" w:hAnsi="Arial" w:cs="Arial"/>
          <w:b/>
          <w:bCs/>
          <w:sz w:val="24"/>
          <w:szCs w:val="24"/>
        </w:rPr>
      </w:pPr>
    </w:p>
    <w:p w14:paraId="766CAE9B" w14:textId="42736400" w:rsidR="00BC794C" w:rsidRDefault="00BC794C" w:rsidP="00BC794C">
      <w:pPr>
        <w:pStyle w:val="1"/>
      </w:pPr>
      <w:bookmarkStart w:id="9" w:name="_Toc155997777"/>
      <w:r w:rsidRPr="00484C1B">
        <w:t>Management Responses to Ethical Challenges</w:t>
      </w:r>
      <w:bookmarkEnd w:id="9"/>
    </w:p>
    <w:p w14:paraId="0EF1667A" w14:textId="77777777" w:rsidR="00734656" w:rsidRPr="00734656" w:rsidRDefault="00734656" w:rsidP="00734656">
      <w:pPr>
        <w:rPr>
          <w:rFonts w:hint="eastAsia"/>
        </w:rPr>
      </w:pPr>
    </w:p>
    <w:p w14:paraId="237ABD4E" w14:textId="3EFE5758" w:rsidR="00BC794C" w:rsidRPr="00734656" w:rsidRDefault="00BC794C" w:rsidP="00734656">
      <w:pPr>
        <w:pStyle w:val="2"/>
      </w:pPr>
      <w:bookmarkStart w:id="10" w:name="_Toc155997778"/>
      <w:r w:rsidRPr="00BC794C">
        <w:t>Integrating Ethical Considerations into Business Practices</w:t>
      </w:r>
      <w:bookmarkEnd w:id="10"/>
    </w:p>
    <w:p w14:paraId="36BD25C4" w14:textId="77777777"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In navigating the complex realm of global business ethics, management plays a pivotal role in steering organizations through diverse cultural landscapes. One strategic approach is the integration of ethical considerations into everyday business practices. For instance, a British company expanding into the Indian market might adopt a contextualized code of conduct that respects local customs, aligning with the overarching global ethical framework. This subsection will explore various methodologies employed by management to embed ethical considerations, ranging from the development of cultural sensitivity training programs to establishing clear communication channels for reporting ethical concerns.</w:t>
      </w:r>
    </w:p>
    <w:p w14:paraId="702A3D70" w14:textId="77777777" w:rsidR="00734656" w:rsidRPr="00BC794C" w:rsidRDefault="00734656" w:rsidP="00734656">
      <w:pPr>
        <w:spacing w:line="480" w:lineRule="auto"/>
        <w:rPr>
          <w:rFonts w:hint="eastAsia"/>
        </w:rPr>
      </w:pPr>
    </w:p>
    <w:p w14:paraId="1DB8C597" w14:textId="04A2367E" w:rsidR="00734656" w:rsidRPr="00734656" w:rsidRDefault="00BC794C" w:rsidP="00734656">
      <w:pPr>
        <w:pStyle w:val="2"/>
      </w:pPr>
      <w:bookmarkStart w:id="11" w:name="_Toc155997779"/>
      <w:r w:rsidRPr="00BC794C">
        <w:lastRenderedPageBreak/>
        <w:t>Case Studies on Ethical Decision-Making</w:t>
      </w:r>
      <w:bookmarkEnd w:id="11"/>
    </w:p>
    <w:p w14:paraId="115E8E2C" w14:textId="19E91434"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To provide a tangible grasp of ethical decision-making in a global context, this section will showcase detailed case studies. These cases will spotlight instances where companies successfully navigated ethical challenges through culturally informed decision-making. Conversely, we will explore scenarios where inadequate responses resulted in ethical lapses and subsequent reputational damage. By scrutinizing the intricacies of each case, we aim to distill actionable lessons, emphasizing the nuanced nature of ethical decision-making and the impact of cultural intelligence on effective responses.</w:t>
      </w:r>
    </w:p>
    <w:p w14:paraId="41A01D52" w14:textId="77777777" w:rsidR="00734656" w:rsidRPr="00BC794C" w:rsidRDefault="00734656" w:rsidP="00734656">
      <w:pPr>
        <w:spacing w:line="480" w:lineRule="auto"/>
        <w:rPr>
          <w:rFonts w:hint="eastAsia"/>
        </w:rPr>
      </w:pPr>
    </w:p>
    <w:p w14:paraId="202C7D62" w14:textId="41770D89" w:rsidR="00734656" w:rsidRPr="00734656" w:rsidRDefault="00BC794C" w:rsidP="00734656">
      <w:pPr>
        <w:pStyle w:val="2"/>
      </w:pPr>
      <w:bookmarkStart w:id="12" w:name="_Toc155997780"/>
      <w:r w:rsidRPr="00BC794C">
        <w:t>Critique of Management Responses</w:t>
      </w:r>
      <w:bookmarkEnd w:id="12"/>
    </w:p>
    <w:p w14:paraId="020B9A77" w14:textId="63BB832A" w:rsidR="00BC794C" w:rsidRDefault="00BC794C" w:rsidP="00734656">
      <w:pPr>
        <w:spacing w:line="480" w:lineRule="auto"/>
        <w:rPr>
          <w:rFonts w:ascii="Arial" w:hAnsi="Arial" w:cs="Arial"/>
          <w:sz w:val="24"/>
          <w:szCs w:val="24"/>
        </w:rPr>
      </w:pPr>
      <w:r w:rsidRPr="00734656">
        <w:rPr>
          <w:rFonts w:ascii="Arial" w:hAnsi="Arial" w:cs="Arial"/>
          <w:sz w:val="24"/>
          <w:szCs w:val="24"/>
        </w:rPr>
        <w:t>Building upon the case studies, this subsection critically evaluates the efficacy of management responses to ethical challenges. Through the lens of ethical theories and frameworks, we assess the proactive nature of businesses in preventing ethical dilemmas and their reactive strategies when issues surface. Key areas of focus include the adaptability of ethical frameworks to diverse cultural contexts, the responsiveness of management to emerging ethical concerns, and the establishment of transparent accountability mechanisms. By offering a nuanced critique, we aim to identify areas of strength and opportunities for improvement in management responses to global ethical challenges.</w:t>
      </w:r>
    </w:p>
    <w:p w14:paraId="4570A5DD" w14:textId="77777777" w:rsidR="00734656" w:rsidRPr="00BC794C" w:rsidRDefault="00734656" w:rsidP="00734656">
      <w:pPr>
        <w:spacing w:line="480" w:lineRule="auto"/>
        <w:rPr>
          <w:rFonts w:ascii="Arial" w:hAnsi="Arial" w:cs="Arial" w:hint="eastAsia"/>
          <w:sz w:val="24"/>
          <w:szCs w:val="24"/>
        </w:rPr>
      </w:pPr>
    </w:p>
    <w:p w14:paraId="12317949" w14:textId="42EA9420" w:rsidR="00BC794C" w:rsidRDefault="00BC794C" w:rsidP="00734656">
      <w:pPr>
        <w:pStyle w:val="1"/>
      </w:pPr>
      <w:bookmarkStart w:id="13" w:name="_Toc155997781"/>
      <w:r w:rsidRPr="00BC794C">
        <w:t>Environmental Constraints on Business Operations</w:t>
      </w:r>
      <w:bookmarkEnd w:id="13"/>
    </w:p>
    <w:p w14:paraId="40DD630C" w14:textId="77777777" w:rsidR="00734656" w:rsidRPr="00BC794C" w:rsidRDefault="00734656" w:rsidP="00734656">
      <w:pPr>
        <w:rPr>
          <w:rFonts w:hint="eastAsia"/>
        </w:rPr>
      </w:pPr>
    </w:p>
    <w:p w14:paraId="03FBFCDA" w14:textId="6B2AFA8F" w:rsidR="00734656" w:rsidRPr="00734656" w:rsidRDefault="00BC794C" w:rsidP="00734656">
      <w:pPr>
        <w:pStyle w:val="2"/>
      </w:pPr>
      <w:bookmarkStart w:id="14" w:name="_Toc155997782"/>
      <w:r w:rsidRPr="00BC794C">
        <w:t>Cultural, Political, and Social Influences</w:t>
      </w:r>
      <w:bookmarkEnd w:id="14"/>
    </w:p>
    <w:p w14:paraId="0F06A5E3" w14:textId="5863B3F7"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The intricate dance of global business operations is significantly influenced by the cultural, political, and social tapestry in which companies operate. Culturally, the nuances of language, communication styles, and business etiquette vary immensely across borders. For instance, a British company establishing a presence in Japan may grapple with the subtleties of the Japanese communication style, where indirectness is valued over directness. Politically, the regulatory landscape can either facilitate or hinder business operations. Consider the impact of changing political climates on international trade agreements or the influence of government policies on market entry strategies. Social influences, reflective of societal values and expectations, add another layer of complexity. Understanding and navigating these influences are imperative for businesses seeking success on the global stage.</w:t>
      </w:r>
    </w:p>
    <w:p w14:paraId="51A45B46" w14:textId="77777777" w:rsidR="00734656" w:rsidRPr="00BC794C" w:rsidRDefault="00734656" w:rsidP="00734656">
      <w:pPr>
        <w:spacing w:line="480" w:lineRule="auto"/>
        <w:rPr>
          <w:rFonts w:ascii="Arial" w:hAnsi="Arial" w:cs="Arial" w:hint="eastAsia"/>
          <w:sz w:val="24"/>
          <w:szCs w:val="24"/>
        </w:rPr>
      </w:pPr>
    </w:p>
    <w:p w14:paraId="2A20865B" w14:textId="5072F714" w:rsidR="00734656" w:rsidRPr="00734656" w:rsidRDefault="00BC794C" w:rsidP="00734656">
      <w:pPr>
        <w:pStyle w:val="2"/>
      </w:pPr>
      <w:bookmarkStart w:id="15" w:name="_Toc155997783"/>
      <w:r w:rsidRPr="00BC794C">
        <w:t>International Comparisons in Business Environments</w:t>
      </w:r>
      <w:bookmarkEnd w:id="15"/>
    </w:p>
    <w:p w14:paraId="0D16C112" w14:textId="1ECFEF6A"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 xml:space="preserve">Drawing upon international comparisons, this section aims to spotlight the variances in business environments. Take, for instance, the contrasting </w:t>
      </w:r>
      <w:r w:rsidRPr="00734656">
        <w:rPr>
          <w:rFonts w:ascii="Arial" w:hAnsi="Arial" w:cs="Arial"/>
          <w:sz w:val="24"/>
          <w:szCs w:val="24"/>
        </w:rPr>
        <w:lastRenderedPageBreak/>
        <w:t>regulatory frameworks between the United States and China. While the U.S. may prioritize free-market principles, China's regulatory environment may be characterized by a more interventionist approach. Examining specific industries or cases allows for a nuanced understanding of how businesses must adapt to different rules and expectations. By delving into real-world scenarios, we illuminate the complexities businesses face when navigating diverse regulatory landscapes, ultimately influencing their operational strategies.</w:t>
      </w:r>
    </w:p>
    <w:p w14:paraId="6850BDE4" w14:textId="77777777" w:rsidR="00734656" w:rsidRPr="00BC794C" w:rsidRDefault="00734656" w:rsidP="00734656">
      <w:pPr>
        <w:spacing w:line="480" w:lineRule="auto"/>
        <w:rPr>
          <w:rFonts w:ascii="Arial" w:hAnsi="Arial" w:cs="Arial" w:hint="eastAsia"/>
          <w:sz w:val="24"/>
          <w:szCs w:val="24"/>
        </w:rPr>
      </w:pPr>
    </w:p>
    <w:p w14:paraId="5E917677" w14:textId="02C90D85" w:rsidR="00734656" w:rsidRPr="00734656" w:rsidRDefault="00BC794C" w:rsidP="00734656">
      <w:pPr>
        <w:pStyle w:val="2"/>
      </w:pPr>
      <w:bookmarkStart w:id="16" w:name="_Toc155997784"/>
      <w:r w:rsidRPr="00BC794C">
        <w:t>Challenges Imposed by Global Variability</w:t>
      </w:r>
      <w:bookmarkEnd w:id="16"/>
    </w:p>
    <w:p w14:paraId="3CF98D95" w14:textId="20838589"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Global variability presents a plethora of challenges for businesses. Consider a scenario where a multinational corporation expands from Europe to the Middle East. The cultural, political, and social dynamics in the Middle East may require a recalibration of marketing strategies, taking into account cultural sensitivities and societal norms. The challenges imposed by global variability demand a proactive and adaptive approach. This section explores these challenges in-depth, providing examples and insights into how businesses can develop strategies that resonate with local environments while upholding global standards. It emphasizes the need for flexibility and cultural intelligence in overcoming the hurdles posed by the ever-changing global business landscape</w:t>
      </w:r>
      <w:r w:rsidR="006522BB">
        <w:rPr>
          <w:rFonts w:ascii="Arial" w:hAnsi="Arial" w:cs="Arial"/>
          <w:sz w:val="24"/>
          <w:szCs w:val="24"/>
        </w:rPr>
        <w:t xml:space="preserve"> (</w:t>
      </w:r>
      <w:r w:rsidR="006522BB" w:rsidRPr="006522BB">
        <w:rPr>
          <w:rFonts w:ascii="Arial" w:hAnsi="Arial" w:cs="Arial"/>
          <w:sz w:val="24"/>
          <w:szCs w:val="24"/>
        </w:rPr>
        <w:t>Hart, S. L. (1997)</w:t>
      </w:r>
      <w:r w:rsidRPr="00734656">
        <w:rPr>
          <w:rFonts w:ascii="Arial" w:hAnsi="Arial" w:cs="Arial"/>
          <w:sz w:val="24"/>
          <w:szCs w:val="24"/>
        </w:rPr>
        <w:t>.</w:t>
      </w:r>
    </w:p>
    <w:p w14:paraId="4CB94FE4" w14:textId="77777777" w:rsidR="00BC794C" w:rsidRPr="00BC794C" w:rsidRDefault="00BC794C" w:rsidP="00734656">
      <w:pPr>
        <w:spacing w:line="480" w:lineRule="auto"/>
        <w:rPr>
          <w:rFonts w:ascii="Arial" w:hAnsi="Arial" w:cs="Arial"/>
          <w:sz w:val="24"/>
          <w:szCs w:val="24"/>
        </w:rPr>
      </w:pPr>
    </w:p>
    <w:p w14:paraId="7C3AB198" w14:textId="36E6B416" w:rsidR="00BC794C" w:rsidRDefault="00BC794C" w:rsidP="00734656">
      <w:pPr>
        <w:pStyle w:val="1"/>
      </w:pPr>
      <w:bookmarkStart w:id="17" w:name="_Toc155997785"/>
      <w:r w:rsidRPr="00BC794C">
        <w:lastRenderedPageBreak/>
        <w:t>Balancing Profitability and Environmental Responsibility</w:t>
      </w:r>
      <w:bookmarkEnd w:id="17"/>
    </w:p>
    <w:p w14:paraId="2A285CB8" w14:textId="77777777" w:rsidR="00734656" w:rsidRPr="00BC794C" w:rsidRDefault="00734656" w:rsidP="00734656">
      <w:pPr>
        <w:rPr>
          <w:rFonts w:hint="eastAsia"/>
        </w:rPr>
      </w:pPr>
    </w:p>
    <w:p w14:paraId="643D8215" w14:textId="511E7BE1" w:rsidR="00734656" w:rsidRPr="00734656" w:rsidRDefault="00BC794C" w:rsidP="00734656">
      <w:pPr>
        <w:pStyle w:val="2"/>
      </w:pPr>
      <w:bookmarkStart w:id="18" w:name="_Toc155997786"/>
      <w:r w:rsidRPr="00BC794C">
        <w:t>Trade in the Global Marketplace and Ethical Principles</w:t>
      </w:r>
      <w:bookmarkEnd w:id="18"/>
    </w:p>
    <w:p w14:paraId="72BC1744" w14:textId="6F6FA097"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The intricate balance between participating in the global marketplace and upholding ethical principles is a central concern for businesses. Consider a British technology company outsourcing manufacturing to a Southeast Asian country. While cost-efficiency is a significant driver, ethical dilemmas may emerge concerning labor conditions and environmental sustainability. This section delves into the complexities of such scenarios, analyzing strategies adopted by businesses to ensure ethical standards are maintained in their global operations. This includes the implementation of robust supply chain transparency, ethical sourcing policies, and collaborations with local communities to foster responsible business practices</w:t>
      </w:r>
      <w:r w:rsidR="00F43DF9">
        <w:rPr>
          <w:rFonts w:ascii="Arial" w:hAnsi="Arial" w:cs="Arial"/>
          <w:sz w:val="24"/>
          <w:szCs w:val="24"/>
        </w:rPr>
        <w:t xml:space="preserve"> (</w:t>
      </w:r>
      <w:r w:rsidR="00F43DF9" w:rsidRPr="00F43DF9">
        <w:rPr>
          <w:rFonts w:ascii="Arial" w:hAnsi="Arial" w:cs="Arial"/>
          <w:sz w:val="24"/>
          <w:szCs w:val="24"/>
        </w:rPr>
        <w:t>Porter, M. E., &amp; Kramer, M. R. (2011)</w:t>
      </w:r>
      <w:r w:rsidRPr="00734656">
        <w:rPr>
          <w:rFonts w:ascii="Arial" w:hAnsi="Arial" w:cs="Arial"/>
          <w:sz w:val="24"/>
          <w:szCs w:val="24"/>
        </w:rPr>
        <w:t>.</w:t>
      </w:r>
    </w:p>
    <w:p w14:paraId="0CABE730" w14:textId="77777777" w:rsidR="00734656" w:rsidRPr="00BC794C" w:rsidRDefault="00734656" w:rsidP="00734656">
      <w:pPr>
        <w:spacing w:line="480" w:lineRule="auto"/>
        <w:rPr>
          <w:rFonts w:ascii="Arial" w:hAnsi="Arial" w:cs="Arial" w:hint="eastAsia"/>
          <w:sz w:val="24"/>
          <w:szCs w:val="24"/>
        </w:rPr>
      </w:pPr>
    </w:p>
    <w:p w14:paraId="4F07FA38" w14:textId="7FDF8288" w:rsidR="00734656" w:rsidRPr="00734656" w:rsidRDefault="00BC794C" w:rsidP="00734656">
      <w:pPr>
        <w:pStyle w:val="2"/>
      </w:pPr>
      <w:bookmarkStart w:id="19" w:name="_Toc155997787"/>
      <w:r w:rsidRPr="00BC794C">
        <w:t>The Impact of Religion, Politics, and Culture on Business Practices</w:t>
      </w:r>
      <w:bookmarkEnd w:id="19"/>
    </w:p>
    <w:p w14:paraId="34D58011" w14:textId="38AFE599"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 xml:space="preserve">Religion, politics, and culture wield significant influence over business practices, shaping the ethical landscape. By examining the impact of these factors, we explore scenarios where businesses successfully navigated the complex intersections or faced challenges. For instance, a multinational corporation </w:t>
      </w:r>
      <w:r w:rsidRPr="00734656">
        <w:rPr>
          <w:rFonts w:ascii="Arial" w:hAnsi="Arial" w:cs="Arial"/>
          <w:sz w:val="24"/>
          <w:szCs w:val="24"/>
        </w:rPr>
        <w:lastRenderedPageBreak/>
        <w:t>entering the Middle East may encounter cultural norms and religious practices that impact marketing strategies. This section aims to dissect these influences, providing insights into how businesses can align their practices with the socio-cultural and political context without compromising ethical integrity.</w:t>
      </w:r>
    </w:p>
    <w:p w14:paraId="55065CE1" w14:textId="77777777" w:rsidR="00734656" w:rsidRPr="00BC794C" w:rsidRDefault="00734656" w:rsidP="00734656">
      <w:pPr>
        <w:spacing w:line="480" w:lineRule="auto"/>
        <w:rPr>
          <w:rFonts w:ascii="Arial" w:hAnsi="Arial" w:cs="Arial" w:hint="eastAsia"/>
          <w:sz w:val="24"/>
          <w:szCs w:val="24"/>
        </w:rPr>
      </w:pPr>
    </w:p>
    <w:p w14:paraId="6F66D5C3" w14:textId="41196BBA" w:rsidR="00734656" w:rsidRPr="00734656" w:rsidRDefault="00BC794C" w:rsidP="00734656">
      <w:pPr>
        <w:pStyle w:val="2"/>
      </w:pPr>
      <w:bookmarkStart w:id="20" w:name="_Toc155997788"/>
      <w:r w:rsidRPr="00BC794C">
        <w:t>Beyond Profit: Considering Other Stakeholder Interests</w:t>
      </w:r>
      <w:bookmarkEnd w:id="20"/>
    </w:p>
    <w:p w14:paraId="7D9EE975" w14:textId="6B9AA437"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Moving beyond a profit-centric approach, businesses are increasingly recognizing the importance of considering other stakeholder interests. This encompasses environmental sustainability, social responsibility, and the well-being of communities impacted by business operations. Drawing from cases where businesses have successfully balanced profitability with broader societal concerns, this section advocates for a holistic approach to ethical decision-making. For instance, a multinational beverage company may invest in sustainable sourcing of raw materials, actively contribute to community development, and engage in environmental initiatives. Analyzing these cases provides valuable insights into how businesses can be ethical stewards while remaining profitable in the global market</w:t>
      </w:r>
      <w:r w:rsidR="00F43DF9">
        <w:rPr>
          <w:rFonts w:ascii="Arial" w:hAnsi="Arial" w:cs="Arial"/>
          <w:sz w:val="24"/>
          <w:szCs w:val="24"/>
        </w:rPr>
        <w:t xml:space="preserve"> (</w:t>
      </w:r>
      <w:r w:rsidR="00F43DF9" w:rsidRPr="00F43DF9">
        <w:rPr>
          <w:rFonts w:ascii="Arial" w:hAnsi="Arial" w:cs="Arial"/>
          <w:sz w:val="24"/>
          <w:szCs w:val="24"/>
        </w:rPr>
        <w:t>Freeman, R. E. (1984)</w:t>
      </w:r>
      <w:r w:rsidRPr="00734656">
        <w:rPr>
          <w:rFonts w:ascii="Arial" w:hAnsi="Arial" w:cs="Arial"/>
          <w:sz w:val="24"/>
          <w:szCs w:val="24"/>
        </w:rPr>
        <w:t>.</w:t>
      </w:r>
    </w:p>
    <w:p w14:paraId="546F332D" w14:textId="77777777" w:rsidR="00BC794C" w:rsidRPr="00BC794C" w:rsidRDefault="00BC794C" w:rsidP="00734656">
      <w:pPr>
        <w:spacing w:line="480" w:lineRule="auto"/>
        <w:rPr>
          <w:rFonts w:ascii="Arial" w:hAnsi="Arial" w:cs="Arial"/>
          <w:sz w:val="24"/>
          <w:szCs w:val="24"/>
        </w:rPr>
      </w:pPr>
    </w:p>
    <w:p w14:paraId="490B20FC" w14:textId="6F66B213" w:rsidR="00BC794C" w:rsidRDefault="00BC794C" w:rsidP="00734656">
      <w:pPr>
        <w:pStyle w:val="1"/>
      </w:pPr>
      <w:bookmarkStart w:id="21" w:name="_Toc155997789"/>
      <w:r w:rsidRPr="00BC794C">
        <w:t>Global Challenges: Climate Change, Pollution, and Health</w:t>
      </w:r>
      <w:bookmarkEnd w:id="21"/>
    </w:p>
    <w:p w14:paraId="644960C5" w14:textId="77777777" w:rsidR="00734656" w:rsidRPr="00BC794C" w:rsidRDefault="00734656" w:rsidP="00734656">
      <w:pPr>
        <w:rPr>
          <w:rFonts w:hint="eastAsia"/>
        </w:rPr>
      </w:pPr>
    </w:p>
    <w:p w14:paraId="7DA59683" w14:textId="340E1130" w:rsidR="00734656" w:rsidRPr="00734656" w:rsidRDefault="00BC794C" w:rsidP="00734656">
      <w:pPr>
        <w:pStyle w:val="2"/>
      </w:pPr>
      <w:bookmarkStart w:id="22" w:name="_Toc155997790"/>
      <w:r w:rsidRPr="00BC794C">
        <w:lastRenderedPageBreak/>
        <w:t>The Business Response to Climate Change</w:t>
      </w:r>
      <w:bookmarkEnd w:id="22"/>
    </w:p>
    <w:p w14:paraId="4AFD4301" w14:textId="0D0B1808"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As the global community grapples with the urgent challenge of climate change, businesses play a pivotal role in shaping the narrative. This section closely examines the multifaceted strategies employed by companies to address climate change. For instance, an international tech conglomerate might invest in sustainable practices, adopt carbon-neutral initiatives, and engage in partnerships for environmental conservation. The analysis includes an exploration of the challenges faced by businesses in implementing such strategies, the impact on their operational models, and the long-term benefits for both the environment and the companies involved. By delving into real-world examples, we aim to showcase the diverse approaches businesses take to align with global climate goals.</w:t>
      </w:r>
    </w:p>
    <w:p w14:paraId="2BEB133A" w14:textId="77777777" w:rsidR="00734656" w:rsidRPr="00BC794C" w:rsidRDefault="00734656" w:rsidP="00734656">
      <w:pPr>
        <w:spacing w:line="480" w:lineRule="auto"/>
        <w:rPr>
          <w:rFonts w:ascii="Arial" w:hAnsi="Arial" w:cs="Arial" w:hint="eastAsia"/>
          <w:sz w:val="24"/>
          <w:szCs w:val="24"/>
        </w:rPr>
      </w:pPr>
    </w:p>
    <w:p w14:paraId="43E0A5F9" w14:textId="4086739F" w:rsidR="00734656" w:rsidRPr="00734656" w:rsidRDefault="00BC794C" w:rsidP="00734656">
      <w:pPr>
        <w:pStyle w:val="2"/>
      </w:pPr>
      <w:bookmarkStart w:id="23" w:name="_Toc155997791"/>
      <w:r w:rsidRPr="00BC794C">
        <w:t>Environmental Impact on Health</w:t>
      </w:r>
      <w:bookmarkEnd w:id="23"/>
    </w:p>
    <w:p w14:paraId="710066EF" w14:textId="52A94C4A" w:rsidR="00BC794C" w:rsidRPr="00734656" w:rsidRDefault="00BC794C" w:rsidP="00734656">
      <w:pPr>
        <w:spacing w:line="480" w:lineRule="auto"/>
        <w:rPr>
          <w:rFonts w:ascii="Arial" w:hAnsi="Arial" w:cs="Arial"/>
          <w:sz w:val="24"/>
          <w:szCs w:val="24"/>
        </w:rPr>
      </w:pPr>
      <w:r w:rsidRPr="00734656">
        <w:rPr>
          <w:rFonts w:ascii="Arial" w:hAnsi="Arial" w:cs="Arial"/>
          <w:sz w:val="24"/>
          <w:szCs w:val="24"/>
        </w:rPr>
        <w:t xml:space="preserve">Smoking, Gambling, and Healthy Living: The intersection of business practices and public health is a complex terrain with global ramifications. This section dissects how businesses navigate health-related challenges, using examples such as the tobacco industry's global dynamics or the gaming and gambling sector's varied regulatory environments. It delves into the ethical considerations businesses face in promoting or curbing products and services that impact public health. By examining instances where businesses have either </w:t>
      </w:r>
      <w:r w:rsidRPr="00734656">
        <w:rPr>
          <w:rFonts w:ascii="Arial" w:hAnsi="Arial" w:cs="Arial"/>
          <w:sz w:val="24"/>
          <w:szCs w:val="24"/>
        </w:rPr>
        <w:lastRenderedPageBreak/>
        <w:t>successfully negotiated health-related challenges or faced setbacks, this section aims to provide a comprehensive understanding of the intricate relationship between business operations and public health on a global scale.</w:t>
      </w:r>
    </w:p>
    <w:p w14:paraId="40C0C8DC" w14:textId="77777777" w:rsidR="00734656" w:rsidRPr="00734656" w:rsidRDefault="00734656" w:rsidP="00734656">
      <w:pPr>
        <w:spacing w:line="480" w:lineRule="auto"/>
        <w:rPr>
          <w:rFonts w:ascii="Arial" w:hAnsi="Arial" w:cs="Arial"/>
          <w:sz w:val="24"/>
          <w:szCs w:val="24"/>
        </w:rPr>
      </w:pPr>
    </w:p>
    <w:p w14:paraId="4E0BAF68" w14:textId="1DC10EF2" w:rsidR="00734656" w:rsidRPr="00734656" w:rsidRDefault="00BC794C" w:rsidP="00734656">
      <w:pPr>
        <w:pStyle w:val="2"/>
      </w:pPr>
      <w:bookmarkStart w:id="24" w:name="_Toc155997792"/>
      <w:r w:rsidRPr="00BC794C">
        <w:t>International Variances in Approach</w:t>
      </w:r>
      <w:bookmarkEnd w:id="24"/>
    </w:p>
    <w:p w14:paraId="3779DC68" w14:textId="6A187214" w:rsidR="00BC794C" w:rsidRPr="0016402E" w:rsidRDefault="00BC794C" w:rsidP="0016402E">
      <w:pPr>
        <w:spacing w:line="480" w:lineRule="auto"/>
        <w:rPr>
          <w:rFonts w:ascii="Arial" w:hAnsi="Arial" w:cs="Arial"/>
          <w:sz w:val="24"/>
          <w:szCs w:val="24"/>
        </w:rPr>
      </w:pPr>
      <w:r w:rsidRPr="0016402E">
        <w:rPr>
          <w:rFonts w:ascii="Arial" w:hAnsi="Arial" w:cs="Arial"/>
          <w:sz w:val="24"/>
          <w:szCs w:val="24"/>
        </w:rPr>
        <w:t>International variances in approaching global challenges amplify the complexity of business operations. This subsection conducts an in-depth analysis of how different countries and regions tackle shared global challenges. For instance, comparing the environmental policies of European countries with those in Asia or contrasting anti-smoking regulations in North America with those in the Middle East. By drawing on real-world examples and international comparisons, we aim to highlight the intricate landscape businesses navigate when adapting to diverse global approaches. This exploration considers the regulatory, cultural, and political dimensions that shape these variances, emphasizing the need for businesses to adopt agile and context-specific strategies</w:t>
      </w:r>
      <w:r w:rsidR="006522BB">
        <w:rPr>
          <w:rFonts w:ascii="Arial" w:hAnsi="Arial" w:cs="Arial"/>
          <w:sz w:val="24"/>
          <w:szCs w:val="24"/>
        </w:rPr>
        <w:t xml:space="preserve"> (</w:t>
      </w:r>
      <w:r w:rsidR="006522BB" w:rsidRPr="006522BB">
        <w:rPr>
          <w:rFonts w:ascii="Arial" w:hAnsi="Arial" w:cs="Arial"/>
          <w:sz w:val="24"/>
          <w:szCs w:val="24"/>
        </w:rPr>
        <w:t>Reinhardt, F. L.</w:t>
      </w:r>
      <w:r w:rsidR="006522BB" w:rsidRPr="006522BB">
        <w:rPr>
          <w:rFonts w:ascii="Arial" w:hAnsi="Arial" w:cs="Arial"/>
          <w:sz w:val="24"/>
          <w:szCs w:val="24"/>
        </w:rPr>
        <w:t xml:space="preserve">, </w:t>
      </w:r>
      <w:r w:rsidR="006522BB" w:rsidRPr="006522BB">
        <w:rPr>
          <w:rFonts w:ascii="Arial" w:hAnsi="Arial" w:cs="Arial"/>
          <w:sz w:val="24"/>
          <w:szCs w:val="24"/>
        </w:rPr>
        <w:t>1999)</w:t>
      </w:r>
      <w:r w:rsidRPr="0016402E">
        <w:rPr>
          <w:rFonts w:ascii="Arial" w:hAnsi="Arial" w:cs="Arial"/>
          <w:sz w:val="24"/>
          <w:szCs w:val="24"/>
        </w:rPr>
        <w:t>.</w:t>
      </w:r>
    </w:p>
    <w:p w14:paraId="590945BD" w14:textId="77777777" w:rsidR="00BC794C" w:rsidRPr="00BC794C" w:rsidRDefault="00BC794C" w:rsidP="0016402E">
      <w:pPr>
        <w:spacing w:line="480" w:lineRule="auto"/>
        <w:rPr>
          <w:rFonts w:ascii="Arial" w:hAnsi="Arial" w:cs="Arial"/>
          <w:sz w:val="24"/>
          <w:szCs w:val="24"/>
        </w:rPr>
      </w:pPr>
    </w:p>
    <w:p w14:paraId="53C55A32" w14:textId="6AC8C62A" w:rsidR="00BC794C" w:rsidRDefault="00BC794C" w:rsidP="00BC794C">
      <w:pPr>
        <w:pStyle w:val="1"/>
      </w:pPr>
      <w:bookmarkStart w:id="25" w:name="_Toc155997793"/>
      <w:r w:rsidRPr="00BC794C">
        <w:t>The Compatibilist Approach: Balancing Business and Environmental Considerations</w:t>
      </w:r>
      <w:bookmarkEnd w:id="25"/>
    </w:p>
    <w:p w14:paraId="3112222C" w14:textId="77777777" w:rsidR="00BC794C" w:rsidRPr="00BC794C" w:rsidRDefault="00BC794C" w:rsidP="00BC794C">
      <w:pPr>
        <w:rPr>
          <w:rFonts w:hint="eastAsia"/>
        </w:rPr>
      </w:pPr>
    </w:p>
    <w:p w14:paraId="5C4E791A" w14:textId="56748C32" w:rsidR="00BC794C" w:rsidRPr="00BC794C" w:rsidRDefault="00BC794C" w:rsidP="00BC794C">
      <w:pPr>
        <w:pStyle w:val="2"/>
      </w:pPr>
      <w:bookmarkStart w:id="26" w:name="_Toc155997794"/>
      <w:r w:rsidRPr="00BC794C">
        <w:lastRenderedPageBreak/>
        <w:t>Striking a Balance in Business Practices</w:t>
      </w:r>
      <w:bookmarkEnd w:id="26"/>
    </w:p>
    <w:p w14:paraId="552217A4" w14:textId="63695E2B" w:rsidR="00BC794C" w:rsidRDefault="00BC794C" w:rsidP="0016402E">
      <w:pPr>
        <w:spacing w:line="480" w:lineRule="auto"/>
        <w:rPr>
          <w:rFonts w:ascii="Arial" w:hAnsi="Arial" w:cs="Arial"/>
          <w:sz w:val="24"/>
          <w:szCs w:val="24"/>
        </w:rPr>
      </w:pPr>
      <w:r w:rsidRPr="0016402E">
        <w:rPr>
          <w:rFonts w:ascii="Arial" w:hAnsi="Arial" w:cs="Arial"/>
          <w:sz w:val="24"/>
          <w:szCs w:val="24"/>
        </w:rPr>
        <w:t>Navigating the delicate equilibrium between business imperatives and environmental considerations requires a nuanced approach. This section will delve into specific strategies employed by businesses to strike this balance effectively. For instance, a multinational automotive manufacturer may invest in sustainable manufacturing processes, incorporating recycled materials without compromising the performance or appeal of their vehicles. By examining such examples, we aim to illustrate how businesses can integrate environmental considerations seamlessly into their operations, presenting a win-win scenario for both corporate success and environmental sustainability.</w:t>
      </w:r>
    </w:p>
    <w:p w14:paraId="031B631C" w14:textId="77777777" w:rsidR="0016402E" w:rsidRPr="0016402E" w:rsidRDefault="0016402E" w:rsidP="0016402E">
      <w:pPr>
        <w:spacing w:line="480" w:lineRule="auto"/>
        <w:rPr>
          <w:rFonts w:ascii="Arial" w:hAnsi="Arial" w:cs="Arial"/>
          <w:sz w:val="24"/>
          <w:szCs w:val="24"/>
        </w:rPr>
      </w:pPr>
    </w:p>
    <w:p w14:paraId="4CD76C44" w14:textId="08098D35" w:rsidR="00BC794C" w:rsidRPr="00BC794C" w:rsidRDefault="00BC794C" w:rsidP="00BC794C">
      <w:pPr>
        <w:pStyle w:val="2"/>
      </w:pPr>
      <w:bookmarkStart w:id="27" w:name="_Toc155997795"/>
      <w:r w:rsidRPr="00BC794C">
        <w:t>Challenges and Opportunities in the Compatibilist Approach:</w:t>
      </w:r>
      <w:bookmarkEnd w:id="27"/>
      <w:r w:rsidRPr="00BC794C">
        <w:t xml:space="preserve"> </w:t>
      </w:r>
    </w:p>
    <w:p w14:paraId="17F1C280" w14:textId="1DEC7C25" w:rsidR="00BC794C" w:rsidRPr="0016402E" w:rsidRDefault="00BC794C" w:rsidP="0016402E">
      <w:pPr>
        <w:spacing w:line="480" w:lineRule="auto"/>
        <w:rPr>
          <w:rFonts w:ascii="Arial" w:hAnsi="Arial" w:cs="Arial"/>
          <w:sz w:val="24"/>
          <w:szCs w:val="24"/>
        </w:rPr>
      </w:pPr>
      <w:r w:rsidRPr="0016402E">
        <w:rPr>
          <w:rFonts w:ascii="Arial" w:hAnsi="Arial" w:cs="Arial"/>
          <w:sz w:val="24"/>
          <w:szCs w:val="24"/>
        </w:rPr>
        <w:t>The compatibilist approach is not without its challenges and opportunities. This part will meticulously analyze the obstacles businesses face, such as initial capital investments, resistance to change, or potential conflicts with short-term profit goals. Conversely, it will highlight the opportunities inherent in adopting this approach, including improved brand image, enhanced competitiveness in evolving markets, and resilience to changing consumer expectations. By offering a comprehensive examination, this section aims to provide businesses with a roadmap for navigating the complexities of the compatibilist approach, emphasizing the long-term benefits that can outweigh immediate challenges</w:t>
      </w:r>
      <w:r w:rsidR="006522BB">
        <w:rPr>
          <w:rFonts w:ascii="Arial" w:hAnsi="Arial" w:cs="Arial"/>
          <w:sz w:val="24"/>
          <w:szCs w:val="24"/>
        </w:rPr>
        <w:t xml:space="preserve"> </w:t>
      </w:r>
      <w:r w:rsidR="006522BB">
        <w:rPr>
          <w:rFonts w:ascii="Arial" w:hAnsi="Arial" w:cs="Arial"/>
          <w:sz w:val="24"/>
          <w:szCs w:val="24"/>
        </w:rPr>
        <w:lastRenderedPageBreak/>
        <w:t>(</w:t>
      </w:r>
      <w:r w:rsidR="00836301" w:rsidRPr="00836301">
        <w:rPr>
          <w:rFonts w:ascii="Arial" w:hAnsi="Arial" w:cs="Arial"/>
          <w:sz w:val="24"/>
          <w:szCs w:val="24"/>
        </w:rPr>
        <w:t>Waddock, S. (2008)</w:t>
      </w:r>
      <w:r w:rsidRPr="0016402E">
        <w:rPr>
          <w:rFonts w:ascii="Arial" w:hAnsi="Arial" w:cs="Arial"/>
          <w:sz w:val="24"/>
          <w:szCs w:val="24"/>
        </w:rPr>
        <w:t>.</w:t>
      </w:r>
    </w:p>
    <w:p w14:paraId="41A0F782" w14:textId="77777777" w:rsidR="00BC794C" w:rsidRPr="00BC794C" w:rsidRDefault="00BC794C" w:rsidP="0016402E">
      <w:pPr>
        <w:spacing w:line="480" w:lineRule="auto"/>
        <w:rPr>
          <w:rFonts w:ascii="Arial" w:hAnsi="Arial" w:cs="Arial" w:hint="eastAsia"/>
          <w:sz w:val="24"/>
          <w:szCs w:val="24"/>
        </w:rPr>
      </w:pPr>
    </w:p>
    <w:p w14:paraId="4B951DEE" w14:textId="219F3F83" w:rsidR="00BC794C" w:rsidRPr="00BC794C" w:rsidRDefault="00BC794C" w:rsidP="00BC794C">
      <w:pPr>
        <w:pStyle w:val="2"/>
      </w:pPr>
      <w:bookmarkStart w:id="28" w:name="_Toc155997796"/>
      <w:r w:rsidRPr="00BC794C">
        <w:t>Recommendations for a Balanced Approach</w:t>
      </w:r>
      <w:bookmarkEnd w:id="28"/>
    </w:p>
    <w:p w14:paraId="3ABC3A86" w14:textId="3139E5D5" w:rsidR="00BC794C" w:rsidRPr="0016402E" w:rsidRDefault="00BC794C" w:rsidP="0016402E">
      <w:pPr>
        <w:spacing w:line="480" w:lineRule="auto"/>
        <w:rPr>
          <w:rFonts w:ascii="Arial" w:hAnsi="Arial" w:cs="Arial"/>
          <w:sz w:val="24"/>
          <w:szCs w:val="24"/>
        </w:rPr>
      </w:pPr>
      <w:r w:rsidRPr="0016402E">
        <w:rPr>
          <w:rFonts w:ascii="Arial" w:hAnsi="Arial" w:cs="Arial"/>
          <w:sz w:val="24"/>
          <w:szCs w:val="24"/>
        </w:rPr>
        <w:t>Building on the analysis of the compatibilist approach, this subsection will provide actionable recommendations for businesses seeking a balanced approach. Recommendations may include embracing circular economy principles, investing in renewable energy sources, adopting sustainable supply chain practices, and actively participating in industry-wide sustainability initiatives. By offering practical guidance, this section aims to equip businesses with the tools needed to proactively align their operations with environmental responsibility while ensuring financial viability</w:t>
      </w:r>
      <w:r w:rsidR="00836301">
        <w:rPr>
          <w:rFonts w:ascii="Arial" w:hAnsi="Arial" w:cs="Arial"/>
          <w:sz w:val="24"/>
          <w:szCs w:val="24"/>
        </w:rPr>
        <w:t xml:space="preserve"> (</w:t>
      </w:r>
      <w:r w:rsidR="00836301" w:rsidRPr="00836301">
        <w:rPr>
          <w:rFonts w:ascii="Arial" w:hAnsi="Arial" w:cs="Arial"/>
          <w:sz w:val="24"/>
          <w:szCs w:val="24"/>
        </w:rPr>
        <w:t>Chua, R. Y. J., &amp; Rahman, S. (2019)</w:t>
      </w:r>
      <w:r w:rsidRPr="0016402E">
        <w:rPr>
          <w:rFonts w:ascii="Arial" w:hAnsi="Arial" w:cs="Arial"/>
          <w:sz w:val="24"/>
          <w:szCs w:val="24"/>
        </w:rPr>
        <w:t>.</w:t>
      </w:r>
    </w:p>
    <w:p w14:paraId="01A999D6" w14:textId="77777777" w:rsidR="00BC794C" w:rsidRPr="00BC794C" w:rsidRDefault="00BC794C" w:rsidP="00BC794C">
      <w:pPr>
        <w:rPr>
          <w:rFonts w:hint="eastAsia"/>
        </w:rPr>
      </w:pPr>
    </w:p>
    <w:p w14:paraId="621DFDAB" w14:textId="5D763E7E" w:rsidR="00BC794C" w:rsidRDefault="00BC794C" w:rsidP="00BC794C">
      <w:pPr>
        <w:pStyle w:val="1"/>
      </w:pPr>
      <w:bookmarkStart w:id="29" w:name="_Toc155997797"/>
      <w:r w:rsidRPr="00BC794C">
        <w:t>Conclusion</w:t>
      </w:r>
      <w:bookmarkEnd w:id="29"/>
    </w:p>
    <w:p w14:paraId="1FBC3C5F" w14:textId="77777777" w:rsidR="0016402E" w:rsidRPr="0016402E" w:rsidRDefault="0016402E" w:rsidP="0016402E">
      <w:pPr>
        <w:spacing w:line="480" w:lineRule="auto"/>
        <w:rPr>
          <w:rFonts w:hint="eastAsia"/>
        </w:rPr>
      </w:pPr>
    </w:p>
    <w:p w14:paraId="238C6E75" w14:textId="0525CC7E" w:rsidR="00BC794C" w:rsidRPr="0016402E" w:rsidRDefault="00BC794C" w:rsidP="0016402E">
      <w:pPr>
        <w:spacing w:line="480" w:lineRule="auto"/>
        <w:rPr>
          <w:rFonts w:ascii="Arial" w:hAnsi="Arial" w:cs="Arial" w:hint="eastAsia"/>
          <w:sz w:val="24"/>
          <w:szCs w:val="24"/>
        </w:rPr>
      </w:pPr>
      <w:r w:rsidRPr="0016402E">
        <w:rPr>
          <w:rFonts w:ascii="Arial" w:hAnsi="Arial" w:cs="Arial"/>
          <w:sz w:val="24"/>
          <w:szCs w:val="24"/>
        </w:rPr>
        <w:t xml:space="preserve">In the culmination of this extensive exploration, the intricate tapestry of global business ethics, cultural nuances, management strategies, environmental influences, and the symbiotic relationship between profitability and environmental responsibility is woven together. The influence of thinkers like Kishore Mahbubani permeates the narrative, guiding businesses towards a more inclusive and culturally sensitive approach. The call for a compatibilist </w:t>
      </w:r>
      <w:r w:rsidRPr="0016402E">
        <w:rPr>
          <w:rFonts w:ascii="Arial" w:hAnsi="Arial" w:cs="Arial"/>
          <w:sz w:val="24"/>
          <w:szCs w:val="24"/>
        </w:rPr>
        <w:lastRenderedPageBreak/>
        <w:t>approach echoes throughout, offering a strategic framework for businesses to thrive in the interconnected and ever-evolving global marketplace. As this comprehensive examination serves as a compass for businesses navigating the intricate ethical and environmental terrain, the imperative of a conscientious and adaptable approach becomes evident—a prerequisite for sustained success and ethical stewardship on the global stage.</w:t>
      </w:r>
    </w:p>
    <w:p w14:paraId="51610509" w14:textId="77777777" w:rsidR="00BC794C" w:rsidRPr="0016402E" w:rsidRDefault="00BC794C" w:rsidP="0016402E">
      <w:pPr>
        <w:spacing w:line="480" w:lineRule="auto"/>
        <w:rPr>
          <w:rFonts w:ascii="Arial" w:hAnsi="Arial" w:cs="Arial"/>
          <w:sz w:val="24"/>
          <w:szCs w:val="24"/>
        </w:rPr>
      </w:pPr>
    </w:p>
    <w:p w14:paraId="08DA5D04" w14:textId="77777777" w:rsidR="00BC794C" w:rsidRPr="0016402E" w:rsidRDefault="00BC794C" w:rsidP="0016402E">
      <w:pPr>
        <w:spacing w:line="480" w:lineRule="auto"/>
        <w:rPr>
          <w:rFonts w:ascii="Arial" w:hAnsi="Arial" w:cs="Arial"/>
          <w:sz w:val="24"/>
          <w:szCs w:val="24"/>
        </w:rPr>
      </w:pPr>
    </w:p>
    <w:p w14:paraId="73AB912D" w14:textId="77777777" w:rsidR="00BC794C" w:rsidRDefault="00BC794C" w:rsidP="00BC794C"/>
    <w:p w14:paraId="083009F9" w14:textId="77777777" w:rsidR="00BC794C" w:rsidRDefault="00BC794C" w:rsidP="00BC794C"/>
    <w:p w14:paraId="05745BA1" w14:textId="77777777" w:rsidR="00BC794C" w:rsidRDefault="00BC794C" w:rsidP="00BC794C"/>
    <w:p w14:paraId="01556797" w14:textId="77777777" w:rsidR="00BC794C" w:rsidRDefault="00BC794C" w:rsidP="00BC794C"/>
    <w:p w14:paraId="27F00C83" w14:textId="77777777" w:rsidR="00BC794C" w:rsidRDefault="00BC794C" w:rsidP="00BC794C"/>
    <w:p w14:paraId="4B516462" w14:textId="77777777" w:rsidR="00BC794C" w:rsidRDefault="00BC794C" w:rsidP="00BC794C"/>
    <w:p w14:paraId="5DFCA312" w14:textId="77777777" w:rsidR="00BC794C" w:rsidRDefault="00BC794C" w:rsidP="00BC794C"/>
    <w:p w14:paraId="2B7B6F11" w14:textId="77777777" w:rsidR="00BC794C" w:rsidRDefault="00BC794C" w:rsidP="00BC794C"/>
    <w:p w14:paraId="4C7EB8F5" w14:textId="77777777" w:rsidR="00BC794C" w:rsidRDefault="00BC794C" w:rsidP="00BC794C"/>
    <w:p w14:paraId="3AABD1BF" w14:textId="77777777" w:rsidR="00BC794C" w:rsidRDefault="00BC794C" w:rsidP="00BC794C"/>
    <w:p w14:paraId="7BCBFFAB" w14:textId="77777777" w:rsidR="00BC794C" w:rsidRDefault="00BC794C" w:rsidP="00BC794C"/>
    <w:p w14:paraId="423BA551" w14:textId="77777777" w:rsidR="00BC794C" w:rsidRDefault="00BC794C" w:rsidP="00BC794C"/>
    <w:p w14:paraId="4A64BAA5" w14:textId="77777777" w:rsidR="00BC794C" w:rsidRDefault="00BC794C" w:rsidP="00BC794C"/>
    <w:p w14:paraId="1AA8FD33" w14:textId="77777777" w:rsidR="00BC794C" w:rsidRDefault="00BC794C" w:rsidP="00BC794C"/>
    <w:p w14:paraId="6ABC37C0" w14:textId="77777777" w:rsidR="00BC794C" w:rsidRDefault="00BC794C" w:rsidP="00BC794C"/>
    <w:p w14:paraId="73A5B45C" w14:textId="77777777" w:rsidR="00BC794C" w:rsidRDefault="00BC794C" w:rsidP="00BC794C"/>
    <w:p w14:paraId="5A2D620B" w14:textId="77777777" w:rsidR="00BC794C" w:rsidRDefault="00BC794C" w:rsidP="00BC794C"/>
    <w:p w14:paraId="064675E3" w14:textId="77777777" w:rsidR="00BC794C" w:rsidRDefault="00BC794C" w:rsidP="00BC794C"/>
    <w:p w14:paraId="28C992EC" w14:textId="77777777" w:rsidR="00BC794C" w:rsidRDefault="00BC794C" w:rsidP="00BC794C"/>
    <w:p w14:paraId="63D3D024" w14:textId="77777777" w:rsidR="00BC794C" w:rsidRDefault="00BC794C" w:rsidP="00BC794C"/>
    <w:p w14:paraId="1927B06F" w14:textId="77777777" w:rsidR="00BC794C" w:rsidRDefault="00BC794C" w:rsidP="00BC794C"/>
    <w:p w14:paraId="2BAD451B" w14:textId="77777777" w:rsidR="00BC794C" w:rsidRDefault="00BC794C" w:rsidP="00BC794C"/>
    <w:p w14:paraId="2001A0FE" w14:textId="77777777" w:rsidR="00BC794C" w:rsidRDefault="00BC794C" w:rsidP="00BC794C"/>
    <w:p w14:paraId="3DFAFFFF" w14:textId="77777777" w:rsidR="00BC794C" w:rsidRDefault="00BC794C" w:rsidP="00BC794C"/>
    <w:p w14:paraId="47140704" w14:textId="77777777" w:rsidR="00BC794C" w:rsidRDefault="00BC794C" w:rsidP="00BC794C"/>
    <w:p w14:paraId="3C78F15F" w14:textId="77777777" w:rsidR="00BC794C" w:rsidRDefault="00BC794C" w:rsidP="00BC794C"/>
    <w:p w14:paraId="0AE9DE76" w14:textId="77777777" w:rsidR="00BC794C" w:rsidRDefault="00BC794C" w:rsidP="00BC794C"/>
    <w:p w14:paraId="5337F505" w14:textId="77777777" w:rsidR="00BC794C" w:rsidRDefault="00BC794C" w:rsidP="00BC794C"/>
    <w:p w14:paraId="68269379" w14:textId="2F1459D9" w:rsidR="00BC794C" w:rsidRDefault="00836301" w:rsidP="00836301">
      <w:pPr>
        <w:pStyle w:val="1"/>
      </w:pPr>
      <w:bookmarkStart w:id="30" w:name="_Toc155997798"/>
      <w:r>
        <w:lastRenderedPageBreak/>
        <w:t>R</w:t>
      </w:r>
      <w:r>
        <w:rPr>
          <w:rFonts w:hint="eastAsia"/>
        </w:rPr>
        <w:t>eference</w:t>
      </w:r>
      <w:bookmarkEnd w:id="30"/>
    </w:p>
    <w:p w14:paraId="24D298D8"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 xml:space="preserve">Mahbubani, K. (2008). The New Asian Hemisphere: The Irresistible Shift of Global Power to the East. </w:t>
      </w:r>
      <w:proofErr w:type="spellStart"/>
      <w:r w:rsidRPr="00836301">
        <w:rPr>
          <w:rFonts w:ascii="Arial" w:hAnsi="Arial" w:cs="Arial"/>
          <w:sz w:val="24"/>
          <w:szCs w:val="24"/>
        </w:rPr>
        <w:t>PublicAffairs</w:t>
      </w:r>
      <w:proofErr w:type="spellEnd"/>
      <w:r w:rsidRPr="00836301">
        <w:rPr>
          <w:rFonts w:ascii="Arial" w:hAnsi="Arial" w:cs="Arial"/>
          <w:sz w:val="24"/>
          <w:szCs w:val="24"/>
        </w:rPr>
        <w:t>.</w:t>
      </w:r>
    </w:p>
    <w:p w14:paraId="447E7BD9" w14:textId="77777777" w:rsidR="00836301" w:rsidRPr="00836301" w:rsidRDefault="00836301" w:rsidP="00836301">
      <w:pPr>
        <w:spacing w:line="480" w:lineRule="auto"/>
        <w:ind w:left="720"/>
        <w:rPr>
          <w:rFonts w:ascii="Arial" w:hAnsi="Arial" w:cs="Arial" w:hint="eastAsia"/>
          <w:sz w:val="24"/>
          <w:szCs w:val="24"/>
        </w:rPr>
      </w:pPr>
    </w:p>
    <w:p w14:paraId="3E3E6106"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Donaldson, T., &amp; Dunfee, T. W. (1994). Toward a unified conception of business ethics: Integrative social contracts theory. Academy of Management Review, 19(2), 252-284.</w:t>
      </w:r>
    </w:p>
    <w:p w14:paraId="22AADD0E" w14:textId="77777777" w:rsidR="00836301" w:rsidRPr="00836301" w:rsidRDefault="00836301" w:rsidP="00836301">
      <w:pPr>
        <w:spacing w:line="480" w:lineRule="auto"/>
        <w:rPr>
          <w:rFonts w:ascii="Arial" w:hAnsi="Arial" w:cs="Arial" w:hint="eastAsia"/>
          <w:sz w:val="24"/>
          <w:szCs w:val="24"/>
        </w:rPr>
      </w:pPr>
    </w:p>
    <w:p w14:paraId="7A1CF2C0"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Treviño, L. K., &amp; Nelson, K. A. (2011). Managing business ethics: Straight talk about how to do it right (5th ed.). John Wiley &amp; Sons.</w:t>
      </w:r>
    </w:p>
    <w:p w14:paraId="6094462C" w14:textId="77777777" w:rsidR="00836301" w:rsidRPr="00836301" w:rsidRDefault="00836301" w:rsidP="00836301">
      <w:pPr>
        <w:spacing w:line="480" w:lineRule="auto"/>
        <w:ind w:left="720"/>
        <w:rPr>
          <w:rFonts w:ascii="Arial" w:hAnsi="Arial" w:cs="Arial" w:hint="eastAsia"/>
          <w:sz w:val="24"/>
          <w:szCs w:val="24"/>
        </w:rPr>
      </w:pPr>
    </w:p>
    <w:p w14:paraId="4399AC35"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Weaver, G. R., &amp; Treviño, L. K. (1994). Normative and instrumental perspectives on business ethics: Conceptualization, analysis, and implications for practitioners. Journal of Business Ethics, 13(6), 467-474.</w:t>
      </w:r>
    </w:p>
    <w:p w14:paraId="5A690FD5" w14:textId="77777777" w:rsidR="00836301" w:rsidRPr="00836301" w:rsidRDefault="00836301" w:rsidP="00836301">
      <w:pPr>
        <w:spacing w:line="480" w:lineRule="auto"/>
        <w:rPr>
          <w:rFonts w:ascii="Arial" w:hAnsi="Arial" w:cs="Arial" w:hint="eastAsia"/>
          <w:sz w:val="24"/>
          <w:szCs w:val="24"/>
        </w:rPr>
      </w:pPr>
    </w:p>
    <w:p w14:paraId="79703BDA"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Schwartz, S. H. (2006). A theory of cultural value orientations: Explication and applications. Comparative Sociology, 5(2-3), 137-182.</w:t>
      </w:r>
    </w:p>
    <w:p w14:paraId="0D83A5ED" w14:textId="77777777" w:rsidR="00836301" w:rsidRPr="00836301" w:rsidRDefault="00836301" w:rsidP="00836301">
      <w:pPr>
        <w:spacing w:line="480" w:lineRule="auto"/>
        <w:ind w:left="720"/>
        <w:rPr>
          <w:rFonts w:ascii="Arial" w:hAnsi="Arial" w:cs="Arial" w:hint="eastAsia"/>
          <w:sz w:val="24"/>
          <w:szCs w:val="24"/>
        </w:rPr>
      </w:pPr>
    </w:p>
    <w:p w14:paraId="61B508CA"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Trompenaars, F., &amp; Hampden-Turner, C. (1997). Riding the Waves of Culture: Understanding Diversity in Global Business. Nicholas Brealey Publishing.</w:t>
      </w:r>
    </w:p>
    <w:p w14:paraId="0CC79806" w14:textId="77777777" w:rsidR="00836301" w:rsidRPr="00836301" w:rsidRDefault="00836301" w:rsidP="00836301">
      <w:pPr>
        <w:spacing w:line="480" w:lineRule="auto"/>
        <w:rPr>
          <w:rFonts w:ascii="Arial" w:hAnsi="Arial" w:cs="Arial" w:hint="eastAsia"/>
          <w:sz w:val="24"/>
          <w:szCs w:val="24"/>
        </w:rPr>
      </w:pPr>
    </w:p>
    <w:p w14:paraId="791F0B1D"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Donaldson, T. (1996). Values in tension: Ethics away from home. Harvard Business Review, 74(5), 48-62.</w:t>
      </w:r>
    </w:p>
    <w:p w14:paraId="62F4778A" w14:textId="77777777" w:rsidR="00836301" w:rsidRPr="00836301" w:rsidRDefault="00836301" w:rsidP="00836301">
      <w:pPr>
        <w:spacing w:line="480" w:lineRule="auto"/>
        <w:ind w:left="720"/>
        <w:rPr>
          <w:rFonts w:ascii="Arial" w:hAnsi="Arial" w:cs="Arial" w:hint="eastAsia"/>
          <w:sz w:val="24"/>
          <w:szCs w:val="24"/>
        </w:rPr>
      </w:pPr>
    </w:p>
    <w:p w14:paraId="36FA60A8"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Jackson, T. (2005). Aligning corporate culture with brand values. Journal of Brand Management, 12(4), 280-297.</w:t>
      </w:r>
    </w:p>
    <w:p w14:paraId="6772F969" w14:textId="77777777" w:rsidR="00836301" w:rsidRPr="00836301" w:rsidRDefault="00836301" w:rsidP="00836301">
      <w:pPr>
        <w:spacing w:line="480" w:lineRule="auto"/>
        <w:rPr>
          <w:rFonts w:ascii="Arial" w:hAnsi="Arial" w:cs="Arial" w:hint="eastAsia"/>
          <w:sz w:val="24"/>
          <w:szCs w:val="24"/>
        </w:rPr>
      </w:pPr>
    </w:p>
    <w:p w14:paraId="3E5AD018"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Goodpaster, K. E. (1991). Business ethics and stakeholder analysis. Business Ethics Quarterly, 1(1), 53-73.</w:t>
      </w:r>
    </w:p>
    <w:p w14:paraId="28F155BC" w14:textId="77777777" w:rsidR="00836301" w:rsidRPr="00836301" w:rsidRDefault="00836301" w:rsidP="00836301">
      <w:pPr>
        <w:spacing w:line="480" w:lineRule="auto"/>
        <w:ind w:left="720"/>
        <w:rPr>
          <w:rFonts w:ascii="Arial" w:hAnsi="Arial" w:cs="Arial" w:hint="eastAsia"/>
          <w:sz w:val="24"/>
          <w:szCs w:val="24"/>
        </w:rPr>
      </w:pPr>
    </w:p>
    <w:p w14:paraId="3CEDF200"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Crane, A., &amp; Matten, D. (2016). Business Ethics: Managing Corporate Citizenship and Sustainability in the Age of Globalization. Oxford University Press.</w:t>
      </w:r>
    </w:p>
    <w:p w14:paraId="486B25CE" w14:textId="77777777" w:rsidR="00836301" w:rsidRPr="00836301" w:rsidRDefault="00836301" w:rsidP="00836301">
      <w:pPr>
        <w:spacing w:line="480" w:lineRule="auto"/>
        <w:rPr>
          <w:rFonts w:ascii="Arial" w:hAnsi="Arial" w:cs="Arial" w:hint="eastAsia"/>
          <w:sz w:val="24"/>
          <w:szCs w:val="24"/>
        </w:rPr>
      </w:pPr>
    </w:p>
    <w:p w14:paraId="0F69B635"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Freeman, R. E. (1984). Strategic management: A stakeholder approach. Pitman.</w:t>
      </w:r>
    </w:p>
    <w:p w14:paraId="55EE263E" w14:textId="77777777" w:rsidR="00836301" w:rsidRPr="00836301" w:rsidRDefault="00836301" w:rsidP="00836301">
      <w:pPr>
        <w:spacing w:line="480" w:lineRule="auto"/>
        <w:ind w:left="720"/>
        <w:rPr>
          <w:rFonts w:ascii="Arial" w:hAnsi="Arial" w:cs="Arial" w:hint="eastAsia"/>
          <w:sz w:val="24"/>
          <w:szCs w:val="24"/>
        </w:rPr>
      </w:pPr>
    </w:p>
    <w:p w14:paraId="657FB850"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Werther Jr, W. B., &amp; Chandler, D. (2011). Strategic Corporate Social Responsibility: Stakeholders, Globalization, and Sustainable Value Creation. SAGE Publications.</w:t>
      </w:r>
    </w:p>
    <w:p w14:paraId="5E70D800" w14:textId="77777777" w:rsidR="00836301" w:rsidRPr="00836301" w:rsidRDefault="00836301" w:rsidP="00836301">
      <w:pPr>
        <w:spacing w:line="480" w:lineRule="auto"/>
        <w:rPr>
          <w:rFonts w:ascii="Arial" w:hAnsi="Arial" w:cs="Arial" w:hint="eastAsia"/>
          <w:sz w:val="24"/>
          <w:szCs w:val="24"/>
        </w:rPr>
      </w:pPr>
    </w:p>
    <w:p w14:paraId="6FCEC394"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 xml:space="preserve">Porter, M. E., &amp; Kramer, M. R. (2011). Creating shared value. Harvard </w:t>
      </w:r>
      <w:r w:rsidRPr="00836301">
        <w:rPr>
          <w:rFonts w:ascii="Arial" w:hAnsi="Arial" w:cs="Arial"/>
          <w:sz w:val="24"/>
          <w:szCs w:val="24"/>
        </w:rPr>
        <w:lastRenderedPageBreak/>
        <w:t>Business Review, 89(1/2), 62-77.</w:t>
      </w:r>
    </w:p>
    <w:p w14:paraId="5A98FCD4" w14:textId="77777777" w:rsidR="00836301" w:rsidRPr="00836301" w:rsidRDefault="00836301" w:rsidP="00836301">
      <w:pPr>
        <w:spacing w:line="480" w:lineRule="auto"/>
        <w:ind w:left="720"/>
        <w:rPr>
          <w:rFonts w:ascii="Arial" w:hAnsi="Arial" w:cs="Arial" w:hint="eastAsia"/>
          <w:sz w:val="24"/>
          <w:szCs w:val="24"/>
        </w:rPr>
      </w:pPr>
    </w:p>
    <w:p w14:paraId="6A3201E5"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Eccles, R. G., &amp; Serafeim, G. (2013). The performance frontier: Innovating for a sustainable strategy. Harvard Business Review, 91(5), 50-60.</w:t>
      </w:r>
    </w:p>
    <w:p w14:paraId="36453416" w14:textId="77777777" w:rsidR="00836301" w:rsidRPr="00836301" w:rsidRDefault="00836301" w:rsidP="00836301">
      <w:pPr>
        <w:spacing w:line="480" w:lineRule="auto"/>
        <w:rPr>
          <w:rFonts w:ascii="Arial" w:hAnsi="Arial" w:cs="Arial" w:hint="eastAsia"/>
          <w:sz w:val="24"/>
          <w:szCs w:val="24"/>
        </w:rPr>
      </w:pPr>
    </w:p>
    <w:p w14:paraId="1B7F9538"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Reinhardt, F. L. (1999). Bringing the environment down to earth. Harvard Business Review, 77(3), 149-157.</w:t>
      </w:r>
    </w:p>
    <w:p w14:paraId="6BFD18B5" w14:textId="77777777" w:rsidR="00836301" w:rsidRPr="00836301" w:rsidRDefault="00836301" w:rsidP="00836301">
      <w:pPr>
        <w:spacing w:line="480" w:lineRule="auto"/>
        <w:ind w:left="720"/>
        <w:rPr>
          <w:rFonts w:ascii="Arial" w:hAnsi="Arial" w:cs="Arial" w:hint="eastAsia"/>
          <w:sz w:val="24"/>
          <w:szCs w:val="24"/>
        </w:rPr>
      </w:pPr>
    </w:p>
    <w:p w14:paraId="088C55D2"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Hart, S. L. (1997). Beyond greening: Strategies for a sustainable world. Harvard Business Review, 75(1), 66-76.</w:t>
      </w:r>
    </w:p>
    <w:p w14:paraId="77256279" w14:textId="77777777" w:rsidR="00836301" w:rsidRPr="00836301" w:rsidRDefault="00836301" w:rsidP="00836301">
      <w:pPr>
        <w:spacing w:line="480" w:lineRule="auto"/>
        <w:rPr>
          <w:rFonts w:ascii="Arial" w:hAnsi="Arial" w:cs="Arial" w:hint="eastAsia"/>
          <w:sz w:val="24"/>
          <w:szCs w:val="24"/>
        </w:rPr>
      </w:pPr>
    </w:p>
    <w:p w14:paraId="0AC50FEA"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Waddock, S. (2008). Building a new institutional infrastructure for corporate responsibility. Academy of Management Perspectives, 22(3), 87-108.</w:t>
      </w:r>
    </w:p>
    <w:p w14:paraId="6CB82E7C" w14:textId="77777777" w:rsidR="00836301" w:rsidRPr="00836301" w:rsidRDefault="00836301" w:rsidP="00836301">
      <w:pPr>
        <w:spacing w:line="480" w:lineRule="auto"/>
        <w:ind w:left="720"/>
        <w:rPr>
          <w:rFonts w:ascii="Arial" w:hAnsi="Arial" w:cs="Arial" w:hint="eastAsia"/>
          <w:sz w:val="24"/>
          <w:szCs w:val="24"/>
        </w:rPr>
      </w:pPr>
    </w:p>
    <w:p w14:paraId="45004771"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Elkington, J. (1997). Cannibals with Forks: The Triple Bottom Line of 21st Century Business. Capstone Publishing.</w:t>
      </w:r>
    </w:p>
    <w:p w14:paraId="4C9EDAD3" w14:textId="77777777" w:rsidR="00836301" w:rsidRPr="00836301" w:rsidRDefault="00836301" w:rsidP="00836301">
      <w:pPr>
        <w:spacing w:line="480" w:lineRule="auto"/>
        <w:rPr>
          <w:rFonts w:ascii="Arial" w:hAnsi="Arial" w:cs="Arial" w:hint="eastAsia"/>
          <w:sz w:val="24"/>
          <w:szCs w:val="24"/>
        </w:rPr>
      </w:pPr>
    </w:p>
    <w:p w14:paraId="36C1A62C"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Lozano, R. (2015). A holistic perspective on corporate sustainability drivers. Corporate Social Responsibility and Environmental Management, 22(1), 32-44.</w:t>
      </w:r>
    </w:p>
    <w:p w14:paraId="22398BBE" w14:textId="77777777" w:rsidR="00836301" w:rsidRPr="00836301" w:rsidRDefault="00836301" w:rsidP="00836301">
      <w:pPr>
        <w:spacing w:line="480" w:lineRule="auto"/>
        <w:ind w:left="720"/>
        <w:rPr>
          <w:rFonts w:ascii="Arial" w:hAnsi="Arial" w:cs="Arial" w:hint="eastAsia"/>
          <w:sz w:val="24"/>
          <w:szCs w:val="24"/>
        </w:rPr>
      </w:pPr>
    </w:p>
    <w:p w14:paraId="3E10C3F2" w14:textId="77777777" w:rsidR="00836301" w:rsidRPr="00836301" w:rsidRDefault="00836301" w:rsidP="00836301">
      <w:pPr>
        <w:numPr>
          <w:ilvl w:val="0"/>
          <w:numId w:val="2"/>
        </w:numPr>
        <w:spacing w:line="480" w:lineRule="auto"/>
        <w:rPr>
          <w:rFonts w:ascii="Arial" w:hAnsi="Arial" w:cs="Arial"/>
          <w:sz w:val="24"/>
          <w:szCs w:val="24"/>
        </w:rPr>
      </w:pPr>
      <w:r w:rsidRPr="00836301">
        <w:rPr>
          <w:rFonts w:ascii="Arial" w:hAnsi="Arial" w:cs="Arial"/>
          <w:sz w:val="24"/>
          <w:szCs w:val="24"/>
        </w:rPr>
        <w:t>Chua, R. Y. J., &amp; Rahman, S. (2019). Managing diversity in multinational corporations: A comprehensive review of current research. International Journal of Management Reviews, 21(1), 24-49.</w:t>
      </w:r>
    </w:p>
    <w:p w14:paraId="7185F64C" w14:textId="77777777" w:rsidR="00836301" w:rsidRPr="00836301" w:rsidRDefault="00836301" w:rsidP="00836301">
      <w:pPr>
        <w:spacing w:line="480" w:lineRule="auto"/>
        <w:rPr>
          <w:rFonts w:ascii="Arial" w:hAnsi="Arial" w:cs="Arial" w:hint="eastAsia"/>
          <w:sz w:val="24"/>
          <w:szCs w:val="24"/>
        </w:rPr>
      </w:pPr>
    </w:p>
    <w:p w14:paraId="00954EB6" w14:textId="77777777" w:rsidR="00BC794C" w:rsidRPr="00836301" w:rsidRDefault="00BC794C" w:rsidP="00836301">
      <w:pPr>
        <w:spacing w:line="480" w:lineRule="auto"/>
        <w:rPr>
          <w:rFonts w:ascii="Arial" w:hAnsi="Arial" w:cs="Arial"/>
          <w:sz w:val="24"/>
          <w:szCs w:val="24"/>
        </w:rPr>
      </w:pPr>
    </w:p>
    <w:p w14:paraId="44E6FBD9" w14:textId="77777777" w:rsidR="00BC794C" w:rsidRPr="00BC794C" w:rsidRDefault="00BC794C" w:rsidP="00BC794C">
      <w:pPr>
        <w:rPr>
          <w:rFonts w:hint="eastAsia"/>
        </w:rPr>
      </w:pPr>
    </w:p>
    <w:sectPr w:rsidR="00BC794C" w:rsidRPr="00BC794C">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71B20" w14:textId="77777777" w:rsidR="00DE67D0" w:rsidRDefault="00DE67D0" w:rsidP="002F22DC">
      <w:r>
        <w:separator/>
      </w:r>
    </w:p>
  </w:endnote>
  <w:endnote w:type="continuationSeparator" w:id="0">
    <w:p w14:paraId="2E14DD78" w14:textId="77777777" w:rsidR="00DE67D0" w:rsidRDefault="00DE67D0" w:rsidP="002F2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645700"/>
      <w:docPartObj>
        <w:docPartGallery w:val="Page Numbers (Bottom of Page)"/>
        <w:docPartUnique/>
      </w:docPartObj>
    </w:sdtPr>
    <w:sdtContent>
      <w:p w14:paraId="3B41924E" w14:textId="77777777" w:rsidR="002F22DC" w:rsidRDefault="002F22DC">
        <w:pPr>
          <w:pStyle w:val="a7"/>
          <w:jc w:val="center"/>
        </w:pPr>
        <w:r>
          <w:fldChar w:fldCharType="begin"/>
        </w:r>
        <w:r>
          <w:instrText>PAGE   \* MERGEFORMAT</w:instrText>
        </w:r>
        <w:r>
          <w:fldChar w:fldCharType="separate"/>
        </w:r>
        <w:r>
          <w:rPr>
            <w:lang w:val="zh-CN"/>
          </w:rPr>
          <w:t>2</w:t>
        </w:r>
        <w:r>
          <w:fldChar w:fldCharType="end"/>
        </w:r>
      </w:p>
    </w:sdtContent>
  </w:sdt>
  <w:p w14:paraId="5EE406D2" w14:textId="77777777" w:rsidR="002F22DC" w:rsidRDefault="002F22DC">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64831" w14:textId="77777777" w:rsidR="00DE67D0" w:rsidRDefault="00DE67D0" w:rsidP="002F22DC">
      <w:r>
        <w:separator/>
      </w:r>
    </w:p>
  </w:footnote>
  <w:footnote w:type="continuationSeparator" w:id="0">
    <w:p w14:paraId="4AB1D340" w14:textId="77777777" w:rsidR="00DE67D0" w:rsidRDefault="00DE67D0" w:rsidP="002F22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C3D55"/>
    <w:multiLevelType w:val="hybridMultilevel"/>
    <w:tmpl w:val="21483A5C"/>
    <w:lvl w:ilvl="0" w:tplc="FD2E7D5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D021415"/>
    <w:multiLevelType w:val="multilevel"/>
    <w:tmpl w:val="23721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9974060">
    <w:abstractNumId w:val="0"/>
  </w:num>
  <w:num w:numId="2" w16cid:durableId="927232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B8E"/>
    <w:rsid w:val="00073B8E"/>
    <w:rsid w:val="00091BC0"/>
    <w:rsid w:val="0016402E"/>
    <w:rsid w:val="00164660"/>
    <w:rsid w:val="002F22DC"/>
    <w:rsid w:val="003712B7"/>
    <w:rsid w:val="00391ED5"/>
    <w:rsid w:val="00397ED0"/>
    <w:rsid w:val="0048448D"/>
    <w:rsid w:val="004C48A7"/>
    <w:rsid w:val="004D7EE3"/>
    <w:rsid w:val="005E5826"/>
    <w:rsid w:val="006522BB"/>
    <w:rsid w:val="00695983"/>
    <w:rsid w:val="00734656"/>
    <w:rsid w:val="007E0B17"/>
    <w:rsid w:val="00836301"/>
    <w:rsid w:val="00925583"/>
    <w:rsid w:val="00A23E88"/>
    <w:rsid w:val="00BC794C"/>
    <w:rsid w:val="00C37077"/>
    <w:rsid w:val="00C93C53"/>
    <w:rsid w:val="00DD6FAD"/>
    <w:rsid w:val="00DE67D0"/>
    <w:rsid w:val="00ED3C31"/>
    <w:rsid w:val="00F43DF9"/>
    <w:rsid w:val="00FD538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153468"/>
  <w15:chartTrackingRefBased/>
  <w15:docId w15:val="{3CDAB638-1470-40BB-A13A-D4AD6E6CE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695983"/>
    <w:pPr>
      <w:keepNext/>
      <w:keepLines/>
      <w:spacing w:before="340" w:after="330" w:line="578" w:lineRule="auto"/>
      <w:outlineLvl w:val="0"/>
    </w:pPr>
    <w:rPr>
      <w:rFonts w:eastAsia="Arial"/>
      <w:b/>
      <w:bCs/>
      <w:color w:val="2F5496" w:themeColor="accent1" w:themeShade="BF"/>
      <w:kern w:val="44"/>
      <w:sz w:val="32"/>
      <w:szCs w:val="44"/>
    </w:rPr>
  </w:style>
  <w:style w:type="paragraph" w:styleId="2">
    <w:name w:val="heading 2"/>
    <w:basedOn w:val="a"/>
    <w:next w:val="a"/>
    <w:link w:val="20"/>
    <w:uiPriority w:val="9"/>
    <w:unhideWhenUsed/>
    <w:qFormat/>
    <w:rsid w:val="00BC794C"/>
    <w:pPr>
      <w:keepNext/>
      <w:keepLines/>
      <w:spacing w:before="260" w:after="260" w:line="416" w:lineRule="auto"/>
      <w:outlineLvl w:val="1"/>
    </w:pPr>
    <w:rPr>
      <w:rFonts w:ascii="Arial" w:eastAsia="Arial" w:hAnsi="Arial" w:cstheme="majorBidi"/>
      <w:b/>
      <w:bCs/>
      <w:color w:val="2F5496" w:themeColor="accent1" w:themeShade="BF"/>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8448D"/>
    <w:pPr>
      <w:ind w:firstLineChars="200" w:firstLine="420"/>
    </w:pPr>
  </w:style>
  <w:style w:type="paragraph" w:styleId="a4">
    <w:name w:val="No Spacing"/>
    <w:uiPriority w:val="1"/>
    <w:qFormat/>
    <w:rsid w:val="002F22DC"/>
    <w:rPr>
      <w:kern w:val="0"/>
      <w:sz w:val="22"/>
      <w:lang w:eastAsia="en-US"/>
    </w:rPr>
  </w:style>
  <w:style w:type="character" w:customStyle="1" w:styleId="10">
    <w:name w:val="标题 1 字符"/>
    <w:basedOn w:val="a0"/>
    <w:link w:val="1"/>
    <w:uiPriority w:val="9"/>
    <w:rsid w:val="00695983"/>
    <w:rPr>
      <w:rFonts w:eastAsia="Arial"/>
      <w:b/>
      <w:bCs/>
      <w:color w:val="2F5496" w:themeColor="accent1" w:themeShade="BF"/>
      <w:kern w:val="44"/>
      <w:sz w:val="32"/>
      <w:szCs w:val="44"/>
    </w:rPr>
  </w:style>
  <w:style w:type="paragraph" w:styleId="TOC">
    <w:name w:val="TOC Heading"/>
    <w:basedOn w:val="1"/>
    <w:next w:val="a"/>
    <w:uiPriority w:val="39"/>
    <w:unhideWhenUsed/>
    <w:qFormat/>
    <w:rsid w:val="002F22DC"/>
    <w:pPr>
      <w:widowControl/>
      <w:spacing w:before="240" w:after="0" w:line="259" w:lineRule="auto"/>
      <w:jc w:val="left"/>
      <w:outlineLvl w:val="9"/>
    </w:pPr>
    <w:rPr>
      <w:rFonts w:asciiTheme="majorHAnsi" w:eastAsiaTheme="majorEastAsia" w:hAnsiTheme="majorHAnsi" w:cstheme="majorBidi"/>
      <w:b w:val="0"/>
      <w:bCs w:val="0"/>
      <w:kern w:val="0"/>
      <w:szCs w:val="32"/>
    </w:rPr>
  </w:style>
  <w:style w:type="paragraph" w:styleId="TOC2">
    <w:name w:val="toc 2"/>
    <w:basedOn w:val="a"/>
    <w:next w:val="a"/>
    <w:autoRedefine/>
    <w:uiPriority w:val="39"/>
    <w:unhideWhenUsed/>
    <w:rsid w:val="002F22DC"/>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2F22DC"/>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2F22DC"/>
    <w:pPr>
      <w:widowControl/>
      <w:spacing w:after="100" w:line="259" w:lineRule="auto"/>
      <w:ind w:left="440"/>
      <w:jc w:val="left"/>
    </w:pPr>
    <w:rPr>
      <w:rFonts w:cs="Times New Roman"/>
      <w:kern w:val="0"/>
      <w:sz w:val="22"/>
    </w:rPr>
  </w:style>
  <w:style w:type="paragraph" w:styleId="a5">
    <w:name w:val="header"/>
    <w:basedOn w:val="a"/>
    <w:link w:val="a6"/>
    <w:uiPriority w:val="99"/>
    <w:unhideWhenUsed/>
    <w:rsid w:val="002F22DC"/>
    <w:pPr>
      <w:tabs>
        <w:tab w:val="center" w:pos="4153"/>
        <w:tab w:val="right" w:pos="8306"/>
      </w:tabs>
      <w:snapToGrid w:val="0"/>
      <w:jc w:val="center"/>
    </w:pPr>
    <w:rPr>
      <w:sz w:val="18"/>
      <w:szCs w:val="18"/>
    </w:rPr>
  </w:style>
  <w:style w:type="character" w:customStyle="1" w:styleId="a6">
    <w:name w:val="页眉 字符"/>
    <w:basedOn w:val="a0"/>
    <w:link w:val="a5"/>
    <w:uiPriority w:val="99"/>
    <w:rsid w:val="002F22DC"/>
    <w:rPr>
      <w:sz w:val="18"/>
      <w:szCs w:val="18"/>
    </w:rPr>
  </w:style>
  <w:style w:type="paragraph" w:styleId="a7">
    <w:name w:val="footer"/>
    <w:basedOn w:val="a"/>
    <w:link w:val="a8"/>
    <w:uiPriority w:val="99"/>
    <w:unhideWhenUsed/>
    <w:rsid w:val="002F22DC"/>
    <w:pPr>
      <w:tabs>
        <w:tab w:val="center" w:pos="4153"/>
        <w:tab w:val="right" w:pos="8306"/>
      </w:tabs>
      <w:snapToGrid w:val="0"/>
      <w:jc w:val="left"/>
    </w:pPr>
    <w:rPr>
      <w:sz w:val="18"/>
      <w:szCs w:val="18"/>
    </w:rPr>
  </w:style>
  <w:style w:type="character" w:customStyle="1" w:styleId="a8">
    <w:name w:val="页脚 字符"/>
    <w:basedOn w:val="a0"/>
    <w:link w:val="a7"/>
    <w:uiPriority w:val="99"/>
    <w:rsid w:val="002F22DC"/>
    <w:rPr>
      <w:sz w:val="18"/>
      <w:szCs w:val="18"/>
    </w:rPr>
  </w:style>
  <w:style w:type="character" w:styleId="a9">
    <w:name w:val="Hyperlink"/>
    <w:basedOn w:val="a0"/>
    <w:uiPriority w:val="99"/>
    <w:unhideWhenUsed/>
    <w:rsid w:val="002F22DC"/>
    <w:rPr>
      <w:color w:val="0563C1" w:themeColor="hyperlink"/>
      <w:u w:val="single"/>
    </w:rPr>
  </w:style>
  <w:style w:type="character" w:customStyle="1" w:styleId="20">
    <w:name w:val="标题 2 字符"/>
    <w:basedOn w:val="a0"/>
    <w:link w:val="2"/>
    <w:uiPriority w:val="9"/>
    <w:rsid w:val="00BC794C"/>
    <w:rPr>
      <w:rFonts w:ascii="Arial" w:eastAsia="Arial" w:hAnsi="Arial" w:cstheme="majorBidi"/>
      <w:b/>
      <w:bCs/>
      <w:color w:val="2F5496" w:themeColor="accent1" w:themeShade="BF"/>
      <w:sz w:val="24"/>
      <w:szCs w:val="32"/>
    </w:rPr>
  </w:style>
  <w:style w:type="character" w:styleId="aa">
    <w:name w:val="Strong"/>
    <w:basedOn w:val="a0"/>
    <w:uiPriority w:val="22"/>
    <w:qFormat/>
    <w:rsid w:val="00F43DF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2174266">
      <w:bodyDiv w:val="1"/>
      <w:marLeft w:val="0"/>
      <w:marRight w:val="0"/>
      <w:marTop w:val="0"/>
      <w:marBottom w:val="0"/>
      <w:divBdr>
        <w:top w:val="none" w:sz="0" w:space="0" w:color="auto"/>
        <w:left w:val="none" w:sz="0" w:space="0" w:color="auto"/>
        <w:bottom w:val="none" w:sz="0" w:space="0" w:color="auto"/>
        <w:right w:val="none" w:sz="0" w:space="0" w:color="auto"/>
      </w:divBdr>
    </w:div>
    <w:div w:id="632954158">
      <w:bodyDiv w:val="1"/>
      <w:marLeft w:val="0"/>
      <w:marRight w:val="0"/>
      <w:marTop w:val="0"/>
      <w:marBottom w:val="0"/>
      <w:divBdr>
        <w:top w:val="none" w:sz="0" w:space="0" w:color="auto"/>
        <w:left w:val="none" w:sz="0" w:space="0" w:color="auto"/>
        <w:bottom w:val="none" w:sz="0" w:space="0" w:color="auto"/>
        <w:right w:val="none" w:sz="0" w:space="0" w:color="auto"/>
      </w:divBdr>
    </w:div>
    <w:div w:id="642933906">
      <w:bodyDiv w:val="1"/>
      <w:marLeft w:val="0"/>
      <w:marRight w:val="0"/>
      <w:marTop w:val="0"/>
      <w:marBottom w:val="0"/>
      <w:divBdr>
        <w:top w:val="none" w:sz="0" w:space="0" w:color="auto"/>
        <w:left w:val="none" w:sz="0" w:space="0" w:color="auto"/>
        <w:bottom w:val="none" w:sz="0" w:space="0" w:color="auto"/>
        <w:right w:val="none" w:sz="0" w:space="0" w:color="auto"/>
      </w:divBdr>
    </w:div>
    <w:div w:id="810639345">
      <w:bodyDiv w:val="1"/>
      <w:marLeft w:val="0"/>
      <w:marRight w:val="0"/>
      <w:marTop w:val="0"/>
      <w:marBottom w:val="0"/>
      <w:divBdr>
        <w:top w:val="none" w:sz="0" w:space="0" w:color="auto"/>
        <w:left w:val="none" w:sz="0" w:space="0" w:color="auto"/>
        <w:bottom w:val="none" w:sz="0" w:space="0" w:color="auto"/>
        <w:right w:val="none" w:sz="0" w:space="0" w:color="auto"/>
      </w:divBdr>
    </w:div>
    <w:div w:id="1118598416">
      <w:bodyDiv w:val="1"/>
      <w:marLeft w:val="0"/>
      <w:marRight w:val="0"/>
      <w:marTop w:val="0"/>
      <w:marBottom w:val="0"/>
      <w:divBdr>
        <w:top w:val="none" w:sz="0" w:space="0" w:color="auto"/>
        <w:left w:val="none" w:sz="0" w:space="0" w:color="auto"/>
        <w:bottom w:val="none" w:sz="0" w:space="0" w:color="auto"/>
        <w:right w:val="none" w:sz="0" w:space="0" w:color="auto"/>
      </w:divBdr>
    </w:div>
    <w:div w:id="1177885672">
      <w:bodyDiv w:val="1"/>
      <w:marLeft w:val="0"/>
      <w:marRight w:val="0"/>
      <w:marTop w:val="0"/>
      <w:marBottom w:val="0"/>
      <w:divBdr>
        <w:top w:val="none" w:sz="0" w:space="0" w:color="auto"/>
        <w:left w:val="none" w:sz="0" w:space="0" w:color="auto"/>
        <w:bottom w:val="none" w:sz="0" w:space="0" w:color="auto"/>
        <w:right w:val="none" w:sz="0" w:space="0" w:color="auto"/>
      </w:divBdr>
    </w:div>
    <w:div w:id="1714429012">
      <w:bodyDiv w:val="1"/>
      <w:marLeft w:val="0"/>
      <w:marRight w:val="0"/>
      <w:marTop w:val="0"/>
      <w:marBottom w:val="0"/>
      <w:divBdr>
        <w:top w:val="none" w:sz="0" w:space="0" w:color="auto"/>
        <w:left w:val="none" w:sz="0" w:space="0" w:color="auto"/>
        <w:bottom w:val="none" w:sz="0" w:space="0" w:color="auto"/>
        <w:right w:val="none" w:sz="0" w:space="0" w:color="auto"/>
      </w:divBdr>
    </w:div>
    <w:div w:id="1838154647">
      <w:bodyDiv w:val="1"/>
      <w:marLeft w:val="0"/>
      <w:marRight w:val="0"/>
      <w:marTop w:val="0"/>
      <w:marBottom w:val="0"/>
      <w:divBdr>
        <w:top w:val="none" w:sz="0" w:space="0" w:color="auto"/>
        <w:left w:val="none" w:sz="0" w:space="0" w:color="auto"/>
        <w:bottom w:val="none" w:sz="0" w:space="0" w:color="auto"/>
        <w:right w:val="none" w:sz="0" w:space="0" w:color="auto"/>
      </w:divBdr>
    </w:div>
    <w:div w:id="195705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E6D4F1-5B5B-46B4-9478-81B9E96E2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24</Pages>
  <Words>4099</Words>
  <Characters>23369</Characters>
  <Application>Microsoft Office Word</Application>
  <DocSecurity>0</DocSecurity>
  <Lines>194</Lines>
  <Paragraphs>54</Paragraphs>
  <ScaleCrop>false</ScaleCrop>
  <Company/>
  <LinksUpToDate>false</LinksUpToDate>
  <CharactersWithSpaces>27414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梓涵 陈</dc:creator>
  <cp:keywords/>
  <dc:description/>
  <cp:lastModifiedBy>Yunyang Yang (2234066)</cp:lastModifiedBy>
  <cp:revision>4</cp:revision>
  <dcterms:created xsi:type="dcterms:W3CDTF">2024-01-12T12:19:00Z</dcterms:created>
  <dcterms:modified xsi:type="dcterms:W3CDTF">2024-01-12T16:22:00Z</dcterms:modified>
</cp:coreProperties>
</file>