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A8011" w14:textId="77777777" w:rsidR="0032457A" w:rsidRPr="00093205" w:rsidRDefault="0032457A" w:rsidP="00093205">
      <w:pPr>
        <w:rPr>
          <w:b/>
          <w:color w:val="000000" w:themeColor="text1"/>
          <w:sz w:val="32"/>
          <w:szCs w:val="32"/>
        </w:rPr>
      </w:pPr>
    </w:p>
    <w:p w14:paraId="533FE33E" w14:textId="77777777" w:rsidR="0032457A" w:rsidRPr="00093205" w:rsidRDefault="0032457A" w:rsidP="00093205">
      <w:pPr>
        <w:rPr>
          <w:b/>
          <w:color w:val="000000" w:themeColor="text1"/>
          <w:sz w:val="32"/>
          <w:szCs w:val="32"/>
        </w:rPr>
      </w:pPr>
    </w:p>
    <w:p w14:paraId="54FD9DE9" w14:textId="77777777" w:rsidR="0032457A" w:rsidRPr="00093205" w:rsidRDefault="0032457A" w:rsidP="00093205">
      <w:pPr>
        <w:rPr>
          <w:b/>
          <w:color w:val="000000" w:themeColor="text1"/>
          <w:sz w:val="32"/>
          <w:szCs w:val="32"/>
        </w:rPr>
      </w:pPr>
    </w:p>
    <w:p w14:paraId="209FCC10" w14:textId="77777777" w:rsidR="0032457A" w:rsidRPr="00093205" w:rsidRDefault="0032457A" w:rsidP="00093205">
      <w:pPr>
        <w:rPr>
          <w:b/>
          <w:color w:val="000000" w:themeColor="text1"/>
          <w:sz w:val="32"/>
          <w:szCs w:val="32"/>
        </w:rPr>
      </w:pPr>
    </w:p>
    <w:p w14:paraId="2D64422D" w14:textId="77777777" w:rsidR="0032457A" w:rsidRPr="00093205" w:rsidRDefault="0032457A" w:rsidP="00093205">
      <w:pPr>
        <w:rPr>
          <w:b/>
          <w:color w:val="000000" w:themeColor="text1"/>
          <w:sz w:val="32"/>
          <w:szCs w:val="32"/>
        </w:rPr>
      </w:pPr>
    </w:p>
    <w:p w14:paraId="7A4B934F" w14:textId="77777777" w:rsidR="0032457A" w:rsidRPr="00093205" w:rsidRDefault="005378A3" w:rsidP="00093205">
      <w:pPr>
        <w:jc w:val="center"/>
        <w:rPr>
          <w:b/>
          <w:color w:val="000000" w:themeColor="text1"/>
          <w:sz w:val="32"/>
          <w:szCs w:val="32"/>
        </w:rPr>
      </w:pPr>
      <w:r w:rsidRPr="00093205">
        <w:rPr>
          <w:b/>
          <w:color w:val="000000" w:themeColor="text1"/>
          <w:sz w:val="32"/>
          <w:szCs w:val="32"/>
        </w:rPr>
        <w:t>Module Title: Project Management</w:t>
      </w:r>
    </w:p>
    <w:p w14:paraId="405F2B2B" w14:textId="77777777" w:rsidR="0032457A" w:rsidRPr="00093205" w:rsidRDefault="005378A3" w:rsidP="00093205">
      <w:pPr>
        <w:jc w:val="center"/>
        <w:rPr>
          <w:b/>
          <w:color w:val="000000" w:themeColor="text1"/>
          <w:sz w:val="32"/>
          <w:szCs w:val="32"/>
        </w:rPr>
      </w:pPr>
      <w:r w:rsidRPr="00093205">
        <w:rPr>
          <w:b/>
          <w:color w:val="000000" w:themeColor="text1"/>
          <w:sz w:val="32"/>
          <w:szCs w:val="32"/>
        </w:rPr>
        <w:t>Assignment Title: Essay</w:t>
      </w:r>
    </w:p>
    <w:p w14:paraId="1E07F900" w14:textId="3ABE4940" w:rsidR="0032457A" w:rsidRPr="00714B2F" w:rsidRDefault="005378A3" w:rsidP="00093205">
      <w:pPr>
        <w:jc w:val="center"/>
        <w:rPr>
          <w:color w:val="000000" w:themeColor="text1"/>
          <w:szCs w:val="28"/>
        </w:rPr>
      </w:pPr>
      <w:r w:rsidRPr="00714B2F">
        <w:rPr>
          <w:color w:val="000000" w:themeColor="text1"/>
          <w:szCs w:val="28"/>
        </w:rPr>
        <w:t>Student Name:</w:t>
      </w:r>
      <w:r w:rsidR="00714B2F" w:rsidRPr="00714B2F">
        <w:rPr>
          <w:color w:val="000000" w:themeColor="text1"/>
          <w:szCs w:val="28"/>
        </w:rPr>
        <w:t xml:space="preserve"> Nicoleta-Madalina </w:t>
      </w:r>
      <w:proofErr w:type="spellStart"/>
      <w:r w:rsidR="00714B2F" w:rsidRPr="00714B2F">
        <w:rPr>
          <w:color w:val="000000" w:themeColor="text1"/>
          <w:szCs w:val="28"/>
        </w:rPr>
        <w:t>Rusu</w:t>
      </w:r>
      <w:proofErr w:type="spellEnd"/>
    </w:p>
    <w:p w14:paraId="31F3CAA1" w14:textId="77777777" w:rsidR="00714B2F" w:rsidRPr="00714B2F" w:rsidRDefault="005378A3" w:rsidP="00093205">
      <w:pPr>
        <w:jc w:val="center"/>
        <w:rPr>
          <w:color w:val="000000" w:themeColor="text1"/>
          <w:szCs w:val="28"/>
        </w:rPr>
      </w:pPr>
      <w:r w:rsidRPr="00714B2F">
        <w:rPr>
          <w:color w:val="000000" w:themeColor="text1"/>
          <w:szCs w:val="28"/>
        </w:rPr>
        <w:t>Student ID:</w:t>
      </w:r>
      <w:r w:rsidR="00714B2F" w:rsidRPr="00714B2F">
        <w:rPr>
          <w:color w:val="000000" w:themeColor="text1"/>
          <w:szCs w:val="28"/>
        </w:rPr>
        <w:t xml:space="preserve"> 2121755</w:t>
      </w:r>
    </w:p>
    <w:p w14:paraId="32E82973" w14:textId="1B076F32" w:rsidR="0032457A" w:rsidRPr="00714B2F" w:rsidRDefault="00714B2F" w:rsidP="00093205">
      <w:pPr>
        <w:jc w:val="center"/>
        <w:rPr>
          <w:color w:val="000000" w:themeColor="text1"/>
        </w:rPr>
      </w:pPr>
      <w:r w:rsidRPr="00714B2F">
        <w:rPr>
          <w:color w:val="000000" w:themeColor="text1"/>
          <w:szCs w:val="28"/>
        </w:rPr>
        <w:t xml:space="preserve">Lecturer: </w:t>
      </w:r>
      <w:proofErr w:type="spellStart"/>
      <w:r>
        <w:rPr>
          <w:color w:val="000000" w:themeColor="text1"/>
          <w:szCs w:val="28"/>
        </w:rPr>
        <w:t>Faizu</w:t>
      </w:r>
      <w:proofErr w:type="spellEnd"/>
      <w:r>
        <w:rPr>
          <w:color w:val="000000" w:themeColor="text1"/>
          <w:szCs w:val="28"/>
        </w:rPr>
        <w:t xml:space="preserve"> Edu</w:t>
      </w:r>
      <w:r w:rsidR="005378A3" w:rsidRPr="00714B2F">
        <w:rPr>
          <w:color w:val="000000" w:themeColor="text1"/>
        </w:rPr>
        <w:br w:type="page"/>
      </w:r>
    </w:p>
    <w:p w14:paraId="0F8B0050" w14:textId="77777777" w:rsidR="0032457A" w:rsidRPr="00093205" w:rsidRDefault="005378A3" w:rsidP="00093205">
      <w:pPr>
        <w:rPr>
          <w:b/>
          <w:color w:val="000000" w:themeColor="text1"/>
          <w:highlight w:val="white"/>
        </w:rPr>
      </w:pPr>
      <w:r w:rsidRPr="00093205">
        <w:rPr>
          <w:b/>
          <w:color w:val="000000" w:themeColor="text1"/>
          <w:highlight w:val="white"/>
        </w:rPr>
        <w:lastRenderedPageBreak/>
        <w:t xml:space="preserve">Introduction </w:t>
      </w:r>
    </w:p>
    <w:p w14:paraId="6297C73D" w14:textId="77777777" w:rsidR="0032457A" w:rsidRPr="00093205" w:rsidRDefault="005378A3" w:rsidP="00093205">
      <w:pPr>
        <w:rPr>
          <w:color w:val="000000" w:themeColor="text1"/>
        </w:rPr>
      </w:pPr>
      <w:r w:rsidRPr="00093205">
        <w:rPr>
          <w:color w:val="000000" w:themeColor="text1"/>
        </w:rPr>
        <w:t xml:space="preserve">This particular project plan will aim to provide a detailed insight into various factors related to establishing the headquarters of Google in London. The aim of the project will be identified in this project plan along with the adequate objectives. A detailed overview of the mentioned project will be provided including the identification of the suitable methodology. For example, the advantages of agile methodology will be mentioned in the course of the discussion.  This project plan will also include the budget analysis that refers to the evaluation budget proposition. Additionally, the timeline of the project plan will also be analysed along with the </w:t>
      </w:r>
      <w:r w:rsidR="00093205" w:rsidRPr="00093205">
        <w:rPr>
          <w:color w:val="000000" w:themeColor="text1"/>
        </w:rPr>
        <w:t>Gantt</w:t>
      </w:r>
      <w:r w:rsidRPr="00093205">
        <w:rPr>
          <w:color w:val="000000" w:themeColor="text1"/>
        </w:rPr>
        <w:t xml:space="preserve"> chart. This project plan will include a discussion on the quality of the project along with the analysis of significant stakeholders. Furthermore, the challenges that may occur during the project will be identified including the recommendations to cope with the potential issues.</w:t>
      </w:r>
    </w:p>
    <w:p w14:paraId="73C3689E" w14:textId="4C055994" w:rsidR="0032457A" w:rsidRPr="00093205" w:rsidRDefault="005378A3" w:rsidP="00093205">
      <w:pPr>
        <w:rPr>
          <w:color w:val="000000" w:themeColor="text1"/>
          <w:highlight w:val="white"/>
        </w:rPr>
      </w:pPr>
      <w:r w:rsidRPr="00093205">
        <w:rPr>
          <w:color w:val="000000" w:themeColor="text1"/>
          <w:highlight w:val="white"/>
        </w:rPr>
        <w:t xml:space="preserve">It should be mentioned that </w:t>
      </w:r>
      <w:r w:rsidR="00714B2F">
        <w:rPr>
          <w:color w:val="000000" w:themeColor="text1"/>
          <w:highlight w:val="white"/>
        </w:rPr>
        <w:t>the project plan aims</w:t>
      </w:r>
      <w:r w:rsidRPr="00093205">
        <w:rPr>
          <w:color w:val="000000" w:themeColor="text1"/>
          <w:highlight w:val="white"/>
        </w:rPr>
        <w:t xml:space="preserve"> to establish a new headquarters of Google in King's Cross, London. One of the significant objectives to meet the aim is to utilise the allotted budget </w:t>
      </w:r>
      <w:r w:rsidR="00714B2F">
        <w:rPr>
          <w:color w:val="000000" w:themeColor="text1"/>
          <w:highlight w:val="white"/>
        </w:rPr>
        <w:t>adequately</w:t>
      </w:r>
      <w:r w:rsidRPr="00093205">
        <w:rPr>
          <w:color w:val="000000" w:themeColor="text1"/>
          <w:highlight w:val="white"/>
        </w:rPr>
        <w:t>. Another objective is to evaluate the constructional aspect of the project. Keeping track of the significant stakeholders can also be taken as an objective of this project plan.</w:t>
      </w:r>
      <w:r w:rsidRPr="00093205">
        <w:rPr>
          <w:color w:val="000000" w:themeColor="text1"/>
        </w:rPr>
        <w:br w:type="page"/>
      </w:r>
    </w:p>
    <w:p w14:paraId="2A916019" w14:textId="77777777" w:rsidR="00CE1FD1" w:rsidRPr="00093205" w:rsidRDefault="005378A3" w:rsidP="00093205">
      <w:pPr>
        <w:rPr>
          <w:b/>
          <w:color w:val="000000" w:themeColor="text1"/>
          <w:highlight w:val="white"/>
        </w:rPr>
      </w:pPr>
      <w:r w:rsidRPr="00093205">
        <w:rPr>
          <w:b/>
          <w:color w:val="000000" w:themeColor="text1"/>
          <w:highlight w:val="white"/>
        </w:rPr>
        <w:lastRenderedPageBreak/>
        <w:t>Discussion</w:t>
      </w:r>
    </w:p>
    <w:p w14:paraId="44D1DE2B" w14:textId="77777777" w:rsidR="0032457A" w:rsidRPr="00093205" w:rsidRDefault="005378A3" w:rsidP="00093205">
      <w:pPr>
        <w:rPr>
          <w:color w:val="000000" w:themeColor="text1"/>
        </w:rPr>
      </w:pPr>
      <w:r w:rsidRPr="00093205">
        <w:rPr>
          <w:color w:val="000000" w:themeColor="text1"/>
        </w:rPr>
        <w:t xml:space="preserve">This particular project plan focuses on establishing a new headquarters of Google in the Kings’ Cross, London. This specific project of instituting the headquarters will be started in the upcoming </w:t>
      </w:r>
      <w:r w:rsidR="00A8314B" w:rsidRPr="00093205">
        <w:rPr>
          <w:color w:val="000000" w:themeColor="text1"/>
        </w:rPr>
        <w:t>year. The</w:t>
      </w:r>
      <w:r w:rsidRPr="00093205">
        <w:rPr>
          <w:color w:val="000000" w:themeColor="text1"/>
        </w:rPr>
        <w:t xml:space="preserve"> selected area for constituting the office building is quite large and is located in the area parallel to the </w:t>
      </w:r>
      <w:r w:rsidR="00A8314B" w:rsidRPr="00093205">
        <w:rPr>
          <w:color w:val="000000" w:themeColor="text1"/>
        </w:rPr>
        <w:t>King’s Cross</w:t>
      </w:r>
      <w:r w:rsidRPr="00093205">
        <w:rPr>
          <w:color w:val="000000" w:themeColor="text1"/>
        </w:rPr>
        <w:t xml:space="preserve"> station in London. It should be mentioned, that the location area of the headquarters is 60,400 sqm offering accommodation to 4500 individuals. </w:t>
      </w:r>
    </w:p>
    <w:p w14:paraId="4244ED6A" w14:textId="77777777" w:rsidR="0032457A" w:rsidRPr="00093205" w:rsidRDefault="005378A3" w:rsidP="00093205">
      <w:pPr>
        <w:rPr>
          <w:color w:val="000000" w:themeColor="text1"/>
        </w:rPr>
      </w:pPr>
      <w:r w:rsidRPr="00093205">
        <w:rPr>
          <w:color w:val="000000" w:themeColor="text1"/>
        </w:rPr>
        <w:t>The office building will include various facilities for the existing employees in the mentioned company. For instance, a training centre will be constructed on the ground floor of the building to conduct several training sessions for the employees. In addition to this, a game area and running track will also be provided in the new campus of Google in the mentioned location. This project plan also focuses on including a cafe that will enable the company to offer a captivating atmosphere to the employees. Moreover, the project plan also indicates that the building will have a landscaped terrace. It is worth mentioning that this new headquarters combined with the existing building of Google at 6 Pancras Square will create a campus that has the potential to provide accommodation to approximately 7000 people</w:t>
      </w:r>
      <w:r w:rsidR="00093205" w:rsidRPr="00093205">
        <w:rPr>
          <w:color w:val="000000" w:themeColor="text1"/>
        </w:rPr>
        <w:t xml:space="preserve"> </w:t>
      </w:r>
      <w:sdt>
        <w:sdtPr>
          <w:rPr>
            <w:color w:val="000000" w:themeColor="text1"/>
          </w:rPr>
          <w:id w:val="1084574358"/>
          <w:citation/>
        </w:sdtPr>
        <w:sdtContent>
          <w:r w:rsidR="00093205" w:rsidRPr="00093205">
            <w:rPr>
              <w:color w:val="000000" w:themeColor="text1"/>
            </w:rPr>
            <w:fldChar w:fldCharType="begin"/>
          </w:r>
          <w:r w:rsidR="00093205" w:rsidRPr="00093205">
            <w:rPr>
              <w:color w:val="000000" w:themeColor="text1"/>
              <w:lang w:val="en-US"/>
            </w:rPr>
            <w:instrText xml:space="preserve"> CITATION Gil23 \l 1033 </w:instrText>
          </w:r>
          <w:r w:rsidR="00093205" w:rsidRPr="00093205">
            <w:rPr>
              <w:color w:val="000000" w:themeColor="text1"/>
            </w:rPr>
            <w:fldChar w:fldCharType="separate"/>
          </w:r>
          <w:r w:rsidR="00093205" w:rsidRPr="00093205">
            <w:rPr>
              <w:noProof/>
              <w:color w:val="000000" w:themeColor="text1"/>
              <w:lang w:val="en-US"/>
            </w:rPr>
            <w:t>(Gillespies , 2023)</w:t>
          </w:r>
          <w:r w:rsidR="00093205" w:rsidRPr="00093205">
            <w:rPr>
              <w:color w:val="000000" w:themeColor="text1"/>
            </w:rPr>
            <w:fldChar w:fldCharType="end"/>
          </w:r>
        </w:sdtContent>
      </w:sdt>
      <w:r w:rsidRPr="00093205">
        <w:rPr>
          <w:color w:val="000000" w:themeColor="text1"/>
        </w:rPr>
        <w:t xml:space="preserve">. </w:t>
      </w:r>
    </w:p>
    <w:p w14:paraId="6954D485" w14:textId="3339FEB5" w:rsidR="0032457A" w:rsidRPr="00093205" w:rsidRDefault="005378A3" w:rsidP="00093205">
      <w:pPr>
        <w:rPr>
          <w:color w:val="000000" w:themeColor="text1"/>
          <w:shd w:val="clear" w:color="auto" w:fill="FFFFFF"/>
        </w:rPr>
      </w:pPr>
      <w:r w:rsidRPr="00093205">
        <w:rPr>
          <w:color w:val="000000" w:themeColor="text1"/>
        </w:rPr>
        <w:t xml:space="preserve">Selecting a suitable methodology is quite a crucial factor in drafting a project management plan. Considering the aim of the present project plan it appears that the </w:t>
      </w:r>
      <w:r w:rsidR="002F65A5" w:rsidRPr="00093205">
        <w:rPr>
          <w:color w:val="000000" w:themeColor="text1"/>
        </w:rPr>
        <w:t>agile</w:t>
      </w:r>
      <w:r w:rsidRPr="00093205">
        <w:rPr>
          <w:color w:val="000000" w:themeColor="text1"/>
        </w:rPr>
        <w:t xml:space="preserve"> methodology will be a suitable choice</w:t>
      </w:r>
      <w:r w:rsidR="002F65A5" w:rsidRPr="00093205">
        <w:rPr>
          <w:color w:val="000000" w:themeColor="text1"/>
        </w:rPr>
        <w:t xml:space="preserve"> </w:t>
      </w:r>
      <w:r w:rsidR="002F65A5" w:rsidRPr="00093205">
        <w:rPr>
          <w:color w:val="000000" w:themeColor="text1"/>
          <w:shd w:val="clear" w:color="auto" w:fill="FFFFFF"/>
        </w:rPr>
        <w:t>(Beric, 2018)</w:t>
      </w:r>
      <w:r w:rsidRPr="00093205">
        <w:rPr>
          <w:color w:val="000000" w:themeColor="text1"/>
        </w:rPr>
        <w:t xml:space="preserve">. The most significant advantage of the mentioned methodology is that it is quite flexible </w:t>
      </w:r>
      <w:r w:rsidR="00714B2F">
        <w:rPr>
          <w:color w:val="000000" w:themeColor="text1"/>
        </w:rPr>
        <w:t>concerning</w:t>
      </w:r>
      <w:r w:rsidRPr="00093205">
        <w:rPr>
          <w:color w:val="000000" w:themeColor="text1"/>
        </w:rPr>
        <w:t xml:space="preserve"> performing the assigned tasks of the project. As mentioned before this certain project plan focuses on establishing a headquarters of Google in a new location, therefore completing the tasks within the agreed time is quite integral. </w:t>
      </w:r>
      <w:r w:rsidRPr="00093205">
        <w:rPr>
          <w:color w:val="000000" w:themeColor="text1"/>
        </w:rPr>
        <w:lastRenderedPageBreak/>
        <w:t>Therefore, the agile methodology will be appropriate for this project plan of instituting Google headquarters in the UK.</w:t>
      </w:r>
    </w:p>
    <w:p w14:paraId="585337F4" w14:textId="77777777" w:rsidR="0032457A" w:rsidRPr="00093205" w:rsidRDefault="005378A3" w:rsidP="00093205">
      <w:pPr>
        <w:rPr>
          <w:color w:val="000000" w:themeColor="text1"/>
        </w:rPr>
      </w:pPr>
      <w:r w:rsidRPr="00093205">
        <w:rPr>
          <w:color w:val="000000" w:themeColor="text1"/>
        </w:rPr>
        <w:t xml:space="preserve">An accurate analysis related to the utilisation of the project budget is entirely significant in terms </w:t>
      </w:r>
      <w:r w:rsidR="00CE1FD1" w:rsidRPr="00093205">
        <w:rPr>
          <w:color w:val="000000" w:themeColor="text1"/>
        </w:rPr>
        <w:t>of conducting</w:t>
      </w:r>
      <w:r w:rsidRPr="00093205">
        <w:rPr>
          <w:color w:val="000000" w:themeColor="text1"/>
        </w:rPr>
        <w:t xml:space="preserve"> a certain project. This analysis can include various steps that will help in better optimisation of the allocated budget. The first step of budget analysis may consist of the allocation of the budget that will be required for a certain project. The present project plan suggests that the budget that will be allotted for constructing the official building of Google in the new location is one billion pounds. The next part of budget analysis can be drafting a plan related to the proposition of the budget for different tasks of the project. It should be mentioned that the distribution of the budget can be understood by cultivating the proposition of an allocated budget</w:t>
      </w:r>
      <w:r w:rsidR="002F65A5" w:rsidRPr="00093205">
        <w:rPr>
          <w:color w:val="000000" w:themeColor="text1"/>
        </w:rPr>
        <w:t xml:space="preserve"> </w:t>
      </w:r>
      <w:r w:rsidR="002F65A5" w:rsidRPr="00093205">
        <w:rPr>
          <w:color w:val="000000" w:themeColor="text1"/>
          <w:shd w:val="clear" w:color="auto" w:fill="FFFFFF"/>
        </w:rPr>
        <w:t>(Gido, 2018)</w:t>
      </w:r>
      <w:r w:rsidRPr="00093205">
        <w:rPr>
          <w:color w:val="000000" w:themeColor="text1"/>
        </w:rPr>
        <w:t xml:space="preserve">. </w:t>
      </w:r>
    </w:p>
    <w:p w14:paraId="288430D8" w14:textId="281921BD" w:rsidR="0032457A" w:rsidRPr="00093205" w:rsidRDefault="005378A3" w:rsidP="004B1A60">
      <w:pPr>
        <w:rPr>
          <w:color w:val="000000" w:themeColor="text1"/>
          <w:shd w:val="clear" w:color="auto" w:fill="FFFFFF"/>
        </w:rPr>
      </w:pPr>
      <w:r w:rsidRPr="00093205">
        <w:rPr>
          <w:color w:val="000000" w:themeColor="text1"/>
        </w:rPr>
        <w:t xml:space="preserve">The budget plan of this specific project suggests that 15% of the allotted budget will be utilised in drafting planning for the project. This particular task includes hiring efficient professionals to execute the project plan. The next task is designing </w:t>
      </w:r>
      <w:r w:rsidR="00714B2F">
        <w:rPr>
          <w:color w:val="000000" w:themeColor="text1"/>
        </w:rPr>
        <w:t>which</w:t>
      </w:r>
      <w:r w:rsidRPr="00093205">
        <w:rPr>
          <w:color w:val="000000" w:themeColor="text1"/>
        </w:rPr>
        <w:t xml:space="preserve"> includes the architectural aspects of constructing the building. After analysing the budget plan it appears that this task requires 15 % of the </w:t>
      </w:r>
      <w:r w:rsidR="00F6071E">
        <w:rPr>
          <w:color w:val="000000" w:themeColor="text1"/>
        </w:rPr>
        <w:t>budget in the project. The next</w:t>
      </w:r>
      <w:r w:rsidRPr="00093205">
        <w:rPr>
          <w:color w:val="000000" w:themeColor="text1"/>
        </w:rPr>
        <w:t xml:space="preserve"> task of the project plan is the procurement of the resources that suggest the availability of the materials essential for constructing the building. 40% of the allocated budget should be invested in the construction of the building </w:t>
      </w:r>
      <w:r w:rsidR="00714B2F">
        <w:rPr>
          <w:color w:val="000000" w:themeColor="text1"/>
        </w:rPr>
        <w:t>which</w:t>
      </w:r>
      <w:r w:rsidRPr="00093205">
        <w:rPr>
          <w:color w:val="000000" w:themeColor="text1"/>
        </w:rPr>
        <w:t xml:space="preserve"> can be taken as one of the most prolific tasks of the project.</w:t>
      </w:r>
      <w:r w:rsidR="00F6071E">
        <w:rPr>
          <w:color w:val="000000" w:themeColor="text1"/>
        </w:rPr>
        <w:t xml:space="preserve"> The last task </w:t>
      </w:r>
      <w:r w:rsidR="004B1A60">
        <w:rPr>
          <w:color w:val="000000" w:themeColor="text1"/>
        </w:rPr>
        <w:t>which</w:t>
      </w:r>
      <w:r w:rsidR="00F6071E">
        <w:rPr>
          <w:color w:val="000000" w:themeColor="text1"/>
        </w:rPr>
        <w:t xml:space="preserve"> is opening </w:t>
      </w:r>
      <w:r w:rsidRPr="00093205">
        <w:rPr>
          <w:color w:val="000000" w:themeColor="text1"/>
        </w:rPr>
        <w:t>the official building requires 10% of the project budget</w:t>
      </w:r>
      <w:r w:rsidR="002F65A5" w:rsidRPr="00093205">
        <w:rPr>
          <w:color w:val="000000" w:themeColor="text1"/>
        </w:rPr>
        <w:t xml:space="preserve"> </w:t>
      </w:r>
      <w:r w:rsidR="002F65A5" w:rsidRPr="00093205">
        <w:rPr>
          <w:color w:val="000000" w:themeColor="text1"/>
          <w:shd w:val="clear" w:color="auto" w:fill="FFFFFF"/>
        </w:rPr>
        <w:t>(Pinto, 2020)</w:t>
      </w:r>
      <w:r w:rsidRPr="00093205">
        <w:rPr>
          <w:color w:val="000000" w:themeColor="text1"/>
        </w:rPr>
        <w:t xml:space="preserve">. The timeline of the project refers to the </w:t>
      </w:r>
      <w:r w:rsidR="004B1A60">
        <w:rPr>
          <w:color w:val="000000" w:themeColor="text1"/>
        </w:rPr>
        <w:t>period</w:t>
      </w:r>
      <w:r w:rsidRPr="00093205">
        <w:rPr>
          <w:color w:val="000000" w:themeColor="text1"/>
        </w:rPr>
        <w:t xml:space="preserve"> in </w:t>
      </w:r>
      <w:r w:rsidR="004B1A60">
        <w:rPr>
          <w:color w:val="000000" w:themeColor="text1"/>
        </w:rPr>
        <w:t>which</w:t>
      </w:r>
      <w:r w:rsidRPr="00093205">
        <w:rPr>
          <w:color w:val="000000" w:themeColor="text1"/>
        </w:rPr>
        <w:t xml:space="preserve"> the project tasks will be conducted. This particular tool allows </w:t>
      </w:r>
      <w:r w:rsidR="004B1A60">
        <w:rPr>
          <w:color w:val="000000" w:themeColor="text1"/>
        </w:rPr>
        <w:t xml:space="preserve">us </w:t>
      </w:r>
      <w:r w:rsidRPr="00093205">
        <w:rPr>
          <w:color w:val="000000" w:themeColor="text1"/>
        </w:rPr>
        <w:t>to understand the time that is required to perform a particular task of the project</w:t>
      </w:r>
      <w:r w:rsidR="00093205" w:rsidRPr="00093205">
        <w:rPr>
          <w:color w:val="000000" w:themeColor="text1"/>
        </w:rPr>
        <w:t xml:space="preserve"> </w:t>
      </w:r>
      <w:r w:rsidR="00093205" w:rsidRPr="00093205">
        <w:rPr>
          <w:color w:val="000000" w:themeColor="text1"/>
          <w:shd w:val="clear" w:color="auto" w:fill="FFFFFF"/>
        </w:rPr>
        <w:t>(Picciotto, 2020)</w:t>
      </w:r>
      <w:r w:rsidRPr="00093205">
        <w:rPr>
          <w:color w:val="000000" w:themeColor="text1"/>
        </w:rPr>
        <w:t xml:space="preserve">. Cultivating the length of each task it can be stated that the budget allotment </w:t>
      </w:r>
      <w:r w:rsidR="00A8314B" w:rsidRPr="00093205">
        <w:rPr>
          <w:color w:val="000000" w:themeColor="text1"/>
        </w:rPr>
        <w:t xml:space="preserve">of this project </w:t>
      </w:r>
      <w:r w:rsidRPr="00093205">
        <w:rPr>
          <w:color w:val="000000" w:themeColor="text1"/>
        </w:rPr>
        <w:t xml:space="preserve">will be assigned in the first month of the project. The next task of the project is planning </w:t>
      </w:r>
      <w:r w:rsidRPr="00093205">
        <w:rPr>
          <w:color w:val="000000" w:themeColor="text1"/>
        </w:rPr>
        <w:lastRenderedPageBreak/>
        <w:t xml:space="preserve">will be conducted in the first and second months after starting the project. The </w:t>
      </w:r>
      <w:r w:rsidR="00AE3713">
        <w:rPr>
          <w:color w:val="000000" w:themeColor="text1"/>
        </w:rPr>
        <w:t>design</w:t>
      </w:r>
      <w:r w:rsidRPr="00093205">
        <w:rPr>
          <w:color w:val="000000" w:themeColor="text1"/>
        </w:rPr>
        <w:t xml:space="preserve"> of the construction project will be held in the third month. On the other hand</w:t>
      </w:r>
      <w:r w:rsidR="00AE3713">
        <w:rPr>
          <w:color w:val="000000" w:themeColor="text1"/>
        </w:rPr>
        <w:t>, in the fourth month of the project,</w:t>
      </w:r>
      <w:r w:rsidRPr="00093205">
        <w:rPr>
          <w:color w:val="000000" w:themeColor="text1"/>
        </w:rPr>
        <w:t xml:space="preserve"> procurement of the resources will be performed. The most elongated task of the project</w:t>
      </w:r>
      <w:r w:rsidR="00AE3713">
        <w:rPr>
          <w:color w:val="000000" w:themeColor="text1"/>
        </w:rPr>
        <w:t>, which is the construction of the official building,</w:t>
      </w:r>
      <w:r w:rsidRPr="00093205">
        <w:rPr>
          <w:color w:val="000000" w:themeColor="text1"/>
        </w:rPr>
        <w:t xml:space="preserve"> will be executed from the fifth m</w:t>
      </w:r>
      <w:r w:rsidR="00A8314B" w:rsidRPr="00093205">
        <w:rPr>
          <w:color w:val="000000" w:themeColor="text1"/>
        </w:rPr>
        <w:t xml:space="preserve">onth to the seventh month. Finally, </w:t>
      </w:r>
      <w:r w:rsidRPr="00093205">
        <w:rPr>
          <w:color w:val="000000" w:themeColor="text1"/>
        </w:rPr>
        <w:t>in the eighth month, the inauguration of the headquarters will be executed</w:t>
      </w:r>
      <w:r w:rsidR="002F65A5" w:rsidRPr="00093205">
        <w:rPr>
          <w:color w:val="000000" w:themeColor="text1"/>
        </w:rPr>
        <w:t xml:space="preserve"> </w:t>
      </w:r>
      <w:r w:rsidR="002F65A5" w:rsidRPr="00093205">
        <w:rPr>
          <w:color w:val="000000" w:themeColor="text1"/>
          <w:shd w:val="clear" w:color="auto" w:fill="FFFFFF"/>
        </w:rPr>
        <w:t>(Nordin, 2022)</w:t>
      </w:r>
      <w:r w:rsidRPr="00093205">
        <w:rPr>
          <w:color w:val="000000" w:themeColor="text1"/>
        </w:rPr>
        <w:t xml:space="preserve">. </w:t>
      </w:r>
    </w:p>
    <w:p w14:paraId="25B1DE57" w14:textId="5FE7BF7B" w:rsidR="00AE3713" w:rsidRDefault="00AE3713" w:rsidP="00AE3713">
      <w:r>
        <w:t xml:space="preserve">Google is a multinational IT company, and they are looking forward to opening their latest headquarters in King's Cross, London, near the King's Cross station. The aim of this project management assignment has been shared in the introduction section, and it is important to reconsider the aim of this assignment before processing any further. </w:t>
      </w:r>
      <w:r w:rsidR="004B1A60">
        <w:t>This project aims</w:t>
      </w:r>
      <w:r>
        <w:t xml:space="preserve"> to establish Google's new headquarters at King's Cross, London. In this particular section, the quality of this project will be accounted for, and a detailed discussion will be shared to evaluate the quality further. Google provides internet-based services and solutions all around The World, and that is how the company has evolved rapidly in the last decade (</w:t>
      </w:r>
      <w:r w:rsidRPr="00885B31">
        <w:t>Klein and Müller</w:t>
      </w:r>
      <w:r>
        <w:t xml:space="preserve">, 2020). Google as a company is not limited to providing internet-based services and solutions to giant market-leading organisations; instead, it also targets small companies in every corner. Google also looks forward to providing IT services to individuals who are strongly dependent on internet-based platforms. Google currently has a market capitalisation of 1.3 trillion, and by understanding this, it will be easier to demonstrate the quality of this project. </w:t>
      </w:r>
    </w:p>
    <w:p w14:paraId="434BB744" w14:textId="4AC293EE" w:rsidR="00AE3713" w:rsidRDefault="00AE3713" w:rsidP="00AE3713">
      <w:r>
        <w:t>The quality of this project is also expected to satisfy the aim and objectives. As Google has a budget of 1 billion pounds, it can be expected that the execution of this project will also end up in the way the management desires (</w:t>
      </w:r>
      <w:r w:rsidRPr="001A6CC1">
        <w:t>Kerzner</w:t>
      </w:r>
      <w:r>
        <w:t xml:space="preserve">, 2019). The project has been thoroughly described in the overview section. Now, by understanding the budget Google holds for this project, it is easy to determine that Google does not look forward to keeping any gaps in this project. With </w:t>
      </w:r>
      <w:r>
        <w:lastRenderedPageBreak/>
        <w:t>all the technological advancements and healthy resources, Google can typically ensure state-of-the-art quality in execution. However, it is also important to understand the fact that no technology and money can provide the detailed invigilation of a human. A specially trained group of people holds their place in Google. The job of these people is to supervise a project sanctioned by the top-tier management. By using this expert team of supervisors, Google can make sure to bring any changes to the project during construction (</w:t>
      </w:r>
      <w:proofErr w:type="spellStart"/>
      <w:r w:rsidRPr="001A6CC1">
        <w:t>Dinnik</w:t>
      </w:r>
      <w:proofErr w:type="spellEnd"/>
      <w:r>
        <w:t xml:space="preserve"> et al., 2019). </w:t>
      </w:r>
    </w:p>
    <w:p w14:paraId="265FBC69" w14:textId="307A4BB5" w:rsidR="00AE3713" w:rsidRDefault="00AE3713" w:rsidP="00AE3713">
      <w:r>
        <w:t xml:space="preserve">The management of the company will also be able to get updated in </w:t>
      </w:r>
      <w:r w:rsidR="004B1A60">
        <w:t>real time</w:t>
      </w:r>
      <w:r>
        <w:t xml:space="preserve"> with the help of these expert supervisors. It has also been mentioned in this assignment that the construction team and all the other units will follow an agile methodology </w:t>
      </w:r>
      <w:r w:rsidR="004B1A60">
        <w:t>to</w:t>
      </w:r>
      <w:r>
        <w:t xml:space="preserve"> complete this project within time. Agile methodology has a significant characteristic that allows all the departments in a project to stay connected and make changes in their ongoing operations without causing any harm to any of the other department’s operations. With the combined help of the supervising team and agile methodology, the management of the organisation will be able to stay updated about all the progress that is taking place and contribute to the whole construction. </w:t>
      </w:r>
    </w:p>
    <w:p w14:paraId="191C6B12" w14:textId="19A6C306" w:rsidR="00AE3713" w:rsidRDefault="00AE3713" w:rsidP="00AE3713">
      <w:r>
        <w:t>Stakeholders are the people or organisations that have an interest in a particular organisation and can be influenced by the organisation or influence the organisation by themselves. The stakeholders must be given proper attention in the completion of this project, or else there can be resistance. The management of Google wants to avoid any resistance to the completion of this project, and it will be Google's utmost responsibility to take necessary care of the stakeholders (</w:t>
      </w:r>
      <w:r w:rsidRPr="00D06C50">
        <w:t>Biancone</w:t>
      </w:r>
      <w:r>
        <w:t xml:space="preserve"> et al., 2022). Google has </w:t>
      </w:r>
      <w:r w:rsidR="004B1A60">
        <w:t>several</w:t>
      </w:r>
      <w:r>
        <w:t xml:space="preserve"> employees in this project, and they need to look after them </w:t>
      </w:r>
      <w:r w:rsidR="004B1A60">
        <w:t>to</w:t>
      </w:r>
      <w:r>
        <w:t xml:space="preserve"> manage them </w:t>
      </w:r>
      <w:r w:rsidR="004B1A60">
        <w:t>most effectively</w:t>
      </w:r>
      <w:r>
        <w:t xml:space="preserve">. </w:t>
      </w:r>
    </w:p>
    <w:p w14:paraId="7DB86371" w14:textId="61CC117A" w:rsidR="00AE3713" w:rsidRDefault="00AE3713" w:rsidP="00AE3713">
      <w:r>
        <w:t xml:space="preserve">Among the stakeholders, the investors are one of the most crucial ones, and it is the responsibility of the management at Google to look after the investors and their benefits </w:t>
      </w:r>
      <w:r>
        <w:lastRenderedPageBreak/>
        <w:t>(</w:t>
      </w:r>
      <w:proofErr w:type="spellStart"/>
      <w:r w:rsidRPr="00D06C50">
        <w:t>Serravalle</w:t>
      </w:r>
      <w:proofErr w:type="spellEnd"/>
      <w:r>
        <w:t xml:space="preserve"> et al., 2019). The investors decided to invest in Google as they understood and witnessed great returns, and if Google failed to deliver, then it would strictly impact Google's market image. It can also result in having a lesser number of investors in the process, and many of them might lose hope in Google. Here, it is important to understand that the investors are eternal stakeholders, and they do not hold any decision-making authority in the organisation. For this reason, the investors are completely dependent on the organisation </w:t>
      </w:r>
      <w:r w:rsidR="004B1A60">
        <w:t>to</w:t>
      </w:r>
      <w:r>
        <w:t xml:space="preserve"> get the desired outcome. Google currently has over 190,000 employees in the company, and </w:t>
      </w:r>
      <w:r w:rsidR="004B1A60">
        <w:t>they need to focus</w:t>
      </w:r>
      <w:r>
        <w:t xml:space="preserve"> on the employees </w:t>
      </w:r>
      <w:sdt>
        <w:sdtPr>
          <w:id w:val="1397475267"/>
          <w:citation/>
        </w:sdtPr>
        <w:sdtContent>
          <w:r>
            <w:fldChar w:fldCharType="begin"/>
          </w:r>
          <w:r>
            <w:rPr>
              <w:lang w:val="en-US"/>
            </w:rPr>
            <w:instrText xml:space="preserve">CITATION htt \l 1033 </w:instrText>
          </w:r>
          <w:r>
            <w:fldChar w:fldCharType="separate"/>
          </w:r>
          <w:r w:rsidRPr="00CF2111">
            <w:rPr>
              <w:noProof/>
              <w:lang w:val="en-US"/>
            </w:rPr>
            <w:t>(FourWeekMBA, 2023)</w:t>
          </w:r>
          <w:r>
            <w:fldChar w:fldCharType="end"/>
          </w:r>
        </w:sdtContent>
      </w:sdt>
      <w:r>
        <w:t xml:space="preserve">. </w:t>
      </w:r>
    </w:p>
    <w:p w14:paraId="3FFD892D" w14:textId="586D1E55" w:rsidR="00AE3713" w:rsidRDefault="00AE3713" w:rsidP="00AE3713">
      <w:r>
        <w:t xml:space="preserve">The employees are the most important internal stakeholders as they hold the highest number in terms of their size. In case the management of the organisation does not focus on the well-being of the employees, then it will surely deliver a bad message to the rest of the employees. </w:t>
      </w:r>
      <w:r w:rsidR="004B1A60">
        <w:t>The</w:t>
      </w:r>
      <w:r>
        <w:t xml:space="preserve"> employees of Google would have their points of interest. The responsibility of Google would be to look after these requirements of the employees and address them accordingly. As the employees are internal stakeholders, they hold a crucial role in the decision-making, and the managers must include the employees when making big decisions like shifting the workplace to a new location. </w:t>
      </w:r>
      <w:r w:rsidR="004B1A60">
        <w:t>Even though</w:t>
      </w:r>
      <w:r>
        <w:t xml:space="preserve"> the employees may not have strong decision-making authority, with the size of their unity, they can effectively show resistance. This resistance would be highly impactful as they are internal stakeholders and have a deep knowledge of how the organisation functions. </w:t>
      </w:r>
    </w:p>
    <w:p w14:paraId="722AEDD5" w14:textId="6D317BD1" w:rsidR="00AE3713" w:rsidRDefault="00AE3713" w:rsidP="00AE3713">
      <w:r>
        <w:t xml:space="preserve">The new headquarters of Google will hold a maximum of 4500 employees at once, and only some of the employees will be new employees. Instead, most of the employees will be coming from a different office, and this sudden change in their office will impact the work environment, commute and overall experience of the employees. This is a very big project, and the project involves a lot of different people, from engineers, builders, suppliers, and many more. This </w:t>
      </w:r>
      <w:r>
        <w:lastRenderedPageBreak/>
        <w:t>high-intensity involvement of different parties in the project also creates a high probability of having a conflict (</w:t>
      </w:r>
      <w:r w:rsidRPr="00240688">
        <w:t>Choe and Leite</w:t>
      </w:r>
      <w:r>
        <w:t xml:space="preserve">, 2020). These conflicts are the most crucial risks to be addressed, and if not done effectively, then it can slow the project and make Google go over budget in completion. </w:t>
      </w:r>
    </w:p>
    <w:p w14:paraId="42761714" w14:textId="14BE5ACF" w:rsidR="00AE3713" w:rsidRDefault="00AE3713" w:rsidP="00AE3713">
      <w:r>
        <w:t>The probability and the intensity of this risk are high, and that is the reason why this risk needs to be addressed with utmost care. This risk can be handled with care if Google management and human resource management work together. This way, they will be able to give all the parties their own space. There can also be supply chain-oriented risks in the project (</w:t>
      </w:r>
      <w:proofErr w:type="spellStart"/>
      <w:r w:rsidRPr="00240688">
        <w:t>Koulinas</w:t>
      </w:r>
      <w:proofErr w:type="spellEnd"/>
      <w:r>
        <w:t xml:space="preserve"> et al., 2020). In this project, different raw materials will be required </w:t>
      </w:r>
      <w:r w:rsidR="004B1A60">
        <w:t>to</w:t>
      </w:r>
      <w:r>
        <w:t xml:space="preserve"> make the project possible. The suppliers will deliver all these raw materials, and the risk is that if the suppliers do not supply the required materials on time, then the project will be put on hold. Here, Google must put their supervision team to work and make them have a constant connection with suppliers to have an uninterrupted supply chain. </w:t>
      </w:r>
    </w:p>
    <w:p w14:paraId="476024E5" w14:textId="77777777" w:rsidR="00AE3713" w:rsidRDefault="00AE3713" w:rsidP="00AE3713">
      <w:r>
        <w:t>The most impactful challenge that can take place on-site is the fact that any of the orders on the ground can witness health emergencies due to natural or unfortunate reasons. For this reason, the organisation must ensure that there is always a medical expert present at the site. It is also highly recommended that the organisation looks after the local authorities and considers their opinions in the interim of getting support and consent from the locals (</w:t>
      </w:r>
      <w:proofErr w:type="spellStart"/>
      <w:r w:rsidRPr="00240688">
        <w:t>Barbudo</w:t>
      </w:r>
      <w:proofErr w:type="spellEnd"/>
      <w:r>
        <w:t xml:space="preserve"> et al., 2020). Here, it is also important for Google to involve the local authorities while making any changes to its plans so that Google does not face any legal consequences. </w:t>
      </w:r>
    </w:p>
    <w:p w14:paraId="725299B2" w14:textId="77777777" w:rsidR="00CE1FD1" w:rsidRPr="00093205" w:rsidRDefault="005378A3" w:rsidP="00093205">
      <w:pPr>
        <w:rPr>
          <w:color w:val="000000" w:themeColor="text1"/>
          <w:highlight w:val="white"/>
        </w:rPr>
      </w:pPr>
      <w:r w:rsidRPr="00093205">
        <w:rPr>
          <w:color w:val="000000" w:themeColor="text1"/>
          <w:highlight w:val="white"/>
        </w:rPr>
        <w:br w:type="page"/>
      </w:r>
    </w:p>
    <w:p w14:paraId="65DF2996" w14:textId="77777777" w:rsidR="00CE1FD1" w:rsidRPr="00093205" w:rsidRDefault="005378A3" w:rsidP="00093205">
      <w:pPr>
        <w:rPr>
          <w:b/>
          <w:color w:val="000000" w:themeColor="text1"/>
        </w:rPr>
      </w:pPr>
      <w:r w:rsidRPr="00093205">
        <w:rPr>
          <w:b/>
          <w:color w:val="000000" w:themeColor="text1"/>
          <w:highlight w:val="white"/>
        </w:rPr>
        <w:lastRenderedPageBreak/>
        <w:t xml:space="preserve">Conclusion  </w:t>
      </w:r>
    </w:p>
    <w:p w14:paraId="3D4B5D4C" w14:textId="77777777" w:rsidR="00CE1FD1" w:rsidRPr="00093205" w:rsidRDefault="005378A3" w:rsidP="00093205">
      <w:pPr>
        <w:rPr>
          <w:color w:val="000000" w:themeColor="text1"/>
        </w:rPr>
      </w:pPr>
      <w:r w:rsidRPr="00093205">
        <w:rPr>
          <w:color w:val="000000" w:themeColor="text1"/>
        </w:rPr>
        <w:t xml:space="preserve">The key focus point of this project plan is to institute a headquarters of Google in London, UK. The aim of the project plan has been included in this project plan along with the objectives such </w:t>
      </w:r>
      <w:r w:rsidR="00A8314B" w:rsidRPr="00093205">
        <w:rPr>
          <w:color w:val="000000" w:themeColor="text1"/>
        </w:rPr>
        <w:t xml:space="preserve">as </w:t>
      </w:r>
      <w:r w:rsidRPr="00093205">
        <w:rPr>
          <w:color w:val="000000" w:themeColor="text1"/>
        </w:rPr>
        <w:t xml:space="preserve">proper optimisation of the budget. The overview section of the project plan reflects the significant aspects related to this project of Google. The appropriateness of agile methodology to this project has been identified. The analysis of the budget helps in providing clarity related to the distribution of the budget among the project tasks. The discussion of the budget analysis has depicted the proposition of one billion pounds for the various tasks. The timeline of the project on the other hand helps in understanding the duration of performing each task. This project plan has also included the evaluation of stakeholders that are significant in this particular project. Along with this, the different potential challenges relevant to the project have been determined in this project plan including the recommendations. </w:t>
      </w:r>
    </w:p>
    <w:p w14:paraId="0F47057A" w14:textId="77777777" w:rsidR="00CE1FD1" w:rsidRPr="00093205" w:rsidRDefault="005378A3" w:rsidP="00093205">
      <w:pPr>
        <w:rPr>
          <w:color w:val="000000" w:themeColor="text1"/>
        </w:rPr>
      </w:pPr>
      <w:r w:rsidRPr="00093205">
        <w:rPr>
          <w:color w:val="000000" w:themeColor="text1"/>
        </w:rPr>
        <w:br w:type="page"/>
      </w:r>
    </w:p>
    <w:p w14:paraId="32A9DD22" w14:textId="77777777" w:rsidR="0032457A" w:rsidRPr="00093205" w:rsidRDefault="005378A3" w:rsidP="00093205">
      <w:pPr>
        <w:pStyle w:val="Heading1"/>
        <w:rPr>
          <w:color w:val="000000" w:themeColor="text1"/>
        </w:rPr>
      </w:pPr>
      <w:r w:rsidRPr="00093205">
        <w:rPr>
          <w:color w:val="000000" w:themeColor="text1"/>
        </w:rPr>
        <w:lastRenderedPageBreak/>
        <w:t>References</w:t>
      </w:r>
    </w:p>
    <w:p w14:paraId="75A2A835" w14:textId="77777777" w:rsidR="0079152A" w:rsidRDefault="0079152A" w:rsidP="009F2E14">
      <w:proofErr w:type="spellStart"/>
      <w:r>
        <w:t>Barbudo</w:t>
      </w:r>
      <w:proofErr w:type="spellEnd"/>
      <w:r>
        <w:t>, A., Ayuso, J., Lozano, A., Cabrera, M. and López-Uceda, A., (2020). Recommendations for the management of construction and demolition waste in treatment plants. Environmental Science and Pollution Research, 27, pp.125-132.</w:t>
      </w:r>
    </w:p>
    <w:p w14:paraId="7C1BDCD5" w14:textId="77777777" w:rsidR="0079152A" w:rsidRDefault="0079152A" w:rsidP="009F2E14">
      <w:r>
        <w:t xml:space="preserve">Biancone, P., Calandra, D., </w:t>
      </w:r>
      <w:proofErr w:type="spellStart"/>
      <w:r>
        <w:t>Lanzalonga</w:t>
      </w:r>
      <w:proofErr w:type="spellEnd"/>
      <w:r>
        <w:t xml:space="preserve">, F. and </w:t>
      </w:r>
      <w:proofErr w:type="spellStart"/>
      <w:r>
        <w:t>Sadraei</w:t>
      </w:r>
      <w:proofErr w:type="spellEnd"/>
      <w:r>
        <w:t>, R., (2022). Emerging markets and multiple sectors for entrepreneurship: a multidisciplinary and multi-stakeholder analysis. In International entrepreneurship in emerging markets (pp. 7-28). Routledge.</w:t>
      </w:r>
    </w:p>
    <w:p w14:paraId="53F3C0A7" w14:textId="3EDE6319" w:rsidR="0079152A" w:rsidRDefault="0079152A" w:rsidP="009F2E14">
      <w:r>
        <w:t xml:space="preserve">Choe, S. and Leite, F., (2020). Transforming inherent safety risk in the </w:t>
      </w:r>
      <w:r w:rsidR="004B1A60">
        <w:t>Construction</w:t>
      </w:r>
      <w:r>
        <w:t xml:space="preserve"> Industry: A safety risk generation and control model. Safety </w:t>
      </w:r>
      <w:r w:rsidR="004B1A60">
        <w:t>Science</w:t>
      </w:r>
      <w:r>
        <w:t>, 124, p.104594.</w:t>
      </w:r>
    </w:p>
    <w:p w14:paraId="4932A873" w14:textId="77777777" w:rsidR="0079152A" w:rsidRPr="00F317CE" w:rsidRDefault="0079152A" w:rsidP="009F2E14">
      <w:proofErr w:type="spellStart"/>
      <w:r>
        <w:t>Dinnik</w:t>
      </w:r>
      <w:proofErr w:type="spellEnd"/>
      <w:r>
        <w:t xml:space="preserve">, D.I., </w:t>
      </w:r>
      <w:proofErr w:type="spellStart"/>
      <w:r>
        <w:t>Grigoryeva</w:t>
      </w:r>
      <w:proofErr w:type="spellEnd"/>
      <w:r>
        <w:t xml:space="preserve">, N.S. and </w:t>
      </w:r>
      <w:proofErr w:type="spellStart"/>
      <w:r>
        <w:t>Galoyan</w:t>
      </w:r>
      <w:proofErr w:type="spellEnd"/>
      <w:r>
        <w:t>, Y.E., (2019), August. Improving project management of socio-economic development of the region with the use of soft computing. In International Conference on Theory and Application of Soft Computing, Computing with Words and Perceptions (pp. 214-220). Cham: Springer International Publishing.</w:t>
      </w:r>
    </w:p>
    <w:p w14:paraId="37751F31" w14:textId="77777777" w:rsidR="0079152A" w:rsidRDefault="0079152A" w:rsidP="009F2E14">
      <w:pPr>
        <w:rPr>
          <w:noProof/>
        </w:rPr>
      </w:pPr>
      <w:r>
        <w:rPr>
          <w:noProof/>
        </w:rPr>
        <w:t xml:space="preserve">FourWeekMBA, (2023). </w:t>
      </w:r>
      <w:r w:rsidRPr="009F2E14">
        <w:rPr>
          <w:i/>
          <w:iCs/>
          <w:noProof/>
        </w:rPr>
        <w:t xml:space="preserve">Google Employees Number. </w:t>
      </w:r>
      <w:r>
        <w:rPr>
          <w:noProof/>
        </w:rPr>
        <w:t xml:space="preserve">[Online] Available at: </w:t>
      </w:r>
      <w:hyperlink r:id="rId8" w:anchor=":~:text=At%20the%20end%20of%20December%202022%2C%20Google%20had%20over%20190%2C000%20employees" w:history="1">
        <w:r w:rsidRPr="00A74C07">
          <w:rPr>
            <w:rStyle w:val="Hyperlink"/>
            <w:noProof/>
          </w:rPr>
          <w:t>https://fourweekmba.com/google-employees-number/#:~:text=At%20the%20end%20of%20December%202022%2C%20Google%20had%20over%20190%2C000%20employees</w:t>
        </w:r>
      </w:hyperlink>
      <w:r>
        <w:rPr>
          <w:noProof/>
        </w:rPr>
        <w:t>. [Accessed 30 November 2023].</w:t>
      </w:r>
    </w:p>
    <w:p w14:paraId="233A655B" w14:textId="77777777" w:rsidR="0079152A" w:rsidRPr="009F2E14" w:rsidRDefault="0079152A" w:rsidP="009F2E14">
      <w:pPr>
        <w:rPr>
          <w:shd w:val="clear" w:color="auto" w:fill="FFFFFF"/>
        </w:rPr>
      </w:pPr>
      <w:r w:rsidRPr="009F2E14">
        <w:rPr>
          <w:shd w:val="clear" w:color="auto" w:fill="FFFFFF"/>
        </w:rPr>
        <w:t>Gido, J., Clements, J. and Baker, R., (2018). </w:t>
      </w:r>
      <w:r w:rsidRPr="009F2E14">
        <w:rPr>
          <w:i/>
          <w:iCs/>
          <w:shd w:val="clear" w:color="auto" w:fill="FFFFFF"/>
        </w:rPr>
        <w:t>Successful project management</w:t>
      </w:r>
      <w:r w:rsidRPr="009F2E14">
        <w:rPr>
          <w:shd w:val="clear" w:color="auto" w:fill="FFFFFF"/>
        </w:rPr>
        <w:t>. Cengage Learning.</w:t>
      </w:r>
    </w:p>
    <w:p w14:paraId="124F23A3" w14:textId="512C2EE1" w:rsidR="0079152A" w:rsidRPr="00093205" w:rsidRDefault="004B1A60" w:rsidP="009F2E14">
      <w:pPr>
        <w:rPr>
          <w:noProof/>
        </w:rPr>
      </w:pPr>
      <w:r>
        <w:rPr>
          <w:noProof/>
        </w:rPr>
        <w:t>Gillespie</w:t>
      </w:r>
      <w:r w:rsidR="0079152A" w:rsidRPr="00093205">
        <w:rPr>
          <w:noProof/>
        </w:rPr>
        <w:t xml:space="preserve">, (2023). </w:t>
      </w:r>
      <w:r w:rsidR="0079152A" w:rsidRPr="009F2E14">
        <w:rPr>
          <w:i/>
          <w:iCs/>
          <w:noProof/>
        </w:rPr>
        <w:t xml:space="preserve">Google Headquarters. </w:t>
      </w:r>
      <w:r w:rsidR="0079152A" w:rsidRPr="00093205">
        <w:rPr>
          <w:noProof/>
        </w:rPr>
        <w:t xml:space="preserve">[Online]  Available at: </w:t>
      </w:r>
      <w:hyperlink r:id="rId9" w:history="1">
        <w:r w:rsidR="0079152A" w:rsidRPr="009F2E14">
          <w:rPr>
            <w:rStyle w:val="Hyperlink"/>
            <w:noProof/>
            <w:color w:val="000000" w:themeColor="text1"/>
          </w:rPr>
          <w:t>https://www.gillespies.co.uk/projects/google-headquarters</w:t>
        </w:r>
      </w:hyperlink>
      <w:r w:rsidR="0079152A" w:rsidRPr="00093205">
        <w:rPr>
          <w:noProof/>
        </w:rPr>
        <w:t xml:space="preserve"> [Accessed 29 11 2023].</w:t>
      </w:r>
    </w:p>
    <w:p w14:paraId="0116D3F3" w14:textId="77777777" w:rsidR="0079152A" w:rsidRPr="009F2E14" w:rsidRDefault="0079152A" w:rsidP="009F2E14">
      <w:pPr>
        <w:rPr>
          <w:shd w:val="clear" w:color="auto" w:fill="FFFFFF"/>
        </w:rPr>
      </w:pPr>
      <w:r w:rsidRPr="009F2E14">
        <w:rPr>
          <w:shd w:val="clear" w:color="auto" w:fill="FFFFFF"/>
        </w:rPr>
        <w:lastRenderedPageBreak/>
        <w:t>Jovanovic, P. and Beric, I., (2018). Analysis of the available project management methodologies. </w:t>
      </w:r>
      <w:r w:rsidRPr="009F2E14">
        <w:rPr>
          <w:i/>
          <w:iCs/>
          <w:shd w:val="clear" w:color="auto" w:fill="FFFFFF"/>
        </w:rPr>
        <w:t>Management: Journal of Sustainable Business and Management Solutions in Emerging Economies</w:t>
      </w:r>
      <w:r w:rsidRPr="009F2E14">
        <w:rPr>
          <w:shd w:val="clear" w:color="auto" w:fill="FFFFFF"/>
        </w:rPr>
        <w:t>, </w:t>
      </w:r>
      <w:r w:rsidRPr="009F2E14">
        <w:rPr>
          <w:i/>
          <w:iCs/>
          <w:shd w:val="clear" w:color="auto" w:fill="FFFFFF"/>
        </w:rPr>
        <w:t>23</w:t>
      </w:r>
      <w:r w:rsidRPr="009F2E14">
        <w:rPr>
          <w:shd w:val="clear" w:color="auto" w:fill="FFFFFF"/>
        </w:rPr>
        <w:t>(3), pp.1-13.</w:t>
      </w:r>
    </w:p>
    <w:p w14:paraId="63CDB970" w14:textId="77777777" w:rsidR="0079152A" w:rsidRDefault="0079152A" w:rsidP="009F2E14">
      <w:r>
        <w:t>Kerzner, H., (2019). Using the project management maturity model: strategic planning for project management. John Wiley &amp; Sons.</w:t>
      </w:r>
    </w:p>
    <w:p w14:paraId="664FE550" w14:textId="77777777" w:rsidR="0079152A" w:rsidRDefault="0079152A" w:rsidP="009F2E14">
      <w:r>
        <w:t>Klein, G. and Müller, R., (2020). Literature Review Expectations of Project Management Journal®. Project Management Journal, 51(3), pp.239-241.</w:t>
      </w:r>
    </w:p>
    <w:p w14:paraId="221D1B63" w14:textId="77777777" w:rsidR="0079152A" w:rsidRDefault="0079152A" w:rsidP="009F2E14">
      <w:proofErr w:type="spellStart"/>
      <w:r>
        <w:t>Koulinas</w:t>
      </w:r>
      <w:proofErr w:type="spellEnd"/>
      <w:r>
        <w:t xml:space="preserve">, G.K., </w:t>
      </w:r>
      <w:proofErr w:type="spellStart"/>
      <w:r>
        <w:t>Xanthopoulos</w:t>
      </w:r>
      <w:proofErr w:type="spellEnd"/>
      <w:r>
        <w:t xml:space="preserve">, A.S., </w:t>
      </w:r>
      <w:proofErr w:type="spellStart"/>
      <w:r>
        <w:t>Tsilipiras</w:t>
      </w:r>
      <w:proofErr w:type="spellEnd"/>
      <w:r>
        <w:t xml:space="preserve">, T.T. and </w:t>
      </w:r>
      <w:proofErr w:type="spellStart"/>
      <w:r>
        <w:t>Koulouriotis</w:t>
      </w:r>
      <w:proofErr w:type="spellEnd"/>
      <w:r>
        <w:t>, D.E., (2020). Schedule delay risk analysis in construction projects with a simulation-based expert system. Buildings, 10(8), p.134.</w:t>
      </w:r>
    </w:p>
    <w:p w14:paraId="51B058F7" w14:textId="77777777" w:rsidR="0079152A" w:rsidRPr="009F2E14" w:rsidRDefault="0079152A" w:rsidP="009F2E14">
      <w:pPr>
        <w:rPr>
          <w:shd w:val="clear" w:color="auto" w:fill="FFFFFF"/>
        </w:rPr>
      </w:pPr>
      <w:proofErr w:type="spellStart"/>
      <w:r w:rsidRPr="009F2E14">
        <w:rPr>
          <w:shd w:val="clear" w:color="auto" w:fill="FFFFFF"/>
        </w:rPr>
        <w:t>Nordin</w:t>
      </w:r>
      <w:proofErr w:type="spellEnd"/>
      <w:r w:rsidRPr="009F2E14">
        <w:rPr>
          <w:shd w:val="clear" w:color="auto" w:fill="FFFFFF"/>
        </w:rPr>
        <w:t xml:space="preserve">, F.A., </w:t>
      </w:r>
      <w:proofErr w:type="spellStart"/>
      <w:r w:rsidRPr="009F2E14">
        <w:rPr>
          <w:shd w:val="clear" w:color="auto" w:fill="FFFFFF"/>
        </w:rPr>
        <w:t>Dahalan</w:t>
      </w:r>
      <w:proofErr w:type="spellEnd"/>
      <w:r w:rsidRPr="009F2E14">
        <w:rPr>
          <w:shd w:val="clear" w:color="auto" w:fill="FFFFFF"/>
        </w:rPr>
        <w:t>, W.M., Bakar, I.A.A. and Peter, N.A.Q.A.Q., (2022). Development of Project Management Timeline and Material Buyout Application to Ship Construction Planning: A Review. </w:t>
      </w:r>
      <w:r w:rsidRPr="009F2E14">
        <w:rPr>
          <w:i/>
          <w:iCs/>
          <w:shd w:val="clear" w:color="auto" w:fill="FFFFFF"/>
        </w:rPr>
        <w:t>Advanced Maritime Technologies and Applications: Papers from the ICMAT 2021</w:t>
      </w:r>
      <w:r w:rsidRPr="009F2E14">
        <w:rPr>
          <w:shd w:val="clear" w:color="auto" w:fill="FFFFFF"/>
        </w:rPr>
        <w:t>, pp.79-91.</w:t>
      </w:r>
    </w:p>
    <w:p w14:paraId="7551D7D0" w14:textId="77777777" w:rsidR="0079152A" w:rsidRPr="009F2E14" w:rsidRDefault="0079152A" w:rsidP="009F2E14">
      <w:pPr>
        <w:rPr>
          <w:shd w:val="clear" w:color="auto" w:fill="FFFFFF"/>
        </w:rPr>
      </w:pPr>
      <w:r w:rsidRPr="009F2E14">
        <w:rPr>
          <w:shd w:val="clear" w:color="auto" w:fill="FFFFFF"/>
        </w:rPr>
        <w:t xml:space="preserve">Picciotto, R., (2020). Towards a ‘New Project </w:t>
      </w:r>
      <w:proofErr w:type="spellStart"/>
      <w:r w:rsidRPr="009F2E14">
        <w:rPr>
          <w:shd w:val="clear" w:color="auto" w:fill="FFFFFF"/>
        </w:rPr>
        <w:t>Management’movement</w:t>
      </w:r>
      <w:proofErr w:type="spellEnd"/>
      <w:r w:rsidRPr="009F2E14">
        <w:rPr>
          <w:shd w:val="clear" w:color="auto" w:fill="FFFFFF"/>
        </w:rPr>
        <w:t>? An international development perspective. </w:t>
      </w:r>
      <w:r w:rsidRPr="009F2E14">
        <w:rPr>
          <w:i/>
          <w:iCs/>
          <w:shd w:val="clear" w:color="auto" w:fill="FFFFFF"/>
        </w:rPr>
        <w:t>International Journal of Project Management</w:t>
      </w:r>
      <w:r w:rsidRPr="009F2E14">
        <w:rPr>
          <w:shd w:val="clear" w:color="auto" w:fill="FFFFFF"/>
        </w:rPr>
        <w:t>, </w:t>
      </w:r>
      <w:r w:rsidRPr="009F2E14">
        <w:rPr>
          <w:i/>
          <w:iCs/>
          <w:shd w:val="clear" w:color="auto" w:fill="FFFFFF"/>
        </w:rPr>
        <w:t>38</w:t>
      </w:r>
      <w:r w:rsidRPr="009F2E14">
        <w:rPr>
          <w:shd w:val="clear" w:color="auto" w:fill="FFFFFF"/>
        </w:rPr>
        <w:t>(8), pp.474-485.</w:t>
      </w:r>
    </w:p>
    <w:p w14:paraId="5FD14FD4" w14:textId="77777777" w:rsidR="0079152A" w:rsidRPr="009F2E14" w:rsidRDefault="0079152A" w:rsidP="009F2E14">
      <w:pPr>
        <w:rPr>
          <w:shd w:val="clear" w:color="auto" w:fill="FFFFFF"/>
        </w:rPr>
      </w:pPr>
      <w:r w:rsidRPr="009F2E14">
        <w:rPr>
          <w:shd w:val="clear" w:color="auto" w:fill="FFFFFF"/>
        </w:rPr>
        <w:t>Pinto, J.K., (2020). </w:t>
      </w:r>
      <w:r w:rsidRPr="009F2E14">
        <w:rPr>
          <w:i/>
          <w:iCs/>
          <w:shd w:val="clear" w:color="auto" w:fill="FFFFFF"/>
        </w:rPr>
        <w:t>Project management: achieving competitive advantage</w:t>
      </w:r>
      <w:r w:rsidRPr="009F2E14">
        <w:rPr>
          <w:shd w:val="clear" w:color="auto" w:fill="FFFFFF"/>
        </w:rPr>
        <w:t>. Pearson.</w:t>
      </w:r>
    </w:p>
    <w:p w14:paraId="7BF06F39" w14:textId="77777777" w:rsidR="0079152A" w:rsidRPr="0079152A" w:rsidRDefault="0079152A" w:rsidP="00093205">
      <w:proofErr w:type="spellStart"/>
      <w:r>
        <w:t>Serravalle</w:t>
      </w:r>
      <w:proofErr w:type="spellEnd"/>
      <w:r>
        <w:t xml:space="preserve">, F., Ferraris, A., </w:t>
      </w:r>
      <w:proofErr w:type="spellStart"/>
      <w:r>
        <w:t>Vrontis</w:t>
      </w:r>
      <w:proofErr w:type="spellEnd"/>
      <w:r>
        <w:t xml:space="preserve">, D., </w:t>
      </w:r>
      <w:proofErr w:type="spellStart"/>
      <w:r>
        <w:t>Thrassou</w:t>
      </w:r>
      <w:proofErr w:type="spellEnd"/>
      <w:r>
        <w:t xml:space="preserve">, A. and </w:t>
      </w:r>
      <w:proofErr w:type="spellStart"/>
      <w:r>
        <w:t>Christofi</w:t>
      </w:r>
      <w:proofErr w:type="spellEnd"/>
      <w:r>
        <w:t>, M., (2019). Augmented reality in the tourism industry: A multi-stakeholder analysis of museums. Tourism Management Perspectives, 32, p.100549.</w:t>
      </w:r>
    </w:p>
    <w:p w14:paraId="2087B9D9" w14:textId="3A49F2BB" w:rsidR="002F65A5" w:rsidRPr="00093205" w:rsidRDefault="002F65A5" w:rsidP="00093205">
      <w:pPr>
        <w:rPr>
          <w:color w:val="000000" w:themeColor="text1"/>
          <w:shd w:val="clear" w:color="auto" w:fill="FFFFFF"/>
        </w:rPr>
      </w:pPr>
    </w:p>
    <w:sectPr w:rsidR="002F65A5" w:rsidRPr="00093205" w:rsidSect="00093205">
      <w:headerReference w:type="default" r:id="rId10"/>
      <w:footerReference w:type="default" r:id="rId11"/>
      <w:pgSz w:w="11909" w:h="16834"/>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1C6E24" w14:textId="77777777" w:rsidR="00F908C0" w:rsidRDefault="00F908C0" w:rsidP="00093205">
      <w:pPr>
        <w:spacing w:before="0" w:after="0" w:line="240" w:lineRule="auto"/>
      </w:pPr>
      <w:r>
        <w:separator/>
      </w:r>
    </w:p>
  </w:endnote>
  <w:endnote w:type="continuationSeparator" w:id="0">
    <w:p w14:paraId="0EC6ECFD" w14:textId="77777777" w:rsidR="00F908C0" w:rsidRDefault="00F908C0" w:rsidP="0009320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1" w:usb1="080E0000" w:usb2="00000010" w:usb3="00000000" w:csb0="00040000"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9923616"/>
      <w:docPartObj>
        <w:docPartGallery w:val="Page Numbers (Bottom of Page)"/>
        <w:docPartUnique/>
      </w:docPartObj>
    </w:sdtPr>
    <w:sdtContent>
      <w:sdt>
        <w:sdtPr>
          <w:id w:val="-1769616900"/>
          <w:docPartObj>
            <w:docPartGallery w:val="Page Numbers (Top of Page)"/>
            <w:docPartUnique/>
          </w:docPartObj>
        </w:sdtPr>
        <w:sdtContent>
          <w:p w14:paraId="5E9BAEDD" w14:textId="3F04BC8F" w:rsidR="00093205" w:rsidRDefault="005378A3">
            <w:pPr>
              <w:pStyle w:val="Footer"/>
              <w:jc w:val="right"/>
            </w:pPr>
            <w:r>
              <w:t xml:space="preserve">Page </w:t>
            </w:r>
            <w:r>
              <w:rPr>
                <w:b/>
                <w:bCs/>
              </w:rPr>
              <w:fldChar w:fldCharType="begin"/>
            </w:r>
            <w:r>
              <w:rPr>
                <w:b/>
                <w:bCs/>
              </w:rPr>
              <w:instrText xml:space="preserve"> PAGE </w:instrText>
            </w:r>
            <w:r>
              <w:rPr>
                <w:b/>
                <w:bCs/>
              </w:rPr>
              <w:fldChar w:fldCharType="separate"/>
            </w:r>
            <w:r w:rsidR="0079152A">
              <w:rPr>
                <w:b/>
                <w:bCs/>
                <w:noProof/>
              </w:rPr>
              <w:t>12</w:t>
            </w:r>
            <w:r>
              <w:rPr>
                <w:b/>
                <w:bCs/>
              </w:rPr>
              <w:fldChar w:fldCharType="end"/>
            </w:r>
            <w:r>
              <w:t xml:space="preserve"> of </w:t>
            </w:r>
            <w:r>
              <w:rPr>
                <w:b/>
                <w:bCs/>
              </w:rPr>
              <w:fldChar w:fldCharType="begin"/>
            </w:r>
            <w:r>
              <w:rPr>
                <w:b/>
                <w:bCs/>
              </w:rPr>
              <w:instrText xml:space="preserve"> NUMPAGES  </w:instrText>
            </w:r>
            <w:r>
              <w:rPr>
                <w:b/>
                <w:bCs/>
              </w:rPr>
              <w:fldChar w:fldCharType="separate"/>
            </w:r>
            <w:r w:rsidR="0079152A">
              <w:rPr>
                <w:b/>
                <w:bCs/>
                <w:noProof/>
              </w:rPr>
              <w:t>12</w:t>
            </w:r>
            <w:r>
              <w:rPr>
                <w:b/>
                <w:bCs/>
              </w:rPr>
              <w:fldChar w:fldCharType="end"/>
            </w:r>
          </w:p>
        </w:sdtContent>
      </w:sdt>
    </w:sdtContent>
  </w:sdt>
  <w:p w14:paraId="15904F65" w14:textId="77777777" w:rsidR="00093205" w:rsidRDefault="000932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45ECB" w14:textId="77777777" w:rsidR="00F908C0" w:rsidRDefault="00F908C0" w:rsidP="00093205">
      <w:pPr>
        <w:spacing w:before="0" w:after="0" w:line="240" w:lineRule="auto"/>
      </w:pPr>
      <w:r>
        <w:separator/>
      </w:r>
    </w:p>
  </w:footnote>
  <w:footnote w:type="continuationSeparator" w:id="0">
    <w:p w14:paraId="1EC552A7" w14:textId="77777777" w:rsidR="00F908C0" w:rsidRDefault="00F908C0" w:rsidP="00093205">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64C3C" w14:textId="77777777" w:rsidR="00093205" w:rsidRDefault="005378A3" w:rsidP="00093205">
    <w:pPr>
      <w:jc w:val="right"/>
    </w:pPr>
    <w:r>
      <w:t>Project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F5527"/>
    <w:multiLevelType w:val="hybridMultilevel"/>
    <w:tmpl w:val="25D6097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3FD20EE3"/>
    <w:multiLevelType w:val="hybridMultilevel"/>
    <w:tmpl w:val="A7FE618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71725125">
    <w:abstractNumId w:val="0"/>
  </w:num>
  <w:num w:numId="2" w16cid:durableId="4576449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457A"/>
    <w:rsid w:val="00093205"/>
    <w:rsid w:val="002F65A5"/>
    <w:rsid w:val="0032457A"/>
    <w:rsid w:val="003901A5"/>
    <w:rsid w:val="003A6BD1"/>
    <w:rsid w:val="004B1A60"/>
    <w:rsid w:val="00512379"/>
    <w:rsid w:val="005378A3"/>
    <w:rsid w:val="00714B2F"/>
    <w:rsid w:val="0079152A"/>
    <w:rsid w:val="008A5F08"/>
    <w:rsid w:val="008E1C1B"/>
    <w:rsid w:val="009F2E14"/>
    <w:rsid w:val="00A61857"/>
    <w:rsid w:val="00A722CB"/>
    <w:rsid w:val="00A8314B"/>
    <w:rsid w:val="00AE3713"/>
    <w:rsid w:val="00BE3A45"/>
    <w:rsid w:val="00CE1FD1"/>
    <w:rsid w:val="00DD3E6B"/>
    <w:rsid w:val="00E031E5"/>
    <w:rsid w:val="00F6071E"/>
    <w:rsid w:val="00F908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8E5EAA"/>
  <w15:docId w15:val="{A21C2888-08C6-4FF5-82BD-14B084852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before="240" w:after="24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pPr>
      <w:keepNext/>
      <w:keepLines/>
      <w:outlineLvl w:val="1"/>
    </w:pPr>
    <w:rPr>
      <w:b/>
      <w:sz w:val="26"/>
      <w:szCs w:val="26"/>
    </w:rPr>
  </w:style>
  <w:style w:type="paragraph" w:styleId="Heading3">
    <w:name w:val="heading 3"/>
    <w:basedOn w:val="Normal"/>
    <w:next w:val="Normal"/>
    <w:pPr>
      <w:keepNext/>
      <w:keepLines/>
      <w:outlineLvl w:val="2"/>
    </w:pPr>
    <w:rPr>
      <w:i/>
      <w:u w:val="single"/>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after="80"/>
      <w:outlineLvl w:val="4"/>
    </w:pPr>
    <w:rPr>
      <w:color w:val="666666"/>
      <w:sz w:val="22"/>
      <w:szCs w:val="22"/>
    </w:rPr>
  </w:style>
  <w:style w:type="paragraph" w:styleId="Heading6">
    <w:name w:val="heading 6"/>
    <w:basedOn w:val="Normal"/>
    <w:next w:val="Normal"/>
    <w:pPr>
      <w:keepNext/>
      <w:keepLines/>
      <w:spacing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character" w:customStyle="1" w:styleId="Heading1Char">
    <w:name w:val="Heading 1 Char"/>
    <w:basedOn w:val="DefaultParagraphFont"/>
    <w:link w:val="Heading1"/>
    <w:uiPriority w:val="9"/>
    <w:rsid w:val="00093205"/>
    <w:rPr>
      <w:b/>
      <w:sz w:val="28"/>
      <w:szCs w:val="28"/>
    </w:rPr>
  </w:style>
  <w:style w:type="paragraph" w:styleId="Bibliography">
    <w:name w:val="Bibliography"/>
    <w:basedOn w:val="Normal"/>
    <w:next w:val="Normal"/>
    <w:uiPriority w:val="37"/>
    <w:unhideWhenUsed/>
    <w:rsid w:val="00093205"/>
  </w:style>
  <w:style w:type="character" w:styleId="Hyperlink">
    <w:name w:val="Hyperlink"/>
    <w:basedOn w:val="DefaultParagraphFont"/>
    <w:uiPriority w:val="99"/>
    <w:unhideWhenUsed/>
    <w:rsid w:val="00093205"/>
    <w:rPr>
      <w:color w:val="0000FF" w:themeColor="hyperlink"/>
      <w:u w:val="single"/>
    </w:rPr>
  </w:style>
  <w:style w:type="paragraph" w:styleId="Header">
    <w:name w:val="header"/>
    <w:basedOn w:val="Normal"/>
    <w:link w:val="HeaderChar"/>
    <w:uiPriority w:val="99"/>
    <w:unhideWhenUsed/>
    <w:rsid w:val="00093205"/>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093205"/>
  </w:style>
  <w:style w:type="paragraph" w:styleId="Footer">
    <w:name w:val="footer"/>
    <w:basedOn w:val="Normal"/>
    <w:link w:val="FooterChar"/>
    <w:uiPriority w:val="99"/>
    <w:unhideWhenUsed/>
    <w:rsid w:val="00093205"/>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093205"/>
  </w:style>
  <w:style w:type="paragraph" w:styleId="ListParagraph">
    <w:name w:val="List Paragraph"/>
    <w:basedOn w:val="Normal"/>
    <w:uiPriority w:val="34"/>
    <w:qFormat/>
    <w:rsid w:val="00AE37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urweekmba.com/google-employees-numbe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illespies.co.uk/projects/google-headquart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Gil23</b:Tag>
    <b:SourceType>InternetSite</b:SourceType>
    <b:Guid>{98A8FBCC-CB11-458F-93F7-4DD4DEC7605B}</b:Guid>
    <b:Author>
      <b:Author>
        <b:Corporate>Gillespies </b:Corporate>
      </b:Author>
    </b:Author>
    <b:Title>Google Headquarters</b:Title>
    <b:Year>2023</b:Year>
    <b:YearAccessed>2023</b:YearAccessed>
    <b:MonthAccessed>11</b:MonthAccessed>
    <b:DayAccessed>29</b:DayAccessed>
    <b:URL>https://www.gillespies.co.uk/projects/google-headquarters</b:URL>
    <b:RefOrder>1</b:RefOrder>
  </b:Source>
  <b:Source xmlns:b="http://schemas.openxmlformats.org/officeDocument/2006/bibliography">
    <b:Tag>htt</b:Tag>
    <b:SourceType>InternetSite</b:SourceType>
    <b:Guid>{83095C1B-FECD-4A0A-A81C-36B7937756E3}</b:Guid>
    <b:URL>https://fourweekmba.com/google-employees-number/#:~:text=At%20the%20end%20of%20December%202022%2C%20Google%20had%20over%20190%2C000%20employees.</b:URL>
    <b:Author>
      <b:Author>
        <b:Corporate>FourWeekMBA</b:Corporate>
      </b:Author>
    </b:Author>
    <b:Title>Google Employees Number</b:Title>
    <b:Year>2023</b:Year>
    <b:YearAccessed>2023</b:YearAccessed>
    <b:MonthAccessed>November</b:MonthAccessed>
    <b:DayAccessed>30</b:DayAccessed>
    <b:RefOrder>1</b:RefOrder>
  </b:Source>
</b:Sources>
</file>

<file path=customXml/itemProps1.xml><?xml version="1.0" encoding="utf-8"?>
<ds:datastoreItem xmlns:ds="http://schemas.openxmlformats.org/officeDocument/2006/customXml" ds:itemID="{DD7D45A7-73E8-443E-B76C-C69630517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Pages>
  <Words>2677</Words>
  <Characters>15263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Nicoleta Madalina Rusu (2121755)</cp:lastModifiedBy>
  <cp:revision>6</cp:revision>
  <dcterms:created xsi:type="dcterms:W3CDTF">2023-11-30T10:38:00Z</dcterms:created>
  <dcterms:modified xsi:type="dcterms:W3CDTF">2023-12-02T11:12:00Z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4f798330f14e3f21b02007b394cf2216634d72fa4a1b1b68f472052fae607531</vt:lpwstr>
  </property>
</Properties>
</file>