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5D01EA" wp14:paraId="2C078E63" wp14:textId="6D7A1C9B">
      <w:pPr>
        <w:jc w:val="center"/>
        <w:rPr>
          <w:u w:val="single"/>
        </w:rPr>
      </w:pPr>
      <w:r w:rsidRPr="515D01EA" w:rsidR="6FB03CD0">
        <w:rPr>
          <w:u w:val="single"/>
        </w:rPr>
        <w:t xml:space="preserve">Rhan 2- </w:t>
      </w:r>
      <w:r w:rsidRPr="515D01EA" w:rsidR="6FB03CD0">
        <w:rPr>
          <w:u w:val="single"/>
        </w:rPr>
        <w:t>papur</w:t>
      </w:r>
      <w:r w:rsidRPr="515D01EA" w:rsidR="6FB03CD0">
        <w:rPr>
          <w:u w:val="single"/>
        </w:rPr>
        <w:t xml:space="preserve"> </w:t>
      </w:r>
      <w:r w:rsidRPr="515D01EA" w:rsidR="6FB03CD0">
        <w:rPr>
          <w:u w:val="single"/>
        </w:rPr>
        <w:t>adfyfyrio</w:t>
      </w:r>
    </w:p>
    <w:p w:rsidR="4C14C6EE" w:rsidP="515D01EA" w:rsidRDefault="4C14C6EE" w14:paraId="655A1AC2" w14:textId="21839050">
      <w:pPr>
        <w:spacing w:line="360" w:lineRule="auto"/>
        <w:rPr>
          <w:noProof w:val="0"/>
          <w:u w:val="none"/>
          <w:lang w:val="cy-GB"/>
        </w:rPr>
      </w:pPr>
      <w:r w:rsidRPr="515D01EA" w:rsidR="4C14C6EE">
        <w:rPr>
          <w:noProof w:val="0"/>
          <w:u w:val="none"/>
          <w:lang w:val="cy-GB"/>
        </w:rPr>
        <w:t>Mae ansawdd yn y blynyddoedd cynnar yn sicrhau cyfleoedd gorau i blant allu datblygu i'w photensial llawn. Hawlia Sollars (2022) bod ymarferwyr yn chwarae rôl hanfodol yn ansawdd blynyddoedd a datblygiad llawn a rhaid cael ymarferwyr sy’n hyderus, ymroddedig ac yn ymrwymedig i greu profiadau dysgu ysgoged sydd yn hyrwyddo datblygiad i bob plentyn. Pwysleisia Rodd (2020) am bwysigrwydd cael arweinydd effeithiol i sicrhau ansawdd. Rhaid i arweinwyr deall pwysigrwydd yr angen i fod yn effeithiol, actif ac yn gymdeithasol i allu darparu ansawdd uchel yn y blynyddoedd cynnar.</w:t>
      </w:r>
    </w:p>
    <w:p w:rsidR="4C14C6EE" w:rsidP="515D01EA" w:rsidRDefault="4C14C6EE" w14:paraId="1646F619" w14:textId="15DCA1C7">
      <w:pPr>
        <w:spacing w:line="360" w:lineRule="auto"/>
        <w:rPr>
          <w:noProof w:val="0"/>
          <w:u w:val="none"/>
          <w:lang w:val="cy-GB"/>
        </w:rPr>
      </w:pPr>
      <w:r w:rsidRPr="515D01EA" w:rsidR="4C14C6EE">
        <w:rPr>
          <w:noProof w:val="0"/>
          <w:u w:val="none"/>
          <w:lang w:val="cy-GB"/>
        </w:rPr>
        <w:t xml:space="preserve"> </w:t>
      </w:r>
      <w:r w:rsidRPr="515D01EA" w:rsidR="5B1897A2">
        <w:rPr>
          <w:noProof w:val="0"/>
          <w:u w:val="none"/>
          <w:lang w:val="cy-GB"/>
        </w:rPr>
        <w:t>A</w:t>
      </w:r>
      <w:r w:rsidRPr="515D01EA" w:rsidR="4C14C6EE">
        <w:rPr>
          <w:noProof w:val="0"/>
          <w:u w:val="none"/>
          <w:lang w:val="cy-GB"/>
        </w:rPr>
        <w:t xml:space="preserve">rweinwyr proffesiynol ac ymarferol yw’r sylfaen i ansawdd yn ymarfer lleoliadau blynyddoedd cynnar. Yn ôl Safonau gofynnol cenedlaethol (2016) er mwyn cynnal ansawdd yn lleoliadau blynyddoedd cynnar rhaid i staff derbyn goruchwyliaeth 1:1 sydd yn rhoi cyfle iddynt feddwl am ei ansawdd yn ei ofal. Rhaid gofyn am farn y plant er mwyn mesur ansawdd, hyn yn ogystal yn sicrhau bod llais y plentyn yn cael ei glywed sydd yn hawl bwysig i blant (CCUHP, 2011). Noda Safonau gofynnol cenedlaethol (2016) hefyd rhaid i'r plant teimlo yn ddiogel a hapus a'i fod yn datblygu hyder yn y lleoliad. Os mae hyn yn cael ei arddangos yn lleoliadau blynyddoedd cynnar mae ansawdd uchel o ofal yn cael ei gynnig. Mae’n bwysig i blant cael mynediad i leoliadau o ansawdd uchel oherwydd mae ansawdd uchel yn darparu buddion i ddatblygiad gwybyddol, iaith a chymdeithasol i'r flynyddoedd cynnar (Buckley, Martin a </w:t>
      </w:r>
      <w:r w:rsidRPr="515D01EA" w:rsidR="4C14C6EE">
        <w:rPr>
          <w:noProof w:val="0"/>
          <w:u w:val="none"/>
          <w:lang w:val="cy-GB"/>
        </w:rPr>
        <w:t>Curtin</w:t>
      </w:r>
      <w:r w:rsidRPr="515D01EA" w:rsidR="4C14C6EE">
        <w:rPr>
          <w:noProof w:val="0"/>
          <w:u w:val="none"/>
          <w:lang w:val="cy-GB"/>
        </w:rPr>
        <w:t xml:space="preserve">, 2020).  </w:t>
      </w:r>
    </w:p>
    <w:p w:rsidR="4C14C6EE" w:rsidP="515D01EA" w:rsidRDefault="4C14C6EE" w14:paraId="590FB68D" w14:textId="6AF5F928">
      <w:pPr>
        <w:spacing w:line="360" w:lineRule="auto"/>
        <w:rPr>
          <w:noProof w:val="0"/>
          <w:u w:val="none"/>
          <w:lang w:val="cy-GB"/>
        </w:rPr>
      </w:pPr>
      <w:r w:rsidRPr="515D01EA" w:rsidR="4C14C6EE">
        <w:rPr>
          <w:noProof w:val="0"/>
          <w:u w:val="none"/>
          <w:lang w:val="cy-GB"/>
        </w:rPr>
        <w:t xml:space="preserve">Un ffordd o fesur ansawdd yw’r raddfa </w:t>
      </w:r>
      <w:r w:rsidRPr="515D01EA" w:rsidR="4C14C6EE">
        <w:rPr>
          <w:noProof w:val="0"/>
          <w:u w:val="none"/>
          <w:lang w:val="cy-GB"/>
        </w:rPr>
        <w:t>Leuven</w:t>
      </w:r>
      <w:r w:rsidRPr="515D01EA" w:rsidR="4C14C6EE">
        <w:rPr>
          <w:noProof w:val="0"/>
          <w:u w:val="none"/>
          <w:lang w:val="cy-GB"/>
        </w:rPr>
        <w:t xml:space="preserve">. Mae’r raddfa </w:t>
      </w:r>
      <w:r w:rsidRPr="515D01EA" w:rsidR="4C14C6EE">
        <w:rPr>
          <w:noProof w:val="0"/>
          <w:u w:val="none"/>
          <w:lang w:val="cy-GB"/>
        </w:rPr>
        <w:t>Leuven</w:t>
      </w:r>
      <w:r w:rsidRPr="515D01EA" w:rsidR="4C14C6EE">
        <w:rPr>
          <w:noProof w:val="0"/>
          <w:u w:val="none"/>
          <w:lang w:val="cy-GB"/>
        </w:rPr>
        <w:t xml:space="preserve"> yn mesur lles ac ymgysylltiad plant ar lefelau o 1-5 sydd yn dechrau yn isel iawn ac yn adeiladu i uchel iawn. Mae’r raddfa yma yn mesur ymglymiad plant i'r gweithgaredd. Mae’r </w:t>
      </w:r>
      <w:r w:rsidRPr="515D01EA" w:rsidR="2737543D">
        <w:rPr>
          <w:noProof w:val="0"/>
          <w:u w:val="none"/>
          <w:lang w:val="cy-GB"/>
        </w:rPr>
        <w:t xml:space="preserve">raddfa </w:t>
      </w:r>
      <w:r w:rsidRPr="515D01EA" w:rsidR="4C14C6EE">
        <w:rPr>
          <w:noProof w:val="0"/>
          <w:u w:val="none"/>
          <w:lang w:val="cy-GB"/>
        </w:rPr>
        <w:t>Leuven</w:t>
      </w:r>
      <w:r w:rsidRPr="515D01EA" w:rsidR="4C14C6EE">
        <w:rPr>
          <w:noProof w:val="0"/>
          <w:u w:val="none"/>
          <w:lang w:val="cy-GB"/>
        </w:rPr>
        <w:t xml:space="preserve">  yn galluogi ymarferwyr  blynyddoedd cynnar i weld os ydy datblygiad plant mewn risg, mae hyn yn gallu cael ei weld os mae plentyn yn gyson yn sgorio yn is ar y raddfa. Mae lles hefyd yn cael ei fesur a dengys hynny os mae plant yn teimlo’n hapus a ddiogel yn y lleoliad ac os oes hyder a hunan-barch uchel gyda’r plant. Noda </w:t>
      </w:r>
      <w:r w:rsidRPr="515D01EA" w:rsidR="4C14C6EE">
        <w:rPr>
          <w:noProof w:val="0"/>
          <w:u w:val="none"/>
          <w:lang w:val="cy-GB"/>
        </w:rPr>
        <w:t>Golenko</w:t>
      </w:r>
      <w:r w:rsidRPr="515D01EA" w:rsidR="4C14C6EE">
        <w:rPr>
          <w:noProof w:val="0"/>
          <w:u w:val="none"/>
          <w:lang w:val="cy-GB"/>
        </w:rPr>
        <w:t xml:space="preserve"> </w:t>
      </w:r>
      <w:r w:rsidRPr="515D01EA" w:rsidR="4C14C6EE">
        <w:rPr>
          <w:i w:val="1"/>
          <w:iCs w:val="1"/>
          <w:noProof w:val="0"/>
          <w:u w:val="none"/>
          <w:lang w:val="cy-GB"/>
        </w:rPr>
        <w:t>et</w:t>
      </w:r>
      <w:r w:rsidRPr="515D01EA" w:rsidR="4C14C6EE">
        <w:rPr>
          <w:i w:val="1"/>
          <w:iCs w:val="1"/>
          <w:noProof w:val="0"/>
          <w:u w:val="none"/>
          <w:lang w:val="cy-GB"/>
        </w:rPr>
        <w:t xml:space="preserve"> </w:t>
      </w:r>
      <w:r w:rsidRPr="515D01EA" w:rsidR="4C14C6EE">
        <w:rPr>
          <w:i w:val="1"/>
          <w:iCs w:val="1"/>
          <w:noProof w:val="0"/>
          <w:u w:val="none"/>
          <w:lang w:val="cy-GB"/>
        </w:rPr>
        <w:t>al</w:t>
      </w:r>
      <w:r w:rsidRPr="515D01EA" w:rsidR="4C14C6EE">
        <w:rPr>
          <w:i w:val="1"/>
          <w:iCs w:val="1"/>
          <w:noProof w:val="0"/>
          <w:u w:val="none"/>
          <w:lang w:val="cy-GB"/>
        </w:rPr>
        <w:t>.</w:t>
      </w:r>
      <w:r w:rsidRPr="515D01EA" w:rsidR="4C14C6EE">
        <w:rPr>
          <w:noProof w:val="0"/>
          <w:u w:val="none"/>
          <w:lang w:val="cy-GB"/>
        </w:rPr>
        <w:t xml:space="preserve"> (2020) bod y raddfa yn fantais trwy wella effeithlonrwydd i ymarferwyr blynyddoedd cynnar gan ei  fod yn ffordd hawdd o fesur ansawdd y lleoliad.</w:t>
      </w:r>
      <w:r w:rsidRPr="515D01EA" w:rsidR="007A79DC">
        <w:rPr>
          <w:noProof w:val="0"/>
          <w:u w:val="none"/>
          <w:lang w:val="cy-GB"/>
        </w:rPr>
        <w:t xml:space="preserve"> </w:t>
      </w:r>
      <w:r w:rsidRPr="515D01EA" w:rsidR="6770B92C">
        <w:rPr>
          <w:noProof w:val="0"/>
          <w:u w:val="none"/>
          <w:lang w:val="cy-GB"/>
        </w:rPr>
        <w:t xml:space="preserve">Mae’r raddfa </w:t>
      </w:r>
      <w:r w:rsidRPr="515D01EA" w:rsidR="6770B92C">
        <w:rPr>
          <w:noProof w:val="0"/>
          <w:u w:val="none"/>
          <w:lang w:val="cy-GB"/>
        </w:rPr>
        <w:t>Leuven</w:t>
      </w:r>
      <w:r w:rsidRPr="515D01EA" w:rsidR="6770B92C">
        <w:rPr>
          <w:noProof w:val="0"/>
          <w:u w:val="none"/>
          <w:lang w:val="cy-GB"/>
        </w:rPr>
        <w:t xml:space="preserve">  yn ffordd effeithiol o fesur ansawdd oherwydd mae wedi ffocysu yn seiliedig ar y plentyn ar arsylwad sydd yn cael ei wneud mewn amser go iawn. Mae’r raddfa yn hawdd dilyn a deall, felly mae bron i bob staff yn  y lleoliad yn gallu llenwi i mewn ac nad ydy yn cymryd llawer o amser, sydd yn gryfder oherwydd does dim llawer o amser ar gael yn lleoliadau blynyddoedd cynnar gan bwysleisia Duer a Jenkins (2022) mae’n anodd i athrawon ac ymarferwyr blynyddoedd cynnar rheoli ei amser yn effeithiol gan sicrhau ei fod yn gallu gwneud y  mwyaf o allu ymgysylltu gyda’r plant, sydd yn hollbwysig i'r blynyddoedd cynnar cael rhyngweithio yn gyson ag oedolion gwybodus.</w:t>
      </w:r>
    </w:p>
    <w:p w:rsidR="6770B92C" w:rsidP="515D01EA" w:rsidRDefault="6770B92C" w14:paraId="10B7EA3F" w14:textId="723EBD48">
      <w:pPr>
        <w:spacing w:line="360" w:lineRule="auto"/>
        <w:rPr>
          <w:noProof w:val="0"/>
          <w:u w:val="none"/>
          <w:lang w:val="cy-GB"/>
        </w:rPr>
      </w:pPr>
      <w:r w:rsidRPr="515D01EA" w:rsidR="6770B92C">
        <w:rPr>
          <w:noProof w:val="0"/>
          <w:u w:val="none"/>
          <w:lang w:val="cy-GB"/>
        </w:rPr>
        <w:t xml:space="preserve">Fodd bynnag, mae rhai problemau gyda’r raddfa </w:t>
      </w:r>
      <w:r w:rsidRPr="515D01EA" w:rsidR="6770B92C">
        <w:rPr>
          <w:noProof w:val="0"/>
          <w:u w:val="none"/>
          <w:lang w:val="cy-GB"/>
        </w:rPr>
        <w:t>Leuven</w:t>
      </w:r>
      <w:r w:rsidRPr="515D01EA" w:rsidR="6770B92C">
        <w:rPr>
          <w:noProof w:val="0"/>
          <w:u w:val="none"/>
          <w:lang w:val="cy-GB"/>
        </w:rPr>
        <w:t xml:space="preserve"> . Mae’r raddfa yn eithaf amwys gan does dim lle i ysgrifennu sylwadau ar beth yn union sydd yn cael ei weld yn yr arsylwad ac mae ond yn dangos ciplun o’r plentyn gan ddim ond dwy peth sydd yn cael ei mesur ac mae ansawdd lleoliadau blynyddoedd cynnar yn cael ei fesur ar nifer o ffactorau, megis y gofal sydd yn cael ei ddarparu, datblygiad ymlyniad agos gydag oedolion gwybodus a charedig, rhyngweithio cadarnhaol, cymorth emosiynol ac ymddygiadol a datblygiad iaith (</w:t>
      </w:r>
      <w:r w:rsidRPr="515D01EA" w:rsidR="6770B92C">
        <w:rPr>
          <w:noProof w:val="0"/>
          <w:u w:val="none"/>
          <w:lang w:val="cy-GB"/>
        </w:rPr>
        <w:t>Dormal</w:t>
      </w:r>
      <w:r w:rsidRPr="515D01EA" w:rsidR="6770B92C">
        <w:rPr>
          <w:noProof w:val="0"/>
          <w:u w:val="none"/>
          <w:lang w:val="cy-GB"/>
        </w:rPr>
        <w:t xml:space="preserve">, 2025). </w:t>
      </w:r>
    </w:p>
    <w:p w:rsidR="6770B92C" w:rsidP="515D01EA" w:rsidRDefault="6770B92C" w14:paraId="6EFBF353" w14:textId="3A7A049C">
      <w:pPr>
        <w:spacing w:line="360" w:lineRule="auto"/>
        <w:rPr>
          <w:noProof w:val="0"/>
          <w:u w:val="none"/>
          <w:lang w:val="cy-GB"/>
        </w:rPr>
      </w:pPr>
      <w:r w:rsidRPr="515D01EA" w:rsidR="6770B92C">
        <w:rPr>
          <w:noProof w:val="0"/>
          <w:u w:val="none"/>
          <w:lang w:val="cy-GB"/>
        </w:rPr>
        <w:t xml:space="preserve">Noda Reynolds (2018) nad ydy’r raddfa </w:t>
      </w:r>
      <w:r w:rsidRPr="515D01EA" w:rsidR="6770B92C">
        <w:rPr>
          <w:noProof w:val="0"/>
          <w:u w:val="none"/>
          <w:lang w:val="cy-GB"/>
        </w:rPr>
        <w:t>Leuven</w:t>
      </w:r>
      <w:r w:rsidRPr="515D01EA" w:rsidR="6770B92C">
        <w:rPr>
          <w:noProof w:val="0"/>
          <w:u w:val="none"/>
          <w:lang w:val="cy-GB"/>
        </w:rPr>
        <w:t xml:space="preserve">  yn galluogi gwneud asesiad dwfn ar ymarfer. Felly, os oes bryderon gyda lles neu ymrwymiad phlentyn nad ydy’r raddfa yn rhoi digon o wybodaeth i allu gwybod sut i gymhorthi’r plentyn ymhellach.</w:t>
      </w:r>
      <w:r w:rsidRPr="515D01EA" w:rsidR="4EC82BA7">
        <w:rPr>
          <w:noProof w:val="0"/>
          <w:u w:val="none"/>
          <w:lang w:val="cy-GB"/>
        </w:rPr>
        <w:t xml:space="preserve"> </w:t>
      </w:r>
      <w:r w:rsidRPr="515D01EA" w:rsidR="56998208">
        <w:rPr>
          <w:noProof w:val="0"/>
          <w:u w:val="none"/>
          <w:lang w:val="cy-GB"/>
        </w:rPr>
        <w:t xml:space="preserve"> </w:t>
      </w:r>
      <w:r w:rsidRPr="515D01EA" w:rsidR="434784D5">
        <w:rPr>
          <w:noProof w:val="0"/>
          <w:u w:val="none"/>
          <w:lang w:val="cy-GB"/>
        </w:rPr>
        <w:t xml:space="preserve">Yn ogystal, sonia </w:t>
      </w:r>
      <w:r w:rsidRPr="515D01EA" w:rsidR="434784D5">
        <w:rPr>
          <w:noProof w:val="0"/>
          <w:u w:val="none"/>
          <w:lang w:val="cy-GB"/>
        </w:rPr>
        <w:t>McRae</w:t>
      </w:r>
      <w:r w:rsidRPr="515D01EA" w:rsidR="434784D5">
        <w:rPr>
          <w:noProof w:val="0"/>
          <w:u w:val="none"/>
          <w:lang w:val="cy-GB"/>
        </w:rPr>
        <w:t xml:space="preserve"> a Jones (2020) mae disgrifiad penodol i bob rhif o’r raddfa, felly os nad ydy blentyn yn cwympo mewn i unrhyw ddisgrifiad, mae’n anodd gallu asesu nhw. Hefyd, cafwyd y raddfa ei ddylanwadu gan </w:t>
      </w:r>
      <w:r w:rsidRPr="515D01EA" w:rsidR="434784D5">
        <w:rPr>
          <w:noProof w:val="0"/>
          <w:u w:val="none"/>
          <w:lang w:val="cy-GB"/>
        </w:rPr>
        <w:t>Piaget</w:t>
      </w:r>
      <w:r w:rsidRPr="515D01EA" w:rsidR="434784D5">
        <w:rPr>
          <w:noProof w:val="0"/>
          <w:u w:val="none"/>
          <w:lang w:val="cy-GB"/>
        </w:rPr>
        <w:t xml:space="preserve">, felly tua 100 blwyddyn yn ôl. Erbyn heddiw mae dealltwriaeth am amrywiaeth o anghenion all effeithio lefel plentyn ar y raddfa ond nad oes unrhyw raddfa ond nad oes unrhyw ddisgrifiad i adlewyrchu hyn.  </w:t>
      </w:r>
    </w:p>
    <w:p w:rsidR="22953A5D" w:rsidP="515D01EA" w:rsidRDefault="22953A5D" w14:paraId="304A563F" w14:textId="3AB0AE84">
      <w:pPr>
        <w:spacing w:line="360" w:lineRule="auto"/>
        <w:rPr>
          <w:noProof w:val="0"/>
          <w:u w:val="none"/>
          <w:lang w:val="cy-GB"/>
        </w:rPr>
      </w:pPr>
      <w:r w:rsidRPr="515D01EA" w:rsidR="22953A5D">
        <w:rPr>
          <w:noProof w:val="0"/>
          <w:u w:val="none"/>
          <w:lang w:val="cy-GB"/>
        </w:rPr>
        <w:t xml:space="preserve">Er nad ydy’r raddfa </w:t>
      </w:r>
      <w:r w:rsidRPr="515D01EA" w:rsidR="22953A5D">
        <w:rPr>
          <w:noProof w:val="0"/>
          <w:u w:val="none"/>
          <w:lang w:val="cy-GB"/>
        </w:rPr>
        <w:t>Leuven</w:t>
      </w:r>
      <w:r w:rsidRPr="515D01EA" w:rsidR="22953A5D">
        <w:rPr>
          <w:noProof w:val="0"/>
          <w:u w:val="none"/>
          <w:lang w:val="cy-GB"/>
        </w:rPr>
        <w:t xml:space="preserve">  yn cymryd llawer o amser ac yn ddigon hawdd i ddilyn, mae’n dibynnu ar farn bersonol a phroffesiynol yr ymarferydd a rhaid iddynt fod yn fedrus iawn i allu dewis lefel addas i'r ymddygiad ac ymroddiad maent yn gweld yn ystod yr arsylwad. Hawlia Trodd a </w:t>
      </w:r>
      <w:r w:rsidRPr="515D01EA" w:rsidR="22953A5D">
        <w:rPr>
          <w:noProof w:val="0"/>
          <w:u w:val="none"/>
          <w:lang w:val="cy-GB"/>
        </w:rPr>
        <w:t>Dickerson</w:t>
      </w:r>
      <w:r w:rsidRPr="515D01EA" w:rsidR="22953A5D">
        <w:rPr>
          <w:noProof w:val="0"/>
          <w:u w:val="none"/>
          <w:lang w:val="cy-GB"/>
        </w:rPr>
        <w:t xml:space="preserve"> (2018) fod y statws ymarferydd blynyddoedd cynnar yn angenrheidiol i gael safon o sgiliau ond nad ydy pob ymarferydd yn dechrau gyda sgiliau uchelgeisiol. Mae’r sgiliau sydd yn cael ei ddysgu yn gyrsiau blynyddoedd cynnar yw datblygiad, arweinyddiaeth, diogelu. Does dim ffocws ar sut i arsylwi a llenwi mewn taflenni mesur ansawdd. Mae angen ymarferwyr profiadol sydd yn deall anghenion y plant. Yn ogystal, mae heriau yn faes blynyddoedd cynnar trwy gadw staff, heb sôn am gael ymarferwyr profiadol. Dywed NFER (2025) mae’r lleihad o gyfleoedd i gynyddu yn y sector yn cyfrannu tuag at gadw staff ar heriau o staffio. Hefyd, mae ymarferwyr yn feithrinfeydd yn gymunedau anfanteisiol yn teimlo wedi gorweithio, ysgafnwyd a dan werth. Felly, mae’n heriol i allu cael arsylwadau ar y</w:t>
      </w:r>
      <w:r w:rsidRPr="515D01EA" w:rsidR="11E2CA05">
        <w:rPr>
          <w:noProof w:val="0"/>
          <w:u w:val="none"/>
          <w:lang w:val="cy-GB"/>
        </w:rPr>
        <w:t xml:space="preserve"> raddfa</w:t>
      </w:r>
      <w:r w:rsidRPr="515D01EA" w:rsidR="22953A5D">
        <w:rPr>
          <w:noProof w:val="0"/>
          <w:u w:val="none"/>
          <w:lang w:val="cy-GB"/>
        </w:rPr>
        <w:t xml:space="preserve"> Leuven</w:t>
      </w:r>
      <w:r w:rsidRPr="515D01EA" w:rsidR="46C8A798">
        <w:rPr>
          <w:noProof w:val="0"/>
          <w:u w:val="none"/>
          <w:lang w:val="cy-GB"/>
        </w:rPr>
        <w:t xml:space="preserve"> </w:t>
      </w:r>
      <w:r w:rsidRPr="515D01EA" w:rsidR="22953A5D">
        <w:rPr>
          <w:noProof w:val="0"/>
          <w:u w:val="none"/>
          <w:lang w:val="cy-GB"/>
        </w:rPr>
        <w:t xml:space="preserve"> i fod yn effeithiol os mae’r staff sydd yn ei llenwi mewn ddim yn teimlo fod ei lles ei hun yn cael ei edrych ar ôl gan y lleoliad.</w:t>
      </w:r>
    </w:p>
    <w:p w:rsidR="06B46EE8" w:rsidP="515D01EA" w:rsidRDefault="06B46EE8" w14:paraId="2006AC83" w14:textId="7CA89B21">
      <w:pPr>
        <w:spacing w:line="360" w:lineRule="auto"/>
        <w:rPr>
          <w:noProof w:val="0"/>
          <w:u w:val="none"/>
          <w:lang w:val="cy-GB"/>
        </w:rPr>
      </w:pPr>
      <w:r w:rsidRPr="515D01EA" w:rsidR="06B46EE8">
        <w:rPr>
          <w:noProof w:val="0"/>
          <w:u w:val="none"/>
          <w:lang w:val="cy-GB"/>
        </w:rPr>
        <w:t>Ffordd arall o asesu ansawdd yn lleoliadau blynyddoedd cynnar yw trwy raddfa ‘</w:t>
      </w:r>
      <w:r w:rsidRPr="515D01EA" w:rsidR="06B46EE8">
        <w:rPr>
          <w:noProof w:val="0"/>
          <w:u w:val="none"/>
          <w:lang w:val="cy-GB"/>
        </w:rPr>
        <w:t>Sustained</w:t>
      </w:r>
      <w:r w:rsidRPr="515D01EA" w:rsidR="06B46EE8">
        <w:rPr>
          <w:noProof w:val="0"/>
          <w:u w:val="none"/>
          <w:lang w:val="cy-GB"/>
        </w:rPr>
        <w:t xml:space="preserve"> </w:t>
      </w:r>
      <w:r w:rsidRPr="515D01EA" w:rsidR="06B46EE8">
        <w:rPr>
          <w:noProof w:val="0"/>
          <w:u w:val="none"/>
          <w:lang w:val="cy-GB"/>
        </w:rPr>
        <w:t>shared</w:t>
      </w:r>
      <w:r w:rsidRPr="515D01EA" w:rsidR="06B46EE8">
        <w:rPr>
          <w:noProof w:val="0"/>
          <w:u w:val="none"/>
          <w:lang w:val="cy-GB"/>
        </w:rPr>
        <w:t xml:space="preserve"> </w:t>
      </w:r>
      <w:r w:rsidRPr="515D01EA" w:rsidR="06B46EE8">
        <w:rPr>
          <w:noProof w:val="0"/>
          <w:u w:val="none"/>
          <w:lang w:val="cy-GB"/>
        </w:rPr>
        <w:t>thinking</w:t>
      </w:r>
      <w:r w:rsidRPr="515D01EA" w:rsidR="06B46EE8">
        <w:rPr>
          <w:noProof w:val="0"/>
          <w:u w:val="none"/>
          <w:lang w:val="cy-GB"/>
        </w:rPr>
        <w:t xml:space="preserve"> </w:t>
      </w:r>
      <w:r w:rsidRPr="515D01EA" w:rsidR="06B46EE8">
        <w:rPr>
          <w:noProof w:val="0"/>
          <w:u w:val="none"/>
          <w:lang w:val="cy-GB"/>
        </w:rPr>
        <w:t>and</w:t>
      </w:r>
      <w:r w:rsidRPr="515D01EA" w:rsidR="06B46EE8">
        <w:rPr>
          <w:noProof w:val="0"/>
          <w:u w:val="none"/>
          <w:lang w:val="cy-GB"/>
        </w:rPr>
        <w:t xml:space="preserve"> </w:t>
      </w:r>
      <w:r w:rsidRPr="515D01EA" w:rsidR="06B46EE8">
        <w:rPr>
          <w:noProof w:val="0"/>
          <w:u w:val="none"/>
          <w:lang w:val="cy-GB"/>
        </w:rPr>
        <w:t>emotional</w:t>
      </w:r>
      <w:r w:rsidRPr="515D01EA" w:rsidR="06B46EE8">
        <w:rPr>
          <w:noProof w:val="0"/>
          <w:u w:val="none"/>
          <w:lang w:val="cy-GB"/>
        </w:rPr>
        <w:t xml:space="preserve"> </w:t>
      </w:r>
      <w:r w:rsidRPr="515D01EA" w:rsidR="06B46EE8">
        <w:rPr>
          <w:noProof w:val="0"/>
          <w:u w:val="none"/>
          <w:lang w:val="cy-GB"/>
        </w:rPr>
        <w:t>wellbeing</w:t>
      </w:r>
      <w:r w:rsidRPr="515D01EA" w:rsidR="06B46EE8">
        <w:rPr>
          <w:noProof w:val="0"/>
          <w:u w:val="none"/>
          <w:lang w:val="cy-GB"/>
        </w:rPr>
        <w:t xml:space="preserve">’  SSTEW (2015). Mae SSTEW yn mesur ansawdd ar 5 agwedd; adeiladu hyder, lles emosiynol a chymdeithasol, cymhorthi iaith a chyfathrebu, cymhorthi ddysgu a meddwl yn feirniadol a chynllunio ac asesu gwreiddiol. Mae hyn yn cael ei wneud mesur arsylwad a rhaid i'r arsylwr fod yn rhywun allanol sydd wedi cael ei hyfforddi ar SSTEW. Felly, yn wahanol i'r raddfa </w:t>
      </w:r>
      <w:r w:rsidRPr="515D01EA" w:rsidR="06B46EE8">
        <w:rPr>
          <w:noProof w:val="0"/>
          <w:u w:val="none"/>
          <w:lang w:val="cy-GB"/>
        </w:rPr>
        <w:t>Leuven</w:t>
      </w:r>
      <w:r w:rsidRPr="515D01EA" w:rsidR="06B46EE8">
        <w:rPr>
          <w:noProof w:val="0"/>
          <w:u w:val="none"/>
          <w:lang w:val="cy-GB"/>
        </w:rPr>
        <w:t xml:space="preserve"> sydd yn cael ei gwneud gan ymarferwyr sydd yn gweithio yn y lleoliad ac mae’r plant yn gyfarwydd ag. Trwy gael arsylwr allanol nad ydy’r plant yn gwybod, mae posibilrwydd ni fyddent yn ymddwyn fel maent fel arfer.</w:t>
      </w:r>
      <w:r w:rsidRPr="515D01EA" w:rsidR="13DAE1BA">
        <w:rPr>
          <w:noProof w:val="0"/>
          <w:u w:val="none"/>
          <w:lang w:val="cy-GB"/>
        </w:rPr>
        <w:t xml:space="preserve"> </w:t>
      </w:r>
      <w:r w:rsidRPr="515D01EA" w:rsidR="5EC17042">
        <w:rPr>
          <w:noProof w:val="0"/>
          <w:u w:val="none"/>
          <w:lang w:val="cy-GB"/>
        </w:rPr>
        <w:t>Ymhelet  Kabadayi a Dasdemir (2024) trwy ddweud fod ymarferwyr y lleoliad yn gwybod ymddygiad arferol y plentyn, felly trwy arsylwi yn gallu adnabod y gwahaniaeth. Mae arsylwyr allanol ddim yn gwybod y plant, felly ond yn arsylwi beth maent yn gweld ac os oes unrhyw resymau personol neu allanol neu hyd yn oed anghenion ychwanegol gan y plant mae’n bosib ni fydd yr arsylwr gyda’r ddealltwriaeth  a fydd yr asesu SSTEW yn annheg iddynt.</w:t>
      </w:r>
    </w:p>
    <w:p w:rsidR="5EC17042" w:rsidP="515D01EA" w:rsidRDefault="5EC17042" w14:paraId="19ADFD5B" w14:textId="01F0F6B1">
      <w:pPr>
        <w:spacing w:line="360" w:lineRule="auto"/>
        <w:rPr>
          <w:noProof w:val="0"/>
          <w:u w:val="none"/>
          <w:lang w:val="cy-GB"/>
        </w:rPr>
      </w:pPr>
      <w:r w:rsidRPr="515D01EA" w:rsidR="5EC17042">
        <w:rPr>
          <w:noProof w:val="0"/>
          <w:u w:val="none"/>
          <w:lang w:val="cy-GB"/>
        </w:rPr>
        <w:t>Yn gadarnhaol, mae’r raddfa SSTEW yn ffocysu ar ryngweithio rhwng plant ac oedolion ac ar gyfer mesur ansawdd mewn lleoliadau blynyddoedd cynnar mae rhyngweithio cadarnhaol rhwng plant ac ymarferwyr yn helpu i blant ddatblygu ei sgiliau iaith (</w:t>
      </w:r>
      <w:r w:rsidRPr="515D01EA" w:rsidR="5EC17042">
        <w:rPr>
          <w:noProof w:val="0"/>
          <w:u w:val="none"/>
          <w:lang w:val="cy-GB"/>
        </w:rPr>
        <w:t>Craggs</w:t>
      </w:r>
      <w:r w:rsidRPr="515D01EA" w:rsidR="5EC17042">
        <w:rPr>
          <w:noProof w:val="0"/>
          <w:u w:val="none"/>
          <w:lang w:val="cy-GB"/>
        </w:rPr>
        <w:t xml:space="preserve">, 2024). Yn ogystal, trwy gael arsylwr allanol yn ffocysu ar yr arsylwad, mae’n galluogi'r ymarferwyr i ffocysu yn llwyr ar y plant ac nad ydy’r rhyngweithiad gyda’r plant yn cael ei amharu. Er hyn, gan fod graddfa </w:t>
      </w:r>
      <w:r w:rsidRPr="515D01EA" w:rsidR="5EC17042">
        <w:rPr>
          <w:noProof w:val="0"/>
          <w:u w:val="none"/>
          <w:lang w:val="cy-GB"/>
        </w:rPr>
        <w:t>Leuven</w:t>
      </w:r>
      <w:r w:rsidRPr="515D01EA" w:rsidR="5EC17042">
        <w:rPr>
          <w:noProof w:val="0"/>
          <w:u w:val="none"/>
          <w:lang w:val="cy-GB"/>
        </w:rPr>
        <w:t xml:space="preserve"> yn cael ei asesu gan ymarferwyr blynyddoedd cynnar sydd yn gweithio yn y lleoliad, mae modd cael asesiad sydd yn fwy manwl gywir i'r plentyn gan fod y staff sydd yn gwneud yr arsylwad yn gwybod ymddygiad y plentyn yn arferol gan gynnwys unrhyw anghenion sydd ganddynt neu un rhywbeth sydd wedi digwydd yn ddiweddar fydd wedi effeithio’r arsylwad. Mynna </w:t>
      </w:r>
      <w:r w:rsidRPr="515D01EA" w:rsidR="5EC17042">
        <w:rPr>
          <w:noProof w:val="0"/>
          <w:u w:val="none"/>
          <w:lang w:val="cy-GB"/>
        </w:rPr>
        <w:t>Rogoff</w:t>
      </w:r>
      <w:r w:rsidRPr="515D01EA" w:rsidR="5EC17042">
        <w:rPr>
          <w:noProof w:val="0"/>
          <w:u w:val="none"/>
          <w:lang w:val="cy-GB"/>
        </w:rPr>
        <w:t xml:space="preserve">, Dahl a </w:t>
      </w:r>
      <w:r w:rsidRPr="515D01EA" w:rsidR="5EC17042">
        <w:rPr>
          <w:noProof w:val="0"/>
          <w:u w:val="none"/>
          <w:lang w:val="cy-GB"/>
        </w:rPr>
        <w:t>Callanan</w:t>
      </w:r>
      <w:r w:rsidRPr="515D01EA" w:rsidR="5EC17042">
        <w:rPr>
          <w:noProof w:val="0"/>
          <w:u w:val="none"/>
          <w:lang w:val="cy-GB"/>
        </w:rPr>
        <w:t xml:space="preserve"> (2018) fod rhaid gwybod profiad bywydol plant i gael arsylwad effeithiol, angenrheidiol er mwyn allu asesu datblygiad plant ac mae ymarferwyr yn gwybod sut mae’r plentyn unigryw yn dysgu orau.  </w:t>
      </w:r>
    </w:p>
    <w:p w:rsidR="76422E11" w:rsidP="515D01EA" w:rsidRDefault="76422E11" w14:paraId="1995E9FB" w14:textId="22D2E7F9">
      <w:pPr>
        <w:spacing w:line="360" w:lineRule="auto"/>
        <w:rPr>
          <w:noProof w:val="0"/>
          <w:u w:val="none"/>
          <w:lang w:val="cy-GB"/>
        </w:rPr>
      </w:pPr>
      <w:r w:rsidRPr="515D01EA" w:rsidR="76422E11">
        <w:rPr>
          <w:noProof w:val="0"/>
          <w:u w:val="none"/>
          <w:lang w:val="cy-GB"/>
        </w:rPr>
        <w:t xml:space="preserve">Felly, ni fydd SSTEW yn effeithiol tu hwnt wrth geisio gweld os mae'r plentyn yn datblygu ac yn cael ansawdd uchel yn y lleoliad os nad ydynt wedi cael gwybodaeth o flaen llaw am y plentyn oherwydd ni fyddent yn gwybod beth sydd yn ymddygiad arferol i'r plentyn hynny.  Hefyd, mae SSTEW yn ffocysu ar les emosiynol ar berthnasau sydd yn arwyddocaol i gynnal ansawdd uchel yn lleoliadau blynyddoedd cynnar.  Noda </w:t>
      </w:r>
      <w:r w:rsidRPr="515D01EA" w:rsidR="76422E11">
        <w:rPr>
          <w:noProof w:val="0"/>
          <w:u w:val="none"/>
          <w:lang w:val="cy-GB"/>
        </w:rPr>
        <w:t>Seaman</w:t>
      </w:r>
      <w:r w:rsidRPr="515D01EA" w:rsidR="76422E11">
        <w:rPr>
          <w:noProof w:val="0"/>
          <w:u w:val="none"/>
          <w:lang w:val="cy-GB"/>
        </w:rPr>
        <w:t xml:space="preserve"> a Giles (2019) fod rhaid i staff cael lles emosiynol cryf ei hunain i allu cymhorthi blant o ansawdd uchel, a gall SSTEW uwch oleuo hyn. Mae amgylchedd y lleoliad hefyd yn gallu effeithio ar les emosiynol y blynyddoedd cynnar ac mae’r mesur SSTEW hefyd yn ffocysu ar hyn. Mae’r adroddiad SSTEW yn gallu helpu cefnogi ymarferwyr blynyddoedd cynnar ar sut i hyrwyddo lles emosiynol cadarnhaol yn ei lleoliad sydd yn golygu bydd darpariaeth o ansawdd uchel i'r plant ac yn ei alluogi i ddatblygu'r gorau y gallent. Yn ogystal, mae cryfderau graddfa SSTEW yn cael ei uwch oleuo gan ei fod yn mesur datblygiad iaith plant. Noda Al-</w:t>
      </w:r>
      <w:r w:rsidRPr="515D01EA" w:rsidR="76422E11">
        <w:rPr>
          <w:noProof w:val="0"/>
          <w:u w:val="none"/>
          <w:lang w:val="cy-GB"/>
        </w:rPr>
        <w:t>Harbi</w:t>
      </w:r>
      <w:r w:rsidRPr="515D01EA" w:rsidR="76422E11">
        <w:rPr>
          <w:noProof w:val="0"/>
          <w:u w:val="none"/>
          <w:lang w:val="cy-GB"/>
        </w:rPr>
        <w:t xml:space="preserve"> (2020) bod </w:t>
      </w:r>
      <w:r w:rsidRPr="515D01EA" w:rsidR="76422E11">
        <w:rPr>
          <w:noProof w:val="0"/>
          <w:u w:val="none"/>
          <w:lang w:val="cy-GB"/>
        </w:rPr>
        <w:t>Noam</w:t>
      </w:r>
      <w:r w:rsidRPr="515D01EA" w:rsidR="76422E11">
        <w:rPr>
          <w:noProof w:val="0"/>
          <w:u w:val="none"/>
          <w:lang w:val="cy-GB"/>
        </w:rPr>
        <w:t xml:space="preserve"> </w:t>
      </w:r>
      <w:r w:rsidRPr="515D01EA" w:rsidR="76422E11">
        <w:rPr>
          <w:noProof w:val="0"/>
          <w:u w:val="none"/>
          <w:lang w:val="cy-GB"/>
        </w:rPr>
        <w:t>Chomsky</w:t>
      </w:r>
      <w:r w:rsidRPr="515D01EA" w:rsidR="76422E11">
        <w:rPr>
          <w:noProof w:val="0"/>
          <w:u w:val="none"/>
          <w:lang w:val="cy-GB"/>
        </w:rPr>
        <w:t xml:space="preserve"> (1951) wedi cyfeirio at y blynyddoedd cynnar fel cyfnod allweddol am ddatblygiad iaith. Mae datblygiad iaith yn helpu datblygiad corfforol a meddyliol. Hefyd</w:t>
      </w:r>
      <w:r w:rsidRPr="515D01EA" w:rsidR="11EF8B9D">
        <w:rPr>
          <w:noProof w:val="0"/>
          <w:u w:val="none"/>
          <w:lang w:val="cy-GB"/>
        </w:rPr>
        <w:t xml:space="preserve">, mae iaith yn ymddygiad, felly yn bwysig ei bod yn cael ei arsylwi a chadw cofnod </w:t>
      </w:r>
      <w:r w:rsidRPr="515D01EA" w:rsidR="6174C324">
        <w:rPr>
          <w:noProof w:val="0"/>
          <w:u w:val="none"/>
          <w:lang w:val="cy-GB"/>
        </w:rPr>
        <w:t xml:space="preserve">ohoni. </w:t>
      </w:r>
    </w:p>
    <w:p w:rsidR="4762D9AD" w:rsidP="515D01EA" w:rsidRDefault="4762D9AD" w14:paraId="2925FB68" w14:textId="70A3974F">
      <w:pPr>
        <w:spacing w:line="360" w:lineRule="auto"/>
        <w:rPr>
          <w:noProof w:val="0"/>
          <w:u w:val="none"/>
          <w:lang w:val="cy-GB"/>
        </w:rPr>
      </w:pPr>
      <w:r w:rsidRPr="515D01EA" w:rsidR="4762D9AD">
        <w:rPr>
          <w:noProof w:val="0"/>
          <w:u w:val="none"/>
          <w:lang w:val="cy-GB"/>
        </w:rPr>
        <w:t xml:space="preserve">Mae rhyngweithio yn cael rôl allweddol mewn datblygiad iaith, dengys cryfderau SSTEW gan drwy ddefnyddio’r raddfa yma, mae ansawdd lleoliad yn cael ei fesur trwy arsylwi sut maent yn cefnogi datblygiad iaith a sgiliau plant o feddwl yn feirniadol ac yn galluogi i ymarferwyr bod yn rhan o’r chwarae ac ymarfer. Yn wahanol, mae SSTEW yn mesur nifer o ffyrdd o ansawdd ond mae’r raddfa </w:t>
      </w:r>
      <w:r w:rsidRPr="515D01EA" w:rsidR="4762D9AD">
        <w:rPr>
          <w:noProof w:val="0"/>
          <w:u w:val="none"/>
          <w:lang w:val="cy-GB"/>
        </w:rPr>
        <w:t>Leuven</w:t>
      </w:r>
      <w:r w:rsidRPr="515D01EA" w:rsidR="4762D9AD">
        <w:rPr>
          <w:noProof w:val="0"/>
          <w:u w:val="none"/>
          <w:lang w:val="cy-GB"/>
        </w:rPr>
        <w:t xml:space="preserve"> ond yn mesur dau, sydd o ganlyniad ddim yn gadael i ymarferwyr cael golwg llawn o sut mae ansawdd y lleoliad i'r plentyn. Sonia Storli a Sandseter (2019) mae’r raddfa Leuven ond yn mesur lles a chyfranogiad er mae ansawdd yn bwydo mewn i nifer o ffactorau eraill. Yn ogystal, mae arsylwadau Leuven yn para 2 munud. Nad ydy hynny yn ddigon o amser i gael golwg cyfan o’r plentyn mewn gweithgaredd ac yn rhoi digon o amser i weld unrhyw newidiadau all ddigwydd yn ei ymddygiad yn ystod yr arsylwad felly ni fydd yn effeithiol trwy fesur ansawdd.</w:t>
      </w:r>
    </w:p>
    <w:p w:rsidR="7479F056" w:rsidP="515D01EA" w:rsidRDefault="7479F056" w14:paraId="59CC0D17" w14:textId="3DC74A0B">
      <w:pPr>
        <w:spacing w:line="360" w:lineRule="auto"/>
        <w:rPr>
          <w:noProof w:val="0"/>
          <w:u w:val="none"/>
          <w:lang w:val="cy-GB"/>
        </w:rPr>
      </w:pPr>
      <w:r w:rsidRPr="515D01EA" w:rsidR="7479F056">
        <w:rPr>
          <w:noProof w:val="0"/>
          <w:u w:val="none"/>
          <w:lang w:val="cy-GB"/>
        </w:rPr>
        <w:t xml:space="preserve">Yn ôl Howard </w:t>
      </w:r>
      <w:r w:rsidRPr="515D01EA" w:rsidR="7479F056">
        <w:rPr>
          <w:i w:val="1"/>
          <w:iCs w:val="1"/>
          <w:noProof w:val="0"/>
          <w:u w:val="none"/>
          <w:lang w:val="cy-GB"/>
        </w:rPr>
        <w:t>et</w:t>
      </w:r>
      <w:r w:rsidRPr="515D01EA" w:rsidR="7479F056">
        <w:rPr>
          <w:i w:val="1"/>
          <w:iCs w:val="1"/>
          <w:noProof w:val="0"/>
          <w:u w:val="none"/>
          <w:lang w:val="cy-GB"/>
        </w:rPr>
        <w:t xml:space="preserve"> </w:t>
      </w:r>
      <w:r w:rsidRPr="515D01EA" w:rsidR="7479F056">
        <w:rPr>
          <w:i w:val="1"/>
          <w:iCs w:val="1"/>
          <w:noProof w:val="0"/>
          <w:u w:val="none"/>
          <w:lang w:val="cy-GB"/>
        </w:rPr>
        <w:t>al</w:t>
      </w:r>
      <w:r w:rsidRPr="515D01EA" w:rsidR="7479F056">
        <w:rPr>
          <w:i w:val="1"/>
          <w:iCs w:val="1"/>
          <w:noProof w:val="0"/>
          <w:u w:val="none"/>
          <w:lang w:val="cy-GB"/>
        </w:rPr>
        <w:t xml:space="preserve">. </w:t>
      </w:r>
      <w:r w:rsidRPr="515D01EA" w:rsidR="7479F056">
        <w:rPr>
          <w:noProof w:val="0"/>
          <w:u w:val="none"/>
          <w:lang w:val="cy-GB"/>
        </w:rPr>
        <w:t xml:space="preserve">(2020) mae’r raddfa SSTEW yn mesur ansawdd trwy arsylwi'r rhyngweithiad rhwng plant ac oedolion sydd yn cefnogi ac ymestyn meddwl plant. Mae’r raddfa SSTEW hefyd yn asesu ansawdd rhyngweithiol ac yr ymarfer sydd yn digwydd mewn lleoliadau blynyddoedd cynnar, felly yn galluogi arsylwr allanol dod i'r lleoliad ac mae’r lleoliad yn cael cyfle i gael mewnbwn a chymorth ar sut i adeiladu ar ei ansawdd i'r blynyddoedd cynnar yn ei ymarfer. Yn syml, mae’r raddfa </w:t>
      </w:r>
      <w:r w:rsidRPr="515D01EA" w:rsidR="7479F056">
        <w:rPr>
          <w:noProof w:val="0"/>
          <w:u w:val="none"/>
          <w:lang w:val="cy-GB"/>
        </w:rPr>
        <w:t>Leuven</w:t>
      </w:r>
      <w:r w:rsidRPr="515D01EA" w:rsidR="7479F056">
        <w:rPr>
          <w:noProof w:val="0"/>
          <w:u w:val="none"/>
          <w:lang w:val="cy-GB"/>
        </w:rPr>
        <w:t xml:space="preserve"> yn mesur ansawdd trwy edrych ar ryngweithio a chyfranogiad plant yn y lleoliad. Hawlia Whybrow, Williams a Aung (2025) bod graddfa Leuven yn asesu lles emosiynol a lefel o ryngweithiad yn galluogi dealltwriaeth o’r ansawdd yn brofiadau plant. Mae’r raddfa Leuven yn awgrymu pryd mae lefelau uchel o les plant sydd yn golygu bod ansawdd a dysgu cadarnhaol yn  digwydd. Mae lles a chyfranogiad plant yn ei amgylcheddau dysgu yn gydrannau allweddol i allu asesu ansawdd. Felly, mae’r ddwy ffordd o fesur ansawdd yn edrych yn bennaf ar chwarae a chyfranogiad y plant i'r dysgu yn y lleoliad er mwyn allu ddod i benderfyniad os mae ansawdd uchel o ofal a datblygiad i'r blynyddoedd cynnar.</w:t>
      </w:r>
    </w:p>
    <w:p w:rsidR="7B4767A3" w:rsidP="515D01EA" w:rsidRDefault="7B4767A3" w14:paraId="5CDB94D0" w14:textId="3C00AED2">
      <w:pPr>
        <w:spacing w:line="360" w:lineRule="auto"/>
        <w:rPr>
          <w:noProof w:val="0"/>
          <w:u w:val="none"/>
          <w:lang w:val="cy-GB"/>
        </w:rPr>
      </w:pPr>
      <w:r w:rsidRPr="515D01EA" w:rsidR="7B4767A3">
        <w:rPr>
          <w:noProof w:val="0"/>
          <w:u w:val="none"/>
          <w:lang w:val="cy-GB"/>
        </w:rPr>
        <w:t xml:space="preserve">I gloi, mae’r systemau graddfa </w:t>
      </w:r>
      <w:r w:rsidRPr="515D01EA" w:rsidR="7B4767A3">
        <w:rPr>
          <w:noProof w:val="0"/>
          <w:u w:val="none"/>
          <w:lang w:val="cy-GB"/>
        </w:rPr>
        <w:t>Leuven</w:t>
      </w:r>
      <w:r w:rsidRPr="515D01EA" w:rsidR="7B4767A3">
        <w:rPr>
          <w:noProof w:val="0"/>
          <w:u w:val="none"/>
          <w:lang w:val="cy-GB"/>
        </w:rPr>
        <w:t xml:space="preserve"> a SSTEW yn ffyrdd effeithiol o fesur ansawdd yn lleoliadau blynyddoedd cynnar gan ei bod yn ffocysu ar les, cyfranogiad a rhyngweithio plant a sut maent yn datblygu yn y lleoliad. Er hyn, bydd yn fwy effeithiol i leoliadau blynyddoedd cynnar defnyddio’r ddau ddull oherwydd mae’n sicrhau fod plant yn cael arsylwad proffesiynol sydd yn cymryd sesiwn bore sydd wedi cael ei wneud gan arsylwr wedi ei hyfforddi yn SSTEW ond hefyd mae cryfder wrth ddefnyddio graddfa </w:t>
      </w:r>
      <w:r w:rsidRPr="515D01EA" w:rsidR="7B4767A3">
        <w:rPr>
          <w:noProof w:val="0"/>
          <w:u w:val="none"/>
          <w:lang w:val="cy-GB"/>
        </w:rPr>
        <w:t>Leuven</w:t>
      </w:r>
      <w:r w:rsidRPr="515D01EA" w:rsidR="7B4767A3">
        <w:rPr>
          <w:noProof w:val="0"/>
          <w:u w:val="none"/>
          <w:lang w:val="cy-GB"/>
        </w:rPr>
        <w:t xml:space="preserve"> oherwydd mae’n rhoi canlyniad cyflym sydd yn hawdd i ymarferwyr a rhieni deall ac yn sicrhau bod pawb sy’n ymwneud ar blentyn yn gwybod os maent yn hapus ac yn datblygu yn y lleoliad. Dywed </w:t>
      </w:r>
      <w:r w:rsidRPr="515D01EA" w:rsidR="7B4767A3">
        <w:rPr>
          <w:noProof w:val="0"/>
          <w:u w:val="none"/>
          <w:lang w:val="cy-GB"/>
        </w:rPr>
        <w:t>Borich</w:t>
      </w:r>
      <w:r w:rsidRPr="515D01EA" w:rsidR="7B4767A3">
        <w:rPr>
          <w:noProof w:val="0"/>
          <w:u w:val="none"/>
          <w:lang w:val="cy-GB"/>
        </w:rPr>
        <w:t xml:space="preserve"> (2016) bod defnyddio amryw o ffyrdd o asesiad yn galluogi staff i ddeall datblygiad y plant a sut maent yn gallu ei fonitro wrth symud ymlaen ac mae hyn yn berthnasol i asesu ansawdd lleoliad yn ogystal.</w:t>
      </w:r>
    </w:p>
    <w:p w:rsidR="515D01EA" w:rsidP="515D01EA" w:rsidRDefault="515D01EA" w14:paraId="3F3039E5" w14:textId="2D340D96">
      <w:pPr>
        <w:pStyle w:val="Normal"/>
        <w:rPr>
          <w:noProof w:val="0"/>
          <w:u w:val="none"/>
          <w:lang w:val="cy-GB"/>
        </w:rPr>
      </w:pPr>
    </w:p>
    <w:p w:rsidR="515D01EA" w:rsidP="515D01EA" w:rsidRDefault="515D01EA" w14:paraId="46EB5E5C" w14:textId="3678DD8C">
      <w:pPr>
        <w:pStyle w:val="Normal"/>
        <w:rPr>
          <w:noProof w:val="0"/>
          <w:u w:val="none"/>
          <w:lang w:val="cy-GB"/>
        </w:rPr>
      </w:pPr>
    </w:p>
    <w:p w:rsidR="3F6B02D1" w:rsidP="515D01EA" w:rsidRDefault="3F6B02D1" w14:paraId="7BB411DD" w14:textId="2F18ECAF">
      <w:pPr>
        <w:pStyle w:val="Normal"/>
        <w:rPr>
          <w:noProof w:val="0"/>
          <w:u w:val="none"/>
          <w:lang w:val="cy-GB"/>
        </w:rPr>
      </w:pPr>
      <w:r w:rsidRPr="515D01EA" w:rsidR="3F6B02D1">
        <w:rPr>
          <w:noProof w:val="0"/>
          <w:u w:val="none"/>
          <w:lang w:val="cy-GB"/>
        </w:rPr>
        <w:t xml:space="preserve">Rhestr Cyfeirnodi: </w:t>
      </w:r>
    </w:p>
    <w:p w:rsidR="4A2BDED8" w:rsidP="515D01EA" w:rsidRDefault="4A2BDED8" w14:paraId="63808712" w14:textId="30CD052A">
      <w:pPr>
        <w:pStyle w:val="Normal"/>
        <w:rPr>
          <w:rFonts w:ascii="Aptos" w:hAnsi="Aptos" w:eastAsia="Aptos" w:cs="Aptos"/>
          <w:noProof w:val="0"/>
          <w:sz w:val="24"/>
          <w:szCs w:val="24"/>
          <w:lang w:val="en-US"/>
        </w:rPr>
      </w:pPr>
      <w:r w:rsidRPr="515D01EA" w:rsidR="4A2BDED8">
        <w:rPr>
          <w:noProof w:val="0"/>
          <w:u w:val="none"/>
          <w:lang w:val="en-US"/>
        </w:rPr>
        <w:t xml:space="preserve">Al-Harbi, S. (2020) ‘Language development and acquisition in early childhood’, </w:t>
      </w:r>
      <w:r w:rsidRPr="515D01EA" w:rsidR="4A2BDED8">
        <w:rPr>
          <w:i w:val="1"/>
          <w:iCs w:val="1"/>
          <w:noProof w:val="0"/>
          <w:u w:val="none"/>
          <w:lang w:val="en-US"/>
        </w:rPr>
        <w:t>journal</w:t>
      </w:r>
      <w:r w:rsidRPr="515D01EA" w:rsidR="4A2BDED8">
        <w:rPr>
          <w:i w:val="1"/>
          <w:iCs w:val="1"/>
          <w:noProof w:val="0"/>
          <w:u w:val="none"/>
          <w:lang w:val="en-US"/>
        </w:rPr>
        <w:t xml:space="preserve"> of </w:t>
      </w:r>
      <w:r w:rsidRPr="515D01EA" w:rsidR="4A2BDED8">
        <w:rPr>
          <w:i w:val="1"/>
          <w:iCs w:val="1"/>
          <w:noProof w:val="0"/>
          <w:u w:val="none"/>
          <w:lang w:val="en-US"/>
        </w:rPr>
        <w:t>education</w:t>
      </w:r>
      <w:r w:rsidRPr="515D01EA" w:rsidR="4A2BDED8">
        <w:rPr>
          <w:i w:val="1"/>
          <w:iCs w:val="1"/>
          <w:noProof w:val="0"/>
          <w:u w:val="none"/>
          <w:lang w:val="en-US"/>
        </w:rPr>
        <w:t xml:space="preserve"> and </w:t>
      </w:r>
      <w:r w:rsidRPr="515D01EA" w:rsidR="4A2BDED8">
        <w:rPr>
          <w:i w:val="1"/>
          <w:iCs w:val="1"/>
          <w:noProof w:val="0"/>
          <w:u w:val="none"/>
          <w:lang w:val="en-US"/>
        </w:rPr>
        <w:t>learning</w:t>
      </w:r>
      <w:r w:rsidRPr="515D01EA" w:rsidR="4A2BDED8">
        <w:rPr>
          <w:i w:val="1"/>
          <w:iCs w:val="1"/>
          <w:noProof w:val="0"/>
          <w:u w:val="none"/>
          <w:lang w:val="en-US"/>
        </w:rPr>
        <w:t xml:space="preserve">, </w:t>
      </w:r>
      <w:r w:rsidRPr="515D01EA" w:rsidR="4A2BDED8">
        <w:rPr>
          <w:noProof w:val="0"/>
          <w:u w:val="none"/>
          <w:lang w:val="en-US"/>
        </w:rPr>
        <w:t xml:space="preserve">14 (1) </w:t>
      </w:r>
      <w:r w:rsidRPr="515D01EA" w:rsidR="4A2BDED8">
        <w:rPr>
          <w:noProof w:val="0"/>
          <w:u w:val="none"/>
          <w:lang w:val="en-US"/>
        </w:rPr>
        <w:t>tt</w:t>
      </w:r>
      <w:r w:rsidRPr="515D01EA" w:rsidR="4A2BDED8">
        <w:rPr>
          <w:noProof w:val="0"/>
          <w:u w:val="none"/>
          <w:lang w:val="en-US"/>
        </w:rPr>
        <w:t>. 69-73.</w:t>
      </w:r>
      <w:r w:rsidRPr="515D01EA" w:rsidR="44E66F30">
        <w:rPr>
          <w:noProof w:val="0"/>
          <w:u w:val="none"/>
          <w:lang w:val="en-US"/>
        </w:rPr>
        <w:t xml:space="preserve"> </w:t>
      </w:r>
      <w:r w:rsidRPr="515D01EA" w:rsidR="44E66F30">
        <w:rPr>
          <w:noProof w:val="0"/>
          <w:u w:val="none"/>
          <w:lang w:val="en-US"/>
        </w:rPr>
        <w:t>Ar</w:t>
      </w:r>
      <w:r w:rsidRPr="515D01EA" w:rsidR="44E66F30">
        <w:rPr>
          <w:noProof w:val="0"/>
          <w:u w:val="none"/>
          <w:lang w:val="en-US"/>
        </w:rPr>
        <w:t xml:space="preserve"> </w:t>
      </w:r>
      <w:r w:rsidRPr="515D01EA" w:rsidR="44E66F30">
        <w:rPr>
          <w:noProof w:val="0"/>
          <w:u w:val="none"/>
          <w:lang w:val="en-US"/>
        </w:rPr>
        <w:t>gael</w:t>
      </w:r>
      <w:r w:rsidRPr="515D01EA" w:rsidR="44E66F30">
        <w:rPr>
          <w:noProof w:val="0"/>
          <w:u w:val="none"/>
          <w:lang w:val="en-US"/>
        </w:rPr>
        <w:t xml:space="preserve">: </w:t>
      </w:r>
      <w:hyperlink r:id="Rbfb91985d75f4cc0">
        <w:r w:rsidRPr="515D01EA" w:rsidR="44E66F30">
          <w:rPr>
            <w:rStyle w:val="Hyperlink"/>
            <w:rFonts w:ascii="Aptos" w:hAnsi="Aptos" w:eastAsia="Aptos" w:cs="Aptos"/>
            <w:noProof w:val="0"/>
            <w:sz w:val="24"/>
            <w:szCs w:val="24"/>
            <w:lang w:val="en-US"/>
          </w:rPr>
          <w:t>Language development and acquisition in early childhood | Al-Harbi | Journal of Education and Learning (EduLearn)</w:t>
        </w:r>
      </w:hyperlink>
      <w:r w:rsidRPr="515D01EA" w:rsidR="44E66F30">
        <w:rPr>
          <w:rFonts w:ascii="Aptos" w:hAnsi="Aptos" w:eastAsia="Aptos" w:cs="Aptos"/>
          <w:noProof w:val="0"/>
          <w:sz w:val="24"/>
          <w:szCs w:val="24"/>
          <w:lang w:val="en-US"/>
        </w:rPr>
        <w:t xml:space="preserve"> (</w:t>
      </w:r>
      <w:r w:rsidRPr="515D01EA" w:rsidR="44E66F30">
        <w:rPr>
          <w:rFonts w:ascii="Aptos" w:hAnsi="Aptos" w:eastAsia="Aptos" w:cs="Aptos"/>
          <w:noProof w:val="0"/>
          <w:sz w:val="24"/>
          <w:szCs w:val="24"/>
          <w:lang w:val="en-US"/>
        </w:rPr>
        <w:t>Cyrchwyd</w:t>
      </w:r>
      <w:r w:rsidRPr="515D01EA" w:rsidR="44E66F30">
        <w:rPr>
          <w:rFonts w:ascii="Aptos" w:hAnsi="Aptos" w:eastAsia="Aptos" w:cs="Aptos"/>
          <w:noProof w:val="0"/>
          <w:sz w:val="24"/>
          <w:szCs w:val="24"/>
          <w:lang w:val="en-US"/>
        </w:rPr>
        <w:t xml:space="preserve">: 30 Mawrth 2026). </w:t>
      </w:r>
    </w:p>
    <w:p w:rsidR="310539A6" w:rsidP="515D01EA" w:rsidRDefault="310539A6" w14:paraId="2F7F0FDA" w14:textId="7055D1B9">
      <w:pPr>
        <w:pStyle w:val="Normal"/>
        <w:rPr>
          <w:rFonts w:ascii="Aptos" w:hAnsi="Aptos" w:eastAsia="Aptos" w:cs="Aptos"/>
          <w:noProof w:val="0"/>
          <w:sz w:val="24"/>
          <w:szCs w:val="24"/>
          <w:lang w:val="en-US"/>
        </w:rPr>
      </w:pPr>
      <w:r w:rsidRPr="515D01EA" w:rsidR="310539A6">
        <w:rPr>
          <w:rFonts w:ascii="Aptos" w:hAnsi="Aptos" w:eastAsia="Aptos" w:cs="Aptos"/>
          <w:noProof w:val="0"/>
          <w:sz w:val="24"/>
          <w:szCs w:val="24"/>
          <w:lang w:val="en-US"/>
        </w:rPr>
        <w:t>Borich, G. (2016)</w:t>
      </w:r>
      <w:bookmarkStart w:name="_Int_F84kQ5QS" w:id="1747162700"/>
      <w:r w:rsidRPr="515D01EA" w:rsidR="310539A6">
        <w:rPr>
          <w:rFonts w:ascii="Aptos" w:hAnsi="Aptos" w:eastAsia="Aptos" w:cs="Aptos"/>
          <w:i w:val="1"/>
          <w:iCs w:val="1"/>
          <w:noProof w:val="0"/>
          <w:sz w:val="24"/>
          <w:szCs w:val="24"/>
          <w:lang w:val="en-US"/>
        </w:rPr>
        <w:t xml:space="preserve"> Observation</w:t>
      </w:r>
      <w:bookmarkEnd w:id="1747162700"/>
      <w:r w:rsidRPr="515D01EA" w:rsidR="310539A6">
        <w:rPr>
          <w:rFonts w:ascii="Aptos" w:hAnsi="Aptos" w:eastAsia="Aptos" w:cs="Aptos"/>
          <w:i w:val="1"/>
          <w:iCs w:val="1"/>
          <w:noProof w:val="0"/>
          <w:sz w:val="24"/>
          <w:szCs w:val="24"/>
          <w:lang w:val="en-US"/>
        </w:rPr>
        <w:t xml:space="preserve"> skills for effective teaching: research-based practice.</w:t>
      </w:r>
      <w:r w:rsidRPr="515D01EA" w:rsidR="310539A6">
        <w:rPr>
          <w:rFonts w:ascii="Aptos" w:hAnsi="Aptos" w:eastAsia="Aptos" w:cs="Aptos"/>
          <w:noProof w:val="0"/>
          <w:sz w:val="24"/>
          <w:szCs w:val="24"/>
          <w:lang w:val="en-US"/>
        </w:rPr>
        <w:t xml:space="preserve"> 7fed arg. </w:t>
      </w:r>
      <w:r w:rsidRPr="515D01EA" w:rsidR="5FFA023B">
        <w:rPr>
          <w:rFonts w:ascii="Aptos" w:hAnsi="Aptos" w:eastAsia="Aptos" w:cs="Aptos"/>
          <w:noProof w:val="0"/>
          <w:sz w:val="24"/>
          <w:szCs w:val="24"/>
          <w:lang w:val="en-US"/>
        </w:rPr>
        <w:t>Llundain</w:t>
      </w:r>
      <w:r w:rsidRPr="515D01EA" w:rsidR="5FFA023B">
        <w:rPr>
          <w:rFonts w:ascii="Aptos" w:hAnsi="Aptos" w:eastAsia="Aptos" w:cs="Aptos"/>
          <w:noProof w:val="0"/>
          <w:sz w:val="24"/>
          <w:szCs w:val="24"/>
          <w:lang w:val="en-US"/>
        </w:rPr>
        <w:t xml:space="preserve">; Efrog Newydd Routledge; Taylor Francis Group. </w:t>
      </w:r>
    </w:p>
    <w:p w:rsidR="39E759FD" w:rsidP="515D01EA" w:rsidRDefault="39E759FD" w14:paraId="32CCBCF4" w14:textId="3AF4DBE7">
      <w:pPr>
        <w:pStyle w:val="Normal"/>
        <w:rPr>
          <w:rFonts w:ascii="Aptos" w:hAnsi="Aptos" w:eastAsia="Aptos" w:cs="Aptos"/>
          <w:noProof w:val="0"/>
          <w:sz w:val="24"/>
          <w:szCs w:val="24"/>
          <w:lang w:val="en-US"/>
        </w:rPr>
      </w:pPr>
      <w:r w:rsidRPr="515D01EA" w:rsidR="39E759FD">
        <w:rPr>
          <w:noProof w:val="0"/>
          <w:u w:val="none"/>
          <w:lang w:val="en-US"/>
        </w:rPr>
        <w:t>Buckley, L., Martin, S a Curtin, M. (2020) ‘A multidisciplinary community level approach to improving quality in early years’ settings’</w:t>
      </w:r>
      <w:r w:rsidRPr="515D01EA" w:rsidR="39E759FD">
        <w:rPr>
          <w:i w:val="1"/>
          <w:iCs w:val="1"/>
          <w:noProof w:val="0"/>
          <w:u w:val="none"/>
          <w:lang w:val="en-US"/>
        </w:rPr>
        <w:t xml:space="preserve"> journal of early childhood </w:t>
      </w:r>
      <w:r w:rsidRPr="515D01EA" w:rsidR="33FDAC7E">
        <w:rPr>
          <w:i w:val="1"/>
          <w:iCs w:val="1"/>
          <w:noProof w:val="0"/>
          <w:u w:val="none"/>
          <w:lang w:val="en-US"/>
        </w:rPr>
        <w:t xml:space="preserve">research, </w:t>
      </w:r>
      <w:r w:rsidRPr="515D01EA" w:rsidR="33FDAC7E">
        <w:rPr>
          <w:noProof w:val="0"/>
          <w:u w:val="none"/>
          <w:lang w:val="en-US"/>
        </w:rPr>
        <w:t xml:space="preserve">18 (4) </w:t>
      </w:r>
      <w:r w:rsidRPr="515D01EA" w:rsidR="33FDAC7E">
        <w:rPr>
          <w:noProof w:val="0"/>
          <w:u w:val="none"/>
          <w:lang w:val="en-US"/>
        </w:rPr>
        <w:t>tt</w:t>
      </w:r>
      <w:r w:rsidRPr="515D01EA" w:rsidR="33FDAC7E">
        <w:rPr>
          <w:noProof w:val="0"/>
          <w:u w:val="none"/>
          <w:lang w:val="en-US"/>
        </w:rPr>
        <w:t xml:space="preserve">. 433-447. </w:t>
      </w:r>
      <w:r w:rsidRPr="515D01EA" w:rsidR="33FDAC7E">
        <w:rPr>
          <w:noProof w:val="0"/>
          <w:u w:val="none"/>
          <w:lang w:val="en-US"/>
        </w:rPr>
        <w:t>Ar</w:t>
      </w:r>
      <w:r w:rsidRPr="515D01EA" w:rsidR="33FDAC7E">
        <w:rPr>
          <w:noProof w:val="0"/>
          <w:u w:val="none"/>
          <w:lang w:val="en-US"/>
        </w:rPr>
        <w:t xml:space="preserve"> </w:t>
      </w:r>
      <w:r w:rsidRPr="515D01EA" w:rsidR="33FDAC7E">
        <w:rPr>
          <w:noProof w:val="0"/>
          <w:u w:val="none"/>
          <w:lang w:val="en-US"/>
        </w:rPr>
        <w:t>gael</w:t>
      </w:r>
      <w:r w:rsidRPr="515D01EA" w:rsidR="33FDAC7E">
        <w:rPr>
          <w:noProof w:val="0"/>
          <w:u w:val="none"/>
          <w:lang w:val="en-US"/>
        </w:rPr>
        <w:t xml:space="preserve">: </w:t>
      </w:r>
      <w:hyperlink r:id="Rd40ab0548ee64122">
        <w:r w:rsidRPr="515D01EA" w:rsidR="33FDAC7E">
          <w:rPr>
            <w:rStyle w:val="Hyperlink"/>
            <w:rFonts w:ascii="Aptos" w:hAnsi="Aptos" w:eastAsia="Aptos" w:cs="Aptos"/>
            <w:noProof w:val="0"/>
            <w:sz w:val="24"/>
            <w:szCs w:val="24"/>
            <w:lang w:val="en-US"/>
          </w:rPr>
          <w:t>A multidisciplinary community level approach to improving quality in early years’ settings - Lynn Buckley, Shirley Martin, Margaret Curtin, 2020</w:t>
        </w:r>
      </w:hyperlink>
      <w:r w:rsidRPr="515D01EA" w:rsidR="33FDAC7E">
        <w:rPr>
          <w:rFonts w:ascii="Aptos" w:hAnsi="Aptos" w:eastAsia="Aptos" w:cs="Aptos"/>
          <w:noProof w:val="0"/>
          <w:sz w:val="24"/>
          <w:szCs w:val="24"/>
          <w:lang w:val="en-US"/>
        </w:rPr>
        <w:t xml:space="preserve"> (</w:t>
      </w:r>
      <w:r w:rsidRPr="515D01EA" w:rsidR="33FDAC7E">
        <w:rPr>
          <w:rFonts w:ascii="Aptos" w:hAnsi="Aptos" w:eastAsia="Aptos" w:cs="Aptos"/>
          <w:noProof w:val="0"/>
          <w:sz w:val="24"/>
          <w:szCs w:val="24"/>
          <w:lang w:val="en-US"/>
        </w:rPr>
        <w:t>Cyrchwyd</w:t>
      </w:r>
      <w:r w:rsidRPr="515D01EA" w:rsidR="33FDAC7E">
        <w:rPr>
          <w:rFonts w:ascii="Aptos" w:hAnsi="Aptos" w:eastAsia="Aptos" w:cs="Aptos"/>
          <w:noProof w:val="0"/>
          <w:sz w:val="24"/>
          <w:szCs w:val="24"/>
          <w:lang w:val="en-US"/>
        </w:rPr>
        <w:t xml:space="preserve">: 23 Mawrth 2026). </w:t>
      </w:r>
    </w:p>
    <w:p w:rsidR="13C56141" w:rsidP="515D01EA" w:rsidRDefault="13C56141" w14:paraId="7A84D9AA" w14:textId="4C1B5551">
      <w:pPr>
        <w:pStyle w:val="Normal"/>
        <w:rPr>
          <w:rFonts w:ascii="Aptos" w:hAnsi="Aptos" w:eastAsia="Aptos" w:cs="Aptos"/>
          <w:noProof w:val="0"/>
          <w:sz w:val="24"/>
          <w:szCs w:val="24"/>
          <w:lang w:val="cy-GB"/>
        </w:rPr>
      </w:pPr>
      <w:r w:rsidRPr="515D01EA" w:rsidR="13C56141">
        <w:rPr>
          <w:noProof w:val="0"/>
          <w:u w:val="none"/>
          <w:lang w:val="cy-GB"/>
        </w:rPr>
        <w:t xml:space="preserve">Comisiynydd plant Cymru (2011) </w:t>
      </w:r>
      <w:r w:rsidRPr="515D01EA" w:rsidR="13C56141">
        <w:rPr>
          <w:i w:val="1"/>
          <w:iCs w:val="1"/>
          <w:noProof w:val="0"/>
          <w:u w:val="none"/>
          <w:lang w:val="cy-GB"/>
        </w:rPr>
        <w:t xml:space="preserve">Hawliau plant. </w:t>
      </w:r>
      <w:r w:rsidRPr="515D01EA" w:rsidR="13C56141">
        <w:rPr>
          <w:noProof w:val="0"/>
          <w:u w:val="none"/>
          <w:lang w:val="cy-GB"/>
        </w:rPr>
        <w:t xml:space="preserve">Ar gael: </w:t>
      </w:r>
      <w:hyperlink r:id="Re6c026f9bccd4a8f">
        <w:r w:rsidRPr="515D01EA" w:rsidR="13C56141">
          <w:rPr>
            <w:rStyle w:val="Hyperlink"/>
            <w:rFonts w:ascii="Aptos" w:hAnsi="Aptos" w:eastAsia="Aptos" w:cs="Aptos"/>
            <w:noProof w:val="0"/>
            <w:sz w:val="24"/>
            <w:szCs w:val="24"/>
            <w:lang w:val="cy-GB"/>
          </w:rPr>
          <w:t>Hawliau Plant - Children’s Commissioner for Wales</w:t>
        </w:r>
      </w:hyperlink>
      <w:r w:rsidRPr="515D01EA" w:rsidR="13C56141">
        <w:rPr>
          <w:rFonts w:ascii="Aptos" w:hAnsi="Aptos" w:eastAsia="Aptos" w:cs="Aptos"/>
          <w:noProof w:val="0"/>
          <w:sz w:val="24"/>
          <w:szCs w:val="24"/>
          <w:lang w:val="cy-GB"/>
        </w:rPr>
        <w:t xml:space="preserve"> (Cyrchwyd: 22 Mawrth 2026). </w:t>
      </w:r>
    </w:p>
    <w:p w:rsidR="3BA56666" w:rsidP="515D01EA" w:rsidRDefault="3BA56666" w14:paraId="4F7BFA0D" w14:textId="3CCCCFA4">
      <w:pPr>
        <w:pStyle w:val="Normal"/>
        <w:rPr>
          <w:rFonts w:ascii="Aptos" w:hAnsi="Aptos" w:eastAsia="Aptos" w:cs="Aptos"/>
          <w:noProof w:val="0"/>
          <w:sz w:val="24"/>
          <w:szCs w:val="24"/>
          <w:lang w:val="en-US"/>
        </w:rPr>
      </w:pPr>
      <w:r w:rsidRPr="515D01EA" w:rsidR="3BA56666">
        <w:rPr>
          <w:rFonts w:ascii="Aptos" w:hAnsi="Aptos" w:eastAsia="Aptos" w:cs="Aptos"/>
          <w:noProof w:val="0"/>
          <w:sz w:val="24"/>
          <w:szCs w:val="24"/>
          <w:lang w:val="en-US"/>
        </w:rPr>
        <w:t xml:space="preserve">Craggs, C. (2024) An exploration of how professional learning opportunities might support the development of adult-child interactions in the early years. </w:t>
      </w:r>
      <w:r w:rsidRPr="515D01EA" w:rsidR="3BA56666">
        <w:rPr>
          <w:rFonts w:ascii="Aptos" w:hAnsi="Aptos" w:eastAsia="Aptos" w:cs="Aptos"/>
          <w:noProof w:val="0"/>
          <w:sz w:val="24"/>
          <w:szCs w:val="24"/>
          <w:lang w:val="en-US"/>
        </w:rPr>
        <w:t>Ar</w:t>
      </w:r>
      <w:r w:rsidRPr="515D01EA" w:rsidR="3BA56666">
        <w:rPr>
          <w:rFonts w:ascii="Aptos" w:hAnsi="Aptos" w:eastAsia="Aptos" w:cs="Aptos"/>
          <w:noProof w:val="0"/>
          <w:sz w:val="24"/>
          <w:szCs w:val="24"/>
          <w:lang w:val="en-US"/>
        </w:rPr>
        <w:t xml:space="preserve"> </w:t>
      </w:r>
      <w:r w:rsidRPr="515D01EA" w:rsidR="3BA56666">
        <w:rPr>
          <w:rFonts w:ascii="Aptos" w:hAnsi="Aptos" w:eastAsia="Aptos" w:cs="Aptos"/>
          <w:noProof w:val="0"/>
          <w:sz w:val="24"/>
          <w:szCs w:val="24"/>
          <w:lang w:val="en-US"/>
        </w:rPr>
        <w:t>gael</w:t>
      </w:r>
      <w:r w:rsidRPr="515D01EA" w:rsidR="3BA56666">
        <w:rPr>
          <w:rFonts w:ascii="Aptos" w:hAnsi="Aptos" w:eastAsia="Aptos" w:cs="Aptos"/>
          <w:noProof w:val="0"/>
          <w:sz w:val="24"/>
          <w:szCs w:val="24"/>
          <w:lang w:val="en-US"/>
        </w:rPr>
        <w:t xml:space="preserve">: </w:t>
      </w:r>
      <w:hyperlink r:id="Rd0650de2e142408f">
        <w:r w:rsidRPr="515D01EA" w:rsidR="622FAE32">
          <w:rPr>
            <w:rStyle w:val="Hyperlink"/>
            <w:rFonts w:ascii="Aptos" w:hAnsi="Aptos" w:eastAsia="Aptos" w:cs="Aptos"/>
            <w:noProof w:val="0"/>
            <w:sz w:val="24"/>
            <w:szCs w:val="24"/>
            <w:lang w:val="en-US"/>
          </w:rPr>
          <w:t>Newcastle University eTheses: An exploration of how professional learning opportunities might support the development of adult-child interactions in the early years</w:t>
        </w:r>
      </w:hyperlink>
      <w:r w:rsidRPr="515D01EA" w:rsidR="622FAE32">
        <w:rPr>
          <w:rFonts w:ascii="Aptos" w:hAnsi="Aptos" w:eastAsia="Aptos" w:cs="Aptos"/>
          <w:noProof w:val="0"/>
          <w:sz w:val="24"/>
          <w:szCs w:val="24"/>
          <w:lang w:val="en-US"/>
        </w:rPr>
        <w:t xml:space="preserve"> (</w:t>
      </w:r>
      <w:r w:rsidRPr="515D01EA" w:rsidR="622FAE32">
        <w:rPr>
          <w:rFonts w:ascii="Aptos" w:hAnsi="Aptos" w:eastAsia="Aptos" w:cs="Aptos"/>
          <w:noProof w:val="0"/>
          <w:sz w:val="24"/>
          <w:szCs w:val="24"/>
          <w:lang w:val="en-US"/>
        </w:rPr>
        <w:t>Cyrchwyd</w:t>
      </w:r>
      <w:r w:rsidRPr="515D01EA" w:rsidR="622FAE32">
        <w:rPr>
          <w:rFonts w:ascii="Aptos" w:hAnsi="Aptos" w:eastAsia="Aptos" w:cs="Aptos"/>
          <w:noProof w:val="0"/>
          <w:sz w:val="24"/>
          <w:szCs w:val="24"/>
          <w:lang w:val="en-US"/>
        </w:rPr>
        <w:t xml:space="preserve">: 27 Mawrth 2026). </w:t>
      </w:r>
    </w:p>
    <w:p w:rsidR="2F06233D" w:rsidP="515D01EA" w:rsidRDefault="2F06233D" w14:paraId="7963CBFD" w14:textId="1D7AF24E">
      <w:pPr>
        <w:pStyle w:val="Normal"/>
        <w:rPr>
          <w:rFonts w:ascii="Aptos" w:hAnsi="Aptos" w:eastAsia="Aptos" w:cs="Aptos"/>
          <w:noProof w:val="0"/>
          <w:sz w:val="24"/>
          <w:szCs w:val="24"/>
          <w:lang w:val="en-US"/>
        </w:rPr>
      </w:pPr>
      <w:r w:rsidRPr="515D01EA" w:rsidR="2F06233D">
        <w:rPr>
          <w:rFonts w:ascii="Aptos" w:hAnsi="Aptos" w:eastAsia="Aptos" w:cs="Aptos"/>
          <w:noProof w:val="0"/>
          <w:sz w:val="24"/>
          <w:szCs w:val="24"/>
          <w:lang w:val="en-US"/>
        </w:rPr>
        <w:t xml:space="preserve">Dormal, M. (2025) ‘Measuring early care and education quality in Peru: validation of the class toddler’, </w:t>
      </w:r>
      <w:r w:rsidRPr="515D01EA" w:rsidR="2F06233D">
        <w:rPr>
          <w:rFonts w:ascii="Aptos" w:hAnsi="Aptos" w:eastAsia="Aptos" w:cs="Aptos"/>
          <w:i w:val="1"/>
          <w:iCs w:val="1"/>
          <w:noProof w:val="0"/>
          <w:sz w:val="24"/>
          <w:szCs w:val="24"/>
          <w:lang w:val="en-US"/>
        </w:rPr>
        <w:t>international journal of educational research open</w:t>
      </w:r>
      <w:r w:rsidRPr="515D01EA" w:rsidR="2F06233D">
        <w:rPr>
          <w:rFonts w:ascii="Aptos" w:hAnsi="Aptos" w:eastAsia="Aptos" w:cs="Aptos"/>
          <w:noProof w:val="0"/>
          <w:sz w:val="24"/>
          <w:szCs w:val="24"/>
          <w:lang w:val="en-US"/>
        </w:rPr>
        <w:t xml:space="preserve">. </w:t>
      </w:r>
      <w:r w:rsidRPr="515D01EA" w:rsidR="2F06233D">
        <w:rPr>
          <w:rFonts w:ascii="Aptos" w:hAnsi="Aptos" w:eastAsia="Aptos" w:cs="Aptos"/>
          <w:noProof w:val="0"/>
          <w:sz w:val="24"/>
          <w:szCs w:val="24"/>
          <w:lang w:val="en-US"/>
        </w:rPr>
        <w:t>Ar</w:t>
      </w:r>
      <w:r w:rsidRPr="515D01EA" w:rsidR="2F06233D">
        <w:rPr>
          <w:rFonts w:ascii="Aptos" w:hAnsi="Aptos" w:eastAsia="Aptos" w:cs="Aptos"/>
          <w:noProof w:val="0"/>
          <w:sz w:val="24"/>
          <w:szCs w:val="24"/>
          <w:lang w:val="en-US"/>
        </w:rPr>
        <w:t xml:space="preserve"> gael: </w:t>
      </w:r>
      <w:hyperlink r:id="Rbd4aba363bbe4de9">
        <w:r w:rsidRPr="515D01EA" w:rsidR="2F06233D">
          <w:rPr>
            <w:rStyle w:val="Hyperlink"/>
            <w:rFonts w:ascii="Aptos" w:hAnsi="Aptos" w:eastAsia="Aptos" w:cs="Aptos"/>
            <w:noProof w:val="0"/>
            <w:sz w:val="24"/>
            <w:szCs w:val="24"/>
            <w:lang w:val="en-US"/>
          </w:rPr>
          <w:t>Measuring early care and education quality in Peru: Validation of the CLASS toddler - ScienceDirect</w:t>
        </w:r>
      </w:hyperlink>
      <w:r w:rsidRPr="515D01EA" w:rsidR="2F06233D">
        <w:rPr>
          <w:rFonts w:ascii="Aptos" w:hAnsi="Aptos" w:eastAsia="Aptos" w:cs="Aptos"/>
          <w:noProof w:val="0"/>
          <w:sz w:val="24"/>
          <w:szCs w:val="24"/>
          <w:lang w:val="en-US"/>
        </w:rPr>
        <w:t xml:space="preserve"> (</w:t>
      </w:r>
      <w:r w:rsidRPr="515D01EA" w:rsidR="2F06233D">
        <w:rPr>
          <w:rFonts w:ascii="Aptos" w:hAnsi="Aptos" w:eastAsia="Aptos" w:cs="Aptos"/>
          <w:noProof w:val="0"/>
          <w:sz w:val="24"/>
          <w:szCs w:val="24"/>
          <w:lang w:val="en-US"/>
        </w:rPr>
        <w:t>Cyrchwyd</w:t>
      </w:r>
      <w:r w:rsidRPr="515D01EA" w:rsidR="2F06233D">
        <w:rPr>
          <w:rFonts w:ascii="Aptos" w:hAnsi="Aptos" w:eastAsia="Aptos" w:cs="Aptos"/>
          <w:noProof w:val="0"/>
          <w:sz w:val="24"/>
          <w:szCs w:val="24"/>
          <w:lang w:val="en-US"/>
        </w:rPr>
        <w:t>: 30 Maw</w:t>
      </w:r>
      <w:r w:rsidRPr="515D01EA" w:rsidR="069D379B">
        <w:rPr>
          <w:rFonts w:ascii="Aptos" w:hAnsi="Aptos" w:eastAsia="Aptos" w:cs="Aptos"/>
          <w:noProof w:val="0"/>
          <w:sz w:val="24"/>
          <w:szCs w:val="24"/>
          <w:lang w:val="en-US"/>
        </w:rPr>
        <w:t xml:space="preserve">rth 2026). </w:t>
      </w:r>
    </w:p>
    <w:p w:rsidR="15D06E35" w:rsidP="515D01EA" w:rsidRDefault="15D06E35" w14:paraId="499E2343" w14:textId="36EF7775">
      <w:pPr>
        <w:pStyle w:val="Normal"/>
        <w:rPr>
          <w:rFonts w:ascii="Aptos" w:hAnsi="Aptos" w:eastAsia="Aptos" w:cs="Aptos"/>
          <w:noProof w:val="0"/>
          <w:sz w:val="24"/>
          <w:szCs w:val="24"/>
          <w:lang w:val="en-US"/>
        </w:rPr>
      </w:pPr>
      <w:r w:rsidRPr="515D01EA" w:rsidR="15D06E35">
        <w:rPr>
          <w:rFonts w:ascii="Aptos" w:hAnsi="Aptos" w:eastAsia="Aptos" w:cs="Aptos"/>
          <w:noProof w:val="0"/>
          <w:sz w:val="24"/>
          <w:szCs w:val="24"/>
          <w:lang w:val="en-US"/>
        </w:rPr>
        <w:t xml:space="preserve">Duer, J a Jenkins, J. (2022) ‘Paying for preschool: </w:t>
      </w:r>
      <w:r w:rsidRPr="515D01EA" w:rsidR="15D06E35">
        <w:rPr>
          <w:rFonts w:ascii="Aptos" w:hAnsi="Aptos" w:eastAsia="Aptos" w:cs="Aptos"/>
          <w:noProof w:val="0"/>
          <w:sz w:val="24"/>
          <w:szCs w:val="24"/>
          <w:lang w:val="en-US"/>
        </w:rPr>
        <w:t>who</w:t>
      </w:r>
      <w:r w:rsidRPr="515D01EA" w:rsidR="15D06E35">
        <w:rPr>
          <w:rFonts w:ascii="Aptos" w:hAnsi="Aptos" w:eastAsia="Aptos" w:cs="Aptos"/>
          <w:noProof w:val="0"/>
          <w:sz w:val="24"/>
          <w:szCs w:val="24"/>
          <w:lang w:val="en-US"/>
        </w:rPr>
        <w:t xml:space="preserve"> blends funding in early </w:t>
      </w:r>
      <w:r w:rsidRPr="515D01EA" w:rsidR="15D06E35">
        <w:rPr>
          <w:rFonts w:ascii="Aptos" w:hAnsi="Aptos" w:eastAsia="Aptos" w:cs="Aptos"/>
          <w:noProof w:val="0"/>
          <w:sz w:val="24"/>
          <w:szCs w:val="24"/>
          <w:lang w:val="en-US"/>
        </w:rPr>
        <w:t>chidhood</w:t>
      </w:r>
      <w:r w:rsidRPr="515D01EA" w:rsidR="15D06E35">
        <w:rPr>
          <w:rFonts w:ascii="Aptos" w:hAnsi="Aptos" w:eastAsia="Aptos" w:cs="Aptos"/>
          <w:noProof w:val="0"/>
          <w:sz w:val="24"/>
          <w:szCs w:val="24"/>
          <w:lang w:val="en-US"/>
        </w:rPr>
        <w:t xml:space="preserve"> education’, </w:t>
      </w:r>
      <w:r w:rsidRPr="515D01EA" w:rsidR="15D06E35">
        <w:rPr>
          <w:rFonts w:ascii="Aptos" w:hAnsi="Aptos" w:eastAsia="Aptos" w:cs="Aptos"/>
          <w:i w:val="1"/>
          <w:iCs w:val="1"/>
          <w:noProof w:val="0"/>
          <w:sz w:val="24"/>
          <w:szCs w:val="24"/>
          <w:lang w:val="en-US"/>
        </w:rPr>
        <w:t>educational policy</w:t>
      </w:r>
      <w:r w:rsidRPr="515D01EA" w:rsidR="15D06E35">
        <w:rPr>
          <w:rFonts w:ascii="Aptos" w:hAnsi="Aptos" w:eastAsia="Aptos" w:cs="Aptos"/>
          <w:noProof w:val="0"/>
          <w:sz w:val="24"/>
          <w:szCs w:val="24"/>
          <w:lang w:val="en-US"/>
        </w:rPr>
        <w:t xml:space="preserve">, 37 (7) </w:t>
      </w:r>
      <w:r w:rsidRPr="515D01EA" w:rsidR="15D06E35">
        <w:rPr>
          <w:rFonts w:ascii="Aptos" w:hAnsi="Aptos" w:eastAsia="Aptos" w:cs="Aptos"/>
          <w:noProof w:val="0"/>
          <w:sz w:val="24"/>
          <w:szCs w:val="24"/>
          <w:lang w:val="en-US"/>
        </w:rPr>
        <w:t>tt</w:t>
      </w:r>
      <w:r w:rsidRPr="515D01EA" w:rsidR="15D06E35">
        <w:rPr>
          <w:rFonts w:ascii="Aptos" w:hAnsi="Aptos" w:eastAsia="Aptos" w:cs="Aptos"/>
          <w:noProof w:val="0"/>
          <w:sz w:val="24"/>
          <w:szCs w:val="24"/>
          <w:lang w:val="en-US"/>
        </w:rPr>
        <w:t>. 1857-</w:t>
      </w:r>
      <w:r w:rsidRPr="515D01EA" w:rsidR="352A0D4A">
        <w:rPr>
          <w:rFonts w:ascii="Aptos" w:hAnsi="Aptos" w:eastAsia="Aptos" w:cs="Aptos"/>
          <w:noProof w:val="0"/>
          <w:sz w:val="24"/>
          <w:szCs w:val="24"/>
          <w:lang w:val="en-US"/>
        </w:rPr>
        <w:t xml:space="preserve">1885. </w:t>
      </w:r>
      <w:r w:rsidRPr="515D01EA" w:rsidR="352A0D4A">
        <w:rPr>
          <w:rFonts w:ascii="Aptos" w:hAnsi="Aptos" w:eastAsia="Aptos" w:cs="Aptos"/>
          <w:noProof w:val="0"/>
          <w:sz w:val="24"/>
          <w:szCs w:val="24"/>
          <w:lang w:val="en-US"/>
        </w:rPr>
        <w:t>Ar</w:t>
      </w:r>
      <w:r w:rsidRPr="515D01EA" w:rsidR="352A0D4A">
        <w:rPr>
          <w:rFonts w:ascii="Aptos" w:hAnsi="Aptos" w:eastAsia="Aptos" w:cs="Aptos"/>
          <w:noProof w:val="0"/>
          <w:sz w:val="24"/>
          <w:szCs w:val="24"/>
          <w:lang w:val="en-US"/>
        </w:rPr>
        <w:t xml:space="preserve"> </w:t>
      </w:r>
      <w:r w:rsidRPr="515D01EA" w:rsidR="352A0D4A">
        <w:rPr>
          <w:rFonts w:ascii="Aptos" w:hAnsi="Aptos" w:eastAsia="Aptos" w:cs="Aptos"/>
          <w:noProof w:val="0"/>
          <w:sz w:val="24"/>
          <w:szCs w:val="24"/>
          <w:lang w:val="en-US"/>
        </w:rPr>
        <w:t>gael</w:t>
      </w:r>
      <w:r w:rsidRPr="515D01EA" w:rsidR="352A0D4A">
        <w:rPr>
          <w:rFonts w:ascii="Aptos" w:hAnsi="Aptos" w:eastAsia="Aptos" w:cs="Aptos"/>
          <w:noProof w:val="0"/>
          <w:sz w:val="24"/>
          <w:szCs w:val="24"/>
          <w:lang w:val="en-US"/>
        </w:rPr>
        <w:t xml:space="preserve">: </w:t>
      </w:r>
      <w:hyperlink r:id="R238fe81740184980">
        <w:r w:rsidRPr="515D01EA" w:rsidR="352A0D4A">
          <w:rPr>
            <w:rStyle w:val="Hyperlink"/>
            <w:rFonts w:ascii="Aptos" w:hAnsi="Aptos" w:eastAsia="Aptos" w:cs="Aptos"/>
            <w:noProof w:val="0"/>
            <w:sz w:val="24"/>
            <w:szCs w:val="24"/>
            <w:lang w:val="en-US"/>
          </w:rPr>
          <w:t>Paying for Preschool: Who Blends Funding in Early Childhood Education? - Jennifer K. Duer, Jade Jenkins, 2023</w:t>
        </w:r>
      </w:hyperlink>
      <w:r w:rsidRPr="515D01EA" w:rsidR="352A0D4A">
        <w:rPr>
          <w:rFonts w:ascii="Aptos" w:hAnsi="Aptos" w:eastAsia="Aptos" w:cs="Aptos"/>
          <w:noProof w:val="0"/>
          <w:sz w:val="24"/>
          <w:szCs w:val="24"/>
          <w:lang w:val="en-US"/>
        </w:rPr>
        <w:t xml:space="preserve"> (</w:t>
      </w:r>
      <w:r w:rsidRPr="515D01EA" w:rsidR="352A0D4A">
        <w:rPr>
          <w:rFonts w:ascii="Aptos" w:hAnsi="Aptos" w:eastAsia="Aptos" w:cs="Aptos"/>
          <w:noProof w:val="0"/>
          <w:sz w:val="24"/>
          <w:szCs w:val="24"/>
          <w:lang w:val="en-US"/>
        </w:rPr>
        <w:t>Cyrchwyd</w:t>
      </w:r>
      <w:r w:rsidRPr="515D01EA" w:rsidR="352A0D4A">
        <w:rPr>
          <w:rFonts w:ascii="Aptos" w:hAnsi="Aptos" w:eastAsia="Aptos" w:cs="Aptos"/>
          <w:noProof w:val="0"/>
          <w:sz w:val="24"/>
          <w:szCs w:val="24"/>
          <w:lang w:val="en-US"/>
        </w:rPr>
        <w:t xml:space="preserve">: 23 Mawrth 2026). </w:t>
      </w:r>
    </w:p>
    <w:p w:rsidR="76239B1D" w:rsidP="515D01EA" w:rsidRDefault="76239B1D" w14:paraId="7B51F248" w14:textId="1C9B5ED7">
      <w:pPr>
        <w:pStyle w:val="Normal"/>
        <w:rPr>
          <w:rFonts w:ascii="Aptos" w:hAnsi="Aptos" w:eastAsia="Aptos" w:cs="Aptos"/>
          <w:noProof w:val="0"/>
          <w:sz w:val="24"/>
          <w:szCs w:val="24"/>
          <w:lang w:val="en-US"/>
        </w:rPr>
      </w:pPr>
      <w:r w:rsidRPr="515D01EA" w:rsidR="76239B1D">
        <w:rPr>
          <w:noProof w:val="0"/>
          <w:u w:val="none"/>
          <w:lang w:val="en-US"/>
        </w:rPr>
        <w:t xml:space="preserve">Golenko, X. </w:t>
      </w:r>
      <w:r w:rsidRPr="515D01EA" w:rsidR="76239B1D">
        <w:rPr>
          <w:i w:val="1"/>
          <w:iCs w:val="1"/>
          <w:noProof w:val="0"/>
          <w:u w:val="none"/>
          <w:lang w:val="en-US"/>
        </w:rPr>
        <w:t>et al.</w:t>
      </w:r>
      <w:r w:rsidRPr="515D01EA" w:rsidR="76239B1D">
        <w:rPr>
          <w:noProof w:val="0"/>
          <w:u w:val="none"/>
          <w:lang w:val="en-US"/>
        </w:rPr>
        <w:t xml:space="preserve"> (2020) ‘Uniting generations: a research protocol examining the impacts of an intergenerational learning program on participants and </w:t>
      </w:r>
      <w:r w:rsidRPr="515D01EA" w:rsidR="76239B1D">
        <w:rPr>
          <w:noProof w:val="0"/>
          <w:u w:val="none"/>
          <w:lang w:val="en-US"/>
        </w:rPr>
        <w:t>organisations</w:t>
      </w:r>
      <w:r w:rsidRPr="515D01EA" w:rsidR="76239B1D">
        <w:rPr>
          <w:noProof w:val="0"/>
          <w:u w:val="none"/>
          <w:lang w:val="en-US"/>
        </w:rPr>
        <w:t>’,</w:t>
      </w:r>
      <w:r w:rsidRPr="515D01EA" w:rsidR="76239B1D">
        <w:rPr>
          <w:i w:val="1"/>
          <w:iCs w:val="1"/>
          <w:noProof w:val="0"/>
          <w:u w:val="none"/>
          <w:lang w:val="en-US"/>
        </w:rPr>
        <w:t xml:space="preserve"> </w:t>
      </w:r>
      <w:r w:rsidRPr="515D01EA" w:rsidR="752745A1">
        <w:rPr>
          <w:i w:val="1"/>
          <w:iCs w:val="1"/>
          <w:noProof w:val="0"/>
          <w:u w:val="none"/>
          <w:lang w:val="en-US"/>
        </w:rPr>
        <w:t>Australian</w:t>
      </w:r>
      <w:r w:rsidRPr="515D01EA" w:rsidR="76239B1D">
        <w:rPr>
          <w:i w:val="1"/>
          <w:iCs w:val="1"/>
          <w:noProof w:val="0"/>
          <w:u w:val="none"/>
          <w:lang w:val="en-US"/>
        </w:rPr>
        <w:t xml:space="preserve"> journal on agei</w:t>
      </w:r>
      <w:r w:rsidRPr="515D01EA" w:rsidR="3374E23B">
        <w:rPr>
          <w:i w:val="1"/>
          <w:iCs w:val="1"/>
          <w:noProof w:val="0"/>
          <w:u w:val="none"/>
          <w:lang w:val="en-US"/>
        </w:rPr>
        <w:t>ng</w:t>
      </w:r>
      <w:r w:rsidRPr="515D01EA" w:rsidR="3374E23B">
        <w:rPr>
          <w:noProof w:val="0"/>
          <w:u w:val="none"/>
          <w:lang w:val="en-US"/>
        </w:rPr>
        <w:t xml:space="preserve">. 39 (3) </w:t>
      </w:r>
      <w:r w:rsidRPr="515D01EA" w:rsidR="3374E23B">
        <w:rPr>
          <w:noProof w:val="0"/>
          <w:u w:val="none"/>
          <w:lang w:val="en-US"/>
        </w:rPr>
        <w:t>tt</w:t>
      </w:r>
      <w:r w:rsidRPr="515D01EA" w:rsidR="3374E23B">
        <w:rPr>
          <w:noProof w:val="0"/>
          <w:u w:val="none"/>
          <w:lang w:val="en-US"/>
        </w:rPr>
        <w:t xml:space="preserve">. 425-435. </w:t>
      </w:r>
      <w:r w:rsidRPr="515D01EA" w:rsidR="3374E23B">
        <w:rPr>
          <w:noProof w:val="0"/>
          <w:u w:val="none"/>
          <w:lang w:val="en-US"/>
        </w:rPr>
        <w:t>Ar</w:t>
      </w:r>
      <w:r w:rsidRPr="515D01EA" w:rsidR="3374E23B">
        <w:rPr>
          <w:noProof w:val="0"/>
          <w:u w:val="none"/>
          <w:lang w:val="en-US"/>
        </w:rPr>
        <w:t xml:space="preserve"> </w:t>
      </w:r>
      <w:r w:rsidRPr="515D01EA" w:rsidR="3374E23B">
        <w:rPr>
          <w:noProof w:val="0"/>
          <w:u w:val="none"/>
          <w:lang w:val="en-US"/>
        </w:rPr>
        <w:t>gael</w:t>
      </w:r>
      <w:r w:rsidRPr="515D01EA" w:rsidR="3374E23B">
        <w:rPr>
          <w:noProof w:val="0"/>
          <w:u w:val="none"/>
          <w:lang w:val="en-US"/>
        </w:rPr>
        <w:t xml:space="preserve">: </w:t>
      </w:r>
      <w:hyperlink r:id="R7396c6b0abb0432a">
        <w:r w:rsidRPr="515D01EA" w:rsidR="3374E23B">
          <w:rPr>
            <w:rStyle w:val="Hyperlink"/>
            <w:rFonts w:ascii="Aptos" w:hAnsi="Aptos" w:eastAsia="Aptos" w:cs="Aptos"/>
            <w:noProof w:val="0"/>
            <w:sz w:val="24"/>
            <w:szCs w:val="24"/>
            <w:lang w:val="en-US"/>
          </w:rPr>
          <w:t>Uniting generations: A research protocol examining the impacts of an intergenerational learning program on participants and organisations - Golenko - 2020 - Australasian Journal on Ageing - Wiley Online Library</w:t>
        </w:r>
      </w:hyperlink>
      <w:r w:rsidRPr="515D01EA" w:rsidR="3374E23B">
        <w:rPr>
          <w:rFonts w:ascii="Aptos" w:hAnsi="Aptos" w:eastAsia="Aptos" w:cs="Aptos"/>
          <w:noProof w:val="0"/>
          <w:sz w:val="24"/>
          <w:szCs w:val="24"/>
          <w:lang w:val="en-US"/>
        </w:rPr>
        <w:t xml:space="preserve"> (</w:t>
      </w:r>
      <w:r w:rsidRPr="515D01EA" w:rsidR="3374E23B">
        <w:rPr>
          <w:rFonts w:ascii="Aptos" w:hAnsi="Aptos" w:eastAsia="Aptos" w:cs="Aptos"/>
          <w:noProof w:val="0"/>
          <w:sz w:val="24"/>
          <w:szCs w:val="24"/>
          <w:lang w:val="en-US"/>
        </w:rPr>
        <w:t>Cyrchwyd</w:t>
      </w:r>
      <w:r w:rsidRPr="515D01EA" w:rsidR="3374E23B">
        <w:rPr>
          <w:rFonts w:ascii="Aptos" w:hAnsi="Aptos" w:eastAsia="Aptos" w:cs="Aptos"/>
          <w:noProof w:val="0"/>
          <w:sz w:val="24"/>
          <w:szCs w:val="24"/>
          <w:lang w:val="en-US"/>
        </w:rPr>
        <w:t xml:space="preserve">: 23 Mawrth 2026). </w:t>
      </w:r>
    </w:p>
    <w:p w:rsidR="7F3693DA" w:rsidP="515D01EA" w:rsidRDefault="7F3693DA" w14:paraId="67EE5DE9" w14:textId="133E6651">
      <w:pPr>
        <w:pStyle w:val="Normal"/>
        <w:rPr>
          <w:rFonts w:ascii="Aptos" w:hAnsi="Aptos" w:eastAsia="Aptos" w:cs="Aptos"/>
          <w:noProof w:val="0"/>
          <w:sz w:val="24"/>
          <w:szCs w:val="24"/>
          <w:lang w:val="en-US"/>
        </w:rPr>
      </w:pPr>
      <w:r w:rsidRPr="515D01EA" w:rsidR="7F3693DA">
        <w:rPr>
          <w:rFonts w:ascii="Aptos" w:hAnsi="Aptos" w:eastAsia="Aptos" w:cs="Aptos"/>
          <w:noProof w:val="0"/>
          <w:sz w:val="24"/>
          <w:szCs w:val="24"/>
          <w:lang w:val="en-US"/>
        </w:rPr>
        <w:t xml:space="preserve">Howard, S. </w:t>
      </w:r>
      <w:r w:rsidRPr="515D01EA" w:rsidR="7F3693DA">
        <w:rPr>
          <w:rFonts w:ascii="Aptos" w:hAnsi="Aptos" w:eastAsia="Aptos" w:cs="Aptos"/>
          <w:i w:val="1"/>
          <w:iCs w:val="1"/>
          <w:noProof w:val="0"/>
          <w:sz w:val="24"/>
          <w:szCs w:val="24"/>
          <w:lang w:val="en-US"/>
        </w:rPr>
        <w:t>et al.</w:t>
      </w:r>
      <w:r w:rsidRPr="515D01EA" w:rsidR="7F3693DA">
        <w:rPr>
          <w:rFonts w:ascii="Aptos" w:hAnsi="Aptos" w:eastAsia="Aptos" w:cs="Aptos"/>
          <w:noProof w:val="0"/>
          <w:sz w:val="24"/>
          <w:szCs w:val="24"/>
          <w:lang w:val="en-US"/>
        </w:rPr>
        <w:t xml:space="preserve"> (2020) ‘Measuring interactional quality in pre-school settings: introduction and validation of the sustained shared thinking and emotional wellbeing (SSTEW) </w:t>
      </w:r>
      <w:r w:rsidRPr="515D01EA" w:rsidR="40618230">
        <w:rPr>
          <w:rFonts w:ascii="Aptos" w:hAnsi="Aptos" w:eastAsia="Aptos" w:cs="Aptos"/>
          <w:noProof w:val="0"/>
          <w:sz w:val="24"/>
          <w:szCs w:val="24"/>
          <w:lang w:val="en-US"/>
        </w:rPr>
        <w:t xml:space="preserve">scale’ </w:t>
      </w:r>
      <w:r w:rsidRPr="515D01EA" w:rsidR="40618230">
        <w:rPr>
          <w:rFonts w:ascii="Aptos" w:hAnsi="Aptos" w:eastAsia="Aptos" w:cs="Aptos"/>
          <w:i w:val="1"/>
          <w:iCs w:val="1"/>
          <w:noProof w:val="0"/>
          <w:sz w:val="24"/>
          <w:szCs w:val="24"/>
          <w:lang w:val="en-US"/>
        </w:rPr>
        <w:t>early child development and care</w:t>
      </w:r>
      <w:r w:rsidRPr="515D01EA" w:rsidR="40618230">
        <w:rPr>
          <w:rFonts w:ascii="Aptos" w:hAnsi="Aptos" w:eastAsia="Aptos" w:cs="Aptos"/>
          <w:noProof w:val="0"/>
          <w:sz w:val="24"/>
          <w:szCs w:val="24"/>
          <w:lang w:val="en-US"/>
        </w:rPr>
        <w:t xml:space="preserve">, 190 (7) </w:t>
      </w:r>
      <w:r w:rsidRPr="515D01EA" w:rsidR="40618230">
        <w:rPr>
          <w:rFonts w:ascii="Aptos" w:hAnsi="Aptos" w:eastAsia="Aptos" w:cs="Aptos"/>
          <w:noProof w:val="0"/>
          <w:sz w:val="24"/>
          <w:szCs w:val="24"/>
          <w:lang w:val="en-US"/>
        </w:rPr>
        <w:t>tt</w:t>
      </w:r>
      <w:r w:rsidRPr="515D01EA" w:rsidR="40618230">
        <w:rPr>
          <w:rFonts w:ascii="Aptos" w:hAnsi="Aptos" w:eastAsia="Aptos" w:cs="Aptos"/>
          <w:noProof w:val="0"/>
          <w:sz w:val="24"/>
          <w:szCs w:val="24"/>
          <w:lang w:val="en-US"/>
        </w:rPr>
        <w:t xml:space="preserve">. 1017-1030. </w:t>
      </w:r>
      <w:r w:rsidRPr="515D01EA" w:rsidR="40618230">
        <w:rPr>
          <w:rFonts w:ascii="Aptos" w:hAnsi="Aptos" w:eastAsia="Aptos" w:cs="Aptos"/>
          <w:noProof w:val="0"/>
          <w:sz w:val="24"/>
          <w:szCs w:val="24"/>
          <w:lang w:val="en-US"/>
        </w:rPr>
        <w:t>Ar</w:t>
      </w:r>
      <w:r w:rsidRPr="515D01EA" w:rsidR="40618230">
        <w:rPr>
          <w:rFonts w:ascii="Aptos" w:hAnsi="Aptos" w:eastAsia="Aptos" w:cs="Aptos"/>
          <w:noProof w:val="0"/>
          <w:sz w:val="24"/>
          <w:szCs w:val="24"/>
          <w:lang w:val="en-US"/>
        </w:rPr>
        <w:t xml:space="preserve"> </w:t>
      </w:r>
      <w:r w:rsidRPr="515D01EA" w:rsidR="40618230">
        <w:rPr>
          <w:rFonts w:ascii="Aptos" w:hAnsi="Aptos" w:eastAsia="Aptos" w:cs="Aptos"/>
          <w:noProof w:val="0"/>
          <w:sz w:val="24"/>
          <w:szCs w:val="24"/>
          <w:lang w:val="en-US"/>
        </w:rPr>
        <w:t>gael</w:t>
      </w:r>
      <w:r w:rsidRPr="515D01EA" w:rsidR="40618230">
        <w:rPr>
          <w:rFonts w:ascii="Aptos" w:hAnsi="Aptos" w:eastAsia="Aptos" w:cs="Aptos"/>
          <w:noProof w:val="0"/>
          <w:sz w:val="24"/>
          <w:szCs w:val="24"/>
          <w:lang w:val="en-US"/>
        </w:rPr>
        <w:t xml:space="preserve">: </w:t>
      </w:r>
      <w:hyperlink r:id="R33825dc8beed4699">
        <w:r w:rsidRPr="515D01EA" w:rsidR="40618230">
          <w:rPr>
            <w:rStyle w:val="Hyperlink"/>
            <w:rFonts w:ascii="Aptos" w:hAnsi="Aptos" w:eastAsia="Aptos" w:cs="Aptos"/>
            <w:noProof w:val="0"/>
            <w:sz w:val="24"/>
            <w:szCs w:val="24"/>
            <w:lang w:val="en-US"/>
          </w:rPr>
          <w:t>Measuring interactional quality in pre-school settings: introduction and validation of the Sustained Shared Thinking and Emotional Wellbeing (SSTEW) scale: Early Child Development and Care: Vol 190, No 7</w:t>
        </w:r>
      </w:hyperlink>
      <w:r w:rsidRPr="515D01EA" w:rsidR="40618230">
        <w:rPr>
          <w:rFonts w:ascii="Aptos" w:hAnsi="Aptos" w:eastAsia="Aptos" w:cs="Aptos"/>
          <w:noProof w:val="0"/>
          <w:sz w:val="24"/>
          <w:szCs w:val="24"/>
          <w:lang w:val="en-US"/>
        </w:rPr>
        <w:t xml:space="preserve"> (</w:t>
      </w:r>
      <w:r w:rsidRPr="515D01EA" w:rsidR="40618230">
        <w:rPr>
          <w:rFonts w:ascii="Aptos" w:hAnsi="Aptos" w:eastAsia="Aptos" w:cs="Aptos"/>
          <w:noProof w:val="0"/>
          <w:sz w:val="24"/>
          <w:szCs w:val="24"/>
          <w:lang w:val="en-US"/>
        </w:rPr>
        <w:t>Cyrchwyd</w:t>
      </w:r>
      <w:r w:rsidRPr="515D01EA" w:rsidR="40618230">
        <w:rPr>
          <w:rFonts w:ascii="Aptos" w:hAnsi="Aptos" w:eastAsia="Aptos" w:cs="Aptos"/>
          <w:noProof w:val="0"/>
          <w:sz w:val="24"/>
          <w:szCs w:val="24"/>
          <w:lang w:val="en-US"/>
        </w:rPr>
        <w:t xml:space="preserve">: 30 Mawrth 2026). </w:t>
      </w:r>
    </w:p>
    <w:p w:rsidR="2DEA7FAA" w:rsidP="515D01EA" w:rsidRDefault="2DEA7FAA" w14:paraId="2D4B06B7" w14:textId="50DEF25C">
      <w:pPr>
        <w:pStyle w:val="Normal"/>
        <w:rPr>
          <w:rFonts w:ascii="Aptos" w:hAnsi="Aptos" w:eastAsia="Aptos" w:cs="Aptos"/>
          <w:noProof w:val="0"/>
          <w:sz w:val="24"/>
          <w:szCs w:val="24"/>
          <w:lang w:val="en-US"/>
        </w:rPr>
      </w:pPr>
      <w:r w:rsidRPr="515D01EA" w:rsidR="2DEA7FAA">
        <w:rPr>
          <w:rFonts w:ascii="Aptos" w:hAnsi="Aptos" w:eastAsia="Aptos" w:cs="Aptos"/>
          <w:noProof w:val="0"/>
          <w:sz w:val="24"/>
          <w:szCs w:val="24"/>
          <w:lang w:val="en-US"/>
        </w:rPr>
        <w:t>Kabadayi</w:t>
      </w:r>
      <w:r w:rsidRPr="515D01EA" w:rsidR="2DEA7FAA">
        <w:rPr>
          <w:rFonts w:ascii="Aptos" w:hAnsi="Aptos" w:eastAsia="Aptos" w:cs="Aptos"/>
          <w:noProof w:val="0"/>
          <w:sz w:val="24"/>
          <w:szCs w:val="24"/>
          <w:lang w:val="en-US"/>
        </w:rPr>
        <w:t xml:space="preserve">, A. a </w:t>
      </w:r>
      <w:r w:rsidRPr="515D01EA" w:rsidR="2DEA7FAA">
        <w:rPr>
          <w:rFonts w:ascii="Aptos" w:hAnsi="Aptos" w:eastAsia="Aptos" w:cs="Aptos"/>
          <w:noProof w:val="0"/>
          <w:sz w:val="24"/>
          <w:szCs w:val="24"/>
          <w:lang w:val="en-US"/>
        </w:rPr>
        <w:t>Dasdemir</w:t>
      </w:r>
      <w:r w:rsidRPr="515D01EA" w:rsidR="2DEA7FAA">
        <w:rPr>
          <w:rFonts w:ascii="Aptos" w:hAnsi="Aptos" w:eastAsia="Aptos" w:cs="Aptos"/>
          <w:noProof w:val="0"/>
          <w:sz w:val="24"/>
          <w:szCs w:val="24"/>
          <w:lang w:val="en-US"/>
        </w:rPr>
        <w:t>, I. (2024)</w:t>
      </w:r>
      <w:r w:rsidRPr="515D01EA" w:rsidR="2DEA7FAA">
        <w:rPr>
          <w:rFonts w:ascii="Aptos" w:hAnsi="Aptos" w:eastAsia="Aptos" w:cs="Aptos"/>
          <w:noProof w:val="0"/>
          <w:sz w:val="24"/>
          <w:szCs w:val="24"/>
          <w:lang w:val="en-US"/>
        </w:rPr>
        <w:t>.</w:t>
      </w:r>
      <w:r w:rsidRPr="515D01EA" w:rsidR="2DEA7FAA">
        <w:rPr>
          <w:rFonts w:ascii="Aptos" w:hAnsi="Aptos" w:eastAsia="Aptos" w:cs="Aptos"/>
          <w:i w:val="1"/>
          <w:iCs w:val="1"/>
          <w:noProof w:val="0"/>
          <w:sz w:val="24"/>
          <w:szCs w:val="24"/>
          <w:lang w:val="en-US"/>
        </w:rPr>
        <w:t xml:space="preserve"> Modern</w:t>
      </w:r>
      <w:r w:rsidRPr="515D01EA" w:rsidR="2DEA7FAA">
        <w:rPr>
          <w:rFonts w:ascii="Aptos" w:hAnsi="Aptos" w:eastAsia="Aptos" w:cs="Aptos"/>
          <w:i w:val="1"/>
          <w:iCs w:val="1"/>
          <w:noProof w:val="0"/>
          <w:sz w:val="24"/>
          <w:szCs w:val="24"/>
          <w:lang w:val="en-US"/>
        </w:rPr>
        <w:t xml:space="preserve"> </w:t>
      </w:r>
      <w:r w:rsidRPr="515D01EA" w:rsidR="2DEA7FAA">
        <w:rPr>
          <w:rFonts w:ascii="Aptos" w:hAnsi="Aptos" w:eastAsia="Aptos" w:cs="Aptos"/>
          <w:i w:val="1"/>
          <w:iCs w:val="1"/>
          <w:noProof w:val="0"/>
          <w:sz w:val="24"/>
          <w:szCs w:val="24"/>
          <w:lang w:val="en-US"/>
        </w:rPr>
        <w:t>research</w:t>
      </w:r>
      <w:r w:rsidRPr="515D01EA" w:rsidR="2DEA7FAA">
        <w:rPr>
          <w:rFonts w:ascii="Aptos" w:hAnsi="Aptos" w:eastAsia="Aptos" w:cs="Aptos"/>
          <w:i w:val="1"/>
          <w:iCs w:val="1"/>
          <w:noProof w:val="0"/>
          <w:sz w:val="24"/>
          <w:szCs w:val="24"/>
          <w:lang w:val="en-US"/>
        </w:rPr>
        <w:t xml:space="preserve"> and studies in educational sciences.</w:t>
      </w:r>
      <w:r w:rsidRPr="515D01EA" w:rsidR="2DEA7FAA">
        <w:rPr>
          <w:rFonts w:ascii="Aptos" w:hAnsi="Aptos" w:eastAsia="Aptos" w:cs="Aptos"/>
          <w:noProof w:val="0"/>
          <w:sz w:val="24"/>
          <w:szCs w:val="24"/>
          <w:lang w:val="en-US"/>
        </w:rPr>
        <w:t xml:space="preserve"> Livre de Lyon: Lyon. </w:t>
      </w:r>
    </w:p>
    <w:p w:rsidR="05E52D3F" w:rsidP="515D01EA" w:rsidRDefault="05E52D3F" w14:paraId="5BF945F1" w14:textId="4D819CD2">
      <w:pPr>
        <w:pStyle w:val="Normal"/>
        <w:rPr>
          <w:rFonts w:ascii="Aptos" w:hAnsi="Aptos" w:eastAsia="Aptos" w:cs="Aptos"/>
          <w:noProof w:val="0"/>
          <w:sz w:val="24"/>
          <w:szCs w:val="24"/>
          <w:lang w:val="cy-GB"/>
        </w:rPr>
      </w:pPr>
      <w:r w:rsidRPr="515D01EA" w:rsidR="05E52D3F">
        <w:rPr>
          <w:noProof w:val="0"/>
          <w:u w:val="none"/>
          <w:lang w:val="cy-GB"/>
        </w:rPr>
        <w:t xml:space="preserve">Llywodraeth Cymru (2016) </w:t>
      </w:r>
      <w:r w:rsidRPr="515D01EA" w:rsidR="05E52D3F">
        <w:rPr>
          <w:i w:val="1"/>
          <w:iCs w:val="1"/>
          <w:noProof w:val="0"/>
          <w:u w:val="none"/>
          <w:lang w:val="cy-GB"/>
        </w:rPr>
        <w:t>Safonau gofynnol cenedlaethol ar gyfer gofal plant a reoleiddir i blant hyd at 12 oed.</w:t>
      </w:r>
      <w:r w:rsidRPr="515D01EA" w:rsidR="05E52D3F">
        <w:rPr>
          <w:noProof w:val="0"/>
          <w:u w:val="none"/>
          <w:lang w:val="cy-GB"/>
        </w:rPr>
        <w:t xml:space="preserve"> Ar gael: </w:t>
      </w:r>
      <w:hyperlink r:id="R836830d8f4d8427a">
        <w:r w:rsidRPr="515D01EA" w:rsidR="05E52D3F">
          <w:rPr>
            <w:rStyle w:val="Hyperlink"/>
            <w:rFonts w:ascii="Aptos" w:hAnsi="Aptos" w:eastAsia="Aptos" w:cs="Aptos"/>
            <w:noProof w:val="0"/>
            <w:sz w:val="24"/>
            <w:szCs w:val="24"/>
            <w:lang w:val="cy-GB"/>
          </w:rPr>
          <w:t>Safonau Gofynnol Cenedlaethol ar gyfer Gofal Plant a Reoleiddir i blant hyd at 12 oed</w:t>
        </w:r>
      </w:hyperlink>
      <w:r w:rsidRPr="515D01EA" w:rsidR="05E52D3F">
        <w:rPr>
          <w:rFonts w:ascii="Aptos" w:hAnsi="Aptos" w:eastAsia="Aptos" w:cs="Aptos"/>
          <w:noProof w:val="0"/>
          <w:sz w:val="24"/>
          <w:szCs w:val="24"/>
          <w:lang w:val="cy-GB"/>
        </w:rPr>
        <w:t xml:space="preserve"> (Cyrchwyd: 22 Mawrth 2026). </w:t>
      </w:r>
    </w:p>
    <w:p w:rsidR="4041E894" w:rsidP="515D01EA" w:rsidRDefault="4041E894" w14:paraId="00A8BBA6" w14:textId="2A3FF6F5">
      <w:pPr>
        <w:pStyle w:val="Normal"/>
        <w:rPr>
          <w:rFonts w:ascii="Aptos" w:hAnsi="Aptos" w:eastAsia="Aptos" w:cs="Aptos"/>
          <w:noProof w:val="0"/>
          <w:sz w:val="24"/>
          <w:szCs w:val="24"/>
          <w:lang w:val="cy-GB"/>
        </w:rPr>
      </w:pPr>
      <w:r w:rsidRPr="515D01EA" w:rsidR="4041E894">
        <w:rPr>
          <w:rFonts w:ascii="Aptos" w:hAnsi="Aptos" w:eastAsia="Aptos" w:cs="Aptos"/>
          <w:noProof w:val="0"/>
          <w:sz w:val="24"/>
          <w:szCs w:val="24"/>
          <w:lang w:val="cy-GB"/>
        </w:rPr>
        <w:t>McRae</w:t>
      </w:r>
      <w:r w:rsidRPr="515D01EA" w:rsidR="4041E894">
        <w:rPr>
          <w:rFonts w:ascii="Aptos" w:hAnsi="Aptos" w:eastAsia="Aptos" w:cs="Aptos"/>
          <w:noProof w:val="0"/>
          <w:sz w:val="24"/>
          <w:szCs w:val="24"/>
          <w:lang w:val="cy-GB"/>
        </w:rPr>
        <w:t xml:space="preserve">, C. a Jones, L. (2020) ‘A </w:t>
      </w:r>
      <w:r w:rsidRPr="515D01EA" w:rsidR="4041E894">
        <w:rPr>
          <w:rFonts w:ascii="Aptos" w:hAnsi="Aptos" w:eastAsia="Aptos" w:cs="Aptos"/>
          <w:noProof w:val="0"/>
          <w:sz w:val="24"/>
          <w:szCs w:val="24"/>
          <w:lang w:val="cy-GB"/>
        </w:rPr>
        <w:t>philosophical</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reflection</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on</w:t>
      </w:r>
      <w:r w:rsidRPr="515D01EA" w:rsidR="4041E894">
        <w:rPr>
          <w:rFonts w:ascii="Aptos" w:hAnsi="Aptos" w:eastAsia="Aptos" w:cs="Aptos"/>
          <w:noProof w:val="0"/>
          <w:sz w:val="24"/>
          <w:szCs w:val="24"/>
          <w:lang w:val="cy-GB"/>
        </w:rPr>
        <w:t xml:space="preserve"> the </w:t>
      </w:r>
      <w:r w:rsidRPr="515D01EA" w:rsidR="4041E894">
        <w:rPr>
          <w:rFonts w:ascii="Aptos" w:hAnsi="Aptos" w:eastAsia="Aptos" w:cs="Aptos"/>
          <w:noProof w:val="0"/>
          <w:sz w:val="24"/>
          <w:szCs w:val="24"/>
          <w:lang w:val="cy-GB"/>
        </w:rPr>
        <w:t>Leuven</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Scale</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and</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young</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children’s</w:t>
      </w:r>
      <w:r w:rsidRPr="515D01EA" w:rsidR="4041E894">
        <w:rPr>
          <w:rFonts w:ascii="Aptos" w:hAnsi="Aptos" w:eastAsia="Aptos" w:cs="Aptos"/>
          <w:noProof w:val="0"/>
          <w:sz w:val="24"/>
          <w:szCs w:val="24"/>
          <w:lang w:val="cy-GB"/>
        </w:rPr>
        <w:t xml:space="preserve"> </w:t>
      </w:r>
      <w:r w:rsidRPr="515D01EA" w:rsidR="4041E894">
        <w:rPr>
          <w:rFonts w:ascii="Aptos" w:hAnsi="Aptos" w:eastAsia="Aptos" w:cs="Aptos"/>
          <w:noProof w:val="0"/>
          <w:sz w:val="24"/>
          <w:szCs w:val="24"/>
          <w:lang w:val="cy-GB"/>
        </w:rPr>
        <w:t>expressions</w:t>
      </w:r>
      <w:r w:rsidRPr="515D01EA" w:rsidR="4041E894">
        <w:rPr>
          <w:rFonts w:ascii="Aptos" w:hAnsi="Aptos" w:eastAsia="Aptos" w:cs="Aptos"/>
          <w:noProof w:val="0"/>
          <w:sz w:val="24"/>
          <w:szCs w:val="24"/>
          <w:lang w:val="cy-GB"/>
        </w:rPr>
        <w:t xml:space="preserve"> of </w:t>
      </w:r>
      <w:r w:rsidRPr="515D01EA" w:rsidR="4041E894">
        <w:rPr>
          <w:rFonts w:ascii="Aptos" w:hAnsi="Aptos" w:eastAsia="Aptos" w:cs="Aptos"/>
          <w:noProof w:val="0"/>
          <w:sz w:val="24"/>
          <w:szCs w:val="24"/>
          <w:lang w:val="cy-GB"/>
        </w:rPr>
        <w:t>involvement</w:t>
      </w:r>
      <w:r w:rsidRPr="515D01EA" w:rsidR="4041E894">
        <w:rPr>
          <w:rFonts w:ascii="Aptos" w:hAnsi="Aptos" w:eastAsia="Aptos" w:cs="Aptos"/>
          <w:noProof w:val="0"/>
          <w:sz w:val="24"/>
          <w:szCs w:val="24"/>
          <w:lang w:val="cy-GB"/>
        </w:rPr>
        <w:t>’,</w:t>
      </w:r>
      <w:r w:rsidRPr="515D01EA" w:rsidR="4041E894">
        <w:rPr>
          <w:rFonts w:ascii="Aptos" w:hAnsi="Aptos" w:eastAsia="Aptos" w:cs="Aptos"/>
          <w:i w:val="1"/>
          <w:iCs w:val="1"/>
          <w:noProof w:val="0"/>
          <w:sz w:val="24"/>
          <w:szCs w:val="24"/>
          <w:lang w:val="cy-GB"/>
        </w:rPr>
        <w:t xml:space="preserve"> </w:t>
      </w:r>
      <w:r w:rsidRPr="515D01EA" w:rsidR="4041E894">
        <w:rPr>
          <w:rFonts w:ascii="Aptos" w:hAnsi="Aptos" w:eastAsia="Aptos" w:cs="Aptos"/>
          <w:i w:val="1"/>
          <w:iCs w:val="1"/>
          <w:noProof w:val="0"/>
          <w:sz w:val="24"/>
          <w:szCs w:val="24"/>
          <w:lang w:val="cy-GB"/>
        </w:rPr>
        <w:t>journal</w:t>
      </w:r>
      <w:r w:rsidRPr="515D01EA" w:rsidR="4041E894">
        <w:rPr>
          <w:rFonts w:ascii="Aptos" w:hAnsi="Aptos" w:eastAsia="Aptos" w:cs="Aptos"/>
          <w:i w:val="1"/>
          <w:iCs w:val="1"/>
          <w:noProof w:val="0"/>
          <w:sz w:val="24"/>
          <w:szCs w:val="24"/>
          <w:lang w:val="cy-GB"/>
        </w:rPr>
        <w:t xml:space="preserve"> of </w:t>
      </w:r>
      <w:r w:rsidRPr="515D01EA" w:rsidR="4041E894">
        <w:rPr>
          <w:rFonts w:ascii="Aptos" w:hAnsi="Aptos" w:eastAsia="Aptos" w:cs="Aptos"/>
          <w:i w:val="1"/>
          <w:iCs w:val="1"/>
          <w:noProof w:val="0"/>
          <w:sz w:val="24"/>
          <w:szCs w:val="24"/>
          <w:lang w:val="cy-GB"/>
        </w:rPr>
        <w:t>qualitative</w:t>
      </w:r>
      <w:r w:rsidRPr="515D01EA" w:rsidR="4041E894">
        <w:rPr>
          <w:rFonts w:ascii="Aptos" w:hAnsi="Aptos" w:eastAsia="Aptos" w:cs="Aptos"/>
          <w:i w:val="1"/>
          <w:iCs w:val="1"/>
          <w:noProof w:val="0"/>
          <w:sz w:val="24"/>
          <w:szCs w:val="24"/>
          <w:lang w:val="cy-GB"/>
        </w:rPr>
        <w:t xml:space="preserve"> </w:t>
      </w:r>
      <w:r w:rsidRPr="515D01EA" w:rsidR="4041E894">
        <w:rPr>
          <w:rFonts w:ascii="Aptos" w:hAnsi="Aptos" w:eastAsia="Aptos" w:cs="Aptos"/>
          <w:i w:val="1"/>
          <w:iCs w:val="1"/>
          <w:noProof w:val="0"/>
          <w:sz w:val="24"/>
          <w:szCs w:val="24"/>
          <w:lang w:val="cy-GB"/>
        </w:rPr>
        <w:t>studies</w:t>
      </w:r>
      <w:r w:rsidRPr="515D01EA" w:rsidR="4041E894">
        <w:rPr>
          <w:rFonts w:ascii="Aptos" w:hAnsi="Aptos" w:eastAsia="Aptos" w:cs="Aptos"/>
          <w:i w:val="1"/>
          <w:iCs w:val="1"/>
          <w:noProof w:val="0"/>
          <w:sz w:val="24"/>
          <w:szCs w:val="24"/>
          <w:lang w:val="cy-GB"/>
        </w:rPr>
        <w:t xml:space="preserve"> </w:t>
      </w:r>
      <w:r w:rsidRPr="515D01EA" w:rsidR="4041E894">
        <w:rPr>
          <w:rFonts w:ascii="Aptos" w:hAnsi="Aptos" w:eastAsia="Aptos" w:cs="Aptos"/>
          <w:i w:val="1"/>
          <w:iCs w:val="1"/>
          <w:noProof w:val="0"/>
          <w:sz w:val="24"/>
          <w:szCs w:val="24"/>
          <w:lang w:val="cy-GB"/>
        </w:rPr>
        <w:t>in</w:t>
      </w:r>
      <w:r w:rsidRPr="515D01EA" w:rsidR="4041E894">
        <w:rPr>
          <w:rFonts w:ascii="Aptos" w:hAnsi="Aptos" w:eastAsia="Aptos" w:cs="Aptos"/>
          <w:i w:val="1"/>
          <w:iCs w:val="1"/>
          <w:noProof w:val="0"/>
          <w:sz w:val="24"/>
          <w:szCs w:val="24"/>
          <w:lang w:val="cy-GB"/>
        </w:rPr>
        <w:t xml:space="preserve"> </w:t>
      </w:r>
      <w:r w:rsidRPr="515D01EA" w:rsidR="4041E894">
        <w:rPr>
          <w:rFonts w:ascii="Aptos" w:hAnsi="Aptos" w:eastAsia="Aptos" w:cs="Aptos"/>
          <w:i w:val="1"/>
          <w:iCs w:val="1"/>
          <w:noProof w:val="0"/>
          <w:sz w:val="24"/>
          <w:szCs w:val="24"/>
          <w:lang w:val="cy-GB"/>
        </w:rPr>
        <w:t>education</w:t>
      </w:r>
      <w:r w:rsidRPr="515D01EA" w:rsidR="4041E894">
        <w:rPr>
          <w:rFonts w:ascii="Aptos" w:hAnsi="Aptos" w:eastAsia="Aptos" w:cs="Aptos"/>
          <w:noProof w:val="0"/>
          <w:sz w:val="24"/>
          <w:szCs w:val="24"/>
          <w:lang w:val="cy-GB"/>
        </w:rPr>
        <w:t>, 36 (</w:t>
      </w:r>
      <w:r w:rsidRPr="515D01EA" w:rsidR="1E91FBB5">
        <w:rPr>
          <w:rFonts w:ascii="Aptos" w:hAnsi="Aptos" w:eastAsia="Aptos" w:cs="Aptos"/>
          <w:noProof w:val="0"/>
          <w:sz w:val="24"/>
          <w:szCs w:val="24"/>
          <w:lang w:val="cy-GB"/>
        </w:rPr>
        <w:t xml:space="preserve">2) tt. 234-246. </w:t>
      </w:r>
    </w:p>
    <w:p w:rsidR="1B1404B0" w:rsidP="515D01EA" w:rsidRDefault="1B1404B0" w14:paraId="1F068353" w14:textId="1C05538C">
      <w:pPr>
        <w:pStyle w:val="Normal"/>
        <w:rPr>
          <w:rFonts w:ascii="Aptos" w:hAnsi="Aptos" w:eastAsia="Aptos" w:cs="Aptos"/>
          <w:noProof w:val="0"/>
          <w:sz w:val="24"/>
          <w:szCs w:val="24"/>
          <w:lang w:val="en-US"/>
        </w:rPr>
      </w:pPr>
      <w:r w:rsidRPr="515D01EA" w:rsidR="1B1404B0">
        <w:rPr>
          <w:rFonts w:ascii="Aptos" w:hAnsi="Aptos" w:eastAsia="Aptos" w:cs="Aptos"/>
          <w:noProof w:val="0"/>
          <w:sz w:val="24"/>
          <w:szCs w:val="24"/>
          <w:lang w:val="en-US"/>
        </w:rPr>
        <w:t xml:space="preserve">National Foundation for Educational Research (2025) The early years workforce in England 2025. </w:t>
      </w:r>
      <w:r w:rsidRPr="515D01EA" w:rsidR="1B1404B0">
        <w:rPr>
          <w:rFonts w:ascii="Aptos" w:hAnsi="Aptos" w:eastAsia="Aptos" w:cs="Aptos"/>
          <w:noProof w:val="0"/>
          <w:sz w:val="24"/>
          <w:szCs w:val="24"/>
          <w:lang w:val="en-US"/>
        </w:rPr>
        <w:t>Ar</w:t>
      </w:r>
      <w:r w:rsidRPr="515D01EA" w:rsidR="1B1404B0">
        <w:rPr>
          <w:rFonts w:ascii="Aptos" w:hAnsi="Aptos" w:eastAsia="Aptos" w:cs="Aptos"/>
          <w:noProof w:val="0"/>
          <w:sz w:val="24"/>
          <w:szCs w:val="24"/>
          <w:lang w:val="en-US"/>
        </w:rPr>
        <w:t xml:space="preserve"> </w:t>
      </w:r>
      <w:r w:rsidRPr="515D01EA" w:rsidR="1B1404B0">
        <w:rPr>
          <w:rFonts w:ascii="Aptos" w:hAnsi="Aptos" w:eastAsia="Aptos" w:cs="Aptos"/>
          <w:noProof w:val="0"/>
          <w:sz w:val="24"/>
          <w:szCs w:val="24"/>
          <w:lang w:val="en-US"/>
        </w:rPr>
        <w:t>gael</w:t>
      </w:r>
      <w:r w:rsidRPr="515D01EA" w:rsidR="1B1404B0">
        <w:rPr>
          <w:rFonts w:ascii="Aptos" w:hAnsi="Aptos" w:eastAsia="Aptos" w:cs="Aptos"/>
          <w:noProof w:val="0"/>
          <w:sz w:val="24"/>
          <w:szCs w:val="24"/>
          <w:lang w:val="en-US"/>
        </w:rPr>
        <w:t xml:space="preserve">: </w:t>
      </w:r>
      <w:hyperlink r:id="R837542df5c87413f">
        <w:r w:rsidRPr="515D01EA" w:rsidR="1B1404B0">
          <w:rPr>
            <w:rStyle w:val="Hyperlink"/>
            <w:rFonts w:ascii="Aptos" w:hAnsi="Aptos" w:eastAsia="Aptos" w:cs="Aptos"/>
            <w:noProof w:val="0"/>
            <w:sz w:val="24"/>
            <w:szCs w:val="24"/>
            <w:lang w:val="en-US"/>
          </w:rPr>
          <w:t>ERIC - ED676278 - The Early Years Workforce in England 2025, National Foundation for Educational Research, 2025-Sep</w:t>
        </w:r>
      </w:hyperlink>
      <w:r w:rsidRPr="515D01EA" w:rsidR="1B1404B0">
        <w:rPr>
          <w:rFonts w:ascii="Aptos" w:hAnsi="Aptos" w:eastAsia="Aptos" w:cs="Aptos"/>
          <w:noProof w:val="0"/>
          <w:sz w:val="24"/>
          <w:szCs w:val="24"/>
          <w:lang w:val="en-US"/>
        </w:rPr>
        <w:t xml:space="preserve"> (</w:t>
      </w:r>
      <w:r w:rsidRPr="515D01EA" w:rsidR="1B1404B0">
        <w:rPr>
          <w:rFonts w:ascii="Aptos" w:hAnsi="Aptos" w:eastAsia="Aptos" w:cs="Aptos"/>
          <w:noProof w:val="0"/>
          <w:sz w:val="24"/>
          <w:szCs w:val="24"/>
          <w:lang w:val="en-US"/>
        </w:rPr>
        <w:t>Cyrchwyd</w:t>
      </w:r>
      <w:r w:rsidRPr="515D01EA" w:rsidR="1B1404B0">
        <w:rPr>
          <w:rFonts w:ascii="Aptos" w:hAnsi="Aptos" w:eastAsia="Aptos" w:cs="Aptos"/>
          <w:noProof w:val="0"/>
          <w:sz w:val="24"/>
          <w:szCs w:val="24"/>
          <w:lang w:val="en-US"/>
        </w:rPr>
        <w:t xml:space="preserve">: 24 </w:t>
      </w:r>
      <w:r w:rsidRPr="515D01EA" w:rsidR="2BDF773D">
        <w:rPr>
          <w:rFonts w:ascii="Aptos" w:hAnsi="Aptos" w:eastAsia="Aptos" w:cs="Aptos"/>
          <w:noProof w:val="0"/>
          <w:sz w:val="24"/>
          <w:szCs w:val="24"/>
          <w:lang w:val="en-US"/>
        </w:rPr>
        <w:t xml:space="preserve">Mawrth 2026). </w:t>
      </w:r>
    </w:p>
    <w:p w:rsidR="62CC90B2" w:rsidP="515D01EA" w:rsidRDefault="62CC90B2" w14:paraId="7164EA66" w14:textId="63254519">
      <w:pPr>
        <w:pStyle w:val="Normal"/>
        <w:rPr>
          <w:rFonts w:ascii="Aptos" w:hAnsi="Aptos" w:eastAsia="Aptos" w:cs="Aptos"/>
          <w:noProof w:val="0"/>
          <w:sz w:val="24"/>
          <w:szCs w:val="24"/>
          <w:lang w:val="en-US"/>
        </w:rPr>
      </w:pPr>
      <w:r w:rsidRPr="515D01EA" w:rsidR="62CC90B2">
        <w:rPr>
          <w:rFonts w:ascii="Aptos" w:hAnsi="Aptos" w:eastAsia="Aptos" w:cs="Aptos"/>
          <w:noProof w:val="0"/>
          <w:sz w:val="24"/>
          <w:szCs w:val="24"/>
          <w:lang w:val="en-US"/>
        </w:rPr>
        <w:t>Reynolds, O. (2018) ‘A critical analysis of outdoor learning experiences and the impact on pupil development and conceptual understanding’</w:t>
      </w:r>
      <w:r w:rsidRPr="515D01EA" w:rsidR="62CC90B2">
        <w:rPr>
          <w:rFonts w:ascii="Aptos" w:hAnsi="Aptos" w:eastAsia="Aptos" w:cs="Aptos"/>
          <w:i w:val="1"/>
          <w:iCs w:val="1"/>
          <w:noProof w:val="0"/>
          <w:sz w:val="24"/>
          <w:szCs w:val="24"/>
          <w:lang w:val="en-US"/>
        </w:rPr>
        <w:t xml:space="preserve"> the</w:t>
      </w:r>
      <w:r w:rsidRPr="515D01EA" w:rsidR="62CC90B2">
        <w:rPr>
          <w:rFonts w:ascii="Aptos" w:hAnsi="Aptos" w:eastAsia="Aptos" w:cs="Aptos"/>
          <w:i w:val="1"/>
          <w:iCs w:val="1"/>
          <w:noProof w:val="0"/>
          <w:sz w:val="24"/>
          <w:szCs w:val="24"/>
          <w:lang w:val="en-US"/>
        </w:rPr>
        <w:t xml:space="preserve"> step journal, student teacher perspectives</w:t>
      </w:r>
      <w:r w:rsidRPr="515D01EA" w:rsidR="62CC90B2">
        <w:rPr>
          <w:rFonts w:ascii="Aptos" w:hAnsi="Aptos" w:eastAsia="Aptos" w:cs="Aptos"/>
          <w:noProof w:val="0"/>
          <w:sz w:val="24"/>
          <w:szCs w:val="24"/>
          <w:lang w:val="en-US"/>
        </w:rPr>
        <w:t xml:space="preserve">. 5 (1) </w:t>
      </w:r>
      <w:r w:rsidRPr="515D01EA" w:rsidR="62CC90B2">
        <w:rPr>
          <w:rFonts w:ascii="Aptos" w:hAnsi="Aptos" w:eastAsia="Aptos" w:cs="Aptos"/>
          <w:noProof w:val="0"/>
          <w:sz w:val="24"/>
          <w:szCs w:val="24"/>
          <w:lang w:val="en-US"/>
        </w:rPr>
        <w:t>tt</w:t>
      </w:r>
      <w:r w:rsidRPr="515D01EA" w:rsidR="62CC90B2">
        <w:rPr>
          <w:rFonts w:ascii="Aptos" w:hAnsi="Aptos" w:eastAsia="Aptos" w:cs="Aptos"/>
          <w:noProof w:val="0"/>
          <w:sz w:val="24"/>
          <w:szCs w:val="24"/>
          <w:lang w:val="en-US"/>
        </w:rPr>
        <w:t>. 22</w:t>
      </w:r>
      <w:r w:rsidRPr="515D01EA" w:rsidR="36F643B8">
        <w:rPr>
          <w:rFonts w:ascii="Aptos" w:hAnsi="Aptos" w:eastAsia="Aptos" w:cs="Aptos"/>
          <w:noProof w:val="0"/>
          <w:sz w:val="24"/>
          <w:szCs w:val="24"/>
          <w:lang w:val="en-US"/>
        </w:rPr>
        <w:t xml:space="preserve">-29. </w:t>
      </w:r>
      <w:r w:rsidRPr="515D01EA" w:rsidR="36F643B8">
        <w:rPr>
          <w:rFonts w:ascii="Aptos" w:hAnsi="Aptos" w:eastAsia="Aptos" w:cs="Aptos"/>
          <w:noProof w:val="0"/>
          <w:sz w:val="24"/>
          <w:szCs w:val="24"/>
          <w:lang w:val="en-US"/>
        </w:rPr>
        <w:t>Ar</w:t>
      </w:r>
      <w:r w:rsidRPr="515D01EA" w:rsidR="36F643B8">
        <w:rPr>
          <w:rFonts w:ascii="Aptos" w:hAnsi="Aptos" w:eastAsia="Aptos" w:cs="Aptos"/>
          <w:noProof w:val="0"/>
          <w:sz w:val="24"/>
          <w:szCs w:val="24"/>
          <w:lang w:val="en-US"/>
        </w:rPr>
        <w:t xml:space="preserve"> </w:t>
      </w:r>
      <w:r w:rsidRPr="515D01EA" w:rsidR="36F643B8">
        <w:rPr>
          <w:rFonts w:ascii="Aptos" w:hAnsi="Aptos" w:eastAsia="Aptos" w:cs="Aptos"/>
          <w:noProof w:val="0"/>
          <w:sz w:val="24"/>
          <w:szCs w:val="24"/>
          <w:lang w:val="en-US"/>
        </w:rPr>
        <w:t>gael</w:t>
      </w:r>
      <w:r w:rsidRPr="515D01EA" w:rsidR="36F643B8">
        <w:rPr>
          <w:rFonts w:ascii="Aptos" w:hAnsi="Aptos" w:eastAsia="Aptos" w:cs="Aptos"/>
          <w:b w:val="1"/>
          <w:bCs w:val="1"/>
          <w:noProof w:val="0"/>
          <w:sz w:val="24"/>
          <w:szCs w:val="24"/>
          <w:lang w:val="en-US"/>
        </w:rPr>
        <w:t xml:space="preserve">: </w:t>
      </w:r>
      <w:hyperlink r:id="R1b411a8fa0694227">
        <w:r w:rsidRPr="515D01EA" w:rsidR="36F643B8">
          <w:rPr>
            <w:rStyle w:val="Hyperlink"/>
            <w:rFonts w:ascii="Aptos" w:hAnsi="Aptos" w:eastAsia="Aptos" w:cs="Aptos"/>
            <w:noProof w:val="0"/>
            <w:sz w:val="24"/>
            <w:szCs w:val="24"/>
            <w:lang w:val="en-US"/>
          </w:rPr>
          <w:t>A critical analysis of outdoor learning experiences and the impact on pupil development and conceptual understanding | The STeP Journal</w:t>
        </w:r>
      </w:hyperlink>
      <w:r w:rsidRPr="515D01EA" w:rsidR="36F643B8">
        <w:rPr>
          <w:rFonts w:ascii="Aptos" w:hAnsi="Aptos" w:eastAsia="Aptos" w:cs="Aptos"/>
          <w:noProof w:val="0"/>
          <w:sz w:val="24"/>
          <w:szCs w:val="24"/>
          <w:lang w:val="en-US"/>
        </w:rPr>
        <w:t xml:space="preserve"> (</w:t>
      </w:r>
      <w:r w:rsidRPr="515D01EA" w:rsidR="36F643B8">
        <w:rPr>
          <w:rFonts w:ascii="Aptos" w:hAnsi="Aptos" w:eastAsia="Aptos" w:cs="Aptos"/>
          <w:noProof w:val="0"/>
          <w:sz w:val="24"/>
          <w:szCs w:val="24"/>
          <w:lang w:val="en-US"/>
        </w:rPr>
        <w:t>Cyrchwyd</w:t>
      </w:r>
      <w:r w:rsidRPr="515D01EA" w:rsidR="36F643B8">
        <w:rPr>
          <w:rFonts w:ascii="Aptos" w:hAnsi="Aptos" w:eastAsia="Aptos" w:cs="Aptos"/>
          <w:noProof w:val="0"/>
          <w:sz w:val="24"/>
          <w:szCs w:val="24"/>
          <w:lang w:val="en-US"/>
        </w:rPr>
        <w:t xml:space="preserve">: 23 Mawrth 2026). </w:t>
      </w:r>
    </w:p>
    <w:p w:rsidR="7601816E" w:rsidP="515D01EA" w:rsidRDefault="7601816E" w14:paraId="03390DAC" w14:textId="6F318C81">
      <w:pPr>
        <w:pStyle w:val="Normal"/>
        <w:rPr>
          <w:noProof w:val="0"/>
          <w:u w:val="none"/>
          <w:lang w:val="en-US"/>
        </w:rPr>
      </w:pPr>
      <w:r w:rsidRPr="515D01EA" w:rsidR="7601816E">
        <w:rPr>
          <w:noProof w:val="0"/>
          <w:u w:val="none"/>
          <w:lang w:val="en-US"/>
        </w:rPr>
        <w:t>Rodd, J. (2020)</w:t>
      </w:r>
      <w:r w:rsidRPr="515D01EA" w:rsidR="7601816E">
        <w:rPr>
          <w:noProof w:val="0"/>
          <w:u w:val="none"/>
          <w:lang w:val="en-US"/>
        </w:rPr>
        <w:t>.</w:t>
      </w:r>
      <w:r w:rsidRPr="515D01EA" w:rsidR="7601816E">
        <w:rPr>
          <w:i w:val="1"/>
          <w:iCs w:val="1"/>
          <w:noProof w:val="0"/>
          <w:u w:val="none"/>
          <w:lang w:val="en-US"/>
        </w:rPr>
        <w:t xml:space="preserve"> Leadership</w:t>
      </w:r>
      <w:r w:rsidRPr="515D01EA" w:rsidR="7601816E">
        <w:rPr>
          <w:i w:val="1"/>
          <w:iCs w:val="1"/>
          <w:noProof w:val="0"/>
          <w:u w:val="none"/>
          <w:lang w:val="en-US"/>
        </w:rPr>
        <w:t xml:space="preserve"> in early childhood: the pathway to professionalism.</w:t>
      </w:r>
      <w:r w:rsidRPr="515D01EA" w:rsidR="7601816E">
        <w:rPr>
          <w:noProof w:val="0"/>
          <w:u w:val="none"/>
          <w:lang w:val="en-US"/>
        </w:rPr>
        <w:t xml:space="preserve"> 4ydd arg. Routledge: Efrog Newydd. </w:t>
      </w:r>
    </w:p>
    <w:p w:rsidR="414789EB" w:rsidP="515D01EA" w:rsidRDefault="414789EB" w14:paraId="69AF67E4" w14:textId="18C4D8E1">
      <w:pPr>
        <w:pStyle w:val="Normal"/>
        <w:rPr>
          <w:rFonts w:ascii="Aptos" w:hAnsi="Aptos" w:eastAsia="Aptos" w:cs="Aptos"/>
          <w:noProof w:val="0"/>
          <w:sz w:val="24"/>
          <w:szCs w:val="24"/>
          <w:lang w:val="en-US"/>
        </w:rPr>
      </w:pPr>
      <w:r w:rsidRPr="515D01EA" w:rsidR="414789EB">
        <w:rPr>
          <w:noProof w:val="0"/>
          <w:u w:val="none"/>
          <w:lang w:val="en-US"/>
        </w:rPr>
        <w:t xml:space="preserve">Rogoff, B., Dahl, A. a Callanan, M. (2018) ‘The importance of understanding children’s lived experience’, </w:t>
      </w:r>
      <w:r w:rsidRPr="515D01EA" w:rsidR="414789EB">
        <w:rPr>
          <w:i w:val="1"/>
          <w:iCs w:val="1"/>
          <w:noProof w:val="0"/>
          <w:u w:val="none"/>
          <w:lang w:val="en-US"/>
        </w:rPr>
        <w:t>developmental review</w:t>
      </w:r>
      <w:r w:rsidRPr="515D01EA" w:rsidR="414789EB">
        <w:rPr>
          <w:noProof w:val="0"/>
          <w:u w:val="none"/>
          <w:lang w:val="en-US"/>
        </w:rPr>
        <w:t xml:space="preserve">. 50 </w:t>
      </w:r>
      <w:r w:rsidRPr="515D01EA" w:rsidR="414789EB">
        <w:rPr>
          <w:noProof w:val="0"/>
          <w:u w:val="none"/>
          <w:lang w:val="en-US"/>
        </w:rPr>
        <w:t>tt</w:t>
      </w:r>
      <w:r w:rsidRPr="515D01EA" w:rsidR="414789EB">
        <w:rPr>
          <w:noProof w:val="0"/>
          <w:u w:val="none"/>
          <w:lang w:val="en-US"/>
        </w:rPr>
        <w:t xml:space="preserve">. 5-15. </w:t>
      </w:r>
      <w:r w:rsidRPr="515D01EA" w:rsidR="74662F0C">
        <w:rPr>
          <w:noProof w:val="0"/>
          <w:u w:val="none"/>
          <w:lang w:val="en-US"/>
        </w:rPr>
        <w:t>Ar</w:t>
      </w:r>
      <w:r w:rsidRPr="515D01EA" w:rsidR="74662F0C">
        <w:rPr>
          <w:noProof w:val="0"/>
          <w:u w:val="none"/>
          <w:lang w:val="en-US"/>
        </w:rPr>
        <w:t xml:space="preserve"> </w:t>
      </w:r>
      <w:r w:rsidRPr="515D01EA" w:rsidR="74662F0C">
        <w:rPr>
          <w:noProof w:val="0"/>
          <w:u w:val="none"/>
          <w:lang w:val="en-US"/>
        </w:rPr>
        <w:t>gael</w:t>
      </w:r>
      <w:r w:rsidRPr="515D01EA" w:rsidR="74662F0C">
        <w:rPr>
          <w:noProof w:val="0"/>
          <w:u w:val="none"/>
          <w:lang w:val="en-US"/>
        </w:rPr>
        <w:t xml:space="preserve">: </w:t>
      </w:r>
      <w:hyperlink r:id="Ra8ad809a59b743a8">
        <w:r w:rsidRPr="515D01EA" w:rsidR="74662F0C">
          <w:rPr>
            <w:rStyle w:val="Hyperlink"/>
            <w:rFonts w:ascii="Aptos" w:hAnsi="Aptos" w:eastAsia="Aptos" w:cs="Aptos"/>
            <w:noProof w:val="0"/>
            <w:sz w:val="24"/>
            <w:szCs w:val="24"/>
            <w:lang w:val="en-US"/>
          </w:rPr>
          <w:t>The importance of understanding children’s lived experience - ScienceDirect</w:t>
        </w:r>
      </w:hyperlink>
      <w:r w:rsidRPr="515D01EA" w:rsidR="74662F0C">
        <w:rPr>
          <w:rFonts w:ascii="Aptos" w:hAnsi="Aptos" w:eastAsia="Aptos" w:cs="Aptos"/>
          <w:noProof w:val="0"/>
          <w:sz w:val="24"/>
          <w:szCs w:val="24"/>
          <w:lang w:val="en-US"/>
        </w:rPr>
        <w:t xml:space="preserve"> (</w:t>
      </w:r>
      <w:r w:rsidRPr="515D01EA" w:rsidR="74662F0C">
        <w:rPr>
          <w:rFonts w:ascii="Aptos" w:hAnsi="Aptos" w:eastAsia="Aptos" w:cs="Aptos"/>
          <w:noProof w:val="0"/>
          <w:sz w:val="24"/>
          <w:szCs w:val="24"/>
          <w:lang w:val="en-US"/>
        </w:rPr>
        <w:t>Cyrchwyd</w:t>
      </w:r>
      <w:r w:rsidRPr="515D01EA" w:rsidR="74662F0C">
        <w:rPr>
          <w:rFonts w:ascii="Aptos" w:hAnsi="Aptos" w:eastAsia="Aptos" w:cs="Aptos"/>
          <w:noProof w:val="0"/>
          <w:sz w:val="24"/>
          <w:szCs w:val="24"/>
          <w:lang w:val="en-US"/>
        </w:rPr>
        <w:t xml:space="preserve">: 30 Mawrth 2026). </w:t>
      </w:r>
    </w:p>
    <w:p w:rsidR="0196EAD1" w:rsidP="515D01EA" w:rsidRDefault="0196EAD1" w14:paraId="099057A1" w14:textId="55050358">
      <w:pPr>
        <w:pStyle w:val="Normal"/>
        <w:rPr>
          <w:rFonts w:ascii="Aptos" w:hAnsi="Aptos" w:eastAsia="Aptos" w:cs="Aptos"/>
          <w:noProof w:val="0"/>
          <w:sz w:val="24"/>
          <w:szCs w:val="24"/>
          <w:lang w:val="en-US"/>
        </w:rPr>
      </w:pPr>
      <w:r w:rsidRPr="515D01EA" w:rsidR="0196EAD1">
        <w:rPr>
          <w:noProof w:val="0"/>
          <w:u w:val="none"/>
          <w:lang w:val="en-US"/>
        </w:rPr>
        <w:t>Seaman</w:t>
      </w:r>
      <w:r w:rsidRPr="515D01EA" w:rsidR="0196EAD1">
        <w:rPr>
          <w:noProof w:val="0"/>
          <w:u w:val="none"/>
          <w:lang w:val="en-US"/>
        </w:rPr>
        <w:t xml:space="preserve">, H a Giles, P. (2019) ‘Supporting children’s social and emotional well-being in the early years: an exploration of practitioners’ </w:t>
      </w:r>
      <w:r w:rsidRPr="515D01EA" w:rsidR="0196EAD1">
        <w:rPr>
          <w:noProof w:val="0"/>
          <w:u w:val="none"/>
          <w:lang w:val="en-US"/>
        </w:rPr>
        <w:t>perceptions’</w:t>
      </w:r>
      <w:r w:rsidRPr="515D01EA" w:rsidR="0196EAD1">
        <w:rPr>
          <w:noProof w:val="0"/>
          <w:u w:val="none"/>
          <w:lang w:val="en-US"/>
        </w:rPr>
        <w:t xml:space="preserve">, </w:t>
      </w:r>
      <w:r w:rsidRPr="515D01EA" w:rsidR="0196EAD1">
        <w:rPr>
          <w:i w:val="1"/>
          <w:iCs w:val="1"/>
          <w:noProof w:val="0"/>
          <w:u w:val="none"/>
          <w:lang w:val="en-US"/>
        </w:rPr>
        <w:t xml:space="preserve">Early child </w:t>
      </w:r>
      <w:r w:rsidRPr="515D01EA" w:rsidR="0196EAD1">
        <w:rPr>
          <w:i w:val="1"/>
          <w:iCs w:val="1"/>
          <w:noProof w:val="0"/>
          <w:u w:val="none"/>
          <w:lang w:val="en-US"/>
        </w:rPr>
        <w:t>deve</w:t>
      </w:r>
      <w:r w:rsidRPr="515D01EA" w:rsidR="3E663C14">
        <w:rPr>
          <w:i w:val="1"/>
          <w:iCs w:val="1"/>
          <w:noProof w:val="0"/>
          <w:u w:val="none"/>
          <w:lang w:val="en-US"/>
        </w:rPr>
        <w:t>lopment</w:t>
      </w:r>
      <w:r w:rsidRPr="515D01EA" w:rsidR="3E663C14">
        <w:rPr>
          <w:i w:val="1"/>
          <w:iCs w:val="1"/>
          <w:noProof w:val="0"/>
          <w:u w:val="none"/>
          <w:lang w:val="en-US"/>
        </w:rPr>
        <w:t xml:space="preserve"> and care,</w:t>
      </w:r>
      <w:r w:rsidRPr="515D01EA" w:rsidR="3E663C14">
        <w:rPr>
          <w:noProof w:val="0"/>
          <w:u w:val="none"/>
          <w:lang w:val="en-US"/>
        </w:rPr>
        <w:t xml:space="preserve"> 191 (6) </w:t>
      </w:r>
      <w:r w:rsidRPr="515D01EA" w:rsidR="3E663C14">
        <w:rPr>
          <w:noProof w:val="0"/>
          <w:u w:val="none"/>
          <w:lang w:val="en-US"/>
        </w:rPr>
        <w:t>tt</w:t>
      </w:r>
      <w:r w:rsidRPr="515D01EA" w:rsidR="3E663C14">
        <w:rPr>
          <w:noProof w:val="0"/>
          <w:u w:val="none"/>
          <w:lang w:val="en-US"/>
        </w:rPr>
        <w:t xml:space="preserve">. 861-875. </w:t>
      </w:r>
      <w:r w:rsidRPr="515D01EA" w:rsidR="3E663C14">
        <w:rPr>
          <w:noProof w:val="0"/>
          <w:u w:val="none"/>
          <w:lang w:val="en-US"/>
        </w:rPr>
        <w:t>Ar</w:t>
      </w:r>
      <w:r w:rsidRPr="515D01EA" w:rsidR="3E663C14">
        <w:rPr>
          <w:noProof w:val="0"/>
          <w:u w:val="none"/>
          <w:lang w:val="en-US"/>
        </w:rPr>
        <w:t xml:space="preserve"> </w:t>
      </w:r>
      <w:r w:rsidRPr="515D01EA" w:rsidR="3E663C14">
        <w:rPr>
          <w:noProof w:val="0"/>
          <w:u w:val="none"/>
          <w:lang w:val="en-US"/>
        </w:rPr>
        <w:t>gael</w:t>
      </w:r>
      <w:r w:rsidRPr="515D01EA" w:rsidR="3E663C14">
        <w:rPr>
          <w:noProof w:val="0"/>
          <w:u w:val="none"/>
          <w:lang w:val="en-US"/>
        </w:rPr>
        <w:t xml:space="preserve">: </w:t>
      </w:r>
      <w:hyperlink r:id="R71fed24ac2fa48d8">
        <w:r w:rsidRPr="515D01EA" w:rsidR="3E663C14">
          <w:rPr>
            <w:rStyle w:val="Hyperlink"/>
            <w:rFonts w:ascii="Aptos" w:hAnsi="Aptos" w:eastAsia="Aptos" w:cs="Aptos"/>
            <w:noProof w:val="0"/>
            <w:sz w:val="24"/>
            <w:szCs w:val="24"/>
            <w:lang w:val="en-US"/>
          </w:rPr>
          <w:t>Full article: Supporting children’s social and emotional well-being in the early years: an exploration of practitioners’ perceptions</w:t>
        </w:r>
      </w:hyperlink>
      <w:r w:rsidRPr="515D01EA" w:rsidR="3E663C14">
        <w:rPr>
          <w:rFonts w:ascii="Aptos" w:hAnsi="Aptos" w:eastAsia="Aptos" w:cs="Aptos"/>
          <w:noProof w:val="0"/>
          <w:sz w:val="24"/>
          <w:szCs w:val="24"/>
          <w:lang w:val="en-US"/>
        </w:rPr>
        <w:t xml:space="preserve"> (</w:t>
      </w:r>
      <w:r w:rsidRPr="515D01EA" w:rsidR="3E663C14">
        <w:rPr>
          <w:rFonts w:ascii="Aptos" w:hAnsi="Aptos" w:eastAsia="Aptos" w:cs="Aptos"/>
          <w:noProof w:val="0"/>
          <w:sz w:val="24"/>
          <w:szCs w:val="24"/>
          <w:lang w:val="en-US"/>
        </w:rPr>
        <w:t>Cyrchwyd</w:t>
      </w:r>
      <w:r w:rsidRPr="515D01EA" w:rsidR="3E663C14">
        <w:rPr>
          <w:rFonts w:ascii="Aptos" w:hAnsi="Aptos" w:eastAsia="Aptos" w:cs="Aptos"/>
          <w:noProof w:val="0"/>
          <w:sz w:val="24"/>
          <w:szCs w:val="24"/>
          <w:lang w:val="en-US"/>
        </w:rPr>
        <w:t>: 27 Mawrth</w:t>
      </w:r>
      <w:r w:rsidRPr="515D01EA" w:rsidR="4F16868D">
        <w:rPr>
          <w:rFonts w:ascii="Aptos" w:hAnsi="Aptos" w:eastAsia="Aptos" w:cs="Aptos"/>
          <w:noProof w:val="0"/>
          <w:sz w:val="24"/>
          <w:szCs w:val="24"/>
          <w:lang w:val="en-US"/>
        </w:rPr>
        <w:t xml:space="preserve"> 2026). </w:t>
      </w:r>
    </w:p>
    <w:p w:rsidR="46415A3F" w:rsidP="515D01EA" w:rsidRDefault="46415A3F" w14:paraId="63229AEF" w14:textId="2930F3D4">
      <w:pPr>
        <w:pStyle w:val="Normal"/>
        <w:rPr>
          <w:noProof w:val="0"/>
          <w:u w:val="none"/>
          <w:lang w:val="en-US"/>
        </w:rPr>
      </w:pPr>
      <w:r w:rsidRPr="515D01EA" w:rsidR="46415A3F">
        <w:rPr>
          <w:noProof w:val="0"/>
          <w:u w:val="none"/>
          <w:lang w:val="en-US"/>
        </w:rPr>
        <w:t xml:space="preserve">Siraj, I., Kingston, D. a </w:t>
      </w:r>
      <w:r w:rsidRPr="515D01EA" w:rsidR="46415A3F">
        <w:rPr>
          <w:noProof w:val="0"/>
          <w:u w:val="none"/>
          <w:lang w:val="en-US"/>
        </w:rPr>
        <w:t>Melhulish</w:t>
      </w:r>
      <w:r w:rsidRPr="515D01EA" w:rsidR="46415A3F">
        <w:rPr>
          <w:noProof w:val="0"/>
          <w:u w:val="none"/>
          <w:lang w:val="en-US"/>
        </w:rPr>
        <w:t>, E. (2015)</w:t>
      </w:r>
      <w:r w:rsidRPr="515D01EA" w:rsidR="46415A3F">
        <w:rPr>
          <w:i w:val="1"/>
          <w:iCs w:val="1"/>
          <w:noProof w:val="0"/>
          <w:u w:val="none"/>
          <w:lang w:val="en-US"/>
        </w:rPr>
        <w:t xml:space="preserve"> Sustained shared thinking and emotional well-being (SSTEW) scale for </w:t>
      </w:r>
      <w:r w:rsidRPr="515D01EA" w:rsidR="46415A3F">
        <w:rPr>
          <w:i w:val="1"/>
          <w:iCs w:val="1"/>
          <w:noProof w:val="0"/>
          <w:u w:val="none"/>
          <w:lang w:val="en-US"/>
        </w:rPr>
        <w:t>2-5 year olds</w:t>
      </w:r>
      <w:r w:rsidRPr="515D01EA" w:rsidR="46415A3F">
        <w:rPr>
          <w:i w:val="1"/>
          <w:iCs w:val="1"/>
          <w:noProof w:val="0"/>
          <w:u w:val="none"/>
          <w:lang w:val="en-US"/>
        </w:rPr>
        <w:t>.</w:t>
      </w:r>
      <w:r w:rsidRPr="515D01EA" w:rsidR="46415A3F">
        <w:rPr>
          <w:noProof w:val="0"/>
          <w:u w:val="none"/>
          <w:lang w:val="en-US"/>
        </w:rPr>
        <w:t xml:space="preserve"> Institute of Educational </w:t>
      </w:r>
      <w:r w:rsidRPr="515D01EA" w:rsidR="3401DAD9">
        <w:rPr>
          <w:noProof w:val="0"/>
          <w:u w:val="none"/>
          <w:lang w:val="en-US"/>
        </w:rPr>
        <w:t>Press</w:t>
      </w:r>
      <w:r w:rsidRPr="515D01EA" w:rsidR="46415A3F">
        <w:rPr>
          <w:noProof w:val="0"/>
          <w:u w:val="none"/>
          <w:lang w:val="en-US"/>
        </w:rPr>
        <w:t xml:space="preserve">: </w:t>
      </w:r>
      <w:r w:rsidRPr="515D01EA" w:rsidR="2DD68EC1">
        <w:rPr>
          <w:noProof w:val="0"/>
          <w:u w:val="none"/>
          <w:lang w:val="en-US"/>
        </w:rPr>
        <w:t>Llundain</w:t>
      </w:r>
      <w:r w:rsidRPr="515D01EA" w:rsidR="2DD68EC1">
        <w:rPr>
          <w:noProof w:val="0"/>
          <w:u w:val="none"/>
          <w:lang w:val="en-US"/>
        </w:rPr>
        <w:t xml:space="preserve">. </w:t>
      </w:r>
    </w:p>
    <w:p w:rsidR="3F6B02D1" w:rsidP="515D01EA" w:rsidRDefault="3F6B02D1" w14:paraId="38385F1E" w14:textId="38602D8B">
      <w:pPr>
        <w:pStyle w:val="Normal"/>
        <w:rPr>
          <w:rFonts w:ascii="Aptos" w:hAnsi="Aptos" w:eastAsia="Aptos" w:cs="Aptos"/>
          <w:noProof w:val="0"/>
          <w:sz w:val="24"/>
          <w:szCs w:val="24"/>
          <w:lang w:val="en-US"/>
        </w:rPr>
      </w:pPr>
      <w:r w:rsidRPr="515D01EA" w:rsidR="3F6B02D1">
        <w:rPr>
          <w:noProof w:val="0"/>
          <w:u w:val="none"/>
          <w:lang w:val="en-US"/>
        </w:rPr>
        <w:t xml:space="preserve">Sollars, V. (2022) ‘Reflecting on quality in early childhood education: practitioners’ perspective and voices’, </w:t>
      </w:r>
      <w:r w:rsidRPr="515D01EA" w:rsidR="3F6B02D1">
        <w:rPr>
          <w:i w:val="1"/>
          <w:iCs w:val="1"/>
          <w:noProof w:val="0"/>
          <w:u w:val="none"/>
          <w:lang w:val="en-US"/>
        </w:rPr>
        <w:t xml:space="preserve">an international research </w:t>
      </w:r>
      <w:r w:rsidRPr="515D01EA" w:rsidR="4D11D0F8">
        <w:rPr>
          <w:i w:val="1"/>
          <w:iCs w:val="1"/>
          <w:noProof w:val="0"/>
          <w:u w:val="none"/>
          <w:lang w:val="en-US"/>
        </w:rPr>
        <w:t>journal</w:t>
      </w:r>
      <w:r w:rsidRPr="515D01EA" w:rsidR="3F6B02D1">
        <w:rPr>
          <w:i w:val="1"/>
          <w:iCs w:val="1"/>
          <w:noProof w:val="0"/>
          <w:u w:val="none"/>
          <w:lang w:val="en-US"/>
        </w:rPr>
        <w:t xml:space="preserve">. </w:t>
      </w:r>
      <w:r w:rsidRPr="515D01EA" w:rsidR="3F6B02D1">
        <w:rPr>
          <w:noProof w:val="0"/>
          <w:u w:val="none"/>
          <w:lang w:val="en-US"/>
        </w:rPr>
        <w:t xml:space="preserve">42 (4) </w:t>
      </w:r>
      <w:r w:rsidRPr="515D01EA" w:rsidR="3F6B02D1">
        <w:rPr>
          <w:noProof w:val="0"/>
          <w:u w:val="none"/>
          <w:lang w:val="en-US"/>
        </w:rPr>
        <w:t>tt</w:t>
      </w:r>
      <w:r w:rsidRPr="515D01EA" w:rsidR="3F6B02D1">
        <w:rPr>
          <w:noProof w:val="0"/>
          <w:u w:val="none"/>
          <w:lang w:val="en-US"/>
        </w:rPr>
        <w:t xml:space="preserve">. </w:t>
      </w:r>
      <w:r w:rsidRPr="515D01EA" w:rsidR="6A3E3A9C">
        <w:rPr>
          <w:noProof w:val="0"/>
          <w:u w:val="none"/>
          <w:lang w:val="en-US"/>
        </w:rPr>
        <w:t xml:space="preserve">613-630. </w:t>
      </w:r>
      <w:r w:rsidRPr="515D01EA" w:rsidR="4FEEB6E2">
        <w:rPr>
          <w:noProof w:val="0"/>
          <w:u w:val="none"/>
          <w:lang w:val="en-US"/>
        </w:rPr>
        <w:t>Ar</w:t>
      </w:r>
      <w:r w:rsidRPr="515D01EA" w:rsidR="4FEEB6E2">
        <w:rPr>
          <w:noProof w:val="0"/>
          <w:u w:val="none"/>
          <w:lang w:val="en-US"/>
        </w:rPr>
        <w:t xml:space="preserve"> </w:t>
      </w:r>
      <w:r w:rsidRPr="515D01EA" w:rsidR="4FEEB6E2">
        <w:rPr>
          <w:noProof w:val="0"/>
          <w:u w:val="none"/>
          <w:lang w:val="en-US"/>
        </w:rPr>
        <w:t>gael</w:t>
      </w:r>
      <w:r w:rsidRPr="515D01EA" w:rsidR="4FEEB6E2">
        <w:rPr>
          <w:b w:val="1"/>
          <w:bCs w:val="1"/>
          <w:noProof w:val="0"/>
          <w:u w:val="none"/>
          <w:lang w:val="en-US"/>
        </w:rPr>
        <w:t xml:space="preserve">: </w:t>
      </w:r>
      <w:hyperlink r:id="Rc654414cfaab4e4b">
        <w:r w:rsidRPr="515D01EA" w:rsidR="4FEEB6E2">
          <w:rPr>
            <w:rStyle w:val="Hyperlink"/>
            <w:rFonts w:ascii="Aptos" w:hAnsi="Aptos" w:eastAsia="Aptos" w:cs="Aptos"/>
            <w:noProof w:val="0"/>
            <w:sz w:val="24"/>
            <w:szCs w:val="24"/>
            <w:lang w:val="en-US"/>
          </w:rPr>
          <w:t>Full article: Reflecting on ‘quality’ in early childhood education: practitioners’ perspectives and voices</w:t>
        </w:r>
      </w:hyperlink>
      <w:r w:rsidRPr="515D01EA" w:rsidR="4FEEB6E2">
        <w:rPr>
          <w:rFonts w:ascii="Aptos" w:hAnsi="Aptos" w:eastAsia="Aptos" w:cs="Aptos"/>
          <w:noProof w:val="0"/>
          <w:sz w:val="24"/>
          <w:szCs w:val="24"/>
          <w:lang w:val="en-US"/>
        </w:rPr>
        <w:t xml:space="preserve"> (</w:t>
      </w:r>
      <w:r w:rsidRPr="515D01EA" w:rsidR="4FEEB6E2">
        <w:rPr>
          <w:rFonts w:ascii="Aptos" w:hAnsi="Aptos" w:eastAsia="Aptos" w:cs="Aptos"/>
          <w:noProof w:val="0"/>
          <w:sz w:val="24"/>
          <w:szCs w:val="24"/>
          <w:lang w:val="en-US"/>
        </w:rPr>
        <w:t>Cyrchwyd</w:t>
      </w:r>
      <w:r w:rsidRPr="515D01EA" w:rsidR="4FEEB6E2">
        <w:rPr>
          <w:rFonts w:ascii="Aptos" w:hAnsi="Aptos" w:eastAsia="Aptos" w:cs="Aptos"/>
          <w:noProof w:val="0"/>
          <w:sz w:val="24"/>
          <w:szCs w:val="24"/>
          <w:lang w:val="en-US"/>
        </w:rPr>
        <w:t xml:space="preserve">: 22 Mawrth 2026). </w:t>
      </w:r>
    </w:p>
    <w:p w:rsidR="36109E7D" w:rsidP="515D01EA" w:rsidRDefault="36109E7D" w14:paraId="33D61FA5" w14:textId="5BE260A9">
      <w:pPr>
        <w:pStyle w:val="Normal"/>
        <w:rPr>
          <w:rFonts w:ascii="Aptos" w:hAnsi="Aptos" w:eastAsia="Aptos" w:cs="Aptos"/>
          <w:noProof w:val="0"/>
          <w:sz w:val="24"/>
          <w:szCs w:val="24"/>
          <w:lang w:val="en-US"/>
        </w:rPr>
      </w:pPr>
      <w:r w:rsidRPr="515D01EA" w:rsidR="36109E7D">
        <w:rPr>
          <w:rFonts w:ascii="Aptos" w:hAnsi="Aptos" w:eastAsia="Aptos" w:cs="Aptos"/>
          <w:noProof w:val="0"/>
          <w:sz w:val="24"/>
          <w:szCs w:val="24"/>
          <w:lang w:val="en-US"/>
        </w:rPr>
        <w:t xml:space="preserve">Storli, R. a </w:t>
      </w:r>
      <w:r w:rsidRPr="515D01EA" w:rsidR="36109E7D">
        <w:rPr>
          <w:rFonts w:ascii="Aptos" w:hAnsi="Aptos" w:eastAsia="Aptos" w:cs="Aptos"/>
          <w:noProof w:val="0"/>
          <w:sz w:val="24"/>
          <w:szCs w:val="24"/>
          <w:lang w:val="en-US"/>
        </w:rPr>
        <w:t>Sandseter</w:t>
      </w:r>
      <w:r w:rsidRPr="515D01EA" w:rsidR="36109E7D">
        <w:rPr>
          <w:rFonts w:ascii="Aptos" w:hAnsi="Aptos" w:eastAsia="Aptos" w:cs="Aptos"/>
          <w:noProof w:val="0"/>
          <w:sz w:val="24"/>
          <w:szCs w:val="24"/>
          <w:lang w:val="en-US"/>
        </w:rPr>
        <w:t xml:space="preserve">, E. (2019) ‘Children’s play, </w:t>
      </w:r>
      <w:r w:rsidRPr="515D01EA" w:rsidR="36109E7D">
        <w:rPr>
          <w:rFonts w:ascii="Aptos" w:hAnsi="Aptos" w:eastAsia="Aptos" w:cs="Aptos"/>
          <w:noProof w:val="0"/>
          <w:sz w:val="24"/>
          <w:szCs w:val="24"/>
          <w:lang w:val="en-US"/>
        </w:rPr>
        <w:t>well-being</w:t>
      </w:r>
      <w:r w:rsidRPr="515D01EA" w:rsidR="36109E7D">
        <w:rPr>
          <w:rFonts w:ascii="Aptos" w:hAnsi="Aptos" w:eastAsia="Aptos" w:cs="Aptos"/>
          <w:noProof w:val="0"/>
          <w:sz w:val="24"/>
          <w:szCs w:val="24"/>
          <w:lang w:val="en-US"/>
        </w:rPr>
        <w:t xml:space="preserve"> and involvement: how children play indoors and outdoors in Norwegian early childhood education and care ins</w:t>
      </w:r>
      <w:r w:rsidRPr="515D01EA" w:rsidR="71522843">
        <w:rPr>
          <w:rFonts w:ascii="Aptos" w:hAnsi="Aptos" w:eastAsia="Aptos" w:cs="Aptos"/>
          <w:noProof w:val="0"/>
          <w:sz w:val="24"/>
          <w:szCs w:val="24"/>
          <w:lang w:val="en-US"/>
        </w:rPr>
        <w:t xml:space="preserve">titutions’, </w:t>
      </w:r>
      <w:r w:rsidRPr="515D01EA" w:rsidR="71522843">
        <w:rPr>
          <w:rFonts w:ascii="Aptos" w:hAnsi="Aptos" w:eastAsia="Aptos" w:cs="Aptos"/>
          <w:i w:val="1"/>
          <w:iCs w:val="1"/>
          <w:noProof w:val="0"/>
          <w:sz w:val="24"/>
          <w:szCs w:val="24"/>
          <w:lang w:val="en-US"/>
        </w:rPr>
        <w:t>international journal of play.</w:t>
      </w:r>
      <w:r w:rsidRPr="515D01EA" w:rsidR="71522843">
        <w:rPr>
          <w:rFonts w:ascii="Aptos" w:hAnsi="Aptos" w:eastAsia="Aptos" w:cs="Aptos"/>
          <w:noProof w:val="0"/>
          <w:sz w:val="24"/>
          <w:szCs w:val="24"/>
          <w:lang w:val="en-US"/>
        </w:rPr>
        <w:t xml:space="preserve"> 8 (1) </w:t>
      </w:r>
      <w:r w:rsidRPr="515D01EA" w:rsidR="71522843">
        <w:rPr>
          <w:rFonts w:ascii="Aptos" w:hAnsi="Aptos" w:eastAsia="Aptos" w:cs="Aptos"/>
          <w:noProof w:val="0"/>
          <w:sz w:val="24"/>
          <w:szCs w:val="24"/>
          <w:lang w:val="en-US"/>
        </w:rPr>
        <w:t>tt</w:t>
      </w:r>
      <w:r w:rsidRPr="515D01EA" w:rsidR="71522843">
        <w:rPr>
          <w:rFonts w:ascii="Aptos" w:hAnsi="Aptos" w:eastAsia="Aptos" w:cs="Aptos"/>
          <w:noProof w:val="0"/>
          <w:sz w:val="24"/>
          <w:szCs w:val="24"/>
          <w:lang w:val="en-US"/>
        </w:rPr>
        <w:t xml:space="preserve">. 65-78. </w:t>
      </w:r>
      <w:r w:rsidRPr="515D01EA" w:rsidR="71522843">
        <w:rPr>
          <w:rFonts w:ascii="Aptos" w:hAnsi="Aptos" w:eastAsia="Aptos" w:cs="Aptos"/>
          <w:noProof w:val="0"/>
          <w:sz w:val="24"/>
          <w:szCs w:val="24"/>
          <w:lang w:val="en-US"/>
        </w:rPr>
        <w:t>Ar</w:t>
      </w:r>
      <w:r w:rsidRPr="515D01EA" w:rsidR="71522843">
        <w:rPr>
          <w:rFonts w:ascii="Aptos" w:hAnsi="Aptos" w:eastAsia="Aptos" w:cs="Aptos"/>
          <w:noProof w:val="0"/>
          <w:sz w:val="24"/>
          <w:szCs w:val="24"/>
          <w:lang w:val="en-US"/>
        </w:rPr>
        <w:t xml:space="preserve"> </w:t>
      </w:r>
      <w:r w:rsidRPr="515D01EA" w:rsidR="71522843">
        <w:rPr>
          <w:rFonts w:ascii="Aptos" w:hAnsi="Aptos" w:eastAsia="Aptos" w:cs="Aptos"/>
          <w:noProof w:val="0"/>
          <w:sz w:val="24"/>
          <w:szCs w:val="24"/>
          <w:lang w:val="en-US"/>
        </w:rPr>
        <w:t>gael</w:t>
      </w:r>
      <w:r w:rsidRPr="515D01EA" w:rsidR="71522843">
        <w:rPr>
          <w:rFonts w:ascii="Aptos" w:hAnsi="Aptos" w:eastAsia="Aptos" w:cs="Aptos"/>
          <w:noProof w:val="0"/>
          <w:sz w:val="24"/>
          <w:szCs w:val="24"/>
          <w:lang w:val="en-US"/>
        </w:rPr>
        <w:t xml:space="preserve">: </w:t>
      </w:r>
      <w:hyperlink r:id="R51a3b4cb5ccd4600">
        <w:r w:rsidRPr="515D01EA" w:rsidR="71522843">
          <w:rPr>
            <w:rStyle w:val="Hyperlink"/>
            <w:rFonts w:ascii="Aptos" w:hAnsi="Aptos" w:eastAsia="Aptos" w:cs="Aptos"/>
            <w:noProof w:val="0"/>
            <w:sz w:val="24"/>
            <w:szCs w:val="24"/>
            <w:lang w:val="en-US"/>
          </w:rPr>
          <w:t>Full article: Children's play, well-being and involvement: how children play indoors and outdoors in Norwegian early childhood education and care institutions</w:t>
        </w:r>
      </w:hyperlink>
      <w:r w:rsidRPr="515D01EA" w:rsidR="71522843">
        <w:rPr>
          <w:rFonts w:ascii="Aptos" w:hAnsi="Aptos" w:eastAsia="Aptos" w:cs="Aptos"/>
          <w:noProof w:val="0"/>
          <w:sz w:val="24"/>
          <w:szCs w:val="24"/>
          <w:lang w:val="en-US"/>
        </w:rPr>
        <w:t xml:space="preserve"> (</w:t>
      </w:r>
      <w:r w:rsidRPr="515D01EA" w:rsidR="71522843">
        <w:rPr>
          <w:rFonts w:ascii="Aptos" w:hAnsi="Aptos" w:eastAsia="Aptos" w:cs="Aptos"/>
          <w:noProof w:val="0"/>
          <w:sz w:val="24"/>
          <w:szCs w:val="24"/>
          <w:lang w:val="en-US"/>
        </w:rPr>
        <w:t>Cyrchwyd</w:t>
      </w:r>
      <w:r w:rsidRPr="515D01EA" w:rsidR="71522843">
        <w:rPr>
          <w:rFonts w:ascii="Aptos" w:hAnsi="Aptos" w:eastAsia="Aptos" w:cs="Aptos"/>
          <w:noProof w:val="0"/>
          <w:sz w:val="24"/>
          <w:szCs w:val="24"/>
          <w:lang w:val="en-US"/>
        </w:rPr>
        <w:t xml:space="preserve">: 30 Mawrth 2026). </w:t>
      </w:r>
    </w:p>
    <w:p w:rsidR="35769B8D" w:rsidP="515D01EA" w:rsidRDefault="35769B8D" w14:paraId="12B68122" w14:textId="76AAAE0C">
      <w:pPr>
        <w:pStyle w:val="Normal"/>
        <w:rPr>
          <w:rFonts w:ascii="Aptos" w:hAnsi="Aptos" w:eastAsia="Aptos" w:cs="Aptos"/>
          <w:noProof w:val="0"/>
          <w:sz w:val="24"/>
          <w:szCs w:val="24"/>
          <w:lang w:val="en-US"/>
        </w:rPr>
      </w:pPr>
      <w:r w:rsidRPr="515D01EA" w:rsidR="35769B8D">
        <w:rPr>
          <w:rFonts w:ascii="Aptos" w:hAnsi="Aptos" w:eastAsia="Aptos" w:cs="Aptos"/>
          <w:noProof w:val="0"/>
          <w:sz w:val="24"/>
          <w:szCs w:val="24"/>
          <w:lang w:val="en-US"/>
        </w:rPr>
        <w:t>Trodd</w:t>
      </w:r>
      <w:r w:rsidRPr="515D01EA" w:rsidR="35769B8D">
        <w:rPr>
          <w:rFonts w:ascii="Aptos" w:hAnsi="Aptos" w:eastAsia="Aptos" w:cs="Aptos"/>
          <w:noProof w:val="0"/>
          <w:sz w:val="24"/>
          <w:szCs w:val="24"/>
          <w:lang w:val="en-US"/>
        </w:rPr>
        <w:t>, L a Dickerson, C. (2018) ‘I enjoy learning: developing early years practitioners’ identities as professionals and as professional learners’,</w:t>
      </w:r>
      <w:r w:rsidRPr="515D01EA" w:rsidR="35769B8D">
        <w:rPr>
          <w:rFonts w:ascii="Aptos" w:hAnsi="Aptos" w:eastAsia="Aptos" w:cs="Aptos"/>
          <w:i w:val="1"/>
          <w:iCs w:val="1"/>
          <w:noProof w:val="0"/>
          <w:sz w:val="24"/>
          <w:szCs w:val="24"/>
          <w:lang w:val="en-US"/>
        </w:rPr>
        <w:t xml:space="preserve"> professional development in education</w:t>
      </w:r>
      <w:r w:rsidRPr="515D01EA" w:rsidR="1D2E1053">
        <w:rPr>
          <w:rFonts w:ascii="Aptos" w:hAnsi="Aptos" w:eastAsia="Aptos" w:cs="Aptos"/>
          <w:noProof w:val="0"/>
          <w:sz w:val="24"/>
          <w:szCs w:val="24"/>
          <w:lang w:val="en-US"/>
        </w:rPr>
        <w:t xml:space="preserve">, 45 (3) </w:t>
      </w:r>
      <w:r w:rsidRPr="515D01EA" w:rsidR="1D2E1053">
        <w:rPr>
          <w:rFonts w:ascii="Aptos" w:hAnsi="Aptos" w:eastAsia="Aptos" w:cs="Aptos"/>
          <w:noProof w:val="0"/>
          <w:sz w:val="24"/>
          <w:szCs w:val="24"/>
          <w:lang w:val="en-US"/>
        </w:rPr>
        <w:t>tt</w:t>
      </w:r>
      <w:r w:rsidRPr="515D01EA" w:rsidR="1D2E1053">
        <w:rPr>
          <w:rFonts w:ascii="Aptos" w:hAnsi="Aptos" w:eastAsia="Aptos" w:cs="Aptos"/>
          <w:noProof w:val="0"/>
          <w:sz w:val="24"/>
          <w:szCs w:val="24"/>
          <w:lang w:val="en-US"/>
        </w:rPr>
        <w:t xml:space="preserve">. 356-371. </w:t>
      </w:r>
      <w:r w:rsidRPr="515D01EA" w:rsidR="1D2E1053">
        <w:rPr>
          <w:rFonts w:ascii="Aptos" w:hAnsi="Aptos" w:eastAsia="Aptos" w:cs="Aptos"/>
          <w:noProof w:val="0"/>
          <w:sz w:val="24"/>
          <w:szCs w:val="24"/>
          <w:lang w:val="en-US"/>
        </w:rPr>
        <w:t>Ar</w:t>
      </w:r>
      <w:r w:rsidRPr="515D01EA" w:rsidR="1D2E1053">
        <w:rPr>
          <w:rFonts w:ascii="Aptos" w:hAnsi="Aptos" w:eastAsia="Aptos" w:cs="Aptos"/>
          <w:noProof w:val="0"/>
          <w:sz w:val="24"/>
          <w:szCs w:val="24"/>
          <w:lang w:val="en-US"/>
        </w:rPr>
        <w:t xml:space="preserve"> </w:t>
      </w:r>
      <w:r w:rsidRPr="515D01EA" w:rsidR="1D2E1053">
        <w:rPr>
          <w:rFonts w:ascii="Aptos" w:hAnsi="Aptos" w:eastAsia="Aptos" w:cs="Aptos"/>
          <w:noProof w:val="0"/>
          <w:sz w:val="24"/>
          <w:szCs w:val="24"/>
          <w:lang w:val="en-US"/>
        </w:rPr>
        <w:t>gael</w:t>
      </w:r>
      <w:r w:rsidRPr="515D01EA" w:rsidR="1D2E1053">
        <w:rPr>
          <w:rFonts w:ascii="Aptos" w:hAnsi="Aptos" w:eastAsia="Aptos" w:cs="Aptos"/>
          <w:noProof w:val="0"/>
          <w:sz w:val="24"/>
          <w:szCs w:val="24"/>
          <w:lang w:val="en-US"/>
        </w:rPr>
        <w:t xml:space="preserve">: </w:t>
      </w:r>
      <w:hyperlink r:id="Ra01021106dfc499a">
        <w:r w:rsidRPr="515D01EA" w:rsidR="1D2E1053">
          <w:rPr>
            <w:rStyle w:val="Hyperlink"/>
            <w:rFonts w:ascii="Aptos" w:hAnsi="Aptos" w:eastAsia="Aptos" w:cs="Aptos"/>
            <w:noProof w:val="0"/>
            <w:sz w:val="24"/>
            <w:szCs w:val="24"/>
            <w:lang w:val="en-US"/>
          </w:rPr>
          <w:t>Full article: ‘I enjoy learning’: developing early years practitioners’ identities as professionals and as professional learners</w:t>
        </w:r>
      </w:hyperlink>
      <w:r w:rsidRPr="515D01EA" w:rsidR="1D2E1053">
        <w:rPr>
          <w:rFonts w:ascii="Aptos" w:hAnsi="Aptos" w:eastAsia="Aptos" w:cs="Aptos"/>
          <w:noProof w:val="0"/>
          <w:sz w:val="24"/>
          <w:szCs w:val="24"/>
          <w:lang w:val="en-US"/>
        </w:rPr>
        <w:t xml:space="preserve"> (</w:t>
      </w:r>
      <w:r w:rsidRPr="515D01EA" w:rsidR="1D2E1053">
        <w:rPr>
          <w:rFonts w:ascii="Aptos" w:hAnsi="Aptos" w:eastAsia="Aptos" w:cs="Aptos"/>
          <w:noProof w:val="0"/>
          <w:sz w:val="24"/>
          <w:szCs w:val="24"/>
          <w:lang w:val="en-US"/>
        </w:rPr>
        <w:t>Cyrchwyd</w:t>
      </w:r>
      <w:r w:rsidRPr="515D01EA" w:rsidR="1D2E1053">
        <w:rPr>
          <w:rFonts w:ascii="Aptos" w:hAnsi="Aptos" w:eastAsia="Aptos" w:cs="Aptos"/>
          <w:noProof w:val="0"/>
          <w:sz w:val="24"/>
          <w:szCs w:val="24"/>
          <w:lang w:val="en-US"/>
        </w:rPr>
        <w:t xml:space="preserve">: 24 Mawrth 2026). </w:t>
      </w:r>
    </w:p>
    <w:p w:rsidR="358CCDCA" w:rsidP="515D01EA" w:rsidRDefault="358CCDCA" w14:paraId="76678BD7" w14:textId="20664E77">
      <w:pPr>
        <w:pStyle w:val="Normal"/>
        <w:rPr>
          <w:rFonts w:ascii="Aptos" w:hAnsi="Aptos" w:eastAsia="Aptos" w:cs="Aptos"/>
          <w:noProof w:val="0"/>
          <w:sz w:val="24"/>
          <w:szCs w:val="24"/>
          <w:lang w:val="en-US"/>
        </w:rPr>
      </w:pPr>
      <w:r w:rsidRPr="515D01EA" w:rsidR="358CCDCA">
        <w:rPr>
          <w:rFonts w:ascii="Aptos" w:hAnsi="Aptos" w:eastAsia="Aptos" w:cs="Aptos"/>
          <w:noProof w:val="0"/>
          <w:sz w:val="24"/>
          <w:szCs w:val="24"/>
          <w:lang w:val="en-US"/>
        </w:rPr>
        <w:t>Whybrow, N., Williams, B ac Aung, Z. (2025) ‘</w:t>
      </w:r>
      <w:r w:rsidRPr="515D01EA" w:rsidR="358CCDCA">
        <w:rPr>
          <w:rFonts w:ascii="Aptos" w:hAnsi="Aptos" w:eastAsia="Aptos" w:cs="Aptos"/>
          <w:noProof w:val="0"/>
          <w:sz w:val="24"/>
          <w:szCs w:val="24"/>
          <w:lang w:val="en-US"/>
        </w:rPr>
        <w:t>Prioritising</w:t>
      </w:r>
      <w:r w:rsidRPr="515D01EA" w:rsidR="358CCDCA">
        <w:rPr>
          <w:rFonts w:ascii="Aptos" w:hAnsi="Aptos" w:eastAsia="Aptos" w:cs="Aptos"/>
          <w:noProof w:val="0"/>
          <w:sz w:val="24"/>
          <w:szCs w:val="24"/>
          <w:lang w:val="en-US"/>
        </w:rPr>
        <w:t xml:space="preserve">  children’s emotional wellbeing and </w:t>
      </w:r>
      <w:r w:rsidRPr="515D01EA" w:rsidR="6EF1292B">
        <w:rPr>
          <w:rFonts w:ascii="Aptos" w:hAnsi="Aptos" w:eastAsia="Aptos" w:cs="Aptos"/>
          <w:noProof w:val="0"/>
          <w:sz w:val="24"/>
          <w:szCs w:val="24"/>
          <w:lang w:val="en-US"/>
        </w:rPr>
        <w:t>involvement</w:t>
      </w:r>
      <w:r w:rsidRPr="515D01EA" w:rsidR="358CCDCA">
        <w:rPr>
          <w:rFonts w:ascii="Aptos" w:hAnsi="Aptos" w:eastAsia="Aptos" w:cs="Aptos"/>
          <w:noProof w:val="0"/>
          <w:sz w:val="24"/>
          <w:szCs w:val="24"/>
          <w:lang w:val="en-US"/>
        </w:rPr>
        <w:t xml:space="preserve"> in education </w:t>
      </w:r>
      <w:r w:rsidRPr="515D01EA" w:rsidR="358CCDCA">
        <w:rPr>
          <w:rFonts w:ascii="Aptos" w:hAnsi="Aptos" w:eastAsia="Aptos" w:cs="Aptos"/>
          <w:noProof w:val="0"/>
          <w:sz w:val="24"/>
          <w:szCs w:val="24"/>
          <w:lang w:val="en-US"/>
        </w:rPr>
        <w:t>programmes</w:t>
      </w:r>
      <w:r w:rsidRPr="515D01EA" w:rsidR="358CCDCA">
        <w:rPr>
          <w:rFonts w:ascii="Aptos" w:hAnsi="Aptos" w:eastAsia="Aptos" w:cs="Aptos"/>
          <w:noProof w:val="0"/>
          <w:sz w:val="24"/>
          <w:szCs w:val="24"/>
          <w:lang w:val="en-US"/>
        </w:rPr>
        <w:t xml:space="preserve">: volunteer teachers’ experiences of applying the Leuven </w:t>
      </w:r>
      <w:r w:rsidRPr="515D01EA" w:rsidR="1A80A648">
        <w:rPr>
          <w:rFonts w:ascii="Aptos" w:hAnsi="Aptos" w:eastAsia="Aptos" w:cs="Aptos"/>
          <w:noProof w:val="0"/>
          <w:sz w:val="24"/>
          <w:szCs w:val="24"/>
          <w:lang w:val="en-US"/>
        </w:rPr>
        <w:t xml:space="preserve">scales in community learning spaces in </w:t>
      </w:r>
      <w:r w:rsidRPr="515D01EA" w:rsidR="57A6239F">
        <w:rPr>
          <w:rFonts w:ascii="Aptos" w:hAnsi="Aptos" w:eastAsia="Aptos" w:cs="Aptos"/>
          <w:noProof w:val="0"/>
          <w:sz w:val="24"/>
          <w:szCs w:val="24"/>
          <w:lang w:val="en-US"/>
        </w:rPr>
        <w:t>Myanmar</w:t>
      </w:r>
      <w:r w:rsidRPr="515D01EA" w:rsidR="1A80A648">
        <w:rPr>
          <w:rFonts w:ascii="Aptos" w:hAnsi="Aptos" w:eastAsia="Aptos" w:cs="Aptos"/>
          <w:noProof w:val="0"/>
          <w:sz w:val="24"/>
          <w:szCs w:val="24"/>
          <w:lang w:val="en-US"/>
        </w:rPr>
        <w:t>’,</w:t>
      </w:r>
      <w:r w:rsidRPr="515D01EA" w:rsidR="1A80A648">
        <w:rPr>
          <w:rFonts w:ascii="Aptos" w:hAnsi="Aptos" w:eastAsia="Aptos" w:cs="Aptos"/>
          <w:i w:val="1"/>
          <w:iCs w:val="1"/>
          <w:noProof w:val="0"/>
          <w:sz w:val="24"/>
          <w:szCs w:val="24"/>
          <w:lang w:val="en-US"/>
        </w:rPr>
        <w:t xml:space="preserve"> education and conflict review. </w:t>
      </w:r>
      <w:r w:rsidRPr="515D01EA" w:rsidR="1A80A648">
        <w:rPr>
          <w:rFonts w:ascii="Aptos" w:hAnsi="Aptos" w:eastAsia="Aptos" w:cs="Aptos"/>
          <w:noProof w:val="0"/>
          <w:sz w:val="24"/>
          <w:szCs w:val="24"/>
          <w:lang w:val="en-US"/>
        </w:rPr>
        <w:t xml:space="preserve">5 </w:t>
      </w:r>
      <w:r w:rsidRPr="515D01EA" w:rsidR="1A80A648">
        <w:rPr>
          <w:rFonts w:ascii="Aptos" w:hAnsi="Aptos" w:eastAsia="Aptos" w:cs="Aptos"/>
          <w:noProof w:val="0"/>
          <w:sz w:val="24"/>
          <w:szCs w:val="24"/>
          <w:lang w:val="en-US"/>
        </w:rPr>
        <w:t>tt</w:t>
      </w:r>
      <w:r w:rsidRPr="515D01EA" w:rsidR="1A80A648">
        <w:rPr>
          <w:rFonts w:ascii="Aptos" w:hAnsi="Aptos" w:eastAsia="Aptos" w:cs="Aptos"/>
          <w:noProof w:val="0"/>
          <w:sz w:val="24"/>
          <w:szCs w:val="24"/>
          <w:lang w:val="en-US"/>
        </w:rPr>
        <w:t xml:space="preserve">. 59-67. </w:t>
      </w:r>
      <w:r w:rsidRPr="515D01EA" w:rsidR="1A80A648">
        <w:rPr>
          <w:rFonts w:ascii="Aptos" w:hAnsi="Aptos" w:eastAsia="Aptos" w:cs="Aptos"/>
          <w:noProof w:val="0"/>
          <w:sz w:val="24"/>
          <w:szCs w:val="24"/>
          <w:lang w:val="en-US"/>
        </w:rPr>
        <w:t>Ar</w:t>
      </w:r>
      <w:r w:rsidRPr="515D01EA" w:rsidR="1A80A648">
        <w:rPr>
          <w:rFonts w:ascii="Aptos" w:hAnsi="Aptos" w:eastAsia="Aptos" w:cs="Aptos"/>
          <w:noProof w:val="0"/>
          <w:sz w:val="24"/>
          <w:szCs w:val="24"/>
          <w:lang w:val="en-US"/>
        </w:rPr>
        <w:t xml:space="preserve"> </w:t>
      </w:r>
      <w:r w:rsidRPr="515D01EA" w:rsidR="1A80A648">
        <w:rPr>
          <w:rFonts w:ascii="Aptos" w:hAnsi="Aptos" w:eastAsia="Aptos" w:cs="Aptos"/>
          <w:noProof w:val="0"/>
          <w:sz w:val="24"/>
          <w:szCs w:val="24"/>
          <w:lang w:val="en-US"/>
        </w:rPr>
        <w:t>gael</w:t>
      </w:r>
      <w:r w:rsidRPr="515D01EA" w:rsidR="1A80A648">
        <w:rPr>
          <w:rFonts w:ascii="Aptos" w:hAnsi="Aptos" w:eastAsia="Aptos" w:cs="Aptos"/>
          <w:noProof w:val="0"/>
          <w:sz w:val="24"/>
          <w:szCs w:val="24"/>
          <w:lang w:val="en-US"/>
        </w:rPr>
        <w:t xml:space="preserve">: </w:t>
      </w:r>
      <w:hyperlink r:id="R6a712fff22754e1c">
        <w:r w:rsidRPr="515D01EA" w:rsidR="1A80A648">
          <w:rPr>
            <w:rStyle w:val="Hyperlink"/>
            <w:rFonts w:ascii="Aptos" w:hAnsi="Aptos" w:eastAsia="Aptos" w:cs="Aptos"/>
            <w:noProof w:val="0"/>
            <w:sz w:val="24"/>
            <w:szCs w:val="24"/>
            <w:lang w:val="en-US"/>
          </w:rPr>
          <w:t>05 Prioritising childrens emotional wellbeing and involvement in education programmes.pdf</w:t>
        </w:r>
      </w:hyperlink>
      <w:r w:rsidRPr="515D01EA" w:rsidR="1A80A648">
        <w:rPr>
          <w:rFonts w:ascii="Aptos" w:hAnsi="Aptos" w:eastAsia="Aptos" w:cs="Aptos"/>
          <w:noProof w:val="0"/>
          <w:sz w:val="24"/>
          <w:szCs w:val="24"/>
          <w:lang w:val="en-US"/>
        </w:rPr>
        <w:t xml:space="preserve"> (</w:t>
      </w:r>
      <w:r w:rsidRPr="515D01EA" w:rsidR="1A80A648">
        <w:rPr>
          <w:rFonts w:ascii="Aptos" w:hAnsi="Aptos" w:eastAsia="Aptos" w:cs="Aptos"/>
          <w:noProof w:val="0"/>
          <w:sz w:val="24"/>
          <w:szCs w:val="24"/>
          <w:lang w:val="en-US"/>
        </w:rPr>
        <w:t>Cyrchwyd</w:t>
      </w:r>
      <w:r w:rsidRPr="515D01EA" w:rsidR="1A80A648">
        <w:rPr>
          <w:rFonts w:ascii="Aptos" w:hAnsi="Aptos" w:eastAsia="Aptos" w:cs="Aptos"/>
          <w:noProof w:val="0"/>
          <w:sz w:val="24"/>
          <w:szCs w:val="24"/>
          <w:lang w:val="en-US"/>
        </w:rPr>
        <w:t xml:space="preserve">: 30 Mawrth 2026). </w:t>
      </w:r>
    </w:p>
    <w:sectPr>
      <w:pgSz w:w="12240" w:h="15840" w:orient="portrait"/>
      <w:pgMar w:top="1440" w:right="1440" w:bottom="1440" w:left="1440" w:header="720" w:footer="720" w:gutter="0"/>
      <w:cols w:space="720"/>
      <w:docGrid w:linePitch="360"/>
      <w:headerReference w:type="default" r:id="R0ef71271fa6b4460"/>
      <w:footerReference w:type="default" r:id="R52509008171448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15D01EA" w:rsidTr="515D01EA" w14:paraId="16425C83">
      <w:trPr>
        <w:trHeight w:val="300"/>
      </w:trPr>
      <w:tc>
        <w:tcPr>
          <w:tcW w:w="3120" w:type="dxa"/>
          <w:tcMar/>
        </w:tcPr>
        <w:p w:rsidR="515D01EA" w:rsidP="515D01EA" w:rsidRDefault="515D01EA" w14:paraId="51330C97" w14:textId="0BCDC0DF">
          <w:pPr>
            <w:pStyle w:val="Header"/>
            <w:bidi w:val="0"/>
            <w:ind w:left="-115"/>
            <w:jc w:val="left"/>
          </w:pPr>
        </w:p>
      </w:tc>
      <w:tc>
        <w:tcPr>
          <w:tcW w:w="3120" w:type="dxa"/>
          <w:tcMar/>
        </w:tcPr>
        <w:p w:rsidR="515D01EA" w:rsidP="515D01EA" w:rsidRDefault="515D01EA" w14:paraId="22D68299" w14:textId="100DE021">
          <w:pPr>
            <w:pStyle w:val="Header"/>
            <w:bidi w:val="0"/>
            <w:jc w:val="center"/>
          </w:pPr>
        </w:p>
      </w:tc>
      <w:tc>
        <w:tcPr>
          <w:tcW w:w="3120" w:type="dxa"/>
          <w:tcMar/>
        </w:tcPr>
        <w:p w:rsidR="515D01EA" w:rsidP="515D01EA" w:rsidRDefault="515D01EA" w14:paraId="5A861324" w14:textId="7568A6C0">
          <w:pPr>
            <w:pStyle w:val="Header"/>
            <w:bidi w:val="0"/>
            <w:ind w:right="-115"/>
            <w:jc w:val="right"/>
          </w:pPr>
        </w:p>
      </w:tc>
    </w:tr>
  </w:tbl>
  <w:p w:rsidR="515D01EA" w:rsidP="515D01EA" w:rsidRDefault="515D01EA" w14:paraId="45AD3E60" w14:textId="151757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15D01EA" w:rsidTr="515D01EA" w14:paraId="0C18D75F">
      <w:trPr>
        <w:trHeight w:val="300"/>
      </w:trPr>
      <w:tc>
        <w:tcPr>
          <w:tcW w:w="3120" w:type="dxa"/>
          <w:tcMar/>
        </w:tcPr>
        <w:p w:rsidR="515D01EA" w:rsidP="515D01EA" w:rsidRDefault="515D01EA" w14:paraId="103FA0F2" w14:textId="78B9AA08">
          <w:pPr>
            <w:pStyle w:val="Header"/>
            <w:bidi w:val="0"/>
            <w:ind w:left="-115"/>
            <w:jc w:val="left"/>
          </w:pPr>
          <w:r w:rsidR="515D01EA">
            <w:rPr/>
            <w:t>ECEY6011</w:t>
          </w:r>
        </w:p>
      </w:tc>
      <w:tc>
        <w:tcPr>
          <w:tcW w:w="3120" w:type="dxa"/>
          <w:tcMar/>
        </w:tcPr>
        <w:p w:rsidR="515D01EA" w:rsidP="515D01EA" w:rsidRDefault="515D01EA" w14:paraId="4F25472D" w14:textId="56D9F83D">
          <w:pPr>
            <w:pStyle w:val="Header"/>
            <w:bidi w:val="0"/>
            <w:jc w:val="center"/>
          </w:pPr>
          <w:r w:rsidR="515D01EA">
            <w:rPr/>
            <w:t>2300279</w:t>
          </w:r>
        </w:p>
      </w:tc>
      <w:tc>
        <w:tcPr>
          <w:tcW w:w="3120" w:type="dxa"/>
          <w:tcMar/>
        </w:tcPr>
        <w:p w:rsidR="515D01EA" w:rsidP="515D01EA" w:rsidRDefault="515D01EA" w14:paraId="3B4FD323" w14:textId="7C4BF32A">
          <w:pPr>
            <w:pStyle w:val="Header"/>
            <w:bidi w:val="0"/>
            <w:ind w:right="-115"/>
            <w:jc w:val="right"/>
          </w:pPr>
          <w:r w:rsidR="515D01EA">
            <w:rPr/>
            <w:t xml:space="preserve">  </w:t>
          </w:r>
          <w:r w:rsidR="515D01EA">
            <w:rPr/>
            <w:t xml:space="preserve">2009 </w:t>
          </w:r>
          <w:r w:rsidR="515D01EA">
            <w:rPr/>
            <w:t xml:space="preserve"> gair </w:t>
          </w:r>
          <w:r w:rsidR="515D01EA">
            <w:rPr/>
            <w:t>r</w:t>
          </w:r>
        </w:p>
      </w:tc>
    </w:tr>
  </w:tbl>
  <w:p w:rsidR="515D01EA" w:rsidP="515D01EA" w:rsidRDefault="515D01EA" w14:paraId="4B3462D3" w14:textId="0F943FD1">
    <w:pPr>
      <w:pStyle w:val="Header"/>
      <w:bidi w:val="0"/>
    </w:pPr>
  </w:p>
</w:hdr>
</file>

<file path=word/intelligence2.xml><?xml version="1.0" encoding="utf-8"?>
<int2:intelligence xmlns:int2="http://schemas.microsoft.com/office/intelligence/2020/intelligence">
  <int2:observations>
    <int2:textHash int2:hashCode="mQb2f+zSQnREnZ" int2:id="ohxQZ8EX">
      <int2:state int2:type="spell" int2:value="Rejected"/>
    </int2:textHash>
    <int2:textHash int2:hashCode="3ieKRasQogXPh6" int2:id="y3NCtXQo">
      <int2:state int2:type="spell" int2:value="Rejected"/>
    </int2:textHash>
    <int2:textHash int2:hashCode="4VDe83OBDPd8VW" int2:id="H72J2qGl">
      <int2:state int2:type="spell" int2:value="Rejected"/>
    </int2:textHash>
    <int2:textHash int2:hashCode="H/NrsenG6Wd+Zi" int2:id="0sTaPU3T">
      <int2:state int2:type="spell" int2:value="Rejected"/>
    </int2:textHash>
    <int2:textHash int2:hashCode="HPQEVt9MfrklWy" int2:id="6wqsDjzb">
      <int2:state int2:type="spell" int2:value="Rejected"/>
    </int2:textHash>
    <int2:textHash int2:hashCode="oAPuSKew+h8fbs" int2:id="apogkYq9">
      <int2:state int2:type="spell" int2:value="Rejected"/>
    </int2:textHash>
    <int2:textHash int2:hashCode="OdkePV8ubywMJ8" int2:id="NgFrr11G">
      <int2:state int2:type="spell" int2:value="Rejected"/>
    </int2:textHash>
    <int2:textHash int2:hashCode="7ZkbRmkV5E1MgO" int2:id="PMHikuee">
      <int2:state int2:type="spell" int2:value="Rejected"/>
    </int2:textHash>
    <int2:textHash int2:hashCode="DfFG05gpKgeKun" int2:id="SrqxUtZo">
      <int2:state int2:type="spell" int2:value="Rejected"/>
    </int2:textHash>
    <int2:textHash int2:hashCode="OrtZNwJC/JiGrS" int2:id="5AF8VjvG">
      <int2:state int2:type="spell" int2:value="Rejected"/>
    </int2:textHash>
    <int2:textHash int2:hashCode="51grlQczGlVktj" int2:id="LCc4GgfC">
      <int2:state int2:type="spell" int2:value="Rejected"/>
    </int2:textHash>
    <int2:textHash int2:hashCode="I8U4UE+B4DQERu" int2:id="6VYoniO7">
      <int2:state int2:type="spell" int2:value="Rejected"/>
    </int2:textHash>
    <int2:textHash int2:hashCode="I9jgFWBiFlyjc2" int2:id="NoyIflXG">
      <int2:state int2:type="spell" int2:value="Rejected"/>
    </int2:textHash>
    <int2:textHash int2:hashCode="piCJxx0d0ZKBfq" int2:id="kRJwD3Fy">
      <int2:state int2:type="spell" int2:value="Rejected"/>
    </int2:textHash>
    <int2:textHash int2:hashCode="z/pQoyyxOiQNcF" int2:id="vkgU1brK">
      <int2:state int2:type="spell" int2:value="Rejected"/>
    </int2:textHash>
    <int2:textHash int2:hashCode="vqyerBzudMNbQg" int2:id="f4e4grsH">
      <int2:state int2:type="spell" int2:value="Rejected"/>
    </int2:textHash>
    <int2:textHash int2:hashCode="0YqslrkFtLPIOY" int2:id="Rlg59KmK">
      <int2:state int2:type="spell" int2:value="Rejected"/>
    </int2:textHash>
    <int2:textHash int2:hashCode="AmGHlkfXO8H7cG" int2:id="rOjEPVdN">
      <int2:state int2:type="spell" int2:value="Rejected"/>
    </int2:textHash>
    <int2:textHash int2:hashCode="ezlSvYlsrYbAL+" int2:id="r4JAGHeB">
      <int2:state int2:type="spell" int2:value="Rejected"/>
    </int2:textHash>
    <int2:textHash int2:hashCode="aFyRF2zZIlpZO9" int2:id="ZKQ9MXpY">
      <int2:state int2:type="spell" int2:value="Rejected"/>
    </int2:textHash>
    <int2:textHash int2:hashCode="yeXkTISnMWABHV" int2:id="nrAffX5r">
      <int2:state int2:type="spell" int2:value="Rejected"/>
    </int2:textHash>
    <int2:textHash int2:hashCode="jIvA9TlOF+QwZy" int2:id="Pm3zOeTi">
      <int2:state int2:type="spell" int2:value="Rejected"/>
    </int2:textHash>
    <int2:textHash int2:hashCode="zT1ieyj7IaUuT+" int2:id="7LgNao9r">
      <int2:state int2:type="spell" int2:value="Rejected"/>
    </int2:textHash>
    <int2:textHash int2:hashCode="TCVYrfMmQCkYvk" int2:id="cOfVVI6R">
      <int2:state int2:type="spell" int2:value="Rejected"/>
    </int2:textHash>
    <int2:textHash int2:hashCode="oboSp7c6qO58E8" int2:id="V7S4mFap">
      <int2:state int2:type="spell" int2:value="Rejected"/>
    </int2:textHash>
    <int2:textHash int2:hashCode="ObLSPJNy+OE8X5" int2:id="1X3dYwJB">
      <int2:state int2:type="spell" int2:value="Rejected"/>
    </int2:textHash>
    <int2:textHash int2:hashCode="p/PJHYpp8ZqgXa" int2:id="eHyHrKtJ">
      <int2:state int2:type="spell" int2:value="Rejected"/>
    </int2:textHash>
    <int2:textHash int2:hashCode="N8Hj6WNxH7iRb0" int2:id="e3UBLhGc">
      <int2:state int2:type="spell" int2:value="Rejected"/>
    </int2:textHash>
    <int2:textHash int2:hashCode="cl3hXmTpksA+wP" int2:id="cZDGxtfd">
      <int2:state int2:type="spell" int2:value="Rejected"/>
    </int2:textHash>
    <int2:textHash int2:hashCode="0nlOcr4Ox/rmp0" int2:id="A2NmrbZR">
      <int2:state int2:type="spell" int2:value="Rejected"/>
    </int2:textHash>
    <int2:textHash int2:hashCode="MxsLYtCbeiAiFz" int2:id="E36Zi4zo">
      <int2:state int2:type="spell" int2:value="Rejected"/>
    </int2:textHash>
    <int2:textHash int2:hashCode="n1qNCOCkZSTkTH" int2:id="UgoO0Xh3">
      <int2:state int2:type="spell" int2:value="Rejected"/>
    </int2:textHash>
    <int2:textHash int2:hashCode="kByidkXaRxGvMx" int2:id="1jvpDrDD">
      <int2:state int2:type="spell" int2:value="Rejected"/>
    </int2:textHash>
    <int2:textHash int2:hashCode="L57iszZoIBLLRF" int2:id="tfM7bqAt">
      <int2:state int2:type="spell" int2:value="Rejected"/>
    </int2:textHash>
    <int2:textHash int2:hashCode="pbwdmyrnTnqKJJ" int2:id="Alqb8j7Z">
      <int2:state int2:type="spell" int2:value="Rejected"/>
    </int2:textHash>
    <int2:textHash int2:hashCode="/ynW2X9WOGMH4+" int2:id="u4QghiNH">
      <int2:state int2:type="spell" int2:value="Rejected"/>
    </int2:textHash>
    <int2:textHash int2:hashCode="FXewyPUIzDZ98b" int2:id="S3pL1eOu">
      <int2:state int2:type="spell" int2:value="Rejected"/>
    </int2:textHash>
    <int2:textHash int2:hashCode="YAINGxlwe1h1dK" int2:id="MfNkP4I8">
      <int2:state int2:type="spell" int2:value="Rejected"/>
    </int2:textHash>
    <int2:textHash int2:hashCode="K9xzPbNE12/ZBz" int2:id="UVBcPnma">
      <int2:state int2:type="spell" int2:value="Rejected"/>
    </int2:textHash>
    <int2:textHash int2:hashCode="jBAXmCsgMswFkg" int2:id="Z5F7UDwQ">
      <int2:state int2:type="spell" int2:value="Rejected"/>
    </int2:textHash>
    <int2:textHash int2:hashCode="UafRpVkdN1X19R" int2:id="GWWuGHu1">
      <int2:state int2:type="spell" int2:value="Rejected"/>
    </int2:textHash>
    <int2:textHash int2:hashCode="4WBSxafRCqALq4" int2:id="2B1558Mx">
      <int2:state int2:type="spell" int2:value="Rejected"/>
    </int2:textHash>
    <int2:textHash int2:hashCode="FJY/IF9lYxDNUg" int2:id="Zn5HAUHe">
      <int2:state int2:type="spell" int2:value="Rejected"/>
    </int2:textHash>
    <int2:textHash int2:hashCode="n4J7TnP1xjLBrm" int2:id="rZmfCj1f">
      <int2:state int2:type="spell" int2:value="Rejected"/>
    </int2:textHash>
    <int2:bookmark int2:bookmarkName="_Int_F84kQ5QS" int2:invalidationBookmarkName="" int2:hashCode="rDdVHHk5Lz2Iy2" int2:id="PtSh3eU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BE72D6"/>
    <w:rsid w:val="0045B0B9"/>
    <w:rsid w:val="007A79DC"/>
    <w:rsid w:val="0082B1F7"/>
    <w:rsid w:val="00D3C952"/>
    <w:rsid w:val="00DADDEA"/>
    <w:rsid w:val="00ECAC68"/>
    <w:rsid w:val="00FC6194"/>
    <w:rsid w:val="013F82E7"/>
    <w:rsid w:val="0156009A"/>
    <w:rsid w:val="018067C0"/>
    <w:rsid w:val="01935507"/>
    <w:rsid w:val="0196EAD1"/>
    <w:rsid w:val="01B09B08"/>
    <w:rsid w:val="01CF7C13"/>
    <w:rsid w:val="01DB4DDA"/>
    <w:rsid w:val="020226F1"/>
    <w:rsid w:val="0227C283"/>
    <w:rsid w:val="02353EF9"/>
    <w:rsid w:val="027818EC"/>
    <w:rsid w:val="0366DFE6"/>
    <w:rsid w:val="0436173F"/>
    <w:rsid w:val="0443CA60"/>
    <w:rsid w:val="04A16BDE"/>
    <w:rsid w:val="04E478D5"/>
    <w:rsid w:val="05070D03"/>
    <w:rsid w:val="05391D6D"/>
    <w:rsid w:val="056A7768"/>
    <w:rsid w:val="0589E4AD"/>
    <w:rsid w:val="05A1CF9F"/>
    <w:rsid w:val="05D9AD86"/>
    <w:rsid w:val="05E52D3F"/>
    <w:rsid w:val="065C342A"/>
    <w:rsid w:val="069D379B"/>
    <w:rsid w:val="06B46EE8"/>
    <w:rsid w:val="071FF749"/>
    <w:rsid w:val="082B4163"/>
    <w:rsid w:val="08A1B9AF"/>
    <w:rsid w:val="08FD45B6"/>
    <w:rsid w:val="0964C7B5"/>
    <w:rsid w:val="0980B33D"/>
    <w:rsid w:val="0987A689"/>
    <w:rsid w:val="09BA1755"/>
    <w:rsid w:val="09BD7EA3"/>
    <w:rsid w:val="09CCB152"/>
    <w:rsid w:val="09D1AC25"/>
    <w:rsid w:val="09F84641"/>
    <w:rsid w:val="09F89590"/>
    <w:rsid w:val="0A83D008"/>
    <w:rsid w:val="0ABEB0DE"/>
    <w:rsid w:val="0AFFFA69"/>
    <w:rsid w:val="0B11B8E1"/>
    <w:rsid w:val="0BD5170B"/>
    <w:rsid w:val="0C01E04D"/>
    <w:rsid w:val="0C2FFADD"/>
    <w:rsid w:val="0CF44D4D"/>
    <w:rsid w:val="0D35EEE7"/>
    <w:rsid w:val="0D539B3B"/>
    <w:rsid w:val="0D810168"/>
    <w:rsid w:val="0D97FB91"/>
    <w:rsid w:val="0DAEE718"/>
    <w:rsid w:val="0E17D2CD"/>
    <w:rsid w:val="0E60EFB6"/>
    <w:rsid w:val="0E964573"/>
    <w:rsid w:val="105EB40B"/>
    <w:rsid w:val="10F252E4"/>
    <w:rsid w:val="1110E7B5"/>
    <w:rsid w:val="119A841F"/>
    <w:rsid w:val="11E2CA05"/>
    <w:rsid w:val="11EF8B9D"/>
    <w:rsid w:val="13059D20"/>
    <w:rsid w:val="13107ECC"/>
    <w:rsid w:val="1379BE64"/>
    <w:rsid w:val="139EEB6F"/>
    <w:rsid w:val="13C56141"/>
    <w:rsid w:val="13DAE1BA"/>
    <w:rsid w:val="142B7FEB"/>
    <w:rsid w:val="1457C376"/>
    <w:rsid w:val="1492B959"/>
    <w:rsid w:val="14AC455E"/>
    <w:rsid w:val="14BF94AE"/>
    <w:rsid w:val="151AE365"/>
    <w:rsid w:val="15BBECEB"/>
    <w:rsid w:val="15D06E35"/>
    <w:rsid w:val="15D981EC"/>
    <w:rsid w:val="1616200B"/>
    <w:rsid w:val="162B918D"/>
    <w:rsid w:val="166F3C33"/>
    <w:rsid w:val="1781F549"/>
    <w:rsid w:val="186897A4"/>
    <w:rsid w:val="1883B2FD"/>
    <w:rsid w:val="1897990F"/>
    <w:rsid w:val="18DAE10C"/>
    <w:rsid w:val="190AB745"/>
    <w:rsid w:val="19F45BC6"/>
    <w:rsid w:val="1A2A9863"/>
    <w:rsid w:val="1A80A648"/>
    <w:rsid w:val="1B1404B0"/>
    <w:rsid w:val="1B1EDC3E"/>
    <w:rsid w:val="1B7B7838"/>
    <w:rsid w:val="1BA11645"/>
    <w:rsid w:val="1BB15AB6"/>
    <w:rsid w:val="1BF73C26"/>
    <w:rsid w:val="1C121593"/>
    <w:rsid w:val="1C1FEA40"/>
    <w:rsid w:val="1C762F76"/>
    <w:rsid w:val="1C8B9524"/>
    <w:rsid w:val="1D1101AE"/>
    <w:rsid w:val="1D2E1053"/>
    <w:rsid w:val="1D3CBF83"/>
    <w:rsid w:val="1D481640"/>
    <w:rsid w:val="1DA49DF2"/>
    <w:rsid w:val="1DBE72D6"/>
    <w:rsid w:val="1E0E5C71"/>
    <w:rsid w:val="1E91FBB5"/>
    <w:rsid w:val="203B2BBF"/>
    <w:rsid w:val="2177E8EA"/>
    <w:rsid w:val="21C1B70C"/>
    <w:rsid w:val="21D40A66"/>
    <w:rsid w:val="221ED013"/>
    <w:rsid w:val="22953A5D"/>
    <w:rsid w:val="23247561"/>
    <w:rsid w:val="236345F1"/>
    <w:rsid w:val="23662336"/>
    <w:rsid w:val="239D8F67"/>
    <w:rsid w:val="23B5EE62"/>
    <w:rsid w:val="23DAB3ED"/>
    <w:rsid w:val="23EE3EF6"/>
    <w:rsid w:val="23F1A949"/>
    <w:rsid w:val="246E83A9"/>
    <w:rsid w:val="2472736D"/>
    <w:rsid w:val="2485F511"/>
    <w:rsid w:val="24C84C3F"/>
    <w:rsid w:val="24D9A566"/>
    <w:rsid w:val="253DE801"/>
    <w:rsid w:val="255993F1"/>
    <w:rsid w:val="25699848"/>
    <w:rsid w:val="256B15F2"/>
    <w:rsid w:val="261DE688"/>
    <w:rsid w:val="26255E30"/>
    <w:rsid w:val="26391CA1"/>
    <w:rsid w:val="26BCB108"/>
    <w:rsid w:val="271FF98A"/>
    <w:rsid w:val="2732B613"/>
    <w:rsid w:val="2737543D"/>
    <w:rsid w:val="27D4B29D"/>
    <w:rsid w:val="2822AB55"/>
    <w:rsid w:val="28441F54"/>
    <w:rsid w:val="284958DE"/>
    <w:rsid w:val="28CA2798"/>
    <w:rsid w:val="29E40E32"/>
    <w:rsid w:val="2A4FF7F6"/>
    <w:rsid w:val="2AC7A526"/>
    <w:rsid w:val="2ADCA3DE"/>
    <w:rsid w:val="2B20C227"/>
    <w:rsid w:val="2B76A41F"/>
    <w:rsid w:val="2BB5F6BE"/>
    <w:rsid w:val="2BDF773D"/>
    <w:rsid w:val="2C055FFF"/>
    <w:rsid w:val="2CFFDF79"/>
    <w:rsid w:val="2D1DED43"/>
    <w:rsid w:val="2D339EEF"/>
    <w:rsid w:val="2D90D909"/>
    <w:rsid w:val="2DD46C13"/>
    <w:rsid w:val="2DD68EC1"/>
    <w:rsid w:val="2DDFB468"/>
    <w:rsid w:val="2DEA7FAA"/>
    <w:rsid w:val="2E5137FF"/>
    <w:rsid w:val="2EA57882"/>
    <w:rsid w:val="2EE4CF3F"/>
    <w:rsid w:val="2EFB632B"/>
    <w:rsid w:val="2F06233D"/>
    <w:rsid w:val="2F3BEAA4"/>
    <w:rsid w:val="2FA0D3A5"/>
    <w:rsid w:val="2FAFBA41"/>
    <w:rsid w:val="30B00C83"/>
    <w:rsid w:val="30B97277"/>
    <w:rsid w:val="310539A6"/>
    <w:rsid w:val="311EEEDC"/>
    <w:rsid w:val="312E662C"/>
    <w:rsid w:val="3184F0F5"/>
    <w:rsid w:val="319B842F"/>
    <w:rsid w:val="31AE86EE"/>
    <w:rsid w:val="31BD1BFA"/>
    <w:rsid w:val="325AD936"/>
    <w:rsid w:val="327EAFA3"/>
    <w:rsid w:val="3322FCB3"/>
    <w:rsid w:val="3374E23B"/>
    <w:rsid w:val="33FDAC7E"/>
    <w:rsid w:val="33FECF38"/>
    <w:rsid w:val="3401DAD9"/>
    <w:rsid w:val="340B06C2"/>
    <w:rsid w:val="348D697E"/>
    <w:rsid w:val="34E1BD86"/>
    <w:rsid w:val="352A0D4A"/>
    <w:rsid w:val="35769B8D"/>
    <w:rsid w:val="3577D856"/>
    <w:rsid w:val="358CCDCA"/>
    <w:rsid w:val="3595046C"/>
    <w:rsid w:val="36109E7D"/>
    <w:rsid w:val="3634DC2F"/>
    <w:rsid w:val="3637B1DF"/>
    <w:rsid w:val="365DEE50"/>
    <w:rsid w:val="36F643B8"/>
    <w:rsid w:val="36FB8072"/>
    <w:rsid w:val="37000842"/>
    <w:rsid w:val="3723374B"/>
    <w:rsid w:val="3773A211"/>
    <w:rsid w:val="37CCB492"/>
    <w:rsid w:val="37E61366"/>
    <w:rsid w:val="37E65760"/>
    <w:rsid w:val="3814EC83"/>
    <w:rsid w:val="3817CB84"/>
    <w:rsid w:val="383BD8B4"/>
    <w:rsid w:val="38CBD319"/>
    <w:rsid w:val="39288C1F"/>
    <w:rsid w:val="399E5126"/>
    <w:rsid w:val="39CCD254"/>
    <w:rsid w:val="39E675AF"/>
    <w:rsid w:val="39E759FD"/>
    <w:rsid w:val="39F814C4"/>
    <w:rsid w:val="3B81AD87"/>
    <w:rsid w:val="3B8BAB3C"/>
    <w:rsid w:val="3BA56666"/>
    <w:rsid w:val="3CAA26B9"/>
    <w:rsid w:val="3D40AF3C"/>
    <w:rsid w:val="3D600B8C"/>
    <w:rsid w:val="3D6F6E6A"/>
    <w:rsid w:val="3E15F66E"/>
    <w:rsid w:val="3E663C14"/>
    <w:rsid w:val="3E74F3C7"/>
    <w:rsid w:val="3ECAFAFB"/>
    <w:rsid w:val="3EDC86C6"/>
    <w:rsid w:val="3F0E9CEF"/>
    <w:rsid w:val="3F2F7BE2"/>
    <w:rsid w:val="3F6B02D1"/>
    <w:rsid w:val="3F9D6D52"/>
    <w:rsid w:val="3FF16DB1"/>
    <w:rsid w:val="3FF500BA"/>
    <w:rsid w:val="400E1D88"/>
    <w:rsid w:val="402D1AB5"/>
    <w:rsid w:val="40364561"/>
    <w:rsid w:val="403C6E80"/>
    <w:rsid w:val="4041E894"/>
    <w:rsid w:val="40618230"/>
    <w:rsid w:val="40B32ACA"/>
    <w:rsid w:val="40C9168C"/>
    <w:rsid w:val="414789EB"/>
    <w:rsid w:val="4180BB9E"/>
    <w:rsid w:val="41872D8A"/>
    <w:rsid w:val="41CBEE7D"/>
    <w:rsid w:val="41D9AB25"/>
    <w:rsid w:val="42559F89"/>
    <w:rsid w:val="42636581"/>
    <w:rsid w:val="426E3CE3"/>
    <w:rsid w:val="42E22CCF"/>
    <w:rsid w:val="434784D5"/>
    <w:rsid w:val="444C3E33"/>
    <w:rsid w:val="44D744B5"/>
    <w:rsid w:val="44E66F30"/>
    <w:rsid w:val="4509C44F"/>
    <w:rsid w:val="45DA93DE"/>
    <w:rsid w:val="46415A3F"/>
    <w:rsid w:val="46AD3830"/>
    <w:rsid w:val="46C8A798"/>
    <w:rsid w:val="475A0F92"/>
    <w:rsid w:val="4762D9AD"/>
    <w:rsid w:val="477653BA"/>
    <w:rsid w:val="47826C5F"/>
    <w:rsid w:val="485E2F90"/>
    <w:rsid w:val="486E6CB9"/>
    <w:rsid w:val="486E743D"/>
    <w:rsid w:val="48A3CB56"/>
    <w:rsid w:val="48D85B24"/>
    <w:rsid w:val="4908D5AA"/>
    <w:rsid w:val="4992935E"/>
    <w:rsid w:val="49B681C5"/>
    <w:rsid w:val="49BC7052"/>
    <w:rsid w:val="49EEB1EC"/>
    <w:rsid w:val="4A23C214"/>
    <w:rsid w:val="4A2BDED8"/>
    <w:rsid w:val="4A52A646"/>
    <w:rsid w:val="4A80A7F5"/>
    <w:rsid w:val="4AADDFD0"/>
    <w:rsid w:val="4AC77867"/>
    <w:rsid w:val="4B43856D"/>
    <w:rsid w:val="4B62A391"/>
    <w:rsid w:val="4BA8734A"/>
    <w:rsid w:val="4C14C6EE"/>
    <w:rsid w:val="4C38D85D"/>
    <w:rsid w:val="4C3B346A"/>
    <w:rsid w:val="4CC1D467"/>
    <w:rsid w:val="4D0217CD"/>
    <w:rsid w:val="4D11D0F8"/>
    <w:rsid w:val="4D1A0412"/>
    <w:rsid w:val="4E2231D4"/>
    <w:rsid w:val="4E284892"/>
    <w:rsid w:val="4E388E7B"/>
    <w:rsid w:val="4E3EE892"/>
    <w:rsid w:val="4E8742A7"/>
    <w:rsid w:val="4EC82BA7"/>
    <w:rsid w:val="4F16868D"/>
    <w:rsid w:val="4F1A78A1"/>
    <w:rsid w:val="4F734F19"/>
    <w:rsid w:val="4FEEB6E2"/>
    <w:rsid w:val="504D9068"/>
    <w:rsid w:val="50612BB6"/>
    <w:rsid w:val="50ED0FD0"/>
    <w:rsid w:val="515D01EA"/>
    <w:rsid w:val="51E59829"/>
    <w:rsid w:val="52780C00"/>
    <w:rsid w:val="5351A58F"/>
    <w:rsid w:val="53891051"/>
    <w:rsid w:val="53F287DB"/>
    <w:rsid w:val="548D2284"/>
    <w:rsid w:val="54B689BF"/>
    <w:rsid w:val="54C0BF93"/>
    <w:rsid w:val="553A1CB7"/>
    <w:rsid w:val="55EFDF82"/>
    <w:rsid w:val="5653FDD3"/>
    <w:rsid w:val="566292D1"/>
    <w:rsid w:val="56998208"/>
    <w:rsid w:val="56BD47DE"/>
    <w:rsid w:val="56F25A52"/>
    <w:rsid w:val="578200C7"/>
    <w:rsid w:val="5783FD23"/>
    <w:rsid w:val="57890312"/>
    <w:rsid w:val="57A6239F"/>
    <w:rsid w:val="57AA80FF"/>
    <w:rsid w:val="58216A92"/>
    <w:rsid w:val="585834C3"/>
    <w:rsid w:val="59399892"/>
    <w:rsid w:val="59661F6F"/>
    <w:rsid w:val="5A696710"/>
    <w:rsid w:val="5AAFFC8F"/>
    <w:rsid w:val="5AFFE28F"/>
    <w:rsid w:val="5B1897A2"/>
    <w:rsid w:val="5B53126C"/>
    <w:rsid w:val="5BE1E47C"/>
    <w:rsid w:val="5BF77C87"/>
    <w:rsid w:val="5CFAD38B"/>
    <w:rsid w:val="5D0F9BA8"/>
    <w:rsid w:val="5D16F536"/>
    <w:rsid w:val="5DC476AC"/>
    <w:rsid w:val="5E8E8230"/>
    <w:rsid w:val="5EC17042"/>
    <w:rsid w:val="5EE03D0B"/>
    <w:rsid w:val="5F2A4848"/>
    <w:rsid w:val="5F745BE7"/>
    <w:rsid w:val="5F7471EF"/>
    <w:rsid w:val="5FBC9C05"/>
    <w:rsid w:val="5FD9AE27"/>
    <w:rsid w:val="5FFA023B"/>
    <w:rsid w:val="60A127E3"/>
    <w:rsid w:val="60AC7381"/>
    <w:rsid w:val="60B67E95"/>
    <w:rsid w:val="60B73FB6"/>
    <w:rsid w:val="60DE02EC"/>
    <w:rsid w:val="60FFEC3D"/>
    <w:rsid w:val="6129EBA9"/>
    <w:rsid w:val="613B7216"/>
    <w:rsid w:val="61476CC8"/>
    <w:rsid w:val="615223F4"/>
    <w:rsid w:val="6174C324"/>
    <w:rsid w:val="61AB907E"/>
    <w:rsid w:val="61B345B7"/>
    <w:rsid w:val="61F15E76"/>
    <w:rsid w:val="622FAE32"/>
    <w:rsid w:val="629DE772"/>
    <w:rsid w:val="62A57213"/>
    <w:rsid w:val="62CC90B2"/>
    <w:rsid w:val="638C8B7C"/>
    <w:rsid w:val="6393EDF7"/>
    <w:rsid w:val="6461B454"/>
    <w:rsid w:val="6581462D"/>
    <w:rsid w:val="65B5A75E"/>
    <w:rsid w:val="663F23E0"/>
    <w:rsid w:val="66B69D69"/>
    <w:rsid w:val="66EA0D33"/>
    <w:rsid w:val="66F8B20D"/>
    <w:rsid w:val="674C2CB7"/>
    <w:rsid w:val="6770B92C"/>
    <w:rsid w:val="677A26E7"/>
    <w:rsid w:val="67AC2CD4"/>
    <w:rsid w:val="67D24371"/>
    <w:rsid w:val="67E7004B"/>
    <w:rsid w:val="680D0BE4"/>
    <w:rsid w:val="689284C5"/>
    <w:rsid w:val="68E0B8F7"/>
    <w:rsid w:val="691ED9FC"/>
    <w:rsid w:val="69A4F983"/>
    <w:rsid w:val="6A0B3157"/>
    <w:rsid w:val="6A3E3A9C"/>
    <w:rsid w:val="6AB968D2"/>
    <w:rsid w:val="6AB9A6A7"/>
    <w:rsid w:val="6ABBF1DF"/>
    <w:rsid w:val="6B6F61E6"/>
    <w:rsid w:val="6BF269FE"/>
    <w:rsid w:val="6BF93C16"/>
    <w:rsid w:val="6C33FAD6"/>
    <w:rsid w:val="6C5D9465"/>
    <w:rsid w:val="6C768F5C"/>
    <w:rsid w:val="6C92A937"/>
    <w:rsid w:val="6D274D4F"/>
    <w:rsid w:val="6D4C33B5"/>
    <w:rsid w:val="6D81B3E7"/>
    <w:rsid w:val="6D84238D"/>
    <w:rsid w:val="6D8D7AA0"/>
    <w:rsid w:val="6DB0C902"/>
    <w:rsid w:val="6DB1E553"/>
    <w:rsid w:val="6DE1CE32"/>
    <w:rsid w:val="6DEDB0DD"/>
    <w:rsid w:val="6E121305"/>
    <w:rsid w:val="6E53732C"/>
    <w:rsid w:val="6EF1292B"/>
    <w:rsid w:val="6EF79FEA"/>
    <w:rsid w:val="6F482FC8"/>
    <w:rsid w:val="6F566666"/>
    <w:rsid w:val="6F5C4232"/>
    <w:rsid w:val="6F6105DC"/>
    <w:rsid w:val="6F70EEBB"/>
    <w:rsid w:val="6FB03CD0"/>
    <w:rsid w:val="708F03FE"/>
    <w:rsid w:val="709F4EC7"/>
    <w:rsid w:val="70A4C1AA"/>
    <w:rsid w:val="70B9EA7F"/>
    <w:rsid w:val="70F81CDB"/>
    <w:rsid w:val="7141E934"/>
    <w:rsid w:val="71522843"/>
    <w:rsid w:val="71612676"/>
    <w:rsid w:val="71A54264"/>
    <w:rsid w:val="71F96890"/>
    <w:rsid w:val="7238BC00"/>
    <w:rsid w:val="728D2524"/>
    <w:rsid w:val="730CA95B"/>
    <w:rsid w:val="739E7586"/>
    <w:rsid w:val="74662F0C"/>
    <w:rsid w:val="7479F056"/>
    <w:rsid w:val="74B59AD3"/>
    <w:rsid w:val="74EE253C"/>
    <w:rsid w:val="752745A1"/>
    <w:rsid w:val="75870AA4"/>
    <w:rsid w:val="7589A500"/>
    <w:rsid w:val="7601816E"/>
    <w:rsid w:val="76239B1D"/>
    <w:rsid w:val="76422E11"/>
    <w:rsid w:val="76686D7D"/>
    <w:rsid w:val="76784F2A"/>
    <w:rsid w:val="770D580A"/>
    <w:rsid w:val="7741B998"/>
    <w:rsid w:val="7775AF2F"/>
    <w:rsid w:val="782BFED1"/>
    <w:rsid w:val="785EB7F0"/>
    <w:rsid w:val="79C7D15B"/>
    <w:rsid w:val="7A5D1E51"/>
    <w:rsid w:val="7AA9AD49"/>
    <w:rsid w:val="7AD17502"/>
    <w:rsid w:val="7B4767A3"/>
    <w:rsid w:val="7D63B0EA"/>
    <w:rsid w:val="7DA67C22"/>
    <w:rsid w:val="7DFE8313"/>
    <w:rsid w:val="7E241CDA"/>
    <w:rsid w:val="7F00F650"/>
    <w:rsid w:val="7F3693DA"/>
    <w:rsid w:val="7F5569B0"/>
    <w:rsid w:val="7F823D74"/>
    <w:rsid w:val="7FE34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E72D6"/>
  <w15:chartTrackingRefBased/>
  <w15:docId w15:val="{D52EAF71-4626-4D54-8E7B-B4CA7AC331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5D01EA"/>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15D01EA"/>
    <w:rPr>
      <w:color w:val="467886"/>
      <w:u w:val="single"/>
    </w:rPr>
  </w:style>
  <w:style w:type="paragraph" w:styleId="Header">
    <w:uiPriority w:val="99"/>
    <w:name w:val="header"/>
    <w:basedOn w:val="Normal"/>
    <w:unhideWhenUsed/>
    <w:rsid w:val="515D01EA"/>
    <w:pPr>
      <w:tabs>
        <w:tab w:val="center" w:leader="none" w:pos="4680"/>
        <w:tab w:val="right" w:leader="none" w:pos="9360"/>
      </w:tabs>
      <w:spacing w:after="0" w:line="240" w:lineRule="auto"/>
    </w:pPr>
  </w:style>
  <w:style w:type="paragraph" w:styleId="Footer">
    <w:uiPriority w:val="99"/>
    <w:name w:val="footer"/>
    <w:basedOn w:val="Normal"/>
    <w:unhideWhenUsed/>
    <w:rsid w:val="515D01E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dulearn.intelektual.org/index.php/EduLearn/article/view/14209/7827" TargetMode="External" Id="Rbfb91985d75f4cc0" /><Relationship Type="http://schemas.openxmlformats.org/officeDocument/2006/relationships/hyperlink" Target="https://journals.sagepub.com/doi/full/10.1177/1476718X20951239" TargetMode="External" Id="Rd40ab0548ee64122" /><Relationship Type="http://schemas.openxmlformats.org/officeDocument/2006/relationships/hyperlink" Target="https://www.complantcymru.org.uk/ccuhp-hawliau-plant/" TargetMode="External" Id="Re6c026f9bccd4a8f" /><Relationship Type="http://schemas.openxmlformats.org/officeDocument/2006/relationships/hyperlink" Target="https://theses.ncl.ac.uk/jspui/handle/10443/6592" TargetMode="External" Id="Rd0650de2e142408f" /><Relationship Type="http://schemas.openxmlformats.org/officeDocument/2006/relationships/hyperlink" Target="https://www-sciencedirect-com.uwtsd.idm.oclc.org/science/article/pii/S2666374025000536" TargetMode="External" Id="Rbd4aba363bbe4de9" /><Relationship Type="http://schemas.openxmlformats.org/officeDocument/2006/relationships/hyperlink" Target="https://journals.sagepub.com/doi/full/10.1177/08959048221103804" TargetMode="External" Id="R238fe81740184980" /><Relationship Type="http://schemas.openxmlformats.org/officeDocument/2006/relationships/hyperlink" Target="https://onlinelibrary.wiley.com/doi/full/10.1111/ajag.12761" TargetMode="External" Id="R7396c6b0abb0432a" /><Relationship Type="http://schemas.openxmlformats.org/officeDocument/2006/relationships/hyperlink" Target="https://www.tandfonline.com/doi/10.1080/03004430.2018.1511549" TargetMode="External" Id="R33825dc8beed4699" /><Relationship Type="http://schemas.openxmlformats.org/officeDocument/2006/relationships/hyperlink" Target="https://moodle.uwtsd.ac.uk/course/format/tiles/mod_view.php?cmid=448071" TargetMode="External" Id="R836830d8f4d8427a" /><Relationship Type="http://schemas.openxmlformats.org/officeDocument/2006/relationships/hyperlink" Target="https://eric.ed.gov/?id=ED676278" TargetMode="External" Id="R837542df5c87413f" /><Relationship Type="http://schemas.openxmlformats.org/officeDocument/2006/relationships/hyperlink" Target="https://ojs.cumbria.ac.uk/index.php/step/article/view/490" TargetMode="External" Id="R1b411a8fa0694227" /><Relationship Type="http://schemas.openxmlformats.org/officeDocument/2006/relationships/hyperlink" Target="https://www.sciencedirect.com/science/article/pii/S0273229718300236?casa_token=EcfLV0XvEFEAAAAA:67NYhNl9kGfif-ir5n4h7nWku6nP3_ay84vad0log9Lb-nIP_gC46Jl0TyHQbGZAj7uZYS5_yg" TargetMode="External" Id="Ra8ad809a59b743a8" /><Relationship Type="http://schemas.openxmlformats.org/officeDocument/2006/relationships/hyperlink" Target="https://www.tandfonline.com/doi/full/10.1080/03004430.2019.1649668" TargetMode="External" Id="R71fed24ac2fa48d8" /><Relationship Type="http://schemas.openxmlformats.org/officeDocument/2006/relationships/hyperlink" Target="https://www.tandfonline.com/doi/full/10.1080/09575146.2020.1849034?casa_token=w8yMMKjmUBcAAAAA%3ADqpry5T5oXcEhpL7ODWyOsnK4PxzCBhU4J2LpMOby5xKqJmQAK-8aMle_MiU5lWIYVNZyYNZQIW-#d1e150" TargetMode="External" Id="Rc654414cfaab4e4b" /><Relationship Type="http://schemas.openxmlformats.org/officeDocument/2006/relationships/hyperlink" Target="https://www.tandfonline.com/doi/full/10.1080/21594937.2019.1580338#abstract" TargetMode="External" Id="R51a3b4cb5ccd4600" /><Relationship Type="http://schemas.openxmlformats.org/officeDocument/2006/relationships/hyperlink" Target="https://www.tandfonline.com/doi/full/10.1080/19415257.2018.1459788#d1e395" TargetMode="External" Id="Ra01021106dfc499a" /><Relationship Type="http://schemas.openxmlformats.org/officeDocument/2006/relationships/hyperlink" Target="https://discovery.ucl.ac.uk/id/eprint/10207904/7/05%20Prioritising%20childrens%20emotional%20wellbeing%20and%20involvement%20in%20education%20programmes.pdf" TargetMode="External" Id="R6a712fff22754e1c" /><Relationship Type="http://schemas.openxmlformats.org/officeDocument/2006/relationships/header" Target="header.xml" Id="R0ef71271fa6b4460" /><Relationship Type="http://schemas.openxmlformats.org/officeDocument/2006/relationships/footer" Target="footer.xml" Id="R5250900817144844" /><Relationship Type="http://schemas.microsoft.com/office/2020/10/relationships/intelligence" Target="intelligence2.xml" Id="Rc84ceac3a4e547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2026-03-22T16:11:03.9409902Z</dcterms:created>
  <dcterms:modified xsi:type="dcterms:W3CDTF">2026-03-31T13:50:10.4180356Z</dcterms:modified>
  <dc:creator>Catrin James (2300279)</dc:creator>
  <lastModifiedBy>Catrin James (2300279)</lastModifiedBy>
</coreProperties>
</file>