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E8F4E" w14:textId="468ED8A0" w:rsidR="0029533D" w:rsidRDefault="0029533D" w:rsidP="0029533D">
      <w:pPr>
        <w:pStyle w:val="NoSpacing"/>
        <w:jc w:val="right"/>
        <w:rPr>
          <w:b/>
          <w:bCs/>
          <w:i/>
          <w:iCs/>
          <w:sz w:val="84"/>
          <w:szCs w:val="84"/>
          <w:u w:val="single"/>
        </w:rPr>
      </w:pPr>
    </w:p>
    <w:p w14:paraId="71193975" w14:textId="6FBE1FCF" w:rsidR="0029533D" w:rsidRDefault="0029533D" w:rsidP="0029533D">
      <w:pPr>
        <w:pStyle w:val="NoSpacing"/>
        <w:jc w:val="right"/>
        <w:rPr>
          <w:b/>
          <w:bCs/>
          <w:i/>
          <w:iCs/>
          <w:sz w:val="84"/>
          <w:szCs w:val="84"/>
          <w:u w:val="single"/>
        </w:rPr>
      </w:pPr>
    </w:p>
    <w:p w14:paraId="6BD72E06" w14:textId="77777777" w:rsidR="0029533D" w:rsidRDefault="0029533D" w:rsidP="0029533D">
      <w:pPr>
        <w:pStyle w:val="NoSpacing"/>
        <w:jc w:val="right"/>
        <w:rPr>
          <w:b/>
          <w:bCs/>
          <w:i/>
          <w:iCs/>
          <w:sz w:val="84"/>
          <w:szCs w:val="84"/>
          <w:u w:val="single"/>
        </w:rPr>
      </w:pPr>
    </w:p>
    <w:p w14:paraId="44D7C869" w14:textId="3BF09567" w:rsidR="0029533D" w:rsidRPr="0029533D" w:rsidRDefault="0029533D" w:rsidP="0029533D">
      <w:pPr>
        <w:jc w:val="center"/>
        <w:rPr>
          <w:b/>
          <w:bCs/>
          <w:i/>
          <w:iCs/>
          <w:color w:val="806000" w:themeColor="accent4" w:themeShade="80"/>
          <w:sz w:val="84"/>
          <w:szCs w:val="84"/>
          <w:u w:val="single"/>
        </w:rPr>
      </w:pPr>
      <w:r w:rsidRPr="0029533D">
        <w:rPr>
          <w:b/>
          <w:bCs/>
          <w:i/>
          <w:iCs/>
          <w:color w:val="806000" w:themeColor="accent4" w:themeShade="80"/>
          <w:sz w:val="84"/>
          <w:szCs w:val="84"/>
          <w:u w:val="single"/>
        </w:rPr>
        <w:t xml:space="preserve">Digital </w:t>
      </w:r>
      <w:r w:rsidRPr="0029533D">
        <w:rPr>
          <w:b/>
          <w:bCs/>
          <w:i/>
          <w:iCs/>
          <w:color w:val="806000" w:themeColor="accent4" w:themeShade="80"/>
          <w:sz w:val="84"/>
          <w:szCs w:val="84"/>
          <w:u w:val="single"/>
        </w:rPr>
        <w:t>S</w:t>
      </w:r>
      <w:r w:rsidRPr="0029533D">
        <w:rPr>
          <w:b/>
          <w:bCs/>
          <w:i/>
          <w:iCs/>
          <w:color w:val="806000" w:themeColor="accent4" w:themeShade="80"/>
          <w:sz w:val="84"/>
          <w:szCs w:val="84"/>
          <w:u w:val="single"/>
        </w:rPr>
        <w:t xml:space="preserve">kills and </w:t>
      </w:r>
      <w:r w:rsidRPr="0029533D">
        <w:rPr>
          <w:b/>
          <w:bCs/>
          <w:i/>
          <w:iCs/>
          <w:color w:val="806000" w:themeColor="accent4" w:themeShade="80"/>
          <w:sz w:val="84"/>
          <w:szCs w:val="84"/>
          <w:u w:val="single"/>
        </w:rPr>
        <w:t>R</w:t>
      </w:r>
      <w:r w:rsidRPr="0029533D">
        <w:rPr>
          <w:b/>
          <w:bCs/>
          <w:i/>
          <w:iCs/>
          <w:color w:val="806000" w:themeColor="accent4" w:themeShade="80"/>
          <w:sz w:val="84"/>
          <w:szCs w:val="84"/>
          <w:u w:val="single"/>
        </w:rPr>
        <w:t xml:space="preserve">esearch </w:t>
      </w:r>
      <w:r w:rsidRPr="0029533D">
        <w:rPr>
          <w:b/>
          <w:bCs/>
          <w:i/>
          <w:iCs/>
          <w:color w:val="806000" w:themeColor="accent4" w:themeShade="80"/>
          <w:sz w:val="84"/>
          <w:szCs w:val="84"/>
          <w:u w:val="single"/>
        </w:rPr>
        <w:t>M</w:t>
      </w:r>
      <w:r w:rsidRPr="0029533D">
        <w:rPr>
          <w:b/>
          <w:bCs/>
          <w:i/>
          <w:iCs/>
          <w:color w:val="806000" w:themeColor="accent4" w:themeShade="80"/>
          <w:sz w:val="84"/>
          <w:szCs w:val="84"/>
          <w:u w:val="single"/>
        </w:rPr>
        <w:t>ethods</w:t>
      </w:r>
    </w:p>
    <w:p w14:paraId="17A0683D" w14:textId="77777777" w:rsidR="0029533D" w:rsidRPr="0029533D" w:rsidRDefault="0029533D" w:rsidP="0029533D">
      <w:pPr>
        <w:jc w:val="center"/>
        <w:rPr>
          <w:b/>
          <w:bCs/>
          <w:i/>
          <w:iCs/>
          <w:color w:val="806000" w:themeColor="accent4" w:themeShade="80"/>
          <w:sz w:val="84"/>
          <w:szCs w:val="84"/>
          <w:u w:val="single"/>
        </w:rPr>
      </w:pPr>
    </w:p>
    <w:p w14:paraId="142AD5DE" w14:textId="4C04C97D" w:rsidR="0029533D" w:rsidRPr="0029533D" w:rsidRDefault="0029533D" w:rsidP="0029533D">
      <w:pPr>
        <w:rPr>
          <w:rFonts w:ascii="Georgia" w:hAnsi="Georgia"/>
          <w:b/>
          <w:bCs/>
          <w:i/>
          <w:iCs/>
          <w:color w:val="7030A0"/>
          <w:sz w:val="44"/>
          <w:szCs w:val="44"/>
        </w:rPr>
      </w:pPr>
      <w:r w:rsidRPr="0029533D">
        <w:rPr>
          <w:rFonts w:ascii="Georgia" w:hAnsi="Georgia"/>
          <w:b/>
          <w:bCs/>
          <w:i/>
          <w:iCs/>
          <w:color w:val="auto"/>
          <w:sz w:val="44"/>
          <w:szCs w:val="44"/>
        </w:rPr>
        <w:t>LECTURER NAME:</w:t>
      </w:r>
      <w:r w:rsidRPr="0029533D">
        <w:rPr>
          <w:rFonts w:ascii="Georgia" w:hAnsi="Georgia"/>
          <w:b/>
          <w:bCs/>
          <w:i/>
          <w:iCs/>
          <w:color w:val="7030A0"/>
          <w:sz w:val="44"/>
          <w:szCs w:val="44"/>
        </w:rPr>
        <w:t>OLUSOYI ASHA</w:t>
      </w:r>
      <w:r>
        <w:rPr>
          <w:rFonts w:ascii="Georgia" w:hAnsi="Georgia"/>
          <w:b/>
          <w:bCs/>
          <w:i/>
          <w:iCs/>
          <w:color w:val="7030A0"/>
          <w:sz w:val="44"/>
          <w:szCs w:val="44"/>
        </w:rPr>
        <w:t>YE</w:t>
      </w:r>
    </w:p>
    <w:p w14:paraId="69AAB539" w14:textId="7531E234" w:rsidR="0029533D" w:rsidRPr="0029533D" w:rsidRDefault="0029533D" w:rsidP="0029533D">
      <w:pPr>
        <w:rPr>
          <w:rFonts w:ascii="Georgia" w:hAnsi="Georgia"/>
          <w:b/>
          <w:bCs/>
          <w:i/>
          <w:iCs/>
          <w:color w:val="7030A0"/>
          <w:sz w:val="44"/>
          <w:szCs w:val="44"/>
          <w:lang w:val="nl-NL"/>
        </w:rPr>
      </w:pPr>
      <w:r w:rsidRPr="0029533D">
        <w:rPr>
          <w:rFonts w:ascii="Georgia" w:hAnsi="Georgia"/>
          <w:b/>
          <w:bCs/>
          <w:i/>
          <w:iCs/>
          <w:color w:val="auto"/>
          <w:sz w:val="44"/>
          <w:szCs w:val="44"/>
          <w:lang w:val="nl-NL"/>
        </w:rPr>
        <w:t>STUDENT NAME:</w:t>
      </w:r>
      <w:r w:rsidRPr="0029533D">
        <w:rPr>
          <w:rFonts w:ascii="Georgia" w:hAnsi="Georgia"/>
          <w:b/>
          <w:bCs/>
          <w:i/>
          <w:iCs/>
          <w:color w:val="7030A0"/>
          <w:sz w:val="44"/>
          <w:szCs w:val="44"/>
          <w:lang w:val="nl-NL"/>
        </w:rPr>
        <w:t>BA</w:t>
      </w:r>
      <w:r>
        <w:rPr>
          <w:rFonts w:ascii="Georgia" w:hAnsi="Georgia"/>
          <w:b/>
          <w:bCs/>
          <w:i/>
          <w:iCs/>
          <w:color w:val="7030A0"/>
          <w:sz w:val="44"/>
          <w:szCs w:val="44"/>
          <w:lang w:val="nl-NL"/>
        </w:rPr>
        <w:t>LABAN ANDRADA</w:t>
      </w:r>
    </w:p>
    <w:p w14:paraId="1F68A5D4" w14:textId="5FDCFD5C" w:rsidR="0029533D" w:rsidRPr="0029533D" w:rsidRDefault="0029533D" w:rsidP="0029533D">
      <w:pPr>
        <w:rPr>
          <w:rFonts w:ascii="Georgia" w:hAnsi="Georgia"/>
          <w:b/>
          <w:bCs/>
          <w:color w:val="7030A0"/>
          <w:sz w:val="44"/>
          <w:szCs w:val="44"/>
          <w:lang w:val="nl-NL"/>
        </w:rPr>
      </w:pPr>
      <w:r w:rsidRPr="0029533D">
        <w:rPr>
          <w:rFonts w:ascii="Georgia" w:hAnsi="Georgia"/>
          <w:b/>
          <w:bCs/>
          <w:i/>
          <w:iCs/>
          <w:color w:val="auto"/>
          <w:sz w:val="44"/>
          <w:szCs w:val="44"/>
          <w:lang w:val="nl-NL"/>
        </w:rPr>
        <w:t>STUDENT ID:</w:t>
      </w:r>
      <w:r>
        <w:rPr>
          <w:rFonts w:ascii="Georgia" w:hAnsi="Georgia"/>
          <w:b/>
          <w:bCs/>
          <w:color w:val="7030A0"/>
          <w:sz w:val="44"/>
          <w:szCs w:val="44"/>
          <w:lang w:val="nl-NL"/>
        </w:rPr>
        <w:t xml:space="preserve"> 1920286</w:t>
      </w:r>
    </w:p>
    <w:p w14:paraId="0E20A3F6" w14:textId="77777777" w:rsidR="0029533D" w:rsidRPr="0029533D" w:rsidRDefault="0029533D" w:rsidP="0029533D">
      <w:pPr>
        <w:pStyle w:val="ContentsHeading"/>
        <w:jc w:val="both"/>
        <w:rPr>
          <w:color w:val="auto"/>
          <w:lang w:val="nl-NL"/>
        </w:rPr>
      </w:pPr>
    </w:p>
    <w:p w14:paraId="153EBA82" w14:textId="77777777" w:rsidR="0029533D" w:rsidRPr="0029533D" w:rsidRDefault="0029533D" w:rsidP="0029533D">
      <w:pPr>
        <w:pStyle w:val="ContentsHeading"/>
        <w:pageBreakBefore/>
        <w:rPr>
          <w:lang w:val="nl-NL"/>
        </w:rPr>
      </w:pPr>
      <w:r w:rsidRPr="0029533D">
        <w:rPr>
          <w:color w:val="auto"/>
          <w:lang w:val="nl-NL"/>
        </w:rPr>
        <w:lastRenderedPageBreak/>
        <w:br/>
      </w:r>
    </w:p>
    <w:p w14:paraId="2285D22A" w14:textId="77777777" w:rsidR="0029533D" w:rsidRPr="0029533D" w:rsidRDefault="0029533D" w:rsidP="0029533D">
      <w:pPr>
        <w:pStyle w:val="ContentsHeading"/>
        <w:rPr>
          <w:rFonts w:ascii="Georgia" w:hAnsi="Georgia"/>
          <w:sz w:val="44"/>
          <w:szCs w:val="44"/>
        </w:rPr>
      </w:pPr>
      <w:r w:rsidRPr="0029533D">
        <w:rPr>
          <w:rFonts w:ascii="Georgia" w:hAnsi="Georgia"/>
          <w:sz w:val="44"/>
          <w:szCs w:val="44"/>
        </w:rPr>
        <w:t>Table of Contents</w:t>
      </w:r>
    </w:p>
    <w:p w14:paraId="02DC4CEF"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fldChar w:fldCharType="begin"/>
      </w:r>
      <w:r w:rsidRPr="0029533D">
        <w:rPr>
          <w:rFonts w:ascii="Georgia" w:hAnsi="Georgia"/>
          <w:sz w:val="44"/>
          <w:szCs w:val="44"/>
        </w:rPr>
        <w:instrText xml:space="preserve"> TOC \f \o "1-9" \o "1-9" </w:instrText>
      </w:r>
      <w:r w:rsidRPr="0029533D">
        <w:rPr>
          <w:rFonts w:ascii="Georgia" w:hAnsi="Georgia"/>
          <w:sz w:val="44"/>
          <w:szCs w:val="44"/>
        </w:rPr>
        <w:fldChar w:fldCharType="separate"/>
      </w:r>
      <w:r w:rsidRPr="0029533D">
        <w:rPr>
          <w:rFonts w:ascii="Georgia" w:hAnsi="Georgia"/>
          <w:sz w:val="44"/>
          <w:szCs w:val="44"/>
        </w:rPr>
        <w:t>Research Title</w:t>
      </w:r>
      <w:r w:rsidRPr="0029533D">
        <w:rPr>
          <w:rFonts w:ascii="Georgia" w:hAnsi="Georgia"/>
          <w:sz w:val="44"/>
          <w:szCs w:val="44"/>
        </w:rPr>
        <w:tab/>
        <w:t>1</w:t>
      </w:r>
    </w:p>
    <w:p w14:paraId="58801EBA" w14:textId="77777777" w:rsidR="0029533D" w:rsidRPr="0029533D" w:rsidRDefault="0029533D" w:rsidP="0029533D">
      <w:pPr>
        <w:pStyle w:val="TOC1"/>
        <w:rPr>
          <w:rFonts w:ascii="Georgia" w:hAnsi="Georgia"/>
          <w:sz w:val="44"/>
          <w:szCs w:val="44"/>
        </w:rPr>
      </w:pPr>
      <w:r w:rsidRPr="0029533D">
        <w:rPr>
          <w:rFonts w:ascii="Georgia" w:hAnsi="Georgia"/>
          <w:sz w:val="44"/>
          <w:szCs w:val="44"/>
        </w:rPr>
        <w:t>INTRODUCTION</w:t>
      </w:r>
      <w:r w:rsidRPr="0029533D">
        <w:rPr>
          <w:rFonts w:ascii="Georgia" w:hAnsi="Georgia"/>
          <w:sz w:val="44"/>
          <w:szCs w:val="44"/>
        </w:rPr>
        <w:tab/>
        <w:t>1</w:t>
      </w:r>
    </w:p>
    <w:p w14:paraId="46279E5D"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Rationale</w:t>
      </w:r>
      <w:r w:rsidRPr="0029533D">
        <w:rPr>
          <w:rFonts w:ascii="Georgia" w:hAnsi="Georgia"/>
          <w:sz w:val="44"/>
          <w:szCs w:val="44"/>
        </w:rPr>
        <w:tab/>
        <w:t>1</w:t>
      </w:r>
    </w:p>
    <w:p w14:paraId="78F329A0"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Research Objectives</w:t>
      </w:r>
      <w:r w:rsidRPr="0029533D">
        <w:rPr>
          <w:rFonts w:ascii="Georgia" w:hAnsi="Georgia"/>
          <w:sz w:val="44"/>
          <w:szCs w:val="44"/>
        </w:rPr>
        <w:tab/>
        <w:t>1</w:t>
      </w:r>
    </w:p>
    <w:p w14:paraId="2390E925"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Research questions</w:t>
      </w:r>
      <w:r w:rsidRPr="0029533D">
        <w:rPr>
          <w:rFonts w:ascii="Georgia" w:hAnsi="Georgia"/>
          <w:sz w:val="44"/>
          <w:szCs w:val="44"/>
        </w:rPr>
        <w:tab/>
        <w:t>1</w:t>
      </w:r>
    </w:p>
    <w:p w14:paraId="094CFA66"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Literature review</w:t>
      </w:r>
      <w:r w:rsidRPr="0029533D">
        <w:rPr>
          <w:rFonts w:ascii="Georgia" w:hAnsi="Georgia"/>
          <w:sz w:val="44"/>
          <w:szCs w:val="44"/>
        </w:rPr>
        <w:tab/>
        <w:t>2</w:t>
      </w:r>
    </w:p>
    <w:p w14:paraId="692ED93E"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Methodology</w:t>
      </w:r>
      <w:r w:rsidRPr="0029533D">
        <w:rPr>
          <w:rFonts w:ascii="Georgia" w:hAnsi="Georgia"/>
          <w:sz w:val="44"/>
          <w:szCs w:val="44"/>
        </w:rPr>
        <w:tab/>
        <w:t>3</w:t>
      </w:r>
    </w:p>
    <w:p w14:paraId="45511696"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Primary Data Analysis</w:t>
      </w:r>
      <w:r w:rsidRPr="0029533D">
        <w:rPr>
          <w:rFonts w:ascii="Georgia" w:hAnsi="Georgia"/>
          <w:sz w:val="44"/>
          <w:szCs w:val="44"/>
        </w:rPr>
        <w:tab/>
        <w:t>5</w:t>
      </w:r>
    </w:p>
    <w:p w14:paraId="52DC4405" w14:textId="77777777" w:rsidR="0029533D" w:rsidRPr="0029533D" w:rsidRDefault="0029533D" w:rsidP="0029533D">
      <w:pPr>
        <w:pStyle w:val="TOC2"/>
        <w:tabs>
          <w:tab w:val="clear" w:pos="9355"/>
          <w:tab w:val="right" w:leader="dot" w:pos="9360"/>
        </w:tabs>
        <w:rPr>
          <w:rFonts w:ascii="Georgia" w:hAnsi="Georgia"/>
          <w:sz w:val="44"/>
          <w:szCs w:val="44"/>
        </w:rPr>
      </w:pPr>
      <w:r w:rsidRPr="0029533D">
        <w:rPr>
          <w:rFonts w:ascii="Georgia" w:hAnsi="Georgia"/>
          <w:sz w:val="44"/>
          <w:szCs w:val="44"/>
        </w:rPr>
        <w:t xml:space="preserve">Secondary Data Analysis </w:t>
      </w:r>
      <w:r w:rsidRPr="0029533D">
        <w:rPr>
          <w:rFonts w:ascii="Georgia" w:hAnsi="Georgia"/>
          <w:sz w:val="44"/>
          <w:szCs w:val="44"/>
        </w:rPr>
        <w:tab/>
        <w:t>8</w:t>
      </w:r>
    </w:p>
    <w:p w14:paraId="672A5140" w14:textId="77777777" w:rsidR="0029533D" w:rsidRPr="0029533D" w:rsidRDefault="0029533D" w:rsidP="0029533D">
      <w:pPr>
        <w:pStyle w:val="TOC1"/>
        <w:rPr>
          <w:rFonts w:ascii="Georgia" w:hAnsi="Georgia"/>
          <w:sz w:val="44"/>
          <w:szCs w:val="44"/>
        </w:rPr>
      </w:pPr>
      <w:r w:rsidRPr="0029533D">
        <w:rPr>
          <w:rFonts w:ascii="Georgia" w:hAnsi="Georgia"/>
          <w:sz w:val="44"/>
          <w:szCs w:val="44"/>
        </w:rPr>
        <w:t xml:space="preserve">CONCLUSION </w:t>
      </w:r>
      <w:r w:rsidRPr="0029533D">
        <w:rPr>
          <w:rFonts w:ascii="Georgia" w:hAnsi="Georgia"/>
          <w:sz w:val="44"/>
          <w:szCs w:val="44"/>
        </w:rPr>
        <w:tab/>
        <w:t>9</w:t>
      </w:r>
    </w:p>
    <w:p w14:paraId="5D7BF17E" w14:textId="77777777" w:rsidR="0029533D" w:rsidRDefault="0029533D" w:rsidP="0029533D">
      <w:pPr>
        <w:pStyle w:val="TOC1"/>
        <w:rPr>
          <w:shd w:val="clear" w:color="auto" w:fill="FFFFFF"/>
        </w:rPr>
        <w:sectPr w:rsidR="0029533D" w:rsidSect="0029533D">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600" w:charSpace="32768"/>
        </w:sectPr>
      </w:pPr>
      <w:r w:rsidRPr="0029533D">
        <w:rPr>
          <w:rFonts w:ascii="Georgia" w:hAnsi="Georgia"/>
          <w:sz w:val="44"/>
          <w:szCs w:val="44"/>
        </w:rPr>
        <w:t>REFERENCES</w:t>
      </w:r>
      <w:r w:rsidRPr="0029533D">
        <w:rPr>
          <w:rFonts w:ascii="Georgia" w:hAnsi="Georgia"/>
          <w:sz w:val="44"/>
          <w:szCs w:val="44"/>
        </w:rPr>
        <w:tab/>
        <w:t>10</w:t>
      </w:r>
      <w:r w:rsidRPr="0029533D">
        <w:rPr>
          <w:rFonts w:ascii="Georgia" w:hAnsi="Georgia"/>
          <w:sz w:val="44"/>
          <w:szCs w:val="44"/>
        </w:rPr>
        <w:fldChar w:fldCharType="end"/>
      </w:r>
    </w:p>
    <w:p w14:paraId="76EC6887" w14:textId="77777777" w:rsidR="0029533D" w:rsidRDefault="0029533D" w:rsidP="0029533D">
      <w:pPr>
        <w:pStyle w:val="Heading2"/>
        <w:pageBreakBefore/>
        <w:rPr>
          <w:b/>
          <w:shd w:val="clear" w:color="auto" w:fill="FFFFFF"/>
        </w:rPr>
      </w:pPr>
      <w:r>
        <w:rPr>
          <w:shd w:val="clear" w:color="auto" w:fill="FFFFFF"/>
        </w:rPr>
        <w:lastRenderedPageBreak/>
        <w:t>Research Title</w:t>
      </w:r>
    </w:p>
    <w:p w14:paraId="6673099D" w14:textId="77777777" w:rsidR="0029533D" w:rsidRDefault="0029533D" w:rsidP="0029533D">
      <w:r>
        <w:rPr>
          <w:b/>
          <w:bCs/>
          <w:shd w:val="clear" w:color="auto" w:fill="FFFFFF"/>
        </w:rPr>
        <w:tab/>
        <w:t xml:space="preserve">“The impact of virtual learning environment on students due to current coronavirus pandemic”. </w:t>
      </w:r>
    </w:p>
    <w:p w14:paraId="6644AE90" w14:textId="77777777" w:rsidR="0029533D" w:rsidRDefault="0029533D" w:rsidP="0029533D">
      <w:pPr>
        <w:pStyle w:val="Heading1"/>
      </w:pPr>
      <w:r>
        <w:t>INTRODUCTION</w:t>
      </w:r>
    </w:p>
    <w:p w14:paraId="73E9C50B" w14:textId="77777777" w:rsidR="0029533D" w:rsidRDefault="0029533D" w:rsidP="0029533D">
      <w:pPr>
        <w:rPr>
          <w:shd w:val="clear" w:color="auto" w:fill="FFFFFF"/>
        </w:rPr>
      </w:pPr>
      <w:r>
        <w:tab/>
        <w:t>The virtual learning is a practice that enhanced the effective utilisation of learning that is processed in support of internet services by which adequate facilities as in this adequate learning is offered by an educational organisation. It is a web page platform under which institution present various activities, resources and interaction under which appropriate course structure with concern of several assessment stages (</w:t>
      </w:r>
      <w:r>
        <w:rPr>
          <w:color w:val="222222"/>
          <w:szCs w:val="24"/>
        </w:rPr>
        <w:t>Yang and et. al., 2018</w:t>
      </w:r>
      <w:r>
        <w:t>). The report below is dependent on University of Wales Trinity Saint David London Campus along with learning experience that is offered by students. The report consist of research informed literature, knowledge and understanding of subject, analysis, practical applications and deployment and skills for professional practice.</w:t>
      </w:r>
    </w:p>
    <w:p w14:paraId="6A392510" w14:textId="77777777" w:rsidR="0029533D" w:rsidRDefault="0029533D" w:rsidP="0029533D">
      <w:pPr>
        <w:pStyle w:val="Heading2"/>
        <w:rPr>
          <w:shd w:val="clear" w:color="auto" w:fill="FFFFFF"/>
        </w:rPr>
      </w:pPr>
      <w:r>
        <w:rPr>
          <w:shd w:val="clear" w:color="auto" w:fill="FFFFFF"/>
        </w:rPr>
        <w:t>Rationale</w:t>
      </w:r>
    </w:p>
    <w:p w14:paraId="2D4FD093" w14:textId="77777777" w:rsidR="0029533D" w:rsidRDefault="0029533D" w:rsidP="0029533D">
      <w:pPr>
        <w:rPr>
          <w:shd w:val="clear" w:color="auto" w:fill="FFFFFF"/>
        </w:rPr>
      </w:pPr>
      <w:r>
        <w:rPr>
          <w:shd w:val="clear" w:color="auto" w:fill="FFFFFF"/>
        </w:rPr>
        <w:tab/>
        <w:t>The reason behind the conduction of this research is to collect appropriate knowledge and understanding about virtual learning environment during the pandemic situation of COVID within students. In this clear focus is emphasised towards to make better understanding about e- learning that inculcate in relation to conduct online survey instead of face to face by which certain student safety and well-being is considerate.</w:t>
      </w:r>
      <w:r>
        <w:rPr>
          <w:shd w:val="clear" w:color="auto" w:fill="FFFFFF"/>
        </w:rPr>
        <w:tab/>
      </w:r>
    </w:p>
    <w:p w14:paraId="6A01513F" w14:textId="77777777" w:rsidR="0029533D" w:rsidRDefault="0029533D" w:rsidP="0029533D">
      <w:pPr>
        <w:pStyle w:val="Heading2"/>
        <w:rPr>
          <w:shd w:val="clear" w:color="auto" w:fill="FFFFFF"/>
        </w:rPr>
      </w:pPr>
      <w:r>
        <w:rPr>
          <w:shd w:val="clear" w:color="auto" w:fill="FFFFFF"/>
        </w:rPr>
        <w:t>Research Objectives</w:t>
      </w:r>
    </w:p>
    <w:p w14:paraId="4F96C06B" w14:textId="77777777" w:rsidR="0029533D" w:rsidRDefault="0029533D" w:rsidP="0029533D">
      <w:pPr>
        <w:numPr>
          <w:ilvl w:val="0"/>
          <w:numId w:val="3"/>
        </w:numPr>
        <w:rPr>
          <w:shd w:val="clear" w:color="auto" w:fill="FFFFFF"/>
        </w:rPr>
      </w:pPr>
      <w:r>
        <w:rPr>
          <w:shd w:val="clear" w:color="auto" w:fill="FFFFFF"/>
        </w:rPr>
        <w:t>To make better understanding about virtual learning environment.</w:t>
      </w:r>
    </w:p>
    <w:p w14:paraId="65609D3D" w14:textId="77777777" w:rsidR="0029533D" w:rsidRDefault="0029533D" w:rsidP="0029533D">
      <w:pPr>
        <w:numPr>
          <w:ilvl w:val="0"/>
          <w:numId w:val="3"/>
        </w:numPr>
        <w:rPr>
          <w:shd w:val="clear" w:color="auto" w:fill="FFFFFF"/>
        </w:rPr>
      </w:pPr>
      <w:r>
        <w:rPr>
          <w:shd w:val="clear" w:color="auto" w:fill="FFFFFF"/>
        </w:rPr>
        <w:t>To analyse the importance and purpose of virtual learning environment during pandemic situation of COVID.</w:t>
      </w:r>
    </w:p>
    <w:p w14:paraId="467D1B3B" w14:textId="77777777" w:rsidR="0029533D" w:rsidRDefault="0029533D" w:rsidP="0029533D">
      <w:pPr>
        <w:numPr>
          <w:ilvl w:val="0"/>
          <w:numId w:val="3"/>
        </w:numPr>
        <w:rPr>
          <w:shd w:val="clear" w:color="auto" w:fill="FFFFFF"/>
        </w:rPr>
      </w:pPr>
      <w:r>
        <w:rPr>
          <w:shd w:val="clear" w:color="auto" w:fill="FFFFFF"/>
        </w:rPr>
        <w:t>To measure the impact of virtual learning environment on students mindset.</w:t>
      </w:r>
    </w:p>
    <w:p w14:paraId="488A79C1" w14:textId="77777777" w:rsidR="0029533D" w:rsidRDefault="0029533D" w:rsidP="0029533D">
      <w:pPr>
        <w:pStyle w:val="Heading2"/>
        <w:rPr>
          <w:shd w:val="clear" w:color="auto" w:fill="FFFFFF"/>
        </w:rPr>
      </w:pPr>
      <w:r>
        <w:rPr>
          <w:shd w:val="clear" w:color="auto" w:fill="FFFFFF"/>
        </w:rPr>
        <w:t>Research questions</w:t>
      </w:r>
    </w:p>
    <w:p w14:paraId="036DBA5B" w14:textId="77777777" w:rsidR="0029533D" w:rsidRDefault="0029533D" w:rsidP="0029533D">
      <w:pPr>
        <w:numPr>
          <w:ilvl w:val="0"/>
          <w:numId w:val="2"/>
        </w:numPr>
        <w:rPr>
          <w:szCs w:val="24"/>
          <w:shd w:val="clear" w:color="auto" w:fill="FFFFFF"/>
        </w:rPr>
      </w:pPr>
      <w:r>
        <w:rPr>
          <w:shd w:val="clear" w:color="auto" w:fill="FFFFFF"/>
        </w:rPr>
        <w:t xml:space="preserve">What is the significant of </w:t>
      </w:r>
      <w:r>
        <w:rPr>
          <w:szCs w:val="24"/>
          <w:shd w:val="clear" w:color="auto" w:fill="FFFFFF"/>
        </w:rPr>
        <w:t>Virtual learning Environment.</w:t>
      </w:r>
    </w:p>
    <w:p w14:paraId="2392F559" w14:textId="77777777" w:rsidR="0029533D" w:rsidRDefault="0029533D" w:rsidP="0029533D">
      <w:pPr>
        <w:numPr>
          <w:ilvl w:val="0"/>
          <w:numId w:val="2"/>
        </w:numPr>
        <w:rPr>
          <w:szCs w:val="24"/>
          <w:shd w:val="clear" w:color="auto" w:fill="FFFFFF"/>
        </w:rPr>
      </w:pPr>
      <w:r>
        <w:rPr>
          <w:szCs w:val="24"/>
          <w:shd w:val="clear" w:color="auto" w:fill="FFFFFF"/>
        </w:rPr>
        <w:t>What are the importance and purpose of virtual learning environment during pandemic situation of COVID.</w:t>
      </w:r>
    </w:p>
    <w:p w14:paraId="57DB2B53" w14:textId="77777777" w:rsidR="0029533D" w:rsidRDefault="0029533D" w:rsidP="0029533D">
      <w:pPr>
        <w:numPr>
          <w:ilvl w:val="0"/>
          <w:numId w:val="2"/>
        </w:numPr>
        <w:rPr>
          <w:shd w:val="clear" w:color="auto" w:fill="FFFFFF"/>
        </w:rPr>
      </w:pPr>
      <w:r>
        <w:rPr>
          <w:szCs w:val="24"/>
          <w:shd w:val="clear" w:color="auto" w:fill="FFFFFF"/>
        </w:rPr>
        <w:t>What the impact of virtual learning environment on students mindset.</w:t>
      </w:r>
    </w:p>
    <w:p w14:paraId="0E1A00BF" w14:textId="77777777" w:rsidR="0029533D" w:rsidRDefault="0029533D" w:rsidP="0029533D">
      <w:pPr>
        <w:pStyle w:val="Heading2"/>
        <w:pageBreakBefore/>
        <w:rPr>
          <w:shd w:val="clear" w:color="auto" w:fill="FFFFFF"/>
        </w:rPr>
      </w:pPr>
      <w:r>
        <w:rPr>
          <w:shd w:val="clear" w:color="auto" w:fill="FFFFFF"/>
        </w:rPr>
        <w:lastRenderedPageBreak/>
        <w:t>Literature review</w:t>
      </w:r>
    </w:p>
    <w:p w14:paraId="169B60F4" w14:textId="77777777" w:rsidR="0029533D" w:rsidRDefault="0029533D" w:rsidP="0029533D">
      <w:pPr>
        <w:rPr>
          <w:szCs w:val="24"/>
          <w:shd w:val="clear" w:color="auto" w:fill="FFFFFF"/>
        </w:rPr>
      </w:pPr>
      <w:r>
        <w:rPr>
          <w:u w:val="single"/>
          <w:shd w:val="clear" w:color="auto" w:fill="FFFFFF"/>
        </w:rPr>
        <w:t xml:space="preserve">What is the significant of </w:t>
      </w:r>
      <w:r>
        <w:rPr>
          <w:szCs w:val="24"/>
          <w:u w:val="single"/>
          <w:shd w:val="clear" w:color="auto" w:fill="FFFFFF"/>
        </w:rPr>
        <w:t>Virtual learning Environment.</w:t>
      </w:r>
    </w:p>
    <w:p w14:paraId="61E321A4" w14:textId="77777777" w:rsidR="0029533D" w:rsidRDefault="0029533D" w:rsidP="0029533D">
      <w:pPr>
        <w:rPr>
          <w:szCs w:val="24"/>
          <w:u w:val="single"/>
          <w:shd w:val="clear" w:color="auto" w:fill="FFFFFF"/>
        </w:rPr>
      </w:pPr>
      <w:r>
        <w:rPr>
          <w:szCs w:val="24"/>
          <w:shd w:val="clear" w:color="auto" w:fill="FFFFFF"/>
        </w:rPr>
        <w:tab/>
        <w:t>As per according to the viewpoint of Margaret Rouse, 2020, a virtual learning environment is defined as a set of learning tools that is designed in order to enhance the learning of students. The major principles of VLE is that is consist of curriculum mapping in which assignment and assessment is separated into different segments by which student tracking, support of online medium in relation to student and teacher, usage of electronic communication such as web publishing, chat and threaded discussions as with this interlink in between outside resource is processed in systematic manner (</w:t>
      </w:r>
      <w:proofErr w:type="spellStart"/>
      <w:r>
        <w:rPr>
          <w:color w:val="222222"/>
          <w:szCs w:val="24"/>
          <w:shd w:val="clear" w:color="auto" w:fill="FFFFFF"/>
        </w:rPr>
        <w:t>Aluja</w:t>
      </w:r>
      <w:proofErr w:type="spellEnd"/>
      <w:r>
        <w:rPr>
          <w:color w:val="222222"/>
          <w:szCs w:val="24"/>
          <w:shd w:val="clear" w:color="auto" w:fill="FFFFFF"/>
        </w:rPr>
        <w:t xml:space="preserve">-Banet, Sancho and </w:t>
      </w:r>
      <w:proofErr w:type="spellStart"/>
      <w:r>
        <w:rPr>
          <w:color w:val="222222"/>
          <w:szCs w:val="24"/>
          <w:shd w:val="clear" w:color="auto" w:fill="FFFFFF"/>
        </w:rPr>
        <w:t>Vukic</w:t>
      </w:r>
      <w:proofErr w:type="spellEnd"/>
      <w:r>
        <w:rPr>
          <w:color w:val="222222"/>
          <w:szCs w:val="24"/>
          <w:shd w:val="clear" w:color="auto" w:fill="FFFFFF"/>
        </w:rPr>
        <w:t>, 2019</w:t>
      </w:r>
      <w:r>
        <w:rPr>
          <w:szCs w:val="24"/>
          <w:shd w:val="clear" w:color="auto" w:fill="FFFFFF"/>
        </w:rPr>
        <w:t xml:space="preserve">). In this teacher make better analysis of the assessment under which suitable content is modified and with this adequate curriculum is maintained through which student performance also get tracked in satisfactorily manner. There is a lot of commercial software that is used by an organisation in relation to VLE  in which different packages are available, </w:t>
      </w:r>
      <w:proofErr w:type="spellStart"/>
      <w:r>
        <w:rPr>
          <w:szCs w:val="24"/>
          <w:shd w:val="clear" w:color="auto" w:fill="FFFFFF"/>
        </w:rPr>
        <w:t>WebCT</w:t>
      </w:r>
      <w:proofErr w:type="spellEnd"/>
      <w:r>
        <w:rPr>
          <w:szCs w:val="24"/>
          <w:shd w:val="clear" w:color="auto" w:fill="FFFFFF"/>
        </w:rPr>
        <w:t xml:space="preserve"> and many other applications as well. It offer a platform that is usually used for educational purpose as it is also be encapsulate online working environment which is furthermore acts as a course supplement. It is somehow related to online courses that is processed with support of informational sites, reading resources that stands alone as per the basis of skill assessment or with other methods of virtual learning as well. </w:t>
      </w:r>
    </w:p>
    <w:p w14:paraId="618E88D6" w14:textId="77777777" w:rsidR="0029533D" w:rsidRDefault="0029533D" w:rsidP="0029533D">
      <w:pPr>
        <w:rPr>
          <w:szCs w:val="24"/>
          <w:shd w:val="clear" w:color="auto" w:fill="FFFFFF"/>
        </w:rPr>
      </w:pPr>
      <w:r>
        <w:rPr>
          <w:szCs w:val="24"/>
          <w:u w:val="single"/>
          <w:shd w:val="clear" w:color="auto" w:fill="FFFFFF"/>
        </w:rPr>
        <w:t>What are the importance and purpose of virtual learning environment during pandemic situation of COVID.</w:t>
      </w:r>
    </w:p>
    <w:p w14:paraId="3424680A" w14:textId="77777777" w:rsidR="0029533D" w:rsidRDefault="0029533D" w:rsidP="0029533D">
      <w:pPr>
        <w:rPr>
          <w:szCs w:val="24"/>
          <w:u w:val="single"/>
          <w:shd w:val="clear" w:color="auto" w:fill="FFFFFF"/>
        </w:rPr>
      </w:pPr>
      <w:r>
        <w:rPr>
          <w:szCs w:val="24"/>
          <w:shd w:val="clear" w:color="auto" w:fill="FFFFFF"/>
        </w:rPr>
        <w:tab/>
        <w:t xml:space="preserve">According  to the point of view of Cathy Li, 2020, the COVID has resulted into the </w:t>
      </w:r>
      <w:proofErr w:type="spellStart"/>
      <w:r>
        <w:rPr>
          <w:szCs w:val="24"/>
          <w:shd w:val="clear" w:color="auto" w:fill="FFFFFF"/>
        </w:rPr>
        <w:t>shut down</w:t>
      </w:r>
      <w:proofErr w:type="spellEnd"/>
      <w:r>
        <w:rPr>
          <w:szCs w:val="24"/>
          <w:shd w:val="clear" w:color="auto" w:fill="FFFFFF"/>
        </w:rPr>
        <w:t xml:space="preserve"> of all the schools of world as with this they are having 1.2 million children globally that are </w:t>
      </w:r>
      <w:proofErr w:type="spellStart"/>
      <w:r>
        <w:rPr>
          <w:szCs w:val="24"/>
          <w:shd w:val="clear" w:color="auto" w:fill="FFFFFF"/>
        </w:rPr>
        <w:t>our</w:t>
      </w:r>
      <w:proofErr w:type="spellEnd"/>
      <w:r>
        <w:rPr>
          <w:szCs w:val="24"/>
          <w:shd w:val="clear" w:color="auto" w:fill="FFFFFF"/>
        </w:rPr>
        <w:t xml:space="preserve"> of the classroom. It is related to an education that is changes dramatically and with this distinctive increment of e-learning is increases and it undertake remotely changes with support of digital platforms. In this researcher also get suggest to make online learning by which retention of information is managed by which less amount of time is induced as students get to be stay at home under the prescription of COVID (</w:t>
      </w:r>
      <w:r>
        <w:rPr>
          <w:color w:val="222222"/>
          <w:szCs w:val="24"/>
          <w:shd w:val="clear" w:color="auto" w:fill="FFFFFF"/>
        </w:rPr>
        <w:t>García-Álvarez, Novo-</w:t>
      </w:r>
      <w:proofErr w:type="spellStart"/>
      <w:r>
        <w:rPr>
          <w:color w:val="222222"/>
          <w:szCs w:val="24"/>
          <w:shd w:val="clear" w:color="auto" w:fill="FFFFFF"/>
        </w:rPr>
        <w:t>Corti</w:t>
      </w:r>
      <w:proofErr w:type="spellEnd"/>
      <w:r>
        <w:rPr>
          <w:color w:val="222222"/>
          <w:szCs w:val="24"/>
          <w:shd w:val="clear" w:color="auto" w:fill="FFFFFF"/>
        </w:rPr>
        <w:t xml:space="preserve"> and Varela-</w:t>
      </w:r>
      <w:proofErr w:type="spellStart"/>
      <w:r>
        <w:rPr>
          <w:color w:val="222222"/>
          <w:szCs w:val="24"/>
          <w:shd w:val="clear" w:color="auto" w:fill="FFFFFF"/>
        </w:rPr>
        <w:t>Candamio</w:t>
      </w:r>
      <w:proofErr w:type="spellEnd"/>
      <w:r>
        <w:rPr>
          <w:color w:val="222222"/>
          <w:szCs w:val="24"/>
          <w:shd w:val="clear" w:color="auto" w:fill="FFFFFF"/>
        </w:rPr>
        <w:t>,  2018</w:t>
      </w:r>
      <w:r>
        <w:rPr>
          <w:szCs w:val="24"/>
          <w:shd w:val="clear" w:color="auto" w:fill="FFFFFF"/>
        </w:rPr>
        <w:t xml:space="preserve">). Due to the result of pandemic worldwide closure of schools is processed as with this sudden change or shift of the classroom as from different part of globe is induced. In this schools shift the studies as on digital platform as with this adoption of online learning and development is processed and it will remain continue till the persist of post pandemic condition. In this the growth rate of adoption of educational technology is developed as in this language apps, video conferencing, online </w:t>
      </w:r>
      <w:r>
        <w:rPr>
          <w:szCs w:val="24"/>
          <w:shd w:val="clear" w:color="auto" w:fill="FFFFFF"/>
        </w:rPr>
        <w:lastRenderedPageBreak/>
        <w:t xml:space="preserve">learning software, virtual tutoring as that surge and have significant impact over education.  In this significant demand and requirement of e learning with relation to education is offered by schools as per free access and with this higher and valued ed-tech services is provided to students so that they can easily connect with learning. The institution get bolsters the capabilities as with this teachers and students in which adequate collaboration and sustained development is an internal growth by which teachers provide and develop unlimited video conferencing that also having a capabilities of auto translation capabilities, editing of project, smart scheduling by which reliable connectivity is developed in sustained mode. </w:t>
      </w:r>
    </w:p>
    <w:p w14:paraId="73B8097E" w14:textId="77777777" w:rsidR="0029533D" w:rsidRDefault="0029533D" w:rsidP="0029533D">
      <w:pPr>
        <w:rPr>
          <w:szCs w:val="24"/>
          <w:shd w:val="clear" w:color="auto" w:fill="FFFFFF"/>
        </w:rPr>
      </w:pPr>
      <w:r>
        <w:rPr>
          <w:szCs w:val="24"/>
          <w:u w:val="single"/>
          <w:shd w:val="clear" w:color="auto" w:fill="FFFFFF"/>
        </w:rPr>
        <w:t>What the impact of virtual learning environment on students mindset.</w:t>
      </w:r>
    </w:p>
    <w:p w14:paraId="76511A03" w14:textId="77777777" w:rsidR="0029533D" w:rsidRDefault="0029533D" w:rsidP="0029533D">
      <w:pPr>
        <w:rPr>
          <w:shd w:val="clear" w:color="auto" w:fill="FFFFFF"/>
        </w:rPr>
      </w:pPr>
      <w:r>
        <w:rPr>
          <w:szCs w:val="24"/>
          <w:shd w:val="clear" w:color="auto" w:fill="FFFFFF"/>
        </w:rPr>
        <w:tab/>
        <w:t xml:space="preserve">As per according to the point of view of Kate Whitney, 2020, the virtual learning is processed as with this stay focus and get adjusted as per suitability of different conditions that rigour academic learning and it is as during </w:t>
      </w:r>
      <w:proofErr w:type="spellStart"/>
      <w:r>
        <w:rPr>
          <w:szCs w:val="24"/>
          <w:shd w:val="clear" w:color="auto" w:fill="FFFFFF"/>
        </w:rPr>
        <w:t>to</w:t>
      </w:r>
      <w:proofErr w:type="spellEnd"/>
      <w:r>
        <w:rPr>
          <w:szCs w:val="24"/>
          <w:shd w:val="clear" w:color="auto" w:fill="FFFFFF"/>
        </w:rPr>
        <w:t xml:space="preserve"> situation of global pandemic (</w:t>
      </w:r>
      <w:r>
        <w:rPr>
          <w:color w:val="222222"/>
          <w:szCs w:val="24"/>
          <w:shd w:val="clear" w:color="auto" w:fill="FFFFFF"/>
        </w:rPr>
        <w:t xml:space="preserve">Ali, Mushtaq and </w:t>
      </w:r>
      <w:proofErr w:type="spellStart"/>
      <w:r>
        <w:rPr>
          <w:color w:val="222222"/>
          <w:szCs w:val="24"/>
          <w:shd w:val="clear" w:color="auto" w:fill="FFFFFF"/>
        </w:rPr>
        <w:t>Wani</w:t>
      </w:r>
      <w:proofErr w:type="spellEnd"/>
      <w:r>
        <w:rPr>
          <w:color w:val="222222"/>
          <w:szCs w:val="24"/>
          <w:shd w:val="clear" w:color="auto" w:fill="FFFFFF"/>
        </w:rPr>
        <w:t>, 2019</w:t>
      </w:r>
      <w:r>
        <w:rPr>
          <w:szCs w:val="24"/>
          <w:shd w:val="clear" w:color="auto" w:fill="FFFFFF"/>
        </w:rPr>
        <w:t xml:space="preserve">). In this institution develop various strategies as with this sustained challenges is induced through which different challenges is overcome with adequateness. It is required to get run the learning and with this effective learning is processed as by setting up of remote balance. In this institution also get stick with the adequate time is spend as per the basis of studying. In this sustained information is collected within which mentoring and couching is processed with perfection by which student get learned about various prospect in effective manner. In order to address the learning teachers worked on to examine counterproductive learning in which conductive remembrance and learning is processed systematically. To provide flexible learning, convenience and academic learning is processed through which successful classes is induced in which time management and </w:t>
      </w:r>
      <w:proofErr w:type="spellStart"/>
      <w:r>
        <w:rPr>
          <w:szCs w:val="24"/>
          <w:shd w:val="clear" w:color="auto" w:fill="FFFFFF"/>
        </w:rPr>
        <w:t>self motivation</w:t>
      </w:r>
      <w:proofErr w:type="spellEnd"/>
      <w:r>
        <w:rPr>
          <w:szCs w:val="24"/>
          <w:shd w:val="clear" w:color="auto" w:fill="FFFFFF"/>
        </w:rPr>
        <w:t xml:space="preserve"> also be considered with adequateness.</w:t>
      </w:r>
    </w:p>
    <w:p w14:paraId="205FCD05" w14:textId="77777777" w:rsidR="0029533D" w:rsidRDefault="0029533D" w:rsidP="0029533D">
      <w:pPr>
        <w:pStyle w:val="Heading2"/>
        <w:rPr>
          <w:shd w:val="clear" w:color="auto" w:fill="FFFFFF"/>
        </w:rPr>
      </w:pPr>
      <w:r>
        <w:rPr>
          <w:shd w:val="clear" w:color="auto" w:fill="FFFFFF"/>
        </w:rPr>
        <w:t>Methodology</w:t>
      </w:r>
    </w:p>
    <w:p w14:paraId="1648E9E6" w14:textId="77777777" w:rsidR="0029533D" w:rsidRDefault="0029533D" w:rsidP="0029533D">
      <w:pPr>
        <w:ind w:firstLine="432"/>
        <w:rPr>
          <w:b/>
          <w:bCs/>
          <w:u w:val="single"/>
        </w:rPr>
      </w:pPr>
      <w:r>
        <w:rPr>
          <w:shd w:val="clear" w:color="auto" w:fill="FFFFFF"/>
        </w:rPr>
        <w:t>It is a form that is used by the researcher in order to collect and gathered appropriate information that is related to adequate topic so that adequate and authentic outcome is attained in timely frame.</w:t>
      </w:r>
    </w:p>
    <w:p w14:paraId="0641CF0F" w14:textId="77777777" w:rsidR="0029533D" w:rsidRDefault="0029533D" w:rsidP="0029533D">
      <w:pPr>
        <w:rPr>
          <w:szCs w:val="24"/>
          <w:shd w:val="clear" w:color="auto" w:fill="FFFFFF"/>
        </w:rPr>
      </w:pPr>
      <w:bookmarkStart w:id="0" w:name="__RefHeading___Toc39027944"/>
      <w:r>
        <w:rPr>
          <w:b/>
          <w:bCs/>
          <w:u w:val="single"/>
        </w:rPr>
        <w:t>Research Philosophy</w:t>
      </w:r>
      <w:bookmarkEnd w:id="0"/>
    </w:p>
    <w:p w14:paraId="25B13643" w14:textId="77777777" w:rsidR="0029533D" w:rsidRDefault="0029533D" w:rsidP="0029533D">
      <w:pPr>
        <w:ind w:firstLine="576"/>
        <w:rPr>
          <w:b/>
          <w:bCs/>
          <w:u w:val="single"/>
          <w:shd w:val="clear" w:color="auto" w:fill="FFFFFF"/>
        </w:rPr>
      </w:pPr>
      <w:r>
        <w:rPr>
          <w:szCs w:val="24"/>
          <w:shd w:val="clear" w:color="auto" w:fill="FFFFFF"/>
        </w:rPr>
        <w:t>It is a method or a belief in which relative information is collected and gathered in support of following of certain phenomenon. In order to encompass the research two approaches are used as interpretivism and positivism and with concern of this research positivism research is used that assist to gain standardised outcome (</w:t>
      </w:r>
      <w:r>
        <w:rPr>
          <w:color w:val="222222"/>
          <w:szCs w:val="24"/>
          <w:shd w:val="clear" w:color="auto" w:fill="FFFFFF"/>
        </w:rPr>
        <w:t xml:space="preserve">Rosa and </w:t>
      </w:r>
      <w:proofErr w:type="spellStart"/>
      <w:r>
        <w:rPr>
          <w:color w:val="222222"/>
          <w:szCs w:val="24"/>
          <w:shd w:val="clear" w:color="auto" w:fill="FFFFFF"/>
        </w:rPr>
        <w:t>Orey</w:t>
      </w:r>
      <w:proofErr w:type="spellEnd"/>
      <w:r>
        <w:rPr>
          <w:color w:val="222222"/>
          <w:szCs w:val="24"/>
          <w:shd w:val="clear" w:color="auto" w:fill="FFFFFF"/>
        </w:rPr>
        <w:t>, 2019</w:t>
      </w:r>
      <w:r>
        <w:rPr>
          <w:szCs w:val="24"/>
          <w:shd w:val="clear" w:color="auto" w:fill="FFFFFF"/>
        </w:rPr>
        <w:t xml:space="preserve">). For this convenient and flexible </w:t>
      </w:r>
      <w:r>
        <w:rPr>
          <w:szCs w:val="24"/>
          <w:shd w:val="clear" w:color="auto" w:fill="FFFFFF"/>
        </w:rPr>
        <w:lastRenderedPageBreak/>
        <w:t>outcomes is achieved of about specified topic by which relative information about suitable topic is addressed with timely frame.</w:t>
      </w:r>
    </w:p>
    <w:p w14:paraId="1A7B6A94" w14:textId="77777777" w:rsidR="0029533D" w:rsidRDefault="0029533D" w:rsidP="0029533D">
      <w:pPr>
        <w:rPr>
          <w:szCs w:val="24"/>
          <w:shd w:val="clear" w:color="auto" w:fill="FFFFFF"/>
        </w:rPr>
      </w:pPr>
      <w:bookmarkStart w:id="1" w:name="__RefHeading___Toc39027945"/>
      <w:r>
        <w:rPr>
          <w:b/>
          <w:bCs/>
          <w:u w:val="single"/>
          <w:shd w:val="clear" w:color="auto" w:fill="FFFFFF"/>
        </w:rPr>
        <w:t>Research Approach</w:t>
      </w:r>
      <w:bookmarkEnd w:id="1"/>
    </w:p>
    <w:p w14:paraId="0BB47920" w14:textId="77777777" w:rsidR="0029533D" w:rsidRDefault="0029533D" w:rsidP="0029533D">
      <w:pPr>
        <w:ind w:firstLine="720"/>
        <w:rPr>
          <w:b/>
          <w:bCs/>
          <w:u w:val="single"/>
        </w:rPr>
      </w:pPr>
      <w:r>
        <w:rPr>
          <w:szCs w:val="24"/>
          <w:shd w:val="clear" w:color="auto" w:fill="FFFFFF"/>
        </w:rPr>
        <w:t>It is an approach that is dependent over the hypothesis in which sustained information is collected and generated as per evaluation of data in adequate mode. In this quantitative and qualitative method of research is used and in relation to this theme, quantitative methodology is used as with this advanced information is collected sand gathered with certain accuracy. On the other hand qualitative information is not used as it generate quite complexity as in data collection. In addition to interpreted the data deductive approach is used that enhanced working productiveness with perfection.</w:t>
      </w:r>
    </w:p>
    <w:p w14:paraId="25976D6F" w14:textId="77777777" w:rsidR="0029533D" w:rsidRDefault="0029533D" w:rsidP="0029533D">
      <w:pPr>
        <w:rPr>
          <w:shd w:val="clear" w:color="auto" w:fill="FFFFFF"/>
        </w:rPr>
      </w:pPr>
      <w:bookmarkStart w:id="2" w:name="__RefHeading___Toc39027946"/>
      <w:r>
        <w:rPr>
          <w:b/>
          <w:bCs/>
          <w:u w:val="single"/>
        </w:rPr>
        <w:t>Research Instrument</w:t>
      </w:r>
      <w:bookmarkEnd w:id="2"/>
    </w:p>
    <w:p w14:paraId="3D4E06A1" w14:textId="77777777" w:rsidR="0029533D" w:rsidRDefault="0029533D" w:rsidP="0029533D">
      <w:pPr>
        <w:rPr>
          <w:b/>
          <w:bCs/>
          <w:u w:val="single"/>
        </w:rPr>
      </w:pPr>
      <w:r>
        <w:rPr>
          <w:shd w:val="clear" w:color="auto" w:fill="FFFFFF"/>
        </w:rPr>
        <w:tab/>
        <w:t>It is an instrument in which viable outcome is generated with prominent mode and it is usually get associated with interview, questionnaire, survey etc. In relation to current research, questionnaire is used to collect and process research as with this optimised outcome is developed in timely frame so that sustained outcome is achieved with successful mode (</w:t>
      </w:r>
      <w:r>
        <w:rPr>
          <w:color w:val="222222"/>
          <w:szCs w:val="24"/>
          <w:shd w:val="clear" w:color="auto" w:fill="FFFFFF"/>
        </w:rPr>
        <w:t>Lim and et. al., 2020</w:t>
      </w:r>
      <w:r>
        <w:rPr>
          <w:shd w:val="clear" w:color="auto" w:fill="FFFFFF"/>
        </w:rPr>
        <w:t>).</w:t>
      </w:r>
    </w:p>
    <w:p w14:paraId="75611704" w14:textId="77777777" w:rsidR="0029533D" w:rsidRDefault="0029533D" w:rsidP="0029533D">
      <w:pPr>
        <w:rPr>
          <w:shd w:val="clear" w:color="auto" w:fill="FFFFFF"/>
        </w:rPr>
      </w:pPr>
      <w:bookmarkStart w:id="3" w:name="__RefHeading___Toc39027947"/>
      <w:r>
        <w:rPr>
          <w:b/>
          <w:bCs/>
          <w:u w:val="single"/>
        </w:rPr>
        <w:t>Sources of data collection</w:t>
      </w:r>
      <w:bookmarkEnd w:id="3"/>
    </w:p>
    <w:p w14:paraId="28BCEE10" w14:textId="77777777" w:rsidR="0029533D" w:rsidRDefault="0029533D" w:rsidP="0029533D">
      <w:pPr>
        <w:ind w:firstLine="576"/>
        <w:rPr>
          <w:b/>
          <w:bCs/>
          <w:u w:val="single"/>
        </w:rPr>
      </w:pPr>
      <w:r>
        <w:rPr>
          <w:shd w:val="clear" w:color="auto" w:fill="FFFFFF"/>
        </w:rPr>
        <w:t>It order to conduct the research with perfection researcher make ensure that significant outcome is attained as with this various sources is utilised and in this interview, questionnaire, observation etc. It has both positive and negative impact over the execution of research as with this prominent outcome is attained as with this literature review is conducted that offer adequate support in relation to gain authentic resultant. In this in order to perform primary research questionnaire is developed and in relation to secondary research literature review is collected.</w:t>
      </w:r>
    </w:p>
    <w:p w14:paraId="7305AE28" w14:textId="77777777" w:rsidR="0029533D" w:rsidRDefault="0029533D" w:rsidP="0029533D">
      <w:pPr>
        <w:rPr>
          <w:shd w:val="clear" w:color="auto" w:fill="FFFFFF"/>
        </w:rPr>
      </w:pPr>
      <w:bookmarkStart w:id="4" w:name="__RefHeading___Toc39027948"/>
      <w:r>
        <w:rPr>
          <w:b/>
          <w:bCs/>
          <w:u w:val="single"/>
        </w:rPr>
        <w:t>Research Design</w:t>
      </w:r>
      <w:bookmarkEnd w:id="4"/>
    </w:p>
    <w:p w14:paraId="3BF72646" w14:textId="77777777" w:rsidR="0029533D" w:rsidRDefault="0029533D" w:rsidP="0029533D">
      <w:pPr>
        <w:rPr>
          <w:b/>
          <w:bCs/>
          <w:u w:val="single"/>
        </w:rPr>
      </w:pPr>
      <w:r>
        <w:rPr>
          <w:shd w:val="clear" w:color="auto" w:fill="FFFFFF"/>
        </w:rPr>
        <w:tab/>
        <w:t>It is related to the various prospect as exploratory, experimental, descriptive and in support of this research various techniques are implemented as with this effectual outcome is attached with perfection. In relation to manage virtual learning environment, researcher make usage of descriptive research as with this basic issues is analysed that is developed and design with support of pandemic attack. It helps to offer adequate pathway for teachers and students so that virtual learning is processed with satisfactoriness.</w:t>
      </w:r>
    </w:p>
    <w:p w14:paraId="13841B15" w14:textId="77777777" w:rsidR="0029533D" w:rsidRDefault="0029533D" w:rsidP="0029533D">
      <w:pPr>
        <w:rPr>
          <w:shd w:val="clear" w:color="auto" w:fill="FFFFFF"/>
        </w:rPr>
      </w:pPr>
      <w:bookmarkStart w:id="5" w:name="__RefHeading___Toc39027949"/>
      <w:r>
        <w:rPr>
          <w:b/>
          <w:bCs/>
          <w:u w:val="single"/>
        </w:rPr>
        <w:t>Sampling</w:t>
      </w:r>
      <w:bookmarkEnd w:id="5"/>
    </w:p>
    <w:p w14:paraId="4E0FAB53" w14:textId="77777777" w:rsidR="0029533D" w:rsidRDefault="0029533D" w:rsidP="0029533D">
      <w:pPr>
        <w:rPr>
          <w:b/>
          <w:bCs/>
          <w:u w:val="single"/>
        </w:rPr>
      </w:pPr>
      <w:r>
        <w:rPr>
          <w:shd w:val="clear" w:color="auto" w:fill="FFFFFF"/>
        </w:rPr>
        <w:lastRenderedPageBreak/>
        <w:tab/>
        <w:t xml:space="preserve">It is a method in which researcher get select adequate population as per this integrated outcome is developed as per completion of task. In this adequate outcome is developed that is applied to all the audience and it is as furthermore explained below as: </w:t>
      </w:r>
    </w:p>
    <w:p w14:paraId="4A2C7FEB" w14:textId="77777777" w:rsidR="0029533D" w:rsidRDefault="0029533D" w:rsidP="0029533D">
      <w:pPr>
        <w:rPr>
          <w:shd w:val="clear" w:color="auto" w:fill="FFFFFF"/>
        </w:rPr>
      </w:pPr>
      <w:bookmarkStart w:id="6" w:name="__RefHeading___Toc39027950"/>
      <w:r>
        <w:rPr>
          <w:b/>
          <w:bCs/>
          <w:u w:val="single"/>
        </w:rPr>
        <w:t>Population profile</w:t>
      </w:r>
      <w:bookmarkEnd w:id="6"/>
    </w:p>
    <w:p w14:paraId="28344260" w14:textId="77777777" w:rsidR="0029533D" w:rsidRDefault="0029533D" w:rsidP="0029533D">
      <w:pPr>
        <w:ind w:firstLine="576"/>
        <w:rPr>
          <w:b/>
          <w:bCs/>
          <w:u w:val="single"/>
        </w:rPr>
      </w:pPr>
      <w:r>
        <w:rPr>
          <w:shd w:val="clear" w:color="auto" w:fill="FFFFFF"/>
        </w:rPr>
        <w:t>It is relevant to the theme as with this improvised outcome is developed with this adequate learning is processed that is suitable to all the situations (</w:t>
      </w:r>
      <w:r>
        <w:rPr>
          <w:color w:val="222222"/>
          <w:szCs w:val="24"/>
          <w:shd w:val="clear" w:color="auto" w:fill="FFFFFF"/>
        </w:rPr>
        <w:t>Deng and et. al., 2019</w:t>
      </w:r>
      <w:r>
        <w:rPr>
          <w:shd w:val="clear" w:color="auto" w:fill="FFFFFF"/>
        </w:rPr>
        <w:t>). In this research is conducted on the impact of virtual learning environment within the situation of pandemic situation.</w:t>
      </w:r>
    </w:p>
    <w:p w14:paraId="77E314D8" w14:textId="77777777" w:rsidR="0029533D" w:rsidRDefault="0029533D" w:rsidP="0029533D">
      <w:pPr>
        <w:rPr>
          <w:shd w:val="clear" w:color="auto" w:fill="FFFFFF"/>
        </w:rPr>
      </w:pPr>
      <w:bookmarkStart w:id="7" w:name="__RefHeading___Toc39027951"/>
      <w:r>
        <w:rPr>
          <w:b/>
          <w:bCs/>
          <w:u w:val="single"/>
        </w:rPr>
        <w:t>Sampling Theories</w:t>
      </w:r>
      <w:bookmarkEnd w:id="7"/>
    </w:p>
    <w:p w14:paraId="5DA3969B" w14:textId="77777777" w:rsidR="0029533D" w:rsidRDefault="0029533D" w:rsidP="0029533D">
      <w:pPr>
        <w:ind w:firstLine="576"/>
        <w:rPr>
          <w:b/>
          <w:bCs/>
          <w:u w:val="single"/>
        </w:rPr>
      </w:pPr>
      <w:r>
        <w:rPr>
          <w:shd w:val="clear" w:color="auto" w:fill="FFFFFF"/>
        </w:rPr>
        <w:t xml:space="preserve">It is used by researcher and in which sampling is conducted in terms of probability and </w:t>
      </w:r>
      <w:proofErr w:type="spellStart"/>
      <w:r>
        <w:rPr>
          <w:shd w:val="clear" w:color="auto" w:fill="FFFFFF"/>
        </w:rPr>
        <w:t>non probability</w:t>
      </w:r>
      <w:proofErr w:type="spellEnd"/>
      <w:r>
        <w:rPr>
          <w:shd w:val="clear" w:color="auto" w:fill="FFFFFF"/>
        </w:rPr>
        <w:t xml:space="preserve"> sampling. In this researcher make clear focus about on sampling method and for this research 20 respondents is selected and that consider both teacher and students. For this random sampling is processed that save overall cost and time and furthermore, </w:t>
      </w:r>
      <w:proofErr w:type="spellStart"/>
      <w:r>
        <w:rPr>
          <w:shd w:val="clear" w:color="auto" w:fill="FFFFFF"/>
        </w:rPr>
        <w:t>non probability</w:t>
      </w:r>
      <w:proofErr w:type="spellEnd"/>
      <w:r>
        <w:rPr>
          <w:shd w:val="clear" w:color="auto" w:fill="FFFFFF"/>
        </w:rPr>
        <w:t xml:space="preserve"> is nor used as it create complex situation for researcher.</w:t>
      </w:r>
    </w:p>
    <w:p w14:paraId="67D5A720" w14:textId="77777777" w:rsidR="0029533D" w:rsidRDefault="0029533D" w:rsidP="0029533D">
      <w:bookmarkStart w:id="8" w:name="__RefHeading___Toc39027952"/>
      <w:bookmarkEnd w:id="8"/>
      <w:r>
        <w:rPr>
          <w:b/>
          <w:bCs/>
          <w:u w:val="single"/>
        </w:rPr>
        <w:t>Sampling Size</w:t>
      </w:r>
    </w:p>
    <w:p w14:paraId="0A796945" w14:textId="77777777" w:rsidR="0029533D" w:rsidRDefault="0029533D" w:rsidP="0029533D">
      <w:pPr>
        <w:rPr>
          <w:shd w:val="clear" w:color="auto" w:fill="FFFFFF"/>
        </w:rPr>
      </w:pPr>
      <w:r>
        <w:tab/>
        <w:t xml:space="preserve">It is an effectual process in which researcher select a sample size and then perform overall research on them and for this sample size of 20 candidates is selected. </w:t>
      </w:r>
      <w:r>
        <w:tab/>
      </w:r>
    </w:p>
    <w:p w14:paraId="6EC82C18" w14:textId="77777777" w:rsidR="0029533D" w:rsidRDefault="0029533D" w:rsidP="0029533D">
      <w:pPr>
        <w:pStyle w:val="Heading2"/>
        <w:rPr>
          <w:shd w:val="clear" w:color="auto" w:fill="FFFFFF"/>
        </w:rPr>
      </w:pPr>
      <w:r>
        <w:rPr>
          <w:shd w:val="clear" w:color="auto" w:fill="FFFFFF"/>
        </w:rPr>
        <w:t>Primary Data Analysis</w:t>
      </w:r>
    </w:p>
    <w:p w14:paraId="10507F1F" w14:textId="77777777" w:rsidR="0029533D" w:rsidRDefault="0029533D" w:rsidP="0029533D">
      <w:pPr>
        <w:rPr>
          <w:shd w:val="clear" w:color="auto" w:fill="FFFFFF"/>
        </w:rPr>
      </w:pPr>
      <w:r>
        <w:rPr>
          <w:shd w:val="clear" w:color="auto" w:fill="FFFFFF"/>
        </w:rPr>
        <w:tab/>
        <w:t>In this data is collected from original source as with support of questionnaire method and as explained below as:</w:t>
      </w:r>
      <w:r>
        <w:rPr>
          <w:shd w:val="clear" w:color="auto" w:fill="FFFFFF"/>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80"/>
        <w:gridCol w:w="1984"/>
      </w:tblGrid>
      <w:tr w:rsidR="0029533D" w14:paraId="2ADD595B" w14:textId="77777777" w:rsidTr="00A04A94">
        <w:tc>
          <w:tcPr>
            <w:tcW w:w="7380" w:type="dxa"/>
            <w:tcBorders>
              <w:top w:val="single" w:sz="1" w:space="0" w:color="000000"/>
              <w:left w:val="single" w:sz="1" w:space="0" w:color="000000"/>
              <w:bottom w:val="single" w:sz="1" w:space="0" w:color="000000"/>
            </w:tcBorders>
            <w:shd w:val="clear" w:color="auto" w:fill="auto"/>
          </w:tcPr>
          <w:p w14:paraId="7B297909" w14:textId="77777777" w:rsidR="0029533D" w:rsidRDefault="0029533D" w:rsidP="00A04A94">
            <w:pPr>
              <w:numPr>
                <w:ilvl w:val="0"/>
                <w:numId w:val="4"/>
              </w:numPr>
              <w:rPr>
                <w:b/>
                <w:bCs/>
              </w:rPr>
            </w:pPr>
            <w:r>
              <w:rPr>
                <w:shd w:val="clear" w:color="auto" w:fill="FFFFFF"/>
              </w:rPr>
              <w:t>Do you aware about the concept of virtual learning environment?</w:t>
            </w:r>
          </w:p>
        </w:tc>
        <w:tc>
          <w:tcPr>
            <w:tcW w:w="1984" w:type="dxa"/>
            <w:tcBorders>
              <w:top w:val="single" w:sz="1" w:space="0" w:color="000000"/>
              <w:bottom w:val="single" w:sz="1" w:space="0" w:color="000000"/>
              <w:right w:val="single" w:sz="1" w:space="0" w:color="000000"/>
            </w:tcBorders>
            <w:shd w:val="clear" w:color="auto" w:fill="auto"/>
          </w:tcPr>
          <w:p w14:paraId="011557FE" w14:textId="77777777" w:rsidR="0029533D" w:rsidRDefault="0029533D" w:rsidP="00A04A94">
            <w:pPr>
              <w:jc w:val="center"/>
            </w:pPr>
            <w:r>
              <w:rPr>
                <w:b/>
                <w:bCs/>
              </w:rPr>
              <w:t>Frequency</w:t>
            </w:r>
            <w:r>
              <w:t xml:space="preserve"> </w:t>
            </w:r>
          </w:p>
        </w:tc>
      </w:tr>
      <w:tr w:rsidR="0029533D" w14:paraId="4B08C2E6" w14:textId="77777777" w:rsidTr="00A04A94">
        <w:tc>
          <w:tcPr>
            <w:tcW w:w="7380" w:type="dxa"/>
            <w:tcBorders>
              <w:left w:val="single" w:sz="1" w:space="0" w:color="000000"/>
              <w:bottom w:val="single" w:sz="1" w:space="0" w:color="000000"/>
            </w:tcBorders>
            <w:shd w:val="clear" w:color="auto" w:fill="auto"/>
          </w:tcPr>
          <w:p w14:paraId="08B9C6BD" w14:textId="77777777" w:rsidR="0029533D" w:rsidRDefault="0029533D" w:rsidP="00A04A94">
            <w:pPr>
              <w:numPr>
                <w:ilvl w:val="0"/>
                <w:numId w:val="5"/>
              </w:numPr>
            </w:pPr>
            <w:r>
              <w:rPr>
                <w:shd w:val="clear" w:color="auto" w:fill="FFFFFF"/>
              </w:rPr>
              <w:t xml:space="preserve">Yes </w:t>
            </w:r>
          </w:p>
        </w:tc>
        <w:tc>
          <w:tcPr>
            <w:tcW w:w="1984" w:type="dxa"/>
            <w:tcBorders>
              <w:bottom w:val="single" w:sz="1" w:space="0" w:color="000000"/>
              <w:right w:val="single" w:sz="1" w:space="0" w:color="000000"/>
            </w:tcBorders>
            <w:shd w:val="clear" w:color="auto" w:fill="auto"/>
          </w:tcPr>
          <w:p w14:paraId="5A09F4FF" w14:textId="77777777" w:rsidR="0029533D" w:rsidRDefault="0029533D" w:rsidP="00A04A94">
            <w:pPr>
              <w:jc w:val="center"/>
            </w:pPr>
            <w:r>
              <w:t>18</w:t>
            </w:r>
          </w:p>
        </w:tc>
      </w:tr>
      <w:tr w:rsidR="0029533D" w14:paraId="16A52C13" w14:textId="77777777" w:rsidTr="00A04A94">
        <w:tc>
          <w:tcPr>
            <w:tcW w:w="7380" w:type="dxa"/>
            <w:tcBorders>
              <w:left w:val="single" w:sz="1" w:space="0" w:color="000000"/>
              <w:bottom w:val="single" w:sz="1" w:space="0" w:color="000000"/>
            </w:tcBorders>
            <w:shd w:val="clear" w:color="auto" w:fill="auto"/>
          </w:tcPr>
          <w:p w14:paraId="2A29D510" w14:textId="77777777" w:rsidR="0029533D" w:rsidRDefault="0029533D" w:rsidP="00A04A94">
            <w:pPr>
              <w:numPr>
                <w:ilvl w:val="0"/>
                <w:numId w:val="5"/>
              </w:numPr>
            </w:pPr>
            <w:r>
              <w:rPr>
                <w:shd w:val="clear" w:color="auto" w:fill="FFFFFF"/>
              </w:rPr>
              <w:t>No</w:t>
            </w:r>
          </w:p>
        </w:tc>
        <w:tc>
          <w:tcPr>
            <w:tcW w:w="1984" w:type="dxa"/>
            <w:tcBorders>
              <w:bottom w:val="single" w:sz="1" w:space="0" w:color="000000"/>
              <w:right w:val="single" w:sz="1" w:space="0" w:color="000000"/>
            </w:tcBorders>
            <w:shd w:val="clear" w:color="auto" w:fill="auto"/>
          </w:tcPr>
          <w:p w14:paraId="21DF82AF" w14:textId="77777777" w:rsidR="0029533D" w:rsidRDefault="0029533D" w:rsidP="00A04A94">
            <w:pPr>
              <w:jc w:val="center"/>
            </w:pPr>
            <w:r>
              <w:t>2</w:t>
            </w:r>
          </w:p>
        </w:tc>
      </w:tr>
    </w:tbl>
    <w:p w14:paraId="599886BA" w14:textId="4BEA61A1" w:rsidR="0029533D" w:rsidRDefault="0029533D" w:rsidP="0029533D">
      <w:pPr>
        <w:pStyle w:val="BodyText"/>
      </w:pPr>
      <w:r>
        <w:rPr>
          <w:noProof/>
        </w:rPr>
        <w:lastRenderedPageBreak/>
        <w:drawing>
          <wp:anchor distT="0" distB="0" distL="0" distR="0" simplePos="0" relativeHeight="251659264" behindDoc="0" locked="0" layoutInCell="1" allowOverlap="1" wp14:anchorId="0D7DF4DC" wp14:editId="4ED491CE">
            <wp:simplePos x="0" y="0"/>
            <wp:positionH relativeFrom="column">
              <wp:posOffset>1033145</wp:posOffset>
            </wp:positionH>
            <wp:positionV relativeFrom="paragraph">
              <wp:posOffset>62865</wp:posOffset>
            </wp:positionV>
            <wp:extent cx="3507740" cy="23241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07740" cy="23241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B7585C1" w14:textId="77777777" w:rsidR="0029533D" w:rsidRDefault="0029533D" w:rsidP="0029533D">
      <w:pPr>
        <w:pStyle w:val="BodyText"/>
        <w:rPr>
          <w:shd w:val="clear" w:color="auto" w:fill="FFFFFF"/>
        </w:rPr>
      </w:pPr>
      <w:r>
        <w:tab/>
        <w:t>In total of 20 respondents, 18 believe that they are aware about virtual learning and rest 2 are not that reflect most of students and teachers knows the fact of VLE (</w:t>
      </w:r>
      <w:r>
        <w:rPr>
          <w:color w:val="222222"/>
          <w:szCs w:val="24"/>
          <w:shd w:val="clear" w:color="auto" w:fill="FFFFFF"/>
        </w:rPr>
        <w:t>Omar and Geer, 2018</w:t>
      </w:r>
      <w:r>
        <w:t>).</w:t>
      </w:r>
      <w: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95"/>
        <w:gridCol w:w="1969"/>
      </w:tblGrid>
      <w:tr w:rsidR="0029533D" w14:paraId="67882AEB" w14:textId="77777777" w:rsidTr="00A04A94">
        <w:tc>
          <w:tcPr>
            <w:tcW w:w="7395" w:type="dxa"/>
            <w:tcBorders>
              <w:top w:val="single" w:sz="1" w:space="0" w:color="000000"/>
              <w:left w:val="single" w:sz="1" w:space="0" w:color="000000"/>
              <w:bottom w:val="single" w:sz="1" w:space="0" w:color="000000"/>
            </w:tcBorders>
            <w:shd w:val="clear" w:color="auto" w:fill="auto"/>
          </w:tcPr>
          <w:p w14:paraId="76992470" w14:textId="77777777" w:rsidR="0029533D" w:rsidRDefault="0029533D" w:rsidP="00A04A94">
            <w:pPr>
              <w:numPr>
                <w:ilvl w:val="0"/>
                <w:numId w:val="4"/>
              </w:numPr>
              <w:rPr>
                <w:b/>
                <w:bCs/>
              </w:rPr>
            </w:pPr>
            <w:r>
              <w:rPr>
                <w:shd w:val="clear" w:color="auto" w:fill="FFFFFF"/>
              </w:rPr>
              <w:t>What is the positive impact of virtual learning environment over education?</w:t>
            </w:r>
          </w:p>
        </w:tc>
        <w:tc>
          <w:tcPr>
            <w:tcW w:w="1969" w:type="dxa"/>
            <w:tcBorders>
              <w:top w:val="single" w:sz="1" w:space="0" w:color="000000"/>
              <w:bottom w:val="single" w:sz="1" w:space="0" w:color="000000"/>
              <w:right w:val="single" w:sz="1" w:space="0" w:color="000000"/>
            </w:tcBorders>
            <w:shd w:val="clear" w:color="auto" w:fill="auto"/>
          </w:tcPr>
          <w:p w14:paraId="6C17C908" w14:textId="77777777" w:rsidR="0029533D" w:rsidRDefault="0029533D" w:rsidP="00A04A94">
            <w:pPr>
              <w:jc w:val="center"/>
            </w:pPr>
            <w:r>
              <w:rPr>
                <w:b/>
                <w:bCs/>
              </w:rPr>
              <w:t>Frequency</w:t>
            </w:r>
          </w:p>
        </w:tc>
      </w:tr>
      <w:tr w:rsidR="0029533D" w14:paraId="008F7A81" w14:textId="77777777" w:rsidTr="00A04A94">
        <w:tc>
          <w:tcPr>
            <w:tcW w:w="7395" w:type="dxa"/>
            <w:tcBorders>
              <w:left w:val="single" w:sz="1" w:space="0" w:color="000000"/>
              <w:bottom w:val="single" w:sz="1" w:space="0" w:color="000000"/>
            </w:tcBorders>
            <w:shd w:val="clear" w:color="auto" w:fill="auto"/>
          </w:tcPr>
          <w:p w14:paraId="6DE372AD" w14:textId="77777777" w:rsidR="0029533D" w:rsidRDefault="0029533D" w:rsidP="00A04A94">
            <w:pPr>
              <w:numPr>
                <w:ilvl w:val="0"/>
                <w:numId w:val="6"/>
              </w:numPr>
            </w:pPr>
            <w:r>
              <w:rPr>
                <w:shd w:val="clear" w:color="auto" w:fill="FFFFFF"/>
              </w:rPr>
              <w:t xml:space="preserve">Better access of learning  </w:t>
            </w:r>
          </w:p>
        </w:tc>
        <w:tc>
          <w:tcPr>
            <w:tcW w:w="1969" w:type="dxa"/>
            <w:tcBorders>
              <w:bottom w:val="single" w:sz="1" w:space="0" w:color="000000"/>
              <w:right w:val="single" w:sz="1" w:space="0" w:color="000000"/>
            </w:tcBorders>
            <w:shd w:val="clear" w:color="auto" w:fill="auto"/>
          </w:tcPr>
          <w:p w14:paraId="49B359F9" w14:textId="77777777" w:rsidR="0029533D" w:rsidRDefault="0029533D" w:rsidP="00A04A94">
            <w:pPr>
              <w:jc w:val="center"/>
            </w:pPr>
            <w:r>
              <w:t>7</w:t>
            </w:r>
          </w:p>
        </w:tc>
      </w:tr>
      <w:tr w:rsidR="0029533D" w14:paraId="1CFE169D" w14:textId="77777777" w:rsidTr="00A04A94">
        <w:tc>
          <w:tcPr>
            <w:tcW w:w="7395" w:type="dxa"/>
            <w:tcBorders>
              <w:left w:val="single" w:sz="1" w:space="0" w:color="000000"/>
              <w:bottom w:val="single" w:sz="1" w:space="0" w:color="000000"/>
            </w:tcBorders>
            <w:shd w:val="clear" w:color="auto" w:fill="auto"/>
          </w:tcPr>
          <w:p w14:paraId="1B5B6090" w14:textId="77777777" w:rsidR="0029533D" w:rsidRDefault="0029533D" w:rsidP="00A04A94">
            <w:pPr>
              <w:numPr>
                <w:ilvl w:val="0"/>
                <w:numId w:val="6"/>
              </w:numPr>
            </w:pPr>
            <w:r>
              <w:rPr>
                <w:shd w:val="clear" w:color="auto" w:fill="FFFFFF"/>
              </w:rPr>
              <w:t>Direct feedback</w:t>
            </w:r>
          </w:p>
        </w:tc>
        <w:tc>
          <w:tcPr>
            <w:tcW w:w="1969" w:type="dxa"/>
            <w:tcBorders>
              <w:bottom w:val="single" w:sz="1" w:space="0" w:color="000000"/>
              <w:right w:val="single" w:sz="1" w:space="0" w:color="000000"/>
            </w:tcBorders>
            <w:shd w:val="clear" w:color="auto" w:fill="auto"/>
          </w:tcPr>
          <w:p w14:paraId="1B94228C" w14:textId="77777777" w:rsidR="0029533D" w:rsidRDefault="0029533D" w:rsidP="00A04A94">
            <w:pPr>
              <w:jc w:val="center"/>
            </w:pPr>
            <w:r>
              <w:t>7</w:t>
            </w:r>
          </w:p>
        </w:tc>
      </w:tr>
      <w:tr w:rsidR="0029533D" w14:paraId="78D243DE" w14:textId="77777777" w:rsidTr="00A04A94">
        <w:tc>
          <w:tcPr>
            <w:tcW w:w="7395" w:type="dxa"/>
            <w:tcBorders>
              <w:left w:val="single" w:sz="1" w:space="0" w:color="000000"/>
              <w:bottom w:val="single" w:sz="1" w:space="0" w:color="000000"/>
            </w:tcBorders>
            <w:shd w:val="clear" w:color="auto" w:fill="auto"/>
          </w:tcPr>
          <w:p w14:paraId="5AB63447" w14:textId="77777777" w:rsidR="0029533D" w:rsidRDefault="0029533D" w:rsidP="00A04A94">
            <w:pPr>
              <w:numPr>
                <w:ilvl w:val="0"/>
                <w:numId w:val="6"/>
              </w:numPr>
            </w:pPr>
            <w:r>
              <w:rPr>
                <w:shd w:val="clear" w:color="auto" w:fill="FFFFFF"/>
              </w:rPr>
              <w:t>Time management</w:t>
            </w:r>
          </w:p>
        </w:tc>
        <w:tc>
          <w:tcPr>
            <w:tcW w:w="1969" w:type="dxa"/>
            <w:tcBorders>
              <w:bottom w:val="single" w:sz="1" w:space="0" w:color="000000"/>
              <w:right w:val="single" w:sz="1" w:space="0" w:color="000000"/>
            </w:tcBorders>
            <w:shd w:val="clear" w:color="auto" w:fill="auto"/>
          </w:tcPr>
          <w:p w14:paraId="1B006292" w14:textId="77777777" w:rsidR="0029533D" w:rsidRDefault="0029533D" w:rsidP="00A04A94">
            <w:pPr>
              <w:jc w:val="center"/>
            </w:pPr>
            <w:r>
              <w:t>6</w:t>
            </w:r>
          </w:p>
        </w:tc>
      </w:tr>
    </w:tbl>
    <w:p w14:paraId="35828AC5" w14:textId="77777777" w:rsidR="0029533D" w:rsidRDefault="0029533D" w:rsidP="0029533D">
      <w:pPr>
        <w:pStyle w:val="BodyText"/>
      </w:pPr>
    </w:p>
    <w:p w14:paraId="6C12696D" w14:textId="3514A185" w:rsidR="0029533D" w:rsidRDefault="0029533D" w:rsidP="0029533D">
      <w:pPr>
        <w:pStyle w:val="BodyText"/>
      </w:pPr>
      <w:r>
        <w:rPr>
          <w:noProof/>
        </w:rPr>
        <w:drawing>
          <wp:anchor distT="0" distB="0" distL="0" distR="0" simplePos="0" relativeHeight="251660288" behindDoc="0" locked="0" layoutInCell="1" allowOverlap="1" wp14:anchorId="342757CA" wp14:editId="69386F59">
            <wp:simplePos x="0" y="0"/>
            <wp:positionH relativeFrom="column">
              <wp:align>center</wp:align>
            </wp:positionH>
            <wp:positionV relativeFrom="paragraph">
              <wp:posOffset>87630</wp:posOffset>
            </wp:positionV>
            <wp:extent cx="4023995" cy="253238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3995" cy="253238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ab/>
      </w:r>
    </w:p>
    <w:p w14:paraId="19636DD7" w14:textId="77777777" w:rsidR="0029533D" w:rsidRDefault="0029533D" w:rsidP="0029533D">
      <w:pPr>
        <w:pStyle w:val="BodyText"/>
      </w:pPr>
    </w:p>
    <w:p w14:paraId="167992AC" w14:textId="77777777" w:rsidR="0029533D" w:rsidRDefault="0029533D" w:rsidP="0029533D">
      <w:pPr>
        <w:pStyle w:val="BodyText"/>
      </w:pPr>
    </w:p>
    <w:p w14:paraId="50FC817D" w14:textId="77777777" w:rsidR="0029533D" w:rsidRDefault="0029533D" w:rsidP="0029533D">
      <w:pPr>
        <w:pStyle w:val="BodyText"/>
        <w:rPr>
          <w:shd w:val="clear" w:color="auto" w:fill="FFFFFF"/>
        </w:rPr>
      </w:pPr>
      <w:r>
        <w:tab/>
        <w:t>It is analysed that out of 20 respondents 7 are those that processed better access of learning, rest 7 believe they are able to get direct feedback and the rest 6 are those that believe that its assist effectual time management as it reflect that VLE has better impact over students as they get better clarity and understanding as per their own suitability.</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95"/>
        <w:gridCol w:w="1969"/>
      </w:tblGrid>
      <w:tr w:rsidR="0029533D" w14:paraId="111FA8B8" w14:textId="77777777" w:rsidTr="00A04A94">
        <w:tc>
          <w:tcPr>
            <w:tcW w:w="7395" w:type="dxa"/>
            <w:tcBorders>
              <w:top w:val="single" w:sz="1" w:space="0" w:color="000000"/>
              <w:left w:val="single" w:sz="1" w:space="0" w:color="000000"/>
              <w:bottom w:val="single" w:sz="1" w:space="0" w:color="000000"/>
            </w:tcBorders>
            <w:shd w:val="clear" w:color="auto" w:fill="auto"/>
          </w:tcPr>
          <w:p w14:paraId="02006A50" w14:textId="77777777" w:rsidR="0029533D" w:rsidRDefault="0029533D" w:rsidP="00A04A94">
            <w:pPr>
              <w:numPr>
                <w:ilvl w:val="0"/>
                <w:numId w:val="4"/>
              </w:numPr>
              <w:rPr>
                <w:b/>
                <w:bCs/>
              </w:rPr>
            </w:pPr>
            <w:r>
              <w:rPr>
                <w:shd w:val="clear" w:color="auto" w:fill="FFFFFF"/>
              </w:rPr>
              <w:t>What are the other ways that is used to process learning in support of virtual learning environment?</w:t>
            </w:r>
          </w:p>
        </w:tc>
        <w:tc>
          <w:tcPr>
            <w:tcW w:w="1969" w:type="dxa"/>
            <w:tcBorders>
              <w:top w:val="single" w:sz="1" w:space="0" w:color="000000"/>
              <w:bottom w:val="single" w:sz="1" w:space="0" w:color="000000"/>
              <w:right w:val="single" w:sz="1" w:space="0" w:color="000000"/>
            </w:tcBorders>
            <w:shd w:val="clear" w:color="auto" w:fill="auto"/>
          </w:tcPr>
          <w:p w14:paraId="64FB20A1" w14:textId="77777777" w:rsidR="0029533D" w:rsidRDefault="0029533D" w:rsidP="00A04A94">
            <w:pPr>
              <w:jc w:val="center"/>
            </w:pPr>
            <w:r>
              <w:rPr>
                <w:b/>
                <w:bCs/>
              </w:rPr>
              <w:t>Frequency</w:t>
            </w:r>
          </w:p>
        </w:tc>
      </w:tr>
      <w:tr w:rsidR="0029533D" w14:paraId="3746029B" w14:textId="77777777" w:rsidTr="00A04A94">
        <w:tc>
          <w:tcPr>
            <w:tcW w:w="7395" w:type="dxa"/>
            <w:tcBorders>
              <w:left w:val="single" w:sz="1" w:space="0" w:color="000000"/>
              <w:bottom w:val="single" w:sz="1" w:space="0" w:color="000000"/>
            </w:tcBorders>
            <w:shd w:val="clear" w:color="auto" w:fill="auto"/>
          </w:tcPr>
          <w:p w14:paraId="0698585D" w14:textId="77777777" w:rsidR="0029533D" w:rsidRDefault="0029533D" w:rsidP="00A04A94">
            <w:pPr>
              <w:numPr>
                <w:ilvl w:val="0"/>
                <w:numId w:val="7"/>
              </w:numPr>
            </w:pPr>
            <w:r>
              <w:rPr>
                <w:shd w:val="clear" w:color="auto" w:fill="FFFFFF"/>
              </w:rPr>
              <w:t>Open learning</w:t>
            </w:r>
          </w:p>
        </w:tc>
        <w:tc>
          <w:tcPr>
            <w:tcW w:w="1969" w:type="dxa"/>
            <w:tcBorders>
              <w:bottom w:val="single" w:sz="1" w:space="0" w:color="000000"/>
              <w:right w:val="single" w:sz="1" w:space="0" w:color="000000"/>
            </w:tcBorders>
            <w:shd w:val="clear" w:color="auto" w:fill="auto"/>
          </w:tcPr>
          <w:p w14:paraId="1D82A022" w14:textId="77777777" w:rsidR="0029533D" w:rsidRDefault="0029533D" w:rsidP="00A04A94">
            <w:pPr>
              <w:jc w:val="center"/>
            </w:pPr>
            <w:r>
              <w:t>6</w:t>
            </w:r>
          </w:p>
        </w:tc>
      </w:tr>
      <w:tr w:rsidR="0029533D" w14:paraId="4523B462" w14:textId="77777777" w:rsidTr="00A04A94">
        <w:tc>
          <w:tcPr>
            <w:tcW w:w="7395" w:type="dxa"/>
            <w:tcBorders>
              <w:left w:val="single" w:sz="1" w:space="0" w:color="000000"/>
              <w:bottom w:val="single" w:sz="1" w:space="0" w:color="000000"/>
            </w:tcBorders>
            <w:shd w:val="clear" w:color="auto" w:fill="auto"/>
          </w:tcPr>
          <w:p w14:paraId="13DECE60" w14:textId="77777777" w:rsidR="0029533D" w:rsidRDefault="0029533D" w:rsidP="00A04A94">
            <w:pPr>
              <w:numPr>
                <w:ilvl w:val="0"/>
                <w:numId w:val="7"/>
              </w:numPr>
            </w:pPr>
            <w:r>
              <w:rPr>
                <w:shd w:val="clear" w:color="auto" w:fill="FFFFFF"/>
              </w:rPr>
              <w:t>Part time examination</w:t>
            </w:r>
          </w:p>
        </w:tc>
        <w:tc>
          <w:tcPr>
            <w:tcW w:w="1969" w:type="dxa"/>
            <w:tcBorders>
              <w:bottom w:val="single" w:sz="1" w:space="0" w:color="000000"/>
              <w:right w:val="single" w:sz="1" w:space="0" w:color="000000"/>
            </w:tcBorders>
            <w:shd w:val="clear" w:color="auto" w:fill="auto"/>
          </w:tcPr>
          <w:p w14:paraId="659FF916" w14:textId="77777777" w:rsidR="0029533D" w:rsidRDefault="0029533D" w:rsidP="00A04A94">
            <w:pPr>
              <w:jc w:val="center"/>
            </w:pPr>
            <w:r>
              <w:t>7</w:t>
            </w:r>
          </w:p>
        </w:tc>
      </w:tr>
      <w:tr w:rsidR="0029533D" w14:paraId="7F0B7EE6" w14:textId="77777777" w:rsidTr="00A04A94">
        <w:tc>
          <w:tcPr>
            <w:tcW w:w="7395" w:type="dxa"/>
            <w:tcBorders>
              <w:left w:val="single" w:sz="1" w:space="0" w:color="000000"/>
              <w:bottom w:val="single" w:sz="1" w:space="0" w:color="000000"/>
            </w:tcBorders>
            <w:shd w:val="clear" w:color="auto" w:fill="auto"/>
          </w:tcPr>
          <w:p w14:paraId="05CBE2F4" w14:textId="77777777" w:rsidR="0029533D" w:rsidRDefault="0029533D" w:rsidP="00A04A94">
            <w:pPr>
              <w:numPr>
                <w:ilvl w:val="0"/>
                <w:numId w:val="7"/>
              </w:numPr>
            </w:pPr>
            <w:r>
              <w:rPr>
                <w:shd w:val="clear" w:color="auto" w:fill="FFFFFF"/>
              </w:rPr>
              <w:t xml:space="preserve">Negotiable learning </w:t>
            </w:r>
          </w:p>
        </w:tc>
        <w:tc>
          <w:tcPr>
            <w:tcW w:w="1969" w:type="dxa"/>
            <w:tcBorders>
              <w:bottom w:val="single" w:sz="1" w:space="0" w:color="000000"/>
              <w:right w:val="single" w:sz="1" w:space="0" w:color="000000"/>
            </w:tcBorders>
            <w:shd w:val="clear" w:color="auto" w:fill="auto"/>
          </w:tcPr>
          <w:p w14:paraId="79CE6BD3" w14:textId="77777777" w:rsidR="0029533D" w:rsidRDefault="0029533D" w:rsidP="00A04A94">
            <w:pPr>
              <w:jc w:val="center"/>
            </w:pPr>
            <w:r>
              <w:t>7</w:t>
            </w:r>
          </w:p>
        </w:tc>
      </w:tr>
    </w:tbl>
    <w:p w14:paraId="77104A7E" w14:textId="77777777" w:rsidR="0029533D" w:rsidRDefault="0029533D" w:rsidP="0029533D">
      <w:pPr>
        <w:pStyle w:val="BodyText"/>
      </w:pPr>
    </w:p>
    <w:p w14:paraId="4706B73D" w14:textId="73C7B677" w:rsidR="0029533D" w:rsidRDefault="0029533D" w:rsidP="0029533D">
      <w:pPr>
        <w:pStyle w:val="BodyText"/>
        <w:rPr>
          <w:shd w:val="clear" w:color="auto" w:fill="FFFFFF"/>
        </w:rPr>
      </w:pPr>
      <w:r>
        <w:rPr>
          <w:noProof/>
        </w:rPr>
        <w:drawing>
          <wp:anchor distT="0" distB="0" distL="0" distR="0" simplePos="0" relativeHeight="251661312" behindDoc="0" locked="0" layoutInCell="1" allowOverlap="1" wp14:anchorId="645FBF3D" wp14:editId="3A83F7D7">
            <wp:simplePos x="0" y="0"/>
            <wp:positionH relativeFrom="column">
              <wp:align>center</wp:align>
            </wp:positionH>
            <wp:positionV relativeFrom="paragraph">
              <wp:posOffset>87630</wp:posOffset>
            </wp:positionV>
            <wp:extent cx="3804920" cy="2440305"/>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4920" cy="244030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ab/>
        <w:t>In total of 20 respondents 6 are those that reflect that learning is processed by open method, rest 7 believe that it is due to part time examination and the other 7 respondent believe it offer negotiable learning and development (</w:t>
      </w:r>
      <w:r>
        <w:rPr>
          <w:color w:val="222222"/>
          <w:szCs w:val="24"/>
          <w:shd w:val="clear" w:color="auto" w:fill="FFFFFF"/>
        </w:rPr>
        <w:t xml:space="preserve">Langi and </w:t>
      </w:r>
      <w:proofErr w:type="spellStart"/>
      <w:r>
        <w:rPr>
          <w:color w:val="222222"/>
          <w:szCs w:val="24"/>
          <w:shd w:val="clear" w:color="auto" w:fill="FFFFFF"/>
        </w:rPr>
        <w:t>Rosmansyah</w:t>
      </w:r>
      <w:proofErr w:type="spellEnd"/>
      <w:r>
        <w:rPr>
          <w:color w:val="222222"/>
          <w:szCs w:val="24"/>
          <w:shd w:val="clear" w:color="auto" w:fill="FFFFFF"/>
        </w:rPr>
        <w:t>, 2018</w:t>
      </w:r>
      <w:r>
        <w: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95"/>
        <w:gridCol w:w="1969"/>
      </w:tblGrid>
      <w:tr w:rsidR="0029533D" w14:paraId="7F1186E6" w14:textId="77777777" w:rsidTr="00A04A94">
        <w:tc>
          <w:tcPr>
            <w:tcW w:w="7395" w:type="dxa"/>
            <w:tcBorders>
              <w:top w:val="single" w:sz="1" w:space="0" w:color="000000"/>
              <w:left w:val="single" w:sz="1" w:space="0" w:color="000000"/>
              <w:bottom w:val="single" w:sz="1" w:space="0" w:color="000000"/>
            </w:tcBorders>
            <w:shd w:val="clear" w:color="auto" w:fill="auto"/>
          </w:tcPr>
          <w:p w14:paraId="67B0758D" w14:textId="77777777" w:rsidR="0029533D" w:rsidRDefault="0029533D" w:rsidP="00A04A94">
            <w:pPr>
              <w:numPr>
                <w:ilvl w:val="0"/>
                <w:numId w:val="4"/>
              </w:numPr>
              <w:rPr>
                <w:b/>
                <w:bCs/>
              </w:rPr>
            </w:pPr>
            <w:r>
              <w:rPr>
                <w:shd w:val="clear" w:color="auto" w:fill="FFFFFF"/>
              </w:rPr>
              <w:t>Is virtual learning environment is suitable for educational institution.</w:t>
            </w:r>
          </w:p>
        </w:tc>
        <w:tc>
          <w:tcPr>
            <w:tcW w:w="1969" w:type="dxa"/>
            <w:tcBorders>
              <w:top w:val="single" w:sz="1" w:space="0" w:color="000000"/>
              <w:bottom w:val="single" w:sz="1" w:space="0" w:color="000000"/>
              <w:right w:val="single" w:sz="1" w:space="0" w:color="000000"/>
            </w:tcBorders>
            <w:shd w:val="clear" w:color="auto" w:fill="auto"/>
          </w:tcPr>
          <w:p w14:paraId="779A8C9E" w14:textId="77777777" w:rsidR="0029533D" w:rsidRDefault="0029533D" w:rsidP="00A04A94">
            <w:pPr>
              <w:jc w:val="center"/>
            </w:pPr>
            <w:r>
              <w:rPr>
                <w:b/>
                <w:bCs/>
              </w:rPr>
              <w:t>Frequency</w:t>
            </w:r>
          </w:p>
        </w:tc>
      </w:tr>
      <w:tr w:rsidR="0029533D" w14:paraId="1E813E12" w14:textId="77777777" w:rsidTr="00A04A94">
        <w:tc>
          <w:tcPr>
            <w:tcW w:w="7395" w:type="dxa"/>
            <w:tcBorders>
              <w:left w:val="single" w:sz="1" w:space="0" w:color="000000"/>
              <w:bottom w:val="single" w:sz="1" w:space="0" w:color="000000"/>
            </w:tcBorders>
            <w:shd w:val="clear" w:color="auto" w:fill="auto"/>
          </w:tcPr>
          <w:p w14:paraId="5E712F59" w14:textId="77777777" w:rsidR="0029533D" w:rsidRDefault="0029533D" w:rsidP="00A04A94">
            <w:pPr>
              <w:numPr>
                <w:ilvl w:val="0"/>
                <w:numId w:val="8"/>
              </w:numPr>
            </w:pPr>
            <w:r>
              <w:rPr>
                <w:shd w:val="clear" w:color="auto" w:fill="FFFFFF"/>
              </w:rPr>
              <w:t xml:space="preserve">Yes </w:t>
            </w:r>
          </w:p>
        </w:tc>
        <w:tc>
          <w:tcPr>
            <w:tcW w:w="1969" w:type="dxa"/>
            <w:tcBorders>
              <w:bottom w:val="single" w:sz="1" w:space="0" w:color="000000"/>
              <w:right w:val="single" w:sz="1" w:space="0" w:color="000000"/>
            </w:tcBorders>
            <w:shd w:val="clear" w:color="auto" w:fill="auto"/>
          </w:tcPr>
          <w:p w14:paraId="373244AC" w14:textId="77777777" w:rsidR="0029533D" w:rsidRDefault="0029533D" w:rsidP="00A04A94">
            <w:pPr>
              <w:jc w:val="center"/>
            </w:pPr>
            <w:r>
              <w:t>17</w:t>
            </w:r>
          </w:p>
        </w:tc>
      </w:tr>
      <w:tr w:rsidR="0029533D" w14:paraId="0974AD01" w14:textId="77777777" w:rsidTr="00A04A94">
        <w:tc>
          <w:tcPr>
            <w:tcW w:w="7395" w:type="dxa"/>
            <w:tcBorders>
              <w:left w:val="single" w:sz="1" w:space="0" w:color="000000"/>
              <w:bottom w:val="single" w:sz="1" w:space="0" w:color="000000"/>
            </w:tcBorders>
            <w:shd w:val="clear" w:color="auto" w:fill="auto"/>
          </w:tcPr>
          <w:p w14:paraId="5F370C3B" w14:textId="77777777" w:rsidR="0029533D" w:rsidRDefault="0029533D" w:rsidP="00A04A94">
            <w:pPr>
              <w:numPr>
                <w:ilvl w:val="0"/>
                <w:numId w:val="8"/>
              </w:numPr>
            </w:pPr>
            <w:r>
              <w:rPr>
                <w:shd w:val="clear" w:color="auto" w:fill="FFFFFF"/>
              </w:rPr>
              <w:t xml:space="preserve">No </w:t>
            </w:r>
          </w:p>
        </w:tc>
        <w:tc>
          <w:tcPr>
            <w:tcW w:w="1969" w:type="dxa"/>
            <w:tcBorders>
              <w:bottom w:val="single" w:sz="1" w:space="0" w:color="000000"/>
              <w:right w:val="single" w:sz="1" w:space="0" w:color="000000"/>
            </w:tcBorders>
            <w:shd w:val="clear" w:color="auto" w:fill="auto"/>
          </w:tcPr>
          <w:p w14:paraId="5DDD2F83" w14:textId="77777777" w:rsidR="0029533D" w:rsidRDefault="0029533D" w:rsidP="00A04A94">
            <w:pPr>
              <w:jc w:val="center"/>
            </w:pPr>
            <w:r>
              <w:t>3</w:t>
            </w:r>
          </w:p>
        </w:tc>
      </w:tr>
    </w:tbl>
    <w:p w14:paraId="5C1DAEDE" w14:textId="77777777" w:rsidR="0029533D" w:rsidRDefault="0029533D" w:rsidP="0029533D">
      <w:pPr>
        <w:pStyle w:val="Heading2"/>
        <w:rPr>
          <w:shd w:val="clear" w:color="auto" w:fill="FFFFFF"/>
        </w:rPr>
      </w:pPr>
    </w:p>
    <w:p w14:paraId="79CA5AA1" w14:textId="0CD50380" w:rsidR="0029533D" w:rsidRDefault="0029533D" w:rsidP="0029533D">
      <w:pPr>
        <w:rPr>
          <w:shd w:val="clear" w:color="auto" w:fill="FFFFFF"/>
        </w:rPr>
      </w:pPr>
      <w:r>
        <w:rPr>
          <w:noProof/>
        </w:rPr>
        <w:drawing>
          <wp:anchor distT="0" distB="0" distL="0" distR="0" simplePos="0" relativeHeight="251662336" behindDoc="0" locked="0" layoutInCell="1" allowOverlap="1" wp14:anchorId="483885B7" wp14:editId="20A8F53E">
            <wp:simplePos x="0" y="0"/>
            <wp:positionH relativeFrom="column">
              <wp:align>center</wp:align>
            </wp:positionH>
            <wp:positionV relativeFrom="paragraph">
              <wp:posOffset>87630</wp:posOffset>
            </wp:positionV>
            <wp:extent cx="3719195" cy="2411095"/>
            <wp:effectExtent l="0" t="0" r="0" b="825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24110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hd w:val="clear" w:color="auto" w:fill="FFFFFF"/>
        </w:rPr>
        <w:tab/>
        <w:t>It is analysed from analysis that 17 of respondent believe that virtual learning is suitable and the rest 3 believe that it offer in-adequate disturbance and didn't believe the same.</w:t>
      </w:r>
      <w:r>
        <w:rPr>
          <w:shd w:val="clear" w:color="auto" w:fill="FFFFFF"/>
        </w:rPr>
        <w:tab/>
      </w:r>
    </w:p>
    <w:p w14:paraId="6303C67A" w14:textId="77777777" w:rsidR="0029533D" w:rsidRDefault="0029533D" w:rsidP="0029533D">
      <w:pPr>
        <w:pStyle w:val="Heading2"/>
        <w:rPr>
          <w:shd w:val="clear" w:color="auto" w:fill="FFFFFF"/>
        </w:rPr>
      </w:pPr>
      <w:r>
        <w:rPr>
          <w:shd w:val="clear" w:color="auto" w:fill="FFFFFF"/>
        </w:rPr>
        <w:t xml:space="preserve">Secondary Data Analysis </w:t>
      </w:r>
    </w:p>
    <w:p w14:paraId="22E2170E" w14:textId="77777777" w:rsidR="0029533D" w:rsidRDefault="0029533D" w:rsidP="0029533D">
      <w:pPr>
        <w:rPr>
          <w:shd w:val="clear" w:color="auto" w:fill="FFFFFF"/>
        </w:rPr>
      </w:pPr>
      <w:r>
        <w:rPr>
          <w:shd w:val="clear" w:color="auto" w:fill="FFFFFF"/>
        </w:rPr>
        <w:tab/>
        <w:t xml:space="preserve">It is an analysis in which researcher collected respect information with support of literature review as within this information is gathered from the parallel support of publications, magazines etc. </w:t>
      </w:r>
    </w:p>
    <w:p w14:paraId="569B3AAB" w14:textId="77777777" w:rsidR="0029533D" w:rsidRDefault="0029533D" w:rsidP="0029533D">
      <w:pPr>
        <w:rPr>
          <w:shd w:val="clear" w:color="auto" w:fill="FFFFFF"/>
        </w:rPr>
      </w:pPr>
    </w:p>
    <w:p w14:paraId="1C269002" w14:textId="77777777" w:rsidR="0029533D" w:rsidRDefault="0029533D" w:rsidP="0029533D">
      <w:pPr>
        <w:rPr>
          <w:shd w:val="clear" w:color="auto" w:fill="FFFFFF"/>
        </w:rPr>
      </w:pPr>
    </w:p>
    <w:p w14:paraId="0E6F670F" w14:textId="77777777" w:rsidR="0029533D" w:rsidRDefault="0029533D" w:rsidP="0029533D">
      <w:pPr>
        <w:pStyle w:val="Heading1"/>
        <w:pageBreakBefore/>
      </w:pPr>
      <w:r>
        <w:lastRenderedPageBreak/>
        <w:t xml:space="preserve">CONCLUSION </w:t>
      </w:r>
    </w:p>
    <w:p w14:paraId="62D1651E" w14:textId="77777777" w:rsidR="0029533D" w:rsidRDefault="0029533D" w:rsidP="0029533D">
      <w:pPr>
        <w:rPr>
          <w:b/>
          <w:bCs/>
          <w:i/>
          <w:iCs/>
        </w:rPr>
      </w:pPr>
      <w:r>
        <w:tab/>
        <w:t>It has been analysed from the above research that virtual learning environment is a fundamental basis under which control over learning and its advancing is promoted with timely frame. In this institution has offered a learning cycle in which students career and learning is processed within the pandemic situation as well. In addition ability of institution to get in connect with the students even at the condition of stay home also progressed as with this flexible schedule of learning is addressed with perfection.</w:t>
      </w:r>
    </w:p>
    <w:p w14:paraId="1621125B" w14:textId="77777777" w:rsidR="0029533D" w:rsidRDefault="0029533D" w:rsidP="0029533D">
      <w:pPr>
        <w:rPr>
          <w:b/>
          <w:bCs/>
          <w:i/>
          <w:iCs/>
        </w:rPr>
      </w:pPr>
    </w:p>
    <w:p w14:paraId="0DC9FA77" w14:textId="77777777" w:rsidR="0029533D" w:rsidRDefault="0029533D" w:rsidP="0029533D"/>
    <w:p w14:paraId="189A4CB3" w14:textId="77777777" w:rsidR="0029533D" w:rsidRDefault="0029533D" w:rsidP="0029533D">
      <w:r>
        <w:t xml:space="preserve"> </w:t>
      </w:r>
    </w:p>
    <w:p w14:paraId="727D1B9B" w14:textId="77777777" w:rsidR="0029533D" w:rsidRDefault="0029533D" w:rsidP="0029533D">
      <w:r>
        <w:t xml:space="preserve"> </w:t>
      </w:r>
    </w:p>
    <w:p w14:paraId="44990C6F" w14:textId="77777777" w:rsidR="0029533D" w:rsidRDefault="0029533D" w:rsidP="0029533D"/>
    <w:p w14:paraId="3E7ED35E" w14:textId="77777777" w:rsidR="0029533D" w:rsidRDefault="0029533D" w:rsidP="0029533D"/>
    <w:p w14:paraId="227F9D35" w14:textId="77777777" w:rsidR="0029533D" w:rsidRDefault="0029533D" w:rsidP="0029533D"/>
    <w:p w14:paraId="14BECEDA" w14:textId="77777777" w:rsidR="0029533D" w:rsidRDefault="0029533D" w:rsidP="0029533D"/>
    <w:p w14:paraId="77123771" w14:textId="77777777" w:rsidR="0029533D" w:rsidRDefault="0029533D" w:rsidP="0029533D"/>
    <w:p w14:paraId="10E5D760" w14:textId="77777777" w:rsidR="0029533D" w:rsidRDefault="0029533D" w:rsidP="0029533D"/>
    <w:p w14:paraId="5C8431F3" w14:textId="77777777" w:rsidR="0029533D" w:rsidRDefault="0029533D" w:rsidP="0029533D">
      <w:pPr>
        <w:rPr>
          <w:color w:val="auto"/>
        </w:rPr>
      </w:pPr>
      <w:r>
        <w:t xml:space="preserve"> </w:t>
      </w:r>
    </w:p>
    <w:p w14:paraId="567D1A55" w14:textId="77777777" w:rsidR="0029533D" w:rsidRDefault="0029533D" w:rsidP="0029533D">
      <w:pPr>
        <w:rPr>
          <w:color w:val="auto"/>
        </w:rPr>
      </w:pPr>
    </w:p>
    <w:p w14:paraId="18680DAA" w14:textId="77777777" w:rsidR="0029533D" w:rsidRDefault="0029533D" w:rsidP="0029533D">
      <w:pPr>
        <w:pStyle w:val="Heading1"/>
        <w:pageBreakBefore/>
        <w:rPr>
          <w:color w:val="auto"/>
          <w:u w:val="single"/>
        </w:rPr>
      </w:pPr>
      <w:bookmarkStart w:id="9" w:name="__RefHeading___Toc29965595"/>
      <w:bookmarkStart w:id="10" w:name="__RefHeading__29656_1623729951"/>
      <w:bookmarkStart w:id="11" w:name="__RefHeading__4383_648313552"/>
      <w:bookmarkStart w:id="12" w:name="__RefHeading__107373_934109526"/>
      <w:bookmarkStart w:id="13" w:name="__RefHeading__5292_147714637"/>
      <w:bookmarkEnd w:id="9"/>
      <w:bookmarkEnd w:id="10"/>
      <w:bookmarkEnd w:id="11"/>
      <w:bookmarkEnd w:id="12"/>
      <w:bookmarkEnd w:id="13"/>
      <w:r>
        <w:rPr>
          <w:color w:val="auto"/>
        </w:rPr>
        <w:lastRenderedPageBreak/>
        <w:t>REFERENCES</w:t>
      </w:r>
    </w:p>
    <w:p w14:paraId="6AE103FA" w14:textId="77777777" w:rsidR="0029533D" w:rsidRDefault="0029533D" w:rsidP="0029533D">
      <w:pPr>
        <w:rPr>
          <w:color w:val="222222"/>
          <w:szCs w:val="24"/>
        </w:rPr>
      </w:pPr>
      <w:r>
        <w:rPr>
          <w:color w:val="auto"/>
          <w:u w:val="single"/>
        </w:rPr>
        <w:t>Books and Journals</w:t>
      </w:r>
    </w:p>
    <w:p w14:paraId="55628A20" w14:textId="77777777" w:rsidR="0029533D" w:rsidRDefault="0029533D" w:rsidP="0029533D">
      <w:pPr>
        <w:spacing w:line="100" w:lineRule="atLeast"/>
        <w:ind w:left="860" w:hanging="860"/>
        <w:rPr>
          <w:color w:val="222222"/>
          <w:szCs w:val="24"/>
        </w:rPr>
      </w:pPr>
      <w:r>
        <w:rPr>
          <w:color w:val="222222"/>
          <w:szCs w:val="24"/>
        </w:rPr>
        <w:t xml:space="preserve">Ali, A., Mushtaq, R. and </w:t>
      </w:r>
      <w:proofErr w:type="spellStart"/>
      <w:r>
        <w:rPr>
          <w:color w:val="222222"/>
          <w:szCs w:val="24"/>
        </w:rPr>
        <w:t>Wani</w:t>
      </w:r>
      <w:proofErr w:type="spellEnd"/>
      <w:r>
        <w:rPr>
          <w:color w:val="222222"/>
          <w:szCs w:val="24"/>
        </w:rPr>
        <w:t xml:space="preserve">, S.A., 2019. Virtual learning environment: a case study of edX MOOC platform. </w:t>
      </w:r>
      <w:r>
        <w:rPr>
          <w:i/>
          <w:color w:val="222222"/>
          <w:szCs w:val="24"/>
        </w:rPr>
        <w:t>Journal of Advancements in Library Sciences</w:t>
      </w:r>
      <w:r>
        <w:rPr>
          <w:color w:val="222222"/>
          <w:szCs w:val="24"/>
        </w:rPr>
        <w:t>. 6(1). pp.118-122.</w:t>
      </w:r>
    </w:p>
    <w:p w14:paraId="4059D4A7" w14:textId="77777777" w:rsidR="0029533D" w:rsidRDefault="0029533D" w:rsidP="0029533D">
      <w:pPr>
        <w:spacing w:line="100" w:lineRule="atLeast"/>
        <w:ind w:left="860" w:hanging="860"/>
        <w:rPr>
          <w:color w:val="222222"/>
          <w:szCs w:val="24"/>
        </w:rPr>
      </w:pPr>
      <w:proofErr w:type="spellStart"/>
      <w:r>
        <w:rPr>
          <w:color w:val="222222"/>
          <w:szCs w:val="24"/>
        </w:rPr>
        <w:t>Aluja</w:t>
      </w:r>
      <w:proofErr w:type="spellEnd"/>
      <w:r>
        <w:rPr>
          <w:color w:val="222222"/>
          <w:szCs w:val="24"/>
        </w:rPr>
        <w:t xml:space="preserve">-Banet, T., Sancho, M.R. and </w:t>
      </w:r>
      <w:proofErr w:type="spellStart"/>
      <w:r>
        <w:rPr>
          <w:color w:val="222222"/>
          <w:szCs w:val="24"/>
        </w:rPr>
        <w:t>Vukic</w:t>
      </w:r>
      <w:proofErr w:type="spellEnd"/>
      <w:r>
        <w:rPr>
          <w:color w:val="222222"/>
          <w:szCs w:val="24"/>
        </w:rPr>
        <w:t xml:space="preserve">, I., 2019. Measuring motivation from the virtual learning environment in secondary education. </w:t>
      </w:r>
      <w:r>
        <w:rPr>
          <w:i/>
          <w:color w:val="222222"/>
          <w:szCs w:val="24"/>
        </w:rPr>
        <w:t>Journal of Computational Science</w:t>
      </w:r>
      <w:r>
        <w:rPr>
          <w:color w:val="222222"/>
          <w:szCs w:val="24"/>
        </w:rPr>
        <w:t>. 36. p.100629.</w:t>
      </w:r>
    </w:p>
    <w:p w14:paraId="513FDB24" w14:textId="77777777" w:rsidR="0029533D" w:rsidRPr="0029533D" w:rsidRDefault="0029533D" w:rsidP="0029533D">
      <w:pPr>
        <w:spacing w:line="100" w:lineRule="atLeast"/>
        <w:ind w:left="860" w:hanging="860"/>
        <w:rPr>
          <w:color w:val="222222"/>
          <w:szCs w:val="24"/>
          <w:lang w:val="it-IT"/>
        </w:rPr>
      </w:pPr>
      <w:r>
        <w:rPr>
          <w:color w:val="222222"/>
          <w:szCs w:val="24"/>
        </w:rPr>
        <w:t xml:space="preserve">Deng, Y. and et. al., 2019. Knowledge management and e-learning in virtual learning community based on social network analysis. </w:t>
      </w:r>
      <w:r w:rsidRPr="0029533D">
        <w:rPr>
          <w:i/>
          <w:color w:val="222222"/>
          <w:szCs w:val="24"/>
          <w:lang w:val="it-IT"/>
        </w:rPr>
        <w:t>Library Hi Tech</w:t>
      </w:r>
      <w:r w:rsidRPr="0029533D">
        <w:rPr>
          <w:color w:val="222222"/>
          <w:szCs w:val="24"/>
          <w:lang w:val="it-IT"/>
        </w:rPr>
        <w:t>.</w:t>
      </w:r>
    </w:p>
    <w:p w14:paraId="19C6D111" w14:textId="77777777" w:rsidR="0029533D" w:rsidRDefault="0029533D" w:rsidP="0029533D">
      <w:pPr>
        <w:spacing w:line="100" w:lineRule="atLeast"/>
        <w:ind w:left="860" w:hanging="860"/>
        <w:rPr>
          <w:color w:val="222222"/>
          <w:szCs w:val="24"/>
        </w:rPr>
      </w:pPr>
      <w:r w:rsidRPr="0029533D">
        <w:rPr>
          <w:color w:val="222222"/>
          <w:szCs w:val="24"/>
          <w:lang w:val="it-IT"/>
        </w:rPr>
        <w:t>García-</w:t>
      </w:r>
      <w:proofErr w:type="spellStart"/>
      <w:r w:rsidRPr="0029533D">
        <w:rPr>
          <w:color w:val="222222"/>
          <w:szCs w:val="24"/>
          <w:lang w:val="it-IT"/>
        </w:rPr>
        <w:t>Álvarez</w:t>
      </w:r>
      <w:proofErr w:type="spellEnd"/>
      <w:r w:rsidRPr="0029533D">
        <w:rPr>
          <w:color w:val="222222"/>
          <w:szCs w:val="24"/>
          <w:lang w:val="it-IT"/>
        </w:rPr>
        <w:t>, M.T., Novo-Corti, I. and Varela-</w:t>
      </w:r>
      <w:proofErr w:type="spellStart"/>
      <w:r w:rsidRPr="0029533D">
        <w:rPr>
          <w:color w:val="222222"/>
          <w:szCs w:val="24"/>
          <w:lang w:val="it-IT"/>
        </w:rPr>
        <w:t>Candamio</w:t>
      </w:r>
      <w:proofErr w:type="spellEnd"/>
      <w:r w:rsidRPr="0029533D">
        <w:rPr>
          <w:color w:val="222222"/>
          <w:szCs w:val="24"/>
          <w:lang w:val="it-IT"/>
        </w:rPr>
        <w:t xml:space="preserve">, L., 2018. </w:t>
      </w:r>
      <w:r>
        <w:rPr>
          <w:color w:val="222222"/>
          <w:szCs w:val="24"/>
        </w:rPr>
        <w:t xml:space="preserve">The effects of social networks on the assessment of virtual learning environments: A study for social sciences degrees. </w:t>
      </w:r>
      <w:r>
        <w:rPr>
          <w:i/>
          <w:color w:val="222222"/>
          <w:szCs w:val="24"/>
        </w:rPr>
        <w:t>Telematics and Informatics</w:t>
      </w:r>
      <w:r>
        <w:rPr>
          <w:color w:val="222222"/>
          <w:szCs w:val="24"/>
        </w:rPr>
        <w:t>. 35(4). pp.1005-1017.</w:t>
      </w:r>
    </w:p>
    <w:p w14:paraId="7B4F3C9C" w14:textId="77777777" w:rsidR="0029533D" w:rsidRDefault="0029533D" w:rsidP="0029533D">
      <w:pPr>
        <w:spacing w:line="100" w:lineRule="atLeast"/>
        <w:ind w:left="860" w:hanging="860"/>
        <w:rPr>
          <w:color w:val="222222"/>
          <w:szCs w:val="24"/>
        </w:rPr>
      </w:pPr>
      <w:r>
        <w:rPr>
          <w:color w:val="222222"/>
          <w:szCs w:val="24"/>
        </w:rPr>
        <w:t xml:space="preserve">Langi, A.Z.R. and </w:t>
      </w:r>
      <w:proofErr w:type="spellStart"/>
      <w:r>
        <w:rPr>
          <w:color w:val="222222"/>
          <w:szCs w:val="24"/>
        </w:rPr>
        <w:t>Rosmansyah</w:t>
      </w:r>
      <w:proofErr w:type="spellEnd"/>
      <w:r>
        <w:rPr>
          <w:color w:val="222222"/>
          <w:szCs w:val="24"/>
        </w:rPr>
        <w:t xml:space="preserve">, Y., 2018, May. Implementation of 3D virtual learning environment to improve students’ cognitive achievement. In </w:t>
      </w:r>
      <w:r>
        <w:rPr>
          <w:i/>
          <w:color w:val="222222"/>
          <w:szCs w:val="24"/>
        </w:rPr>
        <w:t xml:space="preserve">Journal of Physics Conference Series </w:t>
      </w:r>
      <w:r>
        <w:rPr>
          <w:color w:val="222222"/>
          <w:szCs w:val="24"/>
        </w:rPr>
        <w:t>(Vol. 1013, No. 1, p. 012103).</w:t>
      </w:r>
    </w:p>
    <w:p w14:paraId="29D518CC" w14:textId="77777777" w:rsidR="0029533D" w:rsidRDefault="0029533D" w:rsidP="0029533D">
      <w:pPr>
        <w:spacing w:line="100" w:lineRule="atLeast"/>
        <w:ind w:left="860" w:hanging="860"/>
        <w:rPr>
          <w:color w:val="222222"/>
          <w:szCs w:val="24"/>
        </w:rPr>
      </w:pPr>
      <w:r>
        <w:rPr>
          <w:color w:val="222222"/>
          <w:szCs w:val="24"/>
        </w:rPr>
        <w:t xml:space="preserve">Lim, C.L. and et. al., 2020. Assisting Peer Learning Performance Using Online Collaborative Tools in Virtual Learning Environments. In </w:t>
      </w:r>
      <w:r>
        <w:rPr>
          <w:i/>
          <w:color w:val="222222"/>
          <w:szCs w:val="24"/>
        </w:rPr>
        <w:t xml:space="preserve">Preparing 21st Century Teachers for Teach Less, Learn More (TLLM) Pedagogies </w:t>
      </w:r>
      <w:r>
        <w:rPr>
          <w:color w:val="222222"/>
          <w:szCs w:val="24"/>
        </w:rPr>
        <w:t>(pp. 108-124). IGI Global.</w:t>
      </w:r>
    </w:p>
    <w:p w14:paraId="6F2501C7" w14:textId="77777777" w:rsidR="0029533D" w:rsidRDefault="0029533D" w:rsidP="0029533D">
      <w:pPr>
        <w:spacing w:line="100" w:lineRule="atLeast"/>
        <w:ind w:left="860" w:hanging="860"/>
        <w:rPr>
          <w:color w:val="222222"/>
          <w:szCs w:val="24"/>
        </w:rPr>
      </w:pPr>
      <w:r>
        <w:rPr>
          <w:color w:val="222222"/>
          <w:szCs w:val="24"/>
        </w:rPr>
        <w:t>Morales-</w:t>
      </w:r>
      <w:proofErr w:type="spellStart"/>
      <w:r>
        <w:rPr>
          <w:color w:val="222222"/>
          <w:szCs w:val="24"/>
        </w:rPr>
        <w:t>Vadillo</w:t>
      </w:r>
      <w:proofErr w:type="spellEnd"/>
      <w:r>
        <w:rPr>
          <w:color w:val="222222"/>
          <w:szCs w:val="24"/>
        </w:rPr>
        <w:t xml:space="preserve">, R. and et. al., 2019. Use of virtual reality as a learning environment in dentistry. </w:t>
      </w:r>
      <w:r>
        <w:rPr>
          <w:i/>
          <w:color w:val="222222"/>
          <w:szCs w:val="24"/>
        </w:rPr>
        <w:t>General dentistry</w:t>
      </w:r>
      <w:r>
        <w:rPr>
          <w:color w:val="222222"/>
          <w:szCs w:val="24"/>
        </w:rPr>
        <w:t>. 67(4). pp.21-27.</w:t>
      </w:r>
    </w:p>
    <w:p w14:paraId="79C22DEB" w14:textId="77777777" w:rsidR="0029533D" w:rsidRDefault="0029533D" w:rsidP="0029533D">
      <w:pPr>
        <w:spacing w:line="100" w:lineRule="atLeast"/>
        <w:ind w:left="860" w:hanging="860"/>
        <w:rPr>
          <w:color w:val="222222"/>
          <w:szCs w:val="24"/>
        </w:rPr>
      </w:pPr>
      <w:r>
        <w:rPr>
          <w:color w:val="222222"/>
          <w:szCs w:val="24"/>
        </w:rPr>
        <w:t xml:space="preserve">Omar, N. and Geer, R., 2018, June. virtual learning environment (VLE): Its Impact on primary school children's learning. In </w:t>
      </w:r>
      <w:proofErr w:type="spellStart"/>
      <w:r>
        <w:rPr>
          <w:i/>
          <w:color w:val="222222"/>
          <w:szCs w:val="24"/>
        </w:rPr>
        <w:t>EdMedia</w:t>
      </w:r>
      <w:proofErr w:type="spellEnd"/>
      <w:r>
        <w:rPr>
          <w:i/>
          <w:color w:val="222222"/>
          <w:szCs w:val="24"/>
        </w:rPr>
        <w:t xml:space="preserve">+ Innovate Learning </w:t>
      </w:r>
      <w:r>
        <w:rPr>
          <w:color w:val="222222"/>
          <w:szCs w:val="24"/>
        </w:rPr>
        <w:t>(pp. 1916-1922). Association for the Advancement of Computing in Education (AACE).</w:t>
      </w:r>
    </w:p>
    <w:p w14:paraId="29688FAD" w14:textId="77777777" w:rsidR="0029533D" w:rsidRDefault="0029533D" w:rsidP="0029533D">
      <w:pPr>
        <w:spacing w:line="100" w:lineRule="atLeast"/>
        <w:ind w:left="860" w:hanging="860"/>
        <w:rPr>
          <w:color w:val="222222"/>
          <w:szCs w:val="24"/>
        </w:rPr>
      </w:pPr>
      <w:r>
        <w:rPr>
          <w:color w:val="222222"/>
          <w:szCs w:val="24"/>
        </w:rPr>
        <w:t xml:space="preserve">Rosa, M. and </w:t>
      </w:r>
      <w:proofErr w:type="spellStart"/>
      <w:r>
        <w:rPr>
          <w:color w:val="222222"/>
          <w:szCs w:val="24"/>
        </w:rPr>
        <w:t>Orey</w:t>
      </w:r>
      <w:proofErr w:type="spellEnd"/>
      <w:r>
        <w:rPr>
          <w:color w:val="222222"/>
          <w:szCs w:val="24"/>
        </w:rPr>
        <w:t xml:space="preserve">, D.C., 2019. Mathematical modelling as a virtual learning environment for teacher education programs. </w:t>
      </w:r>
      <w:r>
        <w:rPr>
          <w:i/>
          <w:color w:val="222222"/>
          <w:szCs w:val="24"/>
        </w:rPr>
        <w:t>Uni-</w:t>
      </w:r>
      <w:proofErr w:type="spellStart"/>
      <w:r>
        <w:rPr>
          <w:i/>
          <w:color w:val="222222"/>
          <w:szCs w:val="24"/>
        </w:rPr>
        <w:t>pluriversidad</w:t>
      </w:r>
      <w:proofErr w:type="spellEnd"/>
      <w:r>
        <w:rPr>
          <w:color w:val="222222"/>
          <w:szCs w:val="24"/>
        </w:rPr>
        <w:t>. 19(2). pp.80-102.</w:t>
      </w:r>
    </w:p>
    <w:p w14:paraId="2B5CAAB4" w14:textId="77777777" w:rsidR="0029533D" w:rsidRDefault="0029533D" w:rsidP="0029533D">
      <w:pPr>
        <w:spacing w:line="100" w:lineRule="atLeast"/>
        <w:ind w:left="860" w:hanging="860"/>
        <w:rPr>
          <w:color w:val="auto"/>
          <w:u w:val="single"/>
        </w:rPr>
      </w:pPr>
      <w:r>
        <w:rPr>
          <w:color w:val="222222"/>
          <w:szCs w:val="24"/>
        </w:rPr>
        <w:t xml:space="preserve">Yang, D. and et. al., 2018. An emotion recognition model based on facial recognition in virtual learning environment. </w:t>
      </w:r>
      <w:r>
        <w:rPr>
          <w:i/>
          <w:color w:val="222222"/>
          <w:szCs w:val="24"/>
        </w:rPr>
        <w:t>Procedia Computer Science</w:t>
      </w:r>
      <w:r>
        <w:rPr>
          <w:color w:val="222222"/>
          <w:szCs w:val="24"/>
        </w:rPr>
        <w:t>. 125. pp.2-10.</w:t>
      </w:r>
    </w:p>
    <w:p w14:paraId="1D0D807A" w14:textId="77777777" w:rsidR="0029533D" w:rsidRDefault="0029533D" w:rsidP="0029533D">
      <w:pPr>
        <w:spacing w:line="100" w:lineRule="atLeast"/>
        <w:ind w:left="860" w:hanging="860"/>
        <w:rPr>
          <w:color w:val="auto"/>
          <w:szCs w:val="24"/>
          <w:shd w:val="clear" w:color="auto" w:fill="FFFFFF"/>
        </w:rPr>
      </w:pPr>
      <w:r>
        <w:rPr>
          <w:color w:val="auto"/>
          <w:u w:val="single"/>
        </w:rPr>
        <w:t>ONLINE</w:t>
      </w:r>
    </w:p>
    <w:p w14:paraId="2A068DEE" w14:textId="77777777" w:rsidR="0029533D" w:rsidRDefault="0029533D" w:rsidP="0029533D">
      <w:pPr>
        <w:spacing w:line="100" w:lineRule="atLeast"/>
        <w:ind w:left="870" w:hanging="885"/>
        <w:rPr>
          <w:color w:val="auto"/>
          <w:szCs w:val="24"/>
          <w:shd w:val="clear" w:color="auto" w:fill="FFFFFF"/>
        </w:rPr>
      </w:pPr>
      <w:r>
        <w:rPr>
          <w:color w:val="auto"/>
          <w:szCs w:val="24"/>
          <w:shd w:val="clear" w:color="auto" w:fill="FFFFFF"/>
        </w:rPr>
        <w:t xml:space="preserve">Rouse. M., 2020. </w:t>
      </w:r>
      <w:r>
        <w:t>virtual</w:t>
      </w:r>
      <w:r>
        <w:rPr>
          <w:rFonts w:ascii="Arial" w:hAnsi="Arial"/>
          <w:b/>
          <w:color w:val="323232"/>
          <w:sz w:val="60"/>
          <w:szCs w:val="24"/>
          <w:shd w:val="clear" w:color="auto" w:fill="FFFFFF"/>
        </w:rPr>
        <w:t xml:space="preserve"> </w:t>
      </w:r>
      <w:r>
        <w:t>learning environment (VLE) or managed learning environment (MLE)</w:t>
      </w:r>
      <w:r>
        <w:rPr>
          <w:color w:val="auto"/>
          <w:szCs w:val="24"/>
          <w:shd w:val="clear" w:color="auto" w:fill="FFFFFF"/>
        </w:rPr>
        <w:t>. [Online] Available through: &lt;</w:t>
      </w:r>
      <w:hyperlink r:id="rId9" w:history="1">
        <w:r>
          <w:rPr>
            <w:rStyle w:val="Hyperlink"/>
            <w:color w:val="auto"/>
            <w:szCs w:val="24"/>
            <w:shd w:val="clear" w:color="auto" w:fill="FFFFFF"/>
          </w:rPr>
          <w:t>https://whatis.techtarget.com/definition/virtual-learning-environment-VLE-or-managed-learning-environment-MLE</w:t>
        </w:r>
      </w:hyperlink>
      <w:r>
        <w:rPr>
          <w:color w:val="auto"/>
          <w:szCs w:val="24"/>
          <w:shd w:val="clear" w:color="auto" w:fill="FFFFFF"/>
        </w:rPr>
        <w:t>&gt;.</w:t>
      </w:r>
    </w:p>
    <w:p w14:paraId="587FB37C" w14:textId="77777777" w:rsidR="0029533D" w:rsidRDefault="0029533D" w:rsidP="0029533D">
      <w:pPr>
        <w:spacing w:line="100" w:lineRule="atLeast"/>
        <w:ind w:left="870" w:hanging="885"/>
        <w:rPr>
          <w:color w:val="auto"/>
          <w:szCs w:val="24"/>
          <w:shd w:val="clear" w:color="auto" w:fill="FFFFFF"/>
        </w:rPr>
      </w:pPr>
      <w:r>
        <w:rPr>
          <w:color w:val="auto"/>
          <w:szCs w:val="24"/>
          <w:shd w:val="clear" w:color="auto" w:fill="FFFFFF"/>
        </w:rPr>
        <w:t xml:space="preserve">Li. C., 2020. </w:t>
      </w:r>
      <w:r>
        <w:t xml:space="preserve">The COVID-19 pandemic has changed education forever. This is how. </w:t>
      </w:r>
      <w:r>
        <w:rPr>
          <w:color w:val="auto"/>
          <w:szCs w:val="24"/>
          <w:shd w:val="clear" w:color="auto" w:fill="FFFFFF"/>
        </w:rPr>
        <w:t>[Online] Available through: &lt;https://www.weforum.org/agenda/2020/04/coronavirus-education-global-covid19-online-digital-learning/&gt;.</w:t>
      </w:r>
    </w:p>
    <w:p w14:paraId="36157596" w14:textId="77777777" w:rsidR="0029533D" w:rsidRDefault="0029533D" w:rsidP="0029533D">
      <w:pPr>
        <w:spacing w:line="100" w:lineRule="atLeast"/>
        <w:ind w:left="855" w:hanging="855"/>
      </w:pPr>
      <w:r>
        <w:rPr>
          <w:color w:val="auto"/>
          <w:szCs w:val="24"/>
          <w:shd w:val="clear" w:color="auto" w:fill="FFFFFF"/>
        </w:rPr>
        <w:t xml:space="preserve">Whitney. K., 2020. </w:t>
      </w:r>
      <w:r>
        <w:t xml:space="preserve">Effective Virtual Learning: Creating a Learning Mindset in a Remote Learning Environment. </w:t>
      </w:r>
      <w:r>
        <w:rPr>
          <w:color w:val="auto"/>
          <w:szCs w:val="24"/>
          <w:shd w:val="clear" w:color="auto" w:fill="FFFFFF"/>
        </w:rPr>
        <w:t>[Online] Available through: &lt;&gt;.</w:t>
      </w:r>
    </w:p>
    <w:p w14:paraId="704CD7A7" w14:textId="77777777" w:rsidR="0029533D" w:rsidRDefault="0029533D" w:rsidP="0029533D"/>
    <w:p w14:paraId="4BB74627" w14:textId="77777777" w:rsidR="0018159F" w:rsidRDefault="0018159F"/>
    <w:sectPr w:rsidR="0018159F" w:rsidSect="0029533D">
      <w:footerReference w:type="default" r:id="rId10"/>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Yu Gothic"/>
    <w:charset w:val="80"/>
    <w:family w:val="auto"/>
    <w:pitch w:val="default"/>
  </w:font>
  <w:font w:name="Calibri">
    <w:panose1 w:val="020F0502020204030204"/>
    <w:charset w:val="00"/>
    <w:family w:val="swiss"/>
    <w:pitch w:val="variable"/>
    <w:sig w:usb0="E10002FF" w:usb1="4000ACFF" w:usb2="00000009" w:usb3="00000000" w:csb0="0000019F" w:csb1="00000000"/>
  </w:font>
  <w:font w:name="Droid Sans">
    <w:altName w:val="MS Mincho"/>
    <w:charset w:val="80"/>
    <w:family w:val="modern"/>
    <w:pitch w:val="default"/>
  </w:font>
  <w:font w:name="Tinos">
    <w:altName w:val="MS Gothic"/>
    <w:charset w:val="80"/>
    <w:family w:val="roman"/>
    <w:pitch w:val="variable"/>
  </w:font>
  <w:font w:name="DejaVu Sans">
    <w:altName w:val="MS Mincho"/>
    <w:charset w:val="80"/>
    <w:family w:val="auto"/>
    <w:pitch w:val="variable"/>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A0B8B" w14:textId="77777777" w:rsidR="00B358F3" w:rsidRDefault="0029533D">
    <w:pPr>
      <w:pStyle w:val="Footer"/>
      <w:jc w:val="center"/>
    </w:pPr>
    <w:r>
      <w:fldChar w:fldCharType="begin"/>
    </w:r>
    <w:r>
      <w:instrText xml:space="preserve"> PAGE </w:instrText>
    </w:r>
    <w:r>
      <w:fldChar w:fldCharType="separate"/>
    </w:r>
    <w:r>
      <w:rPr>
        <w:noProof/>
      </w:rPr>
      <w:t>10</w:t>
    </w:r>
    <w:r>
      <w:fldChar w:fldCharType="end"/>
    </w:r>
  </w:p>
  <w:p w14:paraId="6999A04C" w14:textId="77777777" w:rsidR="00B358F3" w:rsidRDefault="0029533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lang w:val="en-U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U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U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Symbol" w:hAnsi="Symbol" w:cs="OpenSymbol"/>
        <w:shd w:val="clear" w:color="auto" w:fill="auto"/>
        <w:lang w:val="en-U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auto"/>
        <w:lang w:val="en-U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auto"/>
        <w:lang w:val="en-U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hAnsi="Times New Roman" w:cs="Times New Roman"/>
        <w:color w:val="000000"/>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caps w:val="0"/>
        <w:smallCaps w:val="0"/>
        <w:color w:val="000000"/>
        <w:sz w:val="24"/>
        <w:szCs w:val="24"/>
        <w:shd w:val="clear" w:color="auto" w:fill="FFFFFF"/>
        <w:lang w:val="en-U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z w:val="24"/>
        <w:szCs w:val="24"/>
        <w:shd w:val="clear" w:color="auto" w:fill="FFFFFF"/>
        <w:lang w:val="en-U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z w:val="24"/>
        <w:szCs w:val="24"/>
        <w:shd w:val="clear" w:color="auto" w:fill="FFFFFF"/>
        <w:lang w:val="en-U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aps w:val="0"/>
        <w:smallCaps w:val="0"/>
        <w:color w:val="000000"/>
        <w:sz w:val="24"/>
        <w:szCs w:val="24"/>
        <w:shd w:val="clear" w:color="auto" w:fill="FFFFFF"/>
        <w:lang w:val="en-U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z w:val="24"/>
        <w:szCs w:val="24"/>
        <w:shd w:val="clear" w:color="auto" w:fill="FFFFFF"/>
        <w:lang w:val="en-U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z w:val="24"/>
        <w:szCs w:val="24"/>
        <w:shd w:val="clear" w:color="auto" w:fill="FFFFFF"/>
        <w:lang w:val="en-U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olor w:val="ED7D31"/>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ED7D31"/>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ED7D31"/>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aps w:val="0"/>
        <w:smallCaps w:val="0"/>
        <w:color w:val="ED7D31"/>
        <w:spacing w:val="0"/>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ED7D31"/>
        <w:spacing w:val="0"/>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ED7D31"/>
        <w:spacing w:val="0"/>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33D"/>
    <w:rsid w:val="0018159F"/>
    <w:rsid w:val="00295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1156"/>
  <w15:chartTrackingRefBased/>
  <w15:docId w15:val="{9CF523FB-4404-4F5D-ABE4-1384314C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33D"/>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29533D"/>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29533D"/>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533D"/>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29533D"/>
    <w:rPr>
      <w:rFonts w:ascii="Times New Roman" w:eastAsia="Times New Roman" w:hAnsi="Times New Roman" w:cs="Times New Roman"/>
      <w:bCs/>
      <w:color w:val="000000"/>
      <w:sz w:val="24"/>
      <w:szCs w:val="26"/>
      <w:u w:val="single"/>
      <w:lang w:eastAsia="ar-SA"/>
    </w:rPr>
  </w:style>
  <w:style w:type="character" w:styleId="Hyperlink">
    <w:name w:val="Hyperlink"/>
    <w:rsid w:val="0029533D"/>
    <w:rPr>
      <w:color w:val="000080"/>
      <w:u w:val="single"/>
      <w:lang/>
    </w:rPr>
  </w:style>
  <w:style w:type="paragraph" w:styleId="BodyText">
    <w:name w:val="Body Text"/>
    <w:basedOn w:val="Normal"/>
    <w:link w:val="BodyTextChar"/>
    <w:rsid w:val="0029533D"/>
  </w:style>
  <w:style w:type="character" w:customStyle="1" w:styleId="BodyTextChar">
    <w:name w:val="Body Text Char"/>
    <w:basedOn w:val="DefaultParagraphFont"/>
    <w:link w:val="BodyText"/>
    <w:rsid w:val="0029533D"/>
    <w:rPr>
      <w:rFonts w:ascii="Times New Roman" w:eastAsia="Calibri" w:hAnsi="Times New Roman" w:cs="Times New Roman"/>
      <w:color w:val="000000"/>
      <w:sz w:val="24"/>
      <w:lang w:eastAsia="ar-SA"/>
    </w:rPr>
  </w:style>
  <w:style w:type="paragraph" w:styleId="Footer">
    <w:name w:val="footer"/>
    <w:basedOn w:val="Normal"/>
    <w:link w:val="FooterChar"/>
    <w:rsid w:val="0029533D"/>
    <w:pPr>
      <w:tabs>
        <w:tab w:val="center" w:pos="4680"/>
        <w:tab w:val="right" w:pos="9360"/>
      </w:tabs>
      <w:spacing w:line="240" w:lineRule="auto"/>
    </w:pPr>
  </w:style>
  <w:style w:type="character" w:customStyle="1" w:styleId="FooterChar">
    <w:name w:val="Footer Char"/>
    <w:basedOn w:val="DefaultParagraphFont"/>
    <w:link w:val="Footer"/>
    <w:rsid w:val="0029533D"/>
    <w:rPr>
      <w:rFonts w:ascii="Times New Roman" w:eastAsia="Calibri" w:hAnsi="Times New Roman" w:cs="Times New Roman"/>
      <w:color w:val="000000"/>
      <w:sz w:val="24"/>
      <w:lang w:eastAsia="ar-SA"/>
    </w:rPr>
  </w:style>
  <w:style w:type="paragraph" w:customStyle="1" w:styleId="ContentsHeading">
    <w:name w:val="Contents Heading"/>
    <w:basedOn w:val="Normal"/>
    <w:rsid w:val="0029533D"/>
    <w:pPr>
      <w:keepNext/>
      <w:suppressLineNumbers/>
      <w:spacing w:before="240" w:after="120"/>
      <w:jc w:val="center"/>
    </w:pPr>
    <w:rPr>
      <w:rFonts w:eastAsia="Droid Sans"/>
      <w:b/>
      <w:bCs/>
      <w:sz w:val="28"/>
      <w:szCs w:val="32"/>
    </w:rPr>
  </w:style>
  <w:style w:type="paragraph" w:styleId="NoSpacing">
    <w:name w:val="No Spacing"/>
    <w:qFormat/>
    <w:rsid w:val="0029533D"/>
    <w:pPr>
      <w:suppressAutoHyphens/>
      <w:spacing w:after="0" w:line="100" w:lineRule="atLeast"/>
    </w:pPr>
    <w:rPr>
      <w:rFonts w:ascii="Tinos" w:eastAsia="Droid Sans" w:hAnsi="Tinos" w:cs="DejaVu Sans"/>
      <w:sz w:val="24"/>
      <w:szCs w:val="24"/>
      <w:lang w:eastAsia="hi-IN" w:bidi="hi-IN"/>
    </w:rPr>
  </w:style>
  <w:style w:type="paragraph" w:styleId="TOC1">
    <w:name w:val="toc 1"/>
    <w:basedOn w:val="Normal"/>
    <w:rsid w:val="0029533D"/>
    <w:pPr>
      <w:suppressLineNumbers/>
      <w:tabs>
        <w:tab w:val="right" w:leader="dot" w:pos="9360"/>
      </w:tabs>
    </w:pPr>
    <w:rPr>
      <w:rFonts w:cs="DejaVu Sans"/>
    </w:rPr>
  </w:style>
  <w:style w:type="paragraph" w:styleId="TOC2">
    <w:name w:val="toc 2"/>
    <w:basedOn w:val="Normal"/>
    <w:rsid w:val="0029533D"/>
    <w:pPr>
      <w:suppressLineNumbers/>
      <w:tabs>
        <w:tab w:val="right" w:leader="dot" w:pos="9355"/>
      </w:tabs>
      <w:ind w:left="283"/>
    </w:pPr>
    <w:rPr>
      <w:rFonts w:cs="DejaVu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hatis.techtarget.com/definition/virtual-learning-environment-VLE-or-managed-learning-environment-M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2418</Words>
  <Characters>13786</Characters>
  <Application>Microsoft Office Word</Application>
  <DocSecurity>0</DocSecurity>
  <Lines>114</Lines>
  <Paragraphs>32</Paragraphs>
  <ScaleCrop>false</ScaleCrop>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Ionut</dc:creator>
  <cp:keywords/>
  <dc:description/>
  <cp:lastModifiedBy>Andra Ionut</cp:lastModifiedBy>
  <cp:revision>1</cp:revision>
  <dcterms:created xsi:type="dcterms:W3CDTF">2020-12-14T15:39:00Z</dcterms:created>
  <dcterms:modified xsi:type="dcterms:W3CDTF">2020-12-14T15:46:00Z</dcterms:modified>
</cp:coreProperties>
</file>