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2A6DA" w14:textId="77777777" w:rsidR="005E3A77" w:rsidRDefault="005E3A77" w:rsidP="005E3A77">
      <w:pPr>
        <w:spacing w:line="360" w:lineRule="auto"/>
        <w:jc w:val="center"/>
        <w:rPr>
          <w:rFonts w:ascii="Arial" w:hAnsi="Arial" w:cs="Arial"/>
          <w:sz w:val="22"/>
          <w:szCs w:val="22"/>
        </w:rPr>
      </w:pPr>
    </w:p>
    <w:p w14:paraId="2C078E63" w14:textId="60A843EC" w:rsidR="007D3AD0" w:rsidRPr="005E3A77" w:rsidRDefault="00EA09CB" w:rsidP="005E3A77">
      <w:pPr>
        <w:spacing w:line="360" w:lineRule="auto"/>
        <w:jc w:val="center"/>
        <w:rPr>
          <w:rFonts w:ascii="Arial" w:hAnsi="Arial" w:cs="Arial"/>
          <w:sz w:val="22"/>
          <w:szCs w:val="22"/>
        </w:rPr>
      </w:pPr>
      <w:r w:rsidRPr="005E3A77">
        <w:rPr>
          <w:rFonts w:ascii="Arial" w:hAnsi="Arial" w:cs="Arial"/>
          <w:noProof/>
          <w:sz w:val="22"/>
          <w:szCs w:val="22"/>
        </w:rPr>
        <w:drawing>
          <wp:inline distT="0" distB="0" distL="0" distR="0" wp14:anchorId="5AB8F1BA" wp14:editId="041E5241">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E3A77" w:rsidRDefault="021F216E" w:rsidP="005E3A77">
      <w:pPr>
        <w:spacing w:line="360" w:lineRule="auto"/>
        <w:jc w:val="center"/>
        <w:rPr>
          <w:rFonts w:ascii="Arial" w:eastAsia="Arial Nova" w:hAnsi="Arial" w:cs="Arial"/>
          <w:sz w:val="22"/>
          <w:szCs w:val="22"/>
        </w:rPr>
      </w:pPr>
    </w:p>
    <w:p w14:paraId="3CC99A4D" w14:textId="44CD5CA3" w:rsidR="32ADAAF6" w:rsidRPr="005E3A77" w:rsidRDefault="32ADAAF6" w:rsidP="005E3A77">
      <w:pPr>
        <w:spacing w:line="360" w:lineRule="auto"/>
        <w:jc w:val="center"/>
        <w:rPr>
          <w:rFonts w:ascii="Arial" w:eastAsia="Arial Nova" w:hAnsi="Arial" w:cs="Arial"/>
          <w:sz w:val="22"/>
          <w:szCs w:val="22"/>
        </w:rPr>
      </w:pPr>
    </w:p>
    <w:p w14:paraId="6844EBA0" w14:textId="28C86DEB" w:rsidR="021F216E" w:rsidRDefault="021F216E" w:rsidP="005E3A77">
      <w:pPr>
        <w:spacing w:line="360" w:lineRule="auto"/>
        <w:jc w:val="center"/>
        <w:rPr>
          <w:rFonts w:ascii="Arial" w:eastAsia="Arial Nova" w:hAnsi="Arial" w:cs="Arial"/>
          <w:sz w:val="22"/>
          <w:szCs w:val="22"/>
        </w:rPr>
      </w:pPr>
    </w:p>
    <w:p w14:paraId="3F2409DE" w14:textId="77777777" w:rsidR="005E3A77" w:rsidRPr="005E3A77" w:rsidRDefault="005E3A77" w:rsidP="005E3A77">
      <w:pPr>
        <w:spacing w:line="360" w:lineRule="auto"/>
        <w:jc w:val="center"/>
        <w:rPr>
          <w:rFonts w:ascii="Arial" w:eastAsia="Arial Nova" w:hAnsi="Arial" w:cs="Arial"/>
          <w:sz w:val="22"/>
          <w:szCs w:val="22"/>
        </w:rPr>
      </w:pPr>
    </w:p>
    <w:p w14:paraId="33535727" w14:textId="6EA7B07D" w:rsidR="021F216E"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NAME:</w:t>
      </w:r>
      <w:r w:rsidRPr="005E3A77">
        <w:rPr>
          <w:rFonts w:ascii="Arial" w:eastAsia="Arial Nova" w:hAnsi="Arial" w:cs="Arial"/>
          <w:b/>
          <w:sz w:val="22"/>
          <w:szCs w:val="22"/>
        </w:rPr>
        <w:tab/>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r>
      <w:r w:rsidRPr="005E3A77">
        <w:rPr>
          <w:rFonts w:ascii="Arial" w:eastAsia="Arial Nova" w:hAnsi="Arial" w:cs="Arial"/>
          <w:b/>
          <w:sz w:val="22"/>
          <w:szCs w:val="22"/>
        </w:rPr>
        <w:t>ADENIKE KUKU-OGUNFEIBO</w:t>
      </w:r>
    </w:p>
    <w:p w14:paraId="46E82AC6" w14:textId="289C4814"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MODULE NAME:</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 xml:space="preserve"> CHANGE MAKER: BUILDING YOUR PERSONAL BRAND</w:t>
      </w:r>
    </w:p>
    <w:p w14:paraId="33BF8BA8" w14:textId="2CA26F2F"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MODULE NUMBER</w:t>
      </w:r>
      <w:r w:rsidR="004A27DD" w:rsidRPr="005E3A77">
        <w:rPr>
          <w:rFonts w:ascii="Arial" w:eastAsia="Arial Nova" w:hAnsi="Arial" w:cs="Arial"/>
          <w:b/>
          <w:sz w:val="22"/>
          <w:szCs w:val="22"/>
        </w:rPr>
        <w:t xml:space="preserve">: </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BMHP5019</w:t>
      </w:r>
    </w:p>
    <w:p w14:paraId="38840642" w14:textId="63DF2673"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 xml:space="preserve">LECTURER NAME: </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OLUFEMI OLURANTI</w:t>
      </w:r>
    </w:p>
    <w:p w14:paraId="74D064F3" w14:textId="77D5FB9F" w:rsidR="021F216E" w:rsidRPr="005E3A77" w:rsidRDefault="021F216E" w:rsidP="005E3A77">
      <w:pPr>
        <w:spacing w:line="360" w:lineRule="auto"/>
        <w:jc w:val="center"/>
        <w:rPr>
          <w:rFonts w:ascii="Arial" w:eastAsia="Arial Nova" w:hAnsi="Arial" w:cs="Arial"/>
          <w:sz w:val="22"/>
          <w:szCs w:val="22"/>
        </w:rPr>
      </w:pPr>
    </w:p>
    <w:p w14:paraId="4955799E" w14:textId="6294BF02" w:rsidR="021F216E" w:rsidRPr="005E3A77" w:rsidRDefault="021F216E" w:rsidP="005E3A77">
      <w:pPr>
        <w:spacing w:line="360" w:lineRule="auto"/>
        <w:jc w:val="center"/>
        <w:rPr>
          <w:rFonts w:ascii="Arial" w:eastAsia="Arial Nova" w:hAnsi="Arial" w:cs="Arial"/>
          <w:sz w:val="22"/>
          <w:szCs w:val="22"/>
        </w:rPr>
      </w:pPr>
    </w:p>
    <w:p w14:paraId="4D496928" w14:textId="5D9CF56B" w:rsidR="021F216E" w:rsidRPr="005E3A77" w:rsidRDefault="021F216E" w:rsidP="005E3A77">
      <w:pPr>
        <w:spacing w:line="360" w:lineRule="auto"/>
        <w:jc w:val="center"/>
        <w:rPr>
          <w:rFonts w:ascii="Arial" w:eastAsia="Arial Nova" w:hAnsi="Arial" w:cs="Arial"/>
          <w:sz w:val="22"/>
          <w:szCs w:val="22"/>
        </w:rPr>
      </w:pPr>
    </w:p>
    <w:p w14:paraId="1041C802" w14:textId="77777777" w:rsidR="0074551A" w:rsidRPr="005E3A77" w:rsidRDefault="0074551A" w:rsidP="005E3A77">
      <w:pPr>
        <w:spacing w:line="360" w:lineRule="auto"/>
        <w:jc w:val="center"/>
        <w:rPr>
          <w:rFonts w:ascii="Arial" w:eastAsia="Arial Nova" w:hAnsi="Arial" w:cs="Arial"/>
          <w:sz w:val="22"/>
          <w:szCs w:val="22"/>
        </w:rPr>
      </w:pPr>
    </w:p>
    <w:p w14:paraId="09E850E1" w14:textId="77777777" w:rsidR="0074551A" w:rsidRPr="005E3A77" w:rsidRDefault="0074551A" w:rsidP="005E3A77">
      <w:pPr>
        <w:spacing w:line="360" w:lineRule="auto"/>
        <w:rPr>
          <w:rFonts w:ascii="Arial" w:eastAsia="Arial Nova" w:hAnsi="Arial" w:cs="Arial"/>
          <w:sz w:val="22"/>
          <w:szCs w:val="22"/>
        </w:rPr>
      </w:pPr>
    </w:p>
    <w:p w14:paraId="12AFDE58" w14:textId="77777777" w:rsidR="00B01E3B" w:rsidRPr="005E3A77" w:rsidRDefault="00B01E3B" w:rsidP="005E3A77">
      <w:pPr>
        <w:spacing w:line="360" w:lineRule="auto"/>
        <w:rPr>
          <w:rFonts w:ascii="Arial" w:eastAsia="Arial Nova" w:hAnsi="Arial" w:cs="Arial"/>
          <w:sz w:val="22"/>
          <w:szCs w:val="22"/>
        </w:rPr>
      </w:pPr>
    </w:p>
    <w:p w14:paraId="7288912F" w14:textId="77777777" w:rsidR="00B01E3B" w:rsidRPr="005E3A77" w:rsidRDefault="00B01E3B" w:rsidP="005E3A77">
      <w:pPr>
        <w:spacing w:line="360" w:lineRule="auto"/>
        <w:rPr>
          <w:rFonts w:ascii="Arial" w:eastAsia="Arial Nova" w:hAnsi="Arial" w:cs="Arial"/>
          <w:sz w:val="22"/>
          <w:szCs w:val="22"/>
        </w:rPr>
      </w:pPr>
    </w:p>
    <w:p w14:paraId="5842E4D1" w14:textId="77777777" w:rsidR="00B01E3B" w:rsidRPr="005E3A77" w:rsidRDefault="00B01E3B" w:rsidP="005E3A77">
      <w:pPr>
        <w:spacing w:line="360" w:lineRule="auto"/>
        <w:rPr>
          <w:rFonts w:ascii="Arial" w:eastAsia="Arial Nova" w:hAnsi="Arial" w:cs="Arial"/>
          <w:sz w:val="22"/>
          <w:szCs w:val="22"/>
        </w:rPr>
      </w:pPr>
    </w:p>
    <w:p w14:paraId="565C3240" w14:textId="77777777" w:rsidR="00B01E3B" w:rsidRPr="005E3A77" w:rsidRDefault="00B01E3B" w:rsidP="005E3A77">
      <w:pPr>
        <w:spacing w:line="360" w:lineRule="auto"/>
        <w:rPr>
          <w:rFonts w:ascii="Arial" w:eastAsia="Arial Nova" w:hAnsi="Arial" w:cs="Arial"/>
          <w:sz w:val="22"/>
          <w:szCs w:val="22"/>
        </w:rPr>
      </w:pPr>
    </w:p>
    <w:p w14:paraId="74A0CF25" w14:textId="77777777" w:rsidR="00B01E3B" w:rsidRPr="005E3A77" w:rsidRDefault="00B01E3B" w:rsidP="005E3A77">
      <w:pPr>
        <w:spacing w:line="360" w:lineRule="auto"/>
        <w:rPr>
          <w:rFonts w:ascii="Arial" w:eastAsia="Arial Nova" w:hAnsi="Arial" w:cs="Arial"/>
          <w:sz w:val="22"/>
          <w:szCs w:val="22"/>
        </w:rPr>
      </w:pPr>
    </w:p>
    <w:p w14:paraId="6C40A134" w14:textId="77777777" w:rsidR="00B01E3B" w:rsidRPr="005E3A77" w:rsidRDefault="00B01E3B" w:rsidP="005E3A77">
      <w:pPr>
        <w:spacing w:line="360" w:lineRule="auto"/>
        <w:rPr>
          <w:rFonts w:ascii="Arial" w:eastAsia="Arial Nova" w:hAnsi="Arial" w:cs="Arial"/>
          <w:sz w:val="22"/>
          <w:szCs w:val="22"/>
        </w:rPr>
      </w:pPr>
    </w:p>
    <w:p w14:paraId="5CB4AE88" w14:textId="77777777" w:rsidR="00B01E3B" w:rsidRPr="005E3A77" w:rsidRDefault="00B01E3B" w:rsidP="005E3A77">
      <w:pPr>
        <w:spacing w:line="360" w:lineRule="auto"/>
        <w:rPr>
          <w:rFonts w:ascii="Arial" w:eastAsia="Arial Nova" w:hAnsi="Arial" w:cs="Arial"/>
          <w:sz w:val="22"/>
          <w:szCs w:val="22"/>
        </w:rPr>
      </w:pPr>
    </w:p>
    <w:p w14:paraId="5ED067C8" w14:textId="06754A6B" w:rsidR="32ADAAF6" w:rsidRPr="005E3A77" w:rsidRDefault="32ADAAF6" w:rsidP="005E3A77">
      <w:pPr>
        <w:spacing w:line="360" w:lineRule="auto"/>
        <w:rPr>
          <w:rFonts w:ascii="Arial" w:eastAsia="Arial Nova" w:hAnsi="Arial" w:cs="Arial"/>
          <w:sz w:val="22"/>
          <w:szCs w:val="22"/>
        </w:rPr>
      </w:pPr>
      <w:r w:rsidRPr="005E3A77">
        <w:rPr>
          <w:rFonts w:ascii="Arial" w:eastAsia="Arial Nova" w:hAnsi="Arial" w:cs="Arial"/>
          <w:sz w:val="22"/>
          <w:szCs w:val="22"/>
        </w:rPr>
        <w:t xml:space="preserve">Task 1 </w:t>
      </w:r>
    </w:p>
    <w:p w14:paraId="4F9BE0C3" w14:textId="36D5057D" w:rsidR="008B67A2" w:rsidRPr="005E3A77" w:rsidRDefault="008B67A2"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 xml:space="preserve">Introduction </w:t>
      </w:r>
    </w:p>
    <w:p w14:paraId="4DEF8AD5" w14:textId="21E12126" w:rsidR="00276CDC" w:rsidRPr="005E3A77" w:rsidRDefault="00276CDC"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Personal branding is how others view your skills, values, and professional behaviour. In health and social care, having a strong personal brand helps demonstrate trust, compassion, and reliability</w:t>
      </w:r>
      <w:r w:rsidR="00DC0A34" w:rsidRPr="005E3A77">
        <w:rPr>
          <w:rFonts w:ascii="Arial" w:eastAsia="Arial Nova" w:hAnsi="Arial" w:cs="Arial"/>
          <w:color w:val="000000" w:themeColor="text1"/>
          <w:sz w:val="22"/>
          <w:szCs w:val="22"/>
        </w:rPr>
        <w:t xml:space="preserve"> </w:t>
      </w:r>
      <w:r w:rsidRPr="005E3A77">
        <w:rPr>
          <w:rFonts w:ascii="Arial" w:eastAsia="Arial Nova" w:hAnsi="Arial" w:cs="Arial"/>
          <w:color w:val="000000" w:themeColor="text1"/>
          <w:sz w:val="22"/>
          <w:szCs w:val="22"/>
        </w:rPr>
        <w:t xml:space="preserve">qualities that are essential for a support worker in supported accommodation. A positive professional identity allows healthcare workers to build trusting relationships with </w:t>
      </w:r>
      <w:r w:rsidR="008D0816" w:rsidRPr="005E3A77">
        <w:rPr>
          <w:rFonts w:ascii="Arial" w:eastAsia="Arial Nova" w:hAnsi="Arial" w:cs="Arial"/>
          <w:color w:val="000000" w:themeColor="text1"/>
          <w:sz w:val="22"/>
          <w:szCs w:val="22"/>
        </w:rPr>
        <w:t xml:space="preserve">Young people </w:t>
      </w:r>
      <w:r w:rsidRPr="005E3A77">
        <w:rPr>
          <w:rFonts w:ascii="Arial" w:eastAsia="Arial Nova" w:hAnsi="Arial" w:cs="Arial"/>
          <w:color w:val="000000" w:themeColor="text1"/>
          <w:sz w:val="22"/>
          <w:szCs w:val="22"/>
        </w:rPr>
        <w:t>and colleagues, improve their credibility, and support the delivery of safe, high-quality care in everyday practice (Cornett et al., 2023; Alnasser et al., 2025).</w:t>
      </w:r>
    </w:p>
    <w:p w14:paraId="70A6591A" w14:textId="060E97A0" w:rsidR="008B67A2" w:rsidRPr="005E3A77" w:rsidRDefault="00DC0A34"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M</w:t>
      </w:r>
      <w:r w:rsidR="008B67A2" w:rsidRPr="005E3A77">
        <w:rPr>
          <w:rFonts w:ascii="Arial" w:eastAsia="Arial Nova" w:hAnsi="Arial" w:cs="Arial"/>
          <w:color w:val="000000" w:themeColor="text1"/>
          <w:sz w:val="22"/>
          <w:szCs w:val="22"/>
        </w:rPr>
        <w:t xml:space="preserve">y current personal brand reflects </w:t>
      </w:r>
      <w:r w:rsidR="000908CA" w:rsidRPr="005E3A77">
        <w:rPr>
          <w:rFonts w:ascii="Arial" w:eastAsia="Arial Nova" w:hAnsi="Arial" w:cs="Arial"/>
          <w:color w:val="000000" w:themeColor="text1"/>
          <w:sz w:val="22"/>
          <w:szCs w:val="22"/>
        </w:rPr>
        <w:t>that I’m</w:t>
      </w:r>
      <w:r w:rsidR="008B67A2" w:rsidRPr="005E3A77">
        <w:rPr>
          <w:rFonts w:ascii="Arial" w:eastAsia="Arial Nova" w:hAnsi="Arial" w:cs="Arial"/>
          <w:color w:val="000000" w:themeColor="text1"/>
          <w:sz w:val="22"/>
          <w:szCs w:val="22"/>
        </w:rPr>
        <w:t xml:space="preserve"> caring, reliable, and respectful</w:t>
      </w:r>
      <w:r w:rsidR="000C5265" w:rsidRPr="005E3A77">
        <w:rPr>
          <w:rFonts w:ascii="Arial" w:eastAsia="Arial Nova" w:hAnsi="Arial" w:cs="Arial"/>
          <w:color w:val="000000" w:themeColor="text1"/>
          <w:sz w:val="22"/>
          <w:szCs w:val="22"/>
        </w:rPr>
        <w:t xml:space="preserve"> and dependable</w:t>
      </w:r>
      <w:r w:rsidR="008B67A2" w:rsidRPr="005E3A77">
        <w:rPr>
          <w:rFonts w:ascii="Arial" w:eastAsia="Arial Nova" w:hAnsi="Arial" w:cs="Arial"/>
          <w:color w:val="000000" w:themeColor="text1"/>
          <w:sz w:val="22"/>
          <w:szCs w:val="22"/>
        </w:rPr>
        <w:t xml:space="preserve">. I communicate clearly with </w:t>
      </w:r>
      <w:r w:rsidR="00E307E8" w:rsidRPr="005E3A77">
        <w:rPr>
          <w:rFonts w:ascii="Arial" w:eastAsia="Arial Nova" w:hAnsi="Arial" w:cs="Arial"/>
          <w:color w:val="000000" w:themeColor="text1"/>
          <w:sz w:val="22"/>
          <w:szCs w:val="22"/>
        </w:rPr>
        <w:t xml:space="preserve">Young people </w:t>
      </w:r>
      <w:r w:rsidR="008B67A2" w:rsidRPr="005E3A77">
        <w:rPr>
          <w:rFonts w:ascii="Arial" w:eastAsia="Arial Nova" w:hAnsi="Arial" w:cs="Arial"/>
          <w:color w:val="000000" w:themeColor="text1"/>
          <w:sz w:val="22"/>
          <w:szCs w:val="22"/>
        </w:rPr>
        <w:t xml:space="preserve">and colleagues, listen carefully, and follow professional boundaries. These skills </w:t>
      </w:r>
      <w:r w:rsidR="000908CA" w:rsidRPr="005E3A77">
        <w:rPr>
          <w:rFonts w:ascii="Arial" w:eastAsia="Arial Nova" w:hAnsi="Arial" w:cs="Arial"/>
          <w:color w:val="000000" w:themeColor="text1"/>
          <w:sz w:val="22"/>
          <w:szCs w:val="22"/>
        </w:rPr>
        <w:t>help</w:t>
      </w:r>
      <w:r w:rsidR="008B67A2" w:rsidRPr="005E3A77">
        <w:rPr>
          <w:rFonts w:ascii="Arial" w:eastAsia="Arial Nova" w:hAnsi="Arial" w:cs="Arial"/>
          <w:color w:val="000000" w:themeColor="text1"/>
          <w:sz w:val="22"/>
          <w:szCs w:val="22"/>
        </w:rPr>
        <w:t xml:space="preserve"> build trust and provide person-</w:t>
      </w:r>
      <w:r w:rsidR="000908CA" w:rsidRPr="005E3A77">
        <w:rPr>
          <w:rFonts w:ascii="Arial" w:eastAsia="Arial Nova" w:hAnsi="Arial" w:cs="Arial"/>
          <w:color w:val="000000" w:themeColor="text1"/>
          <w:sz w:val="22"/>
          <w:szCs w:val="22"/>
        </w:rPr>
        <w:t>centered</w:t>
      </w:r>
      <w:r w:rsidR="008B67A2" w:rsidRPr="005E3A77">
        <w:rPr>
          <w:rFonts w:ascii="Arial" w:eastAsia="Arial Nova" w:hAnsi="Arial" w:cs="Arial"/>
          <w:color w:val="000000" w:themeColor="text1"/>
          <w:sz w:val="22"/>
          <w:szCs w:val="22"/>
        </w:rPr>
        <w:t xml:space="preserve"> care, which is highly valued in supported accommodation settings (Skills for Care, 2023). </w:t>
      </w:r>
    </w:p>
    <w:p w14:paraId="74963414" w14:textId="34492603" w:rsidR="007F4E7E" w:rsidRPr="005E3A77" w:rsidRDefault="007F4E7E"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I need to improve my confidence, professional communication, and work planning by using a calendar to stay organised. To strengthen my personal brand, I will attend training, ask supervisors for feedback, and regularly reflect on my practice</w:t>
      </w:r>
      <w:r w:rsidR="00E307E8" w:rsidRPr="005E3A77">
        <w:rPr>
          <w:rFonts w:ascii="Arial" w:eastAsia="Arial Nova" w:hAnsi="Arial" w:cs="Arial"/>
          <w:color w:val="000000" w:themeColor="text1"/>
          <w:sz w:val="22"/>
          <w:szCs w:val="22"/>
        </w:rPr>
        <w:t xml:space="preserve"> to make me better</w:t>
      </w:r>
      <w:r w:rsidRPr="005E3A77">
        <w:rPr>
          <w:rFonts w:ascii="Arial" w:eastAsia="Arial Nova" w:hAnsi="Arial" w:cs="Arial"/>
          <w:color w:val="000000" w:themeColor="text1"/>
          <w:sz w:val="22"/>
          <w:szCs w:val="22"/>
        </w:rPr>
        <w:t xml:space="preserve"> (Jackson, 2016).</w:t>
      </w:r>
    </w:p>
    <w:p w14:paraId="196FDCE2" w14:textId="30D4F3B5" w:rsidR="008B67A2" w:rsidRPr="005E3A77" w:rsidRDefault="008B67A2"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Conclusion</w:t>
      </w:r>
    </w:p>
    <w:p w14:paraId="73799C12" w14:textId="77777777" w:rsidR="008B67A2" w:rsidRPr="005E3A77" w:rsidRDefault="008B67A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Developing my personal brand will help me become a confident and skilled support worker. By improving my communication, self-awareness, and professionalism, I can achieve my career goals and secure sustainable employment in the health and social care sector.</w:t>
      </w:r>
    </w:p>
    <w:p w14:paraId="16CBB1E1" w14:textId="77777777" w:rsidR="00EF53CF" w:rsidRPr="005E3A77" w:rsidRDefault="00EF53CF" w:rsidP="005E3A77">
      <w:pPr>
        <w:spacing w:line="360" w:lineRule="auto"/>
        <w:rPr>
          <w:rFonts w:ascii="Arial" w:eastAsia="Arial Nova" w:hAnsi="Arial" w:cs="Arial"/>
          <w:color w:val="000000" w:themeColor="text1"/>
          <w:sz w:val="22"/>
          <w:szCs w:val="22"/>
        </w:rPr>
      </w:pPr>
    </w:p>
    <w:p w14:paraId="756A26FF" w14:textId="77777777" w:rsidR="00186A27" w:rsidRPr="005E3A77" w:rsidRDefault="00186A27" w:rsidP="005E3A77">
      <w:pPr>
        <w:spacing w:line="360" w:lineRule="auto"/>
        <w:rPr>
          <w:rFonts w:ascii="Arial" w:eastAsia="Arial Nova" w:hAnsi="Arial" w:cs="Arial"/>
          <w:color w:val="000000" w:themeColor="text1"/>
          <w:sz w:val="22"/>
          <w:szCs w:val="22"/>
        </w:rPr>
      </w:pPr>
    </w:p>
    <w:p w14:paraId="78587690" w14:textId="4E8D497F" w:rsidR="32ADAAF6" w:rsidRPr="005E3A77" w:rsidRDefault="00327952" w:rsidP="005E3A77">
      <w:pPr>
        <w:spacing w:line="360" w:lineRule="auto"/>
        <w:rPr>
          <w:rFonts w:ascii="Arial" w:eastAsia="Arial Nova" w:hAnsi="Arial" w:cs="Arial"/>
          <w:color w:val="000000" w:themeColor="text1"/>
          <w:sz w:val="22"/>
          <w:szCs w:val="22"/>
        </w:rPr>
      </w:pPr>
      <w:r w:rsidRPr="005E3A77">
        <w:rPr>
          <w:rFonts w:ascii="Arial" w:eastAsia="Arial Nova" w:hAnsi="Arial" w:cs="Arial"/>
          <w:noProof/>
          <w:color w:val="000000" w:themeColor="text1"/>
          <w:sz w:val="22"/>
          <w:szCs w:val="22"/>
        </w:rPr>
        <w:lastRenderedPageBreak/>
        <w:drawing>
          <wp:anchor distT="0" distB="0" distL="114300" distR="114300" simplePos="0" relativeHeight="251658240" behindDoc="0" locked="0" layoutInCell="1" allowOverlap="1" wp14:anchorId="35566208" wp14:editId="345E8909">
            <wp:simplePos x="0" y="0"/>
            <wp:positionH relativeFrom="column">
              <wp:posOffset>-152400</wp:posOffset>
            </wp:positionH>
            <wp:positionV relativeFrom="paragraph">
              <wp:posOffset>166312</wp:posOffset>
            </wp:positionV>
            <wp:extent cx="5935980" cy="3337560"/>
            <wp:effectExtent l="0" t="0" r="7620" b="0"/>
            <wp:wrapSquare wrapText="bothSides"/>
            <wp:docPr id="1310180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3337560"/>
                    </a:xfrm>
                    <a:prstGeom prst="rect">
                      <a:avLst/>
                    </a:prstGeom>
                    <a:noFill/>
                    <a:ln>
                      <a:noFill/>
                    </a:ln>
                  </pic:spPr>
                </pic:pic>
              </a:graphicData>
            </a:graphic>
            <wp14:sizeRelH relativeFrom="page">
              <wp14:pctWidth>0</wp14:pctWidth>
            </wp14:sizeRelH>
            <wp14:sizeRelV relativeFrom="page">
              <wp14:pctHeight>0</wp14:pctHeight>
            </wp14:sizeRelV>
          </wp:anchor>
        </w:drawing>
      </w:r>
      <w:r w:rsidR="00B7418E" w:rsidRPr="005E3A77">
        <w:rPr>
          <w:rFonts w:ascii="Arial" w:eastAsia="Arial Nova" w:hAnsi="Arial" w:cs="Arial"/>
          <w:color w:val="000000" w:themeColor="text1"/>
          <w:sz w:val="22"/>
          <w:szCs w:val="22"/>
        </w:rPr>
        <w:t>Task 2 - Network Map and Rationale</w:t>
      </w:r>
    </w:p>
    <w:p w14:paraId="06086EDC" w14:textId="38B745B3" w:rsidR="006B7B36" w:rsidRPr="005E3A77" w:rsidRDefault="006B7B36"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 xml:space="preserve">My professional network consists of social, professional, support, and community ties that impact my growth as a support worker. My professional learning, skill development, and </w:t>
      </w:r>
      <w:r w:rsidR="00186A27" w:rsidRPr="005E3A77">
        <w:rPr>
          <w:rFonts w:ascii="Arial" w:eastAsia="Arial Nova" w:hAnsi="Arial" w:cs="Arial"/>
          <w:i/>
          <w:iCs/>
          <w:color w:val="000000" w:themeColor="text1"/>
          <w:sz w:val="22"/>
          <w:szCs w:val="22"/>
          <w:lang w:val="en-GB"/>
        </w:rPr>
        <w:t>prospects</w:t>
      </w:r>
      <w:r w:rsidRPr="005E3A77">
        <w:rPr>
          <w:rFonts w:ascii="Arial" w:eastAsia="Arial Nova" w:hAnsi="Arial" w:cs="Arial"/>
          <w:i/>
          <w:iCs/>
          <w:color w:val="000000" w:themeColor="text1"/>
          <w:sz w:val="22"/>
          <w:szCs w:val="22"/>
          <w:lang w:val="en-GB"/>
        </w:rPr>
        <w:t xml:space="preserve"> are supported by my career contacts, which include managers, coworkers, training providers, and multidisciplinary experts. These connections are critical in integrated health and social care, where working together enhances service delivery and service user outcomes (Santa et al., 2025).</w:t>
      </w:r>
    </w:p>
    <w:p w14:paraId="2F491744" w14:textId="4FB8DA6B" w:rsidR="006B7B36" w:rsidRPr="005E3A77" w:rsidRDefault="006B7B36"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 xml:space="preserve">Support systems, like mentors and supervisors, give guidance, feedback, and emotional help, which lets me check my work and stay professional. Friends and coworkers also help me stay strong and manage stress, which is </w:t>
      </w:r>
      <w:r w:rsidR="00E307E8" w:rsidRPr="005E3A77">
        <w:rPr>
          <w:rFonts w:ascii="Arial" w:eastAsia="Arial Nova" w:hAnsi="Arial" w:cs="Arial"/>
          <w:i/>
          <w:iCs/>
          <w:color w:val="000000" w:themeColor="text1"/>
          <w:sz w:val="22"/>
          <w:szCs w:val="22"/>
          <w:lang w:val="en-GB"/>
        </w:rPr>
        <w:t>important</w:t>
      </w:r>
      <w:r w:rsidRPr="005E3A77">
        <w:rPr>
          <w:rFonts w:ascii="Arial" w:eastAsia="Arial Nova" w:hAnsi="Arial" w:cs="Arial"/>
          <w:i/>
          <w:iCs/>
          <w:color w:val="000000" w:themeColor="text1"/>
          <w:sz w:val="22"/>
          <w:szCs w:val="22"/>
          <w:lang w:val="en-GB"/>
        </w:rPr>
        <w:t xml:space="preserve"> in social work and healthcare jobs. Research shows that having good support and social connections makes it easier to get resources and knowledge, which improves both life and work (Larnyo et al., 2024).</w:t>
      </w:r>
    </w:p>
    <w:p w14:paraId="45D15AED" w14:textId="77446528" w:rsidR="00CD3C77" w:rsidRPr="005E3A77" w:rsidRDefault="00C43FF0"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Working with local groups, charities, and volunteers helps build connections and teamwork. In the UK, health services, social care, and community organisations work together through integrated care systems to improve health and make services fairer for everyone (Corrigan et al., 2024).</w:t>
      </w:r>
    </w:p>
    <w:p w14:paraId="00787DDD" w14:textId="43F3D3DD" w:rsidR="00C43FF0" w:rsidRPr="005E3A77" w:rsidRDefault="00CD3C77"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However, my network could be strengthened by developing more professional contacts and attending networking events. Expanding these connections will improve knowledge sharing, career progression and collaborative practice</w:t>
      </w:r>
    </w:p>
    <w:p w14:paraId="1422809C" w14:textId="5EFD8E11" w:rsidR="021F216E" w:rsidRPr="005E3A77" w:rsidRDefault="00B7418E"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 3- Blog</w:t>
      </w:r>
    </w:p>
    <w:p w14:paraId="4E035060" w14:textId="705D7E97" w:rsidR="005D1AA3" w:rsidRPr="005E3A77" w:rsidRDefault="005D1AA3" w:rsidP="005E3A77">
      <w:pPr>
        <w:spacing w:line="360" w:lineRule="auto"/>
        <w:rPr>
          <w:rFonts w:ascii="Arial" w:eastAsia="Arial Nova" w:hAnsi="Arial" w:cs="Arial"/>
          <w:color w:val="000000" w:themeColor="text1"/>
          <w:sz w:val="22"/>
          <w:szCs w:val="22"/>
        </w:rPr>
      </w:pPr>
      <w:r w:rsidRPr="005E3A77">
        <w:rPr>
          <w:rFonts w:ascii="Arial" w:hAnsi="Arial" w:cs="Arial"/>
          <w:noProof/>
          <w:sz w:val="22"/>
          <w:szCs w:val="22"/>
        </w:rPr>
        <w:drawing>
          <wp:inline distT="0" distB="0" distL="0" distR="0" wp14:anchorId="30404F42" wp14:editId="4DCE6C3A">
            <wp:extent cx="2382405" cy="2410904"/>
            <wp:effectExtent l="0" t="0" r="0" b="8890"/>
            <wp:docPr id="6" name="Picture 5" descr="Person in distress">
              <a:extLst xmlns:a="http://schemas.openxmlformats.org/drawingml/2006/main">
                <a:ext uri="{FF2B5EF4-FFF2-40B4-BE49-F238E27FC236}">
                  <a16:creationId xmlns:a16="http://schemas.microsoft.com/office/drawing/2014/main" id="{44AEB480-4333-3F04-4CEA-6BC53E9DC5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Person in distress">
                      <a:extLst>
                        <a:ext uri="{FF2B5EF4-FFF2-40B4-BE49-F238E27FC236}">
                          <a16:creationId xmlns:a16="http://schemas.microsoft.com/office/drawing/2014/main" id="{44AEB480-4333-3F04-4CEA-6BC53E9DC5CF}"/>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2790" cy="2431533"/>
                    </a:xfrm>
                    <a:prstGeom prst="rect">
                      <a:avLst/>
                    </a:prstGeom>
                  </pic:spPr>
                </pic:pic>
              </a:graphicData>
            </a:graphic>
          </wp:inline>
        </w:drawing>
      </w:r>
    </w:p>
    <w:p w14:paraId="18C2DEFD" w14:textId="7700BF72" w:rsidR="00CD3C77" w:rsidRPr="005E3A77" w:rsidRDefault="00CD3C77"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t xml:space="preserve">Mental Health Waiting Times in the UK </w:t>
      </w:r>
      <w:r w:rsidR="000C0732" w:rsidRPr="005E3A77">
        <w:rPr>
          <w:rFonts w:ascii="Arial" w:eastAsia="Arial Nova" w:hAnsi="Arial" w:cs="Arial"/>
          <w:b/>
          <w:bCs/>
          <w:color w:val="000000" w:themeColor="text1"/>
          <w:sz w:val="22"/>
          <w:szCs w:val="22"/>
        </w:rPr>
        <w:t>-</w:t>
      </w:r>
      <w:r w:rsidRPr="005E3A77">
        <w:rPr>
          <w:rFonts w:ascii="Arial" w:eastAsia="Arial Nova" w:hAnsi="Arial" w:cs="Arial"/>
          <w:b/>
          <w:bCs/>
          <w:color w:val="000000" w:themeColor="text1"/>
          <w:sz w:val="22"/>
          <w:szCs w:val="22"/>
        </w:rPr>
        <w:t xml:space="preserve"> Why It Matters for Working Adults (Age 26</w:t>
      </w:r>
      <w:r w:rsidR="000C0732" w:rsidRPr="005E3A77">
        <w:rPr>
          <w:rFonts w:ascii="Arial" w:eastAsia="Arial Nova" w:hAnsi="Arial" w:cs="Arial"/>
          <w:b/>
          <w:bCs/>
          <w:color w:val="000000" w:themeColor="text1"/>
          <w:sz w:val="22"/>
          <w:szCs w:val="22"/>
        </w:rPr>
        <w:t>-45</w:t>
      </w:r>
      <w:r w:rsidRPr="005E3A77">
        <w:rPr>
          <w:rFonts w:ascii="Arial" w:eastAsia="Arial Nova" w:hAnsi="Arial" w:cs="Arial"/>
          <w:b/>
          <w:bCs/>
          <w:color w:val="000000" w:themeColor="text1"/>
          <w:sz w:val="22"/>
          <w:szCs w:val="22"/>
        </w:rPr>
        <w:t>)</w:t>
      </w:r>
    </w:p>
    <w:p w14:paraId="54243335" w14:textId="431D0C78" w:rsidR="00C95671" w:rsidRPr="005E3A77" w:rsidRDefault="00C95671"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Mental health is a growing problem in the UK, especially for adults who are trying to manage work, family, and money worries. More people are asking for help, but many are waiting longer to get treatment. Recent data from NHS England </w:t>
      </w:r>
      <w:r w:rsidR="006124A2" w:rsidRPr="005E3A77">
        <w:rPr>
          <w:rFonts w:ascii="Arial" w:eastAsia="Arial Nova" w:hAnsi="Arial" w:cs="Arial"/>
          <w:color w:val="000000" w:themeColor="text1"/>
          <w:sz w:val="22"/>
          <w:szCs w:val="22"/>
        </w:rPr>
        <w:t>show</w:t>
      </w:r>
      <w:r w:rsidRPr="005E3A77">
        <w:rPr>
          <w:rFonts w:ascii="Arial" w:eastAsia="Arial Nova" w:hAnsi="Arial" w:cs="Arial"/>
          <w:color w:val="000000" w:themeColor="text1"/>
          <w:sz w:val="22"/>
          <w:szCs w:val="22"/>
        </w:rPr>
        <w:t xml:space="preserve"> that 40% of people feel they wait too long for mental health care, and many wait three months or more for their first appointment. During this time, 42% say their mental health gets worse. Although the NHS has started campaigns to encourage people with anxiety to seek help, demand is higher than available services. Experts say the government must increase funding and hire more staff to reduce waiting times (NHS England, 2024).</w:t>
      </w:r>
    </w:p>
    <w:p w14:paraId="5D6B969A" w14:textId="5AAA42DE"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For adults with serious mental illness, average waiting times to start treatment can range from around 42</w:t>
      </w:r>
      <w:r w:rsidR="000C0732" w:rsidRPr="005E3A77">
        <w:rPr>
          <w:rFonts w:ascii="Arial" w:eastAsia="Arial Nova" w:hAnsi="Arial" w:cs="Arial"/>
          <w:color w:val="000000" w:themeColor="text1"/>
          <w:sz w:val="22"/>
          <w:szCs w:val="22"/>
        </w:rPr>
        <w:t>-</w:t>
      </w:r>
      <w:r w:rsidRPr="005E3A77">
        <w:rPr>
          <w:rFonts w:ascii="Arial" w:eastAsia="Arial Nova" w:hAnsi="Arial" w:cs="Arial"/>
          <w:color w:val="000000" w:themeColor="text1"/>
          <w:sz w:val="22"/>
          <w:szCs w:val="22"/>
        </w:rPr>
        <w:t>4</w:t>
      </w:r>
      <w:r w:rsidR="000C0732" w:rsidRPr="005E3A77">
        <w:rPr>
          <w:rFonts w:ascii="Arial" w:eastAsia="Arial Nova" w:hAnsi="Arial" w:cs="Arial"/>
          <w:color w:val="000000" w:themeColor="text1"/>
          <w:sz w:val="22"/>
          <w:szCs w:val="22"/>
        </w:rPr>
        <w:t>5</w:t>
      </w:r>
      <w:r w:rsidRPr="005E3A77">
        <w:rPr>
          <w:rFonts w:ascii="Arial" w:eastAsia="Arial Nova" w:hAnsi="Arial" w:cs="Arial"/>
          <w:color w:val="000000" w:themeColor="text1"/>
          <w:sz w:val="22"/>
          <w:szCs w:val="22"/>
        </w:rPr>
        <w:t xml:space="preserve"> days,</w:t>
      </w:r>
      <w:r w:rsidR="00ED1A6B" w:rsidRPr="005E3A77">
        <w:rPr>
          <w:rFonts w:ascii="Arial" w:eastAsia="Arial Nova" w:hAnsi="Arial" w:cs="Arial"/>
          <w:color w:val="000000" w:themeColor="text1"/>
          <w:sz w:val="22"/>
          <w:szCs w:val="22"/>
        </w:rPr>
        <w:t xml:space="preserve"> </w:t>
      </w:r>
      <w:r w:rsidR="008C13B1" w:rsidRPr="005E3A77">
        <w:rPr>
          <w:rFonts w:ascii="Arial" w:eastAsia="Arial Nova" w:hAnsi="Arial" w:cs="Arial"/>
          <w:color w:val="000000" w:themeColor="text1"/>
          <w:sz w:val="22"/>
          <w:szCs w:val="22"/>
        </w:rPr>
        <w:t>according</w:t>
      </w:r>
      <w:r w:rsidR="00ED1A6B" w:rsidRPr="005E3A77">
        <w:rPr>
          <w:rFonts w:ascii="Arial" w:eastAsia="Arial Nova" w:hAnsi="Arial" w:cs="Arial"/>
          <w:color w:val="000000" w:themeColor="text1"/>
          <w:sz w:val="22"/>
          <w:szCs w:val="22"/>
        </w:rPr>
        <w:t xml:space="preserve"> to NHS England</w:t>
      </w:r>
      <w:r w:rsidRPr="005E3A77">
        <w:rPr>
          <w:rFonts w:ascii="Arial" w:eastAsia="Arial Nova" w:hAnsi="Arial" w:cs="Arial"/>
          <w:color w:val="000000" w:themeColor="text1"/>
          <w:sz w:val="22"/>
          <w:szCs w:val="22"/>
        </w:rPr>
        <w:t xml:space="preserve"> with thousands still waiting for community mental health care. </w:t>
      </w:r>
      <w:r w:rsidR="00ED1A6B" w:rsidRPr="005E3A77">
        <w:rPr>
          <w:rFonts w:ascii="Arial" w:eastAsia="Arial Nova" w:hAnsi="Arial" w:cs="Arial"/>
          <w:color w:val="000000" w:themeColor="text1"/>
          <w:sz w:val="22"/>
          <w:szCs w:val="22"/>
        </w:rPr>
        <w:t xml:space="preserve">Recent analyses </w:t>
      </w:r>
      <w:r w:rsidRPr="005E3A77">
        <w:rPr>
          <w:rFonts w:ascii="Arial" w:eastAsia="Arial Nova" w:hAnsi="Arial" w:cs="Arial"/>
          <w:color w:val="000000" w:themeColor="text1"/>
          <w:sz w:val="22"/>
          <w:szCs w:val="22"/>
        </w:rPr>
        <w:t>Delays in accessing support can negatively affect work performance, relationships and overall wellbeing (NHS England, 2023).</w:t>
      </w:r>
    </w:p>
    <w:p w14:paraId="00CD43F8" w14:textId="64AE462C" w:rsidR="00CD3C77" w:rsidRPr="005E3A77" w:rsidRDefault="008C13B1"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The Care Quality Commission (CQC) reports that demand for services continues to rise, with approximately 450,000 new referrals to mental health services each month in England. </w:t>
      </w:r>
      <w:r w:rsidR="00C94B35" w:rsidRPr="005E3A77">
        <w:rPr>
          <w:rFonts w:ascii="Arial" w:eastAsia="Arial Nova" w:hAnsi="Arial" w:cs="Arial"/>
          <w:color w:val="000000" w:themeColor="text1"/>
          <w:sz w:val="22"/>
          <w:szCs w:val="22"/>
        </w:rPr>
        <w:t xml:space="preserve"> </w:t>
      </w:r>
      <w:r w:rsidR="00CD3C77" w:rsidRPr="005E3A77">
        <w:rPr>
          <w:rFonts w:ascii="Arial" w:eastAsia="Arial Nova" w:hAnsi="Arial" w:cs="Arial"/>
          <w:color w:val="000000" w:themeColor="text1"/>
          <w:sz w:val="22"/>
          <w:szCs w:val="22"/>
        </w:rPr>
        <w:t>(Baker and Kirk-Wade, 2023; Royal College of Psychiatrists, 2022).</w:t>
      </w:r>
    </w:p>
    <w:p w14:paraId="0DBC9F0D" w14:textId="0CC6E5D2" w:rsidR="00CD3C77" w:rsidRPr="005E3A77" w:rsidRDefault="00CD3C77"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What this means for adults aged 26–45</w:t>
      </w:r>
    </w:p>
    <w:p w14:paraId="456473C5" w14:textId="6AF38130"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Working adults in this age group often face job stress, parenting responsibilities and financial pressure. When mental health support is delayed, productivity, relationships and quality of life can suffer.</w:t>
      </w:r>
    </w:p>
    <w:p w14:paraId="37AA9B12" w14:textId="1AB01024" w:rsidR="00CD3C77" w:rsidRPr="005E3A77" w:rsidRDefault="00CD3C77"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lastRenderedPageBreak/>
        <w:t>What can help</w:t>
      </w:r>
    </w:p>
    <w:p w14:paraId="270BDE3A"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Contact your GP early if you feel stressed or low</w:t>
      </w:r>
    </w:p>
    <w:p w14:paraId="0D592500"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Use NHS Talking Therapies (free and confidential)</w:t>
      </w:r>
    </w:p>
    <w:p w14:paraId="2FED20E1"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Access workplace wellbeing support if available</w:t>
      </w:r>
    </w:p>
    <w:p w14:paraId="37133433"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Talk openly with trusted friends or family</w:t>
      </w:r>
    </w:p>
    <w:p w14:paraId="76C667E8" w14:textId="77777777" w:rsidR="00CD3C77" w:rsidRPr="005E3A77" w:rsidRDefault="00CD3C77" w:rsidP="005E3A77">
      <w:pPr>
        <w:spacing w:line="360" w:lineRule="auto"/>
        <w:rPr>
          <w:rFonts w:ascii="Arial" w:eastAsia="Arial Nova" w:hAnsi="Arial" w:cs="Arial"/>
          <w:color w:val="000000" w:themeColor="text1"/>
          <w:sz w:val="22"/>
          <w:szCs w:val="22"/>
        </w:rPr>
      </w:pPr>
    </w:p>
    <w:p w14:paraId="6DDE73BF" w14:textId="77777777" w:rsidR="0032326D" w:rsidRPr="005E3A77" w:rsidRDefault="0032326D"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Understanding mental health waiting times helps working adults seek support early. The NHS aims to reduce long waits, improve patient flow, and open 85 mental health emergency centers, ensuring timely care and reducing stress for patients and clinicians.</w:t>
      </w:r>
    </w:p>
    <w:p w14:paraId="0A0B6625" w14:textId="77777777" w:rsidR="0032326D" w:rsidRPr="005E3A77" w:rsidRDefault="0032326D" w:rsidP="005E3A77">
      <w:pPr>
        <w:spacing w:line="360" w:lineRule="auto"/>
        <w:rPr>
          <w:rFonts w:ascii="Arial" w:eastAsia="Arial Nova" w:hAnsi="Arial" w:cs="Arial"/>
          <w:color w:val="000000" w:themeColor="text1"/>
          <w:sz w:val="22"/>
          <w:szCs w:val="22"/>
        </w:rPr>
      </w:pPr>
    </w:p>
    <w:p w14:paraId="28E855D7" w14:textId="77777777" w:rsidR="00B01E3B" w:rsidRPr="005E3A77" w:rsidRDefault="00B01E3B" w:rsidP="005E3A77">
      <w:pPr>
        <w:spacing w:line="360" w:lineRule="auto"/>
        <w:rPr>
          <w:rFonts w:ascii="Arial" w:eastAsia="Arial Nova" w:hAnsi="Arial" w:cs="Arial"/>
          <w:color w:val="000000" w:themeColor="text1"/>
          <w:sz w:val="22"/>
          <w:szCs w:val="22"/>
        </w:rPr>
      </w:pPr>
    </w:p>
    <w:p w14:paraId="38D7FB64" w14:textId="77777777" w:rsidR="00B01E3B" w:rsidRPr="005E3A77" w:rsidRDefault="00B01E3B" w:rsidP="005E3A77">
      <w:pPr>
        <w:spacing w:line="360" w:lineRule="auto"/>
        <w:rPr>
          <w:rFonts w:ascii="Arial" w:eastAsia="Arial Nova" w:hAnsi="Arial" w:cs="Arial"/>
          <w:color w:val="000000" w:themeColor="text1"/>
          <w:sz w:val="22"/>
          <w:szCs w:val="22"/>
        </w:rPr>
      </w:pPr>
    </w:p>
    <w:p w14:paraId="71558E9A" w14:textId="77777777" w:rsidR="00B01E3B" w:rsidRPr="005E3A77" w:rsidRDefault="00B01E3B" w:rsidP="005E3A77">
      <w:pPr>
        <w:spacing w:line="360" w:lineRule="auto"/>
        <w:rPr>
          <w:rFonts w:ascii="Arial" w:eastAsia="Arial Nova" w:hAnsi="Arial" w:cs="Arial"/>
          <w:color w:val="000000" w:themeColor="text1"/>
          <w:sz w:val="22"/>
          <w:szCs w:val="22"/>
        </w:rPr>
      </w:pPr>
    </w:p>
    <w:p w14:paraId="65E9B66F" w14:textId="77777777" w:rsidR="00B01E3B" w:rsidRPr="005E3A77" w:rsidRDefault="00B01E3B" w:rsidP="005E3A77">
      <w:pPr>
        <w:spacing w:line="360" w:lineRule="auto"/>
        <w:rPr>
          <w:rFonts w:ascii="Arial" w:eastAsia="Arial Nova" w:hAnsi="Arial" w:cs="Arial"/>
          <w:color w:val="000000" w:themeColor="text1"/>
          <w:sz w:val="22"/>
          <w:szCs w:val="22"/>
        </w:rPr>
      </w:pPr>
    </w:p>
    <w:p w14:paraId="33871B76" w14:textId="77777777" w:rsidR="00B01E3B" w:rsidRPr="005E3A77" w:rsidRDefault="00B01E3B" w:rsidP="005E3A77">
      <w:pPr>
        <w:spacing w:line="360" w:lineRule="auto"/>
        <w:rPr>
          <w:rFonts w:ascii="Arial" w:eastAsia="Arial Nova" w:hAnsi="Arial" w:cs="Arial"/>
          <w:color w:val="000000" w:themeColor="text1"/>
          <w:sz w:val="22"/>
          <w:szCs w:val="22"/>
        </w:rPr>
      </w:pPr>
    </w:p>
    <w:p w14:paraId="520BBF1F" w14:textId="77777777" w:rsidR="00B01E3B" w:rsidRPr="005E3A77" w:rsidRDefault="00B01E3B" w:rsidP="005E3A77">
      <w:pPr>
        <w:spacing w:line="360" w:lineRule="auto"/>
        <w:rPr>
          <w:rFonts w:ascii="Arial" w:eastAsia="Arial Nova" w:hAnsi="Arial" w:cs="Arial"/>
          <w:color w:val="000000" w:themeColor="text1"/>
          <w:sz w:val="22"/>
          <w:szCs w:val="22"/>
        </w:rPr>
      </w:pPr>
    </w:p>
    <w:p w14:paraId="22118AA7" w14:textId="77777777" w:rsidR="00B01E3B" w:rsidRPr="005E3A77" w:rsidRDefault="00B01E3B" w:rsidP="005E3A77">
      <w:pPr>
        <w:spacing w:line="360" w:lineRule="auto"/>
        <w:rPr>
          <w:rFonts w:ascii="Arial" w:eastAsia="Arial Nova" w:hAnsi="Arial" w:cs="Arial"/>
          <w:color w:val="000000" w:themeColor="text1"/>
          <w:sz w:val="22"/>
          <w:szCs w:val="22"/>
        </w:rPr>
      </w:pPr>
    </w:p>
    <w:p w14:paraId="3D96A03F" w14:textId="77777777" w:rsidR="00B01E3B" w:rsidRPr="005E3A77" w:rsidRDefault="00B01E3B" w:rsidP="005E3A77">
      <w:pPr>
        <w:spacing w:line="360" w:lineRule="auto"/>
        <w:rPr>
          <w:rFonts w:ascii="Arial" w:eastAsia="Arial Nova" w:hAnsi="Arial" w:cs="Arial"/>
          <w:color w:val="000000" w:themeColor="text1"/>
          <w:sz w:val="22"/>
          <w:szCs w:val="22"/>
        </w:rPr>
      </w:pPr>
    </w:p>
    <w:p w14:paraId="30E07066" w14:textId="77777777" w:rsidR="00B01E3B" w:rsidRPr="005E3A77" w:rsidRDefault="00B01E3B" w:rsidP="005E3A77">
      <w:pPr>
        <w:spacing w:line="360" w:lineRule="auto"/>
        <w:rPr>
          <w:rFonts w:ascii="Arial" w:eastAsia="Arial Nova" w:hAnsi="Arial" w:cs="Arial"/>
          <w:color w:val="000000" w:themeColor="text1"/>
          <w:sz w:val="22"/>
          <w:szCs w:val="22"/>
        </w:rPr>
      </w:pPr>
    </w:p>
    <w:p w14:paraId="423385B2" w14:textId="77777777" w:rsidR="00B01E3B" w:rsidRPr="005E3A77" w:rsidRDefault="00B01E3B" w:rsidP="005E3A77">
      <w:pPr>
        <w:spacing w:line="360" w:lineRule="auto"/>
        <w:rPr>
          <w:rFonts w:ascii="Arial" w:eastAsia="Arial Nova" w:hAnsi="Arial" w:cs="Arial"/>
          <w:color w:val="000000" w:themeColor="text1"/>
          <w:sz w:val="22"/>
          <w:szCs w:val="22"/>
        </w:rPr>
      </w:pPr>
    </w:p>
    <w:p w14:paraId="12CB1B25" w14:textId="77777777" w:rsidR="00B01E3B" w:rsidRPr="005E3A77" w:rsidRDefault="00B01E3B" w:rsidP="005E3A77">
      <w:pPr>
        <w:spacing w:line="360" w:lineRule="auto"/>
        <w:rPr>
          <w:rFonts w:ascii="Arial" w:eastAsia="Arial Nova" w:hAnsi="Arial" w:cs="Arial"/>
          <w:color w:val="000000" w:themeColor="text1"/>
          <w:sz w:val="22"/>
          <w:szCs w:val="22"/>
        </w:rPr>
      </w:pPr>
    </w:p>
    <w:p w14:paraId="00E730FA" w14:textId="77777777" w:rsidR="00B01E3B" w:rsidRPr="005E3A77" w:rsidRDefault="00B01E3B" w:rsidP="005E3A77">
      <w:pPr>
        <w:spacing w:line="360" w:lineRule="auto"/>
        <w:rPr>
          <w:rFonts w:ascii="Arial" w:eastAsia="Arial Nova" w:hAnsi="Arial" w:cs="Arial"/>
          <w:color w:val="000000" w:themeColor="text1"/>
          <w:sz w:val="22"/>
          <w:szCs w:val="22"/>
        </w:rPr>
      </w:pPr>
    </w:p>
    <w:p w14:paraId="216873F5" w14:textId="77777777" w:rsidR="00B01E3B" w:rsidRPr="005E3A77" w:rsidRDefault="00B01E3B" w:rsidP="005E3A77">
      <w:pPr>
        <w:spacing w:line="360" w:lineRule="auto"/>
        <w:rPr>
          <w:rFonts w:ascii="Arial" w:eastAsia="Arial Nova" w:hAnsi="Arial" w:cs="Arial"/>
          <w:color w:val="000000" w:themeColor="text1"/>
          <w:sz w:val="22"/>
          <w:szCs w:val="22"/>
        </w:rPr>
      </w:pPr>
    </w:p>
    <w:p w14:paraId="7B66B76C" w14:textId="77777777" w:rsidR="00B01E3B" w:rsidRPr="005E3A77" w:rsidRDefault="00B01E3B" w:rsidP="005E3A77">
      <w:pPr>
        <w:spacing w:line="360" w:lineRule="auto"/>
        <w:rPr>
          <w:rFonts w:ascii="Arial" w:eastAsia="Arial Nova" w:hAnsi="Arial" w:cs="Arial"/>
          <w:color w:val="000000" w:themeColor="text1"/>
          <w:sz w:val="22"/>
          <w:szCs w:val="22"/>
        </w:rPr>
      </w:pPr>
    </w:p>
    <w:p w14:paraId="22B4DE51" w14:textId="77777777" w:rsidR="00B01E3B" w:rsidRPr="005E3A77" w:rsidRDefault="00B01E3B" w:rsidP="005E3A77">
      <w:pPr>
        <w:spacing w:line="360" w:lineRule="auto"/>
        <w:rPr>
          <w:rFonts w:ascii="Arial" w:eastAsia="Arial Nova" w:hAnsi="Arial" w:cs="Arial"/>
          <w:color w:val="000000" w:themeColor="text1"/>
          <w:sz w:val="22"/>
          <w:szCs w:val="22"/>
        </w:rPr>
      </w:pPr>
    </w:p>
    <w:p w14:paraId="7E7EEBF1" w14:textId="4394134A" w:rsidR="79E626CA" w:rsidRPr="005E3A77" w:rsidRDefault="79E626CA"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w:t>
      </w:r>
      <w:r w:rsidR="00B7418E" w:rsidRPr="005E3A77">
        <w:rPr>
          <w:rFonts w:ascii="Arial" w:eastAsia="Arial Nova" w:hAnsi="Arial" w:cs="Arial"/>
          <w:color w:val="000000" w:themeColor="text1"/>
          <w:sz w:val="22"/>
          <w:szCs w:val="22"/>
        </w:rPr>
        <w:t xml:space="preserve"> 4</w:t>
      </w:r>
    </w:p>
    <w:p w14:paraId="3631FCFF" w14:textId="7C12F706" w:rsidR="00BF0EA3" w:rsidRPr="005E3A77" w:rsidRDefault="00BF0EA3"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1.</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is the primary goal of the NHS Equality, Diversity, and Inclusion Improvement Plan?</w:t>
      </w:r>
      <w:r w:rsidR="0074551A" w:rsidRPr="005E3A77">
        <w:rPr>
          <w:rFonts w:ascii="Arial" w:eastAsia="Times New Roman" w:hAnsi="Arial" w:cs="Arial"/>
          <w:sz w:val="22"/>
          <w:szCs w:val="22"/>
        </w:rPr>
        <w:br/>
      </w:r>
      <w:r w:rsidR="00D22D57" w:rsidRPr="005E3A77">
        <w:rPr>
          <w:rFonts w:ascii="Arial" w:eastAsia="Times New Roman" w:hAnsi="Arial" w:cs="Arial"/>
          <w:sz w:val="22"/>
          <w:szCs w:val="22"/>
        </w:rPr>
        <w:t>Improvement Plan is to make the workplace fair and inclusive for everyone. It aims to support all staff, value differences, and help people feel respected and included.</w:t>
      </w:r>
    </w:p>
    <w:p w14:paraId="4159491A" w14:textId="7E9B8F9F" w:rsidR="00265A47" w:rsidRPr="005E3A77" w:rsidRDefault="00BF0EA3"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2.</w:t>
      </w:r>
      <w:r w:rsidRPr="005E3A77">
        <w:rPr>
          <w:rFonts w:ascii="Arial" w:eastAsia="Times New Roman" w:hAnsi="Arial" w:cs="Arial"/>
          <w:sz w:val="22"/>
          <w:szCs w:val="22"/>
        </w:rPr>
        <w:tab/>
      </w:r>
      <w:r w:rsidR="0074551A" w:rsidRPr="005E3A77">
        <w:rPr>
          <w:rFonts w:ascii="Arial" w:eastAsia="Times New Roman" w:hAnsi="Arial" w:cs="Arial"/>
          <w:b/>
          <w:bCs/>
          <w:sz w:val="22"/>
          <w:szCs w:val="22"/>
        </w:rPr>
        <w:t>How does the NHS EDI Improvement Plan propose to tackle the gender pay gap?</w:t>
      </w:r>
      <w:r w:rsidR="0074551A" w:rsidRPr="005E3A77">
        <w:rPr>
          <w:rFonts w:ascii="Arial" w:eastAsia="Times New Roman" w:hAnsi="Arial" w:cs="Arial"/>
          <w:sz w:val="22"/>
          <w:szCs w:val="22"/>
        </w:rPr>
        <w:br/>
      </w:r>
      <w:r w:rsidR="00183B6F" w:rsidRPr="005E3A77">
        <w:rPr>
          <w:rFonts w:ascii="Arial" w:eastAsia="Times New Roman" w:hAnsi="Arial" w:cs="Arial"/>
          <w:sz w:val="22"/>
          <w:szCs w:val="22"/>
        </w:rPr>
        <w:t>It studies pay differences between men and women, follows advice from the Mend the Gap review, and supports flexible, fair working to close the gap each year.</w:t>
      </w:r>
    </w:p>
    <w:p w14:paraId="538719AF" w14:textId="30E1BD13" w:rsidR="005F205F" w:rsidRPr="005E3A77" w:rsidRDefault="00265A47"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3.</w:t>
      </w:r>
      <w:r w:rsidRPr="005E3A77">
        <w:rPr>
          <w:rFonts w:ascii="Arial" w:eastAsia="Times New Roman" w:hAnsi="Arial" w:cs="Arial"/>
          <w:sz w:val="22"/>
          <w:szCs w:val="22"/>
        </w:rPr>
        <w:tab/>
      </w:r>
      <w:r w:rsidR="0074551A" w:rsidRPr="005E3A77">
        <w:rPr>
          <w:rFonts w:ascii="Arial" w:eastAsia="Times New Roman" w:hAnsi="Arial" w:cs="Arial"/>
          <w:b/>
          <w:bCs/>
          <w:sz w:val="22"/>
          <w:szCs w:val="22"/>
        </w:rPr>
        <w:t>What is meant by the term ‘intersectionality’ as used in the NHS EDI Improvement Plan?</w:t>
      </w:r>
      <w:r w:rsidR="0074551A" w:rsidRPr="005E3A77">
        <w:rPr>
          <w:rFonts w:ascii="Arial" w:eastAsia="Times New Roman" w:hAnsi="Arial" w:cs="Arial"/>
          <w:sz w:val="22"/>
          <w:szCs w:val="22"/>
        </w:rPr>
        <w:br/>
      </w:r>
      <w:r w:rsidR="002034E8" w:rsidRPr="005E3A77">
        <w:rPr>
          <w:rFonts w:ascii="Arial" w:eastAsia="Times New Roman" w:hAnsi="Arial" w:cs="Arial"/>
          <w:sz w:val="22"/>
          <w:szCs w:val="22"/>
        </w:rPr>
        <w:t>I</w:t>
      </w:r>
      <w:r w:rsidR="00073AB9" w:rsidRPr="005E3A77">
        <w:rPr>
          <w:rFonts w:ascii="Arial" w:eastAsia="Times New Roman" w:hAnsi="Arial" w:cs="Arial"/>
          <w:sz w:val="22"/>
          <w:szCs w:val="22"/>
        </w:rPr>
        <w:t>ntersectionality means understanding that people have different parts of their identity, like race, gender, or disability. These can overlap and create combined challenges.</w:t>
      </w:r>
    </w:p>
    <w:p w14:paraId="39A250F6" w14:textId="77777777" w:rsidR="00CE6F1C"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4.</w:t>
      </w:r>
      <w:r w:rsidRPr="005E3A77">
        <w:rPr>
          <w:rFonts w:ascii="Arial" w:eastAsia="Times New Roman" w:hAnsi="Arial" w:cs="Arial"/>
          <w:sz w:val="22"/>
          <w:szCs w:val="22"/>
        </w:rPr>
        <w:tab/>
      </w:r>
      <w:r w:rsidR="0074551A" w:rsidRPr="005E3A77">
        <w:rPr>
          <w:rFonts w:ascii="Arial" w:hAnsi="Arial" w:cs="Arial"/>
          <w:b/>
          <w:sz w:val="22"/>
          <w:szCs w:val="22"/>
        </w:rPr>
        <w:t>Why is it important for the NHS to create a psychologically safe work environment?</w:t>
      </w:r>
      <w:r w:rsidR="0074551A" w:rsidRPr="005E3A77">
        <w:rPr>
          <w:rFonts w:ascii="Arial" w:hAnsi="Arial" w:cs="Arial"/>
          <w:b/>
          <w:sz w:val="22"/>
          <w:szCs w:val="22"/>
        </w:rPr>
        <w:br/>
      </w:r>
      <w:r w:rsidR="00CE6F1C" w:rsidRPr="005E3A77">
        <w:rPr>
          <w:rFonts w:ascii="Arial" w:eastAsia="Times New Roman" w:hAnsi="Arial" w:cs="Arial"/>
          <w:sz w:val="22"/>
          <w:szCs w:val="22"/>
        </w:rPr>
        <w:t>Psychological safety enables staff to speak up, share ideas, report errors without fear, improving wellbeing, engagement, teamwork and patient care.</w:t>
      </w:r>
    </w:p>
    <w:p w14:paraId="3F497087" w14:textId="77777777" w:rsidR="00DA2C30"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5.</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How does the NHS EDI Improvement Plan suggest improving the experience of internationally recruited staff?</w:t>
      </w:r>
      <w:r w:rsidR="0074551A" w:rsidRPr="005E3A77">
        <w:rPr>
          <w:rFonts w:ascii="Arial" w:eastAsia="Times New Roman" w:hAnsi="Arial" w:cs="Arial"/>
          <w:sz w:val="22"/>
          <w:szCs w:val="22"/>
        </w:rPr>
        <w:br/>
      </w:r>
      <w:r w:rsidR="00DA2C30" w:rsidRPr="005E3A77">
        <w:rPr>
          <w:rFonts w:ascii="Arial" w:eastAsia="Times New Roman" w:hAnsi="Arial" w:cs="Arial"/>
          <w:sz w:val="22"/>
          <w:szCs w:val="22"/>
        </w:rPr>
        <w:t>Plan improves experience of internationally recruited staff, promoting cultural awareness training and equal access to development, training, and promotion opportunities.</w:t>
      </w:r>
    </w:p>
    <w:p w14:paraId="460A78AB" w14:textId="77777777" w:rsidR="0080322F"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6.</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role does leadership play in advancing EDI objectives according to the NHS Improvement Plan?</w:t>
      </w:r>
    </w:p>
    <w:p w14:paraId="00BC5EF4" w14:textId="1138AB26" w:rsidR="0080322F" w:rsidRPr="005E3A77" w:rsidRDefault="0080322F" w:rsidP="005E3A77">
      <w:pPr>
        <w:spacing w:before="100" w:beforeAutospacing="1" w:after="100" w:afterAutospacing="1" w:line="360" w:lineRule="auto"/>
        <w:ind w:left="720"/>
        <w:rPr>
          <w:rFonts w:ascii="Arial" w:eastAsia="Times New Roman" w:hAnsi="Arial" w:cs="Arial"/>
          <w:sz w:val="22"/>
          <w:szCs w:val="22"/>
        </w:rPr>
      </w:pPr>
      <w:r w:rsidRPr="005E3A77">
        <w:rPr>
          <w:rFonts w:ascii="Arial" w:eastAsia="Times New Roman" w:hAnsi="Arial" w:cs="Arial"/>
          <w:sz w:val="22"/>
          <w:szCs w:val="22"/>
        </w:rPr>
        <w:t>Leaders shape culture, set clear EDI goals, model inclusive behaviour, ensure fairness, and remain accountable for achieving equality objectives.</w:t>
      </w:r>
    </w:p>
    <w:p w14:paraId="02D8204E" w14:textId="1CEE6599" w:rsidR="005F205F"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7.</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Identify one way the NHS EDI Improvement Plan aims to reduce health inequalities within the workforce.</w:t>
      </w:r>
      <w:r w:rsidR="0074551A" w:rsidRPr="005E3A77">
        <w:rPr>
          <w:rFonts w:ascii="Arial" w:eastAsia="Times New Roman" w:hAnsi="Arial" w:cs="Arial"/>
          <w:sz w:val="22"/>
          <w:szCs w:val="22"/>
        </w:rPr>
        <w:br/>
      </w:r>
      <w:r w:rsidR="00E255B4" w:rsidRPr="005E3A77">
        <w:rPr>
          <w:rFonts w:ascii="Arial" w:eastAsia="Times New Roman" w:hAnsi="Arial" w:cs="Arial"/>
          <w:sz w:val="22"/>
          <w:szCs w:val="22"/>
        </w:rPr>
        <w:t xml:space="preserve">It also promotes kindness and respect at work. These problems often affect some </w:t>
      </w:r>
      <w:r w:rsidR="00E255B4" w:rsidRPr="005E3A77">
        <w:rPr>
          <w:rFonts w:ascii="Arial" w:eastAsia="Times New Roman" w:hAnsi="Arial" w:cs="Arial"/>
          <w:sz w:val="22"/>
          <w:szCs w:val="22"/>
        </w:rPr>
        <w:lastRenderedPageBreak/>
        <w:t>groups more than others, so improving workplace culture helps protect staff wellbeing and inclusion.</w:t>
      </w:r>
    </w:p>
    <w:p w14:paraId="431C2024" w14:textId="6C23C24D" w:rsidR="0074551A"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8.</w:t>
      </w:r>
      <w:r w:rsidRPr="005E3A77">
        <w:rPr>
          <w:rFonts w:ascii="Arial" w:eastAsia="Times New Roman" w:hAnsi="Arial" w:cs="Arial"/>
          <w:sz w:val="22"/>
          <w:szCs w:val="22"/>
        </w:rPr>
        <w:tab/>
      </w:r>
      <w:r w:rsidR="0074551A" w:rsidRPr="005E3A77">
        <w:rPr>
          <w:rFonts w:ascii="Arial" w:eastAsia="Times New Roman" w:hAnsi="Arial" w:cs="Arial"/>
          <w:b/>
          <w:bCs/>
          <w:sz w:val="22"/>
          <w:szCs w:val="22"/>
        </w:rPr>
        <w:t>Why does the NHS EDI Improvement Plan emphasise the importance of collecting and analysing data on protected characteristics?</w:t>
      </w:r>
    </w:p>
    <w:p w14:paraId="0856D961" w14:textId="654FDDDF" w:rsidR="005F205F" w:rsidRPr="005E3A77" w:rsidRDefault="00E255B4" w:rsidP="005E3A77">
      <w:pPr>
        <w:pStyle w:val="ListParagraph"/>
        <w:spacing w:before="100" w:beforeAutospacing="1" w:after="100" w:afterAutospacing="1" w:line="360" w:lineRule="auto"/>
        <w:rPr>
          <w:rFonts w:ascii="Arial" w:eastAsia="Times New Roman" w:hAnsi="Arial" w:cs="Arial"/>
          <w:sz w:val="22"/>
          <w:szCs w:val="22"/>
        </w:rPr>
      </w:pPr>
      <w:r w:rsidRPr="005E3A77">
        <w:rPr>
          <w:rFonts w:ascii="Arial" w:eastAsia="Times New Roman" w:hAnsi="Arial" w:cs="Arial"/>
          <w:sz w:val="22"/>
          <w:szCs w:val="22"/>
        </w:rPr>
        <w:t>The NHS EDI Improvement Plan highlights the need to collect and study data about protected characteristics. find where unfair differences exist in staff</w:t>
      </w:r>
      <w:r w:rsidR="00EA5949" w:rsidRPr="005E3A77">
        <w:rPr>
          <w:rFonts w:ascii="Arial" w:eastAsia="Times New Roman" w:hAnsi="Arial" w:cs="Arial"/>
          <w:sz w:val="22"/>
          <w:szCs w:val="22"/>
        </w:rPr>
        <w:t>.</w:t>
      </w:r>
      <w:r w:rsidRPr="005E3A77">
        <w:rPr>
          <w:rFonts w:ascii="Arial" w:eastAsia="Times New Roman" w:hAnsi="Arial" w:cs="Arial"/>
          <w:sz w:val="22"/>
          <w:szCs w:val="22"/>
        </w:rPr>
        <w:t xml:space="preserve"> </w:t>
      </w:r>
    </w:p>
    <w:p w14:paraId="23911E1F" w14:textId="279170D4" w:rsidR="0074551A"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9.</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Explain how flexible working policies can contribute to equality and inclusion in the NHS workforce.</w:t>
      </w:r>
    </w:p>
    <w:p w14:paraId="2952962B" w14:textId="77777777" w:rsidR="002D3DC9" w:rsidRPr="005E3A77" w:rsidRDefault="002D3DC9" w:rsidP="005E3A77">
      <w:pPr>
        <w:spacing w:before="100" w:beforeAutospacing="1" w:after="100" w:afterAutospacing="1" w:line="360" w:lineRule="auto"/>
        <w:ind w:left="720"/>
        <w:rPr>
          <w:rFonts w:ascii="Arial" w:eastAsia="Times New Roman" w:hAnsi="Arial" w:cs="Arial"/>
          <w:sz w:val="22"/>
          <w:szCs w:val="22"/>
        </w:rPr>
      </w:pPr>
      <w:r w:rsidRPr="005E3A77">
        <w:rPr>
          <w:rFonts w:ascii="Arial" w:eastAsia="Times New Roman" w:hAnsi="Arial" w:cs="Arial"/>
          <w:sz w:val="22"/>
          <w:szCs w:val="22"/>
        </w:rPr>
        <w:t>Flexible working removes barriers, supporting carers, disabled staff, older workers, and those with health conditions.</w:t>
      </w:r>
    </w:p>
    <w:p w14:paraId="30A9ECA4" w14:textId="07D2494C" w:rsidR="00784AC1" w:rsidRPr="005E3A77" w:rsidRDefault="005F205F" w:rsidP="005E3A77">
      <w:pPr>
        <w:spacing w:before="100" w:beforeAutospacing="1" w:after="100" w:afterAutospacing="1" w:line="360" w:lineRule="auto"/>
        <w:ind w:left="720" w:hanging="720"/>
        <w:rPr>
          <w:rFonts w:ascii="Arial" w:eastAsia="Times New Roman" w:hAnsi="Arial" w:cs="Arial"/>
          <w:b/>
          <w:bCs/>
          <w:sz w:val="22"/>
          <w:szCs w:val="22"/>
        </w:rPr>
      </w:pPr>
      <w:r w:rsidRPr="005E3A77">
        <w:rPr>
          <w:rFonts w:ascii="Arial" w:eastAsia="Times New Roman" w:hAnsi="Arial" w:cs="Arial"/>
          <w:b/>
          <w:bCs/>
          <w:sz w:val="22"/>
          <w:szCs w:val="22"/>
        </w:rPr>
        <w:t>10.</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is one strategy mentioned in the NHS EDI Improvement Plan to combat bullying and harassment in the workplace?</w:t>
      </w:r>
    </w:p>
    <w:p w14:paraId="15D1512F" w14:textId="07E67F2F" w:rsidR="021F216E" w:rsidRPr="005E3A77" w:rsidRDefault="00784AC1" w:rsidP="005E3A77">
      <w:pPr>
        <w:spacing w:before="100" w:beforeAutospacing="1" w:after="100" w:afterAutospacing="1" w:line="360" w:lineRule="auto"/>
        <w:ind w:left="720"/>
        <w:rPr>
          <w:rFonts w:ascii="Arial" w:eastAsia="Times New Roman" w:hAnsi="Arial" w:cs="Arial"/>
          <w:b/>
          <w:bCs/>
          <w:sz w:val="22"/>
          <w:szCs w:val="22"/>
        </w:rPr>
      </w:pPr>
      <w:r w:rsidRPr="005E3A77">
        <w:rPr>
          <w:rFonts w:ascii="Arial" w:eastAsia="Times New Roman" w:hAnsi="Arial" w:cs="Arial"/>
          <w:bCs/>
          <w:sz w:val="22"/>
          <w:szCs w:val="22"/>
        </w:rPr>
        <w:t>Use proactive, early informal intervention to address bullying before formal escalation occurs.</w:t>
      </w:r>
      <w:r w:rsidR="0074551A" w:rsidRPr="005E3A77">
        <w:rPr>
          <w:rFonts w:ascii="Arial" w:eastAsia="Times New Roman" w:hAnsi="Arial" w:cs="Arial"/>
          <w:sz w:val="22"/>
          <w:szCs w:val="22"/>
        </w:rPr>
        <w:br/>
      </w:r>
    </w:p>
    <w:p w14:paraId="3684FAA4" w14:textId="77777777" w:rsidR="000444F8" w:rsidRPr="005E3A77" w:rsidRDefault="000444F8" w:rsidP="005E3A77">
      <w:pPr>
        <w:spacing w:line="360" w:lineRule="auto"/>
        <w:rPr>
          <w:rFonts w:ascii="Arial" w:eastAsia="Arial Nova" w:hAnsi="Arial" w:cs="Arial"/>
          <w:color w:val="000000" w:themeColor="text1"/>
          <w:sz w:val="22"/>
          <w:szCs w:val="22"/>
        </w:rPr>
      </w:pPr>
    </w:p>
    <w:p w14:paraId="04655A00" w14:textId="77777777" w:rsidR="000444F8" w:rsidRPr="005E3A77" w:rsidRDefault="000444F8" w:rsidP="005E3A77">
      <w:pPr>
        <w:spacing w:line="360" w:lineRule="auto"/>
        <w:rPr>
          <w:rFonts w:ascii="Arial" w:eastAsia="Arial Nova" w:hAnsi="Arial" w:cs="Arial"/>
          <w:color w:val="000000" w:themeColor="text1"/>
          <w:sz w:val="22"/>
          <w:szCs w:val="22"/>
        </w:rPr>
      </w:pPr>
    </w:p>
    <w:p w14:paraId="20439807" w14:textId="77777777" w:rsidR="007E169D" w:rsidRPr="005E3A77" w:rsidRDefault="007E169D" w:rsidP="005E3A77">
      <w:pPr>
        <w:spacing w:line="360" w:lineRule="auto"/>
        <w:rPr>
          <w:rFonts w:ascii="Arial" w:eastAsia="Arial Nova" w:hAnsi="Arial" w:cs="Arial"/>
          <w:color w:val="000000" w:themeColor="text1"/>
          <w:sz w:val="22"/>
          <w:szCs w:val="22"/>
        </w:rPr>
      </w:pPr>
    </w:p>
    <w:p w14:paraId="1DB14B2C" w14:textId="77777777" w:rsidR="007E169D" w:rsidRPr="005E3A77" w:rsidRDefault="007E169D" w:rsidP="005E3A77">
      <w:pPr>
        <w:spacing w:line="360" w:lineRule="auto"/>
        <w:rPr>
          <w:rFonts w:ascii="Arial" w:eastAsia="Arial Nova" w:hAnsi="Arial" w:cs="Arial"/>
          <w:color w:val="000000" w:themeColor="text1"/>
          <w:sz w:val="22"/>
          <w:szCs w:val="22"/>
        </w:rPr>
      </w:pPr>
    </w:p>
    <w:p w14:paraId="7A0BE90F" w14:textId="77777777" w:rsidR="007E169D" w:rsidRPr="005E3A77" w:rsidRDefault="007E169D" w:rsidP="005E3A77">
      <w:pPr>
        <w:spacing w:line="360" w:lineRule="auto"/>
        <w:rPr>
          <w:rFonts w:ascii="Arial" w:eastAsia="Arial Nova" w:hAnsi="Arial" w:cs="Arial"/>
          <w:color w:val="000000" w:themeColor="text1"/>
          <w:sz w:val="22"/>
          <w:szCs w:val="22"/>
        </w:rPr>
      </w:pPr>
    </w:p>
    <w:p w14:paraId="1870737C" w14:textId="77777777" w:rsidR="00B01E3B" w:rsidRPr="005E3A77" w:rsidRDefault="00B01E3B" w:rsidP="005E3A77">
      <w:pPr>
        <w:spacing w:line="360" w:lineRule="auto"/>
        <w:rPr>
          <w:rFonts w:ascii="Arial" w:eastAsia="Arial Nova" w:hAnsi="Arial" w:cs="Arial"/>
          <w:color w:val="000000" w:themeColor="text1"/>
          <w:sz w:val="22"/>
          <w:szCs w:val="22"/>
        </w:rPr>
      </w:pPr>
    </w:p>
    <w:p w14:paraId="20F144B8" w14:textId="77777777" w:rsidR="00B01E3B" w:rsidRPr="005E3A77" w:rsidRDefault="00B01E3B" w:rsidP="005E3A77">
      <w:pPr>
        <w:spacing w:line="360" w:lineRule="auto"/>
        <w:rPr>
          <w:rFonts w:ascii="Arial" w:eastAsia="Arial Nova" w:hAnsi="Arial" w:cs="Arial"/>
          <w:color w:val="000000" w:themeColor="text1"/>
          <w:sz w:val="22"/>
          <w:szCs w:val="22"/>
        </w:rPr>
      </w:pPr>
    </w:p>
    <w:p w14:paraId="2D4ABBBF" w14:textId="77777777" w:rsidR="00B01E3B" w:rsidRPr="005E3A77" w:rsidRDefault="00B01E3B" w:rsidP="005E3A77">
      <w:pPr>
        <w:spacing w:line="360" w:lineRule="auto"/>
        <w:rPr>
          <w:rFonts w:ascii="Arial" w:eastAsia="Arial Nova" w:hAnsi="Arial" w:cs="Arial"/>
          <w:color w:val="000000" w:themeColor="text1"/>
          <w:sz w:val="22"/>
          <w:szCs w:val="22"/>
        </w:rPr>
      </w:pPr>
    </w:p>
    <w:p w14:paraId="5DA81AFB" w14:textId="77777777" w:rsidR="00B01E3B" w:rsidRPr="005E3A77" w:rsidRDefault="00B01E3B" w:rsidP="005E3A77">
      <w:pPr>
        <w:spacing w:line="360" w:lineRule="auto"/>
        <w:rPr>
          <w:rFonts w:ascii="Arial" w:eastAsia="Arial Nova" w:hAnsi="Arial" w:cs="Arial"/>
          <w:color w:val="000000" w:themeColor="text1"/>
          <w:sz w:val="22"/>
          <w:szCs w:val="22"/>
        </w:rPr>
      </w:pPr>
    </w:p>
    <w:p w14:paraId="5CF662C2" w14:textId="77777777" w:rsidR="007B539D" w:rsidRPr="005E3A77" w:rsidRDefault="007B539D" w:rsidP="005E3A77">
      <w:pPr>
        <w:spacing w:line="360" w:lineRule="auto"/>
        <w:rPr>
          <w:rFonts w:ascii="Arial" w:eastAsia="Arial Nova" w:hAnsi="Arial" w:cs="Arial"/>
          <w:color w:val="000000" w:themeColor="text1"/>
          <w:sz w:val="22"/>
          <w:szCs w:val="22"/>
        </w:rPr>
      </w:pPr>
    </w:p>
    <w:p w14:paraId="2BCA736C" w14:textId="70D2AAFB" w:rsidR="79E626CA" w:rsidRPr="005E3A77" w:rsidRDefault="0074551A"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lastRenderedPageBreak/>
        <w:t>Task 5- A Letter to Yourself</w:t>
      </w:r>
    </w:p>
    <w:p w14:paraId="2ABEF74B"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327D0195" w14:textId="7A2E7E39" w:rsidR="00F4444A" w:rsidRPr="005E3A77" w:rsidRDefault="00EF53CF"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Dear Younger me.</w:t>
      </w:r>
    </w:p>
    <w:p w14:paraId="00B2892D"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5C4520DE" w14:textId="73F11699" w:rsidR="00F4444A" w:rsidRPr="005E3A77" w:rsidRDefault="00311887" w:rsidP="005E3A77">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W</w:t>
      </w:r>
      <w:r w:rsidR="00F4444A" w:rsidRPr="005E3A77">
        <w:rPr>
          <w:rFonts w:ascii="Arial" w:eastAsia="Arial Nova" w:hAnsi="Arial" w:cs="Arial"/>
          <w:i/>
          <w:iCs/>
          <w:color w:val="000000" w:themeColor="text1"/>
          <w:sz w:val="22"/>
          <w:szCs w:val="22"/>
        </w:rPr>
        <w:t>hen Mum became ill</w:t>
      </w:r>
      <w:r>
        <w:rPr>
          <w:rFonts w:ascii="Arial" w:eastAsia="Arial Nova" w:hAnsi="Arial" w:cs="Arial"/>
          <w:i/>
          <w:iCs/>
          <w:color w:val="000000" w:themeColor="text1"/>
          <w:sz w:val="22"/>
          <w:szCs w:val="22"/>
        </w:rPr>
        <w:t xml:space="preserve"> I remember how I felt </w:t>
      </w:r>
      <w:r w:rsidR="00F4444A" w:rsidRPr="005E3A77">
        <w:rPr>
          <w:rFonts w:ascii="Arial" w:eastAsia="Arial Nova" w:hAnsi="Arial" w:cs="Arial"/>
          <w:i/>
          <w:iCs/>
          <w:color w:val="000000" w:themeColor="text1"/>
          <w:sz w:val="22"/>
          <w:szCs w:val="22"/>
        </w:rPr>
        <w:t xml:space="preserve">. I was trying to be strong for everyone, but inside of me was tired, I worried and sometimes scared. </w:t>
      </w:r>
      <w:r w:rsidR="00474836" w:rsidRPr="005E3A77">
        <w:rPr>
          <w:rFonts w:ascii="Arial" w:eastAsia="Arial Nova" w:hAnsi="Arial" w:cs="Arial"/>
          <w:i/>
          <w:iCs/>
          <w:color w:val="000000" w:themeColor="text1"/>
          <w:sz w:val="22"/>
          <w:szCs w:val="22"/>
        </w:rPr>
        <w:t>I felt</w:t>
      </w:r>
      <w:r w:rsidR="00F4444A" w:rsidRPr="005E3A77">
        <w:rPr>
          <w:rFonts w:ascii="Arial" w:eastAsia="Arial Nova" w:hAnsi="Arial" w:cs="Arial"/>
          <w:i/>
          <w:iCs/>
          <w:color w:val="000000" w:themeColor="text1"/>
          <w:sz w:val="22"/>
          <w:szCs w:val="22"/>
        </w:rPr>
        <w:t xml:space="preserve"> like I have to handle everything alone, hospital visits, household responsibilities and also my own emotions. Looking back now, I want to remind you that it was okay not to have all the answers.</w:t>
      </w:r>
    </w:p>
    <w:p w14:paraId="630AD437"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317C390B" w14:textId="0EC20A31"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If I could share one thing with you, it would be the importance of emotional intelligence. Understanding your feelings, sadness, frustration, even guilt, would have helped me process them instead of pushing them away.  I didn’t need to hide my emotions to be strong. Real strength was in recognising how I felt and speaking about it with someone </w:t>
      </w:r>
      <w:r w:rsidR="00900C29" w:rsidRPr="005E3A77">
        <w:rPr>
          <w:rFonts w:ascii="Arial" w:eastAsia="Arial Nova" w:hAnsi="Arial" w:cs="Arial"/>
          <w:i/>
          <w:iCs/>
          <w:color w:val="000000" w:themeColor="text1"/>
          <w:sz w:val="22"/>
          <w:szCs w:val="22"/>
        </w:rPr>
        <w:t>I trusted</w:t>
      </w:r>
      <w:r w:rsidRPr="005E3A77">
        <w:rPr>
          <w:rFonts w:ascii="Arial" w:eastAsia="Arial Nova" w:hAnsi="Arial" w:cs="Arial"/>
          <w:i/>
          <w:iCs/>
          <w:color w:val="000000" w:themeColor="text1"/>
          <w:sz w:val="22"/>
          <w:szCs w:val="22"/>
        </w:rPr>
        <w:t>.</w:t>
      </w:r>
    </w:p>
    <w:p w14:paraId="05A52687"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BC3C01E" w14:textId="3C169140"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Resilience was also something </w:t>
      </w:r>
      <w:r w:rsidR="00900C29" w:rsidRPr="005E3A77">
        <w:rPr>
          <w:rFonts w:ascii="Arial" w:eastAsia="Arial Nova" w:hAnsi="Arial" w:cs="Arial"/>
          <w:i/>
          <w:iCs/>
          <w:color w:val="000000" w:themeColor="text1"/>
          <w:sz w:val="22"/>
          <w:szCs w:val="22"/>
        </w:rPr>
        <w:t>I was</w:t>
      </w:r>
      <w:r w:rsidRPr="005E3A77">
        <w:rPr>
          <w:rFonts w:ascii="Arial" w:eastAsia="Arial Nova" w:hAnsi="Arial" w:cs="Arial"/>
          <w:i/>
          <w:iCs/>
          <w:color w:val="000000" w:themeColor="text1"/>
          <w:sz w:val="22"/>
          <w:szCs w:val="22"/>
        </w:rPr>
        <w:t xml:space="preserve"> building, even when I didn’t realize it. Every early morning, every hospital visit and every moment </w:t>
      </w:r>
      <w:r w:rsidR="00900C29" w:rsidRPr="005E3A77">
        <w:rPr>
          <w:rFonts w:ascii="Arial" w:eastAsia="Arial Nova" w:hAnsi="Arial" w:cs="Arial"/>
          <w:i/>
          <w:iCs/>
          <w:color w:val="000000" w:themeColor="text1"/>
          <w:sz w:val="22"/>
          <w:szCs w:val="22"/>
        </w:rPr>
        <w:t>I kept</w:t>
      </w:r>
      <w:r w:rsidRPr="005E3A77">
        <w:rPr>
          <w:rFonts w:ascii="Arial" w:eastAsia="Arial Nova" w:hAnsi="Arial" w:cs="Arial"/>
          <w:i/>
          <w:iCs/>
          <w:color w:val="000000" w:themeColor="text1"/>
          <w:sz w:val="22"/>
          <w:szCs w:val="22"/>
        </w:rPr>
        <w:t xml:space="preserve"> going showed how resilient I am </w:t>
      </w:r>
      <w:r w:rsidR="00900C29" w:rsidRPr="005E3A77">
        <w:rPr>
          <w:rFonts w:ascii="Arial" w:eastAsia="Arial Nova" w:hAnsi="Arial" w:cs="Arial"/>
          <w:i/>
          <w:iCs/>
          <w:color w:val="000000" w:themeColor="text1"/>
          <w:sz w:val="22"/>
          <w:szCs w:val="22"/>
        </w:rPr>
        <w:t>but</w:t>
      </w:r>
      <w:r w:rsidRPr="005E3A77">
        <w:rPr>
          <w:rFonts w:ascii="Arial" w:eastAsia="Arial Nova" w:hAnsi="Arial" w:cs="Arial"/>
          <w:i/>
          <w:iCs/>
          <w:color w:val="000000" w:themeColor="text1"/>
          <w:sz w:val="22"/>
          <w:szCs w:val="22"/>
        </w:rPr>
        <w:t xml:space="preserve"> resilience is not just about pushing through. It is also about resting, asking for help and giving </w:t>
      </w:r>
      <w:r w:rsidR="00E976E0" w:rsidRPr="005E3A77">
        <w:rPr>
          <w:rFonts w:ascii="Arial" w:eastAsia="Arial Nova" w:hAnsi="Arial" w:cs="Arial"/>
          <w:i/>
          <w:iCs/>
          <w:color w:val="000000" w:themeColor="text1"/>
          <w:sz w:val="22"/>
          <w:szCs w:val="22"/>
        </w:rPr>
        <w:t>myself</w:t>
      </w:r>
      <w:r w:rsidRPr="005E3A77">
        <w:rPr>
          <w:rFonts w:ascii="Arial" w:eastAsia="Arial Nova" w:hAnsi="Arial" w:cs="Arial"/>
          <w:i/>
          <w:iCs/>
          <w:color w:val="000000" w:themeColor="text1"/>
          <w:sz w:val="22"/>
          <w:szCs w:val="22"/>
        </w:rPr>
        <w:t xml:space="preserve"> permission to feel overwhelmed sometimes.</w:t>
      </w:r>
    </w:p>
    <w:p w14:paraId="0FAE05C9"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2209D0E" w14:textId="69A6734E"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If I had known more about emotional intelligence and resilience then, </w:t>
      </w:r>
      <w:r w:rsidR="00900C29" w:rsidRPr="005E3A77">
        <w:rPr>
          <w:rFonts w:ascii="Arial" w:eastAsia="Arial Nova" w:hAnsi="Arial" w:cs="Arial"/>
          <w:i/>
          <w:iCs/>
          <w:color w:val="000000" w:themeColor="text1"/>
          <w:sz w:val="22"/>
          <w:szCs w:val="22"/>
        </w:rPr>
        <w:t>I might</w:t>
      </w:r>
      <w:r w:rsidRPr="005E3A77">
        <w:rPr>
          <w:rFonts w:ascii="Arial" w:eastAsia="Arial Nova" w:hAnsi="Arial" w:cs="Arial"/>
          <w:i/>
          <w:iCs/>
          <w:color w:val="000000" w:themeColor="text1"/>
          <w:sz w:val="22"/>
          <w:szCs w:val="22"/>
        </w:rPr>
        <w:t xml:space="preserve"> have taken more time to care for myself.  I might have asked family or friends for support instead of carrying everything alone. That support would not have made me </w:t>
      </w:r>
      <w:r w:rsidR="00900C29" w:rsidRPr="005E3A77">
        <w:rPr>
          <w:rFonts w:ascii="Arial" w:eastAsia="Arial Nova" w:hAnsi="Arial" w:cs="Arial"/>
          <w:i/>
          <w:iCs/>
          <w:color w:val="000000" w:themeColor="text1"/>
          <w:sz w:val="22"/>
          <w:szCs w:val="22"/>
        </w:rPr>
        <w:t>weak</w:t>
      </w:r>
      <w:r w:rsidRPr="005E3A77">
        <w:rPr>
          <w:rFonts w:ascii="Arial" w:eastAsia="Arial Nova" w:hAnsi="Arial" w:cs="Arial"/>
          <w:i/>
          <w:iCs/>
          <w:color w:val="000000" w:themeColor="text1"/>
          <w:sz w:val="22"/>
          <w:szCs w:val="22"/>
        </w:rPr>
        <w:t xml:space="preserve"> it would have made</w:t>
      </w:r>
      <w:r w:rsidR="00E976E0" w:rsidRPr="005E3A77">
        <w:rPr>
          <w:rFonts w:ascii="Arial" w:eastAsia="Arial Nova" w:hAnsi="Arial" w:cs="Arial"/>
          <w:i/>
          <w:iCs/>
          <w:color w:val="000000" w:themeColor="text1"/>
          <w:sz w:val="22"/>
          <w:szCs w:val="22"/>
        </w:rPr>
        <w:t xml:space="preserve"> me</w:t>
      </w:r>
      <w:r w:rsidRPr="005E3A77">
        <w:rPr>
          <w:rFonts w:ascii="Arial" w:eastAsia="Arial Nova" w:hAnsi="Arial" w:cs="Arial"/>
          <w:i/>
          <w:iCs/>
          <w:color w:val="000000" w:themeColor="text1"/>
          <w:sz w:val="22"/>
          <w:szCs w:val="22"/>
        </w:rPr>
        <w:t xml:space="preserve"> stronger.</w:t>
      </w:r>
    </w:p>
    <w:p w14:paraId="5835DBEE"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5431BFE" w14:textId="43020759"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Be </w:t>
      </w:r>
      <w:r w:rsidR="00900C29" w:rsidRPr="005E3A77">
        <w:rPr>
          <w:rFonts w:ascii="Arial" w:eastAsia="Arial Nova" w:hAnsi="Arial" w:cs="Arial"/>
          <w:i/>
          <w:iCs/>
          <w:color w:val="000000" w:themeColor="text1"/>
          <w:sz w:val="22"/>
          <w:szCs w:val="22"/>
        </w:rPr>
        <w:t>compassionate</w:t>
      </w:r>
      <w:r w:rsidRPr="005E3A77">
        <w:rPr>
          <w:rFonts w:ascii="Arial" w:eastAsia="Arial Nova" w:hAnsi="Arial" w:cs="Arial"/>
          <w:i/>
          <w:iCs/>
          <w:color w:val="000000" w:themeColor="text1"/>
          <w:sz w:val="22"/>
          <w:szCs w:val="22"/>
        </w:rPr>
        <w:t xml:space="preserve"> to yourself. </w:t>
      </w:r>
      <w:r w:rsidR="00C429D1" w:rsidRPr="005E3A77">
        <w:rPr>
          <w:rFonts w:ascii="Arial" w:eastAsia="Arial Nova" w:hAnsi="Arial" w:cs="Arial"/>
          <w:i/>
          <w:iCs/>
          <w:color w:val="000000" w:themeColor="text1"/>
          <w:sz w:val="22"/>
          <w:szCs w:val="22"/>
        </w:rPr>
        <w:t xml:space="preserve">I </w:t>
      </w:r>
      <w:r w:rsidRPr="005E3A77">
        <w:rPr>
          <w:rFonts w:ascii="Arial" w:eastAsia="Arial Nova" w:hAnsi="Arial" w:cs="Arial"/>
          <w:i/>
          <w:iCs/>
          <w:color w:val="000000" w:themeColor="text1"/>
          <w:sz w:val="22"/>
          <w:szCs w:val="22"/>
        </w:rPr>
        <w:t>w</w:t>
      </w:r>
      <w:r w:rsidR="00C429D1" w:rsidRPr="005E3A77">
        <w:rPr>
          <w:rFonts w:ascii="Arial" w:eastAsia="Arial Nova" w:hAnsi="Arial" w:cs="Arial"/>
          <w:i/>
          <w:iCs/>
          <w:color w:val="000000" w:themeColor="text1"/>
          <w:sz w:val="22"/>
          <w:szCs w:val="22"/>
        </w:rPr>
        <w:t>as</w:t>
      </w:r>
      <w:r w:rsidRPr="005E3A77">
        <w:rPr>
          <w:rFonts w:ascii="Arial" w:eastAsia="Arial Nova" w:hAnsi="Arial" w:cs="Arial"/>
          <w:i/>
          <w:iCs/>
          <w:color w:val="000000" w:themeColor="text1"/>
          <w:sz w:val="22"/>
          <w:szCs w:val="22"/>
        </w:rPr>
        <w:t xml:space="preserve"> doing the best </w:t>
      </w:r>
      <w:r w:rsidR="00C429D1" w:rsidRPr="005E3A77">
        <w:rPr>
          <w:rFonts w:ascii="Arial" w:eastAsia="Arial Nova" w:hAnsi="Arial" w:cs="Arial"/>
          <w:i/>
          <w:iCs/>
          <w:color w:val="000000" w:themeColor="text1"/>
          <w:sz w:val="22"/>
          <w:szCs w:val="22"/>
        </w:rPr>
        <w:t>I could</w:t>
      </w:r>
      <w:r w:rsidRPr="005E3A77">
        <w:rPr>
          <w:rFonts w:ascii="Arial" w:eastAsia="Arial Nova" w:hAnsi="Arial" w:cs="Arial"/>
          <w:i/>
          <w:iCs/>
          <w:color w:val="000000" w:themeColor="text1"/>
          <w:sz w:val="22"/>
          <w:szCs w:val="22"/>
        </w:rPr>
        <w:t xml:space="preserve"> with what </w:t>
      </w:r>
      <w:r w:rsidR="00C429D1" w:rsidRPr="005E3A77">
        <w:rPr>
          <w:rFonts w:ascii="Arial" w:eastAsia="Arial Nova" w:hAnsi="Arial" w:cs="Arial"/>
          <w:i/>
          <w:iCs/>
          <w:color w:val="000000" w:themeColor="text1"/>
          <w:sz w:val="22"/>
          <w:szCs w:val="22"/>
        </w:rPr>
        <w:t>I have</w:t>
      </w:r>
      <w:r w:rsidRPr="005E3A77">
        <w:rPr>
          <w:rFonts w:ascii="Arial" w:eastAsia="Arial Nova" w:hAnsi="Arial" w:cs="Arial"/>
          <w:i/>
          <w:iCs/>
          <w:color w:val="000000" w:themeColor="text1"/>
          <w:sz w:val="22"/>
          <w:szCs w:val="22"/>
        </w:rPr>
        <w:t xml:space="preserve">. And even in the hardest moments, </w:t>
      </w:r>
      <w:r w:rsidR="00C429D1" w:rsidRPr="005E3A77">
        <w:rPr>
          <w:rFonts w:ascii="Arial" w:eastAsia="Arial Nova" w:hAnsi="Arial" w:cs="Arial"/>
          <w:i/>
          <w:iCs/>
          <w:color w:val="000000" w:themeColor="text1"/>
          <w:sz w:val="22"/>
          <w:szCs w:val="22"/>
        </w:rPr>
        <w:t xml:space="preserve">I </w:t>
      </w:r>
      <w:r w:rsidR="00474836" w:rsidRPr="005E3A77">
        <w:rPr>
          <w:rFonts w:ascii="Arial" w:eastAsia="Arial Nova" w:hAnsi="Arial" w:cs="Arial"/>
          <w:i/>
          <w:iCs/>
          <w:color w:val="000000" w:themeColor="text1"/>
          <w:sz w:val="22"/>
          <w:szCs w:val="22"/>
        </w:rPr>
        <w:t>grew</w:t>
      </w:r>
      <w:r w:rsidRPr="005E3A77">
        <w:rPr>
          <w:rFonts w:ascii="Arial" w:eastAsia="Arial Nova" w:hAnsi="Arial" w:cs="Arial"/>
          <w:i/>
          <w:iCs/>
          <w:color w:val="000000" w:themeColor="text1"/>
          <w:sz w:val="22"/>
          <w:szCs w:val="22"/>
        </w:rPr>
        <w:t xml:space="preserve"> into a stronger, more understanding person.</w:t>
      </w:r>
    </w:p>
    <w:p w14:paraId="1A95B3A5"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7C1988A5" w14:textId="77777777"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With compassion,</w:t>
      </w:r>
    </w:p>
    <w:p w14:paraId="58A588C5" w14:textId="5B082330" w:rsidR="0074551A" w:rsidRPr="005E3A77" w:rsidRDefault="00C429D1"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My </w:t>
      </w:r>
      <w:r w:rsidR="00F4444A" w:rsidRPr="005E3A77">
        <w:rPr>
          <w:rFonts w:ascii="Arial" w:eastAsia="Arial Nova" w:hAnsi="Arial" w:cs="Arial"/>
          <w:i/>
          <w:iCs/>
          <w:color w:val="000000" w:themeColor="text1"/>
          <w:sz w:val="22"/>
          <w:szCs w:val="22"/>
        </w:rPr>
        <w:t>older self</w:t>
      </w:r>
    </w:p>
    <w:p w14:paraId="0DCF11DE"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333D53BB"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75AACCB5"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2768D800" w14:textId="77777777" w:rsidR="007E169D" w:rsidRPr="005E3A77" w:rsidRDefault="007E169D" w:rsidP="005E3A77">
      <w:pPr>
        <w:spacing w:line="360" w:lineRule="auto"/>
        <w:rPr>
          <w:rFonts w:ascii="Arial" w:eastAsia="Arial Nova" w:hAnsi="Arial" w:cs="Arial"/>
          <w:color w:val="000000" w:themeColor="text1"/>
          <w:sz w:val="22"/>
          <w:szCs w:val="22"/>
        </w:rPr>
      </w:pPr>
    </w:p>
    <w:p w14:paraId="5F8B6D77" w14:textId="77777777" w:rsidR="000C0732" w:rsidRPr="005E3A77" w:rsidRDefault="000C0732" w:rsidP="005E3A77">
      <w:pPr>
        <w:spacing w:line="360" w:lineRule="auto"/>
        <w:rPr>
          <w:rFonts w:ascii="Arial" w:eastAsia="Arial Nova" w:hAnsi="Arial" w:cs="Arial"/>
          <w:color w:val="000000" w:themeColor="text1"/>
          <w:sz w:val="22"/>
          <w:szCs w:val="22"/>
        </w:rPr>
      </w:pPr>
    </w:p>
    <w:p w14:paraId="35242852" w14:textId="7475A016" w:rsidR="005E4DDD" w:rsidRPr="005E3A77" w:rsidRDefault="0074551A" w:rsidP="005E3A77">
      <w:pPr>
        <w:spacing w:line="360" w:lineRule="auto"/>
        <w:rPr>
          <w:rFonts w:ascii="Arial" w:eastAsia="Arial Nova" w:hAnsi="Arial" w:cs="Arial"/>
          <w:b/>
          <w:i/>
          <w:iCs/>
          <w:color w:val="FF0000"/>
          <w:sz w:val="22"/>
          <w:szCs w:val="22"/>
        </w:rPr>
      </w:pPr>
      <w:r w:rsidRPr="005E3A77">
        <w:rPr>
          <w:rFonts w:ascii="Arial" w:eastAsia="Arial Nova" w:hAnsi="Arial" w:cs="Arial"/>
          <w:b/>
          <w:color w:val="000000" w:themeColor="text1"/>
          <w:sz w:val="22"/>
          <w:szCs w:val="22"/>
        </w:rPr>
        <w:lastRenderedPageBreak/>
        <w:t>Task 6- GANTT Chart</w:t>
      </w:r>
      <w:r w:rsidR="00D17D41" w:rsidRPr="005E3A77">
        <w:rPr>
          <w:rFonts w:ascii="Arial" w:eastAsia="Arial Nova" w:hAnsi="Arial" w:cs="Arial"/>
          <w:b/>
          <w:color w:val="000000" w:themeColor="text1"/>
          <w:sz w:val="22"/>
          <w:szCs w:val="22"/>
        </w:rPr>
        <w:t xml:space="preserve"> </w:t>
      </w:r>
    </w:p>
    <w:p w14:paraId="3B3AF16B" w14:textId="1AAC510F" w:rsidR="002C32DA" w:rsidRPr="005E3A77" w:rsidRDefault="005E4DDD" w:rsidP="005E3A77">
      <w:pPr>
        <w:spacing w:line="360" w:lineRule="auto"/>
        <w:rPr>
          <w:rFonts w:ascii="Arial" w:eastAsia="Arial Nova" w:hAnsi="Arial" w:cs="Arial"/>
          <w:i/>
          <w:iCs/>
          <w:sz w:val="22"/>
          <w:szCs w:val="22"/>
        </w:rPr>
      </w:pPr>
      <w:r w:rsidRPr="005E3A77">
        <w:rPr>
          <w:rFonts w:ascii="Arial" w:eastAsia="Arial Nova" w:hAnsi="Arial" w:cs="Arial"/>
          <w:i/>
          <w:iCs/>
          <w:noProof/>
          <w:sz w:val="22"/>
          <w:szCs w:val="22"/>
        </w:rPr>
        <w:drawing>
          <wp:inline distT="0" distB="0" distL="0" distR="0" wp14:anchorId="03AF3F94" wp14:editId="631D60F9">
            <wp:extent cx="5935980" cy="3573780"/>
            <wp:effectExtent l="0" t="0" r="7620" b="7620"/>
            <wp:docPr id="1879262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980" cy="3573780"/>
                    </a:xfrm>
                    <a:prstGeom prst="rect">
                      <a:avLst/>
                    </a:prstGeom>
                    <a:noFill/>
                    <a:ln>
                      <a:noFill/>
                    </a:ln>
                  </pic:spPr>
                </pic:pic>
              </a:graphicData>
            </a:graphic>
          </wp:inline>
        </w:drawing>
      </w:r>
    </w:p>
    <w:p w14:paraId="5ACD064E" w14:textId="77777777" w:rsidR="000C0732" w:rsidRPr="005E3A77" w:rsidRDefault="000C0732"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t>Plan to Qualify and Start Work as a Support Worker</w:t>
      </w:r>
    </w:p>
    <w:p w14:paraId="0677B362"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This Gantt chart outlines a structured four-year career development plan aimed at achieving employment as a support worker. In the first year (2024-2025), the focus is on completing Level 4 CertHE modules, with study periods scheduled between May-July and September-November 2024, continuing into January-March 2025. This stage builds foundational knowledge and enables progression to Level 5.</w:t>
      </w:r>
    </w:p>
    <w:p w14:paraId="3929704C"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During the second year (2025-2026), Level 5 CertHE modules are completed across May-July and September-November 2025, followed by January-March 2026. Successful completion allows progression to Level 6, where more advanced academic and practical skills are developed. In the third year (2026-2027), Level 6 study occurs from May-July and September-November 2026, with final coursework submitted between January-March 2027.</w:t>
      </w:r>
    </w:p>
    <w:p w14:paraId="05C5E835"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By mid-2027, the degree is completed, leading to graduation. Alongside this, practical experience is gained through volunteering or work placements between May-November 2027. The job search begins in December 2027, including tailored applications and interview preparation using structured techniques.</w:t>
      </w:r>
    </w:p>
    <w:p w14:paraId="1469EF81"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In early 2028, interviews take place, followed by securing employment between March-April. The role begins with induction and probation from April-September. Continuous professional development is maintained through accredited training from May-December 2028, ensuring ongoing career growth and competency in the support worker role.</w:t>
      </w:r>
    </w:p>
    <w:p w14:paraId="130D234B" w14:textId="77777777" w:rsidR="002C32DA" w:rsidRPr="005E3A77" w:rsidRDefault="002C32DA" w:rsidP="005E3A77">
      <w:pPr>
        <w:spacing w:line="360" w:lineRule="auto"/>
        <w:rPr>
          <w:rFonts w:ascii="Arial" w:eastAsia="Arial Nova" w:hAnsi="Arial" w:cs="Arial"/>
          <w:color w:val="000000" w:themeColor="text1"/>
          <w:sz w:val="22"/>
          <w:szCs w:val="22"/>
        </w:rPr>
      </w:pPr>
    </w:p>
    <w:p w14:paraId="443DC5EA" w14:textId="77777777" w:rsidR="002C32DA" w:rsidRPr="005E3A77" w:rsidRDefault="002C32DA" w:rsidP="005E3A77">
      <w:pPr>
        <w:spacing w:line="360" w:lineRule="auto"/>
        <w:rPr>
          <w:rFonts w:ascii="Arial" w:eastAsia="Arial Nova" w:hAnsi="Arial" w:cs="Arial"/>
          <w:color w:val="000000" w:themeColor="text1"/>
          <w:sz w:val="22"/>
          <w:szCs w:val="22"/>
        </w:rPr>
      </w:pPr>
    </w:p>
    <w:p w14:paraId="440DF0D0" w14:textId="77777777" w:rsidR="002C32DA" w:rsidRPr="005E3A77" w:rsidRDefault="002C32DA" w:rsidP="005E3A77">
      <w:pPr>
        <w:spacing w:line="360" w:lineRule="auto"/>
        <w:rPr>
          <w:rFonts w:ascii="Arial" w:eastAsia="Arial Nova" w:hAnsi="Arial" w:cs="Arial"/>
          <w:color w:val="000000" w:themeColor="text1"/>
          <w:sz w:val="22"/>
          <w:szCs w:val="22"/>
        </w:rPr>
      </w:pPr>
    </w:p>
    <w:p w14:paraId="4AD44F48" w14:textId="77777777" w:rsidR="002C32DA" w:rsidRPr="005E3A77" w:rsidRDefault="002C32DA" w:rsidP="005E3A77">
      <w:pPr>
        <w:spacing w:line="360" w:lineRule="auto"/>
        <w:rPr>
          <w:rFonts w:ascii="Arial" w:eastAsia="Arial Nova" w:hAnsi="Arial" w:cs="Arial"/>
          <w:color w:val="000000" w:themeColor="text1"/>
          <w:sz w:val="22"/>
          <w:szCs w:val="22"/>
        </w:rPr>
      </w:pPr>
    </w:p>
    <w:p w14:paraId="64AFC9EE" w14:textId="77777777" w:rsidR="002C32DA" w:rsidRPr="005E3A77" w:rsidRDefault="002C32DA" w:rsidP="005E3A77">
      <w:pPr>
        <w:spacing w:line="360" w:lineRule="auto"/>
        <w:rPr>
          <w:rFonts w:ascii="Arial" w:eastAsia="Arial Nova" w:hAnsi="Arial" w:cs="Arial"/>
          <w:color w:val="000000" w:themeColor="text1"/>
          <w:sz w:val="22"/>
          <w:szCs w:val="22"/>
        </w:rPr>
      </w:pPr>
    </w:p>
    <w:p w14:paraId="7BB460E6" w14:textId="77777777" w:rsidR="002C32DA" w:rsidRPr="005E3A77" w:rsidRDefault="002C32DA" w:rsidP="005E3A77">
      <w:pPr>
        <w:spacing w:line="360" w:lineRule="auto"/>
        <w:rPr>
          <w:rFonts w:ascii="Arial" w:eastAsia="Arial Nova" w:hAnsi="Arial" w:cs="Arial"/>
          <w:color w:val="000000" w:themeColor="text1"/>
          <w:sz w:val="22"/>
          <w:szCs w:val="22"/>
        </w:rPr>
      </w:pPr>
    </w:p>
    <w:p w14:paraId="73BC71C5" w14:textId="77777777" w:rsidR="002C32DA" w:rsidRPr="005E3A77" w:rsidRDefault="002C32DA" w:rsidP="005E3A77">
      <w:pPr>
        <w:spacing w:line="360" w:lineRule="auto"/>
        <w:rPr>
          <w:rFonts w:ascii="Arial" w:eastAsia="Arial Nova" w:hAnsi="Arial" w:cs="Arial"/>
          <w:color w:val="000000" w:themeColor="text1"/>
          <w:sz w:val="22"/>
          <w:szCs w:val="22"/>
        </w:rPr>
      </w:pPr>
    </w:p>
    <w:p w14:paraId="16B98185" w14:textId="77777777" w:rsidR="002C32DA" w:rsidRPr="005E3A77" w:rsidRDefault="002C32DA" w:rsidP="005E3A77">
      <w:pPr>
        <w:spacing w:line="360" w:lineRule="auto"/>
        <w:rPr>
          <w:rFonts w:ascii="Arial" w:eastAsia="Arial Nova" w:hAnsi="Arial" w:cs="Arial"/>
          <w:color w:val="000000" w:themeColor="text1"/>
          <w:sz w:val="22"/>
          <w:szCs w:val="22"/>
        </w:rPr>
      </w:pPr>
    </w:p>
    <w:p w14:paraId="4268D8D4" w14:textId="77777777" w:rsidR="00D55030" w:rsidRPr="005E3A77" w:rsidRDefault="00D55030" w:rsidP="005E3A77">
      <w:pPr>
        <w:spacing w:line="360" w:lineRule="auto"/>
        <w:rPr>
          <w:rFonts w:ascii="Arial" w:eastAsia="Arial Nova" w:hAnsi="Arial" w:cs="Arial"/>
          <w:color w:val="000000" w:themeColor="text1"/>
          <w:sz w:val="22"/>
          <w:szCs w:val="22"/>
        </w:rPr>
      </w:pPr>
    </w:p>
    <w:p w14:paraId="4A7EA550" w14:textId="77777777" w:rsidR="00D55030" w:rsidRPr="005E3A77" w:rsidRDefault="00D55030" w:rsidP="005E3A77">
      <w:pPr>
        <w:spacing w:line="360" w:lineRule="auto"/>
        <w:rPr>
          <w:rFonts w:ascii="Arial" w:eastAsia="Arial Nova" w:hAnsi="Arial" w:cs="Arial"/>
          <w:color w:val="000000" w:themeColor="text1"/>
          <w:sz w:val="22"/>
          <w:szCs w:val="22"/>
        </w:rPr>
      </w:pPr>
    </w:p>
    <w:p w14:paraId="3AFD5D4E" w14:textId="77777777" w:rsidR="00D55030" w:rsidRPr="005E3A77" w:rsidRDefault="00D55030" w:rsidP="005E3A77">
      <w:pPr>
        <w:spacing w:line="360" w:lineRule="auto"/>
        <w:rPr>
          <w:rFonts w:ascii="Arial" w:eastAsia="Arial Nova" w:hAnsi="Arial" w:cs="Arial"/>
          <w:color w:val="000000" w:themeColor="text1"/>
          <w:sz w:val="22"/>
          <w:szCs w:val="22"/>
        </w:rPr>
      </w:pPr>
    </w:p>
    <w:p w14:paraId="5A7AE6B9" w14:textId="77777777" w:rsidR="00D55030" w:rsidRPr="005E3A77" w:rsidRDefault="00D55030" w:rsidP="005E3A77">
      <w:pPr>
        <w:spacing w:line="360" w:lineRule="auto"/>
        <w:rPr>
          <w:rFonts w:ascii="Arial" w:eastAsia="Arial Nova" w:hAnsi="Arial" w:cs="Arial"/>
          <w:color w:val="000000" w:themeColor="text1"/>
          <w:sz w:val="22"/>
          <w:szCs w:val="22"/>
        </w:rPr>
      </w:pPr>
    </w:p>
    <w:p w14:paraId="61857D07" w14:textId="77777777" w:rsidR="00D55030" w:rsidRPr="005E3A77" w:rsidRDefault="00D55030" w:rsidP="005E3A77">
      <w:pPr>
        <w:spacing w:line="360" w:lineRule="auto"/>
        <w:rPr>
          <w:rFonts w:ascii="Arial" w:eastAsia="Arial Nova" w:hAnsi="Arial" w:cs="Arial"/>
          <w:color w:val="000000" w:themeColor="text1"/>
          <w:sz w:val="22"/>
          <w:szCs w:val="22"/>
        </w:rPr>
      </w:pPr>
    </w:p>
    <w:p w14:paraId="61C5EFE0" w14:textId="77777777" w:rsidR="00D55030" w:rsidRPr="005E3A77" w:rsidRDefault="00D55030" w:rsidP="005E3A77">
      <w:pPr>
        <w:spacing w:line="360" w:lineRule="auto"/>
        <w:rPr>
          <w:rFonts w:ascii="Arial" w:eastAsia="Arial Nova" w:hAnsi="Arial" w:cs="Arial"/>
          <w:color w:val="000000" w:themeColor="text1"/>
          <w:sz w:val="22"/>
          <w:szCs w:val="22"/>
        </w:rPr>
      </w:pPr>
    </w:p>
    <w:p w14:paraId="179DFF69" w14:textId="77777777" w:rsidR="00D55030" w:rsidRPr="005E3A77" w:rsidRDefault="00D55030" w:rsidP="005E3A77">
      <w:pPr>
        <w:spacing w:line="360" w:lineRule="auto"/>
        <w:rPr>
          <w:rFonts w:ascii="Arial" w:eastAsia="Arial Nova" w:hAnsi="Arial" w:cs="Arial"/>
          <w:color w:val="000000" w:themeColor="text1"/>
          <w:sz w:val="22"/>
          <w:szCs w:val="22"/>
        </w:rPr>
      </w:pPr>
    </w:p>
    <w:p w14:paraId="5B728506" w14:textId="77777777" w:rsidR="002C32DA" w:rsidRPr="005E3A77" w:rsidRDefault="002C32DA" w:rsidP="005E3A77">
      <w:pPr>
        <w:spacing w:line="360" w:lineRule="auto"/>
        <w:rPr>
          <w:rFonts w:ascii="Arial" w:eastAsia="Arial Nova" w:hAnsi="Arial" w:cs="Arial"/>
          <w:color w:val="000000" w:themeColor="text1"/>
          <w:sz w:val="22"/>
          <w:szCs w:val="22"/>
        </w:rPr>
      </w:pPr>
    </w:p>
    <w:p w14:paraId="11EEED38" w14:textId="77777777" w:rsidR="002C32DA" w:rsidRPr="005E3A77" w:rsidRDefault="002C32DA" w:rsidP="005E3A77">
      <w:pPr>
        <w:spacing w:line="360" w:lineRule="auto"/>
        <w:rPr>
          <w:rFonts w:ascii="Arial" w:eastAsia="Arial Nova" w:hAnsi="Arial" w:cs="Arial"/>
          <w:color w:val="000000" w:themeColor="text1"/>
          <w:sz w:val="22"/>
          <w:szCs w:val="22"/>
        </w:rPr>
      </w:pPr>
    </w:p>
    <w:p w14:paraId="6029D5F3" w14:textId="77777777" w:rsidR="002C32DA" w:rsidRPr="005E3A77" w:rsidRDefault="002C32DA" w:rsidP="005E3A77">
      <w:pPr>
        <w:spacing w:line="360" w:lineRule="auto"/>
        <w:rPr>
          <w:rFonts w:ascii="Arial" w:eastAsia="Arial Nova" w:hAnsi="Arial" w:cs="Arial"/>
          <w:color w:val="000000" w:themeColor="text1"/>
          <w:sz w:val="22"/>
          <w:szCs w:val="22"/>
        </w:rPr>
      </w:pPr>
    </w:p>
    <w:p w14:paraId="1DF0F5FD" w14:textId="77777777" w:rsidR="002C32DA" w:rsidRPr="005E3A77" w:rsidRDefault="002C32DA" w:rsidP="005E3A77">
      <w:pPr>
        <w:spacing w:line="360" w:lineRule="auto"/>
        <w:rPr>
          <w:rFonts w:ascii="Arial" w:eastAsia="Arial Nova" w:hAnsi="Arial" w:cs="Arial"/>
          <w:color w:val="000000" w:themeColor="text1"/>
          <w:sz w:val="22"/>
          <w:szCs w:val="22"/>
        </w:rPr>
      </w:pPr>
    </w:p>
    <w:p w14:paraId="2134590E" w14:textId="77777777" w:rsidR="00D55030" w:rsidRPr="005E3A77" w:rsidRDefault="00D55030" w:rsidP="005E3A77">
      <w:pPr>
        <w:spacing w:line="360" w:lineRule="auto"/>
        <w:rPr>
          <w:rFonts w:ascii="Arial" w:eastAsia="Arial Nova" w:hAnsi="Arial" w:cs="Arial"/>
          <w:color w:val="000000" w:themeColor="text1"/>
          <w:sz w:val="22"/>
          <w:szCs w:val="22"/>
        </w:rPr>
      </w:pPr>
    </w:p>
    <w:p w14:paraId="41E5640C" w14:textId="77777777" w:rsidR="00D55030" w:rsidRPr="005E3A77" w:rsidRDefault="00D55030" w:rsidP="005E3A77">
      <w:pPr>
        <w:spacing w:line="360" w:lineRule="auto"/>
        <w:rPr>
          <w:rFonts w:ascii="Arial" w:eastAsia="Arial Nova" w:hAnsi="Arial" w:cs="Arial"/>
          <w:color w:val="000000" w:themeColor="text1"/>
          <w:sz w:val="22"/>
          <w:szCs w:val="22"/>
        </w:rPr>
      </w:pPr>
    </w:p>
    <w:p w14:paraId="156F27C2" w14:textId="70492A37" w:rsidR="021F216E" w:rsidRPr="005E3A77" w:rsidRDefault="0074551A"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 7- Making Changes- Report</w:t>
      </w:r>
    </w:p>
    <w:p w14:paraId="5AD41D1B" w14:textId="77777777" w:rsidR="00700393" w:rsidRPr="005E3A77" w:rsidRDefault="00700393" w:rsidP="005E3A77">
      <w:pPr>
        <w:spacing w:line="360" w:lineRule="auto"/>
        <w:rPr>
          <w:rFonts w:ascii="Arial" w:eastAsia="Arial Nova" w:hAnsi="Arial" w:cs="Arial"/>
          <w:i/>
          <w:iCs/>
          <w:color w:val="000000" w:themeColor="text1"/>
          <w:sz w:val="22"/>
          <w:szCs w:val="22"/>
        </w:rPr>
      </w:pPr>
    </w:p>
    <w:p w14:paraId="79D21DD7" w14:textId="5399BB1A" w:rsidR="00700393" w:rsidRPr="005E3A77" w:rsidRDefault="00700393"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Brief Report: Improving Quality of Life for Care Home Residents</w:t>
      </w:r>
    </w:p>
    <w:p w14:paraId="5E2603AA" w14:textId="0321587F" w:rsidR="00700393" w:rsidRPr="005E3A77" w:rsidRDefault="006124A2"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One change I intend to make in my role as care home manager in the UK is the implementation of person-</w:t>
      </w:r>
      <w:r w:rsidR="00B34A65" w:rsidRPr="005E3A77">
        <w:rPr>
          <w:rFonts w:ascii="Arial" w:eastAsia="Arial Nova" w:hAnsi="Arial" w:cs="Arial"/>
          <w:i/>
          <w:iCs/>
          <w:color w:val="000000" w:themeColor="text1"/>
          <w:sz w:val="22"/>
          <w:szCs w:val="22"/>
        </w:rPr>
        <w:t>centered</w:t>
      </w:r>
      <w:r w:rsidRPr="005E3A77">
        <w:rPr>
          <w:rFonts w:ascii="Arial" w:eastAsia="Arial Nova" w:hAnsi="Arial" w:cs="Arial"/>
          <w:i/>
          <w:iCs/>
          <w:color w:val="000000" w:themeColor="text1"/>
          <w:sz w:val="22"/>
          <w:szCs w:val="22"/>
        </w:rPr>
        <w:t xml:space="preserve"> activity programs that are tailored to each resident's interests, traditions, and capabilities. This change seeks to promote independence, lessen loneliness, and enhance human emotional well-being. The Care Quality Commission states that social interaction and meaningful activities are important</w:t>
      </w:r>
      <w:r w:rsidR="000444F8" w:rsidRPr="005E3A77">
        <w:rPr>
          <w:rFonts w:ascii="Arial" w:eastAsia="Arial Nova" w:hAnsi="Arial" w:cs="Arial"/>
          <w:i/>
          <w:iCs/>
          <w:color w:val="000000" w:themeColor="text1"/>
          <w:sz w:val="22"/>
          <w:szCs w:val="22"/>
        </w:rPr>
        <w:t>.</w:t>
      </w:r>
    </w:p>
    <w:p w14:paraId="106342A1" w14:textId="680E2975" w:rsidR="000444F8" w:rsidRPr="005E3A77" w:rsidRDefault="00112CE7"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To</w:t>
      </w:r>
      <w:r w:rsidR="006124A2" w:rsidRPr="005E3A77">
        <w:rPr>
          <w:rFonts w:ascii="Arial" w:eastAsia="Arial Nova" w:hAnsi="Arial" w:cs="Arial"/>
          <w:i/>
          <w:iCs/>
          <w:color w:val="000000" w:themeColor="text1"/>
          <w:sz w:val="22"/>
          <w:szCs w:val="22"/>
        </w:rPr>
        <w:t xml:space="preserve"> do this, I will first use care plans and family conversations to evaluate each resident's unique needs. Employees will receive training in creative activity planning, empathy, and communication. With resident involvement, a monthly schedule of activities will be created that </w:t>
      </w:r>
      <w:r w:rsidR="000444F8" w:rsidRPr="005E3A77">
        <w:rPr>
          <w:rFonts w:ascii="Arial" w:eastAsia="Arial Nova" w:hAnsi="Arial" w:cs="Arial"/>
          <w:i/>
          <w:iCs/>
          <w:color w:val="000000" w:themeColor="text1"/>
          <w:sz w:val="22"/>
          <w:szCs w:val="22"/>
        </w:rPr>
        <w:t>include</w:t>
      </w:r>
      <w:r w:rsidR="006124A2" w:rsidRPr="005E3A77">
        <w:rPr>
          <w:rFonts w:ascii="Arial" w:eastAsia="Arial Nova" w:hAnsi="Arial" w:cs="Arial"/>
          <w:i/>
          <w:iCs/>
          <w:color w:val="000000" w:themeColor="text1"/>
          <w:sz w:val="22"/>
          <w:szCs w:val="22"/>
        </w:rPr>
        <w:t xml:space="preserve"> light exercise, music therapy, gardening, and cultural events</w:t>
      </w:r>
      <w:r w:rsidR="000444F8" w:rsidRPr="005E3A77">
        <w:rPr>
          <w:rFonts w:ascii="Arial" w:eastAsia="Arial Nova" w:hAnsi="Arial" w:cs="Arial"/>
          <w:i/>
          <w:iCs/>
          <w:color w:val="000000" w:themeColor="text1"/>
          <w:sz w:val="22"/>
          <w:szCs w:val="22"/>
        </w:rPr>
        <w:t>.</w:t>
      </w:r>
    </w:p>
    <w:p w14:paraId="34023713" w14:textId="314CAAC6" w:rsidR="006124A2" w:rsidRPr="005E3A77" w:rsidRDefault="006124A2"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To provide person-centred care, staff members need to improve their organisational abilities, emotional intelligence, and active listening skills. Development will be supported and progress will be tracked with regular team meetings and clear communication.</w:t>
      </w:r>
    </w:p>
    <w:p w14:paraId="5A9EB4C2" w14:textId="16A510A7" w:rsidR="002951E7" w:rsidRPr="005E3A77" w:rsidRDefault="002951E7"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Using Kurt Lewin's Change Model (unfreeze–change–refreeze), I will first engage the staff (unfreeze) and convey the necessity for change, and I will communicate why change is needed.  I will then </w:t>
      </w:r>
      <w:r w:rsidR="00F151C4" w:rsidRPr="005E3A77">
        <w:rPr>
          <w:rFonts w:ascii="Arial" w:eastAsia="Arial Nova" w:hAnsi="Arial" w:cs="Arial"/>
          <w:i/>
          <w:iCs/>
          <w:color w:val="000000" w:themeColor="text1"/>
          <w:sz w:val="22"/>
          <w:szCs w:val="22"/>
        </w:rPr>
        <w:t>propose training.</w:t>
      </w:r>
    </w:p>
    <w:p w14:paraId="15895018" w14:textId="77777777" w:rsidR="002951E7" w:rsidRPr="005E3A77" w:rsidRDefault="002951E7" w:rsidP="005E3A77">
      <w:pPr>
        <w:spacing w:line="360" w:lineRule="auto"/>
        <w:rPr>
          <w:rFonts w:ascii="Arial" w:eastAsia="Arial Nova" w:hAnsi="Arial" w:cs="Arial"/>
          <w:i/>
          <w:iCs/>
          <w:color w:val="000000" w:themeColor="text1"/>
          <w:sz w:val="22"/>
          <w:szCs w:val="22"/>
        </w:rPr>
      </w:pPr>
    </w:p>
    <w:p w14:paraId="558C2BCC" w14:textId="65FF9A93" w:rsidR="002951E7" w:rsidRPr="005E3A77" w:rsidRDefault="002951E7"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Potential difficulties and obstacles</w:t>
      </w:r>
    </w:p>
    <w:p w14:paraId="739563DD" w14:textId="0640E86D" w:rsidR="00B61CA6" w:rsidRPr="005E3A77" w:rsidRDefault="00B61CA6"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Some problems we may face are not having enough staff, limited time, and resistance to change. Some workers might feel they have more work. I will help where I can, and encourage teamwork. Because the budget may be small, we will look at low-cost projects and working with the community to make things happen. </w:t>
      </w:r>
    </w:p>
    <w:p w14:paraId="76B97C5C" w14:textId="65402EF8" w:rsidR="00700393" w:rsidRPr="005E3A77" w:rsidRDefault="00700393"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Conclusion</w:t>
      </w:r>
    </w:p>
    <w:p w14:paraId="1A5447E8" w14:textId="44D77FA0" w:rsidR="00700393" w:rsidRPr="005E3A77" w:rsidRDefault="00700393"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This change will improve residents’ quality of life and create a more positive care environment. Strong leadership, staff engagement and structured planning are essential for success</w:t>
      </w:r>
    </w:p>
    <w:p w14:paraId="5D00745A" w14:textId="77777777" w:rsidR="006B4DCD" w:rsidRPr="005E3A77" w:rsidRDefault="006B4DCD" w:rsidP="005E3A77">
      <w:pPr>
        <w:spacing w:line="360" w:lineRule="auto"/>
        <w:rPr>
          <w:rFonts w:ascii="Arial" w:eastAsia="Arial Nova" w:hAnsi="Arial" w:cs="Arial"/>
          <w:color w:val="000000" w:themeColor="text1"/>
          <w:sz w:val="22"/>
          <w:szCs w:val="22"/>
        </w:rPr>
      </w:pPr>
    </w:p>
    <w:p w14:paraId="365D8947" w14:textId="77777777" w:rsidR="00112CE7" w:rsidRPr="005E3A77" w:rsidRDefault="00112CE7" w:rsidP="005E3A77">
      <w:pPr>
        <w:spacing w:line="360" w:lineRule="auto"/>
        <w:rPr>
          <w:rFonts w:ascii="Arial" w:eastAsia="Arial Nova" w:hAnsi="Arial" w:cs="Arial"/>
          <w:color w:val="000000" w:themeColor="text1"/>
          <w:sz w:val="22"/>
          <w:szCs w:val="22"/>
        </w:rPr>
      </w:pPr>
    </w:p>
    <w:p w14:paraId="11710E1B" w14:textId="0259494C" w:rsidR="021F216E" w:rsidRPr="005E3A77" w:rsidRDefault="0074551A"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lastRenderedPageBreak/>
        <w:t xml:space="preserve">Task 8- </w:t>
      </w:r>
      <w:r w:rsidR="17E92B46" w:rsidRPr="005E3A77">
        <w:rPr>
          <w:rFonts w:ascii="Arial" w:eastAsia="Arial Nova" w:hAnsi="Arial" w:cs="Arial"/>
          <w:b/>
          <w:bCs/>
          <w:color w:val="000000" w:themeColor="text1"/>
          <w:sz w:val="22"/>
          <w:szCs w:val="22"/>
        </w:rPr>
        <w:t xml:space="preserve">Self-Reflection </w:t>
      </w:r>
    </w:p>
    <w:p w14:paraId="69DC84A5" w14:textId="24E1A433" w:rsidR="021F216E" w:rsidRPr="005E3A77" w:rsidRDefault="021F216E" w:rsidP="005E3A77">
      <w:pPr>
        <w:spacing w:line="360" w:lineRule="auto"/>
        <w:rPr>
          <w:rFonts w:ascii="Arial" w:eastAsia="Arial Nova" w:hAnsi="Arial" w:cs="Arial"/>
          <w:i/>
          <w:iCs/>
          <w:color w:val="000000" w:themeColor="text1"/>
          <w:sz w:val="22"/>
          <w:szCs w:val="22"/>
        </w:rPr>
      </w:pPr>
    </w:p>
    <w:p w14:paraId="5CFA95F3" w14:textId="28BD365D" w:rsidR="00A1364E" w:rsidRPr="005E3A77" w:rsidRDefault="00501044" w:rsidP="005E3A7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On</w:t>
      </w:r>
      <w:r w:rsidR="00A1364E" w:rsidRPr="005E3A77">
        <w:rPr>
          <w:rFonts w:ascii="Arial" w:eastAsia="Arial Nova" w:hAnsi="Arial" w:cs="Arial"/>
          <w:i/>
          <w:iCs/>
          <w:color w:val="000000" w:themeColor="text1"/>
          <w:sz w:val="22"/>
          <w:szCs w:val="22"/>
        </w:rPr>
        <w:t xml:space="preserve"> this module I learn</w:t>
      </w:r>
      <w:r>
        <w:rPr>
          <w:rFonts w:ascii="Arial" w:eastAsia="Arial Nova" w:hAnsi="Arial" w:cs="Arial"/>
          <w:i/>
          <w:iCs/>
          <w:color w:val="000000" w:themeColor="text1"/>
          <w:sz w:val="22"/>
          <w:szCs w:val="22"/>
        </w:rPr>
        <w:t>t</w:t>
      </w:r>
      <w:r w:rsidR="00A1364E" w:rsidRPr="005E3A77">
        <w:rPr>
          <w:rFonts w:ascii="Arial" w:eastAsia="Arial Nova" w:hAnsi="Arial" w:cs="Arial"/>
          <w:i/>
          <w:iCs/>
          <w:color w:val="000000" w:themeColor="text1"/>
          <w:sz w:val="22"/>
          <w:szCs w:val="22"/>
        </w:rPr>
        <w:t xml:space="preserve"> a lot about myself, especially about my personal branding, identity, emotional intelligence, and resilience. To reflect on my learning, I will use Gibbs’ Reflective Cycle (1988).</w:t>
      </w:r>
    </w:p>
    <w:p w14:paraId="79C60AEF" w14:textId="3DCAA175" w:rsidR="00A1364E" w:rsidRPr="005E3A77" w:rsidRDefault="007B539D"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At the beginning I didn't give my personal brand much thought at the start of the program. I used to think that personal branding was solely crucial for influencers or companies. But I discovered throughout the module that each person has a unique brand. It is how people perceive </w:t>
      </w:r>
      <w:r w:rsidR="009C3AB9" w:rsidRPr="005E3A77">
        <w:rPr>
          <w:rFonts w:ascii="Arial" w:eastAsia="Arial Nova" w:hAnsi="Arial" w:cs="Arial"/>
          <w:i/>
          <w:iCs/>
          <w:color w:val="000000" w:themeColor="text1"/>
          <w:sz w:val="22"/>
          <w:szCs w:val="22"/>
        </w:rPr>
        <w:t xml:space="preserve">you </w:t>
      </w:r>
      <w:r w:rsidRPr="005E3A77">
        <w:rPr>
          <w:rFonts w:ascii="Arial" w:eastAsia="Arial Nova" w:hAnsi="Arial" w:cs="Arial"/>
          <w:i/>
          <w:iCs/>
          <w:color w:val="000000" w:themeColor="text1"/>
          <w:sz w:val="22"/>
          <w:szCs w:val="22"/>
        </w:rPr>
        <w:t xml:space="preserve"> based on our actions, words, and morals. This caused me to rethink how I conduct myself in academic</w:t>
      </w:r>
      <w:r w:rsidR="00112CE7" w:rsidRPr="005E3A77">
        <w:rPr>
          <w:rFonts w:ascii="Arial" w:eastAsia="Arial Nova" w:hAnsi="Arial" w:cs="Arial"/>
          <w:i/>
          <w:iCs/>
          <w:color w:val="000000" w:themeColor="text1"/>
          <w:sz w:val="22"/>
          <w:szCs w:val="22"/>
        </w:rPr>
        <w:t xml:space="preserve">, at work and </w:t>
      </w:r>
      <w:r w:rsidRPr="005E3A77">
        <w:rPr>
          <w:rFonts w:ascii="Arial" w:eastAsia="Arial Nova" w:hAnsi="Arial" w:cs="Arial"/>
          <w:i/>
          <w:iCs/>
          <w:color w:val="000000" w:themeColor="text1"/>
          <w:sz w:val="22"/>
          <w:szCs w:val="22"/>
        </w:rPr>
        <w:t>professional settings.</w:t>
      </w:r>
    </w:p>
    <w:p w14:paraId="03C678AD" w14:textId="1F686A4E" w:rsidR="00A1364E" w:rsidRPr="005E3A77" w:rsidRDefault="00251BBC"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 gained additional knowledge regarding emotional intelligence. I became more conscious of my feelings and how </w:t>
      </w:r>
      <w:r w:rsidR="009C3AB9" w:rsidRPr="005E3A77">
        <w:rPr>
          <w:rFonts w:ascii="Arial" w:eastAsia="Arial Nova" w:hAnsi="Arial" w:cs="Arial"/>
          <w:i/>
          <w:iCs/>
          <w:color w:val="000000" w:themeColor="text1"/>
          <w:sz w:val="22"/>
          <w:szCs w:val="22"/>
        </w:rPr>
        <w:t xml:space="preserve">it </w:t>
      </w:r>
      <w:r w:rsidRPr="005E3A77">
        <w:rPr>
          <w:rFonts w:ascii="Arial" w:eastAsia="Arial Nova" w:hAnsi="Arial" w:cs="Arial"/>
          <w:i/>
          <w:iCs/>
          <w:color w:val="000000" w:themeColor="text1"/>
          <w:sz w:val="22"/>
          <w:szCs w:val="22"/>
        </w:rPr>
        <w:t xml:space="preserve">might impact my responses </w:t>
      </w:r>
      <w:r w:rsidR="009C3AB9" w:rsidRPr="005E3A77">
        <w:rPr>
          <w:rFonts w:ascii="Arial" w:eastAsia="Arial Nova" w:hAnsi="Arial" w:cs="Arial"/>
          <w:i/>
          <w:iCs/>
          <w:color w:val="000000" w:themeColor="text1"/>
          <w:sz w:val="22"/>
          <w:szCs w:val="22"/>
        </w:rPr>
        <w:t>because of</w:t>
      </w:r>
      <w:r w:rsidRPr="005E3A77">
        <w:rPr>
          <w:rFonts w:ascii="Arial" w:eastAsia="Arial Nova" w:hAnsi="Arial" w:cs="Arial"/>
          <w:i/>
          <w:iCs/>
          <w:color w:val="000000" w:themeColor="text1"/>
          <w:sz w:val="22"/>
          <w:szCs w:val="22"/>
        </w:rPr>
        <w:t xml:space="preserve"> the exercises and conversations. I became aware that pressure or stress can occasionally affect how I interact with other people. I </w:t>
      </w:r>
      <w:r w:rsidR="00112CE7" w:rsidRPr="005E3A77">
        <w:rPr>
          <w:rFonts w:ascii="Arial" w:eastAsia="Arial Nova" w:hAnsi="Arial" w:cs="Arial"/>
          <w:i/>
          <w:iCs/>
          <w:color w:val="000000" w:themeColor="text1"/>
          <w:sz w:val="22"/>
          <w:szCs w:val="22"/>
        </w:rPr>
        <w:t xml:space="preserve">have more understanding </w:t>
      </w:r>
      <w:r w:rsidRPr="005E3A77">
        <w:rPr>
          <w:rFonts w:ascii="Arial" w:eastAsia="Arial Nova" w:hAnsi="Arial" w:cs="Arial"/>
          <w:i/>
          <w:iCs/>
          <w:color w:val="000000" w:themeColor="text1"/>
          <w:sz w:val="22"/>
          <w:szCs w:val="22"/>
        </w:rPr>
        <w:t>to recognise the significance of maintaining composure</w:t>
      </w:r>
      <w:r w:rsidR="00112CE7" w:rsidRPr="005E3A77">
        <w:rPr>
          <w:rFonts w:ascii="Arial" w:eastAsia="Arial Nova" w:hAnsi="Arial" w:cs="Arial"/>
          <w:i/>
          <w:iCs/>
          <w:color w:val="000000" w:themeColor="text1"/>
          <w:sz w:val="22"/>
          <w:szCs w:val="22"/>
        </w:rPr>
        <w:t xml:space="preserve"> at all time</w:t>
      </w:r>
      <w:r w:rsidRPr="005E3A77">
        <w:rPr>
          <w:rFonts w:ascii="Arial" w:eastAsia="Arial Nova" w:hAnsi="Arial" w:cs="Arial"/>
          <w:i/>
          <w:iCs/>
          <w:color w:val="000000" w:themeColor="text1"/>
          <w:sz w:val="22"/>
          <w:szCs w:val="22"/>
        </w:rPr>
        <w:t xml:space="preserve">, </w:t>
      </w:r>
      <w:r w:rsidR="00112CE7" w:rsidRPr="005E3A77">
        <w:rPr>
          <w:rFonts w:ascii="Arial" w:eastAsia="Arial Nova" w:hAnsi="Arial" w:cs="Arial"/>
          <w:i/>
          <w:iCs/>
          <w:color w:val="000000" w:themeColor="text1"/>
          <w:sz w:val="22"/>
          <w:szCs w:val="22"/>
        </w:rPr>
        <w:t xml:space="preserve">I also understand that someone with low emotional intelligence may shout when </w:t>
      </w:r>
      <w:r w:rsidR="00456A2D" w:rsidRPr="005E3A77">
        <w:rPr>
          <w:rFonts w:ascii="Arial" w:eastAsia="Arial Nova" w:hAnsi="Arial" w:cs="Arial"/>
          <w:i/>
          <w:iCs/>
          <w:color w:val="000000" w:themeColor="text1"/>
          <w:sz w:val="22"/>
          <w:szCs w:val="22"/>
        </w:rPr>
        <w:t>angry, while</w:t>
      </w:r>
      <w:r w:rsidR="00112CE7" w:rsidRPr="005E3A77">
        <w:rPr>
          <w:rFonts w:ascii="Arial" w:eastAsia="Arial Nova" w:hAnsi="Arial" w:cs="Arial"/>
          <w:i/>
          <w:iCs/>
          <w:color w:val="000000" w:themeColor="text1"/>
          <w:sz w:val="22"/>
          <w:szCs w:val="22"/>
        </w:rPr>
        <w:t xml:space="preserve"> someone with high emotional intelligence may pause, calm down and talk about the problem </w:t>
      </w:r>
      <w:r w:rsidR="00456A2D" w:rsidRPr="005E3A77">
        <w:rPr>
          <w:rFonts w:ascii="Arial" w:eastAsia="Arial Nova" w:hAnsi="Arial" w:cs="Arial"/>
          <w:i/>
          <w:iCs/>
          <w:color w:val="000000" w:themeColor="text1"/>
          <w:sz w:val="22"/>
          <w:szCs w:val="22"/>
        </w:rPr>
        <w:t xml:space="preserve">respectfully. </w:t>
      </w:r>
    </w:p>
    <w:p w14:paraId="36D25668" w14:textId="7C977541" w:rsidR="00A1364E" w:rsidRPr="005E3A77" w:rsidRDefault="00251BBC"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 also learned a lot about resilience. As I thought back on my experiences, I realised that challenges and failures have contributed to my development. </w:t>
      </w:r>
      <w:r w:rsidR="00456A2D" w:rsidRPr="005E3A77">
        <w:rPr>
          <w:rFonts w:ascii="Arial" w:eastAsia="Arial Nova" w:hAnsi="Arial" w:cs="Arial"/>
          <w:i/>
          <w:iCs/>
          <w:color w:val="000000" w:themeColor="text1"/>
          <w:sz w:val="22"/>
          <w:szCs w:val="22"/>
        </w:rPr>
        <w:t xml:space="preserve"> It means not given up when facing disappointment, problems and hardship.</w:t>
      </w:r>
      <w:r w:rsidRPr="005E3A77">
        <w:rPr>
          <w:rFonts w:ascii="Arial" w:eastAsia="Arial Nova" w:hAnsi="Arial" w:cs="Arial"/>
          <w:i/>
          <w:iCs/>
          <w:color w:val="000000" w:themeColor="text1"/>
          <w:sz w:val="22"/>
          <w:szCs w:val="22"/>
        </w:rPr>
        <w:t xml:space="preserve"> But this session made it clear to me that challenges are a necessary part of growth and learning.</w:t>
      </w:r>
      <w:r w:rsidR="00456A2D" w:rsidRPr="005E3A77">
        <w:rPr>
          <w:rFonts w:ascii="Arial" w:eastAsia="Arial Nova" w:hAnsi="Arial" w:cs="Arial"/>
          <w:i/>
          <w:iCs/>
          <w:color w:val="000000" w:themeColor="text1"/>
          <w:sz w:val="22"/>
          <w:szCs w:val="22"/>
        </w:rPr>
        <w:t xml:space="preserve"> Resilience also taught me that is the strength to keep moving forward and grow stronger even after difficulties.</w:t>
      </w:r>
    </w:p>
    <w:p w14:paraId="3E49A348" w14:textId="3BEBB622" w:rsidR="00A1364E" w:rsidRPr="005E3A77" w:rsidRDefault="00A1364E"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Using Gibbs’ Reflective Cycle helped me think deeply about my experiences and what I have learned from them. </w:t>
      </w:r>
      <w:r w:rsidR="009C3AB9" w:rsidRPr="005E3A77">
        <w:rPr>
          <w:rFonts w:ascii="Arial" w:eastAsia="Arial Nova" w:hAnsi="Arial" w:cs="Arial"/>
          <w:i/>
          <w:iCs/>
          <w:color w:val="000000" w:themeColor="text1"/>
          <w:sz w:val="22"/>
          <w:szCs w:val="22"/>
        </w:rPr>
        <w:t>Altogether</w:t>
      </w:r>
      <w:r w:rsidRPr="005E3A77">
        <w:rPr>
          <w:rFonts w:ascii="Arial" w:eastAsia="Arial Nova" w:hAnsi="Arial" w:cs="Arial"/>
          <w:i/>
          <w:iCs/>
          <w:color w:val="000000" w:themeColor="text1"/>
          <w:sz w:val="22"/>
          <w:szCs w:val="22"/>
        </w:rPr>
        <w:t>, this module has helped me become more self-aware and confident. In the future, I will continue to improve my personal brand, develop my emotional intelligence, and build resilience so I can grow both personally and professionally.</w:t>
      </w:r>
    </w:p>
    <w:p w14:paraId="2A09D048" w14:textId="77777777" w:rsidR="00A1364E" w:rsidRPr="005E3A77" w:rsidRDefault="00A1364E" w:rsidP="005E3A77">
      <w:pPr>
        <w:spacing w:line="360" w:lineRule="auto"/>
        <w:rPr>
          <w:rFonts w:ascii="Arial" w:eastAsia="Arial Nova" w:hAnsi="Arial" w:cs="Arial"/>
          <w:i/>
          <w:iCs/>
          <w:color w:val="000000" w:themeColor="text1"/>
          <w:sz w:val="22"/>
          <w:szCs w:val="22"/>
        </w:rPr>
      </w:pPr>
    </w:p>
    <w:p w14:paraId="22EE32A5"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References</w:t>
      </w:r>
    </w:p>
    <w:p w14:paraId="2719AC19"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1EEC11DA"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lastRenderedPageBreak/>
        <w:t>Baker, C. and Kirk-Wade, E. (2023) Mental health statistics: prevalence, services and funding in England. London: House of Commons Library.</w:t>
      </w:r>
    </w:p>
    <w:p w14:paraId="617598B5"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77040A7"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Burnes, B. (2020) ‘Lewin’s Change Theory’. Available at: Google Scholar.</w:t>
      </w:r>
    </w:p>
    <w:p w14:paraId="286D2BE6"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F39D950"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Care Quality Commission (2023) Person-centred care guidance. London: Care Quality Commission.</w:t>
      </w:r>
    </w:p>
    <w:p w14:paraId="6952CC32"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28707701"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Care Quality Commission (CQC) (2024) Community mental health survey 2024. London: Care Quality Commission.</w:t>
      </w:r>
    </w:p>
    <w:p w14:paraId="7D9216DC"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6883EA49"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Corrigan, O., Danielsen, S., Doherty, S. and Lane, P. (2024) ‘Integrated care systems in England: the significance of collaborative community assets in promoting and sustaining health and wellbeing’, Frontiers in Sociology, 9.</w:t>
      </w:r>
    </w:p>
    <w:p w14:paraId="27BFCFCF"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0493F126"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Gibbs, G. (1988) Learning by doing: A guide to teaching and learning methods. Oxford: Oxford Polytechnic.</w:t>
      </w:r>
    </w:p>
    <w:p w14:paraId="3A96F414"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4C1E82B9"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Jackson, D. (2016) ‘Re-conceptualising graduate employability: The importance of pre-professional identity’, Higher Education Research &amp; Development, 35(5), pp. 925–939.</w:t>
      </w:r>
    </w:p>
    <w:p w14:paraId="4989DCC8"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48E7BBDF"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Larnyo, E., Tettegah, S., Griffin, B. and Nutakor, J. (2024) ‘Effect of social capital, social support and social network formation on quality of life’, Scientific Reports, 14(1).</w:t>
      </w:r>
    </w:p>
    <w:p w14:paraId="7D1F4455"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338D676B"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NHS England (2024) Record number of people accessing NHS mental health services. London: NHS England.</w:t>
      </w:r>
    </w:p>
    <w:p w14:paraId="52C53522"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2943B35"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lastRenderedPageBreak/>
        <w:t>Royal College of Psychiatrists (2022) Workforce shortages and waiting times in mental health care. London: Royal College of Psychiatrists.</w:t>
      </w:r>
    </w:p>
    <w:p w14:paraId="3BB042A3"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Santa, K., Boda, Z., Kara, B. et al. (2025) ‘Collaborative networks in community-based health and social care services’, Health Research Policy and Systems, 23(1).</w:t>
      </w:r>
    </w:p>
    <w:p w14:paraId="73F92DB8"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Skills for Care (2023) Values and behaviors in adult social care. Leeds: Skills for Care.</w:t>
      </w:r>
    </w:p>
    <w:p w14:paraId="71A6ADDC" w14:textId="31FBB468" w:rsidR="021F216E" w:rsidRPr="005E3A77" w:rsidRDefault="021F216E" w:rsidP="005E3A77">
      <w:pPr>
        <w:spacing w:line="360" w:lineRule="auto"/>
        <w:rPr>
          <w:rFonts w:ascii="Arial" w:eastAsia="Arial Nova" w:hAnsi="Arial" w:cs="Arial"/>
          <w:i/>
          <w:iCs/>
          <w:color w:val="000000" w:themeColor="text1"/>
          <w:sz w:val="22"/>
          <w:szCs w:val="22"/>
        </w:rPr>
      </w:pPr>
    </w:p>
    <w:sectPr w:rsidR="021F216E" w:rsidRPr="005E3A7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BE0D8" w14:textId="77777777" w:rsidR="00AB5E4F" w:rsidRDefault="00AB5E4F">
      <w:pPr>
        <w:spacing w:after="0" w:line="240" w:lineRule="auto"/>
      </w:pPr>
    </w:p>
  </w:endnote>
  <w:endnote w:type="continuationSeparator" w:id="0">
    <w:p w14:paraId="2F4A44F5" w14:textId="77777777" w:rsidR="00AB5E4F" w:rsidRDefault="00AB5E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8C089" w14:textId="77777777" w:rsidR="00AB5E4F" w:rsidRDefault="00AB5E4F">
      <w:pPr>
        <w:spacing w:after="0" w:line="240" w:lineRule="auto"/>
      </w:pPr>
    </w:p>
  </w:footnote>
  <w:footnote w:type="continuationSeparator" w:id="0">
    <w:p w14:paraId="5BD71CB8" w14:textId="77777777" w:rsidR="00AB5E4F" w:rsidRDefault="00AB5E4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81B2E"/>
    <w:multiLevelType w:val="hybridMultilevel"/>
    <w:tmpl w:val="0DB64510"/>
    <w:lvl w:ilvl="0" w:tplc="0EA40528">
      <w:start w:val="8"/>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E827E80"/>
    <w:multiLevelType w:val="hybridMultilevel"/>
    <w:tmpl w:val="17929042"/>
    <w:lvl w:ilvl="0" w:tplc="4972037C">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B7760B"/>
    <w:multiLevelType w:val="hybridMultilevel"/>
    <w:tmpl w:val="8F149AA2"/>
    <w:lvl w:ilvl="0" w:tplc="F5346F8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60D7CF8"/>
    <w:multiLevelType w:val="hybridMultilevel"/>
    <w:tmpl w:val="BEBE2E4E"/>
    <w:lvl w:ilvl="0" w:tplc="3BFEE91E">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FC0E01"/>
    <w:multiLevelType w:val="hybridMultilevel"/>
    <w:tmpl w:val="39B67166"/>
    <w:lvl w:ilvl="0" w:tplc="FD90296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323DB0"/>
    <w:multiLevelType w:val="hybridMultilevel"/>
    <w:tmpl w:val="174E7B6C"/>
    <w:lvl w:ilvl="0" w:tplc="72D8292E">
      <w:start w:val="10"/>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17359789">
    <w:abstractNumId w:val="1"/>
  </w:num>
  <w:num w:numId="2" w16cid:durableId="1670451385">
    <w:abstractNumId w:val="5"/>
  </w:num>
  <w:num w:numId="3" w16cid:durableId="1418599781">
    <w:abstractNumId w:val="3"/>
  </w:num>
  <w:num w:numId="4" w16cid:durableId="960112798">
    <w:abstractNumId w:val="4"/>
  </w:num>
  <w:num w:numId="5" w16cid:durableId="1975789888">
    <w:abstractNumId w:val="2"/>
  </w:num>
  <w:num w:numId="6" w16cid:durableId="1152677151">
    <w:abstractNumId w:val="7"/>
  </w:num>
  <w:num w:numId="7" w16cid:durableId="1337616050">
    <w:abstractNumId w:val="0"/>
  </w:num>
  <w:num w:numId="8" w16cid:durableId="1091509033">
    <w:abstractNumId w:val="8"/>
  </w:num>
  <w:num w:numId="9" w16cid:durableId="15735410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44F8"/>
    <w:rsid w:val="0006100D"/>
    <w:rsid w:val="00073AB9"/>
    <w:rsid w:val="000908CA"/>
    <w:rsid w:val="000968DD"/>
    <w:rsid w:val="000A13E7"/>
    <w:rsid w:val="000C0732"/>
    <w:rsid w:val="000C5265"/>
    <w:rsid w:val="000D218B"/>
    <w:rsid w:val="000D63F1"/>
    <w:rsid w:val="0010489E"/>
    <w:rsid w:val="00112CE7"/>
    <w:rsid w:val="0011343F"/>
    <w:rsid w:val="00135372"/>
    <w:rsid w:val="00155196"/>
    <w:rsid w:val="00172554"/>
    <w:rsid w:val="00174C37"/>
    <w:rsid w:val="00183B6F"/>
    <w:rsid w:val="00186A27"/>
    <w:rsid w:val="00193FE2"/>
    <w:rsid w:val="001D62AB"/>
    <w:rsid w:val="001E6F1E"/>
    <w:rsid w:val="00201B66"/>
    <w:rsid w:val="002034E8"/>
    <w:rsid w:val="002116E0"/>
    <w:rsid w:val="00221456"/>
    <w:rsid w:val="00251278"/>
    <w:rsid w:val="00251BBC"/>
    <w:rsid w:val="00264513"/>
    <w:rsid w:val="00265A47"/>
    <w:rsid w:val="00272646"/>
    <w:rsid w:val="00274A28"/>
    <w:rsid w:val="00276CDC"/>
    <w:rsid w:val="002951E7"/>
    <w:rsid w:val="002A16BB"/>
    <w:rsid w:val="002C32DA"/>
    <w:rsid w:val="002D3DC9"/>
    <w:rsid w:val="002D4876"/>
    <w:rsid w:val="00311887"/>
    <w:rsid w:val="0032326D"/>
    <w:rsid w:val="00326F28"/>
    <w:rsid w:val="00327952"/>
    <w:rsid w:val="00334D6F"/>
    <w:rsid w:val="00345482"/>
    <w:rsid w:val="003757AE"/>
    <w:rsid w:val="00390F3A"/>
    <w:rsid w:val="003D2038"/>
    <w:rsid w:val="003D6BD2"/>
    <w:rsid w:val="003E5FF9"/>
    <w:rsid w:val="003F0E8C"/>
    <w:rsid w:val="0041484B"/>
    <w:rsid w:val="004446C6"/>
    <w:rsid w:val="00456A2D"/>
    <w:rsid w:val="00474836"/>
    <w:rsid w:val="004906E0"/>
    <w:rsid w:val="00491E89"/>
    <w:rsid w:val="0049531A"/>
    <w:rsid w:val="004A154E"/>
    <w:rsid w:val="004A27DD"/>
    <w:rsid w:val="004A311A"/>
    <w:rsid w:val="004B2DAD"/>
    <w:rsid w:val="004C3A24"/>
    <w:rsid w:val="004E55AC"/>
    <w:rsid w:val="00501044"/>
    <w:rsid w:val="00510EAA"/>
    <w:rsid w:val="00523853"/>
    <w:rsid w:val="00530EA6"/>
    <w:rsid w:val="00545860"/>
    <w:rsid w:val="00577423"/>
    <w:rsid w:val="005A2E04"/>
    <w:rsid w:val="005D1AA3"/>
    <w:rsid w:val="005E1261"/>
    <w:rsid w:val="005E3A77"/>
    <w:rsid w:val="005E4DDD"/>
    <w:rsid w:val="005F174C"/>
    <w:rsid w:val="005F205F"/>
    <w:rsid w:val="006124A2"/>
    <w:rsid w:val="0063049A"/>
    <w:rsid w:val="00632F8B"/>
    <w:rsid w:val="006342F4"/>
    <w:rsid w:val="00647AAB"/>
    <w:rsid w:val="00687C11"/>
    <w:rsid w:val="006B4DCD"/>
    <w:rsid w:val="006B7B36"/>
    <w:rsid w:val="006D4AEF"/>
    <w:rsid w:val="006D7733"/>
    <w:rsid w:val="006E64DC"/>
    <w:rsid w:val="006E6679"/>
    <w:rsid w:val="00700393"/>
    <w:rsid w:val="00717C9D"/>
    <w:rsid w:val="0074551A"/>
    <w:rsid w:val="00784AC1"/>
    <w:rsid w:val="00784AFD"/>
    <w:rsid w:val="00786592"/>
    <w:rsid w:val="007B4864"/>
    <w:rsid w:val="007B5279"/>
    <w:rsid w:val="007B539D"/>
    <w:rsid w:val="007C6839"/>
    <w:rsid w:val="007D3AD0"/>
    <w:rsid w:val="007E169D"/>
    <w:rsid w:val="007F2657"/>
    <w:rsid w:val="007F4E7E"/>
    <w:rsid w:val="007F67CD"/>
    <w:rsid w:val="0080322F"/>
    <w:rsid w:val="00827A1E"/>
    <w:rsid w:val="008363AB"/>
    <w:rsid w:val="00845C8D"/>
    <w:rsid w:val="008604E6"/>
    <w:rsid w:val="00884622"/>
    <w:rsid w:val="00897ECB"/>
    <w:rsid w:val="008B67A2"/>
    <w:rsid w:val="008C13B1"/>
    <w:rsid w:val="008C1A40"/>
    <w:rsid w:val="008D0816"/>
    <w:rsid w:val="008D0E08"/>
    <w:rsid w:val="008F3060"/>
    <w:rsid w:val="00900C29"/>
    <w:rsid w:val="00903517"/>
    <w:rsid w:val="009054ED"/>
    <w:rsid w:val="00911569"/>
    <w:rsid w:val="00915263"/>
    <w:rsid w:val="00916878"/>
    <w:rsid w:val="0092430B"/>
    <w:rsid w:val="00955C54"/>
    <w:rsid w:val="0095702B"/>
    <w:rsid w:val="009645F9"/>
    <w:rsid w:val="009700BC"/>
    <w:rsid w:val="009728AF"/>
    <w:rsid w:val="009836AF"/>
    <w:rsid w:val="009947FD"/>
    <w:rsid w:val="009A3B70"/>
    <w:rsid w:val="009B608A"/>
    <w:rsid w:val="009B71A3"/>
    <w:rsid w:val="009C3AB9"/>
    <w:rsid w:val="009F038B"/>
    <w:rsid w:val="00A00617"/>
    <w:rsid w:val="00A1335A"/>
    <w:rsid w:val="00A1364E"/>
    <w:rsid w:val="00A31885"/>
    <w:rsid w:val="00A33689"/>
    <w:rsid w:val="00A45F39"/>
    <w:rsid w:val="00A578DF"/>
    <w:rsid w:val="00A77A0C"/>
    <w:rsid w:val="00A80E04"/>
    <w:rsid w:val="00A811F6"/>
    <w:rsid w:val="00A90376"/>
    <w:rsid w:val="00AB59E0"/>
    <w:rsid w:val="00AB5E4F"/>
    <w:rsid w:val="00AE43E6"/>
    <w:rsid w:val="00B01C31"/>
    <w:rsid w:val="00B01E3B"/>
    <w:rsid w:val="00B11D5E"/>
    <w:rsid w:val="00B34A65"/>
    <w:rsid w:val="00B46DFC"/>
    <w:rsid w:val="00B61CA6"/>
    <w:rsid w:val="00B7418E"/>
    <w:rsid w:val="00B954A3"/>
    <w:rsid w:val="00B954C5"/>
    <w:rsid w:val="00BC42B7"/>
    <w:rsid w:val="00BF0EA3"/>
    <w:rsid w:val="00C01ECA"/>
    <w:rsid w:val="00C104C1"/>
    <w:rsid w:val="00C348EE"/>
    <w:rsid w:val="00C429D1"/>
    <w:rsid w:val="00C4355A"/>
    <w:rsid w:val="00C43FF0"/>
    <w:rsid w:val="00C72A2B"/>
    <w:rsid w:val="00C804D5"/>
    <w:rsid w:val="00C838DF"/>
    <w:rsid w:val="00C941CD"/>
    <w:rsid w:val="00C94B35"/>
    <w:rsid w:val="00C95671"/>
    <w:rsid w:val="00CA7E16"/>
    <w:rsid w:val="00CD3C77"/>
    <w:rsid w:val="00CD5E87"/>
    <w:rsid w:val="00CE4B69"/>
    <w:rsid w:val="00CE4BC6"/>
    <w:rsid w:val="00CE6F1C"/>
    <w:rsid w:val="00CF0414"/>
    <w:rsid w:val="00D129CB"/>
    <w:rsid w:val="00D17D41"/>
    <w:rsid w:val="00D22D57"/>
    <w:rsid w:val="00D2323C"/>
    <w:rsid w:val="00D30C33"/>
    <w:rsid w:val="00D40C63"/>
    <w:rsid w:val="00D55030"/>
    <w:rsid w:val="00D57410"/>
    <w:rsid w:val="00D600CD"/>
    <w:rsid w:val="00D60F33"/>
    <w:rsid w:val="00D618AB"/>
    <w:rsid w:val="00D861F7"/>
    <w:rsid w:val="00DA2C30"/>
    <w:rsid w:val="00DA2D5D"/>
    <w:rsid w:val="00DC0A34"/>
    <w:rsid w:val="00DE2B48"/>
    <w:rsid w:val="00DE3EB8"/>
    <w:rsid w:val="00DF4872"/>
    <w:rsid w:val="00E23228"/>
    <w:rsid w:val="00E255B4"/>
    <w:rsid w:val="00E307E8"/>
    <w:rsid w:val="00E5672A"/>
    <w:rsid w:val="00E80944"/>
    <w:rsid w:val="00E878B7"/>
    <w:rsid w:val="00E965FB"/>
    <w:rsid w:val="00E976E0"/>
    <w:rsid w:val="00EA09CB"/>
    <w:rsid w:val="00EA5949"/>
    <w:rsid w:val="00EB5C8C"/>
    <w:rsid w:val="00EB632A"/>
    <w:rsid w:val="00ED1A6B"/>
    <w:rsid w:val="00EE0151"/>
    <w:rsid w:val="00EF53CF"/>
    <w:rsid w:val="00F151C4"/>
    <w:rsid w:val="00F1610D"/>
    <w:rsid w:val="00F31473"/>
    <w:rsid w:val="00F4444A"/>
    <w:rsid w:val="00F51197"/>
    <w:rsid w:val="00F7072C"/>
    <w:rsid w:val="00F82D9E"/>
    <w:rsid w:val="00F86FDE"/>
    <w:rsid w:val="00F9455E"/>
    <w:rsid w:val="00FA0A35"/>
    <w:rsid w:val="00FA398E"/>
    <w:rsid w:val="00FE3F54"/>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455B9235-BA61-4F37-B1FD-C8E38838B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5419</TotalTime>
  <Pages>14</Pages>
  <Words>2438</Words>
  <Characters>13900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Adenike Kuku-Ogunfeibo (2329249)</cp:lastModifiedBy>
  <cp:revision>14</cp:revision>
  <dcterms:created xsi:type="dcterms:W3CDTF">2026-01-10T11:09:00Z</dcterms:created>
  <dcterms:modified xsi:type="dcterms:W3CDTF">2026-03-20T23:42:00Z</dcterms:modified>
</cp:coreProperties>
</file>