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5B9BD5" w:themeColor="accent1"/>
        </w:rPr>
        <w:id w:val="-1222900109"/>
        <w:docPartObj>
          <w:docPartGallery w:val="Cover Pages"/>
          <w:docPartUnique/>
        </w:docPartObj>
      </w:sdtPr>
      <w:sdtEndPr>
        <w:rPr>
          <w:rFonts w:ascii="Arial" w:hAnsi="Arial" w:cs="Arial"/>
          <w:color w:val="auto"/>
          <w:sz w:val="24"/>
        </w:rPr>
      </w:sdtEndPr>
      <w:sdtContent>
        <w:p w14:paraId="1818D601" w14:textId="48E43244" w:rsidR="00880551" w:rsidRPr="00C61ACB" w:rsidRDefault="00094317" w:rsidP="00CB6556">
          <w:pPr>
            <w:spacing w:line="360" w:lineRule="auto"/>
            <w:jc w:val="center"/>
            <w:rPr>
              <w:rFonts w:ascii="Arial" w:hAnsi="Arial" w:cs="Arial"/>
              <w:b/>
              <w:bCs/>
            </w:rPr>
          </w:pPr>
          <w:r>
            <w:rPr>
              <w:noProof/>
            </w:rPr>
            <w:drawing>
              <wp:anchor distT="0" distB="0" distL="114300" distR="114300" simplePos="0" relativeHeight="251658240" behindDoc="1" locked="0" layoutInCell="1" allowOverlap="1" wp14:anchorId="463C620C" wp14:editId="723D6444">
                <wp:simplePos x="0" y="0"/>
                <wp:positionH relativeFrom="column">
                  <wp:posOffset>3251200</wp:posOffset>
                </wp:positionH>
                <wp:positionV relativeFrom="paragraph">
                  <wp:posOffset>-254000</wp:posOffset>
                </wp:positionV>
                <wp:extent cx="2816466" cy="1508125"/>
                <wp:effectExtent l="0" t="0" r="3175" b="3175"/>
                <wp:wrapNone/>
                <wp:docPr id="242862518"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862518" name="Picture 1" descr="A black and yellow logo&#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6466" cy="1508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4D7442" w14:textId="231E5407" w:rsidR="003E45F0" w:rsidRPr="00C61ACB" w:rsidRDefault="00094317" w:rsidP="003E45F0">
          <w:pPr>
            <w:spacing w:line="360" w:lineRule="auto"/>
            <w:jc w:val="center"/>
            <w:rPr>
              <w:rFonts w:ascii="Arial" w:hAnsi="Arial" w:cs="Arial"/>
            </w:rPr>
          </w:pPr>
          <w:r>
            <w:fldChar w:fldCharType="begin"/>
          </w:r>
          <w:r w:rsidR="00C252F1">
            <w:instrText xml:space="preserve"> INCLUDEPICTURE "C:\\Users\\maraim\\Library\\Group Containers\\UBF8T346G9.ms\\WebArchiveCopyPasteTempFiles\\com.microsoft.Word\\university-of-wales-trinity-saint-david-logo-vector.png" \* MERGEFORMAT </w:instrText>
          </w:r>
          <w:r>
            <w:fldChar w:fldCharType="separate"/>
          </w:r>
          <w:r>
            <w:fldChar w:fldCharType="end"/>
          </w:r>
        </w:p>
        <w:p w14:paraId="677203E8" w14:textId="0968E881" w:rsidR="003E45F0" w:rsidRPr="00C61ACB" w:rsidRDefault="003E45F0" w:rsidP="003E45F0">
          <w:pPr>
            <w:spacing w:line="360" w:lineRule="auto"/>
            <w:jc w:val="center"/>
            <w:rPr>
              <w:rFonts w:ascii="Arial" w:hAnsi="Arial" w:cs="Arial"/>
            </w:rPr>
          </w:pPr>
        </w:p>
        <w:p w14:paraId="1C0CC5C2" w14:textId="532ACCBA" w:rsidR="003E45F0" w:rsidRPr="00C61ACB" w:rsidRDefault="003E45F0" w:rsidP="00523145">
          <w:pPr>
            <w:spacing w:line="360" w:lineRule="auto"/>
            <w:jc w:val="center"/>
            <w:rPr>
              <w:rFonts w:ascii="Arial" w:hAnsi="Arial" w:cs="Arial"/>
            </w:rPr>
          </w:pPr>
        </w:p>
        <w:p w14:paraId="310B5B39" w14:textId="15E7E66D" w:rsidR="003E45F0" w:rsidRDefault="003E45F0" w:rsidP="00523145">
          <w:pPr>
            <w:spacing w:line="360" w:lineRule="auto"/>
            <w:jc w:val="center"/>
            <w:rPr>
              <w:rFonts w:ascii="Arial" w:hAnsi="Arial" w:cs="Arial"/>
            </w:rPr>
          </w:pPr>
        </w:p>
        <w:p w14:paraId="22051251" w14:textId="77777777" w:rsidR="00523145" w:rsidRPr="00523145" w:rsidRDefault="00523145" w:rsidP="00CE6123">
          <w:pPr>
            <w:spacing w:line="360" w:lineRule="auto"/>
            <w:rPr>
              <w:rFonts w:ascii="Arial" w:hAnsi="Arial" w:cs="Arial"/>
            </w:rPr>
          </w:pPr>
          <w:r w:rsidRPr="00523145">
            <w:rPr>
              <w:rFonts w:ascii="Arial" w:hAnsi="Arial" w:cs="Arial"/>
            </w:rPr>
            <w:t>Student Name: Shabana Qamar</w:t>
          </w:r>
        </w:p>
        <w:p w14:paraId="6F5969B8" w14:textId="38025D24" w:rsidR="00CE6123" w:rsidRDefault="00523145" w:rsidP="00CE6123">
          <w:pPr>
            <w:spacing w:line="360" w:lineRule="auto"/>
            <w:rPr>
              <w:rFonts w:ascii="Arial" w:hAnsi="Arial" w:cs="Arial"/>
            </w:rPr>
          </w:pPr>
          <w:r w:rsidRPr="00523145">
            <w:rPr>
              <w:rFonts w:ascii="Arial" w:hAnsi="Arial" w:cs="Arial"/>
            </w:rPr>
            <w:t>Student Numbe</w:t>
          </w:r>
          <w:r w:rsidR="00CE6123">
            <w:rPr>
              <w:rFonts w:ascii="Arial" w:hAnsi="Arial" w:cs="Arial"/>
            </w:rPr>
            <w:t xml:space="preserve">r: </w:t>
          </w:r>
          <w:r w:rsidR="002C5AB2">
            <w:rPr>
              <w:rFonts w:ascii="Arial" w:hAnsi="Arial" w:cs="Arial"/>
            </w:rPr>
            <w:t>2333635</w:t>
          </w:r>
        </w:p>
        <w:p w14:paraId="096B9F7C" w14:textId="7FC2CDAD" w:rsidR="00523145" w:rsidRPr="00523145" w:rsidRDefault="006131E3" w:rsidP="00CE6123">
          <w:pPr>
            <w:spacing w:line="360" w:lineRule="auto"/>
            <w:rPr>
              <w:rFonts w:ascii="Arial" w:hAnsi="Arial" w:cs="Arial"/>
            </w:rPr>
          </w:pPr>
          <w:r>
            <w:rPr>
              <w:rFonts w:ascii="Arial" w:hAnsi="Arial" w:cs="Arial"/>
            </w:rPr>
            <w:t xml:space="preserve"> Module: </w:t>
          </w:r>
          <w:r w:rsidR="00523145" w:rsidRPr="00523145">
            <w:rPr>
              <w:rFonts w:ascii="Arial" w:hAnsi="Arial" w:cs="Arial"/>
            </w:rPr>
            <w:t>Component 1: Introduction to Independent Research Skills</w:t>
          </w:r>
        </w:p>
        <w:p w14:paraId="00D20C93" w14:textId="77777777" w:rsidR="00523145" w:rsidRPr="00523145" w:rsidRDefault="00523145" w:rsidP="00CE6123">
          <w:pPr>
            <w:spacing w:line="360" w:lineRule="auto"/>
            <w:rPr>
              <w:rFonts w:ascii="Arial" w:hAnsi="Arial" w:cs="Arial"/>
            </w:rPr>
          </w:pPr>
          <w:r w:rsidRPr="00523145">
            <w:rPr>
              <w:rFonts w:ascii="Arial" w:hAnsi="Arial" w:cs="Arial"/>
            </w:rPr>
            <w:t>Module Code: BMHP5019</w:t>
          </w:r>
        </w:p>
        <w:p w14:paraId="77EE9BD1" w14:textId="1539238B" w:rsidR="00523145" w:rsidRDefault="00523145" w:rsidP="00CE6123">
          <w:pPr>
            <w:spacing w:line="360" w:lineRule="auto"/>
            <w:rPr>
              <w:rFonts w:ascii="Arial" w:hAnsi="Arial" w:cs="Arial"/>
            </w:rPr>
          </w:pPr>
          <w:r w:rsidRPr="00523145">
            <w:rPr>
              <w:rFonts w:ascii="Arial" w:hAnsi="Arial" w:cs="Arial"/>
            </w:rPr>
            <w:t>Lecturer’s name: Raheela Shaikh</w:t>
          </w:r>
        </w:p>
        <w:p w14:paraId="1DF9E49F" w14:textId="77777777" w:rsidR="00F532A3" w:rsidRDefault="00F532A3" w:rsidP="00F532A3">
          <w:pPr>
            <w:pStyle w:val="Title"/>
            <w:spacing w:line="360" w:lineRule="auto"/>
            <w:rPr>
              <w:rFonts w:ascii="Arial" w:hAnsi="Arial" w:cs="Arial"/>
              <w:bCs/>
              <w:sz w:val="28"/>
              <w:szCs w:val="28"/>
            </w:rPr>
          </w:pPr>
        </w:p>
        <w:p w14:paraId="1F9A8C53" w14:textId="16C47B9C" w:rsidR="00F532A3" w:rsidRPr="00CE6123" w:rsidRDefault="00F532A3" w:rsidP="00F532A3">
          <w:pPr>
            <w:pStyle w:val="Title"/>
            <w:spacing w:line="360" w:lineRule="auto"/>
            <w:rPr>
              <w:rStyle w:val="Heading1Char"/>
              <w:rFonts w:ascii="Arial" w:hAnsi="Arial" w:cs="Arial"/>
              <w:b/>
              <w:bCs/>
              <w:color w:val="auto"/>
              <w:sz w:val="28"/>
              <w:szCs w:val="28"/>
              <w:u w:val="single"/>
            </w:rPr>
          </w:pPr>
          <w:r w:rsidRPr="00CE6123">
            <w:rPr>
              <w:rFonts w:ascii="Arial" w:hAnsi="Arial" w:cs="Arial"/>
              <w:bCs/>
              <w:sz w:val="28"/>
              <w:szCs w:val="28"/>
            </w:rPr>
            <w:t>The Impact of NHS Impact of NHS Workforce Shortages on Patient Safety in Emergency Departments in England: A Qualitative Review of Policy and Regulatory Reports</w:t>
          </w:r>
        </w:p>
        <w:p w14:paraId="6FF236F4" w14:textId="77777777" w:rsidR="00094317" w:rsidRPr="00C61ACB" w:rsidRDefault="00094317" w:rsidP="00523145">
          <w:pPr>
            <w:spacing w:line="360" w:lineRule="auto"/>
            <w:rPr>
              <w:rFonts w:ascii="Arial" w:hAnsi="Arial" w:cs="Arial"/>
            </w:rPr>
          </w:pPr>
        </w:p>
        <w:p w14:paraId="68E00CCE" w14:textId="51506EFE" w:rsidR="003E45F0" w:rsidRPr="00523145" w:rsidRDefault="003E45F0" w:rsidP="003E45F0">
          <w:pPr>
            <w:pStyle w:val="Title"/>
            <w:spacing w:line="360" w:lineRule="auto"/>
            <w:jc w:val="center"/>
            <w:rPr>
              <w:rFonts w:ascii="Arial" w:hAnsi="Arial" w:cs="Arial"/>
              <w:bCs/>
              <w:sz w:val="24"/>
              <w:szCs w:val="24"/>
            </w:rPr>
          </w:pPr>
        </w:p>
        <w:p w14:paraId="43CA8BDA" w14:textId="7E6E69EC" w:rsidR="00B75820" w:rsidRDefault="00B75820" w:rsidP="005D15DC">
          <w:pPr>
            <w:spacing w:line="360" w:lineRule="auto"/>
            <w:rPr>
              <w:rFonts w:ascii="Arial" w:hAnsi="Arial" w:cs="Arial"/>
              <w:b/>
              <w:bCs/>
            </w:rPr>
          </w:pPr>
        </w:p>
        <w:p w14:paraId="3BBEADB6" w14:textId="77777777" w:rsidR="00523145" w:rsidRDefault="00523145" w:rsidP="005D15DC">
          <w:pPr>
            <w:spacing w:line="360" w:lineRule="auto"/>
            <w:rPr>
              <w:rFonts w:ascii="Arial" w:hAnsi="Arial" w:cs="Arial"/>
              <w:b/>
              <w:bCs/>
            </w:rPr>
          </w:pPr>
        </w:p>
        <w:p w14:paraId="30C4AA0C" w14:textId="77777777" w:rsidR="00523145" w:rsidRDefault="00523145" w:rsidP="005D15DC">
          <w:pPr>
            <w:spacing w:line="360" w:lineRule="auto"/>
            <w:rPr>
              <w:rFonts w:ascii="Arial" w:hAnsi="Arial" w:cs="Arial"/>
              <w:b/>
              <w:bCs/>
            </w:rPr>
          </w:pPr>
        </w:p>
        <w:p w14:paraId="694D53DE" w14:textId="77777777" w:rsidR="00523145" w:rsidRDefault="00523145" w:rsidP="005D15DC">
          <w:pPr>
            <w:spacing w:line="360" w:lineRule="auto"/>
            <w:rPr>
              <w:rFonts w:ascii="Arial" w:hAnsi="Arial" w:cs="Arial"/>
              <w:b/>
              <w:bCs/>
            </w:rPr>
          </w:pPr>
        </w:p>
        <w:p w14:paraId="07961874" w14:textId="77777777" w:rsidR="00523145" w:rsidRDefault="00523145" w:rsidP="005D15DC">
          <w:pPr>
            <w:spacing w:line="360" w:lineRule="auto"/>
            <w:rPr>
              <w:rFonts w:ascii="Arial" w:hAnsi="Arial" w:cs="Arial"/>
              <w:b/>
              <w:bCs/>
            </w:rPr>
          </w:pPr>
        </w:p>
        <w:p w14:paraId="17316A0D" w14:textId="77777777" w:rsidR="00523145" w:rsidRDefault="00523145" w:rsidP="005D15DC">
          <w:pPr>
            <w:spacing w:line="360" w:lineRule="auto"/>
            <w:rPr>
              <w:rFonts w:ascii="Arial" w:hAnsi="Arial" w:cs="Arial"/>
              <w:b/>
              <w:bCs/>
            </w:rPr>
          </w:pPr>
        </w:p>
        <w:p w14:paraId="62A32380" w14:textId="77777777" w:rsidR="00523145" w:rsidRDefault="00523145" w:rsidP="005D15DC">
          <w:pPr>
            <w:spacing w:line="360" w:lineRule="auto"/>
            <w:rPr>
              <w:rFonts w:ascii="Arial" w:hAnsi="Arial" w:cs="Arial"/>
              <w:b/>
              <w:bCs/>
            </w:rPr>
          </w:pPr>
        </w:p>
        <w:p w14:paraId="391C0449" w14:textId="77777777" w:rsidR="00523145" w:rsidRDefault="00523145" w:rsidP="005D15DC">
          <w:pPr>
            <w:spacing w:line="360" w:lineRule="auto"/>
            <w:rPr>
              <w:rFonts w:ascii="Arial" w:hAnsi="Arial" w:cs="Arial"/>
              <w:b/>
              <w:bCs/>
            </w:rPr>
          </w:pPr>
        </w:p>
        <w:p w14:paraId="7935E90D" w14:textId="77777777" w:rsidR="00523145" w:rsidRDefault="00523145" w:rsidP="005D15DC">
          <w:pPr>
            <w:spacing w:line="360" w:lineRule="auto"/>
            <w:rPr>
              <w:rFonts w:ascii="Arial" w:hAnsi="Arial" w:cs="Arial"/>
              <w:b/>
              <w:bCs/>
            </w:rPr>
          </w:pPr>
        </w:p>
        <w:p w14:paraId="163464AD" w14:textId="73070807" w:rsidR="003E45F0" w:rsidRDefault="00A46976" w:rsidP="003E45F0">
          <w:pPr>
            <w:rPr>
              <w:rFonts w:ascii="Arial" w:hAnsi="Arial" w:cs="Arial"/>
              <w:sz w:val="24"/>
            </w:rPr>
          </w:pPr>
        </w:p>
      </w:sdtContent>
    </w:sdt>
    <w:sdt>
      <w:sdtPr>
        <w:rPr>
          <w:rFonts w:asciiTheme="minorHAnsi" w:eastAsiaTheme="minorHAnsi" w:hAnsiTheme="minorHAnsi" w:cstheme="minorBidi"/>
          <w:color w:val="auto"/>
          <w:sz w:val="22"/>
          <w:szCs w:val="22"/>
          <w:lang w:val="en-GB"/>
        </w:rPr>
        <w:id w:val="-370527501"/>
        <w:docPartObj>
          <w:docPartGallery w:val="Table of Contents"/>
          <w:docPartUnique/>
        </w:docPartObj>
      </w:sdtPr>
      <w:sdtEndPr>
        <w:rPr>
          <w:b/>
          <w:bCs/>
          <w:noProof/>
        </w:rPr>
      </w:sdtEndPr>
      <w:sdtContent>
        <w:p w14:paraId="406E47D8" w14:textId="10E481EA" w:rsidR="00F86D72" w:rsidRPr="00F86D72" w:rsidRDefault="003E45F0" w:rsidP="00F86D72">
          <w:pPr>
            <w:pStyle w:val="TOCHeading"/>
          </w:pPr>
          <w:r>
            <w:t>Table of Contents</w:t>
          </w:r>
        </w:p>
        <w:p w14:paraId="3EF9E817" w14:textId="33B09A99" w:rsidR="00F86D72" w:rsidRDefault="003E45F0">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31988409" w:history="1">
            <w:r w:rsidR="00F86D72" w:rsidRPr="00784916">
              <w:rPr>
                <w:rStyle w:val="Hyperlink"/>
                <w:rFonts w:ascii="Arial" w:hAnsi="Arial" w:cs="Arial"/>
                <w:b/>
                <w:bCs/>
                <w:noProof/>
              </w:rPr>
              <w:t>Introduction</w:t>
            </w:r>
            <w:r w:rsidR="00F86D72">
              <w:rPr>
                <w:noProof/>
                <w:webHidden/>
              </w:rPr>
              <w:tab/>
            </w:r>
            <w:r w:rsidR="00F86D72">
              <w:rPr>
                <w:noProof/>
                <w:webHidden/>
              </w:rPr>
              <w:fldChar w:fldCharType="begin"/>
            </w:r>
            <w:r w:rsidR="00F86D72">
              <w:rPr>
                <w:noProof/>
                <w:webHidden/>
              </w:rPr>
              <w:instrText xml:space="preserve"> PAGEREF _Toc231988409 \h </w:instrText>
            </w:r>
            <w:r w:rsidR="00F86D72">
              <w:rPr>
                <w:noProof/>
                <w:webHidden/>
              </w:rPr>
            </w:r>
            <w:r w:rsidR="00F86D72">
              <w:rPr>
                <w:noProof/>
                <w:webHidden/>
              </w:rPr>
              <w:fldChar w:fldCharType="separate"/>
            </w:r>
            <w:r w:rsidR="004729F8">
              <w:rPr>
                <w:noProof/>
                <w:webHidden/>
              </w:rPr>
              <w:t>2</w:t>
            </w:r>
            <w:r w:rsidR="00F86D72">
              <w:rPr>
                <w:noProof/>
                <w:webHidden/>
              </w:rPr>
              <w:fldChar w:fldCharType="end"/>
            </w:r>
          </w:hyperlink>
        </w:p>
        <w:p w14:paraId="63A7CC47" w14:textId="29E941F5" w:rsidR="00F86D72" w:rsidRDefault="00F86D72">
          <w:pPr>
            <w:pStyle w:val="TOC1"/>
            <w:tabs>
              <w:tab w:val="right" w:leader="dot" w:pos="9016"/>
            </w:tabs>
            <w:rPr>
              <w:rFonts w:eastAsiaTheme="minorEastAsia"/>
              <w:noProof/>
              <w:kern w:val="2"/>
              <w:sz w:val="24"/>
              <w:szCs w:val="24"/>
              <w:lang w:eastAsia="en-GB"/>
              <w14:ligatures w14:val="standardContextual"/>
            </w:rPr>
          </w:pPr>
          <w:hyperlink w:anchor="_Toc231988411" w:history="1">
            <w:r w:rsidRPr="00784916">
              <w:rPr>
                <w:rStyle w:val="Hyperlink"/>
                <w:rFonts w:ascii="Arial" w:hAnsi="Arial" w:cs="Arial"/>
                <w:b/>
                <w:bCs/>
                <w:noProof/>
              </w:rPr>
              <w:t>Background and Rationale</w:t>
            </w:r>
            <w:r>
              <w:rPr>
                <w:noProof/>
                <w:webHidden/>
              </w:rPr>
              <w:tab/>
            </w:r>
            <w:r>
              <w:rPr>
                <w:noProof/>
                <w:webHidden/>
              </w:rPr>
              <w:fldChar w:fldCharType="begin"/>
            </w:r>
            <w:r>
              <w:rPr>
                <w:noProof/>
                <w:webHidden/>
              </w:rPr>
              <w:instrText xml:space="preserve"> PAGEREF _Toc231988411 \h </w:instrText>
            </w:r>
            <w:r>
              <w:rPr>
                <w:noProof/>
                <w:webHidden/>
              </w:rPr>
            </w:r>
            <w:r>
              <w:rPr>
                <w:noProof/>
                <w:webHidden/>
              </w:rPr>
              <w:fldChar w:fldCharType="separate"/>
            </w:r>
            <w:r w:rsidR="004729F8">
              <w:rPr>
                <w:noProof/>
                <w:webHidden/>
              </w:rPr>
              <w:t>2</w:t>
            </w:r>
            <w:r>
              <w:rPr>
                <w:noProof/>
                <w:webHidden/>
              </w:rPr>
              <w:fldChar w:fldCharType="end"/>
            </w:r>
          </w:hyperlink>
        </w:p>
        <w:p w14:paraId="3754A4CC" w14:textId="3F1ED1AB" w:rsidR="00F86D72" w:rsidRDefault="00F86D72">
          <w:pPr>
            <w:pStyle w:val="TOC1"/>
            <w:tabs>
              <w:tab w:val="right" w:leader="dot" w:pos="9016"/>
            </w:tabs>
            <w:rPr>
              <w:rFonts w:eastAsiaTheme="minorEastAsia"/>
              <w:noProof/>
              <w:kern w:val="2"/>
              <w:sz w:val="24"/>
              <w:szCs w:val="24"/>
              <w:lang w:eastAsia="en-GB"/>
              <w14:ligatures w14:val="standardContextual"/>
            </w:rPr>
          </w:pPr>
          <w:hyperlink w:anchor="_Toc231988412" w:history="1">
            <w:r w:rsidRPr="00784916">
              <w:rPr>
                <w:rStyle w:val="Hyperlink"/>
                <w:rFonts w:ascii="Arial" w:hAnsi="Arial" w:cs="Arial"/>
                <w:b/>
                <w:noProof/>
              </w:rPr>
              <w:t>Research Aim and Objectives</w:t>
            </w:r>
            <w:r>
              <w:rPr>
                <w:noProof/>
                <w:webHidden/>
              </w:rPr>
              <w:tab/>
            </w:r>
            <w:r>
              <w:rPr>
                <w:noProof/>
                <w:webHidden/>
              </w:rPr>
              <w:fldChar w:fldCharType="begin"/>
            </w:r>
            <w:r>
              <w:rPr>
                <w:noProof/>
                <w:webHidden/>
              </w:rPr>
              <w:instrText xml:space="preserve"> PAGEREF _Toc231988412 \h </w:instrText>
            </w:r>
            <w:r>
              <w:rPr>
                <w:noProof/>
                <w:webHidden/>
              </w:rPr>
            </w:r>
            <w:r>
              <w:rPr>
                <w:noProof/>
                <w:webHidden/>
              </w:rPr>
              <w:fldChar w:fldCharType="separate"/>
            </w:r>
            <w:r w:rsidR="004729F8">
              <w:rPr>
                <w:noProof/>
                <w:webHidden/>
              </w:rPr>
              <w:t>2</w:t>
            </w:r>
            <w:r>
              <w:rPr>
                <w:noProof/>
                <w:webHidden/>
              </w:rPr>
              <w:fldChar w:fldCharType="end"/>
            </w:r>
          </w:hyperlink>
        </w:p>
        <w:p w14:paraId="4542FA41" w14:textId="738CE576" w:rsidR="00F86D72" w:rsidRDefault="00F86D72">
          <w:pPr>
            <w:pStyle w:val="TOC2"/>
            <w:tabs>
              <w:tab w:val="right" w:leader="dot" w:pos="9016"/>
            </w:tabs>
            <w:rPr>
              <w:rFonts w:eastAsiaTheme="minorEastAsia"/>
              <w:noProof/>
              <w:kern w:val="2"/>
              <w:sz w:val="24"/>
              <w:szCs w:val="24"/>
              <w:lang w:eastAsia="en-GB"/>
              <w14:ligatures w14:val="standardContextual"/>
            </w:rPr>
          </w:pPr>
          <w:hyperlink w:anchor="_Toc231988413" w:history="1">
            <w:r w:rsidRPr="00784916">
              <w:rPr>
                <w:rStyle w:val="Hyperlink"/>
                <w:rFonts w:ascii="Arial" w:hAnsi="Arial" w:cs="Arial"/>
                <w:b/>
                <w:noProof/>
              </w:rPr>
              <w:t>Aims:</w:t>
            </w:r>
            <w:r>
              <w:rPr>
                <w:noProof/>
                <w:webHidden/>
              </w:rPr>
              <w:tab/>
            </w:r>
            <w:r>
              <w:rPr>
                <w:noProof/>
                <w:webHidden/>
              </w:rPr>
              <w:fldChar w:fldCharType="begin"/>
            </w:r>
            <w:r>
              <w:rPr>
                <w:noProof/>
                <w:webHidden/>
              </w:rPr>
              <w:instrText xml:space="preserve"> PAGEREF _Toc231988413 \h </w:instrText>
            </w:r>
            <w:r>
              <w:rPr>
                <w:noProof/>
                <w:webHidden/>
              </w:rPr>
            </w:r>
            <w:r>
              <w:rPr>
                <w:noProof/>
                <w:webHidden/>
              </w:rPr>
              <w:fldChar w:fldCharType="separate"/>
            </w:r>
            <w:r w:rsidR="004729F8">
              <w:rPr>
                <w:noProof/>
                <w:webHidden/>
              </w:rPr>
              <w:t>2</w:t>
            </w:r>
            <w:r>
              <w:rPr>
                <w:noProof/>
                <w:webHidden/>
              </w:rPr>
              <w:fldChar w:fldCharType="end"/>
            </w:r>
          </w:hyperlink>
        </w:p>
        <w:p w14:paraId="358768C7" w14:textId="11820E03" w:rsidR="00F86D72" w:rsidRDefault="00F86D72">
          <w:pPr>
            <w:pStyle w:val="TOC1"/>
            <w:tabs>
              <w:tab w:val="right" w:leader="dot" w:pos="9016"/>
            </w:tabs>
            <w:rPr>
              <w:rFonts w:eastAsiaTheme="minorEastAsia"/>
              <w:noProof/>
              <w:kern w:val="2"/>
              <w:sz w:val="24"/>
              <w:szCs w:val="24"/>
              <w:lang w:eastAsia="en-GB"/>
              <w14:ligatures w14:val="standardContextual"/>
            </w:rPr>
          </w:pPr>
          <w:hyperlink w:anchor="_Toc231988414" w:history="1">
            <w:r w:rsidRPr="00784916">
              <w:rPr>
                <w:rStyle w:val="Hyperlink"/>
                <w:rFonts w:ascii="Arial" w:hAnsi="Arial" w:cs="Arial"/>
                <w:b/>
                <w:noProof/>
              </w:rPr>
              <w:t>Methodology</w:t>
            </w:r>
            <w:r>
              <w:rPr>
                <w:noProof/>
                <w:webHidden/>
              </w:rPr>
              <w:tab/>
            </w:r>
            <w:r>
              <w:rPr>
                <w:noProof/>
                <w:webHidden/>
              </w:rPr>
              <w:fldChar w:fldCharType="begin"/>
            </w:r>
            <w:r>
              <w:rPr>
                <w:noProof/>
                <w:webHidden/>
              </w:rPr>
              <w:instrText xml:space="preserve"> PAGEREF _Toc231988414 \h </w:instrText>
            </w:r>
            <w:r>
              <w:rPr>
                <w:noProof/>
                <w:webHidden/>
              </w:rPr>
            </w:r>
            <w:r>
              <w:rPr>
                <w:noProof/>
                <w:webHidden/>
              </w:rPr>
              <w:fldChar w:fldCharType="separate"/>
            </w:r>
            <w:r w:rsidR="004729F8">
              <w:rPr>
                <w:noProof/>
                <w:webHidden/>
              </w:rPr>
              <w:t>3</w:t>
            </w:r>
            <w:r>
              <w:rPr>
                <w:noProof/>
                <w:webHidden/>
              </w:rPr>
              <w:fldChar w:fldCharType="end"/>
            </w:r>
          </w:hyperlink>
        </w:p>
        <w:p w14:paraId="26CB79FA" w14:textId="3F7674DE" w:rsidR="00F86D72" w:rsidRDefault="00F86D72">
          <w:pPr>
            <w:pStyle w:val="TOC2"/>
            <w:tabs>
              <w:tab w:val="right" w:leader="dot" w:pos="9016"/>
            </w:tabs>
            <w:rPr>
              <w:rFonts w:eastAsiaTheme="minorEastAsia"/>
              <w:noProof/>
              <w:kern w:val="2"/>
              <w:sz w:val="24"/>
              <w:szCs w:val="24"/>
              <w:lang w:eastAsia="en-GB"/>
              <w14:ligatures w14:val="standardContextual"/>
            </w:rPr>
          </w:pPr>
          <w:hyperlink w:anchor="_Toc231988415" w:history="1">
            <w:r w:rsidRPr="00784916">
              <w:rPr>
                <w:rStyle w:val="Hyperlink"/>
                <w:rFonts w:ascii="Arial" w:hAnsi="Arial" w:cs="Arial"/>
                <w:b/>
                <w:noProof/>
              </w:rPr>
              <w:t>Scoping Review Framework</w:t>
            </w:r>
            <w:r>
              <w:rPr>
                <w:noProof/>
                <w:webHidden/>
              </w:rPr>
              <w:tab/>
            </w:r>
            <w:r>
              <w:rPr>
                <w:noProof/>
                <w:webHidden/>
              </w:rPr>
              <w:fldChar w:fldCharType="begin"/>
            </w:r>
            <w:r>
              <w:rPr>
                <w:noProof/>
                <w:webHidden/>
              </w:rPr>
              <w:instrText xml:space="preserve"> PAGEREF _Toc231988415 \h </w:instrText>
            </w:r>
            <w:r>
              <w:rPr>
                <w:noProof/>
                <w:webHidden/>
              </w:rPr>
            </w:r>
            <w:r>
              <w:rPr>
                <w:noProof/>
                <w:webHidden/>
              </w:rPr>
              <w:fldChar w:fldCharType="separate"/>
            </w:r>
            <w:r w:rsidR="004729F8">
              <w:rPr>
                <w:noProof/>
                <w:webHidden/>
              </w:rPr>
              <w:t>3</w:t>
            </w:r>
            <w:r>
              <w:rPr>
                <w:noProof/>
                <w:webHidden/>
              </w:rPr>
              <w:fldChar w:fldCharType="end"/>
            </w:r>
          </w:hyperlink>
        </w:p>
        <w:p w14:paraId="671343EF" w14:textId="43C1FF61" w:rsidR="00F86D72" w:rsidRDefault="00F86D72">
          <w:pPr>
            <w:pStyle w:val="TOC1"/>
            <w:tabs>
              <w:tab w:val="right" w:leader="dot" w:pos="9016"/>
            </w:tabs>
            <w:rPr>
              <w:rFonts w:eastAsiaTheme="minorEastAsia"/>
              <w:noProof/>
              <w:kern w:val="2"/>
              <w:sz w:val="24"/>
              <w:szCs w:val="24"/>
              <w:lang w:eastAsia="en-GB"/>
              <w14:ligatures w14:val="standardContextual"/>
            </w:rPr>
          </w:pPr>
          <w:hyperlink w:anchor="_Toc231988416" w:history="1">
            <w:r w:rsidRPr="00784916">
              <w:rPr>
                <w:rStyle w:val="Hyperlink"/>
                <w:rFonts w:ascii="Arial" w:hAnsi="Arial" w:cs="Arial"/>
                <w:b/>
                <w:noProof/>
              </w:rPr>
              <w:t>Research Question</w:t>
            </w:r>
            <w:r>
              <w:rPr>
                <w:noProof/>
                <w:webHidden/>
              </w:rPr>
              <w:tab/>
            </w:r>
            <w:r>
              <w:rPr>
                <w:noProof/>
                <w:webHidden/>
              </w:rPr>
              <w:fldChar w:fldCharType="begin"/>
            </w:r>
            <w:r>
              <w:rPr>
                <w:noProof/>
                <w:webHidden/>
              </w:rPr>
              <w:instrText xml:space="preserve"> PAGEREF _Toc231988416 \h </w:instrText>
            </w:r>
            <w:r>
              <w:rPr>
                <w:noProof/>
                <w:webHidden/>
              </w:rPr>
            </w:r>
            <w:r>
              <w:rPr>
                <w:noProof/>
                <w:webHidden/>
              </w:rPr>
              <w:fldChar w:fldCharType="separate"/>
            </w:r>
            <w:r w:rsidR="004729F8">
              <w:rPr>
                <w:noProof/>
                <w:webHidden/>
              </w:rPr>
              <w:t>3</w:t>
            </w:r>
            <w:r>
              <w:rPr>
                <w:noProof/>
                <w:webHidden/>
              </w:rPr>
              <w:fldChar w:fldCharType="end"/>
            </w:r>
          </w:hyperlink>
        </w:p>
        <w:p w14:paraId="6922190A" w14:textId="644E171D" w:rsidR="00F86D72" w:rsidRDefault="00F86D72">
          <w:pPr>
            <w:pStyle w:val="TOC1"/>
            <w:tabs>
              <w:tab w:val="right" w:leader="dot" w:pos="9016"/>
            </w:tabs>
            <w:rPr>
              <w:rFonts w:eastAsiaTheme="minorEastAsia"/>
              <w:noProof/>
              <w:kern w:val="2"/>
              <w:sz w:val="24"/>
              <w:szCs w:val="24"/>
              <w:lang w:eastAsia="en-GB"/>
              <w14:ligatures w14:val="standardContextual"/>
            </w:rPr>
          </w:pPr>
          <w:hyperlink w:anchor="_Toc231988417" w:history="1">
            <w:r w:rsidRPr="00784916">
              <w:rPr>
                <w:rStyle w:val="Hyperlink"/>
                <w:rFonts w:ascii="Arial" w:hAnsi="Arial" w:cs="Arial"/>
                <w:b/>
                <w:noProof/>
              </w:rPr>
              <w:t>Inclusion and Exclusion Criteria</w:t>
            </w:r>
            <w:r>
              <w:rPr>
                <w:noProof/>
                <w:webHidden/>
              </w:rPr>
              <w:tab/>
            </w:r>
            <w:r>
              <w:rPr>
                <w:noProof/>
                <w:webHidden/>
              </w:rPr>
              <w:fldChar w:fldCharType="begin"/>
            </w:r>
            <w:r>
              <w:rPr>
                <w:noProof/>
                <w:webHidden/>
              </w:rPr>
              <w:instrText xml:space="preserve"> PAGEREF _Toc231988417 \h </w:instrText>
            </w:r>
            <w:r>
              <w:rPr>
                <w:noProof/>
                <w:webHidden/>
              </w:rPr>
            </w:r>
            <w:r>
              <w:rPr>
                <w:noProof/>
                <w:webHidden/>
              </w:rPr>
              <w:fldChar w:fldCharType="separate"/>
            </w:r>
            <w:r w:rsidR="004729F8">
              <w:rPr>
                <w:noProof/>
                <w:webHidden/>
              </w:rPr>
              <w:t>3</w:t>
            </w:r>
            <w:r>
              <w:rPr>
                <w:noProof/>
                <w:webHidden/>
              </w:rPr>
              <w:fldChar w:fldCharType="end"/>
            </w:r>
          </w:hyperlink>
        </w:p>
        <w:p w14:paraId="5C278014" w14:textId="4963AA46" w:rsidR="00F86D72" w:rsidRDefault="00F86D72">
          <w:pPr>
            <w:pStyle w:val="TOC1"/>
            <w:tabs>
              <w:tab w:val="right" w:leader="dot" w:pos="9016"/>
            </w:tabs>
            <w:rPr>
              <w:rFonts w:eastAsiaTheme="minorEastAsia"/>
              <w:noProof/>
              <w:kern w:val="2"/>
              <w:sz w:val="24"/>
              <w:szCs w:val="24"/>
              <w:lang w:eastAsia="en-GB"/>
              <w14:ligatures w14:val="standardContextual"/>
            </w:rPr>
          </w:pPr>
          <w:hyperlink w:anchor="_Toc231988418" w:history="1">
            <w:r w:rsidRPr="00784916">
              <w:rPr>
                <w:rStyle w:val="Hyperlink"/>
                <w:rFonts w:ascii="Arial" w:hAnsi="Arial" w:cs="Arial"/>
                <w:b/>
                <w:noProof/>
              </w:rPr>
              <w:t>Data Collection and Analysis</w:t>
            </w:r>
            <w:r>
              <w:rPr>
                <w:noProof/>
                <w:webHidden/>
              </w:rPr>
              <w:tab/>
            </w:r>
            <w:r>
              <w:rPr>
                <w:noProof/>
                <w:webHidden/>
              </w:rPr>
              <w:fldChar w:fldCharType="begin"/>
            </w:r>
            <w:r>
              <w:rPr>
                <w:noProof/>
                <w:webHidden/>
              </w:rPr>
              <w:instrText xml:space="preserve"> PAGEREF _Toc231988418 \h </w:instrText>
            </w:r>
            <w:r>
              <w:rPr>
                <w:noProof/>
                <w:webHidden/>
              </w:rPr>
            </w:r>
            <w:r>
              <w:rPr>
                <w:noProof/>
                <w:webHidden/>
              </w:rPr>
              <w:fldChar w:fldCharType="separate"/>
            </w:r>
            <w:r w:rsidR="004729F8">
              <w:rPr>
                <w:noProof/>
                <w:webHidden/>
              </w:rPr>
              <w:t>3</w:t>
            </w:r>
            <w:r>
              <w:rPr>
                <w:noProof/>
                <w:webHidden/>
              </w:rPr>
              <w:fldChar w:fldCharType="end"/>
            </w:r>
          </w:hyperlink>
        </w:p>
        <w:p w14:paraId="72696B3C" w14:textId="3DA34DBF" w:rsidR="00F86D72" w:rsidRDefault="00F86D72">
          <w:pPr>
            <w:pStyle w:val="TOC1"/>
            <w:tabs>
              <w:tab w:val="right" w:leader="dot" w:pos="9016"/>
            </w:tabs>
            <w:rPr>
              <w:rFonts w:eastAsiaTheme="minorEastAsia"/>
              <w:noProof/>
              <w:kern w:val="2"/>
              <w:sz w:val="24"/>
              <w:szCs w:val="24"/>
              <w:lang w:eastAsia="en-GB"/>
              <w14:ligatures w14:val="standardContextual"/>
            </w:rPr>
          </w:pPr>
          <w:hyperlink w:anchor="_Toc231988419" w:history="1">
            <w:r w:rsidRPr="00784916">
              <w:rPr>
                <w:rStyle w:val="Hyperlink"/>
                <w:rFonts w:ascii="Arial" w:hAnsi="Arial" w:cs="Arial"/>
                <w:b/>
                <w:noProof/>
              </w:rPr>
              <w:t>Expected Outcomes</w:t>
            </w:r>
            <w:r>
              <w:rPr>
                <w:noProof/>
                <w:webHidden/>
              </w:rPr>
              <w:tab/>
            </w:r>
            <w:r>
              <w:rPr>
                <w:noProof/>
                <w:webHidden/>
              </w:rPr>
              <w:fldChar w:fldCharType="begin"/>
            </w:r>
            <w:r>
              <w:rPr>
                <w:noProof/>
                <w:webHidden/>
              </w:rPr>
              <w:instrText xml:space="preserve"> PAGEREF _Toc231988419 \h </w:instrText>
            </w:r>
            <w:r>
              <w:rPr>
                <w:noProof/>
                <w:webHidden/>
              </w:rPr>
            </w:r>
            <w:r>
              <w:rPr>
                <w:noProof/>
                <w:webHidden/>
              </w:rPr>
              <w:fldChar w:fldCharType="separate"/>
            </w:r>
            <w:r w:rsidR="004729F8">
              <w:rPr>
                <w:noProof/>
                <w:webHidden/>
              </w:rPr>
              <w:t>3</w:t>
            </w:r>
            <w:r>
              <w:rPr>
                <w:noProof/>
                <w:webHidden/>
              </w:rPr>
              <w:fldChar w:fldCharType="end"/>
            </w:r>
          </w:hyperlink>
        </w:p>
        <w:p w14:paraId="5143D32F" w14:textId="03E7D621" w:rsidR="00F86D72" w:rsidRDefault="00F86D72">
          <w:pPr>
            <w:pStyle w:val="TOC1"/>
            <w:tabs>
              <w:tab w:val="right" w:leader="dot" w:pos="9016"/>
            </w:tabs>
            <w:rPr>
              <w:rFonts w:eastAsiaTheme="minorEastAsia"/>
              <w:noProof/>
              <w:kern w:val="2"/>
              <w:sz w:val="24"/>
              <w:szCs w:val="24"/>
              <w:lang w:eastAsia="en-GB"/>
              <w14:ligatures w14:val="standardContextual"/>
            </w:rPr>
          </w:pPr>
          <w:hyperlink w:anchor="_Toc231988420" w:history="1">
            <w:r w:rsidRPr="00784916">
              <w:rPr>
                <w:rStyle w:val="Hyperlink"/>
                <w:rFonts w:ascii="Arial" w:hAnsi="Arial" w:cs="Arial"/>
                <w:b/>
                <w:noProof/>
              </w:rPr>
              <w:t>Ethical Considerations</w:t>
            </w:r>
            <w:r>
              <w:rPr>
                <w:noProof/>
                <w:webHidden/>
              </w:rPr>
              <w:tab/>
            </w:r>
            <w:r>
              <w:rPr>
                <w:noProof/>
                <w:webHidden/>
              </w:rPr>
              <w:fldChar w:fldCharType="begin"/>
            </w:r>
            <w:r>
              <w:rPr>
                <w:noProof/>
                <w:webHidden/>
              </w:rPr>
              <w:instrText xml:space="preserve"> PAGEREF _Toc231988420 \h </w:instrText>
            </w:r>
            <w:r>
              <w:rPr>
                <w:noProof/>
                <w:webHidden/>
              </w:rPr>
            </w:r>
            <w:r>
              <w:rPr>
                <w:noProof/>
                <w:webHidden/>
              </w:rPr>
              <w:fldChar w:fldCharType="separate"/>
            </w:r>
            <w:r w:rsidR="004729F8">
              <w:rPr>
                <w:noProof/>
                <w:webHidden/>
              </w:rPr>
              <w:t>3</w:t>
            </w:r>
            <w:r>
              <w:rPr>
                <w:noProof/>
                <w:webHidden/>
              </w:rPr>
              <w:fldChar w:fldCharType="end"/>
            </w:r>
          </w:hyperlink>
        </w:p>
        <w:p w14:paraId="32098B9D" w14:textId="383F4B57" w:rsidR="00F86D72" w:rsidRDefault="00F86D72">
          <w:pPr>
            <w:pStyle w:val="TOC1"/>
            <w:tabs>
              <w:tab w:val="right" w:leader="dot" w:pos="9016"/>
            </w:tabs>
            <w:rPr>
              <w:rFonts w:eastAsiaTheme="minorEastAsia"/>
              <w:noProof/>
              <w:kern w:val="2"/>
              <w:sz w:val="24"/>
              <w:szCs w:val="24"/>
              <w:lang w:eastAsia="en-GB"/>
              <w14:ligatures w14:val="standardContextual"/>
            </w:rPr>
          </w:pPr>
          <w:hyperlink w:anchor="_Toc231988421" w:history="1">
            <w:r w:rsidRPr="00784916">
              <w:rPr>
                <w:rStyle w:val="Hyperlink"/>
                <w:rFonts w:ascii="Arial" w:hAnsi="Arial" w:cs="Arial"/>
                <w:b/>
                <w:noProof/>
              </w:rPr>
              <w:t>Reference</w:t>
            </w:r>
            <w:r>
              <w:rPr>
                <w:noProof/>
                <w:webHidden/>
              </w:rPr>
              <w:tab/>
            </w:r>
            <w:r>
              <w:rPr>
                <w:noProof/>
                <w:webHidden/>
              </w:rPr>
              <w:fldChar w:fldCharType="begin"/>
            </w:r>
            <w:r>
              <w:rPr>
                <w:noProof/>
                <w:webHidden/>
              </w:rPr>
              <w:instrText xml:space="preserve"> PAGEREF _Toc231988421 \h </w:instrText>
            </w:r>
            <w:r>
              <w:rPr>
                <w:noProof/>
                <w:webHidden/>
              </w:rPr>
            </w:r>
            <w:r>
              <w:rPr>
                <w:noProof/>
                <w:webHidden/>
              </w:rPr>
              <w:fldChar w:fldCharType="separate"/>
            </w:r>
            <w:r w:rsidR="004729F8">
              <w:rPr>
                <w:noProof/>
                <w:webHidden/>
              </w:rPr>
              <w:t>4</w:t>
            </w:r>
            <w:r>
              <w:rPr>
                <w:noProof/>
                <w:webHidden/>
              </w:rPr>
              <w:fldChar w:fldCharType="end"/>
            </w:r>
          </w:hyperlink>
        </w:p>
        <w:p w14:paraId="34E0AA90" w14:textId="333DE233" w:rsidR="003E45F0" w:rsidRDefault="003E45F0">
          <w:r>
            <w:rPr>
              <w:b/>
              <w:bCs/>
              <w:noProof/>
            </w:rPr>
            <w:fldChar w:fldCharType="end"/>
          </w:r>
        </w:p>
      </w:sdtContent>
    </w:sdt>
    <w:p w14:paraId="3918D29D" w14:textId="77777777" w:rsidR="003E45F0" w:rsidRDefault="003E45F0" w:rsidP="003E45F0">
      <w:pPr>
        <w:spacing w:line="360" w:lineRule="auto"/>
        <w:rPr>
          <w:rStyle w:val="Heading1Char"/>
          <w:rFonts w:ascii="Arial" w:hAnsi="Arial" w:cs="Arial"/>
          <w:b/>
          <w:bCs/>
          <w:color w:val="auto"/>
        </w:rPr>
      </w:pPr>
    </w:p>
    <w:p w14:paraId="328B2C4A" w14:textId="77777777" w:rsidR="003E45F0" w:rsidRDefault="003E45F0" w:rsidP="003E45F0">
      <w:pPr>
        <w:spacing w:line="360" w:lineRule="auto"/>
        <w:rPr>
          <w:rStyle w:val="Heading1Char"/>
          <w:rFonts w:ascii="Arial" w:hAnsi="Arial" w:cs="Arial"/>
          <w:b/>
          <w:bCs/>
          <w:color w:val="auto"/>
        </w:rPr>
      </w:pPr>
    </w:p>
    <w:p w14:paraId="4342069F" w14:textId="77777777" w:rsidR="003E45F0" w:rsidRDefault="003E45F0" w:rsidP="003E45F0">
      <w:pPr>
        <w:spacing w:line="360" w:lineRule="auto"/>
        <w:rPr>
          <w:rStyle w:val="Heading1Char"/>
          <w:rFonts w:ascii="Arial" w:hAnsi="Arial" w:cs="Arial"/>
          <w:b/>
          <w:bCs/>
          <w:color w:val="auto"/>
        </w:rPr>
      </w:pPr>
    </w:p>
    <w:p w14:paraId="6F1C039E" w14:textId="77777777" w:rsidR="003E45F0" w:rsidRDefault="003E45F0" w:rsidP="003E45F0">
      <w:pPr>
        <w:spacing w:line="360" w:lineRule="auto"/>
        <w:rPr>
          <w:rStyle w:val="Heading1Char"/>
          <w:rFonts w:ascii="Arial" w:hAnsi="Arial" w:cs="Arial"/>
          <w:b/>
          <w:bCs/>
          <w:color w:val="auto"/>
        </w:rPr>
      </w:pPr>
    </w:p>
    <w:p w14:paraId="0E2F7E2A" w14:textId="77777777" w:rsidR="003E45F0" w:rsidRDefault="003E45F0" w:rsidP="003E45F0">
      <w:pPr>
        <w:spacing w:line="360" w:lineRule="auto"/>
        <w:rPr>
          <w:rStyle w:val="Heading1Char"/>
          <w:rFonts w:ascii="Arial" w:hAnsi="Arial" w:cs="Arial"/>
          <w:b/>
          <w:bCs/>
          <w:color w:val="auto"/>
        </w:rPr>
      </w:pPr>
    </w:p>
    <w:p w14:paraId="7ABC7351" w14:textId="77777777" w:rsidR="003E45F0" w:rsidRDefault="003E45F0" w:rsidP="003E45F0">
      <w:pPr>
        <w:spacing w:line="360" w:lineRule="auto"/>
        <w:rPr>
          <w:rStyle w:val="Heading1Char"/>
          <w:rFonts w:ascii="Arial" w:hAnsi="Arial" w:cs="Arial"/>
          <w:b/>
          <w:bCs/>
          <w:color w:val="auto"/>
        </w:rPr>
      </w:pPr>
    </w:p>
    <w:p w14:paraId="77A13379" w14:textId="77777777" w:rsidR="003E45F0" w:rsidRDefault="003E45F0" w:rsidP="003E45F0">
      <w:pPr>
        <w:spacing w:line="360" w:lineRule="auto"/>
        <w:rPr>
          <w:rStyle w:val="Heading1Char"/>
          <w:rFonts w:ascii="Arial" w:hAnsi="Arial" w:cs="Arial"/>
          <w:b/>
          <w:bCs/>
          <w:color w:val="auto"/>
        </w:rPr>
      </w:pPr>
    </w:p>
    <w:p w14:paraId="1307EBD0" w14:textId="77777777" w:rsidR="003E45F0" w:rsidRDefault="003E45F0" w:rsidP="003E45F0">
      <w:pPr>
        <w:spacing w:line="360" w:lineRule="auto"/>
        <w:rPr>
          <w:rStyle w:val="Heading1Char"/>
          <w:rFonts w:ascii="Arial" w:hAnsi="Arial" w:cs="Arial"/>
          <w:b/>
          <w:bCs/>
          <w:color w:val="auto"/>
        </w:rPr>
      </w:pPr>
    </w:p>
    <w:p w14:paraId="1C9DCDFF" w14:textId="77777777" w:rsidR="003E45F0" w:rsidRDefault="003E45F0" w:rsidP="003E45F0">
      <w:pPr>
        <w:spacing w:line="360" w:lineRule="auto"/>
        <w:rPr>
          <w:rStyle w:val="Heading1Char"/>
          <w:rFonts w:ascii="Arial" w:hAnsi="Arial" w:cs="Arial"/>
          <w:b/>
          <w:bCs/>
          <w:color w:val="auto"/>
        </w:rPr>
      </w:pPr>
    </w:p>
    <w:p w14:paraId="7800D064" w14:textId="77777777" w:rsidR="003E45F0" w:rsidRDefault="003E45F0" w:rsidP="003E45F0">
      <w:pPr>
        <w:spacing w:line="360" w:lineRule="auto"/>
        <w:rPr>
          <w:rStyle w:val="Heading1Char"/>
          <w:rFonts w:ascii="Arial" w:hAnsi="Arial" w:cs="Arial"/>
          <w:b/>
          <w:bCs/>
          <w:color w:val="auto"/>
        </w:rPr>
      </w:pPr>
    </w:p>
    <w:p w14:paraId="5922C565" w14:textId="77777777" w:rsidR="00F86D72" w:rsidRDefault="00F86D72" w:rsidP="00F86D72">
      <w:pPr>
        <w:spacing w:line="360" w:lineRule="auto"/>
        <w:rPr>
          <w:rStyle w:val="Heading1Char"/>
          <w:rFonts w:ascii="Arial" w:hAnsi="Arial" w:cs="Arial"/>
          <w:b/>
          <w:bCs/>
          <w:color w:val="auto"/>
        </w:rPr>
      </w:pPr>
      <w:bookmarkStart w:id="0" w:name="_Toc231988409"/>
    </w:p>
    <w:p w14:paraId="15C0A6DA" w14:textId="4F7690C7" w:rsidR="00CE6123" w:rsidRPr="00CE6123" w:rsidRDefault="00CE6123" w:rsidP="00F532A3">
      <w:pPr>
        <w:pStyle w:val="Title"/>
        <w:spacing w:line="360" w:lineRule="auto"/>
        <w:rPr>
          <w:rStyle w:val="Heading1Char"/>
          <w:rFonts w:ascii="Arial" w:hAnsi="Arial" w:cs="Arial"/>
          <w:b/>
          <w:bCs/>
          <w:color w:val="auto"/>
          <w:sz w:val="28"/>
          <w:szCs w:val="28"/>
          <w:u w:val="single"/>
        </w:rPr>
      </w:pPr>
    </w:p>
    <w:p w14:paraId="60156C44" w14:textId="77777777" w:rsidR="00CE6123" w:rsidRPr="00CE6123" w:rsidRDefault="00CE6123" w:rsidP="00F86D72">
      <w:pPr>
        <w:spacing w:line="360" w:lineRule="auto"/>
        <w:rPr>
          <w:rStyle w:val="Heading1Char"/>
          <w:rFonts w:ascii="Arial" w:hAnsi="Arial" w:cs="Arial"/>
          <w:b/>
          <w:bCs/>
          <w:color w:val="auto"/>
          <w:sz w:val="28"/>
          <w:szCs w:val="28"/>
          <w:u w:val="single"/>
        </w:rPr>
      </w:pPr>
    </w:p>
    <w:p w14:paraId="019F2C63" w14:textId="1ACDB13F" w:rsidR="00F86D72" w:rsidRPr="00C22B28" w:rsidRDefault="00F86D72" w:rsidP="00F86D72">
      <w:pPr>
        <w:spacing w:line="360" w:lineRule="auto"/>
        <w:rPr>
          <w:rStyle w:val="Heading1Char"/>
          <w:rFonts w:ascii="Arial" w:hAnsi="Arial" w:cs="Arial"/>
          <w:b/>
          <w:bCs/>
          <w:color w:val="auto"/>
          <w:sz w:val="22"/>
          <w:szCs w:val="22"/>
          <w:u w:val="single"/>
        </w:rPr>
      </w:pPr>
      <w:r w:rsidRPr="00C22B28">
        <w:rPr>
          <w:rStyle w:val="Heading1Char"/>
          <w:rFonts w:ascii="Arial" w:hAnsi="Arial" w:cs="Arial"/>
          <w:b/>
          <w:bCs/>
          <w:color w:val="auto"/>
          <w:sz w:val="22"/>
          <w:szCs w:val="22"/>
          <w:u w:val="single"/>
        </w:rPr>
        <w:t>Introduction</w:t>
      </w:r>
      <w:bookmarkEnd w:id="0"/>
    </w:p>
    <w:p w14:paraId="208C4791" w14:textId="4C5E282F" w:rsidR="00F532A3" w:rsidRDefault="00F86D72" w:rsidP="00AB0396">
      <w:pPr>
        <w:pStyle w:val="Title"/>
        <w:spacing w:line="360" w:lineRule="auto"/>
        <w:jc w:val="both"/>
        <w:rPr>
          <w:rFonts w:ascii="Arial" w:hAnsi="Arial" w:cs="Arial"/>
          <w:bCs/>
          <w:sz w:val="22"/>
          <w:szCs w:val="22"/>
        </w:rPr>
      </w:pPr>
      <w:bookmarkStart w:id="1" w:name="_Toc231987545"/>
      <w:bookmarkStart w:id="2" w:name="_Toc231987813"/>
      <w:bookmarkStart w:id="3" w:name="_Toc231988410"/>
      <w:r w:rsidRPr="005F4325">
        <w:rPr>
          <w:rStyle w:val="Heading1Char"/>
          <w:rFonts w:ascii="Arial" w:hAnsi="Arial" w:cs="Arial"/>
          <w:color w:val="auto"/>
          <w:sz w:val="22"/>
          <w:szCs w:val="22"/>
        </w:rPr>
        <w:t>The NHS in England is currently facing a workforce crisis, particularly in emergency departments (EDs). Increasing patient demand, staff vacancies and retention challenges have placed significant pressure on healthcare services.</w:t>
      </w:r>
      <w:bookmarkEnd w:id="1"/>
      <w:bookmarkEnd w:id="2"/>
      <w:bookmarkEnd w:id="3"/>
      <w:r w:rsidRPr="005F4325">
        <w:rPr>
          <w:rStyle w:val="Heading1Char"/>
          <w:rFonts w:ascii="Arial" w:hAnsi="Arial" w:cs="Arial"/>
          <w:color w:val="auto"/>
          <w:sz w:val="22"/>
          <w:szCs w:val="22"/>
        </w:rPr>
        <w:t xml:space="preserve"> </w:t>
      </w:r>
      <w:r w:rsidR="006D54B9">
        <w:rPr>
          <w:rStyle w:val="Heading1Char"/>
          <w:rFonts w:ascii="Arial" w:hAnsi="Arial" w:cs="Arial"/>
          <w:color w:val="auto"/>
          <w:sz w:val="22"/>
          <w:szCs w:val="22"/>
        </w:rPr>
        <w:t xml:space="preserve">The scope review </w:t>
      </w:r>
      <w:r w:rsidR="00F532A3">
        <w:rPr>
          <w:rStyle w:val="Heading1Char"/>
          <w:rFonts w:ascii="Arial" w:hAnsi="Arial" w:cs="Arial"/>
          <w:color w:val="auto"/>
          <w:sz w:val="22"/>
          <w:szCs w:val="22"/>
        </w:rPr>
        <w:t xml:space="preserve">explains </w:t>
      </w:r>
      <w:r w:rsidR="00AB0396">
        <w:rPr>
          <w:rFonts w:ascii="Arial" w:hAnsi="Arial" w:cs="Arial"/>
          <w:bCs/>
          <w:sz w:val="22"/>
          <w:szCs w:val="22"/>
        </w:rPr>
        <w:t>t</w:t>
      </w:r>
      <w:r w:rsidR="00F532A3" w:rsidRPr="00F532A3">
        <w:rPr>
          <w:rFonts w:ascii="Arial" w:hAnsi="Arial" w:cs="Arial"/>
          <w:bCs/>
          <w:sz w:val="22"/>
          <w:szCs w:val="22"/>
        </w:rPr>
        <w:t>he Impact of NHS Workforce Shortages</w:t>
      </w:r>
      <w:r w:rsidR="00AB0396">
        <w:rPr>
          <w:rFonts w:ascii="Arial" w:hAnsi="Arial" w:cs="Arial"/>
          <w:bCs/>
          <w:sz w:val="22"/>
          <w:szCs w:val="22"/>
        </w:rPr>
        <w:t xml:space="preserve"> </w:t>
      </w:r>
      <w:r w:rsidR="00F532A3" w:rsidRPr="00F532A3">
        <w:rPr>
          <w:rFonts w:ascii="Arial" w:hAnsi="Arial" w:cs="Arial"/>
          <w:bCs/>
          <w:sz w:val="22"/>
          <w:szCs w:val="22"/>
        </w:rPr>
        <w:t>on Patient Safety in Emergency Departments in England: A Qualitative Review</w:t>
      </w:r>
    </w:p>
    <w:p w14:paraId="0FF77A48" w14:textId="2FA05C4F" w:rsidR="00F532A3" w:rsidRPr="00CE6123" w:rsidRDefault="00F532A3" w:rsidP="00AB0396">
      <w:pPr>
        <w:pStyle w:val="Title"/>
        <w:spacing w:line="360" w:lineRule="auto"/>
        <w:jc w:val="both"/>
        <w:rPr>
          <w:rStyle w:val="Heading1Char"/>
          <w:rFonts w:ascii="Arial" w:hAnsi="Arial" w:cs="Arial"/>
          <w:b/>
          <w:bCs/>
          <w:color w:val="auto"/>
          <w:sz w:val="28"/>
          <w:szCs w:val="28"/>
          <w:u w:val="single"/>
        </w:rPr>
      </w:pPr>
      <w:r w:rsidRPr="00F532A3">
        <w:rPr>
          <w:rFonts w:ascii="Arial" w:hAnsi="Arial" w:cs="Arial"/>
          <w:bCs/>
          <w:sz w:val="22"/>
          <w:szCs w:val="22"/>
        </w:rPr>
        <w:t>of Policy and Regulatory Reports</w:t>
      </w:r>
      <w:r w:rsidR="00E459AC">
        <w:rPr>
          <w:rFonts w:ascii="Arial" w:hAnsi="Arial" w:cs="Arial"/>
          <w:bCs/>
          <w:sz w:val="22"/>
          <w:szCs w:val="22"/>
        </w:rPr>
        <w:t xml:space="preserve"> (HSSIB, 2025).</w:t>
      </w:r>
    </w:p>
    <w:p w14:paraId="41C445CC" w14:textId="5338627F" w:rsidR="00F86D72" w:rsidRPr="00AB0396" w:rsidRDefault="00F532A3" w:rsidP="003E45F0">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 xml:space="preserve"> </w:t>
      </w:r>
      <w:bookmarkStart w:id="4" w:name="_Toc231988411"/>
    </w:p>
    <w:p w14:paraId="1A16159E" w14:textId="25FBA3B6" w:rsidR="00E65867" w:rsidRPr="00F86D72" w:rsidRDefault="00E65867" w:rsidP="003E45F0">
      <w:pPr>
        <w:spacing w:line="360" w:lineRule="auto"/>
        <w:rPr>
          <w:rFonts w:ascii="Arial" w:hAnsi="Arial" w:cs="Arial"/>
          <w:u w:val="single"/>
        </w:rPr>
      </w:pPr>
      <w:r w:rsidRPr="00F86D72">
        <w:rPr>
          <w:rStyle w:val="Heading1Char"/>
          <w:rFonts w:ascii="Arial" w:hAnsi="Arial" w:cs="Arial"/>
          <w:b/>
          <w:bCs/>
          <w:color w:val="auto"/>
          <w:sz w:val="22"/>
          <w:szCs w:val="22"/>
          <w:u w:val="single"/>
        </w:rPr>
        <w:t>Background and Rationale</w:t>
      </w:r>
      <w:bookmarkEnd w:id="4"/>
    </w:p>
    <w:p w14:paraId="5C480D1D" w14:textId="50DC98CA" w:rsidR="00E65867" w:rsidRPr="00F86D72" w:rsidRDefault="00E65867" w:rsidP="00E65867">
      <w:pPr>
        <w:spacing w:line="360" w:lineRule="auto"/>
        <w:jc w:val="both"/>
        <w:rPr>
          <w:rFonts w:ascii="Arial" w:hAnsi="Arial" w:cs="Arial"/>
          <w:color w:val="000000" w:themeColor="text1"/>
        </w:rPr>
      </w:pPr>
      <w:r w:rsidRPr="00F86D72">
        <w:rPr>
          <w:rFonts w:ascii="Arial" w:hAnsi="Arial" w:cs="Arial"/>
          <w:color w:val="000000" w:themeColor="text1"/>
        </w:rPr>
        <w:t>Staffing problems in the NHS are a significant issue in England. Emergency Departments (EDs) have come under increasing strain, due to increased patient demand</w:t>
      </w:r>
      <w:r w:rsidR="008A40A9">
        <w:rPr>
          <w:rFonts w:ascii="Arial" w:hAnsi="Arial" w:cs="Arial"/>
          <w:color w:val="000000" w:themeColor="text1"/>
        </w:rPr>
        <w:t xml:space="preserve"> </w:t>
      </w:r>
      <w:r w:rsidRPr="00F86D72">
        <w:rPr>
          <w:rFonts w:ascii="Arial" w:hAnsi="Arial" w:cs="Arial"/>
          <w:color w:val="000000" w:themeColor="text1"/>
        </w:rPr>
        <w:t>and retention challenges,</w:t>
      </w:r>
      <w:r w:rsidR="008A40A9">
        <w:rPr>
          <w:rFonts w:ascii="Arial" w:hAnsi="Arial" w:cs="Arial"/>
          <w:color w:val="000000" w:themeColor="text1"/>
        </w:rPr>
        <w:t xml:space="preserve"> </w:t>
      </w:r>
      <w:r w:rsidRPr="00F86D72">
        <w:rPr>
          <w:rFonts w:ascii="Arial" w:hAnsi="Arial" w:cs="Arial"/>
          <w:color w:val="000000" w:themeColor="text1"/>
        </w:rPr>
        <w:t>led to concerns about patient safety (</w:t>
      </w:r>
      <w:proofErr w:type="spellStart"/>
      <w:r w:rsidRPr="00F86D72">
        <w:rPr>
          <w:rFonts w:ascii="Arial" w:hAnsi="Arial" w:cs="Arial"/>
          <w:color w:val="000000" w:themeColor="text1"/>
        </w:rPr>
        <w:t>Alderwick</w:t>
      </w:r>
      <w:proofErr w:type="spellEnd"/>
      <w:r w:rsidRPr="00F86D72">
        <w:rPr>
          <w:rFonts w:ascii="Arial" w:hAnsi="Arial" w:cs="Arial"/>
          <w:color w:val="000000" w:themeColor="text1"/>
        </w:rPr>
        <w:t xml:space="preserve"> and Charlesworth, 2022; NHS England, 2023). There is evidence of the relationship between staffing deficits and the issues of treatment delays</w:t>
      </w:r>
      <w:r w:rsidR="008A40A9">
        <w:rPr>
          <w:rFonts w:ascii="Arial" w:hAnsi="Arial" w:cs="Arial"/>
          <w:color w:val="000000" w:themeColor="text1"/>
        </w:rPr>
        <w:t xml:space="preserve"> </w:t>
      </w:r>
      <w:r w:rsidRPr="00F86D72">
        <w:rPr>
          <w:rFonts w:ascii="Arial" w:hAnsi="Arial" w:cs="Arial"/>
          <w:color w:val="000000" w:themeColor="text1"/>
        </w:rPr>
        <w:t>and treatment outcomes (Drennan et al., 2024). Triage processes</w:t>
      </w:r>
      <w:r w:rsidR="00C7569E">
        <w:rPr>
          <w:rFonts w:ascii="Arial" w:hAnsi="Arial" w:cs="Arial"/>
          <w:color w:val="000000" w:themeColor="text1"/>
        </w:rPr>
        <w:t xml:space="preserve"> </w:t>
      </w:r>
      <w:r w:rsidRPr="00F86D72">
        <w:rPr>
          <w:rFonts w:ascii="Arial" w:hAnsi="Arial" w:cs="Arial"/>
          <w:color w:val="000000" w:themeColor="text1"/>
        </w:rPr>
        <w:t>and staff's capacity to effectively respond to clinical demand also have an impact on patient safety within EDs (Fekonja et al., 2023). Workforce issues link to safety issues, including in nursing services where shortages could impact employee ability to deliver care (Boston-Leary, Lee and Mossburg, 2024).</w:t>
      </w:r>
      <w:r w:rsidR="006C5C3D">
        <w:rPr>
          <w:rFonts w:ascii="Arial" w:hAnsi="Arial" w:cs="Arial"/>
          <w:color w:val="000000" w:themeColor="text1"/>
        </w:rPr>
        <w:t xml:space="preserve"> </w:t>
      </w:r>
    </w:p>
    <w:p w14:paraId="252CE30F" w14:textId="77777777" w:rsidR="00F86D72" w:rsidRDefault="00F86D72" w:rsidP="00E65867">
      <w:pPr>
        <w:pStyle w:val="Heading1"/>
        <w:spacing w:line="360" w:lineRule="auto"/>
        <w:jc w:val="both"/>
        <w:rPr>
          <w:rFonts w:ascii="Arial" w:hAnsi="Arial" w:cs="Arial"/>
          <w:b/>
          <w:color w:val="000000" w:themeColor="text1"/>
          <w:sz w:val="22"/>
          <w:szCs w:val="22"/>
          <w:u w:val="single"/>
        </w:rPr>
      </w:pPr>
    </w:p>
    <w:p w14:paraId="532BECA6" w14:textId="412AE200" w:rsidR="00E65867" w:rsidRPr="00F86D72" w:rsidRDefault="00E65867" w:rsidP="00E65867">
      <w:pPr>
        <w:pStyle w:val="Heading1"/>
        <w:spacing w:line="360" w:lineRule="auto"/>
        <w:jc w:val="both"/>
        <w:rPr>
          <w:rFonts w:ascii="Arial" w:hAnsi="Arial" w:cs="Arial"/>
          <w:b/>
          <w:color w:val="000000" w:themeColor="text1"/>
          <w:sz w:val="22"/>
          <w:szCs w:val="22"/>
          <w:u w:val="single"/>
        </w:rPr>
      </w:pPr>
      <w:bookmarkStart w:id="5" w:name="_Toc231988412"/>
      <w:r w:rsidRPr="00F86D72">
        <w:rPr>
          <w:rFonts w:ascii="Arial" w:hAnsi="Arial" w:cs="Arial"/>
          <w:b/>
          <w:color w:val="000000" w:themeColor="text1"/>
          <w:sz w:val="22"/>
          <w:szCs w:val="22"/>
          <w:u w:val="single"/>
        </w:rPr>
        <w:t>Research Aim and Objectives</w:t>
      </w:r>
      <w:bookmarkEnd w:id="5"/>
    </w:p>
    <w:p w14:paraId="57227159" w14:textId="63E03660" w:rsidR="00E65867" w:rsidRPr="00F86D72" w:rsidRDefault="00E65867" w:rsidP="00E65867">
      <w:pPr>
        <w:spacing w:line="360" w:lineRule="auto"/>
        <w:jc w:val="both"/>
        <w:rPr>
          <w:rFonts w:ascii="Arial" w:hAnsi="Arial" w:cs="Arial"/>
          <w:color w:val="000000" w:themeColor="text1"/>
        </w:rPr>
      </w:pPr>
      <w:r w:rsidRPr="00F86D72">
        <w:rPr>
          <w:rFonts w:ascii="Arial" w:hAnsi="Arial" w:cs="Arial"/>
          <w:color w:val="000000" w:themeColor="text1"/>
        </w:rPr>
        <w:t>Objectives: To investigate the effect of NHS workforce short</w:t>
      </w:r>
      <w:r w:rsidR="00AB0396">
        <w:rPr>
          <w:rFonts w:ascii="Arial" w:hAnsi="Arial" w:cs="Arial"/>
          <w:color w:val="000000" w:themeColor="text1"/>
        </w:rPr>
        <w:t>list</w:t>
      </w:r>
      <w:r w:rsidRPr="00F86D72">
        <w:rPr>
          <w:rFonts w:ascii="Arial" w:hAnsi="Arial" w:cs="Arial"/>
          <w:color w:val="000000" w:themeColor="text1"/>
        </w:rPr>
        <w:t xml:space="preserve"> on patient safety in Emergency Departments</w:t>
      </w:r>
      <w:r w:rsidR="00AB0396">
        <w:rPr>
          <w:rFonts w:ascii="Arial" w:hAnsi="Arial" w:cs="Arial"/>
          <w:color w:val="000000" w:themeColor="text1"/>
        </w:rPr>
        <w:t xml:space="preserve"> (ED)</w:t>
      </w:r>
      <w:r w:rsidRPr="00F86D72">
        <w:rPr>
          <w:rFonts w:ascii="Arial" w:hAnsi="Arial" w:cs="Arial"/>
          <w:color w:val="000000" w:themeColor="text1"/>
        </w:rPr>
        <w:t xml:space="preserve"> in England</w:t>
      </w:r>
      <w:r w:rsidR="000E3474">
        <w:rPr>
          <w:rFonts w:ascii="Arial" w:hAnsi="Arial" w:cs="Arial"/>
          <w:color w:val="000000" w:themeColor="text1"/>
        </w:rPr>
        <w:t>: P</w:t>
      </w:r>
      <w:r w:rsidRPr="00F86D72">
        <w:rPr>
          <w:rFonts w:ascii="Arial" w:hAnsi="Arial" w:cs="Arial"/>
          <w:color w:val="000000" w:themeColor="text1"/>
        </w:rPr>
        <w:t>olicy and regulatory reports.</w:t>
      </w:r>
    </w:p>
    <w:p w14:paraId="5F634363" w14:textId="4AC1002F" w:rsidR="00E65867" w:rsidRPr="00F86D72" w:rsidRDefault="00F86D72" w:rsidP="00E65867">
      <w:pPr>
        <w:pStyle w:val="Heading2"/>
        <w:spacing w:line="360" w:lineRule="auto"/>
        <w:jc w:val="both"/>
        <w:rPr>
          <w:rFonts w:ascii="Arial" w:hAnsi="Arial" w:cs="Arial"/>
          <w:b/>
          <w:color w:val="000000" w:themeColor="text1"/>
          <w:sz w:val="22"/>
          <w:szCs w:val="22"/>
        </w:rPr>
      </w:pPr>
      <w:bookmarkStart w:id="6" w:name="_Toc231988413"/>
      <w:r>
        <w:rPr>
          <w:rFonts w:ascii="Arial" w:hAnsi="Arial" w:cs="Arial"/>
          <w:b/>
          <w:color w:val="000000" w:themeColor="text1"/>
          <w:sz w:val="22"/>
          <w:szCs w:val="22"/>
        </w:rPr>
        <w:t>Aims</w:t>
      </w:r>
      <w:r w:rsidR="00E65867" w:rsidRPr="00F86D72">
        <w:rPr>
          <w:rFonts w:ascii="Arial" w:hAnsi="Arial" w:cs="Arial"/>
          <w:b/>
          <w:color w:val="000000" w:themeColor="text1"/>
          <w:sz w:val="22"/>
          <w:szCs w:val="22"/>
        </w:rPr>
        <w:t>:</w:t>
      </w:r>
      <w:bookmarkEnd w:id="6"/>
    </w:p>
    <w:p w14:paraId="7E1D27EB" w14:textId="77777777" w:rsidR="00E65867" w:rsidRPr="00F86D72" w:rsidRDefault="00E65867" w:rsidP="00C07405">
      <w:pPr>
        <w:pStyle w:val="ListParagraph"/>
        <w:numPr>
          <w:ilvl w:val="0"/>
          <w:numId w:val="4"/>
        </w:numPr>
        <w:spacing w:line="360" w:lineRule="auto"/>
        <w:jc w:val="both"/>
        <w:rPr>
          <w:rFonts w:ascii="Arial" w:hAnsi="Arial" w:cs="Arial"/>
          <w:color w:val="000000" w:themeColor="text1"/>
        </w:rPr>
      </w:pPr>
      <w:r w:rsidRPr="00F86D72">
        <w:rPr>
          <w:rFonts w:ascii="Arial" w:hAnsi="Arial" w:cs="Arial"/>
          <w:color w:val="000000" w:themeColor="text1"/>
        </w:rPr>
        <w:t xml:space="preserve">Recognise work related issues in </w:t>
      </w:r>
      <w:proofErr w:type="spellStart"/>
      <w:r w:rsidRPr="00F86D72">
        <w:rPr>
          <w:rFonts w:ascii="Arial" w:hAnsi="Arial" w:cs="Arial"/>
          <w:color w:val="000000" w:themeColor="text1"/>
        </w:rPr>
        <w:t>EDs.</w:t>
      </w:r>
      <w:proofErr w:type="spellEnd"/>
    </w:p>
    <w:p w14:paraId="3F916559" w14:textId="77777777" w:rsidR="00E65867" w:rsidRPr="00F86D72" w:rsidRDefault="00E65867" w:rsidP="00C07405">
      <w:pPr>
        <w:pStyle w:val="ListParagraph"/>
        <w:numPr>
          <w:ilvl w:val="0"/>
          <w:numId w:val="4"/>
        </w:numPr>
        <w:spacing w:line="360" w:lineRule="auto"/>
        <w:jc w:val="both"/>
        <w:rPr>
          <w:rFonts w:ascii="Arial" w:hAnsi="Arial" w:cs="Arial"/>
          <w:color w:val="000000" w:themeColor="text1"/>
        </w:rPr>
      </w:pPr>
      <w:r w:rsidRPr="00F86D72">
        <w:rPr>
          <w:rFonts w:ascii="Arial" w:hAnsi="Arial" w:cs="Arial"/>
          <w:color w:val="000000" w:themeColor="text1"/>
        </w:rPr>
        <w:t>Review patient safety issues due to staffing deficits.</w:t>
      </w:r>
    </w:p>
    <w:p w14:paraId="47E9CE4A" w14:textId="77777777" w:rsidR="00E65867" w:rsidRPr="00F86D72" w:rsidRDefault="00E65867" w:rsidP="00C07405">
      <w:pPr>
        <w:pStyle w:val="ListParagraph"/>
        <w:numPr>
          <w:ilvl w:val="0"/>
          <w:numId w:val="4"/>
        </w:numPr>
        <w:spacing w:line="360" w:lineRule="auto"/>
        <w:jc w:val="both"/>
        <w:rPr>
          <w:rFonts w:ascii="Arial" w:hAnsi="Arial" w:cs="Arial"/>
          <w:color w:val="000000" w:themeColor="text1"/>
        </w:rPr>
      </w:pPr>
      <w:r w:rsidRPr="00F86D72">
        <w:rPr>
          <w:rFonts w:ascii="Arial" w:hAnsi="Arial" w:cs="Arial"/>
          <w:color w:val="000000" w:themeColor="text1"/>
        </w:rPr>
        <w:t>Classify themes within policy documents.</w:t>
      </w:r>
    </w:p>
    <w:p w14:paraId="6F9BC73E" w14:textId="77777777" w:rsidR="00E65867" w:rsidRPr="00F86D72" w:rsidRDefault="00E65867" w:rsidP="00C07405">
      <w:pPr>
        <w:pStyle w:val="ListParagraph"/>
        <w:numPr>
          <w:ilvl w:val="0"/>
          <w:numId w:val="4"/>
        </w:numPr>
        <w:spacing w:line="360" w:lineRule="auto"/>
        <w:jc w:val="both"/>
        <w:rPr>
          <w:rFonts w:ascii="Arial" w:hAnsi="Arial" w:cs="Arial"/>
          <w:color w:val="000000" w:themeColor="text1"/>
        </w:rPr>
      </w:pPr>
      <w:r w:rsidRPr="00F86D72">
        <w:rPr>
          <w:rFonts w:ascii="Arial" w:hAnsi="Arial" w:cs="Arial"/>
          <w:color w:val="000000" w:themeColor="text1"/>
        </w:rPr>
        <w:t>Identify evidence gaps and recommendations.</w:t>
      </w:r>
    </w:p>
    <w:p w14:paraId="6A58327C" w14:textId="77777777" w:rsidR="004729F8" w:rsidRDefault="004729F8" w:rsidP="00E65867">
      <w:pPr>
        <w:pStyle w:val="Heading1"/>
        <w:spacing w:line="360" w:lineRule="auto"/>
        <w:jc w:val="both"/>
        <w:rPr>
          <w:rFonts w:ascii="Arial" w:hAnsi="Arial" w:cs="Arial"/>
          <w:b/>
          <w:color w:val="000000" w:themeColor="text1"/>
          <w:sz w:val="22"/>
          <w:szCs w:val="22"/>
          <w:u w:val="single"/>
        </w:rPr>
      </w:pPr>
      <w:bookmarkStart w:id="7" w:name="_Toc231988414"/>
    </w:p>
    <w:p w14:paraId="463797F9" w14:textId="4DF926F4" w:rsidR="00E65867" w:rsidRPr="00F86D72" w:rsidRDefault="00E65867" w:rsidP="00E65867">
      <w:pPr>
        <w:pStyle w:val="Heading1"/>
        <w:spacing w:line="360" w:lineRule="auto"/>
        <w:jc w:val="both"/>
        <w:rPr>
          <w:rFonts w:ascii="Arial" w:hAnsi="Arial" w:cs="Arial"/>
          <w:b/>
          <w:color w:val="000000" w:themeColor="text1"/>
          <w:sz w:val="22"/>
          <w:szCs w:val="22"/>
          <w:u w:val="single"/>
        </w:rPr>
      </w:pPr>
      <w:r w:rsidRPr="00F86D72">
        <w:rPr>
          <w:rFonts w:ascii="Arial" w:hAnsi="Arial" w:cs="Arial"/>
          <w:b/>
          <w:color w:val="000000" w:themeColor="text1"/>
          <w:sz w:val="22"/>
          <w:szCs w:val="22"/>
          <w:u w:val="single"/>
        </w:rPr>
        <w:t>Methodology</w:t>
      </w:r>
      <w:bookmarkEnd w:id="7"/>
    </w:p>
    <w:p w14:paraId="5DCE0E70" w14:textId="77777777" w:rsidR="00E65867" w:rsidRPr="00F86D72" w:rsidRDefault="00E65867" w:rsidP="00E65867">
      <w:pPr>
        <w:pStyle w:val="Heading2"/>
        <w:spacing w:line="360" w:lineRule="auto"/>
        <w:jc w:val="both"/>
        <w:rPr>
          <w:rFonts w:ascii="Arial" w:hAnsi="Arial" w:cs="Arial"/>
          <w:b/>
          <w:color w:val="000000" w:themeColor="text1"/>
          <w:sz w:val="22"/>
          <w:szCs w:val="22"/>
        </w:rPr>
      </w:pPr>
      <w:bookmarkStart w:id="8" w:name="_Toc231988415"/>
      <w:r w:rsidRPr="00F86D72">
        <w:rPr>
          <w:rFonts w:ascii="Arial" w:hAnsi="Arial" w:cs="Arial"/>
          <w:b/>
          <w:color w:val="000000" w:themeColor="text1"/>
          <w:sz w:val="22"/>
          <w:szCs w:val="22"/>
        </w:rPr>
        <w:t>Scoping Review Framework</w:t>
      </w:r>
      <w:bookmarkEnd w:id="8"/>
    </w:p>
    <w:p w14:paraId="450CB681" w14:textId="1B7558FB" w:rsidR="00E65867" w:rsidRPr="00F86D72" w:rsidRDefault="00E65867" w:rsidP="00E65867">
      <w:pPr>
        <w:spacing w:line="360" w:lineRule="auto"/>
        <w:jc w:val="both"/>
        <w:rPr>
          <w:rFonts w:ascii="Arial" w:hAnsi="Arial" w:cs="Arial"/>
          <w:color w:val="000000" w:themeColor="text1"/>
        </w:rPr>
      </w:pPr>
      <w:r w:rsidRPr="00F86D72">
        <w:rPr>
          <w:rFonts w:ascii="Arial" w:hAnsi="Arial" w:cs="Arial"/>
          <w:color w:val="000000" w:themeColor="text1"/>
        </w:rPr>
        <w:t>This review will follow the Arksey and O’Malley framework for scoping reviews (</w:t>
      </w:r>
      <w:proofErr w:type="spellStart"/>
      <w:r w:rsidRPr="00F86D72">
        <w:rPr>
          <w:rFonts w:ascii="Arial" w:hAnsi="Arial" w:cs="Arial"/>
          <w:color w:val="000000" w:themeColor="text1"/>
        </w:rPr>
        <w:t>Endeshaw</w:t>
      </w:r>
      <w:proofErr w:type="spellEnd"/>
      <w:r w:rsidRPr="00F86D72">
        <w:rPr>
          <w:rFonts w:ascii="Arial" w:hAnsi="Arial" w:cs="Arial"/>
          <w:color w:val="000000" w:themeColor="text1"/>
        </w:rPr>
        <w:t xml:space="preserve"> et al., 2026). Reporting will</w:t>
      </w:r>
      <w:r w:rsidR="000E3474">
        <w:rPr>
          <w:rFonts w:ascii="Arial" w:hAnsi="Arial" w:cs="Arial"/>
          <w:color w:val="000000" w:themeColor="text1"/>
        </w:rPr>
        <w:t xml:space="preserve"> </w:t>
      </w:r>
      <w:r w:rsidRPr="00F86D72">
        <w:rPr>
          <w:rFonts w:ascii="Arial" w:hAnsi="Arial" w:cs="Arial"/>
          <w:color w:val="000000" w:themeColor="text1"/>
        </w:rPr>
        <w:t>align with the recommendations of PRISMA-</w:t>
      </w:r>
      <w:proofErr w:type="spellStart"/>
      <w:r w:rsidRPr="00F86D72">
        <w:rPr>
          <w:rFonts w:ascii="Arial" w:hAnsi="Arial" w:cs="Arial"/>
          <w:color w:val="000000" w:themeColor="text1"/>
        </w:rPr>
        <w:t>ScR</w:t>
      </w:r>
      <w:proofErr w:type="spellEnd"/>
      <w:r w:rsidRPr="00F86D72">
        <w:rPr>
          <w:rFonts w:ascii="Arial" w:hAnsi="Arial" w:cs="Arial"/>
          <w:color w:val="000000" w:themeColor="text1"/>
        </w:rPr>
        <w:t>, to ensure methodological transparency (Mattos et al., 2023).</w:t>
      </w:r>
    </w:p>
    <w:p w14:paraId="13C24836" w14:textId="77777777" w:rsidR="00E65867" w:rsidRPr="00F86D72" w:rsidRDefault="00E65867" w:rsidP="00E65867">
      <w:pPr>
        <w:pStyle w:val="Heading1"/>
        <w:spacing w:line="360" w:lineRule="auto"/>
        <w:jc w:val="both"/>
        <w:rPr>
          <w:rFonts w:ascii="Arial" w:hAnsi="Arial" w:cs="Arial"/>
          <w:b/>
          <w:color w:val="000000" w:themeColor="text1"/>
          <w:sz w:val="22"/>
          <w:szCs w:val="22"/>
        </w:rPr>
      </w:pPr>
      <w:bookmarkStart w:id="9" w:name="_Toc231988416"/>
      <w:r w:rsidRPr="00F86D72">
        <w:rPr>
          <w:rFonts w:ascii="Arial" w:hAnsi="Arial" w:cs="Arial"/>
          <w:b/>
          <w:color w:val="000000" w:themeColor="text1"/>
          <w:sz w:val="22"/>
          <w:szCs w:val="22"/>
        </w:rPr>
        <w:t>Research Question</w:t>
      </w:r>
      <w:bookmarkEnd w:id="9"/>
    </w:p>
    <w:p w14:paraId="1F58EED3" w14:textId="26A98EF8" w:rsidR="00E65867" w:rsidRPr="006D54B9" w:rsidRDefault="00E65867" w:rsidP="00E65867">
      <w:pPr>
        <w:spacing w:line="360" w:lineRule="auto"/>
        <w:jc w:val="both"/>
        <w:rPr>
          <w:rFonts w:ascii="Arial" w:hAnsi="Arial" w:cs="Arial"/>
          <w:color w:val="000000" w:themeColor="text1"/>
        </w:rPr>
      </w:pPr>
      <w:r w:rsidRPr="006D54B9">
        <w:rPr>
          <w:rFonts w:ascii="Arial" w:hAnsi="Arial" w:cs="Arial"/>
          <w:color w:val="000000" w:themeColor="text1"/>
        </w:rPr>
        <w:t xml:space="preserve">What </w:t>
      </w:r>
      <w:r w:rsidR="00F532A3" w:rsidRPr="006D54B9">
        <w:rPr>
          <w:rFonts w:ascii="Arial" w:hAnsi="Arial" w:cs="Arial"/>
          <w:color w:val="000000" w:themeColor="text1"/>
        </w:rPr>
        <w:t>is</w:t>
      </w:r>
      <w:r w:rsidRPr="006D54B9">
        <w:rPr>
          <w:rFonts w:ascii="Arial" w:hAnsi="Arial" w:cs="Arial"/>
          <w:color w:val="000000" w:themeColor="text1"/>
        </w:rPr>
        <w:t xml:space="preserve"> the </w:t>
      </w:r>
      <w:r w:rsidR="006D54B9" w:rsidRPr="006D54B9">
        <w:rPr>
          <w:rFonts w:ascii="Arial" w:hAnsi="Arial" w:cs="Arial"/>
          <w:bCs/>
        </w:rPr>
        <w:t>Impact of NHS Workforce Shortages on Patient Safety in Emergency Departments in England: A Qualitative Review of Policy and Regulatory Reports</w:t>
      </w:r>
      <w:r w:rsidR="006D54B9">
        <w:rPr>
          <w:rFonts w:ascii="Arial" w:hAnsi="Arial" w:cs="Arial"/>
          <w:bCs/>
        </w:rPr>
        <w:t>?</w:t>
      </w:r>
    </w:p>
    <w:p w14:paraId="31CED8C3" w14:textId="77777777" w:rsidR="00E65867" w:rsidRPr="00F86D72" w:rsidRDefault="00E65867" w:rsidP="00E65867">
      <w:pPr>
        <w:pStyle w:val="Heading1"/>
        <w:spacing w:line="360" w:lineRule="auto"/>
        <w:jc w:val="both"/>
        <w:rPr>
          <w:rFonts w:ascii="Arial" w:hAnsi="Arial" w:cs="Arial"/>
          <w:b/>
          <w:color w:val="000000" w:themeColor="text1"/>
          <w:sz w:val="22"/>
          <w:szCs w:val="22"/>
        </w:rPr>
      </w:pPr>
      <w:bookmarkStart w:id="10" w:name="_Toc231988417"/>
      <w:r w:rsidRPr="00F86D72">
        <w:rPr>
          <w:rFonts w:ascii="Arial" w:hAnsi="Arial" w:cs="Arial"/>
          <w:b/>
          <w:color w:val="000000" w:themeColor="text1"/>
          <w:sz w:val="22"/>
          <w:szCs w:val="22"/>
        </w:rPr>
        <w:t>Inclusion and Exclusion Criteria</w:t>
      </w:r>
      <w:bookmarkEnd w:id="10"/>
    </w:p>
    <w:p w14:paraId="675E8EF3" w14:textId="77777777" w:rsidR="00E65867" w:rsidRPr="00A6159B" w:rsidRDefault="00E65867" w:rsidP="00A6159B">
      <w:pPr>
        <w:pStyle w:val="ListParagraph"/>
        <w:numPr>
          <w:ilvl w:val="0"/>
          <w:numId w:val="3"/>
        </w:numPr>
        <w:spacing w:line="360" w:lineRule="auto"/>
        <w:jc w:val="both"/>
        <w:rPr>
          <w:rFonts w:ascii="Arial" w:hAnsi="Arial" w:cs="Arial"/>
          <w:color w:val="000000" w:themeColor="text1"/>
        </w:rPr>
      </w:pPr>
      <w:r w:rsidRPr="00A6159B">
        <w:rPr>
          <w:rFonts w:ascii="Arial" w:hAnsi="Arial" w:cs="Arial"/>
          <w:color w:val="000000" w:themeColor="text1"/>
        </w:rPr>
        <w:t>Inclusion: policy and regulatory reports on workforce issues, emergency care and patient safety in care published in the past decade in England in the English language.</w:t>
      </w:r>
    </w:p>
    <w:p w14:paraId="319EDF83" w14:textId="25802FF6" w:rsidR="00E65867" w:rsidRPr="00A6159B" w:rsidRDefault="00E65867" w:rsidP="00A6159B">
      <w:pPr>
        <w:pStyle w:val="ListParagraph"/>
        <w:numPr>
          <w:ilvl w:val="0"/>
          <w:numId w:val="3"/>
        </w:numPr>
        <w:spacing w:line="360" w:lineRule="auto"/>
        <w:jc w:val="both"/>
        <w:rPr>
          <w:rFonts w:ascii="Arial" w:hAnsi="Arial" w:cs="Arial"/>
          <w:color w:val="000000" w:themeColor="text1"/>
        </w:rPr>
      </w:pPr>
      <w:r w:rsidRPr="00A6159B">
        <w:rPr>
          <w:rFonts w:ascii="Arial" w:hAnsi="Arial" w:cs="Arial"/>
          <w:color w:val="000000" w:themeColor="text1"/>
        </w:rPr>
        <w:t>Exclusion: Opinion articles, non-English publications, studies not in the NHS (Hughes, 2023).</w:t>
      </w:r>
    </w:p>
    <w:p w14:paraId="36F17942" w14:textId="77777777" w:rsidR="00E65867" w:rsidRPr="00F86D72" w:rsidRDefault="00E65867" w:rsidP="00E65867">
      <w:pPr>
        <w:pStyle w:val="Heading1"/>
        <w:spacing w:line="360" w:lineRule="auto"/>
        <w:jc w:val="both"/>
        <w:rPr>
          <w:rFonts w:ascii="Arial" w:hAnsi="Arial" w:cs="Arial"/>
          <w:b/>
          <w:color w:val="000000" w:themeColor="text1"/>
          <w:sz w:val="22"/>
          <w:szCs w:val="22"/>
        </w:rPr>
      </w:pPr>
      <w:bookmarkStart w:id="11" w:name="_Toc231988418"/>
      <w:r w:rsidRPr="00F86D72">
        <w:rPr>
          <w:rFonts w:ascii="Arial" w:hAnsi="Arial" w:cs="Arial"/>
          <w:b/>
          <w:color w:val="000000" w:themeColor="text1"/>
          <w:sz w:val="22"/>
          <w:szCs w:val="22"/>
        </w:rPr>
        <w:t>Data Collection and Analysis</w:t>
      </w:r>
      <w:bookmarkEnd w:id="11"/>
    </w:p>
    <w:p w14:paraId="68C5BC8E" w14:textId="29D7288F" w:rsidR="00E65867" w:rsidRPr="00F86D72" w:rsidRDefault="00E65867" w:rsidP="00E65867">
      <w:pPr>
        <w:spacing w:line="360" w:lineRule="auto"/>
        <w:jc w:val="both"/>
        <w:rPr>
          <w:rFonts w:ascii="Arial" w:hAnsi="Arial" w:cs="Arial"/>
          <w:color w:val="000000" w:themeColor="text1"/>
        </w:rPr>
      </w:pPr>
      <w:r w:rsidRPr="00F86D72">
        <w:rPr>
          <w:rFonts w:ascii="Arial" w:hAnsi="Arial" w:cs="Arial"/>
          <w:color w:val="000000" w:themeColor="text1"/>
        </w:rPr>
        <w:t>NHS England,</w:t>
      </w:r>
      <w:r w:rsidR="00E459AC">
        <w:rPr>
          <w:rFonts w:ascii="Arial" w:hAnsi="Arial" w:cs="Arial"/>
          <w:color w:val="000000" w:themeColor="text1"/>
        </w:rPr>
        <w:t xml:space="preserve"> Health, Safety, Investigated Body</w:t>
      </w:r>
      <w:r w:rsidRPr="00F86D72">
        <w:rPr>
          <w:rFonts w:ascii="Arial" w:hAnsi="Arial" w:cs="Arial"/>
          <w:color w:val="000000" w:themeColor="text1"/>
        </w:rPr>
        <w:t xml:space="preserve"> </w:t>
      </w:r>
      <w:r w:rsidR="00E459AC">
        <w:rPr>
          <w:rFonts w:ascii="Arial" w:hAnsi="Arial" w:cs="Arial"/>
          <w:color w:val="000000" w:themeColor="text1"/>
        </w:rPr>
        <w:t>(</w:t>
      </w:r>
      <w:r w:rsidRPr="00F86D72">
        <w:rPr>
          <w:rFonts w:ascii="Arial" w:hAnsi="Arial" w:cs="Arial"/>
          <w:color w:val="000000" w:themeColor="text1"/>
        </w:rPr>
        <w:t>HSSIB</w:t>
      </w:r>
      <w:r w:rsidR="00E459AC">
        <w:rPr>
          <w:rFonts w:ascii="Arial" w:hAnsi="Arial" w:cs="Arial"/>
          <w:color w:val="000000" w:themeColor="text1"/>
        </w:rPr>
        <w:t>)</w:t>
      </w:r>
      <w:r w:rsidRPr="00F86D72">
        <w:rPr>
          <w:rFonts w:ascii="Arial" w:hAnsi="Arial" w:cs="Arial"/>
          <w:color w:val="000000" w:themeColor="text1"/>
        </w:rPr>
        <w:t xml:space="preserve">, Parliamentary reports and academic databases will be used to conduct a systematic search. Keywords: “NHS workforce shortages” and “patient safety”. Thematic analysis method used will be a modified version of Aveyard's (2022) thematic analysis with principles of reflexive thematic analysis (Byrne, 2022). </w:t>
      </w:r>
    </w:p>
    <w:p w14:paraId="12FAF8E3" w14:textId="77777777" w:rsidR="00F86D72" w:rsidRDefault="00F86D72" w:rsidP="00E65867">
      <w:pPr>
        <w:pStyle w:val="Heading1"/>
        <w:spacing w:line="360" w:lineRule="auto"/>
        <w:jc w:val="both"/>
        <w:rPr>
          <w:rFonts w:ascii="Arial" w:hAnsi="Arial" w:cs="Arial"/>
          <w:b/>
          <w:color w:val="000000" w:themeColor="text1"/>
          <w:sz w:val="22"/>
          <w:szCs w:val="22"/>
          <w:u w:val="single"/>
        </w:rPr>
      </w:pPr>
    </w:p>
    <w:p w14:paraId="04DF7CCA" w14:textId="44B29B41" w:rsidR="00E65867" w:rsidRPr="00F86D72" w:rsidRDefault="00E65867" w:rsidP="00E65867">
      <w:pPr>
        <w:pStyle w:val="Heading1"/>
        <w:spacing w:line="360" w:lineRule="auto"/>
        <w:jc w:val="both"/>
        <w:rPr>
          <w:rFonts w:ascii="Arial" w:hAnsi="Arial" w:cs="Arial"/>
          <w:b/>
          <w:color w:val="000000" w:themeColor="text1"/>
          <w:sz w:val="22"/>
          <w:szCs w:val="22"/>
          <w:u w:val="single"/>
        </w:rPr>
      </w:pPr>
      <w:bookmarkStart w:id="12" w:name="_Toc231988419"/>
      <w:r w:rsidRPr="00F86D72">
        <w:rPr>
          <w:rFonts w:ascii="Arial" w:hAnsi="Arial" w:cs="Arial"/>
          <w:b/>
          <w:color w:val="000000" w:themeColor="text1"/>
          <w:sz w:val="22"/>
          <w:szCs w:val="22"/>
          <w:u w:val="single"/>
        </w:rPr>
        <w:t>Expected Outcomes</w:t>
      </w:r>
      <w:bookmarkEnd w:id="12"/>
    </w:p>
    <w:p w14:paraId="0CC305C3" w14:textId="12BE1F26" w:rsidR="00E65867" w:rsidRPr="00F86D72" w:rsidRDefault="00E65867" w:rsidP="00E65867">
      <w:pPr>
        <w:spacing w:line="360" w:lineRule="auto"/>
        <w:jc w:val="both"/>
        <w:rPr>
          <w:rFonts w:ascii="Arial" w:hAnsi="Arial" w:cs="Arial"/>
          <w:color w:val="000000" w:themeColor="text1"/>
        </w:rPr>
      </w:pPr>
      <w:r w:rsidRPr="00F86D72">
        <w:rPr>
          <w:rFonts w:ascii="Arial" w:hAnsi="Arial" w:cs="Arial"/>
          <w:color w:val="000000" w:themeColor="text1"/>
        </w:rPr>
        <w:t>The review will generate a thematic map of patient safety problems related to the workforce in English EDs and priorities for future policy development</w:t>
      </w:r>
      <w:r w:rsidR="000E3474">
        <w:rPr>
          <w:rFonts w:ascii="Arial" w:hAnsi="Arial" w:cs="Arial"/>
          <w:color w:val="000000" w:themeColor="text1"/>
        </w:rPr>
        <w:t>.</w:t>
      </w:r>
    </w:p>
    <w:p w14:paraId="30C0BC0B" w14:textId="77777777" w:rsidR="00E65867" w:rsidRPr="00F86D72" w:rsidRDefault="00E65867" w:rsidP="00E65867">
      <w:pPr>
        <w:pStyle w:val="Heading1"/>
        <w:spacing w:line="360" w:lineRule="auto"/>
        <w:jc w:val="both"/>
        <w:rPr>
          <w:rFonts w:ascii="Arial" w:hAnsi="Arial" w:cs="Arial"/>
          <w:b/>
          <w:color w:val="000000" w:themeColor="text1"/>
          <w:sz w:val="22"/>
          <w:szCs w:val="22"/>
          <w:u w:val="single"/>
        </w:rPr>
      </w:pPr>
      <w:bookmarkStart w:id="13" w:name="_Toc231988420"/>
      <w:r w:rsidRPr="00F86D72">
        <w:rPr>
          <w:rFonts w:ascii="Arial" w:hAnsi="Arial" w:cs="Arial"/>
          <w:b/>
          <w:color w:val="000000" w:themeColor="text1"/>
          <w:sz w:val="22"/>
          <w:szCs w:val="22"/>
          <w:u w:val="single"/>
        </w:rPr>
        <w:t>Ethical Considerations</w:t>
      </w:r>
      <w:bookmarkEnd w:id="13"/>
    </w:p>
    <w:p w14:paraId="6CFAC04B" w14:textId="0E07B464" w:rsidR="00E347FB" w:rsidRDefault="00E65867" w:rsidP="00E65867">
      <w:pPr>
        <w:spacing w:line="360" w:lineRule="auto"/>
        <w:jc w:val="both"/>
        <w:rPr>
          <w:rFonts w:ascii="Arial" w:hAnsi="Arial" w:cs="Arial"/>
          <w:sz w:val="24"/>
        </w:rPr>
      </w:pPr>
      <w:r w:rsidRPr="00F86D72">
        <w:rPr>
          <w:rFonts w:ascii="Arial" w:hAnsi="Arial" w:cs="Arial"/>
          <w:color w:val="000000" w:themeColor="text1"/>
        </w:rPr>
        <w:t xml:space="preserve">Ethical approval is not necessary for this study, as the study is based on </w:t>
      </w:r>
      <w:r w:rsidR="00AB0396" w:rsidRPr="00F86D72">
        <w:rPr>
          <w:rFonts w:ascii="Arial" w:hAnsi="Arial" w:cs="Arial"/>
          <w:color w:val="000000" w:themeColor="text1"/>
        </w:rPr>
        <w:t>publicly</w:t>
      </w:r>
      <w:r w:rsidRPr="00F86D72">
        <w:rPr>
          <w:rFonts w:ascii="Arial" w:hAnsi="Arial" w:cs="Arial"/>
          <w:color w:val="000000" w:themeColor="text1"/>
        </w:rPr>
        <w:t xml:space="preserve"> available documents. Good practice will be ensured by clear report</w:t>
      </w:r>
      <w:r w:rsidR="000E3474">
        <w:rPr>
          <w:rFonts w:ascii="Arial" w:hAnsi="Arial" w:cs="Arial"/>
          <w:color w:val="000000" w:themeColor="text1"/>
        </w:rPr>
        <w:t>s</w:t>
      </w:r>
      <w:r w:rsidRPr="00F86D72">
        <w:rPr>
          <w:rFonts w:ascii="Arial" w:hAnsi="Arial" w:cs="Arial"/>
          <w:color w:val="000000" w:themeColor="text1"/>
        </w:rPr>
        <w:t xml:space="preserve"> and accurate Harvard referencing.</w:t>
      </w:r>
      <w:r w:rsidR="00E347FB">
        <w:rPr>
          <w:rFonts w:ascii="Arial" w:hAnsi="Arial" w:cs="Arial"/>
          <w:sz w:val="24"/>
        </w:rPr>
        <w:br w:type="page"/>
      </w:r>
    </w:p>
    <w:p w14:paraId="6AAFF654" w14:textId="59642F46" w:rsidR="00E347FB" w:rsidRPr="00F86D72" w:rsidRDefault="00F86D72" w:rsidP="00E347FB">
      <w:pPr>
        <w:pStyle w:val="Heading1"/>
        <w:spacing w:line="360" w:lineRule="auto"/>
        <w:jc w:val="both"/>
        <w:rPr>
          <w:rFonts w:ascii="Arial" w:hAnsi="Arial" w:cs="Arial"/>
          <w:b/>
          <w:color w:val="000000" w:themeColor="text1"/>
          <w:sz w:val="24"/>
          <w:szCs w:val="24"/>
          <w:u w:val="single"/>
        </w:rPr>
      </w:pPr>
      <w:bookmarkStart w:id="14" w:name="_Toc231988421"/>
      <w:r w:rsidRPr="00F86D72">
        <w:rPr>
          <w:rFonts w:ascii="Arial" w:hAnsi="Arial" w:cs="Arial"/>
          <w:b/>
          <w:color w:val="000000" w:themeColor="text1"/>
          <w:sz w:val="24"/>
          <w:szCs w:val="24"/>
          <w:u w:val="single"/>
        </w:rPr>
        <w:lastRenderedPageBreak/>
        <w:t>Reference</w:t>
      </w:r>
      <w:bookmarkEnd w:id="14"/>
    </w:p>
    <w:p w14:paraId="7B89E2BB" w14:textId="17C8F493" w:rsidR="00E347FB" w:rsidRDefault="00E347FB" w:rsidP="00E347FB">
      <w:pPr>
        <w:spacing w:before="120" w:after="120" w:line="360" w:lineRule="auto"/>
        <w:ind w:left="907" w:right="170" w:hanging="737"/>
        <w:jc w:val="both"/>
        <w:rPr>
          <w:rFonts w:ascii="Arial" w:hAnsi="Arial" w:cs="Arial"/>
          <w:sz w:val="24"/>
        </w:rPr>
      </w:pPr>
      <w:proofErr w:type="spellStart"/>
      <w:r w:rsidRPr="00E77856">
        <w:rPr>
          <w:rFonts w:ascii="Arial" w:hAnsi="Arial" w:cs="Arial"/>
          <w:sz w:val="24"/>
        </w:rPr>
        <w:t>Alderwick</w:t>
      </w:r>
      <w:proofErr w:type="spellEnd"/>
      <w:r w:rsidRPr="00E77856">
        <w:rPr>
          <w:rFonts w:ascii="Arial" w:hAnsi="Arial" w:cs="Arial"/>
          <w:sz w:val="24"/>
        </w:rPr>
        <w:t xml:space="preserve">, H. and Charlesworth, A., 2022. A </w:t>
      </w:r>
      <w:r w:rsidR="00FD364C" w:rsidRPr="00E77856">
        <w:rPr>
          <w:rFonts w:ascii="Arial" w:hAnsi="Arial" w:cs="Arial"/>
          <w:sz w:val="24"/>
        </w:rPr>
        <w:t>long-term</w:t>
      </w:r>
      <w:r w:rsidRPr="00E77856">
        <w:rPr>
          <w:rFonts w:ascii="Arial" w:hAnsi="Arial" w:cs="Arial"/>
          <w:sz w:val="24"/>
        </w:rPr>
        <w:t xml:space="preserve"> workforce plan for the English NHS. </w:t>
      </w:r>
      <w:proofErr w:type="spellStart"/>
      <w:r w:rsidRPr="00E77856">
        <w:rPr>
          <w:rFonts w:ascii="Arial" w:hAnsi="Arial" w:cs="Arial"/>
          <w:sz w:val="24"/>
        </w:rPr>
        <w:t>bmj</w:t>
      </w:r>
      <w:proofErr w:type="spellEnd"/>
      <w:r w:rsidRPr="00E77856">
        <w:rPr>
          <w:rFonts w:ascii="Arial" w:hAnsi="Arial" w:cs="Arial"/>
          <w:sz w:val="24"/>
        </w:rPr>
        <w:t>, 377.</w:t>
      </w:r>
    </w:p>
    <w:p w14:paraId="73CC278D" w14:textId="77777777" w:rsidR="00E347FB" w:rsidRDefault="00E347FB" w:rsidP="00E347FB">
      <w:pPr>
        <w:spacing w:before="120" w:after="120" w:line="360" w:lineRule="auto"/>
        <w:ind w:left="907" w:right="170" w:hanging="737"/>
        <w:jc w:val="both"/>
        <w:rPr>
          <w:rFonts w:ascii="Arial" w:hAnsi="Arial" w:cs="Arial"/>
          <w:sz w:val="24"/>
        </w:rPr>
      </w:pPr>
      <w:r w:rsidRPr="00E77856">
        <w:rPr>
          <w:rFonts w:ascii="Arial" w:hAnsi="Arial" w:cs="Arial"/>
          <w:sz w:val="24"/>
        </w:rPr>
        <w:t>Boston-Leary, K., Lee, M. and Mossburg, S.E., 2024. Patient safety amid nursing workforce challenges. Perspectives on Safety [Internet].</w:t>
      </w:r>
    </w:p>
    <w:p w14:paraId="7A164395" w14:textId="77777777" w:rsidR="00E347FB" w:rsidRDefault="00E347FB" w:rsidP="00E347FB">
      <w:pPr>
        <w:spacing w:before="120" w:after="120" w:line="360" w:lineRule="auto"/>
        <w:ind w:left="907" w:right="170" w:hanging="737"/>
        <w:jc w:val="both"/>
        <w:rPr>
          <w:rFonts w:ascii="Arial" w:hAnsi="Arial" w:cs="Arial"/>
          <w:sz w:val="24"/>
        </w:rPr>
      </w:pPr>
      <w:r w:rsidRPr="00E77856">
        <w:rPr>
          <w:rFonts w:ascii="Arial" w:hAnsi="Arial" w:cs="Arial"/>
          <w:sz w:val="24"/>
        </w:rPr>
        <w:t>Byrne, D., 2022. A worked example of Braun and Clarke’s approach to reflexive thematic analysis. Quality &amp; quantity, 56(3), pp.1391-1412.</w:t>
      </w:r>
    </w:p>
    <w:p w14:paraId="27453391" w14:textId="77777777" w:rsidR="00E347FB" w:rsidRDefault="00E347FB" w:rsidP="00E347FB">
      <w:pPr>
        <w:spacing w:before="120" w:after="120" w:line="360" w:lineRule="auto"/>
        <w:ind w:left="907" w:right="170" w:hanging="737"/>
        <w:jc w:val="both"/>
        <w:rPr>
          <w:rFonts w:ascii="Arial" w:hAnsi="Arial" w:cs="Arial"/>
          <w:sz w:val="24"/>
        </w:rPr>
      </w:pPr>
      <w:r w:rsidRPr="00E77856">
        <w:rPr>
          <w:rFonts w:ascii="Arial" w:hAnsi="Arial" w:cs="Arial"/>
          <w:sz w:val="24"/>
        </w:rPr>
        <w:t>Drennan, J., Murphy, A., McCarthy, V.J., Ball, J., Duffield, C., Crouch, R., Kelly, G., Loughnane, C., Murphy, A., Hegarty, J. and Brady, N., 2024. The association between nurse staffing and quality of care in emergency departments: A systematic review. International journal of nursing studies, 153, p.104706.</w:t>
      </w:r>
    </w:p>
    <w:p w14:paraId="24D8033D" w14:textId="77777777" w:rsidR="00E347FB" w:rsidRDefault="00E347FB" w:rsidP="00E347FB">
      <w:pPr>
        <w:spacing w:before="120" w:after="120" w:line="360" w:lineRule="auto"/>
        <w:ind w:left="907" w:right="170" w:hanging="737"/>
        <w:jc w:val="both"/>
        <w:rPr>
          <w:rFonts w:ascii="Arial" w:hAnsi="Arial" w:cs="Arial"/>
          <w:sz w:val="24"/>
        </w:rPr>
      </w:pPr>
      <w:proofErr w:type="spellStart"/>
      <w:r w:rsidRPr="00E77856">
        <w:rPr>
          <w:rFonts w:ascii="Arial" w:hAnsi="Arial" w:cs="Arial"/>
          <w:sz w:val="24"/>
        </w:rPr>
        <w:t>Endeshaw</w:t>
      </w:r>
      <w:proofErr w:type="spellEnd"/>
      <w:r w:rsidRPr="00E77856">
        <w:rPr>
          <w:rFonts w:ascii="Arial" w:hAnsi="Arial" w:cs="Arial"/>
          <w:sz w:val="24"/>
        </w:rPr>
        <w:t xml:space="preserve">, G.G., </w:t>
      </w:r>
      <w:proofErr w:type="spellStart"/>
      <w:r w:rsidRPr="00E77856">
        <w:rPr>
          <w:rFonts w:ascii="Arial" w:hAnsi="Arial" w:cs="Arial"/>
          <w:sz w:val="24"/>
        </w:rPr>
        <w:t>Mekuriya</w:t>
      </w:r>
      <w:proofErr w:type="spellEnd"/>
      <w:r w:rsidRPr="00E77856">
        <w:rPr>
          <w:rFonts w:ascii="Arial" w:hAnsi="Arial" w:cs="Arial"/>
          <w:sz w:val="24"/>
        </w:rPr>
        <w:t>, G.E., Mengistu, H. and Tiruneh, B., 2026. ETHIOPRECISION: Digital Nutrition Surveillance Framework Scoping review (Arksey &amp; O’Malley 2005)–March 2026.</w:t>
      </w:r>
    </w:p>
    <w:p w14:paraId="0E011288" w14:textId="77777777" w:rsidR="00E347FB" w:rsidRDefault="00E347FB" w:rsidP="00E347FB">
      <w:pPr>
        <w:spacing w:before="120" w:after="120" w:line="360" w:lineRule="auto"/>
        <w:ind w:left="907" w:right="170" w:hanging="737"/>
        <w:jc w:val="both"/>
        <w:rPr>
          <w:rFonts w:ascii="Arial" w:hAnsi="Arial" w:cs="Arial"/>
          <w:sz w:val="24"/>
        </w:rPr>
      </w:pPr>
      <w:r w:rsidRPr="00E77856">
        <w:rPr>
          <w:rFonts w:ascii="Arial" w:hAnsi="Arial" w:cs="Arial"/>
          <w:sz w:val="24"/>
        </w:rPr>
        <w:t>England, N.H.S., 2023. NHS long term workforce plan [online]</w:t>
      </w:r>
    </w:p>
    <w:p w14:paraId="5A3096F0" w14:textId="77777777" w:rsidR="00E347FB" w:rsidRDefault="00E347FB" w:rsidP="00E347FB">
      <w:pPr>
        <w:spacing w:before="120" w:after="120" w:line="360" w:lineRule="auto"/>
        <w:ind w:left="907" w:right="170" w:hanging="737"/>
        <w:jc w:val="both"/>
        <w:rPr>
          <w:rFonts w:ascii="Arial" w:hAnsi="Arial" w:cs="Arial"/>
          <w:sz w:val="24"/>
        </w:rPr>
      </w:pPr>
      <w:r w:rsidRPr="00E77856">
        <w:rPr>
          <w:rFonts w:ascii="Arial" w:hAnsi="Arial" w:cs="Arial"/>
          <w:sz w:val="24"/>
        </w:rPr>
        <w:t xml:space="preserve">Fekonja, Z., Kmetec, S., Fekonja, U., Mlinar </w:t>
      </w:r>
      <w:proofErr w:type="spellStart"/>
      <w:r w:rsidRPr="00E77856">
        <w:rPr>
          <w:rFonts w:ascii="Arial" w:hAnsi="Arial" w:cs="Arial"/>
          <w:sz w:val="24"/>
        </w:rPr>
        <w:t>Reljić</w:t>
      </w:r>
      <w:proofErr w:type="spellEnd"/>
      <w:r w:rsidRPr="00E77856">
        <w:rPr>
          <w:rFonts w:ascii="Arial" w:hAnsi="Arial" w:cs="Arial"/>
          <w:sz w:val="24"/>
        </w:rPr>
        <w:t xml:space="preserve">, N., </w:t>
      </w:r>
      <w:proofErr w:type="spellStart"/>
      <w:r w:rsidRPr="00E77856">
        <w:rPr>
          <w:rFonts w:ascii="Arial" w:hAnsi="Arial" w:cs="Arial"/>
          <w:sz w:val="24"/>
        </w:rPr>
        <w:t>Pajnkihar</w:t>
      </w:r>
      <w:proofErr w:type="spellEnd"/>
      <w:r w:rsidRPr="00E77856">
        <w:rPr>
          <w:rFonts w:ascii="Arial" w:hAnsi="Arial" w:cs="Arial"/>
          <w:sz w:val="24"/>
        </w:rPr>
        <w:t>, M. and Strnad, M., 2023. Factors contributing to patient safety during triage process in the emergency department: A systematic review. Journal of clinical nursing, 32(17-18), pp.5461-5477.</w:t>
      </w:r>
    </w:p>
    <w:p w14:paraId="151B637C" w14:textId="77777777" w:rsidR="00E347FB" w:rsidRDefault="00E347FB" w:rsidP="00E347FB">
      <w:pPr>
        <w:spacing w:before="120" w:after="120" w:line="360" w:lineRule="auto"/>
        <w:ind w:left="907" w:right="170" w:hanging="737"/>
        <w:jc w:val="both"/>
        <w:rPr>
          <w:rFonts w:ascii="Arial" w:hAnsi="Arial" w:cs="Arial"/>
          <w:sz w:val="24"/>
        </w:rPr>
      </w:pPr>
      <w:r w:rsidRPr="00E77856">
        <w:rPr>
          <w:rFonts w:ascii="Arial" w:hAnsi="Arial" w:cs="Arial"/>
          <w:sz w:val="24"/>
        </w:rPr>
        <w:t>Hughes, D., 2023. Challenges facing social care and the impact on the NHS in Wales. Nursing And Residential Care, 25(3), pp.1-5.</w:t>
      </w:r>
    </w:p>
    <w:p w14:paraId="0713EE14" w14:textId="404E6C9B" w:rsidR="00E459AC" w:rsidRDefault="00E459AC" w:rsidP="00E347FB">
      <w:pPr>
        <w:spacing w:before="120" w:after="120" w:line="360" w:lineRule="auto"/>
        <w:ind w:left="907" w:right="170" w:hanging="737"/>
        <w:jc w:val="both"/>
        <w:rPr>
          <w:rFonts w:ascii="Arial" w:hAnsi="Arial" w:cs="Arial"/>
          <w:sz w:val="24"/>
        </w:rPr>
      </w:pPr>
      <w:r>
        <w:rPr>
          <w:rFonts w:ascii="Arial" w:hAnsi="Arial" w:cs="Arial"/>
          <w:sz w:val="24"/>
        </w:rPr>
        <w:t xml:space="preserve">Health Services Safety Investigations Body (2025) The impact of staff fatigue on patient safety. Investigation Report. Available at: </w:t>
      </w:r>
      <w:r w:rsidRPr="00E459AC">
        <w:t xml:space="preserve"> </w:t>
      </w:r>
      <w:hyperlink r:id="rId8" w:history="1">
        <w:r w:rsidRPr="00122DBA">
          <w:rPr>
            <w:rStyle w:val="Hyperlink"/>
            <w:rFonts w:ascii="Arial" w:hAnsi="Arial" w:cs="Arial"/>
            <w:sz w:val="24"/>
          </w:rPr>
          <w:t>https://www.hssib.org.uk/patient-safety-investigations/the-impact-of-staff-fatigue-on-patient-safety/investigation-report/</w:t>
        </w:r>
      </w:hyperlink>
      <w:r>
        <w:rPr>
          <w:rFonts w:ascii="Arial" w:hAnsi="Arial" w:cs="Arial"/>
          <w:sz w:val="24"/>
        </w:rPr>
        <w:t xml:space="preserve">  </w:t>
      </w:r>
    </w:p>
    <w:p w14:paraId="56C44DE8" w14:textId="77777777" w:rsidR="00E347FB" w:rsidRDefault="00E347FB" w:rsidP="00E347FB">
      <w:pPr>
        <w:spacing w:before="120" w:after="120" w:line="360" w:lineRule="auto"/>
        <w:ind w:left="907" w:right="170" w:hanging="737"/>
        <w:jc w:val="both"/>
        <w:rPr>
          <w:rFonts w:ascii="Arial" w:hAnsi="Arial" w:cs="Arial"/>
          <w:sz w:val="24"/>
        </w:rPr>
      </w:pPr>
      <w:r w:rsidRPr="00E77856">
        <w:rPr>
          <w:rFonts w:ascii="Arial" w:hAnsi="Arial" w:cs="Arial"/>
          <w:sz w:val="24"/>
        </w:rPr>
        <w:t>Mattos, S.M., Cestari, V.R.F. and Moreira, T.M.M., 2023. Scoping protocol review: PRISMA-</w:t>
      </w:r>
      <w:proofErr w:type="spellStart"/>
      <w:r w:rsidRPr="00E77856">
        <w:rPr>
          <w:rFonts w:ascii="Arial" w:hAnsi="Arial" w:cs="Arial"/>
          <w:sz w:val="24"/>
        </w:rPr>
        <w:t>ScR</w:t>
      </w:r>
      <w:proofErr w:type="spellEnd"/>
      <w:r w:rsidRPr="00E77856">
        <w:rPr>
          <w:rFonts w:ascii="Arial" w:hAnsi="Arial" w:cs="Arial"/>
          <w:sz w:val="24"/>
        </w:rPr>
        <w:t xml:space="preserve"> guide refinement. Revista Enfermagem UFPI, 12(1).</w:t>
      </w:r>
    </w:p>
    <w:p w14:paraId="76515025" w14:textId="77777777" w:rsidR="00E77856" w:rsidRPr="008C0F36" w:rsidRDefault="00E77856" w:rsidP="008C0F36">
      <w:pPr>
        <w:spacing w:line="360" w:lineRule="auto"/>
        <w:jc w:val="both"/>
        <w:rPr>
          <w:rFonts w:ascii="Arial" w:hAnsi="Arial" w:cs="Arial"/>
          <w:sz w:val="24"/>
        </w:rPr>
      </w:pPr>
    </w:p>
    <w:sectPr w:rsidR="00E77856" w:rsidRPr="008C0F36" w:rsidSect="008C0F36">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28573" w14:textId="77777777" w:rsidR="00A46976" w:rsidRDefault="00A46976" w:rsidP="008C0F36">
      <w:pPr>
        <w:spacing w:after="0" w:line="240" w:lineRule="auto"/>
      </w:pPr>
      <w:r>
        <w:separator/>
      </w:r>
    </w:p>
  </w:endnote>
  <w:endnote w:type="continuationSeparator" w:id="0">
    <w:p w14:paraId="3CD4FE42" w14:textId="77777777" w:rsidR="00A46976" w:rsidRDefault="00A46976" w:rsidP="008C0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2246183"/>
      <w:docPartObj>
        <w:docPartGallery w:val="Page Numbers (Bottom of Page)"/>
        <w:docPartUnique/>
      </w:docPartObj>
    </w:sdtPr>
    <w:sdtEndPr>
      <w:rPr>
        <w:noProof/>
      </w:rPr>
    </w:sdtEndPr>
    <w:sdtContent>
      <w:p w14:paraId="0B9A9B2A" w14:textId="77777777" w:rsidR="008C0F36" w:rsidRDefault="008C0F36">
        <w:pPr>
          <w:pStyle w:val="Footer"/>
          <w:jc w:val="center"/>
        </w:pPr>
        <w:r>
          <w:fldChar w:fldCharType="begin"/>
        </w:r>
        <w:r>
          <w:instrText xml:space="preserve"> PAGE   \* MERGEFORMAT </w:instrText>
        </w:r>
        <w:r>
          <w:fldChar w:fldCharType="separate"/>
        </w:r>
        <w:r w:rsidR="00E65867">
          <w:rPr>
            <w:noProof/>
          </w:rPr>
          <w:t>3</w:t>
        </w:r>
        <w:r>
          <w:rPr>
            <w:noProof/>
          </w:rPr>
          <w:fldChar w:fldCharType="end"/>
        </w:r>
      </w:p>
    </w:sdtContent>
  </w:sdt>
  <w:p w14:paraId="453F5228" w14:textId="77777777" w:rsidR="008C0F36" w:rsidRDefault="008C0F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DE152" w14:textId="77777777" w:rsidR="00A46976" w:rsidRDefault="00A46976" w:rsidP="008C0F36">
      <w:pPr>
        <w:spacing w:after="0" w:line="240" w:lineRule="auto"/>
      </w:pPr>
      <w:r>
        <w:separator/>
      </w:r>
    </w:p>
  </w:footnote>
  <w:footnote w:type="continuationSeparator" w:id="0">
    <w:p w14:paraId="24EDBBCE" w14:textId="77777777" w:rsidR="00A46976" w:rsidRDefault="00A46976" w:rsidP="008C0F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107223"/>
    <w:multiLevelType w:val="hybridMultilevel"/>
    <w:tmpl w:val="D0FAB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CC2BC3"/>
    <w:multiLevelType w:val="hybridMultilevel"/>
    <w:tmpl w:val="AC40914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C465B03"/>
    <w:multiLevelType w:val="hybridMultilevel"/>
    <w:tmpl w:val="878C6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7A25B5"/>
    <w:multiLevelType w:val="hybridMultilevel"/>
    <w:tmpl w:val="92320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023488">
    <w:abstractNumId w:val="0"/>
  </w:num>
  <w:num w:numId="2" w16cid:durableId="1037317236">
    <w:abstractNumId w:val="2"/>
  </w:num>
  <w:num w:numId="3" w16cid:durableId="989478667">
    <w:abstractNumId w:val="3"/>
  </w:num>
  <w:num w:numId="4" w16cid:durableId="129709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F36"/>
    <w:rsid w:val="00012C61"/>
    <w:rsid w:val="00017CF4"/>
    <w:rsid w:val="00034A77"/>
    <w:rsid w:val="00045600"/>
    <w:rsid w:val="00094317"/>
    <w:rsid w:val="000C0705"/>
    <w:rsid w:val="000E3474"/>
    <w:rsid w:val="000F3287"/>
    <w:rsid w:val="000F7C19"/>
    <w:rsid w:val="00164DF5"/>
    <w:rsid w:val="00182DCF"/>
    <w:rsid w:val="001C6A3E"/>
    <w:rsid w:val="001D6A25"/>
    <w:rsid w:val="00262FF6"/>
    <w:rsid w:val="00274B9E"/>
    <w:rsid w:val="0028482D"/>
    <w:rsid w:val="002C5AB2"/>
    <w:rsid w:val="0031664E"/>
    <w:rsid w:val="003C5A70"/>
    <w:rsid w:val="003E45F0"/>
    <w:rsid w:val="00440B9D"/>
    <w:rsid w:val="004729F8"/>
    <w:rsid w:val="004A64B4"/>
    <w:rsid w:val="004C0DE3"/>
    <w:rsid w:val="004D1855"/>
    <w:rsid w:val="00523145"/>
    <w:rsid w:val="0052414D"/>
    <w:rsid w:val="0055279B"/>
    <w:rsid w:val="00597BA3"/>
    <w:rsid w:val="005B6231"/>
    <w:rsid w:val="005D15DC"/>
    <w:rsid w:val="005D5C76"/>
    <w:rsid w:val="006131E3"/>
    <w:rsid w:val="00621E9E"/>
    <w:rsid w:val="00641E93"/>
    <w:rsid w:val="006C5C3D"/>
    <w:rsid w:val="006D54B9"/>
    <w:rsid w:val="00780915"/>
    <w:rsid w:val="007C1DBA"/>
    <w:rsid w:val="00850229"/>
    <w:rsid w:val="00853759"/>
    <w:rsid w:val="0086107C"/>
    <w:rsid w:val="00880551"/>
    <w:rsid w:val="00881B01"/>
    <w:rsid w:val="008A40A9"/>
    <w:rsid w:val="008C0F36"/>
    <w:rsid w:val="008E703B"/>
    <w:rsid w:val="009243C8"/>
    <w:rsid w:val="00956D22"/>
    <w:rsid w:val="009924A9"/>
    <w:rsid w:val="009E4F9B"/>
    <w:rsid w:val="009F71CF"/>
    <w:rsid w:val="00A12611"/>
    <w:rsid w:val="00A24BC7"/>
    <w:rsid w:val="00A46976"/>
    <w:rsid w:val="00A6159B"/>
    <w:rsid w:val="00A80D7F"/>
    <w:rsid w:val="00A82C50"/>
    <w:rsid w:val="00AB0396"/>
    <w:rsid w:val="00AB33A7"/>
    <w:rsid w:val="00B75820"/>
    <w:rsid w:val="00C07405"/>
    <w:rsid w:val="00C20242"/>
    <w:rsid w:val="00C252F1"/>
    <w:rsid w:val="00C7569E"/>
    <w:rsid w:val="00CB6556"/>
    <w:rsid w:val="00CE6123"/>
    <w:rsid w:val="00D80B9C"/>
    <w:rsid w:val="00DA5507"/>
    <w:rsid w:val="00DE7518"/>
    <w:rsid w:val="00DF70A3"/>
    <w:rsid w:val="00E07ECF"/>
    <w:rsid w:val="00E347FB"/>
    <w:rsid w:val="00E36C54"/>
    <w:rsid w:val="00E40AD6"/>
    <w:rsid w:val="00E459AC"/>
    <w:rsid w:val="00E65867"/>
    <w:rsid w:val="00E77856"/>
    <w:rsid w:val="00EE737B"/>
    <w:rsid w:val="00F01E7A"/>
    <w:rsid w:val="00F469DB"/>
    <w:rsid w:val="00F532A3"/>
    <w:rsid w:val="00F86D72"/>
    <w:rsid w:val="00F92718"/>
    <w:rsid w:val="00FA1284"/>
    <w:rsid w:val="00FB630A"/>
    <w:rsid w:val="00FD2F0E"/>
    <w:rsid w:val="00FD3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F1172"/>
  <w15:chartTrackingRefBased/>
  <w15:docId w15:val="{097C79EB-77EB-420F-8EF1-05F7252BE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47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6586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0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F36"/>
  </w:style>
  <w:style w:type="paragraph" w:styleId="Footer">
    <w:name w:val="footer"/>
    <w:basedOn w:val="Normal"/>
    <w:link w:val="FooterChar"/>
    <w:uiPriority w:val="99"/>
    <w:unhideWhenUsed/>
    <w:rsid w:val="008C0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F36"/>
  </w:style>
  <w:style w:type="paragraph" w:styleId="NoSpacing">
    <w:name w:val="No Spacing"/>
    <w:link w:val="NoSpacingChar"/>
    <w:uiPriority w:val="1"/>
    <w:qFormat/>
    <w:rsid w:val="008C0F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0F36"/>
    <w:rPr>
      <w:rFonts w:eastAsiaTheme="minorEastAsia"/>
      <w:lang w:val="en-US"/>
    </w:rPr>
  </w:style>
  <w:style w:type="paragraph" w:styleId="ListParagraph">
    <w:name w:val="List Paragraph"/>
    <w:basedOn w:val="Normal"/>
    <w:uiPriority w:val="34"/>
    <w:qFormat/>
    <w:rsid w:val="00E77856"/>
    <w:pPr>
      <w:ind w:left="720"/>
      <w:contextualSpacing/>
    </w:pPr>
  </w:style>
  <w:style w:type="paragraph" w:styleId="Title">
    <w:name w:val="Title"/>
    <w:basedOn w:val="Normal"/>
    <w:next w:val="Normal"/>
    <w:link w:val="TitleChar"/>
    <w:uiPriority w:val="10"/>
    <w:qFormat/>
    <w:rsid w:val="00E347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47F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347F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6586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3E45F0"/>
    <w:pPr>
      <w:outlineLvl w:val="9"/>
    </w:pPr>
    <w:rPr>
      <w:lang w:val="en-US"/>
    </w:rPr>
  </w:style>
  <w:style w:type="paragraph" w:styleId="TOC1">
    <w:name w:val="toc 1"/>
    <w:basedOn w:val="Normal"/>
    <w:next w:val="Normal"/>
    <w:autoRedefine/>
    <w:uiPriority w:val="39"/>
    <w:unhideWhenUsed/>
    <w:rsid w:val="003E45F0"/>
    <w:pPr>
      <w:spacing w:after="100"/>
    </w:pPr>
  </w:style>
  <w:style w:type="paragraph" w:styleId="TOC2">
    <w:name w:val="toc 2"/>
    <w:basedOn w:val="Normal"/>
    <w:next w:val="Normal"/>
    <w:autoRedefine/>
    <w:uiPriority w:val="39"/>
    <w:unhideWhenUsed/>
    <w:rsid w:val="003E45F0"/>
    <w:pPr>
      <w:spacing w:after="100"/>
      <w:ind w:left="220"/>
    </w:pPr>
  </w:style>
  <w:style w:type="character" w:styleId="Hyperlink">
    <w:name w:val="Hyperlink"/>
    <w:basedOn w:val="DefaultParagraphFont"/>
    <w:uiPriority w:val="99"/>
    <w:unhideWhenUsed/>
    <w:rsid w:val="003E45F0"/>
    <w:rPr>
      <w:color w:val="0563C1" w:themeColor="hyperlink"/>
      <w:u w:val="single"/>
    </w:rPr>
  </w:style>
  <w:style w:type="character" w:styleId="UnresolvedMention">
    <w:name w:val="Unresolved Mention"/>
    <w:basedOn w:val="DefaultParagraphFont"/>
    <w:uiPriority w:val="99"/>
    <w:semiHidden/>
    <w:unhideWhenUsed/>
    <w:rsid w:val="00E459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sib.org.uk/patient-safety-investigations/the-impact-of-staff-fatigue-on-patient-safety/investigation-repor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980</Words>
  <Characters>5589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Component 1: Research Proposal</vt:lpstr>
    </vt:vector>
  </TitlesOfParts>
  <Company/>
  <LinksUpToDate>false</LinksUpToDate>
  <CharactersWithSpaces>6556</CharactersWithSpaces>
  <SharedDoc>false</SharedDoc>
  <HLinks>
    <vt:vector size="72" baseType="variant">
      <vt:variant>
        <vt:i4>1507391</vt:i4>
      </vt:variant>
      <vt:variant>
        <vt:i4>71</vt:i4>
      </vt:variant>
      <vt:variant>
        <vt:i4>0</vt:i4>
      </vt:variant>
      <vt:variant>
        <vt:i4>5</vt:i4>
      </vt:variant>
      <vt:variant>
        <vt:lpwstr/>
      </vt:variant>
      <vt:variant>
        <vt:lpwstr>_Toc231988421</vt:lpwstr>
      </vt:variant>
      <vt:variant>
        <vt:i4>1507391</vt:i4>
      </vt:variant>
      <vt:variant>
        <vt:i4>65</vt:i4>
      </vt:variant>
      <vt:variant>
        <vt:i4>0</vt:i4>
      </vt:variant>
      <vt:variant>
        <vt:i4>5</vt:i4>
      </vt:variant>
      <vt:variant>
        <vt:lpwstr/>
      </vt:variant>
      <vt:variant>
        <vt:lpwstr>_Toc231988420</vt:lpwstr>
      </vt:variant>
      <vt:variant>
        <vt:i4>1310783</vt:i4>
      </vt:variant>
      <vt:variant>
        <vt:i4>59</vt:i4>
      </vt:variant>
      <vt:variant>
        <vt:i4>0</vt:i4>
      </vt:variant>
      <vt:variant>
        <vt:i4>5</vt:i4>
      </vt:variant>
      <vt:variant>
        <vt:lpwstr/>
      </vt:variant>
      <vt:variant>
        <vt:lpwstr>_Toc231988419</vt:lpwstr>
      </vt:variant>
      <vt:variant>
        <vt:i4>1310783</vt:i4>
      </vt:variant>
      <vt:variant>
        <vt:i4>53</vt:i4>
      </vt:variant>
      <vt:variant>
        <vt:i4>0</vt:i4>
      </vt:variant>
      <vt:variant>
        <vt:i4>5</vt:i4>
      </vt:variant>
      <vt:variant>
        <vt:lpwstr/>
      </vt:variant>
      <vt:variant>
        <vt:lpwstr>_Toc231988418</vt:lpwstr>
      </vt:variant>
      <vt:variant>
        <vt:i4>1310783</vt:i4>
      </vt:variant>
      <vt:variant>
        <vt:i4>47</vt:i4>
      </vt:variant>
      <vt:variant>
        <vt:i4>0</vt:i4>
      </vt:variant>
      <vt:variant>
        <vt:i4>5</vt:i4>
      </vt:variant>
      <vt:variant>
        <vt:lpwstr/>
      </vt:variant>
      <vt:variant>
        <vt:lpwstr>_Toc231988417</vt:lpwstr>
      </vt:variant>
      <vt:variant>
        <vt:i4>1310783</vt:i4>
      </vt:variant>
      <vt:variant>
        <vt:i4>41</vt:i4>
      </vt:variant>
      <vt:variant>
        <vt:i4>0</vt:i4>
      </vt:variant>
      <vt:variant>
        <vt:i4>5</vt:i4>
      </vt:variant>
      <vt:variant>
        <vt:lpwstr/>
      </vt:variant>
      <vt:variant>
        <vt:lpwstr>_Toc231988416</vt:lpwstr>
      </vt:variant>
      <vt:variant>
        <vt:i4>1310783</vt:i4>
      </vt:variant>
      <vt:variant>
        <vt:i4>35</vt:i4>
      </vt:variant>
      <vt:variant>
        <vt:i4>0</vt:i4>
      </vt:variant>
      <vt:variant>
        <vt:i4>5</vt:i4>
      </vt:variant>
      <vt:variant>
        <vt:lpwstr/>
      </vt:variant>
      <vt:variant>
        <vt:lpwstr>_Toc231988415</vt:lpwstr>
      </vt:variant>
      <vt:variant>
        <vt:i4>1310783</vt:i4>
      </vt:variant>
      <vt:variant>
        <vt:i4>29</vt:i4>
      </vt:variant>
      <vt:variant>
        <vt:i4>0</vt:i4>
      </vt:variant>
      <vt:variant>
        <vt:i4>5</vt:i4>
      </vt:variant>
      <vt:variant>
        <vt:lpwstr/>
      </vt:variant>
      <vt:variant>
        <vt:lpwstr>_Toc231988414</vt:lpwstr>
      </vt:variant>
      <vt:variant>
        <vt:i4>1310783</vt:i4>
      </vt:variant>
      <vt:variant>
        <vt:i4>23</vt:i4>
      </vt:variant>
      <vt:variant>
        <vt:i4>0</vt:i4>
      </vt:variant>
      <vt:variant>
        <vt:i4>5</vt:i4>
      </vt:variant>
      <vt:variant>
        <vt:lpwstr/>
      </vt:variant>
      <vt:variant>
        <vt:lpwstr>_Toc231988413</vt:lpwstr>
      </vt:variant>
      <vt:variant>
        <vt:i4>1310783</vt:i4>
      </vt:variant>
      <vt:variant>
        <vt:i4>17</vt:i4>
      </vt:variant>
      <vt:variant>
        <vt:i4>0</vt:i4>
      </vt:variant>
      <vt:variant>
        <vt:i4>5</vt:i4>
      </vt:variant>
      <vt:variant>
        <vt:lpwstr/>
      </vt:variant>
      <vt:variant>
        <vt:lpwstr>_Toc231988412</vt:lpwstr>
      </vt:variant>
      <vt:variant>
        <vt:i4>1310783</vt:i4>
      </vt:variant>
      <vt:variant>
        <vt:i4>11</vt:i4>
      </vt:variant>
      <vt:variant>
        <vt:i4>0</vt:i4>
      </vt:variant>
      <vt:variant>
        <vt:i4>5</vt:i4>
      </vt:variant>
      <vt:variant>
        <vt:lpwstr/>
      </vt:variant>
      <vt:variant>
        <vt:lpwstr>_Toc231988411</vt:lpwstr>
      </vt:variant>
      <vt:variant>
        <vt:i4>1376319</vt:i4>
      </vt:variant>
      <vt:variant>
        <vt:i4>5</vt:i4>
      </vt:variant>
      <vt:variant>
        <vt:i4>0</vt:i4>
      </vt:variant>
      <vt:variant>
        <vt:i4>5</vt:i4>
      </vt:variant>
      <vt:variant>
        <vt:lpwstr/>
      </vt:variant>
      <vt:variant>
        <vt:lpwstr>_Toc231988409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Research Proposal</dc:title>
  <dc:subject>BMHP5019 – Introduction to Independent Research Study</dc:subject>
  <dc:creator>emann</dc:creator>
  <cp:keywords/>
  <dc:description/>
  <cp:lastModifiedBy>shab shab</cp:lastModifiedBy>
  <cp:revision>2</cp:revision>
  <dcterms:created xsi:type="dcterms:W3CDTF">2026-06-11T13:30:00Z</dcterms:created>
  <dcterms:modified xsi:type="dcterms:W3CDTF">2026-06-11T13:30:00Z</dcterms:modified>
</cp:coreProperties>
</file>