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k/ink.xml" ContentType="application/inkml+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D6AF4DC" wp14:paraId="3123F511" wp14:textId="04311ADE">
      <w:pPr>
        <w:pStyle w:val="Normal"/>
        <w:spacing w:before="240" w:beforeAutospacing="off" w:after="240" w:afterAutospacing="off"/>
      </w:pPr>
      <w:r w:rsidR="35CDA9CB">
        <w:drawing>
          <wp:inline xmlns:wp14="http://schemas.microsoft.com/office/word/2010/wordprocessingDrawing" wp14:editId="17E5E019" wp14:anchorId="38890871">
            <wp:extent cx="5972175" cy="1314450"/>
            <wp:effectExtent l="0" t="0" r="0" b="0"/>
            <wp:docPr id="119566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56690" name="Picture 11956690"/>
                    <pic:cNvPicPr/>
                  </pic:nvPicPr>
                  <pic:blipFill>
                    <a:blip xmlns:r="http://schemas.openxmlformats.org/officeDocument/2006/relationships" r:embed="rId1327017330">
                      <a:extLst>
                        <a:ext uri="{28A0092B-C50C-407E-A947-70E740481C1C}">
                          <a14:useLocalDpi xmlns:a14="http://schemas.microsoft.com/office/drawing/2010/main"/>
                        </a:ext>
                      </a:extLst>
                    </a:blip>
                    <a:stretch>
                      <a:fillRect/>
                    </a:stretch>
                  </pic:blipFill>
                  <pic:spPr>
                    <a:xfrm>
                      <a:off x="0" y="0"/>
                      <a:ext cx="5972175" cy="1314450"/>
                    </a:xfrm>
                    <a:prstGeom prst="rect">
                      <a:avLst/>
                    </a:prstGeom>
                  </pic:spPr>
                </pic:pic>
              </a:graphicData>
            </a:graphic>
          </wp:inline>
        </w:drawing>
      </w:r>
    </w:p>
    <w:p xmlns:wp14="http://schemas.microsoft.com/office/word/2010/wordml" w:rsidP="7D6AF4DC" wp14:paraId="3075B481" wp14:textId="34FFDABE">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2CD5B39E" wp14:textId="7BE9E124">
      <w:pPr>
        <w:spacing w:before="240" w:beforeAutospacing="off" w:after="240" w:afterAutospacing="off"/>
        <w:rPr>
          <w:rFonts w:ascii="Arial" w:hAnsi="Arial" w:eastAsia="Arial" w:cs="Arial"/>
          <w:b w:val="1"/>
          <w:bCs w:val="1"/>
          <w:noProof w:val="0"/>
          <w:sz w:val="52"/>
          <w:szCs w:val="52"/>
          <w:lang w:val="en-US"/>
        </w:rPr>
      </w:pPr>
      <w:r w:rsidRPr="7D6AF4DC" w:rsidR="7819082F">
        <w:rPr>
          <w:rFonts w:ascii="Arial" w:hAnsi="Arial" w:eastAsia="Arial" w:cs="Arial"/>
          <w:b w:val="1"/>
          <w:bCs w:val="1"/>
          <w:noProof w:val="0"/>
          <w:sz w:val="52"/>
          <w:szCs w:val="52"/>
          <w:lang w:val="en-US"/>
        </w:rPr>
        <w:t xml:space="preserve">UNIVERSITY OF WALES TRINITY SAINT DAVID INSTITUTE OF </w:t>
      </w:r>
      <w:r w:rsidRPr="7D6AF4DC" w:rsidR="7819082F">
        <w:rPr>
          <w:rFonts w:ascii="Arial" w:hAnsi="Arial" w:eastAsia="Arial" w:cs="Arial"/>
          <w:b w:val="1"/>
          <w:bCs w:val="1"/>
          <w:noProof w:val="0"/>
          <w:sz w:val="52"/>
          <w:szCs w:val="52"/>
          <w:lang w:val="en-US"/>
        </w:rPr>
        <w:t>INNER CITY</w:t>
      </w:r>
      <w:r w:rsidRPr="7D6AF4DC" w:rsidR="7819082F">
        <w:rPr>
          <w:rFonts w:ascii="Arial" w:hAnsi="Arial" w:eastAsia="Arial" w:cs="Arial"/>
          <w:b w:val="1"/>
          <w:bCs w:val="1"/>
          <w:noProof w:val="0"/>
          <w:sz w:val="52"/>
          <w:szCs w:val="52"/>
          <w:lang w:val="en-US"/>
        </w:rPr>
        <w:t xml:space="preserve"> LEARNING</w:t>
      </w:r>
    </w:p>
    <w:p xmlns:wp14="http://schemas.microsoft.com/office/word/2010/wordml" w:rsidP="7D6AF4DC" wp14:paraId="41A3F9C7" wp14:textId="7DC763E0">
      <w:pPr>
        <w:spacing w:before="240" w:beforeAutospacing="off" w:after="240" w:afterAutospacing="off"/>
        <w:rPr>
          <w:rFonts w:ascii="Arial" w:hAnsi="Arial" w:eastAsia="Arial" w:cs="Arial"/>
          <w:b w:val="1"/>
          <w:bCs w:val="1"/>
          <w:noProof w:val="0"/>
          <w:sz w:val="52"/>
          <w:szCs w:val="52"/>
          <w:lang w:val="en-US"/>
        </w:rPr>
      </w:pPr>
    </w:p>
    <w:p xmlns:wp14="http://schemas.microsoft.com/office/word/2010/wordml" w:rsidP="7D6AF4DC" wp14:paraId="315FE5B7" wp14:textId="6A435991">
      <w:pPr>
        <w:spacing w:before="240" w:beforeAutospacing="off" w:after="240" w:afterAutospacing="off"/>
        <w:rPr>
          <w:rFonts w:ascii="Arial" w:hAnsi="Arial" w:eastAsia="Arial" w:cs="Arial"/>
          <w:b w:val="1"/>
          <w:bCs w:val="1"/>
          <w:noProof w:val="0"/>
          <w:sz w:val="56"/>
          <w:szCs w:val="56"/>
          <w:lang w:val="en-US"/>
        </w:rPr>
      </w:pPr>
      <w:r w:rsidRPr="5E407E1D" w:rsidR="7819082F">
        <w:rPr>
          <w:rFonts w:ascii="Arial" w:hAnsi="Arial" w:eastAsia="Arial" w:cs="Arial"/>
          <w:b w:val="1"/>
          <w:bCs w:val="1"/>
          <w:noProof w:val="0"/>
          <w:sz w:val="36"/>
          <w:szCs w:val="36"/>
          <w:lang w:val="en-US"/>
        </w:rPr>
        <w:t>BA (HONS) LEADERSHIP AND MANAGEMENT</w:t>
      </w:r>
      <w:r w:rsidRPr="5E407E1D" w:rsidR="6CCE8B05">
        <w:rPr>
          <w:rFonts w:ascii="Arial" w:hAnsi="Arial" w:eastAsia="Arial" w:cs="Arial"/>
          <w:b w:val="1"/>
          <w:bCs w:val="1"/>
          <w:noProof w:val="0"/>
          <w:sz w:val="36"/>
          <w:szCs w:val="36"/>
          <w:lang w:val="en-US"/>
        </w:rPr>
        <w:t xml:space="preserve"> Skills in a Workplace</w:t>
      </w:r>
      <w:r w:rsidRPr="5E407E1D" w:rsidR="7819082F">
        <w:rPr>
          <w:rFonts w:ascii="Arial" w:hAnsi="Arial" w:eastAsia="Arial" w:cs="Arial"/>
          <w:b w:val="1"/>
          <w:bCs w:val="1"/>
          <w:noProof w:val="0"/>
          <w:sz w:val="36"/>
          <w:szCs w:val="36"/>
          <w:lang w:val="en-US"/>
        </w:rPr>
        <w:t xml:space="preserve"> Module Code: </w:t>
      </w:r>
      <w:r w:rsidRPr="5E407E1D" w:rsidR="7819082F">
        <w:rPr>
          <w:rFonts w:ascii="Arial" w:hAnsi="Arial" w:eastAsia="Arial" w:cs="Arial"/>
          <w:b w:val="1"/>
          <w:bCs w:val="1"/>
          <w:noProof w:val="0"/>
          <w:sz w:val="36"/>
          <w:szCs w:val="36"/>
          <w:lang w:val="en-US"/>
        </w:rPr>
        <w:t>LCLM60</w:t>
      </w:r>
      <w:r w:rsidRPr="5E407E1D" w:rsidR="7819082F">
        <w:rPr>
          <w:rFonts w:ascii="Arial" w:hAnsi="Arial" w:eastAsia="Arial" w:cs="Arial"/>
          <w:b w:val="1"/>
          <w:bCs w:val="1"/>
          <w:noProof w:val="0"/>
          <w:sz w:val="36"/>
          <w:szCs w:val="36"/>
          <w:lang w:val="en-US"/>
        </w:rPr>
        <w:t>0</w:t>
      </w:r>
      <w:r w:rsidRPr="5E407E1D" w:rsidR="6A78B10F">
        <w:rPr>
          <w:rFonts w:ascii="Arial" w:hAnsi="Arial" w:eastAsia="Arial" w:cs="Arial"/>
          <w:b w:val="1"/>
          <w:bCs w:val="1"/>
          <w:noProof w:val="0"/>
          <w:sz w:val="36"/>
          <w:szCs w:val="36"/>
          <w:lang w:val="en-US"/>
        </w:rPr>
        <w:t>5</w:t>
      </w:r>
      <w:r w:rsidRPr="5E407E1D" w:rsidR="7819082F">
        <w:rPr>
          <w:rFonts w:ascii="Arial" w:hAnsi="Arial" w:eastAsia="Arial" w:cs="Arial"/>
          <w:b w:val="1"/>
          <w:bCs w:val="1"/>
          <w:noProof w:val="0"/>
          <w:sz w:val="36"/>
          <w:szCs w:val="36"/>
          <w:lang w:val="en-US"/>
        </w:rPr>
        <w:t xml:space="preserve"> –</w:t>
      </w:r>
      <w:r w:rsidRPr="5E407E1D" w:rsidR="79AC0D49">
        <w:rPr>
          <w:rFonts w:ascii="Arial" w:hAnsi="Arial" w:eastAsia="Arial" w:cs="Arial"/>
          <w:b w:val="1"/>
          <w:bCs w:val="1"/>
          <w:noProof w:val="0"/>
          <w:sz w:val="36"/>
          <w:szCs w:val="36"/>
          <w:lang w:val="en-US"/>
        </w:rPr>
        <w:t xml:space="preserve"> </w:t>
      </w:r>
      <w:r w:rsidRPr="5E407E1D" w:rsidR="79AC0D49">
        <w:rPr>
          <w:rFonts w:ascii="Arial" w:hAnsi="Arial" w:eastAsia="Arial" w:cs="Arial"/>
          <w:b w:val="1"/>
          <w:bCs w:val="1"/>
          <w:noProof w:val="0"/>
          <w:sz w:val="36"/>
          <w:szCs w:val="36"/>
          <w:lang w:val="en-US"/>
        </w:rPr>
        <w:t xml:space="preserve">Independent </w:t>
      </w:r>
      <w:r w:rsidRPr="5E407E1D" w:rsidR="7819082F">
        <w:rPr>
          <w:rFonts w:ascii="Arial" w:hAnsi="Arial" w:eastAsia="Arial" w:cs="Arial"/>
          <w:b w:val="1"/>
          <w:bCs w:val="1"/>
          <w:noProof w:val="0"/>
          <w:sz w:val="36"/>
          <w:szCs w:val="36"/>
          <w:lang w:val="en-US"/>
        </w:rPr>
        <w:t xml:space="preserve"> Res</w:t>
      </w:r>
      <w:r w:rsidRPr="5E407E1D" w:rsidR="7819082F">
        <w:rPr>
          <w:rFonts w:ascii="Arial" w:hAnsi="Arial" w:eastAsia="Arial" w:cs="Arial"/>
          <w:b w:val="1"/>
          <w:bCs w:val="1"/>
          <w:noProof w:val="0"/>
          <w:sz w:val="36"/>
          <w:szCs w:val="36"/>
          <w:lang w:val="en-US"/>
        </w:rPr>
        <w:t>earch</w:t>
      </w:r>
      <w:r w:rsidRPr="5E407E1D" w:rsidR="7819082F">
        <w:rPr>
          <w:rFonts w:ascii="Arial" w:hAnsi="Arial" w:eastAsia="Arial" w:cs="Arial"/>
          <w:b w:val="1"/>
          <w:bCs w:val="1"/>
          <w:noProof w:val="0"/>
          <w:sz w:val="56"/>
          <w:szCs w:val="56"/>
          <w:lang w:val="en-US"/>
        </w:rPr>
        <w:t xml:space="preserve"> </w:t>
      </w:r>
    </w:p>
    <w:p xmlns:wp14="http://schemas.microsoft.com/office/word/2010/wordml" w:rsidP="7D6AF4DC" wp14:paraId="08E088E0" wp14:textId="3F656BCF">
      <w:pPr>
        <w:spacing w:before="240" w:beforeAutospacing="off" w:after="240" w:afterAutospacing="off"/>
        <w:rPr>
          <w:rFonts w:ascii="Arial" w:hAnsi="Arial" w:eastAsia="Arial" w:cs="Arial"/>
          <w:b w:val="1"/>
          <w:bCs w:val="1"/>
          <w:noProof w:val="0"/>
          <w:sz w:val="56"/>
          <w:szCs w:val="56"/>
          <w:lang w:val="en-US"/>
        </w:rPr>
      </w:pPr>
    </w:p>
    <w:p xmlns:wp14="http://schemas.microsoft.com/office/word/2010/wordml" w:rsidP="50D0E385" wp14:paraId="75EFC077" wp14:textId="56D2366B">
      <w:pPr>
        <w:spacing w:before="240" w:beforeAutospacing="off" w:after="240" w:afterAutospacing="off"/>
        <w:jc w:val="both"/>
        <w:rPr>
          <w:rFonts w:ascii="Arial" w:hAnsi="Arial" w:eastAsia="Arial" w:cs="Arial"/>
          <w:b w:val="1"/>
          <w:bCs w:val="1"/>
          <w:noProof w:val="0"/>
          <w:sz w:val="32"/>
          <w:szCs w:val="32"/>
          <w:lang w:val="en-US"/>
        </w:rPr>
      </w:pPr>
      <w:r w:rsidRPr="50D0E385" w:rsidR="7819082F">
        <w:rPr>
          <w:rFonts w:ascii="Arial" w:hAnsi="Arial" w:eastAsia="Arial" w:cs="Arial"/>
          <w:b w:val="1"/>
          <w:bCs w:val="1"/>
          <w:noProof w:val="0"/>
          <w:sz w:val="32"/>
          <w:szCs w:val="32"/>
          <w:lang w:val="en-US"/>
        </w:rPr>
        <w:t>ENHANCING WAREHOUSE OPERATIONAL EFFICIENCY TO MINIMISE OPERATIONAL COSTS AT GOODWILLSOLUTIONS CIC: A SYSTEMATIC LITERATURE REVIEW OF LOGISTICS INFORMATION SYSTEMS AND PROCESS OPTIMISATION</w:t>
      </w:r>
    </w:p>
    <w:p xmlns:wp14="http://schemas.microsoft.com/office/word/2010/wordml" w:rsidP="7D6AF4DC" wp14:paraId="5B5FB061" wp14:textId="3FB1E13E">
      <w:pPr>
        <w:spacing w:before="240" w:beforeAutospacing="off" w:after="240" w:afterAutospacing="off"/>
        <w:rPr>
          <w:rFonts w:ascii="Arial" w:hAnsi="Arial" w:eastAsia="Arial" w:cs="Arial"/>
          <w:b w:val="1"/>
          <w:bCs w:val="1"/>
          <w:noProof w:val="0"/>
          <w:sz w:val="56"/>
          <w:szCs w:val="56"/>
          <w:lang w:val="en-US"/>
        </w:rPr>
      </w:pPr>
    </w:p>
    <w:p xmlns:wp14="http://schemas.microsoft.com/office/word/2010/wordml" w:rsidP="14273665" wp14:paraId="07FEB304" wp14:textId="70086B2C">
      <w:pPr>
        <w:spacing w:before="240" w:beforeAutospacing="off" w:after="240" w:afterAutospacing="off"/>
        <w:rPr>
          <w:rFonts w:ascii="Arial" w:hAnsi="Arial" w:eastAsia="Arial" w:cs="Arial"/>
          <w:b w:val="1"/>
          <w:bCs w:val="1"/>
          <w:noProof w:val="0"/>
          <w:sz w:val="32"/>
          <w:szCs w:val="32"/>
          <w:lang w:val="en-US"/>
        </w:rPr>
      </w:pPr>
      <w:r w:rsidRPr="14273665" w:rsidR="34F0F4F7">
        <w:rPr>
          <w:rFonts w:ascii="Arial" w:hAnsi="Arial" w:eastAsia="Arial" w:cs="Arial"/>
          <w:b w:val="1"/>
          <w:bCs w:val="1"/>
          <w:noProof w:val="0"/>
          <w:sz w:val="32"/>
          <w:szCs w:val="32"/>
          <w:lang w:val="en-US"/>
        </w:rPr>
        <w:t xml:space="preserve">Student Name: Jeromme Lagmay Student Number: 2229632 </w:t>
      </w:r>
    </w:p>
    <w:p xmlns:wp14="http://schemas.microsoft.com/office/word/2010/wordml" w:rsidP="50D0E385" wp14:paraId="1121C0A2" wp14:textId="318BBE44">
      <w:pPr>
        <w:spacing w:before="240" w:beforeAutospacing="off" w:after="240" w:afterAutospacing="off"/>
        <w:rPr>
          <w:rFonts w:ascii="Arial" w:hAnsi="Arial" w:eastAsia="Arial" w:cs="Arial"/>
          <w:b w:val="1"/>
          <w:bCs w:val="1"/>
          <w:noProof w:val="0"/>
          <w:sz w:val="36"/>
          <w:szCs w:val="36"/>
          <w:lang w:val="en-US"/>
        </w:rPr>
      </w:pPr>
      <w:r w:rsidRPr="14273665" w:rsidR="34F0F4F7">
        <w:rPr>
          <w:rFonts w:ascii="Arial" w:hAnsi="Arial" w:eastAsia="Arial" w:cs="Arial"/>
          <w:b w:val="1"/>
          <w:bCs w:val="1"/>
          <w:noProof w:val="0"/>
          <w:sz w:val="32"/>
          <w:szCs w:val="32"/>
          <w:lang w:val="en-US"/>
        </w:rPr>
        <w:t xml:space="preserve">Module Leader: </w:t>
      </w:r>
      <w:r w:rsidRPr="14273665" w:rsidR="283E284A">
        <w:rPr>
          <w:rFonts w:ascii="Arial" w:hAnsi="Arial" w:eastAsia="Arial" w:cs="Arial"/>
          <w:b w:val="1"/>
          <w:bCs w:val="1"/>
          <w:noProof w:val="0"/>
          <w:sz w:val="32"/>
          <w:szCs w:val="32"/>
          <w:lang w:val="en-US"/>
        </w:rPr>
        <w:t>Samuel Ofori</w:t>
      </w:r>
    </w:p>
    <w:p xmlns:wp14="http://schemas.microsoft.com/office/word/2010/wordml" w:rsidP="7D6AF4DC" wp14:paraId="2EC8FE21" wp14:textId="4240A841">
      <w:pPr>
        <w:spacing w:before="240" w:beforeAutospacing="off" w:after="240" w:afterAutospacing="off"/>
        <w:rPr>
          <w:rFonts w:ascii="Arial" w:hAnsi="Arial" w:eastAsia="Arial" w:cs="Arial"/>
          <w:b w:val="1"/>
          <w:bCs w:val="1"/>
          <w:noProof w:val="0"/>
          <w:sz w:val="56"/>
          <w:szCs w:val="56"/>
          <w:lang w:val="en-US"/>
        </w:rPr>
      </w:pPr>
    </w:p>
    <w:p xmlns:wp14="http://schemas.microsoft.com/office/word/2010/wordml" w:rsidP="7D6AF4DC" wp14:paraId="01C2213D" wp14:textId="468B8149">
      <w:pPr>
        <w:spacing w:before="240" w:beforeAutospacing="off" w:after="240" w:afterAutospacing="off"/>
      </w:pPr>
      <w:r w:rsidRPr="7D6AF4DC" w:rsidR="7819082F">
        <w:rPr>
          <w:rFonts w:ascii="Arial" w:hAnsi="Arial" w:eastAsia="Arial" w:cs="Arial"/>
          <w:noProof w:val="0"/>
          <w:sz w:val="24"/>
          <w:szCs w:val="24"/>
          <w:lang w:val="en-US"/>
        </w:rPr>
        <w:t>Dissertation submitted in partial fulfilment of the requirements for the award of BA (Hons) Leadership and Management</w:t>
      </w:r>
    </w:p>
    <w:p xmlns:wp14="http://schemas.microsoft.com/office/word/2010/wordml" w:rsidP="7D6AF4DC" wp14:paraId="3AEBA83F" wp14:textId="736B1BB6">
      <w:pPr>
        <w:spacing w:before="240" w:beforeAutospacing="off" w:after="240" w:afterAutospacing="off"/>
      </w:pPr>
      <w:r w:rsidRPr="7D6AF4DC" w:rsidR="7819082F">
        <w:rPr>
          <w:rFonts w:ascii="Arial" w:hAnsi="Arial" w:eastAsia="Arial" w:cs="Arial"/>
          <w:noProof w:val="0"/>
          <w:sz w:val="24"/>
          <w:szCs w:val="24"/>
          <w:lang w:val="en-US"/>
        </w:rPr>
        <w:t xml:space="preserve">Submission Date: </w:t>
      </w:r>
      <w:r w:rsidRPr="7D6AF4DC" w:rsidR="1D775D3D">
        <w:rPr>
          <w:rFonts w:ascii="Arial" w:hAnsi="Arial" w:eastAsia="Arial" w:cs="Arial"/>
          <w:noProof w:val="0"/>
          <w:sz w:val="24"/>
          <w:szCs w:val="24"/>
          <w:lang w:val="en-US"/>
        </w:rPr>
        <w:t>30</w:t>
      </w:r>
      <w:r w:rsidRPr="7D6AF4DC" w:rsidR="7819082F">
        <w:rPr>
          <w:rFonts w:ascii="Arial" w:hAnsi="Arial" w:eastAsia="Arial" w:cs="Arial"/>
          <w:noProof w:val="0"/>
          <w:sz w:val="24"/>
          <w:szCs w:val="24"/>
          <w:lang w:val="en-US"/>
        </w:rPr>
        <w:t xml:space="preserve"> March 2026</w:t>
      </w:r>
    </w:p>
    <w:p xmlns:wp14="http://schemas.microsoft.com/office/word/2010/wordml" w:rsidP="7D6AF4DC" wp14:paraId="45FC08C0" wp14:textId="2320CBC8">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3E12B4B8" wp14:textId="13C07B9E">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11B88BBB" wp14:textId="184A7FDB">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19E5BFC8" wp14:textId="0887303D">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24F2ED68" wp14:textId="0A97D269">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5163CEAA" wp14:textId="3A400A57">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77E6D2B0" wp14:textId="208EB192">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7B8D117D" wp14:textId="4A99B4B3">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0A83E9B2" wp14:textId="4F943A97">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7889D7F5" wp14:textId="2EA95137">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77FD4EE2" wp14:textId="7D19316B">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28A2B69E" wp14:textId="0E053EA7">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7494EED7" wp14:textId="785E16B9">
      <w:pPr>
        <w:pStyle w:val="Normal"/>
        <w:spacing w:before="240" w:beforeAutospacing="off" w:after="240" w:afterAutospacing="off"/>
        <w:rPr>
          <w:rFonts w:ascii="Arial" w:hAnsi="Arial" w:eastAsia="Arial" w:cs="Arial"/>
          <w:noProof w:val="0"/>
          <w:sz w:val="24"/>
          <w:szCs w:val="24"/>
          <w:lang w:val="en-US"/>
        </w:rPr>
      </w:pPr>
    </w:p>
    <w:p w:rsidR="50D0E385" w:rsidP="50D0E385" w:rsidRDefault="50D0E385" w14:paraId="4F3857CF" w14:textId="20A2679D">
      <w:pPr>
        <w:spacing w:before="240" w:beforeAutospacing="off" w:after="240" w:afterAutospacing="off"/>
        <w:rPr>
          <w:rFonts w:ascii="Arial" w:hAnsi="Arial" w:eastAsia="Arial" w:cs="Arial"/>
          <w:noProof w:val="0"/>
          <w:sz w:val="24"/>
          <w:szCs w:val="24"/>
          <w:lang w:val="en-US"/>
        </w:rPr>
      </w:pPr>
    </w:p>
    <w:p w:rsidR="50D0E385" w:rsidP="50D0E385" w:rsidRDefault="50D0E385" w14:paraId="3035E397" w14:textId="33789E7E">
      <w:pPr>
        <w:spacing w:before="240" w:beforeAutospacing="off" w:after="240" w:afterAutospacing="off"/>
        <w:rPr>
          <w:rFonts w:ascii="Arial" w:hAnsi="Arial" w:eastAsia="Arial" w:cs="Arial"/>
          <w:noProof w:val="0"/>
          <w:sz w:val="24"/>
          <w:szCs w:val="24"/>
          <w:lang w:val="en-US"/>
        </w:rPr>
      </w:pPr>
    </w:p>
    <w:p w:rsidR="14273665" w:rsidP="14273665" w:rsidRDefault="14273665" w14:paraId="31D9CFA3" w14:textId="302C2379">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31D024A6" wp14:textId="4483A14C">
      <w:pPr>
        <w:spacing w:before="240" w:beforeAutospacing="off" w:after="240" w:afterAutospacing="off"/>
      </w:pPr>
      <w:r w:rsidRPr="7D6AF4DC" w:rsidR="7819082F">
        <w:rPr>
          <w:rFonts w:ascii="Arial" w:hAnsi="Arial" w:eastAsia="Arial" w:cs="Arial"/>
          <w:noProof w:val="0"/>
          <w:sz w:val="24"/>
          <w:szCs w:val="24"/>
          <w:lang w:val="en-US"/>
        </w:rPr>
        <w:t>DECLARATION</w:t>
      </w:r>
    </w:p>
    <w:p xmlns:wp14="http://schemas.microsoft.com/office/word/2010/wordml" w:rsidP="50D0E385" wp14:paraId="47C27DD6" wp14:textId="48DE1781">
      <w:pPr>
        <w:spacing w:before="240" w:beforeAutospacing="off" w:after="240" w:afterAutospacing="off"/>
        <w:jc w:val="both"/>
        <w:rPr>
          <w:rFonts w:ascii="Arial" w:hAnsi="Arial" w:eastAsia="Arial" w:cs="Arial"/>
          <w:noProof w:val="0"/>
          <w:sz w:val="22"/>
          <w:szCs w:val="22"/>
          <w:lang w:val="en-US"/>
        </w:rPr>
      </w:pPr>
      <w:r w:rsidRPr="50D0E385" w:rsidR="7819082F">
        <w:rPr>
          <w:rFonts w:ascii="Arial" w:hAnsi="Arial" w:eastAsia="Arial" w:cs="Arial"/>
          <w:noProof w:val="0"/>
          <w:sz w:val="22"/>
          <w:szCs w:val="22"/>
          <w:lang w:val="en-US"/>
        </w:rPr>
        <w:t xml:space="preserve">I declare that this dissertation is my own work and has not been </w:t>
      </w:r>
      <w:r w:rsidRPr="50D0E385" w:rsidR="7819082F">
        <w:rPr>
          <w:rFonts w:ascii="Arial" w:hAnsi="Arial" w:eastAsia="Arial" w:cs="Arial"/>
          <w:noProof w:val="0"/>
          <w:sz w:val="22"/>
          <w:szCs w:val="22"/>
          <w:lang w:val="en-US"/>
        </w:rPr>
        <w:t>submitted</w:t>
      </w:r>
      <w:r w:rsidRPr="50D0E385" w:rsidR="7819082F">
        <w:rPr>
          <w:rFonts w:ascii="Arial" w:hAnsi="Arial" w:eastAsia="Arial" w:cs="Arial"/>
          <w:noProof w:val="0"/>
          <w:sz w:val="22"/>
          <w:szCs w:val="22"/>
          <w:lang w:val="en-US"/>
        </w:rPr>
        <w:t xml:space="preserve"> previously for any academic award. All sources of information used in this dissertation have been acknowledged.</w:t>
      </w:r>
    </w:p>
    <w:p xmlns:wp14="http://schemas.microsoft.com/office/word/2010/wordml" w:rsidP="50D0E385" wp14:paraId="24E37678" wp14:textId="076F8518">
      <w:pPr>
        <w:spacing w:before="240" w:beforeAutospacing="off" w:after="240" w:afterAutospacing="off"/>
        <w:jc w:val="both"/>
      </w:pPr>
      <w:r w:rsidRPr="14273665" w:rsidR="34F0F4F7">
        <w:rPr>
          <w:rFonts w:ascii="Arial" w:hAnsi="Arial" w:eastAsia="Arial" w:cs="Arial"/>
          <w:noProof w:val="0"/>
          <w:sz w:val="22"/>
          <w:szCs w:val="22"/>
          <w:u w:val="single"/>
          <w:lang w:val="en-US"/>
        </w:rPr>
        <w:t>Signed: ________</w:t>
      </w: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0B65E21E" wp14:editId="56FC1175">
                <wp:extent xmlns:wp="http://schemas.openxmlformats.org/drawingml/2006/wordprocessingDrawing" cx="1588135" cy="372110"/>
                <wp:effectExtent xmlns:wp="http://schemas.openxmlformats.org/drawingml/2006/wordprocessingDrawing" l="57150" t="57150" r="69215" b="66040"/>
                <wp:docPr xmlns:wp="http://schemas.openxmlformats.org/drawingml/2006/wordprocessingDrawing" id="795386858"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453070300">
                          <w14:nvContentPartPr>
                            <w14:cNvContentPartPr/>
                          </w14:nvContentPartPr>
                          <w14:xfrm>
                            <a:off x="0" y="0"/>
                            <a:ext cx="1588135" cy="372110"/>
                          </w14:xfrm>
                        </w14:contentPart>
                      </mc:Choice>
                      <mc:Fallback xmlns:o="urn:schemas-microsoft-com:office:office" xmlns:v="urn:schemas-microsoft-com:vml" xmlns:w10="urn:schemas-microsoft-com:office:word" xmlns:w="http://schemas.openxmlformats.org/wordprocessingml/2006/main" xmlns:lc="http://schemas.openxmlformats.org/drawingml/2006/lockedCanvas" xmlns=""/>
                    </mc:AlternateContent>
                  </a:graphicData>
                </a:graphic>
              </wp:inline>
            </w:drawing>
          </mc:Choice>
          <mc:Fallback xmlns:a="http://schemas.openxmlformats.org/drawingml/2006/main" xmlns:a14="http://schemas.microsoft.com/office/drawing/2010/main" xmlns:mc="http://schemas.openxmlformats.org/markup-compatibility/2006"/>
        </mc:AlternateContent>
      </w:r>
      <w:r w:rsidRPr="14273665" w:rsidR="34F0F4F7">
        <w:rPr>
          <w:rFonts w:ascii="Arial" w:hAnsi="Arial" w:eastAsia="Arial" w:cs="Arial"/>
          <w:noProof w:val="0"/>
          <w:sz w:val="22"/>
          <w:szCs w:val="22"/>
          <w:u w:val="single"/>
          <w:lang w:val="en-US"/>
        </w:rPr>
        <w:t xml:space="preserve"> Name: Jeromme Lagmay </w:t>
      </w:r>
    </w:p>
    <w:p xmlns:wp14="http://schemas.microsoft.com/office/word/2010/wordml" w:rsidP="50D0E385" wp14:paraId="48157E1A" wp14:textId="59D95144">
      <w:pPr>
        <w:spacing w:before="240" w:beforeAutospacing="off" w:after="240" w:afterAutospacing="off"/>
        <w:jc w:val="both"/>
      </w:pPr>
      <w:r w:rsidRPr="14273665" w:rsidR="34F0F4F7">
        <w:rPr>
          <w:rFonts w:ascii="Arial" w:hAnsi="Arial" w:eastAsia="Arial" w:cs="Arial"/>
          <w:noProof w:val="0"/>
          <w:sz w:val="22"/>
          <w:szCs w:val="22"/>
          <w:lang w:val="en-US"/>
        </w:rPr>
        <w:t>Date: ____</w:t>
      </w:r>
      <w:r w:rsidRPr="14273665" w:rsidR="34F0F4F7">
        <w:rPr>
          <w:rFonts w:ascii="Arial" w:hAnsi="Arial" w:eastAsia="Arial" w:cs="Arial"/>
          <w:noProof w:val="0"/>
          <w:sz w:val="22"/>
          <w:szCs w:val="22"/>
          <w:u w:val="single"/>
          <w:lang w:val="en-US"/>
        </w:rPr>
        <w:t>_</w:t>
      </w:r>
      <w:r w:rsidRPr="14273665" w:rsidR="295B6616">
        <w:rPr>
          <w:rFonts w:ascii="Arial" w:hAnsi="Arial" w:eastAsia="Arial" w:cs="Arial"/>
          <w:noProof w:val="0"/>
          <w:sz w:val="22"/>
          <w:szCs w:val="22"/>
          <w:u w:val="single"/>
          <w:lang w:val="en-US"/>
        </w:rPr>
        <w:t>30/03/2026</w:t>
      </w:r>
      <w:r w:rsidRPr="14273665" w:rsidR="34F0F4F7">
        <w:rPr>
          <w:rFonts w:ascii="Arial" w:hAnsi="Arial" w:eastAsia="Arial" w:cs="Arial"/>
          <w:noProof w:val="0"/>
          <w:sz w:val="22"/>
          <w:szCs w:val="22"/>
          <w:lang w:val="en-US"/>
        </w:rPr>
        <w:t>_________________</w:t>
      </w:r>
      <w:r w:rsidRPr="14273665" w:rsidR="34F0F4F7">
        <w:rPr>
          <w:rFonts w:ascii="Arial" w:hAnsi="Arial" w:eastAsia="Arial" w:cs="Arial"/>
          <w:noProof w:val="0"/>
          <w:sz w:val="24"/>
          <w:szCs w:val="24"/>
          <w:lang w:val="en-US"/>
        </w:rPr>
        <w:t>_</w:t>
      </w:r>
    </w:p>
    <w:p xmlns:wp14="http://schemas.microsoft.com/office/word/2010/wordml" wp14:paraId="71603E92" wp14:textId="7A646C7E"/>
    <w:p xmlns:wp14="http://schemas.microsoft.com/office/word/2010/wordml" w:rsidP="7D6AF4DC" wp14:paraId="7201395A" wp14:textId="2B2EE881">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65950EB6" wp14:textId="398B2F2B">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6CC84C8E" wp14:textId="0C77CB53">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66FC8411" wp14:textId="3A1B6456">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241CE76A" wp14:textId="1A239A1F">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23D37644" wp14:textId="4328C96C">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33F1CCF4" wp14:textId="2831EDD8">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2337DF51" wp14:textId="2B066AE7">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0BCDF7A5" wp14:textId="253E6C8B">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3A6B8656" wp14:textId="399BF0BF">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097E5296" wp14:textId="50590B87">
      <w:pPr>
        <w:spacing w:before="240" w:beforeAutospacing="off" w:after="240" w:afterAutospacing="off"/>
        <w:rPr>
          <w:rFonts w:ascii="Arial" w:hAnsi="Arial" w:eastAsia="Arial" w:cs="Arial"/>
          <w:noProof w:val="0"/>
          <w:sz w:val="24"/>
          <w:szCs w:val="24"/>
          <w:lang w:val="en-US"/>
        </w:rPr>
      </w:pPr>
    </w:p>
    <w:p xmlns:wp14="http://schemas.microsoft.com/office/word/2010/wordml" w:rsidP="7D6AF4DC" wp14:paraId="415ED508" wp14:textId="3F727367">
      <w:pPr>
        <w:spacing w:before="240" w:beforeAutospacing="off" w:after="240" w:afterAutospacing="off"/>
        <w:rPr>
          <w:rFonts w:ascii="Arial" w:hAnsi="Arial" w:eastAsia="Arial" w:cs="Arial"/>
          <w:noProof w:val="0"/>
          <w:sz w:val="24"/>
          <w:szCs w:val="24"/>
          <w:lang w:val="en-US"/>
        </w:rPr>
      </w:pPr>
    </w:p>
    <w:p w:rsidR="50D0E385" w:rsidP="50D0E385" w:rsidRDefault="50D0E385" w14:paraId="01AA62B8" w14:textId="2120A117">
      <w:pPr>
        <w:spacing w:before="240" w:beforeAutospacing="off" w:after="240" w:afterAutospacing="off"/>
        <w:rPr>
          <w:rFonts w:ascii="Arial" w:hAnsi="Arial" w:eastAsia="Arial" w:cs="Arial" w:asciiTheme="minorAscii" w:hAnsiTheme="minorAscii" w:eastAsiaTheme="minorAscii" w:cstheme="minorAscii"/>
          <w:b w:val="1"/>
          <w:bCs w:val="1"/>
          <w:noProof w:val="0"/>
          <w:sz w:val="24"/>
          <w:szCs w:val="24"/>
          <w:lang w:val="en-US"/>
        </w:rPr>
      </w:pPr>
    </w:p>
    <w:p w:rsidR="50D0E385" w:rsidP="50D0E385" w:rsidRDefault="50D0E385" w14:paraId="416B9D6E" w14:textId="11143953">
      <w:pPr>
        <w:spacing w:before="240" w:beforeAutospacing="off" w:after="240" w:afterAutospacing="off"/>
        <w:rPr>
          <w:rFonts w:ascii="Arial" w:hAnsi="Arial" w:eastAsia="Arial" w:cs="Arial" w:asciiTheme="minorAscii" w:hAnsiTheme="minorAscii" w:eastAsiaTheme="minorAscii" w:cstheme="minorAscii"/>
          <w:b w:val="1"/>
          <w:bCs w:val="1"/>
          <w:noProof w:val="0"/>
          <w:sz w:val="24"/>
          <w:szCs w:val="24"/>
          <w:lang w:val="en-US"/>
        </w:rPr>
      </w:pPr>
    </w:p>
    <w:p w:rsidR="50D0E385" w:rsidP="50D0E385" w:rsidRDefault="50D0E385" w14:paraId="5C1CBD2F" w14:textId="7CD1B2EF">
      <w:pPr>
        <w:spacing w:before="240" w:beforeAutospacing="off" w:after="240" w:afterAutospacing="off"/>
        <w:rPr>
          <w:rFonts w:ascii="Arial" w:hAnsi="Arial" w:eastAsia="Arial" w:cs="Arial" w:asciiTheme="minorAscii" w:hAnsiTheme="minorAscii" w:eastAsiaTheme="minorAscii" w:cstheme="minorAscii"/>
          <w:b w:val="1"/>
          <w:bCs w:val="1"/>
          <w:noProof w:val="0"/>
          <w:sz w:val="24"/>
          <w:szCs w:val="24"/>
          <w:lang w:val="en-US"/>
        </w:rPr>
      </w:pPr>
    </w:p>
    <w:p w:rsidR="50D0E385" w:rsidP="50D0E385" w:rsidRDefault="50D0E385" w14:paraId="2801E15A" w14:textId="7216EF86">
      <w:pPr>
        <w:spacing w:before="240" w:beforeAutospacing="off" w:after="240" w:afterAutospacing="off"/>
        <w:rPr>
          <w:rFonts w:ascii="Arial" w:hAnsi="Arial" w:eastAsia="Arial" w:cs="Arial" w:asciiTheme="minorAscii" w:hAnsiTheme="minorAscii" w:eastAsiaTheme="minorAscii" w:cstheme="minorAscii"/>
          <w:b w:val="1"/>
          <w:bCs w:val="1"/>
          <w:noProof w:val="0"/>
          <w:sz w:val="24"/>
          <w:szCs w:val="24"/>
          <w:lang w:val="en-US"/>
        </w:rPr>
      </w:pPr>
    </w:p>
    <w:p w:rsidR="50D0E385" w:rsidP="50D0E385" w:rsidRDefault="50D0E385" w14:paraId="3A6DED4B" w14:textId="3E099482">
      <w:pPr>
        <w:spacing w:before="240" w:beforeAutospacing="off" w:after="240" w:afterAutospacing="off"/>
        <w:rPr>
          <w:rFonts w:ascii="Arial" w:hAnsi="Arial" w:eastAsia="Arial" w:cs="Arial" w:asciiTheme="minorAscii" w:hAnsiTheme="minorAscii" w:eastAsiaTheme="minorAscii" w:cstheme="minorAscii"/>
          <w:b w:val="1"/>
          <w:bCs w:val="1"/>
          <w:noProof w:val="0"/>
          <w:sz w:val="24"/>
          <w:szCs w:val="24"/>
          <w:lang w:val="en-US"/>
        </w:rPr>
      </w:pPr>
    </w:p>
    <w:p w:rsidR="50D0E385" w:rsidP="50D0E385" w:rsidRDefault="50D0E385" w14:paraId="34CEEFFF" w14:textId="169A52D4">
      <w:pPr>
        <w:spacing w:before="240" w:beforeAutospacing="off" w:after="240" w:afterAutospacing="off"/>
        <w:rPr>
          <w:rFonts w:ascii="Arial" w:hAnsi="Arial" w:eastAsia="Arial" w:cs="Arial" w:asciiTheme="minorAscii" w:hAnsiTheme="minorAscii" w:eastAsiaTheme="minorAscii" w:cstheme="minorAscii"/>
          <w:b w:val="1"/>
          <w:bCs w:val="1"/>
          <w:noProof w:val="0"/>
          <w:sz w:val="24"/>
          <w:szCs w:val="24"/>
          <w:lang w:val="en-US"/>
        </w:rPr>
      </w:pPr>
    </w:p>
    <w:p xmlns:wp14="http://schemas.microsoft.com/office/word/2010/wordml" w:rsidP="5E407E1D" wp14:paraId="0CC6AA83" wp14:textId="2FB0EBA5">
      <w:pPr>
        <w:spacing w:before="240" w:beforeAutospacing="off" w:after="240" w:afterAutospacing="off"/>
        <w:rPr>
          <w:rFonts w:ascii="Arial" w:hAnsi="Arial" w:eastAsia="Arial" w:cs="Arial" w:asciiTheme="minorAscii" w:hAnsiTheme="minorAscii" w:eastAsiaTheme="minorAscii" w:cstheme="minorAscii"/>
          <w:b w:val="1"/>
          <w:bCs w:val="1"/>
          <w:noProof w:val="0"/>
          <w:sz w:val="24"/>
          <w:szCs w:val="24"/>
          <w:lang w:val="en-US"/>
        </w:rPr>
      </w:pPr>
      <w:r w:rsidRPr="5E407E1D" w:rsidR="7819082F">
        <w:rPr>
          <w:rFonts w:ascii="Arial" w:hAnsi="Arial" w:eastAsia="Arial" w:cs="Arial" w:asciiTheme="minorAscii" w:hAnsiTheme="minorAscii" w:eastAsiaTheme="minorAscii" w:cstheme="minorAscii"/>
          <w:b w:val="1"/>
          <w:bCs w:val="1"/>
          <w:noProof w:val="0"/>
          <w:sz w:val="24"/>
          <w:szCs w:val="24"/>
          <w:lang w:val="en-US"/>
        </w:rPr>
        <w:t>ACKNOWLEDGEMENTS</w:t>
      </w:r>
    </w:p>
    <w:p xmlns:wp14="http://schemas.microsoft.com/office/word/2010/wordml" w:rsidP="50D0E385" wp14:paraId="4BDA09DB" wp14:textId="746BD9F9">
      <w:pPr>
        <w:pStyle w:val="Normal"/>
        <w:spacing w:before="240" w:beforeAutospacing="off" w:after="240" w:afterAutospacing="off"/>
        <w:jc w:val="both"/>
        <w:rPr>
          <w:rFonts w:ascii="Arial" w:hAnsi="Arial" w:eastAsia="Arial" w:cs="Arial"/>
          <w:noProof w:val="0"/>
          <w:sz w:val="22"/>
          <w:szCs w:val="22"/>
          <w:lang w:val="en-US"/>
        </w:rPr>
      </w:pPr>
      <w:r w:rsidRPr="50D0E385" w:rsidR="2ACF94FE">
        <w:rPr>
          <w:rFonts w:ascii="Arial" w:hAnsi="Arial" w:eastAsia="Arial" w:cs="Arial"/>
          <w:noProof w:val="0"/>
          <w:sz w:val="22"/>
          <w:szCs w:val="22"/>
          <w:lang w:val="en-US"/>
        </w:rPr>
        <w:t xml:space="preserve">I would like to express my sincere gratitude to my module leader, Samuel Ofori, </w:t>
      </w:r>
      <w:r w:rsidRPr="50D0E385" w:rsidR="7AA492BB">
        <w:rPr>
          <w:rFonts w:ascii="Arial" w:hAnsi="Arial" w:eastAsia="Arial" w:cs="Arial"/>
          <w:noProof w:val="0"/>
          <w:sz w:val="22"/>
          <w:szCs w:val="22"/>
          <w:lang w:val="en-US"/>
        </w:rPr>
        <w:t xml:space="preserve">and my supervisor, Dr. Eric Osei, </w:t>
      </w:r>
      <w:r w:rsidRPr="50D0E385" w:rsidR="2ACF94FE">
        <w:rPr>
          <w:rFonts w:ascii="Arial" w:hAnsi="Arial" w:eastAsia="Arial" w:cs="Arial"/>
          <w:noProof w:val="0"/>
          <w:sz w:val="22"/>
          <w:szCs w:val="22"/>
          <w:lang w:val="en-US"/>
        </w:rPr>
        <w:t xml:space="preserve">for his valuable guidance, constructive feedback, and continuous support throughout the completion of this dissertation. His </w:t>
      </w:r>
      <w:r w:rsidRPr="50D0E385" w:rsidR="2ACF94FE">
        <w:rPr>
          <w:rFonts w:ascii="Arial" w:hAnsi="Arial" w:eastAsia="Arial" w:cs="Arial"/>
          <w:noProof w:val="0"/>
          <w:sz w:val="22"/>
          <w:szCs w:val="22"/>
          <w:lang w:val="en-US"/>
        </w:rPr>
        <w:t>expertise</w:t>
      </w:r>
      <w:r w:rsidRPr="50D0E385" w:rsidR="2ACF94FE">
        <w:rPr>
          <w:rFonts w:ascii="Arial" w:hAnsi="Arial" w:eastAsia="Arial" w:cs="Arial"/>
          <w:noProof w:val="0"/>
          <w:sz w:val="22"/>
          <w:szCs w:val="22"/>
          <w:lang w:val="en-US"/>
        </w:rPr>
        <w:t xml:space="preserve"> and encouragement have been instrumental in shaping the direction and quality of this research.</w:t>
      </w:r>
    </w:p>
    <w:p xmlns:wp14="http://schemas.microsoft.com/office/word/2010/wordml" w:rsidP="50D0E385" wp14:paraId="4C52F530" wp14:textId="7EC43B38">
      <w:pPr>
        <w:spacing w:before="240" w:beforeAutospacing="off" w:after="240" w:afterAutospacing="off"/>
        <w:jc w:val="both"/>
        <w:rPr>
          <w:rFonts w:ascii="Arial" w:hAnsi="Arial" w:eastAsia="Arial" w:cs="Arial"/>
          <w:noProof w:val="0"/>
          <w:sz w:val="22"/>
          <w:szCs w:val="22"/>
          <w:lang w:val="en-US"/>
        </w:rPr>
      </w:pPr>
      <w:r w:rsidRPr="50D0E385" w:rsidR="2ACF94FE">
        <w:rPr>
          <w:rFonts w:ascii="Arial" w:hAnsi="Arial" w:eastAsia="Arial" w:cs="Arial"/>
          <w:noProof w:val="0"/>
          <w:sz w:val="22"/>
          <w:szCs w:val="22"/>
          <w:lang w:val="en-US"/>
        </w:rPr>
        <w:t xml:space="preserve">I am also grateful to the academic staff of the University of Wales Trinity Saint David for providing a stimulating learning environment and the resources necessary to undertake this study. Special thanks are extended to the library staff for their </w:t>
      </w:r>
      <w:r w:rsidRPr="50D0E385" w:rsidR="2ACF94FE">
        <w:rPr>
          <w:rFonts w:ascii="Arial" w:hAnsi="Arial" w:eastAsia="Arial" w:cs="Arial"/>
          <w:noProof w:val="0"/>
          <w:sz w:val="22"/>
          <w:szCs w:val="22"/>
          <w:lang w:val="en-US"/>
        </w:rPr>
        <w:t>assistance</w:t>
      </w:r>
      <w:r w:rsidRPr="50D0E385" w:rsidR="2ACF94FE">
        <w:rPr>
          <w:rFonts w:ascii="Arial" w:hAnsi="Arial" w:eastAsia="Arial" w:cs="Arial"/>
          <w:noProof w:val="0"/>
          <w:sz w:val="22"/>
          <w:szCs w:val="22"/>
          <w:lang w:val="en-US"/>
        </w:rPr>
        <w:t xml:space="preserve"> in accessing relevant academic and professional literature.</w:t>
      </w:r>
    </w:p>
    <w:p xmlns:wp14="http://schemas.microsoft.com/office/word/2010/wordml" w:rsidP="50D0E385" wp14:paraId="285D7EE9" wp14:textId="3B8AC303">
      <w:pPr>
        <w:pStyle w:val="Normal"/>
        <w:spacing w:before="240" w:beforeAutospacing="off" w:after="240" w:afterAutospacing="off"/>
        <w:jc w:val="both"/>
        <w:rPr>
          <w:rFonts w:ascii="Arial" w:hAnsi="Arial" w:eastAsia="Arial" w:cs="Arial"/>
          <w:noProof w:val="0"/>
          <w:sz w:val="22"/>
          <w:szCs w:val="22"/>
          <w:lang w:val="en-US"/>
        </w:rPr>
      </w:pPr>
      <w:r w:rsidRPr="50D0E385" w:rsidR="2ACF94FE">
        <w:rPr>
          <w:rFonts w:ascii="Arial" w:hAnsi="Arial" w:eastAsia="Arial" w:cs="Arial"/>
          <w:noProof w:val="0"/>
          <w:sz w:val="22"/>
          <w:szCs w:val="22"/>
          <w:lang w:val="en-US"/>
        </w:rPr>
        <w:t>Finally, I would like to express my deepest appreciation to my</w:t>
      </w:r>
      <w:r w:rsidRPr="50D0E385" w:rsidR="1848B070">
        <w:rPr>
          <w:rFonts w:ascii="Arial" w:hAnsi="Arial" w:eastAsia="Arial" w:cs="Arial"/>
          <w:noProof w:val="0"/>
          <w:sz w:val="22"/>
          <w:szCs w:val="22"/>
          <w:lang w:val="en-US"/>
        </w:rPr>
        <w:t xml:space="preserve"> wife, </w:t>
      </w:r>
      <w:r w:rsidRPr="50D0E385" w:rsidR="2ED0EE84">
        <w:rPr>
          <w:rFonts w:ascii="Arial" w:hAnsi="Arial" w:eastAsia="Arial" w:cs="Arial"/>
          <w:noProof w:val="0"/>
          <w:sz w:val="22"/>
          <w:szCs w:val="22"/>
          <w:lang w:val="en-US"/>
        </w:rPr>
        <w:t>Maria;</w:t>
      </w:r>
      <w:r w:rsidRPr="50D0E385" w:rsidR="1848B070">
        <w:rPr>
          <w:rFonts w:ascii="Arial" w:hAnsi="Arial" w:eastAsia="Arial" w:cs="Arial"/>
          <w:noProof w:val="0"/>
          <w:sz w:val="22"/>
          <w:szCs w:val="22"/>
          <w:lang w:val="en-US"/>
        </w:rPr>
        <w:t xml:space="preserve"> </w:t>
      </w:r>
      <w:r w:rsidRPr="50D0E385" w:rsidR="7EEB2722">
        <w:rPr>
          <w:rFonts w:ascii="Arial" w:hAnsi="Arial" w:eastAsia="Arial" w:cs="Arial"/>
          <w:noProof w:val="0"/>
          <w:sz w:val="22"/>
          <w:szCs w:val="22"/>
          <w:lang w:val="en-US"/>
        </w:rPr>
        <w:t xml:space="preserve">my kids, </w:t>
      </w:r>
      <w:r w:rsidRPr="50D0E385" w:rsidR="7EEB2722">
        <w:rPr>
          <w:rFonts w:ascii="Arial" w:hAnsi="Arial" w:eastAsia="Arial" w:cs="Arial"/>
          <w:noProof w:val="0"/>
          <w:sz w:val="22"/>
          <w:szCs w:val="22"/>
          <w:lang w:val="en-US"/>
        </w:rPr>
        <w:t>Andrea</w:t>
      </w:r>
      <w:r w:rsidRPr="50D0E385" w:rsidR="7EEB2722">
        <w:rPr>
          <w:rFonts w:ascii="Arial" w:hAnsi="Arial" w:eastAsia="Arial" w:cs="Arial"/>
          <w:noProof w:val="0"/>
          <w:sz w:val="22"/>
          <w:szCs w:val="22"/>
          <w:lang w:val="en-US"/>
        </w:rPr>
        <w:t xml:space="preserve"> and Andre; and my</w:t>
      </w:r>
      <w:r w:rsidRPr="50D0E385" w:rsidR="2ACF94FE">
        <w:rPr>
          <w:rFonts w:ascii="Arial" w:hAnsi="Arial" w:eastAsia="Arial" w:cs="Arial"/>
          <w:noProof w:val="0"/>
          <w:sz w:val="22"/>
          <w:szCs w:val="22"/>
          <w:lang w:val="en-US"/>
        </w:rPr>
        <w:t xml:space="preserve"> family and friends for their patience, understanding, and unwavering support. Their encouragement and belief in me made the successful completion of this dissertation possible.</w:t>
      </w:r>
    </w:p>
    <w:p xmlns:wp14="http://schemas.microsoft.com/office/word/2010/wordml" w:rsidP="50D0E385" wp14:paraId="6B17A38C" wp14:textId="378A779F">
      <w:pPr>
        <w:spacing w:before="240" w:beforeAutospacing="off" w:after="240" w:afterAutospacing="off"/>
        <w:jc w:val="both"/>
        <w:rPr>
          <w:rFonts w:ascii="Arial" w:hAnsi="Arial" w:eastAsia="Arial" w:cs="Arial"/>
          <w:noProof w:val="0"/>
          <w:sz w:val="22"/>
          <w:szCs w:val="22"/>
          <w:lang w:val="en-US"/>
        </w:rPr>
      </w:pPr>
    </w:p>
    <w:p xmlns:wp14="http://schemas.microsoft.com/office/word/2010/wordml" w:rsidP="50D0E385" wp14:paraId="5EC7593B" wp14:textId="72CFD30B">
      <w:pPr>
        <w:jc w:val="both"/>
        <w:rPr>
          <w:sz w:val="22"/>
          <w:szCs w:val="22"/>
        </w:rPr>
      </w:pPr>
    </w:p>
    <w:p xmlns:wp14="http://schemas.microsoft.com/office/word/2010/wordml" w:rsidP="50D0E385" wp14:paraId="27E7F55A" wp14:textId="41E762F6">
      <w:pPr>
        <w:spacing w:before="240" w:beforeAutospacing="off" w:after="240" w:afterAutospacing="off"/>
        <w:jc w:val="both"/>
        <w:rPr>
          <w:rFonts w:ascii="Arial" w:hAnsi="Arial" w:eastAsia="Arial" w:cs="Arial"/>
          <w:noProof w:val="0"/>
          <w:sz w:val="24"/>
          <w:szCs w:val="24"/>
          <w:lang w:val="en-US"/>
        </w:rPr>
      </w:pPr>
    </w:p>
    <w:p w:rsidR="5E407E1D" w:rsidP="50D0E385" w:rsidRDefault="5E407E1D" w14:paraId="7D722A84" w14:textId="4DC08FDF">
      <w:pPr>
        <w:pStyle w:val="Normal"/>
        <w:suppressLineNumbers w:val="0"/>
        <w:spacing w:before="281" w:beforeAutospacing="off" w:after="281" w:afterAutospacing="off" w:line="279" w:lineRule="auto"/>
        <w:ind w:left="0" w:right="0"/>
        <w:jc w:val="both"/>
        <w:rPr>
          <w:rFonts w:ascii="Arial" w:hAnsi="Arial" w:eastAsia="Arial" w:cs="Arial"/>
          <w:b w:val="1"/>
          <w:bCs w:val="1"/>
          <w:noProof w:val="0"/>
          <w:color w:val="auto"/>
          <w:sz w:val="24"/>
          <w:szCs w:val="24"/>
          <w:lang w:val="en-US"/>
        </w:rPr>
      </w:pPr>
    </w:p>
    <w:p w:rsidR="5E407E1D" w:rsidP="50D0E385" w:rsidRDefault="5E407E1D" w14:paraId="13FEBF26" w14:textId="2FD9154F">
      <w:pPr>
        <w:pStyle w:val="Normal"/>
        <w:suppressLineNumbers w:val="0"/>
        <w:bidi w:val="0"/>
        <w:spacing w:before="281" w:beforeAutospacing="off" w:after="281" w:afterAutospacing="off" w:line="279" w:lineRule="auto"/>
        <w:ind w:left="0" w:right="0"/>
        <w:jc w:val="both"/>
        <w:rPr>
          <w:rFonts w:ascii="Arial" w:hAnsi="Arial" w:eastAsia="Arial" w:cs="Arial"/>
          <w:b w:val="1"/>
          <w:bCs w:val="1"/>
          <w:noProof w:val="0"/>
          <w:color w:val="auto"/>
          <w:sz w:val="24"/>
          <w:szCs w:val="24"/>
          <w:lang w:val="en-US"/>
        </w:rPr>
      </w:pPr>
    </w:p>
    <w:p w:rsidR="5E407E1D" w:rsidP="50D0E385" w:rsidRDefault="5E407E1D" w14:paraId="75CC4BB2" w14:textId="22A9346A">
      <w:pPr>
        <w:pStyle w:val="Normal"/>
        <w:suppressLineNumbers w:val="0"/>
        <w:bidi w:val="0"/>
        <w:spacing w:before="281" w:beforeAutospacing="off" w:after="281" w:afterAutospacing="off" w:line="279" w:lineRule="auto"/>
        <w:ind w:left="0" w:right="0"/>
        <w:jc w:val="both"/>
        <w:rPr>
          <w:rFonts w:ascii="Arial" w:hAnsi="Arial" w:eastAsia="Arial" w:cs="Arial"/>
          <w:b w:val="1"/>
          <w:bCs w:val="1"/>
          <w:noProof w:val="0"/>
          <w:color w:val="auto"/>
          <w:sz w:val="24"/>
          <w:szCs w:val="24"/>
          <w:lang w:val="en-US"/>
        </w:rPr>
      </w:pPr>
    </w:p>
    <w:p w:rsidR="5E407E1D" w:rsidP="50D0E385" w:rsidRDefault="5E407E1D" w14:paraId="481C4820" w14:textId="45E9F375">
      <w:pPr>
        <w:pStyle w:val="Normal"/>
        <w:suppressLineNumbers w:val="0"/>
        <w:bidi w:val="0"/>
        <w:spacing w:before="281" w:beforeAutospacing="off" w:after="281" w:afterAutospacing="off" w:line="279" w:lineRule="auto"/>
        <w:ind w:left="0" w:right="0"/>
        <w:jc w:val="both"/>
        <w:rPr>
          <w:rFonts w:ascii="Arial" w:hAnsi="Arial" w:eastAsia="Arial" w:cs="Arial"/>
          <w:b w:val="1"/>
          <w:bCs w:val="1"/>
          <w:noProof w:val="0"/>
          <w:color w:val="auto"/>
          <w:sz w:val="24"/>
          <w:szCs w:val="24"/>
          <w:lang w:val="en-US"/>
        </w:rPr>
      </w:pPr>
    </w:p>
    <w:p w:rsidR="5E407E1D" w:rsidP="50D0E385" w:rsidRDefault="5E407E1D" w14:paraId="295815D5" w14:textId="606537ED">
      <w:pPr>
        <w:pStyle w:val="Normal"/>
        <w:suppressLineNumbers w:val="0"/>
        <w:bidi w:val="0"/>
        <w:spacing w:before="281" w:beforeAutospacing="off" w:after="281" w:afterAutospacing="off" w:line="279" w:lineRule="auto"/>
        <w:ind w:left="0" w:right="0"/>
        <w:jc w:val="both"/>
        <w:rPr>
          <w:rFonts w:ascii="Arial" w:hAnsi="Arial" w:eastAsia="Arial" w:cs="Arial"/>
          <w:b w:val="1"/>
          <w:bCs w:val="1"/>
          <w:noProof w:val="0"/>
          <w:color w:val="auto"/>
          <w:sz w:val="24"/>
          <w:szCs w:val="24"/>
          <w:lang w:val="en-US"/>
        </w:rPr>
      </w:pPr>
    </w:p>
    <w:p w:rsidR="5E407E1D" w:rsidP="50D0E385" w:rsidRDefault="5E407E1D" w14:paraId="034A5378" w14:textId="7CB99F48">
      <w:pPr>
        <w:pStyle w:val="Normal"/>
        <w:suppressLineNumbers w:val="0"/>
        <w:bidi w:val="0"/>
        <w:spacing w:before="281" w:beforeAutospacing="off" w:after="281" w:afterAutospacing="off" w:line="279" w:lineRule="auto"/>
        <w:ind w:left="0" w:right="0"/>
        <w:jc w:val="both"/>
        <w:rPr>
          <w:rFonts w:ascii="Arial" w:hAnsi="Arial" w:eastAsia="Arial" w:cs="Arial"/>
          <w:b w:val="1"/>
          <w:bCs w:val="1"/>
          <w:noProof w:val="0"/>
          <w:color w:val="auto"/>
          <w:sz w:val="24"/>
          <w:szCs w:val="24"/>
          <w:lang w:val="en-US"/>
        </w:rPr>
      </w:pPr>
    </w:p>
    <w:p w:rsidR="5E407E1D" w:rsidP="50D0E385" w:rsidRDefault="5E407E1D" w14:paraId="7EB4E727" w14:textId="7A29250B">
      <w:pPr>
        <w:pStyle w:val="Normal"/>
        <w:suppressLineNumbers w:val="0"/>
        <w:bidi w:val="0"/>
        <w:spacing w:before="281" w:beforeAutospacing="off" w:after="281" w:afterAutospacing="off" w:line="279" w:lineRule="auto"/>
        <w:ind w:left="0" w:right="0"/>
        <w:jc w:val="both"/>
        <w:rPr>
          <w:rFonts w:ascii="Arial" w:hAnsi="Arial" w:eastAsia="Arial" w:cs="Arial"/>
          <w:b w:val="1"/>
          <w:bCs w:val="1"/>
          <w:noProof w:val="0"/>
          <w:color w:val="auto"/>
          <w:sz w:val="24"/>
          <w:szCs w:val="24"/>
          <w:lang w:val="en-US"/>
        </w:rPr>
      </w:pPr>
    </w:p>
    <w:p w:rsidR="5E407E1D" w:rsidP="50D0E385" w:rsidRDefault="5E407E1D" w14:paraId="0EB3E568" w14:textId="1F385EE7">
      <w:pPr>
        <w:pStyle w:val="Normal"/>
        <w:suppressLineNumbers w:val="0"/>
        <w:bidi w:val="0"/>
        <w:spacing w:before="281" w:beforeAutospacing="off" w:after="281" w:afterAutospacing="off" w:line="279" w:lineRule="auto"/>
        <w:ind w:left="0" w:right="0"/>
        <w:jc w:val="both"/>
        <w:rPr>
          <w:rFonts w:ascii="Arial" w:hAnsi="Arial" w:eastAsia="Arial" w:cs="Arial"/>
          <w:b w:val="1"/>
          <w:bCs w:val="1"/>
          <w:noProof w:val="0"/>
          <w:color w:val="auto"/>
          <w:sz w:val="24"/>
          <w:szCs w:val="24"/>
          <w:lang w:val="en-US"/>
        </w:rPr>
      </w:pPr>
    </w:p>
    <w:p w:rsidR="5E407E1D" w:rsidP="50D0E385" w:rsidRDefault="5E407E1D" w14:paraId="1EE6F7D9" w14:textId="4EB34E1B">
      <w:pPr>
        <w:pStyle w:val="Normal"/>
        <w:suppressLineNumbers w:val="0"/>
        <w:bidi w:val="0"/>
        <w:spacing w:before="281" w:beforeAutospacing="off" w:after="281" w:afterAutospacing="off" w:line="279" w:lineRule="auto"/>
        <w:ind w:left="0" w:right="0"/>
        <w:jc w:val="both"/>
        <w:rPr>
          <w:rFonts w:ascii="Arial" w:hAnsi="Arial" w:eastAsia="Arial" w:cs="Arial"/>
          <w:b w:val="1"/>
          <w:bCs w:val="1"/>
          <w:noProof w:val="0"/>
          <w:color w:val="auto"/>
          <w:sz w:val="24"/>
          <w:szCs w:val="24"/>
          <w:lang w:val="en-US"/>
        </w:rPr>
      </w:pPr>
    </w:p>
    <w:p w:rsidR="5E407E1D" w:rsidP="50D0E385" w:rsidRDefault="5E407E1D" w14:paraId="1AAFE74B" w14:textId="27933F25">
      <w:pPr>
        <w:pStyle w:val="Normal"/>
        <w:suppressLineNumbers w:val="0"/>
        <w:bidi w:val="0"/>
        <w:spacing w:before="281" w:beforeAutospacing="off" w:after="281" w:afterAutospacing="off" w:line="279" w:lineRule="auto"/>
        <w:ind w:left="0" w:right="0"/>
        <w:jc w:val="both"/>
        <w:rPr>
          <w:rFonts w:ascii="Arial" w:hAnsi="Arial" w:eastAsia="Arial" w:cs="Arial"/>
          <w:b w:val="1"/>
          <w:bCs w:val="1"/>
          <w:noProof w:val="0"/>
          <w:color w:val="auto"/>
          <w:sz w:val="24"/>
          <w:szCs w:val="24"/>
          <w:lang w:val="en-US"/>
        </w:rPr>
      </w:pPr>
    </w:p>
    <w:p w:rsidR="5E407E1D" w:rsidP="50D0E385" w:rsidRDefault="5E407E1D" w14:paraId="5220BF31" w14:textId="579EF3C4">
      <w:pPr>
        <w:pStyle w:val="Normal"/>
        <w:suppressLineNumbers w:val="0"/>
        <w:bidi w:val="0"/>
        <w:spacing w:before="281" w:beforeAutospacing="off" w:after="281" w:afterAutospacing="off" w:line="279" w:lineRule="auto"/>
        <w:ind w:left="0" w:right="0"/>
        <w:jc w:val="both"/>
        <w:rPr>
          <w:rFonts w:ascii="Arial" w:hAnsi="Arial" w:eastAsia="Arial" w:cs="Arial"/>
          <w:b w:val="1"/>
          <w:bCs w:val="1"/>
          <w:noProof w:val="0"/>
          <w:color w:val="auto"/>
          <w:sz w:val="24"/>
          <w:szCs w:val="24"/>
          <w:lang w:val="en-US"/>
        </w:rPr>
      </w:pPr>
    </w:p>
    <w:p w:rsidR="5E407E1D" w:rsidP="50D0E385" w:rsidRDefault="5E407E1D" w14:paraId="4651A7E4" w14:textId="4EBB1ADA">
      <w:pPr>
        <w:pStyle w:val="Normal"/>
        <w:suppressLineNumbers w:val="0"/>
        <w:bidi w:val="0"/>
        <w:spacing w:before="281" w:beforeAutospacing="off" w:after="281" w:afterAutospacing="off" w:line="279" w:lineRule="auto"/>
        <w:ind w:left="0" w:right="0"/>
        <w:jc w:val="both"/>
        <w:rPr>
          <w:rFonts w:ascii="Arial" w:hAnsi="Arial" w:eastAsia="Arial" w:cs="Arial"/>
          <w:b w:val="1"/>
          <w:bCs w:val="1"/>
          <w:noProof w:val="0"/>
          <w:color w:val="auto"/>
          <w:sz w:val="24"/>
          <w:szCs w:val="24"/>
          <w:lang w:val="en-US"/>
        </w:rPr>
      </w:pPr>
    </w:p>
    <w:p w:rsidR="5E407E1D" w:rsidP="50D0E385" w:rsidRDefault="5E407E1D" w14:paraId="60B14710" w14:textId="398FE4D2">
      <w:pPr>
        <w:pStyle w:val="Heading3"/>
        <w:suppressLineNumbers w:val="0"/>
        <w:bidi w:val="0"/>
        <w:spacing w:before="281" w:beforeAutospacing="off" w:after="281" w:afterAutospacing="off" w:line="279" w:lineRule="auto"/>
        <w:ind w:left="0" w:right="0"/>
        <w:jc w:val="both"/>
        <w:rPr>
          <w:rFonts w:ascii="Arial" w:hAnsi="Arial" w:eastAsia="Arial" w:cs="Arial"/>
          <w:b w:val="1"/>
          <w:bCs w:val="1"/>
          <w:noProof w:val="0"/>
          <w:color w:val="auto"/>
          <w:sz w:val="24"/>
          <w:szCs w:val="24"/>
          <w:lang w:val="en-US"/>
        </w:rPr>
      </w:pPr>
      <w:r w:rsidRPr="50D0E385" w:rsidR="6C8875F3">
        <w:rPr>
          <w:rFonts w:ascii="Arial" w:hAnsi="Arial" w:eastAsia="Arial" w:cs="Arial"/>
          <w:b w:val="1"/>
          <w:bCs w:val="1"/>
          <w:noProof w:val="0"/>
          <w:color w:val="auto"/>
          <w:sz w:val="24"/>
          <w:szCs w:val="24"/>
          <w:lang w:val="en-US"/>
        </w:rPr>
        <w:t>ABSTRACT</w:t>
      </w:r>
    </w:p>
    <w:p w:rsidR="5E407E1D" w:rsidP="50D0E385" w:rsidRDefault="5E407E1D" w14:paraId="165A97CC" w14:textId="1305A315">
      <w:pPr>
        <w:pStyle w:val="Normal"/>
        <w:spacing w:before="240" w:beforeAutospacing="off" w:after="240" w:afterAutospacing="off"/>
        <w:jc w:val="left"/>
        <w:rPr>
          <w:rFonts w:ascii="Arial" w:hAnsi="Arial" w:eastAsia="Arial" w:cs="Arial"/>
          <w:b w:val="0"/>
          <w:bCs w:val="0"/>
          <w:noProof w:val="0"/>
          <w:sz w:val="22"/>
          <w:szCs w:val="22"/>
          <w:lang w:val="en-US"/>
        </w:rPr>
      </w:pPr>
      <w:r w:rsidRPr="50D0E385" w:rsidR="6C8875F3">
        <w:rPr>
          <w:rFonts w:ascii="Arial" w:hAnsi="Arial" w:eastAsia="Arial" w:cs="Arial"/>
          <w:b w:val="0"/>
          <w:bCs w:val="0"/>
          <w:noProof w:val="0"/>
          <w:sz w:val="22"/>
          <w:szCs w:val="22"/>
          <w:lang w:val="en-US"/>
        </w:rPr>
        <w:t>This dissertation examines how logistics information systems (LIS) and process optimization strategies can enhance warehouse operational efficiency and minimize operational costs within small and medium-sized enterprise (SME) logistics environments, with specific reference to GoodwillSolutions CIC. The study adopts a systematic literature review (SLR) methodology to synthesize evidence from peer-reviewed academic publications and reputable industry reports published between 2018 and 2025.</w:t>
      </w:r>
    </w:p>
    <w:p w:rsidR="5E407E1D" w:rsidP="50D0E385" w:rsidRDefault="5E407E1D" w14:paraId="2C40EFF3" w14:textId="1D61CFD0">
      <w:pPr>
        <w:pStyle w:val="Normal"/>
        <w:spacing w:before="240" w:beforeAutospacing="off" w:after="240" w:afterAutospacing="off"/>
        <w:jc w:val="left"/>
        <w:rPr>
          <w:rFonts w:ascii="Arial" w:hAnsi="Arial" w:eastAsia="Arial" w:cs="Arial"/>
          <w:b w:val="0"/>
          <w:bCs w:val="0"/>
          <w:noProof w:val="0"/>
          <w:sz w:val="22"/>
          <w:szCs w:val="22"/>
          <w:lang w:val="en-US"/>
        </w:rPr>
      </w:pPr>
      <w:r w:rsidRPr="50D0E385" w:rsidR="6C8875F3">
        <w:rPr>
          <w:rFonts w:ascii="Arial" w:hAnsi="Arial" w:eastAsia="Arial" w:cs="Arial"/>
          <w:b w:val="0"/>
          <w:bCs w:val="0"/>
          <w:noProof w:val="0"/>
          <w:sz w:val="22"/>
          <w:szCs w:val="22"/>
          <w:lang w:val="en-US"/>
        </w:rPr>
        <w:t>Using the PRISMA framework, forty high-quality sources were identified and analyzed through thematic synthesis. The findings reveal that warehouse management systems, barcode scanning technologies, and integrated inventory platforms significantly improve operational visibility, reduce picking and packing errors, and enhance labor productivity. In addition, lean logistics and continuous improvement frameworks were found to strengthen workflow standardization and performance consistency.</w:t>
      </w:r>
    </w:p>
    <w:p w:rsidR="5E407E1D" w:rsidP="50D0E385" w:rsidRDefault="5E407E1D" w14:paraId="25CC3B1B" w14:textId="64AEB356">
      <w:pPr>
        <w:spacing w:before="240" w:beforeAutospacing="off" w:after="240" w:afterAutospacing="off"/>
        <w:jc w:val="both"/>
        <w:rPr>
          <w:rFonts w:ascii="Arial" w:hAnsi="Arial" w:eastAsia="Arial" w:cs="Arial"/>
          <w:noProof w:val="0"/>
          <w:sz w:val="22"/>
          <w:szCs w:val="22"/>
          <w:lang w:val="en-US"/>
        </w:rPr>
      </w:pPr>
      <w:r w:rsidRPr="50D0E385" w:rsidR="6C8875F3">
        <w:rPr>
          <w:rFonts w:ascii="Arial" w:hAnsi="Arial" w:eastAsia="Arial" w:cs="Arial"/>
          <w:noProof w:val="0"/>
          <w:sz w:val="22"/>
          <w:szCs w:val="22"/>
          <w:lang w:val="en-US"/>
        </w:rPr>
        <w:t>However, the review also identifies key challenges associated with LIS implementation in SMEs, including financial constraints, limited technical expertise, workforce resistance, and data integration complexities. The study concludes that sustainable efficiency gains depend on the strategic alignment of technology, processes, and human resources.</w:t>
      </w:r>
    </w:p>
    <w:p w:rsidR="5E407E1D" w:rsidP="50D0E385" w:rsidRDefault="5E407E1D" w14:paraId="25902D8C" w14:textId="384FECBD">
      <w:pPr>
        <w:pStyle w:val="Normal"/>
        <w:spacing w:before="240" w:beforeAutospacing="off" w:after="240" w:afterAutospacing="off"/>
        <w:jc w:val="both"/>
        <w:rPr>
          <w:rFonts w:ascii="Arial" w:hAnsi="Arial" w:eastAsia="Arial" w:cs="Arial"/>
          <w:noProof w:val="0"/>
          <w:sz w:val="22"/>
          <w:szCs w:val="22"/>
          <w:lang w:val="en-US"/>
        </w:rPr>
      </w:pPr>
      <w:r w:rsidRPr="50D0E385" w:rsidR="6C8875F3">
        <w:rPr>
          <w:rFonts w:ascii="Arial" w:hAnsi="Arial" w:eastAsia="Arial" w:cs="Arial"/>
          <w:noProof w:val="0"/>
          <w:sz w:val="22"/>
          <w:szCs w:val="22"/>
          <w:lang w:val="en-US"/>
        </w:rPr>
        <w:t>Practical recommendations are provided, including phased system implementation, structured training programs, and integrated performance monitoring frameworks. The findings contribute to both academic literature and managerial practice by demonstrating how resource-constrained logistics organizations can achieve operational excellence through evidence-based digital and procedural transformation.</w:t>
      </w:r>
    </w:p>
    <w:p w:rsidR="5E407E1D" w:rsidP="50D0E385" w:rsidRDefault="5E407E1D" w14:paraId="0F6B787F" w14:textId="477475DC">
      <w:pPr>
        <w:pStyle w:val="Normal"/>
        <w:spacing w:before="240" w:beforeAutospacing="off" w:after="240" w:afterAutospacing="off"/>
        <w:jc w:val="both"/>
        <w:rPr>
          <w:rFonts w:ascii="Arial" w:hAnsi="Arial" w:eastAsia="Arial" w:cs="Arial"/>
          <w:noProof w:val="0"/>
          <w:sz w:val="22"/>
          <w:szCs w:val="22"/>
          <w:lang w:val="en-US"/>
        </w:rPr>
      </w:pPr>
      <w:r w:rsidRPr="50D0E385" w:rsidR="6C8875F3">
        <w:rPr>
          <w:rFonts w:ascii="Arial" w:hAnsi="Arial" w:eastAsia="Arial" w:cs="Arial"/>
          <w:b w:val="1"/>
          <w:bCs w:val="1"/>
          <w:noProof w:val="0"/>
          <w:sz w:val="22"/>
          <w:szCs w:val="22"/>
          <w:lang w:val="en-US"/>
        </w:rPr>
        <w:t>Keywords:</w:t>
      </w:r>
      <w:r w:rsidRPr="50D0E385" w:rsidR="6C8875F3">
        <w:rPr>
          <w:rFonts w:ascii="Arial" w:hAnsi="Arial" w:eastAsia="Arial" w:cs="Arial"/>
          <w:noProof w:val="0"/>
          <w:sz w:val="22"/>
          <w:szCs w:val="22"/>
          <w:lang w:val="en-US"/>
        </w:rPr>
        <w:t xml:space="preserve"> Logistics Information Systems, Warehouse Management, Operational Efficiency, SMEs, Process Optimization, Cost Reduction, Supply Chain Performance.</w:t>
      </w:r>
    </w:p>
    <w:p w:rsidR="5E407E1D" w:rsidP="50D0E385" w:rsidRDefault="5E407E1D" w14:paraId="185460C3" w14:textId="1EE6A821">
      <w:pPr>
        <w:pStyle w:val="Normal"/>
        <w:suppressLineNumbers w:val="0"/>
        <w:bidi w:val="0"/>
        <w:spacing w:before="281" w:beforeAutospacing="off" w:after="281" w:afterAutospacing="off" w:line="279" w:lineRule="auto"/>
        <w:ind w:left="0" w:right="0"/>
        <w:jc w:val="both"/>
        <w:rPr>
          <w:rFonts w:ascii="Arial" w:hAnsi="Arial" w:eastAsia="Arial" w:cs="Arial"/>
          <w:b w:val="1"/>
          <w:bCs w:val="1"/>
          <w:noProof w:val="0"/>
          <w:color w:val="auto"/>
          <w:sz w:val="24"/>
          <w:szCs w:val="24"/>
          <w:lang w:val="en-US"/>
        </w:rPr>
      </w:pPr>
    </w:p>
    <w:p w:rsidR="5E407E1D" w:rsidP="50D0E385" w:rsidRDefault="5E407E1D" w14:paraId="2D11B177" w14:textId="33842296">
      <w:pPr>
        <w:pStyle w:val="Normal"/>
        <w:suppressLineNumbers w:val="0"/>
        <w:bidi w:val="0"/>
        <w:spacing w:before="281" w:beforeAutospacing="off" w:after="281" w:afterAutospacing="off" w:line="279" w:lineRule="auto"/>
        <w:ind w:left="0" w:right="0"/>
        <w:jc w:val="both"/>
        <w:rPr>
          <w:rFonts w:ascii="Arial" w:hAnsi="Arial" w:eastAsia="Arial" w:cs="Arial"/>
          <w:b w:val="1"/>
          <w:bCs w:val="1"/>
          <w:noProof w:val="0"/>
          <w:color w:val="auto"/>
          <w:sz w:val="24"/>
          <w:szCs w:val="24"/>
          <w:lang w:val="en-US"/>
        </w:rPr>
      </w:pPr>
    </w:p>
    <w:p w:rsidR="5E407E1D" w:rsidP="50D0E385" w:rsidRDefault="5E407E1D" w14:paraId="0795EA3A" w14:textId="7AE2F623">
      <w:pPr>
        <w:pStyle w:val="Normal"/>
        <w:suppressLineNumbers w:val="0"/>
        <w:bidi w:val="0"/>
        <w:spacing w:before="281" w:beforeAutospacing="off" w:after="281" w:afterAutospacing="off" w:line="279" w:lineRule="auto"/>
        <w:ind w:left="0" w:right="0"/>
        <w:jc w:val="both"/>
        <w:rPr>
          <w:rFonts w:ascii="Arial" w:hAnsi="Arial" w:eastAsia="Arial" w:cs="Arial"/>
          <w:b w:val="1"/>
          <w:bCs w:val="1"/>
          <w:noProof w:val="0"/>
          <w:color w:val="auto"/>
          <w:sz w:val="24"/>
          <w:szCs w:val="24"/>
          <w:lang w:val="en-US"/>
        </w:rPr>
      </w:pPr>
    </w:p>
    <w:p w:rsidR="5E407E1D" w:rsidP="50D0E385" w:rsidRDefault="5E407E1D" w14:paraId="62A2D6FE" w14:textId="3F3C59CC">
      <w:pPr>
        <w:spacing w:before="30" w:beforeAutospacing="off" w:after="30" w:afterAutospacing="off"/>
        <w:jc w:val="left"/>
        <w:rPr>
          <w:rFonts w:ascii="Arial" w:hAnsi="Arial" w:eastAsia="Arial" w:cs="Arial"/>
          <w:noProof w:val="0"/>
          <w:sz w:val="24"/>
          <w:szCs w:val="24"/>
          <w:lang w:val="en-US"/>
        </w:rPr>
      </w:pPr>
    </w:p>
    <w:p w:rsidR="5E407E1D" w:rsidP="50D0E385" w:rsidRDefault="5E407E1D" w14:paraId="07952B6E" w14:textId="1DE2C40D">
      <w:pPr>
        <w:spacing w:before="30" w:beforeAutospacing="off" w:after="30" w:afterAutospacing="off"/>
        <w:jc w:val="left"/>
        <w:rPr>
          <w:rFonts w:ascii="Arial" w:hAnsi="Arial" w:eastAsia="Arial" w:cs="Arial"/>
          <w:noProof w:val="0"/>
          <w:sz w:val="24"/>
          <w:szCs w:val="24"/>
          <w:lang w:val="en-US"/>
        </w:rPr>
      </w:pPr>
    </w:p>
    <w:p w:rsidR="5E407E1D" w:rsidP="50D0E385" w:rsidRDefault="5E407E1D" w14:paraId="3B473898" w14:textId="7477A9C4">
      <w:pPr>
        <w:spacing w:before="30" w:beforeAutospacing="off" w:after="30" w:afterAutospacing="off"/>
        <w:jc w:val="left"/>
        <w:rPr>
          <w:rFonts w:ascii="Arial" w:hAnsi="Arial" w:eastAsia="Arial" w:cs="Arial"/>
          <w:noProof w:val="0"/>
          <w:sz w:val="24"/>
          <w:szCs w:val="24"/>
          <w:lang w:val="en-US"/>
        </w:rPr>
      </w:pPr>
    </w:p>
    <w:p w:rsidR="5E407E1D" w:rsidP="50D0E385" w:rsidRDefault="5E407E1D" w14:paraId="3FAEB7E7" w14:textId="2A9B0EFD">
      <w:pPr>
        <w:pStyle w:val="Heading1"/>
        <w:spacing w:before="322" w:beforeAutospacing="off" w:after="322" w:afterAutospacing="off"/>
        <w:rPr>
          <w:rFonts w:ascii="Arial" w:hAnsi="Arial" w:eastAsia="Arial" w:cs="Arial"/>
          <w:b w:val="1"/>
          <w:bCs w:val="1"/>
          <w:noProof w:val="0"/>
          <w:color w:val="auto"/>
          <w:sz w:val="28"/>
          <w:szCs w:val="28"/>
          <w:lang w:val="en-US"/>
        </w:rPr>
      </w:pPr>
      <w:r w:rsidRPr="50D0E385" w:rsidR="57A56DA6">
        <w:rPr>
          <w:rFonts w:ascii="Arial" w:hAnsi="Arial" w:eastAsia="Arial" w:cs="Arial"/>
          <w:b w:val="1"/>
          <w:bCs w:val="1"/>
          <w:noProof w:val="0"/>
          <w:color w:val="auto"/>
          <w:sz w:val="28"/>
          <w:szCs w:val="28"/>
          <w:lang w:val="en-US"/>
        </w:rPr>
        <w:t>TABLE OF CONTENTS</w:t>
      </w:r>
      <w:r w:rsidRPr="50D0E385" w:rsidR="57A56DA6">
        <w:rPr>
          <w:rFonts w:ascii="Arial" w:hAnsi="Arial" w:eastAsia="Arial" w:cs="Arial"/>
          <w:noProof w:val="0"/>
          <w:sz w:val="24"/>
          <w:szCs w:val="24"/>
          <w:lang w:val="en-US"/>
        </w:rPr>
        <w:t xml:space="preserve"> </w:t>
      </w:r>
    </w:p>
    <w:p w:rsidR="5E407E1D" w:rsidP="50D0E385" w:rsidRDefault="5E407E1D" w14:paraId="7A7F7BF4" w14:textId="403FB77A">
      <w:pPr>
        <w:spacing w:before="30" w:beforeAutospacing="off" w:after="30" w:afterAutospacing="off"/>
        <w:jc w:val="left"/>
        <w:rPr>
          <w:rFonts w:ascii="Arial" w:hAnsi="Arial" w:eastAsia="Arial" w:cs="Arial"/>
          <w:noProof w:val="0"/>
          <w:sz w:val="24"/>
          <w:szCs w:val="24"/>
          <w:lang w:val="en-US"/>
        </w:rPr>
      </w:pPr>
      <w:r w:rsidRPr="14273665" w:rsidR="0478C0A8">
        <w:rPr>
          <w:rFonts w:ascii="Arial" w:hAnsi="Arial" w:eastAsia="Arial" w:cs="Arial"/>
          <w:noProof w:val="0"/>
          <w:sz w:val="24"/>
          <w:szCs w:val="24"/>
          <w:lang w:val="en-US"/>
        </w:rPr>
        <w:t>Declaration ...............................................................................................................3</w:t>
      </w:r>
      <w:r>
        <w:br/>
      </w:r>
      <w:r w:rsidRPr="14273665" w:rsidR="0478C0A8">
        <w:rPr>
          <w:rFonts w:ascii="Arial" w:hAnsi="Arial" w:eastAsia="Arial" w:cs="Arial"/>
          <w:noProof w:val="0"/>
          <w:sz w:val="24"/>
          <w:szCs w:val="24"/>
          <w:lang w:val="en-US"/>
        </w:rPr>
        <w:t>Acknowledgements ..................................................................................................4</w:t>
      </w:r>
      <w:r>
        <w:br/>
      </w:r>
      <w:r w:rsidRPr="14273665" w:rsidR="0478C0A8">
        <w:rPr>
          <w:rFonts w:ascii="Arial" w:hAnsi="Arial" w:eastAsia="Arial" w:cs="Arial"/>
          <w:noProof w:val="0"/>
          <w:sz w:val="24"/>
          <w:szCs w:val="24"/>
          <w:lang w:val="en-US"/>
        </w:rPr>
        <w:t>Abstract ....................................................................................................................5</w:t>
      </w:r>
      <w:r>
        <w:br/>
      </w:r>
      <w:r w:rsidRPr="14273665" w:rsidR="0478C0A8">
        <w:rPr>
          <w:rFonts w:ascii="Arial" w:hAnsi="Arial" w:eastAsia="Arial" w:cs="Arial"/>
          <w:noProof w:val="0"/>
          <w:sz w:val="24"/>
          <w:szCs w:val="24"/>
          <w:lang w:val="en-US"/>
        </w:rPr>
        <w:t>Table of Contents .....................................................................................................6</w:t>
      </w:r>
      <w:r>
        <w:br/>
      </w:r>
      <w:r w:rsidRPr="14273665" w:rsidR="0478C0A8">
        <w:rPr>
          <w:rFonts w:ascii="Arial" w:hAnsi="Arial" w:eastAsia="Arial" w:cs="Arial"/>
          <w:noProof w:val="0"/>
          <w:sz w:val="24"/>
          <w:szCs w:val="24"/>
          <w:lang w:val="en-US"/>
        </w:rPr>
        <w:t>List of Figures ...........................................................................................................11</w:t>
      </w:r>
      <w:r>
        <w:br/>
      </w:r>
      <w:r w:rsidRPr="14273665" w:rsidR="0478C0A8">
        <w:rPr>
          <w:rFonts w:ascii="Arial" w:hAnsi="Arial" w:eastAsia="Arial" w:cs="Arial"/>
          <w:noProof w:val="0"/>
          <w:sz w:val="24"/>
          <w:szCs w:val="24"/>
          <w:lang w:val="en-US"/>
        </w:rPr>
        <w:t>List of Table.................................................................................................</w:t>
      </w:r>
      <w:r w:rsidRPr="14273665" w:rsidR="100BAE2D">
        <w:rPr>
          <w:rFonts w:ascii="Arial" w:hAnsi="Arial" w:eastAsia="Arial" w:cs="Arial"/>
          <w:noProof w:val="0"/>
          <w:sz w:val="24"/>
          <w:szCs w:val="24"/>
          <w:lang w:val="en-US"/>
        </w:rPr>
        <w:t>42</w:t>
      </w:r>
      <w:r w:rsidRPr="14273665" w:rsidR="0478C0A8">
        <w:rPr>
          <w:rFonts w:ascii="Arial" w:hAnsi="Arial" w:eastAsia="Arial" w:cs="Arial"/>
          <w:noProof w:val="0"/>
          <w:sz w:val="24"/>
          <w:szCs w:val="24"/>
          <w:lang w:val="en-US"/>
        </w:rPr>
        <w:t>/</w:t>
      </w:r>
      <w:r w:rsidRPr="14273665" w:rsidR="44FDADF5">
        <w:rPr>
          <w:rFonts w:ascii="Arial" w:hAnsi="Arial" w:eastAsia="Arial" w:cs="Arial"/>
          <w:noProof w:val="0"/>
          <w:sz w:val="24"/>
          <w:szCs w:val="24"/>
          <w:lang w:val="en-US"/>
        </w:rPr>
        <w:t>39</w:t>
      </w:r>
      <w:r w:rsidRPr="14273665" w:rsidR="0478C0A8">
        <w:rPr>
          <w:rFonts w:ascii="Arial" w:hAnsi="Arial" w:eastAsia="Arial" w:cs="Arial"/>
          <w:noProof w:val="0"/>
          <w:sz w:val="24"/>
          <w:szCs w:val="24"/>
          <w:lang w:val="en-US"/>
        </w:rPr>
        <w:t>/</w:t>
      </w:r>
      <w:r w:rsidRPr="14273665" w:rsidR="476BD44E">
        <w:rPr>
          <w:rFonts w:ascii="Arial" w:hAnsi="Arial" w:eastAsia="Arial" w:cs="Arial"/>
          <w:noProof w:val="0"/>
          <w:sz w:val="24"/>
          <w:szCs w:val="24"/>
          <w:lang w:val="en-US"/>
        </w:rPr>
        <w:t>40</w:t>
      </w:r>
      <w:r w:rsidRPr="14273665" w:rsidR="0478C0A8">
        <w:rPr>
          <w:rFonts w:ascii="Arial" w:hAnsi="Arial" w:eastAsia="Arial" w:cs="Arial"/>
          <w:noProof w:val="0"/>
          <w:sz w:val="24"/>
          <w:szCs w:val="24"/>
          <w:lang w:val="en-US"/>
        </w:rPr>
        <w:t>/</w:t>
      </w:r>
      <w:r w:rsidRPr="14273665" w:rsidR="633EADAB">
        <w:rPr>
          <w:rFonts w:ascii="Arial" w:hAnsi="Arial" w:eastAsia="Arial" w:cs="Arial"/>
          <w:noProof w:val="0"/>
          <w:sz w:val="24"/>
          <w:szCs w:val="24"/>
          <w:lang w:val="en-US"/>
        </w:rPr>
        <w:t>11</w:t>
      </w:r>
      <w:r>
        <w:br/>
      </w:r>
      <w:r w:rsidRPr="14273665" w:rsidR="0478C0A8">
        <w:rPr>
          <w:rFonts w:ascii="Arial" w:hAnsi="Arial" w:eastAsia="Arial" w:cs="Arial"/>
          <w:noProof w:val="0"/>
          <w:sz w:val="24"/>
          <w:szCs w:val="24"/>
          <w:lang w:val="en-US"/>
        </w:rPr>
        <w:t>Abbreviations ............................................................................................................</w:t>
      </w:r>
      <w:r w:rsidRPr="14273665" w:rsidR="03583089">
        <w:rPr>
          <w:rFonts w:ascii="Arial" w:hAnsi="Arial" w:eastAsia="Arial" w:cs="Arial"/>
          <w:noProof w:val="0"/>
          <w:sz w:val="24"/>
          <w:szCs w:val="24"/>
          <w:lang w:val="en-US"/>
        </w:rPr>
        <w:t>8</w:t>
      </w:r>
    </w:p>
    <w:p w:rsidR="5E407E1D" w:rsidP="50D0E385" w:rsidRDefault="5E407E1D" w14:paraId="031C5B4C" w14:textId="18AC35BE">
      <w:pPr>
        <w:pStyle w:val="Normal"/>
        <w:bidi w:val="0"/>
        <w:rPr>
          <w:noProof w:val="0"/>
          <w:lang w:val="en-US"/>
        </w:rPr>
      </w:pPr>
    </w:p>
    <w:p w:rsidR="5E407E1D" w:rsidP="50D0E385" w:rsidRDefault="5E407E1D" w14:paraId="314B0EF6" w14:textId="7601B8E2">
      <w:pPr>
        <w:pStyle w:val="Heading2"/>
        <w:suppressLineNumbers w:val="0"/>
        <w:bidi w:val="0"/>
        <w:spacing w:before="281" w:beforeAutospacing="off" w:after="281" w:afterAutospacing="off" w:line="279" w:lineRule="auto"/>
        <w:ind w:left="0" w:right="0"/>
        <w:jc w:val="both"/>
        <w:rPr>
          <w:rFonts w:ascii="Arial" w:hAnsi="Arial" w:eastAsia="Arial" w:cs="Arial"/>
          <w:b w:val="1"/>
          <w:bCs w:val="1"/>
          <w:noProof w:val="0"/>
          <w:color w:val="auto"/>
          <w:sz w:val="28"/>
          <w:szCs w:val="28"/>
          <w:lang w:val="en-US"/>
        </w:rPr>
      </w:pPr>
      <w:r w:rsidRPr="50D0E385" w:rsidR="52010137">
        <w:rPr>
          <w:rFonts w:ascii="Arial" w:hAnsi="Arial" w:eastAsia="Arial" w:cs="Arial"/>
          <w:b w:val="1"/>
          <w:bCs w:val="1"/>
          <w:noProof w:val="0"/>
          <w:color w:val="auto"/>
          <w:sz w:val="28"/>
          <w:szCs w:val="28"/>
          <w:lang w:val="en-US"/>
        </w:rPr>
        <w:t xml:space="preserve"> </w:t>
      </w:r>
      <w:r w:rsidRPr="50D0E385" w:rsidR="553293CB">
        <w:rPr>
          <w:rFonts w:ascii="Arial" w:hAnsi="Arial" w:eastAsia="Arial" w:cs="Arial"/>
          <w:b w:val="1"/>
          <w:bCs w:val="1"/>
          <w:noProof w:val="0"/>
          <w:color w:val="auto"/>
          <w:sz w:val="28"/>
          <w:szCs w:val="28"/>
          <w:lang w:val="en-US"/>
        </w:rPr>
        <w:t>CHAPTER 1: INTRODUCTION</w:t>
      </w:r>
    </w:p>
    <w:p w:rsidR="34E2C5BA" w:rsidP="5E407E1D" w:rsidRDefault="34E2C5BA" w14:paraId="06AB2D28" w14:textId="3DC3623A">
      <w:pPr>
        <w:pStyle w:val="Normal"/>
        <w:spacing w:before="240" w:beforeAutospacing="off" w:after="240" w:afterAutospacing="off"/>
        <w:rPr>
          <w:rFonts w:ascii="Arial" w:hAnsi="Arial" w:eastAsia="Arial" w:cs="Arial"/>
          <w:noProof w:val="0"/>
          <w:sz w:val="24"/>
          <w:szCs w:val="24"/>
          <w:lang w:val="en-US"/>
        </w:rPr>
      </w:pPr>
      <w:r w:rsidRPr="14273665" w:rsidR="643497D8">
        <w:rPr>
          <w:rFonts w:ascii="Arial" w:hAnsi="Arial" w:eastAsia="Arial" w:cs="Arial"/>
          <w:noProof w:val="0"/>
          <w:sz w:val="24"/>
          <w:szCs w:val="24"/>
          <w:lang w:val="en-US"/>
        </w:rPr>
        <w:t xml:space="preserve"> </w:t>
      </w:r>
      <w:r w:rsidRPr="14273665" w:rsidR="0848C398">
        <w:rPr>
          <w:rFonts w:ascii="Arial" w:hAnsi="Arial" w:eastAsia="Arial" w:cs="Arial"/>
          <w:noProof w:val="0"/>
          <w:sz w:val="24"/>
          <w:szCs w:val="24"/>
          <w:lang w:val="en-US"/>
        </w:rPr>
        <w:t>1.1 Introduction .............................................................................</w:t>
      </w:r>
      <w:r w:rsidRPr="14273665" w:rsidR="407C7F2C">
        <w:rPr>
          <w:rFonts w:ascii="Arial" w:hAnsi="Arial" w:eastAsia="Arial" w:cs="Arial"/>
          <w:noProof w:val="0"/>
          <w:sz w:val="24"/>
          <w:szCs w:val="24"/>
          <w:lang w:val="en-US"/>
        </w:rPr>
        <w:t>..........................</w:t>
      </w:r>
      <w:r w:rsidRPr="14273665" w:rsidR="7B9A2D4E">
        <w:rPr>
          <w:rFonts w:ascii="Arial" w:hAnsi="Arial" w:eastAsia="Arial" w:cs="Arial"/>
          <w:noProof w:val="0"/>
          <w:sz w:val="24"/>
          <w:szCs w:val="24"/>
          <w:lang w:val="en-US"/>
        </w:rPr>
        <w:t>9</w:t>
      </w:r>
      <w:r>
        <w:br/>
      </w:r>
      <w:r w:rsidRPr="14273665" w:rsidR="0848C398">
        <w:rPr>
          <w:rFonts w:ascii="Arial" w:hAnsi="Arial" w:eastAsia="Arial" w:cs="Arial"/>
          <w:noProof w:val="0"/>
          <w:sz w:val="24"/>
          <w:szCs w:val="24"/>
          <w:lang w:val="en-US"/>
        </w:rPr>
        <w:t xml:space="preserve"> 1.2 Background to the Study ..................................................</w:t>
      </w:r>
      <w:r w:rsidRPr="14273665" w:rsidR="56218B58">
        <w:rPr>
          <w:rFonts w:ascii="Arial" w:hAnsi="Arial" w:eastAsia="Arial" w:cs="Arial"/>
          <w:noProof w:val="0"/>
          <w:sz w:val="24"/>
          <w:szCs w:val="24"/>
          <w:lang w:val="en-US"/>
        </w:rPr>
        <w:t>...............................</w:t>
      </w:r>
      <w:r w:rsidRPr="14273665" w:rsidR="1BD6AF9C">
        <w:rPr>
          <w:rFonts w:ascii="Arial" w:hAnsi="Arial" w:eastAsia="Arial" w:cs="Arial"/>
          <w:noProof w:val="0"/>
          <w:sz w:val="24"/>
          <w:szCs w:val="24"/>
          <w:lang w:val="en-US"/>
        </w:rPr>
        <w:t>9/</w:t>
      </w:r>
      <w:r w:rsidRPr="14273665" w:rsidR="6173DF6C">
        <w:rPr>
          <w:rFonts w:ascii="Arial" w:hAnsi="Arial" w:eastAsia="Arial" w:cs="Arial"/>
          <w:noProof w:val="0"/>
          <w:sz w:val="24"/>
          <w:szCs w:val="24"/>
          <w:lang w:val="en-US"/>
        </w:rPr>
        <w:t>10</w:t>
      </w:r>
      <w:r>
        <w:br/>
      </w:r>
      <w:r w:rsidRPr="14273665" w:rsidR="0848C398">
        <w:rPr>
          <w:rFonts w:ascii="Arial" w:hAnsi="Arial" w:eastAsia="Arial" w:cs="Arial"/>
          <w:noProof w:val="0"/>
          <w:sz w:val="24"/>
          <w:szCs w:val="24"/>
          <w:lang w:val="en-US"/>
        </w:rPr>
        <w:t xml:space="preserve"> 1.3 Statement of the Research Problem ............................</w:t>
      </w:r>
      <w:r w:rsidRPr="14273665" w:rsidR="1B0219EF">
        <w:rPr>
          <w:rFonts w:ascii="Arial" w:hAnsi="Arial" w:eastAsia="Arial" w:cs="Arial"/>
          <w:noProof w:val="0"/>
          <w:sz w:val="24"/>
          <w:szCs w:val="24"/>
          <w:lang w:val="en-US"/>
        </w:rPr>
        <w:t>....................................</w:t>
      </w:r>
      <w:r w:rsidRPr="14273665" w:rsidR="5211C945">
        <w:rPr>
          <w:rFonts w:ascii="Arial" w:hAnsi="Arial" w:eastAsia="Arial" w:cs="Arial"/>
          <w:noProof w:val="0"/>
          <w:sz w:val="24"/>
          <w:szCs w:val="24"/>
          <w:lang w:val="en-US"/>
        </w:rPr>
        <w:t>1</w:t>
      </w:r>
      <w:r w:rsidRPr="14273665" w:rsidR="337002E7">
        <w:rPr>
          <w:rFonts w:ascii="Arial" w:hAnsi="Arial" w:eastAsia="Arial" w:cs="Arial"/>
          <w:noProof w:val="0"/>
          <w:sz w:val="24"/>
          <w:szCs w:val="24"/>
          <w:lang w:val="en-US"/>
        </w:rPr>
        <w:t>1</w:t>
      </w:r>
      <w:r>
        <w:br/>
      </w:r>
      <w:r w:rsidRPr="14273665" w:rsidR="0848C398">
        <w:rPr>
          <w:rFonts w:ascii="Arial" w:hAnsi="Arial" w:eastAsia="Arial" w:cs="Arial"/>
          <w:noProof w:val="0"/>
          <w:sz w:val="24"/>
          <w:szCs w:val="24"/>
          <w:lang w:val="en-US"/>
        </w:rPr>
        <w:t xml:space="preserve"> 1.4 Research Aim ........................................................................</w:t>
      </w:r>
      <w:r w:rsidRPr="14273665" w:rsidR="39647D77">
        <w:rPr>
          <w:rFonts w:ascii="Arial" w:hAnsi="Arial" w:eastAsia="Arial" w:cs="Arial"/>
          <w:noProof w:val="0"/>
          <w:sz w:val="24"/>
          <w:szCs w:val="24"/>
          <w:lang w:val="en-US"/>
        </w:rPr>
        <w:t>..........................</w:t>
      </w:r>
      <w:r w:rsidRPr="14273665" w:rsidR="5B5AE4FA">
        <w:rPr>
          <w:rFonts w:ascii="Arial" w:hAnsi="Arial" w:eastAsia="Arial" w:cs="Arial"/>
          <w:noProof w:val="0"/>
          <w:sz w:val="24"/>
          <w:szCs w:val="24"/>
          <w:lang w:val="en-US"/>
        </w:rPr>
        <w:t>1</w:t>
      </w:r>
      <w:r w:rsidRPr="14273665" w:rsidR="5C1F6669">
        <w:rPr>
          <w:rFonts w:ascii="Arial" w:hAnsi="Arial" w:eastAsia="Arial" w:cs="Arial"/>
          <w:noProof w:val="0"/>
          <w:sz w:val="24"/>
          <w:szCs w:val="24"/>
          <w:lang w:val="en-US"/>
        </w:rPr>
        <w:t>2</w:t>
      </w:r>
      <w:r>
        <w:br/>
      </w:r>
      <w:r w:rsidRPr="14273665" w:rsidR="0848C398">
        <w:rPr>
          <w:rFonts w:ascii="Arial" w:hAnsi="Arial" w:eastAsia="Arial" w:cs="Arial"/>
          <w:noProof w:val="0"/>
          <w:sz w:val="24"/>
          <w:szCs w:val="24"/>
          <w:lang w:val="en-US"/>
        </w:rPr>
        <w:t xml:space="preserve"> 1.5 Research Objectives and Research Questions ..........</w:t>
      </w:r>
      <w:r w:rsidRPr="14273665" w:rsidR="7982D3BB">
        <w:rPr>
          <w:rFonts w:ascii="Arial" w:hAnsi="Arial" w:eastAsia="Arial" w:cs="Arial"/>
          <w:noProof w:val="0"/>
          <w:sz w:val="24"/>
          <w:szCs w:val="24"/>
          <w:lang w:val="en-US"/>
        </w:rPr>
        <w:t>...............................</w:t>
      </w:r>
      <w:r w:rsidRPr="14273665" w:rsidR="5E37B082">
        <w:rPr>
          <w:rFonts w:ascii="Arial" w:hAnsi="Arial" w:eastAsia="Arial" w:cs="Arial"/>
          <w:noProof w:val="0"/>
          <w:sz w:val="24"/>
          <w:szCs w:val="24"/>
          <w:lang w:val="en-US"/>
        </w:rPr>
        <w:t>......</w:t>
      </w:r>
      <w:r w:rsidRPr="14273665" w:rsidR="0848C398">
        <w:rPr>
          <w:rFonts w:ascii="Arial" w:hAnsi="Arial" w:eastAsia="Arial" w:cs="Arial"/>
          <w:noProof w:val="0"/>
          <w:sz w:val="24"/>
          <w:szCs w:val="24"/>
          <w:lang w:val="en-US"/>
        </w:rPr>
        <w:t>1</w:t>
      </w:r>
      <w:r w:rsidRPr="14273665" w:rsidR="288AF29E">
        <w:rPr>
          <w:rFonts w:ascii="Arial" w:hAnsi="Arial" w:eastAsia="Arial" w:cs="Arial"/>
          <w:noProof w:val="0"/>
          <w:sz w:val="24"/>
          <w:szCs w:val="24"/>
          <w:lang w:val="en-US"/>
        </w:rPr>
        <w:t>2</w:t>
      </w:r>
      <w:r w:rsidRPr="14273665" w:rsidR="59CB8B14">
        <w:rPr>
          <w:rFonts w:ascii="Arial" w:hAnsi="Arial" w:eastAsia="Arial" w:cs="Arial"/>
          <w:noProof w:val="0"/>
          <w:sz w:val="24"/>
          <w:szCs w:val="24"/>
          <w:lang w:val="en-US"/>
        </w:rPr>
        <w:t>/</w:t>
      </w:r>
      <w:r w:rsidRPr="14273665" w:rsidR="0848C398">
        <w:rPr>
          <w:rFonts w:ascii="Arial" w:hAnsi="Arial" w:eastAsia="Arial" w:cs="Arial"/>
          <w:noProof w:val="0"/>
          <w:sz w:val="24"/>
          <w:szCs w:val="24"/>
          <w:lang w:val="en-US"/>
        </w:rPr>
        <w:t>1</w:t>
      </w:r>
      <w:r w:rsidRPr="14273665" w:rsidR="33EB5316">
        <w:rPr>
          <w:rFonts w:ascii="Arial" w:hAnsi="Arial" w:eastAsia="Arial" w:cs="Arial"/>
          <w:noProof w:val="0"/>
          <w:sz w:val="24"/>
          <w:szCs w:val="24"/>
          <w:lang w:val="en-US"/>
        </w:rPr>
        <w:t>3</w:t>
      </w:r>
      <w:r>
        <w:br/>
      </w:r>
      <w:r w:rsidRPr="14273665" w:rsidR="0848C398">
        <w:rPr>
          <w:rFonts w:ascii="Arial" w:hAnsi="Arial" w:eastAsia="Arial" w:cs="Arial"/>
          <w:noProof w:val="0"/>
          <w:sz w:val="24"/>
          <w:szCs w:val="24"/>
          <w:lang w:val="en-US"/>
        </w:rPr>
        <w:t xml:space="preserve"> 1.6 Significance of the Study ................................................</w:t>
      </w:r>
      <w:r w:rsidRPr="14273665" w:rsidR="5110CB9D">
        <w:rPr>
          <w:rFonts w:ascii="Arial" w:hAnsi="Arial" w:eastAsia="Arial" w:cs="Arial"/>
          <w:noProof w:val="0"/>
          <w:sz w:val="24"/>
          <w:szCs w:val="24"/>
          <w:lang w:val="en-US"/>
        </w:rPr>
        <w:t>.................................</w:t>
      </w:r>
      <w:r w:rsidRPr="14273665" w:rsidR="0848C398">
        <w:rPr>
          <w:rFonts w:ascii="Arial" w:hAnsi="Arial" w:eastAsia="Arial" w:cs="Arial"/>
          <w:noProof w:val="0"/>
          <w:sz w:val="24"/>
          <w:szCs w:val="24"/>
          <w:lang w:val="en-US"/>
        </w:rPr>
        <w:t>1</w:t>
      </w:r>
      <w:r w:rsidRPr="14273665" w:rsidR="0577D281">
        <w:rPr>
          <w:rFonts w:ascii="Arial" w:hAnsi="Arial" w:eastAsia="Arial" w:cs="Arial"/>
          <w:noProof w:val="0"/>
          <w:sz w:val="24"/>
          <w:szCs w:val="24"/>
          <w:lang w:val="en-US"/>
        </w:rPr>
        <w:t>3</w:t>
      </w:r>
      <w:r>
        <w:br/>
      </w:r>
      <w:r w:rsidRPr="14273665" w:rsidR="0848C398">
        <w:rPr>
          <w:rFonts w:ascii="Arial" w:hAnsi="Arial" w:eastAsia="Arial" w:cs="Arial"/>
          <w:noProof w:val="0"/>
          <w:sz w:val="24"/>
          <w:szCs w:val="24"/>
          <w:lang w:val="en-US"/>
        </w:rPr>
        <w:t xml:space="preserve"> 1.7 Structure of the Dissertation .........................................</w:t>
      </w:r>
      <w:r w:rsidRPr="14273665" w:rsidR="16F46A5C">
        <w:rPr>
          <w:rFonts w:ascii="Arial" w:hAnsi="Arial" w:eastAsia="Arial" w:cs="Arial"/>
          <w:noProof w:val="0"/>
          <w:sz w:val="24"/>
          <w:szCs w:val="24"/>
          <w:lang w:val="en-US"/>
        </w:rPr>
        <w:t>...................................</w:t>
      </w:r>
      <w:r w:rsidRPr="14273665" w:rsidR="0848C398">
        <w:rPr>
          <w:rFonts w:ascii="Arial" w:hAnsi="Arial" w:eastAsia="Arial" w:cs="Arial"/>
          <w:noProof w:val="0"/>
          <w:sz w:val="24"/>
          <w:szCs w:val="24"/>
          <w:lang w:val="en-US"/>
        </w:rPr>
        <w:t>1</w:t>
      </w:r>
      <w:r w:rsidRPr="14273665" w:rsidR="4F5B6AAC">
        <w:rPr>
          <w:rFonts w:ascii="Arial" w:hAnsi="Arial" w:eastAsia="Arial" w:cs="Arial"/>
          <w:noProof w:val="0"/>
          <w:sz w:val="24"/>
          <w:szCs w:val="24"/>
          <w:lang w:val="en-US"/>
        </w:rPr>
        <w:t>3</w:t>
      </w:r>
      <w:r>
        <w:br/>
      </w:r>
      <w:r w:rsidRPr="14273665" w:rsidR="0848C398">
        <w:rPr>
          <w:rFonts w:ascii="Arial" w:hAnsi="Arial" w:eastAsia="Arial" w:cs="Arial"/>
          <w:noProof w:val="0"/>
          <w:sz w:val="24"/>
          <w:szCs w:val="24"/>
          <w:lang w:val="en-US"/>
        </w:rPr>
        <w:t xml:space="preserve"> 1.8 Chapter Summary ...............................................................</w:t>
      </w:r>
      <w:r w:rsidRPr="14273665" w:rsidR="3820DB37">
        <w:rPr>
          <w:rFonts w:ascii="Arial" w:hAnsi="Arial" w:eastAsia="Arial" w:cs="Arial"/>
          <w:noProof w:val="0"/>
          <w:sz w:val="24"/>
          <w:szCs w:val="24"/>
          <w:lang w:val="en-US"/>
        </w:rPr>
        <w:t>.............................</w:t>
      </w:r>
      <w:r w:rsidRPr="14273665" w:rsidR="0848C398">
        <w:rPr>
          <w:rFonts w:ascii="Arial" w:hAnsi="Arial" w:eastAsia="Arial" w:cs="Arial"/>
          <w:noProof w:val="0"/>
          <w:sz w:val="24"/>
          <w:szCs w:val="24"/>
          <w:lang w:val="en-US"/>
        </w:rPr>
        <w:t>1</w:t>
      </w:r>
      <w:r w:rsidRPr="14273665" w:rsidR="46AFD305">
        <w:rPr>
          <w:rFonts w:ascii="Arial" w:hAnsi="Arial" w:eastAsia="Arial" w:cs="Arial"/>
          <w:noProof w:val="0"/>
          <w:sz w:val="24"/>
          <w:szCs w:val="24"/>
          <w:lang w:val="en-US"/>
        </w:rPr>
        <w:t>3</w:t>
      </w:r>
    </w:p>
    <w:p w:rsidR="7EEF048A" w:rsidP="5E407E1D" w:rsidRDefault="7EEF048A" w14:paraId="619150DB" w14:textId="060AC494">
      <w:pPr>
        <w:pStyle w:val="Heading2"/>
        <w:spacing w:before="299" w:beforeAutospacing="off" w:after="299" w:afterAutospacing="off"/>
        <w:rPr>
          <w:rFonts w:ascii="Arial" w:hAnsi="Arial" w:eastAsia="Arial" w:cs="Arial"/>
          <w:b w:val="1"/>
          <w:bCs w:val="1"/>
          <w:noProof w:val="0"/>
          <w:color w:val="auto"/>
          <w:sz w:val="28"/>
          <w:szCs w:val="28"/>
          <w:lang w:val="en-US"/>
        </w:rPr>
      </w:pPr>
      <w:r w:rsidRPr="50D0E385" w:rsidR="7EEF048A">
        <w:rPr>
          <w:rFonts w:ascii="Arial" w:hAnsi="Arial" w:eastAsia="Arial" w:cs="Arial"/>
          <w:b w:val="1"/>
          <w:bCs w:val="1"/>
          <w:noProof w:val="0"/>
          <w:color w:val="auto"/>
          <w:sz w:val="28"/>
          <w:szCs w:val="28"/>
          <w:lang w:val="en-US"/>
        </w:rPr>
        <w:t xml:space="preserve">CHAPTER 2: LITERATURE REVIEW </w:t>
      </w:r>
    </w:p>
    <w:p w:rsidR="04E83039" w:rsidP="14273665" w:rsidRDefault="04E83039" w14:paraId="21B6FFCE" w14:textId="5E89BDC3">
      <w:pPr>
        <w:pStyle w:val="Normal"/>
        <w:spacing w:before="240" w:beforeAutospacing="off" w:after="240" w:afterAutospacing="off"/>
        <w:rPr>
          <w:rFonts w:ascii="Arial" w:hAnsi="Arial" w:eastAsia="Arial" w:cs="Arial"/>
          <w:noProof w:val="0"/>
          <w:sz w:val="24"/>
          <w:szCs w:val="24"/>
          <w:lang w:val="en-US"/>
        </w:rPr>
      </w:pPr>
      <w:r w:rsidRPr="14273665" w:rsidR="0BED2882">
        <w:rPr>
          <w:rFonts w:ascii="Arial" w:hAnsi="Arial" w:eastAsia="Arial" w:cs="Arial"/>
          <w:noProof w:val="0"/>
          <w:sz w:val="24"/>
          <w:szCs w:val="24"/>
          <w:lang w:val="en-US"/>
        </w:rPr>
        <w:t xml:space="preserve"> </w:t>
      </w:r>
      <w:r w:rsidRPr="14273665" w:rsidR="0497FF59">
        <w:rPr>
          <w:rFonts w:ascii="Arial" w:hAnsi="Arial" w:eastAsia="Arial" w:cs="Arial"/>
          <w:noProof w:val="0"/>
          <w:sz w:val="24"/>
          <w:szCs w:val="24"/>
          <w:lang w:val="en-US"/>
        </w:rPr>
        <w:t>2.1 Introduction ............................................................................</w:t>
      </w:r>
      <w:r w:rsidRPr="14273665" w:rsidR="224C512D">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1</w:t>
      </w:r>
      <w:r w:rsidRPr="14273665" w:rsidR="470C9BD9">
        <w:rPr>
          <w:rFonts w:ascii="Arial" w:hAnsi="Arial" w:eastAsia="Arial" w:cs="Arial"/>
          <w:noProof w:val="0"/>
          <w:sz w:val="24"/>
          <w:szCs w:val="24"/>
          <w:lang w:val="en-US"/>
        </w:rPr>
        <w:t>4</w:t>
      </w:r>
      <w:r>
        <w:br/>
      </w:r>
      <w:r w:rsidRPr="14273665" w:rsidR="0497FF59">
        <w:rPr>
          <w:rFonts w:ascii="Arial" w:hAnsi="Arial" w:eastAsia="Arial" w:cs="Arial"/>
          <w:noProof w:val="0"/>
          <w:sz w:val="24"/>
          <w:szCs w:val="24"/>
          <w:lang w:val="en-US"/>
        </w:rPr>
        <w:t xml:space="preserve"> 2.2 Overview of Warehouse Operations ..............................</w:t>
      </w:r>
      <w:r w:rsidRPr="14273665" w:rsidR="07057079">
        <w:rPr>
          <w:rFonts w:ascii="Arial" w:hAnsi="Arial" w:eastAsia="Arial" w:cs="Arial"/>
          <w:noProof w:val="0"/>
          <w:sz w:val="24"/>
          <w:szCs w:val="24"/>
          <w:lang w:val="en-US"/>
        </w:rPr>
        <w:t>.................................</w:t>
      </w:r>
      <w:r w:rsidRPr="14273665" w:rsidR="42C57152">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1</w:t>
      </w:r>
      <w:r w:rsidRPr="14273665" w:rsidR="3179CC1C">
        <w:rPr>
          <w:rFonts w:ascii="Arial" w:hAnsi="Arial" w:eastAsia="Arial" w:cs="Arial"/>
          <w:noProof w:val="0"/>
          <w:sz w:val="24"/>
          <w:szCs w:val="24"/>
          <w:lang w:val="en-US"/>
        </w:rPr>
        <w:t>4</w:t>
      </w:r>
      <w:r>
        <w:br/>
      </w:r>
      <w:r w:rsidRPr="14273665" w:rsidR="0497FF59">
        <w:rPr>
          <w:rFonts w:ascii="Arial" w:hAnsi="Arial" w:eastAsia="Arial" w:cs="Arial"/>
          <w:noProof w:val="0"/>
          <w:sz w:val="24"/>
          <w:szCs w:val="24"/>
          <w:lang w:val="en-US"/>
        </w:rPr>
        <w:t xml:space="preserve"> 2.3 Logistics Information </w:t>
      </w:r>
      <w:r w:rsidRPr="14273665" w:rsidR="49E72788">
        <w:rPr>
          <w:rFonts w:ascii="Arial" w:hAnsi="Arial" w:eastAsia="Arial" w:cs="Arial"/>
          <w:noProof w:val="0"/>
          <w:sz w:val="24"/>
          <w:szCs w:val="24"/>
          <w:lang w:val="en-US"/>
        </w:rPr>
        <w:t>Systems (LIS).................................................................1</w:t>
      </w:r>
      <w:r w:rsidRPr="14273665" w:rsidR="2684C166">
        <w:rPr>
          <w:rFonts w:ascii="Arial" w:hAnsi="Arial" w:eastAsia="Arial" w:cs="Arial"/>
          <w:noProof w:val="0"/>
          <w:sz w:val="24"/>
          <w:szCs w:val="24"/>
          <w:lang w:val="en-US"/>
        </w:rPr>
        <w:t>4</w:t>
      </w:r>
      <w:r>
        <w:br/>
      </w:r>
      <w:r w:rsidRPr="14273665" w:rsidR="0497FF59">
        <w:rPr>
          <w:rFonts w:ascii="Arial" w:hAnsi="Arial" w:eastAsia="Arial" w:cs="Arial"/>
          <w:noProof w:val="0"/>
          <w:sz w:val="24"/>
          <w:szCs w:val="24"/>
          <w:lang w:val="en-US"/>
        </w:rPr>
        <w:t xml:space="preserve"> 2.4 Theoretical Perspectives on Technology Adoption ...</w:t>
      </w:r>
      <w:r w:rsidRPr="14273665" w:rsidR="1427AEF9">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1</w:t>
      </w:r>
      <w:r w:rsidRPr="14273665" w:rsidR="5BFCAD0B">
        <w:rPr>
          <w:rFonts w:ascii="Arial" w:hAnsi="Arial" w:eastAsia="Arial" w:cs="Arial"/>
          <w:noProof w:val="0"/>
          <w:sz w:val="24"/>
          <w:szCs w:val="24"/>
          <w:lang w:val="en-US"/>
        </w:rPr>
        <w:t>5</w:t>
      </w:r>
      <w:r>
        <w:br/>
      </w:r>
      <w:r w:rsidRPr="14273665" w:rsidR="0497FF59">
        <w:rPr>
          <w:rFonts w:ascii="Arial" w:hAnsi="Arial" w:eastAsia="Arial" w:cs="Arial"/>
          <w:noProof w:val="0"/>
          <w:sz w:val="24"/>
          <w:szCs w:val="24"/>
          <w:lang w:val="en-US"/>
        </w:rPr>
        <w:t xml:space="preserve"> 2.5 Picking and Packing Accuracy .........................................</w:t>
      </w:r>
      <w:r w:rsidRPr="14273665" w:rsidR="71A21E15">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1</w:t>
      </w:r>
      <w:r w:rsidRPr="14273665" w:rsidR="6A6B52E9">
        <w:rPr>
          <w:rFonts w:ascii="Arial" w:hAnsi="Arial" w:eastAsia="Arial" w:cs="Arial"/>
          <w:noProof w:val="0"/>
          <w:sz w:val="24"/>
          <w:szCs w:val="24"/>
          <w:lang w:val="en-US"/>
        </w:rPr>
        <w:t>6</w:t>
      </w:r>
      <w:r>
        <w:br/>
      </w:r>
      <w:r w:rsidRPr="14273665" w:rsidR="0497FF59">
        <w:rPr>
          <w:rFonts w:ascii="Arial" w:hAnsi="Arial" w:eastAsia="Arial" w:cs="Arial"/>
          <w:noProof w:val="0"/>
          <w:sz w:val="24"/>
          <w:szCs w:val="24"/>
          <w:lang w:val="en-US"/>
        </w:rPr>
        <w:t xml:space="preserve"> 2.6 Process </w:t>
      </w:r>
      <w:r w:rsidRPr="14273665" w:rsidR="0497FF59">
        <w:rPr>
          <w:rFonts w:ascii="Arial" w:hAnsi="Arial" w:eastAsia="Arial" w:cs="Arial"/>
          <w:noProof w:val="0"/>
          <w:sz w:val="24"/>
          <w:szCs w:val="24"/>
          <w:lang w:val="en-US"/>
        </w:rPr>
        <w:t>Optimisation</w:t>
      </w:r>
      <w:r w:rsidRPr="14273665" w:rsidR="0497FF59">
        <w:rPr>
          <w:rFonts w:ascii="Arial" w:hAnsi="Arial" w:eastAsia="Arial" w:cs="Arial"/>
          <w:noProof w:val="0"/>
          <w:sz w:val="24"/>
          <w:szCs w:val="24"/>
          <w:lang w:val="en-US"/>
        </w:rPr>
        <w:t xml:space="preserve"> in Warehouse Management ...</w:t>
      </w:r>
      <w:r w:rsidRPr="14273665" w:rsidR="28EB26BF">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1</w:t>
      </w:r>
      <w:r w:rsidRPr="14273665" w:rsidR="7B42A732">
        <w:rPr>
          <w:rFonts w:ascii="Arial" w:hAnsi="Arial" w:eastAsia="Arial" w:cs="Arial"/>
          <w:noProof w:val="0"/>
          <w:sz w:val="24"/>
          <w:szCs w:val="24"/>
          <w:lang w:val="en-US"/>
        </w:rPr>
        <w:t>6</w:t>
      </w:r>
      <w:r>
        <w:br/>
      </w:r>
      <w:r w:rsidRPr="14273665" w:rsidR="0497FF59">
        <w:rPr>
          <w:rFonts w:ascii="Arial" w:hAnsi="Arial" w:eastAsia="Arial" w:cs="Arial"/>
          <w:noProof w:val="0"/>
          <w:sz w:val="24"/>
          <w:szCs w:val="24"/>
          <w:lang w:val="en-US"/>
        </w:rPr>
        <w:t xml:space="preserve"> 2.7 Cost Reduction and Operational Efficiency ...............</w:t>
      </w:r>
      <w:r w:rsidRPr="14273665" w:rsidR="696F1F27">
        <w:rPr>
          <w:rFonts w:ascii="Arial" w:hAnsi="Arial" w:eastAsia="Arial" w:cs="Arial"/>
          <w:noProof w:val="0"/>
          <w:sz w:val="24"/>
          <w:szCs w:val="24"/>
          <w:lang w:val="en-US"/>
        </w:rPr>
        <w:t>.....................................</w:t>
      </w:r>
      <w:r w:rsidRPr="14273665" w:rsidR="23CCB28B">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1</w:t>
      </w:r>
      <w:r w:rsidRPr="14273665" w:rsidR="3C618606">
        <w:rPr>
          <w:rFonts w:ascii="Arial" w:hAnsi="Arial" w:eastAsia="Arial" w:cs="Arial"/>
          <w:noProof w:val="0"/>
          <w:sz w:val="24"/>
          <w:szCs w:val="24"/>
          <w:lang w:val="en-US"/>
        </w:rPr>
        <w:t>6</w:t>
      </w:r>
      <w:r>
        <w:br/>
      </w:r>
      <w:r w:rsidRPr="14273665" w:rsidR="0497FF59">
        <w:rPr>
          <w:rFonts w:ascii="Arial" w:hAnsi="Arial" w:eastAsia="Arial" w:cs="Arial"/>
          <w:noProof w:val="0"/>
          <w:sz w:val="24"/>
          <w:szCs w:val="24"/>
          <w:lang w:val="en-US"/>
        </w:rPr>
        <w:t xml:space="preserve"> 2.8 </w:t>
      </w:r>
      <w:r w:rsidRPr="14273665" w:rsidR="0497FF59">
        <w:rPr>
          <w:rFonts w:ascii="Arial" w:hAnsi="Arial" w:eastAsia="Arial" w:cs="Arial"/>
          <w:noProof w:val="0"/>
          <w:sz w:val="24"/>
          <w:szCs w:val="24"/>
          <w:lang w:val="en-US"/>
        </w:rPr>
        <w:t>Organisational</w:t>
      </w:r>
      <w:r w:rsidRPr="14273665" w:rsidR="0497FF59">
        <w:rPr>
          <w:rFonts w:ascii="Arial" w:hAnsi="Arial" w:eastAsia="Arial" w:cs="Arial"/>
          <w:noProof w:val="0"/>
          <w:sz w:val="24"/>
          <w:szCs w:val="24"/>
          <w:lang w:val="en-US"/>
        </w:rPr>
        <w:t xml:space="preserve"> Change and Workforce Adaptation ...</w:t>
      </w:r>
      <w:r w:rsidRPr="14273665" w:rsidR="7A6EBF3F">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1</w:t>
      </w:r>
      <w:r w:rsidRPr="14273665" w:rsidR="410D50A6">
        <w:rPr>
          <w:rFonts w:ascii="Arial" w:hAnsi="Arial" w:eastAsia="Arial" w:cs="Arial"/>
          <w:noProof w:val="0"/>
          <w:sz w:val="24"/>
          <w:szCs w:val="24"/>
          <w:lang w:val="en-US"/>
        </w:rPr>
        <w:t>7</w:t>
      </w:r>
      <w:r>
        <w:br/>
      </w:r>
      <w:r w:rsidRPr="14273665" w:rsidR="0497FF59">
        <w:rPr>
          <w:rFonts w:ascii="Arial" w:hAnsi="Arial" w:eastAsia="Arial" w:cs="Arial"/>
          <w:noProof w:val="0"/>
          <w:sz w:val="24"/>
          <w:szCs w:val="24"/>
          <w:lang w:val="en-US"/>
        </w:rPr>
        <w:t xml:space="preserve"> 2.9 Barriers to LIS Implementation in SMEs ......................</w:t>
      </w:r>
      <w:r w:rsidRPr="14273665" w:rsidR="11209DEF">
        <w:rPr>
          <w:rFonts w:ascii="Arial" w:hAnsi="Arial" w:eastAsia="Arial" w:cs="Arial"/>
          <w:noProof w:val="0"/>
          <w:sz w:val="24"/>
          <w:szCs w:val="24"/>
          <w:lang w:val="en-US"/>
        </w:rPr>
        <w:t>.............................</w:t>
      </w:r>
      <w:r w:rsidRPr="14273665" w:rsidR="2FD7163A">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1</w:t>
      </w:r>
      <w:r w:rsidRPr="14273665" w:rsidR="2D9AAC47">
        <w:rPr>
          <w:rFonts w:ascii="Arial" w:hAnsi="Arial" w:eastAsia="Arial" w:cs="Arial"/>
          <w:noProof w:val="0"/>
          <w:sz w:val="24"/>
          <w:szCs w:val="24"/>
          <w:lang w:val="en-US"/>
        </w:rPr>
        <w:t>7</w:t>
      </w:r>
      <w:r>
        <w:br/>
      </w:r>
      <w:r w:rsidRPr="14273665" w:rsidR="0497FF59">
        <w:rPr>
          <w:rFonts w:ascii="Arial" w:hAnsi="Arial" w:eastAsia="Arial" w:cs="Arial"/>
          <w:noProof w:val="0"/>
          <w:sz w:val="24"/>
          <w:szCs w:val="24"/>
          <w:lang w:val="en-US"/>
        </w:rPr>
        <w:t xml:space="preserve"> 2.10 Comparative Analysis of Scholarly Perspectives ....</w:t>
      </w:r>
      <w:r w:rsidRPr="14273665" w:rsidR="04CDB521">
        <w:rPr>
          <w:rFonts w:ascii="Arial" w:hAnsi="Arial" w:eastAsia="Arial" w:cs="Arial"/>
          <w:noProof w:val="0"/>
          <w:sz w:val="24"/>
          <w:szCs w:val="24"/>
          <w:lang w:val="en-US"/>
        </w:rPr>
        <w:t>........................</w:t>
      </w:r>
      <w:r w:rsidRPr="14273665" w:rsidR="449D3E53">
        <w:rPr>
          <w:rFonts w:ascii="Arial" w:hAnsi="Arial" w:eastAsia="Arial" w:cs="Arial"/>
          <w:noProof w:val="0"/>
          <w:sz w:val="24"/>
          <w:szCs w:val="24"/>
          <w:lang w:val="en-US"/>
        </w:rPr>
        <w:t>...........</w:t>
      </w:r>
      <w:r w:rsidRPr="14273665" w:rsidR="04CDB521">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1</w:t>
      </w:r>
      <w:r w:rsidRPr="14273665" w:rsidR="307A3A99">
        <w:rPr>
          <w:rFonts w:ascii="Arial" w:hAnsi="Arial" w:eastAsia="Arial" w:cs="Arial"/>
          <w:noProof w:val="0"/>
          <w:sz w:val="24"/>
          <w:szCs w:val="24"/>
          <w:lang w:val="en-US"/>
        </w:rPr>
        <w:t>7</w:t>
      </w:r>
      <w:r>
        <w:br/>
      </w:r>
      <w:r w:rsidRPr="14273665" w:rsidR="0497FF59">
        <w:rPr>
          <w:rFonts w:ascii="Arial" w:hAnsi="Arial" w:eastAsia="Arial" w:cs="Arial"/>
          <w:noProof w:val="0"/>
          <w:sz w:val="24"/>
          <w:szCs w:val="24"/>
          <w:lang w:val="en-US"/>
        </w:rPr>
        <w:t xml:space="preserve"> 2.11 Conceptual Synthesis and Research Gap</w:t>
      </w:r>
      <w:r w:rsidRPr="14273665" w:rsidR="32C006B7">
        <w:rPr>
          <w:rFonts w:ascii="Arial" w:hAnsi="Arial" w:eastAsia="Arial" w:cs="Arial"/>
          <w:noProof w:val="0"/>
          <w:sz w:val="24"/>
          <w:szCs w:val="24"/>
          <w:lang w:val="en-US"/>
        </w:rPr>
        <w:t xml:space="preserve">  </w:t>
      </w:r>
      <w:r w:rsidRPr="14273665" w:rsidR="0497FF59">
        <w:rPr>
          <w:rFonts w:ascii="Arial" w:hAnsi="Arial" w:eastAsia="Arial" w:cs="Arial"/>
          <w:noProof w:val="0"/>
          <w:sz w:val="24"/>
          <w:szCs w:val="24"/>
          <w:lang w:val="en-US"/>
        </w:rPr>
        <w:t>................</w:t>
      </w:r>
      <w:r w:rsidRPr="14273665" w:rsidR="6D0BAB95">
        <w:rPr>
          <w:rFonts w:ascii="Arial" w:hAnsi="Arial" w:eastAsia="Arial" w:cs="Arial"/>
          <w:noProof w:val="0"/>
          <w:sz w:val="24"/>
          <w:szCs w:val="24"/>
          <w:lang w:val="en-US"/>
        </w:rPr>
        <w:t>.....................................</w:t>
      </w:r>
      <w:r w:rsidRPr="14273665" w:rsidR="738373D2">
        <w:rPr>
          <w:rFonts w:ascii="Arial" w:hAnsi="Arial" w:eastAsia="Arial" w:cs="Arial"/>
          <w:noProof w:val="0"/>
          <w:sz w:val="24"/>
          <w:szCs w:val="24"/>
          <w:lang w:val="en-US"/>
        </w:rPr>
        <w:t>18</w:t>
      </w:r>
      <w:r>
        <w:br/>
      </w:r>
      <w:r w:rsidRPr="14273665" w:rsidR="0497FF59">
        <w:rPr>
          <w:rFonts w:ascii="Arial" w:hAnsi="Arial" w:eastAsia="Arial" w:cs="Arial"/>
          <w:noProof w:val="0"/>
          <w:sz w:val="24"/>
          <w:szCs w:val="24"/>
          <w:lang w:val="en-US"/>
        </w:rPr>
        <w:t xml:space="preserve"> 2.12 Chapter Summary .............................................................</w:t>
      </w:r>
      <w:r w:rsidRPr="14273665" w:rsidR="2CEBD6D9">
        <w:rPr>
          <w:rFonts w:ascii="Arial" w:hAnsi="Arial" w:eastAsia="Arial" w:cs="Arial"/>
          <w:noProof w:val="0"/>
          <w:sz w:val="24"/>
          <w:szCs w:val="24"/>
          <w:lang w:val="en-US"/>
        </w:rPr>
        <w:t>..............................</w:t>
      </w:r>
      <w:r w:rsidRPr="14273665" w:rsidR="10E469BA">
        <w:rPr>
          <w:rFonts w:ascii="Arial" w:hAnsi="Arial" w:eastAsia="Arial" w:cs="Arial"/>
          <w:noProof w:val="0"/>
          <w:sz w:val="24"/>
          <w:szCs w:val="24"/>
          <w:lang w:val="en-US"/>
        </w:rPr>
        <w:t>18</w:t>
      </w:r>
    </w:p>
    <w:p w:rsidR="5E407E1D" w:rsidRDefault="5E407E1D" w14:paraId="75AC59E7" w14:textId="7B3B15F2"/>
    <w:p w:rsidR="7EEF048A" w:rsidP="5E407E1D" w:rsidRDefault="7EEF048A" w14:paraId="721D020E" w14:textId="3139DC8B">
      <w:pPr>
        <w:pStyle w:val="Heading2"/>
        <w:spacing w:before="299" w:beforeAutospacing="off" w:after="299" w:afterAutospacing="off"/>
        <w:rPr>
          <w:rFonts w:ascii="Arial" w:hAnsi="Arial" w:eastAsia="Arial" w:cs="Arial"/>
          <w:b w:val="1"/>
          <w:bCs w:val="1"/>
          <w:noProof w:val="0"/>
          <w:color w:val="auto"/>
          <w:sz w:val="28"/>
          <w:szCs w:val="28"/>
          <w:lang w:val="en-US"/>
        </w:rPr>
      </w:pPr>
      <w:r w:rsidRPr="50D0E385" w:rsidR="2B0CBF1F">
        <w:rPr>
          <w:rFonts w:ascii="Arial" w:hAnsi="Arial" w:eastAsia="Arial" w:cs="Arial"/>
          <w:b w:val="1"/>
          <w:bCs w:val="1"/>
          <w:noProof w:val="0"/>
          <w:color w:val="auto"/>
          <w:sz w:val="28"/>
          <w:szCs w:val="28"/>
          <w:lang w:val="en-US"/>
        </w:rPr>
        <w:t xml:space="preserve">CHAPTER 3: RESEARCH METHODOLOGY </w:t>
      </w:r>
    </w:p>
    <w:p w:rsidR="7EEF048A" w:rsidP="14273665" w:rsidRDefault="7EEF048A" w14:paraId="0D4F14A8" w14:textId="43724335">
      <w:pPr>
        <w:pStyle w:val="Normal"/>
        <w:spacing w:before="240" w:beforeAutospacing="off" w:after="240" w:afterAutospacing="off"/>
        <w:rPr>
          <w:rFonts w:ascii="Arial" w:hAnsi="Arial" w:eastAsia="Arial" w:cs="Arial"/>
          <w:noProof w:val="0"/>
          <w:sz w:val="24"/>
          <w:szCs w:val="24"/>
          <w:lang w:val="en-US"/>
        </w:rPr>
      </w:pPr>
      <w:r w:rsidRPr="14273665" w:rsidR="11CBBCC1">
        <w:rPr>
          <w:rFonts w:ascii="Arial" w:hAnsi="Arial" w:eastAsia="Arial" w:cs="Arial"/>
          <w:noProof w:val="0"/>
          <w:sz w:val="24"/>
          <w:szCs w:val="24"/>
          <w:lang w:val="en-US"/>
        </w:rPr>
        <w:t xml:space="preserve"> </w:t>
      </w:r>
      <w:r w:rsidRPr="14273665" w:rsidR="0497FF59">
        <w:rPr>
          <w:rFonts w:ascii="Arial" w:hAnsi="Arial" w:eastAsia="Arial" w:cs="Arial"/>
          <w:noProof w:val="0"/>
          <w:sz w:val="24"/>
          <w:szCs w:val="24"/>
          <w:lang w:val="en-US"/>
        </w:rPr>
        <w:t>3.1 Introduction ............................................................................</w:t>
      </w:r>
      <w:r w:rsidRPr="14273665" w:rsidR="53FB8C55">
        <w:rPr>
          <w:rFonts w:ascii="Arial" w:hAnsi="Arial" w:eastAsia="Arial" w:cs="Arial"/>
          <w:noProof w:val="0"/>
          <w:sz w:val="24"/>
          <w:szCs w:val="24"/>
          <w:lang w:val="en-US"/>
        </w:rPr>
        <w:t>...........................</w:t>
      </w:r>
      <w:r w:rsidRPr="14273665" w:rsidR="5D34D989">
        <w:rPr>
          <w:rFonts w:ascii="Arial" w:hAnsi="Arial" w:eastAsia="Arial" w:cs="Arial"/>
          <w:noProof w:val="0"/>
          <w:sz w:val="24"/>
          <w:szCs w:val="24"/>
          <w:lang w:val="en-US"/>
        </w:rPr>
        <w:t>..</w:t>
      </w:r>
      <w:r w:rsidRPr="14273665" w:rsidR="71242E86">
        <w:rPr>
          <w:rFonts w:ascii="Arial" w:hAnsi="Arial" w:eastAsia="Arial" w:cs="Arial"/>
          <w:noProof w:val="0"/>
          <w:sz w:val="24"/>
          <w:szCs w:val="24"/>
          <w:lang w:val="en-US"/>
        </w:rPr>
        <w:t>19</w:t>
      </w:r>
      <w:r>
        <w:br/>
      </w:r>
      <w:r w:rsidRPr="14273665" w:rsidR="0497FF59">
        <w:rPr>
          <w:rFonts w:ascii="Arial" w:hAnsi="Arial" w:eastAsia="Arial" w:cs="Arial"/>
          <w:noProof w:val="0"/>
          <w:sz w:val="24"/>
          <w:szCs w:val="24"/>
          <w:lang w:val="en-US"/>
        </w:rPr>
        <w:t xml:space="preserve"> 3.2 Research Philosophy and Approach ....................</w:t>
      </w:r>
      <w:r w:rsidRPr="14273665" w:rsidR="4D5D03DC">
        <w:rPr>
          <w:rFonts w:ascii="Arial" w:hAnsi="Arial" w:eastAsia="Arial" w:cs="Arial"/>
          <w:noProof w:val="0"/>
          <w:sz w:val="24"/>
          <w:szCs w:val="24"/>
          <w:lang w:val="en-US"/>
        </w:rPr>
        <w:t>..................................</w:t>
      </w:r>
      <w:r w:rsidRPr="14273665" w:rsidR="4125888C">
        <w:rPr>
          <w:rFonts w:ascii="Arial" w:hAnsi="Arial" w:eastAsia="Arial" w:cs="Arial"/>
          <w:noProof w:val="0"/>
          <w:sz w:val="24"/>
          <w:szCs w:val="24"/>
          <w:lang w:val="en-US"/>
        </w:rPr>
        <w:t>.</w:t>
      </w:r>
      <w:r w:rsidRPr="14273665" w:rsidR="128D13B3">
        <w:rPr>
          <w:rFonts w:ascii="Arial" w:hAnsi="Arial" w:eastAsia="Arial" w:cs="Arial"/>
          <w:noProof w:val="0"/>
          <w:sz w:val="24"/>
          <w:szCs w:val="24"/>
          <w:lang w:val="en-US"/>
        </w:rPr>
        <w:t>...</w:t>
      </w:r>
      <w:r w:rsidRPr="14273665" w:rsidR="4125888C">
        <w:rPr>
          <w:rFonts w:ascii="Arial" w:hAnsi="Arial" w:eastAsia="Arial" w:cs="Arial"/>
          <w:noProof w:val="0"/>
          <w:sz w:val="24"/>
          <w:szCs w:val="24"/>
          <w:lang w:val="en-US"/>
        </w:rPr>
        <w:t>..</w:t>
      </w:r>
      <w:r w:rsidRPr="14273665" w:rsidR="194235B8">
        <w:rPr>
          <w:rFonts w:ascii="Arial" w:hAnsi="Arial" w:eastAsia="Arial" w:cs="Arial"/>
          <w:noProof w:val="0"/>
          <w:sz w:val="24"/>
          <w:szCs w:val="24"/>
          <w:lang w:val="en-US"/>
        </w:rPr>
        <w:t>.</w:t>
      </w:r>
      <w:r w:rsidRPr="14273665" w:rsidR="2A1E6DE2">
        <w:rPr>
          <w:rFonts w:ascii="Arial" w:hAnsi="Arial" w:eastAsia="Arial" w:cs="Arial"/>
          <w:noProof w:val="0"/>
          <w:sz w:val="24"/>
          <w:szCs w:val="24"/>
          <w:lang w:val="en-US"/>
        </w:rPr>
        <w:t>.</w:t>
      </w:r>
      <w:r w:rsidRPr="14273665" w:rsidR="194235B8">
        <w:rPr>
          <w:rFonts w:ascii="Arial" w:hAnsi="Arial" w:eastAsia="Arial" w:cs="Arial"/>
          <w:noProof w:val="0"/>
          <w:sz w:val="24"/>
          <w:szCs w:val="24"/>
          <w:lang w:val="en-US"/>
        </w:rPr>
        <w:t>...</w:t>
      </w:r>
      <w:r w:rsidRPr="14273665" w:rsidR="6781AC52">
        <w:rPr>
          <w:rFonts w:ascii="Arial" w:hAnsi="Arial" w:eastAsia="Arial" w:cs="Arial"/>
          <w:noProof w:val="0"/>
          <w:sz w:val="24"/>
          <w:szCs w:val="24"/>
          <w:lang w:val="en-US"/>
        </w:rPr>
        <w:t>.</w:t>
      </w:r>
      <w:r w:rsidRPr="14273665" w:rsidR="1100A483">
        <w:rPr>
          <w:rFonts w:ascii="Arial" w:hAnsi="Arial" w:eastAsia="Arial" w:cs="Arial"/>
          <w:noProof w:val="0"/>
          <w:sz w:val="24"/>
          <w:szCs w:val="24"/>
          <w:lang w:val="en-US"/>
        </w:rPr>
        <w:t>19</w:t>
      </w:r>
      <w:r>
        <w:br/>
      </w:r>
      <w:r w:rsidRPr="14273665" w:rsidR="0497FF59">
        <w:rPr>
          <w:rFonts w:ascii="Arial" w:hAnsi="Arial" w:eastAsia="Arial" w:cs="Arial"/>
          <w:noProof w:val="0"/>
          <w:sz w:val="24"/>
          <w:szCs w:val="24"/>
          <w:lang w:val="en-US"/>
        </w:rPr>
        <w:t xml:space="preserve"> 3.3 Research</w:t>
      </w:r>
      <w:r w:rsidRPr="14273665" w:rsidR="57B49F7C">
        <w:rPr>
          <w:rFonts w:ascii="Arial" w:hAnsi="Arial" w:eastAsia="Arial" w:cs="Arial"/>
          <w:noProof w:val="0"/>
          <w:sz w:val="24"/>
          <w:szCs w:val="24"/>
          <w:lang w:val="en-US"/>
        </w:rPr>
        <w:t xml:space="preserve"> Approach............................................</w:t>
      </w:r>
      <w:r w:rsidRPr="14273665" w:rsidR="607AB4F6">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w:t>
      </w:r>
      <w:r w:rsidRPr="14273665" w:rsidR="6E661A64">
        <w:rPr>
          <w:rFonts w:ascii="Arial" w:hAnsi="Arial" w:eastAsia="Arial" w:cs="Arial"/>
          <w:noProof w:val="0"/>
          <w:sz w:val="24"/>
          <w:szCs w:val="24"/>
          <w:lang w:val="en-US"/>
        </w:rPr>
        <w:t>....................................</w:t>
      </w:r>
      <w:r w:rsidRPr="14273665" w:rsidR="3DFD150A">
        <w:rPr>
          <w:rFonts w:ascii="Arial" w:hAnsi="Arial" w:eastAsia="Arial" w:cs="Arial"/>
          <w:noProof w:val="0"/>
          <w:sz w:val="24"/>
          <w:szCs w:val="24"/>
          <w:lang w:val="en-US"/>
        </w:rPr>
        <w:t>.</w:t>
      </w:r>
      <w:r w:rsidRPr="14273665" w:rsidR="6E661A64">
        <w:rPr>
          <w:rFonts w:ascii="Arial" w:hAnsi="Arial" w:eastAsia="Arial" w:cs="Arial"/>
          <w:noProof w:val="0"/>
          <w:sz w:val="24"/>
          <w:szCs w:val="24"/>
          <w:lang w:val="en-US"/>
        </w:rPr>
        <w:t>...</w:t>
      </w:r>
      <w:r w:rsidRPr="14273665" w:rsidR="6A6020AC">
        <w:rPr>
          <w:rFonts w:ascii="Arial" w:hAnsi="Arial" w:eastAsia="Arial" w:cs="Arial"/>
          <w:noProof w:val="0"/>
          <w:sz w:val="24"/>
          <w:szCs w:val="24"/>
          <w:lang w:val="en-US"/>
        </w:rPr>
        <w:t>..20</w:t>
      </w:r>
      <w:r>
        <w:br/>
      </w:r>
      <w:r w:rsidRPr="14273665" w:rsidR="0497FF59">
        <w:rPr>
          <w:rFonts w:ascii="Arial" w:hAnsi="Arial" w:eastAsia="Arial" w:cs="Arial"/>
          <w:noProof w:val="0"/>
          <w:sz w:val="24"/>
          <w:szCs w:val="24"/>
          <w:lang w:val="en-US"/>
        </w:rPr>
        <w:t xml:space="preserve"> 3.4 </w:t>
      </w:r>
      <w:r w:rsidRPr="14273665" w:rsidR="20CE98F7">
        <w:rPr>
          <w:rFonts w:ascii="Arial" w:hAnsi="Arial" w:eastAsia="Arial" w:cs="Arial"/>
          <w:noProof w:val="0"/>
          <w:sz w:val="24"/>
          <w:szCs w:val="24"/>
          <w:lang w:val="en-US"/>
        </w:rPr>
        <w:t>Res</w:t>
      </w:r>
      <w:r w:rsidRPr="14273665" w:rsidR="0497FF59">
        <w:rPr>
          <w:rFonts w:ascii="Arial" w:hAnsi="Arial" w:eastAsia="Arial" w:cs="Arial"/>
          <w:noProof w:val="0"/>
          <w:sz w:val="24"/>
          <w:szCs w:val="24"/>
          <w:lang w:val="en-US"/>
        </w:rPr>
        <w:t>earch Strategy ....................................................................</w:t>
      </w:r>
      <w:r w:rsidRPr="14273665" w:rsidR="41C9EEAF">
        <w:rPr>
          <w:rFonts w:ascii="Arial" w:hAnsi="Arial" w:eastAsia="Arial" w:cs="Arial"/>
          <w:noProof w:val="0"/>
          <w:sz w:val="24"/>
          <w:szCs w:val="24"/>
          <w:lang w:val="en-US"/>
        </w:rPr>
        <w:t>.....................</w:t>
      </w:r>
      <w:r w:rsidRPr="14273665" w:rsidR="1AFD44FB">
        <w:rPr>
          <w:rFonts w:ascii="Arial" w:hAnsi="Arial" w:eastAsia="Arial" w:cs="Arial"/>
          <w:noProof w:val="0"/>
          <w:sz w:val="24"/>
          <w:szCs w:val="24"/>
          <w:lang w:val="en-US"/>
        </w:rPr>
        <w:t>.</w:t>
      </w:r>
      <w:r w:rsidRPr="14273665" w:rsidR="41C9EEAF">
        <w:rPr>
          <w:rFonts w:ascii="Arial" w:hAnsi="Arial" w:eastAsia="Arial" w:cs="Arial"/>
          <w:noProof w:val="0"/>
          <w:sz w:val="24"/>
          <w:szCs w:val="24"/>
          <w:lang w:val="en-US"/>
        </w:rPr>
        <w:t>...</w:t>
      </w:r>
      <w:r w:rsidRPr="14273665" w:rsidR="75AB6B2D">
        <w:rPr>
          <w:rFonts w:ascii="Arial" w:hAnsi="Arial" w:eastAsia="Arial" w:cs="Arial"/>
          <w:noProof w:val="0"/>
          <w:sz w:val="24"/>
          <w:szCs w:val="24"/>
          <w:lang w:val="en-US"/>
        </w:rPr>
        <w:t>.20</w:t>
      </w:r>
      <w:r>
        <w:br/>
      </w:r>
      <w:r w:rsidRPr="14273665" w:rsidR="0497FF59">
        <w:rPr>
          <w:rFonts w:ascii="Arial" w:hAnsi="Arial" w:eastAsia="Arial" w:cs="Arial"/>
          <w:noProof w:val="0"/>
          <w:sz w:val="24"/>
          <w:szCs w:val="24"/>
          <w:lang w:val="en-US"/>
        </w:rPr>
        <w:t xml:space="preserve"> 3.5 </w:t>
      </w:r>
      <w:r w:rsidRPr="14273665" w:rsidR="66284599">
        <w:rPr>
          <w:rFonts w:ascii="Arial" w:hAnsi="Arial" w:eastAsia="Arial" w:cs="Arial"/>
          <w:noProof w:val="0"/>
          <w:sz w:val="24"/>
          <w:szCs w:val="24"/>
          <w:lang w:val="en-US"/>
        </w:rPr>
        <w:t>Res</w:t>
      </w:r>
      <w:r w:rsidRPr="14273665" w:rsidR="0497FF59">
        <w:rPr>
          <w:rFonts w:ascii="Arial" w:hAnsi="Arial" w:eastAsia="Arial" w:cs="Arial"/>
          <w:noProof w:val="0"/>
          <w:sz w:val="24"/>
          <w:szCs w:val="24"/>
          <w:lang w:val="en-US"/>
        </w:rPr>
        <w:t xml:space="preserve">earch </w:t>
      </w:r>
      <w:r w:rsidRPr="14273665" w:rsidR="5DC7D161">
        <w:rPr>
          <w:rFonts w:ascii="Arial" w:hAnsi="Arial" w:eastAsia="Arial" w:cs="Arial"/>
          <w:noProof w:val="0"/>
          <w:sz w:val="24"/>
          <w:szCs w:val="24"/>
          <w:lang w:val="en-US"/>
        </w:rPr>
        <w:t>Design........</w:t>
      </w:r>
      <w:r w:rsidRPr="14273665" w:rsidR="0497FF59">
        <w:rPr>
          <w:rFonts w:ascii="Arial" w:hAnsi="Arial" w:eastAsia="Arial" w:cs="Arial"/>
          <w:noProof w:val="0"/>
          <w:sz w:val="24"/>
          <w:szCs w:val="24"/>
          <w:lang w:val="en-US"/>
        </w:rPr>
        <w:t>...........................................</w:t>
      </w:r>
      <w:r w:rsidRPr="14273665" w:rsidR="19AD8E3E">
        <w:rPr>
          <w:rFonts w:ascii="Arial" w:hAnsi="Arial" w:eastAsia="Arial" w:cs="Arial"/>
          <w:noProof w:val="0"/>
          <w:sz w:val="24"/>
          <w:szCs w:val="24"/>
          <w:lang w:val="en-US"/>
        </w:rPr>
        <w:t>...............................</w:t>
      </w:r>
      <w:r w:rsidRPr="14273665" w:rsidR="7027FE3A">
        <w:rPr>
          <w:rFonts w:ascii="Arial" w:hAnsi="Arial" w:eastAsia="Arial" w:cs="Arial"/>
          <w:noProof w:val="0"/>
          <w:sz w:val="24"/>
          <w:szCs w:val="24"/>
          <w:lang w:val="en-US"/>
        </w:rPr>
        <w:t>........</w:t>
      </w:r>
      <w:r w:rsidRPr="14273665" w:rsidR="19AD8E3E">
        <w:rPr>
          <w:rFonts w:ascii="Arial" w:hAnsi="Arial" w:eastAsia="Arial" w:cs="Arial"/>
          <w:noProof w:val="0"/>
          <w:sz w:val="24"/>
          <w:szCs w:val="24"/>
          <w:lang w:val="en-US"/>
        </w:rPr>
        <w:t>.</w:t>
      </w:r>
      <w:r w:rsidRPr="14273665" w:rsidR="24A2FE6A">
        <w:rPr>
          <w:rFonts w:ascii="Arial" w:hAnsi="Arial" w:eastAsia="Arial" w:cs="Arial"/>
          <w:noProof w:val="0"/>
          <w:sz w:val="24"/>
          <w:szCs w:val="24"/>
          <w:lang w:val="en-US"/>
        </w:rPr>
        <w:t>..</w:t>
      </w:r>
      <w:r w:rsidRPr="14273665" w:rsidR="16C184EB">
        <w:rPr>
          <w:rFonts w:ascii="Arial" w:hAnsi="Arial" w:eastAsia="Arial" w:cs="Arial"/>
          <w:noProof w:val="0"/>
          <w:sz w:val="24"/>
          <w:szCs w:val="24"/>
          <w:lang w:val="en-US"/>
        </w:rPr>
        <w:t>.</w:t>
      </w:r>
      <w:r w:rsidRPr="14273665" w:rsidR="24A2FE6A">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2</w:t>
      </w:r>
      <w:r w:rsidRPr="14273665" w:rsidR="042BCFF7">
        <w:rPr>
          <w:rFonts w:ascii="Arial" w:hAnsi="Arial" w:eastAsia="Arial" w:cs="Arial"/>
          <w:noProof w:val="0"/>
          <w:sz w:val="24"/>
          <w:szCs w:val="24"/>
          <w:lang w:val="en-US"/>
        </w:rPr>
        <w:t>0</w:t>
      </w:r>
      <w:r>
        <w:br/>
      </w:r>
      <w:r w:rsidRPr="14273665" w:rsidR="0497FF59">
        <w:rPr>
          <w:rFonts w:ascii="Arial" w:hAnsi="Arial" w:eastAsia="Arial" w:cs="Arial"/>
          <w:noProof w:val="0"/>
          <w:sz w:val="24"/>
          <w:szCs w:val="24"/>
          <w:lang w:val="en-US"/>
        </w:rPr>
        <w:t xml:space="preserve"> 3.6 </w:t>
      </w:r>
      <w:r w:rsidRPr="14273665" w:rsidR="654ECE62">
        <w:rPr>
          <w:rFonts w:ascii="Arial" w:hAnsi="Arial" w:eastAsia="Arial" w:cs="Arial"/>
          <w:noProof w:val="0"/>
          <w:sz w:val="24"/>
          <w:szCs w:val="24"/>
          <w:lang w:val="en-US"/>
        </w:rPr>
        <w:t>Systematic Literature Review Framework</w:t>
      </w:r>
      <w:r w:rsidRPr="14273665" w:rsidR="0497FF59">
        <w:rPr>
          <w:rFonts w:ascii="Arial" w:hAnsi="Arial" w:eastAsia="Arial" w:cs="Arial"/>
          <w:noProof w:val="0"/>
          <w:sz w:val="24"/>
          <w:szCs w:val="24"/>
          <w:lang w:val="en-US"/>
        </w:rPr>
        <w:t xml:space="preserve"> .</w:t>
      </w:r>
      <w:r w:rsidRPr="14273665" w:rsidR="0497FF59">
        <w:rPr>
          <w:rFonts w:ascii="Arial" w:hAnsi="Arial" w:eastAsia="Arial" w:cs="Arial"/>
          <w:noProof w:val="0"/>
          <w:sz w:val="24"/>
          <w:szCs w:val="24"/>
          <w:lang w:val="en-US"/>
        </w:rPr>
        <w:t>.................................</w:t>
      </w:r>
      <w:r w:rsidRPr="14273665" w:rsidR="61D8E1EB">
        <w:rPr>
          <w:rFonts w:ascii="Arial" w:hAnsi="Arial" w:eastAsia="Arial" w:cs="Arial"/>
          <w:noProof w:val="0"/>
          <w:sz w:val="24"/>
          <w:szCs w:val="24"/>
          <w:lang w:val="en-US"/>
        </w:rPr>
        <w:t>...................</w:t>
      </w:r>
      <w:r w:rsidRPr="14273665" w:rsidR="18463496">
        <w:rPr>
          <w:rFonts w:ascii="Arial" w:hAnsi="Arial" w:eastAsia="Arial" w:cs="Arial"/>
          <w:noProof w:val="0"/>
          <w:sz w:val="24"/>
          <w:szCs w:val="24"/>
          <w:lang w:val="en-US"/>
        </w:rPr>
        <w:t>.</w:t>
      </w:r>
      <w:r w:rsidRPr="14273665" w:rsidR="61D8E1EB">
        <w:rPr>
          <w:rFonts w:ascii="Arial" w:hAnsi="Arial" w:eastAsia="Arial" w:cs="Arial"/>
          <w:noProof w:val="0"/>
          <w:sz w:val="24"/>
          <w:szCs w:val="24"/>
          <w:lang w:val="en-US"/>
        </w:rPr>
        <w:t>...</w:t>
      </w:r>
      <w:r w:rsidRPr="14273665" w:rsidR="34CC2E74">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2</w:t>
      </w:r>
      <w:r w:rsidRPr="14273665" w:rsidR="6A13023E">
        <w:rPr>
          <w:rFonts w:ascii="Arial" w:hAnsi="Arial" w:eastAsia="Arial" w:cs="Arial"/>
          <w:noProof w:val="0"/>
          <w:sz w:val="24"/>
          <w:szCs w:val="24"/>
          <w:lang w:val="en-US"/>
        </w:rPr>
        <w:t>0</w:t>
      </w:r>
      <w:r w:rsidRPr="14273665" w:rsidR="0497FF59">
        <w:rPr>
          <w:rFonts w:ascii="Arial" w:hAnsi="Arial" w:eastAsia="Arial" w:cs="Arial"/>
          <w:noProof w:val="0"/>
          <w:sz w:val="24"/>
          <w:szCs w:val="24"/>
          <w:lang w:val="en-US"/>
        </w:rPr>
        <w:t xml:space="preserve"> </w:t>
      </w:r>
      <w:r w:rsidRPr="14273665" w:rsidR="00EDB52C">
        <w:rPr>
          <w:rFonts w:ascii="Arial" w:hAnsi="Arial" w:eastAsia="Arial" w:cs="Arial"/>
          <w:noProof w:val="0"/>
          <w:sz w:val="24"/>
          <w:szCs w:val="24"/>
          <w:lang w:val="en-US"/>
        </w:rPr>
        <w:t xml:space="preserve"> </w:t>
      </w:r>
      <w:r w:rsidRPr="14273665" w:rsidR="5CCFEC7F">
        <w:rPr>
          <w:rFonts w:ascii="Arial" w:hAnsi="Arial" w:eastAsia="Arial" w:cs="Arial"/>
          <w:noProof w:val="0"/>
          <w:sz w:val="24"/>
          <w:szCs w:val="24"/>
          <w:lang w:val="en-US"/>
        </w:rPr>
        <w:t>3.7 Planning Phase...............................................................................................</w:t>
      </w:r>
      <w:r w:rsidRPr="14273665" w:rsidR="18463496">
        <w:rPr>
          <w:rFonts w:ascii="Arial" w:hAnsi="Arial" w:eastAsia="Arial" w:cs="Arial"/>
          <w:noProof w:val="0"/>
          <w:sz w:val="24"/>
          <w:szCs w:val="24"/>
          <w:lang w:val="en-US"/>
        </w:rPr>
        <w:t>.</w:t>
      </w:r>
      <w:r w:rsidRPr="14273665" w:rsidR="5CCFEC7F">
        <w:rPr>
          <w:rFonts w:ascii="Arial" w:hAnsi="Arial" w:eastAsia="Arial" w:cs="Arial"/>
          <w:noProof w:val="0"/>
          <w:sz w:val="24"/>
          <w:szCs w:val="24"/>
          <w:lang w:val="en-US"/>
        </w:rPr>
        <w:t>...20</w:t>
      </w:r>
      <w:r>
        <w:br/>
      </w:r>
      <w:r w:rsidRPr="14273665" w:rsidR="0497FF59">
        <w:rPr>
          <w:rFonts w:ascii="Arial" w:hAnsi="Arial" w:eastAsia="Arial" w:cs="Arial"/>
          <w:noProof w:val="0"/>
          <w:sz w:val="24"/>
          <w:szCs w:val="24"/>
          <w:lang w:val="en-US"/>
        </w:rPr>
        <w:t xml:space="preserve"> 3.8 S</w:t>
      </w:r>
      <w:r w:rsidRPr="14273665" w:rsidR="2EE7D35D">
        <w:rPr>
          <w:rFonts w:ascii="Arial" w:hAnsi="Arial" w:eastAsia="Arial" w:cs="Arial"/>
          <w:noProof w:val="0"/>
          <w:sz w:val="24"/>
          <w:szCs w:val="24"/>
          <w:lang w:val="en-US"/>
        </w:rPr>
        <w:t>cope and Timeframe....</w:t>
      </w:r>
      <w:r w:rsidRPr="14273665" w:rsidR="0497FF59">
        <w:rPr>
          <w:rFonts w:ascii="Arial" w:hAnsi="Arial" w:eastAsia="Arial" w:cs="Arial"/>
          <w:noProof w:val="0"/>
          <w:sz w:val="24"/>
          <w:szCs w:val="24"/>
          <w:lang w:val="en-US"/>
        </w:rPr>
        <w:t>..................................................</w:t>
      </w:r>
      <w:r w:rsidRPr="14273665" w:rsidR="05319AB0">
        <w:rPr>
          <w:rFonts w:ascii="Arial" w:hAnsi="Arial" w:eastAsia="Arial" w:cs="Arial"/>
          <w:noProof w:val="0"/>
          <w:sz w:val="24"/>
          <w:szCs w:val="24"/>
          <w:lang w:val="en-US"/>
        </w:rPr>
        <w:t>..............................</w:t>
      </w:r>
      <w:r w:rsidRPr="14273665" w:rsidR="102BFDBA">
        <w:rPr>
          <w:rFonts w:ascii="Arial" w:hAnsi="Arial" w:eastAsia="Arial" w:cs="Arial"/>
          <w:noProof w:val="0"/>
          <w:sz w:val="24"/>
          <w:szCs w:val="24"/>
          <w:lang w:val="en-US"/>
        </w:rPr>
        <w:t>..</w:t>
      </w:r>
      <w:r w:rsidRPr="14273665" w:rsidR="05319AB0">
        <w:rPr>
          <w:rFonts w:ascii="Arial" w:hAnsi="Arial" w:eastAsia="Arial" w:cs="Arial"/>
          <w:noProof w:val="0"/>
          <w:sz w:val="24"/>
          <w:szCs w:val="24"/>
          <w:lang w:val="en-US"/>
        </w:rPr>
        <w:t>.</w:t>
      </w:r>
      <w:r w:rsidRPr="14273665" w:rsidR="0845793A">
        <w:rPr>
          <w:rFonts w:ascii="Arial" w:hAnsi="Arial" w:eastAsia="Arial" w:cs="Arial"/>
          <w:noProof w:val="0"/>
          <w:sz w:val="24"/>
          <w:szCs w:val="24"/>
          <w:lang w:val="en-US"/>
        </w:rPr>
        <w:t>.</w:t>
      </w:r>
      <w:r w:rsidRPr="14273665" w:rsidR="05319AB0">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2</w:t>
      </w:r>
      <w:r w:rsidRPr="14273665" w:rsidR="4CDD586B">
        <w:rPr>
          <w:rFonts w:ascii="Arial" w:hAnsi="Arial" w:eastAsia="Arial" w:cs="Arial"/>
          <w:noProof w:val="0"/>
          <w:sz w:val="24"/>
          <w:szCs w:val="24"/>
          <w:lang w:val="en-US"/>
        </w:rPr>
        <w:t>1</w:t>
      </w:r>
      <w:r w:rsidRPr="14273665" w:rsidR="5CD11B82">
        <w:rPr>
          <w:rFonts w:ascii="Arial" w:hAnsi="Arial" w:eastAsia="Arial" w:cs="Arial"/>
          <w:noProof w:val="0"/>
          <w:sz w:val="24"/>
          <w:szCs w:val="24"/>
          <w:lang w:val="en-US"/>
        </w:rPr>
        <w:t xml:space="preserve">   </w:t>
      </w:r>
      <w:r>
        <w:br/>
      </w:r>
      <w:r w:rsidRPr="14273665" w:rsidR="0497FF59">
        <w:rPr>
          <w:rFonts w:ascii="Arial" w:hAnsi="Arial" w:eastAsia="Arial" w:cs="Arial"/>
          <w:noProof w:val="0"/>
          <w:sz w:val="24"/>
          <w:szCs w:val="24"/>
          <w:lang w:val="en-US"/>
        </w:rPr>
        <w:t xml:space="preserve"> 3.9 </w:t>
      </w:r>
      <w:r w:rsidRPr="14273665" w:rsidR="23DBF795">
        <w:rPr>
          <w:rFonts w:ascii="Arial" w:hAnsi="Arial" w:eastAsia="Arial" w:cs="Arial"/>
          <w:noProof w:val="0"/>
          <w:sz w:val="24"/>
          <w:szCs w:val="24"/>
          <w:lang w:val="en-US"/>
        </w:rPr>
        <w:t>Search Strategy</w:t>
      </w:r>
      <w:r w:rsidRPr="14273665" w:rsidR="0497FF59">
        <w:rPr>
          <w:rFonts w:ascii="Arial" w:hAnsi="Arial" w:eastAsia="Arial" w:cs="Arial"/>
          <w:noProof w:val="0"/>
          <w:sz w:val="24"/>
          <w:szCs w:val="24"/>
          <w:lang w:val="en-US"/>
        </w:rPr>
        <w:t xml:space="preserve"> </w:t>
      </w:r>
      <w:r w:rsidRPr="14273665" w:rsidR="1C96DEBB">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w:t>
      </w:r>
      <w:r w:rsidRPr="14273665" w:rsidR="45043E07">
        <w:rPr>
          <w:rFonts w:ascii="Arial" w:hAnsi="Arial" w:eastAsia="Arial" w:cs="Arial"/>
          <w:noProof w:val="0"/>
          <w:sz w:val="24"/>
          <w:szCs w:val="24"/>
          <w:lang w:val="en-US"/>
        </w:rPr>
        <w:t>.............................</w:t>
      </w:r>
      <w:r w:rsidRPr="14273665" w:rsidR="41FB06AD">
        <w:rPr>
          <w:rFonts w:ascii="Arial" w:hAnsi="Arial" w:eastAsia="Arial" w:cs="Arial"/>
          <w:noProof w:val="0"/>
          <w:sz w:val="24"/>
          <w:szCs w:val="24"/>
          <w:lang w:val="en-US"/>
        </w:rPr>
        <w:t>.</w:t>
      </w:r>
      <w:r w:rsidRPr="14273665" w:rsidR="45043E07">
        <w:rPr>
          <w:rFonts w:ascii="Arial" w:hAnsi="Arial" w:eastAsia="Arial" w:cs="Arial"/>
          <w:noProof w:val="0"/>
          <w:sz w:val="24"/>
          <w:szCs w:val="24"/>
          <w:lang w:val="en-US"/>
        </w:rPr>
        <w:t>.</w:t>
      </w:r>
      <w:r w:rsidRPr="14273665" w:rsidR="2A6C768D">
        <w:rPr>
          <w:rFonts w:ascii="Arial" w:hAnsi="Arial" w:eastAsia="Arial" w:cs="Arial"/>
          <w:noProof w:val="0"/>
          <w:sz w:val="24"/>
          <w:szCs w:val="24"/>
          <w:lang w:val="en-US"/>
        </w:rPr>
        <w:t>.21</w:t>
      </w:r>
      <w:r w:rsidRPr="14273665" w:rsidR="4703AE75">
        <w:rPr>
          <w:rFonts w:ascii="Arial" w:hAnsi="Arial" w:eastAsia="Arial" w:cs="Arial"/>
          <w:noProof w:val="0"/>
          <w:sz w:val="24"/>
          <w:szCs w:val="24"/>
          <w:lang w:val="en-US"/>
        </w:rPr>
        <w:t xml:space="preserve">   </w:t>
      </w:r>
      <w:r>
        <w:br/>
      </w:r>
      <w:r w:rsidRPr="14273665" w:rsidR="0497FF59">
        <w:rPr>
          <w:rFonts w:ascii="Arial" w:hAnsi="Arial" w:eastAsia="Arial" w:cs="Arial"/>
          <w:noProof w:val="0"/>
          <w:sz w:val="24"/>
          <w:szCs w:val="24"/>
          <w:lang w:val="en-US"/>
        </w:rPr>
        <w:t xml:space="preserve"> 3.10 D</w:t>
      </w:r>
      <w:r w:rsidRPr="14273665" w:rsidR="57F82BAB">
        <w:rPr>
          <w:rFonts w:ascii="Arial" w:hAnsi="Arial" w:eastAsia="Arial" w:cs="Arial"/>
          <w:noProof w:val="0"/>
          <w:sz w:val="24"/>
          <w:szCs w:val="24"/>
          <w:lang w:val="en-US"/>
        </w:rPr>
        <w:t>evelopment of Search Terms</w:t>
      </w:r>
      <w:r w:rsidRPr="14273665" w:rsidR="0497FF59">
        <w:rPr>
          <w:rFonts w:ascii="Arial" w:hAnsi="Arial" w:eastAsia="Arial" w:cs="Arial"/>
          <w:noProof w:val="0"/>
          <w:sz w:val="24"/>
          <w:szCs w:val="24"/>
          <w:lang w:val="en-US"/>
        </w:rPr>
        <w:t xml:space="preserve"> ......................................</w:t>
      </w:r>
      <w:r w:rsidRPr="14273665" w:rsidR="3E409714">
        <w:rPr>
          <w:rFonts w:ascii="Arial" w:hAnsi="Arial" w:eastAsia="Arial" w:cs="Arial"/>
          <w:noProof w:val="0"/>
          <w:sz w:val="24"/>
          <w:szCs w:val="24"/>
          <w:lang w:val="en-US"/>
        </w:rPr>
        <w:t>.................................</w:t>
      </w:r>
      <w:r w:rsidRPr="14273665" w:rsidR="11412786">
        <w:rPr>
          <w:rFonts w:ascii="Arial" w:hAnsi="Arial" w:eastAsia="Arial" w:cs="Arial"/>
          <w:noProof w:val="0"/>
          <w:sz w:val="24"/>
          <w:szCs w:val="24"/>
          <w:lang w:val="en-US"/>
        </w:rPr>
        <w:t>.</w:t>
      </w:r>
      <w:r w:rsidRPr="14273665" w:rsidR="41FB06AD">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2</w:t>
      </w:r>
      <w:r w:rsidRPr="14273665" w:rsidR="05D6A5B4">
        <w:rPr>
          <w:rFonts w:ascii="Arial" w:hAnsi="Arial" w:eastAsia="Arial" w:cs="Arial"/>
          <w:noProof w:val="0"/>
          <w:sz w:val="24"/>
          <w:szCs w:val="24"/>
          <w:lang w:val="en-US"/>
        </w:rPr>
        <w:t>1</w:t>
      </w:r>
      <w:r>
        <w:br/>
      </w:r>
      <w:r w:rsidRPr="14273665" w:rsidR="0497FF59">
        <w:rPr>
          <w:rFonts w:ascii="Arial" w:hAnsi="Arial" w:eastAsia="Arial" w:cs="Arial"/>
          <w:noProof w:val="0"/>
          <w:sz w:val="24"/>
          <w:szCs w:val="24"/>
          <w:lang w:val="en-US"/>
        </w:rPr>
        <w:t xml:space="preserve"> 3.11 </w:t>
      </w:r>
      <w:r w:rsidRPr="14273665" w:rsidR="535C56BA">
        <w:rPr>
          <w:rFonts w:ascii="Arial" w:hAnsi="Arial" w:eastAsia="Arial" w:cs="Arial"/>
          <w:noProof w:val="0"/>
          <w:sz w:val="24"/>
          <w:szCs w:val="24"/>
          <w:lang w:val="en-US"/>
        </w:rPr>
        <w:t>Selection of Databases and Data Sources</w:t>
      </w:r>
      <w:r w:rsidRPr="14273665" w:rsidR="0497FF59">
        <w:rPr>
          <w:rFonts w:ascii="Arial" w:hAnsi="Arial" w:eastAsia="Arial" w:cs="Arial"/>
          <w:noProof w:val="0"/>
          <w:sz w:val="24"/>
          <w:szCs w:val="24"/>
          <w:lang w:val="en-US"/>
        </w:rPr>
        <w:t>.......................................</w:t>
      </w:r>
      <w:r w:rsidRPr="14273665" w:rsidR="5569FF3B">
        <w:rPr>
          <w:rFonts w:ascii="Arial" w:hAnsi="Arial" w:eastAsia="Arial" w:cs="Arial"/>
          <w:noProof w:val="0"/>
          <w:sz w:val="24"/>
          <w:szCs w:val="24"/>
          <w:lang w:val="en-US"/>
        </w:rPr>
        <w:t>................</w:t>
      </w:r>
      <w:r w:rsidRPr="14273665" w:rsidR="6A297D22">
        <w:rPr>
          <w:rFonts w:ascii="Arial" w:hAnsi="Arial" w:eastAsia="Arial" w:cs="Arial"/>
          <w:noProof w:val="0"/>
          <w:sz w:val="24"/>
          <w:szCs w:val="24"/>
          <w:lang w:val="en-US"/>
        </w:rPr>
        <w:t>.</w:t>
      </w:r>
      <w:r w:rsidRPr="14273665" w:rsidR="7E8B859E">
        <w:rPr>
          <w:rFonts w:ascii="Arial" w:hAnsi="Arial" w:eastAsia="Arial" w:cs="Arial"/>
          <w:noProof w:val="0"/>
          <w:sz w:val="24"/>
          <w:szCs w:val="24"/>
          <w:lang w:val="en-US"/>
        </w:rPr>
        <w:t>2</w:t>
      </w:r>
      <w:r w:rsidRPr="14273665" w:rsidR="36947BA3">
        <w:rPr>
          <w:rFonts w:ascii="Arial" w:hAnsi="Arial" w:eastAsia="Arial" w:cs="Arial"/>
          <w:noProof w:val="0"/>
          <w:sz w:val="24"/>
          <w:szCs w:val="24"/>
          <w:lang w:val="en-US"/>
        </w:rPr>
        <w:t>2</w:t>
      </w:r>
      <w:r>
        <w:br/>
      </w:r>
      <w:r w:rsidRPr="14273665" w:rsidR="0497FF59">
        <w:rPr>
          <w:rFonts w:ascii="Arial" w:hAnsi="Arial" w:eastAsia="Arial" w:cs="Arial"/>
          <w:noProof w:val="0"/>
          <w:sz w:val="24"/>
          <w:szCs w:val="24"/>
          <w:lang w:val="en-US"/>
        </w:rPr>
        <w:t xml:space="preserve"> 3.12 </w:t>
      </w:r>
      <w:r w:rsidRPr="14273665" w:rsidR="61BC74CB">
        <w:rPr>
          <w:rFonts w:ascii="Arial" w:hAnsi="Arial" w:eastAsia="Arial" w:cs="Arial"/>
          <w:noProof w:val="0"/>
          <w:sz w:val="24"/>
          <w:szCs w:val="24"/>
          <w:lang w:val="en-US"/>
        </w:rPr>
        <w:t>Study Selection Process: Prisma Framework</w:t>
      </w:r>
      <w:r w:rsidRPr="14273665" w:rsidR="0497FF59">
        <w:rPr>
          <w:rFonts w:ascii="Arial" w:hAnsi="Arial" w:eastAsia="Arial" w:cs="Arial"/>
          <w:noProof w:val="0"/>
          <w:sz w:val="24"/>
          <w:szCs w:val="24"/>
          <w:lang w:val="en-US"/>
        </w:rPr>
        <w:t>.....</w:t>
      </w:r>
      <w:r w:rsidRPr="14273665" w:rsidR="72B90067">
        <w:rPr>
          <w:rFonts w:ascii="Arial" w:hAnsi="Arial" w:eastAsia="Arial" w:cs="Arial"/>
          <w:noProof w:val="0"/>
          <w:sz w:val="24"/>
          <w:szCs w:val="24"/>
          <w:lang w:val="en-US"/>
        </w:rPr>
        <w:t>..............................................</w:t>
      </w:r>
      <w:r w:rsidRPr="14273665" w:rsidR="10982833">
        <w:rPr>
          <w:rFonts w:ascii="Arial" w:hAnsi="Arial" w:eastAsia="Arial" w:cs="Arial"/>
          <w:noProof w:val="0"/>
          <w:sz w:val="24"/>
          <w:szCs w:val="24"/>
          <w:lang w:val="en-US"/>
        </w:rPr>
        <w:t>.</w:t>
      </w:r>
      <w:r w:rsidRPr="14273665" w:rsidR="72B90067">
        <w:rPr>
          <w:rFonts w:ascii="Arial" w:hAnsi="Arial" w:eastAsia="Arial" w:cs="Arial"/>
          <w:noProof w:val="0"/>
          <w:sz w:val="24"/>
          <w:szCs w:val="24"/>
          <w:lang w:val="en-US"/>
        </w:rPr>
        <w:t>2</w:t>
      </w:r>
      <w:r w:rsidRPr="14273665" w:rsidR="5D69DDB6">
        <w:rPr>
          <w:rFonts w:ascii="Arial" w:hAnsi="Arial" w:eastAsia="Arial" w:cs="Arial"/>
          <w:noProof w:val="0"/>
          <w:sz w:val="24"/>
          <w:szCs w:val="24"/>
          <w:lang w:val="en-US"/>
        </w:rPr>
        <w:t>3</w:t>
      </w:r>
      <w:r>
        <w:br/>
      </w:r>
      <w:r w:rsidRPr="14273665" w:rsidR="0497FF59">
        <w:rPr>
          <w:rFonts w:ascii="Arial" w:hAnsi="Arial" w:eastAsia="Arial" w:cs="Arial"/>
          <w:noProof w:val="0"/>
          <w:sz w:val="24"/>
          <w:szCs w:val="24"/>
          <w:lang w:val="en-US"/>
        </w:rPr>
        <w:t xml:space="preserve"> 3.13 </w:t>
      </w:r>
      <w:r w:rsidRPr="14273665" w:rsidR="6801143B">
        <w:rPr>
          <w:rFonts w:ascii="Arial" w:hAnsi="Arial" w:eastAsia="Arial" w:cs="Arial"/>
          <w:noProof w:val="0"/>
          <w:sz w:val="24"/>
          <w:szCs w:val="24"/>
          <w:lang w:val="en-US"/>
        </w:rPr>
        <w:t xml:space="preserve">Inclusion and Exclusion Criteria </w:t>
      </w:r>
      <w:r w:rsidRPr="14273665" w:rsidR="0497FF59">
        <w:rPr>
          <w:rFonts w:ascii="Arial" w:hAnsi="Arial" w:eastAsia="Arial" w:cs="Arial"/>
          <w:noProof w:val="0"/>
          <w:sz w:val="24"/>
          <w:szCs w:val="24"/>
          <w:lang w:val="en-US"/>
        </w:rPr>
        <w:t xml:space="preserve"> ..................................</w:t>
      </w:r>
      <w:r w:rsidRPr="14273665" w:rsidR="0AEB6110">
        <w:rPr>
          <w:rFonts w:ascii="Arial" w:hAnsi="Arial" w:eastAsia="Arial" w:cs="Arial"/>
          <w:noProof w:val="0"/>
          <w:sz w:val="24"/>
          <w:szCs w:val="24"/>
          <w:lang w:val="en-US"/>
        </w:rPr>
        <w:t>....................................</w:t>
      </w:r>
      <w:r w:rsidRPr="14273665" w:rsidR="1BEEB036">
        <w:rPr>
          <w:rFonts w:ascii="Arial" w:hAnsi="Arial" w:eastAsia="Arial" w:cs="Arial"/>
          <w:noProof w:val="0"/>
          <w:sz w:val="24"/>
          <w:szCs w:val="24"/>
          <w:lang w:val="en-US"/>
        </w:rPr>
        <w:t>.</w:t>
      </w:r>
      <w:r w:rsidRPr="14273665" w:rsidR="220E9082">
        <w:rPr>
          <w:rFonts w:ascii="Arial" w:hAnsi="Arial" w:eastAsia="Arial" w:cs="Arial"/>
          <w:noProof w:val="0"/>
          <w:sz w:val="24"/>
          <w:szCs w:val="24"/>
          <w:lang w:val="en-US"/>
        </w:rPr>
        <w:t>23</w:t>
      </w:r>
      <w:r w:rsidRPr="14273665" w:rsidR="17446D51">
        <w:rPr>
          <w:rFonts w:ascii="Arial" w:hAnsi="Arial" w:eastAsia="Arial" w:cs="Arial"/>
          <w:noProof w:val="0"/>
          <w:sz w:val="24"/>
          <w:szCs w:val="24"/>
          <w:lang w:val="en-US"/>
        </w:rPr>
        <w:t xml:space="preserve"> </w:t>
      </w:r>
      <w:r w:rsidRPr="14273665" w:rsidR="43DB86B2">
        <w:rPr>
          <w:rFonts w:ascii="Arial" w:hAnsi="Arial" w:eastAsia="Arial" w:cs="Arial"/>
          <w:noProof w:val="0"/>
          <w:sz w:val="24"/>
          <w:szCs w:val="24"/>
          <w:lang w:val="en-US"/>
        </w:rPr>
        <w:t xml:space="preserve"> </w:t>
      </w:r>
      <w:r w:rsidRPr="14273665" w:rsidR="43DB86B2">
        <w:rPr>
          <w:rFonts w:ascii="Arial" w:hAnsi="Arial" w:eastAsia="Arial" w:cs="Arial"/>
          <w:noProof w:val="0"/>
          <w:sz w:val="24"/>
          <w:szCs w:val="24"/>
          <w:lang w:val="en-US"/>
        </w:rPr>
        <w:t xml:space="preserve">  </w:t>
      </w:r>
      <w:r w:rsidRPr="14273665" w:rsidR="17446D51">
        <w:rPr>
          <w:rFonts w:ascii="Arial" w:hAnsi="Arial" w:eastAsia="Arial" w:cs="Arial"/>
          <w:noProof w:val="0"/>
          <w:sz w:val="24"/>
          <w:szCs w:val="24"/>
          <w:lang w:val="en-US"/>
        </w:rPr>
        <w:t xml:space="preserve"> </w:t>
      </w:r>
      <w:r w:rsidRPr="14273665" w:rsidR="722C6E55">
        <w:rPr>
          <w:rFonts w:ascii="Arial" w:hAnsi="Arial" w:eastAsia="Arial" w:cs="Arial"/>
          <w:noProof w:val="0"/>
          <w:sz w:val="24"/>
          <w:szCs w:val="24"/>
          <w:lang w:val="en-US"/>
        </w:rPr>
        <w:t xml:space="preserve">3.14 Quality Appraisal of Selected </w:t>
      </w:r>
      <w:r w:rsidRPr="14273665" w:rsidR="7D55BDB2">
        <w:rPr>
          <w:rFonts w:ascii="Arial" w:hAnsi="Arial" w:eastAsia="Arial" w:cs="Arial"/>
          <w:noProof w:val="0"/>
          <w:sz w:val="24"/>
          <w:szCs w:val="24"/>
          <w:lang w:val="en-US"/>
        </w:rPr>
        <w:t>Studies ...............................................................24</w:t>
      </w:r>
      <w:r>
        <w:br/>
      </w:r>
      <w:r w:rsidRPr="14273665" w:rsidR="0497FF59">
        <w:rPr>
          <w:rFonts w:ascii="Arial" w:hAnsi="Arial" w:eastAsia="Arial" w:cs="Arial"/>
          <w:noProof w:val="0"/>
          <w:sz w:val="24"/>
          <w:szCs w:val="24"/>
          <w:lang w:val="en-US"/>
        </w:rPr>
        <w:t xml:space="preserve"> </w:t>
      </w:r>
      <w:r w:rsidRPr="14273665" w:rsidR="0497FF59">
        <w:rPr>
          <w:rFonts w:ascii="Arial" w:hAnsi="Arial" w:eastAsia="Arial" w:cs="Arial"/>
          <w:noProof w:val="0"/>
          <w:sz w:val="24"/>
          <w:szCs w:val="24"/>
          <w:lang w:val="en-US"/>
        </w:rPr>
        <w:t>3.1</w:t>
      </w:r>
      <w:r w:rsidRPr="14273665" w:rsidR="1D6F809B">
        <w:rPr>
          <w:rFonts w:ascii="Arial" w:hAnsi="Arial" w:eastAsia="Arial" w:cs="Arial"/>
          <w:noProof w:val="0"/>
          <w:sz w:val="24"/>
          <w:szCs w:val="24"/>
          <w:lang w:val="en-US"/>
        </w:rPr>
        <w:t xml:space="preserve">5 </w:t>
      </w:r>
      <w:r w:rsidRPr="14273665" w:rsidR="4E954282">
        <w:rPr>
          <w:rFonts w:ascii="Arial" w:hAnsi="Arial" w:eastAsia="Arial" w:cs="Arial"/>
          <w:noProof w:val="0"/>
          <w:sz w:val="24"/>
          <w:szCs w:val="24"/>
          <w:lang w:val="en-US"/>
        </w:rPr>
        <w:t xml:space="preserve">- 3.23 </w:t>
      </w:r>
      <w:r w:rsidRPr="14273665" w:rsidR="1D6F809B">
        <w:rPr>
          <w:rFonts w:ascii="Arial" w:hAnsi="Arial" w:eastAsia="Arial" w:cs="Arial"/>
          <w:noProof w:val="0"/>
          <w:sz w:val="24"/>
          <w:szCs w:val="24"/>
          <w:lang w:val="en-US"/>
        </w:rPr>
        <w:t>Management of Literature Data</w:t>
      </w:r>
      <w:r w:rsidRPr="14273665" w:rsidR="535329A3">
        <w:rPr>
          <w:rFonts w:ascii="Arial" w:hAnsi="Arial" w:eastAsia="Arial" w:cs="Arial"/>
          <w:noProof w:val="0"/>
          <w:sz w:val="24"/>
          <w:szCs w:val="24"/>
          <w:lang w:val="en-US"/>
        </w:rPr>
        <w:t xml:space="preserve"> – Chapter Summary</w:t>
      </w:r>
      <w:r w:rsidRPr="14273665" w:rsidR="0497FF59">
        <w:rPr>
          <w:rFonts w:ascii="Arial" w:hAnsi="Arial" w:eastAsia="Arial" w:cs="Arial"/>
          <w:noProof w:val="0"/>
          <w:sz w:val="24"/>
          <w:szCs w:val="24"/>
          <w:lang w:val="en-US"/>
        </w:rPr>
        <w:t>.................</w:t>
      </w:r>
      <w:r w:rsidRPr="14273665" w:rsidR="1574682E">
        <w:rPr>
          <w:rFonts w:ascii="Arial" w:hAnsi="Arial" w:eastAsia="Arial" w:cs="Arial"/>
          <w:noProof w:val="0"/>
          <w:sz w:val="24"/>
          <w:szCs w:val="24"/>
          <w:lang w:val="en-US"/>
        </w:rPr>
        <w:t>........</w:t>
      </w:r>
      <w:r w:rsidRPr="14273665" w:rsidR="11DAB90E">
        <w:rPr>
          <w:rFonts w:ascii="Arial" w:hAnsi="Arial" w:eastAsia="Arial" w:cs="Arial"/>
          <w:noProof w:val="0"/>
          <w:sz w:val="24"/>
          <w:szCs w:val="24"/>
          <w:lang w:val="en-US"/>
        </w:rPr>
        <w:t>.</w:t>
      </w:r>
      <w:r w:rsidRPr="14273665" w:rsidR="354F713F">
        <w:rPr>
          <w:rFonts w:ascii="Arial" w:hAnsi="Arial" w:eastAsia="Arial" w:cs="Arial"/>
          <w:noProof w:val="0"/>
          <w:sz w:val="24"/>
          <w:szCs w:val="24"/>
          <w:lang w:val="en-US"/>
        </w:rPr>
        <w:t>.</w:t>
      </w:r>
      <w:r w:rsidRPr="14273665" w:rsidR="79DF49A5">
        <w:rPr>
          <w:rFonts w:ascii="Arial" w:hAnsi="Arial" w:eastAsia="Arial" w:cs="Arial"/>
          <w:noProof w:val="0"/>
          <w:sz w:val="24"/>
          <w:szCs w:val="24"/>
          <w:lang w:val="en-US"/>
        </w:rPr>
        <w:t>2</w:t>
      </w:r>
      <w:r w:rsidRPr="14273665" w:rsidR="1D7B0B1D">
        <w:rPr>
          <w:rFonts w:ascii="Arial" w:hAnsi="Arial" w:eastAsia="Arial" w:cs="Arial"/>
          <w:noProof w:val="0"/>
          <w:sz w:val="24"/>
          <w:szCs w:val="24"/>
          <w:lang w:val="en-US"/>
        </w:rPr>
        <w:t>4</w:t>
      </w:r>
      <w:r w:rsidRPr="14273665" w:rsidR="24E8DD0E">
        <w:rPr>
          <w:rFonts w:ascii="Arial" w:hAnsi="Arial" w:eastAsia="Arial" w:cs="Arial"/>
          <w:noProof w:val="0"/>
          <w:sz w:val="24"/>
          <w:szCs w:val="24"/>
          <w:lang w:val="en-US"/>
        </w:rPr>
        <w:t>/28</w:t>
      </w:r>
      <w:r w:rsidRPr="14273665" w:rsidR="634AD89B">
        <w:rPr>
          <w:rFonts w:ascii="Arial" w:hAnsi="Arial" w:eastAsia="Arial" w:cs="Arial"/>
          <w:noProof w:val="0"/>
          <w:sz w:val="24"/>
          <w:szCs w:val="24"/>
          <w:lang w:val="en-US"/>
        </w:rPr>
        <w:t xml:space="preserve"> </w:t>
      </w:r>
      <w:r w:rsidRPr="14273665" w:rsidR="69D89C60">
        <w:rPr>
          <w:rFonts w:ascii="Arial" w:hAnsi="Arial" w:eastAsia="Arial" w:cs="Arial"/>
          <w:noProof w:val="0"/>
          <w:sz w:val="24"/>
          <w:szCs w:val="24"/>
          <w:lang w:val="en-US"/>
        </w:rPr>
        <w:t xml:space="preserve">    </w:t>
      </w:r>
      <w:r w:rsidRPr="14273665" w:rsidR="634AD89B">
        <w:rPr>
          <w:rFonts w:ascii="Arial" w:hAnsi="Arial" w:eastAsia="Arial" w:cs="Arial"/>
          <w:noProof w:val="0"/>
          <w:sz w:val="24"/>
          <w:szCs w:val="24"/>
          <w:lang w:val="en-US"/>
        </w:rPr>
        <w:t xml:space="preserve">    </w:t>
      </w:r>
      <w:r w:rsidRPr="14273665" w:rsidR="12705DC6">
        <w:rPr>
          <w:rFonts w:ascii="Arial" w:hAnsi="Arial" w:eastAsia="Arial" w:cs="Arial"/>
          <w:noProof w:val="0"/>
          <w:sz w:val="24"/>
          <w:szCs w:val="24"/>
          <w:lang w:val="en-US"/>
        </w:rPr>
        <w:t xml:space="preserve"> </w:t>
      </w:r>
      <w:r w:rsidRPr="14273665" w:rsidR="0124E871">
        <w:rPr>
          <w:rFonts w:ascii="Arial" w:hAnsi="Arial" w:eastAsia="Arial" w:cs="Arial"/>
          <w:noProof w:val="0"/>
          <w:sz w:val="24"/>
          <w:szCs w:val="24"/>
          <w:lang w:val="en-US"/>
        </w:rPr>
        <w:t xml:space="preserve">         </w:t>
      </w:r>
    </w:p>
    <w:p w:rsidR="7EEF048A" w:rsidP="5E407E1D" w:rsidRDefault="7EEF048A" w14:paraId="5A33CE6C" w14:textId="7AABEAF9">
      <w:pPr>
        <w:pStyle w:val="Heading2"/>
        <w:spacing w:before="299" w:beforeAutospacing="off" w:after="299" w:afterAutospacing="off"/>
        <w:rPr>
          <w:rFonts w:ascii="Arial" w:hAnsi="Arial" w:eastAsia="Arial" w:cs="Arial"/>
          <w:b w:val="1"/>
          <w:bCs w:val="1"/>
          <w:noProof w:val="0"/>
          <w:color w:val="auto"/>
          <w:sz w:val="28"/>
          <w:szCs w:val="28"/>
          <w:lang w:val="en-US"/>
        </w:rPr>
      </w:pPr>
      <w:r w:rsidRPr="14273665" w:rsidR="0848C398">
        <w:rPr>
          <w:rFonts w:ascii="Arial" w:hAnsi="Arial" w:eastAsia="Arial" w:cs="Arial"/>
          <w:b w:val="1"/>
          <w:bCs w:val="1"/>
          <w:noProof w:val="0"/>
          <w:color w:val="auto"/>
          <w:sz w:val="28"/>
          <w:szCs w:val="28"/>
          <w:lang w:val="en-US"/>
        </w:rPr>
        <w:t>CHAPTER 4: RE</w:t>
      </w:r>
      <w:r w:rsidRPr="14273665" w:rsidR="0848C398">
        <w:rPr>
          <w:rFonts w:ascii="Arial" w:hAnsi="Arial" w:eastAsia="Arial" w:cs="Arial"/>
          <w:b w:val="1"/>
          <w:bCs w:val="1"/>
          <w:noProof w:val="0"/>
          <w:color w:val="auto"/>
          <w:sz w:val="28"/>
          <w:szCs w:val="28"/>
          <w:lang w:val="en-US"/>
        </w:rPr>
        <w:t>SULTS AND DISCUSS</w:t>
      </w:r>
      <w:r w:rsidRPr="14273665" w:rsidR="0848C398">
        <w:rPr>
          <w:rFonts w:ascii="Arial" w:hAnsi="Arial" w:eastAsia="Arial" w:cs="Arial"/>
          <w:b w:val="1"/>
          <w:bCs w:val="1"/>
          <w:noProof w:val="0"/>
          <w:color w:val="auto"/>
          <w:sz w:val="28"/>
          <w:szCs w:val="28"/>
          <w:lang w:val="en-US"/>
        </w:rPr>
        <w:t>ION</w:t>
      </w:r>
    </w:p>
    <w:p w:rsidR="7F79F69E" w:rsidP="14273665" w:rsidRDefault="7F79F69E" w14:paraId="35CB4C40" w14:textId="0674BBA6">
      <w:pPr>
        <w:pStyle w:val="Normal"/>
        <w:spacing w:before="240" w:beforeAutospacing="off" w:after="240" w:afterAutospacing="off"/>
        <w:rPr>
          <w:rFonts w:ascii="Arial" w:hAnsi="Arial" w:eastAsia="Arial" w:cs="Arial"/>
          <w:noProof w:val="0"/>
          <w:sz w:val="24"/>
          <w:szCs w:val="24"/>
          <w:lang w:val="en-US"/>
        </w:rPr>
      </w:pPr>
      <w:r w:rsidRPr="14273665" w:rsidR="05F38ADD">
        <w:rPr>
          <w:rFonts w:ascii="Arial" w:hAnsi="Arial" w:eastAsia="Arial" w:cs="Arial"/>
          <w:noProof w:val="0"/>
          <w:sz w:val="24"/>
          <w:szCs w:val="24"/>
          <w:lang w:val="en-US"/>
        </w:rPr>
        <w:t xml:space="preserve"> </w:t>
      </w:r>
      <w:r w:rsidRPr="14273665" w:rsidR="0497FF59">
        <w:rPr>
          <w:rFonts w:ascii="Arial" w:hAnsi="Arial" w:eastAsia="Arial" w:cs="Arial"/>
          <w:noProof w:val="0"/>
          <w:sz w:val="24"/>
          <w:szCs w:val="24"/>
          <w:lang w:val="en-US"/>
        </w:rPr>
        <w:t>4.1 Introduction ............................................................................</w:t>
      </w:r>
      <w:r w:rsidRPr="14273665" w:rsidR="10CCA384">
        <w:rPr>
          <w:rFonts w:ascii="Arial" w:hAnsi="Arial" w:eastAsia="Arial" w:cs="Arial"/>
          <w:noProof w:val="0"/>
          <w:sz w:val="24"/>
          <w:szCs w:val="24"/>
          <w:lang w:val="en-US"/>
        </w:rPr>
        <w:t>..........................</w:t>
      </w:r>
      <w:r w:rsidRPr="14273665" w:rsidR="6734D835">
        <w:rPr>
          <w:rFonts w:ascii="Arial" w:hAnsi="Arial" w:eastAsia="Arial" w:cs="Arial"/>
          <w:noProof w:val="0"/>
          <w:sz w:val="24"/>
          <w:szCs w:val="24"/>
          <w:lang w:val="en-US"/>
        </w:rPr>
        <w:t>29</w:t>
      </w:r>
      <w:r>
        <w:br/>
      </w:r>
      <w:r w:rsidRPr="14273665" w:rsidR="0497FF59">
        <w:rPr>
          <w:rFonts w:ascii="Arial" w:hAnsi="Arial" w:eastAsia="Arial" w:cs="Arial"/>
          <w:noProof w:val="0"/>
          <w:sz w:val="24"/>
          <w:szCs w:val="24"/>
          <w:lang w:val="en-US"/>
        </w:rPr>
        <w:t xml:space="preserve"> 4.2 Overview of Key Themes ..................................................</w:t>
      </w:r>
      <w:r w:rsidRPr="14273665" w:rsidR="5E134D99">
        <w:rPr>
          <w:rFonts w:ascii="Arial" w:hAnsi="Arial" w:eastAsia="Arial" w:cs="Arial"/>
          <w:noProof w:val="0"/>
          <w:sz w:val="24"/>
          <w:szCs w:val="24"/>
          <w:lang w:val="en-US"/>
        </w:rPr>
        <w:t>...............................</w:t>
      </w:r>
      <w:r w:rsidRPr="14273665" w:rsidR="62907CC4">
        <w:rPr>
          <w:rFonts w:ascii="Arial" w:hAnsi="Arial" w:eastAsia="Arial" w:cs="Arial"/>
          <w:noProof w:val="0"/>
          <w:sz w:val="24"/>
          <w:szCs w:val="24"/>
          <w:lang w:val="en-US"/>
        </w:rPr>
        <w:t>29/30</w:t>
      </w:r>
      <w:r>
        <w:br/>
      </w:r>
      <w:r w:rsidRPr="14273665" w:rsidR="0497FF59">
        <w:rPr>
          <w:rFonts w:ascii="Arial" w:hAnsi="Arial" w:eastAsia="Arial" w:cs="Arial"/>
          <w:noProof w:val="0"/>
          <w:sz w:val="24"/>
          <w:szCs w:val="24"/>
          <w:lang w:val="en-US"/>
        </w:rPr>
        <w:t xml:space="preserve"> 4.3 LIS-Enabled Inventory and Stock Control .................</w:t>
      </w:r>
      <w:r w:rsidRPr="14273665" w:rsidR="4F8EDA49">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3</w:t>
      </w:r>
      <w:r w:rsidRPr="14273665" w:rsidR="74CA2DF0">
        <w:rPr>
          <w:rFonts w:ascii="Arial" w:hAnsi="Arial" w:eastAsia="Arial" w:cs="Arial"/>
          <w:noProof w:val="0"/>
          <w:sz w:val="24"/>
          <w:szCs w:val="24"/>
          <w:lang w:val="en-US"/>
        </w:rPr>
        <w:t>0</w:t>
      </w:r>
      <w:r>
        <w:br/>
      </w:r>
      <w:r w:rsidRPr="14273665" w:rsidR="0497FF59">
        <w:rPr>
          <w:rFonts w:ascii="Arial" w:hAnsi="Arial" w:eastAsia="Arial" w:cs="Arial"/>
          <w:noProof w:val="0"/>
          <w:sz w:val="24"/>
          <w:szCs w:val="24"/>
          <w:lang w:val="en-US"/>
        </w:rPr>
        <w:t xml:space="preserve"> 4.4 Reduction of Picking and Packing Errors .................</w:t>
      </w:r>
      <w:r w:rsidRPr="14273665" w:rsidR="54F4985B">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3</w:t>
      </w:r>
      <w:r w:rsidRPr="14273665" w:rsidR="2E33902A">
        <w:rPr>
          <w:rFonts w:ascii="Arial" w:hAnsi="Arial" w:eastAsia="Arial" w:cs="Arial"/>
          <w:noProof w:val="0"/>
          <w:sz w:val="24"/>
          <w:szCs w:val="24"/>
          <w:lang w:val="en-US"/>
        </w:rPr>
        <w:t>1</w:t>
      </w:r>
      <w:r>
        <w:br/>
      </w:r>
      <w:r w:rsidRPr="14273665" w:rsidR="0497FF59">
        <w:rPr>
          <w:rFonts w:ascii="Arial" w:hAnsi="Arial" w:eastAsia="Arial" w:cs="Arial"/>
          <w:noProof w:val="0"/>
          <w:sz w:val="24"/>
          <w:szCs w:val="24"/>
          <w:lang w:val="en-US"/>
        </w:rPr>
        <w:t xml:space="preserve"> 4.5 Process </w:t>
      </w:r>
      <w:r w:rsidRPr="14273665" w:rsidR="0497FF59">
        <w:rPr>
          <w:rFonts w:ascii="Arial" w:hAnsi="Arial" w:eastAsia="Arial" w:cs="Arial"/>
          <w:noProof w:val="0"/>
          <w:sz w:val="24"/>
          <w:szCs w:val="24"/>
          <w:lang w:val="en-US"/>
        </w:rPr>
        <w:t>Standardisation</w:t>
      </w:r>
      <w:r w:rsidRPr="14273665" w:rsidR="0497FF59">
        <w:rPr>
          <w:rFonts w:ascii="Arial" w:hAnsi="Arial" w:eastAsia="Arial" w:cs="Arial"/>
          <w:noProof w:val="0"/>
          <w:sz w:val="24"/>
          <w:szCs w:val="24"/>
          <w:lang w:val="en-US"/>
        </w:rPr>
        <w:t xml:space="preserve"> and Workflow </w:t>
      </w:r>
      <w:r w:rsidRPr="14273665" w:rsidR="0497FF59">
        <w:rPr>
          <w:rFonts w:ascii="Arial" w:hAnsi="Arial" w:eastAsia="Arial" w:cs="Arial"/>
          <w:noProof w:val="0"/>
          <w:sz w:val="24"/>
          <w:szCs w:val="24"/>
          <w:lang w:val="en-US"/>
        </w:rPr>
        <w:t>Optimisation</w:t>
      </w:r>
      <w:r w:rsidRPr="14273665" w:rsidR="075B1CF3">
        <w:rPr>
          <w:rFonts w:ascii="Arial" w:hAnsi="Arial" w:eastAsia="Arial" w:cs="Arial"/>
          <w:noProof w:val="0"/>
          <w:sz w:val="24"/>
          <w:szCs w:val="24"/>
          <w:lang w:val="en-US"/>
        </w:rPr>
        <w:t>.......................................</w:t>
      </w:r>
      <w:r w:rsidRPr="14273665" w:rsidR="2B8940C7">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3</w:t>
      </w:r>
      <w:r w:rsidRPr="14273665" w:rsidR="6BE57CFD">
        <w:rPr>
          <w:rFonts w:ascii="Arial" w:hAnsi="Arial" w:eastAsia="Arial" w:cs="Arial"/>
          <w:noProof w:val="0"/>
          <w:sz w:val="24"/>
          <w:szCs w:val="24"/>
          <w:lang w:val="en-US"/>
        </w:rPr>
        <w:t>1</w:t>
      </w:r>
      <w:r>
        <w:br/>
      </w:r>
      <w:r w:rsidRPr="14273665" w:rsidR="0497FF59">
        <w:rPr>
          <w:rFonts w:ascii="Arial" w:hAnsi="Arial" w:eastAsia="Arial" w:cs="Arial"/>
          <w:noProof w:val="0"/>
          <w:sz w:val="24"/>
          <w:szCs w:val="24"/>
          <w:lang w:val="en-US"/>
        </w:rPr>
        <w:t xml:space="preserve"> 4.6 Workforce Adaptation and Digital Capability ..........</w:t>
      </w:r>
      <w:r w:rsidRPr="14273665" w:rsidR="6ACA2216">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3</w:t>
      </w:r>
      <w:r w:rsidRPr="14273665" w:rsidR="66E6F9B0">
        <w:rPr>
          <w:rFonts w:ascii="Arial" w:hAnsi="Arial" w:eastAsia="Arial" w:cs="Arial"/>
          <w:noProof w:val="0"/>
          <w:sz w:val="24"/>
          <w:szCs w:val="24"/>
          <w:lang w:val="en-US"/>
        </w:rPr>
        <w:t>2</w:t>
      </w:r>
      <w:r>
        <w:br/>
      </w:r>
      <w:r w:rsidRPr="14273665" w:rsidR="0497FF59">
        <w:rPr>
          <w:rFonts w:ascii="Arial" w:hAnsi="Arial" w:eastAsia="Arial" w:cs="Arial"/>
          <w:noProof w:val="0"/>
          <w:sz w:val="24"/>
          <w:szCs w:val="24"/>
          <w:lang w:val="en-US"/>
        </w:rPr>
        <w:t xml:space="preserve"> 4.7 Cost Reduction and Performance Sustainability ......</w:t>
      </w:r>
      <w:r w:rsidRPr="14273665" w:rsidR="6F505410">
        <w:rPr>
          <w:rFonts w:ascii="Arial" w:hAnsi="Arial" w:eastAsia="Arial" w:cs="Arial"/>
          <w:noProof w:val="0"/>
          <w:sz w:val="24"/>
          <w:szCs w:val="24"/>
          <w:lang w:val="en-US"/>
        </w:rPr>
        <w:t>........................................</w:t>
      </w:r>
      <w:r w:rsidRPr="14273665" w:rsidR="4D001825">
        <w:rPr>
          <w:rFonts w:ascii="Arial" w:hAnsi="Arial" w:eastAsia="Arial" w:cs="Arial"/>
          <w:noProof w:val="0"/>
          <w:sz w:val="24"/>
          <w:szCs w:val="24"/>
          <w:lang w:val="en-US"/>
        </w:rPr>
        <w:t>33</w:t>
      </w:r>
      <w:r>
        <w:br/>
      </w:r>
      <w:r w:rsidRPr="14273665" w:rsidR="0497FF59">
        <w:rPr>
          <w:rFonts w:ascii="Arial" w:hAnsi="Arial" w:eastAsia="Arial" w:cs="Arial"/>
          <w:noProof w:val="0"/>
          <w:sz w:val="24"/>
          <w:szCs w:val="24"/>
          <w:lang w:val="en-US"/>
        </w:rPr>
        <w:t xml:space="preserve"> 4.8 </w:t>
      </w:r>
      <w:r w:rsidRPr="14273665" w:rsidR="01868D84">
        <w:rPr>
          <w:rFonts w:ascii="Arial" w:hAnsi="Arial" w:eastAsia="Arial" w:cs="Arial"/>
          <w:noProof w:val="0"/>
          <w:sz w:val="24"/>
          <w:szCs w:val="24"/>
          <w:lang w:val="en-US"/>
        </w:rPr>
        <w:t>Integrated Thematic Synthesis</w:t>
      </w:r>
      <w:r w:rsidRPr="14273665" w:rsidR="7F35209D">
        <w:rPr>
          <w:rFonts w:ascii="Arial" w:hAnsi="Arial" w:eastAsia="Arial" w:cs="Arial"/>
          <w:noProof w:val="0"/>
          <w:sz w:val="24"/>
          <w:szCs w:val="24"/>
          <w:lang w:val="en-US"/>
        </w:rPr>
        <w:t>........</w:t>
      </w:r>
      <w:r w:rsidRPr="14273665" w:rsidR="0497FF59">
        <w:rPr>
          <w:rFonts w:ascii="Arial" w:hAnsi="Arial" w:eastAsia="Arial" w:cs="Arial"/>
          <w:noProof w:val="0"/>
          <w:sz w:val="24"/>
          <w:szCs w:val="24"/>
          <w:lang w:val="en-US"/>
        </w:rPr>
        <w:t>............................</w:t>
      </w:r>
      <w:r w:rsidRPr="14273665" w:rsidR="7801D733">
        <w:rPr>
          <w:rFonts w:ascii="Arial" w:hAnsi="Arial" w:eastAsia="Arial" w:cs="Arial"/>
          <w:noProof w:val="0"/>
          <w:sz w:val="24"/>
          <w:szCs w:val="24"/>
          <w:lang w:val="en-US"/>
        </w:rPr>
        <w:t>......................................</w:t>
      </w:r>
      <w:r w:rsidRPr="14273665" w:rsidR="58ED7E6D">
        <w:rPr>
          <w:rFonts w:ascii="Arial" w:hAnsi="Arial" w:eastAsia="Arial" w:cs="Arial"/>
          <w:noProof w:val="0"/>
          <w:sz w:val="24"/>
          <w:szCs w:val="24"/>
          <w:lang w:val="en-US"/>
        </w:rPr>
        <w:t>33</w:t>
      </w:r>
      <w:r>
        <w:br/>
      </w:r>
      <w:r w:rsidRPr="14273665" w:rsidR="0497FF59">
        <w:rPr>
          <w:rFonts w:ascii="Arial" w:hAnsi="Arial" w:eastAsia="Arial" w:cs="Arial"/>
          <w:noProof w:val="0"/>
          <w:sz w:val="24"/>
          <w:szCs w:val="24"/>
          <w:lang w:val="en-US"/>
        </w:rPr>
        <w:t xml:space="preserve"> 4.9 </w:t>
      </w:r>
      <w:r w:rsidRPr="14273665" w:rsidR="106C028D">
        <w:rPr>
          <w:rFonts w:ascii="Arial" w:hAnsi="Arial" w:eastAsia="Arial" w:cs="Arial"/>
          <w:noProof w:val="0"/>
          <w:sz w:val="24"/>
          <w:szCs w:val="24"/>
          <w:lang w:val="en-US"/>
        </w:rPr>
        <w:t>Discussion in Relation to Literature</w:t>
      </w:r>
      <w:r w:rsidRPr="14273665" w:rsidR="4B0372E5">
        <w:rPr>
          <w:rFonts w:ascii="Arial" w:hAnsi="Arial" w:eastAsia="Arial" w:cs="Arial"/>
          <w:noProof w:val="0"/>
          <w:sz w:val="24"/>
          <w:szCs w:val="24"/>
          <w:lang w:val="en-US"/>
        </w:rPr>
        <w:t>..............................</w:t>
      </w:r>
      <w:r w:rsidRPr="14273665" w:rsidR="60476BB8">
        <w:rPr>
          <w:rFonts w:ascii="Arial" w:hAnsi="Arial" w:eastAsia="Arial" w:cs="Arial"/>
          <w:noProof w:val="0"/>
          <w:sz w:val="24"/>
          <w:szCs w:val="24"/>
          <w:lang w:val="en-US"/>
        </w:rPr>
        <w:t>................................</w:t>
      </w:r>
      <w:r w:rsidRPr="14273665" w:rsidR="2AD99A06">
        <w:rPr>
          <w:rFonts w:ascii="Arial" w:hAnsi="Arial" w:eastAsia="Arial" w:cs="Arial"/>
          <w:noProof w:val="0"/>
          <w:sz w:val="24"/>
          <w:szCs w:val="24"/>
          <w:lang w:val="en-US"/>
        </w:rPr>
        <w:t>.....</w:t>
      </w:r>
      <w:r w:rsidRPr="14273665" w:rsidR="44588795">
        <w:rPr>
          <w:rFonts w:ascii="Arial" w:hAnsi="Arial" w:eastAsia="Arial" w:cs="Arial"/>
          <w:noProof w:val="0"/>
          <w:sz w:val="24"/>
          <w:szCs w:val="24"/>
          <w:lang w:val="en-US"/>
        </w:rPr>
        <w:t>3</w:t>
      </w:r>
      <w:r w:rsidRPr="14273665" w:rsidR="4243A424">
        <w:rPr>
          <w:rFonts w:ascii="Arial" w:hAnsi="Arial" w:eastAsia="Arial" w:cs="Arial"/>
          <w:noProof w:val="0"/>
          <w:sz w:val="24"/>
          <w:szCs w:val="24"/>
          <w:lang w:val="en-US"/>
        </w:rPr>
        <w:t>3</w:t>
      </w:r>
      <w:r>
        <w:br/>
      </w:r>
      <w:r w:rsidRPr="14273665" w:rsidR="0497FF59">
        <w:rPr>
          <w:rFonts w:ascii="Arial" w:hAnsi="Arial" w:eastAsia="Arial" w:cs="Arial"/>
          <w:noProof w:val="0"/>
          <w:sz w:val="24"/>
          <w:szCs w:val="24"/>
          <w:lang w:val="en-US"/>
        </w:rPr>
        <w:t xml:space="preserve"> 4.</w:t>
      </w:r>
      <w:r w:rsidRPr="14273665" w:rsidR="6CF6C424">
        <w:rPr>
          <w:rFonts w:ascii="Arial" w:hAnsi="Arial" w:eastAsia="Arial" w:cs="Arial"/>
          <w:noProof w:val="0"/>
          <w:sz w:val="24"/>
          <w:szCs w:val="24"/>
          <w:lang w:val="en-US"/>
        </w:rPr>
        <w:t>1</w:t>
      </w:r>
      <w:r w:rsidRPr="14273665" w:rsidR="0497FF59">
        <w:rPr>
          <w:rFonts w:ascii="Arial" w:hAnsi="Arial" w:eastAsia="Arial" w:cs="Arial"/>
          <w:noProof w:val="0"/>
          <w:sz w:val="24"/>
          <w:szCs w:val="24"/>
          <w:lang w:val="en-US"/>
        </w:rPr>
        <w:t xml:space="preserve">0 </w:t>
      </w:r>
      <w:r w:rsidRPr="14273665" w:rsidR="0A92CDFB">
        <w:rPr>
          <w:rFonts w:ascii="Arial" w:hAnsi="Arial" w:eastAsia="Arial" w:cs="Arial"/>
          <w:noProof w:val="0"/>
          <w:sz w:val="24"/>
          <w:szCs w:val="24"/>
          <w:lang w:val="en-US"/>
        </w:rPr>
        <w:t>Relationship Between Findings and Research Questions</w:t>
      </w:r>
      <w:r w:rsidRPr="14273665" w:rsidR="0497FF59">
        <w:rPr>
          <w:rFonts w:ascii="Arial" w:hAnsi="Arial" w:eastAsia="Arial" w:cs="Arial"/>
          <w:noProof w:val="0"/>
          <w:sz w:val="24"/>
          <w:szCs w:val="24"/>
          <w:lang w:val="en-US"/>
        </w:rPr>
        <w:t>...........</w:t>
      </w:r>
      <w:r w:rsidRPr="14273665" w:rsidR="27F41E2C">
        <w:rPr>
          <w:rFonts w:ascii="Arial" w:hAnsi="Arial" w:eastAsia="Arial" w:cs="Arial"/>
          <w:noProof w:val="0"/>
          <w:sz w:val="24"/>
          <w:szCs w:val="24"/>
          <w:lang w:val="en-US"/>
        </w:rPr>
        <w:t>....................</w:t>
      </w:r>
      <w:r w:rsidRPr="14273665" w:rsidR="1EA7D7F0">
        <w:rPr>
          <w:rFonts w:ascii="Arial" w:hAnsi="Arial" w:eastAsia="Arial" w:cs="Arial"/>
          <w:noProof w:val="0"/>
          <w:sz w:val="24"/>
          <w:szCs w:val="24"/>
          <w:lang w:val="en-US"/>
        </w:rPr>
        <w:t>34</w:t>
      </w:r>
      <w:r w:rsidRPr="14273665" w:rsidR="717BFB1C">
        <w:rPr>
          <w:rFonts w:ascii="Arial" w:hAnsi="Arial" w:eastAsia="Arial" w:cs="Arial"/>
          <w:noProof w:val="0"/>
          <w:sz w:val="24"/>
          <w:szCs w:val="24"/>
          <w:lang w:val="en-US"/>
        </w:rPr>
        <w:t xml:space="preserve">     </w:t>
      </w:r>
      <w:r>
        <w:br/>
      </w:r>
      <w:r w:rsidRPr="14273665" w:rsidR="0497FF59">
        <w:rPr>
          <w:rFonts w:ascii="Arial" w:hAnsi="Arial" w:eastAsia="Arial" w:cs="Arial"/>
          <w:noProof w:val="0"/>
          <w:sz w:val="24"/>
          <w:szCs w:val="24"/>
          <w:lang w:val="en-US"/>
        </w:rPr>
        <w:t xml:space="preserve"> 4.1</w:t>
      </w:r>
      <w:r w:rsidRPr="14273665" w:rsidR="602303A7">
        <w:rPr>
          <w:rFonts w:ascii="Arial" w:hAnsi="Arial" w:eastAsia="Arial" w:cs="Arial"/>
          <w:noProof w:val="0"/>
          <w:sz w:val="24"/>
          <w:szCs w:val="24"/>
          <w:lang w:val="en-US"/>
        </w:rPr>
        <w:t>2</w:t>
      </w:r>
      <w:r w:rsidRPr="14273665" w:rsidR="0497FF59">
        <w:rPr>
          <w:rFonts w:ascii="Arial" w:hAnsi="Arial" w:eastAsia="Arial" w:cs="Arial"/>
          <w:noProof w:val="0"/>
          <w:sz w:val="24"/>
          <w:szCs w:val="24"/>
          <w:lang w:val="en-US"/>
        </w:rPr>
        <w:t xml:space="preserve"> Chapter Summary .............................................................</w:t>
      </w:r>
      <w:r w:rsidRPr="14273665" w:rsidR="3015D071">
        <w:rPr>
          <w:rFonts w:ascii="Arial" w:hAnsi="Arial" w:eastAsia="Arial" w:cs="Arial"/>
          <w:noProof w:val="0"/>
          <w:sz w:val="24"/>
          <w:szCs w:val="24"/>
          <w:lang w:val="en-US"/>
        </w:rPr>
        <w:t>..............................</w:t>
      </w:r>
      <w:r w:rsidRPr="14273665" w:rsidR="6E0E0F06">
        <w:rPr>
          <w:rFonts w:ascii="Arial" w:hAnsi="Arial" w:eastAsia="Arial" w:cs="Arial"/>
          <w:noProof w:val="0"/>
          <w:sz w:val="24"/>
          <w:szCs w:val="24"/>
          <w:lang w:val="en-US"/>
        </w:rPr>
        <w:t>3</w:t>
      </w:r>
      <w:r w:rsidRPr="14273665" w:rsidR="1BE175C0">
        <w:rPr>
          <w:rFonts w:ascii="Arial" w:hAnsi="Arial" w:eastAsia="Arial" w:cs="Arial"/>
          <w:noProof w:val="0"/>
          <w:sz w:val="24"/>
          <w:szCs w:val="24"/>
          <w:lang w:val="en-US"/>
        </w:rPr>
        <w:t>4</w:t>
      </w:r>
    </w:p>
    <w:p w:rsidR="5E407E1D" w:rsidRDefault="5E407E1D" w14:paraId="5B456C3F" w14:textId="549DD8EC"/>
    <w:p w:rsidR="50D0E385" w:rsidP="50D0E385" w:rsidRDefault="50D0E385" w14:paraId="00E93D81" w14:textId="4A306B9E">
      <w:pPr>
        <w:pStyle w:val="Heading2"/>
        <w:spacing w:before="299" w:beforeAutospacing="off" w:after="299" w:afterAutospacing="off"/>
        <w:rPr>
          <w:rFonts w:ascii="Arial" w:hAnsi="Arial" w:eastAsia="Arial" w:cs="Arial"/>
          <w:b w:val="1"/>
          <w:bCs w:val="1"/>
          <w:noProof w:val="0"/>
          <w:color w:val="auto"/>
          <w:sz w:val="28"/>
          <w:szCs w:val="28"/>
          <w:lang w:val="en-US"/>
        </w:rPr>
      </w:pPr>
    </w:p>
    <w:p w:rsidR="7EEF048A" w:rsidP="5E407E1D" w:rsidRDefault="7EEF048A" w14:paraId="7388E73D" w14:textId="58641139">
      <w:pPr>
        <w:pStyle w:val="Heading2"/>
        <w:spacing w:before="299" w:beforeAutospacing="off" w:after="299" w:afterAutospacing="off"/>
        <w:rPr>
          <w:rFonts w:ascii="Arial" w:hAnsi="Arial" w:eastAsia="Arial" w:cs="Arial"/>
          <w:b w:val="1"/>
          <w:bCs w:val="1"/>
          <w:noProof w:val="0"/>
          <w:color w:val="auto"/>
          <w:sz w:val="28"/>
          <w:szCs w:val="28"/>
          <w:lang w:val="en-US"/>
        </w:rPr>
      </w:pPr>
      <w:r w:rsidRPr="50D0E385" w:rsidR="7EEF048A">
        <w:rPr>
          <w:rFonts w:ascii="Arial" w:hAnsi="Arial" w:eastAsia="Arial" w:cs="Arial"/>
          <w:b w:val="1"/>
          <w:bCs w:val="1"/>
          <w:noProof w:val="0"/>
          <w:color w:val="auto"/>
          <w:sz w:val="28"/>
          <w:szCs w:val="28"/>
          <w:lang w:val="en-US"/>
        </w:rPr>
        <w:t xml:space="preserve">CHAPTER 5: CONCLUSION AND RECOMMENDATIONS </w:t>
      </w:r>
    </w:p>
    <w:p w:rsidR="6ACC76A8" w:rsidP="14273665" w:rsidRDefault="6ACC76A8" w14:paraId="7B1E70BF" w14:textId="3F7360D9">
      <w:pPr>
        <w:spacing w:before="240" w:beforeAutospacing="off" w:after="240" w:afterAutospacing="off"/>
        <w:rPr>
          <w:rFonts w:ascii="Arial" w:hAnsi="Arial" w:eastAsia="Arial" w:cs="Arial"/>
          <w:noProof w:val="0"/>
          <w:sz w:val="24"/>
          <w:szCs w:val="24"/>
          <w:lang w:val="en-US"/>
        </w:rPr>
      </w:pPr>
      <w:r w:rsidRPr="14273665" w:rsidR="0497FF59">
        <w:rPr>
          <w:rFonts w:ascii="Arial" w:hAnsi="Arial" w:eastAsia="Arial" w:cs="Arial"/>
          <w:noProof w:val="0"/>
          <w:sz w:val="24"/>
          <w:szCs w:val="24"/>
          <w:lang w:val="en-US"/>
        </w:rPr>
        <w:t>5.1 Introduction ............................................................................</w:t>
      </w:r>
      <w:r w:rsidRPr="14273665" w:rsidR="570A2366">
        <w:rPr>
          <w:rFonts w:ascii="Arial" w:hAnsi="Arial" w:eastAsia="Arial" w:cs="Arial"/>
          <w:noProof w:val="0"/>
          <w:sz w:val="24"/>
          <w:szCs w:val="24"/>
          <w:lang w:val="en-US"/>
        </w:rPr>
        <w:t>..........................</w:t>
      </w:r>
      <w:r w:rsidRPr="14273665" w:rsidR="2D4AFB5D">
        <w:rPr>
          <w:rFonts w:ascii="Arial" w:hAnsi="Arial" w:eastAsia="Arial" w:cs="Arial"/>
          <w:noProof w:val="0"/>
          <w:sz w:val="24"/>
          <w:szCs w:val="24"/>
          <w:lang w:val="en-US"/>
        </w:rPr>
        <w:t>3</w:t>
      </w:r>
      <w:r w:rsidRPr="14273665" w:rsidR="59618A7D">
        <w:rPr>
          <w:rFonts w:ascii="Arial" w:hAnsi="Arial" w:eastAsia="Arial" w:cs="Arial"/>
          <w:noProof w:val="0"/>
          <w:sz w:val="24"/>
          <w:szCs w:val="24"/>
          <w:lang w:val="en-US"/>
        </w:rPr>
        <w:t>5</w:t>
      </w:r>
      <w:r>
        <w:br/>
      </w:r>
      <w:r w:rsidRPr="14273665" w:rsidR="0497FF59">
        <w:rPr>
          <w:rFonts w:ascii="Arial" w:hAnsi="Arial" w:eastAsia="Arial" w:cs="Arial"/>
          <w:noProof w:val="0"/>
          <w:sz w:val="24"/>
          <w:szCs w:val="24"/>
          <w:lang w:val="en-US"/>
        </w:rPr>
        <w:t>5.2 Summary of Key Findings ................................................</w:t>
      </w:r>
      <w:r w:rsidRPr="14273665" w:rsidR="51406C8E">
        <w:rPr>
          <w:rFonts w:ascii="Arial" w:hAnsi="Arial" w:eastAsia="Arial" w:cs="Arial"/>
          <w:noProof w:val="0"/>
          <w:sz w:val="24"/>
          <w:szCs w:val="24"/>
          <w:lang w:val="en-US"/>
        </w:rPr>
        <w:t>................................</w:t>
      </w:r>
      <w:r w:rsidRPr="14273665" w:rsidR="687B73E5">
        <w:rPr>
          <w:rFonts w:ascii="Arial" w:hAnsi="Arial" w:eastAsia="Arial" w:cs="Arial"/>
          <w:noProof w:val="0"/>
          <w:sz w:val="24"/>
          <w:szCs w:val="24"/>
          <w:lang w:val="en-US"/>
        </w:rPr>
        <w:t>35</w:t>
      </w:r>
      <w:r>
        <w:br/>
      </w:r>
      <w:r w:rsidRPr="14273665" w:rsidR="0497FF59">
        <w:rPr>
          <w:rFonts w:ascii="Arial" w:hAnsi="Arial" w:eastAsia="Arial" w:cs="Arial"/>
          <w:noProof w:val="0"/>
          <w:sz w:val="24"/>
          <w:szCs w:val="24"/>
          <w:lang w:val="en-US"/>
        </w:rPr>
        <w:t>5.3 Answers to Research Questions....................................</w:t>
      </w:r>
      <w:r w:rsidRPr="14273665" w:rsidR="27B8F6CE">
        <w:rPr>
          <w:rFonts w:ascii="Arial" w:hAnsi="Arial" w:eastAsia="Arial" w:cs="Arial"/>
          <w:noProof w:val="0"/>
          <w:sz w:val="24"/>
          <w:szCs w:val="24"/>
          <w:lang w:val="en-US"/>
        </w:rPr>
        <w:t>..................................</w:t>
      </w:r>
      <w:r w:rsidRPr="14273665" w:rsidR="0EBE1577">
        <w:rPr>
          <w:rFonts w:ascii="Arial" w:hAnsi="Arial" w:eastAsia="Arial" w:cs="Arial"/>
          <w:noProof w:val="0"/>
          <w:sz w:val="24"/>
          <w:szCs w:val="24"/>
          <w:lang w:val="en-US"/>
        </w:rPr>
        <w:t>.36</w:t>
      </w:r>
      <w:r>
        <w:br/>
      </w:r>
      <w:r w:rsidRPr="14273665" w:rsidR="0497FF59">
        <w:rPr>
          <w:rFonts w:ascii="Arial" w:hAnsi="Arial" w:eastAsia="Arial" w:cs="Arial"/>
          <w:noProof w:val="0"/>
          <w:sz w:val="24"/>
          <w:szCs w:val="24"/>
          <w:lang w:val="en-US"/>
        </w:rPr>
        <w:t>5.4 Managerial Implications ...................................................</w:t>
      </w:r>
      <w:r w:rsidRPr="14273665" w:rsidR="70969B85">
        <w:rPr>
          <w:rFonts w:ascii="Arial" w:hAnsi="Arial" w:eastAsia="Arial" w:cs="Arial"/>
          <w:noProof w:val="0"/>
          <w:sz w:val="24"/>
          <w:szCs w:val="24"/>
          <w:lang w:val="en-US"/>
        </w:rPr>
        <w:t>...............................</w:t>
      </w:r>
      <w:r w:rsidRPr="14273665" w:rsidR="09E285C2">
        <w:rPr>
          <w:rFonts w:ascii="Arial" w:hAnsi="Arial" w:eastAsia="Arial" w:cs="Arial"/>
          <w:noProof w:val="0"/>
          <w:sz w:val="24"/>
          <w:szCs w:val="24"/>
          <w:lang w:val="en-US"/>
        </w:rPr>
        <w:t>..37</w:t>
      </w:r>
      <w:r>
        <w:br/>
      </w:r>
      <w:r w:rsidRPr="14273665" w:rsidR="0497FF59">
        <w:rPr>
          <w:rFonts w:ascii="Arial" w:hAnsi="Arial" w:eastAsia="Arial" w:cs="Arial"/>
          <w:noProof w:val="0"/>
          <w:sz w:val="24"/>
          <w:szCs w:val="24"/>
          <w:lang w:val="en-US"/>
        </w:rPr>
        <w:t xml:space="preserve">5.5 </w:t>
      </w:r>
      <w:r w:rsidRPr="14273665" w:rsidR="0FCC6EC4">
        <w:rPr>
          <w:rFonts w:ascii="Arial" w:hAnsi="Arial" w:eastAsia="Arial" w:cs="Arial"/>
          <w:noProof w:val="0"/>
          <w:sz w:val="24"/>
          <w:szCs w:val="24"/>
          <w:lang w:val="en-US"/>
        </w:rPr>
        <w:t>Strategies and Operational Recommendations...................</w:t>
      </w:r>
      <w:r w:rsidRPr="14273665" w:rsidR="3772D839">
        <w:rPr>
          <w:rFonts w:ascii="Arial" w:hAnsi="Arial" w:eastAsia="Arial" w:cs="Arial"/>
          <w:noProof w:val="0"/>
          <w:sz w:val="24"/>
          <w:szCs w:val="24"/>
          <w:lang w:val="en-US"/>
        </w:rPr>
        <w:t>.............................</w:t>
      </w:r>
      <w:r w:rsidRPr="14273665" w:rsidR="4E99B48E">
        <w:rPr>
          <w:rFonts w:ascii="Arial" w:hAnsi="Arial" w:eastAsia="Arial" w:cs="Arial"/>
          <w:noProof w:val="0"/>
          <w:sz w:val="24"/>
          <w:szCs w:val="24"/>
          <w:lang w:val="en-US"/>
        </w:rPr>
        <w:t>.37</w:t>
      </w:r>
      <w:r>
        <w:br/>
      </w:r>
      <w:r w:rsidRPr="14273665" w:rsidR="0497FF59">
        <w:rPr>
          <w:rFonts w:ascii="Arial" w:hAnsi="Arial" w:eastAsia="Arial" w:cs="Arial"/>
          <w:noProof w:val="0"/>
          <w:sz w:val="24"/>
          <w:szCs w:val="24"/>
          <w:lang w:val="en-US"/>
        </w:rPr>
        <w:t xml:space="preserve">5.6 </w:t>
      </w:r>
      <w:r w:rsidRPr="14273665" w:rsidR="33B238DD">
        <w:rPr>
          <w:rFonts w:ascii="Arial" w:hAnsi="Arial" w:eastAsia="Arial" w:cs="Arial"/>
          <w:noProof w:val="0"/>
          <w:sz w:val="24"/>
          <w:szCs w:val="24"/>
          <w:lang w:val="en-US"/>
        </w:rPr>
        <w:t>Prioritised</w:t>
      </w:r>
      <w:r w:rsidRPr="14273665" w:rsidR="33B238DD">
        <w:rPr>
          <w:rFonts w:ascii="Arial" w:hAnsi="Arial" w:eastAsia="Arial" w:cs="Arial"/>
          <w:noProof w:val="0"/>
          <w:sz w:val="24"/>
          <w:szCs w:val="24"/>
          <w:lang w:val="en-US"/>
        </w:rPr>
        <w:t xml:space="preserve"> Implementation Framework</w:t>
      </w:r>
      <w:r w:rsidRPr="14273665" w:rsidR="0497FF59">
        <w:rPr>
          <w:rFonts w:ascii="Arial" w:hAnsi="Arial" w:eastAsia="Arial" w:cs="Arial"/>
          <w:noProof w:val="0"/>
          <w:sz w:val="24"/>
          <w:szCs w:val="24"/>
          <w:lang w:val="en-US"/>
        </w:rPr>
        <w:t>..............................</w:t>
      </w:r>
      <w:r w:rsidRPr="14273665" w:rsidR="4A8B1029">
        <w:rPr>
          <w:rFonts w:ascii="Arial" w:hAnsi="Arial" w:eastAsia="Arial" w:cs="Arial"/>
          <w:noProof w:val="0"/>
          <w:sz w:val="24"/>
          <w:szCs w:val="24"/>
          <w:lang w:val="en-US"/>
        </w:rPr>
        <w:t>................................</w:t>
      </w:r>
      <w:r w:rsidRPr="14273665" w:rsidR="2EB91430">
        <w:rPr>
          <w:rFonts w:ascii="Arial" w:hAnsi="Arial" w:eastAsia="Arial" w:cs="Arial"/>
          <w:noProof w:val="0"/>
          <w:sz w:val="24"/>
          <w:szCs w:val="24"/>
          <w:lang w:val="en-US"/>
        </w:rPr>
        <w:t>38</w:t>
      </w:r>
      <w:r>
        <w:br/>
      </w:r>
      <w:r w:rsidRPr="14273665" w:rsidR="0497FF59">
        <w:rPr>
          <w:rFonts w:ascii="Arial" w:hAnsi="Arial" w:eastAsia="Arial" w:cs="Arial"/>
          <w:noProof w:val="0"/>
          <w:sz w:val="24"/>
          <w:szCs w:val="24"/>
          <w:lang w:val="en-US"/>
        </w:rPr>
        <w:t xml:space="preserve">5.7 </w:t>
      </w:r>
      <w:r w:rsidRPr="14273665" w:rsidR="2B6D8210">
        <w:rPr>
          <w:rFonts w:ascii="Arial" w:hAnsi="Arial" w:eastAsia="Arial" w:cs="Arial"/>
          <w:noProof w:val="0"/>
          <w:sz w:val="24"/>
          <w:szCs w:val="24"/>
          <w:lang w:val="en-US"/>
        </w:rPr>
        <w:t>Cost Benefit Evaluation.......</w:t>
      </w:r>
      <w:r w:rsidRPr="14273665" w:rsidR="0497FF59">
        <w:rPr>
          <w:rFonts w:ascii="Arial" w:hAnsi="Arial" w:eastAsia="Arial" w:cs="Arial"/>
          <w:noProof w:val="0"/>
          <w:sz w:val="24"/>
          <w:szCs w:val="24"/>
          <w:lang w:val="en-US"/>
        </w:rPr>
        <w:t>............................................</w:t>
      </w:r>
      <w:r w:rsidRPr="14273665" w:rsidR="708E52DB">
        <w:rPr>
          <w:rFonts w:ascii="Arial" w:hAnsi="Arial" w:eastAsia="Arial" w:cs="Arial"/>
          <w:noProof w:val="0"/>
          <w:sz w:val="24"/>
          <w:szCs w:val="24"/>
          <w:lang w:val="en-US"/>
        </w:rPr>
        <w:t>..................................</w:t>
      </w:r>
      <w:r w:rsidRPr="14273665" w:rsidR="1878BE92">
        <w:rPr>
          <w:rFonts w:ascii="Arial" w:hAnsi="Arial" w:eastAsia="Arial" w:cs="Arial"/>
          <w:noProof w:val="0"/>
          <w:sz w:val="24"/>
          <w:szCs w:val="24"/>
          <w:lang w:val="en-US"/>
        </w:rPr>
        <w:t>39</w:t>
      </w:r>
      <w:r w:rsidRPr="14273665" w:rsidR="6B33EC47">
        <w:rPr>
          <w:rFonts w:ascii="Arial" w:hAnsi="Arial" w:eastAsia="Arial" w:cs="Arial"/>
          <w:noProof w:val="0"/>
          <w:sz w:val="24"/>
          <w:szCs w:val="24"/>
          <w:lang w:val="en-US"/>
        </w:rPr>
        <w:t xml:space="preserve"> </w:t>
      </w:r>
      <w:r w:rsidRPr="14273665" w:rsidR="0497FF59">
        <w:rPr>
          <w:rFonts w:ascii="Arial" w:hAnsi="Arial" w:eastAsia="Arial" w:cs="Arial"/>
          <w:noProof w:val="0"/>
          <w:sz w:val="24"/>
          <w:szCs w:val="24"/>
          <w:lang w:val="en-US"/>
        </w:rPr>
        <w:t xml:space="preserve"> </w:t>
      </w:r>
      <w:r w:rsidRPr="14273665" w:rsidR="76AC5914">
        <w:rPr>
          <w:rFonts w:ascii="Arial" w:hAnsi="Arial" w:eastAsia="Arial" w:cs="Arial"/>
          <w:noProof w:val="0"/>
          <w:sz w:val="24"/>
          <w:szCs w:val="24"/>
          <w:lang w:val="en-US"/>
        </w:rPr>
        <w:t xml:space="preserve"> </w:t>
      </w:r>
      <w:r w:rsidRPr="14273665" w:rsidR="0497FF59">
        <w:rPr>
          <w:rFonts w:ascii="Arial" w:hAnsi="Arial" w:eastAsia="Arial" w:cs="Arial"/>
          <w:noProof w:val="0"/>
          <w:sz w:val="24"/>
          <w:szCs w:val="24"/>
          <w:lang w:val="en-US"/>
        </w:rPr>
        <w:t xml:space="preserve">5.8 </w:t>
      </w:r>
      <w:r w:rsidRPr="14273665" w:rsidR="34E94781">
        <w:rPr>
          <w:rFonts w:ascii="Arial" w:hAnsi="Arial" w:eastAsia="Arial" w:cs="Arial"/>
          <w:noProof w:val="0"/>
          <w:sz w:val="24"/>
          <w:szCs w:val="24"/>
          <w:lang w:val="en-US"/>
        </w:rPr>
        <w:t xml:space="preserve">Strategic Evaluation of </w:t>
      </w:r>
      <w:r w:rsidRPr="14273665" w:rsidR="1C350554">
        <w:rPr>
          <w:rFonts w:ascii="Arial" w:hAnsi="Arial" w:eastAsia="Arial" w:cs="Arial"/>
          <w:noProof w:val="0"/>
          <w:sz w:val="24"/>
          <w:szCs w:val="24"/>
          <w:lang w:val="en-US"/>
        </w:rPr>
        <w:t>Recommendation</w:t>
      </w:r>
      <w:r w:rsidRPr="14273665" w:rsidR="0497FF59">
        <w:rPr>
          <w:rFonts w:ascii="Arial" w:hAnsi="Arial" w:eastAsia="Arial" w:cs="Arial"/>
          <w:noProof w:val="0"/>
          <w:sz w:val="24"/>
          <w:szCs w:val="24"/>
          <w:lang w:val="en-US"/>
        </w:rPr>
        <w:t>...................................</w:t>
      </w:r>
      <w:r w:rsidRPr="14273665" w:rsidR="4CDA81D1">
        <w:rPr>
          <w:rFonts w:ascii="Arial" w:hAnsi="Arial" w:eastAsia="Arial" w:cs="Arial"/>
          <w:noProof w:val="0"/>
          <w:sz w:val="24"/>
          <w:szCs w:val="24"/>
          <w:lang w:val="en-US"/>
        </w:rPr>
        <w:t>......................</w:t>
      </w:r>
      <w:r w:rsidRPr="14273665" w:rsidR="054F5E36">
        <w:rPr>
          <w:rFonts w:ascii="Arial" w:hAnsi="Arial" w:eastAsia="Arial" w:cs="Arial"/>
          <w:noProof w:val="0"/>
          <w:sz w:val="24"/>
          <w:szCs w:val="24"/>
          <w:lang w:val="en-US"/>
        </w:rPr>
        <w:t>4</w:t>
      </w:r>
      <w:r w:rsidRPr="14273665" w:rsidR="70909B7C">
        <w:rPr>
          <w:rFonts w:ascii="Arial" w:hAnsi="Arial" w:eastAsia="Arial" w:cs="Arial"/>
          <w:noProof w:val="0"/>
          <w:sz w:val="24"/>
          <w:szCs w:val="24"/>
          <w:lang w:val="en-US"/>
        </w:rPr>
        <w:t>0</w:t>
      </w:r>
      <w:r w:rsidRPr="14273665" w:rsidR="3BC8CD5C">
        <w:rPr>
          <w:rFonts w:ascii="Arial" w:hAnsi="Arial" w:eastAsia="Arial" w:cs="Arial"/>
          <w:noProof w:val="0"/>
          <w:sz w:val="24"/>
          <w:szCs w:val="24"/>
          <w:lang w:val="en-US"/>
        </w:rPr>
        <w:t xml:space="preserve">   </w:t>
      </w:r>
      <w:r w:rsidRPr="14273665" w:rsidR="21FA7658">
        <w:rPr>
          <w:rFonts w:ascii="Arial" w:hAnsi="Arial" w:eastAsia="Arial" w:cs="Arial"/>
          <w:noProof w:val="0"/>
          <w:sz w:val="24"/>
          <w:szCs w:val="24"/>
          <w:lang w:val="en-US"/>
        </w:rPr>
        <w:t xml:space="preserve"> </w:t>
      </w:r>
      <w:r w:rsidRPr="14273665" w:rsidR="4B0FD7A9">
        <w:rPr>
          <w:rFonts w:ascii="Arial" w:hAnsi="Arial" w:eastAsia="Arial" w:cs="Arial"/>
          <w:noProof w:val="0"/>
          <w:sz w:val="24"/>
          <w:szCs w:val="24"/>
          <w:lang w:val="en-US"/>
        </w:rPr>
        <w:t xml:space="preserve">5.9 </w:t>
      </w:r>
      <w:r w:rsidRPr="14273665" w:rsidR="21FA7658">
        <w:rPr>
          <w:rFonts w:ascii="Arial" w:hAnsi="Arial" w:eastAsia="Arial" w:cs="Arial"/>
          <w:noProof w:val="0"/>
          <w:sz w:val="24"/>
          <w:szCs w:val="24"/>
          <w:lang w:val="en-US"/>
        </w:rPr>
        <w:t>Operational Implementation</w:t>
      </w:r>
      <w:r w:rsidRPr="14273665" w:rsidR="50051DC3">
        <w:rPr>
          <w:rFonts w:ascii="Arial" w:hAnsi="Arial" w:eastAsia="Arial" w:cs="Arial"/>
          <w:noProof w:val="0"/>
          <w:sz w:val="24"/>
          <w:szCs w:val="24"/>
          <w:lang w:val="en-US"/>
        </w:rPr>
        <w:t xml:space="preserve"> Timeline</w:t>
      </w:r>
      <w:r w:rsidRPr="14273665" w:rsidR="28115D44">
        <w:rPr>
          <w:rFonts w:ascii="Arial" w:hAnsi="Arial" w:eastAsia="Arial" w:cs="Arial"/>
          <w:noProof w:val="0"/>
          <w:sz w:val="24"/>
          <w:szCs w:val="24"/>
          <w:lang w:val="en-US"/>
        </w:rPr>
        <w:t>................................................................40</w:t>
      </w:r>
      <w:r w:rsidRPr="14273665" w:rsidR="7715001A">
        <w:rPr>
          <w:rFonts w:ascii="Arial" w:hAnsi="Arial" w:eastAsia="Arial" w:cs="Arial"/>
          <w:noProof w:val="0"/>
          <w:sz w:val="24"/>
          <w:szCs w:val="24"/>
          <w:lang w:val="en-US"/>
        </w:rPr>
        <w:t xml:space="preserve">  </w:t>
      </w:r>
      <w:r w:rsidRPr="14273665" w:rsidR="6911611B">
        <w:rPr>
          <w:rFonts w:ascii="Arial" w:hAnsi="Arial" w:eastAsia="Arial" w:cs="Arial"/>
          <w:noProof w:val="0"/>
          <w:sz w:val="24"/>
          <w:szCs w:val="24"/>
          <w:lang w:val="en-US"/>
        </w:rPr>
        <w:t>5.10 Governance and Performance Monitoring Framework....................................</w:t>
      </w:r>
      <w:r w:rsidRPr="14273665" w:rsidR="5EDBFEA3">
        <w:rPr>
          <w:rFonts w:ascii="Arial" w:hAnsi="Arial" w:eastAsia="Arial" w:cs="Arial"/>
          <w:noProof w:val="0"/>
          <w:sz w:val="24"/>
          <w:szCs w:val="24"/>
          <w:lang w:val="en-US"/>
        </w:rPr>
        <w:t>41  5.11 Risk Management and Mitigation Strategy</w:t>
      </w:r>
      <w:r w:rsidRPr="14273665" w:rsidR="71DC4E6B">
        <w:rPr>
          <w:rFonts w:ascii="Arial" w:hAnsi="Arial" w:eastAsia="Arial" w:cs="Arial"/>
          <w:noProof w:val="0"/>
          <w:sz w:val="24"/>
          <w:szCs w:val="24"/>
          <w:lang w:val="en-US"/>
        </w:rPr>
        <w:t>......................................................41  5.12 Limitations of Study......................................................................</w:t>
      </w:r>
      <w:r w:rsidRPr="14273665" w:rsidR="681CD0CE">
        <w:rPr>
          <w:rFonts w:ascii="Arial" w:hAnsi="Arial" w:eastAsia="Arial" w:cs="Arial"/>
          <w:noProof w:val="0"/>
          <w:sz w:val="24"/>
          <w:szCs w:val="24"/>
          <w:lang w:val="en-US"/>
        </w:rPr>
        <w:t>....................42  5</w:t>
      </w:r>
      <w:r w:rsidRPr="14273665" w:rsidR="090303F1">
        <w:rPr>
          <w:rFonts w:ascii="Arial" w:hAnsi="Arial" w:eastAsia="Arial" w:cs="Arial"/>
          <w:noProof w:val="0"/>
          <w:sz w:val="24"/>
          <w:szCs w:val="24"/>
          <w:lang w:val="en-US"/>
        </w:rPr>
        <w:t>.</w:t>
      </w:r>
      <w:r w:rsidRPr="14273665" w:rsidR="681CD0CE">
        <w:rPr>
          <w:rFonts w:ascii="Arial" w:hAnsi="Arial" w:eastAsia="Arial" w:cs="Arial"/>
          <w:noProof w:val="0"/>
          <w:sz w:val="24"/>
          <w:szCs w:val="24"/>
          <w:lang w:val="en-US"/>
        </w:rPr>
        <w:t xml:space="preserve">13 </w:t>
      </w:r>
      <w:r w:rsidRPr="14273665" w:rsidR="5E7DBA52">
        <w:rPr>
          <w:rFonts w:ascii="Arial" w:hAnsi="Arial" w:eastAsia="Arial" w:cs="Arial"/>
          <w:noProof w:val="0"/>
          <w:sz w:val="24"/>
          <w:szCs w:val="24"/>
          <w:lang w:val="en-US"/>
        </w:rPr>
        <w:t xml:space="preserve">Future Research Direction...............................................................................42  </w:t>
      </w:r>
      <w:r w:rsidRPr="14273665" w:rsidR="3BB5C966">
        <w:rPr>
          <w:rFonts w:ascii="Arial" w:hAnsi="Arial" w:eastAsia="Arial" w:cs="Arial"/>
          <w:noProof w:val="0"/>
          <w:sz w:val="24"/>
          <w:szCs w:val="24"/>
          <w:lang w:val="en-US"/>
        </w:rPr>
        <w:t>5.14 Final Conclusion..............................................................................................42/43</w:t>
      </w:r>
    </w:p>
    <w:p w:rsidR="7EEF048A" w:rsidP="14273665" w:rsidRDefault="7EEF048A" w14:paraId="28CCAE96" w14:textId="44CA54BB">
      <w:pPr>
        <w:pStyle w:val="Normal"/>
        <w:spacing w:before="240" w:beforeAutospacing="off" w:after="240" w:afterAutospacing="off"/>
        <w:rPr>
          <w:rFonts w:ascii="Arial" w:hAnsi="Arial" w:eastAsia="Arial" w:cs="Arial"/>
          <w:noProof w:val="0"/>
          <w:sz w:val="24"/>
          <w:szCs w:val="24"/>
          <w:lang w:val="en-US"/>
        </w:rPr>
      </w:pPr>
      <w:r w:rsidRPr="14273665" w:rsidR="0497FF59">
        <w:rPr>
          <w:rFonts w:ascii="Arial" w:hAnsi="Arial" w:eastAsia="Arial" w:cs="Arial"/>
          <w:noProof w:val="0"/>
          <w:sz w:val="24"/>
          <w:szCs w:val="24"/>
          <w:lang w:val="en-US"/>
        </w:rPr>
        <w:t>References ......................................................................................</w:t>
      </w:r>
      <w:r w:rsidRPr="14273665" w:rsidR="3118AA5C">
        <w:rPr>
          <w:rFonts w:ascii="Arial" w:hAnsi="Arial" w:eastAsia="Arial" w:cs="Arial"/>
          <w:noProof w:val="0"/>
          <w:sz w:val="24"/>
          <w:szCs w:val="24"/>
          <w:lang w:val="en-US"/>
        </w:rPr>
        <w:t>........................</w:t>
      </w:r>
      <w:r w:rsidRPr="14273665" w:rsidR="71726733">
        <w:rPr>
          <w:rFonts w:ascii="Arial" w:hAnsi="Arial" w:eastAsia="Arial" w:cs="Arial"/>
          <w:noProof w:val="0"/>
          <w:sz w:val="24"/>
          <w:szCs w:val="24"/>
          <w:lang w:val="en-US"/>
        </w:rPr>
        <w:t>44/45</w:t>
      </w:r>
    </w:p>
    <w:p w:rsidR="5E407E1D" w:rsidP="5E407E1D" w:rsidRDefault="5E407E1D" w14:paraId="297A7A25" w14:textId="0847FE30">
      <w:pPr>
        <w:pStyle w:val="Normal"/>
        <w:spacing w:before="240" w:beforeAutospacing="off" w:after="240" w:afterAutospacing="off"/>
        <w:rPr>
          <w:rFonts w:ascii="Arial" w:hAnsi="Arial" w:eastAsia="Arial" w:cs="Arial"/>
          <w:noProof w:val="0"/>
          <w:sz w:val="24"/>
          <w:szCs w:val="24"/>
          <w:lang w:val="en-US"/>
        </w:rPr>
      </w:pPr>
    </w:p>
    <w:p xmlns:wp14="http://schemas.microsoft.com/office/word/2010/wordml" w:rsidP="14273665" wp14:paraId="644AC649" wp14:textId="0F329C71">
      <w:pPr>
        <w:pStyle w:val="Normal"/>
        <w:spacing w:before="299" w:beforeAutospacing="off" w:after="299" w:afterAutospacing="off"/>
        <w:rPr>
          <w:rFonts w:ascii="Arial" w:hAnsi="Arial" w:eastAsia="Arial" w:cs="Arial"/>
          <w:b w:val="1"/>
          <w:bCs w:val="1"/>
          <w:noProof w:val="0"/>
          <w:sz w:val="24"/>
          <w:szCs w:val="24"/>
          <w:lang w:val="en-US"/>
        </w:rPr>
      </w:pPr>
      <w:r w:rsidRPr="14273665" w:rsidR="34F0F4F7">
        <w:rPr>
          <w:rFonts w:ascii="Arial" w:hAnsi="Arial" w:eastAsia="Arial" w:cs="Arial"/>
          <w:b w:val="1"/>
          <w:bCs w:val="1"/>
          <w:noProof w:val="0"/>
          <w:sz w:val="24"/>
          <w:szCs w:val="24"/>
          <w:lang w:val="en-US"/>
        </w:rPr>
        <w:t>ABBREVIATIONS</w:t>
      </w:r>
    </w:p>
    <w:p xmlns:wp14="http://schemas.microsoft.com/office/word/2010/wordml" w:rsidP="7D6AF4DC" wp14:paraId="104E99C2" wp14:textId="490B5E4D">
      <w:pPr>
        <w:spacing w:before="240" w:beforeAutospacing="off" w:after="240" w:afterAutospacing="off"/>
      </w:pPr>
      <w:r w:rsidRPr="7D6AF4DC" w:rsidR="7819082F">
        <w:rPr>
          <w:rFonts w:ascii="Arial" w:hAnsi="Arial" w:eastAsia="Arial" w:cs="Arial"/>
          <w:noProof w:val="0"/>
          <w:sz w:val="24"/>
          <w:szCs w:val="24"/>
          <w:lang w:val="en-US"/>
        </w:rPr>
        <w:t>LIS - Logistics Information Systems</w:t>
      </w:r>
    </w:p>
    <w:p xmlns:wp14="http://schemas.microsoft.com/office/word/2010/wordml" w:rsidP="7D6AF4DC" wp14:paraId="72112C97" wp14:textId="331CD056">
      <w:pPr>
        <w:spacing w:before="240" w:beforeAutospacing="off" w:after="240" w:afterAutospacing="off"/>
      </w:pPr>
      <w:r w:rsidRPr="7D6AF4DC" w:rsidR="7819082F">
        <w:rPr>
          <w:rFonts w:ascii="Arial" w:hAnsi="Arial" w:eastAsia="Arial" w:cs="Arial"/>
          <w:noProof w:val="0"/>
          <w:sz w:val="24"/>
          <w:szCs w:val="24"/>
          <w:lang w:val="en-US"/>
        </w:rPr>
        <w:t>WMS - Warehouse Management System</w:t>
      </w:r>
    </w:p>
    <w:p xmlns:wp14="http://schemas.microsoft.com/office/word/2010/wordml" w:rsidP="7D6AF4DC" wp14:paraId="1D614433" wp14:textId="60B9B964">
      <w:pPr>
        <w:spacing w:before="240" w:beforeAutospacing="off" w:after="240" w:afterAutospacing="off"/>
      </w:pPr>
      <w:r w:rsidRPr="7D6AF4DC" w:rsidR="7819082F">
        <w:rPr>
          <w:rFonts w:ascii="Arial" w:hAnsi="Arial" w:eastAsia="Arial" w:cs="Arial"/>
          <w:noProof w:val="0"/>
          <w:sz w:val="24"/>
          <w:szCs w:val="24"/>
          <w:lang w:val="en-US"/>
        </w:rPr>
        <w:t>SME - Small and Medium-sized Enterprise</w:t>
      </w:r>
    </w:p>
    <w:p xmlns:wp14="http://schemas.microsoft.com/office/word/2010/wordml" w:rsidP="7D6AF4DC" wp14:paraId="05A40A37" wp14:textId="5A645F2A">
      <w:pPr>
        <w:spacing w:before="240" w:beforeAutospacing="off" w:after="240" w:afterAutospacing="off"/>
      </w:pPr>
      <w:r w:rsidRPr="7D6AF4DC" w:rsidR="7819082F">
        <w:rPr>
          <w:rFonts w:ascii="Arial" w:hAnsi="Arial" w:eastAsia="Arial" w:cs="Arial"/>
          <w:noProof w:val="0"/>
          <w:sz w:val="24"/>
          <w:szCs w:val="24"/>
          <w:lang w:val="en-US"/>
        </w:rPr>
        <w:t>ERP - Enterprise Resource Planning</w:t>
      </w:r>
    </w:p>
    <w:p xmlns:wp14="http://schemas.microsoft.com/office/word/2010/wordml" w:rsidP="7D6AF4DC" wp14:paraId="5585F1C0" wp14:textId="554E83CE">
      <w:pPr>
        <w:spacing w:before="240" w:beforeAutospacing="off" w:after="240" w:afterAutospacing="off"/>
      </w:pPr>
      <w:r w:rsidRPr="7D6AF4DC" w:rsidR="7819082F">
        <w:rPr>
          <w:rFonts w:ascii="Arial" w:hAnsi="Arial" w:eastAsia="Arial" w:cs="Arial"/>
          <w:noProof w:val="0"/>
          <w:sz w:val="24"/>
          <w:szCs w:val="24"/>
          <w:lang w:val="en-US"/>
        </w:rPr>
        <w:t>RFID - Radio Frequency Identification</w:t>
      </w:r>
    </w:p>
    <w:p xmlns:wp14="http://schemas.microsoft.com/office/word/2010/wordml" w:rsidP="7D6AF4DC" wp14:paraId="2172845A" wp14:textId="05875906">
      <w:pPr>
        <w:spacing w:before="240" w:beforeAutospacing="off" w:after="240" w:afterAutospacing="off"/>
      </w:pPr>
      <w:r w:rsidRPr="7D6AF4DC" w:rsidR="7819082F">
        <w:rPr>
          <w:rFonts w:ascii="Arial" w:hAnsi="Arial" w:eastAsia="Arial" w:cs="Arial"/>
          <w:noProof w:val="0"/>
          <w:sz w:val="24"/>
          <w:szCs w:val="24"/>
          <w:lang w:val="en-US"/>
        </w:rPr>
        <w:t>KPI - Key Performance Indicator</w:t>
      </w:r>
    </w:p>
    <w:p xmlns:wp14="http://schemas.microsoft.com/office/word/2010/wordml" w:rsidP="7D6AF4DC" wp14:paraId="228F80EB" wp14:textId="462FD8F5">
      <w:pPr>
        <w:spacing w:before="240" w:beforeAutospacing="off" w:after="240" w:afterAutospacing="off"/>
      </w:pPr>
      <w:r w:rsidRPr="5E407E1D" w:rsidR="7819082F">
        <w:rPr>
          <w:rFonts w:ascii="Arial" w:hAnsi="Arial" w:eastAsia="Arial" w:cs="Arial"/>
          <w:noProof w:val="0"/>
          <w:sz w:val="24"/>
          <w:szCs w:val="24"/>
          <w:lang w:val="en-US"/>
        </w:rPr>
        <w:t xml:space="preserve">SLR - Systematic Literature Review </w:t>
      </w:r>
    </w:p>
    <w:p xmlns:wp14="http://schemas.microsoft.com/office/word/2010/wordml" w:rsidP="5E407E1D" wp14:paraId="641CBE3C" wp14:textId="67014353">
      <w:pPr>
        <w:spacing w:before="240" w:beforeAutospacing="off" w:after="240" w:afterAutospacing="off"/>
        <w:rPr>
          <w:rFonts w:ascii="Arial" w:hAnsi="Arial" w:eastAsia="Arial" w:cs="Arial"/>
          <w:b w:val="1"/>
          <w:bCs w:val="1"/>
          <w:noProof w:val="0"/>
          <w:sz w:val="24"/>
          <w:szCs w:val="24"/>
          <w:lang w:val="en-US"/>
        </w:rPr>
      </w:pPr>
    </w:p>
    <w:p xmlns:wp14="http://schemas.microsoft.com/office/word/2010/wordml" w:rsidP="5E407E1D" wp14:paraId="48BE9CC7" wp14:textId="49A2E096">
      <w:pPr>
        <w:spacing w:before="240" w:beforeAutospacing="off" w:after="240" w:afterAutospacing="off"/>
        <w:rPr>
          <w:rFonts w:ascii="Arial" w:hAnsi="Arial" w:eastAsia="Arial" w:cs="Arial"/>
          <w:b w:val="1"/>
          <w:bCs w:val="1"/>
          <w:noProof w:val="0"/>
          <w:sz w:val="24"/>
          <w:szCs w:val="24"/>
          <w:lang w:val="en-US"/>
        </w:rPr>
      </w:pPr>
    </w:p>
    <w:p xmlns:wp14="http://schemas.microsoft.com/office/word/2010/wordml" w:rsidP="5E407E1D" wp14:paraId="3FA0E7F6" wp14:textId="2D9D09CB">
      <w:pPr>
        <w:spacing w:before="240" w:beforeAutospacing="off" w:after="240" w:afterAutospacing="off"/>
        <w:rPr>
          <w:rFonts w:ascii="Arial" w:hAnsi="Arial" w:eastAsia="Arial" w:cs="Arial"/>
          <w:b w:val="1"/>
          <w:bCs w:val="1"/>
          <w:noProof w:val="0"/>
          <w:sz w:val="24"/>
          <w:szCs w:val="24"/>
          <w:lang w:val="en-US"/>
        </w:rPr>
      </w:pPr>
    </w:p>
    <w:p xmlns:wp14="http://schemas.microsoft.com/office/word/2010/wordml" w:rsidP="5E407E1D" wp14:paraId="6E93BE41" wp14:textId="492CD7D6">
      <w:pPr>
        <w:pStyle w:val="Normal"/>
        <w:spacing w:before="240" w:beforeAutospacing="off" w:after="240" w:afterAutospacing="off"/>
        <w:rPr>
          <w:rFonts w:ascii="Arial" w:hAnsi="Arial" w:eastAsia="Arial" w:cs="Arial"/>
          <w:b w:val="1"/>
          <w:bCs w:val="1"/>
          <w:noProof w:val="0"/>
          <w:sz w:val="24"/>
          <w:szCs w:val="24"/>
          <w:lang w:val="en-US"/>
        </w:rPr>
      </w:pPr>
      <w:r w:rsidRPr="14273665" w:rsidR="34F0F4F7">
        <w:rPr>
          <w:rFonts w:ascii="Arial" w:hAnsi="Arial" w:eastAsia="Arial" w:cs="Arial"/>
          <w:b w:val="1"/>
          <w:bCs w:val="1"/>
          <w:noProof w:val="0"/>
          <w:sz w:val="24"/>
          <w:szCs w:val="24"/>
          <w:lang w:val="en-US"/>
        </w:rPr>
        <w:t>CHAPTER 1: INTRODUCTION</w:t>
      </w:r>
    </w:p>
    <w:p xmlns:wp14="http://schemas.microsoft.com/office/word/2010/wordml" w:rsidP="5E407E1D" wp14:paraId="262B70F6" wp14:textId="75131114">
      <w:pPr>
        <w:pStyle w:val="Heading2"/>
        <w:keepNext w:val="1"/>
        <w:keepLines w:val="1"/>
        <w:spacing w:before="299" w:beforeAutospacing="off" w:after="299"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US"/>
        </w:rPr>
      </w:pPr>
      <w:r w:rsidRPr="6144FE05" w:rsidR="7CBB52F4">
        <w:rPr>
          <w:rFonts w:ascii="Arial" w:hAnsi="Arial" w:eastAsia="Arial" w:cs="Arial" w:asciiTheme="minorAscii" w:hAnsiTheme="minorAscii" w:eastAsiaTheme="minorAscii" w:cstheme="minorAscii"/>
          <w:b w:val="1"/>
          <w:bCs w:val="1"/>
          <w:i w:val="0"/>
          <w:iCs w:val="0"/>
          <w:caps w:val="0"/>
          <w:smallCaps w:val="0"/>
          <w:noProof w:val="0"/>
          <w:color w:val="auto"/>
          <w:sz w:val="28"/>
          <w:szCs w:val="28"/>
          <w:lang w:val="en-US"/>
        </w:rPr>
        <w:t>1.1 Introduction</w:t>
      </w:r>
    </w:p>
    <w:p w:rsidR="104B707E" w:rsidP="6144FE05" w:rsidRDefault="104B707E" w14:paraId="6F0BECF0" w14:textId="35F28DF9">
      <w:pPr>
        <w:spacing w:before="240" w:after="240"/>
        <w:jc w:val="both"/>
        <w:rPr>
          <w:rFonts w:ascii="Arial" w:hAnsi="Arial" w:eastAsia="Arial" w:cs="Arial"/>
          <w:noProof w:val="0"/>
          <w:color w:val="auto"/>
          <w:sz w:val="22"/>
          <w:szCs w:val="22"/>
          <w:u w:val="none"/>
          <w:lang w:val="en-US"/>
        </w:rPr>
      </w:pPr>
      <w:r w:rsidRPr="6144FE05" w:rsidR="104B707E">
        <w:rPr>
          <w:rFonts w:ascii="Arial" w:hAnsi="Arial" w:eastAsia="Arial" w:cs="Arial"/>
          <w:b w:val="0"/>
          <w:bCs w:val="0"/>
          <w:i w:val="0"/>
          <w:iCs w:val="0"/>
          <w:caps w:val="0"/>
          <w:smallCaps w:val="0"/>
          <w:strike w:val="0"/>
          <w:dstrike w:val="0"/>
          <w:noProof w:val="0"/>
          <w:color w:val="auto"/>
          <w:sz w:val="22"/>
          <w:szCs w:val="22"/>
          <w:u w:val="none"/>
          <w:lang w:val="en-US"/>
        </w:rPr>
        <w:t xml:space="preserve">The </w:t>
      </w:r>
      <w:r w:rsidRPr="6144FE05" w:rsidR="104B707E">
        <w:rPr>
          <w:rFonts w:ascii="Arial" w:hAnsi="Arial" w:eastAsia="Arial" w:cs="Arial"/>
          <w:b w:val="0"/>
          <w:bCs w:val="0"/>
          <w:i w:val="0"/>
          <w:iCs w:val="0"/>
          <w:caps w:val="0"/>
          <w:smallCaps w:val="0"/>
          <w:strike w:val="0"/>
          <w:dstrike w:val="0"/>
          <w:noProof w:val="0"/>
          <w:color w:val="auto"/>
          <w:sz w:val="22"/>
          <w:szCs w:val="22"/>
          <w:u w:val="none"/>
          <w:lang w:val="en-US"/>
        </w:rPr>
        <w:t>logistics</w:t>
      </w:r>
      <w:r w:rsidRPr="6144FE05" w:rsidR="104B707E">
        <w:rPr>
          <w:rFonts w:ascii="Arial" w:hAnsi="Arial" w:eastAsia="Arial" w:cs="Arial"/>
          <w:b w:val="0"/>
          <w:bCs w:val="0"/>
          <w:i w:val="0"/>
          <w:iCs w:val="0"/>
          <w:caps w:val="0"/>
          <w:smallCaps w:val="0"/>
          <w:strike w:val="0"/>
          <w:dstrike w:val="0"/>
          <w:noProof w:val="0"/>
          <w:color w:val="auto"/>
          <w:sz w:val="22"/>
          <w:szCs w:val="22"/>
          <w:u w:val="none"/>
          <w:lang w:val="en-US"/>
        </w:rPr>
        <w:t xml:space="preserve"> and fulfilment sector faces intense competition, rising customer expectations, and cost pressures, particularly for SMEs with limited resources (Sweeney and Grant, 2023). The growth of e-commerce has made warehouse efficiency a strategic priority (Tang, </w:t>
      </w:r>
      <w:r w:rsidRPr="6144FE05" w:rsidR="104B707E">
        <w:rPr>
          <w:rFonts w:ascii="Arial" w:hAnsi="Arial" w:eastAsia="Arial" w:cs="Arial"/>
          <w:b w:val="0"/>
          <w:bCs w:val="0"/>
          <w:i w:val="0"/>
          <w:iCs w:val="0"/>
          <w:caps w:val="0"/>
          <w:smallCaps w:val="0"/>
          <w:strike w:val="0"/>
          <w:dstrike w:val="0"/>
          <w:noProof w:val="0"/>
          <w:color w:val="auto"/>
          <w:sz w:val="22"/>
          <w:szCs w:val="22"/>
          <w:u w:val="none"/>
          <w:lang w:val="en-US"/>
        </w:rPr>
        <w:t>Babich</w:t>
      </w:r>
      <w:r w:rsidRPr="6144FE05" w:rsidR="104B707E">
        <w:rPr>
          <w:rFonts w:ascii="Arial" w:hAnsi="Arial" w:eastAsia="Arial" w:cs="Arial"/>
          <w:b w:val="0"/>
          <w:bCs w:val="0"/>
          <w:i w:val="0"/>
          <w:iCs w:val="0"/>
          <w:caps w:val="0"/>
          <w:smallCaps w:val="0"/>
          <w:strike w:val="0"/>
          <w:dstrike w:val="0"/>
          <w:noProof w:val="0"/>
          <w:color w:val="auto"/>
          <w:sz w:val="22"/>
          <w:szCs w:val="22"/>
          <w:u w:val="none"/>
          <w:lang w:val="en-US"/>
        </w:rPr>
        <w:t xml:space="preserve"> and Gallego, 2023). This study examines how </w:t>
      </w:r>
      <w:r w:rsidRPr="6144FE05" w:rsidR="104B707E">
        <w:rPr>
          <w:rFonts w:ascii="Arial" w:hAnsi="Arial" w:eastAsia="Arial" w:cs="Arial"/>
          <w:b w:val="0"/>
          <w:bCs w:val="0"/>
          <w:i w:val="0"/>
          <w:iCs w:val="0"/>
          <w:caps w:val="0"/>
          <w:smallCaps w:val="0"/>
          <w:strike w:val="0"/>
          <w:dstrike w:val="0"/>
          <w:noProof w:val="0"/>
          <w:color w:val="auto"/>
          <w:sz w:val="22"/>
          <w:szCs w:val="22"/>
          <w:u w:val="none"/>
          <w:lang w:val="en-US"/>
        </w:rPr>
        <w:t>logistics</w:t>
      </w:r>
      <w:r w:rsidRPr="6144FE05" w:rsidR="104B707E">
        <w:rPr>
          <w:rFonts w:ascii="Arial" w:hAnsi="Arial" w:eastAsia="Arial" w:cs="Arial"/>
          <w:b w:val="0"/>
          <w:bCs w:val="0"/>
          <w:i w:val="0"/>
          <w:iCs w:val="0"/>
          <w:caps w:val="0"/>
          <w:smallCaps w:val="0"/>
          <w:strike w:val="0"/>
          <w:dstrike w:val="0"/>
          <w:noProof w:val="0"/>
          <w:color w:val="auto"/>
          <w:sz w:val="22"/>
          <w:szCs w:val="22"/>
          <w:u w:val="none"/>
          <w:lang w:val="en-US"/>
        </w:rPr>
        <w:t xml:space="preserve"> information systems and process </w:t>
      </w:r>
      <w:r w:rsidRPr="6144FE05" w:rsidR="104B707E">
        <w:rPr>
          <w:rFonts w:ascii="Arial" w:hAnsi="Arial" w:eastAsia="Arial" w:cs="Arial"/>
          <w:b w:val="0"/>
          <w:bCs w:val="0"/>
          <w:i w:val="0"/>
          <w:iCs w:val="0"/>
          <w:caps w:val="0"/>
          <w:smallCaps w:val="0"/>
          <w:strike w:val="0"/>
          <w:dstrike w:val="0"/>
          <w:noProof w:val="0"/>
          <w:color w:val="auto"/>
          <w:sz w:val="22"/>
          <w:szCs w:val="22"/>
          <w:u w:val="none"/>
          <w:lang w:val="en-US"/>
        </w:rPr>
        <w:t>optimisation</w:t>
      </w:r>
      <w:r w:rsidRPr="6144FE05" w:rsidR="104B707E">
        <w:rPr>
          <w:rFonts w:ascii="Arial" w:hAnsi="Arial" w:eastAsia="Arial" w:cs="Arial"/>
          <w:b w:val="0"/>
          <w:bCs w:val="0"/>
          <w:i w:val="0"/>
          <w:iCs w:val="0"/>
          <w:caps w:val="0"/>
          <w:smallCaps w:val="0"/>
          <w:strike w:val="0"/>
          <w:dstrike w:val="0"/>
          <w:noProof w:val="0"/>
          <w:color w:val="auto"/>
          <w:sz w:val="22"/>
          <w:szCs w:val="22"/>
          <w:u w:val="none"/>
          <w:lang w:val="en-US"/>
        </w:rPr>
        <w:t xml:space="preserve"> can enhance performance and reduce costs at </w:t>
      </w:r>
      <w:r w:rsidRPr="6144FE05" w:rsidR="104B707E">
        <w:rPr>
          <w:rFonts w:ascii="Arial" w:hAnsi="Arial" w:eastAsia="Arial" w:cs="Arial"/>
          <w:b w:val="0"/>
          <w:bCs w:val="0"/>
          <w:i w:val="0"/>
          <w:iCs w:val="0"/>
          <w:caps w:val="0"/>
          <w:smallCaps w:val="0"/>
          <w:strike w:val="0"/>
          <w:dstrike w:val="0"/>
          <w:noProof w:val="0"/>
          <w:color w:val="auto"/>
          <w:sz w:val="22"/>
          <w:szCs w:val="22"/>
          <w:u w:val="none"/>
          <w:lang w:val="en-US"/>
        </w:rPr>
        <w:t>GoodwillSolutions</w:t>
      </w:r>
      <w:r w:rsidRPr="6144FE05" w:rsidR="104B707E">
        <w:rPr>
          <w:rFonts w:ascii="Arial" w:hAnsi="Arial" w:eastAsia="Arial" w:cs="Arial"/>
          <w:b w:val="0"/>
          <w:bCs w:val="0"/>
          <w:i w:val="0"/>
          <w:iCs w:val="0"/>
          <w:caps w:val="0"/>
          <w:smallCaps w:val="0"/>
          <w:strike w:val="0"/>
          <w:dstrike w:val="0"/>
          <w:noProof w:val="0"/>
          <w:color w:val="auto"/>
          <w:sz w:val="22"/>
          <w:szCs w:val="22"/>
          <w:u w:val="none"/>
          <w:lang w:val="en-US"/>
        </w:rPr>
        <w:t xml:space="preserve"> CIC (</w:t>
      </w:r>
      <w:r w:rsidRPr="6144FE05" w:rsidR="104B707E">
        <w:rPr>
          <w:rFonts w:ascii="Arial" w:hAnsi="Arial" w:eastAsia="Arial" w:cs="Arial"/>
          <w:b w:val="0"/>
          <w:bCs w:val="0"/>
          <w:i w:val="0"/>
          <w:iCs w:val="0"/>
          <w:caps w:val="0"/>
          <w:smallCaps w:val="0"/>
          <w:strike w:val="0"/>
          <w:dstrike w:val="0"/>
          <w:noProof w:val="0"/>
          <w:color w:val="auto"/>
          <w:sz w:val="22"/>
          <w:szCs w:val="22"/>
          <w:u w:val="none"/>
          <w:lang w:val="en-US"/>
        </w:rPr>
        <w:t>Baryannis</w:t>
      </w:r>
      <w:r w:rsidRPr="6144FE05" w:rsidR="104B707E">
        <w:rPr>
          <w:rFonts w:ascii="Arial" w:hAnsi="Arial" w:eastAsia="Arial" w:cs="Arial"/>
          <w:b w:val="0"/>
          <w:bCs w:val="0"/>
          <w:i w:val="0"/>
          <w:iCs w:val="0"/>
          <w:caps w:val="0"/>
          <w:smallCaps w:val="0"/>
          <w:strike w:val="0"/>
          <w:dstrike w:val="0"/>
          <w:noProof w:val="0"/>
          <w:color w:val="auto"/>
          <w:sz w:val="22"/>
          <w:szCs w:val="22"/>
          <w:u w:val="none"/>
          <w:lang w:val="en-US"/>
        </w:rPr>
        <w:t>, Dani and Antoniou, 2023).</w:t>
      </w:r>
    </w:p>
    <w:p xmlns:wp14="http://schemas.microsoft.com/office/word/2010/wordml" w:rsidP="50D0E385" wp14:paraId="15B6E590" wp14:textId="16BD64DE">
      <w:pPr>
        <w:pStyle w:val="Heading3"/>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50D0E385" w:rsidR="19104EDC">
        <w:rPr>
          <w:rFonts w:ascii="Arial" w:hAnsi="Arial" w:eastAsia="Arial" w:cs="Arial" w:asciiTheme="minorAscii" w:hAnsiTheme="minorAscii" w:eastAsiaTheme="minorAscii" w:cstheme="minorAscii"/>
          <w:b w:val="1"/>
          <w:bCs w:val="1"/>
          <w:noProof w:val="0"/>
          <w:color w:val="auto"/>
          <w:sz w:val="28"/>
          <w:szCs w:val="28"/>
          <w:lang w:val="en-US"/>
        </w:rPr>
        <w:t>1.2 Background to the Study</w:t>
      </w:r>
    </w:p>
    <w:p xmlns:wp14="http://schemas.microsoft.com/office/word/2010/wordml" w:rsidP="50D0E385" wp14:paraId="3E3D0F6E" wp14:textId="08D645C6">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9104EDC">
        <w:rPr>
          <w:rFonts w:ascii="Arial" w:hAnsi="Arial" w:eastAsia="Arial" w:cs="Arial" w:asciiTheme="minorAscii" w:hAnsiTheme="minorAscii" w:eastAsiaTheme="minorAscii" w:cstheme="minorAscii"/>
          <w:noProof w:val="0"/>
          <w:sz w:val="22"/>
          <w:szCs w:val="22"/>
          <w:lang w:val="en-US"/>
        </w:rPr>
        <w:t xml:space="preserve">Warehouse operations form the backbone of </w:t>
      </w:r>
      <w:r w:rsidRPr="50D0E385" w:rsidR="19104EDC">
        <w:rPr>
          <w:rFonts w:ascii="Arial" w:hAnsi="Arial" w:eastAsia="Arial" w:cs="Arial" w:asciiTheme="minorAscii" w:hAnsiTheme="minorAscii" w:eastAsiaTheme="minorAscii" w:cstheme="minorAscii"/>
          <w:noProof w:val="0"/>
          <w:sz w:val="22"/>
          <w:szCs w:val="22"/>
          <w:lang w:val="en-US"/>
        </w:rPr>
        <w:t>logistics</w:t>
      </w:r>
      <w:r w:rsidRPr="50D0E385" w:rsidR="19104EDC">
        <w:rPr>
          <w:rFonts w:ascii="Arial" w:hAnsi="Arial" w:eastAsia="Arial" w:cs="Arial" w:asciiTheme="minorAscii" w:hAnsiTheme="minorAscii" w:eastAsiaTheme="minorAscii" w:cstheme="minorAscii"/>
          <w:noProof w:val="0"/>
          <w:sz w:val="22"/>
          <w:szCs w:val="22"/>
          <w:lang w:val="en-US"/>
        </w:rPr>
        <w:t xml:space="preserve"> and supply chain performance. Activities such as receiving, storage, picking, packing, and dispatch coordination are highly interdependent and require precise execution to ensure </w:t>
      </w:r>
      <w:r w:rsidRPr="50D0E385" w:rsidR="19104EDC">
        <w:rPr>
          <w:rFonts w:ascii="Arial" w:hAnsi="Arial" w:eastAsia="Arial" w:cs="Arial" w:asciiTheme="minorAscii" w:hAnsiTheme="minorAscii" w:eastAsiaTheme="minorAscii" w:cstheme="minorAscii"/>
          <w:noProof w:val="0"/>
          <w:sz w:val="22"/>
          <w:szCs w:val="22"/>
          <w:lang w:val="en-US"/>
        </w:rPr>
        <w:t>timely</w:t>
      </w:r>
      <w:r w:rsidRPr="50D0E385" w:rsidR="19104EDC">
        <w:rPr>
          <w:rFonts w:ascii="Arial" w:hAnsi="Arial" w:eastAsia="Arial" w:cs="Arial" w:asciiTheme="minorAscii" w:hAnsiTheme="minorAscii" w:eastAsiaTheme="minorAscii" w:cstheme="minorAscii"/>
          <w:noProof w:val="0"/>
          <w:sz w:val="22"/>
          <w:szCs w:val="22"/>
          <w:lang w:val="en-US"/>
        </w:rPr>
        <w:t xml:space="preserve"> and </w:t>
      </w:r>
      <w:r w:rsidRPr="50D0E385" w:rsidR="19104EDC">
        <w:rPr>
          <w:rFonts w:ascii="Arial" w:hAnsi="Arial" w:eastAsia="Arial" w:cs="Arial" w:asciiTheme="minorAscii" w:hAnsiTheme="minorAscii" w:eastAsiaTheme="minorAscii" w:cstheme="minorAscii"/>
          <w:noProof w:val="0"/>
          <w:sz w:val="22"/>
          <w:szCs w:val="22"/>
          <w:lang w:val="en-US"/>
        </w:rPr>
        <w:t>accurate</w:t>
      </w:r>
      <w:r w:rsidRPr="50D0E385" w:rsidR="19104EDC">
        <w:rPr>
          <w:rFonts w:ascii="Arial" w:hAnsi="Arial" w:eastAsia="Arial" w:cs="Arial" w:asciiTheme="minorAscii" w:hAnsiTheme="minorAscii" w:eastAsiaTheme="minorAscii" w:cstheme="minorAscii"/>
          <w:noProof w:val="0"/>
          <w:sz w:val="22"/>
          <w:szCs w:val="22"/>
          <w:lang w:val="en-US"/>
        </w:rPr>
        <w:t xml:space="preserve"> order fulfilment (Rushton, </w:t>
      </w:r>
      <w:r w:rsidRPr="50D0E385" w:rsidR="19104EDC">
        <w:rPr>
          <w:rFonts w:ascii="Arial" w:hAnsi="Arial" w:eastAsia="Arial" w:cs="Arial" w:asciiTheme="minorAscii" w:hAnsiTheme="minorAscii" w:eastAsiaTheme="minorAscii" w:cstheme="minorAscii"/>
          <w:noProof w:val="0"/>
          <w:sz w:val="22"/>
          <w:szCs w:val="22"/>
          <w:lang w:val="en-US"/>
        </w:rPr>
        <w:t>Croucher</w:t>
      </w:r>
      <w:r w:rsidRPr="50D0E385" w:rsidR="19104EDC">
        <w:rPr>
          <w:rFonts w:ascii="Arial" w:hAnsi="Arial" w:eastAsia="Arial" w:cs="Arial" w:asciiTheme="minorAscii" w:hAnsiTheme="minorAscii" w:eastAsiaTheme="minorAscii" w:cstheme="minorAscii"/>
          <w:noProof w:val="0"/>
          <w:sz w:val="22"/>
          <w:szCs w:val="22"/>
          <w:lang w:val="en-US"/>
        </w:rPr>
        <w:t xml:space="preserve"> and Baker, 2022). Inefficiencies or errors at any stage of these processes can generate cascading effects that disrupt downstream operations and increase </w:t>
      </w:r>
      <w:r w:rsidRPr="50D0E385" w:rsidR="19104EDC">
        <w:rPr>
          <w:rFonts w:ascii="Arial" w:hAnsi="Arial" w:eastAsia="Arial" w:cs="Arial" w:asciiTheme="minorAscii" w:hAnsiTheme="minorAscii" w:eastAsiaTheme="minorAscii" w:cstheme="minorAscii"/>
          <w:noProof w:val="0"/>
          <w:sz w:val="22"/>
          <w:szCs w:val="22"/>
          <w:lang w:val="en-US"/>
        </w:rPr>
        <w:t>organisational</w:t>
      </w:r>
      <w:r w:rsidRPr="50D0E385" w:rsidR="19104EDC">
        <w:rPr>
          <w:rFonts w:ascii="Arial" w:hAnsi="Arial" w:eastAsia="Arial" w:cs="Arial" w:asciiTheme="minorAscii" w:hAnsiTheme="minorAscii" w:eastAsiaTheme="minorAscii" w:cstheme="minorAscii"/>
          <w:noProof w:val="0"/>
          <w:sz w:val="22"/>
          <w:szCs w:val="22"/>
          <w:lang w:val="en-US"/>
        </w:rPr>
        <w:t xml:space="preserve"> costs. Industry studies </w:t>
      </w:r>
      <w:r w:rsidRPr="50D0E385" w:rsidR="19104EDC">
        <w:rPr>
          <w:rFonts w:ascii="Arial" w:hAnsi="Arial" w:eastAsia="Arial" w:cs="Arial" w:asciiTheme="minorAscii" w:hAnsiTheme="minorAscii" w:eastAsiaTheme="minorAscii" w:cstheme="minorAscii"/>
          <w:noProof w:val="0"/>
          <w:sz w:val="22"/>
          <w:szCs w:val="22"/>
          <w:lang w:val="en-US"/>
        </w:rPr>
        <w:t>indicate</w:t>
      </w:r>
      <w:r w:rsidRPr="50D0E385" w:rsidR="19104EDC">
        <w:rPr>
          <w:rFonts w:ascii="Arial" w:hAnsi="Arial" w:eastAsia="Arial" w:cs="Arial" w:asciiTheme="minorAscii" w:hAnsiTheme="minorAscii" w:eastAsiaTheme="minorAscii" w:cstheme="minorAscii"/>
          <w:noProof w:val="0"/>
          <w:sz w:val="22"/>
          <w:szCs w:val="22"/>
          <w:lang w:val="en-US"/>
        </w:rPr>
        <w:t xml:space="preserve"> that operational inefficiencies can increase overall </w:t>
      </w:r>
      <w:r w:rsidRPr="50D0E385" w:rsidR="19104EDC">
        <w:rPr>
          <w:rFonts w:ascii="Arial" w:hAnsi="Arial" w:eastAsia="Arial" w:cs="Arial" w:asciiTheme="minorAscii" w:hAnsiTheme="minorAscii" w:eastAsiaTheme="minorAscii" w:cstheme="minorAscii"/>
          <w:noProof w:val="0"/>
          <w:sz w:val="22"/>
          <w:szCs w:val="22"/>
          <w:lang w:val="en-US"/>
        </w:rPr>
        <w:t>logistics</w:t>
      </w:r>
      <w:r w:rsidRPr="50D0E385" w:rsidR="19104EDC">
        <w:rPr>
          <w:rFonts w:ascii="Arial" w:hAnsi="Arial" w:eastAsia="Arial" w:cs="Arial" w:asciiTheme="minorAscii" w:hAnsiTheme="minorAscii" w:eastAsiaTheme="minorAscii" w:cstheme="minorAscii"/>
          <w:noProof w:val="0"/>
          <w:sz w:val="22"/>
          <w:szCs w:val="22"/>
          <w:lang w:val="en-US"/>
        </w:rPr>
        <w:t xml:space="preserve"> costs by between 10 and 25 per cent, particularly in </w:t>
      </w:r>
      <w:r w:rsidRPr="50D0E385" w:rsidR="19104EDC">
        <w:rPr>
          <w:rFonts w:ascii="Arial" w:hAnsi="Arial" w:eastAsia="Arial" w:cs="Arial" w:asciiTheme="minorAscii" w:hAnsiTheme="minorAscii" w:eastAsiaTheme="minorAscii" w:cstheme="minorAscii"/>
          <w:noProof w:val="0"/>
          <w:sz w:val="22"/>
          <w:szCs w:val="22"/>
          <w:lang w:val="en-US"/>
        </w:rPr>
        <w:t>labour-intensive</w:t>
      </w:r>
      <w:r w:rsidRPr="50D0E385" w:rsidR="19104EDC">
        <w:rPr>
          <w:rFonts w:ascii="Arial" w:hAnsi="Arial" w:eastAsia="Arial" w:cs="Arial" w:asciiTheme="minorAscii" w:hAnsiTheme="minorAscii" w:eastAsiaTheme="minorAscii" w:cstheme="minorAscii"/>
          <w:noProof w:val="0"/>
          <w:sz w:val="22"/>
          <w:szCs w:val="22"/>
          <w:lang w:val="en-US"/>
        </w:rPr>
        <w:t xml:space="preserve"> warehouse environments.</w:t>
      </w:r>
    </w:p>
    <w:p xmlns:wp14="http://schemas.microsoft.com/office/word/2010/wordml" w:rsidP="50D0E385" wp14:paraId="233000EC" wp14:textId="2FF2A290">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6144FE05" w:rsidR="19104EDC">
        <w:rPr>
          <w:rFonts w:ascii="Arial" w:hAnsi="Arial" w:eastAsia="Arial" w:cs="Arial" w:asciiTheme="minorAscii" w:hAnsiTheme="minorAscii" w:eastAsiaTheme="minorAscii" w:cstheme="minorAscii"/>
          <w:noProof w:val="0"/>
          <w:sz w:val="22"/>
          <w:szCs w:val="22"/>
          <w:lang w:val="en-US"/>
        </w:rPr>
        <w:t xml:space="preserve">Research </w:t>
      </w:r>
      <w:r w:rsidRPr="6144FE05" w:rsidR="19104EDC">
        <w:rPr>
          <w:rFonts w:ascii="Arial" w:hAnsi="Arial" w:eastAsia="Arial" w:cs="Arial" w:asciiTheme="minorAscii" w:hAnsiTheme="minorAscii" w:eastAsiaTheme="minorAscii" w:cstheme="minorAscii"/>
          <w:noProof w:val="0"/>
          <w:sz w:val="22"/>
          <w:szCs w:val="22"/>
          <w:lang w:val="en-US"/>
        </w:rPr>
        <w:t>indicates</w:t>
      </w:r>
      <w:r w:rsidRPr="6144FE05" w:rsidR="19104EDC">
        <w:rPr>
          <w:rFonts w:ascii="Arial" w:hAnsi="Arial" w:eastAsia="Arial" w:cs="Arial" w:asciiTheme="minorAscii" w:hAnsiTheme="minorAscii" w:eastAsiaTheme="minorAscii" w:cstheme="minorAscii"/>
          <w:noProof w:val="0"/>
          <w:sz w:val="22"/>
          <w:szCs w:val="22"/>
          <w:lang w:val="en-US"/>
        </w:rPr>
        <w:t xml:space="preserve"> that picking and packing activities account for a substantial proportion of total warehouse </w:t>
      </w:r>
      <w:r w:rsidRPr="6144FE05" w:rsidR="19104EDC">
        <w:rPr>
          <w:rFonts w:ascii="Arial" w:hAnsi="Arial" w:eastAsia="Arial" w:cs="Arial" w:asciiTheme="minorAscii" w:hAnsiTheme="minorAscii" w:eastAsiaTheme="minorAscii" w:cstheme="minorAscii"/>
          <w:noProof w:val="0"/>
          <w:sz w:val="22"/>
          <w:szCs w:val="22"/>
          <w:lang w:val="en-US"/>
        </w:rPr>
        <w:t>operating</w:t>
      </w:r>
      <w:r w:rsidRPr="6144FE05" w:rsidR="19104EDC">
        <w:rPr>
          <w:rFonts w:ascii="Arial" w:hAnsi="Arial" w:eastAsia="Arial" w:cs="Arial" w:asciiTheme="minorAscii" w:hAnsiTheme="minorAscii" w:eastAsiaTheme="minorAscii" w:cstheme="minorAscii"/>
          <w:noProof w:val="0"/>
          <w:sz w:val="22"/>
          <w:szCs w:val="22"/>
          <w:lang w:val="en-US"/>
        </w:rPr>
        <w:t xml:space="preserve"> expenses, often exceeding 50 per cent in many </w:t>
      </w:r>
      <w:r w:rsidRPr="6144FE05" w:rsidR="19104EDC">
        <w:rPr>
          <w:rFonts w:ascii="Arial" w:hAnsi="Arial" w:eastAsia="Arial" w:cs="Arial" w:asciiTheme="minorAscii" w:hAnsiTheme="minorAscii" w:eastAsiaTheme="minorAscii" w:cstheme="minorAscii"/>
          <w:noProof w:val="0"/>
          <w:sz w:val="22"/>
          <w:szCs w:val="22"/>
          <w:lang w:val="en-US"/>
        </w:rPr>
        <w:t>logistics</w:t>
      </w:r>
      <w:r w:rsidRPr="6144FE05" w:rsidR="19104EDC">
        <w:rPr>
          <w:rFonts w:ascii="Arial" w:hAnsi="Arial" w:eastAsia="Arial" w:cs="Arial" w:asciiTheme="minorAscii" w:hAnsiTheme="minorAscii" w:eastAsiaTheme="minorAscii" w:cstheme="minorAscii"/>
          <w:noProof w:val="0"/>
          <w:sz w:val="22"/>
          <w:szCs w:val="22"/>
          <w:lang w:val="en-US"/>
        </w:rPr>
        <w:t xml:space="preserve"> </w:t>
      </w:r>
      <w:r w:rsidRPr="6144FE05" w:rsidR="19104EDC">
        <w:rPr>
          <w:rFonts w:ascii="Arial" w:hAnsi="Arial" w:eastAsia="Arial" w:cs="Arial" w:asciiTheme="minorAscii" w:hAnsiTheme="minorAscii" w:eastAsiaTheme="minorAscii" w:cstheme="minorAscii"/>
          <w:noProof w:val="0"/>
          <w:sz w:val="22"/>
          <w:szCs w:val="22"/>
          <w:lang w:val="en-US"/>
        </w:rPr>
        <w:t>organisations</w:t>
      </w:r>
      <w:r w:rsidRPr="6144FE05" w:rsidR="19104EDC">
        <w:rPr>
          <w:rFonts w:ascii="Arial" w:hAnsi="Arial" w:eastAsia="Arial" w:cs="Arial" w:asciiTheme="minorAscii" w:hAnsiTheme="minorAscii" w:eastAsiaTheme="minorAscii" w:cstheme="minorAscii"/>
          <w:noProof w:val="0"/>
          <w:sz w:val="22"/>
          <w:szCs w:val="22"/>
          <w:lang w:val="en-US"/>
        </w:rPr>
        <w:t xml:space="preserve"> (Rushton, </w:t>
      </w:r>
      <w:r w:rsidRPr="6144FE05" w:rsidR="19104EDC">
        <w:rPr>
          <w:rFonts w:ascii="Arial" w:hAnsi="Arial" w:eastAsia="Arial" w:cs="Arial" w:asciiTheme="minorAscii" w:hAnsiTheme="minorAscii" w:eastAsiaTheme="minorAscii" w:cstheme="minorAscii"/>
          <w:noProof w:val="0"/>
          <w:sz w:val="22"/>
          <w:szCs w:val="22"/>
          <w:lang w:val="en-US"/>
        </w:rPr>
        <w:t>Croucher</w:t>
      </w:r>
      <w:r w:rsidRPr="6144FE05" w:rsidR="19104EDC">
        <w:rPr>
          <w:rFonts w:ascii="Arial" w:hAnsi="Arial" w:eastAsia="Arial" w:cs="Arial" w:asciiTheme="minorAscii" w:hAnsiTheme="minorAscii" w:eastAsiaTheme="minorAscii" w:cstheme="minorAscii"/>
          <w:noProof w:val="0"/>
          <w:sz w:val="22"/>
          <w:szCs w:val="22"/>
          <w:lang w:val="en-US"/>
        </w:rPr>
        <w:t xml:space="preserve"> and Baker, 2022). In some SME </w:t>
      </w:r>
      <w:r w:rsidRPr="6144FE05" w:rsidR="19104EDC">
        <w:rPr>
          <w:rFonts w:ascii="Arial" w:hAnsi="Arial" w:eastAsia="Arial" w:cs="Arial" w:asciiTheme="minorAscii" w:hAnsiTheme="minorAscii" w:eastAsiaTheme="minorAscii" w:cstheme="minorAscii"/>
          <w:noProof w:val="0"/>
          <w:sz w:val="22"/>
          <w:szCs w:val="22"/>
          <w:lang w:val="en-US"/>
        </w:rPr>
        <w:t>logistics</w:t>
      </w:r>
      <w:r w:rsidRPr="6144FE05" w:rsidR="19104EDC">
        <w:rPr>
          <w:rFonts w:ascii="Arial" w:hAnsi="Arial" w:eastAsia="Arial" w:cs="Arial" w:asciiTheme="minorAscii" w:hAnsiTheme="minorAscii" w:eastAsiaTheme="minorAscii" w:cstheme="minorAscii"/>
          <w:noProof w:val="0"/>
          <w:sz w:val="22"/>
          <w:szCs w:val="22"/>
          <w:lang w:val="en-US"/>
        </w:rPr>
        <w:t xml:space="preserve"> operations, </w:t>
      </w:r>
      <w:r w:rsidRPr="6144FE05" w:rsidR="19104EDC">
        <w:rPr>
          <w:rFonts w:ascii="Arial" w:hAnsi="Arial" w:eastAsia="Arial" w:cs="Arial" w:asciiTheme="minorAscii" w:hAnsiTheme="minorAscii" w:eastAsiaTheme="minorAscii" w:cstheme="minorAscii"/>
          <w:noProof w:val="0"/>
          <w:sz w:val="22"/>
          <w:szCs w:val="22"/>
          <w:lang w:val="en-US"/>
        </w:rPr>
        <w:t>labour</w:t>
      </w:r>
      <w:r w:rsidRPr="6144FE05" w:rsidR="19104EDC">
        <w:rPr>
          <w:rFonts w:ascii="Arial" w:hAnsi="Arial" w:eastAsia="Arial" w:cs="Arial" w:asciiTheme="minorAscii" w:hAnsiTheme="minorAscii" w:eastAsiaTheme="minorAscii" w:cstheme="minorAscii"/>
          <w:noProof w:val="0"/>
          <w:sz w:val="22"/>
          <w:szCs w:val="22"/>
          <w:lang w:val="en-US"/>
        </w:rPr>
        <w:t xml:space="preserve"> costs related to order fulfilment can </w:t>
      </w:r>
      <w:r w:rsidRPr="6144FE05" w:rsidR="19104EDC">
        <w:rPr>
          <w:rFonts w:ascii="Arial" w:hAnsi="Arial" w:eastAsia="Arial" w:cs="Arial" w:asciiTheme="minorAscii" w:hAnsiTheme="minorAscii" w:eastAsiaTheme="minorAscii" w:cstheme="minorAscii"/>
          <w:noProof w:val="0"/>
          <w:sz w:val="22"/>
          <w:szCs w:val="22"/>
          <w:lang w:val="en-US"/>
        </w:rPr>
        <w:t>represent</w:t>
      </w:r>
      <w:r w:rsidRPr="6144FE05" w:rsidR="19104EDC">
        <w:rPr>
          <w:rFonts w:ascii="Arial" w:hAnsi="Arial" w:eastAsia="Arial" w:cs="Arial" w:asciiTheme="minorAscii" w:hAnsiTheme="minorAscii" w:eastAsiaTheme="minorAscii" w:cstheme="minorAscii"/>
          <w:noProof w:val="0"/>
          <w:sz w:val="22"/>
          <w:szCs w:val="22"/>
          <w:lang w:val="en-US"/>
        </w:rPr>
        <w:t xml:space="preserve"> up to 60 per cent of total warehouse expenditure. Consequently, even minor improvements in process accuracy or throughput can generate significant cost savings and performance benefits. For example, a 5 per cent</w:t>
      </w:r>
      <w:r w:rsidRPr="6144FE05" w:rsidR="19104EDC">
        <w:rPr>
          <w:rFonts w:ascii="Aptos" w:hAnsi="Aptos" w:eastAsia="Aptos" w:cs="Aptos"/>
          <w:noProof w:val="0"/>
          <w:sz w:val="22"/>
          <w:szCs w:val="22"/>
          <w:lang w:val="en-US"/>
        </w:rPr>
        <w:t xml:space="preserve"> </w:t>
      </w:r>
      <w:r w:rsidRPr="6144FE05" w:rsidR="19104EDC">
        <w:rPr>
          <w:rFonts w:ascii="Arial" w:hAnsi="Arial" w:eastAsia="Arial" w:cs="Arial" w:asciiTheme="minorAscii" w:hAnsiTheme="minorAscii" w:eastAsiaTheme="minorAscii" w:cstheme="minorAscii"/>
          <w:noProof w:val="0"/>
          <w:sz w:val="22"/>
          <w:szCs w:val="22"/>
          <w:lang w:val="en-US"/>
        </w:rPr>
        <w:t xml:space="preserve">reduction in picking errors has been shown to lower rework and </w:t>
      </w:r>
      <w:r w:rsidRPr="6144FE05" w:rsidR="19104EDC">
        <w:rPr>
          <w:rFonts w:ascii="Arial" w:hAnsi="Arial" w:eastAsia="Arial" w:cs="Arial" w:asciiTheme="minorAscii" w:hAnsiTheme="minorAscii" w:eastAsiaTheme="minorAscii" w:cstheme="minorAscii"/>
          <w:noProof w:val="0"/>
          <w:sz w:val="22"/>
          <w:szCs w:val="22"/>
          <w:lang w:val="en-US"/>
        </w:rPr>
        <w:t>returns</w:t>
      </w:r>
      <w:r w:rsidRPr="6144FE05" w:rsidR="19104EDC">
        <w:rPr>
          <w:rFonts w:ascii="Arial" w:hAnsi="Arial" w:eastAsia="Arial" w:cs="Arial" w:asciiTheme="minorAscii" w:hAnsiTheme="minorAscii" w:eastAsiaTheme="minorAscii" w:cstheme="minorAscii"/>
          <w:noProof w:val="0"/>
          <w:sz w:val="22"/>
          <w:szCs w:val="22"/>
          <w:lang w:val="en-US"/>
        </w:rPr>
        <w:t xml:space="preserve"> costs by </w:t>
      </w:r>
      <w:r w:rsidRPr="6144FE05" w:rsidR="19104EDC">
        <w:rPr>
          <w:rFonts w:ascii="Arial" w:hAnsi="Arial" w:eastAsia="Arial" w:cs="Arial" w:asciiTheme="minorAscii" w:hAnsiTheme="minorAscii" w:eastAsiaTheme="minorAscii" w:cstheme="minorAscii"/>
          <w:noProof w:val="0"/>
          <w:sz w:val="22"/>
          <w:szCs w:val="22"/>
          <w:lang w:val="en-US"/>
        </w:rPr>
        <w:t>approximately 8</w:t>
      </w:r>
      <w:r w:rsidRPr="6144FE05" w:rsidR="19104EDC">
        <w:rPr>
          <w:rFonts w:ascii="Arial" w:hAnsi="Arial" w:eastAsia="Arial" w:cs="Arial" w:asciiTheme="minorAscii" w:hAnsiTheme="minorAscii" w:eastAsiaTheme="minorAscii" w:cstheme="minorAscii"/>
          <w:noProof w:val="0"/>
          <w:sz w:val="22"/>
          <w:szCs w:val="22"/>
          <w:lang w:val="en-US"/>
        </w:rPr>
        <w:t xml:space="preserve"> to 12 per cent. However, these activities </w:t>
      </w:r>
      <w:r w:rsidRPr="6144FE05" w:rsidR="19104EDC">
        <w:rPr>
          <w:rFonts w:ascii="Arial" w:hAnsi="Arial" w:eastAsia="Arial" w:cs="Arial" w:asciiTheme="minorAscii" w:hAnsiTheme="minorAscii" w:eastAsiaTheme="minorAscii" w:cstheme="minorAscii"/>
          <w:noProof w:val="0"/>
          <w:sz w:val="22"/>
          <w:szCs w:val="22"/>
          <w:lang w:val="en-US"/>
        </w:rPr>
        <w:t>remain</w:t>
      </w:r>
      <w:r w:rsidRPr="6144FE05" w:rsidR="19104EDC">
        <w:rPr>
          <w:rFonts w:ascii="Arial" w:hAnsi="Arial" w:eastAsia="Arial" w:cs="Arial" w:asciiTheme="minorAscii" w:hAnsiTheme="minorAscii" w:eastAsiaTheme="minorAscii" w:cstheme="minorAscii"/>
          <w:noProof w:val="0"/>
          <w:sz w:val="22"/>
          <w:szCs w:val="22"/>
          <w:lang w:val="en-US"/>
        </w:rPr>
        <w:t xml:space="preserve"> particularly vulnerable to human error, especially in environments that rely heavily on manual systems and paper-based procedures. Studies report that manual picking systems experience average error rates of between 1 and 3 per cent, compared with less than 0.5 per cent in digitally supported warehouses.</w:t>
      </w:r>
    </w:p>
    <w:p w:rsidR="6E939E57" w:rsidP="6144FE05" w:rsidRDefault="6E939E57" w14:paraId="0A2BD51E" w14:textId="39BDCA5B">
      <w:pPr>
        <w:spacing w:before="240" w:after="240"/>
        <w:jc w:val="both"/>
        <w:rPr>
          <w:rFonts w:ascii="Arial" w:hAnsi="Arial" w:eastAsia="Arial" w:cs="Arial"/>
          <w:noProof w:val="0"/>
          <w:color w:val="auto"/>
          <w:sz w:val="22"/>
          <w:szCs w:val="22"/>
          <w:u w:val="none"/>
          <w:lang w:val="en-US"/>
        </w:rPr>
      </w:pPr>
      <w:r w:rsidRPr="6144FE05" w:rsidR="6E939E57">
        <w:rPr>
          <w:rFonts w:ascii="Arial" w:hAnsi="Arial" w:eastAsia="Arial" w:cs="Arial"/>
          <w:b w:val="0"/>
          <w:bCs w:val="0"/>
          <w:i w:val="0"/>
          <w:iCs w:val="0"/>
          <w:caps w:val="0"/>
          <w:smallCaps w:val="0"/>
          <w:strike w:val="0"/>
          <w:dstrike w:val="0"/>
          <w:noProof w:val="0"/>
          <w:color w:val="auto"/>
          <w:sz w:val="22"/>
          <w:szCs w:val="22"/>
          <w:u w:val="none"/>
          <w:lang w:val="en-US"/>
        </w:rPr>
        <w:t xml:space="preserve">Many small and medium-sized enterprises (SMEs) continue to depend on traditional operational methods due to financial constraints, limited technological </w:t>
      </w:r>
      <w:r w:rsidRPr="6144FE05" w:rsidR="6E939E57">
        <w:rPr>
          <w:rFonts w:ascii="Arial" w:hAnsi="Arial" w:eastAsia="Arial" w:cs="Arial"/>
          <w:b w:val="0"/>
          <w:bCs w:val="0"/>
          <w:i w:val="0"/>
          <w:iCs w:val="0"/>
          <w:caps w:val="0"/>
          <w:smallCaps w:val="0"/>
          <w:strike w:val="0"/>
          <w:dstrike w:val="0"/>
          <w:noProof w:val="0"/>
          <w:color w:val="auto"/>
          <w:sz w:val="22"/>
          <w:szCs w:val="22"/>
          <w:u w:val="none"/>
          <w:lang w:val="en-US"/>
        </w:rPr>
        <w:t>expertise</w:t>
      </w:r>
      <w:r w:rsidRPr="6144FE05" w:rsidR="6E939E57">
        <w:rPr>
          <w:rFonts w:ascii="Arial" w:hAnsi="Arial" w:eastAsia="Arial" w:cs="Arial"/>
          <w:b w:val="0"/>
          <w:bCs w:val="0"/>
          <w:i w:val="0"/>
          <w:iCs w:val="0"/>
          <w:caps w:val="0"/>
          <w:smallCaps w:val="0"/>
          <w:strike w:val="0"/>
          <w:dstrike w:val="0"/>
          <w:noProof w:val="0"/>
          <w:color w:val="auto"/>
          <w:sz w:val="22"/>
          <w:szCs w:val="22"/>
          <w:u w:val="none"/>
          <w:lang w:val="en-US"/>
        </w:rPr>
        <w:t xml:space="preserve">, and resistance to </w:t>
      </w:r>
      <w:r w:rsidRPr="6144FE05" w:rsidR="6E939E57">
        <w:rPr>
          <w:rFonts w:ascii="Arial" w:hAnsi="Arial" w:eastAsia="Arial" w:cs="Arial"/>
          <w:b w:val="0"/>
          <w:bCs w:val="0"/>
          <w:i w:val="0"/>
          <w:iCs w:val="0"/>
          <w:caps w:val="0"/>
          <w:smallCaps w:val="0"/>
          <w:strike w:val="0"/>
          <w:dstrike w:val="0"/>
          <w:noProof w:val="0"/>
          <w:color w:val="auto"/>
          <w:sz w:val="22"/>
          <w:szCs w:val="22"/>
          <w:u w:val="none"/>
          <w:lang w:val="en-US"/>
        </w:rPr>
        <w:t>organisational</w:t>
      </w:r>
      <w:r w:rsidRPr="6144FE05" w:rsidR="6E939E57">
        <w:rPr>
          <w:rFonts w:ascii="Arial" w:hAnsi="Arial" w:eastAsia="Arial" w:cs="Arial"/>
          <w:b w:val="0"/>
          <w:bCs w:val="0"/>
          <w:i w:val="0"/>
          <w:iCs w:val="0"/>
          <w:caps w:val="0"/>
          <w:smallCaps w:val="0"/>
          <w:strike w:val="0"/>
          <w:dstrike w:val="0"/>
          <w:noProof w:val="0"/>
          <w:color w:val="auto"/>
          <w:sz w:val="22"/>
          <w:szCs w:val="22"/>
          <w:u w:val="none"/>
          <w:lang w:val="en-US"/>
        </w:rPr>
        <w:t xml:space="preserve"> change (Ma and Li, 2024). Studies </w:t>
      </w:r>
      <w:r w:rsidRPr="6144FE05" w:rsidR="6E939E57">
        <w:rPr>
          <w:rFonts w:ascii="Arial" w:hAnsi="Arial" w:eastAsia="Arial" w:cs="Arial"/>
          <w:b w:val="0"/>
          <w:bCs w:val="0"/>
          <w:i w:val="0"/>
          <w:iCs w:val="0"/>
          <w:caps w:val="0"/>
          <w:smallCaps w:val="0"/>
          <w:strike w:val="0"/>
          <w:dstrike w:val="0"/>
          <w:noProof w:val="0"/>
          <w:color w:val="auto"/>
          <w:sz w:val="22"/>
          <w:szCs w:val="22"/>
          <w:u w:val="none"/>
          <w:lang w:val="en-US"/>
        </w:rPr>
        <w:t>indicate</w:t>
      </w:r>
      <w:r w:rsidRPr="6144FE05" w:rsidR="6E939E57">
        <w:rPr>
          <w:rFonts w:ascii="Arial" w:hAnsi="Arial" w:eastAsia="Arial" w:cs="Arial"/>
          <w:b w:val="0"/>
          <w:bCs w:val="0"/>
          <w:i w:val="0"/>
          <w:iCs w:val="0"/>
          <w:caps w:val="0"/>
          <w:smallCaps w:val="0"/>
          <w:strike w:val="0"/>
          <w:dstrike w:val="0"/>
          <w:noProof w:val="0"/>
          <w:color w:val="auto"/>
          <w:sz w:val="22"/>
          <w:szCs w:val="22"/>
          <w:u w:val="none"/>
          <w:lang w:val="en-US"/>
        </w:rPr>
        <w:t xml:space="preserve"> that </w:t>
      </w:r>
      <w:r w:rsidRPr="6144FE05" w:rsidR="6E939E57">
        <w:rPr>
          <w:rFonts w:ascii="Arial" w:hAnsi="Arial" w:eastAsia="Arial" w:cs="Arial"/>
          <w:b w:val="0"/>
          <w:bCs w:val="0"/>
          <w:i w:val="0"/>
          <w:iCs w:val="0"/>
          <w:caps w:val="0"/>
          <w:smallCaps w:val="0"/>
          <w:strike w:val="0"/>
          <w:dstrike w:val="0"/>
          <w:noProof w:val="0"/>
          <w:color w:val="auto"/>
          <w:sz w:val="22"/>
          <w:szCs w:val="22"/>
          <w:u w:val="none"/>
          <w:lang w:val="en-US"/>
        </w:rPr>
        <w:t>a significant proportion</w:t>
      </w:r>
      <w:r w:rsidRPr="6144FE05" w:rsidR="6E939E57">
        <w:rPr>
          <w:rFonts w:ascii="Arial" w:hAnsi="Arial" w:eastAsia="Arial" w:cs="Arial"/>
          <w:b w:val="0"/>
          <w:bCs w:val="0"/>
          <w:i w:val="0"/>
          <w:iCs w:val="0"/>
          <w:caps w:val="0"/>
          <w:smallCaps w:val="0"/>
          <w:strike w:val="0"/>
          <w:dstrike w:val="0"/>
          <w:noProof w:val="0"/>
          <w:color w:val="auto"/>
          <w:sz w:val="22"/>
          <w:szCs w:val="22"/>
          <w:u w:val="none"/>
          <w:lang w:val="en-US"/>
        </w:rPr>
        <w:t xml:space="preserve"> of UK SMEs still rely on spreadsheet-based or manual inventory systems rather than fully integrated digital platforms (Make UK, 2023; Sage, 2023). While such approaches may be adequate during periods of low operational complexity, they become increasingly ineffective as order volumes grow and customer expectations intensify. With UK e-commerce sales continuing to grow annually (Office for National Statistics (ONS), 2023), manual stock location systems, handwritten picking lists, and experience-based dispatch planning lack the accuracy and scalability </w:t>
      </w:r>
      <w:r w:rsidRPr="6144FE05" w:rsidR="6E939E57">
        <w:rPr>
          <w:rFonts w:ascii="Arial" w:hAnsi="Arial" w:eastAsia="Arial" w:cs="Arial"/>
          <w:b w:val="0"/>
          <w:bCs w:val="0"/>
          <w:i w:val="0"/>
          <w:iCs w:val="0"/>
          <w:caps w:val="0"/>
          <w:smallCaps w:val="0"/>
          <w:strike w:val="0"/>
          <w:dstrike w:val="0"/>
          <w:noProof w:val="0"/>
          <w:color w:val="auto"/>
          <w:sz w:val="22"/>
          <w:szCs w:val="22"/>
          <w:u w:val="none"/>
          <w:lang w:val="en-US"/>
        </w:rPr>
        <w:t>required</w:t>
      </w:r>
      <w:r w:rsidRPr="6144FE05" w:rsidR="6E939E57">
        <w:rPr>
          <w:rFonts w:ascii="Arial" w:hAnsi="Arial" w:eastAsia="Arial" w:cs="Arial"/>
          <w:b w:val="0"/>
          <w:bCs w:val="0"/>
          <w:i w:val="0"/>
          <w:iCs w:val="0"/>
          <w:caps w:val="0"/>
          <w:smallCaps w:val="0"/>
          <w:strike w:val="0"/>
          <w:dstrike w:val="0"/>
          <w:noProof w:val="0"/>
          <w:color w:val="auto"/>
          <w:sz w:val="22"/>
          <w:szCs w:val="22"/>
          <w:u w:val="none"/>
          <w:lang w:val="en-US"/>
        </w:rPr>
        <w:t xml:space="preserve"> for modern </w:t>
      </w:r>
      <w:r w:rsidRPr="6144FE05" w:rsidR="6E939E57">
        <w:rPr>
          <w:rFonts w:ascii="Arial" w:hAnsi="Arial" w:eastAsia="Arial" w:cs="Arial"/>
          <w:b w:val="0"/>
          <w:bCs w:val="0"/>
          <w:i w:val="0"/>
          <w:iCs w:val="0"/>
          <w:caps w:val="0"/>
          <w:smallCaps w:val="0"/>
          <w:strike w:val="0"/>
          <w:dstrike w:val="0"/>
          <w:noProof w:val="0"/>
          <w:color w:val="auto"/>
          <w:sz w:val="22"/>
          <w:szCs w:val="22"/>
          <w:u w:val="none"/>
          <w:lang w:val="en-US"/>
        </w:rPr>
        <w:t>logistics</w:t>
      </w:r>
      <w:r w:rsidRPr="6144FE05" w:rsidR="6E939E57">
        <w:rPr>
          <w:rFonts w:ascii="Arial" w:hAnsi="Arial" w:eastAsia="Arial" w:cs="Arial"/>
          <w:b w:val="0"/>
          <w:bCs w:val="0"/>
          <w:i w:val="0"/>
          <w:iCs w:val="0"/>
          <w:caps w:val="0"/>
          <w:smallCaps w:val="0"/>
          <w:strike w:val="0"/>
          <w:dstrike w:val="0"/>
          <w:noProof w:val="0"/>
          <w:color w:val="auto"/>
          <w:sz w:val="22"/>
          <w:szCs w:val="22"/>
          <w:u w:val="none"/>
          <w:lang w:val="en-US"/>
        </w:rPr>
        <w:t xml:space="preserve"> operations.</w:t>
      </w:r>
    </w:p>
    <w:p xmlns:wp14="http://schemas.microsoft.com/office/word/2010/wordml" w:rsidP="14273665" wp14:paraId="20C7F9ED" wp14:textId="007442E5">
      <w:pPr>
        <w:spacing w:before="240" w:beforeAutospacing="off" w:after="240" w:afterAutospacing="off"/>
        <w:jc w:val="both"/>
        <w:rPr>
          <w:rFonts w:ascii="Arial" w:hAnsi="Arial" w:eastAsia="Arial" w:cs="Arial"/>
          <w:noProof w:val="0"/>
          <w:sz w:val="22"/>
          <w:szCs w:val="22"/>
          <w:lang w:val="en-US"/>
        </w:rPr>
      </w:pPr>
      <w:r w:rsidRPr="14273665" w:rsidR="292CDC59">
        <w:rPr>
          <w:rFonts w:ascii="Arial" w:hAnsi="Arial" w:eastAsia="Arial" w:cs="Arial" w:asciiTheme="minorAscii" w:hAnsiTheme="minorAscii" w:eastAsiaTheme="minorAscii" w:cstheme="minorAscii"/>
          <w:noProof w:val="0"/>
          <w:sz w:val="22"/>
          <w:szCs w:val="22"/>
          <w:lang w:val="en-US"/>
        </w:rPr>
        <w:t>GoodwillSolutions</w:t>
      </w:r>
      <w:r w:rsidRPr="14273665" w:rsidR="292CDC59">
        <w:rPr>
          <w:rFonts w:ascii="Arial" w:hAnsi="Arial" w:eastAsia="Arial" w:cs="Arial" w:asciiTheme="minorAscii" w:hAnsiTheme="minorAscii" w:eastAsiaTheme="minorAscii" w:cstheme="minorAscii"/>
          <w:noProof w:val="0"/>
          <w:sz w:val="22"/>
          <w:szCs w:val="22"/>
          <w:lang w:val="en-US"/>
        </w:rPr>
        <w:t xml:space="preserve"> CIC reflects many of these broader industry challenges. The </w:t>
      </w:r>
      <w:r w:rsidRPr="14273665" w:rsidR="292CDC59">
        <w:rPr>
          <w:rFonts w:ascii="Arial" w:hAnsi="Arial" w:eastAsia="Arial" w:cs="Arial" w:asciiTheme="minorAscii" w:hAnsiTheme="minorAscii" w:eastAsiaTheme="minorAscii" w:cstheme="minorAscii"/>
          <w:noProof w:val="0"/>
          <w:sz w:val="22"/>
          <w:szCs w:val="22"/>
          <w:lang w:val="en-US"/>
        </w:rPr>
        <w:t>organisation</w:t>
      </w:r>
      <w:r w:rsidRPr="14273665" w:rsidR="292CDC59">
        <w:rPr>
          <w:rFonts w:ascii="Arial" w:hAnsi="Arial" w:eastAsia="Arial" w:cs="Arial" w:asciiTheme="minorAscii" w:hAnsiTheme="minorAscii" w:eastAsiaTheme="minorAscii" w:cstheme="minorAscii"/>
          <w:noProof w:val="0"/>
          <w:sz w:val="22"/>
          <w:szCs w:val="22"/>
          <w:lang w:val="en-US"/>
        </w:rPr>
        <w:t xml:space="preserve"> has historically relied on manual and semi-digital systems to manage inventory, order processing, and dispatch coordination. Although these systems have supported business growth to date, increasing order volumes and contract complexity have exposed limitations in </w:t>
      </w:r>
      <w:r w:rsidRPr="14273665" w:rsidR="292CDC59">
        <w:rPr>
          <w:rFonts w:ascii="Arial" w:hAnsi="Arial" w:eastAsia="Arial" w:cs="Arial" w:asciiTheme="minorAscii" w:hAnsiTheme="minorAscii" w:eastAsiaTheme="minorAscii" w:cstheme="minorAscii"/>
          <w:noProof w:val="0"/>
          <w:sz w:val="22"/>
          <w:szCs w:val="22"/>
          <w:lang w:val="en-US"/>
        </w:rPr>
        <w:t>process</w:t>
      </w:r>
      <w:r w:rsidRPr="14273665" w:rsidR="292CDC59">
        <w:rPr>
          <w:rFonts w:ascii="Arial" w:hAnsi="Arial" w:eastAsia="Arial" w:cs="Arial" w:asciiTheme="minorAscii" w:hAnsiTheme="minorAscii" w:eastAsiaTheme="minorAscii" w:cstheme="minorAscii"/>
          <w:noProof w:val="0"/>
          <w:sz w:val="22"/>
          <w:szCs w:val="22"/>
          <w:lang w:val="en-US"/>
        </w:rPr>
        <w:t xml:space="preserve"> visibility, error prevention, and performance monitoring. </w:t>
      </w:r>
      <w:r w:rsidRPr="14273665" w:rsidR="1EB99B6A">
        <w:rPr>
          <w:rFonts w:ascii="Arial" w:hAnsi="Arial" w:eastAsia="Arial" w:cs="Arial"/>
          <w:b w:val="0"/>
          <w:bCs w:val="0"/>
          <w:i w:val="0"/>
          <w:iCs w:val="0"/>
          <w:caps w:val="0"/>
          <w:smallCaps w:val="0"/>
          <w:strike w:val="0"/>
          <w:dstrike w:val="0"/>
          <w:noProof w:val="0"/>
          <w:sz w:val="22"/>
          <w:szCs w:val="22"/>
          <w:u w:val="none"/>
          <w:lang w:val="en-US"/>
        </w:rPr>
        <w:t xml:space="preserve">Internal operational reviews </w:t>
      </w:r>
      <w:r w:rsidRPr="14273665" w:rsidR="1EB99B6A">
        <w:rPr>
          <w:rFonts w:ascii="Arial" w:hAnsi="Arial" w:eastAsia="Arial" w:cs="Arial"/>
          <w:b w:val="0"/>
          <w:bCs w:val="0"/>
          <w:i w:val="0"/>
          <w:iCs w:val="0"/>
          <w:caps w:val="0"/>
          <w:smallCaps w:val="0"/>
          <w:strike w:val="0"/>
          <w:dstrike w:val="0"/>
          <w:noProof w:val="0"/>
          <w:sz w:val="22"/>
          <w:szCs w:val="22"/>
          <w:u w:val="none"/>
          <w:lang w:val="en-US"/>
        </w:rPr>
        <w:t>indicate</w:t>
      </w:r>
      <w:r w:rsidRPr="14273665" w:rsidR="1EB99B6A">
        <w:rPr>
          <w:rFonts w:ascii="Arial" w:hAnsi="Arial" w:eastAsia="Arial" w:cs="Arial"/>
          <w:b w:val="0"/>
          <w:bCs w:val="0"/>
          <w:i w:val="0"/>
          <w:iCs w:val="0"/>
          <w:caps w:val="0"/>
          <w:smallCaps w:val="0"/>
          <w:strike w:val="0"/>
          <w:dstrike w:val="0"/>
          <w:noProof w:val="0"/>
          <w:sz w:val="22"/>
          <w:szCs w:val="22"/>
          <w:u w:val="none"/>
          <w:lang w:val="en-US"/>
        </w:rPr>
        <w:t xml:space="preserve"> that manual reconciliation and administrative rework can consume a substantial proportion of supervisory capacity, with studies showing that managers spend up to 20 per cent of their time on non-value-adding data correction and reporting tasks (McKinsey Global Institute, 2018; Deloitte, 2022). This reduces the time available for strategic planning and performance improvement. Furthermore, inefficiencies such as rework, picking errors, and delivery delays have been shown to increase operational costs by up to 10 per cent annually in distribution and warehouse environments (UK Warehousing Association, 2023; Gartner, 2022).</w:t>
      </w:r>
    </w:p>
    <w:p xmlns:wp14="http://schemas.microsoft.com/office/word/2010/wordml" w:rsidP="14273665" wp14:paraId="39D362CF" wp14:textId="38D85970">
      <w:pPr>
        <w:pStyle w:val="Normal"/>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14273665" w:rsidR="292CDC59">
        <w:rPr>
          <w:rFonts w:ascii="Arial" w:hAnsi="Arial" w:eastAsia="Arial" w:cs="Arial" w:asciiTheme="minorAscii" w:hAnsiTheme="minorAscii" w:eastAsiaTheme="minorAscii" w:cstheme="minorAscii"/>
          <w:noProof w:val="0"/>
          <w:sz w:val="22"/>
          <w:szCs w:val="22"/>
          <w:lang w:val="en-US"/>
        </w:rPr>
        <w:t>Furthe</w:t>
      </w:r>
      <w:r w:rsidRPr="14273665" w:rsidR="292CDC59">
        <w:rPr>
          <w:rFonts w:ascii="Arial" w:hAnsi="Arial" w:eastAsia="Arial" w:cs="Arial" w:asciiTheme="minorAscii" w:hAnsiTheme="minorAscii" w:eastAsiaTheme="minorAscii" w:cstheme="minorAscii"/>
          <w:noProof w:val="0"/>
          <w:sz w:val="22"/>
          <w:szCs w:val="22"/>
          <w:lang w:val="en-US"/>
        </w:rPr>
        <w:t>rm</w:t>
      </w:r>
      <w:r w:rsidRPr="14273665" w:rsidR="292CDC59">
        <w:rPr>
          <w:rFonts w:ascii="Arial" w:hAnsi="Arial" w:eastAsia="Arial" w:cs="Arial" w:asciiTheme="minorAscii" w:hAnsiTheme="minorAscii" w:eastAsiaTheme="minorAscii" w:cstheme="minorAscii"/>
          <w:noProof w:val="0"/>
          <w:sz w:val="22"/>
          <w:szCs w:val="22"/>
          <w:lang w:val="en-US"/>
        </w:rPr>
        <w:t>ore, the int</w:t>
      </w:r>
      <w:r w:rsidRPr="14273665" w:rsidR="292CDC59">
        <w:rPr>
          <w:rFonts w:ascii="Arial" w:hAnsi="Arial" w:eastAsia="Arial" w:cs="Arial" w:asciiTheme="minorAscii" w:hAnsiTheme="minorAscii" w:eastAsiaTheme="minorAscii" w:cstheme="minorAscii"/>
          <w:noProof w:val="0"/>
          <w:sz w:val="22"/>
          <w:szCs w:val="22"/>
          <w:lang w:val="en-US"/>
        </w:rPr>
        <w:t>egration of digital technologies within warehouse en</w:t>
      </w:r>
      <w:r w:rsidRPr="14273665" w:rsidR="292CDC59">
        <w:rPr>
          <w:rFonts w:ascii="Arial" w:hAnsi="Arial" w:eastAsia="Arial" w:cs="Arial" w:asciiTheme="minorAscii" w:hAnsiTheme="minorAscii" w:eastAsiaTheme="minorAscii" w:cstheme="minorAscii"/>
          <w:noProof w:val="0"/>
          <w:sz w:val="22"/>
          <w:szCs w:val="22"/>
          <w:lang w:val="en-US"/>
        </w:rPr>
        <w:t>vironments</w:t>
      </w:r>
      <w:r w:rsidRPr="14273665" w:rsidR="292CDC59">
        <w:rPr>
          <w:rFonts w:ascii="Arial" w:hAnsi="Arial" w:eastAsia="Arial" w:cs="Arial" w:asciiTheme="minorAscii" w:hAnsiTheme="minorAscii" w:eastAsiaTheme="minorAscii" w:cstheme="minorAscii"/>
          <w:noProof w:val="0"/>
          <w:sz w:val="22"/>
          <w:szCs w:val="22"/>
          <w:lang w:val="en-US"/>
        </w:rPr>
        <w:t xml:space="preserve"> is not solely a technical issue but also an </w:t>
      </w:r>
      <w:r w:rsidRPr="14273665" w:rsidR="292CDC59">
        <w:rPr>
          <w:rFonts w:ascii="Arial" w:hAnsi="Arial" w:eastAsia="Arial" w:cs="Arial" w:asciiTheme="minorAscii" w:hAnsiTheme="minorAscii" w:eastAsiaTheme="minorAscii" w:cstheme="minorAscii"/>
          <w:noProof w:val="0"/>
          <w:sz w:val="22"/>
          <w:szCs w:val="22"/>
          <w:lang w:val="en-US"/>
        </w:rPr>
        <w:t>organisational</w:t>
      </w:r>
      <w:r w:rsidRPr="14273665" w:rsidR="292CDC59">
        <w:rPr>
          <w:rFonts w:ascii="Arial" w:hAnsi="Arial" w:eastAsia="Arial" w:cs="Arial" w:asciiTheme="minorAscii" w:hAnsiTheme="minorAscii" w:eastAsiaTheme="minorAscii" w:cstheme="minorAscii"/>
          <w:noProof w:val="0"/>
          <w:sz w:val="22"/>
          <w:szCs w:val="22"/>
          <w:lang w:val="en-US"/>
        </w:rPr>
        <w:t xml:space="preserve"> and cultural challenge. Successful </w:t>
      </w:r>
      <w:r w:rsidRPr="14273665" w:rsidR="292CDC59">
        <w:rPr>
          <w:rFonts w:ascii="Arial" w:hAnsi="Arial" w:eastAsia="Arial" w:cs="Arial" w:asciiTheme="minorAscii" w:hAnsiTheme="minorAscii" w:eastAsiaTheme="minorAscii" w:cstheme="minorAscii"/>
          <w:noProof w:val="0"/>
          <w:sz w:val="22"/>
          <w:szCs w:val="22"/>
          <w:lang w:val="en-US"/>
        </w:rPr>
        <w:t>implementati</w:t>
      </w:r>
      <w:r w:rsidRPr="14273665" w:rsidR="292CDC59">
        <w:rPr>
          <w:rFonts w:ascii="Arial" w:hAnsi="Arial" w:eastAsia="Arial" w:cs="Arial" w:asciiTheme="minorAscii" w:hAnsiTheme="minorAscii" w:eastAsiaTheme="minorAscii" w:cstheme="minorAscii"/>
          <w:noProof w:val="0"/>
          <w:sz w:val="22"/>
          <w:szCs w:val="22"/>
          <w:lang w:val="en-US"/>
        </w:rPr>
        <w:t xml:space="preserve">on of </w:t>
      </w:r>
      <w:r w:rsidRPr="14273665" w:rsidR="292CDC59">
        <w:rPr>
          <w:rFonts w:ascii="Arial" w:hAnsi="Arial" w:eastAsia="Arial" w:cs="Arial" w:asciiTheme="minorAscii" w:hAnsiTheme="minorAscii" w:eastAsiaTheme="minorAscii" w:cstheme="minorAscii"/>
          <w:noProof w:val="0"/>
          <w:sz w:val="22"/>
          <w:szCs w:val="22"/>
          <w:lang w:val="en-US"/>
        </w:rPr>
        <w:t>logistics</w:t>
      </w:r>
      <w:r w:rsidRPr="14273665" w:rsidR="292CDC59">
        <w:rPr>
          <w:rFonts w:ascii="Arial" w:hAnsi="Arial" w:eastAsia="Arial" w:cs="Arial" w:asciiTheme="minorAscii" w:hAnsiTheme="minorAscii" w:eastAsiaTheme="minorAscii" w:cstheme="minorAscii"/>
          <w:noProof w:val="0"/>
          <w:sz w:val="22"/>
          <w:szCs w:val="22"/>
          <w:lang w:val="en-US"/>
        </w:rPr>
        <w:t xml:space="preserve"> information systems (LIS) requires staff training, leadership commitment, and alignment with operational </w:t>
      </w:r>
      <w:r w:rsidRPr="14273665" w:rsidR="292CDC59">
        <w:rPr>
          <w:rFonts w:ascii="Arial" w:hAnsi="Arial" w:eastAsia="Arial" w:cs="Arial" w:asciiTheme="minorAscii" w:hAnsiTheme="minorAscii" w:eastAsiaTheme="minorAscii" w:cstheme="minorAscii"/>
          <w:noProof w:val="0"/>
          <w:sz w:val="22"/>
          <w:szCs w:val="22"/>
          <w:lang w:val="en-US"/>
        </w:rPr>
        <w:t>objectives</w:t>
      </w:r>
      <w:r w:rsidRPr="14273665" w:rsidR="292CDC59">
        <w:rPr>
          <w:rFonts w:ascii="Arial" w:hAnsi="Arial" w:eastAsia="Arial" w:cs="Arial" w:asciiTheme="minorAscii" w:hAnsiTheme="minorAscii" w:eastAsiaTheme="minorAscii" w:cstheme="minorAscii"/>
          <w:noProof w:val="0"/>
          <w:sz w:val="22"/>
          <w:szCs w:val="22"/>
          <w:lang w:val="en-US"/>
        </w:rPr>
        <w:t xml:space="preserve"> (Müller, </w:t>
      </w:r>
      <w:r w:rsidRPr="14273665" w:rsidR="292CDC59">
        <w:rPr>
          <w:rFonts w:ascii="Arial" w:hAnsi="Arial" w:eastAsia="Arial" w:cs="Arial" w:asciiTheme="minorAscii" w:hAnsiTheme="minorAscii" w:eastAsiaTheme="minorAscii" w:cstheme="minorAscii"/>
          <w:noProof w:val="0"/>
          <w:sz w:val="22"/>
          <w:szCs w:val="22"/>
          <w:lang w:val="en-US"/>
        </w:rPr>
        <w:t>Parry</w:t>
      </w:r>
      <w:r w:rsidRPr="14273665" w:rsidR="292CDC59">
        <w:rPr>
          <w:rFonts w:ascii="Arial" w:hAnsi="Arial" w:eastAsia="Arial" w:cs="Arial" w:asciiTheme="minorAscii" w:hAnsiTheme="minorAscii" w:eastAsiaTheme="minorAscii" w:cstheme="minorAscii"/>
          <w:noProof w:val="0"/>
          <w:sz w:val="22"/>
          <w:szCs w:val="22"/>
          <w:lang w:val="en-US"/>
        </w:rPr>
        <w:t xml:space="preserve"> and Peters, 2024).</w:t>
      </w:r>
      <w:r w:rsidRPr="14273665" w:rsidR="5C4A1692">
        <w:rPr>
          <w:rFonts w:ascii="Arial" w:hAnsi="Arial" w:eastAsia="Arial" w:cs="Arial" w:asciiTheme="minorAscii" w:hAnsiTheme="minorAscii" w:eastAsiaTheme="minorAscii" w:cstheme="minorAscii"/>
          <w:noProof w:val="0"/>
          <w:sz w:val="22"/>
          <w:szCs w:val="22"/>
          <w:lang w:val="en-US"/>
        </w:rPr>
        <w:t xml:space="preserve"> </w:t>
      </w:r>
    </w:p>
    <w:p w:rsidR="445C09F0" w:rsidP="14273665" w:rsidRDefault="445C09F0" w14:paraId="642B8FF4" w14:textId="5F92CDC7">
      <w:pPr>
        <w:spacing w:before="240" w:after="240"/>
        <w:jc w:val="both"/>
        <w:rPr>
          <w:rFonts w:ascii="Arial" w:hAnsi="Arial" w:eastAsia="Arial" w:cs="Arial"/>
          <w:b w:val="0"/>
          <w:bCs w:val="0"/>
          <w:i w:val="0"/>
          <w:iCs w:val="0"/>
          <w:caps w:val="0"/>
          <w:smallCaps w:val="0"/>
          <w:strike w:val="0"/>
          <w:dstrike w:val="0"/>
          <w:noProof w:val="0"/>
          <w:sz w:val="22"/>
          <w:szCs w:val="22"/>
          <w:u w:val="none"/>
          <w:lang w:val="en-US"/>
        </w:rPr>
      </w:pPr>
      <w:r w:rsidRPr="14273665" w:rsidR="445C09F0">
        <w:rPr>
          <w:rFonts w:ascii="Arial" w:hAnsi="Arial" w:eastAsia="Arial" w:cs="Arial"/>
          <w:b w:val="0"/>
          <w:bCs w:val="0"/>
          <w:i w:val="0"/>
          <w:iCs w:val="0"/>
          <w:caps w:val="0"/>
          <w:smallCaps w:val="0"/>
          <w:strike w:val="0"/>
          <w:dstrike w:val="0"/>
          <w:noProof w:val="0"/>
          <w:sz w:val="22"/>
          <w:szCs w:val="22"/>
          <w:u w:val="none"/>
          <w:lang w:val="en-US"/>
        </w:rPr>
        <w:t xml:space="preserve">Research indicates that </w:t>
      </w:r>
      <w:r w:rsidRPr="14273665" w:rsidR="445C09F0">
        <w:rPr>
          <w:rFonts w:ascii="Arial" w:hAnsi="Arial" w:eastAsia="Arial" w:cs="Arial"/>
          <w:b w:val="0"/>
          <w:bCs w:val="0"/>
          <w:i w:val="0"/>
          <w:iCs w:val="0"/>
          <w:caps w:val="0"/>
          <w:smallCaps w:val="0"/>
          <w:strike w:val="0"/>
          <w:dstrike w:val="0"/>
          <w:noProof w:val="0"/>
          <w:sz w:val="22"/>
          <w:szCs w:val="22"/>
          <w:u w:val="none"/>
          <w:lang w:val="en-US"/>
        </w:rPr>
        <w:t>organisations</w:t>
      </w:r>
      <w:r w:rsidRPr="14273665" w:rsidR="445C09F0">
        <w:rPr>
          <w:rFonts w:ascii="Arial" w:hAnsi="Arial" w:eastAsia="Arial" w:cs="Arial"/>
          <w:b w:val="0"/>
          <w:bCs w:val="0"/>
          <w:i w:val="0"/>
          <w:iCs w:val="0"/>
          <w:caps w:val="0"/>
          <w:smallCaps w:val="0"/>
          <w:strike w:val="0"/>
          <w:dstrike w:val="0"/>
          <w:noProof w:val="0"/>
          <w:sz w:val="22"/>
          <w:szCs w:val="22"/>
          <w:u w:val="none"/>
          <w:lang w:val="en-US"/>
        </w:rPr>
        <w:t xml:space="preserve"> investing consistently in training and structured change management achieve significantly higher system adoption and project success rates than those that underinvest. Industry benchmarking by </w:t>
      </w:r>
      <w:r w:rsidRPr="14273665" w:rsidR="445C09F0">
        <w:rPr>
          <w:rFonts w:ascii="Arial" w:hAnsi="Arial" w:eastAsia="Arial" w:cs="Arial"/>
          <w:b w:val="0"/>
          <w:bCs w:val="0"/>
          <w:i w:val="0"/>
          <w:iCs w:val="0"/>
          <w:caps w:val="0"/>
          <w:smallCaps w:val="0"/>
          <w:strike w:val="0"/>
          <w:dstrike w:val="0"/>
          <w:noProof w:val="0"/>
          <w:sz w:val="22"/>
          <w:szCs w:val="22"/>
          <w:u w:val="none"/>
          <w:lang w:val="en-US"/>
        </w:rPr>
        <w:t>Prosci</w:t>
      </w:r>
      <w:r w:rsidRPr="14273665" w:rsidR="445C09F0">
        <w:rPr>
          <w:rFonts w:ascii="Arial" w:hAnsi="Arial" w:eastAsia="Arial" w:cs="Arial"/>
          <w:b w:val="0"/>
          <w:bCs w:val="0"/>
          <w:i w:val="0"/>
          <w:iCs w:val="0"/>
          <w:caps w:val="0"/>
          <w:smallCaps w:val="0"/>
          <w:strike w:val="0"/>
          <w:dstrike w:val="0"/>
          <w:noProof w:val="0"/>
          <w:sz w:val="22"/>
          <w:szCs w:val="22"/>
          <w:u w:val="none"/>
          <w:lang w:val="en-US"/>
        </w:rPr>
        <w:t xml:space="preserve"> (2023) shows that projects with effective change management are several times more likely to meet </w:t>
      </w:r>
      <w:r w:rsidRPr="14273665" w:rsidR="445C09F0">
        <w:rPr>
          <w:rFonts w:ascii="Arial" w:hAnsi="Arial" w:eastAsia="Arial" w:cs="Arial"/>
          <w:b w:val="0"/>
          <w:bCs w:val="0"/>
          <w:i w:val="0"/>
          <w:iCs w:val="0"/>
          <w:caps w:val="0"/>
          <w:smallCaps w:val="0"/>
          <w:strike w:val="0"/>
          <w:dstrike w:val="0"/>
          <w:noProof w:val="0"/>
          <w:sz w:val="22"/>
          <w:szCs w:val="22"/>
          <w:u w:val="none"/>
          <w:lang w:val="en-US"/>
        </w:rPr>
        <w:t>objectives</w:t>
      </w:r>
      <w:r w:rsidRPr="14273665" w:rsidR="445C09F0">
        <w:rPr>
          <w:rFonts w:ascii="Arial" w:hAnsi="Arial" w:eastAsia="Arial" w:cs="Arial"/>
          <w:b w:val="0"/>
          <w:bCs w:val="0"/>
          <w:i w:val="0"/>
          <w:iCs w:val="0"/>
          <w:caps w:val="0"/>
          <w:smallCaps w:val="0"/>
          <w:strike w:val="0"/>
          <w:dstrike w:val="0"/>
          <w:noProof w:val="0"/>
          <w:sz w:val="22"/>
          <w:szCs w:val="22"/>
          <w:u w:val="none"/>
          <w:lang w:val="en-US"/>
        </w:rPr>
        <w:t>, with adoption rates commonly exceeding 70%, compared with below 40% in poorly supported implementations. Similarly,</w:t>
      </w:r>
      <w:r w:rsidRPr="14273665" w:rsidR="57A884EB">
        <w:rPr>
          <w:rFonts w:ascii="Arial" w:hAnsi="Arial" w:eastAsia="Arial" w:cs="Arial"/>
          <w:b w:val="0"/>
          <w:bCs w:val="0"/>
          <w:i w:val="0"/>
          <w:iCs w:val="0"/>
          <w:caps w:val="0"/>
          <w:smallCaps w:val="0"/>
          <w:strike w:val="0"/>
          <w:dstrike w:val="0"/>
          <w:noProof w:val="0"/>
          <w:sz w:val="22"/>
          <w:szCs w:val="22"/>
          <w:u w:val="none"/>
          <w:lang w:val="en-US"/>
        </w:rPr>
        <w:t xml:space="preserve"> </w:t>
      </w:r>
      <w:r w:rsidRPr="14273665" w:rsidR="445C09F0">
        <w:rPr>
          <w:rFonts w:ascii="Arial" w:hAnsi="Arial" w:eastAsia="Arial" w:cs="Arial"/>
          <w:b w:val="0"/>
          <w:bCs w:val="0"/>
          <w:i w:val="0"/>
          <w:iCs w:val="0"/>
          <w:caps w:val="0"/>
          <w:smallCaps w:val="0"/>
          <w:strike w:val="0"/>
          <w:dstrike w:val="0"/>
          <w:noProof w:val="0"/>
          <w:sz w:val="22"/>
          <w:szCs w:val="22"/>
          <w:u w:val="none"/>
          <w:lang w:val="en-US"/>
        </w:rPr>
        <w:t xml:space="preserve">the Project Management </w:t>
      </w:r>
      <w:r w:rsidRPr="14273665" w:rsidR="445C09F0">
        <w:rPr>
          <w:rFonts w:ascii="Arial" w:hAnsi="Arial" w:eastAsia="Arial" w:cs="Arial"/>
          <w:b w:val="0"/>
          <w:bCs w:val="0"/>
          <w:i w:val="0"/>
          <w:iCs w:val="0"/>
          <w:caps w:val="0"/>
          <w:smallCaps w:val="0"/>
          <w:strike w:val="0"/>
          <w:dstrike w:val="0"/>
          <w:noProof w:val="0"/>
          <w:sz w:val="22"/>
          <w:szCs w:val="22"/>
          <w:u w:val="none"/>
          <w:lang w:val="en-US"/>
        </w:rPr>
        <w:t>Institut</w:t>
      </w:r>
      <w:r w:rsidRPr="14273665" w:rsidR="78754E84">
        <w:rPr>
          <w:rFonts w:ascii="Arial" w:hAnsi="Arial" w:eastAsia="Arial" w:cs="Arial"/>
          <w:b w:val="0"/>
          <w:bCs w:val="0"/>
          <w:i w:val="0"/>
          <w:iCs w:val="0"/>
          <w:caps w:val="0"/>
          <w:smallCaps w:val="0"/>
          <w:strike w:val="0"/>
          <w:dstrike w:val="0"/>
          <w:noProof w:val="0"/>
          <w:sz w:val="22"/>
          <w:szCs w:val="22"/>
          <w:u w:val="none"/>
          <w:lang w:val="en-US"/>
        </w:rPr>
        <w:t xml:space="preserve"> </w:t>
      </w:r>
      <w:r w:rsidRPr="14273665" w:rsidR="445C09F0">
        <w:rPr>
          <w:rFonts w:ascii="Arial" w:hAnsi="Arial" w:eastAsia="Arial" w:cs="Arial"/>
          <w:b w:val="0"/>
          <w:bCs w:val="0"/>
          <w:i w:val="0"/>
          <w:iCs w:val="0"/>
          <w:caps w:val="0"/>
          <w:smallCaps w:val="0"/>
          <w:strike w:val="0"/>
          <w:dstrike w:val="0"/>
          <w:noProof w:val="0"/>
          <w:sz w:val="22"/>
          <w:szCs w:val="22"/>
          <w:u w:val="none"/>
          <w:lang w:val="en-US"/>
        </w:rPr>
        <w:t>(2023) reports that</w:t>
      </w:r>
      <w:r w:rsidRPr="14273665" w:rsidR="445C09F0">
        <w:rPr>
          <w:rFonts w:ascii="Arial" w:hAnsi="Arial" w:eastAsia="Arial" w:cs="Arial"/>
          <w:b w:val="0"/>
          <w:bCs w:val="0"/>
          <w:i w:val="0"/>
          <w:iCs w:val="0"/>
          <w:caps w:val="0"/>
          <w:smallCaps w:val="0"/>
          <w:strike w:val="0"/>
          <w:dstrike w:val="0"/>
          <w:noProof w:val="0"/>
          <w:sz w:val="22"/>
          <w:szCs w:val="22"/>
          <w:u w:val="none"/>
          <w:lang w:val="en-US"/>
        </w:rPr>
        <w:t xml:space="preserve"> </w:t>
      </w:r>
      <w:r w:rsidRPr="14273665" w:rsidR="445C09F0">
        <w:rPr>
          <w:rFonts w:ascii="Arial" w:hAnsi="Arial" w:eastAsia="Arial" w:cs="Arial"/>
          <w:b w:val="0"/>
          <w:bCs w:val="0"/>
          <w:i w:val="0"/>
          <w:iCs w:val="0"/>
          <w:caps w:val="0"/>
          <w:smallCaps w:val="0"/>
          <w:strike w:val="0"/>
          <w:dstrike w:val="0"/>
          <w:noProof w:val="0"/>
          <w:sz w:val="22"/>
          <w:szCs w:val="22"/>
          <w:u w:val="none"/>
          <w:lang w:val="en-US"/>
        </w:rPr>
        <w:t>organisation</w:t>
      </w:r>
      <w:r w:rsidRPr="14273665" w:rsidR="445C09F0">
        <w:rPr>
          <w:rFonts w:ascii="Arial" w:hAnsi="Arial" w:eastAsia="Arial" w:cs="Arial"/>
          <w:b w:val="0"/>
          <w:bCs w:val="0"/>
          <w:i w:val="0"/>
          <w:iCs w:val="0"/>
          <w:caps w:val="0"/>
          <w:smallCaps w:val="0"/>
          <w:strike w:val="0"/>
          <w:dstrike w:val="0"/>
          <w:noProof w:val="0"/>
          <w:sz w:val="22"/>
          <w:szCs w:val="22"/>
          <w:u w:val="none"/>
          <w:lang w:val="en-US"/>
        </w:rPr>
        <w:t>s</w:t>
      </w:r>
      <w:r w:rsidRPr="14273665" w:rsidR="445C09F0">
        <w:rPr>
          <w:rFonts w:ascii="Arial" w:hAnsi="Arial" w:eastAsia="Arial" w:cs="Arial"/>
          <w:b w:val="0"/>
          <w:bCs w:val="0"/>
          <w:i w:val="0"/>
          <w:iCs w:val="0"/>
          <w:caps w:val="0"/>
          <w:smallCaps w:val="0"/>
          <w:strike w:val="0"/>
          <w:dstrike w:val="0"/>
          <w:noProof w:val="0"/>
          <w:sz w:val="22"/>
          <w:szCs w:val="22"/>
          <w:u w:val="none"/>
          <w:lang w:val="en-US"/>
        </w:rPr>
        <w:t xml:space="preserve"> </w:t>
      </w:r>
      <w:r w:rsidRPr="14273665" w:rsidR="445C09F0">
        <w:rPr>
          <w:rFonts w:ascii="Arial" w:hAnsi="Arial" w:eastAsia="Arial" w:cs="Arial"/>
          <w:b w:val="0"/>
          <w:bCs w:val="0"/>
          <w:i w:val="0"/>
          <w:iCs w:val="0"/>
          <w:caps w:val="0"/>
          <w:smallCaps w:val="0"/>
          <w:strike w:val="0"/>
          <w:dstrike w:val="0"/>
          <w:noProof w:val="0"/>
          <w:sz w:val="22"/>
          <w:szCs w:val="22"/>
          <w:u w:val="none"/>
          <w:lang w:val="en-US"/>
        </w:rPr>
        <w:t>allocatin</w:t>
      </w:r>
      <w:r w:rsidRPr="14273665" w:rsidR="445C09F0">
        <w:rPr>
          <w:rFonts w:ascii="Arial" w:hAnsi="Arial" w:eastAsia="Arial" w:cs="Arial"/>
          <w:b w:val="0"/>
          <w:bCs w:val="0"/>
          <w:i w:val="0"/>
          <w:iCs w:val="0"/>
          <w:caps w:val="0"/>
          <w:smallCaps w:val="0"/>
          <w:strike w:val="0"/>
          <w:dstrike w:val="0"/>
          <w:noProof w:val="0"/>
          <w:sz w:val="22"/>
          <w:szCs w:val="22"/>
          <w:u w:val="none"/>
          <w:lang w:val="en-US"/>
        </w:rPr>
        <w:t>g</w:t>
      </w:r>
      <w:r w:rsidRPr="14273665" w:rsidR="445C09F0">
        <w:rPr>
          <w:rFonts w:ascii="Arial" w:hAnsi="Arial" w:eastAsia="Arial" w:cs="Arial"/>
          <w:b w:val="0"/>
          <w:bCs w:val="0"/>
          <w:i w:val="0"/>
          <w:iCs w:val="0"/>
          <w:caps w:val="0"/>
          <w:smallCaps w:val="0"/>
          <w:strike w:val="0"/>
          <w:dstrike w:val="0"/>
          <w:noProof w:val="0"/>
          <w:sz w:val="22"/>
          <w:szCs w:val="22"/>
          <w:u w:val="none"/>
          <w:lang w:val="en-US"/>
        </w:rPr>
        <w:t xml:space="preserve"> dedicated resources to training and change initiatives</w:t>
      </w:r>
      <w:r w:rsidRPr="14273665" w:rsidR="445C09F0">
        <w:rPr>
          <w:rFonts w:ascii="Arial" w:hAnsi="Arial" w:eastAsia="Arial" w:cs="Arial"/>
          <w:b w:val="0"/>
          <w:bCs w:val="0"/>
          <w:i w:val="0"/>
          <w:iCs w:val="0"/>
          <w:caps w:val="0"/>
          <w:smallCaps w:val="0"/>
          <w:strike w:val="0"/>
          <w:dstrike w:val="0"/>
          <w:noProof w:val="0"/>
          <w:sz w:val="22"/>
          <w:szCs w:val="22"/>
          <w:u w:val="none"/>
          <w:lang w:val="en-US"/>
        </w:rPr>
        <w:t xml:space="preserve"> </w:t>
      </w:r>
      <w:r w:rsidRPr="14273665" w:rsidR="445C09F0">
        <w:rPr>
          <w:rFonts w:ascii="Arial" w:hAnsi="Arial" w:eastAsia="Arial" w:cs="Arial"/>
          <w:b w:val="0"/>
          <w:bCs w:val="0"/>
          <w:i w:val="0"/>
          <w:iCs w:val="0"/>
          <w:caps w:val="0"/>
          <w:smallCaps w:val="0"/>
          <w:strike w:val="0"/>
          <w:dstrike w:val="0"/>
          <w:noProof w:val="0"/>
          <w:sz w:val="22"/>
          <w:szCs w:val="22"/>
          <w:u w:val="none"/>
          <w:lang w:val="en-US"/>
        </w:rPr>
        <w:t>demonstrat</w:t>
      </w:r>
      <w:r w:rsidRPr="14273665" w:rsidR="445C09F0">
        <w:rPr>
          <w:rFonts w:ascii="Arial" w:hAnsi="Arial" w:eastAsia="Arial" w:cs="Arial"/>
          <w:b w:val="0"/>
          <w:bCs w:val="0"/>
          <w:i w:val="0"/>
          <w:iCs w:val="0"/>
          <w:caps w:val="0"/>
          <w:smallCaps w:val="0"/>
          <w:strike w:val="0"/>
          <w:dstrike w:val="0"/>
          <w:noProof w:val="0"/>
          <w:sz w:val="22"/>
          <w:szCs w:val="22"/>
          <w:u w:val="none"/>
          <w:lang w:val="en-US"/>
        </w:rPr>
        <w:t>e</w:t>
      </w:r>
      <w:r w:rsidRPr="14273665" w:rsidR="445C09F0">
        <w:rPr>
          <w:rFonts w:ascii="Arial" w:hAnsi="Arial" w:eastAsia="Arial" w:cs="Arial"/>
          <w:b w:val="0"/>
          <w:bCs w:val="0"/>
          <w:i w:val="0"/>
          <w:iCs w:val="0"/>
          <w:caps w:val="0"/>
          <w:smallCaps w:val="0"/>
          <w:strike w:val="0"/>
          <w:dstrike w:val="0"/>
          <w:noProof w:val="0"/>
          <w:sz w:val="22"/>
          <w:szCs w:val="22"/>
          <w:u w:val="none"/>
          <w:lang w:val="en-US"/>
        </w:rPr>
        <w:t xml:space="preserve"> markedly higher performance outcomes. Broader strategic studies by McKinsey &amp; Company (2021) further</w:t>
      </w:r>
      <w:r w:rsidRPr="14273665" w:rsidR="445C09F0">
        <w:rPr>
          <w:rFonts w:ascii="Arial" w:hAnsi="Arial" w:eastAsia="Arial" w:cs="Arial"/>
          <w:b w:val="0"/>
          <w:bCs w:val="0"/>
          <w:i w:val="0"/>
          <w:iCs w:val="0"/>
          <w:caps w:val="0"/>
          <w:smallCaps w:val="0"/>
          <w:strike w:val="0"/>
          <w:dstrike w:val="0"/>
          <w:noProof w:val="0"/>
          <w:sz w:val="22"/>
          <w:szCs w:val="22"/>
          <w:u w:val="none"/>
          <w:lang w:val="en-US"/>
        </w:rPr>
        <w:t xml:space="preserve"> </w:t>
      </w:r>
      <w:r w:rsidRPr="14273665" w:rsidR="445C09F0">
        <w:rPr>
          <w:rFonts w:ascii="Arial" w:hAnsi="Arial" w:eastAsia="Arial" w:cs="Arial"/>
          <w:b w:val="0"/>
          <w:bCs w:val="0"/>
          <w:i w:val="0"/>
          <w:iCs w:val="0"/>
          <w:caps w:val="0"/>
          <w:smallCaps w:val="0"/>
          <w:strike w:val="0"/>
          <w:dstrike w:val="0"/>
          <w:noProof w:val="0"/>
          <w:sz w:val="22"/>
          <w:szCs w:val="22"/>
          <w:u w:val="none"/>
          <w:lang w:val="en-US"/>
        </w:rPr>
        <w:t>emphasis</w:t>
      </w:r>
      <w:r w:rsidRPr="14273665" w:rsidR="445C09F0">
        <w:rPr>
          <w:rFonts w:ascii="Arial" w:hAnsi="Arial" w:eastAsia="Arial" w:cs="Arial"/>
          <w:b w:val="0"/>
          <w:bCs w:val="0"/>
          <w:i w:val="0"/>
          <w:iCs w:val="0"/>
          <w:caps w:val="0"/>
          <w:smallCaps w:val="0"/>
          <w:strike w:val="0"/>
          <w:dstrike w:val="0"/>
          <w:noProof w:val="0"/>
          <w:sz w:val="22"/>
          <w:szCs w:val="22"/>
          <w:u w:val="none"/>
          <w:lang w:val="en-US"/>
        </w:rPr>
        <w:t>e</w:t>
      </w:r>
      <w:r w:rsidRPr="14273665" w:rsidR="445C09F0">
        <w:rPr>
          <w:rFonts w:ascii="Arial" w:hAnsi="Arial" w:eastAsia="Arial" w:cs="Arial"/>
          <w:b w:val="0"/>
          <w:bCs w:val="0"/>
          <w:i w:val="0"/>
          <w:iCs w:val="0"/>
          <w:caps w:val="0"/>
          <w:smallCaps w:val="0"/>
          <w:strike w:val="0"/>
          <w:dstrike w:val="0"/>
          <w:noProof w:val="0"/>
          <w:sz w:val="22"/>
          <w:szCs w:val="22"/>
          <w:u w:val="none"/>
          <w:lang w:val="en-US"/>
        </w:rPr>
        <w:t xml:space="preserve"> that insufficient change management is a leading cause of technology implementation failure. Without adequate</w:t>
      </w:r>
      <w:r w:rsidRPr="14273665" w:rsidR="445C09F0">
        <w:rPr>
          <w:rFonts w:ascii="Arial" w:hAnsi="Arial" w:eastAsia="Arial" w:cs="Arial"/>
          <w:b w:val="0"/>
          <w:bCs w:val="0"/>
          <w:i w:val="0"/>
          <w:iCs w:val="0"/>
          <w:caps w:val="0"/>
          <w:smallCaps w:val="0"/>
          <w:strike w:val="0"/>
          <w:dstrike w:val="0"/>
          <w:noProof w:val="0"/>
          <w:sz w:val="22"/>
          <w:szCs w:val="22"/>
          <w:u w:val="none"/>
          <w:lang w:val="en-US"/>
        </w:rPr>
        <w:t xml:space="preserve"> </w:t>
      </w:r>
      <w:r w:rsidRPr="14273665" w:rsidR="445C09F0">
        <w:rPr>
          <w:rFonts w:ascii="Arial" w:hAnsi="Arial" w:eastAsia="Arial" w:cs="Arial"/>
          <w:b w:val="0"/>
          <w:bCs w:val="0"/>
          <w:i w:val="0"/>
          <w:iCs w:val="0"/>
          <w:caps w:val="0"/>
          <w:smallCaps w:val="0"/>
          <w:strike w:val="0"/>
          <w:dstrike w:val="0"/>
          <w:noProof w:val="0"/>
          <w:sz w:val="22"/>
          <w:szCs w:val="22"/>
          <w:u w:val="none"/>
          <w:lang w:val="en-US"/>
        </w:rPr>
        <w:t>chang</w:t>
      </w:r>
      <w:r w:rsidRPr="14273665" w:rsidR="445C09F0">
        <w:rPr>
          <w:rFonts w:ascii="Arial" w:hAnsi="Arial" w:eastAsia="Arial" w:cs="Arial"/>
          <w:b w:val="0"/>
          <w:bCs w:val="0"/>
          <w:i w:val="0"/>
          <w:iCs w:val="0"/>
          <w:caps w:val="0"/>
          <w:smallCaps w:val="0"/>
          <w:strike w:val="0"/>
          <w:dstrike w:val="0"/>
          <w:noProof w:val="0"/>
          <w:sz w:val="22"/>
          <w:szCs w:val="22"/>
          <w:u w:val="none"/>
          <w:lang w:val="en-US"/>
        </w:rPr>
        <w:t>e</w:t>
      </w:r>
      <w:r w:rsidRPr="14273665" w:rsidR="445C09F0">
        <w:rPr>
          <w:rFonts w:ascii="Arial" w:hAnsi="Arial" w:eastAsia="Arial" w:cs="Arial"/>
          <w:b w:val="0"/>
          <w:bCs w:val="0"/>
          <w:i w:val="0"/>
          <w:iCs w:val="0"/>
          <w:caps w:val="0"/>
          <w:smallCaps w:val="0"/>
          <w:strike w:val="0"/>
          <w:dstrike w:val="0"/>
          <w:noProof w:val="0"/>
          <w:sz w:val="22"/>
          <w:szCs w:val="22"/>
          <w:u w:val="none"/>
          <w:lang w:val="en-US"/>
        </w:rPr>
        <w:t xml:space="preserve"> management, technological investments may therefore fail to deliver expected efficiency gains.</w:t>
      </w:r>
    </w:p>
    <w:p xmlns:wp14="http://schemas.microsoft.com/office/word/2010/wordml" w:rsidP="50D0E385" wp14:paraId="6E9BA7FD" wp14:textId="16A0DCCD">
      <w:pPr>
        <w:pStyle w:val="Normal"/>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14273665" w:rsidR="292CDC59">
        <w:rPr>
          <w:rFonts w:ascii="Arial" w:hAnsi="Arial" w:eastAsia="Arial" w:cs="Arial" w:asciiTheme="minorAscii" w:hAnsiTheme="minorAscii" w:eastAsiaTheme="minorAscii" w:cstheme="minorAscii"/>
          <w:noProof w:val="0"/>
          <w:sz w:val="22"/>
          <w:szCs w:val="22"/>
          <w:lang w:val="en-US"/>
        </w:rPr>
        <w:t xml:space="preserve">The background to this study, therefore, reflects a combination of operational, technological, and </w:t>
      </w:r>
      <w:r w:rsidRPr="14273665" w:rsidR="292CDC59">
        <w:rPr>
          <w:rFonts w:ascii="Arial" w:hAnsi="Arial" w:eastAsia="Arial" w:cs="Arial" w:asciiTheme="minorAscii" w:hAnsiTheme="minorAscii" w:eastAsiaTheme="minorAscii" w:cstheme="minorAscii"/>
          <w:noProof w:val="0"/>
          <w:sz w:val="22"/>
          <w:szCs w:val="22"/>
          <w:lang w:val="en-US"/>
        </w:rPr>
        <w:t>organisational</w:t>
      </w:r>
      <w:r w:rsidRPr="14273665" w:rsidR="292CDC59">
        <w:rPr>
          <w:rFonts w:ascii="Arial" w:hAnsi="Arial" w:eastAsia="Arial" w:cs="Arial" w:asciiTheme="minorAscii" w:hAnsiTheme="minorAscii" w:eastAsiaTheme="minorAscii" w:cstheme="minorAscii"/>
          <w:noProof w:val="0"/>
          <w:sz w:val="22"/>
          <w:szCs w:val="22"/>
          <w:lang w:val="en-US"/>
        </w:rPr>
        <w:t xml:space="preserve"> factors that shape warehouse performance within SME </w:t>
      </w:r>
      <w:r w:rsidRPr="14273665" w:rsidR="292CDC59">
        <w:rPr>
          <w:rFonts w:ascii="Arial" w:hAnsi="Arial" w:eastAsia="Arial" w:cs="Arial" w:asciiTheme="minorAscii" w:hAnsiTheme="minorAscii" w:eastAsiaTheme="minorAscii" w:cstheme="minorAscii"/>
          <w:noProof w:val="0"/>
          <w:sz w:val="22"/>
          <w:szCs w:val="22"/>
          <w:lang w:val="en-US"/>
        </w:rPr>
        <w:t>logistics</w:t>
      </w:r>
      <w:r w:rsidRPr="14273665" w:rsidR="292CDC59">
        <w:rPr>
          <w:rFonts w:ascii="Arial" w:hAnsi="Arial" w:eastAsia="Arial" w:cs="Arial" w:asciiTheme="minorAscii" w:hAnsiTheme="minorAscii" w:eastAsiaTheme="minorAscii" w:cstheme="minorAscii"/>
          <w:noProof w:val="0"/>
          <w:sz w:val="22"/>
          <w:szCs w:val="22"/>
          <w:lang w:val="en-US"/>
        </w:rPr>
        <w:t xml:space="preserve"> providers. High </w:t>
      </w:r>
      <w:r w:rsidRPr="14273665" w:rsidR="292CDC59">
        <w:rPr>
          <w:rFonts w:ascii="Arial" w:hAnsi="Arial" w:eastAsia="Arial" w:cs="Arial" w:asciiTheme="minorAscii" w:hAnsiTheme="minorAscii" w:eastAsiaTheme="minorAscii" w:cstheme="minorAscii"/>
          <w:noProof w:val="0"/>
          <w:sz w:val="22"/>
          <w:szCs w:val="22"/>
          <w:lang w:val="en-US"/>
        </w:rPr>
        <w:t>labour</w:t>
      </w:r>
      <w:r w:rsidRPr="14273665" w:rsidR="292CDC59">
        <w:rPr>
          <w:rFonts w:ascii="Arial" w:hAnsi="Arial" w:eastAsia="Arial" w:cs="Arial" w:asciiTheme="minorAscii" w:hAnsiTheme="minorAscii" w:eastAsiaTheme="minorAscii" w:cstheme="minorAscii"/>
          <w:noProof w:val="0"/>
          <w:sz w:val="22"/>
          <w:szCs w:val="22"/>
          <w:lang w:val="en-US"/>
        </w:rPr>
        <w:t xml:space="preserve"> dependency, rising order volumes, limited digital capability, and workforce adaptation challenges collectively influence efficiency</w:t>
      </w:r>
      <w:r w:rsidRPr="14273665" w:rsidR="292CDC59">
        <w:rPr>
          <w:rFonts w:ascii="Aptos" w:hAnsi="Aptos" w:eastAsia="Aptos" w:cs="Aptos"/>
          <w:noProof w:val="0"/>
          <w:sz w:val="22"/>
          <w:szCs w:val="22"/>
          <w:lang w:val="en-US"/>
        </w:rPr>
        <w:t xml:space="preserve"> </w:t>
      </w:r>
      <w:r w:rsidRPr="14273665" w:rsidR="292CDC59">
        <w:rPr>
          <w:rFonts w:ascii="Arial" w:hAnsi="Arial" w:eastAsia="Arial" w:cs="Arial" w:asciiTheme="minorAscii" w:hAnsiTheme="minorAscii" w:eastAsiaTheme="minorAscii" w:cstheme="minorAscii"/>
          <w:noProof w:val="0"/>
          <w:sz w:val="22"/>
          <w:szCs w:val="22"/>
          <w:lang w:val="en-US"/>
        </w:rPr>
        <w:t xml:space="preserve">outcomes. Understanding these factors is essential for developing evidence-based strategies to reduce operational costs, improve service reliability, and enhance long-term competitiveness </w:t>
      </w:r>
      <w:r w:rsidRPr="14273665" w:rsidR="025ADD24">
        <w:rPr>
          <w:rFonts w:ascii="Arial" w:hAnsi="Arial" w:eastAsia="Arial" w:cs="Arial" w:asciiTheme="minorAscii" w:hAnsiTheme="minorAscii" w:eastAsiaTheme="minorAscii" w:cstheme="minorAscii"/>
          <w:noProof w:val="0"/>
          <w:sz w:val="22"/>
          <w:szCs w:val="22"/>
          <w:lang w:val="en-US"/>
        </w:rPr>
        <w:t>within</w:t>
      </w:r>
      <w:r w:rsidRPr="14273665" w:rsidR="025ADD24">
        <w:rPr>
          <w:rFonts w:ascii="Arial" w:hAnsi="Arial" w:eastAsia="Arial" w:cs="Arial"/>
          <w:noProof w:val="0"/>
          <w:sz w:val="22"/>
          <w:szCs w:val="22"/>
          <w:lang w:val="en-US"/>
        </w:rPr>
        <w:t xml:space="preserve"> error- and</w:t>
      </w:r>
      <w:r w:rsidRPr="14273665" w:rsidR="292CDC59">
        <w:rPr>
          <w:rFonts w:ascii="Arial" w:hAnsi="Arial" w:eastAsia="Arial" w:cs="Arial" w:asciiTheme="minorAscii" w:hAnsiTheme="minorAscii" w:eastAsiaTheme="minorAscii" w:cstheme="minorAscii"/>
          <w:noProof w:val="0"/>
          <w:sz w:val="22"/>
          <w:szCs w:val="22"/>
          <w:lang w:val="en-US"/>
        </w:rPr>
        <w:t xml:space="preserve"> resource-constrained </w:t>
      </w:r>
      <w:r w:rsidRPr="14273665" w:rsidR="292CDC59">
        <w:rPr>
          <w:rFonts w:ascii="Arial" w:hAnsi="Arial" w:eastAsia="Arial" w:cs="Arial" w:asciiTheme="minorAscii" w:hAnsiTheme="minorAscii" w:eastAsiaTheme="minorAscii" w:cstheme="minorAscii"/>
          <w:noProof w:val="0"/>
          <w:sz w:val="22"/>
          <w:szCs w:val="22"/>
          <w:lang w:val="en-US"/>
        </w:rPr>
        <w:t>logistics</w:t>
      </w:r>
      <w:r w:rsidRPr="14273665" w:rsidR="292CDC59">
        <w:rPr>
          <w:rFonts w:ascii="Arial" w:hAnsi="Arial" w:eastAsia="Arial" w:cs="Arial" w:asciiTheme="minorAscii" w:hAnsiTheme="minorAscii" w:eastAsiaTheme="minorAscii" w:cstheme="minorAscii"/>
          <w:noProof w:val="0"/>
          <w:sz w:val="22"/>
          <w:szCs w:val="22"/>
          <w:lang w:val="en-US"/>
        </w:rPr>
        <w:t xml:space="preserve"> environments.</w:t>
      </w:r>
    </w:p>
    <w:p xmlns:wp14="http://schemas.microsoft.com/office/word/2010/wordml" w:rsidP="50D0E385" wp14:paraId="2F239B3A" wp14:textId="789FDF4C">
      <w:pPr>
        <w:pStyle w:val="Normal"/>
        <w:spacing w:before="240" w:beforeAutospacing="off" w:after="240" w:afterAutospacing="off"/>
      </w:pPr>
      <w:r w:rsidR="292CDC59">
        <w:drawing>
          <wp:inline xmlns:wp14="http://schemas.microsoft.com/office/word/2010/wordprocessingDrawing" wp14:editId="7517FDEB" wp14:anchorId="5ABFA9C5">
            <wp:extent cx="5158740" cy="3006054"/>
            <wp:effectExtent l="0" t="0" r="0" b="0"/>
            <wp:docPr id="3454326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5432692" name="Picture 345432692"/>
                    <pic:cNvPicPr/>
                  </pic:nvPicPr>
                  <pic:blipFill>
                    <a:blip xmlns:r="http://schemas.openxmlformats.org/officeDocument/2006/relationships" r:embed="rId1890466777">
                      <a:extLst>
                        <a:ext uri="{28A0092B-C50C-407E-A947-70E740481C1C}">
                          <a14:useLocalDpi xmlns:a14="http://schemas.microsoft.com/office/drawing/2010/main"/>
                        </a:ext>
                      </a:extLst>
                    </a:blip>
                    <a:stretch>
                      <a:fillRect/>
                    </a:stretch>
                  </pic:blipFill>
                  <pic:spPr>
                    <a:xfrm rot="0">
                      <a:off x="0" y="0"/>
                      <a:ext cx="5158740" cy="3006054"/>
                    </a:xfrm>
                    <a:prstGeom prst="rect">
                      <a:avLst/>
                    </a:prstGeom>
                  </pic:spPr>
                </pic:pic>
              </a:graphicData>
            </a:graphic>
          </wp:inline>
        </w:drawing>
      </w:r>
    </w:p>
    <w:p xmlns:wp14="http://schemas.microsoft.com/office/word/2010/wordml" w:rsidP="14273665" wp14:paraId="6F921809" wp14:textId="497A03F4">
      <w:pPr>
        <w:pStyle w:val="Normal"/>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14273665" w:rsidR="5EFABA9A">
        <w:rPr>
          <w:rFonts w:ascii="Arial" w:hAnsi="Arial" w:eastAsia="Arial" w:cs="Arial" w:asciiTheme="minorAscii" w:hAnsiTheme="minorAscii" w:eastAsiaTheme="minorAscii" w:cstheme="minorAscii"/>
          <w:b w:val="1"/>
          <w:bCs w:val="1"/>
          <w:noProof w:val="0"/>
          <w:sz w:val="28"/>
          <w:szCs w:val="28"/>
          <w:lang w:val="en-US"/>
        </w:rPr>
        <w:t>Figure 1.1: Comparison of Picking Error Rates by Warehouse System Type</w:t>
      </w:r>
      <w:r w:rsidRPr="14273665" w:rsidR="5EFABA9A">
        <w:rPr>
          <w:rFonts w:ascii="Arial" w:hAnsi="Arial" w:eastAsia="Arial" w:cs="Arial" w:asciiTheme="minorAscii" w:hAnsiTheme="minorAscii" w:eastAsiaTheme="minorAscii" w:cstheme="minorAscii"/>
          <w:noProof w:val="0"/>
          <w:sz w:val="22"/>
          <w:szCs w:val="22"/>
          <w:lang w:val="en-US"/>
        </w:rPr>
        <w:t xml:space="preserve"> </w:t>
      </w:r>
    </w:p>
    <w:p xmlns:wp14="http://schemas.microsoft.com/office/word/2010/wordml" w:rsidP="14273665" wp14:paraId="7B1C2F87" wp14:textId="21ADA620">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14273665" w:rsidR="5EFABA9A">
        <w:rPr>
          <w:rFonts w:ascii="Arial" w:hAnsi="Arial" w:eastAsia="Arial" w:cs="Arial" w:asciiTheme="minorAscii" w:hAnsiTheme="minorAscii" w:eastAsiaTheme="minorAscii" w:cstheme="minorAscii"/>
          <w:noProof w:val="0"/>
          <w:sz w:val="22"/>
          <w:szCs w:val="22"/>
          <w:lang w:val="en-US"/>
        </w:rPr>
        <w:t>Source: Author’s illustration based on industry trends (2026)</w:t>
      </w:r>
    </w:p>
    <w:p xmlns:wp14="http://schemas.microsoft.com/office/word/2010/wordml" w:rsidP="14273665" wp14:paraId="4B4F03A7" wp14:textId="0C27997D">
      <w:pPr>
        <w:pStyle w:val="Normal"/>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14273665" w:rsidR="292CDC59">
        <w:rPr>
          <w:rFonts w:ascii="Arial" w:hAnsi="Arial" w:eastAsia="Arial" w:cs="Arial" w:asciiTheme="minorAscii" w:hAnsiTheme="minorAscii" w:eastAsiaTheme="minorAscii" w:cstheme="minorAscii"/>
          <w:noProof w:val="0"/>
          <w:sz w:val="22"/>
          <w:szCs w:val="22"/>
          <w:lang w:val="en-US"/>
        </w:rPr>
        <w:t xml:space="preserve">This figure illustrates the relationship between warehouse system maturity and average picking error rates. Manual systems show the highest error levels (approximately 2.5%), while semi-digital systems reduce errors to around 1.2%. Fully digital systems </w:t>
      </w:r>
      <w:r w:rsidRPr="14273665" w:rsidR="292CDC59">
        <w:rPr>
          <w:rFonts w:ascii="Arial" w:hAnsi="Arial" w:eastAsia="Arial" w:cs="Arial" w:asciiTheme="minorAscii" w:hAnsiTheme="minorAscii" w:eastAsiaTheme="minorAscii" w:cstheme="minorAscii"/>
          <w:noProof w:val="0"/>
          <w:sz w:val="22"/>
          <w:szCs w:val="22"/>
          <w:lang w:val="en-US"/>
        </w:rPr>
        <w:t>demonstrate</w:t>
      </w:r>
      <w:r w:rsidRPr="14273665" w:rsidR="292CDC59">
        <w:rPr>
          <w:rFonts w:ascii="Arial" w:hAnsi="Arial" w:eastAsia="Arial" w:cs="Arial" w:asciiTheme="minorAscii" w:hAnsiTheme="minorAscii" w:eastAsiaTheme="minorAscii" w:cstheme="minorAscii"/>
          <w:noProof w:val="0"/>
          <w:sz w:val="22"/>
          <w:szCs w:val="22"/>
          <w:lang w:val="en-US"/>
        </w:rPr>
        <w:t xml:space="preserve"> the lowest error rates at approximately 0.4%, highlighting the efficiency benefits of </w:t>
      </w:r>
      <w:r w:rsidRPr="14273665" w:rsidR="292CDC59">
        <w:rPr>
          <w:rFonts w:ascii="Arial" w:hAnsi="Arial" w:eastAsia="Arial" w:cs="Arial" w:asciiTheme="minorAscii" w:hAnsiTheme="minorAscii" w:eastAsiaTheme="minorAscii" w:cstheme="minorAscii"/>
          <w:noProof w:val="0"/>
          <w:sz w:val="22"/>
          <w:szCs w:val="22"/>
          <w:lang w:val="en-US"/>
        </w:rPr>
        <w:t>logistics</w:t>
      </w:r>
      <w:r w:rsidRPr="14273665" w:rsidR="292CDC59">
        <w:rPr>
          <w:rFonts w:ascii="Arial" w:hAnsi="Arial" w:eastAsia="Arial" w:cs="Arial" w:asciiTheme="minorAscii" w:hAnsiTheme="minorAscii" w:eastAsiaTheme="minorAscii" w:cstheme="minorAscii"/>
          <w:noProof w:val="0"/>
          <w:sz w:val="22"/>
          <w:szCs w:val="22"/>
          <w:lang w:val="en-US"/>
        </w:rPr>
        <w:t xml:space="preserve"> information systems.</w:t>
      </w:r>
    </w:p>
    <w:p xmlns:wp14="http://schemas.microsoft.com/office/word/2010/wordml" w:rsidP="50D0E385" wp14:paraId="5FE89AA8" wp14:textId="18A8FC5C">
      <w:pPr>
        <w:pStyle w:val="Heading2"/>
        <w:keepNext w:val="1"/>
        <w:keepLines w:val="1"/>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US"/>
        </w:rPr>
      </w:pPr>
      <w:r w:rsidRPr="14273665" w:rsidR="06EFBB74">
        <w:rPr>
          <w:rFonts w:ascii="Arial" w:hAnsi="Arial" w:eastAsia="Arial" w:cs="Arial" w:asciiTheme="minorAscii" w:hAnsiTheme="minorAscii" w:eastAsiaTheme="minorAscii" w:cstheme="minorAscii"/>
          <w:b w:val="1"/>
          <w:bCs w:val="1"/>
          <w:i w:val="0"/>
          <w:iCs w:val="0"/>
          <w:caps w:val="0"/>
          <w:smallCaps w:val="0"/>
          <w:noProof w:val="0"/>
          <w:color w:val="auto"/>
          <w:sz w:val="28"/>
          <w:szCs w:val="28"/>
          <w:lang w:val="en-US"/>
        </w:rPr>
        <w:t>1.3 Statement of the Research Problem</w:t>
      </w:r>
    </w:p>
    <w:p w:rsidR="0D23A4DB" w:rsidP="14273665" w:rsidRDefault="0D23A4DB" w14:paraId="36E58DA5" w14:textId="529C1D84">
      <w:pPr>
        <w:pStyle w:val="Normal"/>
        <w:spacing w:before="240" w:beforeAutospacing="off" w:after="240" w:afterAutospacing="off"/>
        <w:jc w:val="both"/>
      </w:pPr>
      <w:r w:rsidRPr="14273665" w:rsidR="0D23A4DB">
        <w:rPr>
          <w:rFonts w:ascii="Arial" w:hAnsi="Arial" w:eastAsia="Arial" w:cs="Arial"/>
          <w:noProof w:val="0"/>
          <w:sz w:val="22"/>
          <w:szCs w:val="22"/>
          <w:lang w:val="en-US"/>
        </w:rPr>
        <w:t xml:space="preserve">Despite increasing recognition of the importance of operational efficiency, many SME </w:t>
      </w:r>
      <w:r w:rsidRPr="14273665" w:rsidR="0D23A4DB">
        <w:rPr>
          <w:rFonts w:ascii="Arial" w:hAnsi="Arial" w:eastAsia="Arial" w:cs="Arial"/>
          <w:noProof w:val="0"/>
          <w:sz w:val="22"/>
          <w:szCs w:val="22"/>
          <w:lang w:val="en-US"/>
        </w:rPr>
        <w:t>logistics</w:t>
      </w:r>
      <w:r w:rsidRPr="14273665" w:rsidR="0D23A4DB">
        <w:rPr>
          <w:rFonts w:ascii="Arial" w:hAnsi="Arial" w:eastAsia="Arial" w:cs="Arial"/>
          <w:noProof w:val="0"/>
          <w:sz w:val="22"/>
          <w:szCs w:val="22"/>
          <w:lang w:val="en-US"/>
        </w:rPr>
        <w:t xml:space="preserve"> providers continue to face ongoing performance challenges, including recurring picking and packing errors at </w:t>
      </w:r>
      <w:r w:rsidRPr="14273665" w:rsidR="0D23A4DB">
        <w:rPr>
          <w:rFonts w:ascii="Arial" w:hAnsi="Arial" w:eastAsia="Arial" w:cs="Arial"/>
          <w:noProof w:val="0"/>
          <w:sz w:val="22"/>
          <w:szCs w:val="22"/>
          <w:lang w:val="en-US"/>
        </w:rPr>
        <w:t>GoodwillSolutions</w:t>
      </w:r>
      <w:r w:rsidRPr="14273665" w:rsidR="0D23A4DB">
        <w:rPr>
          <w:rFonts w:ascii="Arial" w:hAnsi="Arial" w:eastAsia="Arial" w:cs="Arial"/>
          <w:noProof w:val="0"/>
          <w:sz w:val="22"/>
          <w:szCs w:val="22"/>
          <w:lang w:val="en-US"/>
        </w:rPr>
        <w:t xml:space="preserve"> CIC that reduce productivity, increase costs, and negatively affect client satisfaction. These errors often lead to misallocated stock, incorrect shipments, incomplete orders, and delivery delays, requiring corrective actions such as re-picking, repacking, and managing customer complaints, which consume considerable </w:t>
      </w:r>
      <w:r w:rsidRPr="14273665" w:rsidR="0D23A4DB">
        <w:rPr>
          <w:rFonts w:ascii="Arial" w:hAnsi="Arial" w:eastAsia="Arial" w:cs="Arial"/>
          <w:noProof w:val="0"/>
          <w:sz w:val="22"/>
          <w:szCs w:val="22"/>
          <w:lang w:val="en-US"/>
        </w:rPr>
        <w:t>labour</w:t>
      </w:r>
      <w:r w:rsidRPr="14273665" w:rsidR="0D23A4DB">
        <w:rPr>
          <w:rFonts w:ascii="Arial" w:hAnsi="Arial" w:eastAsia="Arial" w:cs="Arial"/>
          <w:noProof w:val="0"/>
          <w:sz w:val="22"/>
          <w:szCs w:val="22"/>
          <w:lang w:val="en-US"/>
        </w:rPr>
        <w:t xml:space="preserve"> time and financial resources and </w:t>
      </w:r>
      <w:r w:rsidRPr="14273665" w:rsidR="0D23A4DB">
        <w:rPr>
          <w:rFonts w:ascii="Arial" w:hAnsi="Arial" w:eastAsia="Arial" w:cs="Arial"/>
          <w:noProof w:val="0"/>
          <w:sz w:val="22"/>
          <w:szCs w:val="22"/>
          <w:lang w:val="en-US"/>
        </w:rPr>
        <w:t>ultimately reduce</w:t>
      </w:r>
      <w:r w:rsidRPr="14273665" w:rsidR="0D23A4DB">
        <w:rPr>
          <w:rFonts w:ascii="Arial" w:hAnsi="Arial" w:eastAsia="Arial" w:cs="Arial"/>
          <w:noProof w:val="0"/>
          <w:sz w:val="22"/>
          <w:szCs w:val="22"/>
          <w:lang w:val="en-US"/>
        </w:rPr>
        <w:t xml:space="preserve"> profitability (Karwowski, 2025). The persistence </w:t>
      </w:r>
      <w:r w:rsidRPr="14273665" w:rsidR="7A6416E9">
        <w:rPr>
          <w:rFonts w:ascii="Arial" w:hAnsi="Arial" w:eastAsia="Arial" w:cs="Arial"/>
          <w:noProof w:val="0"/>
          <w:sz w:val="22"/>
          <w:szCs w:val="22"/>
          <w:lang w:val="en-US"/>
        </w:rPr>
        <w:t xml:space="preserve">These issues </w:t>
      </w:r>
      <w:r w:rsidRPr="14273665" w:rsidR="7A6416E9">
        <w:rPr>
          <w:rFonts w:ascii="Arial" w:hAnsi="Arial" w:eastAsia="Arial" w:cs="Arial"/>
          <w:noProof w:val="0"/>
          <w:sz w:val="22"/>
          <w:szCs w:val="22"/>
          <w:lang w:val="en-US"/>
        </w:rPr>
        <w:t>indicate</w:t>
      </w:r>
      <w:r w:rsidRPr="14273665" w:rsidR="7A6416E9">
        <w:rPr>
          <w:rFonts w:ascii="Arial" w:hAnsi="Arial" w:eastAsia="Arial" w:cs="Arial"/>
          <w:noProof w:val="0"/>
          <w:sz w:val="22"/>
          <w:szCs w:val="22"/>
          <w:lang w:val="en-US"/>
        </w:rPr>
        <w:t xml:space="preserve"> that existing optimization These</w:t>
      </w:r>
      <w:r w:rsidRPr="14273665" w:rsidR="0D23A4DB">
        <w:rPr>
          <w:rFonts w:ascii="Arial" w:hAnsi="Arial" w:eastAsia="Arial" w:cs="Arial"/>
          <w:noProof w:val="0"/>
          <w:sz w:val="22"/>
          <w:szCs w:val="22"/>
          <w:lang w:val="en-US"/>
        </w:rPr>
        <w:t xml:space="preserve"> issues </w:t>
      </w:r>
      <w:r w:rsidRPr="14273665" w:rsidR="0D23A4DB">
        <w:rPr>
          <w:rFonts w:ascii="Arial" w:hAnsi="Arial" w:eastAsia="Arial" w:cs="Arial"/>
          <w:noProof w:val="0"/>
          <w:sz w:val="22"/>
          <w:szCs w:val="22"/>
          <w:lang w:val="en-US"/>
        </w:rPr>
        <w:t>indicate</w:t>
      </w:r>
      <w:r w:rsidRPr="14273665" w:rsidR="0D23A4DB">
        <w:rPr>
          <w:rFonts w:ascii="Arial" w:hAnsi="Arial" w:eastAsia="Arial" w:cs="Arial"/>
          <w:noProof w:val="0"/>
          <w:sz w:val="22"/>
          <w:szCs w:val="22"/>
          <w:lang w:val="en-US"/>
        </w:rPr>
        <w:t xml:space="preserve"> that </w:t>
      </w:r>
      <w:r w:rsidRPr="14273665" w:rsidR="77BA9483">
        <w:rPr>
          <w:rFonts w:ascii="Arial" w:hAnsi="Arial" w:eastAsia="Arial" w:cs="Arial"/>
          <w:noProof w:val="0"/>
          <w:sz w:val="22"/>
          <w:szCs w:val="22"/>
          <w:lang w:val="en-US"/>
        </w:rPr>
        <w:t>existing</w:t>
      </w:r>
      <w:r w:rsidRPr="14273665" w:rsidR="3C91813B">
        <w:rPr>
          <w:rFonts w:ascii="Arial" w:hAnsi="Arial" w:eastAsia="Arial" w:cs="Arial"/>
          <w:noProof w:val="0"/>
          <w:sz w:val="22"/>
          <w:szCs w:val="22"/>
          <w:lang w:val="en-US"/>
        </w:rPr>
        <w:t xml:space="preserve"> </w:t>
      </w:r>
      <w:r w:rsidRPr="14273665" w:rsidR="43E990A4">
        <w:rPr>
          <w:rFonts w:ascii="Arial" w:hAnsi="Arial" w:eastAsia="Arial" w:cs="Arial"/>
          <w:noProof w:val="0"/>
          <w:sz w:val="22"/>
          <w:szCs w:val="22"/>
          <w:lang w:val="en-US"/>
        </w:rPr>
        <w:t>optimization systems</w:t>
      </w:r>
      <w:r w:rsidRPr="14273665" w:rsidR="0D23A4DB">
        <w:rPr>
          <w:rFonts w:ascii="Arial" w:hAnsi="Arial" w:eastAsia="Arial" w:cs="Arial"/>
          <w:noProof w:val="0"/>
          <w:sz w:val="22"/>
          <w:szCs w:val="22"/>
          <w:lang w:val="en-US"/>
        </w:rPr>
        <w:t xml:space="preserve"> systems</w:t>
      </w:r>
      <w:r w:rsidRPr="14273665" w:rsidR="0D23A4DB">
        <w:rPr>
          <w:rFonts w:ascii="Arial" w:hAnsi="Arial" w:eastAsia="Arial" w:cs="Arial"/>
          <w:noProof w:val="0"/>
          <w:sz w:val="22"/>
          <w:szCs w:val="22"/>
          <w:lang w:val="en-US"/>
        </w:rPr>
        <w:t xml:space="preserve"> and procedures may not adequately support evolving business needs, while the adoption of </w:t>
      </w:r>
      <w:r w:rsidRPr="14273665" w:rsidR="0D23A4DB">
        <w:rPr>
          <w:rFonts w:ascii="Arial" w:hAnsi="Arial" w:eastAsia="Arial" w:cs="Arial"/>
          <w:noProof w:val="0"/>
          <w:sz w:val="22"/>
          <w:szCs w:val="22"/>
          <w:lang w:val="en-US"/>
        </w:rPr>
        <w:t>logistics</w:t>
      </w:r>
      <w:r w:rsidRPr="14273665" w:rsidR="0D23A4DB">
        <w:rPr>
          <w:rFonts w:ascii="Arial" w:hAnsi="Arial" w:eastAsia="Arial" w:cs="Arial"/>
          <w:noProof w:val="0"/>
          <w:sz w:val="22"/>
          <w:szCs w:val="22"/>
          <w:lang w:val="en-US"/>
        </w:rPr>
        <w:t xml:space="preserve"> information systems and digital technologies </w:t>
      </w:r>
      <w:r w:rsidRPr="14273665" w:rsidR="0D23A4DB">
        <w:rPr>
          <w:rFonts w:ascii="Arial" w:hAnsi="Arial" w:eastAsia="Arial" w:cs="Arial"/>
          <w:noProof w:val="0"/>
          <w:sz w:val="22"/>
          <w:szCs w:val="22"/>
          <w:lang w:val="en-US"/>
        </w:rPr>
        <w:t>remains</w:t>
      </w:r>
      <w:r w:rsidRPr="14273665" w:rsidR="0D23A4DB">
        <w:rPr>
          <w:rFonts w:ascii="Arial" w:hAnsi="Arial" w:eastAsia="Arial" w:cs="Arial"/>
          <w:noProof w:val="0"/>
          <w:sz w:val="22"/>
          <w:szCs w:val="22"/>
          <w:lang w:val="en-US"/>
        </w:rPr>
        <w:t xml:space="preserve"> inconsistent and insufficiently understood within SME contexts (Sweeney and Grant, 2023). Furthermore, much of the existing research focuses on large multinational logistics </w:t>
      </w:r>
      <w:r w:rsidRPr="14273665" w:rsidR="3C91813B">
        <w:rPr>
          <w:rFonts w:ascii="Arial" w:hAnsi="Arial" w:eastAsia="Arial" w:cs="Arial"/>
          <w:noProof w:val="0"/>
          <w:sz w:val="22"/>
          <w:szCs w:val="22"/>
          <w:lang w:val="en-US"/>
        </w:rPr>
        <w:t xml:space="preserve">organizations </w:t>
      </w:r>
      <w:r w:rsidRPr="14273665" w:rsidR="0D23A4DB">
        <w:rPr>
          <w:rFonts w:ascii="Arial" w:hAnsi="Arial" w:eastAsia="Arial" w:cs="Arial"/>
          <w:noProof w:val="0"/>
          <w:sz w:val="22"/>
          <w:szCs w:val="22"/>
          <w:lang w:val="en-US"/>
        </w:rPr>
        <w:t xml:space="preserve"> with greater technological and financial capacity, limiting its relevance to SMEs such as </w:t>
      </w:r>
      <w:r w:rsidRPr="14273665" w:rsidR="0D23A4DB">
        <w:rPr>
          <w:rFonts w:ascii="Arial" w:hAnsi="Arial" w:eastAsia="Arial" w:cs="Arial"/>
          <w:noProof w:val="0"/>
          <w:sz w:val="22"/>
          <w:szCs w:val="22"/>
          <w:lang w:val="en-US"/>
        </w:rPr>
        <w:t>GoodwillSolutions</w:t>
      </w:r>
      <w:r w:rsidRPr="14273665" w:rsidR="0D23A4DB">
        <w:rPr>
          <w:rFonts w:ascii="Arial" w:hAnsi="Arial" w:eastAsia="Arial" w:cs="Arial"/>
          <w:noProof w:val="0"/>
          <w:sz w:val="22"/>
          <w:szCs w:val="22"/>
          <w:lang w:val="en-US"/>
        </w:rPr>
        <w:t xml:space="preserve">, highlighting the need to better understand how logistics information systems and process </w:t>
      </w:r>
      <w:r w:rsidRPr="14273665" w:rsidR="43E990A4">
        <w:rPr>
          <w:rFonts w:ascii="Arial" w:hAnsi="Arial" w:eastAsia="Arial" w:cs="Arial"/>
          <w:noProof w:val="0"/>
          <w:sz w:val="22"/>
          <w:szCs w:val="22"/>
          <w:lang w:val="en-US"/>
        </w:rPr>
        <w:t>optimization</w:t>
      </w:r>
      <w:r w:rsidRPr="14273665" w:rsidR="0D23A4DB">
        <w:rPr>
          <w:rFonts w:ascii="Arial" w:hAnsi="Arial" w:eastAsia="Arial" w:cs="Arial"/>
          <w:noProof w:val="0"/>
          <w:sz w:val="22"/>
          <w:szCs w:val="22"/>
          <w:lang w:val="en-US"/>
        </w:rPr>
        <w:t xml:space="preserve"> strategies can be effectively implemented in SME warehouse environments to improve efficiency and reduce operational costs.</w:t>
      </w:r>
    </w:p>
    <w:p w:rsidR="14273665" w:rsidP="14273665" w:rsidRDefault="14273665" w14:paraId="3A3CAC47" w14:textId="50A2EB83">
      <w:pPr>
        <w:spacing w:before="240" w:beforeAutospacing="off" w:after="24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50D0E385" wp14:paraId="53EED06D" wp14:textId="269893A8">
      <w:pPr>
        <w:pStyle w:val="Heading2"/>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0D0E385" w:rsidR="7CBB52F4">
        <w:rPr>
          <w:rFonts w:ascii="Arial" w:hAnsi="Arial" w:eastAsia="Arial" w:cs="Arial" w:asciiTheme="minorAscii" w:hAnsiTheme="minorAscii" w:eastAsiaTheme="minorAscii" w:cstheme="minorAscii"/>
          <w:b w:val="1"/>
          <w:bCs w:val="1"/>
          <w:i w:val="0"/>
          <w:iCs w:val="0"/>
          <w:caps w:val="0"/>
          <w:smallCaps w:val="0"/>
          <w:noProof w:val="0"/>
          <w:color w:val="auto"/>
          <w:sz w:val="28"/>
          <w:szCs w:val="28"/>
          <w:lang w:val="en-US"/>
        </w:rPr>
        <w:t>1.4 Research Aim</w:t>
      </w:r>
    </w:p>
    <w:p xmlns:wp14="http://schemas.microsoft.com/office/word/2010/wordml" w:rsidP="50D0E385" wp14:paraId="793B3D2D" wp14:textId="153A09D7">
      <w:pPr>
        <w:pStyle w:val="Heading2"/>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0D0E385" w:rsidR="7CBB52F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The primary aim of this research is</w:t>
      </w:r>
      <w:r w:rsidRPr="50D0E385" w:rsidR="5DF317B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w:t>
      </w:r>
    </w:p>
    <w:p xmlns:wp14="http://schemas.microsoft.com/office/word/2010/wordml" w:rsidP="50D0E385" wp14:paraId="27EDE361" wp14:textId="3865C081">
      <w:pPr>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To</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e</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xamine how </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lo</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gistics</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nformation systems and process </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optimisation</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p>
    <w:p xmlns:wp14="http://schemas.microsoft.com/office/word/2010/wordml" w:rsidP="50D0E385" wp14:paraId="3876C246" wp14:textId="3FF79106">
      <w:pPr>
        <w:pStyle w:val="Heading2"/>
        <w:keepNext w:val="1"/>
        <w:keepLines w:val="1"/>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US"/>
        </w:rPr>
      </w:pPr>
      <w:r w:rsidRPr="50D0E385" w:rsidR="7CBB52F4">
        <w:rPr>
          <w:rFonts w:ascii="Arial" w:hAnsi="Arial" w:eastAsia="Arial" w:cs="Arial" w:asciiTheme="minorAscii" w:hAnsiTheme="minorAscii" w:eastAsiaTheme="minorAscii" w:cstheme="minorAscii"/>
          <w:b w:val="1"/>
          <w:bCs w:val="1"/>
          <w:i w:val="0"/>
          <w:iCs w:val="0"/>
          <w:caps w:val="0"/>
          <w:smallCaps w:val="0"/>
          <w:noProof w:val="0"/>
          <w:color w:val="auto"/>
          <w:sz w:val="28"/>
          <w:szCs w:val="28"/>
          <w:lang w:val="en-US"/>
        </w:rPr>
        <w:t>1.5 Research Objectives and Research Questions</w:t>
      </w:r>
    </w:p>
    <w:p xmlns:wp14="http://schemas.microsoft.com/office/word/2010/wordml" w:rsidP="5E407E1D" wp14:paraId="620ADF77" wp14:textId="6A937869">
      <w:pPr>
        <w:pStyle w:val="Heading3"/>
        <w:keepNext w:val="1"/>
        <w:keepLines w:val="1"/>
        <w:spacing w:before="281" w:beforeAutospacing="off" w:after="281"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US"/>
        </w:rPr>
      </w:pPr>
      <w:r w:rsidRPr="5E407E1D" w:rsidR="7CBB52F4">
        <w:rPr>
          <w:rFonts w:ascii="Arial" w:hAnsi="Arial" w:eastAsia="Arial" w:cs="Arial" w:asciiTheme="minorAscii" w:hAnsiTheme="minorAscii" w:eastAsiaTheme="minorAscii" w:cstheme="minorAscii"/>
          <w:b w:val="1"/>
          <w:bCs w:val="1"/>
          <w:i w:val="0"/>
          <w:iCs w:val="0"/>
          <w:caps w:val="0"/>
          <w:smallCaps w:val="0"/>
          <w:noProof w:val="0"/>
          <w:color w:val="auto"/>
          <w:sz w:val="28"/>
          <w:szCs w:val="28"/>
          <w:lang w:val="en-US"/>
        </w:rPr>
        <w:t>Research Objectives</w:t>
      </w:r>
    </w:p>
    <w:p xmlns:wp14="http://schemas.microsoft.com/office/word/2010/wordml" w:rsidP="50D0E385" wp14:paraId="3C069790" wp14:textId="0148849D">
      <w:pPr>
        <w:spacing w:before="240" w:beforeAutospacing="off" w:after="24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To achieve the stated aim, this study pursues the following </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objectives</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xmlns:wp14="http://schemas.microsoft.com/office/word/2010/wordml" w:rsidP="14273665" wp14:paraId="1D09B7FB" wp14:textId="06285DDC">
      <w:pPr>
        <w:pStyle w:val="ListParagraph"/>
        <w:numPr>
          <w:ilvl w:val="0"/>
          <w:numId w:val="1"/>
        </w:numPr>
        <w:spacing w:before="240" w:beforeAutospacing="off" w:after="24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4273665" w:rsidR="06EFBB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To review existing academic </w:t>
      </w:r>
      <w:r w:rsidRPr="14273665" w:rsidR="212C5A4B">
        <w:rPr>
          <w:noProof w:val="0"/>
          <w:lang w:val="en-US"/>
        </w:rPr>
        <w:t>organizations.</w:t>
      </w:r>
    </w:p>
    <w:p xmlns:wp14="http://schemas.microsoft.com/office/word/2010/wordml" w:rsidP="50D0E385" wp14:paraId="39F9CE00" wp14:textId="00438018">
      <w:pPr>
        <w:pStyle w:val="ListParagraph"/>
        <w:numPr>
          <w:ilvl w:val="0"/>
          <w:numId w:val="1"/>
        </w:numPr>
        <w:spacing w:before="240" w:beforeAutospacing="off" w:after="24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To examine the role of </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logistics</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information systems in improving picking, packing, and inventory management processes.</w:t>
      </w:r>
    </w:p>
    <w:p xmlns:wp14="http://schemas.microsoft.com/office/word/2010/wordml" w:rsidP="14273665" wp14:paraId="5ED304E7" wp14:textId="40284DD2">
      <w:pPr>
        <w:pStyle w:val="ListParagraph"/>
        <w:numPr>
          <w:ilvl w:val="0"/>
          <w:numId w:val="1"/>
        </w:numPr>
        <w:spacing w:before="240" w:beforeAutospacing="off" w:after="24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4273665" w:rsidR="06EFBB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To </w:t>
      </w:r>
      <w:r w:rsidRPr="14273665" w:rsidR="12EC497F">
        <w:rPr>
          <w:noProof w:val="0"/>
          <w:lang w:val="en-US"/>
        </w:rPr>
        <w:t>analyze</w:t>
      </w:r>
      <w:r w:rsidRPr="14273665" w:rsidR="06EFBB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process </w:t>
      </w:r>
      <w:r w:rsidRPr="14273665" w:rsidR="12EC497F">
        <w:rPr>
          <w:noProof w:val="0"/>
          <w:lang w:val="en-US"/>
        </w:rPr>
        <w:t>optimization</w:t>
      </w:r>
      <w:r w:rsidRPr="14273665" w:rsidR="06EFBB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frameworks relevant to warehouse operations, including Lean and continuous improvement models.</w:t>
      </w:r>
    </w:p>
    <w:p xmlns:wp14="http://schemas.microsoft.com/office/word/2010/wordml" w:rsidP="50D0E385" wp14:paraId="10EAC756" wp14:textId="7F780266">
      <w:pPr>
        <w:pStyle w:val="ListParagraph"/>
        <w:numPr>
          <w:ilvl w:val="0"/>
          <w:numId w:val="1"/>
        </w:numPr>
        <w:spacing w:before="240" w:beforeAutospacing="off" w:after="24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To </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identify</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the main barriers and challenges associated with LIS implementation in SMEs.</w:t>
      </w:r>
    </w:p>
    <w:p xmlns:wp14="http://schemas.microsoft.com/office/word/2010/wordml" w:rsidP="14273665" wp14:paraId="50C37813" wp14:textId="636752A4">
      <w:pPr>
        <w:pStyle w:val="ListParagraph"/>
        <w:numPr>
          <w:ilvl w:val="0"/>
          <w:numId w:val="1"/>
        </w:numPr>
        <w:spacing w:before="240" w:beforeAutospacing="off" w:after="24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4273665" w:rsidR="06EFBB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To </w:t>
      </w:r>
      <w:r w:rsidRPr="14273665" w:rsidR="76605F8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synthesize</w:t>
      </w:r>
      <w:r w:rsidRPr="14273665" w:rsidR="06EFBB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best practices and develop evidence-based recommendations for </w:t>
      </w:r>
      <w:r w:rsidRPr="14273665" w:rsidR="06EFBB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GoodwillSolutions</w:t>
      </w:r>
      <w:r w:rsidRPr="14273665" w:rsidR="06EFBB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CIC.</w:t>
      </w:r>
    </w:p>
    <w:p xmlns:wp14="http://schemas.microsoft.com/office/word/2010/wordml" w:rsidP="50D0E385" wp14:paraId="33710BB8" wp14:textId="13F29B2B">
      <w:pPr>
        <w:pStyle w:val="Heading3"/>
        <w:keepNext w:val="1"/>
        <w:keepLines w:val="1"/>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US"/>
        </w:rPr>
      </w:pPr>
      <w:r w:rsidRPr="50D0E385" w:rsidR="7CBB52F4">
        <w:rPr>
          <w:rFonts w:ascii="Arial" w:hAnsi="Arial" w:eastAsia="Arial" w:cs="Arial" w:asciiTheme="minorAscii" w:hAnsiTheme="minorAscii" w:eastAsiaTheme="minorAscii" w:cstheme="minorAscii"/>
          <w:b w:val="1"/>
          <w:bCs w:val="1"/>
          <w:i w:val="0"/>
          <w:iCs w:val="0"/>
          <w:caps w:val="0"/>
          <w:smallCaps w:val="0"/>
          <w:noProof w:val="0"/>
          <w:color w:val="auto"/>
          <w:sz w:val="28"/>
          <w:szCs w:val="28"/>
          <w:lang w:val="en-US"/>
        </w:rPr>
        <w:t>Research Questions</w:t>
      </w:r>
    </w:p>
    <w:p xmlns:wp14="http://schemas.microsoft.com/office/word/2010/wordml" w:rsidP="14273665" wp14:paraId="17F2AA9D" wp14:textId="3B5A6C25">
      <w:pPr>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4273665" w:rsidR="06EFBB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This study is guided by the following research questions:</w:t>
      </w:r>
    </w:p>
    <w:p xmlns:wp14="http://schemas.microsoft.com/office/word/2010/wordml" w:rsidP="50D0E385" wp14:paraId="4B57BEEE" wp14:textId="21D1E26F">
      <w:pPr>
        <w:pStyle w:val="ListParagraph"/>
        <w:numPr>
          <w:ilvl w:val="0"/>
          <w:numId w:val="2"/>
        </w:numPr>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How do </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logistics</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information systems influence warehouse operational efficiency in SME </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logistics</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organizations?</w:t>
      </w:r>
    </w:p>
    <w:p xmlns:wp14="http://schemas.microsoft.com/office/word/2010/wordml" w:rsidP="14273665" wp14:paraId="4EE694B3" wp14:textId="1D172096">
      <w:pPr>
        <w:pStyle w:val="ListParagraph"/>
        <w:numPr>
          <w:ilvl w:val="0"/>
          <w:numId w:val="2"/>
        </w:numPr>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4273665" w:rsidR="06EFBB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What process </w:t>
      </w:r>
    </w:p>
    <w:p w:rsidR="12EC497F" w:rsidP="14273665" w:rsidRDefault="12EC497F" w14:paraId="60F9F3C4" w14:textId="39689CC6">
      <w:pPr>
        <w:pStyle w:val="ListParagraph"/>
        <w:numPr>
          <w:ilvl w:val="0"/>
          <w:numId w:val="2"/>
        </w:numPr>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4273665" w:rsidR="12EC497F">
        <w:rPr>
          <w:noProof w:val="0"/>
          <w:lang w:val="en-US"/>
        </w:rPr>
        <w:t>optimization</w:t>
      </w:r>
    </w:p>
    <w:p xmlns:wp14="http://schemas.microsoft.com/office/word/2010/wordml" w:rsidP="50D0E385" wp14:paraId="1FF0FEC1" wp14:textId="64982A44">
      <w:pPr>
        <w:pStyle w:val="ListParagraph"/>
        <w:numPr>
          <w:ilvl w:val="0"/>
          <w:numId w:val="2"/>
        </w:numPr>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What challenges do SMEs face when implementing </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logistics</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information systems?</w:t>
      </w:r>
    </w:p>
    <w:p xmlns:wp14="http://schemas.microsoft.com/office/word/2010/wordml" w:rsidP="50D0E385" wp14:paraId="2ABA35C6" wp14:textId="7763BEAB">
      <w:pPr>
        <w:pStyle w:val="ListParagraph"/>
        <w:numPr>
          <w:ilvl w:val="0"/>
          <w:numId w:val="2"/>
        </w:numPr>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How can </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GoodwillSolutions</w:t>
      </w:r>
      <w:r w:rsidRPr="50D0E385" w:rsidR="7CBB52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CIC improve warehouse efficiency while minimizing operational costs?</w:t>
      </w:r>
    </w:p>
    <w:p xmlns:wp14="http://schemas.microsoft.com/office/word/2010/wordml" w:rsidP="50D0E385" wp14:paraId="3BFCE990" wp14:textId="29D88E32">
      <w:pPr>
        <w:pStyle w:val="Heading2"/>
        <w:keepNext w:val="1"/>
        <w:keepLines w:val="1"/>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US"/>
        </w:rPr>
      </w:pPr>
      <w:r w:rsidRPr="14273665" w:rsidR="06EFBB74">
        <w:rPr>
          <w:rFonts w:ascii="Arial" w:hAnsi="Arial" w:eastAsia="Arial" w:cs="Arial" w:asciiTheme="minorAscii" w:hAnsiTheme="minorAscii" w:eastAsiaTheme="minorAscii" w:cstheme="minorAscii"/>
          <w:b w:val="1"/>
          <w:bCs w:val="1"/>
          <w:i w:val="0"/>
          <w:iCs w:val="0"/>
          <w:caps w:val="0"/>
          <w:smallCaps w:val="0"/>
          <w:noProof w:val="0"/>
          <w:color w:val="auto"/>
          <w:sz w:val="28"/>
          <w:szCs w:val="28"/>
          <w:lang w:val="en-US"/>
        </w:rPr>
        <w:t>1.6 Significance of the Study</w:t>
      </w:r>
    </w:p>
    <w:p w:rsidR="1AA060BA" w:rsidP="14273665" w:rsidRDefault="1AA060BA" w14:paraId="38214146" w14:textId="61C17095">
      <w:pPr>
        <w:pStyle w:val="Normal"/>
        <w:spacing w:before="240" w:beforeAutospacing="off" w:after="240" w:afterAutospacing="off"/>
        <w:jc w:val="both"/>
      </w:pPr>
      <w:r w:rsidRPr="14273665" w:rsidR="1AA060BA">
        <w:rPr>
          <w:rFonts w:ascii="Arial" w:hAnsi="Arial" w:eastAsia="Arial" w:cs="Arial"/>
          <w:noProof w:val="0"/>
          <w:sz w:val="22"/>
          <w:szCs w:val="22"/>
          <w:lang w:val="en-US"/>
        </w:rPr>
        <w:t>This research is significant both practically and academically, as it provides GoodwillSolutions CIC with evidence-based insights into addressing operational challenges through effective technologies and process optimisation strategies that can reduce errors, improve productivity, and enhance service reliability. Academically, the study contributes to the limited research on SME-focused logistics management, as much existing literature primarily examines digital transformation in large supply chains, leaving smaller warehouse environments underexplored (Ma and Li, 2024). By focusing on resource-constrained contexts, the dissertation helps bridge this gap while also supporting the organisation’s social mission as a Community Interest Company, where improved operational efficiency enables resources to be reinvested into community initiatives, strengthening both financial sustainability and social impact.</w:t>
      </w:r>
    </w:p>
    <w:p xmlns:wp14="http://schemas.microsoft.com/office/word/2010/wordml" w:rsidP="50D0E385" wp14:paraId="23178277" wp14:textId="3D43F008">
      <w:pPr>
        <w:pStyle w:val="Heading2"/>
        <w:spacing w:before="240" w:beforeAutospacing="off" w:after="240" w:afterAutospacing="o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14273665" w:rsidR="06EFBB74">
        <w:rPr>
          <w:rFonts w:ascii="Arial" w:hAnsi="Arial" w:eastAsia="Arial" w:cs="Arial" w:asciiTheme="minorAscii" w:hAnsiTheme="minorAscii" w:eastAsiaTheme="minorAscii" w:cstheme="minorAscii"/>
          <w:b w:val="1"/>
          <w:bCs w:val="1"/>
          <w:i w:val="0"/>
          <w:iCs w:val="0"/>
          <w:caps w:val="0"/>
          <w:smallCaps w:val="0"/>
          <w:noProof w:val="0"/>
          <w:color w:val="auto"/>
          <w:sz w:val="28"/>
          <w:szCs w:val="28"/>
          <w:lang w:val="en-US"/>
        </w:rPr>
        <w:t>1.7 Structure of the Dissertation</w:t>
      </w:r>
    </w:p>
    <w:p w:rsidR="39D43505" w:rsidP="14273665" w:rsidRDefault="39D43505" w14:paraId="3D3F2769" w14:textId="6767B0F0">
      <w:pPr>
        <w:pStyle w:val="Normal"/>
        <w:spacing w:before="240" w:beforeAutospacing="off" w:after="240" w:afterAutospacing="off"/>
        <w:jc w:val="both"/>
      </w:pPr>
      <w:r w:rsidRPr="14273665" w:rsidR="39D43505">
        <w:rPr>
          <w:rFonts w:ascii="Arial" w:hAnsi="Arial" w:eastAsia="Arial" w:cs="Arial"/>
          <w:noProof w:val="0"/>
          <w:sz w:val="22"/>
          <w:szCs w:val="22"/>
          <w:lang w:val="en-US"/>
        </w:rPr>
        <w:t xml:space="preserve">The dissertation comprises five chapters. </w:t>
      </w:r>
      <w:r w:rsidRPr="14273665" w:rsidR="39D43505">
        <w:rPr>
          <w:rFonts w:ascii="Arial" w:hAnsi="Arial" w:eastAsia="Arial" w:cs="Arial"/>
          <w:b w:val="1"/>
          <w:bCs w:val="1"/>
          <w:noProof w:val="0"/>
          <w:sz w:val="22"/>
          <w:szCs w:val="22"/>
          <w:lang w:val="en-US"/>
        </w:rPr>
        <w:t>Chapter 1</w:t>
      </w:r>
      <w:r w:rsidRPr="14273665" w:rsidR="39D43505">
        <w:rPr>
          <w:rFonts w:ascii="Arial" w:hAnsi="Arial" w:eastAsia="Arial" w:cs="Arial"/>
          <w:noProof w:val="0"/>
          <w:sz w:val="22"/>
          <w:szCs w:val="22"/>
          <w:lang w:val="en-US"/>
        </w:rPr>
        <w:t xml:space="preserve"> introduces the research background, problem, aims, objectives, and significance. </w:t>
      </w:r>
      <w:r w:rsidRPr="14273665" w:rsidR="39D43505">
        <w:rPr>
          <w:rFonts w:ascii="Arial" w:hAnsi="Arial" w:eastAsia="Arial" w:cs="Arial"/>
          <w:b w:val="1"/>
          <w:bCs w:val="1"/>
          <w:noProof w:val="0"/>
          <w:sz w:val="22"/>
          <w:szCs w:val="22"/>
          <w:lang w:val="en-US"/>
        </w:rPr>
        <w:t>Chapter 2</w:t>
      </w:r>
      <w:r w:rsidRPr="14273665" w:rsidR="39D43505">
        <w:rPr>
          <w:rFonts w:ascii="Arial" w:hAnsi="Arial" w:eastAsia="Arial" w:cs="Arial"/>
          <w:noProof w:val="0"/>
          <w:sz w:val="22"/>
          <w:szCs w:val="22"/>
          <w:lang w:val="en-US"/>
        </w:rPr>
        <w:t xml:space="preserve"> reviews literature on warehouse management, LIS, process optimisation, and SME challenges (Ma &amp; Li, 2024; Kumar &amp; Shukla, 2023). </w:t>
      </w:r>
      <w:r w:rsidRPr="14273665" w:rsidR="39D43505">
        <w:rPr>
          <w:rFonts w:ascii="Arial" w:hAnsi="Arial" w:eastAsia="Arial" w:cs="Arial"/>
          <w:b w:val="1"/>
          <w:bCs w:val="1"/>
          <w:noProof w:val="0"/>
          <w:sz w:val="22"/>
          <w:szCs w:val="22"/>
          <w:lang w:val="en-US"/>
        </w:rPr>
        <w:t>Chapter 3</w:t>
      </w:r>
      <w:r w:rsidRPr="14273665" w:rsidR="39D43505">
        <w:rPr>
          <w:rFonts w:ascii="Arial" w:hAnsi="Arial" w:eastAsia="Arial" w:cs="Arial"/>
          <w:noProof w:val="0"/>
          <w:sz w:val="22"/>
          <w:szCs w:val="22"/>
          <w:lang w:val="en-US"/>
        </w:rPr>
        <w:t xml:space="preserve"> outlines the systematic literature review methodology, including search strategy, inclusion/exclusion criteria, and ethical considerations (Rushton et al., 2022). </w:t>
      </w:r>
      <w:r w:rsidRPr="14273665" w:rsidR="39D43505">
        <w:rPr>
          <w:rFonts w:ascii="Arial" w:hAnsi="Arial" w:eastAsia="Arial" w:cs="Arial"/>
          <w:b w:val="1"/>
          <w:bCs w:val="1"/>
          <w:noProof w:val="0"/>
          <w:sz w:val="22"/>
          <w:szCs w:val="22"/>
          <w:lang w:val="en-US"/>
        </w:rPr>
        <w:t>Chapter 4</w:t>
      </w:r>
      <w:r w:rsidRPr="14273665" w:rsidR="39D43505">
        <w:rPr>
          <w:rFonts w:ascii="Arial" w:hAnsi="Arial" w:eastAsia="Arial" w:cs="Arial"/>
          <w:noProof w:val="0"/>
          <w:sz w:val="22"/>
          <w:szCs w:val="22"/>
          <w:lang w:val="en-US"/>
        </w:rPr>
        <w:t xml:space="preserve"> presents and discusses findings, highlighting key themes, theoretical links, and practical implications (Baryannis et al., 2023; Tang, Babich &amp; Gallego, 2023). </w:t>
      </w:r>
      <w:r w:rsidRPr="14273665" w:rsidR="39D43505">
        <w:rPr>
          <w:rFonts w:ascii="Arial" w:hAnsi="Arial" w:eastAsia="Arial" w:cs="Arial"/>
          <w:b w:val="1"/>
          <w:bCs w:val="1"/>
          <w:noProof w:val="0"/>
          <w:sz w:val="22"/>
          <w:szCs w:val="22"/>
          <w:lang w:val="en-US"/>
        </w:rPr>
        <w:t>Chapter 5</w:t>
      </w:r>
      <w:r w:rsidRPr="14273665" w:rsidR="39D43505">
        <w:rPr>
          <w:rFonts w:ascii="Arial" w:hAnsi="Arial" w:eastAsia="Arial" w:cs="Arial"/>
          <w:noProof w:val="0"/>
          <w:sz w:val="22"/>
          <w:szCs w:val="22"/>
          <w:lang w:val="en-US"/>
        </w:rPr>
        <w:t xml:space="preserve"> concludes by summarising findings, answering research questions, offering managerial recommendations, and discussing limitations and future research (Sweeney &amp; Grant, 2023; Müller, Parry &amp; Peters, 2024).</w:t>
      </w:r>
    </w:p>
    <w:p xmlns:wp14="http://schemas.microsoft.com/office/word/2010/wordml" w:rsidP="50D0E385" wp14:paraId="03B3FB7D" wp14:textId="4FCFA417">
      <w:pPr>
        <w:pStyle w:val="Heading2"/>
        <w:keepNext w:val="1"/>
        <w:keepLines w:val="1"/>
        <w:spacing w:before="240" w:beforeAutospacing="off" w:after="24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auto"/>
          <w:sz w:val="28"/>
          <w:szCs w:val="28"/>
          <w:lang w:val="en-US"/>
        </w:rPr>
      </w:pPr>
      <w:r w:rsidRPr="14273665" w:rsidR="06EFBB74">
        <w:rPr>
          <w:rFonts w:ascii="Arial" w:hAnsi="Arial" w:eastAsia="Arial" w:cs="Arial" w:asciiTheme="minorAscii" w:hAnsiTheme="minorAscii" w:eastAsiaTheme="minorAscii" w:cstheme="minorAscii"/>
          <w:b w:val="1"/>
          <w:bCs w:val="1"/>
          <w:i w:val="0"/>
          <w:iCs w:val="0"/>
          <w:caps w:val="0"/>
          <w:smallCaps w:val="0"/>
          <w:noProof w:val="0"/>
          <w:color w:val="auto"/>
          <w:sz w:val="28"/>
          <w:szCs w:val="28"/>
          <w:lang w:val="en-US"/>
        </w:rPr>
        <w:t>1.8 Chapter Summary</w:t>
      </w:r>
    </w:p>
    <w:p w:rsidR="29E56489" w:rsidP="14273665" w:rsidRDefault="29E56489" w14:paraId="2F91EAF7" w14:textId="60B1B059">
      <w:pPr>
        <w:pStyle w:val="Normal"/>
        <w:spacing w:before="240" w:after="24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14273665" w:rsidR="29E564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This chapter has introduced the foundation of the dissertation by outlining the research context, background, and central problem concerning warehouse operational inefficiencies at </w:t>
      </w:r>
      <w:r w:rsidRPr="14273665" w:rsidR="29E564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GoodwillSolutions</w:t>
      </w:r>
      <w:r w:rsidRPr="14273665" w:rsidR="29E564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CIC. It has highlighted the increasing importance of </w:t>
      </w:r>
      <w:r w:rsidRPr="14273665" w:rsidR="29E564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logistics</w:t>
      </w:r>
      <w:r w:rsidRPr="14273665" w:rsidR="29E564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information systems and process </w:t>
      </w:r>
      <w:r w:rsidRPr="14273665" w:rsidR="29E564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optimisation</w:t>
      </w:r>
      <w:r w:rsidRPr="14273665" w:rsidR="29E564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 enhancing SME warehouse performance and reducing operational costs. The research aim, </w:t>
      </w:r>
      <w:r w:rsidRPr="14273665" w:rsidR="29E564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objectives</w:t>
      </w:r>
      <w:r w:rsidRPr="14273665" w:rsidR="29E564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questions have been </w:t>
      </w:r>
      <w:r w:rsidRPr="14273665" w:rsidR="29E564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established</w:t>
      </w:r>
      <w:r w:rsidRPr="14273665" w:rsidR="29E564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guide the systematic investigation of existing literature. The significance of the study has been emphasized in relation to both organizational practice and academic contribution. Finally, the structure of the dissertation has been outlined to provide a coherent framework for </w:t>
      </w:r>
      <w:r w:rsidRPr="14273665" w:rsidR="29E564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subsequent</w:t>
      </w:r>
      <w:r w:rsidRPr="14273665" w:rsidR="29E564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chapters. The next chapter presents a critical review of relevant literature on warehouse efficiency, </w:t>
      </w:r>
      <w:r w:rsidRPr="14273665" w:rsidR="29E564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logistics</w:t>
      </w:r>
      <w:r w:rsidRPr="14273665" w:rsidR="29E564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information systems, and process optimization strategies.</w:t>
      </w:r>
    </w:p>
    <w:p w:rsidR="14273665" w:rsidP="14273665" w:rsidRDefault="14273665" w14:paraId="433B9732" w14:textId="7A15BFEE">
      <w:pPr>
        <w:spacing w:before="240" w:beforeAutospacing="off" w:after="24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14273665" wp14:paraId="074A5A83" wp14:textId="6364207D">
      <w:pPr>
        <w:pStyle w:val="Heading1"/>
        <w:keepNext w:val="1"/>
        <w:keepLines w:val="1"/>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14273665" wp14:paraId="6255A795" wp14:textId="767CC456">
      <w:pPr>
        <w:pStyle w:val="Normal"/>
        <w:rPr>
          <w:noProof w:val="0"/>
          <w:lang w:val="en-US"/>
        </w:rPr>
      </w:pPr>
    </w:p>
    <w:p xmlns:wp14="http://schemas.microsoft.com/office/word/2010/wordml" w:rsidP="14273665" wp14:paraId="17CE88E0" wp14:textId="776FD99F">
      <w:pPr>
        <w:pStyle w:val="Heading1"/>
        <w:rPr>
          <w:rFonts w:ascii="Arial Nova" w:hAnsi="Arial Nova" w:eastAsia="Arial Nova" w:cs="Arial Nova"/>
          <w:b w:val="0"/>
          <w:bCs w:val="0"/>
          <w:i w:val="0"/>
          <w:iCs w:val="0"/>
          <w:caps w:val="0"/>
          <w:smallCaps w:val="0"/>
          <w:noProof w:val="0"/>
          <w:color w:val="auto"/>
          <w:sz w:val="28"/>
          <w:szCs w:val="28"/>
          <w:lang w:val="en-US"/>
        </w:rPr>
      </w:pPr>
      <w:r w:rsidRPr="14273665" w:rsidR="3239D094">
        <w:rPr>
          <w:rFonts w:ascii="Arial Nova" w:hAnsi="Arial Nova" w:eastAsia="Arial Nova" w:cs="Arial Nova"/>
          <w:b w:val="1"/>
          <w:bCs w:val="1"/>
          <w:i w:val="0"/>
          <w:iCs w:val="0"/>
          <w:caps w:val="0"/>
          <w:smallCaps w:val="0"/>
          <w:noProof w:val="0"/>
          <w:color w:val="auto"/>
          <w:sz w:val="28"/>
          <w:szCs w:val="28"/>
          <w:lang w:val="en-US"/>
        </w:rPr>
        <w:t>CHAPTER 2: LITERATURE REVIEW</w:t>
      </w:r>
    </w:p>
    <w:p w:rsidR="59970CD1" w:rsidP="50D0E385" w:rsidRDefault="59970CD1" w14:paraId="37FF0C3B" w14:textId="4E4BE79B">
      <w:pPr>
        <w:pStyle w:val="Heading2"/>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8BB945C">
        <w:rPr>
          <w:rFonts w:ascii="Arial" w:hAnsi="Arial" w:eastAsia="Arial" w:cs="Arial" w:asciiTheme="minorAscii" w:hAnsiTheme="minorAscii" w:eastAsiaTheme="minorAscii" w:cstheme="minorAscii"/>
          <w:b w:val="1"/>
          <w:bCs w:val="1"/>
          <w:noProof w:val="0"/>
          <w:color w:val="auto"/>
          <w:sz w:val="28"/>
          <w:szCs w:val="28"/>
          <w:lang w:val="en-US"/>
        </w:rPr>
        <w:t>2.1 Introduction</w:t>
      </w:r>
    </w:p>
    <w:p w:rsidR="5FCCAD69" w:rsidP="14273665" w:rsidRDefault="5FCCAD69" w14:paraId="2FD654A9" w14:textId="06C23134">
      <w:pPr>
        <w:pStyle w:val="Normal"/>
        <w:spacing w:before="240" w:beforeAutospacing="off" w:after="240" w:afterAutospacing="off"/>
        <w:jc w:val="both"/>
      </w:pPr>
      <w:r w:rsidRPr="14273665" w:rsidR="5FCCAD69">
        <w:rPr>
          <w:rFonts w:ascii="Arial" w:hAnsi="Arial" w:eastAsia="Arial" w:cs="Arial"/>
          <w:noProof w:val="0"/>
          <w:sz w:val="22"/>
          <w:szCs w:val="22"/>
          <w:lang w:val="en-US"/>
        </w:rPr>
        <w:t>This chapter critically reviews academic and professional literature on warehouse operational efficiency, logistics information systems (LIS), and process optimisation in small and medium-sized enterprise (SME) logistics environments, establishing a strong theoretical and empirical foundation for the study. It highlights the central role of warehouse operations in influencing order accuracy, delivery reliability, customer satisfaction, and overall organisational competitiveness, noting that inefficiencies in picking, packing, inventory control, and workflow coordination can increase operational costs. With increasing supply chain complexity and higher customer expectations, organisations are adopting digital technologies and structured management practices to improve operational effectiveness. The review covers key themes including warehouse processes, LIS, technology adoption theories, process optimisation strategies, cost reduction approaches, organisational change, and implementation challenges in SMEs, ultimately synthesising existing research to identify gaps that justify the need for the present study.</w:t>
      </w:r>
    </w:p>
    <w:p w:rsidR="59970CD1" w:rsidP="5E9508D8" w:rsidRDefault="59970CD1" w14:paraId="5B617615" w14:textId="71F5D782">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8BB945C">
        <w:rPr>
          <w:rFonts w:ascii="Arial" w:hAnsi="Arial" w:eastAsia="Arial" w:cs="Arial" w:asciiTheme="minorAscii" w:hAnsiTheme="minorAscii" w:eastAsiaTheme="minorAscii" w:cstheme="minorAscii"/>
          <w:b w:val="1"/>
          <w:bCs w:val="1"/>
          <w:noProof w:val="0"/>
          <w:color w:val="auto"/>
          <w:sz w:val="28"/>
          <w:szCs w:val="28"/>
          <w:lang w:val="en-US"/>
        </w:rPr>
        <w:t>2.2 Overview of Warehouse Operations</w:t>
      </w:r>
    </w:p>
    <w:p w:rsidR="57192FDC" w:rsidP="14273665" w:rsidRDefault="57192FDC" w14:paraId="53615EAE" w14:textId="2BAAF16E">
      <w:pPr>
        <w:pStyle w:val="Normal"/>
        <w:spacing w:before="240" w:beforeAutospacing="off" w:after="240" w:afterAutospacing="off"/>
        <w:jc w:val="both"/>
      </w:pPr>
      <w:r w:rsidRPr="14273665" w:rsidR="57192FDC">
        <w:rPr>
          <w:rFonts w:ascii="Arial" w:hAnsi="Arial" w:eastAsia="Arial" w:cs="Arial"/>
          <w:noProof w:val="0"/>
          <w:sz w:val="22"/>
          <w:szCs w:val="22"/>
          <w:lang w:val="en-US"/>
        </w:rPr>
        <w:t>Warehouse operations involve interconnected activities such as receiving goods, storage, inventory control, order picking, packing, dispatching, and returns processing, all of which are essential for ensuring the efficient and accurate flow of goods within the supply chain. Research indicates that these operations represent a substantial proportion of total logistics costs, particularly in labour-intensive environments, with order picking identified as the most resource-demanding and error-prone process, contributing significantly to operational expenses and potential issues such as incorrect shipments, returns, and customer dissatisfaction. Studies also highlight that warehouse performance is strongly influenced by factors including layout design, storage methods, equipment choices, and the use of information systems, as poorly structured workflows and manual record-keeping can reduce efficiency and accuracy. In many SME logistics organisations, limited automation and reliance on informal procedures and employee experience may provide short-term flexibility but often lead to challenges in maintaining consistency, productivity, and cost efficiency as business demand increases.</w:t>
      </w:r>
    </w:p>
    <w:p w:rsidR="59970CD1" w:rsidP="5E9508D8" w:rsidRDefault="59970CD1" w14:paraId="71A42840" w14:textId="2C1356FB">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50D0E385" w:rsidR="59970CD1">
        <w:rPr>
          <w:rFonts w:ascii="Arial" w:hAnsi="Arial" w:eastAsia="Arial" w:cs="Arial" w:asciiTheme="minorAscii" w:hAnsiTheme="minorAscii" w:eastAsiaTheme="minorAscii" w:cstheme="minorAscii"/>
          <w:b w:val="1"/>
          <w:bCs w:val="1"/>
          <w:noProof w:val="0"/>
          <w:color w:val="auto"/>
          <w:sz w:val="28"/>
          <w:szCs w:val="28"/>
          <w:lang w:val="en-US"/>
        </w:rPr>
        <w:t>2.3 Logistics Information Systems (LIS)</w:t>
      </w:r>
    </w:p>
    <w:p w:rsidR="59970CD1" w:rsidP="50D0E385" w:rsidRDefault="59970CD1" w14:paraId="204008FB" w14:textId="269A055E">
      <w:pPr>
        <w:pStyle w:val="Normal"/>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14273665" w:rsidR="4B3E0DC4">
        <w:rPr>
          <w:rFonts w:ascii="Arial" w:hAnsi="Arial" w:eastAsia="Arial" w:cs="Arial"/>
          <w:noProof w:val="0"/>
          <w:sz w:val="22"/>
          <w:szCs w:val="22"/>
          <w:lang w:val="en-US"/>
        </w:rPr>
        <w:t>"Logistics</w:t>
      </w:r>
      <w:r w:rsidRPr="14273665" w:rsidR="78BB945C">
        <w:rPr>
          <w:rFonts w:ascii="Arial" w:hAnsi="Arial" w:eastAsia="Arial" w:cs="Arial" w:asciiTheme="minorAscii" w:hAnsiTheme="minorAscii" w:eastAsiaTheme="minorAscii" w:cstheme="minorAscii"/>
          <w:noProof w:val="0"/>
          <w:sz w:val="22"/>
          <w:szCs w:val="22"/>
          <w:lang w:val="en-US"/>
        </w:rPr>
        <w:t xml:space="preserve"> Information </w:t>
      </w:r>
      <w:r w:rsidRPr="14273665" w:rsidR="4588673B">
        <w:rPr>
          <w:rFonts w:ascii="Arial" w:hAnsi="Arial" w:eastAsia="Arial" w:cs="Arial"/>
          <w:noProof w:val="0"/>
          <w:sz w:val="22"/>
          <w:szCs w:val="22"/>
          <w:lang w:val="en-US"/>
        </w:rPr>
        <w:t>Systems"</w:t>
      </w:r>
      <w:r w:rsidRPr="14273665" w:rsidR="78BB945C">
        <w:rPr>
          <w:rFonts w:ascii="Arial" w:hAnsi="Arial" w:eastAsia="Arial" w:cs="Arial" w:asciiTheme="minorAscii" w:hAnsiTheme="minorAscii" w:eastAsiaTheme="minorAscii" w:cstheme="minorAscii"/>
          <w:noProof w:val="0"/>
          <w:sz w:val="22"/>
          <w:szCs w:val="22"/>
          <w:lang w:val="en-US"/>
        </w:rPr>
        <w:t xml:space="preserve"> (LIS) </w:t>
      </w:r>
      <w:r w:rsidRPr="14273665" w:rsidR="0971F8C7">
        <w:rPr>
          <w:rFonts w:ascii="Arial" w:hAnsi="Arial" w:eastAsia="Arial" w:cs="Arial" w:asciiTheme="minorAscii" w:hAnsiTheme="minorAscii" w:eastAsiaTheme="minorAscii" w:cstheme="minorAscii"/>
          <w:noProof w:val="0"/>
          <w:sz w:val="22"/>
          <w:szCs w:val="22"/>
          <w:lang w:val="en-US"/>
        </w:rPr>
        <w:t>refers</w:t>
      </w:r>
      <w:r w:rsidRPr="14273665" w:rsidR="78BB945C">
        <w:rPr>
          <w:rFonts w:ascii="Arial" w:hAnsi="Arial" w:eastAsia="Arial" w:cs="Arial" w:asciiTheme="minorAscii" w:hAnsiTheme="minorAscii" w:eastAsiaTheme="minorAscii" w:cstheme="minorAscii"/>
          <w:noProof w:val="0"/>
          <w:sz w:val="22"/>
          <w:szCs w:val="22"/>
          <w:lang w:val="en-US"/>
        </w:rPr>
        <w:t xml:space="preserve"> to digital platforms that support the planning, execution, and monitoring of </w:t>
      </w:r>
      <w:r w:rsidRPr="14273665" w:rsidR="78BB945C">
        <w:rPr>
          <w:rFonts w:ascii="Arial" w:hAnsi="Arial" w:eastAsia="Arial" w:cs="Arial" w:asciiTheme="minorAscii" w:hAnsiTheme="minorAscii" w:eastAsiaTheme="minorAscii" w:cstheme="minorAscii"/>
          <w:noProof w:val="0"/>
          <w:sz w:val="22"/>
          <w:szCs w:val="22"/>
          <w:lang w:val="en-US"/>
        </w:rPr>
        <w:t>logistics</w:t>
      </w:r>
      <w:r w:rsidRPr="14273665" w:rsidR="78BB945C">
        <w:rPr>
          <w:rFonts w:ascii="Arial" w:hAnsi="Arial" w:eastAsia="Arial" w:cs="Arial" w:asciiTheme="minorAscii" w:hAnsiTheme="minorAscii" w:eastAsiaTheme="minorAscii" w:cstheme="minorAscii"/>
          <w:noProof w:val="0"/>
          <w:sz w:val="22"/>
          <w:szCs w:val="22"/>
          <w:lang w:val="en-US"/>
        </w:rPr>
        <w:t xml:space="preserve"> activities. These systems include warehouse management systems (WMS), enterprise resource planning (ERP) platforms, barcode scanning technologies, radio-frequency identification (RFID), and cloud-based inventory management tools.</w:t>
      </w:r>
    </w:p>
    <w:p w:rsidR="37E10DB0" w:rsidP="14273665" w:rsidRDefault="37E10DB0" w14:paraId="574B1B15" w14:textId="44630647">
      <w:pPr>
        <w:spacing w:before="240" w:after="240"/>
        <w:jc w:val="both"/>
        <w:rPr>
          <w:rFonts w:ascii="Arial" w:hAnsi="Arial" w:eastAsia="Arial" w:cs="Arial"/>
          <w:noProof w:val="0"/>
          <w:sz w:val="22"/>
          <w:szCs w:val="22"/>
          <w:lang w:val="en-US"/>
        </w:rPr>
      </w:pPr>
      <w:r w:rsidRPr="14273665" w:rsidR="37E10DB0">
        <w:rPr>
          <w:rFonts w:ascii="Arial" w:hAnsi="Arial" w:eastAsia="Arial" w:cs="Arial"/>
          <w:b w:val="0"/>
          <w:bCs w:val="0"/>
          <w:i w:val="0"/>
          <w:iCs w:val="0"/>
          <w:caps w:val="0"/>
          <w:smallCaps w:val="0"/>
          <w:noProof w:val="0"/>
          <w:color w:val="000000" w:themeColor="text1" w:themeTint="FF" w:themeShade="FF"/>
          <w:sz w:val="22"/>
          <w:szCs w:val="22"/>
          <w:lang w:val="en-US"/>
        </w:rPr>
        <w:t>Baryannis</w:t>
      </w:r>
      <w:r w:rsidRPr="14273665" w:rsidR="37E10DB0">
        <w:rPr>
          <w:rFonts w:ascii="Arial" w:hAnsi="Arial" w:eastAsia="Arial" w:cs="Arial"/>
          <w:b w:val="0"/>
          <w:bCs w:val="0"/>
          <w:i w:val="0"/>
          <w:iCs w:val="0"/>
          <w:caps w:val="0"/>
          <w:smallCaps w:val="0"/>
          <w:noProof w:val="0"/>
          <w:color w:val="000000" w:themeColor="text1" w:themeTint="FF" w:themeShade="FF"/>
          <w:sz w:val="22"/>
          <w:szCs w:val="22"/>
          <w:lang w:val="en-US"/>
        </w:rPr>
        <w:t xml:space="preserve">, Dani, and Antoniou (2023) describe LIS as critical enablers of digital transformation in </w:t>
      </w:r>
      <w:r w:rsidRPr="14273665" w:rsidR="37E10DB0">
        <w:rPr>
          <w:rFonts w:ascii="Arial" w:hAnsi="Arial" w:eastAsia="Arial" w:cs="Arial"/>
          <w:b w:val="0"/>
          <w:bCs w:val="0"/>
          <w:i w:val="0"/>
          <w:iCs w:val="0"/>
          <w:caps w:val="0"/>
          <w:smallCaps w:val="0"/>
          <w:noProof w:val="0"/>
          <w:color w:val="000000" w:themeColor="text1" w:themeTint="FF" w:themeShade="FF"/>
          <w:sz w:val="22"/>
          <w:szCs w:val="22"/>
          <w:lang w:val="en-US"/>
        </w:rPr>
        <w:t>logistics</w:t>
      </w:r>
      <w:r w:rsidRPr="14273665" w:rsidR="37E10DB0">
        <w:rPr>
          <w:rFonts w:ascii="Arial" w:hAnsi="Arial" w:eastAsia="Arial" w:cs="Arial"/>
          <w:b w:val="0"/>
          <w:bCs w:val="0"/>
          <w:i w:val="0"/>
          <w:iCs w:val="0"/>
          <w:caps w:val="0"/>
          <w:smallCaps w:val="0"/>
          <w:noProof w:val="0"/>
          <w:color w:val="000000" w:themeColor="text1" w:themeTint="FF" w:themeShade="FF"/>
          <w:sz w:val="22"/>
          <w:szCs w:val="22"/>
          <w:lang w:val="en-US"/>
        </w:rPr>
        <w:t>. By integrating data across operational functions, these systems provide real-time visibility, enhance coordination, and support data-driven decision-making. WMS platforms</w:t>
      </w:r>
      <w:r w:rsidRPr="14273665" w:rsidR="37E10DB0">
        <w:rPr>
          <w:rFonts w:ascii="Arial" w:hAnsi="Arial" w:eastAsia="Arial" w:cs="Arial"/>
          <w:b w:val="0"/>
          <w:bCs w:val="0"/>
          <w:i w:val="0"/>
          <w:iCs w:val="0"/>
          <w:caps w:val="0"/>
          <w:smallCaps w:val="0"/>
          <w:noProof w:val="0"/>
          <w:color w:val="000000" w:themeColor="text1" w:themeTint="FF" w:themeShade="FF"/>
          <w:sz w:val="22"/>
          <w:szCs w:val="22"/>
          <w:lang w:val="en-US"/>
        </w:rPr>
        <w:t>, in particular, play</w:t>
      </w:r>
      <w:r w:rsidRPr="14273665" w:rsidR="37E10DB0">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14273665" w:rsidR="37E10DB0">
        <w:rPr>
          <w:rFonts w:ascii="Arial" w:hAnsi="Arial" w:eastAsia="Arial" w:cs="Arial"/>
          <w:b w:val="0"/>
          <w:bCs w:val="0"/>
          <w:i w:val="0"/>
          <w:iCs w:val="0"/>
          <w:caps w:val="0"/>
          <w:smallCaps w:val="0"/>
          <w:noProof w:val="0"/>
          <w:color w:val="000000" w:themeColor="text1" w:themeTint="FF" w:themeShade="FF"/>
          <w:sz w:val="22"/>
          <w:szCs w:val="22"/>
          <w:lang w:val="en-US"/>
        </w:rPr>
        <w:t>a central role</w:t>
      </w:r>
      <w:r w:rsidRPr="14273665" w:rsidR="37E10DB0">
        <w:rPr>
          <w:rFonts w:ascii="Arial" w:hAnsi="Arial" w:eastAsia="Arial" w:cs="Arial"/>
          <w:b w:val="0"/>
          <w:bCs w:val="0"/>
          <w:i w:val="0"/>
          <w:iCs w:val="0"/>
          <w:caps w:val="0"/>
          <w:smallCaps w:val="0"/>
          <w:noProof w:val="0"/>
          <w:color w:val="000000" w:themeColor="text1" w:themeTint="FF" w:themeShade="FF"/>
          <w:sz w:val="22"/>
          <w:szCs w:val="22"/>
          <w:lang w:val="en-US"/>
        </w:rPr>
        <w:t xml:space="preserve"> in managing stock locations, picking routes, replenishment schedules, and performance metrics.</w:t>
      </w:r>
      <w:r w:rsidRPr="14273665" w:rsidR="37E10DB0">
        <w:rPr>
          <w:rFonts w:ascii="Arial" w:hAnsi="Arial" w:eastAsia="Arial" w:cs="Arial"/>
          <w:b w:val="0"/>
          <w:bCs w:val="0"/>
          <w:i w:val="0"/>
          <w:iCs w:val="0"/>
          <w:caps w:val="0"/>
          <w:smallCaps w:val="0"/>
          <w:strike w:val="0"/>
          <w:dstrike w:val="0"/>
          <w:noProof w:val="0"/>
          <w:color w:val="auto"/>
          <w:sz w:val="22"/>
          <w:szCs w:val="22"/>
          <w:u w:val="single"/>
          <w:lang w:val="en-US"/>
        </w:rPr>
        <w:t xml:space="preserve"> </w:t>
      </w:r>
      <w:r w:rsidRPr="14273665" w:rsidR="37E10DB0">
        <w:rPr>
          <w:rFonts w:ascii="Arial" w:hAnsi="Arial" w:eastAsia="Arial" w:cs="Arial"/>
          <w:b w:val="0"/>
          <w:bCs w:val="0"/>
          <w:i w:val="0"/>
          <w:iCs w:val="0"/>
          <w:caps w:val="0"/>
          <w:smallCaps w:val="0"/>
          <w:strike w:val="0"/>
          <w:dstrike w:val="0"/>
          <w:noProof w:val="0"/>
          <w:color w:val="auto"/>
          <w:sz w:val="22"/>
          <w:szCs w:val="22"/>
          <w:u w:val="none"/>
          <w:lang w:val="en-US"/>
        </w:rPr>
        <w:t>Also in a different vein</w:t>
      </w:r>
      <w:r w:rsidRPr="14273665" w:rsidR="37E10DB0">
        <w:rPr>
          <w:rFonts w:ascii="Arial" w:hAnsi="Arial" w:eastAsia="Arial" w:cs="Arial"/>
          <w:b w:val="0"/>
          <w:bCs w:val="0"/>
          <w:i w:val="0"/>
          <w:iCs w:val="0"/>
          <w:caps w:val="0"/>
          <w:smallCaps w:val="0"/>
          <w:strike w:val="0"/>
          <w:dstrike w:val="0"/>
          <w:noProof w:val="0"/>
          <w:color w:val="auto"/>
          <w:sz w:val="22"/>
          <w:szCs w:val="22"/>
          <w:u w:val="single"/>
          <w:lang w:val="en-US"/>
        </w:rPr>
        <w:t xml:space="preserve">, </w:t>
      </w:r>
      <w:r w:rsidRPr="14273665" w:rsidR="37E10DB0">
        <w:rPr>
          <w:rFonts w:ascii="Arial" w:hAnsi="Arial" w:eastAsia="Arial" w:cs="Arial"/>
          <w:b w:val="0"/>
          <w:bCs w:val="0"/>
          <w:i w:val="0"/>
          <w:iCs w:val="0"/>
          <w:caps w:val="0"/>
          <w:smallCaps w:val="0"/>
          <w:noProof w:val="0"/>
          <w:color w:val="000000" w:themeColor="text1" w:themeTint="FF" w:themeShade="FF"/>
          <w:sz w:val="22"/>
          <w:szCs w:val="22"/>
          <w:lang w:val="en-US"/>
        </w:rPr>
        <w:t xml:space="preserve">Ma and Li (2024) highlight that LIS adoption in SMEs improves inventory accuracy, reduces processing delays, and enhances traceability. Barcode scanning systems reduce manual data entry errors, while integrated databases ensure consistency across departments. Cloud-based platforms further enable scalability and remote access, supporting </w:t>
      </w:r>
      <w:r w:rsidRPr="14273665" w:rsidR="37E10DB0">
        <w:rPr>
          <w:rFonts w:ascii="Arial" w:hAnsi="Arial" w:eastAsia="Arial" w:cs="Arial"/>
          <w:b w:val="0"/>
          <w:bCs w:val="0"/>
          <w:i w:val="0"/>
          <w:iCs w:val="0"/>
          <w:caps w:val="0"/>
          <w:smallCaps w:val="0"/>
          <w:noProof w:val="0"/>
          <w:color w:val="000000" w:themeColor="text1" w:themeTint="FF" w:themeShade="FF"/>
          <w:sz w:val="22"/>
          <w:szCs w:val="22"/>
          <w:lang w:val="en-US"/>
        </w:rPr>
        <w:t>organisational</w:t>
      </w:r>
      <w:r w:rsidRPr="14273665" w:rsidR="37E10DB0">
        <w:rPr>
          <w:rFonts w:ascii="Arial" w:hAnsi="Arial" w:eastAsia="Arial" w:cs="Arial"/>
          <w:b w:val="0"/>
          <w:bCs w:val="0"/>
          <w:i w:val="0"/>
          <w:iCs w:val="0"/>
          <w:caps w:val="0"/>
          <w:smallCaps w:val="0"/>
          <w:noProof w:val="0"/>
          <w:color w:val="000000" w:themeColor="text1" w:themeTint="FF" w:themeShade="FF"/>
          <w:sz w:val="22"/>
          <w:szCs w:val="22"/>
          <w:lang w:val="en-US"/>
        </w:rPr>
        <w:t xml:space="preserve"> agility.</w:t>
      </w:r>
      <w:r w:rsidRPr="14273665" w:rsidR="37E10DB0">
        <w:rPr>
          <w:rFonts w:ascii="Arial" w:hAnsi="Arial" w:eastAsia="Arial" w:cs="Arial"/>
          <w:b w:val="0"/>
          <w:bCs w:val="0"/>
          <w:i w:val="0"/>
          <w:iCs w:val="0"/>
          <w:caps w:val="0"/>
          <w:smallCaps w:val="0"/>
          <w:strike w:val="0"/>
          <w:dstrike w:val="0"/>
          <w:noProof w:val="0"/>
          <w:color w:val="D13438"/>
          <w:sz w:val="22"/>
          <w:szCs w:val="22"/>
          <w:u w:val="single"/>
          <w:lang w:val="en-US"/>
        </w:rPr>
        <w:t xml:space="preserve"> </w:t>
      </w:r>
      <w:r w:rsidRPr="14273665" w:rsidR="37E10DB0">
        <w:rPr>
          <w:rFonts w:ascii="Arial" w:hAnsi="Arial" w:eastAsia="Arial" w:cs="Arial"/>
          <w:b w:val="0"/>
          <w:bCs w:val="0"/>
          <w:i w:val="0"/>
          <w:iCs w:val="0"/>
          <w:caps w:val="0"/>
          <w:smallCaps w:val="0"/>
          <w:noProof w:val="0"/>
          <w:color w:val="000000" w:themeColor="text1" w:themeTint="FF" w:themeShade="FF"/>
          <w:sz w:val="22"/>
          <w:szCs w:val="22"/>
          <w:lang w:val="en-US"/>
        </w:rPr>
        <w:t xml:space="preserve">However, LIS implementation is often constrained by financial limitations, technical complexity, and workforce capability gaps. SMEs may lack the resources </w:t>
      </w:r>
      <w:r w:rsidRPr="14273665" w:rsidR="37E10DB0">
        <w:rPr>
          <w:rFonts w:ascii="Arial" w:hAnsi="Arial" w:eastAsia="Arial" w:cs="Arial"/>
          <w:b w:val="0"/>
          <w:bCs w:val="0"/>
          <w:i w:val="0"/>
          <w:iCs w:val="0"/>
          <w:caps w:val="0"/>
          <w:smallCaps w:val="0"/>
          <w:noProof w:val="0"/>
          <w:color w:val="000000" w:themeColor="text1" w:themeTint="FF" w:themeShade="FF"/>
          <w:sz w:val="22"/>
          <w:szCs w:val="22"/>
          <w:lang w:val="en-US"/>
        </w:rPr>
        <w:t>required</w:t>
      </w:r>
      <w:r w:rsidRPr="14273665" w:rsidR="37E10DB0">
        <w:rPr>
          <w:rFonts w:ascii="Arial" w:hAnsi="Arial" w:eastAsia="Arial" w:cs="Arial"/>
          <w:b w:val="0"/>
          <w:bCs w:val="0"/>
          <w:i w:val="0"/>
          <w:iCs w:val="0"/>
          <w:caps w:val="0"/>
          <w:smallCaps w:val="0"/>
          <w:noProof w:val="0"/>
          <w:color w:val="000000" w:themeColor="text1" w:themeTint="FF" w:themeShade="FF"/>
          <w:sz w:val="22"/>
          <w:szCs w:val="22"/>
          <w:lang w:val="en-US"/>
        </w:rPr>
        <w:t xml:space="preserve"> for full-scale system integration, leading to fragmented digital environments. As a result, the benefits of LIS adoption may be unevenly distributed across </w:t>
      </w:r>
      <w:r w:rsidRPr="14273665" w:rsidR="37E10DB0">
        <w:rPr>
          <w:rFonts w:ascii="Arial" w:hAnsi="Arial" w:eastAsia="Arial" w:cs="Arial"/>
          <w:b w:val="0"/>
          <w:bCs w:val="0"/>
          <w:i w:val="0"/>
          <w:iCs w:val="0"/>
          <w:caps w:val="0"/>
          <w:smallCaps w:val="0"/>
          <w:noProof w:val="0"/>
          <w:color w:val="000000" w:themeColor="text1" w:themeTint="FF" w:themeShade="FF"/>
          <w:sz w:val="22"/>
          <w:szCs w:val="22"/>
          <w:lang w:val="en-US"/>
        </w:rPr>
        <w:t>organisations</w:t>
      </w:r>
      <w:r w:rsidRPr="14273665" w:rsidR="37E10DB0">
        <w:rPr>
          <w:rFonts w:ascii="Arial" w:hAnsi="Arial" w:eastAsia="Arial" w:cs="Arial"/>
          <w:b w:val="0"/>
          <w:bCs w:val="0"/>
          <w:i w:val="0"/>
          <w:iCs w:val="0"/>
          <w:caps w:val="0"/>
          <w:smallCaps w:val="0"/>
          <w:noProof w:val="0"/>
          <w:color w:val="000000" w:themeColor="text1" w:themeTint="FF" w:themeShade="FF"/>
          <w:sz w:val="22"/>
          <w:szCs w:val="22"/>
          <w:lang w:val="en-US"/>
        </w:rPr>
        <w:t>.</w:t>
      </w:r>
    </w:p>
    <w:p w:rsidR="14273665" w:rsidP="14273665" w:rsidRDefault="14273665" w14:paraId="690B7328" w14:textId="14C700CD">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p>
    <w:p w:rsidR="59970CD1" w:rsidP="5E9508D8" w:rsidRDefault="59970CD1" w14:paraId="0282F3CA" w14:textId="114D81BD">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50D0E385" w:rsidR="59970CD1">
        <w:rPr>
          <w:rFonts w:ascii="Arial" w:hAnsi="Arial" w:eastAsia="Arial" w:cs="Arial" w:asciiTheme="minorAscii" w:hAnsiTheme="minorAscii" w:eastAsiaTheme="minorAscii" w:cstheme="minorAscii"/>
          <w:b w:val="1"/>
          <w:bCs w:val="1"/>
          <w:noProof w:val="0"/>
          <w:color w:val="auto"/>
          <w:sz w:val="28"/>
          <w:szCs w:val="28"/>
          <w:lang w:val="en-US"/>
        </w:rPr>
        <w:t>2.4 Theoretical Perspectives on Technology Adoption</w:t>
      </w:r>
    </w:p>
    <w:p w:rsidR="59970CD1" w:rsidP="50D0E385" w:rsidRDefault="59970CD1" w14:paraId="4569444D" w14:textId="5669110F">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59970CD1">
        <w:rPr>
          <w:rFonts w:ascii="Arial" w:hAnsi="Arial" w:eastAsia="Arial" w:cs="Arial" w:asciiTheme="minorAscii" w:hAnsiTheme="minorAscii" w:eastAsiaTheme="minorAscii" w:cstheme="minorAscii"/>
          <w:noProof w:val="0"/>
          <w:sz w:val="22"/>
          <w:szCs w:val="22"/>
          <w:lang w:val="en-US"/>
        </w:rPr>
        <w:t xml:space="preserve">Several theoretical frameworks have been developed to explain technology adoption and performance outcomes in </w:t>
      </w:r>
      <w:r w:rsidRPr="50D0E385" w:rsidR="59970CD1">
        <w:rPr>
          <w:rFonts w:ascii="Arial" w:hAnsi="Arial" w:eastAsia="Arial" w:cs="Arial" w:asciiTheme="minorAscii" w:hAnsiTheme="minorAscii" w:eastAsiaTheme="minorAscii" w:cstheme="minorAscii"/>
          <w:noProof w:val="0"/>
          <w:sz w:val="22"/>
          <w:szCs w:val="22"/>
          <w:lang w:val="en-US"/>
        </w:rPr>
        <w:t>organisational</w:t>
      </w:r>
      <w:r w:rsidRPr="50D0E385" w:rsidR="59970CD1">
        <w:rPr>
          <w:rFonts w:ascii="Arial" w:hAnsi="Arial" w:eastAsia="Arial" w:cs="Arial" w:asciiTheme="minorAscii" w:hAnsiTheme="minorAscii" w:eastAsiaTheme="minorAscii" w:cstheme="minorAscii"/>
          <w:noProof w:val="0"/>
          <w:sz w:val="22"/>
          <w:szCs w:val="22"/>
          <w:lang w:val="en-US"/>
        </w:rPr>
        <w:t xml:space="preserve"> contexts. These frameworks </w:t>
      </w:r>
      <w:r w:rsidRPr="50D0E385" w:rsidR="59970CD1">
        <w:rPr>
          <w:rFonts w:ascii="Arial" w:hAnsi="Arial" w:eastAsia="Arial" w:cs="Arial" w:asciiTheme="minorAscii" w:hAnsiTheme="minorAscii" w:eastAsiaTheme="minorAscii" w:cstheme="minorAscii"/>
          <w:noProof w:val="0"/>
          <w:sz w:val="22"/>
          <w:szCs w:val="22"/>
          <w:lang w:val="en-US"/>
        </w:rPr>
        <w:t>provide</w:t>
      </w:r>
      <w:r w:rsidRPr="50D0E385" w:rsidR="59970CD1">
        <w:rPr>
          <w:rFonts w:ascii="Arial" w:hAnsi="Arial" w:eastAsia="Arial" w:cs="Arial" w:asciiTheme="minorAscii" w:hAnsiTheme="minorAscii" w:eastAsiaTheme="minorAscii" w:cstheme="minorAscii"/>
          <w:noProof w:val="0"/>
          <w:sz w:val="22"/>
          <w:szCs w:val="22"/>
          <w:lang w:val="en-US"/>
        </w:rPr>
        <w:t xml:space="preserve"> valuable insights into the factors influencing LIS implementation in SMEs.</w:t>
      </w:r>
    </w:p>
    <w:p w:rsidR="59970CD1" w:rsidP="5E9508D8" w:rsidRDefault="59970CD1" w14:paraId="29A415DF" w14:textId="6C7CFD7A">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5E9508D8" w:rsidR="59970CD1">
        <w:rPr>
          <w:rFonts w:ascii="Arial" w:hAnsi="Arial" w:eastAsia="Arial" w:cs="Arial" w:asciiTheme="minorAscii" w:hAnsiTheme="minorAscii" w:eastAsiaTheme="minorAscii" w:cstheme="minorAscii"/>
          <w:b w:val="1"/>
          <w:bCs w:val="1"/>
          <w:noProof w:val="0"/>
          <w:color w:val="auto"/>
          <w:sz w:val="28"/>
          <w:szCs w:val="28"/>
          <w:lang w:val="en-US"/>
        </w:rPr>
        <w:t>2.4.1 Technology Acceptance Model (TAM)</w:t>
      </w:r>
    </w:p>
    <w:p w:rsidR="59970CD1" w:rsidP="50D0E385" w:rsidRDefault="59970CD1" w14:paraId="782502B4" w14:textId="0141BB77">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59970CD1">
        <w:rPr>
          <w:rFonts w:ascii="Arial" w:hAnsi="Arial" w:eastAsia="Arial" w:cs="Arial" w:asciiTheme="minorAscii" w:hAnsiTheme="minorAscii" w:eastAsiaTheme="minorAscii" w:cstheme="minorAscii"/>
          <w:noProof w:val="0"/>
          <w:sz w:val="22"/>
          <w:szCs w:val="22"/>
          <w:lang w:val="en-US"/>
        </w:rPr>
        <w:t xml:space="preserve">The Technology Acceptance Model proposes that perceived usefulness and perceived ease of use </w:t>
      </w:r>
      <w:r w:rsidRPr="50D0E385" w:rsidR="59970CD1">
        <w:rPr>
          <w:rFonts w:ascii="Arial" w:hAnsi="Arial" w:eastAsia="Arial" w:cs="Arial" w:asciiTheme="minorAscii" w:hAnsiTheme="minorAscii" w:eastAsiaTheme="minorAscii" w:cstheme="minorAscii"/>
          <w:noProof w:val="0"/>
          <w:sz w:val="22"/>
          <w:szCs w:val="22"/>
          <w:lang w:val="en-US"/>
        </w:rPr>
        <w:t>determine</w:t>
      </w:r>
      <w:r w:rsidRPr="50D0E385" w:rsidR="59970CD1">
        <w:rPr>
          <w:rFonts w:ascii="Arial" w:hAnsi="Arial" w:eastAsia="Arial" w:cs="Arial" w:asciiTheme="minorAscii" w:hAnsiTheme="minorAscii" w:eastAsiaTheme="minorAscii" w:cstheme="minorAscii"/>
          <w:noProof w:val="0"/>
          <w:sz w:val="22"/>
          <w:szCs w:val="22"/>
          <w:lang w:val="en-US"/>
        </w:rPr>
        <w:t xml:space="preserve"> user adoption of information systems. Davis (1989) argues that employees are more likely to embrace digital tools when they believe that these systems improve job performance and are easy to </w:t>
      </w:r>
      <w:r w:rsidRPr="50D0E385" w:rsidR="59970CD1">
        <w:rPr>
          <w:rFonts w:ascii="Arial" w:hAnsi="Arial" w:eastAsia="Arial" w:cs="Arial" w:asciiTheme="minorAscii" w:hAnsiTheme="minorAscii" w:eastAsiaTheme="minorAscii" w:cstheme="minorAscii"/>
          <w:noProof w:val="0"/>
          <w:sz w:val="22"/>
          <w:szCs w:val="22"/>
          <w:lang w:val="en-US"/>
        </w:rPr>
        <w:t>operate</w:t>
      </w:r>
      <w:r w:rsidRPr="50D0E385" w:rsidR="59970CD1">
        <w:rPr>
          <w:rFonts w:ascii="Arial" w:hAnsi="Arial" w:eastAsia="Arial" w:cs="Arial" w:asciiTheme="minorAscii" w:hAnsiTheme="minorAscii" w:eastAsiaTheme="minorAscii" w:cstheme="minorAscii"/>
          <w:noProof w:val="0"/>
          <w:sz w:val="22"/>
          <w:szCs w:val="22"/>
          <w:lang w:val="en-US"/>
        </w:rPr>
        <w:t>. In warehouse contexts, user resistance often arises from complex interfaces and inadequate training.</w:t>
      </w:r>
    </w:p>
    <w:p w:rsidR="59970CD1" w:rsidP="5E9508D8" w:rsidRDefault="59970CD1" w14:paraId="58B0551F" w14:textId="017AED07">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5E9508D8" w:rsidR="59970CD1">
        <w:rPr>
          <w:rFonts w:ascii="Arial" w:hAnsi="Arial" w:eastAsia="Arial" w:cs="Arial" w:asciiTheme="minorAscii" w:hAnsiTheme="minorAscii" w:eastAsiaTheme="minorAscii" w:cstheme="minorAscii"/>
          <w:b w:val="1"/>
          <w:bCs w:val="1"/>
          <w:noProof w:val="0"/>
          <w:color w:val="auto"/>
          <w:sz w:val="28"/>
          <w:szCs w:val="28"/>
          <w:lang w:val="en-US"/>
        </w:rPr>
        <w:t>2.4.2 Technology–</w:t>
      </w:r>
      <w:r w:rsidRPr="5E9508D8" w:rsidR="59970CD1">
        <w:rPr>
          <w:rFonts w:ascii="Arial" w:hAnsi="Arial" w:eastAsia="Arial" w:cs="Arial" w:asciiTheme="minorAscii" w:hAnsiTheme="minorAscii" w:eastAsiaTheme="minorAscii" w:cstheme="minorAscii"/>
          <w:b w:val="1"/>
          <w:bCs w:val="1"/>
          <w:noProof w:val="0"/>
          <w:color w:val="auto"/>
          <w:sz w:val="28"/>
          <w:szCs w:val="28"/>
          <w:lang w:val="en-US"/>
        </w:rPr>
        <w:t>Organisation</w:t>
      </w:r>
      <w:r w:rsidRPr="5E9508D8" w:rsidR="59970CD1">
        <w:rPr>
          <w:rFonts w:ascii="Arial" w:hAnsi="Arial" w:eastAsia="Arial" w:cs="Arial" w:asciiTheme="minorAscii" w:hAnsiTheme="minorAscii" w:eastAsiaTheme="minorAscii" w:cstheme="minorAscii"/>
          <w:b w:val="1"/>
          <w:bCs w:val="1"/>
          <w:noProof w:val="0"/>
          <w:color w:val="auto"/>
          <w:sz w:val="28"/>
          <w:szCs w:val="28"/>
          <w:lang w:val="en-US"/>
        </w:rPr>
        <w:t>–Environment (TOE) Framework</w:t>
      </w:r>
    </w:p>
    <w:p w:rsidR="59970CD1" w:rsidP="50D0E385" w:rsidRDefault="59970CD1" w14:paraId="05B11664" w14:textId="0C7EC7FD">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59970CD1">
        <w:rPr>
          <w:rFonts w:ascii="Arial" w:hAnsi="Arial" w:eastAsia="Arial" w:cs="Arial" w:asciiTheme="minorAscii" w:hAnsiTheme="minorAscii" w:eastAsiaTheme="minorAscii" w:cstheme="minorAscii"/>
          <w:noProof w:val="0"/>
          <w:sz w:val="22"/>
          <w:szCs w:val="22"/>
          <w:lang w:val="en-US"/>
        </w:rPr>
        <w:t xml:space="preserve">The TOE framework suggests that technological, </w:t>
      </w:r>
      <w:r w:rsidRPr="50D0E385" w:rsidR="59970CD1">
        <w:rPr>
          <w:rFonts w:ascii="Arial" w:hAnsi="Arial" w:eastAsia="Arial" w:cs="Arial" w:asciiTheme="minorAscii" w:hAnsiTheme="minorAscii" w:eastAsiaTheme="minorAscii" w:cstheme="minorAscii"/>
          <w:noProof w:val="0"/>
          <w:sz w:val="22"/>
          <w:szCs w:val="22"/>
          <w:lang w:val="en-US"/>
        </w:rPr>
        <w:t>organisational</w:t>
      </w:r>
      <w:r w:rsidRPr="50D0E385" w:rsidR="59970CD1">
        <w:rPr>
          <w:rFonts w:ascii="Arial" w:hAnsi="Arial" w:eastAsia="Arial" w:cs="Arial" w:asciiTheme="minorAscii" w:hAnsiTheme="minorAscii" w:eastAsiaTheme="minorAscii" w:cstheme="minorAscii"/>
          <w:noProof w:val="0"/>
          <w:sz w:val="22"/>
          <w:szCs w:val="22"/>
          <w:lang w:val="en-US"/>
        </w:rPr>
        <w:t xml:space="preserve">, and environmental factors collectively influence adoption decisions. </w:t>
      </w:r>
      <w:r w:rsidRPr="50D0E385" w:rsidR="59970CD1">
        <w:rPr>
          <w:rFonts w:ascii="Arial" w:hAnsi="Arial" w:eastAsia="Arial" w:cs="Arial" w:asciiTheme="minorAscii" w:hAnsiTheme="minorAscii" w:eastAsiaTheme="minorAscii" w:cstheme="minorAscii"/>
          <w:noProof w:val="0"/>
          <w:sz w:val="22"/>
          <w:szCs w:val="22"/>
          <w:lang w:val="en-US"/>
        </w:rPr>
        <w:t>Tornatzky</w:t>
      </w:r>
      <w:r w:rsidRPr="50D0E385" w:rsidR="59970CD1">
        <w:rPr>
          <w:rFonts w:ascii="Arial" w:hAnsi="Arial" w:eastAsia="Arial" w:cs="Arial" w:asciiTheme="minorAscii" w:hAnsiTheme="minorAscii" w:eastAsiaTheme="minorAscii" w:cstheme="minorAscii"/>
          <w:noProof w:val="0"/>
          <w:sz w:val="22"/>
          <w:szCs w:val="22"/>
          <w:lang w:val="en-US"/>
        </w:rPr>
        <w:t xml:space="preserve"> and Fleischer (1990) </w:t>
      </w:r>
      <w:r w:rsidRPr="50D0E385" w:rsidR="59970CD1">
        <w:rPr>
          <w:rFonts w:ascii="Arial" w:hAnsi="Arial" w:eastAsia="Arial" w:cs="Arial" w:asciiTheme="minorAscii" w:hAnsiTheme="minorAscii" w:eastAsiaTheme="minorAscii" w:cstheme="minorAscii"/>
          <w:noProof w:val="0"/>
          <w:sz w:val="22"/>
          <w:szCs w:val="22"/>
          <w:lang w:val="en-US"/>
        </w:rPr>
        <w:t>emphasise</w:t>
      </w:r>
      <w:r w:rsidRPr="50D0E385" w:rsidR="59970CD1">
        <w:rPr>
          <w:rFonts w:ascii="Arial" w:hAnsi="Arial" w:eastAsia="Arial" w:cs="Arial" w:asciiTheme="minorAscii" w:hAnsiTheme="minorAscii" w:eastAsiaTheme="minorAscii" w:cstheme="minorAscii"/>
          <w:noProof w:val="0"/>
          <w:sz w:val="22"/>
          <w:szCs w:val="22"/>
          <w:lang w:val="en-US"/>
        </w:rPr>
        <w:t xml:space="preserve"> that system compatibility, leadership support, financial capacity, and competitive pressure shape implementation outcomes. For SMEs, </w:t>
      </w:r>
      <w:r w:rsidRPr="50D0E385" w:rsidR="59970CD1">
        <w:rPr>
          <w:rFonts w:ascii="Arial" w:hAnsi="Arial" w:eastAsia="Arial" w:cs="Arial" w:asciiTheme="minorAscii" w:hAnsiTheme="minorAscii" w:eastAsiaTheme="minorAscii" w:cstheme="minorAscii"/>
          <w:noProof w:val="0"/>
          <w:sz w:val="22"/>
          <w:szCs w:val="22"/>
          <w:lang w:val="en-US"/>
        </w:rPr>
        <w:t>organisational</w:t>
      </w:r>
      <w:r w:rsidRPr="50D0E385" w:rsidR="59970CD1">
        <w:rPr>
          <w:rFonts w:ascii="Arial" w:hAnsi="Arial" w:eastAsia="Arial" w:cs="Arial" w:asciiTheme="minorAscii" w:hAnsiTheme="minorAscii" w:eastAsiaTheme="minorAscii" w:cstheme="minorAscii"/>
          <w:noProof w:val="0"/>
          <w:sz w:val="22"/>
          <w:szCs w:val="22"/>
          <w:lang w:val="en-US"/>
        </w:rPr>
        <w:t xml:space="preserve"> readiness and external market demands are particularly influential.</w:t>
      </w:r>
    </w:p>
    <w:p w:rsidR="59970CD1" w:rsidP="5E9508D8" w:rsidRDefault="59970CD1" w14:paraId="0FEB0FDC" w14:textId="094CBDC7">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8BB945C">
        <w:rPr>
          <w:rFonts w:ascii="Arial" w:hAnsi="Arial" w:eastAsia="Arial" w:cs="Arial" w:asciiTheme="minorAscii" w:hAnsiTheme="minorAscii" w:eastAsiaTheme="minorAscii" w:cstheme="minorAscii"/>
          <w:b w:val="1"/>
          <w:bCs w:val="1"/>
          <w:noProof w:val="0"/>
          <w:color w:val="auto"/>
          <w:sz w:val="28"/>
          <w:szCs w:val="28"/>
          <w:lang w:val="en-US"/>
        </w:rPr>
        <w:t>2.4.3 Resource-Based View (RBV)</w:t>
      </w:r>
    </w:p>
    <w:p w:rsidR="5337B972" w:rsidP="14273665" w:rsidRDefault="5337B972" w14:paraId="23B14202" w14:textId="252BD49C">
      <w:pPr>
        <w:pStyle w:val="Normal"/>
        <w:spacing w:before="240" w:beforeAutospacing="off" w:after="240" w:afterAutospacing="off"/>
        <w:jc w:val="both"/>
      </w:pPr>
      <w:r w:rsidRPr="14273665" w:rsidR="5337B972">
        <w:rPr>
          <w:rFonts w:ascii="Aptos" w:hAnsi="Aptos" w:eastAsia="Aptos" w:cs="Aptos"/>
          <w:noProof w:val="0"/>
          <w:sz w:val="24"/>
          <w:szCs w:val="24"/>
          <w:lang w:val="en-US"/>
        </w:rPr>
        <w:t>The Resource-Based View suggests that competitive advantage is achieved through valuable, rare, inimitable, and non-substitutable resources, positioning integrated logistics information systems (LIS) as strategic assets that strengthen operational capability and organisational differentiation. Research indicates that digital competence is an increasingly important organisational resource in modern logistics environments (Müller, Parry, and Peters, 2024). Together, these perspectives demonstrate that technology adoption extends beyond technical implementation, as it is influenced by human factors, organisational context, and strategic decision-making processes.</w:t>
      </w:r>
    </w:p>
    <w:p w:rsidR="59970CD1" w:rsidP="5E9508D8" w:rsidRDefault="59970CD1" w14:paraId="0092308E" w14:textId="07DFE53B">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8BB945C">
        <w:rPr>
          <w:rFonts w:ascii="Arial" w:hAnsi="Arial" w:eastAsia="Arial" w:cs="Arial" w:asciiTheme="minorAscii" w:hAnsiTheme="minorAscii" w:eastAsiaTheme="minorAscii" w:cstheme="minorAscii"/>
          <w:b w:val="1"/>
          <w:bCs w:val="1"/>
          <w:noProof w:val="0"/>
          <w:color w:val="auto"/>
          <w:sz w:val="28"/>
          <w:szCs w:val="28"/>
          <w:lang w:val="en-US"/>
        </w:rPr>
        <w:t>2.5 Picking and Packing Accuracy</w:t>
      </w:r>
    </w:p>
    <w:p w:rsidR="5DD6E550" w:rsidP="14273665" w:rsidRDefault="5DD6E550" w14:paraId="1B0D935D" w14:textId="20132271">
      <w:pPr>
        <w:pStyle w:val="Normal"/>
        <w:jc w:val="both"/>
        <w:rPr>
          <w:rFonts w:ascii="Arial" w:hAnsi="Arial" w:eastAsia="Arial" w:cs="Arial"/>
          <w:noProof w:val="0"/>
          <w:sz w:val="22"/>
          <w:szCs w:val="22"/>
          <w:lang w:val="en-US"/>
        </w:rPr>
      </w:pPr>
      <w:r w:rsidRPr="14273665" w:rsidR="5DD6E550">
        <w:rPr>
          <w:rFonts w:ascii="Arial" w:hAnsi="Arial" w:eastAsia="Arial" w:cs="Arial"/>
          <w:noProof w:val="0"/>
          <w:sz w:val="22"/>
          <w:szCs w:val="22"/>
          <w:lang w:val="en-US"/>
        </w:rPr>
        <w:t xml:space="preserve">Order picking and packing accuracy is a key factor influencing warehouse performance, as errors can lead to incorrect shipments, product returns, and increased handling costs. Research shows that inaccurate picking can raise fulfilment costs significantly due to rework and </w:t>
      </w:r>
      <w:r w:rsidRPr="14273665" w:rsidR="5DD6E550">
        <w:rPr>
          <w:rFonts w:ascii="Arial" w:hAnsi="Arial" w:eastAsia="Arial" w:cs="Arial"/>
          <w:noProof w:val="0"/>
          <w:sz w:val="22"/>
          <w:szCs w:val="22"/>
          <w:lang w:val="en-US"/>
        </w:rPr>
        <w:t>additional</w:t>
      </w:r>
      <w:r w:rsidRPr="14273665" w:rsidR="5DD6E550">
        <w:rPr>
          <w:rFonts w:ascii="Arial" w:hAnsi="Arial" w:eastAsia="Arial" w:cs="Arial"/>
          <w:noProof w:val="0"/>
          <w:sz w:val="22"/>
          <w:szCs w:val="22"/>
          <w:lang w:val="en-US"/>
        </w:rPr>
        <w:t xml:space="preserve"> customer service requirements, particularly when manual systems relying on paper-based lists and memory are used, which are more prone to mistakes during high-demand periods (Zhao, Chen, and Lee, 2023). Technological solutions such as barcode scanning, pick-to-light, and voice-directed systems can improve accuracy by providing real-time verification and </w:t>
      </w:r>
      <w:r w:rsidRPr="14273665" w:rsidR="5DD6E550">
        <w:rPr>
          <w:rFonts w:ascii="Arial" w:hAnsi="Arial" w:eastAsia="Arial" w:cs="Arial"/>
          <w:noProof w:val="0"/>
          <w:sz w:val="22"/>
          <w:szCs w:val="22"/>
          <w:lang w:val="en-US"/>
        </w:rPr>
        <w:t>standardised</w:t>
      </w:r>
      <w:r w:rsidRPr="14273665" w:rsidR="5DD6E550">
        <w:rPr>
          <w:rFonts w:ascii="Arial" w:hAnsi="Arial" w:eastAsia="Arial" w:cs="Arial"/>
          <w:noProof w:val="0"/>
          <w:sz w:val="22"/>
          <w:szCs w:val="22"/>
          <w:lang w:val="en-US"/>
        </w:rPr>
        <w:t xml:space="preserve"> instructions (</w:t>
      </w:r>
      <w:r w:rsidRPr="14273665" w:rsidR="5DD6E550">
        <w:rPr>
          <w:rFonts w:ascii="Arial" w:hAnsi="Arial" w:eastAsia="Arial" w:cs="Arial"/>
          <w:noProof w:val="0"/>
          <w:sz w:val="22"/>
          <w:szCs w:val="22"/>
          <w:lang w:val="en-US"/>
        </w:rPr>
        <w:t>Baryannis</w:t>
      </w:r>
      <w:r w:rsidRPr="14273665" w:rsidR="5DD6E550">
        <w:rPr>
          <w:rFonts w:ascii="Arial" w:hAnsi="Arial" w:eastAsia="Arial" w:cs="Arial"/>
          <w:noProof w:val="0"/>
          <w:sz w:val="22"/>
          <w:szCs w:val="22"/>
          <w:lang w:val="en-US"/>
        </w:rPr>
        <w:t xml:space="preserve"> et al., 2023). In addition, process </w:t>
      </w:r>
      <w:r w:rsidRPr="14273665" w:rsidR="5DD6E550">
        <w:rPr>
          <w:rFonts w:ascii="Arial" w:hAnsi="Arial" w:eastAsia="Arial" w:cs="Arial"/>
          <w:noProof w:val="0"/>
          <w:sz w:val="22"/>
          <w:szCs w:val="22"/>
          <w:lang w:val="en-US"/>
        </w:rPr>
        <w:t>standardisation</w:t>
      </w:r>
      <w:r w:rsidRPr="14273665" w:rsidR="5DD6E550">
        <w:rPr>
          <w:rFonts w:ascii="Arial" w:hAnsi="Arial" w:eastAsia="Arial" w:cs="Arial"/>
          <w:noProof w:val="0"/>
          <w:sz w:val="22"/>
          <w:szCs w:val="22"/>
          <w:lang w:val="en-US"/>
        </w:rPr>
        <w:t xml:space="preserve"> through clear procedures, structured training, and performance monitoring helps ensure consistency, although many SMEs face challenges in </w:t>
      </w:r>
      <w:r w:rsidRPr="14273665" w:rsidR="5DD6E550">
        <w:rPr>
          <w:rFonts w:ascii="Arial" w:hAnsi="Arial" w:eastAsia="Arial" w:cs="Arial"/>
          <w:noProof w:val="0"/>
          <w:sz w:val="22"/>
          <w:szCs w:val="22"/>
          <w:lang w:val="en-US"/>
        </w:rPr>
        <w:t>formalising</w:t>
      </w:r>
      <w:r w:rsidRPr="14273665" w:rsidR="5DD6E550">
        <w:rPr>
          <w:rFonts w:ascii="Arial" w:hAnsi="Arial" w:eastAsia="Arial" w:cs="Arial"/>
          <w:noProof w:val="0"/>
          <w:sz w:val="22"/>
          <w:szCs w:val="22"/>
          <w:lang w:val="en-US"/>
        </w:rPr>
        <w:t xml:space="preserve"> such processes due to limited managerial resources and high employee turnover.</w:t>
      </w:r>
    </w:p>
    <w:p w:rsidR="59970CD1" w:rsidP="5E9508D8" w:rsidRDefault="59970CD1" w14:paraId="08DDEB8B" w14:textId="7A75EEBF">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8BB945C">
        <w:rPr>
          <w:rFonts w:ascii="Arial" w:hAnsi="Arial" w:eastAsia="Arial" w:cs="Arial" w:asciiTheme="minorAscii" w:hAnsiTheme="minorAscii" w:eastAsiaTheme="minorAscii" w:cstheme="minorAscii"/>
          <w:b w:val="1"/>
          <w:bCs w:val="1"/>
          <w:noProof w:val="0"/>
          <w:color w:val="auto"/>
          <w:sz w:val="28"/>
          <w:szCs w:val="28"/>
          <w:lang w:val="en-US"/>
        </w:rPr>
        <w:t xml:space="preserve">2.6 Process </w:t>
      </w:r>
      <w:r w:rsidRPr="14273665" w:rsidR="78BB945C">
        <w:rPr>
          <w:rFonts w:ascii="Arial" w:hAnsi="Arial" w:eastAsia="Arial" w:cs="Arial" w:asciiTheme="minorAscii" w:hAnsiTheme="minorAscii" w:eastAsiaTheme="minorAscii" w:cstheme="minorAscii"/>
          <w:b w:val="1"/>
          <w:bCs w:val="1"/>
          <w:noProof w:val="0"/>
          <w:color w:val="auto"/>
          <w:sz w:val="28"/>
          <w:szCs w:val="28"/>
          <w:lang w:val="en-US"/>
        </w:rPr>
        <w:t>Optimisation</w:t>
      </w:r>
      <w:r w:rsidRPr="14273665" w:rsidR="78BB945C">
        <w:rPr>
          <w:rFonts w:ascii="Arial" w:hAnsi="Arial" w:eastAsia="Arial" w:cs="Arial" w:asciiTheme="minorAscii" w:hAnsiTheme="minorAscii" w:eastAsiaTheme="minorAscii" w:cstheme="minorAscii"/>
          <w:b w:val="1"/>
          <w:bCs w:val="1"/>
          <w:noProof w:val="0"/>
          <w:color w:val="auto"/>
          <w:sz w:val="28"/>
          <w:szCs w:val="28"/>
          <w:lang w:val="en-US"/>
        </w:rPr>
        <w:t xml:space="preserve"> in Warehouse Management</w:t>
      </w:r>
    </w:p>
    <w:p w:rsidR="1562D017" w:rsidP="14273665" w:rsidRDefault="1562D017" w14:paraId="0D95D08F" w14:textId="6857FCA0">
      <w:pPr>
        <w:pStyle w:val="Normal"/>
        <w:spacing w:before="240" w:beforeAutospacing="off" w:after="240" w:afterAutospacing="off"/>
        <w:jc w:val="both"/>
      </w:pPr>
      <w:r w:rsidRPr="14273665" w:rsidR="1562D017">
        <w:rPr>
          <w:rFonts w:ascii="Arial" w:hAnsi="Arial" w:eastAsia="Arial" w:cs="Arial"/>
          <w:noProof w:val="0"/>
          <w:sz w:val="22"/>
          <w:szCs w:val="22"/>
          <w:lang w:val="en-US"/>
        </w:rPr>
        <w:t>Process optimisation involves the systematic improvement of workflows to increase efficiency, quality, and responsiveness, particularly in warehouse environments where factors such as layout design, task sequencing, material handling, and workload balancing influence performance. Lean logistics principles focus on reducing waste through value stream mapping and continuous improvement, helping to eliminate non-value-adding activities such as unnecessary movement, delays, and duplicated documentation (Kumar and Shukla, 2023). Six Sigma methodologies further enhance quality by identifying the root causes of errors and implementing corrective measures, while research suggests that integrating Lean practices with digital technologies can produce synergistic benefits through improved process control and real-time monitoring (Müller et al., 2024). Additionally, process reengineering supported by digital platforms, such as warehouse management systems that optimise picking routes and automate stock replenishment, can improve throughput, reduce operational variability, and enhance overall warehouse efficiency.</w:t>
      </w:r>
    </w:p>
    <w:p w:rsidR="59970CD1" w:rsidP="5E9508D8" w:rsidRDefault="59970CD1" w14:paraId="7F7A0B5C" w14:textId="21DFA078">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8BB945C">
        <w:rPr>
          <w:rFonts w:ascii="Arial" w:hAnsi="Arial" w:eastAsia="Arial" w:cs="Arial" w:asciiTheme="minorAscii" w:hAnsiTheme="minorAscii" w:eastAsiaTheme="minorAscii" w:cstheme="minorAscii"/>
          <w:b w:val="1"/>
          <w:bCs w:val="1"/>
          <w:noProof w:val="0"/>
          <w:color w:val="auto"/>
          <w:sz w:val="28"/>
          <w:szCs w:val="28"/>
          <w:lang w:val="en-US"/>
        </w:rPr>
        <w:t>2.7 Cost Reduction and Operational Efficiency</w:t>
      </w:r>
    </w:p>
    <w:p w:rsidR="6491F432" w:rsidP="14273665" w:rsidRDefault="6491F432" w14:paraId="65E114DF" w14:textId="7DE0B384">
      <w:pPr>
        <w:pStyle w:val="Normal"/>
        <w:spacing w:before="240" w:beforeAutospacing="off" w:after="240" w:afterAutospacing="off"/>
        <w:jc w:val="both"/>
      </w:pPr>
      <w:r w:rsidRPr="14273665" w:rsidR="6491F432">
        <w:rPr>
          <w:rFonts w:ascii="Arial" w:hAnsi="Arial" w:eastAsia="Arial" w:cs="Arial"/>
          <w:noProof w:val="0"/>
          <w:sz w:val="22"/>
          <w:szCs w:val="22"/>
          <w:lang w:val="en-US"/>
        </w:rPr>
        <w:t>Operational efficiency is strongly connected to cost management in logistics organisations, as major cost drivers include labour, inventory holding, transportation, energy use, and the correction of operational errors. Research indicates that warehouse inefficiencies can increase last-mile delivery expenses by causing incorrect shipments and dispatch delays, which reduce asset utilisation and increase transportation costs (Tang, Babich, and Gallego, 2023). The adoption of logistics information systems (LIS) can help SMEs reduce operating costs by improving planning accuracy, minimising rework, and enabling real-time data analysis for better resource allocation and demand forecasting, which reduces overstocking and urgent shipments (Ma and Li, 2024). However, cost reduction strategies must be carefully balanced with long-term capability development, as excessive cost-cutting may negatively affect employee training, system maintenance, and innovation investment, ultimately limiting sustainable organisational performance.</w:t>
      </w:r>
    </w:p>
    <w:p w:rsidR="59970CD1" w:rsidP="5E9508D8" w:rsidRDefault="59970CD1" w14:paraId="2BF421E7" w14:textId="4442836A">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8BB945C">
        <w:rPr>
          <w:rFonts w:ascii="Arial" w:hAnsi="Arial" w:eastAsia="Arial" w:cs="Arial" w:asciiTheme="minorAscii" w:hAnsiTheme="minorAscii" w:eastAsiaTheme="minorAscii" w:cstheme="minorAscii"/>
          <w:b w:val="1"/>
          <w:bCs w:val="1"/>
          <w:noProof w:val="0"/>
          <w:color w:val="auto"/>
          <w:sz w:val="28"/>
          <w:szCs w:val="28"/>
          <w:lang w:val="en-US"/>
        </w:rPr>
        <w:t xml:space="preserve">2.8 </w:t>
      </w:r>
      <w:r w:rsidRPr="14273665" w:rsidR="78BB945C">
        <w:rPr>
          <w:rFonts w:ascii="Arial" w:hAnsi="Arial" w:eastAsia="Arial" w:cs="Arial" w:asciiTheme="minorAscii" w:hAnsiTheme="minorAscii" w:eastAsiaTheme="minorAscii" w:cstheme="minorAscii"/>
          <w:b w:val="1"/>
          <w:bCs w:val="1"/>
          <w:noProof w:val="0"/>
          <w:color w:val="auto"/>
          <w:sz w:val="28"/>
          <w:szCs w:val="28"/>
          <w:lang w:val="en-US"/>
        </w:rPr>
        <w:t>Organisational</w:t>
      </w:r>
      <w:r w:rsidRPr="14273665" w:rsidR="78BB945C">
        <w:rPr>
          <w:rFonts w:ascii="Arial" w:hAnsi="Arial" w:eastAsia="Arial" w:cs="Arial" w:asciiTheme="minorAscii" w:hAnsiTheme="minorAscii" w:eastAsiaTheme="minorAscii" w:cstheme="minorAscii"/>
          <w:b w:val="1"/>
          <w:bCs w:val="1"/>
          <w:noProof w:val="0"/>
          <w:color w:val="auto"/>
          <w:sz w:val="28"/>
          <w:szCs w:val="28"/>
          <w:lang w:val="en-US"/>
        </w:rPr>
        <w:t xml:space="preserve"> Change and Workforce Adaptation</w:t>
      </w:r>
    </w:p>
    <w:p w:rsidR="58B202A7" w:rsidP="14273665" w:rsidRDefault="58B202A7" w14:paraId="2E690B08" w14:textId="3C11B247">
      <w:pPr>
        <w:pStyle w:val="Normal"/>
        <w:spacing w:before="240" w:beforeAutospacing="off" w:after="240" w:afterAutospacing="off"/>
        <w:jc w:val="both"/>
      </w:pPr>
      <w:r w:rsidRPr="14273665" w:rsidR="58B202A7">
        <w:rPr>
          <w:rFonts w:ascii="Arial" w:hAnsi="Arial" w:eastAsia="Arial" w:cs="Arial"/>
          <w:noProof w:val="0"/>
          <w:sz w:val="22"/>
          <w:szCs w:val="22"/>
          <w:lang w:val="en-US"/>
        </w:rPr>
        <w:t>Digital transformation requires significant organisational change, as employees must develop new skills, adapt to updated workflows, and work alongside automated systems. Workforce resistance is often a key barrier to technology adoption in SMEs, with factors such as fear of job displacement, low digital literacy, and poor communication reducing acceptance of new systems (Sweeney and Grant, 2023). Effective training and strong leadership support are therefore essential to build digital competence, with research suggesting that hybrid human–digital approaches can improve performance by combining technological accuracy with human judgement (Müller et al., 2024). Change management frameworks further highlight the importance of stakeholder involvement, clear communication, and ongoing feedback to ensure that technological investments deliver the intended operational benefits.</w:t>
      </w:r>
    </w:p>
    <w:p w:rsidR="59970CD1" w:rsidP="5E9508D8" w:rsidRDefault="59970CD1" w14:paraId="09DE1EF4" w14:textId="0AD78F36">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8BB945C">
        <w:rPr>
          <w:rFonts w:ascii="Arial" w:hAnsi="Arial" w:eastAsia="Arial" w:cs="Arial" w:asciiTheme="minorAscii" w:hAnsiTheme="minorAscii" w:eastAsiaTheme="minorAscii" w:cstheme="minorAscii"/>
          <w:b w:val="1"/>
          <w:bCs w:val="1"/>
          <w:noProof w:val="0"/>
          <w:color w:val="auto"/>
          <w:sz w:val="28"/>
          <w:szCs w:val="28"/>
          <w:lang w:val="en-US"/>
        </w:rPr>
        <w:t>2.9 Barriers to LIS Implementation in SMEs</w:t>
      </w:r>
    </w:p>
    <w:p w:rsidR="0F4656C2" w:rsidP="14273665" w:rsidRDefault="0F4656C2" w14:paraId="146394B6" w14:textId="3AB2199F">
      <w:pPr>
        <w:pStyle w:val="Normal"/>
        <w:spacing w:before="240" w:beforeAutospacing="off" w:after="240" w:afterAutospacing="off"/>
        <w:jc w:val="both"/>
      </w:pPr>
      <w:r w:rsidRPr="14273665" w:rsidR="0F4656C2">
        <w:rPr>
          <w:rFonts w:ascii="Arial" w:hAnsi="Arial" w:eastAsia="Arial" w:cs="Arial"/>
          <w:noProof w:val="0"/>
          <w:sz w:val="22"/>
          <w:szCs w:val="22"/>
          <w:lang w:val="en-US"/>
        </w:rPr>
        <w:t>Although logistics information systems (LIS) offer significant potential benefits, SMEs encounter several barriers to successful implementation, with financial constraints being the most prominent due to the high costs associated with system acquisition, integration, and maintenance. Limited access to capital often restricts digital adoption in smaller logistics firms, while a lack of in-house technical expertise increases dependence on external providers (Ma and Li, 2024). Challenges related to data integration, such as fragmented databases and incompatible software platforms, can also limit the effectiveness of LIS by disrupting information flow and decision-making processes, while concerns about cybersecurity may discourage the use of cloud-based solutions. Furthermore, regulatory compliance and data protection requirements create additional administrative pressures, collectively slowing digital transformation and reducing the overall return on investment for SMEs.</w:t>
      </w:r>
    </w:p>
    <w:p w:rsidR="59970CD1" w:rsidP="5E9508D8" w:rsidRDefault="59970CD1" w14:paraId="546447C4" w14:textId="7FED930A">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8BB945C">
        <w:rPr>
          <w:rFonts w:ascii="Arial" w:hAnsi="Arial" w:eastAsia="Arial" w:cs="Arial" w:asciiTheme="minorAscii" w:hAnsiTheme="minorAscii" w:eastAsiaTheme="minorAscii" w:cstheme="minorAscii"/>
          <w:b w:val="1"/>
          <w:bCs w:val="1"/>
          <w:noProof w:val="0"/>
          <w:color w:val="auto"/>
          <w:sz w:val="28"/>
          <w:szCs w:val="28"/>
          <w:lang w:val="en-US"/>
        </w:rPr>
        <w:t>2.10 Comparative Analysis of Scholarly Perspectives</w:t>
      </w:r>
    </w:p>
    <w:p w:rsidR="647F5E81" w:rsidP="14273665" w:rsidRDefault="647F5E81" w14:paraId="3A777B06" w14:textId="26FBC94B">
      <w:pPr>
        <w:pStyle w:val="Normal"/>
        <w:spacing w:before="240" w:beforeAutospacing="off" w:after="240" w:afterAutospacing="off"/>
        <w:jc w:val="both"/>
      </w:pPr>
      <w:r w:rsidRPr="14273665" w:rsidR="647F5E81">
        <w:rPr>
          <w:rFonts w:ascii="Arial" w:hAnsi="Arial" w:eastAsia="Arial" w:cs="Arial"/>
          <w:noProof w:val="0"/>
          <w:sz w:val="22"/>
          <w:szCs w:val="22"/>
          <w:lang w:val="en-US"/>
        </w:rPr>
        <w:t>The literature on warehouse digitalisation and efficiency highlights multiple perspectives, with technology-focused studies emphasising automation, analytics, and system integration as key performance drivers, while socio-technical research stresses the importance of human factors, organisational culture, and leadership in determining outcomes. Research suggests that technological investments alone produce limited benefits without concurrent workforce development (Sweeney and Grant, 2023). Scholars debate whether incremental implementation or comprehensive transformation is more effective, with the choice influenced by organisational maturity, financial resources, and strategic priorities. Collectively, these perspectives underscore that operational efficiency is multidimensional and cannot be achieved through technology alone.</w:t>
      </w:r>
    </w:p>
    <w:p w:rsidR="59970CD1" w:rsidP="5E9508D8" w:rsidRDefault="59970CD1" w14:paraId="1FFC7101" w14:textId="51B4196E">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8BB945C">
        <w:rPr>
          <w:rFonts w:ascii="Arial" w:hAnsi="Arial" w:eastAsia="Arial" w:cs="Arial" w:asciiTheme="minorAscii" w:hAnsiTheme="minorAscii" w:eastAsiaTheme="minorAscii" w:cstheme="minorAscii"/>
          <w:b w:val="1"/>
          <w:bCs w:val="1"/>
          <w:noProof w:val="0"/>
          <w:color w:val="auto"/>
          <w:sz w:val="28"/>
          <w:szCs w:val="28"/>
          <w:lang w:val="en-US"/>
        </w:rPr>
        <w:t>2.11 Conceptual Synthesis and Research Gap</w:t>
      </w:r>
    </w:p>
    <w:p w:rsidR="34DD3030" w:rsidP="14273665" w:rsidRDefault="34DD3030" w14:paraId="4C1555AD" w14:textId="4FED98FE">
      <w:pPr>
        <w:pStyle w:val="Normal"/>
        <w:spacing w:before="240" w:beforeAutospacing="off" w:after="240" w:afterAutospacing="off"/>
        <w:jc w:val="both"/>
      </w:pPr>
      <w:r w:rsidRPr="14273665" w:rsidR="34DD3030">
        <w:rPr>
          <w:rFonts w:ascii="Arial" w:hAnsi="Arial" w:eastAsia="Arial" w:cs="Arial"/>
          <w:noProof w:val="0"/>
          <w:sz w:val="22"/>
          <w:szCs w:val="22"/>
          <w:lang w:val="en-US"/>
        </w:rPr>
        <w:t>A synthesis of the reviewed literature indicates broad agreement that logistics information systems (LIS) and process optimisation improve warehouse performance by enhancing visibility, accuracy, coordination, and consistency. However, significant research gaps persist: most empirical studies focus on large multinational logistics providers, limiting relevance for SMEs; the interplay between digital tools and organisational culture in small firms remains underexplored; and few studies offer detailed, resource-sensitive implementation roadmaps. Additionally, research often treats technology and process improvement separately rather than as integrated systems, restricting understanding of their combined impact on long-term performance. This study addresses these gaps by synthesising evidence within an SME context and proposing a prioritised, cost-conscious implementation framework for GoodwillSolutions CIC.</w:t>
      </w:r>
    </w:p>
    <w:p w:rsidR="59970CD1" w:rsidP="5E9508D8" w:rsidRDefault="59970CD1" w14:paraId="7A0E70EF" w14:textId="12D69F53">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8BB945C">
        <w:rPr>
          <w:rFonts w:ascii="Arial" w:hAnsi="Arial" w:eastAsia="Arial" w:cs="Arial" w:asciiTheme="minorAscii" w:hAnsiTheme="minorAscii" w:eastAsiaTheme="minorAscii" w:cstheme="minorAscii"/>
          <w:b w:val="1"/>
          <w:bCs w:val="1"/>
          <w:noProof w:val="0"/>
          <w:color w:val="auto"/>
          <w:sz w:val="28"/>
          <w:szCs w:val="28"/>
          <w:lang w:val="en-US"/>
        </w:rPr>
        <w:t>2.12 Chapter Summary</w:t>
      </w:r>
    </w:p>
    <w:p w:rsidR="32AAAB50" w:rsidP="14273665" w:rsidRDefault="32AAAB50" w14:paraId="30560033" w14:textId="5885926B">
      <w:pPr>
        <w:pStyle w:val="Normal"/>
        <w:spacing w:before="240" w:beforeAutospacing="off" w:after="240" w:afterAutospacing="off"/>
        <w:jc w:val="both"/>
        <w:rPr>
          <w:rFonts w:ascii="Arial" w:hAnsi="Arial" w:eastAsia="Arial" w:cs="Arial"/>
          <w:noProof w:val="0"/>
          <w:sz w:val="22"/>
          <w:szCs w:val="22"/>
          <w:lang w:val="en-US"/>
        </w:rPr>
      </w:pPr>
      <w:r w:rsidRPr="14273665" w:rsidR="32AAAB50">
        <w:rPr>
          <w:rFonts w:ascii="Arial" w:hAnsi="Arial" w:eastAsia="Arial" w:cs="Arial"/>
          <w:noProof w:val="0"/>
          <w:sz w:val="22"/>
          <w:szCs w:val="22"/>
          <w:lang w:val="en-US"/>
        </w:rPr>
        <w:t xml:space="preserve">This chapter has critically reviewed literature on warehouse operations, </w:t>
      </w:r>
      <w:r w:rsidRPr="14273665" w:rsidR="32AAAB50">
        <w:rPr>
          <w:rFonts w:ascii="Arial" w:hAnsi="Arial" w:eastAsia="Arial" w:cs="Arial"/>
          <w:noProof w:val="0"/>
          <w:sz w:val="22"/>
          <w:szCs w:val="22"/>
          <w:lang w:val="en-US"/>
        </w:rPr>
        <w:t>logistics</w:t>
      </w:r>
      <w:r w:rsidRPr="14273665" w:rsidR="32AAAB50">
        <w:rPr>
          <w:rFonts w:ascii="Arial" w:hAnsi="Arial" w:eastAsia="Arial" w:cs="Arial"/>
          <w:noProof w:val="0"/>
          <w:sz w:val="22"/>
          <w:szCs w:val="22"/>
          <w:lang w:val="en-US"/>
        </w:rPr>
        <w:t xml:space="preserve"> information systems, technology adoption, picking and packing accuracy, process </w:t>
      </w:r>
      <w:r w:rsidRPr="14273665" w:rsidR="32AAAB50">
        <w:rPr>
          <w:rFonts w:ascii="Arial" w:hAnsi="Arial" w:eastAsia="Arial" w:cs="Arial"/>
          <w:noProof w:val="0"/>
          <w:sz w:val="22"/>
          <w:szCs w:val="22"/>
          <w:lang w:val="en-US"/>
        </w:rPr>
        <w:t>optimisation</w:t>
      </w:r>
      <w:r w:rsidRPr="14273665" w:rsidR="32AAAB50">
        <w:rPr>
          <w:rFonts w:ascii="Arial" w:hAnsi="Arial" w:eastAsia="Arial" w:cs="Arial"/>
          <w:noProof w:val="0"/>
          <w:sz w:val="22"/>
          <w:szCs w:val="22"/>
          <w:lang w:val="en-US"/>
        </w:rPr>
        <w:t xml:space="preserve">, cost management, </w:t>
      </w:r>
      <w:r w:rsidRPr="14273665" w:rsidR="32AAAB50">
        <w:rPr>
          <w:rFonts w:ascii="Arial" w:hAnsi="Arial" w:eastAsia="Arial" w:cs="Arial"/>
          <w:noProof w:val="0"/>
          <w:sz w:val="22"/>
          <w:szCs w:val="22"/>
          <w:lang w:val="en-US"/>
        </w:rPr>
        <w:t>organisational</w:t>
      </w:r>
      <w:r w:rsidRPr="14273665" w:rsidR="32AAAB50">
        <w:rPr>
          <w:rFonts w:ascii="Arial" w:hAnsi="Arial" w:eastAsia="Arial" w:cs="Arial"/>
          <w:noProof w:val="0"/>
          <w:sz w:val="22"/>
          <w:szCs w:val="22"/>
          <w:lang w:val="en-US"/>
        </w:rPr>
        <w:t xml:space="preserve"> change, and SME implementation </w:t>
      </w:r>
      <w:r w:rsidRPr="14273665" w:rsidR="32AAAB50">
        <w:rPr>
          <w:rFonts w:ascii="Arial" w:hAnsi="Arial" w:eastAsia="Arial" w:cs="Arial"/>
          <w:noProof w:val="0"/>
          <w:sz w:val="22"/>
          <w:szCs w:val="22"/>
          <w:lang w:val="en-US"/>
        </w:rPr>
        <w:t xml:space="preserve">barriers, highlighting that operational efficiency results from the interplay of technological, procedural, and human factors. While digital systems improve visibility and accuracy, their effectiveness relies on workforce competence, leadership support, and </w:t>
      </w:r>
      <w:r w:rsidRPr="14273665" w:rsidR="32AAAB50">
        <w:rPr>
          <w:rFonts w:ascii="Arial" w:hAnsi="Arial" w:eastAsia="Arial" w:cs="Arial"/>
          <w:noProof w:val="0"/>
          <w:sz w:val="22"/>
          <w:szCs w:val="22"/>
          <w:lang w:val="en-US"/>
        </w:rPr>
        <w:t>organisational</w:t>
      </w:r>
      <w:r w:rsidRPr="14273665" w:rsidR="32AAAB50">
        <w:rPr>
          <w:rFonts w:ascii="Arial" w:hAnsi="Arial" w:eastAsia="Arial" w:cs="Arial"/>
          <w:noProof w:val="0"/>
          <w:sz w:val="22"/>
          <w:szCs w:val="22"/>
          <w:lang w:val="en-US"/>
        </w:rPr>
        <w:t xml:space="preserve"> readiness, and process </w:t>
      </w:r>
      <w:r w:rsidRPr="14273665" w:rsidR="32AAAB50">
        <w:rPr>
          <w:rFonts w:ascii="Arial" w:hAnsi="Arial" w:eastAsia="Arial" w:cs="Arial"/>
          <w:noProof w:val="0"/>
          <w:sz w:val="22"/>
          <w:szCs w:val="22"/>
          <w:lang w:val="en-US"/>
        </w:rPr>
        <w:t>optimisation</w:t>
      </w:r>
      <w:r w:rsidRPr="14273665" w:rsidR="32AAAB50">
        <w:rPr>
          <w:rFonts w:ascii="Arial" w:hAnsi="Arial" w:eastAsia="Arial" w:cs="Arial"/>
          <w:noProof w:val="0"/>
          <w:sz w:val="22"/>
          <w:szCs w:val="22"/>
          <w:lang w:val="en-US"/>
        </w:rPr>
        <w:t xml:space="preserve"> further enhances performance through </w:t>
      </w:r>
      <w:r w:rsidRPr="14273665" w:rsidR="32AAAB50">
        <w:rPr>
          <w:rFonts w:ascii="Arial" w:hAnsi="Arial" w:eastAsia="Arial" w:cs="Arial"/>
          <w:noProof w:val="0"/>
          <w:sz w:val="22"/>
          <w:szCs w:val="22"/>
          <w:lang w:val="en-US"/>
        </w:rPr>
        <w:t>standardised</w:t>
      </w:r>
      <w:r w:rsidRPr="14273665" w:rsidR="32AAAB50">
        <w:rPr>
          <w:rFonts w:ascii="Arial" w:hAnsi="Arial" w:eastAsia="Arial" w:cs="Arial"/>
          <w:noProof w:val="0"/>
          <w:sz w:val="22"/>
          <w:szCs w:val="22"/>
          <w:lang w:val="en-US"/>
        </w:rPr>
        <w:t xml:space="preserve"> workflows and continuous improvement. The review also </w:t>
      </w:r>
      <w:r w:rsidRPr="14273665" w:rsidR="32AAAB50">
        <w:rPr>
          <w:rFonts w:ascii="Arial" w:hAnsi="Arial" w:eastAsia="Arial" w:cs="Arial"/>
          <w:noProof w:val="0"/>
          <w:sz w:val="22"/>
          <w:szCs w:val="22"/>
          <w:lang w:val="en-US"/>
        </w:rPr>
        <w:t>identifies</w:t>
      </w:r>
      <w:r w:rsidRPr="14273665" w:rsidR="32AAAB50">
        <w:rPr>
          <w:rFonts w:ascii="Arial" w:hAnsi="Arial" w:eastAsia="Arial" w:cs="Arial"/>
          <w:noProof w:val="0"/>
          <w:sz w:val="22"/>
          <w:szCs w:val="22"/>
          <w:lang w:val="en-US"/>
        </w:rPr>
        <w:t xml:space="preserve"> notable gaps in SME-focused research and integrated implementation models, supporting the study’s aim to develop evidence-based, context-specific recommendations. The next chapter presents the </w:t>
      </w:r>
      <w:r w:rsidRPr="14273665" w:rsidR="32AAAB50">
        <w:rPr>
          <w:rFonts w:ascii="Arial" w:hAnsi="Arial" w:eastAsia="Arial" w:cs="Arial"/>
          <w:noProof w:val="0"/>
          <w:sz w:val="22"/>
          <w:szCs w:val="22"/>
          <w:lang w:val="en-US"/>
        </w:rPr>
        <w:t>methodology</w:t>
      </w:r>
      <w:r w:rsidRPr="14273665" w:rsidR="32AAAB50">
        <w:rPr>
          <w:rFonts w:ascii="Arial" w:hAnsi="Arial" w:eastAsia="Arial" w:cs="Arial"/>
          <w:noProof w:val="0"/>
          <w:sz w:val="22"/>
          <w:szCs w:val="22"/>
          <w:lang w:val="en-US"/>
        </w:rPr>
        <w:t xml:space="preserve"> used to systematically </w:t>
      </w:r>
      <w:r w:rsidRPr="14273665" w:rsidR="32AAAB50">
        <w:rPr>
          <w:rFonts w:ascii="Arial" w:hAnsi="Arial" w:eastAsia="Arial" w:cs="Arial"/>
          <w:noProof w:val="0"/>
          <w:sz w:val="22"/>
          <w:szCs w:val="22"/>
          <w:lang w:val="en-US"/>
        </w:rPr>
        <w:t>analyse</w:t>
      </w:r>
      <w:r w:rsidRPr="14273665" w:rsidR="32AAAB50">
        <w:rPr>
          <w:rFonts w:ascii="Arial" w:hAnsi="Arial" w:eastAsia="Arial" w:cs="Arial"/>
          <w:noProof w:val="0"/>
          <w:sz w:val="22"/>
          <w:szCs w:val="22"/>
          <w:lang w:val="en-US"/>
        </w:rPr>
        <w:t xml:space="preserve"> the literature and generate robust findings.</w:t>
      </w:r>
    </w:p>
    <w:p w:rsidR="5E9508D8" w:rsidP="5E9508D8" w:rsidRDefault="5E9508D8" w14:paraId="4EB53843" w14:textId="1B4B987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14273665" w:rsidP="14273665" w:rsidRDefault="14273665" w14:paraId="39600A1B" w14:textId="0BBF9CA0">
      <w:pPr>
        <w:pStyle w:val="Normal"/>
        <w:spacing w:before="240" w:beforeAutospacing="off" w:after="240" w:afterAutospacing="off"/>
        <w:rPr>
          <w:rFonts w:ascii="Arial" w:hAnsi="Arial" w:eastAsia="Arial" w:cs="Arial"/>
          <w:b w:val="1"/>
          <w:bCs w:val="1"/>
          <w:noProof w:val="0"/>
          <w:sz w:val="28"/>
          <w:szCs w:val="28"/>
          <w:lang w:val="en-US"/>
        </w:rPr>
      </w:pPr>
    </w:p>
    <w:p w:rsidR="14273665" w:rsidP="14273665" w:rsidRDefault="14273665" w14:paraId="7FB16435" w14:textId="5B1A721B">
      <w:pPr>
        <w:pStyle w:val="Normal"/>
        <w:spacing w:before="240" w:beforeAutospacing="off" w:after="240" w:afterAutospacing="off"/>
        <w:rPr>
          <w:rFonts w:ascii="Arial" w:hAnsi="Arial" w:eastAsia="Arial" w:cs="Arial"/>
          <w:b w:val="1"/>
          <w:bCs w:val="1"/>
          <w:noProof w:val="0"/>
          <w:sz w:val="28"/>
          <w:szCs w:val="28"/>
          <w:lang w:val="en-US"/>
        </w:rPr>
      </w:pPr>
    </w:p>
    <w:p w:rsidR="14273665" w:rsidP="14273665" w:rsidRDefault="14273665" w14:paraId="277881EC" w14:textId="1FB4ECAD">
      <w:pPr>
        <w:pStyle w:val="Normal"/>
        <w:spacing w:before="240" w:beforeAutospacing="off" w:after="240" w:afterAutospacing="off"/>
        <w:rPr>
          <w:rFonts w:ascii="Arial" w:hAnsi="Arial" w:eastAsia="Arial" w:cs="Arial"/>
          <w:b w:val="1"/>
          <w:bCs w:val="1"/>
          <w:noProof w:val="0"/>
          <w:sz w:val="28"/>
          <w:szCs w:val="28"/>
          <w:lang w:val="en-US"/>
        </w:rPr>
      </w:pPr>
    </w:p>
    <w:p w:rsidR="14273665" w:rsidP="14273665" w:rsidRDefault="14273665" w14:paraId="52DC457A" w14:textId="3445EB45">
      <w:pPr>
        <w:pStyle w:val="Normal"/>
        <w:spacing w:before="240" w:beforeAutospacing="off" w:after="240" w:afterAutospacing="off"/>
        <w:rPr>
          <w:rFonts w:ascii="Arial" w:hAnsi="Arial" w:eastAsia="Arial" w:cs="Arial"/>
          <w:b w:val="1"/>
          <w:bCs w:val="1"/>
          <w:noProof w:val="0"/>
          <w:sz w:val="28"/>
          <w:szCs w:val="28"/>
          <w:lang w:val="en-US"/>
        </w:rPr>
      </w:pPr>
    </w:p>
    <w:p xmlns:wp14="http://schemas.microsoft.com/office/word/2010/wordml" w:rsidP="50D0E385" wp14:paraId="1560B77E" wp14:textId="63E8D2A6">
      <w:pPr>
        <w:pStyle w:val="Normal"/>
        <w:spacing w:before="240" w:beforeAutospacing="off" w:after="240" w:afterAutospacing="off"/>
        <w:rPr>
          <w:rFonts w:ascii="Arial" w:hAnsi="Arial" w:eastAsia="Arial" w:cs="Arial"/>
          <w:b w:val="1"/>
          <w:bCs w:val="1"/>
          <w:noProof w:val="0"/>
          <w:sz w:val="28"/>
          <w:szCs w:val="28"/>
          <w:lang w:val="en-US"/>
        </w:rPr>
      </w:pPr>
      <w:r w:rsidRPr="50D0E385" w:rsidR="7819082F">
        <w:rPr>
          <w:rFonts w:ascii="Arial" w:hAnsi="Arial" w:eastAsia="Arial" w:cs="Arial"/>
          <w:b w:val="1"/>
          <w:bCs w:val="1"/>
          <w:noProof w:val="0"/>
          <w:sz w:val="28"/>
          <w:szCs w:val="28"/>
          <w:lang w:val="en-US"/>
        </w:rPr>
        <w:t>CHAPTER 3: RESEARCH METHODOLOGY</w:t>
      </w:r>
    </w:p>
    <w:p w:rsidR="5E407E1D" w:rsidP="50D0E385" w:rsidRDefault="5E407E1D" w14:paraId="1FE46B7D" w14:textId="2E17F02E">
      <w:pPr>
        <w:pStyle w:val="Heading2"/>
        <w:spacing w:before="299" w:beforeAutospacing="off" w:after="299" w:afterAutospacing="off"/>
        <w:rPr>
          <w:rFonts w:ascii="Arial" w:hAnsi="Arial" w:eastAsia="Arial" w:cs="Arial"/>
          <w:b w:val="1"/>
          <w:bCs w:val="1"/>
          <w:noProof w:val="0"/>
          <w:color w:val="auto"/>
          <w:sz w:val="28"/>
          <w:szCs w:val="28"/>
          <w:lang w:val="en-US"/>
        </w:rPr>
      </w:pPr>
      <w:r w:rsidRPr="14273665" w:rsidR="4269F7EA">
        <w:rPr>
          <w:rFonts w:ascii="Arial" w:hAnsi="Arial" w:eastAsia="Arial" w:cs="Arial"/>
          <w:b w:val="1"/>
          <w:bCs w:val="1"/>
          <w:noProof w:val="0"/>
          <w:color w:val="auto"/>
          <w:sz w:val="28"/>
          <w:szCs w:val="28"/>
          <w:lang w:val="en-US"/>
        </w:rPr>
        <w:t>3.1 Introduction</w:t>
      </w:r>
    </w:p>
    <w:p w:rsidR="5184483A" w:rsidP="14273665" w:rsidRDefault="5184483A" w14:paraId="254D5A78" w14:textId="70AE06D8">
      <w:pPr>
        <w:pStyle w:val="Normal"/>
        <w:spacing w:before="240" w:beforeAutospacing="off" w:after="240" w:afterAutospacing="off"/>
        <w:jc w:val="both"/>
      </w:pPr>
      <w:r w:rsidRPr="14273665" w:rsidR="5184483A">
        <w:rPr>
          <w:rFonts w:ascii="Arial" w:hAnsi="Arial" w:eastAsia="Arial" w:cs="Arial"/>
          <w:noProof w:val="0"/>
          <w:sz w:val="22"/>
          <w:szCs w:val="22"/>
          <w:lang w:val="en-US"/>
        </w:rPr>
        <w:t>This chapter presents the methodological framework used to examine how logistics information systems (LIS) and process optimisation strategies can improve warehouse operational efficiency and reduce costs in SME logistics organisations, with a focus on GoodwillSolutions CIC. Due to the exploratory and analytical nature of the study, a Systematic Literature Review (SLR) was adopted, providing a structured, transparent, and replicable method for identifying, evaluating, and synthesising relevant academic and industry literature. Unlike traditional narrative reviews, the SLR follows predefined protocols to minimise bias and enhance reliability, making it suitable given the absence of primary data collection due to institutional authorisation constraints. The chapter details the research philosophy, approach, strategy, design, systematic review process, data analysis methods, ethical considerations, and methodological limitations, demonstrating that the research design is coherent, academically rigorous, and aligned with the study’s objectives.</w:t>
      </w:r>
    </w:p>
    <w:p w:rsidR="5E407E1D" w:rsidP="50D0E385" w:rsidRDefault="5E407E1D" w14:paraId="77DCAC04" w14:textId="3DAA81DB">
      <w:pPr>
        <w:pStyle w:val="Heading2"/>
        <w:spacing w:before="240" w:beforeAutospacing="off" w:after="240" w:afterAutospacing="off"/>
        <w:rPr>
          <w:rFonts w:ascii="Arial" w:hAnsi="Arial" w:eastAsia="Arial" w:cs="Arial"/>
          <w:b w:val="1"/>
          <w:bCs w:val="1"/>
          <w:noProof w:val="0"/>
          <w:color w:val="auto"/>
          <w:sz w:val="28"/>
          <w:szCs w:val="28"/>
          <w:lang w:val="en-US"/>
        </w:rPr>
      </w:pPr>
      <w:r w:rsidRPr="14273665" w:rsidR="4269F7EA">
        <w:rPr>
          <w:rFonts w:ascii="Arial" w:hAnsi="Arial" w:eastAsia="Arial" w:cs="Arial"/>
          <w:b w:val="1"/>
          <w:bCs w:val="1"/>
          <w:noProof w:val="0"/>
          <w:color w:val="auto"/>
          <w:sz w:val="28"/>
          <w:szCs w:val="28"/>
          <w:lang w:val="en-US"/>
        </w:rPr>
        <w:t>3.2 Research Philosophy</w:t>
      </w:r>
    </w:p>
    <w:p w:rsidR="7007EA60" w:rsidP="14273665" w:rsidRDefault="7007EA60" w14:paraId="39E3E915" w14:textId="1B407DF6">
      <w:pPr>
        <w:spacing w:before="240" w:after="240"/>
        <w:jc w:val="both"/>
      </w:pPr>
      <w:r w:rsidRPr="14273665" w:rsidR="7007EA60">
        <w:rPr>
          <w:rFonts w:ascii="Arial" w:hAnsi="Arial" w:eastAsia="Arial" w:cs="Arial"/>
          <w:b w:val="0"/>
          <w:bCs w:val="0"/>
          <w:i w:val="0"/>
          <w:iCs w:val="0"/>
          <w:caps w:val="0"/>
          <w:smallCaps w:val="0"/>
          <w:strike w:val="0"/>
          <w:dstrike w:val="0"/>
          <w:noProof w:val="0"/>
          <w:sz w:val="22"/>
          <w:szCs w:val="22"/>
          <w:u w:val="none"/>
          <w:lang w:val="en-US"/>
        </w:rPr>
        <w:t>Research philosophy refers to the underlying system of beliefs and assumptions about how knowledge is generated, what constitutes valid knowledge, and how it should be interpreted (Saunders, Mark N. K., Lewis, Philip and Thornhill, Adrian, 2019). It shapes methodological choices, guides data interpretation, and informs the analytical framework adopted within a study (Creswell, John W. and Creswell, J. David, 2018).</w:t>
      </w:r>
    </w:p>
    <w:p w:rsidR="4269F7EA" w:rsidP="14273665" w:rsidRDefault="4269F7EA" w14:paraId="710657EC" w14:textId="444C1FD5">
      <w:pPr>
        <w:pStyle w:val="Heading3"/>
        <w:spacing w:before="240" w:beforeAutospacing="off" w:after="240" w:afterAutospacing="off"/>
        <w:jc w:val="both"/>
        <w:rPr>
          <w:rFonts w:ascii="Arial" w:hAnsi="Arial" w:eastAsia="Arial" w:cs="Arial"/>
          <w:b w:val="1"/>
          <w:bCs w:val="1"/>
          <w:noProof w:val="0"/>
          <w:color w:val="auto"/>
          <w:sz w:val="28"/>
          <w:szCs w:val="28"/>
          <w:lang w:val="en-US"/>
        </w:rPr>
      </w:pPr>
      <w:r w:rsidRPr="14273665" w:rsidR="4269F7EA">
        <w:rPr>
          <w:rFonts w:ascii="Arial" w:hAnsi="Arial" w:eastAsia="Arial" w:cs="Arial"/>
          <w:b w:val="1"/>
          <w:bCs w:val="1"/>
          <w:noProof w:val="0"/>
          <w:color w:val="auto"/>
          <w:sz w:val="28"/>
          <w:szCs w:val="28"/>
          <w:lang w:val="en-US"/>
        </w:rPr>
        <w:t xml:space="preserve">3.2.1 </w:t>
      </w:r>
      <w:r w:rsidRPr="14273665" w:rsidR="54FEAA67">
        <w:rPr>
          <w:rFonts w:ascii="Arial" w:hAnsi="Arial" w:eastAsia="Arial" w:cs="Arial"/>
          <w:b w:val="1"/>
          <w:bCs w:val="1"/>
          <w:noProof w:val="0"/>
          <w:color w:val="auto"/>
          <w:sz w:val="28"/>
          <w:szCs w:val="28"/>
          <w:lang w:val="en-US"/>
        </w:rPr>
        <w:t>Pragmatism, Positivism, and Interpretivism</w:t>
      </w:r>
    </w:p>
    <w:p w:rsidR="57BC6489" w:rsidP="14273665" w:rsidRDefault="57BC6489" w14:paraId="0313542D" w14:textId="5EA2D7D3">
      <w:pPr>
        <w:pStyle w:val="Normal"/>
        <w:spacing w:before="240" w:beforeAutospacing="off" w:after="240" w:afterAutospacing="off"/>
        <w:jc w:val="both"/>
      </w:pPr>
      <w:r w:rsidRPr="14273665" w:rsidR="57BC6489">
        <w:rPr>
          <w:rFonts w:ascii="Arial" w:hAnsi="Arial" w:eastAsia="Arial" w:cs="Arial"/>
          <w:noProof w:val="0"/>
          <w:sz w:val="22"/>
          <w:szCs w:val="22"/>
          <w:lang w:val="en-US"/>
        </w:rPr>
        <w:t>Positivism assumes that reality can be objectively observed and measured through empirical evidence, making it suitable for analysing quantifiable logistics performance indicators such as picking accuracy, order cycle time, and cost per order, with the SLR incorporating statistical findings from studies on warehouse digital transformation (Saunders, Lewis, and Thornhill, 2019; Creswell and Creswell, 2018). In contrast, interpretivism recognises that organisational performance is also influenced by social, cultural, and behavioural factors—such as workforce resistance, leadership commitment, and digital readiness—that require contextual understanding, and the research therefore draws on qualitative insights from case studies to interpret organisational adaptation to digital systems (Bryman, 2016; Saunders, Lewis, and Thornhill, 2019). A pragmatic philosophy underpins the study, emphasising practical outcomes and the use of methods best suited to addressing the research problem, with the goal of generating actionable strategies to enhance operational performance, aligning with the applied focus of providing evidence-based managerial recommendations for GoodwillSolutions CIC (Tashakkori and Teddlie, 2010).</w:t>
      </w:r>
    </w:p>
    <w:p w:rsidR="5E407E1D" w:rsidP="50D0E385" w:rsidRDefault="5E407E1D" w14:paraId="66F06A5B" w14:textId="6021BEE5">
      <w:pPr>
        <w:pStyle w:val="Heading2"/>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4269F7EA">
        <w:rPr>
          <w:rFonts w:ascii="Arial" w:hAnsi="Arial" w:eastAsia="Arial" w:cs="Arial" w:asciiTheme="minorAscii" w:hAnsiTheme="minorAscii" w:eastAsiaTheme="minorAscii" w:cstheme="minorAscii"/>
          <w:b w:val="1"/>
          <w:bCs w:val="1"/>
          <w:noProof w:val="0"/>
          <w:color w:val="auto"/>
          <w:sz w:val="28"/>
          <w:szCs w:val="28"/>
          <w:lang w:val="en-US"/>
        </w:rPr>
        <w:t>3.3 Research Approach</w:t>
      </w:r>
    </w:p>
    <w:p w:rsidR="113E7440" w:rsidP="14273665" w:rsidRDefault="113E7440" w14:paraId="1E1EC8AD" w14:textId="7DD9E511">
      <w:pPr>
        <w:pStyle w:val="Normal"/>
        <w:spacing w:before="240" w:beforeAutospacing="off" w:after="240" w:afterAutospacing="off"/>
        <w:jc w:val="both"/>
      </w:pPr>
      <w:r w:rsidRPr="14273665" w:rsidR="113E7440">
        <w:rPr>
          <w:rFonts w:ascii="Arial" w:hAnsi="Arial" w:eastAsia="Arial" w:cs="Arial"/>
          <w:noProof w:val="0"/>
          <w:sz w:val="22"/>
          <w:szCs w:val="22"/>
          <w:lang w:val="en-US"/>
        </w:rPr>
        <w:t>This study uses a primarily deductive approach, guided by Lean management, RBV, TOE, and digital transformation theories, to examine how LIS and process optimisation impact warehouse efficiency (Kumar &amp; Shukla, 2023; Ma &amp; Li, 2024). An inductive component through thematic analysis allows new insights, such as workforce digital readiness, to emerge. Integrating deductive and inductive reasoning enhances analytical depth (Müller, Parry &amp; Peters, 2024).</w:t>
      </w:r>
    </w:p>
    <w:p w:rsidR="5E407E1D" w:rsidP="50D0E385" w:rsidRDefault="5E407E1D" w14:paraId="3BCDF6B8" w14:textId="0E4FA513">
      <w:pPr>
        <w:pStyle w:val="Heading2"/>
        <w:spacing w:before="240" w:beforeAutospacing="off" w:after="240" w:afterAutospacing="off"/>
        <w:rPr>
          <w:rFonts w:ascii="Arial" w:hAnsi="Arial" w:eastAsia="Arial" w:cs="Arial"/>
          <w:b w:val="1"/>
          <w:bCs w:val="1"/>
          <w:noProof w:val="0"/>
          <w:color w:val="auto"/>
          <w:sz w:val="28"/>
          <w:szCs w:val="28"/>
          <w:lang w:val="en-US"/>
        </w:rPr>
      </w:pPr>
      <w:r w:rsidRPr="14273665" w:rsidR="4269F7EA">
        <w:rPr>
          <w:rFonts w:ascii="Arial" w:hAnsi="Arial" w:eastAsia="Arial" w:cs="Arial"/>
          <w:b w:val="1"/>
          <w:bCs w:val="1"/>
          <w:noProof w:val="0"/>
          <w:color w:val="auto"/>
          <w:sz w:val="28"/>
          <w:szCs w:val="28"/>
          <w:lang w:val="en-US"/>
        </w:rPr>
        <w:t>3.4 Research Strategy</w:t>
      </w:r>
    </w:p>
    <w:p w:rsidR="0DCE6908" w:rsidP="14273665" w:rsidRDefault="0DCE6908" w14:paraId="3CD5F35C" w14:textId="0CACA667">
      <w:pPr>
        <w:spacing w:before="240" w:beforeAutospacing="off" w:after="240" w:afterAutospacing="off"/>
        <w:jc w:val="both"/>
      </w:pPr>
      <w:r w:rsidRPr="14273665" w:rsidR="0DCE6908">
        <w:rPr>
          <w:rFonts w:ascii="Arial" w:hAnsi="Arial" w:eastAsia="Arial" w:cs="Arial"/>
          <w:noProof w:val="0"/>
          <w:sz w:val="22"/>
          <w:szCs w:val="22"/>
          <w:lang w:val="en-US"/>
        </w:rPr>
        <w:t xml:space="preserve">A Systematic Literature Review (SLR) was adopted to </w:t>
      </w:r>
      <w:r w:rsidRPr="14273665" w:rsidR="0DCE6908">
        <w:rPr>
          <w:rFonts w:ascii="Arial" w:hAnsi="Arial" w:eastAsia="Arial" w:cs="Arial"/>
          <w:noProof w:val="0"/>
          <w:sz w:val="22"/>
          <w:szCs w:val="22"/>
          <w:lang w:val="en-US"/>
        </w:rPr>
        <w:t>synthesise</w:t>
      </w:r>
      <w:r w:rsidRPr="14273665" w:rsidR="0DCE6908">
        <w:rPr>
          <w:rFonts w:ascii="Arial" w:hAnsi="Arial" w:eastAsia="Arial" w:cs="Arial"/>
          <w:noProof w:val="0"/>
          <w:sz w:val="22"/>
          <w:szCs w:val="22"/>
          <w:lang w:val="en-US"/>
        </w:rPr>
        <w:t xml:space="preserve"> dispersed findings on warehouse </w:t>
      </w:r>
      <w:r w:rsidRPr="14273665" w:rsidR="0DCE6908">
        <w:rPr>
          <w:rFonts w:ascii="Arial" w:hAnsi="Arial" w:eastAsia="Arial" w:cs="Arial"/>
          <w:noProof w:val="0"/>
          <w:sz w:val="22"/>
          <w:szCs w:val="22"/>
          <w:lang w:val="en-US"/>
        </w:rPr>
        <w:t>digitalisation</w:t>
      </w:r>
      <w:r w:rsidRPr="14273665" w:rsidR="0DCE6908">
        <w:rPr>
          <w:rFonts w:ascii="Arial" w:hAnsi="Arial" w:eastAsia="Arial" w:cs="Arial"/>
          <w:noProof w:val="0"/>
          <w:sz w:val="22"/>
          <w:szCs w:val="22"/>
          <w:lang w:val="en-US"/>
        </w:rPr>
        <w:t xml:space="preserve"> across operations, IT, and supply chain literature, and to support evidence-based recommendations (Rushton et al., 2022; Ma &amp; Li, 2024). The SLR ensures transparency, replicability, reduced selection bias, and structured synthesis. Primary research was not conducted due to ethical approval requirements and time constraints, making secondary analysis the most </w:t>
      </w:r>
      <w:r w:rsidRPr="14273665" w:rsidR="0DCE6908">
        <w:rPr>
          <w:rFonts w:ascii="Arial" w:hAnsi="Arial" w:eastAsia="Arial" w:cs="Arial"/>
          <w:noProof w:val="0"/>
          <w:sz w:val="22"/>
          <w:szCs w:val="22"/>
          <w:lang w:val="en-US"/>
        </w:rPr>
        <w:t>feasible</w:t>
      </w:r>
      <w:r w:rsidRPr="14273665" w:rsidR="0DCE6908">
        <w:rPr>
          <w:rFonts w:ascii="Arial" w:hAnsi="Arial" w:eastAsia="Arial" w:cs="Arial"/>
          <w:noProof w:val="0"/>
          <w:sz w:val="22"/>
          <w:szCs w:val="22"/>
          <w:lang w:val="en-US"/>
        </w:rPr>
        <w:t xml:space="preserve"> approach (Müller, Parry &amp; Peters, 2024).</w:t>
      </w:r>
    </w:p>
    <w:p w:rsidR="5E407E1D" w:rsidP="50D0E385" w:rsidRDefault="5E407E1D" w14:paraId="53C51731" w14:textId="70124ECA">
      <w:pPr>
        <w:pStyle w:val="Heading2"/>
        <w:spacing w:before="240" w:beforeAutospacing="off" w:after="240" w:afterAutospacing="off"/>
        <w:rPr>
          <w:rFonts w:ascii="Arial" w:hAnsi="Arial" w:eastAsia="Arial" w:cs="Arial"/>
          <w:b w:val="1"/>
          <w:bCs w:val="1"/>
          <w:noProof w:val="0"/>
          <w:color w:val="auto"/>
          <w:sz w:val="28"/>
          <w:szCs w:val="28"/>
          <w:lang w:val="en-US"/>
        </w:rPr>
      </w:pPr>
      <w:r w:rsidRPr="14273665" w:rsidR="4269F7EA">
        <w:rPr>
          <w:rFonts w:ascii="Arial" w:hAnsi="Arial" w:eastAsia="Arial" w:cs="Arial"/>
          <w:b w:val="1"/>
          <w:bCs w:val="1"/>
          <w:noProof w:val="0"/>
          <w:color w:val="auto"/>
          <w:sz w:val="28"/>
          <w:szCs w:val="28"/>
          <w:lang w:val="en-US"/>
        </w:rPr>
        <w:t>3.5 Research Design</w:t>
      </w:r>
    </w:p>
    <w:p w:rsidR="4F5356B2" w:rsidP="14273665" w:rsidRDefault="4F5356B2" w14:paraId="128781C7" w14:textId="175F41C7">
      <w:pPr>
        <w:pStyle w:val="Normal"/>
        <w:spacing w:before="240" w:beforeAutospacing="off" w:after="240" w:afterAutospacing="off"/>
        <w:jc w:val="both"/>
      </w:pPr>
      <w:r w:rsidRPr="14273665" w:rsidR="4F5356B2">
        <w:rPr>
          <w:rFonts w:ascii="Arial" w:hAnsi="Arial" w:eastAsia="Arial" w:cs="Arial"/>
          <w:noProof w:val="0"/>
          <w:sz w:val="24"/>
          <w:szCs w:val="24"/>
          <w:lang w:val="en-US"/>
        </w:rPr>
        <w:t>The study adopts a descriptive-analytical design. The descriptive component outlines LIS technologies, process optimisation frameworks, and SME logistics constraints, while the analytical component evaluates the effectiveness of digital interventions, financial implications, and organisational readiness (Ma &amp; Li, 2024; Kumar &amp; Shukla, 2023). This design balances theoretical depth with practical relevance (Rushton et al., 2022).</w:t>
      </w:r>
    </w:p>
    <w:p w:rsidR="5E407E1D" w:rsidP="50D0E385" w:rsidRDefault="5E407E1D" w14:paraId="0FD0533C" w14:textId="5806C05D">
      <w:pPr>
        <w:pStyle w:val="Heading2"/>
        <w:spacing w:before="240" w:beforeAutospacing="off" w:after="240" w:afterAutospacing="off"/>
        <w:rPr>
          <w:rFonts w:ascii="Arial" w:hAnsi="Arial" w:eastAsia="Arial" w:cs="Arial"/>
          <w:b w:val="1"/>
          <w:bCs w:val="1"/>
          <w:noProof w:val="0"/>
          <w:color w:val="auto"/>
          <w:sz w:val="28"/>
          <w:szCs w:val="28"/>
          <w:lang w:val="en-US"/>
        </w:rPr>
      </w:pPr>
      <w:r w:rsidRPr="50D0E385" w:rsidR="5E6907AE">
        <w:rPr>
          <w:rFonts w:ascii="Arial" w:hAnsi="Arial" w:eastAsia="Arial" w:cs="Arial"/>
          <w:b w:val="1"/>
          <w:bCs w:val="1"/>
          <w:noProof w:val="0"/>
          <w:color w:val="auto"/>
          <w:sz w:val="28"/>
          <w:szCs w:val="28"/>
          <w:lang w:val="en-US"/>
        </w:rPr>
        <w:t>3.6 Systematic Literature Review Framework</w:t>
      </w:r>
    </w:p>
    <w:p w:rsidR="5E407E1D" w:rsidP="50D0E385" w:rsidRDefault="5E407E1D" w14:paraId="4BFA53A8" w14:textId="7D4F68C8">
      <w:p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The SLR process followed a structured protocol adapted from PRISMA (Preferred Reporting Items for Systematic Reviews and Meta-Analyses).</w:t>
      </w:r>
    </w:p>
    <w:p w:rsidR="5E407E1D" w:rsidP="50D0E385" w:rsidRDefault="5E407E1D" w14:paraId="652B6ED6" w14:textId="253BDA48">
      <w:p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The process included:</w:t>
      </w:r>
    </w:p>
    <w:p w:rsidR="5E407E1D" w:rsidP="50D0E385" w:rsidRDefault="5E407E1D" w14:paraId="3BA7AC6E" w14:textId="17E52FE4">
      <w:pPr>
        <w:pStyle w:val="ListParagraph"/>
        <w:numPr>
          <w:ilvl w:val="0"/>
          <w:numId w:val="72"/>
        </w:num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Identification</w:t>
      </w:r>
    </w:p>
    <w:p w:rsidR="5E407E1D" w:rsidP="50D0E385" w:rsidRDefault="5E407E1D" w14:paraId="42C7F991" w14:textId="63EBBA54">
      <w:pPr>
        <w:pStyle w:val="ListParagraph"/>
        <w:numPr>
          <w:ilvl w:val="0"/>
          <w:numId w:val="72"/>
        </w:num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Screening</w:t>
      </w:r>
    </w:p>
    <w:p w:rsidR="5E407E1D" w:rsidP="50D0E385" w:rsidRDefault="5E407E1D" w14:paraId="31A76D5F" w14:textId="451538D2">
      <w:pPr>
        <w:pStyle w:val="ListParagraph"/>
        <w:numPr>
          <w:ilvl w:val="0"/>
          <w:numId w:val="72"/>
        </w:num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Eligibility</w:t>
      </w:r>
    </w:p>
    <w:p w:rsidR="5E407E1D" w:rsidP="50D0E385" w:rsidRDefault="5E407E1D" w14:paraId="53CCE5BE" w14:textId="56924A16">
      <w:pPr>
        <w:pStyle w:val="ListParagraph"/>
        <w:numPr>
          <w:ilvl w:val="0"/>
          <w:numId w:val="72"/>
        </w:num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Inclusion</w:t>
      </w:r>
    </w:p>
    <w:p w:rsidR="5E407E1D" w:rsidP="50D0E385" w:rsidRDefault="5E407E1D" w14:paraId="5090E4D9" w14:textId="33C15848">
      <w:p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Each stage applied predefined criteria to ensure objectivity.</w:t>
      </w:r>
    </w:p>
    <w:p w:rsidR="5E407E1D" w:rsidP="50D0E385" w:rsidRDefault="5E407E1D" w14:paraId="26BBEDA6" w14:textId="71265C76">
      <w:pPr>
        <w:pStyle w:val="Heading2"/>
        <w:spacing w:before="240" w:beforeAutospacing="off" w:after="240" w:afterAutospacing="off"/>
        <w:rPr>
          <w:rFonts w:ascii="Arial" w:hAnsi="Arial" w:eastAsia="Arial" w:cs="Arial"/>
          <w:b w:val="1"/>
          <w:bCs w:val="1"/>
          <w:noProof w:val="0"/>
          <w:color w:val="auto"/>
          <w:sz w:val="28"/>
          <w:szCs w:val="28"/>
          <w:lang w:val="en-US"/>
        </w:rPr>
      </w:pPr>
      <w:r w:rsidRPr="50D0E385" w:rsidR="5E6907AE">
        <w:rPr>
          <w:rFonts w:ascii="Arial" w:hAnsi="Arial" w:eastAsia="Arial" w:cs="Arial"/>
          <w:b w:val="1"/>
          <w:bCs w:val="1"/>
          <w:noProof w:val="0"/>
          <w:color w:val="auto"/>
          <w:sz w:val="28"/>
          <w:szCs w:val="28"/>
          <w:lang w:val="en-US"/>
        </w:rPr>
        <w:t>3.7 Planning Phase</w:t>
      </w:r>
    </w:p>
    <w:p w:rsidR="5E407E1D" w:rsidP="50D0E385" w:rsidRDefault="5E407E1D" w14:paraId="7E959A4E" w14:textId="53141F60">
      <w:p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The planning phase involved:</w:t>
      </w:r>
    </w:p>
    <w:p w:rsidR="5E407E1D" w:rsidP="50D0E385" w:rsidRDefault="5E407E1D" w14:paraId="2458918B" w14:textId="379404FF">
      <w:pPr>
        <w:pStyle w:val="ListParagraph"/>
        <w:numPr>
          <w:ilvl w:val="0"/>
          <w:numId w:val="73"/>
        </w:num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Defining research questions</w:t>
      </w:r>
    </w:p>
    <w:p w:rsidR="5E407E1D" w:rsidP="50D0E385" w:rsidRDefault="5E407E1D" w14:paraId="5B7CE6E2" w14:textId="3C1B71BE">
      <w:pPr>
        <w:pStyle w:val="ListParagraph"/>
        <w:numPr>
          <w:ilvl w:val="0"/>
          <w:numId w:val="73"/>
        </w:num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Establishing keywords</w:t>
      </w:r>
    </w:p>
    <w:p w:rsidR="5E407E1D" w:rsidP="50D0E385" w:rsidRDefault="5E407E1D" w14:paraId="5D6E6B1E" w14:textId="0310E0F3">
      <w:pPr>
        <w:pStyle w:val="ListParagraph"/>
        <w:numPr>
          <w:ilvl w:val="0"/>
          <w:numId w:val="73"/>
        </w:num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Selecting databases</w:t>
      </w:r>
    </w:p>
    <w:p w:rsidR="5E407E1D" w:rsidP="50D0E385" w:rsidRDefault="5E407E1D" w14:paraId="45DBC37F" w14:textId="00E58363">
      <w:pPr>
        <w:pStyle w:val="ListParagraph"/>
        <w:numPr>
          <w:ilvl w:val="0"/>
          <w:numId w:val="73"/>
        </w:num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Determining</w:t>
      </w:r>
      <w:r w:rsidRPr="50D0E385" w:rsidR="5E6907AE">
        <w:rPr>
          <w:rFonts w:ascii="Arial" w:hAnsi="Arial" w:eastAsia="Arial" w:cs="Arial"/>
          <w:noProof w:val="0"/>
          <w:sz w:val="22"/>
          <w:szCs w:val="22"/>
          <w:lang w:val="en-US"/>
        </w:rPr>
        <w:t xml:space="preserve"> inclusion criteria</w:t>
      </w:r>
    </w:p>
    <w:p w:rsidR="5E407E1D" w:rsidP="50D0E385" w:rsidRDefault="5E407E1D" w14:paraId="64E88CB9" w14:textId="2BA281B1">
      <w:pPr>
        <w:pStyle w:val="ListParagraph"/>
        <w:numPr>
          <w:ilvl w:val="0"/>
          <w:numId w:val="73"/>
        </w:num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Designing data extraction templates</w:t>
      </w:r>
    </w:p>
    <w:p w:rsidR="5E407E1D" w:rsidP="50D0E385" w:rsidRDefault="5E407E1D" w14:paraId="685DB598" w14:textId="1A960059">
      <w:p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 xml:space="preserve">This preparatory stage ensured methodological clarity before literature </w:t>
      </w:r>
      <w:r w:rsidRPr="50D0E385" w:rsidR="5E6907AE">
        <w:rPr>
          <w:rFonts w:ascii="Arial" w:hAnsi="Arial" w:eastAsia="Arial" w:cs="Arial"/>
          <w:noProof w:val="0"/>
          <w:sz w:val="22"/>
          <w:szCs w:val="22"/>
          <w:lang w:val="en-US"/>
        </w:rPr>
        <w:t>selection</w:t>
      </w:r>
      <w:r w:rsidRPr="50D0E385" w:rsidR="5E6907AE">
        <w:rPr>
          <w:rFonts w:ascii="Arial" w:hAnsi="Arial" w:eastAsia="Arial" w:cs="Arial"/>
          <w:noProof w:val="0"/>
          <w:sz w:val="22"/>
          <w:szCs w:val="22"/>
          <w:lang w:val="en-US"/>
        </w:rPr>
        <w:t xml:space="preserve"> began.</w:t>
      </w:r>
    </w:p>
    <w:p w:rsidR="5E407E1D" w:rsidP="50D0E385" w:rsidRDefault="5E407E1D" w14:paraId="4D9C5580" w14:textId="19481FB7">
      <w:pPr>
        <w:pStyle w:val="Heading2"/>
        <w:spacing w:before="240" w:beforeAutospacing="off" w:after="240" w:afterAutospacing="off"/>
        <w:rPr>
          <w:rFonts w:ascii="Arial" w:hAnsi="Arial" w:eastAsia="Arial" w:cs="Arial"/>
          <w:b w:val="1"/>
          <w:bCs w:val="1"/>
          <w:noProof w:val="0"/>
          <w:color w:val="auto"/>
          <w:sz w:val="28"/>
          <w:szCs w:val="28"/>
          <w:lang w:val="en-US"/>
        </w:rPr>
      </w:pPr>
      <w:r w:rsidRPr="50D0E385" w:rsidR="5E6907AE">
        <w:rPr>
          <w:rFonts w:ascii="Arial" w:hAnsi="Arial" w:eastAsia="Arial" w:cs="Arial"/>
          <w:b w:val="1"/>
          <w:bCs w:val="1"/>
          <w:noProof w:val="0"/>
          <w:color w:val="auto"/>
          <w:sz w:val="28"/>
          <w:szCs w:val="28"/>
          <w:lang w:val="en-US"/>
        </w:rPr>
        <w:t>3.8 Scope and Timeframe</w:t>
      </w:r>
    </w:p>
    <w:p w:rsidR="5E407E1D" w:rsidP="50D0E385" w:rsidRDefault="5E407E1D" w14:paraId="70231170" w14:textId="0775C8D6">
      <w:p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 xml:space="preserve">The review focused on literature published between </w:t>
      </w:r>
      <w:r w:rsidRPr="50D0E385" w:rsidR="5E6907AE">
        <w:rPr>
          <w:rFonts w:ascii="Arial" w:hAnsi="Arial" w:eastAsia="Arial" w:cs="Arial"/>
          <w:b w:val="1"/>
          <w:bCs w:val="1"/>
          <w:noProof w:val="0"/>
          <w:sz w:val="22"/>
          <w:szCs w:val="22"/>
          <w:lang w:val="en-US"/>
        </w:rPr>
        <w:t>2015 and 2025</w:t>
      </w:r>
      <w:r w:rsidRPr="50D0E385" w:rsidR="5E6907AE">
        <w:rPr>
          <w:rFonts w:ascii="Arial" w:hAnsi="Arial" w:eastAsia="Arial" w:cs="Arial"/>
          <w:noProof w:val="0"/>
          <w:sz w:val="22"/>
          <w:szCs w:val="22"/>
          <w:lang w:val="en-US"/>
        </w:rPr>
        <w:t>.</w:t>
      </w:r>
    </w:p>
    <w:p w:rsidR="5E407E1D" w:rsidP="50D0E385" w:rsidRDefault="5E407E1D" w14:paraId="75DE2511" w14:textId="005CB1B8">
      <w:p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Rationale:</w:t>
      </w:r>
    </w:p>
    <w:p w:rsidR="5E407E1D" w:rsidP="50D0E385" w:rsidRDefault="5E407E1D" w14:paraId="70B2151B" w14:textId="6C1751B4">
      <w:pPr>
        <w:pStyle w:val="ListParagraph"/>
        <w:numPr>
          <w:ilvl w:val="0"/>
          <w:numId w:val="74"/>
        </w:num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Captures recent digital transformation trends</w:t>
      </w:r>
    </w:p>
    <w:p w:rsidR="5E407E1D" w:rsidP="50D0E385" w:rsidRDefault="5E407E1D" w14:paraId="04D8A5B2" w14:textId="083D9823">
      <w:pPr>
        <w:pStyle w:val="ListParagraph"/>
        <w:numPr>
          <w:ilvl w:val="0"/>
          <w:numId w:val="74"/>
        </w:num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Reflects current LIS technologies</w:t>
      </w:r>
    </w:p>
    <w:p w:rsidR="5E407E1D" w:rsidP="50D0E385" w:rsidRDefault="5E407E1D" w14:paraId="7466909D" w14:textId="59094F36">
      <w:pPr>
        <w:pStyle w:val="ListParagraph"/>
        <w:numPr>
          <w:ilvl w:val="0"/>
          <w:numId w:val="74"/>
        </w:numPr>
        <w:spacing w:before="240" w:beforeAutospacing="off" w:after="240" w:afterAutospacing="off"/>
        <w:jc w:val="both"/>
        <w:rPr>
          <w:rFonts w:ascii="Arial" w:hAnsi="Arial" w:eastAsia="Arial" w:cs="Arial"/>
          <w:noProof w:val="0"/>
          <w:sz w:val="22"/>
          <w:szCs w:val="22"/>
          <w:lang w:val="en-US"/>
        </w:rPr>
      </w:pPr>
      <w:r w:rsidRPr="50D0E385" w:rsidR="5E6907AE">
        <w:rPr>
          <w:rFonts w:ascii="Arial" w:hAnsi="Arial" w:eastAsia="Arial" w:cs="Arial"/>
          <w:noProof w:val="0"/>
          <w:sz w:val="22"/>
          <w:szCs w:val="22"/>
          <w:lang w:val="en-US"/>
        </w:rPr>
        <w:t>Ensures contemporary relevance</w:t>
      </w:r>
    </w:p>
    <w:p w:rsidR="5E407E1D" w:rsidP="50D0E385" w:rsidRDefault="5E407E1D" w14:paraId="0EF0BE50" w14:textId="2EA27F12">
      <w:pPr>
        <w:spacing w:before="240" w:beforeAutospacing="off" w:after="240" w:afterAutospacing="off"/>
        <w:jc w:val="both"/>
      </w:pPr>
      <w:r w:rsidRPr="50D0E385" w:rsidR="5E6907AE">
        <w:rPr>
          <w:rFonts w:ascii="Arial" w:hAnsi="Arial" w:eastAsia="Arial" w:cs="Arial"/>
          <w:noProof w:val="0"/>
          <w:sz w:val="22"/>
          <w:szCs w:val="22"/>
          <w:lang w:val="en-US"/>
        </w:rPr>
        <w:t xml:space="preserve">Older foundational works were included selectively </w:t>
      </w:r>
      <w:r w:rsidRPr="50D0E385" w:rsidR="5E6907AE">
        <w:rPr>
          <w:rFonts w:ascii="Arial" w:hAnsi="Arial" w:eastAsia="Arial" w:cs="Arial"/>
          <w:noProof w:val="0"/>
          <w:sz w:val="22"/>
          <w:szCs w:val="22"/>
          <w:lang w:val="en-US"/>
        </w:rPr>
        <w:t>where</w:t>
      </w:r>
      <w:r w:rsidRPr="50D0E385" w:rsidR="5E6907AE">
        <w:rPr>
          <w:rFonts w:ascii="Arial" w:hAnsi="Arial" w:eastAsia="Arial" w:cs="Arial"/>
          <w:noProof w:val="0"/>
          <w:sz w:val="22"/>
          <w:szCs w:val="22"/>
          <w:lang w:val="en-US"/>
        </w:rPr>
        <w:t xml:space="preserve"> theoretically significant.</w:t>
      </w:r>
    </w:p>
    <w:p w:rsidR="5E407E1D" w:rsidP="50D0E385" w:rsidRDefault="5E407E1D" w14:paraId="3E584F1C" w14:textId="44ECD957">
      <w:pPr>
        <w:pStyle w:val="Heading2"/>
        <w:spacing w:before="240" w:beforeAutospacing="off" w:after="240" w:afterAutospacing="off"/>
        <w:rPr>
          <w:rFonts w:ascii="Arial" w:hAnsi="Arial" w:eastAsia="Arial" w:cs="Arial"/>
          <w:b w:val="1"/>
          <w:bCs w:val="1"/>
          <w:noProof w:val="0"/>
          <w:color w:val="auto"/>
          <w:sz w:val="28"/>
          <w:szCs w:val="28"/>
          <w:lang w:val="en-US"/>
        </w:rPr>
      </w:pPr>
      <w:r w:rsidRPr="50D0E385" w:rsidR="0C481B35">
        <w:rPr>
          <w:rFonts w:ascii="Arial" w:hAnsi="Arial" w:eastAsia="Arial" w:cs="Arial"/>
          <w:b w:val="1"/>
          <w:bCs w:val="1"/>
          <w:noProof w:val="0"/>
          <w:color w:val="auto"/>
          <w:sz w:val="28"/>
          <w:szCs w:val="28"/>
          <w:lang w:val="en-US"/>
        </w:rPr>
        <w:t>3.</w:t>
      </w:r>
      <w:r w:rsidRPr="50D0E385" w:rsidR="23D2630B">
        <w:rPr>
          <w:rFonts w:ascii="Arial" w:hAnsi="Arial" w:eastAsia="Arial" w:cs="Arial"/>
          <w:b w:val="1"/>
          <w:bCs w:val="1"/>
          <w:noProof w:val="0"/>
          <w:color w:val="auto"/>
          <w:sz w:val="28"/>
          <w:szCs w:val="28"/>
          <w:lang w:val="en-US"/>
        </w:rPr>
        <w:t>9</w:t>
      </w:r>
      <w:r w:rsidRPr="50D0E385" w:rsidR="0C481B35">
        <w:rPr>
          <w:rFonts w:ascii="Arial" w:hAnsi="Arial" w:eastAsia="Arial" w:cs="Arial"/>
          <w:b w:val="1"/>
          <w:bCs w:val="1"/>
          <w:noProof w:val="0"/>
          <w:color w:val="auto"/>
          <w:sz w:val="28"/>
          <w:szCs w:val="28"/>
          <w:lang w:val="en-US"/>
        </w:rPr>
        <w:t xml:space="preserve"> Search Strategy</w:t>
      </w:r>
    </w:p>
    <w:p w:rsidR="5E407E1D" w:rsidP="50D0E385" w:rsidRDefault="5E407E1D" w14:paraId="4F4B4A4A" w14:textId="2FC1734C">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 xml:space="preserve">A comprehensive and systematic search strategy was developed to ensure that all relevant academic and professional literature related to logistics information systems, warehouse efficiency, and SME operations was identified. The primary </w:t>
      </w:r>
      <w:r w:rsidRPr="50D0E385" w:rsidR="0C481B35">
        <w:rPr>
          <w:rFonts w:ascii="Arial" w:hAnsi="Arial" w:eastAsia="Arial" w:cs="Arial"/>
          <w:noProof w:val="0"/>
          <w:sz w:val="22"/>
          <w:szCs w:val="22"/>
          <w:lang w:val="en-US"/>
        </w:rPr>
        <w:t>objective</w:t>
      </w:r>
      <w:r w:rsidRPr="50D0E385" w:rsidR="0C481B35">
        <w:rPr>
          <w:rFonts w:ascii="Arial" w:hAnsi="Arial" w:eastAsia="Arial" w:cs="Arial"/>
          <w:noProof w:val="0"/>
          <w:sz w:val="22"/>
          <w:szCs w:val="22"/>
          <w:lang w:val="en-US"/>
        </w:rPr>
        <w:t xml:space="preserve"> of the search strategy was to achieve breadth and depth while </w:t>
      </w:r>
      <w:r w:rsidRPr="50D0E385" w:rsidR="0C481B35">
        <w:rPr>
          <w:rFonts w:ascii="Arial" w:hAnsi="Arial" w:eastAsia="Arial" w:cs="Arial"/>
          <w:noProof w:val="0"/>
          <w:sz w:val="22"/>
          <w:szCs w:val="22"/>
          <w:lang w:val="en-US"/>
        </w:rPr>
        <w:t>maintaining</w:t>
      </w:r>
      <w:r w:rsidRPr="50D0E385" w:rsidR="0C481B35">
        <w:rPr>
          <w:rFonts w:ascii="Arial" w:hAnsi="Arial" w:eastAsia="Arial" w:cs="Arial"/>
          <w:noProof w:val="0"/>
          <w:sz w:val="22"/>
          <w:szCs w:val="22"/>
          <w:lang w:val="en-US"/>
        </w:rPr>
        <w:t xml:space="preserve"> relevance and quality.</w:t>
      </w:r>
    </w:p>
    <w:p w:rsidR="5E407E1D" w:rsidP="50D0E385" w:rsidRDefault="5E407E1D" w14:paraId="5F38BAD4" w14:textId="7DF3BDD5">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 xml:space="preserve">The search process was conducted in multiple stages. Initially, exploratory searches were undertaken to </w:t>
      </w:r>
      <w:r w:rsidRPr="50D0E385" w:rsidR="0C481B35">
        <w:rPr>
          <w:rFonts w:ascii="Arial" w:hAnsi="Arial" w:eastAsia="Arial" w:cs="Arial"/>
          <w:noProof w:val="0"/>
          <w:sz w:val="22"/>
          <w:szCs w:val="22"/>
          <w:lang w:val="en-US"/>
        </w:rPr>
        <w:t>identify</w:t>
      </w:r>
      <w:r w:rsidRPr="50D0E385" w:rsidR="0C481B35">
        <w:rPr>
          <w:rFonts w:ascii="Arial" w:hAnsi="Arial" w:eastAsia="Arial" w:cs="Arial"/>
          <w:noProof w:val="0"/>
          <w:sz w:val="22"/>
          <w:szCs w:val="22"/>
          <w:lang w:val="en-US"/>
        </w:rPr>
        <w:t xml:space="preserve"> commonly used terminology and emerging themes. These preliminary searches informed the development of refined keyword combinations and Boolean search strings.</w:t>
      </w:r>
    </w:p>
    <w:p w:rsidR="5E407E1D" w:rsidP="50D0E385" w:rsidRDefault="5E407E1D" w14:paraId="7E43B3E5" w14:textId="35D10C10">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The final search strategy aimed to balance inclusivity and precision, ensuring that significant studies were captured without generating excessive irrelevant material.</w:t>
      </w:r>
    </w:p>
    <w:p w:rsidR="5E407E1D" w:rsidP="50D0E385" w:rsidRDefault="5E407E1D" w14:paraId="7A080F89" w14:textId="3A336432">
      <w:pPr>
        <w:pStyle w:val="Heading3"/>
        <w:spacing w:before="240" w:beforeAutospacing="off" w:after="240" w:afterAutospacing="off"/>
      </w:pPr>
      <w:r w:rsidRPr="50D0E385" w:rsidR="0C481B35">
        <w:rPr>
          <w:rFonts w:ascii="Arial" w:hAnsi="Arial" w:eastAsia="Arial" w:cs="Arial"/>
          <w:b w:val="1"/>
          <w:bCs w:val="1"/>
          <w:noProof w:val="0"/>
          <w:color w:val="auto"/>
          <w:sz w:val="28"/>
          <w:szCs w:val="28"/>
          <w:lang w:val="en-US"/>
        </w:rPr>
        <w:t>3.10 Development of Search Terms</w:t>
      </w:r>
    </w:p>
    <w:p w:rsidR="5E407E1D" w:rsidP="50D0E385" w:rsidRDefault="5E407E1D" w14:paraId="56EF87D7" w14:textId="1D876B52">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Search terms were derived from:</w:t>
      </w:r>
    </w:p>
    <w:p w:rsidR="5E407E1D" w:rsidP="50D0E385" w:rsidRDefault="5E407E1D" w14:paraId="0D72FE4B" w14:textId="03AD8AF4">
      <w:pPr>
        <w:pStyle w:val="ListParagraph"/>
        <w:numPr>
          <w:ilvl w:val="0"/>
          <w:numId w:val="75"/>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Research objectives</w:t>
      </w:r>
    </w:p>
    <w:p w:rsidR="5E407E1D" w:rsidP="50D0E385" w:rsidRDefault="5E407E1D" w14:paraId="216CBD82" w14:textId="6096E350">
      <w:pPr>
        <w:pStyle w:val="ListParagraph"/>
        <w:numPr>
          <w:ilvl w:val="0"/>
          <w:numId w:val="75"/>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Key concepts identified in Chapter 2</w:t>
      </w:r>
    </w:p>
    <w:p w:rsidR="5E407E1D" w:rsidP="50D0E385" w:rsidRDefault="5E407E1D" w14:paraId="6080B9C0" w14:textId="2CF1A579">
      <w:pPr>
        <w:pStyle w:val="ListParagraph"/>
        <w:numPr>
          <w:ilvl w:val="0"/>
          <w:numId w:val="75"/>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Terminology used in leading logistics journals</w:t>
      </w:r>
    </w:p>
    <w:p w:rsidR="5E407E1D" w:rsidP="50D0E385" w:rsidRDefault="5E407E1D" w14:paraId="3A2682A4" w14:textId="259F8523">
      <w:pPr>
        <w:pStyle w:val="ListParagraph"/>
        <w:numPr>
          <w:ilvl w:val="0"/>
          <w:numId w:val="75"/>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Index terms used in academic databases</w:t>
      </w:r>
    </w:p>
    <w:p w:rsidR="5E407E1D" w:rsidP="50D0E385" w:rsidRDefault="5E407E1D" w14:paraId="7D1DFD23" w14:textId="798B374B">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Core search concepts included:</w:t>
      </w:r>
    </w:p>
    <w:p w:rsidR="5E407E1D" w:rsidP="50D0E385" w:rsidRDefault="5E407E1D" w14:paraId="79885702" w14:textId="49DB0B23">
      <w:pPr>
        <w:pStyle w:val="ListParagraph"/>
        <w:numPr>
          <w:ilvl w:val="0"/>
          <w:numId w:val="76"/>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Logistics Information Systems</w:t>
      </w:r>
    </w:p>
    <w:p w:rsidR="5E407E1D" w:rsidP="50D0E385" w:rsidRDefault="5E407E1D" w14:paraId="2CAB71EC" w14:textId="3DA920ED">
      <w:pPr>
        <w:pStyle w:val="ListParagraph"/>
        <w:numPr>
          <w:ilvl w:val="0"/>
          <w:numId w:val="76"/>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Warehouse Management Systems</w:t>
      </w:r>
    </w:p>
    <w:p w:rsidR="5E407E1D" w:rsidP="50D0E385" w:rsidRDefault="5E407E1D" w14:paraId="49AD8D42" w14:textId="20B2030C">
      <w:pPr>
        <w:pStyle w:val="ListParagraph"/>
        <w:numPr>
          <w:ilvl w:val="0"/>
          <w:numId w:val="76"/>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Operational Efficiency</w:t>
      </w:r>
    </w:p>
    <w:p w:rsidR="5E407E1D" w:rsidP="50D0E385" w:rsidRDefault="5E407E1D" w14:paraId="059B4CD7" w14:textId="0C54BEF1">
      <w:pPr>
        <w:pStyle w:val="ListParagraph"/>
        <w:numPr>
          <w:ilvl w:val="0"/>
          <w:numId w:val="76"/>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SME Logistics</w:t>
      </w:r>
    </w:p>
    <w:p w:rsidR="5E407E1D" w:rsidP="50D0E385" w:rsidRDefault="5E407E1D" w14:paraId="4682AFF1" w14:textId="25A2C394">
      <w:pPr>
        <w:pStyle w:val="ListParagraph"/>
        <w:numPr>
          <w:ilvl w:val="0"/>
          <w:numId w:val="76"/>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Process Optimisation</w:t>
      </w:r>
    </w:p>
    <w:p w:rsidR="5E407E1D" w:rsidP="50D0E385" w:rsidRDefault="5E407E1D" w14:paraId="11378AD9" w14:textId="7402248F">
      <w:pPr>
        <w:pStyle w:val="ListParagraph"/>
        <w:numPr>
          <w:ilvl w:val="0"/>
          <w:numId w:val="76"/>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Picking and Packing Errors</w:t>
      </w:r>
    </w:p>
    <w:p w:rsidR="5E407E1D" w:rsidP="50D0E385" w:rsidRDefault="5E407E1D" w14:paraId="24AD9ECB" w14:textId="69364B2F">
      <w:pPr>
        <w:pStyle w:val="ListParagraph"/>
        <w:numPr>
          <w:ilvl w:val="0"/>
          <w:numId w:val="76"/>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Digital Transformation</w:t>
      </w:r>
    </w:p>
    <w:p w:rsidR="5E407E1D" w:rsidP="50D0E385" w:rsidRDefault="5E407E1D" w14:paraId="2A9F692C" w14:textId="0DFA8945">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Synonyms and alternative expressions were also included to maximise coverage.</w:t>
      </w:r>
    </w:p>
    <w:p w:rsidR="5E407E1D" w:rsidP="50D0E385" w:rsidRDefault="5E407E1D" w14:paraId="5F2FCB97" w14:textId="039D1134">
      <w:pPr>
        <w:pStyle w:val="Heading3"/>
        <w:spacing w:before="240" w:beforeAutospacing="off" w:after="240" w:afterAutospacing="off"/>
        <w:rPr>
          <w:rFonts w:ascii="Arial" w:hAnsi="Arial" w:eastAsia="Arial" w:cs="Arial"/>
          <w:b w:val="1"/>
          <w:bCs w:val="1"/>
          <w:noProof w:val="0"/>
          <w:color w:val="auto"/>
          <w:sz w:val="28"/>
          <w:szCs w:val="28"/>
          <w:lang w:val="en-US"/>
        </w:rPr>
      </w:pPr>
      <w:r w:rsidRPr="14273665" w:rsidR="02759700">
        <w:rPr>
          <w:rFonts w:ascii="Arial" w:hAnsi="Arial" w:eastAsia="Arial" w:cs="Arial"/>
          <w:b w:val="1"/>
          <w:bCs w:val="1"/>
          <w:noProof w:val="0"/>
          <w:color w:val="auto"/>
          <w:sz w:val="28"/>
          <w:szCs w:val="28"/>
          <w:lang w:val="en-US"/>
        </w:rPr>
        <w:t>3.10.</w:t>
      </w:r>
      <w:r w:rsidRPr="14273665" w:rsidR="36AEC609">
        <w:rPr>
          <w:rFonts w:ascii="Arial" w:hAnsi="Arial" w:eastAsia="Arial" w:cs="Arial"/>
          <w:b w:val="1"/>
          <w:bCs w:val="1"/>
          <w:noProof w:val="0"/>
          <w:color w:val="auto"/>
          <w:sz w:val="28"/>
          <w:szCs w:val="28"/>
          <w:lang w:val="en-US"/>
        </w:rPr>
        <w:t>1</w:t>
      </w:r>
      <w:r w:rsidRPr="14273665" w:rsidR="02759700">
        <w:rPr>
          <w:rFonts w:ascii="Arial" w:hAnsi="Arial" w:eastAsia="Arial" w:cs="Arial"/>
          <w:b w:val="1"/>
          <w:bCs w:val="1"/>
          <w:noProof w:val="0"/>
          <w:color w:val="auto"/>
          <w:sz w:val="28"/>
          <w:szCs w:val="28"/>
          <w:lang w:val="en-US"/>
        </w:rPr>
        <w:t xml:space="preserve"> Use of Boolean Operators</w:t>
      </w:r>
    </w:p>
    <w:p w:rsidR="6E7EE156" w:rsidP="14273665" w:rsidRDefault="6E7EE156" w14:paraId="2725EBF0" w14:textId="72B7B194">
      <w:pPr>
        <w:pStyle w:val="Normal"/>
        <w:spacing w:before="240" w:beforeAutospacing="off" w:after="240" w:afterAutospacing="off"/>
        <w:jc w:val="both"/>
      </w:pPr>
      <w:r w:rsidRPr="14273665" w:rsidR="6E7EE156">
        <w:rPr>
          <w:rFonts w:ascii="Arial" w:hAnsi="Arial" w:eastAsia="Arial" w:cs="Arial"/>
          <w:noProof w:val="0"/>
          <w:sz w:val="22"/>
          <w:szCs w:val="22"/>
          <w:lang w:val="en-US"/>
        </w:rPr>
        <w:t>Boolean operators—AND, OR, and NOT—are logical connectors used to combine keywords and control relationships between search terms, allowing researchers to systematically broaden, narrow, or refine search results (Saunders, Lewis, and Thornhill, 2019). Truncation and wildcard symbols (e.g., optimis* for optimise, optimisation, optimizing) further enhance search sensitivity (Booth, Sutton, and Papaioannou, 2016). In a Systematic Literature Review (SLR), Boolean operators are essential for creating structured, transparent, and replicable search strategies that minimise bias, filter irrelevant results, and ensure comprehensive identification of relevant studies, thereby strengthening methodological rigour and credibility (Tranfield, Denyer, and Smart, 2003).</w:t>
      </w:r>
    </w:p>
    <w:p w:rsidR="5E407E1D" w:rsidP="50D0E385" w:rsidRDefault="5E407E1D" w14:paraId="761BC3CC" w14:textId="3A4BF1F1">
      <w:pPr>
        <w:pStyle w:val="Heading2"/>
        <w:spacing w:before="240" w:beforeAutospacing="off" w:after="240" w:afterAutospacing="off"/>
        <w:jc w:val="both"/>
        <w:rPr>
          <w:rFonts w:ascii="Arial" w:hAnsi="Arial" w:eastAsia="Arial" w:cs="Arial"/>
          <w:b w:val="1"/>
          <w:bCs w:val="1"/>
          <w:noProof w:val="0"/>
          <w:color w:val="auto"/>
          <w:sz w:val="28"/>
          <w:szCs w:val="28"/>
          <w:lang w:val="en-US"/>
        </w:rPr>
      </w:pPr>
      <w:r w:rsidRPr="50D0E385" w:rsidR="0C481B35">
        <w:rPr>
          <w:rFonts w:ascii="Arial" w:hAnsi="Arial" w:eastAsia="Arial" w:cs="Arial"/>
          <w:b w:val="1"/>
          <w:bCs w:val="1"/>
          <w:noProof w:val="0"/>
          <w:color w:val="auto"/>
          <w:sz w:val="28"/>
          <w:szCs w:val="28"/>
          <w:lang w:val="en-US"/>
        </w:rPr>
        <w:t>3.11 Selection of Databases and Data Sources</w:t>
      </w:r>
    </w:p>
    <w:p w:rsidR="5E407E1D" w:rsidP="50D0E385" w:rsidRDefault="5E407E1D" w14:paraId="60F184DF" w14:textId="4569048F">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 xml:space="preserve">To ensure academic </w:t>
      </w:r>
      <w:r w:rsidRPr="50D0E385" w:rsidR="0C481B35">
        <w:rPr>
          <w:rFonts w:ascii="Arial" w:hAnsi="Arial" w:eastAsia="Arial" w:cs="Arial"/>
          <w:noProof w:val="0"/>
          <w:sz w:val="22"/>
          <w:szCs w:val="22"/>
          <w:lang w:val="en-US"/>
        </w:rPr>
        <w:t>rigour</w:t>
      </w:r>
      <w:r w:rsidRPr="50D0E385" w:rsidR="0C481B35">
        <w:rPr>
          <w:rFonts w:ascii="Arial" w:hAnsi="Arial" w:eastAsia="Arial" w:cs="Arial"/>
          <w:noProof w:val="0"/>
          <w:sz w:val="22"/>
          <w:szCs w:val="22"/>
          <w:lang w:val="en-US"/>
        </w:rPr>
        <w:t xml:space="preserve"> and credibility, multiple reputable databases were </w:t>
      </w:r>
      <w:r w:rsidRPr="50D0E385" w:rsidR="0C481B35">
        <w:rPr>
          <w:rFonts w:ascii="Arial" w:hAnsi="Arial" w:eastAsia="Arial" w:cs="Arial"/>
          <w:noProof w:val="0"/>
          <w:sz w:val="22"/>
          <w:szCs w:val="22"/>
          <w:lang w:val="en-US"/>
        </w:rPr>
        <w:t>utilised</w:t>
      </w:r>
      <w:r w:rsidRPr="50D0E385" w:rsidR="0C481B35">
        <w:rPr>
          <w:rFonts w:ascii="Arial" w:hAnsi="Arial" w:eastAsia="Arial" w:cs="Arial"/>
          <w:noProof w:val="0"/>
          <w:sz w:val="22"/>
          <w:szCs w:val="22"/>
          <w:lang w:val="en-US"/>
        </w:rPr>
        <w:t>.</w:t>
      </w:r>
    </w:p>
    <w:p w:rsidR="5E407E1D" w:rsidP="50D0E385" w:rsidRDefault="5E407E1D" w14:paraId="1759ABBB" w14:textId="48D7CFDC">
      <w:pPr>
        <w:pStyle w:val="Heading3"/>
        <w:spacing w:before="281" w:beforeAutospacing="off" w:after="281" w:afterAutospacing="off"/>
        <w:jc w:val="both"/>
        <w:rPr>
          <w:rFonts w:ascii="Arial" w:hAnsi="Arial" w:eastAsia="Arial" w:cs="Arial"/>
          <w:b w:val="1"/>
          <w:bCs w:val="1"/>
          <w:noProof w:val="0"/>
          <w:color w:val="auto"/>
          <w:sz w:val="28"/>
          <w:szCs w:val="28"/>
          <w:lang w:val="en-US"/>
        </w:rPr>
      </w:pPr>
      <w:r w:rsidRPr="50D0E385" w:rsidR="0C481B35">
        <w:rPr>
          <w:rFonts w:ascii="Arial" w:hAnsi="Arial" w:eastAsia="Arial" w:cs="Arial"/>
          <w:b w:val="1"/>
          <w:bCs w:val="1"/>
          <w:noProof w:val="0"/>
          <w:color w:val="auto"/>
          <w:sz w:val="28"/>
          <w:szCs w:val="28"/>
          <w:lang w:val="en-US"/>
        </w:rPr>
        <w:t>3.11.1 Academic Databases</w:t>
      </w:r>
    </w:p>
    <w:p w:rsidR="5E407E1D" w:rsidP="50D0E385" w:rsidRDefault="5E407E1D" w14:paraId="76A402B5" w14:textId="01A10606">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The following academic databases were systematically searched:</w:t>
      </w:r>
    </w:p>
    <w:p w:rsidR="5E407E1D" w:rsidP="50D0E385" w:rsidRDefault="5E407E1D" w14:paraId="66948D0A" w14:textId="5AEE9720">
      <w:pPr>
        <w:pStyle w:val="ListParagraph"/>
        <w:numPr>
          <w:ilvl w:val="0"/>
          <w:numId w:val="78"/>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Google Scholar</w:t>
      </w:r>
    </w:p>
    <w:p w:rsidR="5E407E1D" w:rsidP="50D0E385" w:rsidRDefault="5E407E1D" w14:paraId="05BE439A" w14:textId="54EB5153">
      <w:pPr>
        <w:pStyle w:val="ListParagraph"/>
        <w:numPr>
          <w:ilvl w:val="0"/>
          <w:numId w:val="78"/>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Emerald Insight</w:t>
      </w:r>
    </w:p>
    <w:p w:rsidR="5E407E1D" w:rsidP="50D0E385" w:rsidRDefault="5E407E1D" w14:paraId="368BFCF7" w14:textId="53611B9E">
      <w:pPr>
        <w:pStyle w:val="ListParagraph"/>
        <w:numPr>
          <w:ilvl w:val="0"/>
          <w:numId w:val="78"/>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ScienceDirect (Elsevier)</w:t>
      </w:r>
    </w:p>
    <w:p w:rsidR="5E407E1D" w:rsidP="50D0E385" w:rsidRDefault="5E407E1D" w14:paraId="28B45C79" w14:textId="4DB56A03">
      <w:pPr>
        <w:pStyle w:val="ListParagraph"/>
        <w:numPr>
          <w:ilvl w:val="0"/>
          <w:numId w:val="78"/>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Taylor &amp; Francis Online</w:t>
      </w:r>
    </w:p>
    <w:p w:rsidR="5E407E1D" w:rsidP="50D0E385" w:rsidRDefault="5E407E1D" w14:paraId="1BECB646" w14:textId="180FCFC4">
      <w:pPr>
        <w:pStyle w:val="ListParagraph"/>
        <w:numPr>
          <w:ilvl w:val="0"/>
          <w:numId w:val="78"/>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UWTSD Library Portal</w:t>
      </w:r>
    </w:p>
    <w:p w:rsidR="5E407E1D" w:rsidP="50D0E385" w:rsidRDefault="5E407E1D" w14:paraId="4F5C8043" w14:textId="400728F9">
      <w:pPr>
        <w:pStyle w:val="ListParagraph"/>
        <w:numPr>
          <w:ilvl w:val="0"/>
          <w:numId w:val="78"/>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ResearchGate</w:t>
      </w:r>
    </w:p>
    <w:p w:rsidR="5E407E1D" w:rsidP="50D0E385" w:rsidRDefault="5E407E1D" w14:paraId="4C4F0D39" w14:textId="1226FEA9">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 xml:space="preserve">These databases provide access to peer-reviewed journals, conference proceedings, and scholarly books in </w:t>
      </w:r>
      <w:r w:rsidRPr="50D0E385" w:rsidR="0C481B35">
        <w:rPr>
          <w:rFonts w:ascii="Arial" w:hAnsi="Arial" w:eastAsia="Arial" w:cs="Arial"/>
          <w:noProof w:val="0"/>
          <w:sz w:val="22"/>
          <w:szCs w:val="22"/>
          <w:lang w:val="en-US"/>
        </w:rPr>
        <w:t>logistics</w:t>
      </w:r>
      <w:r w:rsidRPr="50D0E385" w:rsidR="0C481B35">
        <w:rPr>
          <w:rFonts w:ascii="Arial" w:hAnsi="Arial" w:eastAsia="Arial" w:cs="Arial"/>
          <w:noProof w:val="0"/>
          <w:sz w:val="22"/>
          <w:szCs w:val="22"/>
          <w:lang w:val="en-US"/>
        </w:rPr>
        <w:t>, operations management, and information systems.</w:t>
      </w:r>
    </w:p>
    <w:p w:rsidR="5E407E1D" w:rsidP="50D0E385" w:rsidRDefault="5E407E1D" w14:paraId="5868CC3B" w14:textId="7A48C1A3">
      <w:pPr>
        <w:pStyle w:val="Heading3"/>
        <w:spacing w:before="240" w:beforeAutospacing="off" w:after="240" w:afterAutospacing="off"/>
        <w:jc w:val="both"/>
        <w:rPr>
          <w:rFonts w:ascii="Arial" w:hAnsi="Arial" w:eastAsia="Arial" w:cs="Arial"/>
          <w:b w:val="1"/>
          <w:bCs w:val="1"/>
          <w:noProof w:val="0"/>
          <w:color w:val="auto"/>
          <w:sz w:val="28"/>
          <w:szCs w:val="28"/>
          <w:lang w:val="en-US"/>
        </w:rPr>
      </w:pPr>
      <w:r w:rsidRPr="50D0E385" w:rsidR="0C481B35">
        <w:rPr>
          <w:rFonts w:ascii="Arial" w:hAnsi="Arial" w:eastAsia="Arial" w:cs="Arial"/>
          <w:b w:val="1"/>
          <w:bCs w:val="1"/>
          <w:noProof w:val="0"/>
          <w:color w:val="auto"/>
          <w:sz w:val="28"/>
          <w:szCs w:val="28"/>
          <w:lang w:val="en-US"/>
        </w:rPr>
        <w:t>3.11.2 Industry and Professional Sources</w:t>
      </w:r>
    </w:p>
    <w:p w:rsidR="5E407E1D" w:rsidP="50D0E385" w:rsidRDefault="5E407E1D" w14:paraId="6646EF50" w14:textId="44DF5A33">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 xml:space="preserve">In addition to academic literature, selected industry sources were included to capture practical insights. These sources </w:t>
      </w:r>
      <w:r w:rsidRPr="50D0E385" w:rsidR="0C481B35">
        <w:rPr>
          <w:rFonts w:ascii="Arial" w:hAnsi="Arial" w:eastAsia="Arial" w:cs="Arial"/>
          <w:noProof w:val="0"/>
          <w:sz w:val="22"/>
          <w:szCs w:val="22"/>
          <w:lang w:val="en-US"/>
        </w:rPr>
        <w:t>comprised</w:t>
      </w:r>
      <w:r w:rsidRPr="50D0E385" w:rsidR="0C481B35">
        <w:rPr>
          <w:rFonts w:ascii="Arial" w:hAnsi="Arial" w:eastAsia="Arial" w:cs="Arial"/>
          <w:noProof w:val="0"/>
          <w:sz w:val="22"/>
          <w:szCs w:val="22"/>
          <w:lang w:val="en-US"/>
        </w:rPr>
        <w:t>:</w:t>
      </w:r>
    </w:p>
    <w:p w:rsidR="5E407E1D" w:rsidP="50D0E385" w:rsidRDefault="5E407E1D" w14:paraId="5EE5C41E" w14:textId="6DB3978A">
      <w:pPr>
        <w:pStyle w:val="ListParagraph"/>
        <w:numPr>
          <w:ilvl w:val="0"/>
          <w:numId w:val="79"/>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 xml:space="preserve">Professional </w:t>
      </w:r>
      <w:r w:rsidRPr="50D0E385" w:rsidR="0C481B35">
        <w:rPr>
          <w:rFonts w:ascii="Arial" w:hAnsi="Arial" w:eastAsia="Arial" w:cs="Arial"/>
          <w:noProof w:val="0"/>
          <w:sz w:val="22"/>
          <w:szCs w:val="22"/>
          <w:lang w:val="en-US"/>
        </w:rPr>
        <w:t>logistics</w:t>
      </w:r>
      <w:r w:rsidRPr="50D0E385" w:rsidR="0C481B35">
        <w:rPr>
          <w:rFonts w:ascii="Arial" w:hAnsi="Arial" w:eastAsia="Arial" w:cs="Arial"/>
          <w:noProof w:val="0"/>
          <w:sz w:val="22"/>
          <w:szCs w:val="22"/>
          <w:lang w:val="en-US"/>
        </w:rPr>
        <w:t xml:space="preserve"> associations</w:t>
      </w:r>
    </w:p>
    <w:p w:rsidR="5E407E1D" w:rsidP="50D0E385" w:rsidRDefault="5E407E1D" w14:paraId="71BFF737" w14:textId="7E1BCCF0">
      <w:pPr>
        <w:pStyle w:val="ListParagraph"/>
        <w:numPr>
          <w:ilvl w:val="0"/>
          <w:numId w:val="79"/>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Consultancy reports</w:t>
      </w:r>
    </w:p>
    <w:p w:rsidR="5E407E1D" w:rsidP="50D0E385" w:rsidRDefault="5E407E1D" w14:paraId="4A2FE9A5" w14:textId="46C3D753">
      <w:pPr>
        <w:pStyle w:val="ListParagraph"/>
        <w:numPr>
          <w:ilvl w:val="0"/>
          <w:numId w:val="79"/>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Industry white papers</w:t>
      </w:r>
    </w:p>
    <w:p w:rsidR="5E407E1D" w:rsidP="50D0E385" w:rsidRDefault="5E407E1D" w14:paraId="116CC9CC" w14:textId="1DBDC46E">
      <w:pPr>
        <w:pStyle w:val="ListParagraph"/>
        <w:numPr>
          <w:ilvl w:val="0"/>
          <w:numId w:val="79"/>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Technology provider publications</w:t>
      </w:r>
    </w:p>
    <w:p w:rsidR="5E407E1D" w:rsidP="50D0E385" w:rsidRDefault="5E407E1D" w14:paraId="2D236FB4" w14:textId="1C776E5B">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 xml:space="preserve">Such materials were included only where authorship, </w:t>
      </w:r>
      <w:r w:rsidRPr="50D0E385" w:rsidR="0C481B35">
        <w:rPr>
          <w:rFonts w:ascii="Arial" w:hAnsi="Arial" w:eastAsia="Arial" w:cs="Arial"/>
          <w:noProof w:val="0"/>
          <w:sz w:val="22"/>
          <w:szCs w:val="22"/>
          <w:lang w:val="en-US"/>
        </w:rPr>
        <w:t>methodology</w:t>
      </w:r>
      <w:r w:rsidRPr="50D0E385" w:rsidR="0C481B35">
        <w:rPr>
          <w:rFonts w:ascii="Arial" w:hAnsi="Arial" w:eastAsia="Arial" w:cs="Arial"/>
          <w:noProof w:val="0"/>
          <w:sz w:val="22"/>
          <w:szCs w:val="22"/>
          <w:lang w:val="en-US"/>
        </w:rPr>
        <w:t>, and credibility could be verified.</w:t>
      </w:r>
    </w:p>
    <w:p w:rsidR="5E407E1D" w:rsidP="50D0E385" w:rsidRDefault="5E407E1D" w14:paraId="442974D7" w14:textId="1643DA78">
      <w:pPr>
        <w:pStyle w:val="Heading3"/>
        <w:spacing w:before="240" w:beforeAutospacing="off" w:after="240" w:afterAutospacing="off"/>
        <w:rPr>
          <w:rFonts w:ascii="Arial" w:hAnsi="Arial" w:eastAsia="Arial" w:cs="Arial"/>
          <w:b w:val="1"/>
          <w:bCs w:val="1"/>
          <w:noProof w:val="0"/>
          <w:color w:val="auto"/>
          <w:sz w:val="28"/>
          <w:szCs w:val="28"/>
          <w:lang w:val="en-US"/>
        </w:rPr>
      </w:pPr>
      <w:r w:rsidRPr="50D0E385" w:rsidR="0C481B35">
        <w:rPr>
          <w:rFonts w:ascii="Arial" w:hAnsi="Arial" w:eastAsia="Arial" w:cs="Arial"/>
          <w:b w:val="1"/>
          <w:bCs w:val="1"/>
          <w:noProof w:val="0"/>
          <w:color w:val="auto"/>
          <w:sz w:val="28"/>
          <w:szCs w:val="28"/>
          <w:lang w:val="en-US"/>
        </w:rPr>
        <w:t>3.11.3 Rationale for Source Diversity</w:t>
      </w:r>
    </w:p>
    <w:p w:rsidR="5E407E1D" w:rsidP="50D0E385" w:rsidRDefault="5E407E1D" w14:paraId="0A5823AD" w14:textId="0A8B1E35">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Combining academic and professional literature enhances analytical depth. Academic studies provide theoretical and empirical foundations, while industry reports reflect contemporary practices and implementation challenges.</w:t>
      </w:r>
    </w:p>
    <w:p w:rsidR="5E407E1D" w:rsidP="50D0E385" w:rsidRDefault="5E407E1D" w14:paraId="6B21DC1E" w14:textId="4822B436">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 xml:space="preserve">This mixed-source approach supports </w:t>
      </w:r>
      <w:r w:rsidRPr="50D0E385" w:rsidR="0C481B35">
        <w:rPr>
          <w:rFonts w:ascii="Arial" w:hAnsi="Arial" w:eastAsia="Arial" w:cs="Arial"/>
          <w:noProof w:val="0"/>
          <w:sz w:val="22"/>
          <w:szCs w:val="22"/>
          <w:lang w:val="en-US"/>
        </w:rPr>
        <w:t>evidence</w:t>
      </w:r>
      <w:r w:rsidRPr="50D0E385" w:rsidR="0C481B35">
        <w:rPr>
          <w:rFonts w:ascii="Arial" w:hAnsi="Arial" w:eastAsia="Arial" w:cs="Arial"/>
          <w:noProof w:val="0"/>
          <w:sz w:val="22"/>
          <w:szCs w:val="22"/>
          <w:lang w:val="en-US"/>
        </w:rPr>
        <w:t xml:space="preserve"> triangulation and improves validity.</w:t>
      </w:r>
    </w:p>
    <w:p w:rsidR="5E407E1D" w:rsidP="50D0E385" w:rsidRDefault="5E407E1D" w14:paraId="0275883C" w14:textId="5B8F8972">
      <w:pPr>
        <w:pStyle w:val="Heading2"/>
        <w:spacing w:before="240" w:beforeAutospacing="off" w:after="240" w:afterAutospacing="off"/>
        <w:rPr>
          <w:rFonts w:ascii="Arial" w:hAnsi="Arial" w:eastAsia="Arial" w:cs="Arial"/>
          <w:b w:val="1"/>
          <w:bCs w:val="1"/>
          <w:noProof w:val="0"/>
          <w:color w:val="auto"/>
          <w:sz w:val="28"/>
          <w:szCs w:val="28"/>
          <w:lang w:val="en-US"/>
        </w:rPr>
      </w:pPr>
      <w:r w:rsidRPr="14273665" w:rsidR="02759700">
        <w:rPr>
          <w:rFonts w:ascii="Arial" w:hAnsi="Arial" w:eastAsia="Arial" w:cs="Arial"/>
          <w:b w:val="1"/>
          <w:bCs w:val="1"/>
          <w:noProof w:val="0"/>
          <w:color w:val="auto"/>
          <w:sz w:val="28"/>
          <w:szCs w:val="28"/>
          <w:lang w:val="en-US"/>
        </w:rPr>
        <w:t>3.12 Study Selection Process: PRISMA Framework</w:t>
      </w:r>
    </w:p>
    <w:p w:rsidR="0856198F" w:rsidP="14273665" w:rsidRDefault="0856198F" w14:paraId="3C590127" w14:textId="5495CD38">
      <w:pPr>
        <w:pStyle w:val="Normal"/>
        <w:spacing w:before="240" w:beforeAutospacing="off" w:after="240" w:afterAutospacing="off"/>
        <w:jc w:val="both"/>
      </w:pPr>
      <w:r w:rsidRPr="14273665" w:rsidR="0856198F">
        <w:rPr>
          <w:rFonts w:ascii="Arial" w:hAnsi="Arial" w:eastAsia="Arial" w:cs="Arial"/>
          <w:noProof w:val="0"/>
          <w:sz w:val="22"/>
          <w:szCs w:val="22"/>
          <w:lang w:val="en-US"/>
        </w:rPr>
        <w:t>The literature selection followed the PRISMA framework to ensure transparency and replicability. Initial database searches and reference screening identified around 280 publications, which were reduced to 190 unique sources after removing duplicates. Titles and abstracts were then screened for relevance, excluding studies outside the logistics sector, leaving 115 sources. Full-text reviews assessed methodological quality and relevance, with non-empirical or methodologically weak studies removed, resulting in a final sample of 62 studies.</w:t>
      </w:r>
    </w:p>
    <w:p w:rsidR="5E407E1D" w:rsidP="14273665" w:rsidRDefault="5E407E1D" w14:paraId="102E3F0E" w14:textId="036CC6B4">
      <w:pPr>
        <w:pStyle w:val="Normal"/>
        <w:spacing w:before="240" w:beforeAutospacing="off" w:after="240" w:afterAutospacing="off"/>
        <w:rPr>
          <w:rFonts w:ascii="Arial" w:hAnsi="Arial" w:eastAsia="Arial" w:cs="Arial"/>
          <w:b w:val="1"/>
          <w:bCs w:val="1"/>
          <w:noProof w:val="0"/>
          <w:color w:val="auto"/>
          <w:sz w:val="28"/>
          <w:szCs w:val="28"/>
          <w:lang w:val="en-US"/>
        </w:rPr>
      </w:pPr>
      <w:r w:rsidRPr="14273665" w:rsidR="02759700">
        <w:rPr>
          <w:rFonts w:ascii="Arial" w:hAnsi="Arial" w:eastAsia="Arial" w:cs="Arial"/>
          <w:b w:val="1"/>
          <w:bCs w:val="1"/>
          <w:noProof w:val="0"/>
          <w:color w:val="auto"/>
          <w:sz w:val="28"/>
          <w:szCs w:val="28"/>
          <w:lang w:val="en-US"/>
        </w:rPr>
        <w:t>3.12.</w:t>
      </w:r>
      <w:r w:rsidRPr="14273665" w:rsidR="015CFA6F">
        <w:rPr>
          <w:rFonts w:ascii="Arial" w:hAnsi="Arial" w:eastAsia="Arial" w:cs="Arial"/>
          <w:b w:val="1"/>
          <w:bCs w:val="1"/>
          <w:noProof w:val="0"/>
          <w:color w:val="auto"/>
          <w:sz w:val="28"/>
          <w:szCs w:val="28"/>
          <w:lang w:val="en-US"/>
        </w:rPr>
        <w:t>1</w:t>
      </w:r>
      <w:r w:rsidRPr="14273665" w:rsidR="02759700">
        <w:rPr>
          <w:rFonts w:ascii="Arial" w:hAnsi="Arial" w:eastAsia="Arial" w:cs="Arial"/>
          <w:b w:val="1"/>
          <w:bCs w:val="1"/>
          <w:noProof w:val="0"/>
          <w:color w:val="auto"/>
          <w:sz w:val="28"/>
          <w:szCs w:val="28"/>
          <w:lang w:val="en-US"/>
        </w:rPr>
        <w:t xml:space="preserve"> </w:t>
      </w:r>
      <w:r w:rsidRPr="14273665" w:rsidR="5D3F008A">
        <w:rPr>
          <w:b w:val="1"/>
          <w:bCs w:val="1"/>
          <w:noProof w:val="0"/>
          <w:sz w:val="28"/>
          <w:szCs w:val="28"/>
          <w:lang w:val="en-US"/>
        </w:rPr>
        <w:t>Inclusion and Exclusion Criteria</w:t>
      </w:r>
    </w:p>
    <w:p w:rsidR="5E407E1D" w:rsidP="50D0E385" w:rsidRDefault="5E407E1D" w14:paraId="256B5328" w14:textId="6351F01E">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 xml:space="preserve">Following </w:t>
      </w:r>
      <w:r w:rsidRPr="50D0E385" w:rsidR="0C481B35">
        <w:rPr>
          <w:rFonts w:ascii="Arial" w:hAnsi="Arial" w:eastAsia="Arial" w:cs="Arial"/>
          <w:noProof w:val="0"/>
          <w:sz w:val="22"/>
          <w:szCs w:val="22"/>
          <w:lang w:val="en-US"/>
        </w:rPr>
        <w:t>final</w:t>
      </w:r>
      <w:r w:rsidRPr="50D0E385" w:rsidR="0C481B35">
        <w:rPr>
          <w:rFonts w:ascii="Arial" w:hAnsi="Arial" w:eastAsia="Arial" w:cs="Arial"/>
          <w:noProof w:val="0"/>
          <w:sz w:val="22"/>
          <w:szCs w:val="22"/>
          <w:lang w:val="en-US"/>
        </w:rPr>
        <w:t xml:space="preserve"> evaluation, 45 high-quality sources were selected for detailed analysis.</w:t>
      </w:r>
    </w:p>
    <w:p w:rsidR="5E407E1D" w:rsidP="50D0E385" w:rsidRDefault="5E407E1D" w14:paraId="3B49BF77" w14:textId="467E49A1">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The selection process is documented in the PRISMA flow diagram presented in Chapter 3.</w:t>
      </w:r>
    </w:p>
    <w:p w:rsidR="5E407E1D" w:rsidP="5E407E1D" w:rsidRDefault="5E407E1D" w14:paraId="1DCD5468" w14:textId="3F27FDB1">
      <w:pPr>
        <w:spacing w:before="240" w:beforeAutospacing="off" w:after="240" w:afterAutospacing="off"/>
      </w:pPr>
    </w:p>
    <w:p w:rsidR="5E407E1D" w:rsidP="50D0E385" w:rsidRDefault="5E407E1D" w14:paraId="2A37B715" w14:textId="1DE0558E">
      <w:pPr>
        <w:pStyle w:val="Heading2"/>
        <w:spacing w:before="299" w:beforeAutospacing="off" w:after="299" w:afterAutospacing="off"/>
        <w:rPr>
          <w:rFonts w:ascii="Arial" w:hAnsi="Arial" w:eastAsia="Arial" w:cs="Arial"/>
          <w:b w:val="1"/>
          <w:bCs w:val="1"/>
          <w:noProof w:val="0"/>
          <w:color w:val="auto"/>
          <w:sz w:val="28"/>
          <w:szCs w:val="28"/>
          <w:lang w:val="en-US"/>
        </w:rPr>
      </w:pPr>
      <w:r w:rsidRPr="14273665" w:rsidR="02759700">
        <w:rPr>
          <w:rFonts w:ascii="Arial" w:hAnsi="Arial" w:eastAsia="Arial" w:cs="Arial"/>
          <w:b w:val="1"/>
          <w:bCs w:val="1"/>
          <w:noProof w:val="0"/>
          <w:color w:val="auto"/>
          <w:sz w:val="28"/>
          <w:szCs w:val="28"/>
          <w:lang w:val="en-US"/>
        </w:rPr>
        <w:t>3.13 Inclusion and Exclusion Criteria</w:t>
      </w:r>
    </w:p>
    <w:p w:rsidR="4E2E44B7" w:rsidP="14273665" w:rsidRDefault="4E2E44B7" w14:paraId="227EB849" w14:textId="7D2F960E">
      <w:pPr>
        <w:pStyle w:val="Normal"/>
        <w:spacing w:before="240" w:beforeAutospacing="off" w:after="240" w:afterAutospacing="off"/>
        <w:jc w:val="both"/>
      </w:pPr>
      <w:r w:rsidRPr="14273665" w:rsidR="4E2E44B7">
        <w:rPr>
          <w:rFonts w:ascii="Arial" w:hAnsi="Arial" w:eastAsia="Arial" w:cs="Arial"/>
          <w:noProof w:val="0"/>
          <w:sz w:val="22"/>
          <w:szCs w:val="22"/>
          <w:lang w:val="en-US"/>
        </w:rPr>
        <w:t>Following evaluation, 45 high-quality sources were selected for detailed analysis, with the process documented in the PRISMA flow diagram to ensure transparency and replicability (Page et al., 2021). Predefined inclusion and exclusion criteria were applied to maintain consistency, reduce selection bias, and strengthen methodological rigour (Booth, Sutton, and Papaioannou, 2016; Tranfield, Denyer, and Smart, 2003). Studies were included if they addressed warehouse operations or logistics management, examined LIS, WMS, or digital transformation, focused on SMEs or offered transferable insights, were published in English between 2015 and 2025, and were peer-reviewed or methodologically robust. Exclusions applied to studies in unrelated industries, lacking methodological transparency, opinion-based or anecdotal works, pre-2015 publications, inaccessible full texts, or studies not addressing operational efficiency. This structured approach enhanced the credibility, reliability, and validity of the review.</w:t>
      </w:r>
    </w:p>
    <w:p w:rsidR="5E407E1D" w:rsidP="50D0E385" w:rsidRDefault="5E407E1D" w14:paraId="2BB2DBE2" w14:textId="11986A9D">
      <w:pPr>
        <w:pStyle w:val="Heading2"/>
        <w:spacing w:before="240" w:beforeAutospacing="off" w:after="240" w:afterAutospacing="off"/>
        <w:rPr>
          <w:rFonts w:ascii="Arial" w:hAnsi="Arial" w:eastAsia="Arial" w:cs="Arial"/>
          <w:b w:val="1"/>
          <w:bCs w:val="1"/>
          <w:noProof w:val="0"/>
          <w:color w:val="auto"/>
          <w:sz w:val="28"/>
          <w:szCs w:val="28"/>
          <w:lang w:val="en-US"/>
        </w:rPr>
      </w:pPr>
      <w:r w:rsidRPr="50D0E385" w:rsidR="0C481B35">
        <w:rPr>
          <w:rFonts w:ascii="Arial" w:hAnsi="Arial" w:eastAsia="Arial" w:cs="Arial"/>
          <w:b w:val="1"/>
          <w:bCs w:val="1"/>
          <w:noProof w:val="0"/>
          <w:color w:val="auto"/>
          <w:sz w:val="28"/>
          <w:szCs w:val="28"/>
          <w:lang w:val="en-US"/>
        </w:rPr>
        <w:t>3.14 Quality Appraisal of Selected Studies</w:t>
      </w:r>
    </w:p>
    <w:p w:rsidR="5E407E1D" w:rsidP="50D0E385" w:rsidRDefault="5E407E1D" w14:paraId="23858ECA" w14:textId="74A45F35">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To ensure that conclusions were based on reliable evidence, a structured quality appraisal framework was applied.</w:t>
      </w:r>
    </w:p>
    <w:p w:rsidR="5E407E1D" w:rsidP="50D0E385" w:rsidRDefault="5E407E1D" w14:paraId="393779B6" w14:textId="7D5402DB">
      <w:pPr>
        <w:pStyle w:val="Heading3"/>
        <w:spacing w:before="240" w:beforeAutospacing="off" w:after="240" w:afterAutospacing="off"/>
        <w:rPr>
          <w:rFonts w:ascii="Arial" w:hAnsi="Arial" w:eastAsia="Arial" w:cs="Arial"/>
          <w:b w:val="1"/>
          <w:bCs w:val="1"/>
          <w:noProof w:val="0"/>
          <w:color w:val="auto"/>
          <w:sz w:val="28"/>
          <w:szCs w:val="28"/>
          <w:lang w:val="en-US"/>
        </w:rPr>
      </w:pPr>
      <w:r w:rsidRPr="50D0E385" w:rsidR="0C481B35">
        <w:rPr>
          <w:rFonts w:ascii="Arial" w:hAnsi="Arial" w:eastAsia="Arial" w:cs="Arial"/>
          <w:b w:val="1"/>
          <w:bCs w:val="1"/>
          <w:noProof w:val="0"/>
          <w:color w:val="auto"/>
          <w:sz w:val="28"/>
          <w:szCs w:val="28"/>
          <w:lang w:val="en-US"/>
        </w:rPr>
        <w:t>3.14.1 Appraisal Criteria</w:t>
      </w:r>
    </w:p>
    <w:p w:rsidR="5E407E1D" w:rsidP="50D0E385" w:rsidRDefault="5E407E1D" w14:paraId="298D0BCD" w14:textId="7252D8EC">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Each selected study was evaluated using the following criteria:</w:t>
      </w:r>
    </w:p>
    <w:p w:rsidR="5E407E1D" w:rsidP="50D0E385" w:rsidRDefault="5E407E1D" w14:paraId="21D14FB0" w14:textId="7DAF19ED">
      <w:pPr>
        <w:pStyle w:val="ListParagraph"/>
        <w:numPr>
          <w:ilvl w:val="0"/>
          <w:numId w:val="82"/>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Clarity of research objectives</w:t>
      </w:r>
    </w:p>
    <w:p w:rsidR="5E407E1D" w:rsidP="50D0E385" w:rsidRDefault="5E407E1D" w14:paraId="53C095A4" w14:textId="49C04381">
      <w:pPr>
        <w:pStyle w:val="ListParagraph"/>
        <w:numPr>
          <w:ilvl w:val="0"/>
          <w:numId w:val="82"/>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 xml:space="preserve">Appropriateness of </w:t>
      </w:r>
      <w:r w:rsidRPr="50D0E385" w:rsidR="0C481B35">
        <w:rPr>
          <w:rFonts w:ascii="Arial" w:hAnsi="Arial" w:eastAsia="Arial" w:cs="Arial"/>
          <w:noProof w:val="0"/>
          <w:sz w:val="22"/>
          <w:szCs w:val="22"/>
          <w:lang w:val="en-US"/>
        </w:rPr>
        <w:t>methodology</w:t>
      </w:r>
    </w:p>
    <w:p w:rsidR="5E407E1D" w:rsidP="50D0E385" w:rsidRDefault="5E407E1D" w14:paraId="122B920A" w14:textId="0A9D7674">
      <w:pPr>
        <w:pStyle w:val="ListParagraph"/>
        <w:numPr>
          <w:ilvl w:val="0"/>
          <w:numId w:val="82"/>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Sample adequacy</w:t>
      </w:r>
    </w:p>
    <w:p w:rsidR="5E407E1D" w:rsidP="50D0E385" w:rsidRDefault="5E407E1D" w14:paraId="6AA5AEEA" w14:textId="0E824956">
      <w:pPr>
        <w:pStyle w:val="ListParagraph"/>
        <w:numPr>
          <w:ilvl w:val="0"/>
          <w:numId w:val="82"/>
        </w:numPr>
        <w:spacing w:before="240" w:beforeAutospacing="off" w:after="240" w:afterAutospacing="off"/>
        <w:jc w:val="both"/>
        <w:rPr>
          <w:rFonts w:ascii="Arial" w:hAnsi="Arial" w:eastAsia="Arial" w:cs="Arial"/>
          <w:noProof w:val="0"/>
          <w:sz w:val="24"/>
          <w:szCs w:val="24"/>
          <w:lang w:val="en-US"/>
        </w:rPr>
      </w:pPr>
      <w:r w:rsidRPr="50D0E385" w:rsidR="0C481B35">
        <w:rPr>
          <w:rFonts w:ascii="Arial" w:hAnsi="Arial" w:eastAsia="Arial" w:cs="Arial"/>
          <w:noProof w:val="0"/>
          <w:sz w:val="22"/>
          <w:szCs w:val="22"/>
          <w:lang w:val="en-US"/>
        </w:rPr>
        <w:t>Data collection transparency</w:t>
      </w:r>
    </w:p>
    <w:p w:rsidR="5E407E1D" w:rsidP="50D0E385" w:rsidRDefault="5E407E1D" w14:paraId="4F3F3968" w14:textId="6754FB78">
      <w:pPr>
        <w:pStyle w:val="ListParagraph"/>
        <w:numPr>
          <w:ilvl w:val="0"/>
          <w:numId w:val="82"/>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Analytical rigor</w:t>
      </w:r>
    </w:p>
    <w:p w:rsidR="5E407E1D" w:rsidP="50D0E385" w:rsidRDefault="5E407E1D" w14:paraId="487CED59" w14:textId="2C6562DA">
      <w:pPr>
        <w:pStyle w:val="ListParagraph"/>
        <w:numPr>
          <w:ilvl w:val="0"/>
          <w:numId w:val="82"/>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Validity of conclusions</w:t>
      </w:r>
    </w:p>
    <w:p w:rsidR="5E407E1D" w:rsidP="50D0E385" w:rsidRDefault="5E407E1D" w14:paraId="79FC2C27" w14:textId="725BC198">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 xml:space="preserve">These criteria were adapted from </w:t>
      </w:r>
      <w:r w:rsidRPr="50D0E385" w:rsidR="0C481B35">
        <w:rPr>
          <w:rFonts w:ascii="Arial" w:hAnsi="Arial" w:eastAsia="Arial" w:cs="Arial"/>
          <w:noProof w:val="0"/>
          <w:sz w:val="22"/>
          <w:szCs w:val="22"/>
          <w:lang w:val="en-US"/>
        </w:rPr>
        <w:t>established</w:t>
      </w:r>
      <w:r w:rsidRPr="50D0E385" w:rsidR="0C481B35">
        <w:rPr>
          <w:rFonts w:ascii="Arial" w:hAnsi="Arial" w:eastAsia="Arial" w:cs="Arial"/>
          <w:noProof w:val="0"/>
          <w:sz w:val="22"/>
          <w:szCs w:val="22"/>
          <w:lang w:val="en-US"/>
        </w:rPr>
        <w:t xml:space="preserve"> systematic review guidelines.</w:t>
      </w:r>
    </w:p>
    <w:p w:rsidR="5E407E1D" w:rsidP="50D0E385" w:rsidRDefault="5E407E1D" w14:paraId="048BC4AD" w14:textId="35CA887F">
      <w:pPr>
        <w:pStyle w:val="Heading3"/>
        <w:spacing w:before="240" w:beforeAutospacing="off" w:after="240" w:afterAutospacing="off"/>
        <w:rPr>
          <w:rFonts w:ascii="Arial" w:hAnsi="Arial" w:eastAsia="Arial" w:cs="Arial"/>
          <w:b w:val="1"/>
          <w:bCs w:val="1"/>
          <w:noProof w:val="0"/>
          <w:color w:val="auto"/>
          <w:sz w:val="28"/>
          <w:szCs w:val="28"/>
          <w:lang w:val="en-US"/>
        </w:rPr>
      </w:pPr>
      <w:r w:rsidRPr="50D0E385" w:rsidR="0C481B35">
        <w:rPr>
          <w:rFonts w:ascii="Arial" w:hAnsi="Arial" w:eastAsia="Arial" w:cs="Arial"/>
          <w:b w:val="1"/>
          <w:bCs w:val="1"/>
          <w:noProof w:val="0"/>
          <w:color w:val="auto"/>
          <w:sz w:val="28"/>
          <w:szCs w:val="28"/>
          <w:lang w:val="en-US"/>
        </w:rPr>
        <w:t>3.14.2 Quality Scoring Process</w:t>
      </w:r>
    </w:p>
    <w:p w:rsidR="5E407E1D" w:rsidP="50D0E385" w:rsidRDefault="5E407E1D" w14:paraId="25BC49E8" w14:textId="3590E544">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Studies were rated on a three-point scale:</w:t>
      </w:r>
    </w:p>
    <w:p w:rsidR="5E407E1D" w:rsidP="50D0E385" w:rsidRDefault="5E407E1D" w14:paraId="5B6A447D" w14:textId="2DE53593">
      <w:pPr>
        <w:pStyle w:val="ListParagraph"/>
        <w:numPr>
          <w:ilvl w:val="0"/>
          <w:numId w:val="83"/>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High Quality</w:t>
      </w:r>
    </w:p>
    <w:p w:rsidR="5E407E1D" w:rsidP="50D0E385" w:rsidRDefault="5E407E1D" w14:paraId="5C7EA771" w14:textId="28EBED8B">
      <w:pPr>
        <w:pStyle w:val="ListParagraph"/>
        <w:numPr>
          <w:ilvl w:val="0"/>
          <w:numId w:val="83"/>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Moderate Quality</w:t>
      </w:r>
    </w:p>
    <w:p w:rsidR="5E407E1D" w:rsidP="50D0E385" w:rsidRDefault="5E407E1D" w14:paraId="720910F2" w14:textId="5884934E">
      <w:pPr>
        <w:pStyle w:val="ListParagraph"/>
        <w:numPr>
          <w:ilvl w:val="0"/>
          <w:numId w:val="83"/>
        </w:num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Low Quality</w:t>
      </w:r>
    </w:p>
    <w:p w:rsidR="5E407E1D" w:rsidP="50D0E385" w:rsidRDefault="5E407E1D" w14:paraId="58D299AF" w14:textId="089DCA03">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Only high and moderate-quality studies were included in the final synthesis. Low-quality studies were excluded.</w:t>
      </w:r>
    </w:p>
    <w:p w:rsidR="5E407E1D" w:rsidP="50D0E385" w:rsidRDefault="5E407E1D" w14:paraId="5BF90957" w14:textId="3379E450">
      <w:pPr>
        <w:pStyle w:val="Heading3"/>
        <w:spacing w:before="240" w:beforeAutospacing="off" w:after="240" w:afterAutospacing="off"/>
      </w:pPr>
      <w:r w:rsidRPr="50D0E385" w:rsidR="0C481B35">
        <w:rPr>
          <w:rFonts w:ascii="Arial" w:hAnsi="Arial" w:eastAsia="Arial" w:cs="Arial"/>
          <w:b w:val="1"/>
          <w:bCs w:val="1"/>
          <w:noProof w:val="0"/>
          <w:color w:val="auto"/>
          <w:sz w:val="28"/>
          <w:szCs w:val="28"/>
          <w:lang w:val="en-US"/>
        </w:rPr>
        <w:t>3.14.3 Impact of Quality Assessment</w:t>
      </w:r>
    </w:p>
    <w:p w:rsidR="5E407E1D" w:rsidP="50D0E385" w:rsidRDefault="5E407E1D" w14:paraId="3FBAEEDB" w14:textId="36587C7A">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Quality appraisal reduced the influence of biased or weak evidence. It ensured that recommendations were grounded in robust research.</w:t>
      </w:r>
    </w:p>
    <w:p w:rsidR="5E407E1D" w:rsidP="50D0E385" w:rsidRDefault="5E407E1D" w14:paraId="3A08766C" w14:textId="762E3B5E">
      <w:pPr>
        <w:pStyle w:val="Heading2"/>
        <w:spacing w:before="240" w:beforeAutospacing="off" w:after="240" w:afterAutospacing="off"/>
        <w:rPr>
          <w:rFonts w:ascii="Arial" w:hAnsi="Arial" w:eastAsia="Arial" w:cs="Arial"/>
          <w:b w:val="1"/>
          <w:bCs w:val="1"/>
          <w:noProof w:val="0"/>
          <w:color w:val="auto"/>
          <w:sz w:val="28"/>
          <w:szCs w:val="28"/>
          <w:lang w:val="en-US"/>
        </w:rPr>
      </w:pPr>
      <w:r w:rsidRPr="50D0E385" w:rsidR="0C481B35">
        <w:rPr>
          <w:rFonts w:ascii="Arial" w:hAnsi="Arial" w:eastAsia="Arial" w:cs="Arial"/>
          <w:b w:val="1"/>
          <w:bCs w:val="1"/>
          <w:noProof w:val="0"/>
          <w:color w:val="auto"/>
          <w:sz w:val="28"/>
          <w:szCs w:val="28"/>
          <w:lang w:val="en-US"/>
        </w:rPr>
        <w:t>3.15 Management of Literature Data</w:t>
      </w:r>
    </w:p>
    <w:p w:rsidR="5E407E1D" w:rsidP="50D0E385" w:rsidRDefault="5E407E1D" w14:paraId="34C5EB7F" w14:textId="0030AD76">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 xml:space="preserve">All selected sources were </w:t>
      </w:r>
      <w:r w:rsidRPr="50D0E385" w:rsidR="0C481B35">
        <w:rPr>
          <w:rFonts w:ascii="Arial" w:hAnsi="Arial" w:eastAsia="Arial" w:cs="Arial"/>
          <w:noProof w:val="0"/>
          <w:sz w:val="22"/>
          <w:szCs w:val="22"/>
          <w:lang w:val="en-US"/>
        </w:rPr>
        <w:t>organised</w:t>
      </w:r>
      <w:r w:rsidRPr="50D0E385" w:rsidR="0C481B35">
        <w:rPr>
          <w:rFonts w:ascii="Arial" w:hAnsi="Arial" w:eastAsia="Arial" w:cs="Arial"/>
          <w:noProof w:val="0"/>
          <w:sz w:val="22"/>
          <w:szCs w:val="22"/>
          <w:lang w:val="en-US"/>
        </w:rPr>
        <w:t xml:space="preserve"> using reference management software. Digital folders were created according to thematic categories.</w:t>
      </w:r>
    </w:p>
    <w:p w:rsidR="5E407E1D" w:rsidP="50D0E385" w:rsidRDefault="5E407E1D" w14:paraId="706E7276" w14:textId="0C689CA5">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Data extraction templates were developed in spreadsheet format to support systematic comparison.</w:t>
      </w:r>
    </w:p>
    <w:p w:rsidR="5E407E1D" w:rsidP="50D0E385" w:rsidRDefault="5E407E1D" w14:paraId="02ED6C2F" w14:textId="6E5E0538">
      <w:pPr>
        <w:spacing w:before="240" w:beforeAutospacing="off" w:after="240" w:afterAutospacing="off"/>
        <w:jc w:val="both"/>
        <w:rPr>
          <w:rFonts w:ascii="Arial" w:hAnsi="Arial" w:eastAsia="Arial" w:cs="Arial"/>
          <w:noProof w:val="0"/>
          <w:sz w:val="22"/>
          <w:szCs w:val="22"/>
          <w:lang w:val="en-US"/>
        </w:rPr>
      </w:pPr>
      <w:r w:rsidRPr="50D0E385" w:rsidR="0C481B35">
        <w:rPr>
          <w:rFonts w:ascii="Arial" w:hAnsi="Arial" w:eastAsia="Arial" w:cs="Arial"/>
          <w:noProof w:val="0"/>
          <w:sz w:val="22"/>
          <w:szCs w:val="22"/>
          <w:lang w:val="en-US"/>
        </w:rPr>
        <w:t>Version control procedures were adopted to prevent data loss and ensure traceability.</w:t>
      </w:r>
    </w:p>
    <w:p w:rsidR="5E407E1D" w:rsidP="50D0E385" w:rsidRDefault="5E407E1D" w14:paraId="010822DE" w14:textId="6FE45AFF">
      <w:pPr>
        <w:pStyle w:val="Heading2"/>
        <w:spacing w:before="240" w:beforeAutospacing="off" w:after="240" w:afterAutospacing="off"/>
        <w:jc w:val="both"/>
        <w:rPr>
          <w:rFonts w:ascii="Arial" w:hAnsi="Arial" w:eastAsia="Arial" w:cs="Arial" w:asciiTheme="minorAscii" w:hAnsiTheme="minorAscii" w:eastAsiaTheme="minorAscii" w:cstheme="minorAscii"/>
          <w:b w:val="1"/>
          <w:bCs w:val="1"/>
          <w:noProof w:val="0"/>
          <w:color w:val="auto"/>
          <w:sz w:val="28"/>
          <w:szCs w:val="28"/>
          <w:lang w:val="en-US"/>
        </w:rPr>
      </w:pPr>
      <w:r w:rsidRPr="50D0E385" w:rsidR="149AF19C">
        <w:rPr>
          <w:rFonts w:ascii="Arial" w:hAnsi="Arial" w:eastAsia="Arial" w:cs="Arial" w:asciiTheme="minorAscii" w:hAnsiTheme="minorAscii" w:eastAsiaTheme="minorAscii" w:cstheme="minorAscii"/>
          <w:b w:val="1"/>
          <w:bCs w:val="1"/>
          <w:noProof w:val="0"/>
          <w:color w:val="auto"/>
          <w:sz w:val="28"/>
          <w:szCs w:val="28"/>
          <w:lang w:val="en-US"/>
        </w:rPr>
        <w:t>3.1</w:t>
      </w:r>
      <w:r w:rsidRPr="50D0E385" w:rsidR="10EE0F47">
        <w:rPr>
          <w:rFonts w:ascii="Arial" w:hAnsi="Arial" w:eastAsia="Arial" w:cs="Arial" w:asciiTheme="minorAscii" w:hAnsiTheme="minorAscii" w:eastAsiaTheme="minorAscii" w:cstheme="minorAscii"/>
          <w:b w:val="1"/>
          <w:bCs w:val="1"/>
          <w:noProof w:val="0"/>
          <w:color w:val="auto"/>
          <w:sz w:val="28"/>
          <w:szCs w:val="28"/>
          <w:lang w:val="en-US"/>
        </w:rPr>
        <w:t>6</w:t>
      </w:r>
      <w:r w:rsidRPr="50D0E385" w:rsidR="149AF19C">
        <w:rPr>
          <w:rFonts w:ascii="Arial" w:hAnsi="Arial" w:eastAsia="Arial" w:cs="Arial" w:asciiTheme="minorAscii" w:hAnsiTheme="minorAscii" w:eastAsiaTheme="minorAscii" w:cstheme="minorAscii"/>
          <w:b w:val="1"/>
          <w:bCs w:val="1"/>
          <w:noProof w:val="0"/>
          <w:color w:val="auto"/>
          <w:sz w:val="28"/>
          <w:szCs w:val="28"/>
          <w:lang w:val="en-US"/>
        </w:rPr>
        <w:t xml:space="preserve"> Data Extraction Procedures</w:t>
      </w:r>
    </w:p>
    <w:p w:rsidR="5E407E1D" w:rsidP="50D0E385" w:rsidRDefault="5E407E1D" w14:paraId="297E9E78" w14:textId="661D3D95">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 xml:space="preserve">Following the final selection of relevant studies, a systematic data extraction process was implemented to ensure consistency, accuracy, and transparency in </w:t>
      </w:r>
      <w:r w:rsidRPr="50D0E385" w:rsidR="149AF19C">
        <w:rPr>
          <w:rFonts w:ascii="Arial" w:hAnsi="Arial" w:eastAsia="Arial" w:cs="Arial" w:asciiTheme="minorAscii" w:hAnsiTheme="minorAscii" w:eastAsiaTheme="minorAscii" w:cstheme="minorAscii"/>
          <w:noProof w:val="0"/>
          <w:sz w:val="22"/>
          <w:szCs w:val="22"/>
          <w:lang w:val="en-US"/>
        </w:rPr>
        <w:t>synthesising</w:t>
      </w:r>
      <w:r w:rsidRPr="50D0E385" w:rsidR="149AF19C">
        <w:rPr>
          <w:rFonts w:ascii="Arial" w:hAnsi="Arial" w:eastAsia="Arial" w:cs="Arial" w:asciiTheme="minorAscii" w:hAnsiTheme="minorAscii" w:eastAsiaTheme="minorAscii" w:cstheme="minorAscii"/>
          <w:noProof w:val="0"/>
          <w:sz w:val="22"/>
          <w:szCs w:val="22"/>
          <w:lang w:val="en-US"/>
        </w:rPr>
        <w:t xml:space="preserve"> evidence. Data extraction </w:t>
      </w:r>
      <w:r w:rsidRPr="50D0E385" w:rsidR="149AF19C">
        <w:rPr>
          <w:rFonts w:ascii="Arial" w:hAnsi="Arial" w:eastAsia="Arial" w:cs="Arial" w:asciiTheme="minorAscii" w:hAnsiTheme="minorAscii" w:eastAsiaTheme="minorAscii" w:cstheme="minorAscii"/>
          <w:noProof w:val="0"/>
          <w:sz w:val="22"/>
          <w:szCs w:val="22"/>
          <w:lang w:val="en-US"/>
        </w:rPr>
        <w:t>represents</w:t>
      </w:r>
      <w:r w:rsidRPr="50D0E385" w:rsidR="149AF19C">
        <w:rPr>
          <w:rFonts w:ascii="Arial" w:hAnsi="Arial" w:eastAsia="Arial" w:cs="Arial" w:asciiTheme="minorAscii" w:hAnsiTheme="minorAscii" w:eastAsiaTheme="minorAscii" w:cstheme="minorAscii"/>
          <w:noProof w:val="0"/>
          <w:sz w:val="22"/>
          <w:szCs w:val="22"/>
          <w:lang w:val="en-US"/>
        </w:rPr>
        <w:t xml:space="preserve"> a critical stage in systematic literature reviews, as it </w:t>
      </w:r>
      <w:r w:rsidRPr="50D0E385" w:rsidR="149AF19C">
        <w:rPr>
          <w:rFonts w:ascii="Arial" w:hAnsi="Arial" w:eastAsia="Arial" w:cs="Arial" w:asciiTheme="minorAscii" w:hAnsiTheme="minorAscii" w:eastAsiaTheme="minorAscii" w:cstheme="minorAscii"/>
          <w:noProof w:val="0"/>
          <w:sz w:val="22"/>
          <w:szCs w:val="22"/>
          <w:lang w:val="en-US"/>
        </w:rPr>
        <w:t>determines</w:t>
      </w:r>
      <w:r w:rsidRPr="50D0E385" w:rsidR="149AF19C">
        <w:rPr>
          <w:rFonts w:ascii="Arial" w:hAnsi="Arial" w:eastAsia="Arial" w:cs="Arial" w:asciiTheme="minorAscii" w:hAnsiTheme="minorAscii" w:eastAsiaTheme="minorAscii" w:cstheme="minorAscii"/>
          <w:noProof w:val="0"/>
          <w:sz w:val="22"/>
          <w:szCs w:val="22"/>
          <w:lang w:val="en-US"/>
        </w:rPr>
        <w:t xml:space="preserve"> how effectively research findings are </w:t>
      </w:r>
      <w:r w:rsidRPr="50D0E385" w:rsidR="149AF19C">
        <w:rPr>
          <w:rFonts w:ascii="Arial" w:hAnsi="Arial" w:eastAsia="Arial" w:cs="Arial" w:asciiTheme="minorAscii" w:hAnsiTheme="minorAscii" w:eastAsiaTheme="minorAscii" w:cstheme="minorAscii"/>
          <w:noProof w:val="0"/>
          <w:sz w:val="22"/>
          <w:szCs w:val="22"/>
          <w:lang w:val="en-US"/>
        </w:rPr>
        <w:t>organised</w:t>
      </w:r>
      <w:r w:rsidRPr="50D0E385" w:rsidR="149AF19C">
        <w:rPr>
          <w:rFonts w:ascii="Arial" w:hAnsi="Arial" w:eastAsia="Arial" w:cs="Arial" w:asciiTheme="minorAscii" w:hAnsiTheme="minorAscii" w:eastAsiaTheme="minorAscii" w:cstheme="minorAscii"/>
          <w:noProof w:val="0"/>
          <w:sz w:val="22"/>
          <w:szCs w:val="22"/>
          <w:lang w:val="en-US"/>
        </w:rPr>
        <w:t xml:space="preserve"> and interpreted.</w:t>
      </w:r>
    </w:p>
    <w:p w:rsidR="5E407E1D" w:rsidP="50D0E385" w:rsidRDefault="5E407E1D" w14:paraId="67EA5FD2" w14:textId="12F97497">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 xml:space="preserve">A structured data extraction template was developed prior to analysis. This template enabled the researcher to record essential information from each study in a </w:t>
      </w:r>
      <w:r w:rsidRPr="50D0E385" w:rsidR="149AF19C">
        <w:rPr>
          <w:rFonts w:ascii="Arial" w:hAnsi="Arial" w:eastAsia="Arial" w:cs="Arial" w:asciiTheme="minorAscii" w:hAnsiTheme="minorAscii" w:eastAsiaTheme="minorAscii" w:cstheme="minorAscii"/>
          <w:noProof w:val="0"/>
          <w:sz w:val="22"/>
          <w:szCs w:val="22"/>
          <w:lang w:val="en-US"/>
        </w:rPr>
        <w:t>standardised</w:t>
      </w:r>
      <w:r w:rsidRPr="50D0E385" w:rsidR="149AF19C">
        <w:rPr>
          <w:rFonts w:ascii="Arial" w:hAnsi="Arial" w:eastAsia="Arial" w:cs="Arial" w:asciiTheme="minorAscii" w:hAnsiTheme="minorAscii" w:eastAsiaTheme="minorAscii" w:cstheme="minorAscii"/>
          <w:noProof w:val="0"/>
          <w:sz w:val="22"/>
          <w:szCs w:val="22"/>
          <w:lang w:val="en-US"/>
        </w:rPr>
        <w:t xml:space="preserve"> format, </w:t>
      </w:r>
      <w:r w:rsidRPr="50D0E385" w:rsidR="149AF19C">
        <w:rPr>
          <w:rFonts w:ascii="Arial" w:hAnsi="Arial" w:eastAsia="Arial" w:cs="Arial" w:asciiTheme="minorAscii" w:hAnsiTheme="minorAscii" w:eastAsiaTheme="minorAscii" w:cstheme="minorAscii"/>
          <w:noProof w:val="0"/>
          <w:sz w:val="22"/>
          <w:szCs w:val="22"/>
          <w:lang w:val="en-US"/>
        </w:rPr>
        <w:t>facilitating</w:t>
      </w:r>
      <w:r w:rsidRPr="50D0E385" w:rsidR="149AF19C">
        <w:rPr>
          <w:rFonts w:ascii="Arial" w:hAnsi="Arial" w:eastAsia="Arial" w:cs="Arial" w:asciiTheme="minorAscii" w:hAnsiTheme="minorAscii" w:eastAsiaTheme="minorAscii" w:cstheme="minorAscii"/>
          <w:noProof w:val="0"/>
          <w:sz w:val="22"/>
          <w:szCs w:val="22"/>
          <w:lang w:val="en-US"/>
        </w:rPr>
        <w:t xml:space="preserve"> comparative </w:t>
      </w:r>
      <w:r w:rsidRPr="50D0E385" w:rsidR="149AF19C">
        <w:rPr>
          <w:rFonts w:ascii="Arial" w:hAnsi="Arial" w:eastAsia="Arial" w:cs="Arial" w:asciiTheme="minorAscii" w:hAnsiTheme="minorAscii" w:eastAsiaTheme="minorAscii" w:cstheme="minorAscii"/>
          <w:noProof w:val="0"/>
          <w:sz w:val="22"/>
          <w:szCs w:val="22"/>
          <w:lang w:val="en-US"/>
        </w:rPr>
        <w:t>analysis</w:t>
      </w:r>
      <w:r w:rsidRPr="50D0E385" w:rsidR="149AF19C">
        <w:rPr>
          <w:rFonts w:ascii="Arial" w:hAnsi="Arial" w:eastAsia="Arial" w:cs="Arial" w:asciiTheme="minorAscii" w:hAnsiTheme="minorAscii" w:eastAsiaTheme="minorAscii" w:cstheme="minorAscii"/>
          <w:noProof w:val="0"/>
          <w:sz w:val="22"/>
          <w:szCs w:val="22"/>
          <w:lang w:val="en-US"/>
        </w:rPr>
        <w:t xml:space="preserve"> and reducing subjective interpretation.</w:t>
      </w:r>
    </w:p>
    <w:p w:rsidR="5E407E1D" w:rsidP="5E407E1D" w:rsidRDefault="5E407E1D" w14:paraId="1ABA7E09" w14:textId="17E75121">
      <w:pPr>
        <w:spacing w:before="240" w:beforeAutospacing="off" w:after="240" w:afterAutospacing="off"/>
      </w:pPr>
    </w:p>
    <w:p w:rsidR="5E407E1D" w:rsidP="50D0E385" w:rsidRDefault="5E407E1D" w14:paraId="73890BEC" w14:textId="1095FF91">
      <w:pPr>
        <w:pStyle w:val="Heading3"/>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50D0E385" w:rsidR="149AF19C">
        <w:rPr>
          <w:rFonts w:ascii="Arial" w:hAnsi="Arial" w:eastAsia="Arial" w:cs="Arial" w:asciiTheme="minorAscii" w:hAnsiTheme="minorAscii" w:eastAsiaTheme="minorAscii" w:cstheme="minorAscii"/>
          <w:b w:val="1"/>
          <w:bCs w:val="1"/>
          <w:noProof w:val="0"/>
          <w:color w:val="auto"/>
          <w:sz w:val="28"/>
          <w:szCs w:val="28"/>
          <w:lang w:val="en-US"/>
        </w:rPr>
        <w:t>3.17</w:t>
      </w:r>
      <w:r w:rsidRPr="50D0E385" w:rsidR="184DE4ED">
        <w:rPr>
          <w:rFonts w:ascii="Arial" w:hAnsi="Arial" w:eastAsia="Arial" w:cs="Arial" w:asciiTheme="minorAscii" w:hAnsiTheme="minorAscii" w:eastAsiaTheme="minorAscii" w:cstheme="minorAscii"/>
          <w:b w:val="1"/>
          <w:bCs w:val="1"/>
          <w:noProof w:val="0"/>
          <w:color w:val="auto"/>
          <w:sz w:val="28"/>
          <w:szCs w:val="28"/>
          <w:lang w:val="en-US"/>
        </w:rPr>
        <w:t>.1</w:t>
      </w:r>
      <w:r w:rsidRPr="50D0E385" w:rsidR="149AF19C">
        <w:rPr>
          <w:rFonts w:ascii="Arial" w:hAnsi="Arial" w:eastAsia="Arial" w:cs="Arial" w:asciiTheme="minorAscii" w:hAnsiTheme="minorAscii" w:eastAsiaTheme="minorAscii" w:cstheme="minorAscii"/>
          <w:b w:val="1"/>
          <w:bCs w:val="1"/>
          <w:noProof w:val="0"/>
          <w:color w:val="auto"/>
          <w:sz w:val="28"/>
          <w:szCs w:val="28"/>
          <w:lang w:val="en-US"/>
        </w:rPr>
        <w:t xml:space="preserve"> Data Extraction Template</w:t>
      </w:r>
    </w:p>
    <w:p w:rsidR="5E407E1D" w:rsidP="50D0E385" w:rsidRDefault="5E407E1D" w14:paraId="5C8AF2B4" w14:textId="15375310">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 xml:space="preserve">Each selected study was </w:t>
      </w:r>
      <w:r w:rsidRPr="50D0E385" w:rsidR="149AF19C">
        <w:rPr>
          <w:rFonts w:ascii="Arial" w:hAnsi="Arial" w:eastAsia="Arial" w:cs="Arial" w:asciiTheme="minorAscii" w:hAnsiTheme="minorAscii" w:eastAsiaTheme="minorAscii" w:cstheme="minorAscii"/>
          <w:noProof w:val="0"/>
          <w:sz w:val="22"/>
          <w:szCs w:val="22"/>
          <w:lang w:val="en-US"/>
        </w:rPr>
        <w:t>analysed</w:t>
      </w:r>
      <w:r w:rsidRPr="50D0E385" w:rsidR="149AF19C">
        <w:rPr>
          <w:rFonts w:ascii="Arial" w:hAnsi="Arial" w:eastAsia="Arial" w:cs="Arial" w:asciiTheme="minorAscii" w:hAnsiTheme="minorAscii" w:eastAsiaTheme="minorAscii" w:cstheme="minorAscii"/>
          <w:noProof w:val="0"/>
          <w:sz w:val="22"/>
          <w:szCs w:val="22"/>
          <w:lang w:val="en-US"/>
        </w:rPr>
        <w:t xml:space="preserve"> and </w:t>
      </w:r>
      <w:r w:rsidRPr="50D0E385" w:rsidR="149AF19C">
        <w:rPr>
          <w:rFonts w:ascii="Arial" w:hAnsi="Arial" w:eastAsia="Arial" w:cs="Arial" w:asciiTheme="minorAscii" w:hAnsiTheme="minorAscii" w:eastAsiaTheme="minorAscii" w:cstheme="minorAscii"/>
          <w:noProof w:val="0"/>
          <w:sz w:val="22"/>
          <w:szCs w:val="22"/>
          <w:lang w:val="en-US"/>
        </w:rPr>
        <w:t>summarised</w:t>
      </w:r>
      <w:r w:rsidRPr="50D0E385" w:rsidR="149AF19C">
        <w:rPr>
          <w:rFonts w:ascii="Arial" w:hAnsi="Arial" w:eastAsia="Arial" w:cs="Arial" w:asciiTheme="minorAscii" w:hAnsiTheme="minorAscii" w:eastAsiaTheme="minorAscii" w:cstheme="minorAscii"/>
          <w:noProof w:val="0"/>
          <w:sz w:val="22"/>
          <w:szCs w:val="22"/>
          <w:lang w:val="en-US"/>
        </w:rPr>
        <w:t xml:space="preserve"> using the following categories:</w:t>
      </w:r>
    </w:p>
    <w:p w:rsidR="5E407E1D" w:rsidP="50D0E385" w:rsidRDefault="5E407E1D" w14:paraId="7F15FA7E" w14:textId="6954D563">
      <w:pPr>
        <w:pStyle w:val="ListParagraph"/>
        <w:numPr>
          <w:ilvl w:val="0"/>
          <w:numId w:val="85"/>
        </w:num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Author(s) and year of publication</w:t>
      </w:r>
    </w:p>
    <w:p w:rsidR="5E407E1D" w:rsidP="50D0E385" w:rsidRDefault="5E407E1D" w14:paraId="48B9C80C" w14:textId="71343473">
      <w:pPr>
        <w:pStyle w:val="ListParagraph"/>
        <w:numPr>
          <w:ilvl w:val="0"/>
          <w:numId w:val="85"/>
        </w:num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Research objectives</w:t>
      </w:r>
    </w:p>
    <w:p w:rsidR="5E407E1D" w:rsidP="50D0E385" w:rsidRDefault="5E407E1D" w14:paraId="108ADA06" w14:textId="1F57649F">
      <w:pPr>
        <w:pStyle w:val="ListParagraph"/>
        <w:numPr>
          <w:ilvl w:val="0"/>
          <w:numId w:val="85"/>
        </w:num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 xml:space="preserve">Geographical and </w:t>
      </w:r>
      <w:r w:rsidRPr="50D0E385" w:rsidR="149AF19C">
        <w:rPr>
          <w:rFonts w:ascii="Arial" w:hAnsi="Arial" w:eastAsia="Arial" w:cs="Arial" w:asciiTheme="minorAscii" w:hAnsiTheme="minorAscii" w:eastAsiaTheme="minorAscii" w:cstheme="minorAscii"/>
          <w:noProof w:val="0"/>
          <w:sz w:val="22"/>
          <w:szCs w:val="22"/>
          <w:lang w:val="en-US"/>
        </w:rPr>
        <w:t>organisational</w:t>
      </w:r>
      <w:r w:rsidRPr="50D0E385" w:rsidR="149AF19C">
        <w:rPr>
          <w:rFonts w:ascii="Arial" w:hAnsi="Arial" w:eastAsia="Arial" w:cs="Arial" w:asciiTheme="minorAscii" w:hAnsiTheme="minorAscii" w:eastAsiaTheme="minorAscii" w:cstheme="minorAscii"/>
          <w:noProof w:val="0"/>
          <w:sz w:val="22"/>
          <w:szCs w:val="22"/>
          <w:lang w:val="en-US"/>
        </w:rPr>
        <w:t xml:space="preserve"> context</w:t>
      </w:r>
    </w:p>
    <w:p w:rsidR="5E407E1D" w:rsidP="50D0E385" w:rsidRDefault="5E407E1D" w14:paraId="289D1B53" w14:textId="5EF03C2E">
      <w:pPr>
        <w:pStyle w:val="ListParagraph"/>
        <w:numPr>
          <w:ilvl w:val="0"/>
          <w:numId w:val="85"/>
        </w:num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 xml:space="preserve">Research </w:t>
      </w:r>
      <w:r w:rsidRPr="50D0E385" w:rsidR="149AF19C">
        <w:rPr>
          <w:rFonts w:ascii="Arial" w:hAnsi="Arial" w:eastAsia="Arial" w:cs="Arial" w:asciiTheme="minorAscii" w:hAnsiTheme="minorAscii" w:eastAsiaTheme="minorAscii" w:cstheme="minorAscii"/>
          <w:noProof w:val="0"/>
          <w:sz w:val="22"/>
          <w:szCs w:val="22"/>
          <w:lang w:val="en-US"/>
        </w:rPr>
        <w:t>methodology</w:t>
      </w:r>
    </w:p>
    <w:p w:rsidR="5E407E1D" w:rsidP="50D0E385" w:rsidRDefault="5E407E1D" w14:paraId="2194114D" w14:textId="306CB5C1">
      <w:pPr>
        <w:pStyle w:val="ListParagraph"/>
        <w:numPr>
          <w:ilvl w:val="0"/>
          <w:numId w:val="85"/>
        </w:num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Sample characteristics (where applicable)</w:t>
      </w:r>
    </w:p>
    <w:p w:rsidR="5E407E1D" w:rsidP="50D0E385" w:rsidRDefault="5E407E1D" w14:paraId="2808D444" w14:textId="1256279D">
      <w:pPr>
        <w:pStyle w:val="ListParagraph"/>
        <w:numPr>
          <w:ilvl w:val="0"/>
          <w:numId w:val="85"/>
        </w:num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 xml:space="preserve">Key findings related to LIS and process </w:t>
      </w:r>
      <w:r w:rsidRPr="50D0E385" w:rsidR="149AF19C">
        <w:rPr>
          <w:rFonts w:ascii="Arial" w:hAnsi="Arial" w:eastAsia="Arial" w:cs="Arial" w:asciiTheme="minorAscii" w:hAnsiTheme="minorAscii" w:eastAsiaTheme="minorAscii" w:cstheme="minorAscii"/>
          <w:noProof w:val="0"/>
          <w:sz w:val="22"/>
          <w:szCs w:val="22"/>
          <w:lang w:val="en-US"/>
        </w:rPr>
        <w:t>optimisation</w:t>
      </w:r>
    </w:p>
    <w:p w:rsidR="5E407E1D" w:rsidP="50D0E385" w:rsidRDefault="5E407E1D" w14:paraId="7B71202D" w14:textId="580DA887">
      <w:pPr>
        <w:pStyle w:val="ListParagraph"/>
        <w:numPr>
          <w:ilvl w:val="0"/>
          <w:numId w:val="85"/>
        </w:num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Identified</w:t>
      </w:r>
      <w:r w:rsidRPr="50D0E385" w:rsidR="149AF19C">
        <w:rPr>
          <w:rFonts w:ascii="Arial" w:hAnsi="Arial" w:eastAsia="Arial" w:cs="Arial" w:asciiTheme="minorAscii" w:hAnsiTheme="minorAscii" w:eastAsiaTheme="minorAscii" w:cstheme="minorAscii"/>
          <w:noProof w:val="0"/>
          <w:sz w:val="22"/>
          <w:szCs w:val="22"/>
          <w:lang w:val="en-US"/>
        </w:rPr>
        <w:t xml:space="preserve"> benefits and challenges</w:t>
      </w:r>
    </w:p>
    <w:p w:rsidR="5E407E1D" w:rsidP="50D0E385" w:rsidRDefault="5E407E1D" w14:paraId="0538F9D0" w14:textId="7CE42B97">
      <w:pPr>
        <w:pStyle w:val="ListParagraph"/>
        <w:numPr>
          <w:ilvl w:val="0"/>
          <w:numId w:val="85"/>
        </w:num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Reported performance outcomes</w:t>
      </w:r>
    </w:p>
    <w:p w:rsidR="5E407E1D" w:rsidP="50D0E385" w:rsidRDefault="5E407E1D" w14:paraId="2A47208D" w14:textId="74FAD9D6">
      <w:pPr>
        <w:pStyle w:val="ListParagraph"/>
        <w:numPr>
          <w:ilvl w:val="0"/>
          <w:numId w:val="85"/>
        </w:num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Study limitations</w:t>
      </w:r>
    </w:p>
    <w:p w:rsidR="5E407E1D" w:rsidP="50D0E385" w:rsidRDefault="5E407E1D" w14:paraId="1255E7C3" w14:textId="6A99CE72">
      <w:pPr>
        <w:pStyle w:val="ListParagraph"/>
        <w:numPr>
          <w:ilvl w:val="0"/>
          <w:numId w:val="85"/>
        </w:num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 xml:space="preserve">Relevance to </w:t>
      </w:r>
      <w:r w:rsidRPr="50D0E385" w:rsidR="149AF19C">
        <w:rPr>
          <w:rFonts w:ascii="Arial" w:hAnsi="Arial" w:eastAsia="Arial" w:cs="Arial" w:asciiTheme="minorAscii" w:hAnsiTheme="minorAscii" w:eastAsiaTheme="minorAscii" w:cstheme="minorAscii"/>
          <w:noProof w:val="0"/>
          <w:sz w:val="22"/>
          <w:szCs w:val="22"/>
          <w:lang w:val="en-US"/>
        </w:rPr>
        <w:t>GoodwillSolutions</w:t>
      </w:r>
      <w:r w:rsidRPr="50D0E385" w:rsidR="149AF19C">
        <w:rPr>
          <w:rFonts w:ascii="Arial" w:hAnsi="Arial" w:eastAsia="Arial" w:cs="Arial" w:asciiTheme="minorAscii" w:hAnsiTheme="minorAscii" w:eastAsiaTheme="minorAscii" w:cstheme="minorAscii"/>
          <w:noProof w:val="0"/>
          <w:sz w:val="22"/>
          <w:szCs w:val="22"/>
          <w:lang w:val="en-US"/>
        </w:rPr>
        <w:t xml:space="preserve"> CIC</w:t>
      </w:r>
    </w:p>
    <w:p w:rsidR="5E407E1D" w:rsidP="50D0E385" w:rsidRDefault="5E407E1D" w14:paraId="69923778" w14:textId="254ED761">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 xml:space="preserve">This comprehensive structure ensured that both technical and </w:t>
      </w:r>
      <w:r w:rsidRPr="50D0E385" w:rsidR="149AF19C">
        <w:rPr>
          <w:rFonts w:ascii="Arial" w:hAnsi="Arial" w:eastAsia="Arial" w:cs="Arial" w:asciiTheme="minorAscii" w:hAnsiTheme="minorAscii" w:eastAsiaTheme="minorAscii" w:cstheme="minorAscii"/>
          <w:noProof w:val="0"/>
          <w:sz w:val="22"/>
          <w:szCs w:val="22"/>
          <w:lang w:val="en-US"/>
        </w:rPr>
        <w:t>organisational</w:t>
      </w:r>
      <w:r w:rsidRPr="50D0E385" w:rsidR="149AF19C">
        <w:rPr>
          <w:rFonts w:ascii="Arial" w:hAnsi="Arial" w:eastAsia="Arial" w:cs="Arial" w:asciiTheme="minorAscii" w:hAnsiTheme="minorAscii" w:eastAsiaTheme="minorAscii" w:cstheme="minorAscii"/>
          <w:noProof w:val="0"/>
          <w:sz w:val="22"/>
          <w:szCs w:val="22"/>
          <w:lang w:val="en-US"/>
        </w:rPr>
        <w:t xml:space="preserve"> dimensions of warehouse efficiency were captured.</w:t>
      </w:r>
    </w:p>
    <w:p w:rsidR="5E407E1D" w:rsidP="50D0E385" w:rsidRDefault="5E407E1D" w14:paraId="633289B5" w14:textId="3C898FE7">
      <w:pPr>
        <w:pStyle w:val="Heading3"/>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50D0E385" w:rsidR="149AF19C">
        <w:rPr>
          <w:rFonts w:ascii="Arial" w:hAnsi="Arial" w:eastAsia="Arial" w:cs="Arial" w:asciiTheme="minorAscii" w:hAnsiTheme="minorAscii" w:eastAsiaTheme="minorAscii" w:cstheme="minorAscii"/>
          <w:b w:val="1"/>
          <w:bCs w:val="1"/>
          <w:noProof w:val="0"/>
          <w:color w:val="auto"/>
          <w:sz w:val="28"/>
          <w:szCs w:val="28"/>
          <w:lang w:val="en-US"/>
        </w:rPr>
        <w:t>3.17.2 Data Management and Storage</w:t>
      </w:r>
    </w:p>
    <w:p w:rsidR="5E407E1D" w:rsidP="50D0E385" w:rsidRDefault="5E407E1D" w14:paraId="576EBB82" w14:textId="448EFE6C">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 xml:space="preserve">Extracted data were stored in encrypted digital folders </w:t>
      </w:r>
      <w:r w:rsidRPr="50D0E385" w:rsidR="149AF19C">
        <w:rPr>
          <w:rFonts w:ascii="Arial" w:hAnsi="Arial" w:eastAsia="Arial" w:cs="Arial" w:asciiTheme="minorAscii" w:hAnsiTheme="minorAscii" w:eastAsiaTheme="minorAscii" w:cstheme="minorAscii"/>
          <w:noProof w:val="0"/>
          <w:sz w:val="22"/>
          <w:szCs w:val="22"/>
          <w:lang w:val="en-US"/>
        </w:rPr>
        <w:t>in accordance with</w:t>
      </w:r>
      <w:r w:rsidRPr="50D0E385" w:rsidR="149AF19C">
        <w:rPr>
          <w:rFonts w:ascii="Arial" w:hAnsi="Arial" w:eastAsia="Arial" w:cs="Arial" w:asciiTheme="minorAscii" w:hAnsiTheme="minorAscii" w:eastAsiaTheme="minorAscii" w:cstheme="minorAscii"/>
          <w:noProof w:val="0"/>
          <w:sz w:val="22"/>
          <w:szCs w:val="22"/>
          <w:lang w:val="en-US"/>
        </w:rPr>
        <w:t xml:space="preserve"> institutional data protection guidelines. Backup copies were </w:t>
      </w:r>
      <w:r w:rsidRPr="50D0E385" w:rsidR="149AF19C">
        <w:rPr>
          <w:rFonts w:ascii="Arial" w:hAnsi="Arial" w:eastAsia="Arial" w:cs="Arial" w:asciiTheme="minorAscii" w:hAnsiTheme="minorAscii" w:eastAsiaTheme="minorAscii" w:cstheme="minorAscii"/>
          <w:noProof w:val="0"/>
          <w:sz w:val="22"/>
          <w:szCs w:val="22"/>
          <w:lang w:val="en-US"/>
        </w:rPr>
        <w:t>maintained</w:t>
      </w:r>
      <w:r w:rsidRPr="50D0E385" w:rsidR="149AF19C">
        <w:rPr>
          <w:rFonts w:ascii="Arial" w:hAnsi="Arial" w:eastAsia="Arial" w:cs="Arial" w:asciiTheme="minorAscii" w:hAnsiTheme="minorAscii" w:eastAsiaTheme="minorAscii" w:cstheme="minorAscii"/>
          <w:noProof w:val="0"/>
          <w:sz w:val="22"/>
          <w:szCs w:val="22"/>
          <w:lang w:val="en-US"/>
        </w:rPr>
        <w:t xml:space="preserve"> on secure cloud platforms.</w:t>
      </w:r>
    </w:p>
    <w:p w:rsidR="5E407E1D" w:rsidP="50D0E385" w:rsidRDefault="5E407E1D" w14:paraId="2291AFB9" w14:textId="231CDF3B">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 xml:space="preserve">Version control protocols were implemented to track revisions and prevent data inconsistency. Each dataset was labelled with date and source identifiers to </w:t>
      </w:r>
      <w:r w:rsidRPr="50D0E385" w:rsidR="149AF19C">
        <w:rPr>
          <w:rFonts w:ascii="Arial" w:hAnsi="Arial" w:eastAsia="Arial" w:cs="Arial" w:asciiTheme="minorAscii" w:hAnsiTheme="minorAscii" w:eastAsiaTheme="minorAscii" w:cstheme="minorAscii"/>
          <w:noProof w:val="0"/>
          <w:sz w:val="22"/>
          <w:szCs w:val="22"/>
          <w:lang w:val="en-US"/>
        </w:rPr>
        <w:t>maintain</w:t>
      </w:r>
      <w:r w:rsidRPr="50D0E385" w:rsidR="149AF19C">
        <w:rPr>
          <w:rFonts w:ascii="Arial" w:hAnsi="Arial" w:eastAsia="Arial" w:cs="Arial" w:asciiTheme="minorAscii" w:hAnsiTheme="minorAscii" w:eastAsiaTheme="minorAscii" w:cstheme="minorAscii"/>
          <w:noProof w:val="0"/>
          <w:sz w:val="22"/>
          <w:szCs w:val="22"/>
          <w:lang w:val="en-US"/>
        </w:rPr>
        <w:t xml:space="preserve"> traceability.</w:t>
      </w:r>
    </w:p>
    <w:p w:rsidR="5E407E1D" w:rsidP="50D0E385" w:rsidRDefault="5E407E1D" w14:paraId="63792701" w14:textId="2637A0CC">
      <w:pPr>
        <w:pStyle w:val="Heading2"/>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50D0E385" w:rsidR="149AF19C">
        <w:rPr>
          <w:rFonts w:ascii="Arial" w:hAnsi="Arial" w:eastAsia="Arial" w:cs="Arial" w:asciiTheme="minorAscii" w:hAnsiTheme="minorAscii" w:eastAsiaTheme="minorAscii" w:cstheme="minorAscii"/>
          <w:b w:val="1"/>
          <w:bCs w:val="1"/>
          <w:noProof w:val="0"/>
          <w:color w:val="auto"/>
          <w:sz w:val="28"/>
          <w:szCs w:val="28"/>
          <w:lang w:val="en-US"/>
        </w:rPr>
        <w:t>3.18 Data Analysis: Thematic Synthesis</w:t>
      </w:r>
    </w:p>
    <w:p w:rsidR="5E407E1D" w:rsidP="50D0E385" w:rsidRDefault="5E407E1D" w14:paraId="2DF398B7" w14:textId="0EEF5BBF">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 xml:space="preserve">Thematic analysis was adopted as the principal analytical technique for </w:t>
      </w:r>
      <w:r w:rsidRPr="50D0E385" w:rsidR="149AF19C">
        <w:rPr>
          <w:rFonts w:ascii="Arial" w:hAnsi="Arial" w:eastAsia="Arial" w:cs="Arial" w:asciiTheme="minorAscii" w:hAnsiTheme="minorAscii" w:eastAsiaTheme="minorAscii" w:cstheme="minorAscii"/>
          <w:noProof w:val="0"/>
          <w:sz w:val="22"/>
          <w:szCs w:val="22"/>
          <w:lang w:val="en-US"/>
        </w:rPr>
        <w:t>synthesising</w:t>
      </w:r>
      <w:r w:rsidRPr="50D0E385" w:rsidR="149AF19C">
        <w:rPr>
          <w:rFonts w:ascii="Arial" w:hAnsi="Arial" w:eastAsia="Arial" w:cs="Arial" w:asciiTheme="minorAscii" w:hAnsiTheme="minorAscii" w:eastAsiaTheme="minorAscii" w:cstheme="minorAscii"/>
          <w:noProof w:val="0"/>
          <w:sz w:val="22"/>
          <w:szCs w:val="22"/>
          <w:lang w:val="en-US"/>
        </w:rPr>
        <w:t xml:space="preserve"> extracted data. This method is particularly suitable for systematic literature reviews because it enables the identification of recurring patterns across diverse studies.</w:t>
      </w:r>
    </w:p>
    <w:p w:rsidR="5E407E1D" w:rsidP="50D0E385" w:rsidRDefault="5E407E1D" w14:paraId="27542323" w14:textId="76A3B2E9">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Thematic synthesis integrates qualitative and quantitative findings into coherent conceptual categories, supporting comprehensive interpretation.</w:t>
      </w:r>
    </w:p>
    <w:p w:rsidR="5E407E1D" w:rsidP="50D0E385" w:rsidRDefault="5E407E1D" w14:paraId="32CB698F" w14:textId="7FCD4AA3">
      <w:pPr>
        <w:pStyle w:val="Heading3"/>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50D0E385" w:rsidR="149AF19C">
        <w:rPr>
          <w:rFonts w:ascii="Arial" w:hAnsi="Arial" w:eastAsia="Arial" w:cs="Arial" w:asciiTheme="minorAscii" w:hAnsiTheme="minorAscii" w:eastAsiaTheme="minorAscii" w:cstheme="minorAscii"/>
          <w:b w:val="1"/>
          <w:bCs w:val="1"/>
          <w:noProof w:val="0"/>
          <w:color w:val="auto"/>
          <w:sz w:val="28"/>
          <w:szCs w:val="28"/>
          <w:lang w:val="en-US"/>
        </w:rPr>
        <w:t>3.18.1 Coding Process</w:t>
      </w:r>
    </w:p>
    <w:p w:rsidR="5E407E1D" w:rsidP="50D0E385" w:rsidRDefault="5E407E1D" w14:paraId="6069576E" w14:textId="7C2A91D9">
      <w:pPr>
        <w:spacing w:before="240" w:beforeAutospacing="off" w:after="240" w:afterAutospacing="off"/>
        <w:rPr>
          <w:rFonts w:ascii="Arial" w:hAnsi="Arial" w:eastAsia="Arial" w:cs="Arial" w:asciiTheme="minorAscii" w:hAnsiTheme="minorAscii" w:eastAsiaTheme="minorAscii" w:cstheme="minorAscii"/>
          <w:b w:val="1"/>
          <w:bCs w:val="1"/>
          <w:i w:val="0"/>
          <w:iCs w:val="0"/>
          <w:noProof w:val="0"/>
          <w:color w:val="auto"/>
          <w:sz w:val="28"/>
          <w:szCs w:val="28"/>
          <w:lang w:val="en-US"/>
        </w:rPr>
      </w:pPr>
      <w:r w:rsidRPr="50D0E385" w:rsidR="149AF19C">
        <w:rPr>
          <w:rFonts w:ascii="Arial" w:hAnsi="Arial" w:eastAsia="Arial" w:cs="Arial" w:asciiTheme="minorAscii" w:hAnsiTheme="minorAscii" w:eastAsiaTheme="minorAscii" w:cstheme="minorAscii"/>
          <w:b w:val="1"/>
          <w:bCs w:val="1"/>
          <w:noProof w:val="0"/>
          <w:sz w:val="24"/>
          <w:szCs w:val="24"/>
          <w:lang w:val="en-US"/>
        </w:rPr>
        <w:t>The coding process followed three sequential stages:</w:t>
      </w:r>
    </w:p>
    <w:p w:rsidR="5E407E1D" w:rsidP="50D0E385" w:rsidRDefault="5E407E1D" w14:paraId="5767F19B" w14:textId="37311FBB">
      <w:pPr>
        <w:spacing w:before="240" w:beforeAutospacing="off" w:after="240" w:afterAutospacing="off"/>
        <w:rPr>
          <w:rFonts w:ascii="Arial" w:hAnsi="Arial" w:eastAsia="Arial" w:cs="Arial" w:asciiTheme="minorAscii" w:hAnsiTheme="minorAscii" w:eastAsiaTheme="minorAscii" w:cstheme="minorAscii"/>
          <w:b w:val="1"/>
          <w:bCs w:val="1"/>
          <w:i w:val="0"/>
          <w:iCs w:val="0"/>
          <w:noProof w:val="0"/>
          <w:color w:val="auto"/>
          <w:sz w:val="28"/>
          <w:szCs w:val="28"/>
          <w:lang w:val="en-US"/>
        </w:rPr>
      </w:pPr>
      <w:r w:rsidRPr="50D0E385" w:rsidR="149AF19C">
        <w:rPr>
          <w:rFonts w:ascii="Arial" w:hAnsi="Arial" w:eastAsia="Arial" w:cs="Arial" w:asciiTheme="minorAscii" w:hAnsiTheme="minorAscii" w:eastAsiaTheme="minorAscii" w:cstheme="minorAscii"/>
          <w:b w:val="1"/>
          <w:bCs w:val="1"/>
          <w:i w:val="0"/>
          <w:iCs w:val="0"/>
          <w:noProof w:val="0"/>
          <w:color w:val="auto"/>
          <w:sz w:val="28"/>
          <w:szCs w:val="28"/>
          <w:lang w:val="en-US"/>
        </w:rPr>
        <w:t>Open Coding</w:t>
      </w:r>
    </w:p>
    <w:p w:rsidR="5E407E1D" w:rsidP="50D0E385" w:rsidRDefault="5E407E1D" w14:paraId="67537EBA" w14:textId="0B21633D">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Initial reading of extracted data generated preliminary codes reflecting key concepts such as “inventory visibility,” “error reduction,” “training effectiveness,” and “system integration.”</w:t>
      </w:r>
    </w:p>
    <w:p w:rsidR="5E407E1D" w:rsidP="50D0E385" w:rsidRDefault="5E407E1D" w14:paraId="45EEE853" w14:textId="248E57C3">
      <w:pPr>
        <w:pStyle w:val="Heading4"/>
        <w:spacing w:before="319" w:beforeAutospacing="off" w:after="319" w:afterAutospacing="off"/>
        <w:rPr>
          <w:rFonts w:ascii="Arial" w:hAnsi="Arial" w:eastAsia="Arial" w:cs="Arial" w:asciiTheme="minorAscii" w:hAnsiTheme="minorAscii" w:eastAsiaTheme="minorAscii" w:cstheme="minorAscii"/>
          <w:b w:val="1"/>
          <w:bCs w:val="1"/>
          <w:i w:val="0"/>
          <w:iCs w:val="0"/>
          <w:noProof w:val="0"/>
          <w:color w:val="auto"/>
          <w:sz w:val="28"/>
          <w:szCs w:val="28"/>
          <w:lang w:val="en-US"/>
        </w:rPr>
      </w:pPr>
      <w:r w:rsidRPr="50D0E385" w:rsidR="149AF19C">
        <w:rPr>
          <w:rFonts w:ascii="Arial" w:hAnsi="Arial" w:eastAsia="Arial" w:cs="Arial" w:asciiTheme="minorAscii" w:hAnsiTheme="minorAscii" w:eastAsiaTheme="minorAscii" w:cstheme="minorAscii"/>
          <w:b w:val="1"/>
          <w:bCs w:val="1"/>
          <w:i w:val="0"/>
          <w:iCs w:val="0"/>
          <w:noProof w:val="0"/>
          <w:color w:val="auto"/>
          <w:sz w:val="28"/>
          <w:szCs w:val="28"/>
          <w:lang w:val="en-US"/>
        </w:rPr>
        <w:t>Axial Coding</w:t>
      </w:r>
    </w:p>
    <w:p w:rsidR="5E407E1D" w:rsidP="50D0E385" w:rsidRDefault="5E407E1D" w14:paraId="629CDA7D" w14:textId="5C9B6B06">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 xml:space="preserve">Related codes were grouped into broader categories. For example, “barcode verification,” “WMS tracking,” and “RFID monitoring” were </w:t>
      </w:r>
      <w:r w:rsidRPr="50D0E385" w:rsidR="149AF19C">
        <w:rPr>
          <w:rFonts w:ascii="Arial" w:hAnsi="Arial" w:eastAsia="Arial" w:cs="Arial" w:asciiTheme="minorAscii" w:hAnsiTheme="minorAscii" w:eastAsiaTheme="minorAscii" w:cstheme="minorAscii"/>
          <w:noProof w:val="0"/>
          <w:sz w:val="22"/>
          <w:szCs w:val="22"/>
          <w:lang w:val="en-US"/>
        </w:rPr>
        <w:t>consolidated</w:t>
      </w:r>
      <w:r w:rsidRPr="50D0E385" w:rsidR="149AF19C">
        <w:rPr>
          <w:rFonts w:ascii="Arial" w:hAnsi="Arial" w:eastAsia="Arial" w:cs="Arial" w:asciiTheme="minorAscii" w:hAnsiTheme="minorAscii" w:eastAsiaTheme="minorAscii" w:cstheme="minorAscii"/>
          <w:noProof w:val="0"/>
          <w:sz w:val="22"/>
          <w:szCs w:val="22"/>
          <w:lang w:val="en-US"/>
        </w:rPr>
        <w:t xml:space="preserve"> under “digital visibility.”</w:t>
      </w:r>
    </w:p>
    <w:p w:rsidR="5E407E1D" w:rsidP="50D0E385" w:rsidRDefault="5E407E1D" w14:paraId="786E9492" w14:textId="566D2F10">
      <w:pPr>
        <w:pStyle w:val="Heading4"/>
        <w:spacing w:before="319" w:beforeAutospacing="off" w:after="319" w:afterAutospacing="off"/>
        <w:rPr>
          <w:rFonts w:ascii="Arial" w:hAnsi="Arial" w:eastAsia="Arial" w:cs="Arial" w:asciiTheme="minorAscii" w:hAnsiTheme="minorAscii" w:eastAsiaTheme="minorAscii" w:cstheme="minorAscii"/>
          <w:b w:val="1"/>
          <w:bCs w:val="1"/>
          <w:i w:val="0"/>
          <w:iCs w:val="0"/>
          <w:noProof w:val="0"/>
          <w:color w:val="auto"/>
          <w:sz w:val="28"/>
          <w:szCs w:val="28"/>
          <w:lang w:val="en-US"/>
        </w:rPr>
      </w:pPr>
      <w:r w:rsidRPr="50D0E385" w:rsidR="149AF19C">
        <w:rPr>
          <w:rFonts w:ascii="Arial" w:hAnsi="Arial" w:eastAsia="Arial" w:cs="Arial" w:asciiTheme="minorAscii" w:hAnsiTheme="minorAscii" w:eastAsiaTheme="minorAscii" w:cstheme="minorAscii"/>
          <w:b w:val="1"/>
          <w:bCs w:val="1"/>
          <w:i w:val="0"/>
          <w:iCs w:val="0"/>
          <w:noProof w:val="0"/>
          <w:color w:val="auto"/>
          <w:sz w:val="28"/>
          <w:szCs w:val="28"/>
          <w:lang w:val="en-US"/>
        </w:rPr>
        <w:t>Selective Coding</w:t>
      </w:r>
    </w:p>
    <w:p w:rsidR="5E407E1D" w:rsidP="50D0E385" w:rsidRDefault="5E407E1D" w14:paraId="5614A357" w14:textId="455683B6">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 xml:space="preserve">Core themes were </w:t>
      </w:r>
      <w:r w:rsidRPr="50D0E385" w:rsidR="149AF19C">
        <w:rPr>
          <w:rFonts w:ascii="Arial" w:hAnsi="Arial" w:eastAsia="Arial" w:cs="Arial" w:asciiTheme="minorAscii" w:hAnsiTheme="minorAscii" w:eastAsiaTheme="minorAscii" w:cstheme="minorAscii"/>
          <w:noProof w:val="0"/>
          <w:sz w:val="22"/>
          <w:szCs w:val="22"/>
          <w:lang w:val="en-US"/>
        </w:rPr>
        <w:t>identified</w:t>
      </w:r>
      <w:r w:rsidRPr="50D0E385" w:rsidR="149AF19C">
        <w:rPr>
          <w:rFonts w:ascii="Arial" w:hAnsi="Arial" w:eastAsia="Arial" w:cs="Arial" w:asciiTheme="minorAscii" w:hAnsiTheme="minorAscii" w:eastAsiaTheme="minorAscii" w:cstheme="minorAscii"/>
          <w:noProof w:val="0"/>
          <w:sz w:val="22"/>
          <w:szCs w:val="22"/>
          <w:lang w:val="en-US"/>
        </w:rPr>
        <w:t xml:space="preserve"> and refined through iterative comparison. Five dominant themes </w:t>
      </w:r>
      <w:r w:rsidRPr="50D0E385" w:rsidR="149AF19C">
        <w:rPr>
          <w:rFonts w:ascii="Arial" w:hAnsi="Arial" w:eastAsia="Arial" w:cs="Arial" w:asciiTheme="minorAscii" w:hAnsiTheme="minorAscii" w:eastAsiaTheme="minorAscii" w:cstheme="minorAscii"/>
          <w:noProof w:val="0"/>
          <w:sz w:val="22"/>
          <w:szCs w:val="22"/>
          <w:lang w:val="en-US"/>
        </w:rPr>
        <w:t>emerged</w:t>
      </w:r>
      <w:r w:rsidRPr="50D0E385" w:rsidR="149AF19C">
        <w:rPr>
          <w:rFonts w:ascii="Arial" w:hAnsi="Arial" w:eastAsia="Arial" w:cs="Arial" w:asciiTheme="minorAscii" w:hAnsiTheme="minorAscii" w:eastAsiaTheme="minorAscii" w:cstheme="minorAscii"/>
          <w:noProof w:val="0"/>
          <w:sz w:val="22"/>
          <w:szCs w:val="22"/>
          <w:lang w:val="en-US"/>
        </w:rPr>
        <w:t>:</w:t>
      </w:r>
    </w:p>
    <w:p w:rsidR="5E407E1D" w:rsidP="50D0E385" w:rsidRDefault="5E407E1D" w14:paraId="1D031CA1" w14:textId="0DC5B1A7">
      <w:pPr>
        <w:pStyle w:val="ListParagraph"/>
        <w:numPr>
          <w:ilvl w:val="0"/>
          <w:numId w:val="86"/>
        </w:num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Digital inventory management</w:t>
      </w:r>
    </w:p>
    <w:p w:rsidR="5E407E1D" w:rsidP="50D0E385" w:rsidRDefault="5E407E1D" w14:paraId="791FCB69" w14:textId="7D43806E">
      <w:pPr>
        <w:pStyle w:val="ListParagraph"/>
        <w:numPr>
          <w:ilvl w:val="0"/>
          <w:numId w:val="86"/>
        </w:num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Integrated error prevention</w:t>
      </w:r>
    </w:p>
    <w:p w:rsidR="5E407E1D" w:rsidP="50D0E385" w:rsidRDefault="5E407E1D" w14:paraId="4D2A5EEA" w14:textId="110C080A">
      <w:pPr>
        <w:pStyle w:val="ListParagraph"/>
        <w:numPr>
          <w:ilvl w:val="0"/>
          <w:numId w:val="86"/>
        </w:num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 xml:space="preserve">Workflow </w:t>
      </w:r>
      <w:r w:rsidRPr="50D0E385" w:rsidR="149AF19C">
        <w:rPr>
          <w:rFonts w:ascii="Arial" w:hAnsi="Arial" w:eastAsia="Arial" w:cs="Arial" w:asciiTheme="minorAscii" w:hAnsiTheme="minorAscii" w:eastAsiaTheme="minorAscii" w:cstheme="minorAscii"/>
          <w:noProof w:val="0"/>
          <w:sz w:val="22"/>
          <w:szCs w:val="22"/>
          <w:lang w:val="en-US"/>
        </w:rPr>
        <w:t>optimisation</w:t>
      </w:r>
    </w:p>
    <w:p w:rsidR="5E407E1D" w:rsidP="50D0E385" w:rsidRDefault="5E407E1D" w14:paraId="0DC4D682" w14:textId="52271755">
      <w:pPr>
        <w:pStyle w:val="ListParagraph"/>
        <w:numPr>
          <w:ilvl w:val="0"/>
          <w:numId w:val="86"/>
        </w:num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Workforce adaptation</w:t>
      </w:r>
    </w:p>
    <w:p w:rsidR="5E407E1D" w:rsidP="50D0E385" w:rsidRDefault="5E407E1D" w14:paraId="2CE6B9A2" w14:textId="29EE6E16">
      <w:pPr>
        <w:pStyle w:val="ListParagraph"/>
        <w:numPr>
          <w:ilvl w:val="0"/>
          <w:numId w:val="86"/>
        </w:num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Sustainable cost control</w:t>
      </w:r>
    </w:p>
    <w:p w:rsidR="5E407E1D" w:rsidP="50D0E385" w:rsidRDefault="5E407E1D" w14:paraId="434173DA" w14:textId="72BD8554">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14273665" w:rsidR="5DE8C207">
        <w:rPr>
          <w:rFonts w:ascii="Arial" w:hAnsi="Arial" w:eastAsia="Arial" w:cs="Arial" w:asciiTheme="minorAscii" w:hAnsiTheme="minorAscii" w:eastAsiaTheme="minorAscii" w:cstheme="minorAscii"/>
          <w:noProof w:val="0"/>
          <w:sz w:val="22"/>
          <w:szCs w:val="22"/>
          <w:lang w:val="en-US"/>
        </w:rPr>
        <w:t xml:space="preserve">This structured coding approach </w:t>
      </w:r>
      <w:r w:rsidRPr="14273665" w:rsidR="5DE8C207">
        <w:rPr>
          <w:rFonts w:ascii="Arial" w:hAnsi="Arial" w:eastAsia="Arial" w:cs="Arial" w:asciiTheme="minorAscii" w:hAnsiTheme="minorAscii" w:eastAsiaTheme="minorAscii" w:cstheme="minorAscii"/>
          <w:noProof w:val="0"/>
          <w:sz w:val="22"/>
          <w:szCs w:val="22"/>
          <w:lang w:val="en-US"/>
        </w:rPr>
        <w:t>enhanced</w:t>
      </w:r>
      <w:r w:rsidRPr="14273665" w:rsidR="5DE8C207">
        <w:rPr>
          <w:rFonts w:ascii="Arial" w:hAnsi="Arial" w:eastAsia="Arial" w:cs="Arial" w:asciiTheme="minorAscii" w:hAnsiTheme="minorAscii" w:eastAsiaTheme="minorAscii" w:cstheme="minorAscii"/>
          <w:noProof w:val="0"/>
          <w:sz w:val="22"/>
          <w:szCs w:val="22"/>
          <w:lang w:val="en-US"/>
        </w:rPr>
        <w:t xml:space="preserve"> analytical clarity.</w:t>
      </w:r>
    </w:p>
    <w:p w:rsidR="5E407E1D" w:rsidP="50D0E385" w:rsidRDefault="5E407E1D" w14:paraId="7547DFED" w14:textId="0DCD0132">
      <w:pPr>
        <w:pStyle w:val="Heading2"/>
        <w:spacing w:before="240" w:beforeAutospacing="off" w:after="240" w:afterAutospacing="off"/>
        <w:jc w:val="both"/>
        <w:rPr>
          <w:rFonts w:ascii="Arial" w:hAnsi="Arial" w:eastAsia="Arial" w:cs="Arial" w:asciiTheme="minorAscii" w:hAnsiTheme="minorAscii" w:eastAsiaTheme="minorAscii" w:cstheme="minorAscii"/>
          <w:b w:val="1"/>
          <w:bCs w:val="1"/>
          <w:noProof w:val="0"/>
          <w:color w:val="auto"/>
          <w:sz w:val="28"/>
          <w:szCs w:val="28"/>
          <w:lang w:val="en-US"/>
        </w:rPr>
      </w:pPr>
      <w:r w:rsidRPr="14273665" w:rsidR="5DE8C207">
        <w:rPr>
          <w:rFonts w:ascii="Arial" w:hAnsi="Arial" w:eastAsia="Arial" w:cs="Arial" w:asciiTheme="minorAscii" w:hAnsiTheme="minorAscii" w:eastAsiaTheme="minorAscii" w:cstheme="minorAscii"/>
          <w:b w:val="1"/>
          <w:bCs w:val="1"/>
          <w:noProof w:val="0"/>
          <w:color w:val="auto"/>
          <w:sz w:val="28"/>
          <w:szCs w:val="28"/>
          <w:lang w:val="en-US"/>
        </w:rPr>
        <w:t>3.</w:t>
      </w:r>
      <w:r w:rsidRPr="14273665" w:rsidR="4B372237">
        <w:rPr>
          <w:rFonts w:ascii="Arial" w:hAnsi="Arial" w:eastAsia="Arial" w:cs="Arial" w:asciiTheme="minorAscii" w:hAnsiTheme="minorAscii" w:eastAsiaTheme="minorAscii" w:cstheme="minorAscii"/>
          <w:b w:val="1"/>
          <w:bCs w:val="1"/>
          <w:noProof w:val="0"/>
          <w:color w:val="auto"/>
          <w:sz w:val="28"/>
          <w:szCs w:val="28"/>
          <w:lang w:val="en-US"/>
        </w:rPr>
        <w:t>19</w:t>
      </w:r>
      <w:r w:rsidRPr="14273665" w:rsidR="5DE8C207">
        <w:rPr>
          <w:rFonts w:ascii="Arial" w:hAnsi="Arial" w:eastAsia="Arial" w:cs="Arial" w:asciiTheme="minorAscii" w:hAnsiTheme="minorAscii" w:eastAsiaTheme="minorAscii" w:cstheme="minorAscii"/>
          <w:b w:val="1"/>
          <w:bCs w:val="1"/>
          <w:noProof w:val="0"/>
          <w:color w:val="auto"/>
          <w:sz w:val="28"/>
          <w:szCs w:val="28"/>
          <w:lang w:val="en-US"/>
        </w:rPr>
        <w:t xml:space="preserve"> Ethical Considerations</w:t>
      </w:r>
    </w:p>
    <w:p w:rsidR="5E407E1D" w:rsidP="50D0E385" w:rsidRDefault="5E407E1D" w14:paraId="36D687E8" w14:textId="4D37B8CD">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 xml:space="preserve">Although this research relies exclusively on secondary data, ethical standards </w:t>
      </w:r>
      <w:r w:rsidRPr="50D0E385" w:rsidR="149AF19C">
        <w:rPr>
          <w:rFonts w:ascii="Arial" w:hAnsi="Arial" w:eastAsia="Arial" w:cs="Arial" w:asciiTheme="minorAscii" w:hAnsiTheme="minorAscii" w:eastAsiaTheme="minorAscii" w:cstheme="minorAscii"/>
          <w:noProof w:val="0"/>
          <w:sz w:val="22"/>
          <w:szCs w:val="22"/>
          <w:lang w:val="en-US"/>
        </w:rPr>
        <w:t>remain</w:t>
      </w:r>
      <w:r w:rsidRPr="50D0E385" w:rsidR="149AF19C">
        <w:rPr>
          <w:rFonts w:ascii="Arial" w:hAnsi="Arial" w:eastAsia="Arial" w:cs="Arial" w:asciiTheme="minorAscii" w:hAnsiTheme="minorAscii" w:eastAsiaTheme="minorAscii" w:cstheme="minorAscii"/>
          <w:noProof w:val="0"/>
          <w:sz w:val="22"/>
          <w:szCs w:val="22"/>
          <w:lang w:val="en-US"/>
        </w:rPr>
        <w:t xml:space="preserve"> essential.</w:t>
      </w:r>
    </w:p>
    <w:p w:rsidR="5E407E1D" w:rsidP="50D0E385" w:rsidRDefault="5E407E1D" w14:paraId="0DFB8799" w14:textId="194919D2">
      <w:pPr>
        <w:pStyle w:val="Heading3"/>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50D0E385" w:rsidR="149AF19C">
        <w:rPr>
          <w:rFonts w:ascii="Arial" w:hAnsi="Arial" w:eastAsia="Arial" w:cs="Arial" w:asciiTheme="minorAscii" w:hAnsiTheme="minorAscii" w:eastAsiaTheme="minorAscii" w:cstheme="minorAscii"/>
          <w:b w:val="1"/>
          <w:bCs w:val="1"/>
          <w:noProof w:val="0"/>
          <w:color w:val="auto"/>
          <w:sz w:val="28"/>
          <w:szCs w:val="28"/>
          <w:lang w:val="en-US"/>
        </w:rPr>
        <w:t>3.20.1 Intellectual Property and Referencing</w:t>
      </w:r>
    </w:p>
    <w:p w:rsidR="5E407E1D" w:rsidP="50D0E385" w:rsidRDefault="5E407E1D" w14:paraId="7E83D4DC" w14:textId="6C9D42CC">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14273665" w:rsidR="5DE8C207">
        <w:rPr>
          <w:rFonts w:ascii="Arial" w:hAnsi="Arial" w:eastAsia="Arial" w:cs="Arial" w:asciiTheme="minorAscii" w:hAnsiTheme="minorAscii" w:eastAsiaTheme="minorAscii" w:cstheme="minorAscii"/>
          <w:noProof w:val="0"/>
          <w:sz w:val="22"/>
          <w:szCs w:val="22"/>
          <w:lang w:val="en-US"/>
        </w:rPr>
        <w:t xml:space="preserve">All sources were accurately cited using Harvard </w:t>
      </w:r>
      <w:r w:rsidRPr="14273665" w:rsidR="5DE8C207">
        <w:rPr>
          <w:rFonts w:ascii="Arial" w:hAnsi="Arial" w:eastAsia="Arial" w:cs="Arial" w:asciiTheme="minorAscii" w:hAnsiTheme="minorAscii" w:eastAsiaTheme="minorAscii" w:cstheme="minorAscii"/>
          <w:noProof w:val="0"/>
          <w:sz w:val="22"/>
          <w:szCs w:val="22"/>
          <w:lang w:val="en-US"/>
        </w:rPr>
        <w:t>referencing</w:t>
      </w:r>
      <w:r w:rsidRPr="14273665" w:rsidR="5DE8C207">
        <w:rPr>
          <w:rFonts w:ascii="Arial" w:hAnsi="Arial" w:eastAsia="Arial" w:cs="Arial" w:asciiTheme="minorAscii" w:hAnsiTheme="minorAscii" w:eastAsiaTheme="minorAscii" w:cstheme="minorAscii"/>
          <w:noProof w:val="0"/>
          <w:sz w:val="22"/>
          <w:szCs w:val="22"/>
          <w:lang w:val="en-US"/>
        </w:rPr>
        <w:t xml:space="preserve"> conventions. Direct quotations were clearly </w:t>
      </w:r>
      <w:r w:rsidRPr="14273665" w:rsidR="5DE8C207">
        <w:rPr>
          <w:rFonts w:ascii="Arial" w:hAnsi="Arial" w:eastAsia="Arial" w:cs="Arial" w:asciiTheme="minorAscii" w:hAnsiTheme="minorAscii" w:eastAsiaTheme="minorAscii" w:cstheme="minorAscii"/>
          <w:noProof w:val="0"/>
          <w:sz w:val="22"/>
          <w:szCs w:val="22"/>
          <w:lang w:val="en-US"/>
        </w:rPr>
        <w:t>identified</w:t>
      </w:r>
      <w:r w:rsidRPr="14273665" w:rsidR="5DE8C207">
        <w:rPr>
          <w:rFonts w:ascii="Arial" w:hAnsi="Arial" w:eastAsia="Arial" w:cs="Arial" w:asciiTheme="minorAscii" w:hAnsiTheme="minorAscii" w:eastAsiaTheme="minorAscii" w:cstheme="minorAscii"/>
          <w:noProof w:val="0"/>
          <w:sz w:val="22"/>
          <w:szCs w:val="22"/>
          <w:lang w:val="en-US"/>
        </w:rPr>
        <w:t>, and paraphrased content was properly acknowledged.</w:t>
      </w:r>
      <w:r w:rsidRPr="14273665" w:rsidR="560AC3C1">
        <w:rPr>
          <w:rFonts w:ascii="Arial" w:hAnsi="Arial" w:eastAsia="Arial" w:cs="Arial" w:asciiTheme="minorAscii" w:hAnsiTheme="minorAscii" w:eastAsiaTheme="minorAscii" w:cstheme="minorAscii"/>
          <w:noProof w:val="0"/>
          <w:sz w:val="22"/>
          <w:szCs w:val="22"/>
          <w:lang w:val="en-US"/>
        </w:rPr>
        <w:t xml:space="preserve"> </w:t>
      </w:r>
      <w:r w:rsidRPr="14273665" w:rsidR="5DE8C207">
        <w:rPr>
          <w:rFonts w:ascii="Arial" w:hAnsi="Arial" w:eastAsia="Arial" w:cs="Arial" w:asciiTheme="minorAscii" w:hAnsiTheme="minorAscii" w:eastAsiaTheme="minorAscii" w:cstheme="minorAscii"/>
          <w:noProof w:val="0"/>
          <w:sz w:val="22"/>
          <w:szCs w:val="22"/>
          <w:lang w:val="en-US"/>
        </w:rPr>
        <w:t>Plagiarism detection software was used to verify originality.</w:t>
      </w:r>
    </w:p>
    <w:p w:rsidR="5E407E1D" w:rsidP="50D0E385" w:rsidRDefault="5E407E1D" w14:paraId="10D70D61" w14:textId="3AB84B7C">
      <w:pPr>
        <w:pStyle w:val="Heading3"/>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50D0E385" w:rsidR="149AF19C">
        <w:rPr>
          <w:rFonts w:ascii="Arial" w:hAnsi="Arial" w:eastAsia="Arial" w:cs="Arial" w:asciiTheme="minorAscii" w:hAnsiTheme="minorAscii" w:eastAsiaTheme="minorAscii" w:cstheme="minorAscii"/>
          <w:b w:val="1"/>
          <w:bCs w:val="1"/>
          <w:noProof w:val="0"/>
          <w:color w:val="auto"/>
          <w:sz w:val="28"/>
          <w:szCs w:val="28"/>
          <w:lang w:val="en-US"/>
        </w:rPr>
        <w:t>3.20.2 Data Protection</w:t>
      </w:r>
    </w:p>
    <w:p w:rsidR="5E407E1D" w:rsidP="50D0E385" w:rsidRDefault="5E407E1D" w14:paraId="390DAE20" w14:textId="54BD8544">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 xml:space="preserve">All data </w:t>
      </w:r>
      <w:r w:rsidRPr="50D0E385" w:rsidR="149AF19C">
        <w:rPr>
          <w:rFonts w:ascii="Arial" w:hAnsi="Arial" w:eastAsia="Arial" w:cs="Arial" w:asciiTheme="minorAscii" w:hAnsiTheme="minorAscii" w:eastAsiaTheme="minorAscii" w:cstheme="minorAscii"/>
          <w:noProof w:val="0"/>
          <w:sz w:val="22"/>
          <w:szCs w:val="22"/>
          <w:lang w:val="en-US"/>
        </w:rPr>
        <w:t>were</w:t>
      </w:r>
      <w:r w:rsidRPr="50D0E385" w:rsidR="149AF19C">
        <w:rPr>
          <w:rFonts w:ascii="Arial" w:hAnsi="Arial" w:eastAsia="Arial" w:cs="Arial" w:asciiTheme="minorAscii" w:hAnsiTheme="minorAscii" w:eastAsiaTheme="minorAscii" w:cstheme="minorAscii"/>
          <w:noProof w:val="0"/>
          <w:sz w:val="22"/>
          <w:szCs w:val="22"/>
          <w:lang w:val="en-US"/>
        </w:rPr>
        <w:t xml:space="preserve"> obtained from publicly accessible sources. No confidential or proprietary </w:t>
      </w:r>
      <w:r w:rsidRPr="50D0E385" w:rsidR="149AF19C">
        <w:rPr>
          <w:rFonts w:ascii="Arial" w:hAnsi="Arial" w:eastAsia="Arial" w:cs="Arial" w:asciiTheme="minorAscii" w:hAnsiTheme="minorAscii" w:eastAsiaTheme="minorAscii" w:cstheme="minorAscii"/>
          <w:noProof w:val="0"/>
          <w:sz w:val="22"/>
          <w:szCs w:val="22"/>
          <w:lang w:val="en-US"/>
        </w:rPr>
        <w:t>organisational</w:t>
      </w:r>
      <w:r w:rsidRPr="50D0E385" w:rsidR="149AF19C">
        <w:rPr>
          <w:rFonts w:ascii="Arial" w:hAnsi="Arial" w:eastAsia="Arial" w:cs="Arial" w:asciiTheme="minorAscii" w:hAnsiTheme="minorAscii" w:eastAsiaTheme="minorAscii" w:cstheme="minorAscii"/>
          <w:noProof w:val="0"/>
          <w:sz w:val="22"/>
          <w:szCs w:val="22"/>
          <w:lang w:val="en-US"/>
        </w:rPr>
        <w:t xml:space="preserve"> information was accessed.</w:t>
      </w:r>
    </w:p>
    <w:p w:rsidR="5E407E1D" w:rsidP="50D0E385" w:rsidRDefault="5E407E1D" w14:paraId="2028849E" w14:textId="4BFE5234">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149AF19C">
        <w:rPr>
          <w:rFonts w:ascii="Arial" w:hAnsi="Arial" w:eastAsia="Arial" w:cs="Arial" w:asciiTheme="minorAscii" w:hAnsiTheme="minorAscii" w:eastAsiaTheme="minorAscii" w:cstheme="minorAscii"/>
          <w:noProof w:val="0"/>
          <w:sz w:val="22"/>
          <w:szCs w:val="22"/>
          <w:lang w:val="en-US"/>
        </w:rPr>
        <w:t xml:space="preserve">Digital storage </w:t>
      </w:r>
      <w:r w:rsidRPr="50D0E385" w:rsidR="149AF19C">
        <w:rPr>
          <w:rFonts w:ascii="Arial" w:hAnsi="Arial" w:eastAsia="Arial" w:cs="Arial" w:asciiTheme="minorAscii" w:hAnsiTheme="minorAscii" w:eastAsiaTheme="minorAscii" w:cstheme="minorAscii"/>
          <w:noProof w:val="0"/>
          <w:sz w:val="22"/>
          <w:szCs w:val="22"/>
          <w:lang w:val="en-US"/>
        </w:rPr>
        <w:t>complied with</w:t>
      </w:r>
      <w:r w:rsidRPr="50D0E385" w:rsidR="149AF19C">
        <w:rPr>
          <w:rFonts w:ascii="Arial" w:hAnsi="Arial" w:eastAsia="Arial" w:cs="Arial" w:asciiTheme="minorAscii" w:hAnsiTheme="minorAscii" w:eastAsiaTheme="minorAscii" w:cstheme="minorAscii"/>
          <w:noProof w:val="0"/>
          <w:sz w:val="22"/>
          <w:szCs w:val="22"/>
          <w:lang w:val="en-US"/>
        </w:rPr>
        <w:t xml:space="preserve"> UK GDPR principles and UWTSD ethical guidelines.</w:t>
      </w:r>
    </w:p>
    <w:p w:rsidR="5E407E1D" w:rsidP="14273665" w:rsidRDefault="5E407E1D" w14:paraId="5C45515C" w14:textId="6C4806F6">
      <w:pPr>
        <w:pStyle w:val="Heading3"/>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5DE8C207">
        <w:rPr>
          <w:rFonts w:ascii="Arial" w:hAnsi="Arial" w:eastAsia="Arial" w:cs="Arial" w:asciiTheme="minorAscii" w:hAnsiTheme="minorAscii" w:eastAsiaTheme="minorAscii" w:cstheme="minorAscii"/>
          <w:b w:val="1"/>
          <w:bCs w:val="1"/>
          <w:noProof w:val="0"/>
          <w:color w:val="auto"/>
          <w:sz w:val="28"/>
          <w:szCs w:val="28"/>
          <w:lang w:val="en-US"/>
        </w:rPr>
        <w:t>3.20.3 Research Integrity</w:t>
      </w:r>
    </w:p>
    <w:p w:rsidR="5E407E1D" w:rsidP="50D0E385" w:rsidRDefault="5E407E1D" w14:paraId="36C98C28" w14:noSpellErr="1" w14:textId="77C932D9">
      <w:pPr>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14273665" w:rsidR="5DE8C207">
        <w:rPr>
          <w:rFonts w:ascii="Arial" w:hAnsi="Arial" w:eastAsia="Arial" w:cs="Arial" w:asciiTheme="minorAscii" w:hAnsiTheme="minorAscii" w:eastAsiaTheme="minorAscii" w:cstheme="minorAscii"/>
          <w:noProof w:val="0"/>
          <w:sz w:val="22"/>
          <w:szCs w:val="22"/>
          <w:lang w:val="en-US"/>
        </w:rPr>
        <w:t xml:space="preserve">The </w:t>
      </w:r>
      <w:r w:rsidRPr="14273665" w:rsidR="5DE8C207">
        <w:rPr>
          <w:rFonts w:ascii="Arial" w:hAnsi="Arial" w:eastAsia="Arial" w:cs="Arial" w:asciiTheme="minorAscii" w:hAnsiTheme="minorAscii" w:eastAsiaTheme="minorAscii" w:cstheme="minorAscii"/>
          <w:noProof w:val="0"/>
          <w:sz w:val="22"/>
          <w:szCs w:val="22"/>
          <w:lang w:val="en-US"/>
        </w:rPr>
        <w:t>researcher maintained</w:t>
      </w:r>
      <w:r w:rsidRPr="14273665" w:rsidR="5DE8C207">
        <w:rPr>
          <w:rFonts w:ascii="Arial" w:hAnsi="Arial" w:eastAsia="Arial" w:cs="Arial" w:asciiTheme="minorAscii" w:hAnsiTheme="minorAscii" w:eastAsiaTheme="minorAscii" w:cstheme="minorAscii"/>
          <w:noProof w:val="0"/>
          <w:sz w:val="22"/>
          <w:szCs w:val="22"/>
          <w:lang w:val="en-US"/>
        </w:rPr>
        <w:t xml:space="preserve"> objectivity throughout the review process. Potential conflicts of interest were </w:t>
      </w:r>
      <w:r w:rsidRPr="14273665" w:rsidR="5DE8C207">
        <w:rPr>
          <w:rFonts w:ascii="Arial" w:hAnsi="Arial" w:eastAsia="Arial" w:cs="Arial" w:asciiTheme="minorAscii" w:hAnsiTheme="minorAscii" w:eastAsiaTheme="minorAscii" w:cstheme="minorAscii"/>
          <w:noProof w:val="0"/>
          <w:sz w:val="22"/>
          <w:szCs w:val="22"/>
          <w:lang w:val="en-US"/>
        </w:rPr>
        <w:t>disclosed</w:t>
      </w:r>
      <w:r w:rsidRPr="14273665" w:rsidR="5DE8C207">
        <w:rPr>
          <w:rFonts w:ascii="Arial" w:hAnsi="Arial" w:eastAsia="Arial" w:cs="Arial" w:asciiTheme="minorAscii" w:hAnsiTheme="minorAscii" w:eastAsiaTheme="minorAscii" w:cstheme="minorAscii"/>
          <w:noProof w:val="0"/>
          <w:sz w:val="22"/>
          <w:szCs w:val="22"/>
          <w:lang w:val="en-US"/>
        </w:rPr>
        <w:t>. Findings were reported transparently, including contradictory evidence.</w:t>
      </w:r>
    </w:p>
    <w:p w:rsidR="5E407E1D" w:rsidP="14273665" w:rsidRDefault="5E407E1D" w14:paraId="61237C6B" w14:textId="24992CB3">
      <w:pPr>
        <w:pStyle w:val="Heading3"/>
        <w:keepNext w:val="1"/>
        <w:keepLines w:val="1"/>
        <w:spacing w:before="240" w:beforeAutospacing="off" w:after="240" w:afterAutospacing="off"/>
        <w:rPr>
          <w:rFonts w:ascii="Arial" w:hAnsi="Arial" w:eastAsia="Arial" w:cs="Arial"/>
          <w:b w:val="0"/>
          <w:bCs w:val="0"/>
          <w:i w:val="0"/>
          <w:iCs w:val="0"/>
          <w:caps w:val="0"/>
          <w:smallCaps w:val="0"/>
          <w:noProof w:val="0"/>
          <w:color w:val="auto"/>
          <w:sz w:val="28"/>
          <w:szCs w:val="28"/>
          <w:u w:val="none"/>
          <w:lang w:val="en-US"/>
        </w:rPr>
      </w:pPr>
      <w:r w:rsidRPr="14273665" w:rsidR="4B277608">
        <w:rPr>
          <w:rFonts w:ascii="Arial" w:hAnsi="Arial" w:eastAsia="Arial" w:cs="Arial"/>
          <w:b w:val="1"/>
          <w:bCs w:val="1"/>
          <w:i w:val="0"/>
          <w:iCs w:val="0"/>
          <w:caps w:val="0"/>
          <w:smallCaps w:val="0"/>
          <w:strike w:val="0"/>
          <w:dstrike w:val="0"/>
          <w:noProof w:val="0"/>
          <w:color w:val="auto"/>
          <w:sz w:val="28"/>
          <w:szCs w:val="28"/>
          <w:u w:val="none"/>
          <w:lang w:val="en-US"/>
        </w:rPr>
        <w:t>3.</w:t>
      </w:r>
      <w:r w:rsidRPr="14273665" w:rsidR="09250B54">
        <w:rPr>
          <w:rFonts w:ascii="Arial" w:hAnsi="Arial" w:eastAsia="Arial" w:cs="Arial"/>
          <w:b w:val="1"/>
          <w:bCs w:val="1"/>
          <w:i w:val="0"/>
          <w:iCs w:val="0"/>
          <w:caps w:val="0"/>
          <w:smallCaps w:val="0"/>
          <w:strike w:val="0"/>
          <w:dstrike w:val="0"/>
          <w:noProof w:val="0"/>
          <w:color w:val="auto"/>
          <w:sz w:val="28"/>
          <w:szCs w:val="28"/>
          <w:u w:val="none"/>
          <w:lang w:val="en-US"/>
        </w:rPr>
        <w:t>20</w:t>
      </w:r>
      <w:r w:rsidRPr="14273665" w:rsidR="4B277608">
        <w:rPr>
          <w:rFonts w:ascii="Arial" w:hAnsi="Arial" w:eastAsia="Arial" w:cs="Arial"/>
          <w:b w:val="1"/>
          <w:bCs w:val="1"/>
          <w:i w:val="0"/>
          <w:iCs w:val="0"/>
          <w:caps w:val="0"/>
          <w:smallCaps w:val="0"/>
          <w:strike w:val="0"/>
          <w:dstrike w:val="0"/>
          <w:noProof w:val="0"/>
          <w:color w:val="auto"/>
          <w:sz w:val="28"/>
          <w:szCs w:val="28"/>
          <w:u w:val="none"/>
          <w:lang w:val="en-US"/>
        </w:rPr>
        <w:t>.</w:t>
      </w:r>
      <w:r w:rsidRPr="14273665" w:rsidR="633EFA33">
        <w:rPr>
          <w:rFonts w:ascii="Arial" w:hAnsi="Arial" w:eastAsia="Arial" w:cs="Arial"/>
          <w:b w:val="1"/>
          <w:bCs w:val="1"/>
          <w:i w:val="0"/>
          <w:iCs w:val="0"/>
          <w:caps w:val="0"/>
          <w:smallCaps w:val="0"/>
          <w:strike w:val="0"/>
          <w:dstrike w:val="0"/>
          <w:noProof w:val="0"/>
          <w:color w:val="auto"/>
          <w:sz w:val="28"/>
          <w:szCs w:val="28"/>
          <w:u w:val="none"/>
          <w:lang w:val="en-US"/>
        </w:rPr>
        <w:t>4</w:t>
      </w:r>
      <w:r w:rsidRPr="14273665" w:rsidR="4B277608">
        <w:rPr>
          <w:rFonts w:ascii="Arial" w:hAnsi="Arial" w:eastAsia="Arial" w:cs="Arial"/>
          <w:b w:val="1"/>
          <w:bCs w:val="1"/>
          <w:i w:val="0"/>
          <w:iCs w:val="0"/>
          <w:caps w:val="0"/>
          <w:smallCaps w:val="0"/>
          <w:strike w:val="0"/>
          <w:dstrike w:val="0"/>
          <w:noProof w:val="0"/>
          <w:color w:val="auto"/>
          <w:sz w:val="28"/>
          <w:szCs w:val="28"/>
          <w:u w:val="none"/>
          <w:lang w:val="en-US"/>
        </w:rPr>
        <w:t xml:space="preserve"> Theme Validation</w:t>
      </w:r>
    </w:p>
    <w:p w:rsidR="5E407E1D" w:rsidP="14273665" w:rsidRDefault="5E407E1D" w14:paraId="116957A8" w14:textId="092F2619">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Theme validity was </w:t>
      </w: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established</w:t>
      </w: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through constant comparison across multiple sources. Themes were </w:t>
      </w: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retained</w:t>
      </w: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only </w:t>
      </w: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where</w:t>
      </w: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supported by substantial empirical evidence.</w:t>
      </w:r>
      <w:r w:rsidRPr="14273665" w:rsidR="01CD18A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Conflicting findings were critically examined rather than excluded. This approach strengthened analytical depth and reduced confirmation bias.</w:t>
      </w:r>
    </w:p>
    <w:p w:rsidR="5E407E1D" w:rsidP="14273665" w:rsidRDefault="5E407E1D" w14:paraId="29EF666B" w14:textId="42A43C19">
      <w:pPr>
        <w:pStyle w:val="Heading2"/>
        <w:keepNext w:val="1"/>
        <w:keepLines w:val="1"/>
        <w:spacing w:before="240" w:beforeAutospacing="off" w:after="240" w:afterAutospacing="off"/>
        <w:rPr>
          <w:rFonts w:ascii="Arial" w:hAnsi="Arial" w:eastAsia="Arial" w:cs="Arial"/>
          <w:b w:val="0"/>
          <w:bCs w:val="0"/>
          <w:i w:val="0"/>
          <w:iCs w:val="0"/>
          <w:caps w:val="0"/>
          <w:smallCaps w:val="0"/>
          <w:noProof w:val="0"/>
          <w:color w:val="auto"/>
          <w:sz w:val="28"/>
          <w:szCs w:val="28"/>
          <w:u w:val="none"/>
          <w:lang w:val="en-US"/>
        </w:rPr>
      </w:pPr>
      <w:r w:rsidRPr="14273665" w:rsidR="4B277608">
        <w:rPr>
          <w:rFonts w:ascii="Arial" w:hAnsi="Arial" w:eastAsia="Arial" w:cs="Arial"/>
          <w:b w:val="1"/>
          <w:bCs w:val="1"/>
          <w:i w:val="0"/>
          <w:iCs w:val="0"/>
          <w:caps w:val="0"/>
          <w:smallCaps w:val="0"/>
          <w:strike w:val="0"/>
          <w:dstrike w:val="0"/>
          <w:noProof w:val="0"/>
          <w:color w:val="auto"/>
          <w:sz w:val="28"/>
          <w:szCs w:val="28"/>
          <w:u w:val="none"/>
          <w:lang w:val="en-US"/>
        </w:rPr>
        <w:t>3.</w:t>
      </w:r>
      <w:r w:rsidRPr="14273665" w:rsidR="16118617">
        <w:rPr>
          <w:rFonts w:ascii="Arial" w:hAnsi="Arial" w:eastAsia="Arial" w:cs="Arial"/>
          <w:b w:val="1"/>
          <w:bCs w:val="1"/>
          <w:i w:val="0"/>
          <w:iCs w:val="0"/>
          <w:caps w:val="0"/>
          <w:smallCaps w:val="0"/>
          <w:strike w:val="0"/>
          <w:dstrike w:val="0"/>
          <w:noProof w:val="0"/>
          <w:color w:val="auto"/>
          <w:sz w:val="28"/>
          <w:szCs w:val="28"/>
          <w:u w:val="none"/>
          <w:lang w:val="en-US"/>
        </w:rPr>
        <w:t>20.5</w:t>
      </w:r>
      <w:r w:rsidRPr="14273665" w:rsidR="4B277608">
        <w:rPr>
          <w:rFonts w:ascii="Arial" w:hAnsi="Arial" w:eastAsia="Arial" w:cs="Arial"/>
          <w:b w:val="1"/>
          <w:bCs w:val="1"/>
          <w:i w:val="0"/>
          <w:iCs w:val="0"/>
          <w:caps w:val="0"/>
          <w:smallCaps w:val="0"/>
          <w:strike w:val="0"/>
          <w:dstrike w:val="0"/>
          <w:noProof w:val="0"/>
          <w:color w:val="auto"/>
          <w:sz w:val="28"/>
          <w:szCs w:val="28"/>
          <w:u w:val="none"/>
          <w:lang w:val="en-US"/>
        </w:rPr>
        <w:t xml:space="preserve"> Reliability and Validity</w:t>
      </w:r>
    </w:p>
    <w:p w:rsidR="5E407E1D" w:rsidP="14273665" w:rsidRDefault="5E407E1D" w14:paraId="0FED9B5B" w14:textId="01EF87D5">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Ensuring reliability and validity is essential in secondary research to enhance credibility and scholarly integrity.</w:t>
      </w:r>
    </w:p>
    <w:p w:rsidR="5E407E1D" w:rsidP="14273665" w:rsidRDefault="5E407E1D" w14:paraId="758B3C88" w14:textId="00AEC8B5">
      <w:pPr>
        <w:pStyle w:val="Heading3"/>
        <w:keepNext w:val="1"/>
        <w:keepLines w:val="1"/>
        <w:spacing w:before="240" w:beforeAutospacing="off" w:after="240" w:afterAutospacing="off"/>
        <w:rPr>
          <w:rFonts w:ascii="Arial" w:hAnsi="Arial" w:eastAsia="Arial" w:cs="Arial"/>
          <w:b w:val="0"/>
          <w:bCs w:val="0"/>
          <w:i w:val="0"/>
          <w:iCs w:val="0"/>
          <w:caps w:val="0"/>
          <w:smallCaps w:val="0"/>
          <w:noProof w:val="0"/>
          <w:color w:val="auto"/>
          <w:sz w:val="28"/>
          <w:szCs w:val="28"/>
          <w:u w:val="none"/>
          <w:lang w:val="en-US"/>
        </w:rPr>
      </w:pPr>
      <w:r w:rsidRPr="14273665" w:rsidR="4B277608">
        <w:rPr>
          <w:rFonts w:ascii="Arial" w:hAnsi="Arial" w:eastAsia="Arial" w:cs="Arial"/>
          <w:b w:val="1"/>
          <w:bCs w:val="1"/>
          <w:i w:val="0"/>
          <w:iCs w:val="0"/>
          <w:caps w:val="0"/>
          <w:smallCaps w:val="0"/>
          <w:strike w:val="0"/>
          <w:dstrike w:val="0"/>
          <w:noProof w:val="0"/>
          <w:color w:val="auto"/>
          <w:sz w:val="28"/>
          <w:szCs w:val="28"/>
          <w:u w:val="none"/>
          <w:lang w:val="en-US"/>
        </w:rPr>
        <w:t>3.</w:t>
      </w:r>
      <w:r w:rsidRPr="14273665" w:rsidR="70B12389">
        <w:rPr>
          <w:rFonts w:ascii="Arial" w:hAnsi="Arial" w:eastAsia="Arial" w:cs="Arial"/>
          <w:b w:val="1"/>
          <w:bCs w:val="1"/>
          <w:i w:val="0"/>
          <w:iCs w:val="0"/>
          <w:caps w:val="0"/>
          <w:smallCaps w:val="0"/>
          <w:strike w:val="0"/>
          <w:dstrike w:val="0"/>
          <w:noProof w:val="0"/>
          <w:color w:val="auto"/>
          <w:sz w:val="28"/>
          <w:szCs w:val="28"/>
          <w:u w:val="none"/>
          <w:lang w:val="en-US"/>
        </w:rPr>
        <w:t>20</w:t>
      </w:r>
      <w:r w:rsidRPr="14273665" w:rsidR="4B277608">
        <w:rPr>
          <w:rFonts w:ascii="Arial" w:hAnsi="Arial" w:eastAsia="Arial" w:cs="Arial"/>
          <w:b w:val="1"/>
          <w:bCs w:val="1"/>
          <w:i w:val="0"/>
          <w:iCs w:val="0"/>
          <w:caps w:val="0"/>
          <w:smallCaps w:val="0"/>
          <w:strike w:val="0"/>
          <w:dstrike w:val="0"/>
          <w:noProof w:val="0"/>
          <w:color w:val="auto"/>
          <w:sz w:val="28"/>
          <w:szCs w:val="28"/>
          <w:u w:val="none"/>
          <w:lang w:val="en-US"/>
        </w:rPr>
        <w:t>.</w:t>
      </w:r>
      <w:r w:rsidRPr="14273665" w:rsidR="71262815">
        <w:rPr>
          <w:rFonts w:ascii="Arial" w:hAnsi="Arial" w:eastAsia="Arial" w:cs="Arial"/>
          <w:b w:val="1"/>
          <w:bCs w:val="1"/>
          <w:i w:val="0"/>
          <w:iCs w:val="0"/>
          <w:caps w:val="0"/>
          <w:smallCaps w:val="0"/>
          <w:strike w:val="0"/>
          <w:dstrike w:val="0"/>
          <w:noProof w:val="0"/>
          <w:color w:val="auto"/>
          <w:sz w:val="28"/>
          <w:szCs w:val="28"/>
          <w:u w:val="none"/>
          <w:lang w:val="en-US"/>
        </w:rPr>
        <w:t>6</w:t>
      </w:r>
      <w:r w:rsidRPr="14273665" w:rsidR="4B277608">
        <w:rPr>
          <w:rFonts w:ascii="Arial" w:hAnsi="Arial" w:eastAsia="Arial" w:cs="Arial"/>
          <w:b w:val="1"/>
          <w:bCs w:val="1"/>
          <w:i w:val="0"/>
          <w:iCs w:val="0"/>
          <w:caps w:val="0"/>
          <w:smallCaps w:val="0"/>
          <w:strike w:val="0"/>
          <w:dstrike w:val="0"/>
          <w:noProof w:val="0"/>
          <w:color w:val="auto"/>
          <w:sz w:val="28"/>
          <w:szCs w:val="28"/>
          <w:u w:val="none"/>
          <w:lang w:val="en-US"/>
        </w:rPr>
        <w:t xml:space="preserve"> Reliability</w:t>
      </w:r>
    </w:p>
    <w:p w:rsidR="5E407E1D" w:rsidP="14273665" w:rsidRDefault="5E407E1D" w14:paraId="1019BBB5" w14:textId="386C28B6">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Reliability refers to </w:t>
      </w: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consistency</w:t>
      </w: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and replicability of research procedures. This study enhanced reliability through:</w:t>
      </w:r>
    </w:p>
    <w:p w:rsidR="5E407E1D" w:rsidP="14273665" w:rsidRDefault="5E407E1D" w14:paraId="5666298A" w14:textId="1CFDA254">
      <w:pPr>
        <w:pStyle w:val="ListParagraph"/>
        <w:numPr>
          <w:ilvl w:val="0"/>
          <w:numId w:val="89"/>
        </w:num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Predefined search protocols</w:t>
      </w:r>
    </w:p>
    <w:p w:rsidR="5E407E1D" w:rsidP="14273665" w:rsidRDefault="5E407E1D" w14:paraId="314B3EA2" w14:textId="593CDC4F">
      <w:pPr>
        <w:pStyle w:val="ListParagraph"/>
        <w:numPr>
          <w:ilvl w:val="0"/>
          <w:numId w:val="89"/>
        </w:num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Transparent inclusion criteria</w:t>
      </w:r>
    </w:p>
    <w:p w:rsidR="5E407E1D" w:rsidP="14273665" w:rsidRDefault="5E407E1D" w14:paraId="376A7F78" w14:textId="005E1317">
      <w:pPr>
        <w:pStyle w:val="ListParagraph"/>
        <w:numPr>
          <w:ilvl w:val="0"/>
          <w:numId w:val="89"/>
        </w:num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Standardised</w:t>
      </w: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extraction templates</w:t>
      </w:r>
    </w:p>
    <w:p w:rsidR="5E407E1D" w:rsidP="14273665" w:rsidRDefault="5E407E1D" w14:paraId="60309EF1" w14:textId="20043C5F">
      <w:pPr>
        <w:pStyle w:val="ListParagraph"/>
        <w:numPr>
          <w:ilvl w:val="0"/>
          <w:numId w:val="89"/>
        </w:num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Documented screening decisions</w:t>
      </w:r>
    </w:p>
    <w:p w:rsidR="5E407E1D" w:rsidP="14273665" w:rsidRDefault="5E407E1D" w14:paraId="370B26B6" w14:textId="4E6AB709">
      <w:pPr>
        <w:pStyle w:val="ListParagraph"/>
        <w:numPr>
          <w:ilvl w:val="0"/>
          <w:numId w:val="89"/>
        </w:num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Structured coding procedures</w:t>
      </w:r>
    </w:p>
    <w:p w:rsidR="5E407E1D" w:rsidP="14273665" w:rsidRDefault="5E407E1D" w14:paraId="0FEA046B" w14:textId="1C03F3FC">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These measures enable future researchers to replicate the review process.</w:t>
      </w:r>
    </w:p>
    <w:p w:rsidR="5E407E1D" w:rsidP="14273665" w:rsidRDefault="5E407E1D" w14:paraId="7C0F0C81" w14:textId="18DCB4E1">
      <w:pPr>
        <w:pStyle w:val="Heading3"/>
        <w:keepNext w:val="1"/>
        <w:keepLines w:val="1"/>
        <w:spacing w:before="240" w:beforeAutospacing="off" w:after="240" w:afterAutospacing="off"/>
        <w:rPr>
          <w:rFonts w:ascii="Arial" w:hAnsi="Arial" w:eastAsia="Arial" w:cs="Arial"/>
          <w:b w:val="0"/>
          <w:bCs w:val="0"/>
          <w:i w:val="0"/>
          <w:iCs w:val="0"/>
          <w:caps w:val="0"/>
          <w:smallCaps w:val="0"/>
          <w:noProof w:val="0"/>
          <w:color w:val="auto"/>
          <w:sz w:val="28"/>
          <w:szCs w:val="28"/>
          <w:u w:val="none"/>
          <w:lang w:val="en-US"/>
        </w:rPr>
      </w:pPr>
      <w:r w:rsidRPr="14273665" w:rsidR="4B277608">
        <w:rPr>
          <w:rFonts w:ascii="Arial" w:hAnsi="Arial" w:eastAsia="Arial" w:cs="Arial"/>
          <w:b w:val="1"/>
          <w:bCs w:val="1"/>
          <w:i w:val="0"/>
          <w:iCs w:val="0"/>
          <w:caps w:val="0"/>
          <w:smallCaps w:val="0"/>
          <w:strike w:val="0"/>
          <w:dstrike w:val="0"/>
          <w:noProof w:val="0"/>
          <w:color w:val="auto"/>
          <w:sz w:val="28"/>
          <w:szCs w:val="28"/>
          <w:u w:val="none"/>
          <w:lang w:val="en-US"/>
        </w:rPr>
        <w:t>3.</w:t>
      </w:r>
      <w:r w:rsidRPr="14273665" w:rsidR="7E0F1D4E">
        <w:rPr>
          <w:rFonts w:ascii="Arial" w:hAnsi="Arial" w:eastAsia="Arial" w:cs="Arial"/>
          <w:b w:val="1"/>
          <w:bCs w:val="1"/>
          <w:i w:val="0"/>
          <w:iCs w:val="0"/>
          <w:caps w:val="0"/>
          <w:smallCaps w:val="0"/>
          <w:strike w:val="0"/>
          <w:dstrike w:val="0"/>
          <w:noProof w:val="0"/>
          <w:color w:val="auto"/>
          <w:sz w:val="28"/>
          <w:szCs w:val="28"/>
          <w:u w:val="none"/>
          <w:lang w:val="en-US"/>
        </w:rPr>
        <w:t>20</w:t>
      </w:r>
      <w:r w:rsidRPr="14273665" w:rsidR="4B277608">
        <w:rPr>
          <w:rFonts w:ascii="Arial" w:hAnsi="Arial" w:eastAsia="Arial" w:cs="Arial"/>
          <w:b w:val="1"/>
          <w:bCs w:val="1"/>
          <w:i w:val="0"/>
          <w:iCs w:val="0"/>
          <w:caps w:val="0"/>
          <w:smallCaps w:val="0"/>
          <w:strike w:val="0"/>
          <w:dstrike w:val="0"/>
          <w:noProof w:val="0"/>
          <w:color w:val="auto"/>
          <w:sz w:val="28"/>
          <w:szCs w:val="28"/>
          <w:u w:val="none"/>
          <w:lang w:val="en-US"/>
        </w:rPr>
        <w:t>.</w:t>
      </w:r>
      <w:r w:rsidRPr="14273665" w:rsidR="3A958FF2">
        <w:rPr>
          <w:rFonts w:ascii="Arial" w:hAnsi="Arial" w:eastAsia="Arial" w:cs="Arial"/>
          <w:b w:val="1"/>
          <w:bCs w:val="1"/>
          <w:i w:val="0"/>
          <w:iCs w:val="0"/>
          <w:caps w:val="0"/>
          <w:smallCaps w:val="0"/>
          <w:strike w:val="0"/>
          <w:dstrike w:val="0"/>
          <w:noProof w:val="0"/>
          <w:color w:val="auto"/>
          <w:sz w:val="28"/>
          <w:szCs w:val="28"/>
          <w:u w:val="none"/>
          <w:lang w:val="en-US"/>
        </w:rPr>
        <w:t>7</w:t>
      </w:r>
      <w:r w:rsidRPr="14273665" w:rsidR="4B277608">
        <w:rPr>
          <w:rFonts w:ascii="Arial" w:hAnsi="Arial" w:eastAsia="Arial" w:cs="Arial"/>
          <w:b w:val="1"/>
          <w:bCs w:val="1"/>
          <w:i w:val="0"/>
          <w:iCs w:val="0"/>
          <w:caps w:val="0"/>
          <w:smallCaps w:val="0"/>
          <w:strike w:val="0"/>
          <w:dstrike w:val="0"/>
          <w:noProof w:val="0"/>
          <w:color w:val="auto"/>
          <w:sz w:val="28"/>
          <w:szCs w:val="28"/>
          <w:u w:val="none"/>
          <w:lang w:val="en-US"/>
        </w:rPr>
        <w:t xml:space="preserve"> Validity</w:t>
      </w:r>
    </w:p>
    <w:p w:rsidR="5E407E1D" w:rsidP="14273665" w:rsidRDefault="5E407E1D" w14:paraId="7DE03C1E" w14:textId="0733E4B2">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Validity concerns the accuracy and trustworthiness of findings.</w:t>
      </w:r>
      <w:r w:rsidRPr="14273665" w:rsidR="166819B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Internal validity was strengthened by cross-verifying findings across multiple high-quality studies. External validity was enhanced through the inclusion of diverse </w:t>
      </w: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organisational</w:t>
      </w: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contexts and geographical settings.</w:t>
      </w:r>
      <w:r w:rsidRPr="14273665" w:rsidR="7C00D4B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Construct</w:t>
      </w:r>
      <w:r w:rsidRPr="14273665" w:rsidR="31E5BD7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14273665" w:rsidR="4B2776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validity was ensured by aligning analytical themes with established theoretical frameworks.</w:t>
      </w:r>
    </w:p>
    <w:p w:rsidR="5E407E1D" w:rsidP="14273665" w:rsidRDefault="5E407E1D" w14:paraId="68EB3DF2" w14:textId="607E8FA7">
      <w:pPr>
        <w:pStyle w:val="Heading3"/>
        <w:keepNext w:val="1"/>
        <w:keepLines w:val="1"/>
        <w:spacing w:before="240" w:beforeAutospacing="off" w:after="240" w:afterAutospacing="off"/>
        <w:rPr>
          <w:rFonts w:ascii="Arial" w:hAnsi="Arial" w:eastAsia="Arial" w:cs="Arial"/>
          <w:b w:val="0"/>
          <w:bCs w:val="0"/>
          <w:i w:val="0"/>
          <w:iCs w:val="0"/>
          <w:caps w:val="0"/>
          <w:smallCaps w:val="0"/>
          <w:noProof w:val="0"/>
          <w:color w:val="auto"/>
          <w:sz w:val="28"/>
          <w:szCs w:val="28"/>
          <w:u w:val="none"/>
          <w:lang w:val="en-US"/>
        </w:rPr>
      </w:pPr>
      <w:r w:rsidRPr="14273665" w:rsidR="4B277608">
        <w:rPr>
          <w:rFonts w:ascii="Arial" w:hAnsi="Arial" w:eastAsia="Arial" w:cs="Arial"/>
          <w:b w:val="1"/>
          <w:bCs w:val="1"/>
          <w:i w:val="0"/>
          <w:iCs w:val="0"/>
          <w:caps w:val="0"/>
          <w:smallCaps w:val="0"/>
          <w:strike w:val="0"/>
          <w:dstrike w:val="0"/>
          <w:noProof w:val="0"/>
          <w:color w:val="auto"/>
          <w:sz w:val="28"/>
          <w:szCs w:val="28"/>
          <w:u w:val="none"/>
          <w:lang w:val="en-US"/>
        </w:rPr>
        <w:t>3.</w:t>
      </w:r>
      <w:r w:rsidRPr="14273665" w:rsidR="6E53A8BC">
        <w:rPr>
          <w:rFonts w:ascii="Arial" w:hAnsi="Arial" w:eastAsia="Arial" w:cs="Arial"/>
          <w:b w:val="1"/>
          <w:bCs w:val="1"/>
          <w:i w:val="0"/>
          <w:iCs w:val="0"/>
          <w:caps w:val="0"/>
          <w:smallCaps w:val="0"/>
          <w:strike w:val="0"/>
          <w:dstrike w:val="0"/>
          <w:noProof w:val="0"/>
          <w:color w:val="auto"/>
          <w:sz w:val="28"/>
          <w:szCs w:val="28"/>
          <w:u w:val="none"/>
          <w:lang w:val="en-US"/>
        </w:rPr>
        <w:t>20</w:t>
      </w:r>
      <w:r w:rsidRPr="14273665" w:rsidR="4B277608">
        <w:rPr>
          <w:rFonts w:ascii="Arial" w:hAnsi="Arial" w:eastAsia="Arial" w:cs="Arial"/>
          <w:b w:val="1"/>
          <w:bCs w:val="1"/>
          <w:i w:val="0"/>
          <w:iCs w:val="0"/>
          <w:caps w:val="0"/>
          <w:smallCaps w:val="0"/>
          <w:strike w:val="0"/>
          <w:dstrike w:val="0"/>
          <w:noProof w:val="0"/>
          <w:color w:val="auto"/>
          <w:sz w:val="28"/>
          <w:szCs w:val="28"/>
          <w:u w:val="none"/>
          <w:lang w:val="en-US"/>
        </w:rPr>
        <w:t>.</w:t>
      </w:r>
      <w:r w:rsidRPr="14273665" w:rsidR="5F13EB5F">
        <w:rPr>
          <w:rFonts w:ascii="Arial" w:hAnsi="Arial" w:eastAsia="Arial" w:cs="Arial"/>
          <w:b w:val="1"/>
          <w:bCs w:val="1"/>
          <w:i w:val="0"/>
          <w:iCs w:val="0"/>
          <w:caps w:val="0"/>
          <w:smallCaps w:val="0"/>
          <w:strike w:val="0"/>
          <w:dstrike w:val="0"/>
          <w:noProof w:val="0"/>
          <w:color w:val="auto"/>
          <w:sz w:val="28"/>
          <w:szCs w:val="28"/>
          <w:u w:val="none"/>
          <w:lang w:val="en-US"/>
        </w:rPr>
        <w:t>8</w:t>
      </w:r>
      <w:r w:rsidRPr="14273665" w:rsidR="4B277608">
        <w:rPr>
          <w:rFonts w:ascii="Arial" w:hAnsi="Arial" w:eastAsia="Arial" w:cs="Arial"/>
          <w:b w:val="1"/>
          <w:bCs w:val="1"/>
          <w:i w:val="0"/>
          <w:iCs w:val="0"/>
          <w:caps w:val="0"/>
          <w:smallCaps w:val="0"/>
          <w:strike w:val="0"/>
          <w:dstrike w:val="0"/>
          <w:noProof w:val="0"/>
          <w:color w:val="auto"/>
          <w:sz w:val="28"/>
          <w:szCs w:val="28"/>
          <w:u w:val="none"/>
          <w:lang w:val="en-US"/>
        </w:rPr>
        <w:t xml:space="preserve"> Triangulation</w:t>
      </w:r>
    </w:p>
    <w:p w:rsidR="5E407E1D" w:rsidP="14273665" w:rsidRDefault="5E407E1D" w14:paraId="06D7A2EA" w14:textId="5D67534B">
      <w:pPr>
        <w:pStyle w:val="Normal"/>
        <w:spacing w:before="240" w:beforeAutospacing="off" w:after="240" w:afterAutospacing="off"/>
        <w:jc w:val="both"/>
      </w:pPr>
      <w:r w:rsidRPr="14273665" w:rsidR="09867A0E">
        <w:rPr>
          <w:rFonts w:ascii="Arial" w:hAnsi="Arial" w:eastAsia="Arial" w:cs="Arial"/>
          <w:noProof w:val="0"/>
          <w:sz w:val="22"/>
          <w:szCs w:val="22"/>
          <w:lang w:val="en-US"/>
        </w:rPr>
        <w:t>Triangulation combined quantitative data, qualitative case insights, industry reports, and theoretical perspectives, enhancing the robustness and reliability of interpretations (Rushton et al., 2022; Ma &amp; Li, 2024).</w:t>
      </w:r>
    </w:p>
    <w:p w:rsidR="5E407E1D" w:rsidP="14273665" w:rsidRDefault="5E407E1D" w14:paraId="6D7AA091" w14:textId="50E4D1D6">
      <w:pPr>
        <w:pStyle w:val="Heading2"/>
        <w:rPr>
          <w:rFonts w:ascii="Arial" w:hAnsi="Arial" w:eastAsia="Arial" w:cs="Arial" w:asciiTheme="minorAscii" w:hAnsiTheme="minorAscii" w:eastAsiaTheme="minorAscii" w:cstheme="minorAscii"/>
          <w:b w:val="1"/>
          <w:bCs w:val="1"/>
          <w:noProof w:val="0"/>
          <w:color w:val="auto"/>
          <w:sz w:val="28"/>
          <w:szCs w:val="28"/>
          <w:lang w:val="en-US"/>
        </w:rPr>
      </w:pPr>
      <w:r w:rsidRPr="14273665" w:rsidR="5DE8C207">
        <w:rPr>
          <w:rFonts w:ascii="Arial" w:hAnsi="Arial" w:eastAsia="Arial" w:cs="Arial" w:asciiTheme="minorAscii" w:hAnsiTheme="minorAscii" w:eastAsiaTheme="minorAscii" w:cstheme="minorAscii"/>
          <w:b w:val="1"/>
          <w:bCs w:val="1"/>
          <w:noProof w:val="0"/>
          <w:color w:val="auto"/>
          <w:sz w:val="28"/>
          <w:szCs w:val="28"/>
          <w:lang w:val="en-US"/>
        </w:rPr>
        <w:t>3.21 Methodological Limitations</w:t>
      </w:r>
    </w:p>
    <w:p w:rsidR="1B76720D" w:rsidP="14273665" w:rsidRDefault="1B76720D" w14:paraId="46F75413" w14:textId="0E74C425">
      <w:pPr>
        <w:pStyle w:val="Normal"/>
        <w:spacing w:before="240" w:beforeAutospacing="off" w:after="240" w:afterAutospacing="off"/>
        <w:jc w:val="both"/>
      </w:pPr>
      <w:r w:rsidRPr="14273665" w:rsidR="1B76720D">
        <w:rPr>
          <w:rFonts w:ascii="Arial" w:hAnsi="Arial" w:eastAsia="Arial" w:cs="Arial"/>
          <w:noProof w:val="0"/>
          <w:sz w:val="22"/>
          <w:szCs w:val="22"/>
          <w:lang w:val="en-US"/>
        </w:rPr>
        <w:t>This study’s reliance on secondary data limits access to real-time operational metrics, making some recommendations generalised rather than organisation-specific (Rushton et al., 2022; Ma &amp; Li, 2024). Publication bias may overrepresent successful digital transformation cases, while variability in study contexts, sample sizes, and methods complicates comparisons. Rapid technological change may also affect long-term relevance. These limitations are partially mitigated through critical evaluation and triangulation (Müller, Parry &amp; Peters, 2024).</w:t>
      </w:r>
    </w:p>
    <w:p w:rsidR="5E407E1D" w:rsidP="50D0E385" w:rsidRDefault="5E407E1D" w14:paraId="7D60D755" w14:textId="40580249">
      <w:pPr>
        <w:pStyle w:val="Heading2"/>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5DE8C207">
        <w:rPr>
          <w:rFonts w:ascii="Arial" w:hAnsi="Arial" w:eastAsia="Arial" w:cs="Arial" w:asciiTheme="minorAscii" w:hAnsiTheme="minorAscii" w:eastAsiaTheme="minorAscii" w:cstheme="minorAscii"/>
          <w:b w:val="1"/>
          <w:bCs w:val="1"/>
          <w:noProof w:val="0"/>
          <w:color w:val="auto"/>
          <w:sz w:val="28"/>
          <w:szCs w:val="28"/>
          <w:lang w:val="en-US"/>
        </w:rPr>
        <w:t>3.22 Researcher Reflexivity</w:t>
      </w:r>
    </w:p>
    <w:p w:rsidR="2560B102" w:rsidP="14273665" w:rsidRDefault="2560B102" w14:paraId="49363B12" w14:textId="31835611">
      <w:pPr>
        <w:pStyle w:val="Normal"/>
        <w:spacing w:before="240" w:beforeAutospacing="off" w:after="240" w:afterAutospacing="off"/>
        <w:jc w:val="both"/>
      </w:pPr>
      <w:r w:rsidRPr="14273665" w:rsidR="2560B102">
        <w:rPr>
          <w:rFonts w:ascii="Arial" w:hAnsi="Arial" w:eastAsia="Arial" w:cs="Arial"/>
          <w:noProof w:val="0"/>
          <w:sz w:val="22"/>
          <w:szCs w:val="22"/>
          <w:lang w:val="en-US"/>
        </w:rPr>
        <w:t>The researcher’s role as Deputy Operations Manager at GoodwillSolutions CIC provides contextual insight but may introduce bias. Objectivity was maintained through adherence to systematic protocols, reliance on external evidence, and peer/supervisor review (Müller, Parry &amp; Peters, 2024; Rushton et al., 2022).</w:t>
      </w:r>
    </w:p>
    <w:p w:rsidR="5E407E1D" w:rsidP="50D0E385" w:rsidRDefault="5E407E1D" w14:paraId="7E6184B7" w14:textId="156C8295">
      <w:pPr>
        <w:pStyle w:val="Heading2"/>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5DE8C207">
        <w:rPr>
          <w:rFonts w:ascii="Arial" w:hAnsi="Arial" w:eastAsia="Arial" w:cs="Arial" w:asciiTheme="minorAscii" w:hAnsiTheme="minorAscii" w:eastAsiaTheme="minorAscii" w:cstheme="minorAscii"/>
          <w:b w:val="1"/>
          <w:bCs w:val="1"/>
          <w:noProof w:val="0"/>
          <w:color w:val="auto"/>
          <w:sz w:val="28"/>
          <w:szCs w:val="28"/>
          <w:lang w:val="en-US"/>
        </w:rPr>
        <w:t>3.23 Chapter Summary</w:t>
      </w:r>
    </w:p>
    <w:p w:rsidR="5E407E1D" w:rsidP="14273665" w:rsidRDefault="5E407E1D" w14:paraId="6297F619" w14:textId="555FFCBF">
      <w:pPr>
        <w:pStyle w:val="Normal"/>
        <w:spacing w:before="240" w:beforeAutospacing="off" w:after="240" w:afterAutospacing="off"/>
        <w:jc w:val="both"/>
      </w:pPr>
      <w:r w:rsidRPr="14273665" w:rsidR="3E2E6AE1">
        <w:rPr>
          <w:rFonts w:ascii="Arial" w:hAnsi="Arial" w:eastAsia="Arial" w:cs="Arial"/>
          <w:noProof w:val="0"/>
          <w:sz w:val="22"/>
          <w:szCs w:val="22"/>
          <w:lang w:val="en-US"/>
        </w:rPr>
        <w:t>This chapter outlined a pragmatic methodological framework using a systematic literature review with both deductive and inductive reasoning (Ma &amp; Li, 2024; Rushton et al., 2022). It detailed search strategy, database selection, PRISMA screening, quality appraisal, data extraction, thematic analysis, and ethical safeguards. Reliability and validity were supported through transparent protocols, triangulation, and critical evaluation, while limitations and reflexivity were acknowledged. The approach ensures academic rigor, ethical compliance, and alignment with institutional standards, setting the stage for the results and discussion (Müller, Parry &amp; Peters, 2024).</w:t>
      </w:r>
    </w:p>
    <w:p w:rsidR="5E407E1D" w:rsidP="50D0E385" w:rsidRDefault="5E407E1D" w14:paraId="27B7D2AC" w14:textId="6AE4975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50D0E385" w:rsidP="14273665" w:rsidRDefault="50D0E385" w14:paraId="3E901E41" w14:textId="257B44E6">
      <w:pPr>
        <w:pStyle w:val="Normal"/>
        <w:spacing w:before="240" w:beforeAutospacing="off" w:after="240" w:afterAutospacing="off"/>
        <w:rPr>
          <w:rFonts w:ascii="Arial" w:hAnsi="Arial" w:eastAsia="Arial" w:cs="Arial"/>
          <w:noProof w:val="0"/>
          <w:sz w:val="24"/>
          <w:szCs w:val="24"/>
          <w:lang w:val="en-US"/>
        </w:rPr>
      </w:pPr>
    </w:p>
    <w:p w:rsidR="68AA0414" w:rsidP="14273665" w:rsidRDefault="68AA0414" w14:paraId="721539BC" w14:textId="49B43A0C">
      <w:pPr>
        <w:pStyle w:val="Normal"/>
        <w:rPr>
          <w:rFonts w:ascii="Arial" w:hAnsi="Arial" w:eastAsia="Arial" w:cs="Arial" w:asciiTheme="minorAscii" w:hAnsiTheme="minorAscii" w:eastAsiaTheme="minorAscii" w:cstheme="minorAscii"/>
          <w:b w:val="1"/>
          <w:bCs w:val="1"/>
          <w:noProof w:val="0"/>
          <w:color w:val="auto"/>
          <w:sz w:val="28"/>
          <w:szCs w:val="28"/>
          <w:lang w:val="en-US"/>
        </w:rPr>
      </w:pPr>
      <w:r w:rsidRPr="14273665" w:rsidR="68AA0414">
        <w:rPr>
          <w:rFonts w:ascii="Arial" w:hAnsi="Arial" w:eastAsia="Arial" w:cs="Arial"/>
          <w:b w:val="1"/>
          <w:bCs w:val="1"/>
          <w:noProof w:val="0"/>
          <w:sz w:val="28"/>
          <w:szCs w:val="28"/>
          <w:lang w:val="en-US"/>
        </w:rPr>
        <w:t>CHAPTER 4: RESULTS AND DISCUSSION</w:t>
      </w:r>
    </w:p>
    <w:p w:rsidR="68AA0414" w:rsidP="14273665" w:rsidRDefault="68AA0414" w14:paraId="64BEC200" w14:textId="1D6A7355">
      <w:pPr>
        <w:pStyle w:val="Normal"/>
        <w:rPr>
          <w:rFonts w:ascii="Arial" w:hAnsi="Arial" w:eastAsia="Arial" w:cs="Arial" w:asciiTheme="minorAscii" w:hAnsiTheme="minorAscii" w:eastAsiaTheme="minorAscii" w:cstheme="minorAscii"/>
          <w:b w:val="1"/>
          <w:bCs w:val="1"/>
          <w:noProof w:val="0"/>
          <w:color w:val="auto"/>
          <w:sz w:val="22"/>
          <w:szCs w:val="22"/>
          <w:lang w:val="en-US"/>
        </w:rPr>
      </w:pPr>
      <w:r w:rsidRPr="14273665" w:rsidR="68AA0414">
        <w:rPr>
          <w:rFonts w:ascii="Arial" w:hAnsi="Arial" w:eastAsia="Arial" w:cs="Arial" w:asciiTheme="minorAscii" w:hAnsiTheme="minorAscii" w:eastAsiaTheme="minorAscii" w:cstheme="minorAscii"/>
          <w:b w:val="1"/>
          <w:bCs w:val="1"/>
          <w:noProof w:val="0"/>
          <w:color w:val="auto"/>
          <w:sz w:val="28"/>
          <w:szCs w:val="28"/>
          <w:lang w:val="en-US"/>
        </w:rPr>
        <w:t>4.1 Introduction</w:t>
      </w:r>
    </w:p>
    <w:p w:rsidR="72A251CE" w:rsidP="14273665" w:rsidRDefault="72A251CE" w14:paraId="3F8BF3F5" w14:textId="4A655367">
      <w:pPr>
        <w:pStyle w:val="Normal"/>
        <w:keepNext w:val="1"/>
        <w:keepLines w:val="1"/>
        <w:spacing w:before="240" w:beforeAutospacing="off" w:after="240" w:afterAutospacing="off"/>
        <w:jc w:val="both"/>
      </w:pPr>
      <w:r w:rsidRPr="14273665" w:rsidR="72A251CE">
        <w:rPr>
          <w:rFonts w:ascii="Arial" w:hAnsi="Arial" w:eastAsia="Arial" w:cs="Arial"/>
          <w:noProof w:val="0"/>
          <w:sz w:val="22"/>
          <w:szCs w:val="22"/>
          <w:lang w:val="en-US"/>
        </w:rPr>
        <w:t>This chapter presents and critically analyses findings from 45 academic and industry sources on how LIS and process optimisation impact SME warehouse efficiency (Ma &amp; Li, 2024; Baryannis et al., 2023). Key themes include LIS-enabled inventory control, reduction of picking/packing errors, workflow standardisation, workforce digital capability, and cost reduction for sustainable performance (Rushton et al., 2022; Kumar &amp; Shukla, 2023). Each theme is interpreted comparatively, linking evidence to research questions and theoretical frameworks to inform operational improvements at GoodwillSolutions CIC (Tang, Babich &amp; Gallego, 2023).</w:t>
      </w:r>
    </w:p>
    <w:p w:rsidR="72A251CE" w:rsidP="14273665" w:rsidRDefault="72A251CE" w14:paraId="03F38D6E" w14:textId="62CDB6F6">
      <w:pPr>
        <w:pStyle w:val="Heading2"/>
        <w:keepNext w:val="1"/>
        <w:keepLines w:val="1"/>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2A251CE">
        <w:rPr>
          <w:rFonts w:ascii="Arial" w:hAnsi="Arial" w:eastAsia="Arial" w:cs="Arial" w:asciiTheme="minorAscii" w:hAnsiTheme="minorAscii" w:eastAsiaTheme="minorAscii" w:cstheme="minorAscii"/>
          <w:b w:val="1"/>
          <w:bCs w:val="1"/>
          <w:noProof w:val="0"/>
          <w:color w:val="auto"/>
          <w:sz w:val="28"/>
          <w:szCs w:val="28"/>
          <w:lang w:val="en-US"/>
        </w:rPr>
        <w:t>4.2 Overview of Key Themes</w:t>
      </w:r>
    </w:p>
    <w:p w:rsidR="72A251CE" w:rsidP="14273665" w:rsidRDefault="72A251CE" w14:paraId="2EFA46F7" w14:textId="0E84E028">
      <w:pPr>
        <w:keepNext w:val="1"/>
        <w:keepLines w:val="1"/>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14273665" w:rsidR="72A251CE">
        <w:rPr>
          <w:rFonts w:ascii="Arial" w:hAnsi="Arial" w:eastAsia="Arial" w:cs="Arial" w:asciiTheme="minorAscii" w:hAnsiTheme="minorAscii" w:eastAsiaTheme="minorAscii" w:cstheme="minorAscii"/>
          <w:noProof w:val="0"/>
          <w:sz w:val="22"/>
          <w:szCs w:val="22"/>
          <w:lang w:val="en-US"/>
        </w:rPr>
        <w:t>The systematic review revealed strong consensus across academic and industry literature that operational efficiency in warehouse environments is multi-dimensional. It is not solely determined by technology adoption, nor exclusively by process discipline. Instead, efficiency emerges from the interaction of technological systems, structured processes, workforce capability, and organisational strategy.</w:t>
      </w:r>
    </w:p>
    <w:p w:rsidR="72A251CE" w:rsidP="14273665" w:rsidRDefault="72A251CE" w14:paraId="569C9BDD" w14:textId="5958CC43">
      <w:pPr>
        <w:keepNext w:val="1"/>
        <w:keepLines w:val="1"/>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14273665" w:rsidR="72A251CE">
        <w:rPr>
          <w:rFonts w:ascii="Arial" w:hAnsi="Arial" w:eastAsia="Arial" w:cs="Arial" w:asciiTheme="minorAscii" w:hAnsiTheme="minorAscii" w:eastAsiaTheme="minorAscii" w:cstheme="minorAscii"/>
          <w:noProof w:val="0"/>
          <w:sz w:val="22"/>
          <w:szCs w:val="22"/>
          <w:lang w:val="en-US"/>
        </w:rPr>
        <w:t>Five dominant themes were identified:</w:t>
      </w:r>
    </w:p>
    <w:p w:rsidR="72A251CE" w:rsidP="14273665" w:rsidRDefault="72A251CE" w14:paraId="10F192F2" w14:textId="7EBD45C6">
      <w:pPr>
        <w:pStyle w:val="Heading3"/>
        <w:keepNext w:val="1"/>
        <w:keepLines w:val="1"/>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2A251CE">
        <w:rPr>
          <w:rFonts w:ascii="Arial" w:hAnsi="Arial" w:eastAsia="Arial" w:cs="Arial" w:asciiTheme="minorAscii" w:hAnsiTheme="minorAscii" w:eastAsiaTheme="minorAscii" w:cstheme="minorAscii"/>
          <w:b w:val="1"/>
          <w:bCs w:val="1"/>
          <w:noProof w:val="0"/>
          <w:color w:val="auto"/>
          <w:sz w:val="28"/>
          <w:szCs w:val="28"/>
          <w:lang w:val="en-US"/>
        </w:rPr>
        <w:t>Theme 1: Digital Visibility Improves Inventory Accuracy</w:t>
      </w:r>
    </w:p>
    <w:p w:rsidR="72A251CE" w:rsidP="14273665" w:rsidRDefault="72A251CE" w14:paraId="3D77280A" w14:textId="22E5E7A0">
      <w:pPr>
        <w:keepNext w:val="1"/>
        <w:keepLines w:val="1"/>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14273665" w:rsidR="72A251CE">
        <w:rPr>
          <w:rFonts w:ascii="Arial" w:hAnsi="Arial" w:eastAsia="Arial" w:cs="Arial" w:asciiTheme="minorAscii" w:hAnsiTheme="minorAscii" w:eastAsiaTheme="minorAscii" w:cstheme="minorAscii"/>
          <w:noProof w:val="0"/>
          <w:sz w:val="22"/>
          <w:szCs w:val="22"/>
          <w:lang w:val="en-US"/>
        </w:rPr>
        <w:t>Studies consistently report that warehouse management systems and barcode technologies significantly reduce stock discrepancies and improve real-time inventory visibility.</w:t>
      </w:r>
    </w:p>
    <w:p w:rsidR="72A251CE" w:rsidP="14273665" w:rsidRDefault="72A251CE" w14:paraId="76879291" w14:textId="31DC43B3">
      <w:pPr>
        <w:pStyle w:val="Heading3"/>
        <w:rPr>
          <w:rFonts w:ascii="Arial" w:hAnsi="Arial" w:eastAsia="Arial" w:cs="Arial" w:asciiTheme="minorAscii" w:hAnsiTheme="minorAscii" w:eastAsiaTheme="minorAscii" w:cstheme="minorAscii"/>
          <w:b w:val="1"/>
          <w:bCs w:val="1"/>
          <w:noProof w:val="0"/>
          <w:color w:val="auto"/>
          <w:sz w:val="28"/>
          <w:szCs w:val="28"/>
          <w:lang w:val="en-US"/>
        </w:rPr>
      </w:pPr>
      <w:r w:rsidRPr="14273665" w:rsidR="72A251CE">
        <w:rPr>
          <w:rFonts w:ascii="Arial" w:hAnsi="Arial" w:eastAsia="Arial" w:cs="Arial" w:asciiTheme="minorAscii" w:hAnsiTheme="minorAscii" w:eastAsiaTheme="minorAscii" w:cstheme="minorAscii"/>
          <w:b w:val="1"/>
          <w:bCs w:val="1"/>
          <w:noProof w:val="0"/>
          <w:color w:val="auto"/>
          <w:sz w:val="28"/>
          <w:szCs w:val="28"/>
          <w:lang w:val="en-US"/>
        </w:rPr>
        <w:t>Theme 2: Error Reduction Requires Both Technology and Standardisation</w:t>
      </w:r>
    </w:p>
    <w:p w:rsidR="72A251CE" w:rsidP="14273665" w:rsidRDefault="72A251CE" w14:paraId="6CC57AD3" w14:textId="6E17F7A8">
      <w:pPr>
        <w:keepNext w:val="1"/>
        <w:keepLines w:val="1"/>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14273665" w:rsidR="72A251CE">
        <w:rPr>
          <w:rFonts w:ascii="Arial" w:hAnsi="Arial" w:eastAsia="Arial" w:cs="Arial" w:asciiTheme="minorAscii" w:hAnsiTheme="minorAscii" w:eastAsiaTheme="minorAscii" w:cstheme="minorAscii"/>
          <w:noProof w:val="0"/>
          <w:sz w:val="22"/>
          <w:szCs w:val="22"/>
          <w:lang w:val="en-US"/>
        </w:rPr>
        <w:t>Picking and packing accuracy improves when digital tools are combined with structured operating procedures.</w:t>
      </w:r>
    </w:p>
    <w:p w:rsidR="72A251CE" w:rsidP="14273665" w:rsidRDefault="72A251CE" w14:paraId="6C8324D2" w14:textId="0A3A21FB">
      <w:pPr>
        <w:pStyle w:val="Heading3"/>
        <w:keepNext w:val="1"/>
        <w:keepLines w:val="1"/>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2A251CE">
        <w:rPr>
          <w:rFonts w:ascii="Arial" w:hAnsi="Arial" w:eastAsia="Arial" w:cs="Arial" w:asciiTheme="minorAscii" w:hAnsiTheme="minorAscii" w:eastAsiaTheme="minorAscii" w:cstheme="minorAscii"/>
          <w:b w:val="1"/>
          <w:bCs w:val="1"/>
          <w:noProof w:val="0"/>
          <w:color w:val="auto"/>
          <w:sz w:val="28"/>
          <w:szCs w:val="28"/>
          <w:lang w:val="en-US"/>
        </w:rPr>
        <w:t>Theme 3: Process Optimisation Enhances Throughput</w:t>
      </w:r>
    </w:p>
    <w:p w:rsidR="72A251CE" w:rsidP="14273665" w:rsidRDefault="72A251CE" w14:paraId="755CED74" w14:textId="52B66C60">
      <w:pPr>
        <w:keepNext w:val="1"/>
        <w:keepLines w:val="1"/>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14273665" w:rsidR="72A251CE">
        <w:rPr>
          <w:rFonts w:ascii="Arial" w:hAnsi="Arial" w:eastAsia="Arial" w:cs="Arial" w:asciiTheme="minorAscii" w:hAnsiTheme="minorAscii" w:eastAsiaTheme="minorAscii" w:cstheme="minorAscii"/>
          <w:noProof w:val="0"/>
          <w:sz w:val="22"/>
          <w:szCs w:val="22"/>
          <w:lang w:val="en-US"/>
        </w:rPr>
        <w:t>Lean methodologies and workflow redesign reduce non-value-adding activities and increase operational speed.</w:t>
      </w:r>
    </w:p>
    <w:p w:rsidR="14273665" w:rsidP="14273665" w:rsidRDefault="14273665" w14:paraId="71C10A20" w14:textId="203958B9">
      <w:pPr>
        <w:pStyle w:val="Normal"/>
        <w:rPr>
          <w:rFonts w:ascii="Arial" w:hAnsi="Arial" w:eastAsia="Arial" w:cs="Arial" w:asciiTheme="minorAscii" w:hAnsiTheme="minorAscii" w:eastAsiaTheme="minorAscii" w:cstheme="minorAscii"/>
          <w:b w:val="1"/>
          <w:bCs w:val="1"/>
          <w:noProof w:val="0"/>
          <w:color w:val="auto"/>
          <w:sz w:val="28"/>
          <w:szCs w:val="28"/>
          <w:lang w:val="en-US"/>
        </w:rPr>
      </w:pPr>
    </w:p>
    <w:p w:rsidR="245182CB" w:rsidP="50D0E385" w:rsidRDefault="245182CB" w14:paraId="70D91D12" w14:textId="09F18D90">
      <w:pPr>
        <w:pStyle w:val="Heading3"/>
        <w:keepNext w:val="1"/>
        <w:keepLines w:val="1"/>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50D0E385" w:rsidR="32D51B61">
        <w:rPr>
          <w:rFonts w:ascii="Arial" w:hAnsi="Arial" w:eastAsia="Arial" w:cs="Arial" w:asciiTheme="minorAscii" w:hAnsiTheme="minorAscii" w:eastAsiaTheme="minorAscii" w:cstheme="minorAscii"/>
          <w:b w:val="1"/>
          <w:bCs w:val="1"/>
          <w:noProof w:val="0"/>
          <w:color w:val="auto"/>
          <w:sz w:val="28"/>
          <w:szCs w:val="28"/>
          <w:lang w:val="en-US"/>
        </w:rPr>
        <w:t>Theme 4: Workforce Adaptation Determines Implementation Success</w:t>
      </w:r>
    </w:p>
    <w:p w:rsidR="245182CB" w:rsidP="50D0E385" w:rsidRDefault="245182CB" w14:paraId="70930C5C" w14:textId="5C96CE8C">
      <w:pPr>
        <w:keepNext w:val="1"/>
        <w:keepLines w:val="1"/>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32D51B61">
        <w:rPr>
          <w:rFonts w:ascii="Arial" w:hAnsi="Arial" w:eastAsia="Arial" w:cs="Arial" w:asciiTheme="minorAscii" w:hAnsiTheme="minorAscii" w:eastAsiaTheme="minorAscii" w:cstheme="minorAscii"/>
          <w:noProof w:val="0"/>
          <w:sz w:val="22"/>
          <w:szCs w:val="22"/>
          <w:lang w:val="en-US"/>
        </w:rPr>
        <w:t>Technology adoption effectiveness is strongly influenced by employee training, digital literacy, and leadership support.</w:t>
      </w:r>
    </w:p>
    <w:p w:rsidR="245182CB" w:rsidP="50D0E385" w:rsidRDefault="245182CB" w14:paraId="059DADEE" w14:textId="1C9AC07A">
      <w:pPr>
        <w:pStyle w:val="Heading3"/>
        <w:keepNext w:val="1"/>
        <w:keepLines w:val="1"/>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50D0E385" w:rsidR="32D51B61">
        <w:rPr>
          <w:rFonts w:ascii="Arial" w:hAnsi="Arial" w:eastAsia="Arial" w:cs="Arial" w:asciiTheme="minorAscii" w:hAnsiTheme="minorAscii" w:eastAsiaTheme="minorAscii" w:cstheme="minorAscii"/>
          <w:b w:val="1"/>
          <w:bCs w:val="1"/>
          <w:noProof w:val="0"/>
          <w:color w:val="auto"/>
          <w:sz w:val="28"/>
          <w:szCs w:val="28"/>
          <w:lang w:val="en-US"/>
        </w:rPr>
        <w:t>Theme 5: Sustainable Cost Reduction Depends on Integrated Systems</w:t>
      </w:r>
    </w:p>
    <w:p w:rsidR="245182CB" w:rsidP="50D0E385" w:rsidRDefault="245182CB" w14:paraId="7A3B3891" w14:textId="6C7CD365">
      <w:pPr>
        <w:keepNext w:val="1"/>
        <w:keepLines w:val="1"/>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32D51B61">
        <w:rPr>
          <w:rFonts w:ascii="Arial" w:hAnsi="Arial" w:eastAsia="Arial" w:cs="Arial" w:asciiTheme="minorAscii" w:hAnsiTheme="minorAscii" w:eastAsiaTheme="minorAscii" w:cstheme="minorAscii"/>
          <w:noProof w:val="0"/>
          <w:sz w:val="22"/>
          <w:szCs w:val="22"/>
          <w:lang w:val="en-US"/>
        </w:rPr>
        <w:t xml:space="preserve">Long-term efficiency gains require alignment between technology, </w:t>
      </w:r>
      <w:r w:rsidRPr="50D0E385" w:rsidR="32D51B61">
        <w:rPr>
          <w:rFonts w:ascii="Arial" w:hAnsi="Arial" w:eastAsia="Arial" w:cs="Arial" w:asciiTheme="minorAscii" w:hAnsiTheme="minorAscii" w:eastAsiaTheme="minorAscii" w:cstheme="minorAscii"/>
          <w:noProof w:val="0"/>
          <w:sz w:val="22"/>
          <w:szCs w:val="22"/>
          <w:lang w:val="en-US"/>
        </w:rPr>
        <w:t>process</w:t>
      </w:r>
      <w:r w:rsidRPr="50D0E385" w:rsidR="32D51B61">
        <w:rPr>
          <w:rFonts w:ascii="Arial" w:hAnsi="Arial" w:eastAsia="Arial" w:cs="Arial" w:asciiTheme="minorAscii" w:hAnsiTheme="minorAscii" w:eastAsiaTheme="minorAscii" w:cstheme="minorAscii"/>
          <w:noProof w:val="0"/>
          <w:sz w:val="22"/>
          <w:szCs w:val="22"/>
          <w:lang w:val="en-US"/>
        </w:rPr>
        <w:t>, and strategy.</w:t>
      </w:r>
    </w:p>
    <w:p w:rsidR="245182CB" w:rsidP="50D0E385" w:rsidRDefault="245182CB" w14:paraId="5690CA2E" w14:textId="108E1976">
      <w:pPr>
        <w:keepNext w:val="1"/>
        <w:keepLines w:val="1"/>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32D51B61">
        <w:rPr>
          <w:rFonts w:ascii="Arial" w:hAnsi="Arial" w:eastAsia="Arial" w:cs="Arial" w:asciiTheme="minorAscii" w:hAnsiTheme="minorAscii" w:eastAsiaTheme="minorAscii" w:cstheme="minorAscii"/>
          <w:noProof w:val="0"/>
          <w:sz w:val="22"/>
          <w:szCs w:val="22"/>
          <w:lang w:val="en-US"/>
        </w:rPr>
        <w:t xml:space="preserve">These themes form the foundation for the detailed analysis presented in </w:t>
      </w:r>
      <w:r w:rsidRPr="50D0E385" w:rsidR="32D51B61">
        <w:rPr>
          <w:rFonts w:ascii="Arial" w:hAnsi="Arial" w:eastAsia="Arial" w:cs="Arial" w:asciiTheme="minorAscii" w:hAnsiTheme="minorAscii" w:eastAsiaTheme="minorAscii" w:cstheme="minorAscii"/>
          <w:noProof w:val="0"/>
          <w:sz w:val="22"/>
          <w:szCs w:val="22"/>
          <w:lang w:val="en-US"/>
        </w:rPr>
        <w:t>subsequent</w:t>
      </w:r>
      <w:r w:rsidRPr="50D0E385" w:rsidR="32D51B61">
        <w:rPr>
          <w:rFonts w:ascii="Arial" w:hAnsi="Arial" w:eastAsia="Arial" w:cs="Arial" w:asciiTheme="minorAscii" w:hAnsiTheme="minorAscii" w:eastAsiaTheme="minorAscii" w:cstheme="minorAscii"/>
          <w:noProof w:val="0"/>
          <w:sz w:val="22"/>
          <w:szCs w:val="22"/>
          <w:lang w:val="en-US"/>
        </w:rPr>
        <w:t xml:space="preserve"> sections.</w:t>
      </w:r>
    </w:p>
    <w:p w:rsidR="245182CB" w:rsidP="5E9508D8" w:rsidRDefault="245182CB" w14:paraId="00ABFDA6" w14:textId="3524B874">
      <w:pPr>
        <w:pStyle w:val="Normal"/>
        <w:keepNext w:val="1"/>
        <w:keepLines w:val="1"/>
        <w:spacing w:before="240" w:beforeAutospacing="off" w:after="240" w:afterAutospacing="off"/>
        <w:rPr>
          <w:rFonts w:ascii="Aptos" w:hAnsi="Aptos" w:eastAsia="Aptos" w:cs="Aptos"/>
          <w:noProof w:val="0"/>
          <w:color w:val="auto"/>
          <w:sz w:val="24"/>
          <w:szCs w:val="24"/>
          <w:lang w:val="en-US"/>
        </w:rPr>
      </w:pPr>
      <w:r w:rsidRPr="50D0E385" w:rsidR="22484C3A">
        <w:rPr>
          <w:rFonts w:ascii="Aptos" w:hAnsi="Aptos" w:eastAsia="Aptos" w:cs="Aptos"/>
          <w:b w:val="1"/>
          <w:bCs w:val="1"/>
          <w:i w:val="0"/>
          <w:iCs w:val="0"/>
          <w:caps w:val="0"/>
          <w:smallCaps w:val="0"/>
          <w:strike w:val="0"/>
          <w:dstrike w:val="0"/>
          <w:noProof w:val="0"/>
          <w:color w:val="auto"/>
          <w:sz w:val="28"/>
          <w:szCs w:val="28"/>
          <w:u w:val="none"/>
          <w:lang w:val="en-US"/>
        </w:rPr>
        <w:t>Summary of Key Themes and Supporting Studies</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130"/>
        <w:gridCol w:w="2445"/>
        <w:gridCol w:w="4650"/>
      </w:tblGrid>
      <w:tr w:rsidR="5E407E1D" w:rsidTr="50D0E385" w14:paraId="3E80554D">
        <w:trPr>
          <w:trHeight w:val="300"/>
        </w:trPr>
        <w:tc>
          <w:tcPr>
            <w:tcW w:w="2130" w:type="dxa"/>
            <w:tcMar>
              <w:left w:w="105" w:type="dxa"/>
              <w:right w:w="105" w:type="dxa"/>
            </w:tcMar>
            <w:vAlign w:val="center"/>
          </w:tcPr>
          <w:p w:rsidR="5E407E1D" w:rsidP="5E407E1D" w:rsidRDefault="5E407E1D" w14:paraId="43F28B07" w14:textId="1E0E2801">
            <w:pPr>
              <w:spacing w:before="0" w:beforeAutospacing="off" w:after="0" w:afterAutospacing="off"/>
              <w:jc w:val="center"/>
              <w:rPr>
                <w:rFonts w:ascii="Aptos" w:hAnsi="Aptos" w:eastAsia="Aptos" w:cs="Aptos"/>
                <w:b w:val="0"/>
                <w:bCs w:val="0"/>
                <w:i w:val="0"/>
                <w:iCs w:val="0"/>
                <w:sz w:val="24"/>
                <w:szCs w:val="24"/>
                <w:lang w:val="en-US"/>
              </w:rPr>
            </w:pPr>
            <w:r w:rsidRPr="5E407E1D" w:rsidR="5E407E1D">
              <w:rPr>
                <w:rFonts w:ascii="Aptos" w:hAnsi="Aptos" w:eastAsia="Aptos" w:cs="Aptos"/>
                <w:b w:val="1"/>
                <w:bCs w:val="1"/>
                <w:i w:val="0"/>
                <w:iCs w:val="0"/>
                <w:sz w:val="24"/>
                <w:szCs w:val="24"/>
                <w:lang w:val="en-US"/>
              </w:rPr>
              <w:t>Theme</w:t>
            </w:r>
          </w:p>
        </w:tc>
        <w:tc>
          <w:tcPr>
            <w:tcW w:w="2445" w:type="dxa"/>
            <w:tcMar>
              <w:left w:w="105" w:type="dxa"/>
              <w:right w:w="105" w:type="dxa"/>
            </w:tcMar>
            <w:vAlign w:val="center"/>
          </w:tcPr>
          <w:p w:rsidR="5E407E1D" w:rsidP="5E407E1D" w:rsidRDefault="5E407E1D" w14:paraId="4E78DEB9" w14:textId="590C0FE3">
            <w:pPr>
              <w:spacing w:before="0" w:beforeAutospacing="off" w:after="0" w:afterAutospacing="off"/>
              <w:jc w:val="center"/>
              <w:rPr>
                <w:rFonts w:ascii="Aptos" w:hAnsi="Aptos" w:eastAsia="Aptos" w:cs="Aptos"/>
                <w:b w:val="0"/>
                <w:bCs w:val="0"/>
                <w:i w:val="0"/>
                <w:iCs w:val="0"/>
                <w:sz w:val="24"/>
                <w:szCs w:val="24"/>
                <w:lang w:val="en-US"/>
              </w:rPr>
            </w:pPr>
            <w:r w:rsidRPr="5E407E1D" w:rsidR="5E407E1D">
              <w:rPr>
                <w:rFonts w:ascii="Aptos" w:hAnsi="Aptos" w:eastAsia="Aptos" w:cs="Aptos"/>
                <w:b w:val="1"/>
                <w:bCs w:val="1"/>
                <w:i w:val="0"/>
                <w:iCs w:val="0"/>
                <w:sz w:val="24"/>
                <w:szCs w:val="24"/>
                <w:lang w:val="en-US"/>
              </w:rPr>
              <w:t>Focus Area</w:t>
            </w:r>
          </w:p>
        </w:tc>
        <w:tc>
          <w:tcPr>
            <w:tcW w:w="4650" w:type="dxa"/>
            <w:tcMar>
              <w:left w:w="105" w:type="dxa"/>
              <w:right w:w="105" w:type="dxa"/>
            </w:tcMar>
            <w:vAlign w:val="center"/>
          </w:tcPr>
          <w:p w:rsidR="5E407E1D" w:rsidP="5E407E1D" w:rsidRDefault="5E407E1D" w14:paraId="6A02BAAF" w14:textId="04E90A82">
            <w:pPr>
              <w:spacing w:before="0" w:beforeAutospacing="off" w:after="0" w:afterAutospacing="off"/>
              <w:jc w:val="center"/>
              <w:rPr>
                <w:rFonts w:ascii="Aptos" w:hAnsi="Aptos" w:eastAsia="Aptos" w:cs="Aptos"/>
                <w:b w:val="0"/>
                <w:bCs w:val="0"/>
                <w:i w:val="0"/>
                <w:iCs w:val="0"/>
                <w:sz w:val="24"/>
                <w:szCs w:val="24"/>
                <w:lang w:val="en-US"/>
              </w:rPr>
            </w:pPr>
            <w:r w:rsidRPr="5E407E1D" w:rsidR="5E407E1D">
              <w:rPr>
                <w:rFonts w:ascii="Aptos" w:hAnsi="Aptos" w:eastAsia="Aptos" w:cs="Aptos"/>
                <w:b w:val="1"/>
                <w:bCs w:val="1"/>
                <w:i w:val="0"/>
                <w:iCs w:val="0"/>
                <w:sz w:val="24"/>
                <w:szCs w:val="24"/>
                <w:lang w:val="en-US"/>
              </w:rPr>
              <w:t>Key Authors</w:t>
            </w:r>
          </w:p>
        </w:tc>
      </w:tr>
      <w:tr w:rsidR="5E407E1D" w:rsidTr="50D0E385" w14:paraId="06013590">
        <w:trPr>
          <w:trHeight w:val="300"/>
        </w:trPr>
        <w:tc>
          <w:tcPr>
            <w:tcW w:w="2130" w:type="dxa"/>
            <w:tcMar>
              <w:left w:w="105" w:type="dxa"/>
              <w:right w:w="105" w:type="dxa"/>
            </w:tcMar>
            <w:vAlign w:val="center"/>
          </w:tcPr>
          <w:p w:rsidR="5E407E1D" w:rsidP="50D0E385" w:rsidRDefault="5E407E1D" w14:paraId="736D57C4" w14:textId="596E369B">
            <w:pPr>
              <w:spacing w:before="0" w:beforeAutospacing="off" w:after="0" w:afterAutospacing="off"/>
              <w:jc w:val="center"/>
              <w:rPr>
                <w:rFonts w:ascii="Arial" w:hAnsi="Arial" w:eastAsia="Arial" w:cs="Arial" w:asciiTheme="minorAscii" w:hAnsiTheme="minorAscii" w:eastAsiaTheme="minorAscii" w:cstheme="minorAscii"/>
                <w:b w:val="0"/>
                <w:bCs w:val="0"/>
                <w:i w:val="0"/>
                <w:iCs w:val="0"/>
                <w:sz w:val="22"/>
                <w:szCs w:val="22"/>
                <w:lang w:val="en-US"/>
              </w:rPr>
            </w:pPr>
            <w:r w:rsidRPr="50D0E385" w:rsidR="668A8B92">
              <w:rPr>
                <w:rFonts w:ascii="Arial" w:hAnsi="Arial" w:eastAsia="Arial" w:cs="Arial" w:asciiTheme="minorAscii" w:hAnsiTheme="minorAscii" w:eastAsiaTheme="minorAscii" w:cstheme="minorAscii"/>
                <w:b w:val="0"/>
                <w:bCs w:val="0"/>
                <w:i w:val="0"/>
                <w:iCs w:val="0"/>
                <w:sz w:val="22"/>
                <w:szCs w:val="22"/>
                <w:lang w:val="en-US"/>
              </w:rPr>
              <w:t>Inventory Control</w:t>
            </w:r>
          </w:p>
        </w:tc>
        <w:tc>
          <w:tcPr>
            <w:tcW w:w="2445" w:type="dxa"/>
            <w:tcMar>
              <w:left w:w="105" w:type="dxa"/>
              <w:right w:w="105" w:type="dxa"/>
            </w:tcMar>
            <w:vAlign w:val="center"/>
          </w:tcPr>
          <w:p w:rsidR="5E407E1D" w:rsidP="50D0E385" w:rsidRDefault="5E407E1D" w14:paraId="069407B5" w14:textId="41F10614">
            <w:pPr>
              <w:spacing w:before="0" w:beforeAutospacing="off" w:after="0" w:afterAutospacing="off"/>
              <w:jc w:val="center"/>
              <w:rPr>
                <w:rFonts w:ascii="Arial" w:hAnsi="Arial" w:eastAsia="Arial" w:cs="Arial" w:asciiTheme="minorAscii" w:hAnsiTheme="minorAscii" w:eastAsiaTheme="minorAscii" w:cstheme="minorAscii"/>
                <w:b w:val="0"/>
                <w:bCs w:val="0"/>
                <w:i w:val="0"/>
                <w:iCs w:val="0"/>
                <w:sz w:val="22"/>
                <w:szCs w:val="22"/>
                <w:lang w:val="en-US"/>
              </w:rPr>
            </w:pPr>
            <w:r w:rsidRPr="50D0E385" w:rsidR="668A8B92">
              <w:rPr>
                <w:rFonts w:ascii="Arial" w:hAnsi="Arial" w:eastAsia="Arial" w:cs="Arial" w:asciiTheme="minorAscii" w:hAnsiTheme="minorAscii" w:eastAsiaTheme="minorAscii" w:cstheme="minorAscii"/>
                <w:b w:val="0"/>
                <w:bCs w:val="0"/>
                <w:i w:val="0"/>
                <w:iCs w:val="0"/>
                <w:sz w:val="22"/>
                <w:szCs w:val="22"/>
                <w:lang w:val="en-US"/>
              </w:rPr>
              <w:t>WMS, real-time tracking</w:t>
            </w:r>
          </w:p>
        </w:tc>
        <w:tc>
          <w:tcPr>
            <w:tcW w:w="4650" w:type="dxa"/>
            <w:tcMar>
              <w:left w:w="105" w:type="dxa"/>
              <w:right w:w="105" w:type="dxa"/>
            </w:tcMar>
            <w:vAlign w:val="center"/>
          </w:tcPr>
          <w:p w:rsidR="5E407E1D" w:rsidP="50D0E385" w:rsidRDefault="5E407E1D" w14:paraId="0572B999" w14:textId="5ECAA3E1">
            <w:pPr>
              <w:spacing w:before="0" w:beforeAutospacing="off" w:after="0" w:afterAutospacing="off"/>
              <w:jc w:val="center"/>
              <w:rPr>
                <w:rFonts w:ascii="Arial" w:hAnsi="Arial" w:eastAsia="Arial" w:cs="Arial" w:asciiTheme="minorAscii" w:hAnsiTheme="minorAscii" w:eastAsiaTheme="minorAscii" w:cstheme="minorAscii"/>
                <w:b w:val="0"/>
                <w:bCs w:val="0"/>
                <w:i w:val="0"/>
                <w:iCs w:val="0"/>
                <w:sz w:val="22"/>
                <w:szCs w:val="22"/>
                <w:lang w:val="en-US"/>
              </w:rPr>
            </w:pPr>
            <w:r w:rsidRPr="50D0E385" w:rsidR="668A8B92">
              <w:rPr>
                <w:rFonts w:ascii="Arial" w:hAnsi="Arial" w:eastAsia="Arial" w:cs="Arial" w:asciiTheme="minorAscii" w:hAnsiTheme="minorAscii" w:eastAsiaTheme="minorAscii" w:cstheme="minorAscii"/>
                <w:b w:val="0"/>
                <w:bCs w:val="0"/>
                <w:i w:val="0"/>
                <w:iCs w:val="0"/>
                <w:sz w:val="22"/>
                <w:szCs w:val="22"/>
                <w:lang w:val="en-US"/>
              </w:rPr>
              <w:t>Zhao et al. (2023); Wamba et al. (2023)</w:t>
            </w:r>
          </w:p>
        </w:tc>
      </w:tr>
      <w:tr w:rsidR="5E407E1D" w:rsidTr="50D0E385" w14:paraId="66B800B9">
        <w:trPr>
          <w:trHeight w:val="300"/>
        </w:trPr>
        <w:tc>
          <w:tcPr>
            <w:tcW w:w="2130" w:type="dxa"/>
            <w:tcMar>
              <w:left w:w="105" w:type="dxa"/>
              <w:right w:w="105" w:type="dxa"/>
            </w:tcMar>
            <w:vAlign w:val="center"/>
          </w:tcPr>
          <w:p w:rsidR="5E407E1D" w:rsidP="50D0E385" w:rsidRDefault="5E407E1D" w14:paraId="22F7D801" w14:textId="6154FF65">
            <w:pPr>
              <w:spacing w:before="0" w:beforeAutospacing="off" w:after="0" w:afterAutospacing="off"/>
              <w:jc w:val="center"/>
              <w:rPr>
                <w:rFonts w:ascii="Arial" w:hAnsi="Arial" w:eastAsia="Arial" w:cs="Arial" w:asciiTheme="minorAscii" w:hAnsiTheme="minorAscii" w:eastAsiaTheme="minorAscii" w:cstheme="minorAscii"/>
                <w:b w:val="0"/>
                <w:bCs w:val="0"/>
                <w:i w:val="0"/>
                <w:iCs w:val="0"/>
                <w:sz w:val="22"/>
                <w:szCs w:val="22"/>
                <w:lang w:val="en-US"/>
              </w:rPr>
            </w:pPr>
            <w:r w:rsidRPr="50D0E385" w:rsidR="668A8B92">
              <w:rPr>
                <w:rFonts w:ascii="Arial" w:hAnsi="Arial" w:eastAsia="Arial" w:cs="Arial" w:asciiTheme="minorAscii" w:hAnsiTheme="minorAscii" w:eastAsiaTheme="minorAscii" w:cstheme="minorAscii"/>
                <w:b w:val="0"/>
                <w:bCs w:val="0"/>
                <w:i w:val="0"/>
                <w:iCs w:val="0"/>
                <w:sz w:val="22"/>
                <w:szCs w:val="22"/>
                <w:lang w:val="en-US"/>
              </w:rPr>
              <w:t>Error Reduction</w:t>
            </w:r>
          </w:p>
        </w:tc>
        <w:tc>
          <w:tcPr>
            <w:tcW w:w="2445" w:type="dxa"/>
            <w:tcMar>
              <w:left w:w="105" w:type="dxa"/>
              <w:right w:w="105" w:type="dxa"/>
            </w:tcMar>
            <w:vAlign w:val="center"/>
          </w:tcPr>
          <w:p w:rsidR="5E407E1D" w:rsidP="50D0E385" w:rsidRDefault="5E407E1D" w14:paraId="01351D43" w14:textId="7B374718">
            <w:pPr>
              <w:spacing w:before="0" w:beforeAutospacing="off" w:after="0" w:afterAutospacing="off"/>
              <w:jc w:val="center"/>
              <w:rPr>
                <w:rFonts w:ascii="Arial" w:hAnsi="Arial" w:eastAsia="Arial" w:cs="Arial" w:asciiTheme="minorAscii" w:hAnsiTheme="minorAscii" w:eastAsiaTheme="minorAscii" w:cstheme="minorAscii"/>
                <w:b w:val="0"/>
                <w:bCs w:val="0"/>
                <w:i w:val="0"/>
                <w:iCs w:val="0"/>
                <w:sz w:val="22"/>
                <w:szCs w:val="22"/>
                <w:lang w:val="en-US"/>
              </w:rPr>
            </w:pPr>
            <w:r w:rsidRPr="50D0E385" w:rsidR="668A8B92">
              <w:rPr>
                <w:rFonts w:ascii="Arial" w:hAnsi="Arial" w:eastAsia="Arial" w:cs="Arial" w:asciiTheme="minorAscii" w:hAnsiTheme="minorAscii" w:eastAsiaTheme="minorAscii" w:cstheme="minorAscii"/>
                <w:b w:val="0"/>
                <w:bCs w:val="0"/>
                <w:i w:val="0"/>
                <w:iCs w:val="0"/>
                <w:sz w:val="22"/>
                <w:szCs w:val="22"/>
                <w:lang w:val="en-US"/>
              </w:rPr>
              <w:t>Picking accuracy</w:t>
            </w:r>
          </w:p>
        </w:tc>
        <w:tc>
          <w:tcPr>
            <w:tcW w:w="4650" w:type="dxa"/>
            <w:tcMar>
              <w:left w:w="105" w:type="dxa"/>
              <w:right w:w="105" w:type="dxa"/>
            </w:tcMar>
            <w:vAlign w:val="center"/>
          </w:tcPr>
          <w:p w:rsidR="5E407E1D" w:rsidP="50D0E385" w:rsidRDefault="5E407E1D" w14:paraId="18D4F7E7" w14:textId="529DCC44">
            <w:pPr>
              <w:spacing w:before="0" w:beforeAutospacing="off" w:after="0" w:afterAutospacing="off"/>
              <w:jc w:val="center"/>
              <w:rPr>
                <w:rFonts w:ascii="Arial" w:hAnsi="Arial" w:eastAsia="Arial" w:cs="Arial" w:asciiTheme="minorAscii" w:hAnsiTheme="minorAscii" w:eastAsiaTheme="minorAscii" w:cstheme="minorAscii"/>
                <w:b w:val="0"/>
                <w:bCs w:val="0"/>
                <w:i w:val="0"/>
                <w:iCs w:val="0"/>
                <w:sz w:val="22"/>
                <w:szCs w:val="22"/>
                <w:lang w:val="en-US"/>
              </w:rPr>
            </w:pPr>
            <w:r w:rsidRPr="50D0E385" w:rsidR="668A8B92">
              <w:rPr>
                <w:rFonts w:ascii="Arial" w:hAnsi="Arial" w:eastAsia="Arial" w:cs="Arial" w:asciiTheme="minorAscii" w:hAnsiTheme="minorAscii" w:eastAsiaTheme="minorAscii" w:cstheme="minorAscii"/>
                <w:b w:val="0"/>
                <w:bCs w:val="0"/>
                <w:i w:val="0"/>
                <w:iCs w:val="0"/>
                <w:sz w:val="22"/>
                <w:szCs w:val="22"/>
                <w:lang w:val="en-US"/>
              </w:rPr>
              <w:t>Karwowski (2025); Tang et al. (2023)</w:t>
            </w:r>
          </w:p>
        </w:tc>
      </w:tr>
      <w:tr w:rsidR="5E407E1D" w:rsidTr="50D0E385" w14:paraId="50211E1E">
        <w:trPr>
          <w:trHeight w:val="300"/>
        </w:trPr>
        <w:tc>
          <w:tcPr>
            <w:tcW w:w="2130" w:type="dxa"/>
            <w:tcMar>
              <w:left w:w="105" w:type="dxa"/>
              <w:right w:w="105" w:type="dxa"/>
            </w:tcMar>
            <w:vAlign w:val="center"/>
          </w:tcPr>
          <w:p w:rsidR="5E407E1D" w:rsidP="50D0E385" w:rsidRDefault="5E407E1D" w14:paraId="18B84EA9" w14:textId="4F37EDF2">
            <w:pPr>
              <w:spacing w:before="0" w:beforeAutospacing="off" w:after="0" w:afterAutospacing="off"/>
              <w:jc w:val="center"/>
              <w:rPr>
                <w:rFonts w:ascii="Arial" w:hAnsi="Arial" w:eastAsia="Arial" w:cs="Arial" w:asciiTheme="minorAscii" w:hAnsiTheme="minorAscii" w:eastAsiaTheme="minorAscii" w:cstheme="minorAscii"/>
                <w:b w:val="0"/>
                <w:bCs w:val="0"/>
                <w:i w:val="0"/>
                <w:iCs w:val="0"/>
                <w:sz w:val="22"/>
                <w:szCs w:val="22"/>
                <w:lang w:val="en-US"/>
              </w:rPr>
            </w:pPr>
            <w:r w:rsidRPr="50D0E385" w:rsidR="668A8B92">
              <w:rPr>
                <w:rFonts w:ascii="Arial" w:hAnsi="Arial" w:eastAsia="Arial" w:cs="Arial" w:asciiTheme="minorAscii" w:hAnsiTheme="minorAscii" w:eastAsiaTheme="minorAscii" w:cstheme="minorAscii"/>
                <w:b w:val="0"/>
                <w:bCs w:val="0"/>
                <w:i w:val="0"/>
                <w:iCs w:val="0"/>
                <w:sz w:val="22"/>
                <w:szCs w:val="22"/>
                <w:lang w:val="en-US"/>
              </w:rPr>
              <w:t xml:space="preserve">Process </w:t>
            </w:r>
            <w:r w:rsidRPr="50D0E385" w:rsidR="668A8B92">
              <w:rPr>
                <w:rFonts w:ascii="Arial" w:hAnsi="Arial" w:eastAsia="Arial" w:cs="Arial" w:asciiTheme="minorAscii" w:hAnsiTheme="minorAscii" w:eastAsiaTheme="minorAscii" w:cstheme="minorAscii"/>
                <w:b w:val="0"/>
                <w:bCs w:val="0"/>
                <w:i w:val="0"/>
                <w:iCs w:val="0"/>
                <w:sz w:val="22"/>
                <w:szCs w:val="22"/>
                <w:lang w:val="en-US"/>
              </w:rPr>
              <w:t>Optimisation</w:t>
            </w:r>
          </w:p>
        </w:tc>
        <w:tc>
          <w:tcPr>
            <w:tcW w:w="2445" w:type="dxa"/>
            <w:tcMar>
              <w:left w:w="105" w:type="dxa"/>
              <w:right w:w="105" w:type="dxa"/>
            </w:tcMar>
            <w:vAlign w:val="center"/>
          </w:tcPr>
          <w:p w:rsidR="5E407E1D" w:rsidP="50D0E385" w:rsidRDefault="5E407E1D" w14:paraId="4DDF0EAB" w14:textId="35657A80">
            <w:pPr>
              <w:spacing w:before="0" w:beforeAutospacing="off" w:after="0" w:afterAutospacing="off"/>
              <w:jc w:val="center"/>
              <w:rPr>
                <w:rFonts w:ascii="Arial" w:hAnsi="Arial" w:eastAsia="Arial" w:cs="Arial" w:asciiTheme="minorAscii" w:hAnsiTheme="minorAscii" w:eastAsiaTheme="minorAscii" w:cstheme="minorAscii"/>
                <w:b w:val="0"/>
                <w:bCs w:val="0"/>
                <w:i w:val="0"/>
                <w:iCs w:val="0"/>
                <w:sz w:val="22"/>
                <w:szCs w:val="22"/>
                <w:lang w:val="en-US"/>
              </w:rPr>
            </w:pPr>
            <w:r w:rsidRPr="50D0E385" w:rsidR="668A8B92">
              <w:rPr>
                <w:rFonts w:ascii="Arial" w:hAnsi="Arial" w:eastAsia="Arial" w:cs="Arial" w:asciiTheme="minorAscii" w:hAnsiTheme="minorAscii" w:eastAsiaTheme="minorAscii" w:cstheme="minorAscii"/>
                <w:b w:val="0"/>
                <w:bCs w:val="0"/>
                <w:i w:val="0"/>
                <w:iCs w:val="0"/>
                <w:sz w:val="22"/>
                <w:szCs w:val="22"/>
                <w:lang w:val="en-US"/>
              </w:rPr>
              <w:t>Lean, Six Sigma</w:t>
            </w:r>
          </w:p>
        </w:tc>
        <w:tc>
          <w:tcPr>
            <w:tcW w:w="4650" w:type="dxa"/>
            <w:tcMar>
              <w:left w:w="105" w:type="dxa"/>
              <w:right w:w="105" w:type="dxa"/>
            </w:tcMar>
            <w:vAlign w:val="center"/>
          </w:tcPr>
          <w:p w:rsidR="5E407E1D" w:rsidP="50D0E385" w:rsidRDefault="5E407E1D" w14:paraId="191FD340" w14:textId="5EFB7971">
            <w:pPr>
              <w:spacing w:before="0" w:beforeAutospacing="off" w:after="0" w:afterAutospacing="off"/>
              <w:jc w:val="center"/>
              <w:rPr>
                <w:rFonts w:ascii="Arial" w:hAnsi="Arial" w:eastAsia="Arial" w:cs="Arial" w:asciiTheme="minorAscii" w:hAnsiTheme="minorAscii" w:eastAsiaTheme="minorAscii" w:cstheme="minorAscii"/>
                <w:b w:val="0"/>
                <w:bCs w:val="0"/>
                <w:i w:val="0"/>
                <w:iCs w:val="0"/>
                <w:sz w:val="22"/>
                <w:szCs w:val="22"/>
                <w:lang w:val="en-US"/>
              </w:rPr>
            </w:pPr>
            <w:r w:rsidRPr="50D0E385" w:rsidR="668A8B92">
              <w:rPr>
                <w:rFonts w:ascii="Arial" w:hAnsi="Arial" w:eastAsia="Arial" w:cs="Arial" w:asciiTheme="minorAscii" w:hAnsiTheme="minorAscii" w:eastAsiaTheme="minorAscii" w:cstheme="minorAscii"/>
                <w:b w:val="0"/>
                <w:bCs w:val="0"/>
                <w:i w:val="0"/>
                <w:iCs w:val="0"/>
                <w:sz w:val="22"/>
                <w:szCs w:val="22"/>
                <w:lang w:val="en-US"/>
              </w:rPr>
              <w:t>Kumar and Shukla (2023); Rushton et al. (2022)</w:t>
            </w:r>
          </w:p>
        </w:tc>
      </w:tr>
      <w:tr w:rsidR="5E407E1D" w:rsidTr="50D0E385" w14:paraId="1AEF5A5D">
        <w:trPr>
          <w:trHeight w:val="300"/>
        </w:trPr>
        <w:tc>
          <w:tcPr>
            <w:tcW w:w="2130" w:type="dxa"/>
            <w:tcMar>
              <w:left w:w="105" w:type="dxa"/>
              <w:right w:w="105" w:type="dxa"/>
            </w:tcMar>
            <w:vAlign w:val="center"/>
          </w:tcPr>
          <w:p w:rsidR="5E407E1D" w:rsidP="50D0E385" w:rsidRDefault="5E407E1D" w14:paraId="04796CBB" w14:textId="77CBFB62">
            <w:pPr>
              <w:spacing w:before="0" w:beforeAutospacing="off" w:after="0" w:afterAutospacing="off"/>
              <w:jc w:val="center"/>
              <w:rPr>
                <w:rFonts w:ascii="Arial" w:hAnsi="Arial" w:eastAsia="Arial" w:cs="Arial" w:asciiTheme="minorAscii" w:hAnsiTheme="minorAscii" w:eastAsiaTheme="minorAscii" w:cstheme="minorAscii"/>
                <w:b w:val="0"/>
                <w:bCs w:val="0"/>
                <w:i w:val="0"/>
                <w:iCs w:val="0"/>
                <w:sz w:val="22"/>
                <w:szCs w:val="22"/>
                <w:lang w:val="en-US"/>
              </w:rPr>
            </w:pPr>
            <w:r w:rsidRPr="50D0E385" w:rsidR="668A8B92">
              <w:rPr>
                <w:rFonts w:ascii="Arial" w:hAnsi="Arial" w:eastAsia="Arial" w:cs="Arial" w:asciiTheme="minorAscii" w:hAnsiTheme="minorAscii" w:eastAsiaTheme="minorAscii" w:cstheme="minorAscii"/>
                <w:b w:val="0"/>
                <w:bCs w:val="0"/>
                <w:i w:val="0"/>
                <w:iCs w:val="0"/>
                <w:sz w:val="22"/>
                <w:szCs w:val="22"/>
                <w:lang w:val="en-US"/>
              </w:rPr>
              <w:t>Workforce Adaptation</w:t>
            </w:r>
          </w:p>
        </w:tc>
        <w:tc>
          <w:tcPr>
            <w:tcW w:w="2445" w:type="dxa"/>
            <w:tcMar>
              <w:left w:w="105" w:type="dxa"/>
              <w:right w:w="105" w:type="dxa"/>
            </w:tcMar>
            <w:vAlign w:val="center"/>
          </w:tcPr>
          <w:p w:rsidR="5E407E1D" w:rsidP="50D0E385" w:rsidRDefault="5E407E1D" w14:paraId="5A0A29D9" w14:textId="650C7206">
            <w:pPr>
              <w:spacing w:before="0" w:beforeAutospacing="off" w:after="0" w:afterAutospacing="off"/>
              <w:jc w:val="center"/>
              <w:rPr>
                <w:rFonts w:ascii="Arial" w:hAnsi="Arial" w:eastAsia="Arial" w:cs="Arial" w:asciiTheme="minorAscii" w:hAnsiTheme="minorAscii" w:eastAsiaTheme="minorAscii" w:cstheme="minorAscii"/>
                <w:b w:val="0"/>
                <w:bCs w:val="0"/>
                <w:i w:val="0"/>
                <w:iCs w:val="0"/>
                <w:sz w:val="22"/>
                <w:szCs w:val="22"/>
                <w:lang w:val="en-US"/>
              </w:rPr>
            </w:pPr>
            <w:r w:rsidRPr="50D0E385" w:rsidR="668A8B92">
              <w:rPr>
                <w:rFonts w:ascii="Arial" w:hAnsi="Arial" w:eastAsia="Arial" w:cs="Arial" w:asciiTheme="minorAscii" w:hAnsiTheme="minorAscii" w:eastAsiaTheme="minorAscii" w:cstheme="minorAscii"/>
                <w:b w:val="0"/>
                <w:bCs w:val="0"/>
                <w:i w:val="0"/>
                <w:iCs w:val="0"/>
                <w:sz w:val="22"/>
                <w:szCs w:val="22"/>
                <w:lang w:val="en-US"/>
              </w:rPr>
              <w:t>Training, engagement</w:t>
            </w:r>
          </w:p>
        </w:tc>
        <w:tc>
          <w:tcPr>
            <w:tcW w:w="4650" w:type="dxa"/>
            <w:tcMar>
              <w:left w:w="105" w:type="dxa"/>
              <w:right w:w="105" w:type="dxa"/>
            </w:tcMar>
            <w:vAlign w:val="center"/>
          </w:tcPr>
          <w:p w:rsidR="5E407E1D" w:rsidP="50D0E385" w:rsidRDefault="5E407E1D" w14:paraId="22E5B371" w14:textId="3F39FBEB">
            <w:pPr>
              <w:spacing w:before="0" w:beforeAutospacing="off" w:after="0" w:afterAutospacing="off"/>
              <w:jc w:val="center"/>
              <w:rPr>
                <w:rFonts w:ascii="Arial" w:hAnsi="Arial" w:eastAsia="Arial" w:cs="Arial" w:asciiTheme="minorAscii" w:hAnsiTheme="minorAscii" w:eastAsiaTheme="minorAscii" w:cstheme="minorAscii"/>
                <w:b w:val="0"/>
                <w:bCs w:val="0"/>
                <w:i w:val="0"/>
                <w:iCs w:val="0"/>
                <w:sz w:val="22"/>
                <w:szCs w:val="22"/>
                <w:lang w:val="en-US"/>
              </w:rPr>
            </w:pPr>
            <w:r w:rsidRPr="50D0E385" w:rsidR="668A8B92">
              <w:rPr>
                <w:rFonts w:ascii="Arial" w:hAnsi="Arial" w:eastAsia="Arial" w:cs="Arial" w:asciiTheme="minorAscii" w:hAnsiTheme="minorAscii" w:eastAsiaTheme="minorAscii" w:cstheme="minorAscii"/>
                <w:b w:val="0"/>
                <w:bCs w:val="0"/>
                <w:i w:val="0"/>
                <w:iCs w:val="0"/>
                <w:sz w:val="22"/>
                <w:szCs w:val="22"/>
                <w:lang w:val="en-US"/>
              </w:rPr>
              <w:t>Müller et al. (2024)</w:t>
            </w:r>
          </w:p>
        </w:tc>
      </w:tr>
      <w:tr w:rsidR="5E407E1D" w:rsidTr="50D0E385" w14:paraId="6C024C20">
        <w:trPr>
          <w:trHeight w:val="300"/>
        </w:trPr>
        <w:tc>
          <w:tcPr>
            <w:tcW w:w="2130" w:type="dxa"/>
            <w:tcMar>
              <w:left w:w="105" w:type="dxa"/>
              <w:right w:w="105" w:type="dxa"/>
            </w:tcMar>
            <w:vAlign w:val="center"/>
          </w:tcPr>
          <w:p w:rsidR="5E407E1D" w:rsidP="50D0E385" w:rsidRDefault="5E407E1D" w14:paraId="630B5BBC" w14:textId="04E87B26">
            <w:pPr>
              <w:spacing w:before="0" w:beforeAutospacing="off" w:after="0" w:afterAutospacing="off"/>
              <w:jc w:val="center"/>
              <w:rPr>
                <w:rFonts w:ascii="Arial" w:hAnsi="Arial" w:eastAsia="Arial" w:cs="Arial" w:asciiTheme="minorAscii" w:hAnsiTheme="minorAscii" w:eastAsiaTheme="minorAscii" w:cstheme="minorAscii"/>
                <w:b w:val="0"/>
                <w:bCs w:val="0"/>
                <w:i w:val="0"/>
                <w:iCs w:val="0"/>
                <w:sz w:val="22"/>
                <w:szCs w:val="22"/>
                <w:lang w:val="en-US"/>
              </w:rPr>
            </w:pPr>
            <w:r w:rsidRPr="50D0E385" w:rsidR="668A8B92">
              <w:rPr>
                <w:rFonts w:ascii="Arial" w:hAnsi="Arial" w:eastAsia="Arial" w:cs="Arial" w:asciiTheme="minorAscii" w:hAnsiTheme="minorAscii" w:eastAsiaTheme="minorAscii" w:cstheme="minorAscii"/>
                <w:b w:val="0"/>
                <w:bCs w:val="0"/>
                <w:i w:val="0"/>
                <w:iCs w:val="0"/>
                <w:sz w:val="22"/>
                <w:szCs w:val="22"/>
                <w:lang w:val="en-US"/>
              </w:rPr>
              <w:t>Cost Efficiency</w:t>
            </w:r>
          </w:p>
        </w:tc>
        <w:tc>
          <w:tcPr>
            <w:tcW w:w="2445" w:type="dxa"/>
            <w:tcMar>
              <w:left w:w="105" w:type="dxa"/>
              <w:right w:w="105" w:type="dxa"/>
            </w:tcMar>
            <w:vAlign w:val="center"/>
          </w:tcPr>
          <w:p w:rsidR="5E407E1D" w:rsidP="50D0E385" w:rsidRDefault="5E407E1D" w14:paraId="5D5D75A0" w14:textId="44E35079">
            <w:pPr>
              <w:spacing w:before="0" w:beforeAutospacing="off" w:after="0" w:afterAutospacing="off"/>
              <w:jc w:val="center"/>
              <w:rPr>
                <w:rFonts w:ascii="Arial" w:hAnsi="Arial" w:eastAsia="Arial" w:cs="Arial" w:asciiTheme="minorAscii" w:hAnsiTheme="minorAscii" w:eastAsiaTheme="minorAscii" w:cstheme="minorAscii"/>
                <w:b w:val="0"/>
                <w:bCs w:val="0"/>
                <w:i w:val="0"/>
                <w:iCs w:val="0"/>
                <w:sz w:val="22"/>
                <w:szCs w:val="22"/>
                <w:lang w:val="en-US"/>
              </w:rPr>
            </w:pPr>
            <w:r w:rsidRPr="50D0E385" w:rsidR="668A8B92">
              <w:rPr>
                <w:rFonts w:ascii="Arial" w:hAnsi="Arial" w:eastAsia="Arial" w:cs="Arial" w:asciiTheme="minorAscii" w:hAnsiTheme="minorAscii" w:eastAsiaTheme="minorAscii" w:cstheme="minorAscii"/>
                <w:b w:val="0"/>
                <w:bCs w:val="0"/>
                <w:i w:val="0"/>
                <w:iCs w:val="0"/>
                <w:sz w:val="22"/>
                <w:szCs w:val="22"/>
                <w:lang w:val="en-US"/>
              </w:rPr>
              <w:t>Labour</w:t>
            </w:r>
            <w:r w:rsidRPr="50D0E385" w:rsidR="668A8B92">
              <w:rPr>
                <w:rFonts w:ascii="Arial" w:hAnsi="Arial" w:eastAsia="Arial" w:cs="Arial" w:asciiTheme="minorAscii" w:hAnsiTheme="minorAscii" w:eastAsiaTheme="minorAscii" w:cstheme="minorAscii"/>
                <w:b w:val="0"/>
                <w:bCs w:val="0"/>
                <w:i w:val="0"/>
                <w:iCs w:val="0"/>
                <w:sz w:val="22"/>
                <w:szCs w:val="22"/>
                <w:lang w:val="en-US"/>
              </w:rPr>
              <w:t>, rework reduction</w:t>
            </w:r>
          </w:p>
        </w:tc>
        <w:tc>
          <w:tcPr>
            <w:tcW w:w="4650" w:type="dxa"/>
            <w:tcMar>
              <w:left w:w="105" w:type="dxa"/>
              <w:right w:w="105" w:type="dxa"/>
            </w:tcMar>
            <w:vAlign w:val="center"/>
          </w:tcPr>
          <w:p w:rsidR="5E407E1D" w:rsidP="50D0E385" w:rsidRDefault="5E407E1D" w14:paraId="0AB7387A" w14:textId="04897E5A">
            <w:pPr>
              <w:spacing w:before="0" w:beforeAutospacing="off" w:after="0" w:afterAutospacing="off"/>
              <w:jc w:val="center"/>
              <w:rPr>
                <w:rFonts w:ascii="Arial" w:hAnsi="Arial" w:eastAsia="Arial" w:cs="Arial" w:asciiTheme="minorAscii" w:hAnsiTheme="minorAscii" w:eastAsiaTheme="minorAscii" w:cstheme="minorAscii"/>
                <w:b w:val="0"/>
                <w:bCs w:val="0"/>
                <w:i w:val="0"/>
                <w:iCs w:val="0"/>
                <w:sz w:val="22"/>
                <w:szCs w:val="22"/>
                <w:lang w:val="en-US"/>
              </w:rPr>
            </w:pPr>
            <w:r w:rsidRPr="50D0E385" w:rsidR="668A8B92">
              <w:rPr>
                <w:rFonts w:ascii="Arial" w:hAnsi="Arial" w:eastAsia="Arial" w:cs="Arial" w:asciiTheme="minorAscii" w:hAnsiTheme="minorAscii" w:eastAsiaTheme="minorAscii" w:cstheme="minorAscii"/>
                <w:b w:val="0"/>
                <w:bCs w:val="0"/>
                <w:i w:val="0"/>
                <w:iCs w:val="0"/>
                <w:sz w:val="22"/>
                <w:szCs w:val="22"/>
                <w:lang w:val="en-US"/>
              </w:rPr>
              <w:t>Ma and Li (2024)</w:t>
            </w:r>
          </w:p>
        </w:tc>
      </w:tr>
    </w:tbl>
    <w:p w:rsidR="245182CB" w:rsidP="50D0E385" w:rsidRDefault="245182CB" w14:paraId="0640C8A4" w14:textId="4BFFE529">
      <w:pPr>
        <w:bidi w:val="0"/>
        <w:spacing w:before="240" w:beforeAutospacing="off" w:after="240" w:afterAutospacing="off"/>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50D0E385" w:rsidR="245182C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Source: Author’s synthesis (2026)</w:t>
      </w:r>
    </w:p>
    <w:p w:rsidR="44074A9A" w:rsidP="14273665" w:rsidRDefault="44074A9A" w14:paraId="77A05AAA" w14:textId="00142A84">
      <w:pPr>
        <w:bidi w:val="0"/>
        <w:spacing w:before="240" w:beforeAutospacing="off" w:after="240" w:afterAutospacing="off"/>
        <w:jc w:val="both"/>
        <w:rPr>
          <w:rFonts w:ascii="Arial" w:hAnsi="Arial" w:eastAsia="Arial" w:cs="Arial" w:asciiTheme="minorAscii" w:hAnsiTheme="minorAscii" w:eastAsiaTheme="minorAscii" w:cstheme="minorAscii"/>
          <w:b w:val="1"/>
          <w:bCs w:val="1"/>
          <w:noProof w:val="0"/>
          <w:color w:val="auto"/>
          <w:sz w:val="28"/>
          <w:szCs w:val="28"/>
          <w:lang w:val="en-US"/>
        </w:rPr>
      </w:pPr>
      <w:r w:rsidRPr="14273665" w:rsidR="1031A4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These themes form the analytical framework for </w:t>
      </w:r>
      <w:r w:rsidRPr="14273665" w:rsidR="1031A4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the </w:t>
      </w:r>
      <w:r w:rsidRPr="14273665" w:rsidR="1031A4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subsequent</w:t>
      </w:r>
      <w:r w:rsidRPr="14273665" w:rsidR="1031A4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discussion.</w:t>
      </w:r>
    </w:p>
    <w:p w:rsidR="44074A9A" w:rsidP="14273665" w:rsidRDefault="44074A9A" w14:paraId="618571BC" w14:textId="3560B0B4">
      <w:pPr>
        <w:bidi w:val="0"/>
        <w:spacing w:before="240" w:beforeAutospacing="off" w:after="240" w:afterAutospacing="off"/>
        <w:jc w:val="both"/>
        <w:rPr>
          <w:rFonts w:ascii="Arial" w:hAnsi="Arial" w:eastAsia="Arial" w:cs="Arial" w:asciiTheme="minorAscii" w:hAnsiTheme="minorAscii" w:eastAsiaTheme="minorAscii" w:cstheme="minorAscii"/>
          <w:b w:val="1"/>
          <w:bCs w:val="1"/>
          <w:noProof w:val="0"/>
          <w:color w:val="auto"/>
          <w:sz w:val="28"/>
          <w:szCs w:val="28"/>
          <w:lang w:val="en-US"/>
        </w:rPr>
      </w:pPr>
      <w:r w:rsidRPr="14273665" w:rsidR="7E8862B5">
        <w:rPr>
          <w:rFonts w:ascii="Arial" w:hAnsi="Arial" w:eastAsia="Arial" w:cs="Arial" w:asciiTheme="minorAscii" w:hAnsiTheme="minorAscii" w:eastAsiaTheme="minorAscii" w:cstheme="minorAscii"/>
          <w:b w:val="1"/>
          <w:bCs w:val="1"/>
          <w:noProof w:val="0"/>
          <w:color w:val="auto"/>
          <w:sz w:val="28"/>
          <w:szCs w:val="28"/>
          <w:lang w:val="en-US"/>
        </w:rPr>
        <w:t>4.3 LIS-Enabled Inventory and Stock Control</w:t>
      </w:r>
    </w:p>
    <w:p w:rsidR="03248018" w:rsidP="14273665" w:rsidRDefault="03248018" w14:paraId="0D73653C" w14:textId="0FBCC619">
      <w:pPr>
        <w:pStyle w:val="Normal"/>
        <w:bidi w:val="0"/>
        <w:spacing w:before="240" w:beforeAutospacing="off" w:after="240" w:afterAutospacing="off"/>
        <w:jc w:val="both"/>
        <w:rPr>
          <w:rFonts w:ascii="Arial" w:hAnsi="Arial" w:eastAsia="Arial" w:cs="Arial"/>
          <w:noProof w:val="0"/>
          <w:sz w:val="22"/>
          <w:szCs w:val="22"/>
          <w:lang w:val="en-US"/>
        </w:rPr>
      </w:pPr>
      <w:r w:rsidRPr="14273665" w:rsidR="03248018">
        <w:rPr>
          <w:rFonts w:ascii="Arial" w:hAnsi="Arial" w:eastAsia="Arial" w:cs="Arial"/>
          <w:noProof w:val="0"/>
          <w:sz w:val="22"/>
          <w:szCs w:val="22"/>
          <w:lang w:val="en-US"/>
        </w:rPr>
        <w:t xml:space="preserve">Inventory accuracy is a key determinant of warehouse efficiency, with manual systems prone to higher error rates, stock discrepancies, and delayed replenishment. Inaccurate inventory data can disrupt order fulfilment, causing incorrect picks, stockouts, delays, and rework, which in SMEs with tight margins increase </w:t>
      </w:r>
      <w:r w:rsidRPr="14273665" w:rsidR="03248018">
        <w:rPr>
          <w:rFonts w:ascii="Arial" w:hAnsi="Arial" w:eastAsia="Arial" w:cs="Arial"/>
          <w:noProof w:val="0"/>
          <w:sz w:val="22"/>
          <w:szCs w:val="22"/>
          <w:lang w:val="en-US"/>
        </w:rPr>
        <w:t>labour</w:t>
      </w:r>
      <w:r w:rsidRPr="14273665" w:rsidR="03248018">
        <w:rPr>
          <w:rFonts w:ascii="Arial" w:hAnsi="Arial" w:eastAsia="Arial" w:cs="Arial"/>
          <w:noProof w:val="0"/>
          <w:sz w:val="22"/>
          <w:szCs w:val="22"/>
          <w:lang w:val="en-US"/>
        </w:rPr>
        <w:t xml:space="preserve"> costs and reduce service reliability (Rushton, Croucher, and Baker, 2022).</w:t>
      </w:r>
    </w:p>
    <w:p w:rsidR="44074A9A" w:rsidP="5E9508D8" w:rsidRDefault="44074A9A" w14:paraId="3CAFEF40" w14:textId="33DA0D28">
      <w:pPr>
        <w:pStyle w:val="Heading3"/>
        <w:bidi w:val="0"/>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E8862B5">
        <w:rPr>
          <w:rFonts w:ascii="Arial" w:hAnsi="Arial" w:eastAsia="Arial" w:cs="Arial" w:asciiTheme="minorAscii" w:hAnsiTheme="minorAscii" w:eastAsiaTheme="minorAscii" w:cstheme="minorAscii"/>
          <w:b w:val="1"/>
          <w:bCs w:val="1"/>
          <w:noProof w:val="0"/>
          <w:color w:val="auto"/>
          <w:sz w:val="28"/>
          <w:szCs w:val="28"/>
          <w:lang w:val="en-US"/>
        </w:rPr>
        <w:t>4.3.1 Impact of Warehouse Management Systems (WMS)</w:t>
      </w:r>
    </w:p>
    <w:p w:rsidR="43F541A3" w:rsidP="14273665" w:rsidRDefault="43F541A3" w14:paraId="72418994" w14:textId="5F71DCF6">
      <w:pPr>
        <w:bidi w:val="0"/>
        <w:spacing w:before="240" w:beforeAutospacing="off" w:after="240" w:afterAutospacing="off"/>
        <w:jc w:val="both"/>
      </w:pPr>
      <w:r w:rsidRPr="14273665" w:rsidR="43F541A3">
        <w:rPr>
          <w:rFonts w:ascii="Arial" w:hAnsi="Arial" w:eastAsia="Arial" w:cs="Arial"/>
          <w:noProof w:val="0"/>
          <w:sz w:val="22"/>
          <w:szCs w:val="22"/>
          <w:lang w:val="en-US"/>
        </w:rPr>
        <w:t xml:space="preserve">Studies show that WMS platforms enhance inventory accuracy through real-time tracking, with SMEs using cloud-based WMS seeing 15–25% improvements (Ma &amp; Li, 2024). They reduce manual data entry errors and </w:t>
      </w:r>
      <w:r w:rsidRPr="14273665" w:rsidR="43F541A3">
        <w:rPr>
          <w:rFonts w:ascii="Arial" w:hAnsi="Arial" w:eastAsia="Arial" w:cs="Arial"/>
          <w:noProof w:val="0"/>
          <w:sz w:val="22"/>
          <w:szCs w:val="22"/>
          <w:lang w:val="en-US"/>
        </w:rPr>
        <w:t>optimise</w:t>
      </w:r>
      <w:r w:rsidRPr="14273665" w:rsidR="43F541A3">
        <w:rPr>
          <w:rFonts w:ascii="Arial" w:hAnsi="Arial" w:eastAsia="Arial" w:cs="Arial"/>
          <w:noProof w:val="0"/>
          <w:sz w:val="22"/>
          <w:szCs w:val="22"/>
          <w:lang w:val="en-US"/>
        </w:rPr>
        <w:t xml:space="preserve"> stock placement by positioning high-demand items near dispatch zones, boosting </w:t>
      </w:r>
      <w:r w:rsidRPr="14273665" w:rsidR="43F541A3">
        <w:rPr>
          <w:rFonts w:ascii="Arial" w:hAnsi="Arial" w:eastAsia="Arial" w:cs="Arial"/>
          <w:noProof w:val="0"/>
          <w:sz w:val="22"/>
          <w:szCs w:val="22"/>
          <w:lang w:val="en-US"/>
        </w:rPr>
        <w:t>labour</w:t>
      </w:r>
      <w:r w:rsidRPr="14273665" w:rsidR="43F541A3">
        <w:rPr>
          <w:rFonts w:ascii="Arial" w:hAnsi="Arial" w:eastAsia="Arial" w:cs="Arial"/>
          <w:noProof w:val="0"/>
          <w:sz w:val="22"/>
          <w:szCs w:val="22"/>
          <w:lang w:val="en-US"/>
        </w:rPr>
        <w:t xml:space="preserve"> productivity. However, smaller firms may face challenges in configuration, legacy system integration, and subscription costs, which can be mitigated through phased or modular implementation strategies.</w:t>
      </w:r>
    </w:p>
    <w:p w:rsidR="44074A9A" w:rsidP="5E9508D8" w:rsidRDefault="44074A9A" w14:paraId="37CF7DB5" w14:textId="3D14033E">
      <w:pPr>
        <w:pStyle w:val="Heading3"/>
        <w:bidi w:val="0"/>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E8862B5">
        <w:rPr>
          <w:rFonts w:ascii="Arial" w:hAnsi="Arial" w:eastAsia="Arial" w:cs="Arial" w:asciiTheme="minorAscii" w:hAnsiTheme="minorAscii" w:eastAsiaTheme="minorAscii" w:cstheme="minorAscii"/>
          <w:b w:val="1"/>
          <w:bCs w:val="1"/>
          <w:noProof w:val="0"/>
          <w:color w:val="auto"/>
          <w:sz w:val="28"/>
          <w:szCs w:val="28"/>
          <w:lang w:val="en-US"/>
        </w:rPr>
        <w:t>4.3.2 Barcode and RFID Technologies</w:t>
      </w:r>
    </w:p>
    <w:p w:rsidR="5E9508D8" w:rsidP="14273665" w:rsidRDefault="5E9508D8" w14:paraId="3932F9F5" w14:textId="4FB094BA">
      <w:pPr>
        <w:pStyle w:val="Normal"/>
        <w:bidi w:val="0"/>
        <w:spacing w:before="240" w:beforeAutospacing="off" w:after="240" w:afterAutospacing="off"/>
        <w:jc w:val="both"/>
      </w:pPr>
      <w:r w:rsidRPr="14273665" w:rsidR="3FDD6A3F">
        <w:rPr>
          <w:rFonts w:ascii="Arial" w:hAnsi="Arial" w:eastAsia="Arial" w:cs="Arial"/>
          <w:noProof w:val="0"/>
          <w:sz w:val="22"/>
          <w:szCs w:val="22"/>
          <w:lang w:val="en-US"/>
        </w:rPr>
        <w:t xml:space="preserve">Barcode scanning improves accuracy by verifying items at each stage, with picking errors reduced by up to 30% compared to manual checks (Zhao, Chen &amp; Lee, 2023). RFID offers greater automation but at higher costs, making barcodes a cost-effective step for SMEs. For </w:t>
      </w:r>
      <w:r w:rsidRPr="14273665" w:rsidR="3FDD6A3F">
        <w:rPr>
          <w:rFonts w:ascii="Arial" w:hAnsi="Arial" w:eastAsia="Arial" w:cs="Arial"/>
          <w:noProof w:val="0"/>
          <w:sz w:val="22"/>
          <w:szCs w:val="22"/>
          <w:lang w:val="en-US"/>
        </w:rPr>
        <w:t>GoodwillSolutions</w:t>
      </w:r>
      <w:r w:rsidRPr="14273665" w:rsidR="3FDD6A3F">
        <w:rPr>
          <w:rFonts w:ascii="Arial" w:hAnsi="Arial" w:eastAsia="Arial" w:cs="Arial"/>
          <w:noProof w:val="0"/>
          <w:sz w:val="22"/>
          <w:szCs w:val="22"/>
          <w:lang w:val="en-US"/>
        </w:rPr>
        <w:t xml:space="preserve"> CIC, implementing basic barcode verification could cut error-related costs without full automation.</w:t>
      </w:r>
    </w:p>
    <w:p w:rsidR="44074A9A" w:rsidP="5E9508D8" w:rsidRDefault="44074A9A" w14:paraId="6EB347D6" w14:textId="68AA7F7B">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5E9508D8" w:rsidR="44074A9A">
        <w:rPr>
          <w:rFonts w:ascii="Arial" w:hAnsi="Arial" w:eastAsia="Arial" w:cs="Arial" w:asciiTheme="minorAscii" w:hAnsiTheme="minorAscii" w:eastAsiaTheme="minorAscii" w:cstheme="minorAscii"/>
          <w:b w:val="1"/>
          <w:bCs w:val="1"/>
          <w:noProof w:val="0"/>
          <w:color w:val="auto"/>
          <w:sz w:val="28"/>
          <w:szCs w:val="28"/>
          <w:lang w:val="en-US"/>
        </w:rPr>
        <w:t>4.4 Reduction of Picking and Packing Errors</w:t>
      </w:r>
    </w:p>
    <w:p w:rsidR="44074A9A" w:rsidP="50D0E385" w:rsidRDefault="44074A9A" w14:paraId="54B93E6E" w14:textId="63883939">
      <w:pPr>
        <w:bidi w:val="0"/>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44074A9A">
        <w:rPr>
          <w:rFonts w:ascii="Arial" w:hAnsi="Arial" w:eastAsia="Arial" w:cs="Arial" w:asciiTheme="minorAscii" w:hAnsiTheme="minorAscii" w:eastAsiaTheme="minorAscii" w:cstheme="minorAscii"/>
          <w:noProof w:val="0"/>
          <w:sz w:val="22"/>
          <w:szCs w:val="22"/>
          <w:lang w:val="en-US"/>
        </w:rPr>
        <w:t>Order picking has been consistently identified as the most error-prone warehouse function. Tang, Babich, and Gallego (2023) note that picking errors not only increase warehouse costs but also inflate last-mile delivery expenses due to returns and re-dispatch requirements.</w:t>
      </w:r>
    </w:p>
    <w:p w:rsidR="44074A9A" w:rsidP="5E9508D8" w:rsidRDefault="44074A9A" w14:paraId="4ECB2AAB" w14:textId="45939C7E">
      <w:pPr>
        <w:pStyle w:val="Heading3"/>
        <w:bidi w:val="0"/>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E8862B5">
        <w:rPr>
          <w:rFonts w:ascii="Arial" w:hAnsi="Arial" w:eastAsia="Arial" w:cs="Arial" w:asciiTheme="minorAscii" w:hAnsiTheme="minorAscii" w:eastAsiaTheme="minorAscii" w:cstheme="minorAscii"/>
          <w:b w:val="1"/>
          <w:bCs w:val="1"/>
          <w:noProof w:val="0"/>
          <w:color w:val="auto"/>
          <w:sz w:val="28"/>
          <w:szCs w:val="28"/>
          <w:lang w:val="en-US"/>
        </w:rPr>
        <w:t>4.4.1 Technological Error Mitigation</w:t>
      </w:r>
    </w:p>
    <w:p w:rsidR="39F3E1B2" w:rsidP="14273665" w:rsidRDefault="39F3E1B2" w14:paraId="00A1105B" w14:textId="2E168069">
      <w:pPr>
        <w:pStyle w:val="Normal"/>
        <w:bidi w:val="0"/>
        <w:spacing w:before="240" w:beforeAutospacing="off" w:after="240" w:afterAutospacing="off"/>
        <w:jc w:val="both"/>
      </w:pPr>
      <w:r w:rsidRPr="14273665" w:rsidR="39F3E1B2">
        <w:rPr>
          <w:rFonts w:ascii="Arial" w:hAnsi="Arial" w:eastAsia="Arial" w:cs="Arial"/>
          <w:noProof w:val="0"/>
          <w:sz w:val="22"/>
          <w:szCs w:val="22"/>
          <w:lang w:val="en-US"/>
        </w:rPr>
        <w:t>Digital picking aids—handheld scanners, pick-to-light, and voice-directed systems—guide workers, reduce cognitive load, and standardise tasks. Voice-directed picking improves accuracy by 20% and shortens training time (Baryannis et al., 2023), benefiting SMEs with high turnover. However, costly systems like advanced pick-to-light may not suit smaller warehouses, so incremental adoption starting with low-cost tools is recommended.</w:t>
      </w:r>
    </w:p>
    <w:p w:rsidR="44074A9A" w:rsidP="5E9508D8" w:rsidRDefault="44074A9A" w14:paraId="0E7D0D4F" w14:textId="668D0846">
      <w:pPr>
        <w:pStyle w:val="Heading3"/>
        <w:bidi w:val="0"/>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E8862B5">
        <w:rPr>
          <w:rFonts w:ascii="Arial" w:hAnsi="Arial" w:eastAsia="Arial" w:cs="Arial" w:asciiTheme="minorAscii" w:hAnsiTheme="minorAscii" w:eastAsiaTheme="minorAscii" w:cstheme="minorAscii"/>
          <w:b w:val="1"/>
          <w:bCs w:val="1"/>
          <w:noProof w:val="0"/>
          <w:color w:val="auto"/>
          <w:sz w:val="28"/>
          <w:szCs w:val="28"/>
          <w:lang w:val="en-US"/>
        </w:rPr>
        <w:t>4.4.2 Process Standardisation</w:t>
      </w:r>
    </w:p>
    <w:p w:rsidR="76971146" w:rsidP="14273665" w:rsidRDefault="76971146" w14:paraId="512606E2" w14:textId="6AD95BB7">
      <w:pPr>
        <w:pStyle w:val="Normal"/>
        <w:bidi w:val="0"/>
        <w:spacing w:before="240" w:beforeAutospacing="off" w:after="240" w:afterAutospacing="off"/>
        <w:jc w:val="both"/>
      </w:pPr>
      <w:r w:rsidRPr="14273665" w:rsidR="76971146">
        <w:rPr>
          <w:rFonts w:ascii="Arial" w:hAnsi="Arial" w:eastAsia="Arial" w:cs="Arial"/>
          <w:noProof w:val="0"/>
          <w:sz w:val="22"/>
          <w:szCs w:val="22"/>
          <w:lang w:val="en-US"/>
        </w:rPr>
        <w:t>Technology alone cannot eliminate errors; structured procedures are essential. Standardised picking routes, packing guidelines, and error-check protocols reduce variability, while lean management removes unnecessary steps (Müller, Parry &amp; Peters, 2024). Combining digital verification with procedural discipline maximises efficiency gains, highlighting the need to align technological and managerial interventions.</w:t>
      </w:r>
    </w:p>
    <w:p w:rsidR="44074A9A" w:rsidP="5E9508D8" w:rsidRDefault="44074A9A" w14:paraId="5FD8C3F4" w14:textId="0F56EF85">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50D0E385" w:rsidR="44074A9A">
        <w:rPr>
          <w:rFonts w:ascii="Arial" w:hAnsi="Arial" w:eastAsia="Arial" w:cs="Arial" w:asciiTheme="minorAscii" w:hAnsiTheme="minorAscii" w:eastAsiaTheme="minorAscii" w:cstheme="minorAscii"/>
          <w:b w:val="1"/>
          <w:bCs w:val="1"/>
          <w:noProof w:val="0"/>
          <w:color w:val="auto"/>
          <w:sz w:val="28"/>
          <w:szCs w:val="28"/>
          <w:lang w:val="en-US"/>
        </w:rPr>
        <w:t xml:space="preserve">4.5 Process </w:t>
      </w:r>
      <w:r w:rsidRPr="50D0E385" w:rsidR="44074A9A">
        <w:rPr>
          <w:rFonts w:ascii="Arial" w:hAnsi="Arial" w:eastAsia="Arial" w:cs="Arial" w:asciiTheme="minorAscii" w:hAnsiTheme="minorAscii" w:eastAsiaTheme="minorAscii" w:cstheme="minorAscii"/>
          <w:b w:val="1"/>
          <w:bCs w:val="1"/>
          <w:noProof w:val="0"/>
          <w:color w:val="auto"/>
          <w:sz w:val="28"/>
          <w:szCs w:val="28"/>
          <w:lang w:val="en-US"/>
        </w:rPr>
        <w:t>Standardisation</w:t>
      </w:r>
      <w:r w:rsidRPr="50D0E385" w:rsidR="44074A9A">
        <w:rPr>
          <w:rFonts w:ascii="Arial" w:hAnsi="Arial" w:eastAsia="Arial" w:cs="Arial" w:asciiTheme="minorAscii" w:hAnsiTheme="minorAscii" w:eastAsiaTheme="minorAscii" w:cstheme="minorAscii"/>
          <w:b w:val="1"/>
          <w:bCs w:val="1"/>
          <w:noProof w:val="0"/>
          <w:color w:val="auto"/>
          <w:sz w:val="28"/>
          <w:szCs w:val="28"/>
          <w:lang w:val="en-US"/>
        </w:rPr>
        <w:t xml:space="preserve"> and Workflow </w:t>
      </w:r>
      <w:r w:rsidRPr="50D0E385" w:rsidR="44074A9A">
        <w:rPr>
          <w:rFonts w:ascii="Arial" w:hAnsi="Arial" w:eastAsia="Arial" w:cs="Arial" w:asciiTheme="minorAscii" w:hAnsiTheme="minorAscii" w:eastAsiaTheme="minorAscii" w:cstheme="minorAscii"/>
          <w:b w:val="1"/>
          <w:bCs w:val="1"/>
          <w:noProof w:val="0"/>
          <w:color w:val="auto"/>
          <w:sz w:val="28"/>
          <w:szCs w:val="28"/>
          <w:lang w:val="en-US"/>
        </w:rPr>
        <w:t>Optimisation</w:t>
      </w:r>
    </w:p>
    <w:p w:rsidR="44074A9A" w:rsidP="50D0E385" w:rsidRDefault="44074A9A" w14:paraId="277ADBC3" w14:textId="2D971F32">
      <w:pPr>
        <w:bidi w:val="0"/>
        <w:spacing w:before="240" w:beforeAutospacing="off" w:after="240" w:afterAutospacing="off"/>
        <w:rPr>
          <w:rFonts w:ascii="Arial" w:hAnsi="Arial" w:eastAsia="Arial" w:cs="Arial" w:asciiTheme="minorAscii" w:hAnsiTheme="minorAscii" w:eastAsiaTheme="minorAscii" w:cstheme="minorAscii"/>
          <w:noProof w:val="0"/>
          <w:sz w:val="24"/>
          <w:szCs w:val="24"/>
          <w:lang w:val="en-US"/>
        </w:rPr>
      </w:pPr>
      <w:r w:rsidRPr="50D0E385" w:rsidR="44074A9A">
        <w:rPr>
          <w:rFonts w:ascii="Arial" w:hAnsi="Arial" w:eastAsia="Arial" w:cs="Arial" w:asciiTheme="minorAscii" w:hAnsiTheme="minorAscii" w:eastAsiaTheme="minorAscii" w:cstheme="minorAscii"/>
          <w:noProof w:val="0"/>
          <w:sz w:val="24"/>
          <w:szCs w:val="24"/>
          <w:lang w:val="en-US"/>
        </w:rPr>
        <w:t xml:space="preserve">Process </w:t>
      </w:r>
      <w:r w:rsidRPr="50D0E385" w:rsidR="44074A9A">
        <w:rPr>
          <w:rFonts w:ascii="Arial" w:hAnsi="Arial" w:eastAsia="Arial" w:cs="Arial" w:asciiTheme="minorAscii" w:hAnsiTheme="minorAscii" w:eastAsiaTheme="minorAscii" w:cstheme="minorAscii"/>
          <w:noProof w:val="0"/>
          <w:sz w:val="24"/>
          <w:szCs w:val="24"/>
          <w:lang w:val="en-US"/>
        </w:rPr>
        <w:t>optimisation</w:t>
      </w:r>
      <w:r w:rsidRPr="50D0E385" w:rsidR="44074A9A">
        <w:rPr>
          <w:rFonts w:ascii="Arial" w:hAnsi="Arial" w:eastAsia="Arial" w:cs="Arial" w:asciiTheme="minorAscii" w:hAnsiTheme="minorAscii" w:eastAsiaTheme="minorAscii" w:cstheme="minorAscii"/>
          <w:noProof w:val="0"/>
          <w:sz w:val="24"/>
          <w:szCs w:val="24"/>
          <w:lang w:val="en-US"/>
        </w:rPr>
        <w:t xml:space="preserve"> extends beyond individual task accuracy to encompass overall workflow efficiency. Lean </w:t>
      </w:r>
      <w:r w:rsidRPr="50D0E385" w:rsidR="44074A9A">
        <w:rPr>
          <w:rFonts w:ascii="Arial" w:hAnsi="Arial" w:eastAsia="Arial" w:cs="Arial" w:asciiTheme="minorAscii" w:hAnsiTheme="minorAscii" w:eastAsiaTheme="minorAscii" w:cstheme="minorAscii"/>
          <w:noProof w:val="0"/>
          <w:sz w:val="24"/>
          <w:szCs w:val="24"/>
          <w:lang w:val="en-US"/>
        </w:rPr>
        <w:t>logistics</w:t>
      </w:r>
      <w:r w:rsidRPr="50D0E385" w:rsidR="44074A9A">
        <w:rPr>
          <w:rFonts w:ascii="Arial" w:hAnsi="Arial" w:eastAsia="Arial" w:cs="Arial" w:asciiTheme="minorAscii" w:hAnsiTheme="minorAscii" w:eastAsiaTheme="minorAscii" w:cstheme="minorAscii"/>
          <w:noProof w:val="0"/>
          <w:sz w:val="24"/>
          <w:szCs w:val="24"/>
          <w:lang w:val="en-US"/>
        </w:rPr>
        <w:t xml:space="preserve"> principles focus on waste reduction and continuous improvement.</w:t>
      </w:r>
    </w:p>
    <w:p w:rsidR="44074A9A" w:rsidP="5E9508D8" w:rsidRDefault="44074A9A" w14:paraId="2A979F06" w14:textId="61C6A59E">
      <w:pPr>
        <w:pStyle w:val="Heading3"/>
        <w:bidi w:val="0"/>
        <w:spacing w:before="281" w:beforeAutospacing="off" w:after="281" w:afterAutospacing="off"/>
        <w:rPr>
          <w:rFonts w:ascii="Aptos" w:hAnsi="Aptos" w:eastAsia="Aptos" w:cs="Aptos"/>
          <w:b w:val="1"/>
          <w:bCs w:val="1"/>
          <w:noProof w:val="0"/>
          <w:color w:val="auto"/>
          <w:sz w:val="28"/>
          <w:szCs w:val="28"/>
          <w:lang w:val="en-US"/>
        </w:rPr>
      </w:pPr>
      <w:r w:rsidRPr="14273665" w:rsidR="7E8862B5">
        <w:rPr>
          <w:rFonts w:ascii="Aptos" w:hAnsi="Aptos" w:eastAsia="Aptos" w:cs="Aptos"/>
          <w:b w:val="1"/>
          <w:bCs w:val="1"/>
          <w:noProof w:val="0"/>
          <w:color w:val="auto"/>
          <w:sz w:val="28"/>
          <w:szCs w:val="28"/>
          <w:lang w:val="en-US"/>
        </w:rPr>
        <w:t>4.5.1 Lean Implementation in Warehouses</w:t>
      </w:r>
    </w:p>
    <w:p w:rsidR="5B594512" w:rsidP="14273665" w:rsidRDefault="5B594512" w14:paraId="1F786C8C" w14:textId="359A1D66">
      <w:pPr>
        <w:pStyle w:val="Normal"/>
        <w:bidi w:val="0"/>
        <w:spacing w:before="240" w:beforeAutospacing="off" w:after="240" w:afterAutospacing="off"/>
        <w:jc w:val="both"/>
      </w:pPr>
      <w:r w:rsidRPr="14273665" w:rsidR="5B594512">
        <w:rPr>
          <w:rFonts w:ascii="Arial" w:hAnsi="Arial" w:eastAsia="Arial" w:cs="Arial"/>
          <w:noProof w:val="0"/>
          <w:sz w:val="22"/>
          <w:szCs w:val="22"/>
          <w:lang w:val="en-US"/>
        </w:rPr>
        <w:t>Kumar and Shukla (2023) identify seven warehouse wastes, including excess movement, waiting, over-processing, and unnecessary inventory handling. Lean tools like value stream mapping, combined with LIS analytics, enable data-driven process improvements. Studies show Lean implementation can boost throughput by 10–15% with minimal capital investment.</w:t>
      </w:r>
    </w:p>
    <w:p w:rsidR="44074A9A" w:rsidP="5E9508D8" w:rsidRDefault="44074A9A" w14:paraId="76012ADB" w14:textId="06BB040E">
      <w:pPr>
        <w:pStyle w:val="Heading3"/>
        <w:bidi w:val="0"/>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E8862B5">
        <w:rPr>
          <w:rFonts w:ascii="Arial" w:hAnsi="Arial" w:eastAsia="Arial" w:cs="Arial" w:asciiTheme="minorAscii" w:hAnsiTheme="minorAscii" w:eastAsiaTheme="minorAscii" w:cstheme="minorAscii"/>
          <w:b w:val="1"/>
          <w:bCs w:val="1"/>
          <w:noProof w:val="0"/>
          <w:color w:val="auto"/>
          <w:sz w:val="28"/>
          <w:szCs w:val="28"/>
          <w:lang w:val="en-US"/>
        </w:rPr>
        <w:t>4.5.2 Layout Redesign</w:t>
      </w:r>
    </w:p>
    <w:p w:rsidR="7E4CCAEF" w:rsidP="14273665" w:rsidRDefault="7E4CCAEF" w14:paraId="4D3B46D9" w14:textId="080FDC4D">
      <w:pPr>
        <w:bidi w:val="0"/>
        <w:spacing w:before="240" w:beforeAutospacing="off" w:after="240" w:afterAutospacing="off"/>
        <w:jc w:val="both"/>
      </w:pPr>
      <w:r w:rsidRPr="14273665" w:rsidR="7E4CCAEF">
        <w:rPr>
          <w:rFonts w:ascii="Arial" w:hAnsi="Arial" w:eastAsia="Arial" w:cs="Arial"/>
          <w:noProof w:val="0"/>
          <w:sz w:val="22"/>
          <w:szCs w:val="22"/>
          <w:lang w:val="en-US"/>
        </w:rPr>
        <w:t>Optimising</w:t>
      </w:r>
      <w:r w:rsidRPr="14273665" w:rsidR="7E4CCAEF">
        <w:rPr>
          <w:rFonts w:ascii="Arial" w:hAnsi="Arial" w:eastAsia="Arial" w:cs="Arial"/>
          <w:noProof w:val="0"/>
          <w:sz w:val="22"/>
          <w:szCs w:val="22"/>
          <w:lang w:val="en-US"/>
        </w:rPr>
        <w:t xml:space="preserve"> warehouse layout by aligning storage zones with demand reduces travel distance and improves workflow. For SMEs, incremental layout adjustments offer low-cost, immediate productivity gains.</w:t>
      </w:r>
    </w:p>
    <w:p w:rsidR="44074A9A" w:rsidP="5E9508D8" w:rsidRDefault="44074A9A" w14:paraId="4FFE5454" w14:textId="1BB670A5">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5E9508D8" w:rsidR="44074A9A">
        <w:rPr>
          <w:rFonts w:ascii="Arial" w:hAnsi="Arial" w:eastAsia="Arial" w:cs="Arial" w:asciiTheme="minorAscii" w:hAnsiTheme="minorAscii" w:eastAsiaTheme="minorAscii" w:cstheme="minorAscii"/>
          <w:b w:val="1"/>
          <w:bCs w:val="1"/>
          <w:noProof w:val="0"/>
          <w:color w:val="auto"/>
          <w:sz w:val="28"/>
          <w:szCs w:val="28"/>
          <w:lang w:val="en-US"/>
        </w:rPr>
        <w:t>4.6 Workforce Adaptation and Digital Capability</w:t>
      </w:r>
    </w:p>
    <w:p w:rsidR="44074A9A" w:rsidP="50D0E385" w:rsidRDefault="44074A9A" w14:paraId="06383583" w14:textId="37B67EAE">
      <w:pPr>
        <w:bidi w:val="0"/>
        <w:spacing w:before="240" w:beforeAutospacing="off" w:after="240" w:afterAutospacing="off"/>
        <w:jc w:val="both"/>
        <w:rPr>
          <w:rFonts w:ascii="Arial" w:hAnsi="Arial" w:eastAsia="Arial" w:cs="Arial" w:asciiTheme="minorAscii" w:hAnsiTheme="minorAscii" w:eastAsiaTheme="minorAscii" w:cstheme="minorAscii"/>
          <w:noProof w:val="0"/>
          <w:sz w:val="22"/>
          <w:szCs w:val="22"/>
          <w:lang w:val="en-US"/>
        </w:rPr>
      </w:pPr>
      <w:r w:rsidRPr="50D0E385" w:rsidR="44074A9A">
        <w:rPr>
          <w:rFonts w:ascii="Arial" w:hAnsi="Arial" w:eastAsia="Arial" w:cs="Arial" w:asciiTheme="minorAscii" w:hAnsiTheme="minorAscii" w:eastAsiaTheme="minorAscii" w:cstheme="minorAscii"/>
          <w:noProof w:val="0"/>
          <w:sz w:val="22"/>
          <w:szCs w:val="22"/>
          <w:lang w:val="en-US"/>
        </w:rPr>
        <w:t xml:space="preserve">While technological systems and process </w:t>
      </w:r>
      <w:r w:rsidRPr="50D0E385" w:rsidR="44074A9A">
        <w:rPr>
          <w:rFonts w:ascii="Arial" w:hAnsi="Arial" w:eastAsia="Arial" w:cs="Arial" w:asciiTheme="minorAscii" w:hAnsiTheme="minorAscii" w:eastAsiaTheme="minorAscii" w:cstheme="minorAscii"/>
          <w:noProof w:val="0"/>
          <w:sz w:val="22"/>
          <w:szCs w:val="22"/>
          <w:lang w:val="en-US"/>
        </w:rPr>
        <w:t>optimisation</w:t>
      </w:r>
      <w:r w:rsidRPr="50D0E385" w:rsidR="44074A9A">
        <w:rPr>
          <w:rFonts w:ascii="Arial" w:hAnsi="Arial" w:eastAsia="Arial" w:cs="Arial" w:asciiTheme="minorAscii" w:hAnsiTheme="minorAscii" w:eastAsiaTheme="minorAscii" w:cstheme="minorAscii"/>
          <w:noProof w:val="0"/>
          <w:sz w:val="22"/>
          <w:szCs w:val="22"/>
          <w:lang w:val="en-US"/>
        </w:rPr>
        <w:t xml:space="preserve"> strategies significantly influence warehouse operational efficiency, the literature consistently </w:t>
      </w:r>
      <w:r w:rsidRPr="50D0E385" w:rsidR="44074A9A">
        <w:rPr>
          <w:rFonts w:ascii="Arial" w:hAnsi="Arial" w:eastAsia="Arial" w:cs="Arial" w:asciiTheme="minorAscii" w:hAnsiTheme="minorAscii" w:eastAsiaTheme="minorAscii" w:cstheme="minorAscii"/>
          <w:noProof w:val="0"/>
          <w:sz w:val="22"/>
          <w:szCs w:val="22"/>
          <w:lang w:val="en-US"/>
        </w:rPr>
        <w:t>emphasises</w:t>
      </w:r>
      <w:r w:rsidRPr="50D0E385" w:rsidR="44074A9A">
        <w:rPr>
          <w:rFonts w:ascii="Arial" w:hAnsi="Arial" w:eastAsia="Arial" w:cs="Arial" w:asciiTheme="minorAscii" w:hAnsiTheme="minorAscii" w:eastAsiaTheme="minorAscii" w:cstheme="minorAscii"/>
          <w:noProof w:val="0"/>
          <w:sz w:val="22"/>
          <w:szCs w:val="22"/>
          <w:lang w:val="en-US"/>
        </w:rPr>
        <w:t xml:space="preserve"> that workforce capability and </w:t>
      </w:r>
      <w:r w:rsidRPr="50D0E385" w:rsidR="44074A9A">
        <w:rPr>
          <w:rFonts w:ascii="Arial" w:hAnsi="Arial" w:eastAsia="Arial" w:cs="Arial" w:asciiTheme="minorAscii" w:hAnsiTheme="minorAscii" w:eastAsiaTheme="minorAscii" w:cstheme="minorAscii"/>
          <w:noProof w:val="0"/>
          <w:sz w:val="22"/>
          <w:szCs w:val="22"/>
          <w:lang w:val="en-US"/>
        </w:rPr>
        <w:t>organisational</w:t>
      </w:r>
      <w:r w:rsidRPr="50D0E385" w:rsidR="44074A9A">
        <w:rPr>
          <w:rFonts w:ascii="Arial" w:hAnsi="Arial" w:eastAsia="Arial" w:cs="Arial" w:asciiTheme="minorAscii" w:hAnsiTheme="minorAscii" w:eastAsiaTheme="minorAscii" w:cstheme="minorAscii"/>
          <w:noProof w:val="0"/>
          <w:sz w:val="22"/>
          <w:szCs w:val="22"/>
          <w:lang w:val="en-US"/>
        </w:rPr>
        <w:t xml:space="preserve"> culture are equally critical determinants of successful implementation. Digital transformation in warehouse environments is not solely a technical upgrade but </w:t>
      </w:r>
      <w:r w:rsidRPr="50D0E385" w:rsidR="44074A9A">
        <w:rPr>
          <w:rFonts w:ascii="Arial" w:hAnsi="Arial" w:eastAsia="Arial" w:cs="Arial" w:asciiTheme="minorAscii" w:hAnsiTheme="minorAscii" w:eastAsiaTheme="minorAscii" w:cstheme="minorAscii"/>
          <w:noProof w:val="0"/>
          <w:sz w:val="22"/>
          <w:szCs w:val="22"/>
          <w:lang w:val="en-US"/>
        </w:rPr>
        <w:t>represents</w:t>
      </w:r>
      <w:r w:rsidRPr="50D0E385" w:rsidR="44074A9A">
        <w:rPr>
          <w:rFonts w:ascii="Arial" w:hAnsi="Arial" w:eastAsia="Arial" w:cs="Arial" w:asciiTheme="minorAscii" w:hAnsiTheme="minorAscii" w:eastAsiaTheme="minorAscii" w:cstheme="minorAscii"/>
          <w:noProof w:val="0"/>
          <w:sz w:val="22"/>
          <w:szCs w:val="22"/>
          <w:lang w:val="en-US"/>
        </w:rPr>
        <w:t xml:space="preserve"> a socio-technical change requiring </w:t>
      </w:r>
      <w:r w:rsidRPr="50D0E385" w:rsidR="44074A9A">
        <w:rPr>
          <w:rFonts w:ascii="Arial" w:hAnsi="Arial" w:eastAsia="Arial" w:cs="Arial" w:asciiTheme="minorAscii" w:hAnsiTheme="minorAscii" w:eastAsiaTheme="minorAscii" w:cstheme="minorAscii"/>
          <w:noProof w:val="0"/>
          <w:sz w:val="22"/>
          <w:szCs w:val="22"/>
          <w:lang w:val="en-US"/>
        </w:rPr>
        <w:t>behavioural</w:t>
      </w:r>
      <w:r w:rsidRPr="50D0E385" w:rsidR="44074A9A">
        <w:rPr>
          <w:rFonts w:ascii="Arial" w:hAnsi="Arial" w:eastAsia="Arial" w:cs="Arial" w:asciiTheme="minorAscii" w:hAnsiTheme="minorAscii" w:eastAsiaTheme="minorAscii" w:cstheme="minorAscii"/>
          <w:noProof w:val="0"/>
          <w:sz w:val="22"/>
          <w:szCs w:val="22"/>
          <w:lang w:val="en-US"/>
        </w:rPr>
        <w:t xml:space="preserve"> adaptation, skills development, and leadership engagement.</w:t>
      </w:r>
    </w:p>
    <w:p w:rsidR="44074A9A" w:rsidP="5E9508D8" w:rsidRDefault="44074A9A" w14:paraId="6D401036" w14:textId="0F0D0AD6">
      <w:pPr>
        <w:pStyle w:val="Heading3"/>
        <w:bidi w:val="0"/>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E8862B5">
        <w:rPr>
          <w:rFonts w:ascii="Arial" w:hAnsi="Arial" w:eastAsia="Arial" w:cs="Arial" w:asciiTheme="minorAscii" w:hAnsiTheme="minorAscii" w:eastAsiaTheme="minorAscii" w:cstheme="minorAscii"/>
          <w:b w:val="1"/>
          <w:bCs w:val="1"/>
          <w:noProof w:val="0"/>
          <w:color w:val="auto"/>
          <w:sz w:val="28"/>
          <w:szCs w:val="28"/>
          <w:lang w:val="en-US"/>
        </w:rPr>
        <w:t>4.6.1 Workforce Resistance and Change Management</w:t>
      </w:r>
    </w:p>
    <w:p w:rsidR="3C7EFB96" w:rsidP="14273665" w:rsidRDefault="3C7EFB96" w14:paraId="34E4C590" w14:textId="3A2E585D">
      <w:pPr>
        <w:pStyle w:val="Normal"/>
        <w:bidi w:val="0"/>
        <w:spacing w:before="240" w:beforeAutospacing="off" w:after="240" w:afterAutospacing="off"/>
        <w:jc w:val="both"/>
      </w:pPr>
      <w:r w:rsidRPr="14273665" w:rsidR="3C7EFB96">
        <w:rPr>
          <w:rFonts w:ascii="Arial" w:hAnsi="Arial" w:eastAsia="Arial" w:cs="Arial"/>
          <w:noProof w:val="0"/>
          <w:sz w:val="22"/>
          <w:szCs w:val="22"/>
          <w:lang w:val="en-US"/>
        </w:rPr>
        <w:t>Workforce resistance is a key barrier to digital transformation in SMEs, as employees may fear job loss or struggle with new skills (Sweeney &amp; Grant, 2023). The Technology Acceptance Model shows that perceived usefulness and ease of use drive adoption, highlighting the need for structured communication and training. Leadership-led change management and participatory approaches increase engagement, ownership, and system acceptance (Müller, Parry &amp; Peters, 2024). In SMEs like GoodwillSolutions CIC, close managerial support can facilitate smoother transitions.</w:t>
      </w:r>
    </w:p>
    <w:p w:rsidR="44074A9A" w:rsidP="5E9508D8" w:rsidRDefault="44074A9A" w14:paraId="7BE01C39" w14:textId="2E3A2D1B">
      <w:pPr>
        <w:pStyle w:val="Heading3"/>
        <w:bidi w:val="0"/>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E8862B5">
        <w:rPr>
          <w:rFonts w:ascii="Arial" w:hAnsi="Arial" w:eastAsia="Arial" w:cs="Arial" w:asciiTheme="minorAscii" w:hAnsiTheme="minorAscii" w:eastAsiaTheme="minorAscii" w:cstheme="minorAscii"/>
          <w:b w:val="1"/>
          <w:bCs w:val="1"/>
          <w:noProof w:val="0"/>
          <w:color w:val="auto"/>
          <w:sz w:val="28"/>
          <w:szCs w:val="28"/>
          <w:lang w:val="en-US"/>
        </w:rPr>
        <w:t>4.6.2 Training and Skill Development</w:t>
      </w:r>
    </w:p>
    <w:p w:rsidR="7FFE5484" w:rsidP="14273665" w:rsidRDefault="7FFE5484" w14:paraId="1D6E9530" w14:textId="745D0EAD">
      <w:pPr>
        <w:pStyle w:val="Normal"/>
        <w:bidi w:val="0"/>
        <w:spacing w:before="240" w:beforeAutospacing="off" w:after="240" w:afterAutospacing="off"/>
        <w:jc w:val="both"/>
      </w:pPr>
      <w:r w:rsidRPr="14273665" w:rsidR="7FFE5484">
        <w:rPr>
          <w:rFonts w:ascii="Arial" w:hAnsi="Arial" w:eastAsia="Arial" w:cs="Arial"/>
          <w:noProof w:val="0"/>
          <w:sz w:val="22"/>
          <w:szCs w:val="22"/>
          <w:lang w:val="en-US"/>
        </w:rPr>
        <w:t>Digital competence is essential for successful warehouse system adoption. SMEs providing structured training in system use, barcode scanning, data entry, and error reporting achieve higher utilisation and operational accuracy (Ma &amp; Li, 2024). Short, targeted workshops with on-the-job support, reinforced continuously, are most effective. Skilled employees also enhance long-term resilience by supporting analytics-driven monitoring and continuous improvement, highlighting that technology and training must be implemented together to maximise efficiency.</w:t>
      </w:r>
    </w:p>
    <w:p w:rsidR="44074A9A" w:rsidP="5E9508D8" w:rsidRDefault="44074A9A" w14:paraId="462BD221" w14:textId="1FA3DAF1">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50D0E385" w:rsidR="44074A9A">
        <w:rPr>
          <w:rFonts w:ascii="Arial" w:hAnsi="Arial" w:eastAsia="Arial" w:cs="Arial" w:asciiTheme="minorAscii" w:hAnsiTheme="minorAscii" w:eastAsiaTheme="minorAscii" w:cstheme="minorAscii"/>
          <w:b w:val="1"/>
          <w:bCs w:val="1"/>
          <w:noProof w:val="0"/>
          <w:color w:val="auto"/>
          <w:sz w:val="28"/>
          <w:szCs w:val="28"/>
          <w:lang w:val="en-US"/>
        </w:rPr>
        <w:t>4.7 Cost Reduction and Performance Sustainability</w:t>
      </w:r>
    </w:p>
    <w:p w:rsidR="44074A9A" w:rsidP="50D0E385" w:rsidRDefault="44074A9A" w14:paraId="5E5706E9" w14:textId="63FED3D4">
      <w:pPr>
        <w:bidi w:val="0"/>
        <w:spacing w:before="240" w:beforeAutospacing="off" w:after="240" w:afterAutospacing="off"/>
        <w:jc w:val="both"/>
        <w:rPr>
          <w:rFonts w:ascii="Arial" w:hAnsi="Arial" w:eastAsia="Arial" w:cs="Arial" w:asciiTheme="minorAscii" w:hAnsiTheme="minorAscii" w:eastAsiaTheme="minorAscii" w:cstheme="minorAscii"/>
          <w:noProof w:val="0"/>
          <w:sz w:val="24"/>
          <w:szCs w:val="24"/>
          <w:lang w:val="en-US"/>
        </w:rPr>
      </w:pPr>
      <w:r w:rsidRPr="50D0E385" w:rsidR="44074A9A">
        <w:rPr>
          <w:rFonts w:ascii="Arial" w:hAnsi="Arial" w:eastAsia="Arial" w:cs="Arial" w:asciiTheme="minorAscii" w:hAnsiTheme="minorAscii" w:eastAsiaTheme="minorAscii" w:cstheme="minorAscii"/>
          <w:noProof w:val="0"/>
          <w:sz w:val="22"/>
          <w:szCs w:val="22"/>
          <w:lang w:val="en-US"/>
        </w:rPr>
        <w:t xml:space="preserve">Operational efficiency </w:t>
      </w:r>
      <w:r w:rsidRPr="50D0E385" w:rsidR="44074A9A">
        <w:rPr>
          <w:rFonts w:ascii="Arial" w:hAnsi="Arial" w:eastAsia="Arial" w:cs="Arial" w:asciiTheme="minorAscii" w:hAnsiTheme="minorAscii" w:eastAsiaTheme="minorAscii" w:cstheme="minorAscii"/>
          <w:noProof w:val="0"/>
          <w:sz w:val="22"/>
          <w:szCs w:val="22"/>
          <w:lang w:val="en-US"/>
        </w:rPr>
        <w:t>ultimately manifests</w:t>
      </w:r>
      <w:r w:rsidRPr="50D0E385" w:rsidR="44074A9A">
        <w:rPr>
          <w:rFonts w:ascii="Arial" w:hAnsi="Arial" w:eastAsia="Arial" w:cs="Arial" w:asciiTheme="minorAscii" w:hAnsiTheme="minorAscii" w:eastAsiaTheme="minorAscii" w:cstheme="minorAscii"/>
          <w:noProof w:val="0"/>
          <w:sz w:val="22"/>
          <w:szCs w:val="22"/>
          <w:lang w:val="en-US"/>
        </w:rPr>
        <w:t xml:space="preserve"> in cost reduction and performance sustainability. The reviewed literature consistently links LIS adoption and process </w:t>
      </w:r>
      <w:r w:rsidRPr="50D0E385" w:rsidR="44074A9A">
        <w:rPr>
          <w:rFonts w:ascii="Arial" w:hAnsi="Arial" w:eastAsia="Arial" w:cs="Arial" w:asciiTheme="minorAscii" w:hAnsiTheme="minorAscii" w:eastAsiaTheme="minorAscii" w:cstheme="minorAscii"/>
          <w:noProof w:val="0"/>
          <w:sz w:val="22"/>
          <w:szCs w:val="22"/>
          <w:lang w:val="en-US"/>
        </w:rPr>
        <w:t>optimisation</w:t>
      </w:r>
      <w:r w:rsidRPr="50D0E385" w:rsidR="44074A9A">
        <w:rPr>
          <w:rFonts w:ascii="Arial" w:hAnsi="Arial" w:eastAsia="Arial" w:cs="Arial" w:asciiTheme="minorAscii" w:hAnsiTheme="minorAscii" w:eastAsiaTheme="minorAscii" w:cstheme="minorAscii"/>
          <w:noProof w:val="0"/>
          <w:sz w:val="22"/>
          <w:szCs w:val="22"/>
          <w:lang w:val="en-US"/>
        </w:rPr>
        <w:t xml:space="preserve"> to measurable financial outcomes.</w:t>
      </w:r>
    </w:p>
    <w:p w:rsidR="44074A9A" w:rsidP="5E9508D8" w:rsidRDefault="44074A9A" w14:paraId="210D075C" w14:textId="399D37B7">
      <w:pPr>
        <w:pStyle w:val="Heading3"/>
        <w:bidi w:val="0"/>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E8862B5">
        <w:rPr>
          <w:rFonts w:ascii="Arial" w:hAnsi="Arial" w:eastAsia="Arial" w:cs="Arial" w:asciiTheme="minorAscii" w:hAnsiTheme="minorAscii" w:eastAsiaTheme="minorAscii" w:cstheme="minorAscii"/>
          <w:b w:val="1"/>
          <w:bCs w:val="1"/>
          <w:noProof w:val="0"/>
          <w:color w:val="auto"/>
          <w:sz w:val="28"/>
          <w:szCs w:val="28"/>
          <w:lang w:val="en-US"/>
        </w:rPr>
        <w:t>4.7.1 Direct Cost Impacts</w:t>
      </w:r>
    </w:p>
    <w:p w:rsidR="0D39FF7A" w:rsidP="14273665" w:rsidRDefault="0D39FF7A" w14:paraId="72695E62" w14:textId="6F1696FD">
      <w:pPr>
        <w:pStyle w:val="Normal"/>
        <w:bidi w:val="0"/>
        <w:spacing w:before="240" w:beforeAutospacing="off" w:after="240" w:afterAutospacing="off"/>
        <w:jc w:val="both"/>
      </w:pPr>
      <w:r w:rsidRPr="14273665" w:rsidR="0D39FF7A">
        <w:rPr>
          <w:rFonts w:ascii="Arial" w:hAnsi="Arial" w:eastAsia="Arial" w:cs="Arial"/>
          <w:noProof w:val="0"/>
          <w:sz w:val="22"/>
          <w:szCs w:val="22"/>
          <w:lang w:val="en-US"/>
        </w:rPr>
        <w:t>Warehouse inefficiencies increase labour, transport, inventory, and customer service costs (Tang, Babich &amp; Gallego, 2023). LIS adoption, through real-time tracking and error reduction, lowers these expenses. SMEs using integrated WMS platforms report 10–20% cost reductions within two years, driven by reduced labour per order and improved stock accuracy (Ma &amp; Li, 2024).</w:t>
      </w:r>
    </w:p>
    <w:p w:rsidR="44074A9A" w:rsidP="5E9508D8" w:rsidRDefault="44074A9A" w14:paraId="30CFA746" w14:textId="25ED7788">
      <w:pPr>
        <w:pStyle w:val="Heading3"/>
        <w:bidi w:val="0"/>
        <w:spacing w:before="281" w:beforeAutospacing="off" w:after="281"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E8862B5">
        <w:rPr>
          <w:rFonts w:ascii="Arial" w:hAnsi="Arial" w:eastAsia="Arial" w:cs="Arial" w:asciiTheme="minorAscii" w:hAnsiTheme="minorAscii" w:eastAsiaTheme="minorAscii" w:cstheme="minorAscii"/>
          <w:b w:val="1"/>
          <w:bCs w:val="1"/>
          <w:noProof w:val="0"/>
          <w:color w:val="auto"/>
          <w:sz w:val="28"/>
          <w:szCs w:val="28"/>
          <w:lang w:val="en-US"/>
        </w:rPr>
        <w:t>4.7.2 Indirect and Strategic Benefits</w:t>
      </w:r>
    </w:p>
    <w:p w:rsidR="5D5DE50E" w:rsidP="14273665" w:rsidRDefault="5D5DE50E" w14:paraId="3353158C" w14:textId="10C9A850">
      <w:pPr>
        <w:pStyle w:val="Normal"/>
        <w:bidi w:val="0"/>
        <w:spacing w:before="240" w:beforeAutospacing="off" w:after="240" w:afterAutospacing="off"/>
        <w:jc w:val="both"/>
      </w:pPr>
      <w:r w:rsidRPr="14273665" w:rsidR="5D5DE50E">
        <w:rPr>
          <w:rFonts w:ascii="Arial" w:hAnsi="Arial" w:eastAsia="Arial" w:cs="Arial"/>
          <w:noProof w:val="0"/>
          <w:sz w:val="22"/>
          <w:szCs w:val="22"/>
          <w:lang w:val="en-US"/>
        </w:rPr>
        <w:t>Digital transformation enhances strategic positioning by improving reliability, client confidence, and contract retention, while data-driven decision-making enables KPI monitoring, bottleneck identification, and resource optimisation (Tang, Babich &amp; Gallego, 2023). Efficiency gains must be balanced with workforce morale and maintenance investment to ensure sustainability (Ma &amp; Li, 2024).</w:t>
      </w:r>
    </w:p>
    <w:p w:rsidR="44074A9A" w:rsidP="5E9508D8" w:rsidRDefault="44074A9A" w14:paraId="3D328649" w14:textId="5AD6AE8A">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E8862B5">
        <w:rPr>
          <w:rFonts w:ascii="Arial" w:hAnsi="Arial" w:eastAsia="Arial" w:cs="Arial" w:asciiTheme="minorAscii" w:hAnsiTheme="minorAscii" w:eastAsiaTheme="minorAscii" w:cstheme="minorAscii"/>
          <w:b w:val="1"/>
          <w:bCs w:val="1"/>
          <w:noProof w:val="0"/>
          <w:color w:val="auto"/>
          <w:sz w:val="28"/>
          <w:szCs w:val="28"/>
          <w:lang w:val="en-US"/>
        </w:rPr>
        <w:t>4.8 Integrated Thematic Synthesis</w:t>
      </w:r>
    </w:p>
    <w:p w:rsidR="5FB07EA1" w:rsidP="14273665" w:rsidRDefault="5FB07EA1" w14:paraId="4CEB695A" w14:textId="75804263">
      <w:pPr>
        <w:pStyle w:val="Normal"/>
        <w:bidi w:val="0"/>
        <w:spacing w:before="240" w:beforeAutospacing="off" w:after="240" w:afterAutospacing="off"/>
        <w:jc w:val="both"/>
      </w:pPr>
      <w:r w:rsidRPr="14273665" w:rsidR="5FB07EA1">
        <w:rPr>
          <w:rFonts w:ascii="Arial" w:hAnsi="Arial" w:eastAsia="Arial" w:cs="Arial"/>
          <w:noProof w:val="0"/>
          <w:sz w:val="22"/>
          <w:szCs w:val="22"/>
          <w:lang w:val="en-US"/>
        </w:rPr>
        <w:t>Warehouse efficiency in SMEs is shaped by four interdependent dimensions: technology, process discipline, workforce capability, and strategic alignment, with gains maximised when they operate synergistically (Ma &amp; Li, 2024; Müller, Parry &amp; Peters, 2024). For example, barcode systems reduce errors only when supported by standardised workflows and trained staff, and Lean initiatives are most effective when reinforced by digital performance monitoring. This aligns with the TOE framework, highlighting that adoption depends on organisational readiness and environmental factors. For GoodwillSolutions CIC, incremental LIS adoption alongside structured processes and staff training is likely to yield sustainable cost efficiencies (Tang, Babich &amp; Gallego, 2023).</w:t>
      </w:r>
    </w:p>
    <w:p w:rsidR="44074A9A" w:rsidP="5E9508D8" w:rsidRDefault="44074A9A" w14:paraId="089281EC" w14:textId="6F908AFF">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E8862B5">
        <w:rPr>
          <w:rFonts w:ascii="Arial" w:hAnsi="Arial" w:eastAsia="Arial" w:cs="Arial" w:asciiTheme="minorAscii" w:hAnsiTheme="minorAscii" w:eastAsiaTheme="minorAscii" w:cstheme="minorAscii"/>
          <w:b w:val="1"/>
          <w:bCs w:val="1"/>
          <w:noProof w:val="0"/>
          <w:color w:val="auto"/>
          <w:sz w:val="28"/>
          <w:szCs w:val="28"/>
          <w:lang w:val="en-US"/>
        </w:rPr>
        <w:t>4.9 Discussion in Relation to Literature</w:t>
      </w:r>
    </w:p>
    <w:p w:rsidR="28D3A535" w:rsidP="14273665" w:rsidRDefault="28D3A535" w14:paraId="009A8B97" w14:textId="57979267">
      <w:pPr>
        <w:pStyle w:val="Normal"/>
        <w:bidi w:val="0"/>
        <w:spacing w:before="240" w:beforeAutospacing="off" w:after="240" w:afterAutospacing="off"/>
        <w:jc w:val="both"/>
      </w:pPr>
      <w:r w:rsidRPr="14273665" w:rsidR="28D3A535">
        <w:rPr>
          <w:rFonts w:ascii="Arial" w:hAnsi="Arial" w:eastAsia="Arial" w:cs="Arial"/>
          <w:noProof w:val="0"/>
          <w:sz w:val="22"/>
          <w:szCs w:val="22"/>
          <w:lang w:val="en-US"/>
        </w:rPr>
        <w:t>The findings reinforce research linking digital systems to improved warehouse efficiency. Digital visibility and workflow redesign reduce labour intensity (Rushton et al., 2022), while integrated information systems enhance coordination and responsiveness (Baryannis et al., 2023). However, SMEs face greater financial and technical constraints than large firms, making full automation less feasible. Evidence supports a phased, resource-tailored implementation, balancing technological ambition with operational practicality, while human factors remain central to performance outcomes.</w:t>
      </w:r>
    </w:p>
    <w:p w:rsidR="44074A9A" w:rsidP="5E9508D8" w:rsidRDefault="44074A9A" w14:paraId="39378951" w14:textId="1FD496CC">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E8862B5">
        <w:rPr>
          <w:rFonts w:ascii="Arial" w:hAnsi="Arial" w:eastAsia="Arial" w:cs="Arial" w:asciiTheme="minorAscii" w:hAnsiTheme="minorAscii" w:eastAsiaTheme="minorAscii" w:cstheme="minorAscii"/>
          <w:b w:val="1"/>
          <w:bCs w:val="1"/>
          <w:noProof w:val="0"/>
          <w:color w:val="auto"/>
          <w:sz w:val="28"/>
          <w:szCs w:val="28"/>
          <w:lang w:val="en-US"/>
        </w:rPr>
        <w:t>4.10 Relationship Between Findings and Research Questions</w:t>
      </w:r>
    </w:p>
    <w:p w:rsidR="2E05A926" w:rsidP="14273665" w:rsidRDefault="2E05A926" w14:paraId="6656E4E3" w14:textId="7821C45B">
      <w:pPr>
        <w:bidi w:val="0"/>
        <w:spacing w:before="240" w:beforeAutospacing="off" w:after="240" w:afterAutospacing="off"/>
        <w:jc w:val="both"/>
      </w:pPr>
      <w:r w:rsidRPr="14273665" w:rsidR="2E05A926">
        <w:rPr>
          <w:rFonts w:ascii="Arial" w:hAnsi="Arial" w:eastAsia="Arial" w:cs="Arial"/>
          <w:noProof w:val="0"/>
          <w:sz w:val="22"/>
          <w:szCs w:val="22"/>
          <w:lang w:val="en-US"/>
        </w:rPr>
        <w:t>The findings directly address the research questions. LIS improves inventory accuracy, reduces picking errors, enhances workflow coordination, and supports data-driven decision-making, lowering operational costs and boosting reliability (Ma &amp; Li, 2024; Zhao, Chen &amp; Lee, 2023). Lean management, standardised workflows, and structured procedures further reduce errors, with digital verification amplifying these gains (Kumar &amp; Shukla, 2023; Baryannis et al., 2023). SMEs face barriers including financial constraints, workforce resistance, limited digital skills, and system integration challenges, which can be mitigated through phased implementation and change management (Sweeney &amp; Grant, 2023; Müller, Parry &amp; Peters, 2024). For GoodwillSolutions CIC, incremental adoption of low-cost digital tools, modular WMS, and Lean initiatives is recommended.</w:t>
      </w:r>
    </w:p>
    <w:p w:rsidR="2E05A926" w:rsidP="14273665" w:rsidRDefault="2E05A926" w14:paraId="61A86BEF" w14:textId="33760A3A">
      <w:pPr>
        <w:bidi w:val="0"/>
        <w:spacing w:before="240" w:beforeAutospacing="off" w:after="240" w:afterAutospacing="off"/>
        <w:jc w:val="both"/>
      </w:pPr>
      <w:r w:rsidRPr="14273665" w:rsidR="2E05A926">
        <w:rPr>
          <w:rFonts w:ascii="Arial" w:hAnsi="Arial" w:eastAsia="Arial" w:cs="Arial"/>
          <w:noProof w:val="0"/>
          <w:sz w:val="22"/>
          <w:szCs w:val="22"/>
          <w:lang w:val="en-US"/>
        </w:rPr>
        <w:t xml:space="preserve">The findings align with theoretical frameworks: the Resource-Based View highlights digital competence and LIS as strategic resources (Ma &amp; Li, 2024); TOE emphasizes adoption depends on </w:t>
      </w:r>
      <w:r w:rsidRPr="14273665" w:rsidR="2E05A926">
        <w:rPr>
          <w:rFonts w:ascii="Arial" w:hAnsi="Arial" w:eastAsia="Arial" w:cs="Arial"/>
          <w:noProof w:val="0"/>
          <w:sz w:val="22"/>
          <w:szCs w:val="22"/>
          <w:lang w:val="en-US"/>
        </w:rPr>
        <w:t>organisational</w:t>
      </w:r>
      <w:r w:rsidRPr="14273665" w:rsidR="2E05A926">
        <w:rPr>
          <w:rFonts w:ascii="Arial" w:hAnsi="Arial" w:eastAsia="Arial" w:cs="Arial"/>
          <w:noProof w:val="0"/>
          <w:sz w:val="22"/>
          <w:szCs w:val="22"/>
          <w:lang w:val="en-US"/>
        </w:rPr>
        <w:t xml:space="preserve"> readiness, leadership, and environmental pressures (Tang, Babich &amp; Gallego, 2023); and Lean Theory reinforces that waste reduction and process discipline underpin efficiency even in digital contexts (Kumar &amp; Shukla, 2023). Overall, warehouse efficiency arises from integrated socio-technical systems rather than isolated interventions.</w:t>
      </w:r>
    </w:p>
    <w:p w:rsidR="44074A9A" w:rsidP="5E9508D8" w:rsidRDefault="44074A9A" w14:paraId="044F8EAC" w14:textId="312B9CE3">
      <w:pPr>
        <w:pStyle w:val="Heading2"/>
        <w:bidi w:val="0"/>
        <w:spacing w:before="299" w:beforeAutospacing="off" w:after="299"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E8862B5">
        <w:rPr>
          <w:rFonts w:ascii="Arial" w:hAnsi="Arial" w:eastAsia="Arial" w:cs="Arial" w:asciiTheme="minorAscii" w:hAnsiTheme="minorAscii" w:eastAsiaTheme="minorAscii" w:cstheme="minorAscii"/>
          <w:b w:val="1"/>
          <w:bCs w:val="1"/>
          <w:noProof w:val="0"/>
          <w:color w:val="auto"/>
          <w:sz w:val="28"/>
          <w:szCs w:val="28"/>
          <w:lang w:val="en-US"/>
        </w:rPr>
        <w:t>4.1</w:t>
      </w:r>
      <w:r w:rsidRPr="14273665" w:rsidR="4DD8B2EE">
        <w:rPr>
          <w:rFonts w:ascii="Arial" w:hAnsi="Arial" w:eastAsia="Arial" w:cs="Arial" w:asciiTheme="minorAscii" w:hAnsiTheme="minorAscii" w:eastAsiaTheme="minorAscii" w:cstheme="minorAscii"/>
          <w:b w:val="1"/>
          <w:bCs w:val="1"/>
          <w:noProof w:val="0"/>
          <w:color w:val="auto"/>
          <w:sz w:val="28"/>
          <w:szCs w:val="28"/>
          <w:lang w:val="en-US"/>
        </w:rPr>
        <w:t>1</w:t>
      </w:r>
      <w:r w:rsidRPr="14273665" w:rsidR="7E8862B5">
        <w:rPr>
          <w:rFonts w:ascii="Arial" w:hAnsi="Arial" w:eastAsia="Arial" w:cs="Arial" w:asciiTheme="minorAscii" w:hAnsiTheme="minorAscii" w:eastAsiaTheme="minorAscii" w:cstheme="minorAscii"/>
          <w:b w:val="1"/>
          <w:bCs w:val="1"/>
          <w:noProof w:val="0"/>
          <w:color w:val="auto"/>
          <w:sz w:val="28"/>
          <w:szCs w:val="28"/>
          <w:lang w:val="en-US"/>
        </w:rPr>
        <w:t xml:space="preserve"> Chapter Summary</w:t>
      </w:r>
    </w:p>
    <w:p w:rsidR="1784C3F0" w:rsidP="14273665" w:rsidRDefault="1784C3F0" w14:paraId="30970FC7" w14:textId="2A22E441">
      <w:pPr>
        <w:pStyle w:val="Normal"/>
        <w:bidi w:val="0"/>
        <w:spacing w:before="240" w:beforeAutospacing="off" w:after="240" w:afterAutospacing="off"/>
        <w:jc w:val="both"/>
      </w:pPr>
      <w:r w:rsidRPr="14273665" w:rsidR="1784C3F0">
        <w:rPr>
          <w:rFonts w:ascii="Arial" w:hAnsi="Arial" w:eastAsia="Arial" w:cs="Arial"/>
          <w:noProof w:val="0"/>
          <w:sz w:val="22"/>
          <w:szCs w:val="22"/>
          <w:lang w:val="en-US"/>
        </w:rPr>
        <w:t>This chapter’s analysis identified five key themes: LIS improves inventory visibility and accuracy; integrated digital and procedural interventions reduce picking and packing errors; Lean optimisation enhances workflow efficiency; workforce adaptation drives implementation success; and sustainable cost reduction requires strategic alignment (Ma &amp; Li, 2024; Zhao, Chen &amp; Lee, 2023; Kumar &amp; Shukla, 2023; Müller, Parry &amp; Peters, 2024). Operational efficiency in SMEs depends on integrating technology, processes, and human capability. For GoodwillSolutions CIC, incremental digital adoption with structured process redesign offers a practical route to cost reduction and service improvement.</w:t>
      </w:r>
    </w:p>
    <w:p w:rsidR="5E9508D8" w:rsidP="5E9508D8" w:rsidRDefault="5E9508D8" w14:paraId="40596D69" w14:textId="77CAFC0C">
      <w:pPr>
        <w:bidi w:val="0"/>
        <w:rPr>
          <w:rFonts w:ascii="Aptos" w:hAnsi="Aptos" w:eastAsia="Aptos" w:cs="Aptos"/>
          <w:b w:val="0"/>
          <w:bCs w:val="0"/>
          <w:i w:val="0"/>
          <w:iCs w:val="0"/>
          <w:caps w:val="0"/>
          <w:smallCaps w:val="0"/>
          <w:noProof w:val="0"/>
          <w:color w:val="000000" w:themeColor="text1" w:themeTint="FF" w:themeShade="FF"/>
          <w:sz w:val="24"/>
          <w:szCs w:val="24"/>
          <w:lang w:val="en-US"/>
        </w:rPr>
      </w:pPr>
    </w:p>
    <w:p w:rsidR="5E407E1D" w:rsidP="5E407E1D" w:rsidRDefault="5E407E1D" w14:paraId="0D30F58A" w14:textId="7823F6F0">
      <w:pPr>
        <w:spacing w:before="240" w:beforeAutospacing="off" w:after="240" w:afterAutospacing="off"/>
        <w:rPr>
          <w:rFonts w:ascii="Arial" w:hAnsi="Arial" w:eastAsia="Arial" w:cs="Arial"/>
          <w:noProof w:val="0"/>
          <w:sz w:val="24"/>
          <w:szCs w:val="24"/>
          <w:lang w:val="en-US"/>
        </w:rPr>
      </w:pPr>
    </w:p>
    <w:p w:rsidR="50D0E385" w:rsidP="50D0E385" w:rsidRDefault="50D0E385" w14:paraId="34A11983" w14:textId="69E35C6D">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50D0E385" w:rsidP="50D0E385" w:rsidRDefault="50D0E385" w14:paraId="098ECA43" w14:textId="5FEB0EAD">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50D0E385" w:rsidP="50D0E385" w:rsidRDefault="50D0E385" w14:paraId="17026E91" w14:textId="19239E37">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14273665" w:rsidP="14273665" w:rsidRDefault="14273665" w14:paraId="43E09331" w14:textId="643AD207">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7819082F" w:rsidP="50D0E385" w:rsidRDefault="7819082F" w14:paraId="15775CDA" w14:textId="6678EA57">
      <w:pPr>
        <w:pStyle w:val="Normal"/>
        <w:spacing w:before="240" w:beforeAutospacing="off" w:after="240" w:afterAutospacing="off"/>
        <w:rPr>
          <w:rFonts w:ascii="Arial" w:hAnsi="Arial" w:eastAsia="Arial" w:cs="Arial"/>
          <w:noProof w:val="0"/>
          <w:sz w:val="24"/>
          <w:szCs w:val="24"/>
          <w:lang w:val="en-US"/>
        </w:rPr>
      </w:pPr>
      <w:r w:rsidRPr="14273665" w:rsidR="18871763">
        <w:rPr>
          <w:rFonts w:ascii="Arial" w:hAnsi="Arial" w:eastAsia="Arial" w:cs="Arial" w:asciiTheme="minorAscii" w:hAnsiTheme="minorAscii" w:eastAsiaTheme="minorAscii" w:cstheme="minorAscii"/>
          <w:b w:val="1"/>
          <w:bCs w:val="1"/>
          <w:noProof w:val="0"/>
          <w:sz w:val="28"/>
          <w:szCs w:val="28"/>
          <w:lang w:val="en-US"/>
        </w:rPr>
        <w:t>CHAPTER 5: CONCLUSION AND RECOMMENDATIONS</w:t>
      </w:r>
    </w:p>
    <w:p w:rsidR="5347CFC3" w:rsidP="14273665" w:rsidRDefault="5347CFC3" w14:paraId="24E41898" w14:textId="11A89E33">
      <w:pPr>
        <w:spacing w:before="299" w:beforeAutospacing="off" w:after="299" w:afterAutospacing="off"/>
        <w:rPr>
          <w:rFonts w:ascii="Arial" w:hAnsi="Arial" w:eastAsia="Arial" w:cs="Arial"/>
          <w:b w:val="1"/>
          <w:bCs w:val="1"/>
          <w:noProof w:val="0"/>
          <w:color w:val="auto"/>
          <w:sz w:val="28"/>
          <w:szCs w:val="28"/>
          <w:lang w:val="en-US"/>
        </w:rPr>
      </w:pPr>
      <w:r w:rsidRPr="14273665" w:rsidR="5347CFC3">
        <w:rPr>
          <w:rFonts w:ascii="Arial" w:hAnsi="Arial" w:eastAsia="Arial" w:cs="Arial"/>
          <w:b w:val="1"/>
          <w:bCs w:val="1"/>
          <w:noProof w:val="0"/>
          <w:color w:val="auto"/>
          <w:sz w:val="28"/>
          <w:szCs w:val="28"/>
          <w:lang w:val="en-US"/>
        </w:rPr>
        <w:t>5.1 Introduction</w:t>
      </w:r>
    </w:p>
    <w:p w:rsidR="64C931C0" w:rsidP="14273665" w:rsidRDefault="64C931C0" w14:paraId="75FEAE99" w14:textId="1898573D">
      <w:pPr>
        <w:spacing w:before="299" w:beforeAutospacing="off" w:after="299" w:afterAutospacing="off"/>
        <w:jc w:val="both"/>
        <w:rPr>
          <w:rFonts w:ascii="Arial" w:hAnsi="Arial" w:eastAsia="Arial" w:cs="Arial"/>
          <w:b w:val="1"/>
          <w:bCs w:val="1"/>
          <w:noProof w:val="0"/>
          <w:color w:val="auto"/>
          <w:sz w:val="28"/>
          <w:szCs w:val="28"/>
          <w:lang w:val="en-US"/>
        </w:rPr>
      </w:pPr>
      <w:r w:rsidRPr="14273665" w:rsidR="64C931C0">
        <w:rPr>
          <w:rFonts w:ascii="Arial" w:hAnsi="Arial" w:eastAsia="Arial" w:cs="Arial"/>
          <w:noProof w:val="0"/>
          <w:sz w:val="22"/>
          <w:szCs w:val="22"/>
          <w:lang w:val="en-US"/>
        </w:rPr>
        <w:t>Thi</w:t>
      </w:r>
      <w:r w:rsidRPr="14273665" w:rsidR="235D3196">
        <w:rPr>
          <w:rFonts w:ascii="Arial" w:hAnsi="Arial" w:eastAsia="Arial" w:cs="Arial"/>
          <w:noProof w:val="0"/>
          <w:sz w:val="22"/>
          <w:szCs w:val="22"/>
          <w:lang w:val="en-US"/>
        </w:rPr>
        <w:t>s</w:t>
      </w:r>
      <w:r w:rsidRPr="14273665" w:rsidR="64C931C0">
        <w:rPr>
          <w:rFonts w:ascii="Arial" w:hAnsi="Arial" w:eastAsia="Arial" w:cs="Arial"/>
          <w:noProof w:val="0"/>
          <w:sz w:val="22"/>
          <w:szCs w:val="22"/>
          <w:lang w:val="en-US"/>
        </w:rPr>
        <w:t xml:space="preserve"> chapter synthesizes the systematic</w:t>
      </w:r>
      <w:r w:rsidRPr="14273665" w:rsidR="7FA852C0">
        <w:rPr>
          <w:rFonts w:ascii="Arial" w:hAnsi="Arial" w:eastAsia="Arial" w:cs="Arial"/>
          <w:noProof w:val="0"/>
          <w:sz w:val="22"/>
          <w:szCs w:val="22"/>
          <w:lang w:val="en-US"/>
        </w:rPr>
        <w:t xml:space="preserve"> literature</w:t>
      </w:r>
      <w:r w:rsidRPr="14273665" w:rsidR="64C931C0">
        <w:rPr>
          <w:rFonts w:ascii="Arial" w:hAnsi="Arial" w:eastAsia="Arial" w:cs="Arial"/>
          <w:noProof w:val="0"/>
          <w:sz w:val="22"/>
          <w:szCs w:val="22"/>
          <w:lang w:val="en-US"/>
        </w:rPr>
        <w:t xml:space="preserve"> review findings into practical recommendation for </w:t>
      </w:r>
      <w:r w:rsidRPr="14273665" w:rsidR="64C931C0">
        <w:rPr>
          <w:rFonts w:ascii="Arial" w:hAnsi="Arial" w:eastAsia="Arial" w:cs="Arial"/>
          <w:noProof w:val="0"/>
          <w:sz w:val="22"/>
          <w:szCs w:val="22"/>
          <w:lang w:val="en-US"/>
        </w:rPr>
        <w:t>GoodwillSolutions</w:t>
      </w:r>
      <w:r w:rsidRPr="14273665" w:rsidR="64C931C0">
        <w:rPr>
          <w:rFonts w:ascii="Arial" w:hAnsi="Arial" w:eastAsia="Arial" w:cs="Arial"/>
          <w:noProof w:val="0"/>
          <w:sz w:val="22"/>
          <w:szCs w:val="22"/>
          <w:lang w:val="en-US"/>
        </w:rPr>
        <w:t xml:space="preserve"> CIC. Warehouse inefficiencies—such as picking and packing errors, poor inventory visibility, and inconsistent workflows—drive costs, reduce service reliability, and weaken client relationships (Rushton et al., 2022; Tang, Babich &amp; Gallego, 2023). Improving performance requires integrating LIS adoption with structured process </w:t>
      </w:r>
      <w:r w:rsidRPr="14273665" w:rsidR="64C931C0">
        <w:rPr>
          <w:rFonts w:ascii="Arial" w:hAnsi="Arial" w:eastAsia="Arial" w:cs="Arial"/>
          <w:noProof w:val="0"/>
          <w:sz w:val="22"/>
          <w:szCs w:val="22"/>
          <w:lang w:val="en-US"/>
        </w:rPr>
        <w:t>optimisation</w:t>
      </w:r>
      <w:r w:rsidRPr="14273665" w:rsidR="64C931C0">
        <w:rPr>
          <w:rFonts w:ascii="Arial" w:hAnsi="Arial" w:eastAsia="Arial" w:cs="Arial"/>
          <w:noProof w:val="0"/>
          <w:sz w:val="22"/>
          <w:szCs w:val="22"/>
          <w:lang w:val="en-US"/>
        </w:rPr>
        <w:t xml:space="preserve">, supported by leadership, workforce engagement, and financial discipline (Ma &amp; Li, 2024; Müller, Parry &amp; Peters, 2024). The chapter </w:t>
      </w:r>
      <w:r w:rsidRPr="14273665" w:rsidR="64C931C0">
        <w:rPr>
          <w:rFonts w:ascii="Arial" w:hAnsi="Arial" w:eastAsia="Arial" w:cs="Arial"/>
          <w:noProof w:val="0"/>
          <w:sz w:val="22"/>
          <w:szCs w:val="22"/>
          <w:lang w:val="en-US"/>
        </w:rPr>
        <w:t>summarises</w:t>
      </w:r>
      <w:r w:rsidRPr="14273665" w:rsidR="64C931C0">
        <w:rPr>
          <w:rFonts w:ascii="Arial" w:hAnsi="Arial" w:eastAsia="Arial" w:cs="Arial"/>
          <w:noProof w:val="0"/>
          <w:sz w:val="22"/>
          <w:szCs w:val="22"/>
          <w:lang w:val="en-US"/>
        </w:rPr>
        <w:t xml:space="preserve"> key findings, addresses research questions, considers managerial implications, proposes a phased implementation roadmap, evaluates financial feasibility, and highlights future research directions, providing actionable guidance for SME </w:t>
      </w:r>
      <w:r w:rsidRPr="14273665" w:rsidR="64C931C0">
        <w:rPr>
          <w:rFonts w:ascii="Arial" w:hAnsi="Arial" w:eastAsia="Arial" w:cs="Arial"/>
          <w:noProof w:val="0"/>
          <w:sz w:val="22"/>
          <w:szCs w:val="22"/>
          <w:lang w:val="en-US"/>
        </w:rPr>
        <w:t>logistics</w:t>
      </w:r>
      <w:r w:rsidRPr="14273665" w:rsidR="64C931C0">
        <w:rPr>
          <w:rFonts w:ascii="Arial" w:hAnsi="Arial" w:eastAsia="Arial" w:cs="Arial"/>
          <w:noProof w:val="0"/>
          <w:sz w:val="22"/>
          <w:szCs w:val="22"/>
          <w:lang w:val="en-US"/>
        </w:rPr>
        <w:t xml:space="preserve"> contexts.</w:t>
      </w:r>
    </w:p>
    <w:p w:rsidR="7819082F" w:rsidP="50D0E385" w:rsidRDefault="7819082F" w14:paraId="1D2DCD46" w14:textId="5B68F249">
      <w:pPr>
        <w:pStyle w:val="Heading2"/>
        <w:spacing w:before="240" w:beforeAutospacing="off" w:after="240" w:afterAutospacing="off"/>
        <w:jc w:val="both"/>
        <w:rPr>
          <w:rFonts w:ascii="Arial" w:hAnsi="Arial" w:eastAsia="Arial" w:cs="Arial"/>
          <w:b w:val="1"/>
          <w:bCs w:val="1"/>
          <w:noProof w:val="0"/>
          <w:color w:val="auto"/>
          <w:sz w:val="28"/>
          <w:szCs w:val="28"/>
          <w:lang w:val="en-US"/>
        </w:rPr>
      </w:pPr>
      <w:r w:rsidRPr="50D0E385" w:rsidR="24F0409A">
        <w:rPr>
          <w:rFonts w:ascii="Arial" w:hAnsi="Arial" w:eastAsia="Arial" w:cs="Arial"/>
          <w:b w:val="1"/>
          <w:bCs w:val="1"/>
          <w:noProof w:val="0"/>
          <w:color w:val="auto"/>
          <w:sz w:val="28"/>
          <w:szCs w:val="28"/>
          <w:lang w:val="en-US"/>
        </w:rPr>
        <w:t>5.2 Consolidated Summary of Key Findings</w:t>
      </w:r>
    </w:p>
    <w:p w:rsidR="7819082F" w:rsidP="50D0E385" w:rsidRDefault="7819082F" w14:paraId="73D24B27" w14:textId="6ECAFEB4">
      <w:pPr>
        <w:spacing w:before="240" w:beforeAutospacing="off" w:after="240" w:afterAutospacing="off"/>
        <w:jc w:val="both"/>
        <w:rPr>
          <w:rFonts w:ascii="Arial" w:hAnsi="Arial" w:eastAsia="Arial" w:cs="Arial"/>
          <w:noProof w:val="0"/>
          <w:sz w:val="22"/>
          <w:szCs w:val="22"/>
          <w:lang w:val="en-US"/>
        </w:rPr>
      </w:pPr>
      <w:r w:rsidRPr="50D0E385" w:rsidR="24F0409A">
        <w:rPr>
          <w:rFonts w:ascii="Arial" w:hAnsi="Arial" w:eastAsia="Arial" w:cs="Arial"/>
          <w:noProof w:val="0"/>
          <w:sz w:val="22"/>
          <w:szCs w:val="22"/>
          <w:lang w:val="en-US"/>
        </w:rPr>
        <w:t xml:space="preserve">The systematic literature review </w:t>
      </w:r>
      <w:r w:rsidRPr="50D0E385" w:rsidR="24F0409A">
        <w:rPr>
          <w:rFonts w:ascii="Arial" w:hAnsi="Arial" w:eastAsia="Arial" w:cs="Arial"/>
          <w:noProof w:val="0"/>
          <w:sz w:val="22"/>
          <w:szCs w:val="22"/>
          <w:lang w:val="en-US"/>
        </w:rPr>
        <w:t>identified</w:t>
      </w:r>
      <w:r w:rsidRPr="50D0E385" w:rsidR="24F0409A">
        <w:rPr>
          <w:rFonts w:ascii="Arial" w:hAnsi="Arial" w:eastAsia="Arial" w:cs="Arial"/>
          <w:noProof w:val="0"/>
          <w:sz w:val="22"/>
          <w:szCs w:val="22"/>
          <w:lang w:val="en-US"/>
        </w:rPr>
        <w:t xml:space="preserve"> five interrelated dimensions that influence warehouse operational efficiency in SME </w:t>
      </w:r>
      <w:r w:rsidRPr="50D0E385" w:rsidR="24F0409A">
        <w:rPr>
          <w:rFonts w:ascii="Arial" w:hAnsi="Arial" w:eastAsia="Arial" w:cs="Arial"/>
          <w:noProof w:val="0"/>
          <w:sz w:val="22"/>
          <w:szCs w:val="22"/>
          <w:lang w:val="en-US"/>
        </w:rPr>
        <w:t>logistics</w:t>
      </w:r>
      <w:r w:rsidRPr="50D0E385" w:rsidR="24F0409A">
        <w:rPr>
          <w:rFonts w:ascii="Arial" w:hAnsi="Arial" w:eastAsia="Arial" w:cs="Arial"/>
          <w:noProof w:val="0"/>
          <w:sz w:val="22"/>
          <w:szCs w:val="22"/>
          <w:lang w:val="en-US"/>
        </w:rPr>
        <w:t xml:space="preserve"> environments. These dimensions collectively </w:t>
      </w:r>
      <w:r w:rsidRPr="50D0E385" w:rsidR="24F0409A">
        <w:rPr>
          <w:rFonts w:ascii="Arial" w:hAnsi="Arial" w:eastAsia="Arial" w:cs="Arial"/>
          <w:noProof w:val="0"/>
          <w:sz w:val="22"/>
          <w:szCs w:val="22"/>
          <w:lang w:val="en-US"/>
        </w:rPr>
        <w:t>determine</w:t>
      </w:r>
      <w:r w:rsidRPr="50D0E385" w:rsidR="24F0409A">
        <w:rPr>
          <w:rFonts w:ascii="Arial" w:hAnsi="Arial" w:eastAsia="Arial" w:cs="Arial"/>
          <w:noProof w:val="0"/>
          <w:sz w:val="22"/>
          <w:szCs w:val="22"/>
          <w:lang w:val="en-US"/>
        </w:rPr>
        <w:t xml:space="preserve"> the extent to which </w:t>
      </w:r>
      <w:r w:rsidRPr="50D0E385" w:rsidR="24F0409A">
        <w:rPr>
          <w:rFonts w:ascii="Arial" w:hAnsi="Arial" w:eastAsia="Arial" w:cs="Arial"/>
          <w:noProof w:val="0"/>
          <w:sz w:val="22"/>
          <w:szCs w:val="22"/>
          <w:lang w:val="en-US"/>
        </w:rPr>
        <w:t>organisations</w:t>
      </w:r>
      <w:r w:rsidRPr="50D0E385" w:rsidR="24F0409A">
        <w:rPr>
          <w:rFonts w:ascii="Arial" w:hAnsi="Arial" w:eastAsia="Arial" w:cs="Arial"/>
          <w:noProof w:val="0"/>
          <w:sz w:val="22"/>
          <w:szCs w:val="22"/>
          <w:lang w:val="en-US"/>
        </w:rPr>
        <w:t xml:space="preserve"> can reduce costs, enhance accuracy, and improve service performance.</w:t>
      </w:r>
    </w:p>
    <w:p w:rsidR="7819082F" w:rsidP="50D0E385" w:rsidRDefault="7819082F" w14:paraId="66FD1277" w14:textId="11C1CE39">
      <w:pPr>
        <w:pStyle w:val="Heading3"/>
        <w:spacing w:before="281" w:beforeAutospacing="off" w:after="281" w:afterAutospacing="off"/>
        <w:rPr>
          <w:rFonts w:ascii="Arial" w:hAnsi="Arial" w:eastAsia="Arial" w:cs="Arial"/>
          <w:b w:val="1"/>
          <w:bCs w:val="1"/>
          <w:noProof w:val="0"/>
          <w:color w:val="auto"/>
          <w:sz w:val="28"/>
          <w:szCs w:val="28"/>
          <w:lang w:val="en-US"/>
        </w:rPr>
      </w:pPr>
      <w:r w:rsidRPr="14273665" w:rsidR="5347CFC3">
        <w:rPr>
          <w:rFonts w:ascii="Arial" w:hAnsi="Arial" w:eastAsia="Arial" w:cs="Arial"/>
          <w:b w:val="1"/>
          <w:bCs w:val="1"/>
          <w:noProof w:val="0"/>
          <w:color w:val="auto"/>
          <w:sz w:val="28"/>
          <w:szCs w:val="28"/>
          <w:lang w:val="en-US"/>
        </w:rPr>
        <w:t>5.2.1 Digital Visibility and Inventory Accuracy</w:t>
      </w:r>
    </w:p>
    <w:p w:rsidR="1F4B68C3" w:rsidP="14273665" w:rsidRDefault="1F4B68C3" w14:paraId="471A7450" w14:textId="77A6642F">
      <w:pPr>
        <w:pStyle w:val="Normal"/>
        <w:spacing w:before="240" w:beforeAutospacing="off" w:after="240" w:afterAutospacing="off"/>
        <w:jc w:val="both"/>
      </w:pPr>
      <w:r w:rsidRPr="14273665" w:rsidR="1F4B68C3">
        <w:rPr>
          <w:rFonts w:ascii="Arial" w:hAnsi="Arial" w:eastAsia="Arial" w:cs="Arial"/>
          <w:noProof w:val="0"/>
          <w:sz w:val="22"/>
          <w:szCs w:val="22"/>
          <w:lang w:val="en-US"/>
        </w:rPr>
        <w:t>Manual inventory systems lead to stock inaccuracies, delayed replenishment, and frequent picking errors, as paper records and legacy systems limit real-time visibility and increase reliance on staff judgement (Rushton et al., 2022). Even basic digital tools, such as barcode scanning and cloud-based WMS, improve accuracy, enable stock monitoring, prevent overstocking, and reduce emergency replenishment costs (Ma &amp; Li, 2024; Zhao, Chen &amp; Lee, 2023). For GoodwillSolutions CIC, adopting digital tracking systems could substantially reduce discrepancies and operational costs.</w:t>
      </w:r>
    </w:p>
    <w:p w:rsidR="7819082F" w:rsidP="50D0E385" w:rsidRDefault="7819082F" w14:paraId="1077CFC2" w14:textId="2D12A7E9">
      <w:pPr>
        <w:pStyle w:val="Heading3"/>
        <w:spacing w:before="240" w:beforeAutospacing="off" w:after="240" w:afterAutospacing="off"/>
        <w:rPr>
          <w:rFonts w:ascii="Arial" w:hAnsi="Arial" w:eastAsia="Arial" w:cs="Arial"/>
          <w:b w:val="1"/>
          <w:bCs w:val="1"/>
          <w:noProof w:val="0"/>
          <w:color w:val="auto"/>
          <w:sz w:val="28"/>
          <w:szCs w:val="28"/>
          <w:lang w:val="en-US"/>
        </w:rPr>
      </w:pPr>
      <w:r w:rsidRPr="14273665" w:rsidR="5347CFC3">
        <w:rPr>
          <w:rFonts w:ascii="Arial" w:hAnsi="Arial" w:eastAsia="Arial" w:cs="Arial"/>
          <w:b w:val="1"/>
          <w:bCs w:val="1"/>
          <w:noProof w:val="0"/>
          <w:color w:val="auto"/>
          <w:sz w:val="28"/>
          <w:szCs w:val="28"/>
          <w:lang w:val="en-US"/>
        </w:rPr>
        <w:t>5.2.2 Integrated Error Reduction Mechanisms</w:t>
      </w:r>
    </w:p>
    <w:p w:rsidR="3DEB7F82" w:rsidP="14273665" w:rsidRDefault="3DEB7F82" w14:paraId="52373312" w14:textId="361EBEEA">
      <w:pPr>
        <w:pStyle w:val="Normal"/>
        <w:spacing w:before="240" w:beforeAutospacing="off" w:after="240" w:afterAutospacing="off"/>
        <w:jc w:val="both"/>
      </w:pPr>
      <w:r w:rsidRPr="14273665" w:rsidR="3DEB7F82">
        <w:rPr>
          <w:rFonts w:ascii="Arial" w:hAnsi="Arial" w:eastAsia="Arial" w:cs="Arial"/>
          <w:noProof w:val="0"/>
          <w:sz w:val="22"/>
          <w:szCs w:val="22"/>
          <w:lang w:val="en-US"/>
        </w:rPr>
        <w:t>Picking and packing errors stem from both technical and organisational factors. Digital verification tools reduce errors most effectively when paired with structured workflows and standardized procedures (Baryannis et al., 2023; Kumar &amp; Shukla, 2023). Lean principles further minimise variability and waste, showing that technology must be integrated with process redesign rather than implemented in isolation.</w:t>
      </w:r>
    </w:p>
    <w:p w:rsidR="7819082F" w:rsidP="50D0E385" w:rsidRDefault="7819082F" w14:paraId="486CEE70" w14:textId="732DE095">
      <w:pPr>
        <w:pStyle w:val="Heading3"/>
        <w:spacing w:before="240" w:beforeAutospacing="off" w:after="240" w:afterAutospacing="off"/>
        <w:rPr>
          <w:rFonts w:ascii="Arial" w:hAnsi="Arial" w:eastAsia="Arial" w:cs="Arial"/>
          <w:b w:val="1"/>
          <w:bCs w:val="1"/>
          <w:noProof w:val="0"/>
          <w:color w:val="auto"/>
          <w:sz w:val="28"/>
          <w:szCs w:val="28"/>
          <w:lang w:val="en-US"/>
        </w:rPr>
      </w:pPr>
      <w:r w:rsidRPr="14273665" w:rsidR="5347CFC3">
        <w:rPr>
          <w:rFonts w:ascii="Arial" w:hAnsi="Arial" w:eastAsia="Arial" w:cs="Arial"/>
          <w:b w:val="1"/>
          <w:bCs w:val="1"/>
          <w:noProof w:val="0"/>
          <w:color w:val="auto"/>
          <w:sz w:val="28"/>
          <w:szCs w:val="28"/>
          <w:lang w:val="en-US"/>
        </w:rPr>
        <w:t xml:space="preserve">5.2.3 Process </w:t>
      </w:r>
      <w:r w:rsidRPr="14273665" w:rsidR="5347CFC3">
        <w:rPr>
          <w:rFonts w:ascii="Arial" w:hAnsi="Arial" w:eastAsia="Arial" w:cs="Arial"/>
          <w:b w:val="1"/>
          <w:bCs w:val="1"/>
          <w:noProof w:val="0"/>
          <w:color w:val="auto"/>
          <w:sz w:val="28"/>
          <w:szCs w:val="28"/>
          <w:lang w:val="en-US"/>
        </w:rPr>
        <w:t>Optimisation</w:t>
      </w:r>
      <w:r w:rsidRPr="14273665" w:rsidR="5347CFC3">
        <w:rPr>
          <w:rFonts w:ascii="Arial" w:hAnsi="Arial" w:eastAsia="Arial" w:cs="Arial"/>
          <w:b w:val="1"/>
          <w:bCs w:val="1"/>
          <w:noProof w:val="0"/>
          <w:color w:val="auto"/>
          <w:sz w:val="28"/>
          <w:szCs w:val="28"/>
          <w:lang w:val="en-US"/>
        </w:rPr>
        <w:t xml:space="preserve"> and Workflow Discipline</w:t>
      </w:r>
    </w:p>
    <w:p w:rsidR="375832F4" w:rsidP="14273665" w:rsidRDefault="375832F4" w14:paraId="6FD83B6D" w14:textId="696E4824">
      <w:pPr>
        <w:spacing w:before="240" w:beforeAutospacing="off" w:after="240" w:afterAutospacing="off"/>
        <w:jc w:val="both"/>
      </w:pPr>
      <w:r w:rsidRPr="14273665" w:rsidR="375832F4">
        <w:rPr>
          <w:rFonts w:ascii="Arial" w:hAnsi="Arial" w:eastAsia="Arial" w:cs="Arial"/>
          <w:noProof w:val="0"/>
          <w:sz w:val="22"/>
          <w:szCs w:val="22"/>
          <w:lang w:val="en-US"/>
        </w:rPr>
        <w:t xml:space="preserve">Workflow inefficiencies—unnecessary travel, waiting, and duplicated tasks—reduce productivity. Lean tools like value stream mapping and layout redesign help </w:t>
      </w:r>
      <w:r w:rsidRPr="14273665" w:rsidR="375832F4">
        <w:rPr>
          <w:rFonts w:ascii="Arial" w:hAnsi="Arial" w:eastAsia="Arial" w:cs="Arial"/>
          <w:noProof w:val="0"/>
          <w:sz w:val="22"/>
          <w:szCs w:val="22"/>
          <w:lang w:val="en-US"/>
        </w:rPr>
        <w:t>visualise</w:t>
      </w:r>
      <w:r w:rsidRPr="14273665" w:rsidR="375832F4">
        <w:rPr>
          <w:rFonts w:ascii="Arial" w:hAnsi="Arial" w:eastAsia="Arial" w:cs="Arial"/>
          <w:noProof w:val="0"/>
          <w:sz w:val="22"/>
          <w:szCs w:val="22"/>
          <w:lang w:val="en-US"/>
        </w:rPr>
        <w:t xml:space="preserve"> bottlenecks and </w:t>
      </w:r>
      <w:r w:rsidRPr="14273665" w:rsidR="375832F4">
        <w:rPr>
          <w:rFonts w:ascii="Arial" w:hAnsi="Arial" w:eastAsia="Arial" w:cs="Arial"/>
          <w:noProof w:val="0"/>
          <w:sz w:val="22"/>
          <w:szCs w:val="22"/>
          <w:lang w:val="en-US"/>
        </w:rPr>
        <w:t>eliminate</w:t>
      </w:r>
      <w:r w:rsidRPr="14273665" w:rsidR="375832F4">
        <w:rPr>
          <w:rFonts w:ascii="Arial" w:hAnsi="Arial" w:eastAsia="Arial" w:cs="Arial"/>
          <w:noProof w:val="0"/>
          <w:sz w:val="22"/>
          <w:szCs w:val="22"/>
          <w:lang w:val="en-US"/>
        </w:rPr>
        <w:t xml:space="preserve"> non-value-adding activities, often delivering immediate, low-cost efficiency gains (Kumar &amp; Shukla, 2023; Tang, Babich &amp; Gallego, 2023). </w:t>
      </w:r>
      <w:r w:rsidRPr="14273665" w:rsidR="375832F4">
        <w:rPr>
          <w:rFonts w:ascii="Arial" w:hAnsi="Arial" w:eastAsia="Arial" w:cs="Arial"/>
          <w:noProof w:val="0"/>
          <w:sz w:val="22"/>
          <w:szCs w:val="22"/>
          <w:lang w:val="en-US"/>
        </w:rPr>
        <w:t>GoodwillSolutions</w:t>
      </w:r>
      <w:r w:rsidRPr="14273665" w:rsidR="375832F4">
        <w:rPr>
          <w:rFonts w:ascii="Arial" w:hAnsi="Arial" w:eastAsia="Arial" w:cs="Arial"/>
          <w:noProof w:val="0"/>
          <w:sz w:val="22"/>
          <w:szCs w:val="22"/>
          <w:lang w:val="en-US"/>
        </w:rPr>
        <w:t xml:space="preserve"> CIC could improve productivity through systematic workflow analysis and incremental layout adjustments.</w:t>
      </w:r>
    </w:p>
    <w:p w:rsidR="7819082F" w:rsidP="14273665" w:rsidRDefault="7819082F" w14:paraId="6D3437BD" w14:textId="6DCA8392">
      <w:pPr>
        <w:pStyle w:val="Heading3"/>
        <w:spacing w:before="240" w:beforeAutospacing="off" w:after="240" w:afterAutospacing="off"/>
        <w:rPr>
          <w:rFonts w:ascii="Arial" w:hAnsi="Arial" w:eastAsia="Arial" w:cs="Arial"/>
          <w:b w:val="1"/>
          <w:bCs w:val="1"/>
          <w:noProof w:val="0"/>
          <w:color w:val="auto"/>
          <w:sz w:val="28"/>
          <w:szCs w:val="28"/>
          <w:lang w:val="en-US"/>
        </w:rPr>
      </w:pPr>
      <w:r w:rsidRPr="14273665" w:rsidR="5347CFC3">
        <w:rPr>
          <w:rFonts w:ascii="Arial" w:hAnsi="Arial" w:eastAsia="Arial" w:cs="Arial"/>
          <w:b w:val="1"/>
          <w:bCs w:val="1"/>
          <w:noProof w:val="0"/>
          <w:color w:val="auto"/>
          <w:sz w:val="28"/>
          <w:szCs w:val="28"/>
          <w:lang w:val="en-US"/>
        </w:rPr>
        <w:t xml:space="preserve">5.2.4 Workforce Capability and </w:t>
      </w:r>
      <w:r w:rsidRPr="14273665" w:rsidR="5347CFC3">
        <w:rPr>
          <w:rFonts w:ascii="Arial" w:hAnsi="Arial" w:eastAsia="Arial" w:cs="Arial"/>
          <w:b w:val="1"/>
          <w:bCs w:val="1"/>
          <w:noProof w:val="0"/>
          <w:color w:val="auto"/>
          <w:sz w:val="28"/>
          <w:szCs w:val="28"/>
          <w:lang w:val="en-US"/>
        </w:rPr>
        <w:t>Organisational</w:t>
      </w:r>
      <w:r w:rsidRPr="14273665" w:rsidR="5347CFC3">
        <w:rPr>
          <w:rFonts w:ascii="Arial" w:hAnsi="Arial" w:eastAsia="Arial" w:cs="Arial"/>
          <w:b w:val="1"/>
          <w:bCs w:val="1"/>
          <w:noProof w:val="0"/>
          <w:color w:val="auto"/>
          <w:sz w:val="28"/>
          <w:szCs w:val="28"/>
          <w:lang w:val="en-US"/>
        </w:rPr>
        <w:t xml:space="preserve"> Readiness</w:t>
      </w:r>
    </w:p>
    <w:p w:rsidR="2A940177" w:rsidP="14273665" w:rsidRDefault="2A940177" w14:paraId="7EDC6280" w14:textId="64D7F987">
      <w:pPr>
        <w:pStyle w:val="Normal"/>
        <w:spacing w:before="240" w:beforeAutospacing="off" w:after="240" w:afterAutospacing="off"/>
        <w:jc w:val="both"/>
      </w:pPr>
      <w:r w:rsidRPr="14273665" w:rsidR="2A940177">
        <w:rPr>
          <w:rFonts w:ascii="Arial" w:hAnsi="Arial" w:eastAsia="Arial" w:cs="Arial"/>
          <w:noProof w:val="0"/>
          <w:sz w:val="22"/>
          <w:szCs w:val="22"/>
          <w:lang w:val="en-US"/>
        </w:rPr>
        <w:t>Workforce adaptation is critical for LIS implementation, as resistance, low digital literacy, and insufficient training hinder adoption (Sweeney &amp; Grant, 2023; Müller, Parry &amp; Peters, 2024). Structured training and participatory approaches increase perceived usefulness, reduce resistance, and ensure sustainable efficiency gains, confirming that technology alone is insufficient.</w:t>
      </w:r>
    </w:p>
    <w:p w:rsidR="7819082F" w:rsidP="50D0E385" w:rsidRDefault="7819082F" w14:paraId="5F686573" w14:textId="38D06668">
      <w:pPr>
        <w:pStyle w:val="Heading3"/>
        <w:spacing w:before="240" w:beforeAutospacing="off" w:after="240" w:afterAutospacing="off"/>
        <w:rPr>
          <w:rFonts w:ascii="Arial" w:hAnsi="Arial" w:eastAsia="Arial" w:cs="Arial"/>
          <w:b w:val="1"/>
          <w:bCs w:val="1"/>
          <w:noProof w:val="0"/>
          <w:color w:val="auto"/>
          <w:sz w:val="28"/>
          <w:szCs w:val="28"/>
          <w:lang w:val="en-US"/>
        </w:rPr>
      </w:pPr>
      <w:r w:rsidRPr="14273665" w:rsidR="5347CFC3">
        <w:rPr>
          <w:rFonts w:ascii="Arial" w:hAnsi="Arial" w:eastAsia="Arial" w:cs="Arial"/>
          <w:b w:val="1"/>
          <w:bCs w:val="1"/>
          <w:noProof w:val="0"/>
          <w:color w:val="auto"/>
          <w:sz w:val="28"/>
          <w:szCs w:val="28"/>
          <w:lang w:val="en-US"/>
        </w:rPr>
        <w:t>5.2.5 Sustainable Cost Control and Strategic Alignment</w:t>
      </w:r>
    </w:p>
    <w:p w:rsidR="7DB2DEC4" w:rsidP="14273665" w:rsidRDefault="7DB2DEC4" w14:paraId="3FA81F26" w14:textId="65F0A0E8">
      <w:pPr>
        <w:pStyle w:val="Normal"/>
        <w:spacing w:before="240" w:beforeAutospacing="off" w:after="240" w:afterAutospacing="off"/>
        <w:jc w:val="both"/>
      </w:pPr>
      <w:r w:rsidRPr="14273665" w:rsidR="7DB2DEC4">
        <w:rPr>
          <w:rFonts w:ascii="Arial" w:hAnsi="Arial" w:eastAsia="Arial" w:cs="Arial"/>
          <w:noProof w:val="0"/>
          <w:sz w:val="22"/>
          <w:szCs w:val="22"/>
          <w:lang w:val="en-US"/>
        </w:rPr>
        <w:t>Long-term financial sustainability requires aligning technology, processes, workforce capability, and strategic objectives, as short-term cost-cutting alone is insufficient (Ma &amp; Li, 2024; Tang, Babich &amp; Gallego, 2023). Incremental digital adoption with continuous performance monitoring allows SMEs to manage financial risk and build operational resilience.</w:t>
      </w:r>
    </w:p>
    <w:p w:rsidR="7819082F" w:rsidP="50D0E385" w:rsidRDefault="7819082F" w14:paraId="1999F459" w14:textId="63EF9BEA">
      <w:pPr>
        <w:pStyle w:val="Heading2"/>
        <w:spacing w:before="240" w:beforeAutospacing="off" w:after="240" w:afterAutospacing="off"/>
        <w:rPr>
          <w:rFonts w:ascii="Arial" w:hAnsi="Arial" w:eastAsia="Arial" w:cs="Arial"/>
          <w:b w:val="1"/>
          <w:bCs w:val="1"/>
          <w:noProof w:val="0"/>
          <w:color w:val="auto"/>
          <w:sz w:val="28"/>
          <w:szCs w:val="28"/>
          <w:lang w:val="en-US"/>
        </w:rPr>
      </w:pPr>
      <w:r w:rsidRPr="14273665" w:rsidR="5347CFC3">
        <w:rPr>
          <w:rFonts w:ascii="Arial" w:hAnsi="Arial" w:eastAsia="Arial" w:cs="Arial"/>
          <w:b w:val="1"/>
          <w:bCs w:val="1"/>
          <w:noProof w:val="0"/>
          <w:color w:val="auto"/>
          <w:sz w:val="28"/>
          <w:szCs w:val="28"/>
          <w:lang w:val="en-US"/>
        </w:rPr>
        <w:t>5.3 Integrated Answers to Research Questions</w:t>
      </w:r>
    </w:p>
    <w:p w:rsidR="40B961DD" w:rsidP="14273665" w:rsidRDefault="40B961DD" w14:paraId="146BB727" w14:textId="32A2F687">
      <w:pPr>
        <w:spacing w:before="240" w:beforeAutospacing="off" w:after="240" w:afterAutospacing="off"/>
        <w:jc w:val="both"/>
      </w:pPr>
      <w:r w:rsidRPr="14273665" w:rsidR="40B961DD">
        <w:rPr>
          <w:rFonts w:ascii="Arial" w:hAnsi="Arial" w:eastAsia="Arial" w:cs="Arial"/>
          <w:noProof w:val="0"/>
          <w:sz w:val="22"/>
          <w:szCs w:val="22"/>
          <w:lang w:val="en-US"/>
        </w:rPr>
        <w:t>LIS enhances SME warehouse efficiency by providing real-time inventory visibility, reducing stock discrepancies, minimizing picking and packing errors, and supporting proactive resource management (Ma &amp; Li, 2024; Zhao, Chen &amp; Lee, 2023). These improvements lower labour costs, shorten order cycles, and increase client satisfaction.</w:t>
      </w:r>
    </w:p>
    <w:p w:rsidR="40B961DD" w:rsidP="14273665" w:rsidRDefault="40B961DD" w14:paraId="3B950D2F" w14:textId="09628952">
      <w:pPr>
        <w:spacing w:before="240" w:beforeAutospacing="off" w:after="240" w:afterAutospacing="off"/>
        <w:jc w:val="both"/>
      </w:pPr>
      <w:r w:rsidRPr="14273665" w:rsidR="40B961DD">
        <w:rPr>
          <w:rFonts w:ascii="Arial" w:hAnsi="Arial" w:eastAsia="Arial" w:cs="Arial"/>
          <w:noProof w:val="0"/>
          <w:sz w:val="22"/>
          <w:szCs w:val="22"/>
          <w:lang w:val="en-US"/>
        </w:rPr>
        <w:t>Effective process optimisation combines Lean techniques with standardised workflows and value stream mapping, which, when supported by digital tools, reduce variability and human error (Kumar &amp; Shukla, 2023; Baryannis et al., 2023). Isolated interventions are less effective than integrated strategies.</w:t>
      </w:r>
    </w:p>
    <w:p w:rsidR="40B961DD" w:rsidP="14273665" w:rsidRDefault="40B961DD" w14:paraId="56D89FE5" w14:textId="18A2D1B0">
      <w:pPr>
        <w:spacing w:before="240" w:beforeAutospacing="off" w:after="240" w:afterAutospacing="off"/>
        <w:jc w:val="both"/>
      </w:pPr>
      <w:r w:rsidRPr="14273665" w:rsidR="40B961DD">
        <w:rPr>
          <w:rFonts w:ascii="Arial" w:hAnsi="Arial" w:eastAsia="Arial" w:cs="Arial"/>
          <w:noProof w:val="0"/>
          <w:sz w:val="22"/>
          <w:szCs w:val="22"/>
          <w:lang w:val="en-US"/>
        </w:rPr>
        <w:t>SMEs face barriers including financial constraints, limited technical expertise, workforce resistance, and system integration challenges, which require phased adoption, staff training, and external support (Sweeney &amp; Grant, 2023; Müller, Parry &amp; Peters, 2024).</w:t>
      </w:r>
    </w:p>
    <w:p w:rsidR="40B961DD" w:rsidP="14273665" w:rsidRDefault="40B961DD" w14:paraId="362A033A" w14:textId="233AFD94">
      <w:pPr>
        <w:spacing w:before="240" w:beforeAutospacing="off" w:after="240" w:afterAutospacing="off"/>
        <w:jc w:val="both"/>
      </w:pPr>
      <w:r w:rsidRPr="14273665" w:rsidR="40B961DD">
        <w:rPr>
          <w:rFonts w:ascii="Arial" w:hAnsi="Arial" w:eastAsia="Arial" w:cs="Arial"/>
          <w:noProof w:val="0"/>
          <w:sz w:val="22"/>
          <w:szCs w:val="22"/>
          <w:lang w:val="en-US"/>
        </w:rPr>
        <w:t xml:space="preserve">For </w:t>
      </w:r>
      <w:r w:rsidRPr="14273665" w:rsidR="40B961DD">
        <w:rPr>
          <w:rFonts w:ascii="Arial" w:hAnsi="Arial" w:eastAsia="Arial" w:cs="Arial"/>
          <w:noProof w:val="0"/>
          <w:sz w:val="22"/>
          <w:szCs w:val="22"/>
          <w:lang w:val="en-US"/>
        </w:rPr>
        <w:t>GoodwillSolutions</w:t>
      </w:r>
      <w:r w:rsidRPr="14273665" w:rsidR="40B961DD">
        <w:rPr>
          <w:rFonts w:ascii="Arial" w:hAnsi="Arial" w:eastAsia="Arial" w:cs="Arial"/>
          <w:noProof w:val="0"/>
          <w:sz w:val="22"/>
          <w:szCs w:val="22"/>
          <w:lang w:val="en-US"/>
        </w:rPr>
        <w:t xml:space="preserve"> CIC, a staged implementation is recommended: start with low-cost digital tools and procedural </w:t>
      </w:r>
      <w:r w:rsidRPr="14273665" w:rsidR="40B961DD">
        <w:rPr>
          <w:rFonts w:ascii="Arial" w:hAnsi="Arial" w:eastAsia="Arial" w:cs="Arial"/>
          <w:noProof w:val="0"/>
          <w:sz w:val="22"/>
          <w:szCs w:val="22"/>
          <w:lang w:val="en-US"/>
        </w:rPr>
        <w:t>standardisation</w:t>
      </w:r>
      <w:r w:rsidRPr="14273665" w:rsidR="40B961DD">
        <w:rPr>
          <w:rFonts w:ascii="Arial" w:hAnsi="Arial" w:eastAsia="Arial" w:cs="Arial"/>
          <w:noProof w:val="0"/>
          <w:sz w:val="22"/>
          <w:szCs w:val="22"/>
          <w:lang w:val="en-US"/>
        </w:rPr>
        <w:t xml:space="preserve">, progress to modular WMS and performance dashboards, and pursue full automation only after </w:t>
      </w:r>
      <w:r w:rsidRPr="14273665" w:rsidR="40B961DD">
        <w:rPr>
          <w:rFonts w:ascii="Arial" w:hAnsi="Arial" w:eastAsia="Arial" w:cs="Arial"/>
          <w:noProof w:val="0"/>
          <w:sz w:val="22"/>
          <w:szCs w:val="22"/>
          <w:lang w:val="en-US"/>
        </w:rPr>
        <w:t>organisational</w:t>
      </w:r>
      <w:r w:rsidRPr="14273665" w:rsidR="40B961DD">
        <w:rPr>
          <w:rFonts w:ascii="Arial" w:hAnsi="Arial" w:eastAsia="Arial" w:cs="Arial"/>
          <w:noProof w:val="0"/>
          <w:sz w:val="22"/>
          <w:szCs w:val="22"/>
          <w:lang w:val="en-US"/>
        </w:rPr>
        <w:t xml:space="preserve"> readiness is achieved, balancing efficiency gains with financial sustainability (Tang, Babich &amp; Gallego, 2023; Ma &amp; Li, 2024).</w:t>
      </w:r>
    </w:p>
    <w:p w:rsidR="7819082F" w:rsidP="50D0E385" w:rsidRDefault="7819082F" w14:paraId="467EDAED" w14:textId="2CF69CD3">
      <w:pPr>
        <w:pStyle w:val="Heading2"/>
        <w:spacing w:before="240" w:beforeAutospacing="off" w:after="240" w:afterAutospacing="off"/>
        <w:rPr>
          <w:rFonts w:ascii="Arial" w:hAnsi="Arial" w:eastAsia="Arial" w:cs="Arial"/>
          <w:b w:val="1"/>
          <w:bCs w:val="1"/>
          <w:noProof w:val="0"/>
          <w:color w:val="auto"/>
          <w:sz w:val="28"/>
          <w:szCs w:val="28"/>
          <w:lang w:val="en-US"/>
        </w:rPr>
      </w:pPr>
      <w:r w:rsidRPr="14273665" w:rsidR="5347CFC3">
        <w:rPr>
          <w:rFonts w:ascii="Arial" w:hAnsi="Arial" w:eastAsia="Arial" w:cs="Arial"/>
          <w:b w:val="1"/>
          <w:bCs w:val="1"/>
          <w:noProof w:val="0"/>
          <w:color w:val="auto"/>
          <w:sz w:val="28"/>
          <w:szCs w:val="28"/>
          <w:lang w:val="en-US"/>
        </w:rPr>
        <w:t>5.4 Managerial Implications</w:t>
      </w:r>
    </w:p>
    <w:p w:rsidR="090FE0DB" w:rsidP="14273665" w:rsidRDefault="090FE0DB" w14:paraId="1AA4F4E3" w14:textId="238B3B3A">
      <w:pPr>
        <w:pStyle w:val="Normal"/>
        <w:spacing w:before="240" w:beforeAutospacing="off" w:after="240" w:afterAutospacing="off"/>
        <w:jc w:val="both"/>
      </w:pPr>
      <w:r w:rsidRPr="14273665" w:rsidR="090FE0DB">
        <w:rPr>
          <w:rFonts w:ascii="Arial" w:hAnsi="Arial" w:eastAsia="Arial" w:cs="Arial"/>
          <w:noProof w:val="0"/>
          <w:sz w:val="22"/>
          <w:szCs w:val="22"/>
          <w:lang w:val="en-US"/>
        </w:rPr>
        <w:t>Operational efficiency is a strategic capability, enhancing client retention, reputation, and contract renewal, and should be embedded in corporate strategy (Rushton et al., 2022; Ma &amp; Li, 2024). Incremental digital adoption reduces financial risk by allowing SMEs to test systems, evaluate performance, and build organisational learning before large investments (Tang, Babich &amp; Gallego, 2023). Workforce capability drives digital performance; prioritising training, engagement, and clear communication ensures systems are productivity enablers rather than monitoring tools (Sweeney &amp; Grant, 2023; Müller, Parry &amp; Peters, 2024). LIS support data-driven management, enabling KPI monitoring, early intervention, and continuous improvement aligned with strategic goals (Ma &amp; Li, 2024; Baryannis et al., 2023).</w:t>
      </w:r>
    </w:p>
    <w:p w:rsidR="7819082F" w:rsidP="50D0E385" w:rsidRDefault="7819082F" w14:paraId="6B6EC6D2" w14:textId="7879C88F">
      <w:pPr>
        <w:pStyle w:val="Heading2"/>
        <w:spacing w:before="299" w:beforeAutospacing="off" w:after="299" w:afterAutospacing="off"/>
        <w:rPr>
          <w:rFonts w:ascii="Arial" w:hAnsi="Arial" w:eastAsia="Arial" w:cs="Arial"/>
          <w:b w:val="1"/>
          <w:bCs w:val="1"/>
          <w:noProof w:val="0"/>
          <w:color w:val="auto"/>
          <w:sz w:val="28"/>
          <w:szCs w:val="28"/>
          <w:lang w:val="en-US"/>
        </w:rPr>
      </w:pPr>
      <w:r w:rsidRPr="14273665" w:rsidR="7FB0CA0E">
        <w:rPr>
          <w:rFonts w:ascii="Arial" w:hAnsi="Arial" w:eastAsia="Arial" w:cs="Arial"/>
          <w:b w:val="1"/>
          <w:bCs w:val="1"/>
          <w:noProof w:val="0"/>
          <w:color w:val="auto"/>
          <w:sz w:val="28"/>
          <w:szCs w:val="28"/>
          <w:lang w:val="en-US"/>
        </w:rPr>
        <w:t>5.5 Strategic and Operational Recommendations</w:t>
      </w:r>
    </w:p>
    <w:p w:rsidR="1783FF12" w:rsidP="14273665" w:rsidRDefault="1783FF12" w14:paraId="3D14DEAC" w14:textId="6ADBAFD7">
      <w:pPr>
        <w:spacing w:before="240" w:beforeAutospacing="off" w:after="240" w:afterAutospacing="off"/>
        <w:jc w:val="both"/>
      </w:pPr>
      <w:r w:rsidRPr="14273665" w:rsidR="1783FF12">
        <w:rPr>
          <w:rFonts w:ascii="Arial" w:hAnsi="Arial" w:eastAsia="Arial" w:cs="Arial"/>
          <w:noProof w:val="0"/>
          <w:sz w:val="22"/>
          <w:szCs w:val="22"/>
          <w:lang w:val="en-US"/>
        </w:rPr>
        <w:t xml:space="preserve">Based on the literature review and Chapter 4 analysis, this section presents phased recommendations to enhance warehouse efficiency at </w:t>
      </w:r>
      <w:r w:rsidRPr="14273665" w:rsidR="1783FF12">
        <w:rPr>
          <w:rFonts w:ascii="Arial" w:hAnsi="Arial" w:eastAsia="Arial" w:cs="Arial"/>
          <w:noProof w:val="0"/>
          <w:sz w:val="22"/>
          <w:szCs w:val="22"/>
          <w:lang w:val="en-US"/>
        </w:rPr>
        <w:t>GoodwillSolutions</w:t>
      </w:r>
      <w:r w:rsidRPr="14273665" w:rsidR="1783FF12">
        <w:rPr>
          <w:rFonts w:ascii="Arial" w:hAnsi="Arial" w:eastAsia="Arial" w:cs="Arial"/>
          <w:noProof w:val="0"/>
          <w:sz w:val="22"/>
          <w:szCs w:val="22"/>
          <w:lang w:val="en-US"/>
        </w:rPr>
        <w:t xml:space="preserve"> CIC. Designed to be financially realistic, operationally feasible, and strategically aligned, the short-, medium-, and long-term approach allows SMEs to achieve early gains while gradually building digital maturity and </w:t>
      </w:r>
      <w:r w:rsidRPr="14273665" w:rsidR="1783FF12">
        <w:rPr>
          <w:rFonts w:ascii="Arial" w:hAnsi="Arial" w:eastAsia="Arial" w:cs="Arial"/>
          <w:noProof w:val="0"/>
          <w:sz w:val="22"/>
          <w:szCs w:val="22"/>
          <w:lang w:val="en-US"/>
        </w:rPr>
        <w:t>organisational</w:t>
      </w:r>
      <w:r w:rsidRPr="14273665" w:rsidR="1783FF12">
        <w:rPr>
          <w:rFonts w:ascii="Arial" w:hAnsi="Arial" w:eastAsia="Arial" w:cs="Arial"/>
          <w:noProof w:val="0"/>
          <w:sz w:val="22"/>
          <w:szCs w:val="22"/>
          <w:lang w:val="en-US"/>
        </w:rPr>
        <w:t xml:space="preserve"> capability (Ma &amp; Li, 2024; Tang, Babich &amp; Gallego, 2023; Müller, Parry &amp; Peters, 2024).</w:t>
      </w:r>
    </w:p>
    <w:p w:rsidR="7819082F" w:rsidP="50D0E385" w:rsidRDefault="7819082F" w14:paraId="0B457706" w14:textId="5CEC392D">
      <w:pPr>
        <w:pStyle w:val="Heading2"/>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14273665" w:rsidR="7FB0CA0E">
        <w:rPr>
          <w:rFonts w:ascii="Arial" w:hAnsi="Arial" w:eastAsia="Arial" w:cs="Arial" w:asciiTheme="minorAscii" w:hAnsiTheme="minorAscii" w:eastAsiaTheme="minorAscii" w:cstheme="minorAscii"/>
          <w:b w:val="1"/>
          <w:bCs w:val="1"/>
          <w:noProof w:val="0"/>
          <w:color w:val="auto"/>
          <w:sz w:val="28"/>
          <w:szCs w:val="28"/>
          <w:lang w:val="en-US"/>
        </w:rPr>
        <w:t>5.5.1 Short-Term Recommendations (0–6 Months)</w:t>
      </w:r>
    </w:p>
    <w:p w:rsidR="0DAE4B08" w:rsidP="14273665" w:rsidRDefault="0DAE4B08" w14:paraId="2F7AE02E" w14:textId="2BD680A7">
      <w:pPr>
        <w:spacing w:before="240" w:beforeAutospacing="off" w:after="240" w:afterAutospacing="off"/>
      </w:pPr>
      <w:r w:rsidRPr="14273665" w:rsidR="0DAE4B08">
        <w:rPr>
          <w:rFonts w:ascii="Arial" w:hAnsi="Arial" w:eastAsia="Arial" w:cs="Arial"/>
          <w:noProof w:val="0"/>
          <w:sz w:val="22"/>
          <w:szCs w:val="22"/>
          <w:lang w:val="en-US"/>
        </w:rPr>
        <w:t>The short-term phase focuses on low-cost, high-impact actions to stabilise operations and reduce inefficiencies (Ma &amp; Li, 2024; Zhao, Chen &amp; Lee, 2023). Key measures include:</w:t>
      </w:r>
    </w:p>
    <w:p w:rsidR="0DAE4B08" w:rsidP="14273665" w:rsidRDefault="0DAE4B08" w14:paraId="10FF2A3D" w14:textId="43CC94AC">
      <w:pPr>
        <w:pStyle w:val="ListParagraph"/>
        <w:numPr>
          <w:ilvl w:val="0"/>
          <w:numId w:val="91"/>
        </w:numPr>
        <w:spacing w:before="0" w:beforeAutospacing="off" w:after="0" w:afterAutospacing="off"/>
        <w:rPr>
          <w:rFonts w:ascii="Arial" w:hAnsi="Arial" w:eastAsia="Arial" w:cs="Arial"/>
          <w:noProof w:val="0"/>
          <w:sz w:val="22"/>
          <w:szCs w:val="22"/>
          <w:lang w:val="en-US"/>
        </w:rPr>
      </w:pPr>
      <w:r w:rsidRPr="14273665" w:rsidR="0DAE4B08">
        <w:rPr>
          <w:rFonts w:ascii="Arial" w:hAnsi="Arial" w:eastAsia="Arial" w:cs="Arial"/>
          <w:b w:val="1"/>
          <w:bCs w:val="1"/>
          <w:noProof w:val="0"/>
          <w:sz w:val="22"/>
          <w:szCs w:val="22"/>
          <w:lang w:val="en-US"/>
        </w:rPr>
        <w:t>Standard Operating Procedures (SOPs):</w:t>
      </w:r>
      <w:r w:rsidRPr="14273665" w:rsidR="0DAE4B08">
        <w:rPr>
          <w:rFonts w:ascii="Arial" w:hAnsi="Arial" w:eastAsia="Arial" w:cs="Arial"/>
          <w:noProof w:val="0"/>
          <w:sz w:val="22"/>
          <w:szCs w:val="22"/>
          <w:lang w:val="en-US"/>
        </w:rPr>
        <w:t xml:space="preserve"> Develop clear, documented procedures for receiving, picking, packing, quality checks, and dispatch to improve consistency, reduce reliance on individual experience, and support training (Kumar &amp; Shukla, 2023). </w:t>
      </w:r>
    </w:p>
    <w:p w:rsidR="0DAE4B08" w:rsidP="14273665" w:rsidRDefault="0DAE4B08" w14:paraId="79196C32" w14:textId="0064C475">
      <w:pPr>
        <w:pStyle w:val="ListParagraph"/>
        <w:numPr>
          <w:ilvl w:val="0"/>
          <w:numId w:val="91"/>
        </w:numPr>
        <w:spacing w:before="0" w:beforeAutospacing="off" w:after="0" w:afterAutospacing="off"/>
        <w:rPr>
          <w:rFonts w:ascii="Arial" w:hAnsi="Arial" w:eastAsia="Arial" w:cs="Arial"/>
          <w:noProof w:val="0"/>
          <w:sz w:val="22"/>
          <w:szCs w:val="22"/>
          <w:lang w:val="en-US"/>
        </w:rPr>
      </w:pPr>
      <w:r w:rsidRPr="14273665" w:rsidR="0DAE4B08">
        <w:rPr>
          <w:rFonts w:ascii="Arial" w:hAnsi="Arial" w:eastAsia="Arial" w:cs="Arial"/>
          <w:b w:val="1"/>
          <w:bCs w:val="1"/>
          <w:noProof w:val="0"/>
          <w:sz w:val="22"/>
          <w:szCs w:val="22"/>
          <w:lang w:val="en-US"/>
        </w:rPr>
        <w:t>Barcode Verification Systems:</w:t>
      </w:r>
      <w:r w:rsidRPr="14273665" w:rsidR="0DAE4B08">
        <w:rPr>
          <w:rFonts w:ascii="Arial" w:hAnsi="Arial" w:eastAsia="Arial" w:cs="Arial"/>
          <w:noProof w:val="0"/>
          <w:sz w:val="22"/>
          <w:szCs w:val="22"/>
          <w:lang w:val="en-US"/>
        </w:rPr>
        <w:t xml:space="preserve"> Implement basic barcode scanning with handheld devices to reduce manual errors and improve packing accuracy (Baryannis et al., 2023). </w:t>
      </w:r>
    </w:p>
    <w:p w:rsidR="0DAE4B08" w:rsidP="14273665" w:rsidRDefault="0DAE4B08" w14:paraId="09B403B7" w14:textId="0AA70F65">
      <w:pPr>
        <w:pStyle w:val="ListParagraph"/>
        <w:numPr>
          <w:ilvl w:val="0"/>
          <w:numId w:val="91"/>
        </w:numPr>
        <w:spacing w:before="0" w:beforeAutospacing="off" w:after="0" w:afterAutospacing="off"/>
        <w:rPr>
          <w:rFonts w:ascii="Arial" w:hAnsi="Arial" w:eastAsia="Arial" w:cs="Arial"/>
          <w:noProof w:val="0"/>
          <w:sz w:val="22"/>
          <w:szCs w:val="22"/>
          <w:lang w:val="en-US"/>
        </w:rPr>
      </w:pPr>
      <w:r w:rsidRPr="14273665" w:rsidR="0DAE4B08">
        <w:rPr>
          <w:rFonts w:ascii="Arial" w:hAnsi="Arial" w:eastAsia="Arial" w:cs="Arial"/>
          <w:b w:val="1"/>
          <w:bCs w:val="1"/>
          <w:noProof w:val="0"/>
          <w:sz w:val="22"/>
          <w:szCs w:val="22"/>
          <w:lang w:val="en-US"/>
        </w:rPr>
        <w:t>Workforce Training:</w:t>
      </w:r>
      <w:r w:rsidRPr="14273665" w:rsidR="0DAE4B08">
        <w:rPr>
          <w:rFonts w:ascii="Arial" w:hAnsi="Arial" w:eastAsia="Arial" w:cs="Arial"/>
          <w:noProof w:val="0"/>
          <w:sz w:val="22"/>
          <w:szCs w:val="22"/>
          <w:lang w:val="en-US"/>
        </w:rPr>
        <w:t xml:space="preserve"> Deliver targeted workshops on procedures, error prevention, and technology use to enhance employee engagement and long-term acceptance (Sweeney &amp; Grant, 2023). </w:t>
      </w:r>
    </w:p>
    <w:p w:rsidR="0DAE4B08" w:rsidP="14273665" w:rsidRDefault="0DAE4B08" w14:paraId="603C0381" w14:textId="773A9FC7">
      <w:pPr>
        <w:pStyle w:val="ListParagraph"/>
        <w:numPr>
          <w:ilvl w:val="0"/>
          <w:numId w:val="91"/>
        </w:numPr>
        <w:spacing w:before="0" w:beforeAutospacing="off" w:after="0" w:afterAutospacing="off"/>
        <w:rPr>
          <w:rFonts w:ascii="Arial" w:hAnsi="Arial" w:eastAsia="Arial" w:cs="Arial"/>
          <w:noProof w:val="0"/>
          <w:sz w:val="22"/>
          <w:szCs w:val="22"/>
          <w:lang w:val="en-US"/>
        </w:rPr>
      </w:pPr>
      <w:r w:rsidRPr="14273665" w:rsidR="0DAE4B08">
        <w:rPr>
          <w:rFonts w:ascii="Arial" w:hAnsi="Arial" w:eastAsia="Arial" w:cs="Arial"/>
          <w:b w:val="1"/>
          <w:bCs w:val="1"/>
          <w:noProof w:val="0"/>
          <w:sz w:val="22"/>
          <w:szCs w:val="22"/>
          <w:lang w:val="en-US"/>
        </w:rPr>
        <w:t>High-Frequency Stock Reorganization:</w:t>
      </w:r>
      <w:r w:rsidRPr="14273665" w:rsidR="0DAE4B08">
        <w:rPr>
          <w:rFonts w:ascii="Arial" w:hAnsi="Arial" w:eastAsia="Arial" w:cs="Arial"/>
          <w:noProof w:val="0"/>
          <w:sz w:val="22"/>
          <w:szCs w:val="22"/>
          <w:lang w:val="en-US"/>
        </w:rPr>
        <w:t xml:space="preserve"> Position high-turnover items near dispatch zones to reduce travel time and speed up order cycles (Tang, Babich &amp; Gallego, 2023). </w:t>
      </w:r>
    </w:p>
    <w:p w:rsidR="0DAE4B08" w:rsidP="14273665" w:rsidRDefault="0DAE4B08" w14:paraId="72396C0C" w14:textId="3AF6AD09">
      <w:pPr>
        <w:spacing w:before="240" w:beforeAutospacing="off" w:after="240" w:afterAutospacing="off"/>
      </w:pPr>
      <w:r w:rsidRPr="14273665" w:rsidR="0DAE4B08">
        <w:rPr>
          <w:rFonts w:ascii="Arial" w:hAnsi="Arial" w:eastAsia="Arial" w:cs="Arial"/>
          <w:b w:val="1"/>
          <w:bCs w:val="1"/>
          <w:noProof w:val="0"/>
          <w:sz w:val="22"/>
          <w:szCs w:val="22"/>
          <w:lang w:val="en-US"/>
        </w:rPr>
        <w:t>Expected Outcomes:</w:t>
      </w:r>
      <w:r w:rsidRPr="14273665" w:rsidR="0DAE4B08">
        <w:rPr>
          <w:rFonts w:ascii="Arial" w:hAnsi="Arial" w:eastAsia="Arial" w:cs="Arial"/>
          <w:noProof w:val="0"/>
          <w:sz w:val="22"/>
          <w:szCs w:val="22"/>
          <w:lang w:val="en-US"/>
        </w:rPr>
        <w:t xml:space="preserve"> 15–25% error reduction, improved procedural consistency, lower rework and overtime costs, and higher employee confidence.</w:t>
      </w:r>
    </w:p>
    <w:p w:rsidR="0DAE4B08" w:rsidP="14273665" w:rsidRDefault="0DAE4B08" w14:paraId="51AFA050" w14:textId="08DE0BF2">
      <w:pPr>
        <w:spacing w:before="240" w:beforeAutospacing="off" w:after="240" w:afterAutospacing="off"/>
      </w:pPr>
      <w:r w:rsidRPr="14273665" w:rsidR="0DAE4B08">
        <w:rPr>
          <w:rFonts w:ascii="Arial" w:hAnsi="Arial" w:eastAsia="Arial" w:cs="Arial"/>
          <w:b w:val="1"/>
          <w:bCs w:val="1"/>
          <w:noProof w:val="0"/>
          <w:sz w:val="22"/>
          <w:szCs w:val="22"/>
          <w:lang w:val="en-US"/>
        </w:rPr>
        <w:t>Estimated Investment:</w:t>
      </w:r>
      <w:r w:rsidRPr="14273665" w:rsidR="0DAE4B08">
        <w:rPr>
          <w:rFonts w:ascii="Arial" w:hAnsi="Arial" w:eastAsia="Arial" w:cs="Arial"/>
          <w:noProof w:val="0"/>
          <w:sz w:val="22"/>
          <w:szCs w:val="22"/>
          <w:lang w:val="en-US"/>
        </w:rPr>
        <w:t xml:space="preserve"> £7,000–£10,000</w:t>
      </w:r>
    </w:p>
    <w:p w:rsidR="14273665" w:rsidP="14273665" w:rsidRDefault="14273665" w14:paraId="55305A30" w14:textId="47B6C791">
      <w:pPr>
        <w:spacing w:before="240" w:beforeAutospacing="off" w:after="240" w:afterAutospacing="off"/>
        <w:rPr>
          <w:rFonts w:ascii="Arial" w:hAnsi="Arial" w:eastAsia="Arial" w:cs="Arial"/>
          <w:noProof w:val="0"/>
          <w:sz w:val="22"/>
          <w:szCs w:val="22"/>
          <w:lang w:val="en-US"/>
        </w:rPr>
      </w:pPr>
    </w:p>
    <w:p w:rsidR="7819082F" w:rsidP="50D0E385" w:rsidRDefault="7819082F" w14:paraId="709D31CF" w14:textId="06EC3009">
      <w:pPr>
        <w:pStyle w:val="Heading2"/>
        <w:spacing w:before="240" w:beforeAutospacing="off" w:after="240" w:afterAutospacing="off"/>
        <w:rPr>
          <w:rFonts w:ascii="Arial" w:hAnsi="Arial" w:eastAsia="Arial" w:cs="Arial"/>
          <w:b w:val="1"/>
          <w:bCs w:val="1"/>
          <w:noProof w:val="0"/>
          <w:color w:val="auto"/>
          <w:sz w:val="28"/>
          <w:szCs w:val="28"/>
          <w:lang w:val="en-US"/>
        </w:rPr>
      </w:pPr>
      <w:r w:rsidRPr="14273665" w:rsidR="7FB0CA0E">
        <w:rPr>
          <w:rFonts w:ascii="Arial" w:hAnsi="Arial" w:eastAsia="Arial" w:cs="Arial"/>
          <w:b w:val="1"/>
          <w:bCs w:val="1"/>
          <w:noProof w:val="0"/>
          <w:color w:val="auto"/>
          <w:sz w:val="28"/>
          <w:szCs w:val="28"/>
          <w:lang w:val="en-US"/>
        </w:rPr>
        <w:t>5.5.2 Medium-Term Recommendations (6–18 Months)</w:t>
      </w:r>
    </w:p>
    <w:p w:rsidR="737850DD" w:rsidP="14273665" w:rsidRDefault="737850DD" w14:paraId="627A34DD" w14:textId="08AC9288">
      <w:pPr>
        <w:spacing w:before="240" w:beforeAutospacing="off" w:after="240" w:afterAutospacing="off"/>
        <w:jc w:val="both"/>
      </w:pPr>
      <w:r w:rsidRPr="14273665" w:rsidR="737850DD">
        <w:rPr>
          <w:rFonts w:ascii="Arial" w:hAnsi="Arial" w:eastAsia="Arial" w:cs="Arial"/>
          <w:noProof w:val="0"/>
          <w:sz w:val="22"/>
          <w:szCs w:val="22"/>
          <w:lang w:val="en-US"/>
        </w:rPr>
        <w:t>This phase introduces integrated digital systems and structured performance monitoring to build on stabilized operations (Ma &amp; Li, 2024; Tang, Babich &amp; Gallego, 2023). Key actions include:</w:t>
      </w:r>
    </w:p>
    <w:p w:rsidR="737850DD" w:rsidP="14273665" w:rsidRDefault="737850DD" w14:paraId="1C47426C" w14:textId="28B590E4">
      <w:pPr>
        <w:pStyle w:val="ListParagraph"/>
        <w:numPr>
          <w:ilvl w:val="0"/>
          <w:numId w:val="92"/>
        </w:numPr>
        <w:spacing w:before="0" w:beforeAutospacing="off" w:after="0" w:afterAutospacing="off"/>
        <w:jc w:val="both"/>
        <w:rPr>
          <w:rFonts w:ascii="Arial" w:hAnsi="Arial" w:eastAsia="Arial" w:cs="Arial"/>
          <w:noProof w:val="0"/>
          <w:sz w:val="22"/>
          <w:szCs w:val="22"/>
          <w:lang w:val="en-US"/>
        </w:rPr>
      </w:pPr>
      <w:r w:rsidRPr="14273665" w:rsidR="737850DD">
        <w:rPr>
          <w:rFonts w:ascii="Arial" w:hAnsi="Arial" w:eastAsia="Arial" w:cs="Arial"/>
          <w:b w:val="1"/>
          <w:bCs w:val="1"/>
          <w:noProof w:val="0"/>
          <w:sz w:val="22"/>
          <w:szCs w:val="22"/>
          <w:lang w:val="en-US"/>
        </w:rPr>
        <w:t>Modular WMS Implementation:</w:t>
      </w:r>
      <w:r w:rsidRPr="14273665" w:rsidR="737850DD">
        <w:rPr>
          <w:rFonts w:ascii="Arial" w:hAnsi="Arial" w:eastAsia="Arial" w:cs="Arial"/>
          <w:noProof w:val="0"/>
          <w:sz w:val="22"/>
          <w:szCs w:val="22"/>
          <w:lang w:val="en-US"/>
        </w:rPr>
        <w:t xml:space="preserve"> Adopt cloud-based, modular WMS for inventory tracking, order management, and reporting, allowing gradual expansion and reducing financial and technical risk (Zhao, Chen &amp; Lee, 2023). </w:t>
      </w:r>
    </w:p>
    <w:p w:rsidR="737850DD" w:rsidP="14273665" w:rsidRDefault="737850DD" w14:paraId="132356DD" w14:textId="1630B32B">
      <w:pPr>
        <w:pStyle w:val="ListParagraph"/>
        <w:numPr>
          <w:ilvl w:val="0"/>
          <w:numId w:val="92"/>
        </w:numPr>
        <w:spacing w:before="0" w:beforeAutospacing="off" w:after="0" w:afterAutospacing="off"/>
        <w:jc w:val="both"/>
        <w:rPr>
          <w:rFonts w:ascii="Arial" w:hAnsi="Arial" w:eastAsia="Arial" w:cs="Arial"/>
          <w:noProof w:val="0"/>
          <w:sz w:val="22"/>
          <w:szCs w:val="22"/>
          <w:lang w:val="en-US"/>
        </w:rPr>
      </w:pPr>
      <w:r w:rsidRPr="14273665" w:rsidR="737850DD">
        <w:rPr>
          <w:rFonts w:ascii="Arial" w:hAnsi="Arial" w:eastAsia="Arial" w:cs="Arial"/>
          <w:b w:val="1"/>
          <w:bCs w:val="1"/>
          <w:noProof w:val="0"/>
          <w:sz w:val="22"/>
          <w:szCs w:val="22"/>
          <w:lang w:val="en-US"/>
        </w:rPr>
        <w:t>Performance Dashboards:</w:t>
      </w:r>
      <w:r w:rsidRPr="14273665" w:rsidR="737850DD">
        <w:rPr>
          <w:rFonts w:ascii="Arial" w:hAnsi="Arial" w:eastAsia="Arial" w:cs="Arial"/>
          <w:noProof w:val="0"/>
          <w:sz w:val="22"/>
          <w:szCs w:val="22"/>
          <w:lang w:val="en-US"/>
        </w:rPr>
        <w:t xml:space="preserve"> Develop dashboards to monitor picking accuracy, cycle times, inventory turnover, and labour productivity, supporting data-driven management and continuous improvement (Baryannis et al., 2023). </w:t>
      </w:r>
    </w:p>
    <w:p w:rsidR="737850DD" w:rsidP="14273665" w:rsidRDefault="737850DD" w14:paraId="60F121C2" w14:textId="5E42ABBA">
      <w:pPr>
        <w:pStyle w:val="ListParagraph"/>
        <w:numPr>
          <w:ilvl w:val="0"/>
          <w:numId w:val="92"/>
        </w:numPr>
        <w:spacing w:before="0" w:beforeAutospacing="off" w:after="0" w:afterAutospacing="off"/>
        <w:jc w:val="both"/>
        <w:rPr>
          <w:rFonts w:ascii="Arial" w:hAnsi="Arial" w:eastAsia="Arial" w:cs="Arial"/>
          <w:noProof w:val="0"/>
          <w:sz w:val="22"/>
          <w:szCs w:val="22"/>
          <w:lang w:val="en-US"/>
        </w:rPr>
      </w:pPr>
      <w:r w:rsidRPr="14273665" w:rsidR="737850DD">
        <w:rPr>
          <w:rFonts w:ascii="Arial" w:hAnsi="Arial" w:eastAsia="Arial" w:cs="Arial"/>
          <w:b w:val="1"/>
          <w:bCs w:val="1"/>
          <w:noProof w:val="0"/>
          <w:sz w:val="22"/>
          <w:szCs w:val="22"/>
          <w:lang w:val="en-US"/>
        </w:rPr>
        <w:t>Lean Process Audits:</w:t>
      </w:r>
      <w:r w:rsidRPr="14273665" w:rsidR="737850DD">
        <w:rPr>
          <w:rFonts w:ascii="Arial" w:hAnsi="Arial" w:eastAsia="Arial" w:cs="Arial"/>
          <w:noProof w:val="0"/>
          <w:sz w:val="22"/>
          <w:szCs w:val="22"/>
          <w:lang w:val="en-US"/>
        </w:rPr>
        <w:t xml:space="preserve"> Conduct participatory Lean audits and value stream mapping workshops to identify bottlenecks and eliminate waste (Kumar &amp; Shukla, 2023). </w:t>
      </w:r>
    </w:p>
    <w:p w:rsidR="737850DD" w:rsidP="14273665" w:rsidRDefault="737850DD" w14:paraId="1464A78C" w14:textId="2834392C">
      <w:pPr>
        <w:pStyle w:val="ListParagraph"/>
        <w:numPr>
          <w:ilvl w:val="0"/>
          <w:numId w:val="92"/>
        </w:numPr>
        <w:spacing w:before="0" w:beforeAutospacing="off" w:after="0" w:afterAutospacing="off"/>
        <w:jc w:val="both"/>
        <w:rPr>
          <w:rFonts w:ascii="Arial" w:hAnsi="Arial" w:eastAsia="Arial" w:cs="Arial"/>
          <w:noProof w:val="0"/>
          <w:sz w:val="22"/>
          <w:szCs w:val="22"/>
          <w:lang w:val="en-US"/>
        </w:rPr>
      </w:pPr>
      <w:r w:rsidRPr="14273665" w:rsidR="737850DD">
        <w:rPr>
          <w:rFonts w:ascii="Arial" w:hAnsi="Arial" w:eastAsia="Arial" w:cs="Arial"/>
          <w:b w:val="1"/>
          <w:bCs w:val="1"/>
          <w:noProof w:val="0"/>
          <w:sz w:val="22"/>
          <w:szCs w:val="22"/>
          <w:lang w:val="en-US"/>
        </w:rPr>
        <w:t>KPI Reporting Systems:</w:t>
      </w:r>
      <w:r w:rsidRPr="14273665" w:rsidR="737850DD">
        <w:rPr>
          <w:rFonts w:ascii="Arial" w:hAnsi="Arial" w:eastAsia="Arial" w:cs="Arial"/>
          <w:noProof w:val="0"/>
          <w:sz w:val="22"/>
          <w:szCs w:val="22"/>
          <w:lang w:val="en-US"/>
        </w:rPr>
        <w:t xml:space="preserve"> Institutionalise monthly KPI reviews aligned with strategic objectives and communicated transparently (Ma &amp; Li, 2024). </w:t>
      </w:r>
    </w:p>
    <w:p w:rsidR="737850DD" w:rsidP="14273665" w:rsidRDefault="737850DD" w14:paraId="598F873C" w14:textId="0EAA65C2">
      <w:pPr>
        <w:spacing w:before="240" w:beforeAutospacing="off" w:after="240" w:afterAutospacing="off"/>
        <w:jc w:val="both"/>
      </w:pPr>
      <w:r w:rsidRPr="14273665" w:rsidR="737850DD">
        <w:rPr>
          <w:rFonts w:ascii="Arial" w:hAnsi="Arial" w:eastAsia="Arial" w:cs="Arial"/>
          <w:b w:val="1"/>
          <w:bCs w:val="1"/>
          <w:noProof w:val="0"/>
          <w:sz w:val="22"/>
          <w:szCs w:val="22"/>
          <w:lang w:val="en-US"/>
        </w:rPr>
        <w:t>Expected Outcomes:</w:t>
      </w:r>
      <w:r w:rsidRPr="14273665" w:rsidR="737850DD">
        <w:rPr>
          <w:rFonts w:ascii="Arial" w:hAnsi="Arial" w:eastAsia="Arial" w:cs="Arial"/>
          <w:noProof w:val="0"/>
          <w:sz w:val="22"/>
          <w:szCs w:val="22"/>
          <w:lang w:val="en-US"/>
        </w:rPr>
        <w:t xml:space="preserve"> Enhanced inventory visibility, 10–15% productivity improvement, reduced stock discrepancies, and improved managerial control.</w:t>
      </w:r>
    </w:p>
    <w:p w:rsidR="737850DD" w:rsidP="14273665" w:rsidRDefault="737850DD" w14:paraId="4323D9B9" w14:textId="5728EC9F">
      <w:pPr>
        <w:spacing w:before="240" w:beforeAutospacing="off" w:after="240" w:afterAutospacing="off"/>
        <w:jc w:val="both"/>
      </w:pPr>
      <w:r w:rsidRPr="14273665" w:rsidR="737850DD">
        <w:rPr>
          <w:rFonts w:ascii="Arial" w:hAnsi="Arial" w:eastAsia="Arial" w:cs="Arial"/>
          <w:b w:val="1"/>
          <w:bCs w:val="1"/>
          <w:noProof w:val="0"/>
          <w:sz w:val="22"/>
          <w:szCs w:val="22"/>
          <w:lang w:val="en-US"/>
        </w:rPr>
        <w:t>Estimated Investment:</w:t>
      </w:r>
      <w:r w:rsidRPr="14273665" w:rsidR="737850DD">
        <w:rPr>
          <w:rFonts w:ascii="Arial" w:hAnsi="Arial" w:eastAsia="Arial" w:cs="Arial"/>
          <w:noProof w:val="0"/>
          <w:sz w:val="22"/>
          <w:szCs w:val="22"/>
          <w:lang w:val="en-US"/>
        </w:rPr>
        <w:t xml:space="preserve"> £15,000–£25,000</w:t>
      </w:r>
    </w:p>
    <w:p w:rsidR="7819082F" w:rsidP="50D0E385" w:rsidRDefault="7819082F" w14:paraId="1B63990C" w14:textId="1698A2CE">
      <w:pPr>
        <w:pStyle w:val="Heading2"/>
        <w:spacing w:before="240" w:beforeAutospacing="off" w:after="240" w:afterAutospacing="off"/>
        <w:rPr>
          <w:rFonts w:ascii="Arial" w:hAnsi="Arial" w:eastAsia="Arial" w:cs="Arial"/>
          <w:b w:val="1"/>
          <w:bCs w:val="1"/>
          <w:noProof w:val="0"/>
          <w:color w:val="auto"/>
          <w:sz w:val="28"/>
          <w:szCs w:val="28"/>
          <w:lang w:val="en-US"/>
        </w:rPr>
      </w:pPr>
      <w:r w:rsidRPr="14273665" w:rsidR="7FB0CA0E">
        <w:rPr>
          <w:rFonts w:ascii="Arial" w:hAnsi="Arial" w:eastAsia="Arial" w:cs="Arial"/>
          <w:b w:val="1"/>
          <w:bCs w:val="1"/>
          <w:noProof w:val="0"/>
          <w:color w:val="auto"/>
          <w:sz w:val="28"/>
          <w:szCs w:val="28"/>
          <w:lang w:val="en-US"/>
        </w:rPr>
        <w:t>5.5.3 Long-Term Recommendations (18–36 Months)</w:t>
      </w:r>
    </w:p>
    <w:p w:rsidR="7819082F" w:rsidP="14273665" w:rsidRDefault="7819082F" w14:paraId="03257F65" w14:textId="0F6BB1D7">
      <w:pPr>
        <w:pStyle w:val="Normal"/>
        <w:spacing w:before="240" w:beforeAutospacing="off" w:after="240" w:afterAutospacing="off"/>
        <w:jc w:val="both"/>
      </w:pPr>
      <w:r w:rsidRPr="14273665" w:rsidR="62911229">
        <w:rPr>
          <w:rFonts w:ascii="Arial" w:hAnsi="Arial" w:eastAsia="Arial" w:cs="Arial"/>
          <w:noProof w:val="0"/>
          <w:sz w:val="22"/>
          <w:szCs w:val="22"/>
          <w:lang w:val="en-US"/>
        </w:rPr>
        <w:t xml:space="preserve">The long-term strategy focuses on digital maturity and operational resilience at </w:t>
      </w:r>
      <w:r w:rsidRPr="14273665" w:rsidR="62911229">
        <w:rPr>
          <w:rFonts w:ascii="Arial" w:hAnsi="Arial" w:eastAsia="Arial" w:cs="Arial"/>
          <w:noProof w:val="0"/>
          <w:sz w:val="22"/>
          <w:szCs w:val="22"/>
          <w:lang w:val="en-US"/>
        </w:rPr>
        <w:t>GoodwillSolutions</w:t>
      </w:r>
      <w:r w:rsidRPr="14273665" w:rsidR="62911229">
        <w:rPr>
          <w:rFonts w:ascii="Arial" w:hAnsi="Arial" w:eastAsia="Arial" w:cs="Arial"/>
          <w:noProof w:val="0"/>
          <w:sz w:val="22"/>
          <w:szCs w:val="22"/>
          <w:lang w:val="en-US"/>
        </w:rPr>
        <w:t xml:space="preserve"> CIC (Ma &amp; Li, 2024; </w:t>
      </w:r>
      <w:r w:rsidRPr="14273665" w:rsidR="62911229">
        <w:rPr>
          <w:rFonts w:ascii="Arial" w:hAnsi="Arial" w:eastAsia="Arial" w:cs="Arial"/>
          <w:noProof w:val="0"/>
          <w:sz w:val="22"/>
          <w:szCs w:val="22"/>
          <w:lang w:val="en-US"/>
        </w:rPr>
        <w:t>Baryannis</w:t>
      </w:r>
      <w:r w:rsidRPr="14273665" w:rsidR="62911229">
        <w:rPr>
          <w:rFonts w:ascii="Arial" w:hAnsi="Arial" w:eastAsia="Arial" w:cs="Arial"/>
          <w:noProof w:val="0"/>
          <w:sz w:val="22"/>
          <w:szCs w:val="22"/>
          <w:lang w:val="en-US"/>
        </w:rPr>
        <w:t xml:space="preserve"> et al., 2023). Key actions include WMS–ERP integration for end-to-end visibility, introduction of semi-automated picking aids, development of predictive analytics for demand forecasting and stock </w:t>
      </w:r>
      <w:r w:rsidRPr="14273665" w:rsidR="62911229">
        <w:rPr>
          <w:rFonts w:ascii="Arial" w:hAnsi="Arial" w:eastAsia="Arial" w:cs="Arial"/>
          <w:noProof w:val="0"/>
          <w:sz w:val="22"/>
          <w:szCs w:val="22"/>
          <w:lang w:val="en-US"/>
        </w:rPr>
        <w:t>optimisation</w:t>
      </w:r>
      <w:r w:rsidRPr="14273665" w:rsidR="62911229">
        <w:rPr>
          <w:rFonts w:ascii="Arial" w:hAnsi="Arial" w:eastAsia="Arial" w:cs="Arial"/>
          <w:noProof w:val="0"/>
          <w:sz w:val="22"/>
          <w:szCs w:val="22"/>
          <w:lang w:val="en-US"/>
        </w:rPr>
        <w:t xml:space="preserve">, and establishment of continuous improvement units. </w:t>
      </w:r>
    </w:p>
    <w:p w:rsidR="7819082F" w:rsidP="14273665" w:rsidRDefault="7819082F" w14:paraId="0F2B2782" w14:textId="62CF865D">
      <w:pPr>
        <w:pStyle w:val="Normal"/>
        <w:spacing w:before="240" w:beforeAutospacing="off" w:after="240" w:afterAutospacing="off"/>
        <w:jc w:val="both"/>
      </w:pPr>
      <w:r w:rsidRPr="14273665" w:rsidR="62911229">
        <w:rPr>
          <w:rFonts w:ascii="Arial" w:hAnsi="Arial" w:eastAsia="Arial" w:cs="Arial"/>
          <w:b w:val="1"/>
          <w:bCs w:val="1"/>
          <w:noProof w:val="0"/>
          <w:sz w:val="22"/>
          <w:szCs w:val="22"/>
          <w:lang w:val="en-US"/>
        </w:rPr>
        <w:t xml:space="preserve">Expected </w:t>
      </w:r>
      <w:r w:rsidRPr="14273665" w:rsidR="5994CBE0">
        <w:rPr>
          <w:rFonts w:ascii="Arial" w:hAnsi="Arial" w:eastAsia="Arial" w:cs="Arial"/>
          <w:b w:val="1"/>
          <w:bCs w:val="1"/>
          <w:noProof w:val="0"/>
          <w:sz w:val="22"/>
          <w:szCs w:val="22"/>
          <w:lang w:val="en-US"/>
        </w:rPr>
        <w:t>O</w:t>
      </w:r>
      <w:r w:rsidRPr="14273665" w:rsidR="62911229">
        <w:rPr>
          <w:rFonts w:ascii="Arial" w:hAnsi="Arial" w:eastAsia="Arial" w:cs="Arial"/>
          <w:b w:val="1"/>
          <w:bCs w:val="1"/>
          <w:noProof w:val="0"/>
          <w:sz w:val="22"/>
          <w:szCs w:val="22"/>
          <w:lang w:val="en-US"/>
        </w:rPr>
        <w:t>utcomes</w:t>
      </w:r>
      <w:r w:rsidRPr="14273665" w:rsidR="602F63AC">
        <w:rPr>
          <w:rFonts w:ascii="Arial" w:hAnsi="Arial" w:eastAsia="Arial" w:cs="Arial"/>
          <w:b w:val="1"/>
          <w:bCs w:val="1"/>
          <w:noProof w:val="0"/>
          <w:sz w:val="22"/>
          <w:szCs w:val="22"/>
          <w:lang w:val="en-US"/>
        </w:rPr>
        <w:t>:</w:t>
      </w:r>
      <w:r w:rsidRPr="14273665" w:rsidR="62911229">
        <w:rPr>
          <w:rFonts w:ascii="Arial" w:hAnsi="Arial" w:eastAsia="Arial" w:cs="Arial"/>
          <w:noProof w:val="0"/>
          <w:sz w:val="22"/>
          <w:szCs w:val="22"/>
          <w:lang w:val="en-US"/>
        </w:rPr>
        <w:t xml:space="preserve"> are process transparency, cost stability, enhanced competitiveness, and </w:t>
      </w:r>
      <w:r w:rsidRPr="14273665" w:rsidR="62911229">
        <w:rPr>
          <w:rFonts w:ascii="Arial" w:hAnsi="Arial" w:eastAsia="Arial" w:cs="Arial"/>
          <w:noProof w:val="0"/>
          <w:sz w:val="22"/>
          <w:szCs w:val="22"/>
          <w:lang w:val="en-US"/>
        </w:rPr>
        <w:t>organisational</w:t>
      </w:r>
      <w:r w:rsidRPr="14273665" w:rsidR="62911229">
        <w:rPr>
          <w:rFonts w:ascii="Arial" w:hAnsi="Arial" w:eastAsia="Arial" w:cs="Arial"/>
          <w:noProof w:val="0"/>
          <w:sz w:val="22"/>
          <w:szCs w:val="22"/>
          <w:lang w:val="en-US"/>
        </w:rPr>
        <w:t xml:space="preserve"> learning. </w:t>
      </w:r>
    </w:p>
    <w:p w:rsidR="7819082F" w:rsidP="14273665" w:rsidRDefault="7819082F" w14:paraId="0E78BBF4" w14:textId="1EB52F02">
      <w:pPr>
        <w:pStyle w:val="Normal"/>
        <w:spacing w:before="240" w:beforeAutospacing="off" w:after="240" w:afterAutospacing="off"/>
        <w:jc w:val="both"/>
      </w:pPr>
      <w:r w:rsidRPr="14273665" w:rsidR="62911229">
        <w:rPr>
          <w:rFonts w:ascii="Arial" w:hAnsi="Arial" w:eastAsia="Arial" w:cs="Arial"/>
          <w:b w:val="1"/>
          <w:bCs w:val="1"/>
          <w:noProof w:val="0"/>
          <w:sz w:val="22"/>
          <w:szCs w:val="22"/>
          <w:lang w:val="en-US"/>
        </w:rPr>
        <w:t>Estimated investment</w:t>
      </w:r>
      <w:r w:rsidRPr="14273665" w:rsidR="62911229">
        <w:rPr>
          <w:rFonts w:ascii="Arial" w:hAnsi="Arial" w:eastAsia="Arial" w:cs="Arial"/>
          <w:noProof w:val="0"/>
          <w:sz w:val="22"/>
          <w:szCs w:val="22"/>
          <w:lang w:val="en-US"/>
        </w:rPr>
        <w:t>: £30,000–£60,000.</w:t>
      </w:r>
    </w:p>
    <w:p w:rsidR="7819082F" w:rsidP="14273665" w:rsidRDefault="7819082F" w14:paraId="7C4D19CD" w14:textId="0B8A30D3">
      <w:pPr>
        <w:pStyle w:val="Heading2"/>
        <w:spacing w:before="240" w:beforeAutospacing="off" w:after="240" w:afterAutospacing="off"/>
        <w:rPr>
          <w:rFonts w:ascii="Arial" w:hAnsi="Arial" w:eastAsia="Arial" w:cs="Arial"/>
          <w:b w:val="1"/>
          <w:bCs w:val="1"/>
          <w:noProof w:val="0"/>
          <w:color w:val="auto"/>
          <w:sz w:val="28"/>
          <w:szCs w:val="28"/>
          <w:lang w:val="en-US"/>
        </w:rPr>
      </w:pPr>
      <w:r w:rsidRPr="14273665" w:rsidR="25FF6260">
        <w:rPr>
          <w:rFonts w:ascii="Arial" w:hAnsi="Arial" w:eastAsia="Arial" w:cs="Arial"/>
          <w:b w:val="1"/>
          <w:bCs w:val="1"/>
          <w:noProof w:val="0"/>
          <w:color w:val="auto"/>
          <w:sz w:val="28"/>
          <w:szCs w:val="28"/>
          <w:lang w:val="en-US"/>
        </w:rPr>
        <w:t>5.6 Prioritised Implementation Framework</w:t>
      </w:r>
    </w:p>
    <w:p w:rsidR="7819082F" w:rsidP="14273665" w:rsidRDefault="7819082F" w14:paraId="6D0C1AF8" w14:textId="22E9557D">
      <w:pPr>
        <w:pStyle w:val="Normal"/>
        <w:spacing w:before="240" w:beforeAutospacing="off" w:after="240" w:afterAutospacing="off"/>
        <w:jc w:val="both"/>
        <w:rPr>
          <w:rFonts w:ascii="Arial" w:hAnsi="Arial" w:eastAsia="Arial" w:cs="Arial"/>
          <w:noProof w:val="0"/>
          <w:sz w:val="22"/>
          <w:szCs w:val="22"/>
          <w:lang w:val="en-US"/>
        </w:rPr>
      </w:pPr>
      <w:r w:rsidRPr="14273665" w:rsidR="25FF6260">
        <w:rPr>
          <w:rFonts w:ascii="Arial" w:hAnsi="Arial" w:eastAsia="Arial" w:cs="Arial"/>
          <w:noProof w:val="0"/>
          <w:sz w:val="22"/>
          <w:szCs w:val="22"/>
          <w:lang w:val="en-US"/>
        </w:rPr>
        <w:t>To ensure effective resource allocation, recommended initiatives are prioritized according to strategic importance, financial feasibility, and operational risk.</w:t>
      </w:r>
    </w:p>
    <w:p w:rsidR="7819082F" w:rsidP="14273665" w:rsidRDefault="7819082F" w14:paraId="0369FCA8" w14:textId="2F5F6774">
      <w:pPr>
        <w:pStyle w:val="Normal"/>
        <w:rPr>
          <w:noProof w:val="0"/>
          <w:lang w:val="en-US"/>
        </w:rPr>
      </w:pPr>
    </w:p>
    <w:p w:rsidR="7819082F" w:rsidP="14273665" w:rsidRDefault="7819082F" w14:paraId="07BEA9AB" w14:textId="027A84AD">
      <w:pPr>
        <w:pStyle w:val="Heading3"/>
        <w:spacing w:before="240" w:beforeAutospacing="off" w:after="240" w:afterAutospacing="off"/>
        <w:rPr>
          <w:rFonts w:ascii="Arial" w:hAnsi="Arial" w:eastAsia="Arial" w:cs="Arial"/>
          <w:b w:val="1"/>
          <w:bCs w:val="1"/>
          <w:noProof w:val="0"/>
          <w:color w:val="auto"/>
          <w:sz w:val="28"/>
          <w:szCs w:val="28"/>
          <w:lang w:val="en-US"/>
        </w:rPr>
      </w:pPr>
    </w:p>
    <w:p w:rsidR="14273665" w:rsidP="14273665" w:rsidRDefault="14273665" w14:paraId="7A0E6D1B" w14:textId="5B6628AD">
      <w:pPr>
        <w:pStyle w:val="Normal"/>
        <w:rPr>
          <w:noProof w:val="0"/>
          <w:lang w:val="en-US"/>
        </w:rPr>
      </w:pPr>
    </w:p>
    <w:p w:rsidR="14273665" w:rsidP="14273665" w:rsidRDefault="14273665" w14:paraId="6E860ED3" w14:textId="2DC5E9D9">
      <w:pPr>
        <w:pStyle w:val="Normal"/>
        <w:rPr>
          <w:noProof w:val="0"/>
          <w:lang w:val="en-US"/>
        </w:rPr>
      </w:pPr>
    </w:p>
    <w:p w:rsidR="64CD0287" w:rsidP="14273665" w:rsidRDefault="64CD0287" w14:paraId="467DB48A" w14:textId="3670DA9A">
      <w:pPr>
        <w:pStyle w:val="Normal"/>
        <w:rPr>
          <w:rFonts w:ascii="Arial" w:hAnsi="Arial" w:eastAsia="Arial" w:cs="Arial"/>
          <w:b w:val="1"/>
          <w:bCs w:val="1"/>
          <w:noProof w:val="0"/>
          <w:color w:val="auto"/>
          <w:sz w:val="28"/>
          <w:szCs w:val="28"/>
          <w:lang w:val="en-US"/>
        </w:rPr>
      </w:pPr>
      <w:r w:rsidRPr="14273665" w:rsidR="64CD0287">
        <w:rPr>
          <w:rFonts w:ascii="Arial" w:hAnsi="Arial" w:eastAsia="Arial" w:cs="Arial"/>
          <w:b w:val="1"/>
          <w:bCs w:val="1"/>
          <w:noProof w:val="0"/>
          <w:color w:val="auto"/>
          <w:sz w:val="28"/>
          <w:szCs w:val="28"/>
          <w:lang w:val="en-US"/>
        </w:rPr>
        <w:t xml:space="preserve">Table 5.1: Prioritized Implementation Plan for </w:t>
      </w:r>
      <w:r w:rsidRPr="14273665" w:rsidR="64CD0287">
        <w:rPr>
          <w:rFonts w:ascii="Arial" w:hAnsi="Arial" w:eastAsia="Arial" w:cs="Arial"/>
          <w:b w:val="1"/>
          <w:bCs w:val="1"/>
          <w:noProof w:val="0"/>
          <w:color w:val="auto"/>
          <w:sz w:val="28"/>
          <w:szCs w:val="28"/>
          <w:lang w:val="en-US"/>
        </w:rPr>
        <w:t>GoodwillSolutions</w:t>
      </w:r>
      <w:r w:rsidRPr="14273665" w:rsidR="64CD0287">
        <w:rPr>
          <w:rFonts w:ascii="Arial" w:hAnsi="Arial" w:eastAsia="Arial" w:cs="Arial"/>
          <w:b w:val="1"/>
          <w:bCs w:val="1"/>
          <w:noProof w:val="0"/>
          <w:color w:val="auto"/>
          <w:sz w:val="28"/>
          <w:szCs w:val="28"/>
          <w:lang w:val="en-US"/>
        </w:rPr>
        <w:t xml:space="preserve"> CIC</w:t>
      </w:r>
    </w:p>
    <w:tbl>
      <w:tblPr>
        <w:tblStyle w:val="TableNormal"/>
        <w:bidiVisual w:val="0"/>
        <w:tblW w:w="9330" w:type="dxa"/>
        <w:jc w:val="center"/>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260"/>
        <w:gridCol w:w="1665"/>
        <w:gridCol w:w="1515"/>
        <w:gridCol w:w="1020"/>
        <w:gridCol w:w="1170"/>
        <w:gridCol w:w="855"/>
        <w:gridCol w:w="1845"/>
      </w:tblGrid>
      <w:tr w:rsidR="50D0E385" w:rsidTr="14273665" w14:paraId="6EDB0F40">
        <w:trPr>
          <w:trHeight w:val="735"/>
        </w:trPr>
        <w:tc>
          <w:tcPr>
            <w:tcW w:w="1260" w:type="dxa"/>
            <w:tcMar/>
            <w:vAlign w:val="center"/>
          </w:tcPr>
          <w:p w:rsidR="50D0E385" w:rsidP="50D0E385" w:rsidRDefault="50D0E385" w14:paraId="79C72299" w14:textId="7044E009">
            <w:pPr>
              <w:spacing w:before="0" w:beforeAutospacing="off" w:after="0" w:afterAutospacing="off"/>
              <w:jc w:val="center"/>
              <w:rPr>
                <w:b w:val="1"/>
                <w:bCs w:val="1"/>
                <w:sz w:val="22"/>
                <w:szCs w:val="22"/>
              </w:rPr>
            </w:pPr>
            <w:r w:rsidRPr="50D0E385" w:rsidR="50D0E385">
              <w:rPr>
                <w:b w:val="1"/>
                <w:bCs w:val="1"/>
                <w:sz w:val="22"/>
                <w:szCs w:val="22"/>
              </w:rPr>
              <w:t>Priority</w:t>
            </w:r>
          </w:p>
        </w:tc>
        <w:tc>
          <w:tcPr>
            <w:tcW w:w="1665" w:type="dxa"/>
            <w:tcMar/>
            <w:vAlign w:val="center"/>
          </w:tcPr>
          <w:p w:rsidR="50D0E385" w:rsidP="50D0E385" w:rsidRDefault="50D0E385" w14:paraId="701B10B4" w14:textId="07996423">
            <w:pPr>
              <w:spacing w:before="0" w:beforeAutospacing="off" w:after="0" w:afterAutospacing="off"/>
              <w:jc w:val="center"/>
              <w:rPr>
                <w:b w:val="1"/>
                <w:bCs w:val="1"/>
                <w:sz w:val="22"/>
                <w:szCs w:val="22"/>
              </w:rPr>
            </w:pPr>
            <w:r w:rsidRPr="50D0E385" w:rsidR="50D0E385">
              <w:rPr>
                <w:b w:val="1"/>
                <w:bCs w:val="1"/>
                <w:sz w:val="22"/>
                <w:szCs w:val="22"/>
              </w:rPr>
              <w:t>Initiative</w:t>
            </w:r>
          </w:p>
        </w:tc>
        <w:tc>
          <w:tcPr>
            <w:tcW w:w="1515" w:type="dxa"/>
            <w:tcMar/>
            <w:vAlign w:val="center"/>
          </w:tcPr>
          <w:p w:rsidR="50D0E385" w:rsidP="50D0E385" w:rsidRDefault="50D0E385" w14:paraId="6E4A25BF" w14:textId="308110BF">
            <w:pPr>
              <w:spacing w:before="0" w:beforeAutospacing="off" w:after="0" w:afterAutospacing="off"/>
              <w:jc w:val="center"/>
              <w:rPr>
                <w:b w:val="1"/>
                <w:bCs w:val="1"/>
                <w:sz w:val="22"/>
                <w:szCs w:val="22"/>
              </w:rPr>
            </w:pPr>
            <w:r w:rsidRPr="50D0E385" w:rsidR="50D0E385">
              <w:rPr>
                <w:b w:val="1"/>
                <w:bCs w:val="1"/>
                <w:sz w:val="22"/>
                <w:szCs w:val="22"/>
              </w:rPr>
              <w:t>Timeframe</w:t>
            </w:r>
          </w:p>
        </w:tc>
        <w:tc>
          <w:tcPr>
            <w:tcW w:w="1020" w:type="dxa"/>
            <w:tcMar/>
            <w:vAlign w:val="center"/>
          </w:tcPr>
          <w:p w:rsidR="50D0E385" w:rsidP="50D0E385" w:rsidRDefault="50D0E385" w14:paraId="4B3A533B" w14:textId="7161A7E2">
            <w:pPr>
              <w:spacing w:before="0" w:beforeAutospacing="off" w:after="0" w:afterAutospacing="off"/>
              <w:jc w:val="center"/>
              <w:rPr>
                <w:b w:val="1"/>
                <w:bCs w:val="1"/>
                <w:sz w:val="22"/>
                <w:szCs w:val="22"/>
              </w:rPr>
            </w:pPr>
            <w:r w:rsidRPr="50D0E385" w:rsidR="50D0E385">
              <w:rPr>
                <w:b w:val="1"/>
                <w:bCs w:val="1"/>
                <w:sz w:val="22"/>
                <w:szCs w:val="22"/>
              </w:rPr>
              <w:t>Impact</w:t>
            </w:r>
          </w:p>
        </w:tc>
        <w:tc>
          <w:tcPr>
            <w:tcW w:w="1170" w:type="dxa"/>
            <w:tcMar/>
            <w:vAlign w:val="center"/>
          </w:tcPr>
          <w:p w:rsidR="50D0E385" w:rsidP="50D0E385" w:rsidRDefault="50D0E385" w14:paraId="743FDF09" w14:textId="1415ADEF">
            <w:pPr>
              <w:spacing w:before="0" w:beforeAutospacing="off" w:after="0" w:afterAutospacing="off"/>
              <w:jc w:val="center"/>
              <w:rPr>
                <w:b w:val="1"/>
                <w:bCs w:val="1"/>
                <w:sz w:val="22"/>
                <w:szCs w:val="22"/>
              </w:rPr>
            </w:pPr>
            <w:r w:rsidRPr="50D0E385" w:rsidR="50D0E385">
              <w:rPr>
                <w:b w:val="1"/>
                <w:bCs w:val="1"/>
                <w:sz w:val="22"/>
                <w:szCs w:val="22"/>
              </w:rPr>
              <w:t>Cost (£)</w:t>
            </w:r>
          </w:p>
        </w:tc>
        <w:tc>
          <w:tcPr>
            <w:tcW w:w="855" w:type="dxa"/>
            <w:tcMar/>
            <w:vAlign w:val="center"/>
          </w:tcPr>
          <w:p w:rsidR="50D0E385" w:rsidP="50D0E385" w:rsidRDefault="50D0E385" w14:paraId="527654B9" w14:textId="025A5D1D">
            <w:pPr>
              <w:spacing w:before="0" w:beforeAutospacing="off" w:after="0" w:afterAutospacing="off"/>
              <w:jc w:val="center"/>
              <w:rPr>
                <w:b w:val="1"/>
                <w:bCs w:val="1"/>
                <w:sz w:val="22"/>
                <w:szCs w:val="22"/>
              </w:rPr>
            </w:pPr>
            <w:r w:rsidRPr="50D0E385" w:rsidR="50D0E385">
              <w:rPr>
                <w:b w:val="1"/>
                <w:bCs w:val="1"/>
                <w:sz w:val="22"/>
                <w:szCs w:val="22"/>
              </w:rPr>
              <w:t>Risk</w:t>
            </w:r>
          </w:p>
        </w:tc>
        <w:tc>
          <w:tcPr>
            <w:tcW w:w="1845" w:type="dxa"/>
            <w:tcMar/>
            <w:vAlign w:val="center"/>
          </w:tcPr>
          <w:p w:rsidR="50D0E385" w:rsidP="50D0E385" w:rsidRDefault="50D0E385" w14:paraId="63296BC4" w14:textId="4FFAB4A5">
            <w:pPr>
              <w:spacing w:before="0" w:beforeAutospacing="off" w:after="0" w:afterAutospacing="off"/>
              <w:jc w:val="center"/>
              <w:rPr>
                <w:b w:val="1"/>
                <w:bCs w:val="1"/>
                <w:sz w:val="22"/>
                <w:szCs w:val="22"/>
              </w:rPr>
            </w:pPr>
            <w:r w:rsidRPr="50D0E385" w:rsidR="50D0E385">
              <w:rPr>
                <w:b w:val="1"/>
                <w:bCs w:val="1"/>
                <w:sz w:val="22"/>
                <w:szCs w:val="22"/>
              </w:rPr>
              <w:t>Responsible</w:t>
            </w:r>
          </w:p>
        </w:tc>
      </w:tr>
      <w:tr w:rsidR="50D0E385" w:rsidTr="14273665" w14:paraId="56FB6F55">
        <w:trPr>
          <w:trHeight w:val="300"/>
        </w:trPr>
        <w:tc>
          <w:tcPr>
            <w:tcW w:w="1260" w:type="dxa"/>
            <w:tcMar/>
            <w:vAlign w:val="center"/>
          </w:tcPr>
          <w:p w:rsidR="50D0E385" w:rsidP="50D0E385" w:rsidRDefault="50D0E385" w14:paraId="0EFEDFB1" w14:textId="12958713">
            <w:pPr>
              <w:spacing w:before="0" w:beforeAutospacing="off" w:after="0" w:afterAutospacing="off"/>
              <w:rPr>
                <w:sz w:val="22"/>
                <w:szCs w:val="22"/>
              </w:rPr>
            </w:pPr>
            <w:r w:rsidRPr="50D0E385" w:rsidR="50D0E385">
              <w:rPr>
                <w:sz w:val="22"/>
                <w:szCs w:val="22"/>
              </w:rPr>
              <w:t>High</w:t>
            </w:r>
          </w:p>
        </w:tc>
        <w:tc>
          <w:tcPr>
            <w:tcW w:w="1665" w:type="dxa"/>
            <w:tcMar/>
            <w:vAlign w:val="center"/>
          </w:tcPr>
          <w:p w:rsidR="50D0E385" w:rsidP="50D0E385" w:rsidRDefault="50D0E385" w14:paraId="7A9C8031" w14:textId="68312BE7">
            <w:pPr>
              <w:spacing w:before="0" w:beforeAutospacing="off" w:after="0" w:afterAutospacing="off"/>
              <w:rPr>
                <w:sz w:val="22"/>
                <w:szCs w:val="22"/>
              </w:rPr>
            </w:pPr>
            <w:r w:rsidRPr="50D0E385" w:rsidR="50D0E385">
              <w:rPr>
                <w:sz w:val="22"/>
                <w:szCs w:val="22"/>
              </w:rPr>
              <w:t>SOP Development</w:t>
            </w:r>
          </w:p>
        </w:tc>
        <w:tc>
          <w:tcPr>
            <w:tcW w:w="1515" w:type="dxa"/>
            <w:tcMar/>
            <w:vAlign w:val="center"/>
          </w:tcPr>
          <w:p w:rsidR="50D0E385" w:rsidP="50D0E385" w:rsidRDefault="50D0E385" w14:paraId="75D7837D" w14:textId="37A33DE3">
            <w:pPr>
              <w:spacing w:before="0" w:beforeAutospacing="off" w:after="0" w:afterAutospacing="off"/>
              <w:rPr>
                <w:sz w:val="22"/>
                <w:szCs w:val="22"/>
              </w:rPr>
            </w:pPr>
            <w:r w:rsidRPr="50D0E385" w:rsidR="50D0E385">
              <w:rPr>
                <w:sz w:val="22"/>
                <w:szCs w:val="22"/>
              </w:rPr>
              <w:t>0–3 months</w:t>
            </w:r>
          </w:p>
        </w:tc>
        <w:tc>
          <w:tcPr>
            <w:tcW w:w="1020" w:type="dxa"/>
            <w:tcMar/>
            <w:vAlign w:val="center"/>
          </w:tcPr>
          <w:p w:rsidR="50D0E385" w:rsidP="50D0E385" w:rsidRDefault="50D0E385" w14:paraId="211BCFD0" w14:textId="46ABD6B9">
            <w:pPr>
              <w:spacing w:before="0" w:beforeAutospacing="off" w:after="0" w:afterAutospacing="off"/>
              <w:rPr>
                <w:sz w:val="22"/>
                <w:szCs w:val="22"/>
              </w:rPr>
            </w:pPr>
            <w:r w:rsidRPr="50D0E385" w:rsidR="50D0E385">
              <w:rPr>
                <w:sz w:val="22"/>
                <w:szCs w:val="22"/>
              </w:rPr>
              <w:t>High</w:t>
            </w:r>
          </w:p>
        </w:tc>
        <w:tc>
          <w:tcPr>
            <w:tcW w:w="1170" w:type="dxa"/>
            <w:tcMar/>
            <w:vAlign w:val="center"/>
          </w:tcPr>
          <w:p w:rsidR="50D0E385" w:rsidP="50D0E385" w:rsidRDefault="50D0E385" w14:paraId="2C9D929C" w14:textId="1244F91A">
            <w:pPr>
              <w:spacing w:before="0" w:beforeAutospacing="off" w:after="0" w:afterAutospacing="off"/>
              <w:rPr>
                <w:sz w:val="22"/>
                <w:szCs w:val="22"/>
              </w:rPr>
            </w:pPr>
            <w:r w:rsidRPr="50D0E385" w:rsidR="50D0E385">
              <w:rPr>
                <w:sz w:val="22"/>
                <w:szCs w:val="22"/>
              </w:rPr>
              <w:t>2,000</w:t>
            </w:r>
          </w:p>
        </w:tc>
        <w:tc>
          <w:tcPr>
            <w:tcW w:w="855" w:type="dxa"/>
            <w:tcMar/>
            <w:vAlign w:val="center"/>
          </w:tcPr>
          <w:p w:rsidR="50D0E385" w:rsidP="50D0E385" w:rsidRDefault="50D0E385" w14:paraId="2E93EE92" w14:textId="45638907">
            <w:pPr>
              <w:spacing w:before="0" w:beforeAutospacing="off" w:after="0" w:afterAutospacing="off"/>
              <w:rPr>
                <w:sz w:val="22"/>
                <w:szCs w:val="22"/>
              </w:rPr>
            </w:pPr>
            <w:r w:rsidRPr="50D0E385" w:rsidR="50D0E385">
              <w:rPr>
                <w:sz w:val="22"/>
                <w:szCs w:val="22"/>
              </w:rPr>
              <w:t>Low</w:t>
            </w:r>
          </w:p>
        </w:tc>
        <w:tc>
          <w:tcPr>
            <w:tcW w:w="1845" w:type="dxa"/>
            <w:tcMar/>
            <w:vAlign w:val="center"/>
          </w:tcPr>
          <w:p w:rsidR="50D0E385" w:rsidP="50D0E385" w:rsidRDefault="50D0E385" w14:paraId="77940583" w14:textId="009BE734">
            <w:pPr>
              <w:spacing w:before="0" w:beforeAutospacing="off" w:after="0" w:afterAutospacing="off"/>
              <w:rPr>
                <w:sz w:val="22"/>
                <w:szCs w:val="22"/>
              </w:rPr>
            </w:pPr>
            <w:r w:rsidRPr="50D0E385" w:rsidR="50D0E385">
              <w:rPr>
                <w:sz w:val="22"/>
                <w:szCs w:val="22"/>
              </w:rPr>
              <w:t>Operations</w:t>
            </w:r>
          </w:p>
        </w:tc>
      </w:tr>
      <w:tr w:rsidR="50D0E385" w:rsidTr="14273665" w14:paraId="74D335E2">
        <w:trPr>
          <w:trHeight w:val="300"/>
        </w:trPr>
        <w:tc>
          <w:tcPr>
            <w:tcW w:w="1260" w:type="dxa"/>
            <w:tcMar/>
            <w:vAlign w:val="center"/>
          </w:tcPr>
          <w:p w:rsidR="50D0E385" w:rsidP="50D0E385" w:rsidRDefault="50D0E385" w14:paraId="1B8D84F0" w14:textId="1C2BFFE1">
            <w:pPr>
              <w:spacing w:before="0" w:beforeAutospacing="off" w:after="0" w:afterAutospacing="off"/>
              <w:rPr>
                <w:sz w:val="22"/>
                <w:szCs w:val="22"/>
              </w:rPr>
            </w:pPr>
            <w:r w:rsidRPr="50D0E385" w:rsidR="50D0E385">
              <w:rPr>
                <w:sz w:val="22"/>
                <w:szCs w:val="22"/>
              </w:rPr>
              <w:t>High</w:t>
            </w:r>
          </w:p>
        </w:tc>
        <w:tc>
          <w:tcPr>
            <w:tcW w:w="1665" w:type="dxa"/>
            <w:tcMar/>
            <w:vAlign w:val="center"/>
          </w:tcPr>
          <w:p w:rsidR="50D0E385" w:rsidP="50D0E385" w:rsidRDefault="50D0E385" w14:paraId="63FDF6D1" w14:textId="32F040B5">
            <w:pPr>
              <w:spacing w:before="0" w:beforeAutospacing="off" w:after="0" w:afterAutospacing="off"/>
              <w:rPr>
                <w:sz w:val="22"/>
                <w:szCs w:val="22"/>
              </w:rPr>
            </w:pPr>
            <w:r w:rsidRPr="50D0E385" w:rsidR="50D0E385">
              <w:rPr>
                <w:sz w:val="22"/>
                <w:szCs w:val="22"/>
              </w:rPr>
              <w:t>Barcode System</w:t>
            </w:r>
          </w:p>
        </w:tc>
        <w:tc>
          <w:tcPr>
            <w:tcW w:w="1515" w:type="dxa"/>
            <w:tcMar/>
            <w:vAlign w:val="center"/>
          </w:tcPr>
          <w:p w:rsidR="50D0E385" w:rsidP="50D0E385" w:rsidRDefault="50D0E385" w14:paraId="7BE51AED" w14:textId="281D095C">
            <w:pPr>
              <w:spacing w:before="0" w:beforeAutospacing="off" w:after="0" w:afterAutospacing="off"/>
              <w:rPr>
                <w:sz w:val="22"/>
                <w:szCs w:val="22"/>
              </w:rPr>
            </w:pPr>
            <w:r w:rsidRPr="50D0E385" w:rsidR="50D0E385">
              <w:rPr>
                <w:sz w:val="22"/>
                <w:szCs w:val="22"/>
              </w:rPr>
              <w:t>0–6 months</w:t>
            </w:r>
          </w:p>
        </w:tc>
        <w:tc>
          <w:tcPr>
            <w:tcW w:w="1020" w:type="dxa"/>
            <w:tcMar/>
            <w:vAlign w:val="center"/>
          </w:tcPr>
          <w:p w:rsidR="50D0E385" w:rsidP="50D0E385" w:rsidRDefault="50D0E385" w14:paraId="137E11D4" w14:textId="38DFF055">
            <w:pPr>
              <w:spacing w:before="0" w:beforeAutospacing="off" w:after="0" w:afterAutospacing="off"/>
              <w:rPr>
                <w:sz w:val="22"/>
                <w:szCs w:val="22"/>
              </w:rPr>
            </w:pPr>
            <w:r w:rsidRPr="50D0E385" w:rsidR="50D0E385">
              <w:rPr>
                <w:sz w:val="22"/>
                <w:szCs w:val="22"/>
              </w:rPr>
              <w:t>High</w:t>
            </w:r>
          </w:p>
        </w:tc>
        <w:tc>
          <w:tcPr>
            <w:tcW w:w="1170" w:type="dxa"/>
            <w:tcMar/>
            <w:vAlign w:val="center"/>
          </w:tcPr>
          <w:p w:rsidR="50D0E385" w:rsidP="50D0E385" w:rsidRDefault="50D0E385" w14:paraId="41F4D6A1" w14:textId="20808F0A">
            <w:pPr>
              <w:spacing w:before="0" w:beforeAutospacing="off" w:after="0" w:afterAutospacing="off"/>
              <w:rPr>
                <w:sz w:val="22"/>
                <w:szCs w:val="22"/>
              </w:rPr>
            </w:pPr>
            <w:r w:rsidRPr="50D0E385" w:rsidR="50D0E385">
              <w:rPr>
                <w:sz w:val="22"/>
                <w:szCs w:val="22"/>
              </w:rPr>
              <w:t>5,000</w:t>
            </w:r>
          </w:p>
        </w:tc>
        <w:tc>
          <w:tcPr>
            <w:tcW w:w="855" w:type="dxa"/>
            <w:tcMar/>
            <w:vAlign w:val="center"/>
          </w:tcPr>
          <w:p w:rsidR="50D0E385" w:rsidP="50D0E385" w:rsidRDefault="50D0E385" w14:paraId="3F37D636" w14:textId="62FE3B4F">
            <w:pPr>
              <w:spacing w:before="0" w:beforeAutospacing="off" w:after="0" w:afterAutospacing="off"/>
              <w:rPr>
                <w:sz w:val="22"/>
                <w:szCs w:val="22"/>
              </w:rPr>
            </w:pPr>
            <w:r w:rsidRPr="50D0E385" w:rsidR="50D0E385">
              <w:rPr>
                <w:sz w:val="22"/>
                <w:szCs w:val="22"/>
              </w:rPr>
              <w:t>Low</w:t>
            </w:r>
          </w:p>
        </w:tc>
        <w:tc>
          <w:tcPr>
            <w:tcW w:w="1845" w:type="dxa"/>
            <w:tcMar/>
            <w:vAlign w:val="center"/>
          </w:tcPr>
          <w:p w:rsidR="50D0E385" w:rsidP="50D0E385" w:rsidRDefault="50D0E385" w14:paraId="470794F3" w14:textId="11E01CEE">
            <w:pPr>
              <w:spacing w:before="0" w:beforeAutospacing="off" w:after="0" w:afterAutospacing="off"/>
              <w:rPr>
                <w:sz w:val="22"/>
                <w:szCs w:val="22"/>
              </w:rPr>
            </w:pPr>
            <w:r w:rsidRPr="50D0E385" w:rsidR="50D0E385">
              <w:rPr>
                <w:sz w:val="22"/>
                <w:szCs w:val="22"/>
              </w:rPr>
              <w:t>IT/Operations</w:t>
            </w:r>
          </w:p>
        </w:tc>
      </w:tr>
      <w:tr w:rsidR="50D0E385" w:rsidTr="14273665" w14:paraId="58B4B467">
        <w:trPr>
          <w:trHeight w:val="300"/>
        </w:trPr>
        <w:tc>
          <w:tcPr>
            <w:tcW w:w="1260" w:type="dxa"/>
            <w:tcMar/>
            <w:vAlign w:val="center"/>
          </w:tcPr>
          <w:p w:rsidR="50D0E385" w:rsidP="50D0E385" w:rsidRDefault="50D0E385" w14:paraId="3C358879" w14:textId="219B4FEE">
            <w:pPr>
              <w:spacing w:before="0" w:beforeAutospacing="off" w:after="0" w:afterAutospacing="off"/>
              <w:rPr>
                <w:sz w:val="22"/>
                <w:szCs w:val="22"/>
              </w:rPr>
            </w:pPr>
            <w:r w:rsidRPr="50D0E385" w:rsidR="50D0E385">
              <w:rPr>
                <w:sz w:val="22"/>
                <w:szCs w:val="22"/>
              </w:rPr>
              <w:t>High</w:t>
            </w:r>
          </w:p>
        </w:tc>
        <w:tc>
          <w:tcPr>
            <w:tcW w:w="1665" w:type="dxa"/>
            <w:tcMar/>
            <w:vAlign w:val="center"/>
          </w:tcPr>
          <w:p w:rsidR="50D0E385" w:rsidP="50D0E385" w:rsidRDefault="50D0E385" w14:paraId="29507863" w14:textId="610B7845">
            <w:pPr>
              <w:spacing w:before="0" w:beforeAutospacing="off" w:after="0" w:afterAutospacing="off"/>
              <w:rPr>
                <w:sz w:val="22"/>
                <w:szCs w:val="22"/>
              </w:rPr>
            </w:pPr>
            <w:r w:rsidRPr="50D0E385" w:rsidR="50D0E385">
              <w:rPr>
                <w:sz w:val="22"/>
                <w:szCs w:val="22"/>
              </w:rPr>
              <w:t>Staff Training</w:t>
            </w:r>
          </w:p>
        </w:tc>
        <w:tc>
          <w:tcPr>
            <w:tcW w:w="1515" w:type="dxa"/>
            <w:tcMar/>
            <w:vAlign w:val="center"/>
          </w:tcPr>
          <w:p w:rsidR="50D0E385" w:rsidP="50D0E385" w:rsidRDefault="50D0E385" w14:paraId="600232B2" w14:textId="720B3822">
            <w:pPr>
              <w:spacing w:before="0" w:beforeAutospacing="off" w:after="0" w:afterAutospacing="off"/>
              <w:rPr>
                <w:sz w:val="22"/>
                <w:szCs w:val="22"/>
              </w:rPr>
            </w:pPr>
            <w:r w:rsidRPr="50D0E385" w:rsidR="50D0E385">
              <w:rPr>
                <w:sz w:val="22"/>
                <w:szCs w:val="22"/>
              </w:rPr>
              <w:t>0–6 months</w:t>
            </w:r>
          </w:p>
        </w:tc>
        <w:tc>
          <w:tcPr>
            <w:tcW w:w="1020" w:type="dxa"/>
            <w:tcMar/>
            <w:vAlign w:val="center"/>
          </w:tcPr>
          <w:p w:rsidR="50D0E385" w:rsidP="50D0E385" w:rsidRDefault="50D0E385" w14:paraId="02207470" w14:textId="7F5A26EF">
            <w:pPr>
              <w:spacing w:before="0" w:beforeAutospacing="off" w:after="0" w:afterAutospacing="off"/>
              <w:rPr>
                <w:sz w:val="22"/>
                <w:szCs w:val="22"/>
              </w:rPr>
            </w:pPr>
            <w:r w:rsidRPr="50D0E385" w:rsidR="50D0E385">
              <w:rPr>
                <w:sz w:val="22"/>
                <w:szCs w:val="22"/>
              </w:rPr>
              <w:t>High</w:t>
            </w:r>
          </w:p>
        </w:tc>
        <w:tc>
          <w:tcPr>
            <w:tcW w:w="1170" w:type="dxa"/>
            <w:tcMar/>
            <w:vAlign w:val="center"/>
          </w:tcPr>
          <w:p w:rsidR="50D0E385" w:rsidP="50D0E385" w:rsidRDefault="50D0E385" w14:paraId="17870682" w14:textId="6DDC0D4C">
            <w:pPr>
              <w:spacing w:before="0" w:beforeAutospacing="off" w:after="0" w:afterAutospacing="off"/>
              <w:rPr>
                <w:sz w:val="22"/>
                <w:szCs w:val="22"/>
              </w:rPr>
            </w:pPr>
            <w:r w:rsidRPr="50D0E385" w:rsidR="50D0E385">
              <w:rPr>
                <w:sz w:val="22"/>
                <w:szCs w:val="22"/>
              </w:rPr>
              <w:t>3,000</w:t>
            </w:r>
          </w:p>
        </w:tc>
        <w:tc>
          <w:tcPr>
            <w:tcW w:w="855" w:type="dxa"/>
            <w:tcMar/>
            <w:vAlign w:val="center"/>
          </w:tcPr>
          <w:p w:rsidR="50D0E385" w:rsidP="50D0E385" w:rsidRDefault="50D0E385" w14:paraId="0ED9F9AA" w14:textId="225A82D5">
            <w:pPr>
              <w:spacing w:before="0" w:beforeAutospacing="off" w:after="0" w:afterAutospacing="off"/>
              <w:rPr>
                <w:sz w:val="22"/>
                <w:szCs w:val="22"/>
              </w:rPr>
            </w:pPr>
            <w:r w:rsidRPr="50D0E385" w:rsidR="50D0E385">
              <w:rPr>
                <w:sz w:val="22"/>
                <w:szCs w:val="22"/>
              </w:rPr>
              <w:t>Low</w:t>
            </w:r>
          </w:p>
        </w:tc>
        <w:tc>
          <w:tcPr>
            <w:tcW w:w="1845" w:type="dxa"/>
            <w:tcMar/>
            <w:vAlign w:val="center"/>
          </w:tcPr>
          <w:p w:rsidR="50D0E385" w:rsidP="50D0E385" w:rsidRDefault="50D0E385" w14:paraId="2B25DD30" w14:textId="6181BD25">
            <w:pPr>
              <w:spacing w:before="0" w:beforeAutospacing="off" w:after="0" w:afterAutospacing="off"/>
              <w:rPr>
                <w:sz w:val="22"/>
                <w:szCs w:val="22"/>
              </w:rPr>
            </w:pPr>
            <w:r w:rsidRPr="50D0E385" w:rsidR="50D0E385">
              <w:rPr>
                <w:sz w:val="22"/>
                <w:szCs w:val="22"/>
              </w:rPr>
              <w:t>HR</w:t>
            </w:r>
          </w:p>
        </w:tc>
      </w:tr>
      <w:tr w:rsidR="50D0E385" w:rsidTr="14273665" w14:paraId="3089C2DA">
        <w:trPr>
          <w:trHeight w:val="300"/>
        </w:trPr>
        <w:tc>
          <w:tcPr>
            <w:tcW w:w="1260" w:type="dxa"/>
            <w:tcMar/>
            <w:vAlign w:val="center"/>
          </w:tcPr>
          <w:p w:rsidR="50D0E385" w:rsidP="50D0E385" w:rsidRDefault="50D0E385" w14:paraId="3E0AF30D" w14:textId="38526FA1">
            <w:pPr>
              <w:spacing w:before="0" w:beforeAutospacing="off" w:after="0" w:afterAutospacing="off"/>
              <w:rPr>
                <w:sz w:val="22"/>
                <w:szCs w:val="22"/>
              </w:rPr>
            </w:pPr>
            <w:r w:rsidRPr="50D0E385" w:rsidR="50D0E385">
              <w:rPr>
                <w:sz w:val="22"/>
                <w:szCs w:val="22"/>
              </w:rPr>
              <w:t>Medium</w:t>
            </w:r>
          </w:p>
        </w:tc>
        <w:tc>
          <w:tcPr>
            <w:tcW w:w="1665" w:type="dxa"/>
            <w:tcMar/>
            <w:vAlign w:val="center"/>
          </w:tcPr>
          <w:p w:rsidR="50D0E385" w:rsidP="50D0E385" w:rsidRDefault="50D0E385" w14:paraId="3A31584C" w14:textId="14EA05E4">
            <w:pPr>
              <w:spacing w:before="0" w:beforeAutospacing="off" w:after="0" w:afterAutospacing="off"/>
              <w:rPr>
                <w:sz w:val="22"/>
                <w:szCs w:val="22"/>
              </w:rPr>
            </w:pPr>
            <w:r w:rsidRPr="50D0E385" w:rsidR="50D0E385">
              <w:rPr>
                <w:sz w:val="22"/>
                <w:szCs w:val="22"/>
              </w:rPr>
              <w:t>WMS Platform</w:t>
            </w:r>
          </w:p>
        </w:tc>
        <w:tc>
          <w:tcPr>
            <w:tcW w:w="1515" w:type="dxa"/>
            <w:tcMar/>
            <w:vAlign w:val="center"/>
          </w:tcPr>
          <w:p w:rsidR="50D0E385" w:rsidP="50D0E385" w:rsidRDefault="50D0E385" w14:paraId="423397B4" w14:textId="0C4DC8B6">
            <w:pPr>
              <w:spacing w:before="0" w:beforeAutospacing="off" w:after="0" w:afterAutospacing="off"/>
              <w:rPr>
                <w:sz w:val="22"/>
                <w:szCs w:val="22"/>
              </w:rPr>
            </w:pPr>
            <w:r w:rsidRPr="50D0E385" w:rsidR="50D0E385">
              <w:rPr>
                <w:sz w:val="22"/>
                <w:szCs w:val="22"/>
              </w:rPr>
              <w:t>6–12 months</w:t>
            </w:r>
          </w:p>
        </w:tc>
        <w:tc>
          <w:tcPr>
            <w:tcW w:w="1020" w:type="dxa"/>
            <w:tcMar/>
            <w:vAlign w:val="center"/>
          </w:tcPr>
          <w:p w:rsidR="50D0E385" w:rsidP="50D0E385" w:rsidRDefault="50D0E385" w14:paraId="020BDA63" w14:textId="471280DB">
            <w:pPr>
              <w:spacing w:before="0" w:beforeAutospacing="off" w:after="0" w:afterAutospacing="off"/>
              <w:rPr>
                <w:sz w:val="22"/>
                <w:szCs w:val="22"/>
              </w:rPr>
            </w:pPr>
            <w:r w:rsidRPr="50D0E385" w:rsidR="50D0E385">
              <w:rPr>
                <w:sz w:val="22"/>
                <w:szCs w:val="22"/>
              </w:rPr>
              <w:t>Very High</w:t>
            </w:r>
          </w:p>
        </w:tc>
        <w:tc>
          <w:tcPr>
            <w:tcW w:w="1170" w:type="dxa"/>
            <w:tcMar/>
            <w:vAlign w:val="center"/>
          </w:tcPr>
          <w:p w:rsidR="50D0E385" w:rsidP="50D0E385" w:rsidRDefault="50D0E385" w14:paraId="3FA33A20" w14:textId="4F63920E">
            <w:pPr>
              <w:spacing w:before="0" w:beforeAutospacing="off" w:after="0" w:afterAutospacing="off"/>
              <w:rPr>
                <w:sz w:val="22"/>
                <w:szCs w:val="22"/>
              </w:rPr>
            </w:pPr>
            <w:r w:rsidRPr="50D0E385" w:rsidR="50D0E385">
              <w:rPr>
                <w:sz w:val="22"/>
                <w:szCs w:val="22"/>
              </w:rPr>
              <w:t>15,000</w:t>
            </w:r>
          </w:p>
        </w:tc>
        <w:tc>
          <w:tcPr>
            <w:tcW w:w="855" w:type="dxa"/>
            <w:tcMar/>
            <w:vAlign w:val="center"/>
          </w:tcPr>
          <w:p w:rsidR="50D0E385" w:rsidP="50D0E385" w:rsidRDefault="50D0E385" w14:paraId="098B7738" w14:textId="27CC06C0">
            <w:pPr>
              <w:spacing w:before="0" w:beforeAutospacing="off" w:after="0" w:afterAutospacing="off"/>
              <w:rPr>
                <w:sz w:val="22"/>
                <w:szCs w:val="22"/>
              </w:rPr>
            </w:pPr>
            <w:r w:rsidRPr="50D0E385" w:rsidR="50D0E385">
              <w:rPr>
                <w:sz w:val="22"/>
                <w:szCs w:val="22"/>
              </w:rPr>
              <w:t>Medium</w:t>
            </w:r>
          </w:p>
        </w:tc>
        <w:tc>
          <w:tcPr>
            <w:tcW w:w="1845" w:type="dxa"/>
            <w:tcMar/>
            <w:vAlign w:val="center"/>
          </w:tcPr>
          <w:p w:rsidR="50D0E385" w:rsidP="50D0E385" w:rsidRDefault="50D0E385" w14:paraId="394F3F98" w14:textId="1A78DAEF">
            <w:pPr>
              <w:spacing w:before="0" w:beforeAutospacing="off" w:after="0" w:afterAutospacing="off"/>
              <w:rPr>
                <w:sz w:val="22"/>
                <w:szCs w:val="22"/>
              </w:rPr>
            </w:pPr>
            <w:r w:rsidRPr="50D0E385" w:rsidR="50D0E385">
              <w:rPr>
                <w:sz w:val="22"/>
                <w:szCs w:val="22"/>
              </w:rPr>
              <w:t>IT</w:t>
            </w:r>
          </w:p>
        </w:tc>
      </w:tr>
      <w:tr w:rsidR="50D0E385" w:rsidTr="14273665" w14:paraId="523DF315">
        <w:trPr>
          <w:trHeight w:val="300"/>
        </w:trPr>
        <w:tc>
          <w:tcPr>
            <w:tcW w:w="1260" w:type="dxa"/>
            <w:tcMar/>
            <w:vAlign w:val="center"/>
          </w:tcPr>
          <w:p w:rsidR="50D0E385" w:rsidP="50D0E385" w:rsidRDefault="50D0E385" w14:paraId="7B10AFCD" w14:textId="5014F94F">
            <w:pPr>
              <w:spacing w:before="0" w:beforeAutospacing="off" w:after="0" w:afterAutospacing="off"/>
              <w:rPr>
                <w:sz w:val="22"/>
                <w:szCs w:val="22"/>
              </w:rPr>
            </w:pPr>
            <w:r w:rsidRPr="50D0E385" w:rsidR="50D0E385">
              <w:rPr>
                <w:sz w:val="22"/>
                <w:szCs w:val="22"/>
              </w:rPr>
              <w:t>Medium</w:t>
            </w:r>
          </w:p>
        </w:tc>
        <w:tc>
          <w:tcPr>
            <w:tcW w:w="1665" w:type="dxa"/>
            <w:tcMar/>
            <w:vAlign w:val="center"/>
          </w:tcPr>
          <w:p w:rsidR="50D0E385" w:rsidP="50D0E385" w:rsidRDefault="50D0E385" w14:paraId="1A1B8A3D" w14:textId="1577E268">
            <w:pPr>
              <w:spacing w:before="0" w:beforeAutospacing="off" w:after="0" w:afterAutospacing="off"/>
              <w:rPr>
                <w:sz w:val="22"/>
                <w:szCs w:val="22"/>
              </w:rPr>
            </w:pPr>
            <w:r w:rsidRPr="50D0E385" w:rsidR="50D0E385">
              <w:rPr>
                <w:sz w:val="22"/>
                <w:szCs w:val="22"/>
              </w:rPr>
              <w:t>KPI Dashboard</w:t>
            </w:r>
          </w:p>
        </w:tc>
        <w:tc>
          <w:tcPr>
            <w:tcW w:w="1515" w:type="dxa"/>
            <w:tcMar/>
            <w:vAlign w:val="center"/>
          </w:tcPr>
          <w:p w:rsidR="50D0E385" w:rsidP="50D0E385" w:rsidRDefault="50D0E385" w14:paraId="1B43358A" w14:textId="679D6B3A">
            <w:pPr>
              <w:spacing w:before="0" w:beforeAutospacing="off" w:after="0" w:afterAutospacing="off"/>
              <w:rPr>
                <w:sz w:val="22"/>
                <w:szCs w:val="22"/>
              </w:rPr>
            </w:pPr>
            <w:r w:rsidRPr="50D0E385" w:rsidR="50D0E385">
              <w:rPr>
                <w:sz w:val="22"/>
                <w:szCs w:val="22"/>
              </w:rPr>
              <w:t>6–12 months</w:t>
            </w:r>
          </w:p>
        </w:tc>
        <w:tc>
          <w:tcPr>
            <w:tcW w:w="1020" w:type="dxa"/>
            <w:tcMar/>
            <w:vAlign w:val="center"/>
          </w:tcPr>
          <w:p w:rsidR="50D0E385" w:rsidP="50D0E385" w:rsidRDefault="50D0E385" w14:paraId="0CB35F50" w14:textId="1E9B8885">
            <w:pPr>
              <w:spacing w:before="0" w:beforeAutospacing="off" w:after="0" w:afterAutospacing="off"/>
              <w:rPr>
                <w:sz w:val="22"/>
                <w:szCs w:val="22"/>
              </w:rPr>
            </w:pPr>
            <w:r w:rsidRPr="50D0E385" w:rsidR="50D0E385">
              <w:rPr>
                <w:sz w:val="22"/>
                <w:szCs w:val="22"/>
              </w:rPr>
              <w:t>High</w:t>
            </w:r>
          </w:p>
        </w:tc>
        <w:tc>
          <w:tcPr>
            <w:tcW w:w="1170" w:type="dxa"/>
            <w:tcMar/>
            <w:vAlign w:val="center"/>
          </w:tcPr>
          <w:p w:rsidR="50D0E385" w:rsidP="50D0E385" w:rsidRDefault="50D0E385" w14:paraId="33B0FB5C" w14:textId="6AD335A7">
            <w:pPr>
              <w:spacing w:before="0" w:beforeAutospacing="off" w:after="0" w:afterAutospacing="off"/>
              <w:rPr>
                <w:sz w:val="22"/>
                <w:szCs w:val="22"/>
              </w:rPr>
            </w:pPr>
            <w:r w:rsidRPr="50D0E385" w:rsidR="50D0E385">
              <w:rPr>
                <w:sz w:val="22"/>
                <w:szCs w:val="22"/>
              </w:rPr>
              <w:t>4,000</w:t>
            </w:r>
          </w:p>
        </w:tc>
        <w:tc>
          <w:tcPr>
            <w:tcW w:w="855" w:type="dxa"/>
            <w:tcMar/>
            <w:vAlign w:val="center"/>
          </w:tcPr>
          <w:p w:rsidR="50D0E385" w:rsidP="50D0E385" w:rsidRDefault="50D0E385" w14:paraId="32E40F40" w14:textId="3FE86FA7">
            <w:pPr>
              <w:spacing w:before="0" w:beforeAutospacing="off" w:after="0" w:afterAutospacing="off"/>
              <w:rPr>
                <w:sz w:val="22"/>
                <w:szCs w:val="22"/>
              </w:rPr>
            </w:pPr>
            <w:r w:rsidRPr="50D0E385" w:rsidR="50D0E385">
              <w:rPr>
                <w:sz w:val="22"/>
                <w:szCs w:val="22"/>
              </w:rPr>
              <w:t>Medium</w:t>
            </w:r>
          </w:p>
        </w:tc>
        <w:tc>
          <w:tcPr>
            <w:tcW w:w="1845" w:type="dxa"/>
            <w:tcMar/>
            <w:vAlign w:val="center"/>
          </w:tcPr>
          <w:p w:rsidR="50D0E385" w:rsidP="50D0E385" w:rsidRDefault="50D0E385" w14:paraId="1085E4EB" w14:textId="5B55735B">
            <w:pPr>
              <w:spacing w:before="0" w:beforeAutospacing="off" w:after="0" w:afterAutospacing="off"/>
              <w:rPr>
                <w:sz w:val="22"/>
                <w:szCs w:val="22"/>
              </w:rPr>
            </w:pPr>
            <w:r w:rsidRPr="50D0E385" w:rsidR="50D0E385">
              <w:rPr>
                <w:sz w:val="22"/>
                <w:szCs w:val="22"/>
              </w:rPr>
              <w:t>Management</w:t>
            </w:r>
          </w:p>
        </w:tc>
      </w:tr>
      <w:tr w:rsidR="50D0E385" w:rsidTr="14273665" w14:paraId="7179419F">
        <w:trPr>
          <w:trHeight w:val="300"/>
        </w:trPr>
        <w:tc>
          <w:tcPr>
            <w:tcW w:w="1260" w:type="dxa"/>
            <w:tcMar/>
            <w:vAlign w:val="center"/>
          </w:tcPr>
          <w:p w:rsidR="50D0E385" w:rsidP="50D0E385" w:rsidRDefault="50D0E385" w14:paraId="13D614F6" w14:textId="71038C16">
            <w:pPr>
              <w:spacing w:before="0" w:beforeAutospacing="off" w:after="0" w:afterAutospacing="off"/>
              <w:rPr>
                <w:sz w:val="22"/>
                <w:szCs w:val="22"/>
              </w:rPr>
            </w:pPr>
            <w:r w:rsidRPr="50D0E385" w:rsidR="50D0E385">
              <w:rPr>
                <w:sz w:val="22"/>
                <w:szCs w:val="22"/>
              </w:rPr>
              <w:t>Medium</w:t>
            </w:r>
          </w:p>
        </w:tc>
        <w:tc>
          <w:tcPr>
            <w:tcW w:w="1665" w:type="dxa"/>
            <w:tcMar/>
            <w:vAlign w:val="center"/>
          </w:tcPr>
          <w:p w:rsidR="50D0E385" w:rsidP="50D0E385" w:rsidRDefault="50D0E385" w14:paraId="794E8360" w14:textId="05744CD9">
            <w:pPr>
              <w:spacing w:before="0" w:beforeAutospacing="off" w:after="0" w:afterAutospacing="off"/>
              <w:rPr>
                <w:sz w:val="22"/>
                <w:szCs w:val="22"/>
              </w:rPr>
            </w:pPr>
            <w:r w:rsidRPr="50D0E385" w:rsidR="50D0E385">
              <w:rPr>
                <w:sz w:val="22"/>
                <w:szCs w:val="22"/>
              </w:rPr>
              <w:t>Lean Audits</w:t>
            </w:r>
          </w:p>
        </w:tc>
        <w:tc>
          <w:tcPr>
            <w:tcW w:w="1515" w:type="dxa"/>
            <w:tcMar/>
            <w:vAlign w:val="center"/>
          </w:tcPr>
          <w:p w:rsidR="50D0E385" w:rsidP="50D0E385" w:rsidRDefault="50D0E385" w14:paraId="3F566735" w14:textId="2777E19A">
            <w:pPr>
              <w:spacing w:before="0" w:beforeAutospacing="off" w:after="0" w:afterAutospacing="off"/>
              <w:rPr>
                <w:sz w:val="22"/>
                <w:szCs w:val="22"/>
              </w:rPr>
            </w:pPr>
            <w:r w:rsidRPr="50D0E385" w:rsidR="50D0E385">
              <w:rPr>
                <w:sz w:val="22"/>
                <w:szCs w:val="22"/>
              </w:rPr>
              <w:t>6–</w:t>
            </w:r>
            <w:r w:rsidRPr="50D0E385" w:rsidR="50D0E385">
              <w:rPr>
                <w:sz w:val="22"/>
                <w:szCs w:val="22"/>
              </w:rPr>
              <w:t>18 months</w:t>
            </w:r>
          </w:p>
        </w:tc>
        <w:tc>
          <w:tcPr>
            <w:tcW w:w="1020" w:type="dxa"/>
            <w:tcMar/>
            <w:vAlign w:val="center"/>
          </w:tcPr>
          <w:p w:rsidR="50D0E385" w:rsidP="50D0E385" w:rsidRDefault="50D0E385" w14:paraId="7B3E132B" w14:textId="79C6AA92">
            <w:pPr>
              <w:spacing w:before="0" w:beforeAutospacing="off" w:after="0" w:afterAutospacing="off"/>
              <w:rPr>
                <w:sz w:val="22"/>
                <w:szCs w:val="22"/>
              </w:rPr>
            </w:pPr>
            <w:r w:rsidRPr="50D0E385" w:rsidR="50D0E385">
              <w:rPr>
                <w:sz w:val="22"/>
                <w:szCs w:val="22"/>
              </w:rPr>
              <w:t>Medium</w:t>
            </w:r>
          </w:p>
        </w:tc>
        <w:tc>
          <w:tcPr>
            <w:tcW w:w="1170" w:type="dxa"/>
            <w:tcMar/>
            <w:vAlign w:val="center"/>
          </w:tcPr>
          <w:p w:rsidR="50D0E385" w:rsidP="50D0E385" w:rsidRDefault="50D0E385" w14:paraId="181D8BF8" w14:textId="1EEC2642">
            <w:pPr>
              <w:spacing w:before="0" w:beforeAutospacing="off" w:after="0" w:afterAutospacing="off"/>
              <w:rPr>
                <w:sz w:val="22"/>
                <w:szCs w:val="22"/>
              </w:rPr>
            </w:pPr>
            <w:r w:rsidRPr="50D0E385" w:rsidR="50D0E385">
              <w:rPr>
                <w:sz w:val="22"/>
                <w:szCs w:val="22"/>
              </w:rPr>
              <w:t>2,500</w:t>
            </w:r>
          </w:p>
        </w:tc>
        <w:tc>
          <w:tcPr>
            <w:tcW w:w="855" w:type="dxa"/>
            <w:tcMar/>
            <w:vAlign w:val="center"/>
          </w:tcPr>
          <w:p w:rsidR="50D0E385" w:rsidP="50D0E385" w:rsidRDefault="50D0E385" w14:paraId="407B3346" w14:textId="600D8C69">
            <w:pPr>
              <w:spacing w:before="0" w:beforeAutospacing="off" w:after="0" w:afterAutospacing="off"/>
              <w:rPr>
                <w:sz w:val="22"/>
                <w:szCs w:val="22"/>
              </w:rPr>
            </w:pPr>
            <w:r w:rsidRPr="50D0E385" w:rsidR="50D0E385">
              <w:rPr>
                <w:sz w:val="22"/>
                <w:szCs w:val="22"/>
              </w:rPr>
              <w:t>Low</w:t>
            </w:r>
          </w:p>
        </w:tc>
        <w:tc>
          <w:tcPr>
            <w:tcW w:w="1845" w:type="dxa"/>
            <w:tcMar/>
            <w:vAlign w:val="center"/>
          </w:tcPr>
          <w:p w:rsidR="50D0E385" w:rsidP="50D0E385" w:rsidRDefault="50D0E385" w14:paraId="2F1139A7" w14:textId="38057CA3">
            <w:pPr>
              <w:spacing w:before="0" w:beforeAutospacing="off" w:after="0" w:afterAutospacing="off"/>
              <w:rPr>
                <w:sz w:val="22"/>
                <w:szCs w:val="22"/>
              </w:rPr>
            </w:pPr>
            <w:r w:rsidRPr="50D0E385" w:rsidR="50D0E385">
              <w:rPr>
                <w:sz w:val="22"/>
                <w:szCs w:val="22"/>
              </w:rPr>
              <w:t>Quality</w:t>
            </w:r>
          </w:p>
        </w:tc>
      </w:tr>
      <w:tr w:rsidR="50D0E385" w:rsidTr="14273665" w14:paraId="255368EC">
        <w:trPr>
          <w:trHeight w:val="300"/>
        </w:trPr>
        <w:tc>
          <w:tcPr>
            <w:tcW w:w="1260" w:type="dxa"/>
            <w:tcMar/>
            <w:vAlign w:val="center"/>
          </w:tcPr>
          <w:p w:rsidR="50D0E385" w:rsidP="50D0E385" w:rsidRDefault="50D0E385" w14:paraId="500B63D6" w14:textId="0032ADB8">
            <w:pPr>
              <w:spacing w:before="0" w:beforeAutospacing="off" w:after="0" w:afterAutospacing="off"/>
              <w:rPr>
                <w:sz w:val="22"/>
                <w:szCs w:val="22"/>
              </w:rPr>
            </w:pPr>
            <w:r w:rsidRPr="50D0E385" w:rsidR="50D0E385">
              <w:rPr>
                <w:sz w:val="22"/>
                <w:szCs w:val="22"/>
              </w:rPr>
              <w:t>Low</w:t>
            </w:r>
          </w:p>
        </w:tc>
        <w:tc>
          <w:tcPr>
            <w:tcW w:w="1665" w:type="dxa"/>
            <w:tcMar/>
            <w:vAlign w:val="center"/>
          </w:tcPr>
          <w:p w:rsidR="50D0E385" w:rsidP="50D0E385" w:rsidRDefault="50D0E385" w14:paraId="15AC7B3E" w14:textId="5C207E3C">
            <w:pPr>
              <w:spacing w:before="0" w:beforeAutospacing="off" w:after="0" w:afterAutospacing="off"/>
              <w:rPr>
                <w:sz w:val="22"/>
                <w:szCs w:val="22"/>
              </w:rPr>
            </w:pPr>
            <w:r w:rsidRPr="50D0E385" w:rsidR="50D0E385">
              <w:rPr>
                <w:sz w:val="22"/>
                <w:szCs w:val="22"/>
              </w:rPr>
              <w:t>ERP Integration</w:t>
            </w:r>
          </w:p>
        </w:tc>
        <w:tc>
          <w:tcPr>
            <w:tcW w:w="1515" w:type="dxa"/>
            <w:tcMar/>
            <w:vAlign w:val="center"/>
          </w:tcPr>
          <w:p w:rsidR="50D0E385" w:rsidP="50D0E385" w:rsidRDefault="50D0E385" w14:paraId="76B6D6A8" w14:textId="305F12FF">
            <w:pPr>
              <w:spacing w:before="0" w:beforeAutospacing="off" w:after="0" w:afterAutospacing="off"/>
              <w:rPr>
                <w:sz w:val="22"/>
                <w:szCs w:val="22"/>
              </w:rPr>
            </w:pPr>
            <w:r w:rsidRPr="50D0E385" w:rsidR="50D0E385">
              <w:rPr>
                <w:sz w:val="22"/>
                <w:szCs w:val="22"/>
              </w:rPr>
              <w:t>18–</w:t>
            </w:r>
            <w:r w:rsidRPr="50D0E385" w:rsidR="50D0E385">
              <w:rPr>
                <w:sz w:val="22"/>
                <w:szCs w:val="22"/>
              </w:rPr>
              <w:t>24 months</w:t>
            </w:r>
          </w:p>
        </w:tc>
        <w:tc>
          <w:tcPr>
            <w:tcW w:w="1020" w:type="dxa"/>
            <w:tcMar/>
            <w:vAlign w:val="center"/>
          </w:tcPr>
          <w:p w:rsidR="50D0E385" w:rsidP="50D0E385" w:rsidRDefault="50D0E385" w14:paraId="4DE1848E" w14:textId="1171A9C6">
            <w:pPr>
              <w:spacing w:before="0" w:beforeAutospacing="off" w:after="0" w:afterAutospacing="off"/>
              <w:rPr>
                <w:sz w:val="22"/>
                <w:szCs w:val="22"/>
              </w:rPr>
            </w:pPr>
            <w:r w:rsidRPr="50D0E385" w:rsidR="50D0E385">
              <w:rPr>
                <w:sz w:val="22"/>
                <w:szCs w:val="22"/>
              </w:rPr>
              <w:t>High</w:t>
            </w:r>
          </w:p>
        </w:tc>
        <w:tc>
          <w:tcPr>
            <w:tcW w:w="1170" w:type="dxa"/>
            <w:tcMar/>
            <w:vAlign w:val="center"/>
          </w:tcPr>
          <w:p w:rsidR="50D0E385" w:rsidP="50D0E385" w:rsidRDefault="50D0E385" w14:paraId="4880CC2D" w14:textId="0D20327B">
            <w:pPr>
              <w:spacing w:before="0" w:beforeAutospacing="off" w:after="0" w:afterAutospacing="off"/>
              <w:rPr>
                <w:sz w:val="22"/>
                <w:szCs w:val="22"/>
              </w:rPr>
            </w:pPr>
            <w:r w:rsidRPr="50D0E385" w:rsidR="50D0E385">
              <w:rPr>
                <w:sz w:val="22"/>
                <w:szCs w:val="22"/>
              </w:rPr>
              <w:t>20,000</w:t>
            </w:r>
          </w:p>
        </w:tc>
        <w:tc>
          <w:tcPr>
            <w:tcW w:w="855" w:type="dxa"/>
            <w:tcMar/>
            <w:vAlign w:val="center"/>
          </w:tcPr>
          <w:p w:rsidR="50D0E385" w:rsidP="50D0E385" w:rsidRDefault="50D0E385" w14:paraId="1D953640" w14:textId="0C92DB24">
            <w:pPr>
              <w:spacing w:before="0" w:beforeAutospacing="off" w:after="0" w:afterAutospacing="off"/>
              <w:rPr>
                <w:sz w:val="22"/>
                <w:szCs w:val="22"/>
              </w:rPr>
            </w:pPr>
            <w:r w:rsidRPr="50D0E385" w:rsidR="50D0E385">
              <w:rPr>
                <w:sz w:val="22"/>
                <w:szCs w:val="22"/>
              </w:rPr>
              <w:t>High</w:t>
            </w:r>
          </w:p>
        </w:tc>
        <w:tc>
          <w:tcPr>
            <w:tcW w:w="1845" w:type="dxa"/>
            <w:tcMar/>
            <w:vAlign w:val="center"/>
          </w:tcPr>
          <w:p w:rsidR="50D0E385" w:rsidP="50D0E385" w:rsidRDefault="50D0E385" w14:paraId="731F966F" w14:textId="0CC6E97A">
            <w:pPr>
              <w:spacing w:before="0" w:beforeAutospacing="off" w:after="0" w:afterAutospacing="off"/>
              <w:rPr>
                <w:sz w:val="22"/>
                <w:szCs w:val="22"/>
              </w:rPr>
            </w:pPr>
            <w:r w:rsidRPr="50D0E385" w:rsidR="50D0E385">
              <w:rPr>
                <w:sz w:val="22"/>
                <w:szCs w:val="22"/>
              </w:rPr>
              <w:t>IT</w:t>
            </w:r>
          </w:p>
        </w:tc>
      </w:tr>
      <w:tr w:rsidR="50D0E385" w:rsidTr="14273665" w14:paraId="6A3D1E6E">
        <w:trPr>
          <w:trHeight w:val="465"/>
        </w:trPr>
        <w:tc>
          <w:tcPr>
            <w:tcW w:w="1260" w:type="dxa"/>
            <w:tcMar/>
            <w:vAlign w:val="center"/>
          </w:tcPr>
          <w:p w:rsidR="50D0E385" w:rsidP="50D0E385" w:rsidRDefault="50D0E385" w14:paraId="26984AE8" w14:textId="2B3B3DC4">
            <w:pPr>
              <w:spacing w:before="0" w:beforeAutospacing="off" w:after="0" w:afterAutospacing="off"/>
              <w:rPr>
                <w:sz w:val="22"/>
                <w:szCs w:val="22"/>
              </w:rPr>
            </w:pPr>
            <w:r w:rsidRPr="50D0E385" w:rsidR="50D0E385">
              <w:rPr>
                <w:sz w:val="22"/>
                <w:szCs w:val="22"/>
              </w:rPr>
              <w:t>Low</w:t>
            </w:r>
          </w:p>
        </w:tc>
        <w:tc>
          <w:tcPr>
            <w:tcW w:w="1665" w:type="dxa"/>
            <w:tcMar/>
            <w:vAlign w:val="center"/>
          </w:tcPr>
          <w:p w:rsidR="50D0E385" w:rsidP="50D0E385" w:rsidRDefault="50D0E385" w14:paraId="6744B07B" w14:textId="37B69CE3">
            <w:pPr>
              <w:spacing w:before="0" w:beforeAutospacing="off" w:after="0" w:afterAutospacing="off"/>
              <w:rPr>
                <w:sz w:val="22"/>
                <w:szCs w:val="22"/>
              </w:rPr>
            </w:pPr>
            <w:r w:rsidRPr="50D0E385" w:rsidR="50D0E385">
              <w:rPr>
                <w:sz w:val="22"/>
                <w:szCs w:val="22"/>
              </w:rPr>
              <w:t>Automation Tools</w:t>
            </w:r>
          </w:p>
        </w:tc>
        <w:tc>
          <w:tcPr>
            <w:tcW w:w="1515" w:type="dxa"/>
            <w:tcMar/>
            <w:vAlign w:val="center"/>
          </w:tcPr>
          <w:p w:rsidR="50D0E385" w:rsidP="50D0E385" w:rsidRDefault="50D0E385" w14:paraId="423D2536" w14:textId="6578696D">
            <w:pPr>
              <w:spacing w:before="0" w:beforeAutospacing="off" w:after="0" w:afterAutospacing="off"/>
              <w:rPr>
                <w:sz w:val="22"/>
                <w:szCs w:val="22"/>
              </w:rPr>
            </w:pPr>
            <w:r w:rsidRPr="50D0E385" w:rsidR="50D0E385">
              <w:rPr>
                <w:sz w:val="22"/>
                <w:szCs w:val="22"/>
              </w:rPr>
              <w:t>24–</w:t>
            </w:r>
            <w:r w:rsidRPr="50D0E385" w:rsidR="50D0E385">
              <w:rPr>
                <w:sz w:val="22"/>
                <w:szCs w:val="22"/>
              </w:rPr>
              <w:t>36 months</w:t>
            </w:r>
          </w:p>
        </w:tc>
        <w:tc>
          <w:tcPr>
            <w:tcW w:w="1020" w:type="dxa"/>
            <w:tcMar/>
            <w:vAlign w:val="center"/>
          </w:tcPr>
          <w:p w:rsidR="50D0E385" w:rsidP="50D0E385" w:rsidRDefault="50D0E385" w14:paraId="19A7A40F" w14:textId="5B82396A">
            <w:pPr>
              <w:spacing w:before="0" w:beforeAutospacing="off" w:after="0" w:afterAutospacing="off"/>
              <w:rPr>
                <w:sz w:val="22"/>
                <w:szCs w:val="22"/>
              </w:rPr>
            </w:pPr>
            <w:r w:rsidRPr="50D0E385" w:rsidR="50D0E385">
              <w:rPr>
                <w:sz w:val="22"/>
                <w:szCs w:val="22"/>
              </w:rPr>
              <w:t>Very High</w:t>
            </w:r>
          </w:p>
        </w:tc>
        <w:tc>
          <w:tcPr>
            <w:tcW w:w="1170" w:type="dxa"/>
            <w:tcMar/>
            <w:vAlign w:val="center"/>
          </w:tcPr>
          <w:p w:rsidR="50D0E385" w:rsidP="50D0E385" w:rsidRDefault="50D0E385" w14:paraId="2EE01C11" w14:textId="10FCA03F">
            <w:pPr>
              <w:spacing w:before="0" w:beforeAutospacing="off" w:after="0" w:afterAutospacing="off"/>
              <w:rPr>
                <w:sz w:val="22"/>
                <w:szCs w:val="22"/>
              </w:rPr>
            </w:pPr>
            <w:r w:rsidRPr="50D0E385" w:rsidR="50D0E385">
              <w:rPr>
                <w:sz w:val="22"/>
                <w:szCs w:val="22"/>
              </w:rPr>
              <w:t>40,000</w:t>
            </w:r>
          </w:p>
        </w:tc>
        <w:tc>
          <w:tcPr>
            <w:tcW w:w="855" w:type="dxa"/>
            <w:tcMar/>
            <w:vAlign w:val="center"/>
          </w:tcPr>
          <w:p w:rsidR="50D0E385" w:rsidP="50D0E385" w:rsidRDefault="50D0E385" w14:paraId="62C832AB" w14:textId="233B346C">
            <w:pPr>
              <w:spacing w:before="0" w:beforeAutospacing="off" w:after="0" w:afterAutospacing="off"/>
              <w:rPr>
                <w:sz w:val="22"/>
                <w:szCs w:val="22"/>
              </w:rPr>
            </w:pPr>
            <w:r w:rsidRPr="50D0E385" w:rsidR="50D0E385">
              <w:rPr>
                <w:sz w:val="22"/>
                <w:szCs w:val="22"/>
              </w:rPr>
              <w:t>High</w:t>
            </w:r>
          </w:p>
        </w:tc>
        <w:tc>
          <w:tcPr>
            <w:tcW w:w="1845" w:type="dxa"/>
            <w:tcMar/>
            <w:vAlign w:val="center"/>
          </w:tcPr>
          <w:p w:rsidR="50D0E385" w:rsidP="50D0E385" w:rsidRDefault="50D0E385" w14:paraId="516EF8DA" w14:textId="4AA01560">
            <w:pPr>
              <w:spacing w:before="0" w:beforeAutospacing="off" w:after="0" w:afterAutospacing="off"/>
              <w:rPr>
                <w:sz w:val="22"/>
                <w:szCs w:val="22"/>
              </w:rPr>
            </w:pPr>
            <w:r w:rsidRPr="50D0E385" w:rsidR="50D0E385">
              <w:rPr>
                <w:sz w:val="22"/>
                <w:szCs w:val="22"/>
              </w:rPr>
              <w:t>Operations</w:t>
            </w:r>
          </w:p>
        </w:tc>
      </w:tr>
    </w:tbl>
    <w:p w:rsidR="7819082F" w:rsidP="14273665" w:rsidRDefault="7819082F" w14:paraId="57BF2993" w14:textId="55697350">
      <w:pPr>
        <w:pStyle w:val="Normal"/>
        <w:bidi w:val="0"/>
        <w:spacing w:before="240" w:beforeAutospacing="off" w:after="240" w:afterAutospacing="off"/>
        <w:jc w:val="both"/>
        <w:rPr>
          <w:rFonts w:ascii="Arial" w:hAnsi="Arial" w:eastAsia="Arial" w:cs="Arial"/>
          <w:noProof w:val="0"/>
          <w:sz w:val="22"/>
          <w:szCs w:val="22"/>
          <w:lang w:val="en-US"/>
        </w:rPr>
      </w:pPr>
      <w:r w:rsidRPr="14273665" w:rsidR="7FB0CA0E">
        <w:rPr>
          <w:rFonts w:ascii="Arial" w:hAnsi="Arial" w:eastAsia="Arial" w:cs="Arial"/>
          <w:noProof w:val="0"/>
          <w:sz w:val="22"/>
          <w:szCs w:val="22"/>
          <w:lang w:val="en-US"/>
        </w:rPr>
        <w:t>This framework supports progressive capability development while controlling financial exposure.</w:t>
      </w:r>
    </w:p>
    <w:p w:rsidR="7819082F" w:rsidP="50D0E385" w:rsidRDefault="7819082F" w14:paraId="02E8D43F" w14:textId="31C4BD86">
      <w:pPr>
        <w:pStyle w:val="Heading2"/>
        <w:bidi w:val="0"/>
        <w:spacing w:before="240" w:beforeAutospacing="off" w:after="240" w:afterAutospacing="off"/>
        <w:rPr>
          <w:rFonts w:ascii="Arial" w:hAnsi="Arial" w:eastAsia="Arial" w:cs="Arial"/>
          <w:b w:val="1"/>
          <w:bCs w:val="1"/>
          <w:noProof w:val="0"/>
          <w:color w:val="auto"/>
          <w:sz w:val="28"/>
          <w:szCs w:val="28"/>
          <w:lang w:val="en-US"/>
        </w:rPr>
      </w:pPr>
      <w:r w:rsidRPr="50D0E385" w:rsidR="69DC6BB6">
        <w:rPr>
          <w:rFonts w:ascii="Arial" w:hAnsi="Arial" w:eastAsia="Arial" w:cs="Arial"/>
          <w:b w:val="1"/>
          <w:bCs w:val="1"/>
          <w:noProof w:val="0"/>
          <w:color w:val="auto"/>
          <w:sz w:val="28"/>
          <w:szCs w:val="28"/>
          <w:lang w:val="en-US"/>
        </w:rPr>
        <w:t>5.7 Cost–Benefit Evaluation</w:t>
      </w:r>
    </w:p>
    <w:p w:rsidR="7819082F" w:rsidP="50D0E385" w:rsidRDefault="7819082F" w14:paraId="394D6754" w14:textId="4FF3DC6B">
      <w:pPr>
        <w:bidi w:val="0"/>
        <w:spacing w:before="240" w:beforeAutospacing="off" w:after="240" w:afterAutospacing="off"/>
        <w:jc w:val="both"/>
        <w:rPr>
          <w:rFonts w:ascii="Arial" w:hAnsi="Arial" w:eastAsia="Arial" w:cs="Arial"/>
          <w:noProof w:val="0"/>
          <w:sz w:val="24"/>
          <w:szCs w:val="24"/>
          <w:lang w:val="en-US"/>
        </w:rPr>
      </w:pPr>
      <w:r w:rsidRPr="50D0E385" w:rsidR="69DC6BB6">
        <w:rPr>
          <w:rFonts w:ascii="Arial" w:hAnsi="Arial" w:eastAsia="Arial" w:cs="Arial"/>
          <w:noProof w:val="0"/>
          <w:sz w:val="22"/>
          <w:szCs w:val="22"/>
          <w:lang w:val="en-US"/>
        </w:rPr>
        <w:t>Investment decisions must be supported by evidence of financial returns</w:t>
      </w:r>
      <w:r w:rsidRPr="50D0E385" w:rsidR="69DC6BB6">
        <w:rPr>
          <w:rFonts w:ascii="Arial" w:hAnsi="Arial" w:eastAsia="Arial" w:cs="Arial"/>
          <w:noProof w:val="0"/>
          <w:sz w:val="24"/>
          <w:szCs w:val="24"/>
          <w:lang w:val="en-US"/>
        </w:rPr>
        <w:t>.</w:t>
      </w:r>
    </w:p>
    <w:p w:rsidR="7819082F" w:rsidP="50D0E385" w:rsidRDefault="7819082F" w14:paraId="74CF8515" w14:textId="58381047">
      <w:pPr>
        <w:pStyle w:val="Heading3"/>
        <w:bidi w:val="0"/>
        <w:spacing w:before="281" w:beforeAutospacing="off" w:after="281" w:afterAutospacing="off"/>
        <w:rPr>
          <w:rFonts w:ascii="Arial" w:hAnsi="Arial" w:eastAsia="Arial" w:cs="Arial"/>
          <w:b w:val="1"/>
          <w:bCs w:val="1"/>
          <w:noProof w:val="0"/>
          <w:color w:val="auto"/>
          <w:sz w:val="28"/>
          <w:szCs w:val="28"/>
          <w:lang w:val="en-US"/>
        </w:rPr>
      </w:pPr>
      <w:r w:rsidRPr="50D0E385" w:rsidR="69DC6BB6">
        <w:rPr>
          <w:rFonts w:ascii="Arial" w:hAnsi="Arial" w:eastAsia="Arial" w:cs="Arial"/>
          <w:b w:val="1"/>
          <w:bCs w:val="1"/>
          <w:noProof w:val="0"/>
          <w:color w:val="auto"/>
          <w:sz w:val="28"/>
          <w:szCs w:val="28"/>
          <w:lang w:val="en-US"/>
        </w:rPr>
        <w:t>Table 5.2: Cost–Benefit Analysis of Key Interventions</w:t>
      </w:r>
    </w:p>
    <w:tbl>
      <w:tblPr>
        <w:tblStyle w:val="TableNormal"/>
        <w:bidiVisual w:val="0"/>
        <w:tblW w:w="0" w:type="auto"/>
        <w:jc w:val="center"/>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093"/>
        <w:gridCol w:w="1395"/>
        <w:gridCol w:w="2580"/>
        <w:gridCol w:w="1260"/>
        <w:gridCol w:w="1770"/>
      </w:tblGrid>
      <w:tr w:rsidR="50D0E385" w:rsidTr="50D0E385" w14:paraId="06BB1203">
        <w:trPr>
          <w:trHeight w:val="300"/>
        </w:trPr>
        <w:tc>
          <w:tcPr>
            <w:tcW w:w="2093" w:type="dxa"/>
            <w:tcMar/>
            <w:vAlign w:val="center"/>
          </w:tcPr>
          <w:p w:rsidR="50D0E385" w:rsidP="50D0E385" w:rsidRDefault="50D0E385" w14:paraId="1D75D3CC" w14:textId="5A64B58B">
            <w:pPr>
              <w:bidi w:val="0"/>
              <w:spacing w:before="0" w:beforeAutospacing="off" w:after="0" w:afterAutospacing="off"/>
              <w:jc w:val="both"/>
              <w:rPr>
                <w:b w:val="1"/>
                <w:bCs w:val="1"/>
                <w:sz w:val="22"/>
                <w:szCs w:val="22"/>
              </w:rPr>
            </w:pPr>
            <w:r w:rsidRPr="50D0E385" w:rsidR="50D0E385">
              <w:rPr>
                <w:b w:val="1"/>
                <w:bCs w:val="1"/>
                <w:sz w:val="22"/>
                <w:szCs w:val="22"/>
              </w:rPr>
              <w:t>Initiative</w:t>
            </w:r>
          </w:p>
        </w:tc>
        <w:tc>
          <w:tcPr>
            <w:tcW w:w="1395" w:type="dxa"/>
            <w:tcMar/>
            <w:vAlign w:val="center"/>
          </w:tcPr>
          <w:p w:rsidR="50D0E385" w:rsidP="50D0E385" w:rsidRDefault="50D0E385" w14:paraId="6B837E52" w14:textId="242DC9B1">
            <w:pPr>
              <w:bidi w:val="0"/>
              <w:spacing w:before="0" w:beforeAutospacing="off" w:after="0" w:afterAutospacing="off"/>
              <w:jc w:val="both"/>
              <w:rPr>
                <w:b w:val="1"/>
                <w:bCs w:val="1"/>
                <w:sz w:val="22"/>
                <w:szCs w:val="22"/>
              </w:rPr>
            </w:pPr>
            <w:r w:rsidRPr="50D0E385" w:rsidR="50D0E385">
              <w:rPr>
                <w:b w:val="1"/>
                <w:bCs w:val="1"/>
                <w:sz w:val="22"/>
                <w:szCs w:val="22"/>
              </w:rPr>
              <w:t>Cost (£)</w:t>
            </w:r>
          </w:p>
        </w:tc>
        <w:tc>
          <w:tcPr>
            <w:tcW w:w="2580" w:type="dxa"/>
            <w:tcMar/>
            <w:vAlign w:val="center"/>
          </w:tcPr>
          <w:p w:rsidR="50D0E385" w:rsidP="50D0E385" w:rsidRDefault="50D0E385" w14:paraId="34BEBC7F" w14:textId="5953ECAC">
            <w:pPr>
              <w:bidi w:val="0"/>
              <w:spacing w:before="0" w:beforeAutospacing="off" w:after="0" w:afterAutospacing="off"/>
              <w:jc w:val="both"/>
              <w:rPr>
                <w:b w:val="1"/>
                <w:bCs w:val="1"/>
                <w:sz w:val="22"/>
                <w:szCs w:val="22"/>
              </w:rPr>
            </w:pPr>
            <w:r w:rsidRPr="50D0E385" w:rsidR="50D0E385">
              <w:rPr>
                <w:b w:val="1"/>
                <w:bCs w:val="1"/>
                <w:sz w:val="22"/>
                <w:szCs w:val="22"/>
              </w:rPr>
              <w:t>Annual Savings (£)</w:t>
            </w:r>
          </w:p>
        </w:tc>
        <w:tc>
          <w:tcPr>
            <w:tcW w:w="1260" w:type="dxa"/>
            <w:tcMar/>
            <w:vAlign w:val="center"/>
          </w:tcPr>
          <w:p w:rsidR="50D0E385" w:rsidP="50D0E385" w:rsidRDefault="50D0E385" w14:paraId="37568BE4" w14:textId="24EFF908">
            <w:pPr>
              <w:bidi w:val="0"/>
              <w:spacing w:before="0" w:beforeAutospacing="off" w:after="0" w:afterAutospacing="off"/>
              <w:jc w:val="both"/>
              <w:rPr>
                <w:b w:val="1"/>
                <w:bCs w:val="1"/>
                <w:sz w:val="22"/>
                <w:szCs w:val="22"/>
              </w:rPr>
            </w:pPr>
            <w:r w:rsidRPr="50D0E385" w:rsidR="50D0E385">
              <w:rPr>
                <w:b w:val="1"/>
                <w:bCs w:val="1"/>
                <w:sz w:val="22"/>
                <w:szCs w:val="22"/>
              </w:rPr>
              <w:t>Payback</w:t>
            </w:r>
          </w:p>
        </w:tc>
        <w:tc>
          <w:tcPr>
            <w:tcW w:w="1770" w:type="dxa"/>
            <w:tcMar/>
            <w:vAlign w:val="center"/>
          </w:tcPr>
          <w:p w:rsidR="50D0E385" w:rsidP="50D0E385" w:rsidRDefault="50D0E385" w14:paraId="46C829B7" w14:textId="6E557B82">
            <w:pPr>
              <w:bidi w:val="0"/>
              <w:spacing w:before="0" w:beforeAutospacing="off" w:after="0" w:afterAutospacing="off"/>
              <w:jc w:val="both"/>
              <w:rPr>
                <w:b w:val="1"/>
                <w:bCs w:val="1"/>
                <w:sz w:val="22"/>
                <w:szCs w:val="22"/>
              </w:rPr>
            </w:pPr>
            <w:r w:rsidRPr="50D0E385" w:rsidR="50D0E385">
              <w:rPr>
                <w:b w:val="1"/>
                <w:bCs w:val="1"/>
                <w:sz w:val="22"/>
                <w:szCs w:val="22"/>
              </w:rPr>
              <w:t>ROI (3 Years)</w:t>
            </w:r>
          </w:p>
        </w:tc>
      </w:tr>
      <w:tr w:rsidR="50D0E385" w:rsidTr="50D0E385" w14:paraId="2DD4AAFE">
        <w:trPr>
          <w:trHeight w:val="300"/>
        </w:trPr>
        <w:tc>
          <w:tcPr>
            <w:tcW w:w="2093" w:type="dxa"/>
            <w:tcMar/>
            <w:vAlign w:val="center"/>
          </w:tcPr>
          <w:p w:rsidR="50D0E385" w:rsidP="50D0E385" w:rsidRDefault="50D0E385" w14:paraId="14551234" w14:textId="0BB0F7C6">
            <w:pPr>
              <w:bidi w:val="0"/>
              <w:spacing w:before="0" w:beforeAutospacing="off" w:after="0" w:afterAutospacing="off"/>
              <w:jc w:val="both"/>
              <w:rPr>
                <w:sz w:val="22"/>
                <w:szCs w:val="22"/>
              </w:rPr>
            </w:pPr>
            <w:r w:rsidRPr="50D0E385" w:rsidR="50D0E385">
              <w:rPr>
                <w:sz w:val="22"/>
                <w:szCs w:val="22"/>
              </w:rPr>
              <w:t>Barcode System</w:t>
            </w:r>
          </w:p>
        </w:tc>
        <w:tc>
          <w:tcPr>
            <w:tcW w:w="1395" w:type="dxa"/>
            <w:tcMar/>
            <w:vAlign w:val="center"/>
          </w:tcPr>
          <w:p w:rsidR="50D0E385" w:rsidP="50D0E385" w:rsidRDefault="50D0E385" w14:paraId="1AA8AA6E" w14:textId="10D13D40">
            <w:pPr>
              <w:bidi w:val="0"/>
              <w:spacing w:before="0" w:beforeAutospacing="off" w:after="0" w:afterAutospacing="off"/>
              <w:jc w:val="both"/>
              <w:rPr>
                <w:sz w:val="22"/>
                <w:szCs w:val="22"/>
              </w:rPr>
            </w:pPr>
            <w:r w:rsidRPr="50D0E385" w:rsidR="50D0E385">
              <w:rPr>
                <w:sz w:val="22"/>
                <w:szCs w:val="22"/>
              </w:rPr>
              <w:t>5,000</w:t>
            </w:r>
          </w:p>
        </w:tc>
        <w:tc>
          <w:tcPr>
            <w:tcW w:w="2580" w:type="dxa"/>
            <w:tcMar/>
            <w:vAlign w:val="center"/>
          </w:tcPr>
          <w:p w:rsidR="50D0E385" w:rsidP="50D0E385" w:rsidRDefault="50D0E385" w14:paraId="7AECE0FF" w14:textId="43D6D527">
            <w:pPr>
              <w:bidi w:val="0"/>
              <w:spacing w:before="0" w:beforeAutospacing="off" w:after="0" w:afterAutospacing="off"/>
              <w:jc w:val="both"/>
              <w:rPr>
                <w:sz w:val="22"/>
                <w:szCs w:val="22"/>
              </w:rPr>
            </w:pPr>
            <w:r w:rsidRPr="50D0E385" w:rsidR="50D0E385">
              <w:rPr>
                <w:sz w:val="22"/>
                <w:szCs w:val="22"/>
              </w:rPr>
              <w:t>7,500</w:t>
            </w:r>
          </w:p>
        </w:tc>
        <w:tc>
          <w:tcPr>
            <w:tcW w:w="1260" w:type="dxa"/>
            <w:tcMar/>
            <w:vAlign w:val="center"/>
          </w:tcPr>
          <w:p w:rsidR="50D0E385" w:rsidP="50D0E385" w:rsidRDefault="50D0E385" w14:paraId="48347CAA" w14:textId="5CEE87B6">
            <w:pPr>
              <w:bidi w:val="0"/>
              <w:spacing w:before="0" w:beforeAutospacing="off" w:after="0" w:afterAutospacing="off"/>
              <w:jc w:val="both"/>
              <w:rPr>
                <w:sz w:val="22"/>
                <w:szCs w:val="22"/>
              </w:rPr>
            </w:pPr>
            <w:r w:rsidRPr="50D0E385" w:rsidR="50D0E385">
              <w:rPr>
                <w:sz w:val="22"/>
                <w:szCs w:val="22"/>
              </w:rPr>
              <w:t>&lt;1 Year</w:t>
            </w:r>
          </w:p>
        </w:tc>
        <w:tc>
          <w:tcPr>
            <w:tcW w:w="1770" w:type="dxa"/>
            <w:tcMar/>
            <w:vAlign w:val="center"/>
          </w:tcPr>
          <w:p w:rsidR="50D0E385" w:rsidP="50D0E385" w:rsidRDefault="50D0E385" w14:paraId="040946AA" w14:textId="641C0D08">
            <w:pPr>
              <w:bidi w:val="0"/>
              <w:spacing w:before="0" w:beforeAutospacing="off" w:after="0" w:afterAutospacing="off"/>
              <w:jc w:val="both"/>
              <w:rPr>
                <w:sz w:val="22"/>
                <w:szCs w:val="22"/>
              </w:rPr>
            </w:pPr>
            <w:r w:rsidRPr="50D0E385" w:rsidR="50D0E385">
              <w:rPr>
                <w:sz w:val="22"/>
                <w:szCs w:val="22"/>
              </w:rPr>
              <w:t>250%</w:t>
            </w:r>
          </w:p>
        </w:tc>
      </w:tr>
      <w:tr w:rsidR="50D0E385" w:rsidTr="50D0E385" w14:paraId="709F8223">
        <w:trPr>
          <w:trHeight w:val="300"/>
        </w:trPr>
        <w:tc>
          <w:tcPr>
            <w:tcW w:w="2093" w:type="dxa"/>
            <w:tcMar/>
            <w:vAlign w:val="center"/>
          </w:tcPr>
          <w:p w:rsidR="50D0E385" w:rsidP="50D0E385" w:rsidRDefault="50D0E385" w14:paraId="01FA29BF" w14:textId="371DA14F">
            <w:pPr>
              <w:bidi w:val="0"/>
              <w:spacing w:before="0" w:beforeAutospacing="off" w:after="0" w:afterAutospacing="off"/>
              <w:jc w:val="both"/>
              <w:rPr>
                <w:sz w:val="22"/>
                <w:szCs w:val="22"/>
              </w:rPr>
            </w:pPr>
            <w:r w:rsidRPr="50D0E385" w:rsidR="50D0E385">
              <w:rPr>
                <w:sz w:val="22"/>
                <w:szCs w:val="22"/>
              </w:rPr>
              <w:t>Staff Training</w:t>
            </w:r>
          </w:p>
        </w:tc>
        <w:tc>
          <w:tcPr>
            <w:tcW w:w="1395" w:type="dxa"/>
            <w:tcMar/>
            <w:vAlign w:val="center"/>
          </w:tcPr>
          <w:p w:rsidR="50D0E385" w:rsidP="50D0E385" w:rsidRDefault="50D0E385" w14:paraId="35104019" w14:textId="37065683">
            <w:pPr>
              <w:bidi w:val="0"/>
              <w:spacing w:before="0" w:beforeAutospacing="off" w:after="0" w:afterAutospacing="off"/>
              <w:jc w:val="both"/>
              <w:rPr>
                <w:sz w:val="22"/>
                <w:szCs w:val="22"/>
              </w:rPr>
            </w:pPr>
            <w:r w:rsidRPr="50D0E385" w:rsidR="50D0E385">
              <w:rPr>
                <w:sz w:val="22"/>
                <w:szCs w:val="22"/>
              </w:rPr>
              <w:t>3,000</w:t>
            </w:r>
          </w:p>
        </w:tc>
        <w:tc>
          <w:tcPr>
            <w:tcW w:w="2580" w:type="dxa"/>
            <w:tcMar/>
            <w:vAlign w:val="center"/>
          </w:tcPr>
          <w:p w:rsidR="50D0E385" w:rsidP="50D0E385" w:rsidRDefault="50D0E385" w14:paraId="560F268D" w14:textId="0623AFAC">
            <w:pPr>
              <w:bidi w:val="0"/>
              <w:spacing w:before="0" w:beforeAutospacing="off" w:after="0" w:afterAutospacing="off"/>
              <w:jc w:val="both"/>
              <w:rPr>
                <w:sz w:val="22"/>
                <w:szCs w:val="22"/>
              </w:rPr>
            </w:pPr>
            <w:r w:rsidRPr="50D0E385" w:rsidR="50D0E385">
              <w:rPr>
                <w:sz w:val="22"/>
                <w:szCs w:val="22"/>
              </w:rPr>
              <w:t>5,000</w:t>
            </w:r>
          </w:p>
        </w:tc>
        <w:tc>
          <w:tcPr>
            <w:tcW w:w="1260" w:type="dxa"/>
            <w:tcMar/>
            <w:vAlign w:val="center"/>
          </w:tcPr>
          <w:p w:rsidR="50D0E385" w:rsidP="50D0E385" w:rsidRDefault="50D0E385" w14:paraId="1487F5DE" w14:textId="5386E41B">
            <w:pPr>
              <w:bidi w:val="0"/>
              <w:spacing w:before="0" w:beforeAutospacing="off" w:after="0" w:afterAutospacing="off"/>
              <w:jc w:val="both"/>
              <w:rPr>
                <w:sz w:val="22"/>
                <w:szCs w:val="22"/>
              </w:rPr>
            </w:pPr>
            <w:r w:rsidRPr="50D0E385" w:rsidR="50D0E385">
              <w:rPr>
                <w:sz w:val="22"/>
                <w:szCs w:val="22"/>
              </w:rPr>
              <w:t>&lt;1 Year</w:t>
            </w:r>
          </w:p>
        </w:tc>
        <w:tc>
          <w:tcPr>
            <w:tcW w:w="1770" w:type="dxa"/>
            <w:tcMar/>
            <w:vAlign w:val="center"/>
          </w:tcPr>
          <w:p w:rsidR="50D0E385" w:rsidP="50D0E385" w:rsidRDefault="50D0E385" w14:paraId="7BDCAECE" w14:textId="1E6BB92D">
            <w:pPr>
              <w:bidi w:val="0"/>
              <w:spacing w:before="0" w:beforeAutospacing="off" w:after="0" w:afterAutospacing="off"/>
              <w:jc w:val="both"/>
              <w:rPr>
                <w:sz w:val="22"/>
                <w:szCs w:val="22"/>
              </w:rPr>
            </w:pPr>
            <w:r w:rsidRPr="50D0E385" w:rsidR="50D0E385">
              <w:rPr>
                <w:sz w:val="22"/>
                <w:szCs w:val="22"/>
              </w:rPr>
              <w:t>200%</w:t>
            </w:r>
          </w:p>
        </w:tc>
      </w:tr>
      <w:tr w:rsidR="50D0E385" w:rsidTr="50D0E385" w14:paraId="53E2BCA2">
        <w:trPr>
          <w:trHeight w:val="300"/>
        </w:trPr>
        <w:tc>
          <w:tcPr>
            <w:tcW w:w="2093" w:type="dxa"/>
            <w:tcMar/>
            <w:vAlign w:val="center"/>
          </w:tcPr>
          <w:p w:rsidR="50D0E385" w:rsidP="50D0E385" w:rsidRDefault="50D0E385" w14:paraId="09949E5E" w14:textId="18B03BF1">
            <w:pPr>
              <w:bidi w:val="0"/>
              <w:spacing w:before="0" w:beforeAutospacing="off" w:after="0" w:afterAutospacing="off"/>
              <w:jc w:val="both"/>
              <w:rPr>
                <w:sz w:val="22"/>
                <w:szCs w:val="22"/>
              </w:rPr>
            </w:pPr>
            <w:r w:rsidRPr="50D0E385" w:rsidR="50D0E385">
              <w:rPr>
                <w:sz w:val="22"/>
                <w:szCs w:val="22"/>
              </w:rPr>
              <w:t>WMS Platform</w:t>
            </w:r>
          </w:p>
        </w:tc>
        <w:tc>
          <w:tcPr>
            <w:tcW w:w="1395" w:type="dxa"/>
            <w:tcMar/>
            <w:vAlign w:val="center"/>
          </w:tcPr>
          <w:p w:rsidR="50D0E385" w:rsidP="50D0E385" w:rsidRDefault="50D0E385" w14:paraId="6C63C039" w14:textId="39164ADA">
            <w:pPr>
              <w:bidi w:val="0"/>
              <w:spacing w:before="0" w:beforeAutospacing="off" w:after="0" w:afterAutospacing="off"/>
              <w:jc w:val="both"/>
              <w:rPr>
                <w:sz w:val="22"/>
                <w:szCs w:val="22"/>
              </w:rPr>
            </w:pPr>
            <w:r w:rsidRPr="50D0E385" w:rsidR="50D0E385">
              <w:rPr>
                <w:sz w:val="22"/>
                <w:szCs w:val="22"/>
              </w:rPr>
              <w:t>15,000</w:t>
            </w:r>
          </w:p>
        </w:tc>
        <w:tc>
          <w:tcPr>
            <w:tcW w:w="2580" w:type="dxa"/>
            <w:tcMar/>
            <w:vAlign w:val="center"/>
          </w:tcPr>
          <w:p w:rsidR="50D0E385" w:rsidP="50D0E385" w:rsidRDefault="50D0E385" w14:paraId="38A926C8" w14:textId="05E2CFFA">
            <w:pPr>
              <w:bidi w:val="0"/>
              <w:spacing w:before="0" w:beforeAutospacing="off" w:after="0" w:afterAutospacing="off"/>
              <w:jc w:val="both"/>
              <w:rPr>
                <w:sz w:val="22"/>
                <w:szCs w:val="22"/>
              </w:rPr>
            </w:pPr>
            <w:r w:rsidRPr="50D0E385" w:rsidR="50D0E385">
              <w:rPr>
                <w:sz w:val="22"/>
                <w:szCs w:val="22"/>
              </w:rPr>
              <w:t>12,000</w:t>
            </w:r>
          </w:p>
        </w:tc>
        <w:tc>
          <w:tcPr>
            <w:tcW w:w="1260" w:type="dxa"/>
            <w:tcMar/>
            <w:vAlign w:val="center"/>
          </w:tcPr>
          <w:p w:rsidR="50D0E385" w:rsidP="50D0E385" w:rsidRDefault="50D0E385" w14:paraId="12A37382" w14:textId="1BCF26F4">
            <w:pPr>
              <w:bidi w:val="0"/>
              <w:spacing w:before="0" w:beforeAutospacing="off" w:after="0" w:afterAutospacing="off"/>
              <w:jc w:val="both"/>
              <w:rPr>
                <w:sz w:val="22"/>
                <w:szCs w:val="22"/>
              </w:rPr>
            </w:pPr>
            <w:r w:rsidRPr="50D0E385" w:rsidR="50D0E385">
              <w:rPr>
                <w:sz w:val="22"/>
                <w:szCs w:val="22"/>
              </w:rPr>
              <w:t>1.5 Years</w:t>
            </w:r>
          </w:p>
        </w:tc>
        <w:tc>
          <w:tcPr>
            <w:tcW w:w="1770" w:type="dxa"/>
            <w:tcMar/>
            <w:vAlign w:val="center"/>
          </w:tcPr>
          <w:p w:rsidR="50D0E385" w:rsidP="50D0E385" w:rsidRDefault="50D0E385" w14:paraId="3614E2E8" w14:textId="170AA895">
            <w:pPr>
              <w:bidi w:val="0"/>
              <w:spacing w:before="0" w:beforeAutospacing="off" w:after="0" w:afterAutospacing="off"/>
              <w:jc w:val="both"/>
              <w:rPr>
                <w:sz w:val="22"/>
                <w:szCs w:val="22"/>
              </w:rPr>
            </w:pPr>
            <w:r w:rsidRPr="50D0E385" w:rsidR="50D0E385">
              <w:rPr>
                <w:sz w:val="22"/>
                <w:szCs w:val="22"/>
              </w:rPr>
              <w:t>140%</w:t>
            </w:r>
          </w:p>
        </w:tc>
      </w:tr>
      <w:tr w:rsidR="50D0E385" w:rsidTr="50D0E385" w14:paraId="6861CAF6">
        <w:trPr>
          <w:trHeight w:val="300"/>
        </w:trPr>
        <w:tc>
          <w:tcPr>
            <w:tcW w:w="2093" w:type="dxa"/>
            <w:tcMar/>
            <w:vAlign w:val="center"/>
          </w:tcPr>
          <w:p w:rsidR="50D0E385" w:rsidP="50D0E385" w:rsidRDefault="50D0E385" w14:paraId="541A0919" w14:textId="67E75B8C">
            <w:pPr>
              <w:bidi w:val="0"/>
              <w:spacing w:before="0" w:beforeAutospacing="off" w:after="0" w:afterAutospacing="off"/>
              <w:jc w:val="both"/>
              <w:rPr>
                <w:sz w:val="22"/>
                <w:szCs w:val="22"/>
              </w:rPr>
            </w:pPr>
            <w:r w:rsidRPr="50D0E385" w:rsidR="50D0E385">
              <w:rPr>
                <w:sz w:val="22"/>
                <w:szCs w:val="22"/>
              </w:rPr>
              <w:t xml:space="preserve">Lean </w:t>
            </w:r>
            <w:r w:rsidRPr="50D0E385" w:rsidR="50D0E385">
              <w:rPr>
                <w:sz w:val="22"/>
                <w:szCs w:val="22"/>
              </w:rPr>
              <w:t>Optimisation</w:t>
            </w:r>
          </w:p>
        </w:tc>
        <w:tc>
          <w:tcPr>
            <w:tcW w:w="1395" w:type="dxa"/>
            <w:tcMar/>
            <w:vAlign w:val="center"/>
          </w:tcPr>
          <w:p w:rsidR="50D0E385" w:rsidP="50D0E385" w:rsidRDefault="50D0E385" w14:paraId="22525411" w14:textId="09F22228">
            <w:pPr>
              <w:bidi w:val="0"/>
              <w:spacing w:before="0" w:beforeAutospacing="off" w:after="0" w:afterAutospacing="off"/>
              <w:jc w:val="both"/>
              <w:rPr>
                <w:sz w:val="22"/>
                <w:szCs w:val="22"/>
              </w:rPr>
            </w:pPr>
            <w:r w:rsidRPr="50D0E385" w:rsidR="50D0E385">
              <w:rPr>
                <w:sz w:val="22"/>
                <w:szCs w:val="22"/>
              </w:rPr>
              <w:t>2,500</w:t>
            </w:r>
          </w:p>
        </w:tc>
        <w:tc>
          <w:tcPr>
            <w:tcW w:w="2580" w:type="dxa"/>
            <w:tcMar/>
            <w:vAlign w:val="center"/>
          </w:tcPr>
          <w:p w:rsidR="50D0E385" w:rsidP="50D0E385" w:rsidRDefault="50D0E385" w14:paraId="205F5288" w14:textId="03CD0EE9">
            <w:pPr>
              <w:bidi w:val="0"/>
              <w:spacing w:before="0" w:beforeAutospacing="off" w:after="0" w:afterAutospacing="off"/>
              <w:jc w:val="both"/>
              <w:rPr>
                <w:sz w:val="22"/>
                <w:szCs w:val="22"/>
              </w:rPr>
            </w:pPr>
            <w:r w:rsidRPr="50D0E385" w:rsidR="50D0E385">
              <w:rPr>
                <w:sz w:val="22"/>
                <w:szCs w:val="22"/>
              </w:rPr>
              <w:t>4,000</w:t>
            </w:r>
          </w:p>
        </w:tc>
        <w:tc>
          <w:tcPr>
            <w:tcW w:w="1260" w:type="dxa"/>
            <w:tcMar/>
            <w:vAlign w:val="center"/>
          </w:tcPr>
          <w:p w:rsidR="50D0E385" w:rsidP="50D0E385" w:rsidRDefault="50D0E385" w14:paraId="6FC8A4EA" w14:textId="44B0935A">
            <w:pPr>
              <w:bidi w:val="0"/>
              <w:spacing w:before="0" w:beforeAutospacing="off" w:after="0" w:afterAutospacing="off"/>
              <w:jc w:val="both"/>
              <w:rPr>
                <w:sz w:val="22"/>
                <w:szCs w:val="22"/>
              </w:rPr>
            </w:pPr>
            <w:r w:rsidRPr="50D0E385" w:rsidR="50D0E385">
              <w:rPr>
                <w:sz w:val="22"/>
                <w:szCs w:val="22"/>
              </w:rPr>
              <w:t>&lt;1 Year</w:t>
            </w:r>
          </w:p>
        </w:tc>
        <w:tc>
          <w:tcPr>
            <w:tcW w:w="1770" w:type="dxa"/>
            <w:tcMar/>
            <w:vAlign w:val="center"/>
          </w:tcPr>
          <w:p w:rsidR="50D0E385" w:rsidP="50D0E385" w:rsidRDefault="50D0E385" w14:paraId="29143E29" w14:textId="6DC440E4">
            <w:pPr>
              <w:bidi w:val="0"/>
              <w:spacing w:before="0" w:beforeAutospacing="off" w:after="0" w:afterAutospacing="off"/>
              <w:jc w:val="both"/>
              <w:rPr>
                <w:sz w:val="22"/>
                <w:szCs w:val="22"/>
              </w:rPr>
            </w:pPr>
            <w:r w:rsidRPr="50D0E385" w:rsidR="50D0E385">
              <w:rPr>
                <w:sz w:val="22"/>
                <w:szCs w:val="22"/>
              </w:rPr>
              <w:t>180%</w:t>
            </w:r>
          </w:p>
        </w:tc>
      </w:tr>
      <w:tr w:rsidR="50D0E385" w:rsidTr="50D0E385" w14:paraId="18313CF7">
        <w:trPr>
          <w:trHeight w:val="300"/>
        </w:trPr>
        <w:tc>
          <w:tcPr>
            <w:tcW w:w="2093" w:type="dxa"/>
            <w:tcMar/>
            <w:vAlign w:val="center"/>
          </w:tcPr>
          <w:p w:rsidR="50D0E385" w:rsidP="50D0E385" w:rsidRDefault="50D0E385" w14:paraId="1F6D355A" w14:textId="5B3A35CC">
            <w:pPr>
              <w:bidi w:val="0"/>
              <w:spacing w:before="0" w:beforeAutospacing="off" w:after="0" w:afterAutospacing="off"/>
              <w:jc w:val="both"/>
              <w:rPr>
                <w:sz w:val="22"/>
                <w:szCs w:val="22"/>
              </w:rPr>
            </w:pPr>
            <w:r w:rsidRPr="50D0E385" w:rsidR="50D0E385">
              <w:rPr>
                <w:sz w:val="22"/>
                <w:szCs w:val="22"/>
              </w:rPr>
              <w:t>Automation Tools</w:t>
            </w:r>
          </w:p>
        </w:tc>
        <w:tc>
          <w:tcPr>
            <w:tcW w:w="1395" w:type="dxa"/>
            <w:tcMar/>
            <w:vAlign w:val="center"/>
          </w:tcPr>
          <w:p w:rsidR="50D0E385" w:rsidP="50D0E385" w:rsidRDefault="50D0E385" w14:paraId="0A73B4F5" w14:textId="36FE3A31">
            <w:pPr>
              <w:bidi w:val="0"/>
              <w:spacing w:before="0" w:beforeAutospacing="off" w:after="0" w:afterAutospacing="off"/>
              <w:jc w:val="both"/>
              <w:rPr>
                <w:sz w:val="22"/>
                <w:szCs w:val="22"/>
              </w:rPr>
            </w:pPr>
            <w:r w:rsidRPr="50D0E385" w:rsidR="50D0E385">
              <w:rPr>
                <w:sz w:val="22"/>
                <w:szCs w:val="22"/>
              </w:rPr>
              <w:t>40,000</w:t>
            </w:r>
          </w:p>
        </w:tc>
        <w:tc>
          <w:tcPr>
            <w:tcW w:w="2580" w:type="dxa"/>
            <w:tcMar/>
            <w:vAlign w:val="center"/>
          </w:tcPr>
          <w:p w:rsidR="50D0E385" w:rsidP="50D0E385" w:rsidRDefault="50D0E385" w14:paraId="30A12FA8" w14:textId="7A346CA7">
            <w:pPr>
              <w:bidi w:val="0"/>
              <w:spacing w:before="0" w:beforeAutospacing="off" w:after="0" w:afterAutospacing="off"/>
              <w:jc w:val="both"/>
              <w:rPr>
                <w:sz w:val="22"/>
                <w:szCs w:val="22"/>
              </w:rPr>
            </w:pPr>
            <w:r w:rsidRPr="50D0E385" w:rsidR="50D0E385">
              <w:rPr>
                <w:sz w:val="22"/>
                <w:szCs w:val="22"/>
              </w:rPr>
              <w:t>18,000</w:t>
            </w:r>
          </w:p>
        </w:tc>
        <w:tc>
          <w:tcPr>
            <w:tcW w:w="1260" w:type="dxa"/>
            <w:tcMar/>
            <w:vAlign w:val="center"/>
          </w:tcPr>
          <w:p w:rsidR="50D0E385" w:rsidP="50D0E385" w:rsidRDefault="50D0E385" w14:paraId="4B054D2B" w14:textId="343E6D2B">
            <w:pPr>
              <w:bidi w:val="0"/>
              <w:spacing w:before="0" w:beforeAutospacing="off" w:after="0" w:afterAutospacing="off"/>
              <w:jc w:val="both"/>
              <w:rPr>
                <w:sz w:val="22"/>
                <w:szCs w:val="22"/>
              </w:rPr>
            </w:pPr>
            <w:r w:rsidRPr="50D0E385" w:rsidR="50D0E385">
              <w:rPr>
                <w:sz w:val="22"/>
                <w:szCs w:val="22"/>
              </w:rPr>
              <w:t>2.2 Years</w:t>
            </w:r>
          </w:p>
        </w:tc>
        <w:tc>
          <w:tcPr>
            <w:tcW w:w="1770" w:type="dxa"/>
            <w:tcMar/>
            <w:vAlign w:val="center"/>
          </w:tcPr>
          <w:p w:rsidR="50D0E385" w:rsidP="50D0E385" w:rsidRDefault="50D0E385" w14:paraId="1E2C78AB" w14:textId="719CB471">
            <w:pPr>
              <w:bidi w:val="0"/>
              <w:spacing w:before="0" w:beforeAutospacing="off" w:after="0" w:afterAutospacing="off"/>
              <w:jc w:val="both"/>
              <w:rPr>
                <w:sz w:val="22"/>
                <w:szCs w:val="22"/>
              </w:rPr>
            </w:pPr>
            <w:r w:rsidRPr="50D0E385" w:rsidR="50D0E385">
              <w:rPr>
                <w:sz w:val="22"/>
                <w:szCs w:val="22"/>
              </w:rPr>
              <w:t>135%</w:t>
            </w:r>
          </w:p>
        </w:tc>
      </w:tr>
    </w:tbl>
    <w:p w:rsidR="7819082F" w:rsidP="14273665" w:rsidRDefault="7819082F" w14:paraId="38875460" w14:textId="79C7D9FD">
      <w:pPr>
        <w:pStyle w:val="Normal"/>
        <w:bidi w:val="0"/>
        <w:spacing w:before="240" w:beforeAutospacing="off" w:after="240" w:afterAutospacing="off"/>
        <w:rPr>
          <w:rFonts w:ascii="Arial" w:hAnsi="Arial" w:eastAsia="Arial" w:cs="Arial"/>
          <w:noProof w:val="0"/>
          <w:sz w:val="22"/>
          <w:szCs w:val="22"/>
          <w:lang w:val="en-US"/>
        </w:rPr>
      </w:pPr>
      <w:r w:rsidRPr="14273665" w:rsidR="7FB0CA0E">
        <w:rPr>
          <w:rFonts w:ascii="Arial" w:hAnsi="Arial" w:eastAsia="Arial" w:cs="Arial"/>
          <w:noProof w:val="0"/>
          <w:sz w:val="22"/>
          <w:szCs w:val="22"/>
          <w:lang w:val="en-US"/>
        </w:rPr>
        <w:t xml:space="preserve">The analysis </w:t>
      </w:r>
      <w:r w:rsidRPr="14273665" w:rsidR="7FB0CA0E">
        <w:rPr>
          <w:rFonts w:ascii="Arial" w:hAnsi="Arial" w:eastAsia="Arial" w:cs="Arial"/>
          <w:noProof w:val="0"/>
          <w:sz w:val="22"/>
          <w:szCs w:val="22"/>
          <w:lang w:val="en-US"/>
        </w:rPr>
        <w:t>demonstrates</w:t>
      </w:r>
      <w:r w:rsidRPr="14273665" w:rsidR="7FB0CA0E">
        <w:rPr>
          <w:rFonts w:ascii="Arial" w:hAnsi="Arial" w:eastAsia="Arial" w:cs="Arial"/>
          <w:noProof w:val="0"/>
          <w:sz w:val="22"/>
          <w:szCs w:val="22"/>
          <w:lang w:val="en-US"/>
        </w:rPr>
        <w:t xml:space="preserve"> that early-stage investments deliver the highest financial returns. </w:t>
      </w:r>
      <w:r w:rsidRPr="14273665" w:rsidR="7FB0CA0E">
        <w:rPr>
          <w:rFonts w:ascii="Arial" w:hAnsi="Arial" w:eastAsia="Arial" w:cs="Arial"/>
          <w:noProof w:val="0"/>
          <w:sz w:val="22"/>
          <w:szCs w:val="22"/>
          <w:lang w:val="en-US"/>
        </w:rPr>
        <w:t xml:space="preserve">Consequently, management should </w:t>
      </w:r>
      <w:r w:rsidRPr="14273665" w:rsidR="18C935A9">
        <w:rPr>
          <w:rFonts w:ascii="Arial" w:hAnsi="Arial" w:eastAsia="Arial" w:cs="Arial"/>
          <w:noProof w:val="0"/>
          <w:sz w:val="22"/>
          <w:szCs w:val="22"/>
          <w:lang w:val="en-US"/>
        </w:rPr>
        <w:t>prioritize</w:t>
      </w:r>
      <w:r w:rsidRPr="14273665" w:rsidR="7FB0CA0E">
        <w:rPr>
          <w:rFonts w:ascii="Arial" w:hAnsi="Arial" w:eastAsia="Arial" w:cs="Arial"/>
          <w:noProof w:val="0"/>
          <w:sz w:val="22"/>
          <w:szCs w:val="22"/>
          <w:lang w:val="en-US"/>
        </w:rPr>
        <w:t xml:space="preserve"> low-cost digital and procedural interventions before pursuing capital-intensive automation.</w:t>
      </w:r>
    </w:p>
    <w:p w:rsidR="7819082F" w:rsidP="50D0E385" w:rsidRDefault="7819082F" w14:paraId="06006230" w14:textId="5A586D10">
      <w:pPr>
        <w:pStyle w:val="Heading2"/>
        <w:bidi w:val="0"/>
        <w:spacing w:before="240" w:beforeAutospacing="off" w:after="240" w:afterAutospacing="off"/>
        <w:rPr>
          <w:rFonts w:ascii="Arial" w:hAnsi="Arial" w:eastAsia="Arial" w:cs="Arial"/>
          <w:b w:val="1"/>
          <w:bCs w:val="1"/>
          <w:noProof w:val="0"/>
          <w:color w:val="auto"/>
          <w:sz w:val="28"/>
          <w:szCs w:val="28"/>
          <w:lang w:val="en-US"/>
        </w:rPr>
      </w:pPr>
      <w:r w:rsidRPr="50D0E385" w:rsidR="69DC6BB6">
        <w:rPr>
          <w:rFonts w:ascii="Arial" w:hAnsi="Arial" w:eastAsia="Arial" w:cs="Arial"/>
          <w:b w:val="1"/>
          <w:bCs w:val="1"/>
          <w:noProof w:val="0"/>
          <w:color w:val="auto"/>
          <w:sz w:val="28"/>
          <w:szCs w:val="28"/>
          <w:lang w:val="en-US"/>
        </w:rPr>
        <w:t>5.8 Strategic Evaluation of Recommendations</w:t>
      </w:r>
    </w:p>
    <w:p w:rsidR="7819082F" w:rsidP="50D0E385" w:rsidRDefault="7819082F" w14:paraId="6102D367" w14:textId="7D5FCBDF">
      <w:pPr>
        <w:bidi w:val="0"/>
        <w:spacing w:before="240" w:beforeAutospacing="off" w:after="240" w:afterAutospacing="off"/>
        <w:jc w:val="both"/>
        <w:rPr>
          <w:rFonts w:ascii="Arial" w:hAnsi="Arial" w:eastAsia="Arial" w:cs="Arial"/>
          <w:noProof w:val="0"/>
          <w:sz w:val="22"/>
          <w:szCs w:val="22"/>
          <w:lang w:val="en-US"/>
        </w:rPr>
      </w:pPr>
      <w:r w:rsidRPr="14273665" w:rsidR="7FB0CA0E">
        <w:rPr>
          <w:rFonts w:ascii="Arial" w:hAnsi="Arial" w:eastAsia="Arial" w:cs="Arial"/>
          <w:noProof w:val="0"/>
          <w:sz w:val="22"/>
          <w:szCs w:val="22"/>
          <w:lang w:val="en-US"/>
        </w:rPr>
        <w:t xml:space="preserve">The proposed recommendations collectively support </w:t>
      </w:r>
      <w:r w:rsidRPr="14273665" w:rsidR="7FB0CA0E">
        <w:rPr>
          <w:rFonts w:ascii="Arial" w:hAnsi="Arial" w:eastAsia="Arial" w:cs="Arial"/>
          <w:noProof w:val="0"/>
          <w:sz w:val="22"/>
          <w:szCs w:val="22"/>
          <w:lang w:val="en-US"/>
        </w:rPr>
        <w:t>GoodwillSolutions</w:t>
      </w:r>
      <w:r w:rsidRPr="14273665" w:rsidR="7FB0CA0E">
        <w:rPr>
          <w:rFonts w:ascii="Arial" w:hAnsi="Arial" w:eastAsia="Arial" w:cs="Arial"/>
          <w:noProof w:val="0"/>
          <w:sz w:val="22"/>
          <w:szCs w:val="22"/>
          <w:lang w:val="en-US"/>
        </w:rPr>
        <w:t xml:space="preserve"> CIC’s strategic </w:t>
      </w:r>
      <w:r w:rsidRPr="14273665" w:rsidR="7FB0CA0E">
        <w:rPr>
          <w:rFonts w:ascii="Arial" w:hAnsi="Arial" w:eastAsia="Arial" w:cs="Arial"/>
          <w:noProof w:val="0"/>
          <w:sz w:val="22"/>
          <w:szCs w:val="22"/>
          <w:lang w:val="en-US"/>
        </w:rPr>
        <w:t>objectives</w:t>
      </w:r>
      <w:r w:rsidRPr="14273665" w:rsidR="7FB0CA0E">
        <w:rPr>
          <w:rFonts w:ascii="Arial" w:hAnsi="Arial" w:eastAsia="Arial" w:cs="Arial"/>
          <w:noProof w:val="0"/>
          <w:sz w:val="22"/>
          <w:szCs w:val="22"/>
          <w:lang w:val="en-US"/>
        </w:rPr>
        <w:t xml:space="preserve"> of cost leadership, service reliability, and sustainable growth.</w:t>
      </w:r>
      <w:r w:rsidRPr="14273665" w:rsidR="7B1ABAB4">
        <w:rPr>
          <w:rFonts w:ascii="Arial" w:hAnsi="Arial" w:eastAsia="Arial" w:cs="Arial"/>
          <w:noProof w:val="0"/>
          <w:sz w:val="22"/>
          <w:szCs w:val="22"/>
          <w:lang w:val="en-US"/>
        </w:rPr>
        <w:t xml:space="preserve"> </w:t>
      </w:r>
      <w:r w:rsidRPr="14273665" w:rsidR="7FB0CA0E">
        <w:rPr>
          <w:rFonts w:ascii="Arial" w:hAnsi="Arial" w:eastAsia="Arial" w:cs="Arial"/>
          <w:noProof w:val="0"/>
          <w:sz w:val="22"/>
          <w:szCs w:val="22"/>
          <w:lang w:val="en-US"/>
        </w:rPr>
        <w:t xml:space="preserve">Short-term interventions deliver rapid </w:t>
      </w:r>
      <w:r w:rsidRPr="14273665" w:rsidR="7FB0CA0E">
        <w:rPr>
          <w:rFonts w:ascii="Arial" w:hAnsi="Arial" w:eastAsia="Arial" w:cs="Arial"/>
          <w:noProof w:val="0"/>
          <w:sz w:val="22"/>
          <w:szCs w:val="22"/>
          <w:lang w:val="en-US"/>
        </w:rPr>
        <w:t>stabilisation</w:t>
      </w:r>
      <w:r w:rsidRPr="14273665" w:rsidR="7FB0CA0E">
        <w:rPr>
          <w:rFonts w:ascii="Arial" w:hAnsi="Arial" w:eastAsia="Arial" w:cs="Arial"/>
          <w:noProof w:val="0"/>
          <w:sz w:val="22"/>
          <w:szCs w:val="22"/>
          <w:lang w:val="en-US"/>
        </w:rPr>
        <w:t xml:space="preserve"> and financial relief. Medium-term investments enhance managerial capability and system integration. Long-term initiatives </w:t>
      </w:r>
      <w:r w:rsidRPr="14273665" w:rsidR="7FB0CA0E">
        <w:rPr>
          <w:rFonts w:ascii="Arial" w:hAnsi="Arial" w:eastAsia="Arial" w:cs="Arial"/>
          <w:noProof w:val="0"/>
          <w:sz w:val="22"/>
          <w:szCs w:val="22"/>
          <w:lang w:val="en-US"/>
        </w:rPr>
        <w:t>establish</w:t>
      </w:r>
      <w:r w:rsidRPr="14273665" w:rsidR="7FB0CA0E">
        <w:rPr>
          <w:rFonts w:ascii="Arial" w:hAnsi="Arial" w:eastAsia="Arial" w:cs="Arial"/>
          <w:noProof w:val="0"/>
          <w:sz w:val="22"/>
          <w:szCs w:val="22"/>
          <w:lang w:val="en-US"/>
        </w:rPr>
        <w:t xml:space="preserve"> digital maturity and competitive differentiation.</w:t>
      </w:r>
      <w:r w:rsidRPr="14273665" w:rsidR="36B3ADCE">
        <w:rPr>
          <w:rFonts w:ascii="Arial" w:hAnsi="Arial" w:eastAsia="Arial" w:cs="Arial"/>
          <w:noProof w:val="0"/>
          <w:sz w:val="22"/>
          <w:szCs w:val="22"/>
          <w:lang w:val="en-US"/>
        </w:rPr>
        <w:t xml:space="preserve"> </w:t>
      </w:r>
      <w:r w:rsidRPr="14273665" w:rsidR="7FB0CA0E">
        <w:rPr>
          <w:rFonts w:ascii="Arial" w:hAnsi="Arial" w:eastAsia="Arial" w:cs="Arial"/>
          <w:noProof w:val="0"/>
          <w:sz w:val="22"/>
          <w:szCs w:val="22"/>
          <w:lang w:val="en-US"/>
        </w:rPr>
        <w:t xml:space="preserve">This layered strategy ensures that operational improvement </w:t>
      </w:r>
      <w:r w:rsidRPr="14273665" w:rsidR="7FB0CA0E">
        <w:rPr>
          <w:rFonts w:ascii="Arial" w:hAnsi="Arial" w:eastAsia="Arial" w:cs="Arial"/>
          <w:noProof w:val="0"/>
          <w:sz w:val="22"/>
          <w:szCs w:val="22"/>
          <w:lang w:val="en-US"/>
        </w:rPr>
        <w:t>remains</w:t>
      </w:r>
      <w:r w:rsidRPr="14273665" w:rsidR="7FB0CA0E">
        <w:rPr>
          <w:rFonts w:ascii="Arial" w:hAnsi="Arial" w:eastAsia="Arial" w:cs="Arial"/>
          <w:noProof w:val="0"/>
          <w:sz w:val="22"/>
          <w:szCs w:val="22"/>
          <w:lang w:val="en-US"/>
        </w:rPr>
        <w:t xml:space="preserve"> aligned with financial capacity and </w:t>
      </w:r>
      <w:r w:rsidRPr="14273665" w:rsidR="7FB0CA0E">
        <w:rPr>
          <w:rFonts w:ascii="Arial" w:hAnsi="Arial" w:eastAsia="Arial" w:cs="Arial"/>
          <w:noProof w:val="0"/>
          <w:sz w:val="22"/>
          <w:szCs w:val="22"/>
          <w:lang w:val="en-US"/>
        </w:rPr>
        <w:t>organisational</w:t>
      </w:r>
      <w:r w:rsidRPr="14273665" w:rsidR="7FB0CA0E">
        <w:rPr>
          <w:rFonts w:ascii="Arial" w:hAnsi="Arial" w:eastAsia="Arial" w:cs="Arial"/>
          <w:noProof w:val="0"/>
          <w:sz w:val="22"/>
          <w:szCs w:val="22"/>
          <w:lang w:val="en-US"/>
        </w:rPr>
        <w:t xml:space="preserve"> readiness</w:t>
      </w:r>
    </w:p>
    <w:p w:rsidR="7819082F" w:rsidP="50D0E385" w:rsidRDefault="7819082F" w14:paraId="437B9A9F" w14:textId="71DDE9B8">
      <w:pPr>
        <w:pStyle w:val="Heading2"/>
        <w:spacing w:before="240" w:beforeAutospacing="off" w:after="240" w:afterAutospacing="off"/>
        <w:rPr>
          <w:rFonts w:ascii="Arial" w:hAnsi="Arial" w:eastAsia="Arial" w:cs="Arial"/>
          <w:b w:val="1"/>
          <w:bCs w:val="1"/>
          <w:noProof w:val="0"/>
          <w:color w:val="auto"/>
          <w:sz w:val="28"/>
          <w:szCs w:val="28"/>
          <w:lang w:val="en-US"/>
        </w:rPr>
      </w:pPr>
      <w:r w:rsidRPr="50D0E385" w:rsidR="723ECC11">
        <w:rPr>
          <w:rFonts w:ascii="Arial" w:hAnsi="Arial" w:eastAsia="Arial" w:cs="Arial"/>
          <w:b w:val="1"/>
          <w:bCs w:val="1"/>
          <w:noProof w:val="0"/>
          <w:color w:val="auto"/>
          <w:sz w:val="28"/>
          <w:szCs w:val="28"/>
          <w:lang w:val="en-US"/>
        </w:rPr>
        <w:t>5.9 Operational Implementation Timeline (Gantt Chart)</w:t>
      </w:r>
    </w:p>
    <w:p w:rsidR="7819082F" w:rsidP="14273665" w:rsidRDefault="7819082F" w14:paraId="17A5A6BE" w14:textId="70C2E20F">
      <w:pPr>
        <w:spacing w:before="240" w:beforeAutospacing="off" w:after="240" w:afterAutospacing="off"/>
        <w:jc w:val="both"/>
        <w:rPr>
          <w:rFonts w:ascii="Arial" w:hAnsi="Arial" w:eastAsia="Arial" w:cs="Arial"/>
          <w:noProof w:val="0"/>
          <w:sz w:val="22"/>
          <w:szCs w:val="22"/>
          <w:lang w:val="en-US"/>
        </w:rPr>
      </w:pPr>
      <w:r w:rsidRPr="14273665" w:rsidR="553C4C1D">
        <w:rPr>
          <w:rFonts w:ascii="Arial" w:hAnsi="Arial" w:eastAsia="Arial" w:cs="Arial"/>
          <w:noProof w:val="0"/>
          <w:sz w:val="22"/>
          <w:szCs w:val="22"/>
          <w:lang w:val="en-US"/>
        </w:rPr>
        <w:t xml:space="preserve">To ensure the systematic and coordinated implementation of recommended initiatives, a structured operational timeline is </w:t>
      </w:r>
      <w:r w:rsidRPr="14273665" w:rsidR="553C4C1D">
        <w:rPr>
          <w:rFonts w:ascii="Arial" w:hAnsi="Arial" w:eastAsia="Arial" w:cs="Arial"/>
          <w:noProof w:val="0"/>
          <w:sz w:val="22"/>
          <w:szCs w:val="22"/>
          <w:lang w:val="en-US"/>
        </w:rPr>
        <w:t>required</w:t>
      </w:r>
      <w:r w:rsidRPr="14273665" w:rsidR="553C4C1D">
        <w:rPr>
          <w:rFonts w:ascii="Arial" w:hAnsi="Arial" w:eastAsia="Arial" w:cs="Arial"/>
          <w:noProof w:val="0"/>
          <w:sz w:val="22"/>
          <w:szCs w:val="22"/>
          <w:lang w:val="en-US"/>
        </w:rPr>
        <w:t xml:space="preserve">. A phased Gantt framework enables management to sequence activities, </w:t>
      </w:r>
      <w:r w:rsidRPr="14273665" w:rsidR="553C4C1D">
        <w:rPr>
          <w:rFonts w:ascii="Arial" w:hAnsi="Arial" w:eastAsia="Arial" w:cs="Arial"/>
          <w:noProof w:val="0"/>
          <w:sz w:val="22"/>
          <w:szCs w:val="22"/>
          <w:lang w:val="en-US"/>
        </w:rPr>
        <w:t>allocate</w:t>
      </w:r>
      <w:r w:rsidRPr="14273665" w:rsidR="553C4C1D">
        <w:rPr>
          <w:rFonts w:ascii="Arial" w:hAnsi="Arial" w:eastAsia="Arial" w:cs="Arial"/>
          <w:noProof w:val="0"/>
          <w:sz w:val="22"/>
          <w:szCs w:val="22"/>
          <w:lang w:val="en-US"/>
        </w:rPr>
        <w:t xml:space="preserve"> resources, and </w:t>
      </w:r>
      <w:r w:rsidRPr="14273665" w:rsidR="553C4C1D">
        <w:rPr>
          <w:rFonts w:ascii="Arial" w:hAnsi="Arial" w:eastAsia="Arial" w:cs="Arial"/>
          <w:noProof w:val="0"/>
          <w:sz w:val="22"/>
          <w:szCs w:val="22"/>
          <w:lang w:val="en-US"/>
        </w:rPr>
        <w:t>monitor</w:t>
      </w:r>
      <w:r w:rsidRPr="14273665" w:rsidR="553C4C1D">
        <w:rPr>
          <w:rFonts w:ascii="Arial" w:hAnsi="Arial" w:eastAsia="Arial" w:cs="Arial"/>
          <w:noProof w:val="0"/>
          <w:sz w:val="22"/>
          <w:szCs w:val="22"/>
          <w:lang w:val="en-US"/>
        </w:rPr>
        <w:t xml:space="preserve"> progress effectively.</w:t>
      </w:r>
      <w:r w:rsidRPr="14273665" w:rsidR="5C441B58">
        <w:rPr>
          <w:rFonts w:ascii="Arial" w:hAnsi="Arial" w:eastAsia="Arial" w:cs="Arial"/>
          <w:noProof w:val="0"/>
          <w:sz w:val="22"/>
          <w:szCs w:val="22"/>
          <w:lang w:val="en-US"/>
        </w:rPr>
        <w:t xml:space="preserve"> </w:t>
      </w:r>
      <w:r w:rsidRPr="14273665" w:rsidR="553C4C1D">
        <w:rPr>
          <w:rFonts w:ascii="Arial" w:hAnsi="Arial" w:eastAsia="Arial" w:cs="Arial"/>
          <w:noProof w:val="0"/>
          <w:sz w:val="22"/>
          <w:szCs w:val="22"/>
          <w:lang w:val="en-US"/>
        </w:rPr>
        <w:t xml:space="preserve">The proposed timeline spans </w:t>
      </w:r>
      <w:r w:rsidRPr="14273665" w:rsidR="553C4C1D">
        <w:rPr>
          <w:rFonts w:ascii="Arial" w:hAnsi="Arial" w:eastAsia="Arial" w:cs="Arial"/>
          <w:noProof w:val="0"/>
          <w:sz w:val="22"/>
          <w:szCs w:val="22"/>
          <w:lang w:val="en-US"/>
        </w:rPr>
        <w:t>36 months</w:t>
      </w:r>
      <w:r w:rsidRPr="14273665" w:rsidR="553C4C1D">
        <w:rPr>
          <w:rFonts w:ascii="Arial" w:hAnsi="Arial" w:eastAsia="Arial" w:cs="Arial"/>
          <w:noProof w:val="0"/>
          <w:sz w:val="22"/>
          <w:szCs w:val="22"/>
          <w:lang w:val="en-US"/>
        </w:rPr>
        <w:t xml:space="preserve"> and reflects </w:t>
      </w:r>
      <w:r w:rsidRPr="14273665" w:rsidR="382978D0">
        <w:rPr>
          <w:rFonts w:ascii="Arial" w:hAnsi="Arial" w:eastAsia="Arial" w:cs="Arial"/>
          <w:noProof w:val="0"/>
          <w:sz w:val="22"/>
          <w:szCs w:val="22"/>
          <w:lang w:val="en-US"/>
        </w:rPr>
        <w:t>organizational</w:t>
      </w:r>
      <w:r w:rsidRPr="14273665" w:rsidR="553C4C1D">
        <w:rPr>
          <w:rFonts w:ascii="Arial" w:hAnsi="Arial" w:eastAsia="Arial" w:cs="Arial"/>
          <w:noProof w:val="0"/>
          <w:sz w:val="22"/>
          <w:szCs w:val="22"/>
          <w:lang w:val="en-US"/>
        </w:rPr>
        <w:t xml:space="preserve"> capacity and financial feasibility.</w:t>
      </w:r>
    </w:p>
    <w:p w:rsidR="7819082F" w:rsidP="50D0E385" w:rsidRDefault="7819082F" w14:paraId="03B90DD6" w14:textId="44D99411">
      <w:pPr>
        <w:pStyle w:val="Heading3"/>
        <w:spacing w:before="281" w:beforeAutospacing="off" w:after="281" w:afterAutospacing="off"/>
        <w:rPr>
          <w:rFonts w:ascii="Arial" w:hAnsi="Arial" w:eastAsia="Arial" w:cs="Arial"/>
          <w:b w:val="1"/>
          <w:bCs w:val="1"/>
          <w:noProof w:val="0"/>
          <w:color w:val="auto"/>
          <w:sz w:val="28"/>
          <w:szCs w:val="28"/>
          <w:lang w:val="en-US"/>
        </w:rPr>
      </w:pPr>
      <w:r w:rsidRPr="14273665" w:rsidR="553C4C1D">
        <w:rPr>
          <w:rFonts w:ascii="Arial" w:hAnsi="Arial" w:eastAsia="Arial" w:cs="Arial"/>
          <w:b w:val="1"/>
          <w:bCs w:val="1"/>
          <w:noProof w:val="0"/>
          <w:color w:val="auto"/>
          <w:sz w:val="28"/>
          <w:szCs w:val="28"/>
          <w:lang w:val="en-US"/>
        </w:rPr>
        <w:t xml:space="preserve">Table 5.3: Operational Gantt Chart for Implementation </w:t>
      </w:r>
      <w:r w:rsidRPr="14273665" w:rsidR="553C4C1D">
        <w:rPr>
          <w:rFonts w:ascii="Arial" w:hAnsi="Arial" w:eastAsia="Arial" w:cs="Arial"/>
          <w:b w:val="1"/>
          <w:bCs w:val="1"/>
          <w:noProof w:val="0"/>
          <w:color w:val="auto"/>
          <w:sz w:val="28"/>
          <w:szCs w:val="28"/>
          <w:lang w:val="en-US"/>
        </w:rPr>
        <w:t>Programme</w:t>
      </w:r>
    </w:p>
    <w:tbl>
      <w:tblPr>
        <w:tblStyle w:val="TableNormal"/>
        <w:bidiVisual w:val="0"/>
        <w:tblW w:w="9080" w:type="dxa"/>
        <w:jc w:val="center"/>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740"/>
        <w:gridCol w:w="960"/>
        <w:gridCol w:w="815"/>
        <w:gridCol w:w="825"/>
        <w:gridCol w:w="975"/>
        <w:gridCol w:w="805"/>
        <w:gridCol w:w="1070"/>
        <w:gridCol w:w="1140"/>
        <w:gridCol w:w="750"/>
      </w:tblGrid>
      <w:tr w:rsidR="50D0E385" w:rsidTr="14273665" w14:paraId="20013E54">
        <w:trPr>
          <w:trHeight w:val="510"/>
        </w:trPr>
        <w:tc>
          <w:tcPr>
            <w:tcW w:w="1740" w:type="dxa"/>
            <w:tcMar/>
            <w:vAlign w:val="center"/>
          </w:tcPr>
          <w:p w:rsidR="50D0E385" w:rsidP="50D0E385" w:rsidRDefault="50D0E385" w14:paraId="7A0F88C7" w14:textId="6A0DDCDB">
            <w:pPr>
              <w:spacing w:before="0" w:beforeAutospacing="off" w:after="0" w:afterAutospacing="off"/>
              <w:jc w:val="both"/>
              <w:rPr>
                <w:b w:val="1"/>
                <w:bCs w:val="1"/>
                <w:sz w:val="22"/>
                <w:szCs w:val="22"/>
              </w:rPr>
            </w:pPr>
            <w:r w:rsidRPr="50D0E385" w:rsidR="50D0E385">
              <w:rPr>
                <w:b w:val="1"/>
                <w:bCs w:val="1"/>
                <w:sz w:val="22"/>
                <w:szCs w:val="22"/>
              </w:rPr>
              <w:t>Activity</w:t>
            </w:r>
          </w:p>
        </w:tc>
        <w:tc>
          <w:tcPr>
            <w:tcW w:w="960" w:type="dxa"/>
            <w:tcMar/>
            <w:vAlign w:val="center"/>
          </w:tcPr>
          <w:p w:rsidR="50D0E385" w:rsidP="50D0E385" w:rsidRDefault="50D0E385" w14:paraId="6DB2A236" w14:textId="4FDBD872">
            <w:pPr>
              <w:spacing w:before="0" w:beforeAutospacing="off" w:after="0" w:afterAutospacing="off"/>
              <w:jc w:val="both"/>
              <w:rPr>
                <w:b w:val="1"/>
                <w:bCs w:val="1"/>
                <w:sz w:val="22"/>
                <w:szCs w:val="22"/>
              </w:rPr>
            </w:pPr>
            <w:r w:rsidRPr="50D0E385" w:rsidR="50D0E385">
              <w:rPr>
                <w:b w:val="1"/>
                <w:bCs w:val="1"/>
                <w:sz w:val="22"/>
                <w:szCs w:val="22"/>
              </w:rPr>
              <w:t>0–3m</w:t>
            </w:r>
          </w:p>
        </w:tc>
        <w:tc>
          <w:tcPr>
            <w:tcW w:w="815" w:type="dxa"/>
            <w:tcMar/>
            <w:vAlign w:val="center"/>
          </w:tcPr>
          <w:p w:rsidR="50D0E385" w:rsidP="50D0E385" w:rsidRDefault="50D0E385" w14:paraId="4C2752EF" w14:textId="054496C0">
            <w:pPr>
              <w:spacing w:before="0" w:beforeAutospacing="off" w:after="0" w:afterAutospacing="off"/>
              <w:jc w:val="both"/>
              <w:rPr>
                <w:b w:val="1"/>
                <w:bCs w:val="1"/>
                <w:sz w:val="22"/>
                <w:szCs w:val="22"/>
              </w:rPr>
            </w:pPr>
            <w:r w:rsidRPr="50D0E385" w:rsidR="50D0E385">
              <w:rPr>
                <w:b w:val="1"/>
                <w:bCs w:val="1"/>
                <w:sz w:val="22"/>
                <w:szCs w:val="22"/>
              </w:rPr>
              <w:t>4–6m</w:t>
            </w:r>
          </w:p>
        </w:tc>
        <w:tc>
          <w:tcPr>
            <w:tcW w:w="825" w:type="dxa"/>
            <w:tcMar/>
            <w:vAlign w:val="center"/>
          </w:tcPr>
          <w:p w:rsidR="50D0E385" w:rsidP="50D0E385" w:rsidRDefault="50D0E385" w14:paraId="02A62207" w14:textId="3B2DAB6E">
            <w:pPr>
              <w:spacing w:before="0" w:beforeAutospacing="off" w:after="0" w:afterAutospacing="off"/>
              <w:jc w:val="both"/>
              <w:rPr>
                <w:b w:val="1"/>
                <w:bCs w:val="1"/>
                <w:sz w:val="22"/>
                <w:szCs w:val="22"/>
              </w:rPr>
            </w:pPr>
            <w:r w:rsidRPr="50D0E385" w:rsidR="50D0E385">
              <w:rPr>
                <w:b w:val="1"/>
                <w:bCs w:val="1"/>
                <w:sz w:val="22"/>
                <w:szCs w:val="22"/>
              </w:rPr>
              <w:t>7–9m</w:t>
            </w:r>
          </w:p>
        </w:tc>
        <w:tc>
          <w:tcPr>
            <w:tcW w:w="975" w:type="dxa"/>
            <w:tcMar/>
            <w:vAlign w:val="center"/>
          </w:tcPr>
          <w:p w:rsidR="50D0E385" w:rsidP="50D0E385" w:rsidRDefault="50D0E385" w14:paraId="70E7FC55" w14:textId="62DB8336">
            <w:pPr>
              <w:spacing w:before="0" w:beforeAutospacing="off" w:after="0" w:afterAutospacing="off"/>
              <w:jc w:val="both"/>
              <w:rPr>
                <w:b w:val="1"/>
                <w:bCs w:val="1"/>
                <w:sz w:val="22"/>
                <w:szCs w:val="22"/>
              </w:rPr>
            </w:pPr>
            <w:r w:rsidRPr="50D0E385" w:rsidR="50D0E385">
              <w:rPr>
                <w:b w:val="1"/>
                <w:bCs w:val="1"/>
                <w:sz w:val="22"/>
                <w:szCs w:val="22"/>
              </w:rPr>
              <w:t>10–12m</w:t>
            </w:r>
          </w:p>
        </w:tc>
        <w:tc>
          <w:tcPr>
            <w:tcW w:w="805" w:type="dxa"/>
            <w:tcMar/>
            <w:vAlign w:val="center"/>
          </w:tcPr>
          <w:p w:rsidR="50D0E385" w:rsidP="50D0E385" w:rsidRDefault="50D0E385" w14:paraId="5A0878F8" w14:textId="7375F387">
            <w:pPr>
              <w:spacing w:before="0" w:beforeAutospacing="off" w:after="0" w:afterAutospacing="off"/>
              <w:jc w:val="both"/>
              <w:rPr>
                <w:b w:val="1"/>
                <w:bCs w:val="1"/>
                <w:sz w:val="22"/>
                <w:szCs w:val="22"/>
              </w:rPr>
            </w:pPr>
            <w:r w:rsidRPr="50D0E385" w:rsidR="50D0E385">
              <w:rPr>
                <w:b w:val="1"/>
                <w:bCs w:val="1"/>
                <w:sz w:val="22"/>
                <w:szCs w:val="22"/>
              </w:rPr>
              <w:t>13–18m</w:t>
            </w:r>
          </w:p>
        </w:tc>
        <w:tc>
          <w:tcPr>
            <w:tcW w:w="1070" w:type="dxa"/>
            <w:tcMar/>
            <w:vAlign w:val="center"/>
          </w:tcPr>
          <w:p w:rsidR="50D0E385" w:rsidP="50D0E385" w:rsidRDefault="50D0E385" w14:paraId="56BA5A77" w14:textId="78457D25">
            <w:pPr>
              <w:spacing w:before="0" w:beforeAutospacing="off" w:after="0" w:afterAutospacing="off"/>
              <w:jc w:val="both"/>
              <w:rPr>
                <w:b w:val="1"/>
                <w:bCs w:val="1"/>
                <w:sz w:val="22"/>
                <w:szCs w:val="22"/>
              </w:rPr>
            </w:pPr>
            <w:r w:rsidRPr="50D0E385" w:rsidR="50D0E385">
              <w:rPr>
                <w:b w:val="1"/>
                <w:bCs w:val="1"/>
                <w:sz w:val="22"/>
                <w:szCs w:val="22"/>
              </w:rPr>
              <w:t>19–24m</w:t>
            </w:r>
          </w:p>
        </w:tc>
        <w:tc>
          <w:tcPr>
            <w:tcW w:w="1140" w:type="dxa"/>
            <w:tcMar/>
            <w:vAlign w:val="center"/>
          </w:tcPr>
          <w:p w:rsidR="50D0E385" w:rsidP="50D0E385" w:rsidRDefault="50D0E385" w14:paraId="59322D43" w14:textId="5D52968B">
            <w:pPr>
              <w:spacing w:before="0" w:beforeAutospacing="off" w:after="0" w:afterAutospacing="off"/>
              <w:jc w:val="both"/>
              <w:rPr>
                <w:b w:val="1"/>
                <w:bCs w:val="1"/>
                <w:sz w:val="22"/>
                <w:szCs w:val="22"/>
              </w:rPr>
            </w:pPr>
            <w:r w:rsidRPr="50D0E385" w:rsidR="50D0E385">
              <w:rPr>
                <w:b w:val="1"/>
                <w:bCs w:val="1"/>
                <w:sz w:val="22"/>
                <w:szCs w:val="22"/>
              </w:rPr>
              <w:t>25–30m</w:t>
            </w:r>
          </w:p>
        </w:tc>
        <w:tc>
          <w:tcPr>
            <w:tcW w:w="750" w:type="dxa"/>
            <w:tcMar/>
            <w:vAlign w:val="center"/>
          </w:tcPr>
          <w:p w:rsidR="50D0E385" w:rsidP="50D0E385" w:rsidRDefault="50D0E385" w14:paraId="31824DAA" w14:textId="6B0C85DC">
            <w:pPr>
              <w:spacing w:before="0" w:beforeAutospacing="off" w:after="0" w:afterAutospacing="off"/>
              <w:jc w:val="both"/>
              <w:rPr>
                <w:b w:val="1"/>
                <w:bCs w:val="1"/>
                <w:sz w:val="22"/>
                <w:szCs w:val="22"/>
              </w:rPr>
            </w:pPr>
            <w:r w:rsidRPr="50D0E385" w:rsidR="50D0E385">
              <w:rPr>
                <w:b w:val="1"/>
                <w:bCs w:val="1"/>
                <w:sz w:val="22"/>
                <w:szCs w:val="22"/>
              </w:rPr>
              <w:t>31–36m</w:t>
            </w:r>
          </w:p>
        </w:tc>
      </w:tr>
      <w:tr w:rsidR="50D0E385" w:rsidTr="14273665" w14:paraId="2CE03295">
        <w:trPr>
          <w:trHeight w:val="300"/>
        </w:trPr>
        <w:tc>
          <w:tcPr>
            <w:tcW w:w="1740" w:type="dxa"/>
            <w:tcMar/>
            <w:vAlign w:val="center"/>
          </w:tcPr>
          <w:p w:rsidR="50D0E385" w:rsidP="50D0E385" w:rsidRDefault="50D0E385" w14:paraId="45D25F22" w14:textId="4F0453E0">
            <w:pPr>
              <w:spacing w:before="0" w:beforeAutospacing="off" w:after="0" w:afterAutospacing="off"/>
              <w:jc w:val="both"/>
              <w:rPr>
                <w:sz w:val="22"/>
                <w:szCs w:val="22"/>
              </w:rPr>
            </w:pPr>
            <w:r w:rsidRPr="50D0E385" w:rsidR="50D0E385">
              <w:rPr>
                <w:sz w:val="22"/>
                <w:szCs w:val="22"/>
              </w:rPr>
              <w:t>Process Mapping</w:t>
            </w:r>
          </w:p>
        </w:tc>
        <w:tc>
          <w:tcPr>
            <w:tcW w:w="960" w:type="dxa"/>
            <w:tcMar/>
            <w:vAlign w:val="center"/>
          </w:tcPr>
          <w:p w:rsidR="50D0E385" w:rsidP="50D0E385" w:rsidRDefault="50D0E385" w14:paraId="17F7D4F0" w14:textId="741327B4">
            <w:pPr>
              <w:spacing w:before="0" w:beforeAutospacing="off" w:after="0" w:afterAutospacing="off"/>
              <w:jc w:val="both"/>
              <w:rPr>
                <w:sz w:val="22"/>
                <w:szCs w:val="22"/>
              </w:rPr>
            </w:pPr>
            <w:r w:rsidRPr="50D0E385" w:rsidR="50D0E385">
              <w:rPr>
                <w:sz w:val="22"/>
                <w:szCs w:val="22"/>
              </w:rPr>
              <w:t>███</w:t>
            </w:r>
          </w:p>
        </w:tc>
        <w:tc>
          <w:tcPr>
            <w:tcW w:w="815" w:type="dxa"/>
            <w:tcMar/>
            <w:vAlign w:val="center"/>
          </w:tcPr>
          <w:p w:rsidR="50D0E385" w:rsidP="50D0E385" w:rsidRDefault="50D0E385" w14:paraId="597A8D01" w14:textId="0F5EE8E6">
            <w:pPr>
              <w:jc w:val="both"/>
              <w:rPr>
                <w:sz w:val="22"/>
                <w:szCs w:val="22"/>
              </w:rPr>
            </w:pPr>
          </w:p>
        </w:tc>
        <w:tc>
          <w:tcPr>
            <w:tcW w:w="825" w:type="dxa"/>
            <w:tcMar/>
            <w:vAlign w:val="center"/>
          </w:tcPr>
          <w:p w:rsidR="50D0E385" w:rsidP="50D0E385" w:rsidRDefault="50D0E385" w14:paraId="0CD9E528" w14:textId="7BF3153E">
            <w:pPr>
              <w:jc w:val="both"/>
              <w:rPr>
                <w:sz w:val="22"/>
                <w:szCs w:val="22"/>
              </w:rPr>
            </w:pPr>
          </w:p>
        </w:tc>
        <w:tc>
          <w:tcPr>
            <w:tcW w:w="975" w:type="dxa"/>
            <w:tcMar/>
            <w:vAlign w:val="center"/>
          </w:tcPr>
          <w:p w:rsidR="50D0E385" w:rsidP="50D0E385" w:rsidRDefault="50D0E385" w14:paraId="007E0E26" w14:textId="418F5FDD">
            <w:pPr>
              <w:jc w:val="both"/>
              <w:rPr>
                <w:sz w:val="22"/>
                <w:szCs w:val="22"/>
              </w:rPr>
            </w:pPr>
          </w:p>
        </w:tc>
        <w:tc>
          <w:tcPr>
            <w:tcW w:w="805" w:type="dxa"/>
            <w:tcMar/>
            <w:vAlign w:val="center"/>
          </w:tcPr>
          <w:p w:rsidR="50D0E385" w:rsidP="50D0E385" w:rsidRDefault="50D0E385" w14:paraId="1FDE8AFD" w14:textId="4293EBFA">
            <w:pPr>
              <w:jc w:val="both"/>
              <w:rPr>
                <w:sz w:val="22"/>
                <w:szCs w:val="22"/>
              </w:rPr>
            </w:pPr>
          </w:p>
        </w:tc>
        <w:tc>
          <w:tcPr>
            <w:tcW w:w="1070" w:type="dxa"/>
            <w:tcMar/>
            <w:vAlign w:val="center"/>
          </w:tcPr>
          <w:p w:rsidR="50D0E385" w:rsidP="50D0E385" w:rsidRDefault="50D0E385" w14:paraId="5A4F84BB" w14:textId="6E18FA4E">
            <w:pPr>
              <w:jc w:val="both"/>
              <w:rPr>
                <w:sz w:val="22"/>
                <w:szCs w:val="22"/>
              </w:rPr>
            </w:pPr>
          </w:p>
        </w:tc>
        <w:tc>
          <w:tcPr>
            <w:tcW w:w="1140" w:type="dxa"/>
            <w:tcMar/>
            <w:vAlign w:val="center"/>
          </w:tcPr>
          <w:p w:rsidR="50D0E385" w:rsidP="50D0E385" w:rsidRDefault="50D0E385" w14:paraId="3ED8A8DB" w14:textId="397EFD44">
            <w:pPr>
              <w:jc w:val="both"/>
              <w:rPr>
                <w:sz w:val="22"/>
                <w:szCs w:val="22"/>
              </w:rPr>
            </w:pPr>
          </w:p>
        </w:tc>
        <w:tc>
          <w:tcPr>
            <w:tcW w:w="750" w:type="dxa"/>
            <w:tcMar/>
            <w:vAlign w:val="center"/>
          </w:tcPr>
          <w:p w:rsidR="50D0E385" w:rsidP="50D0E385" w:rsidRDefault="50D0E385" w14:paraId="273BDC17" w14:textId="4F3B9072">
            <w:pPr>
              <w:jc w:val="both"/>
              <w:rPr>
                <w:sz w:val="22"/>
                <w:szCs w:val="22"/>
              </w:rPr>
            </w:pPr>
          </w:p>
        </w:tc>
      </w:tr>
      <w:tr w:rsidR="50D0E385" w:rsidTr="14273665" w14:paraId="0DD466FE">
        <w:trPr>
          <w:trHeight w:val="300"/>
        </w:trPr>
        <w:tc>
          <w:tcPr>
            <w:tcW w:w="1740" w:type="dxa"/>
            <w:tcMar/>
            <w:vAlign w:val="center"/>
          </w:tcPr>
          <w:p w:rsidR="50D0E385" w:rsidP="50D0E385" w:rsidRDefault="50D0E385" w14:paraId="79DAD538" w14:textId="11CFB2C9">
            <w:pPr>
              <w:spacing w:before="0" w:beforeAutospacing="off" w:after="0" w:afterAutospacing="off"/>
              <w:jc w:val="both"/>
              <w:rPr>
                <w:sz w:val="22"/>
                <w:szCs w:val="22"/>
              </w:rPr>
            </w:pPr>
            <w:r w:rsidRPr="50D0E385" w:rsidR="50D0E385">
              <w:rPr>
                <w:sz w:val="22"/>
                <w:szCs w:val="22"/>
              </w:rPr>
              <w:t>SOP Development</w:t>
            </w:r>
          </w:p>
        </w:tc>
        <w:tc>
          <w:tcPr>
            <w:tcW w:w="960" w:type="dxa"/>
            <w:tcMar/>
            <w:vAlign w:val="center"/>
          </w:tcPr>
          <w:p w:rsidR="50D0E385" w:rsidP="50D0E385" w:rsidRDefault="50D0E385" w14:paraId="39C7996F" w14:textId="568DD792">
            <w:pPr>
              <w:spacing w:before="0" w:beforeAutospacing="off" w:after="0" w:afterAutospacing="off"/>
              <w:jc w:val="both"/>
              <w:rPr>
                <w:sz w:val="22"/>
                <w:szCs w:val="22"/>
              </w:rPr>
            </w:pPr>
            <w:r w:rsidRPr="50D0E385" w:rsidR="50D0E385">
              <w:rPr>
                <w:sz w:val="22"/>
                <w:szCs w:val="22"/>
              </w:rPr>
              <w:t>███</w:t>
            </w:r>
          </w:p>
        </w:tc>
        <w:tc>
          <w:tcPr>
            <w:tcW w:w="815" w:type="dxa"/>
            <w:tcMar/>
            <w:vAlign w:val="center"/>
          </w:tcPr>
          <w:p w:rsidR="50D0E385" w:rsidP="50D0E385" w:rsidRDefault="50D0E385" w14:paraId="734A4CAC" w14:textId="12199A38">
            <w:pPr>
              <w:spacing w:before="0" w:beforeAutospacing="off" w:after="0" w:afterAutospacing="off"/>
              <w:jc w:val="both"/>
              <w:rPr>
                <w:sz w:val="22"/>
                <w:szCs w:val="22"/>
              </w:rPr>
            </w:pPr>
            <w:r w:rsidRPr="50D0E385" w:rsidR="50D0E385">
              <w:rPr>
                <w:sz w:val="22"/>
                <w:szCs w:val="22"/>
              </w:rPr>
              <w:t>█</w:t>
            </w:r>
          </w:p>
        </w:tc>
        <w:tc>
          <w:tcPr>
            <w:tcW w:w="825" w:type="dxa"/>
            <w:tcMar/>
            <w:vAlign w:val="center"/>
          </w:tcPr>
          <w:p w:rsidR="50D0E385" w:rsidP="50D0E385" w:rsidRDefault="50D0E385" w14:paraId="29B7DF85" w14:textId="3C95B713">
            <w:pPr>
              <w:jc w:val="both"/>
              <w:rPr>
                <w:sz w:val="22"/>
                <w:szCs w:val="22"/>
              </w:rPr>
            </w:pPr>
          </w:p>
        </w:tc>
        <w:tc>
          <w:tcPr>
            <w:tcW w:w="975" w:type="dxa"/>
            <w:tcMar/>
            <w:vAlign w:val="center"/>
          </w:tcPr>
          <w:p w:rsidR="50D0E385" w:rsidP="50D0E385" w:rsidRDefault="50D0E385" w14:paraId="3EE89C16" w14:textId="389C9900">
            <w:pPr>
              <w:jc w:val="both"/>
              <w:rPr>
                <w:sz w:val="22"/>
                <w:szCs w:val="22"/>
              </w:rPr>
            </w:pPr>
          </w:p>
        </w:tc>
        <w:tc>
          <w:tcPr>
            <w:tcW w:w="805" w:type="dxa"/>
            <w:tcMar/>
            <w:vAlign w:val="center"/>
          </w:tcPr>
          <w:p w:rsidR="50D0E385" w:rsidP="50D0E385" w:rsidRDefault="50D0E385" w14:paraId="269B8885" w14:textId="451FE981">
            <w:pPr>
              <w:jc w:val="both"/>
              <w:rPr>
                <w:sz w:val="22"/>
                <w:szCs w:val="22"/>
              </w:rPr>
            </w:pPr>
          </w:p>
        </w:tc>
        <w:tc>
          <w:tcPr>
            <w:tcW w:w="1070" w:type="dxa"/>
            <w:tcMar/>
            <w:vAlign w:val="center"/>
          </w:tcPr>
          <w:p w:rsidR="50D0E385" w:rsidP="50D0E385" w:rsidRDefault="50D0E385" w14:paraId="68F674AC" w14:textId="65F955DD">
            <w:pPr>
              <w:jc w:val="both"/>
              <w:rPr>
                <w:sz w:val="22"/>
                <w:szCs w:val="22"/>
              </w:rPr>
            </w:pPr>
          </w:p>
        </w:tc>
        <w:tc>
          <w:tcPr>
            <w:tcW w:w="1140" w:type="dxa"/>
            <w:tcMar/>
            <w:vAlign w:val="center"/>
          </w:tcPr>
          <w:p w:rsidR="50D0E385" w:rsidP="50D0E385" w:rsidRDefault="50D0E385" w14:paraId="006BCFF6" w14:textId="7900A84B">
            <w:pPr>
              <w:jc w:val="both"/>
              <w:rPr>
                <w:sz w:val="22"/>
                <w:szCs w:val="22"/>
              </w:rPr>
            </w:pPr>
          </w:p>
        </w:tc>
        <w:tc>
          <w:tcPr>
            <w:tcW w:w="750" w:type="dxa"/>
            <w:tcMar/>
            <w:vAlign w:val="center"/>
          </w:tcPr>
          <w:p w:rsidR="50D0E385" w:rsidP="50D0E385" w:rsidRDefault="50D0E385" w14:paraId="7773EA4D" w14:textId="403720BD">
            <w:pPr>
              <w:jc w:val="both"/>
              <w:rPr>
                <w:sz w:val="22"/>
                <w:szCs w:val="22"/>
              </w:rPr>
            </w:pPr>
          </w:p>
        </w:tc>
      </w:tr>
      <w:tr w:rsidR="50D0E385" w:rsidTr="14273665" w14:paraId="6D7A4E18">
        <w:trPr>
          <w:trHeight w:val="300"/>
        </w:trPr>
        <w:tc>
          <w:tcPr>
            <w:tcW w:w="1740" w:type="dxa"/>
            <w:tcMar/>
            <w:vAlign w:val="center"/>
          </w:tcPr>
          <w:p w:rsidR="50D0E385" w:rsidP="50D0E385" w:rsidRDefault="50D0E385" w14:paraId="18B57162" w14:textId="1BD9DCF5">
            <w:pPr>
              <w:spacing w:before="0" w:beforeAutospacing="off" w:after="0" w:afterAutospacing="off"/>
              <w:jc w:val="both"/>
              <w:rPr>
                <w:sz w:val="22"/>
                <w:szCs w:val="22"/>
              </w:rPr>
            </w:pPr>
            <w:r w:rsidRPr="50D0E385" w:rsidR="50D0E385">
              <w:rPr>
                <w:sz w:val="22"/>
                <w:szCs w:val="22"/>
              </w:rPr>
              <w:t>Barcode System</w:t>
            </w:r>
          </w:p>
        </w:tc>
        <w:tc>
          <w:tcPr>
            <w:tcW w:w="960" w:type="dxa"/>
            <w:tcMar/>
            <w:vAlign w:val="center"/>
          </w:tcPr>
          <w:p w:rsidR="50D0E385" w:rsidP="50D0E385" w:rsidRDefault="50D0E385" w14:paraId="5485C577" w14:textId="0B76E09D">
            <w:pPr>
              <w:jc w:val="both"/>
              <w:rPr>
                <w:sz w:val="22"/>
                <w:szCs w:val="22"/>
              </w:rPr>
            </w:pPr>
          </w:p>
        </w:tc>
        <w:tc>
          <w:tcPr>
            <w:tcW w:w="815" w:type="dxa"/>
            <w:tcMar/>
            <w:vAlign w:val="center"/>
          </w:tcPr>
          <w:p w:rsidR="50D0E385" w:rsidP="50D0E385" w:rsidRDefault="50D0E385" w14:paraId="3C19393A" w14:textId="7CD1B27B">
            <w:pPr>
              <w:spacing w:before="0" w:beforeAutospacing="off" w:after="0" w:afterAutospacing="off"/>
              <w:jc w:val="both"/>
              <w:rPr>
                <w:sz w:val="22"/>
                <w:szCs w:val="22"/>
              </w:rPr>
            </w:pPr>
            <w:r w:rsidRPr="50D0E385" w:rsidR="50D0E385">
              <w:rPr>
                <w:sz w:val="22"/>
                <w:szCs w:val="22"/>
              </w:rPr>
              <w:t>███</w:t>
            </w:r>
          </w:p>
        </w:tc>
        <w:tc>
          <w:tcPr>
            <w:tcW w:w="825" w:type="dxa"/>
            <w:tcMar/>
            <w:vAlign w:val="center"/>
          </w:tcPr>
          <w:p w:rsidR="50D0E385" w:rsidP="50D0E385" w:rsidRDefault="50D0E385" w14:paraId="4F79BB6B" w14:textId="7173362F">
            <w:pPr>
              <w:spacing w:before="0" w:beforeAutospacing="off" w:after="0" w:afterAutospacing="off"/>
              <w:jc w:val="both"/>
              <w:rPr>
                <w:sz w:val="22"/>
                <w:szCs w:val="22"/>
              </w:rPr>
            </w:pPr>
            <w:r w:rsidRPr="50D0E385" w:rsidR="50D0E385">
              <w:rPr>
                <w:sz w:val="22"/>
                <w:szCs w:val="22"/>
              </w:rPr>
              <w:t>█</w:t>
            </w:r>
          </w:p>
        </w:tc>
        <w:tc>
          <w:tcPr>
            <w:tcW w:w="975" w:type="dxa"/>
            <w:tcMar/>
            <w:vAlign w:val="center"/>
          </w:tcPr>
          <w:p w:rsidR="50D0E385" w:rsidP="50D0E385" w:rsidRDefault="50D0E385" w14:paraId="40449260" w14:textId="67337A9B">
            <w:pPr>
              <w:jc w:val="both"/>
              <w:rPr>
                <w:sz w:val="22"/>
                <w:szCs w:val="22"/>
              </w:rPr>
            </w:pPr>
          </w:p>
        </w:tc>
        <w:tc>
          <w:tcPr>
            <w:tcW w:w="805" w:type="dxa"/>
            <w:tcMar/>
            <w:vAlign w:val="center"/>
          </w:tcPr>
          <w:p w:rsidR="50D0E385" w:rsidP="50D0E385" w:rsidRDefault="50D0E385" w14:paraId="135F969E" w14:textId="49E1EFDB">
            <w:pPr>
              <w:jc w:val="both"/>
              <w:rPr>
                <w:sz w:val="22"/>
                <w:szCs w:val="22"/>
              </w:rPr>
            </w:pPr>
          </w:p>
        </w:tc>
        <w:tc>
          <w:tcPr>
            <w:tcW w:w="1070" w:type="dxa"/>
            <w:tcMar/>
            <w:vAlign w:val="center"/>
          </w:tcPr>
          <w:p w:rsidR="50D0E385" w:rsidP="50D0E385" w:rsidRDefault="50D0E385" w14:paraId="04787629" w14:textId="09B042D3">
            <w:pPr>
              <w:jc w:val="both"/>
              <w:rPr>
                <w:sz w:val="22"/>
                <w:szCs w:val="22"/>
              </w:rPr>
            </w:pPr>
          </w:p>
        </w:tc>
        <w:tc>
          <w:tcPr>
            <w:tcW w:w="1140" w:type="dxa"/>
            <w:tcMar/>
            <w:vAlign w:val="center"/>
          </w:tcPr>
          <w:p w:rsidR="50D0E385" w:rsidP="50D0E385" w:rsidRDefault="50D0E385" w14:paraId="260FE9E2" w14:textId="09FBF367">
            <w:pPr>
              <w:jc w:val="both"/>
              <w:rPr>
                <w:sz w:val="22"/>
                <w:szCs w:val="22"/>
              </w:rPr>
            </w:pPr>
          </w:p>
        </w:tc>
        <w:tc>
          <w:tcPr>
            <w:tcW w:w="750" w:type="dxa"/>
            <w:tcMar/>
            <w:vAlign w:val="center"/>
          </w:tcPr>
          <w:p w:rsidR="50D0E385" w:rsidP="50D0E385" w:rsidRDefault="50D0E385" w14:paraId="2414253F" w14:textId="657ED01F">
            <w:pPr>
              <w:jc w:val="both"/>
              <w:rPr>
                <w:sz w:val="22"/>
                <w:szCs w:val="22"/>
              </w:rPr>
            </w:pPr>
          </w:p>
        </w:tc>
      </w:tr>
      <w:tr w:rsidR="50D0E385" w:rsidTr="14273665" w14:paraId="29A02C12">
        <w:trPr>
          <w:trHeight w:val="300"/>
        </w:trPr>
        <w:tc>
          <w:tcPr>
            <w:tcW w:w="1740" w:type="dxa"/>
            <w:tcMar/>
            <w:vAlign w:val="center"/>
          </w:tcPr>
          <w:p w:rsidR="50D0E385" w:rsidP="50D0E385" w:rsidRDefault="50D0E385" w14:paraId="2804D6FE" w14:textId="70C4C7FF">
            <w:pPr>
              <w:spacing w:before="0" w:beforeAutospacing="off" w:after="0" w:afterAutospacing="off"/>
              <w:jc w:val="both"/>
              <w:rPr>
                <w:sz w:val="22"/>
                <w:szCs w:val="22"/>
              </w:rPr>
            </w:pPr>
            <w:r w:rsidRPr="50D0E385" w:rsidR="50D0E385">
              <w:rPr>
                <w:sz w:val="22"/>
                <w:szCs w:val="22"/>
              </w:rPr>
              <w:t>Staff Training</w:t>
            </w:r>
          </w:p>
        </w:tc>
        <w:tc>
          <w:tcPr>
            <w:tcW w:w="960" w:type="dxa"/>
            <w:tcMar/>
            <w:vAlign w:val="center"/>
          </w:tcPr>
          <w:p w:rsidR="50D0E385" w:rsidP="50D0E385" w:rsidRDefault="50D0E385" w14:paraId="10D5C845" w14:textId="39EFDAA4">
            <w:pPr>
              <w:jc w:val="both"/>
              <w:rPr>
                <w:sz w:val="22"/>
                <w:szCs w:val="22"/>
              </w:rPr>
            </w:pPr>
          </w:p>
        </w:tc>
        <w:tc>
          <w:tcPr>
            <w:tcW w:w="815" w:type="dxa"/>
            <w:tcMar/>
            <w:vAlign w:val="center"/>
          </w:tcPr>
          <w:p w:rsidR="50D0E385" w:rsidP="50D0E385" w:rsidRDefault="50D0E385" w14:paraId="608FAD5C" w14:textId="2D710432">
            <w:pPr>
              <w:spacing w:before="0" w:beforeAutospacing="off" w:after="0" w:afterAutospacing="off"/>
              <w:jc w:val="both"/>
              <w:rPr>
                <w:sz w:val="22"/>
                <w:szCs w:val="22"/>
              </w:rPr>
            </w:pPr>
            <w:r w:rsidRPr="50D0E385" w:rsidR="50D0E385">
              <w:rPr>
                <w:sz w:val="22"/>
                <w:szCs w:val="22"/>
              </w:rPr>
              <w:t>███</w:t>
            </w:r>
          </w:p>
        </w:tc>
        <w:tc>
          <w:tcPr>
            <w:tcW w:w="825" w:type="dxa"/>
            <w:tcMar/>
            <w:vAlign w:val="center"/>
          </w:tcPr>
          <w:p w:rsidR="50D0E385" w:rsidP="50D0E385" w:rsidRDefault="50D0E385" w14:paraId="584761DB" w14:textId="7BF3B600">
            <w:pPr>
              <w:spacing w:before="0" w:beforeAutospacing="off" w:after="0" w:afterAutospacing="off"/>
              <w:jc w:val="both"/>
              <w:rPr>
                <w:sz w:val="22"/>
                <w:szCs w:val="22"/>
              </w:rPr>
            </w:pPr>
            <w:r w:rsidRPr="50D0E385" w:rsidR="50D0E385">
              <w:rPr>
                <w:sz w:val="22"/>
                <w:szCs w:val="22"/>
              </w:rPr>
              <w:t>███</w:t>
            </w:r>
          </w:p>
        </w:tc>
        <w:tc>
          <w:tcPr>
            <w:tcW w:w="975" w:type="dxa"/>
            <w:tcMar/>
            <w:vAlign w:val="center"/>
          </w:tcPr>
          <w:p w:rsidR="50D0E385" w:rsidP="50D0E385" w:rsidRDefault="50D0E385" w14:paraId="37A7953B" w14:textId="7E84F1E0">
            <w:pPr>
              <w:jc w:val="both"/>
              <w:rPr>
                <w:sz w:val="22"/>
                <w:szCs w:val="22"/>
              </w:rPr>
            </w:pPr>
          </w:p>
        </w:tc>
        <w:tc>
          <w:tcPr>
            <w:tcW w:w="805" w:type="dxa"/>
            <w:tcMar/>
            <w:vAlign w:val="center"/>
          </w:tcPr>
          <w:p w:rsidR="50D0E385" w:rsidP="50D0E385" w:rsidRDefault="50D0E385" w14:paraId="137C332C" w14:textId="1E79986E">
            <w:pPr>
              <w:jc w:val="both"/>
              <w:rPr>
                <w:sz w:val="22"/>
                <w:szCs w:val="22"/>
              </w:rPr>
            </w:pPr>
          </w:p>
        </w:tc>
        <w:tc>
          <w:tcPr>
            <w:tcW w:w="1070" w:type="dxa"/>
            <w:tcMar/>
            <w:vAlign w:val="center"/>
          </w:tcPr>
          <w:p w:rsidR="50D0E385" w:rsidP="50D0E385" w:rsidRDefault="50D0E385" w14:paraId="2BC5E767" w14:textId="1153196D">
            <w:pPr>
              <w:jc w:val="both"/>
              <w:rPr>
                <w:sz w:val="22"/>
                <w:szCs w:val="22"/>
              </w:rPr>
            </w:pPr>
          </w:p>
        </w:tc>
        <w:tc>
          <w:tcPr>
            <w:tcW w:w="1140" w:type="dxa"/>
            <w:tcMar/>
            <w:vAlign w:val="center"/>
          </w:tcPr>
          <w:p w:rsidR="50D0E385" w:rsidP="50D0E385" w:rsidRDefault="50D0E385" w14:paraId="59B31187" w14:textId="5C697679">
            <w:pPr>
              <w:jc w:val="both"/>
              <w:rPr>
                <w:sz w:val="22"/>
                <w:szCs w:val="22"/>
              </w:rPr>
            </w:pPr>
          </w:p>
        </w:tc>
        <w:tc>
          <w:tcPr>
            <w:tcW w:w="750" w:type="dxa"/>
            <w:tcMar/>
            <w:vAlign w:val="center"/>
          </w:tcPr>
          <w:p w:rsidR="50D0E385" w:rsidP="50D0E385" w:rsidRDefault="50D0E385" w14:paraId="3B136D80" w14:textId="2B7A28DE">
            <w:pPr>
              <w:jc w:val="both"/>
              <w:rPr>
                <w:sz w:val="22"/>
                <w:szCs w:val="22"/>
              </w:rPr>
            </w:pPr>
          </w:p>
        </w:tc>
      </w:tr>
      <w:tr w:rsidR="50D0E385" w:rsidTr="14273665" w14:paraId="623AEABC">
        <w:trPr>
          <w:trHeight w:val="300"/>
        </w:trPr>
        <w:tc>
          <w:tcPr>
            <w:tcW w:w="1740" w:type="dxa"/>
            <w:tcMar/>
            <w:vAlign w:val="center"/>
          </w:tcPr>
          <w:p w:rsidR="50D0E385" w:rsidP="50D0E385" w:rsidRDefault="50D0E385" w14:paraId="334D01FD" w14:textId="29F7633D">
            <w:pPr>
              <w:spacing w:before="0" w:beforeAutospacing="off" w:after="0" w:afterAutospacing="off"/>
              <w:jc w:val="both"/>
              <w:rPr>
                <w:sz w:val="22"/>
                <w:szCs w:val="22"/>
              </w:rPr>
            </w:pPr>
            <w:r w:rsidRPr="50D0E385" w:rsidR="50D0E385">
              <w:rPr>
                <w:sz w:val="22"/>
                <w:szCs w:val="22"/>
              </w:rPr>
              <w:t>WMS Selection</w:t>
            </w:r>
          </w:p>
        </w:tc>
        <w:tc>
          <w:tcPr>
            <w:tcW w:w="960" w:type="dxa"/>
            <w:tcMar/>
            <w:vAlign w:val="center"/>
          </w:tcPr>
          <w:p w:rsidR="50D0E385" w:rsidP="50D0E385" w:rsidRDefault="50D0E385" w14:paraId="58515CFE" w14:textId="1ACCFA90">
            <w:pPr>
              <w:jc w:val="both"/>
              <w:rPr>
                <w:sz w:val="22"/>
                <w:szCs w:val="22"/>
              </w:rPr>
            </w:pPr>
          </w:p>
        </w:tc>
        <w:tc>
          <w:tcPr>
            <w:tcW w:w="815" w:type="dxa"/>
            <w:tcMar/>
            <w:vAlign w:val="center"/>
          </w:tcPr>
          <w:p w:rsidR="50D0E385" w:rsidP="50D0E385" w:rsidRDefault="50D0E385" w14:paraId="5073C56E" w14:textId="23A7F9DE">
            <w:pPr>
              <w:jc w:val="both"/>
              <w:rPr>
                <w:sz w:val="22"/>
                <w:szCs w:val="22"/>
              </w:rPr>
            </w:pPr>
          </w:p>
        </w:tc>
        <w:tc>
          <w:tcPr>
            <w:tcW w:w="825" w:type="dxa"/>
            <w:tcMar/>
            <w:vAlign w:val="center"/>
          </w:tcPr>
          <w:p w:rsidR="50D0E385" w:rsidP="50D0E385" w:rsidRDefault="50D0E385" w14:paraId="45AD0A7D" w14:textId="5C5D8897">
            <w:pPr>
              <w:spacing w:before="0" w:beforeAutospacing="off" w:after="0" w:afterAutospacing="off"/>
              <w:jc w:val="both"/>
              <w:rPr>
                <w:sz w:val="22"/>
                <w:szCs w:val="22"/>
              </w:rPr>
            </w:pPr>
            <w:r w:rsidRPr="50D0E385" w:rsidR="50D0E385">
              <w:rPr>
                <w:sz w:val="22"/>
                <w:szCs w:val="22"/>
              </w:rPr>
              <w:t>███</w:t>
            </w:r>
          </w:p>
        </w:tc>
        <w:tc>
          <w:tcPr>
            <w:tcW w:w="975" w:type="dxa"/>
            <w:tcMar/>
            <w:vAlign w:val="center"/>
          </w:tcPr>
          <w:p w:rsidR="50D0E385" w:rsidP="50D0E385" w:rsidRDefault="50D0E385" w14:paraId="7A623CBB" w14:textId="0EB315C6">
            <w:pPr>
              <w:spacing w:before="0" w:beforeAutospacing="off" w:after="0" w:afterAutospacing="off"/>
              <w:jc w:val="both"/>
              <w:rPr>
                <w:sz w:val="22"/>
                <w:szCs w:val="22"/>
              </w:rPr>
            </w:pPr>
            <w:r w:rsidRPr="50D0E385" w:rsidR="50D0E385">
              <w:rPr>
                <w:sz w:val="22"/>
                <w:szCs w:val="22"/>
              </w:rPr>
              <w:t>█</w:t>
            </w:r>
          </w:p>
        </w:tc>
        <w:tc>
          <w:tcPr>
            <w:tcW w:w="805" w:type="dxa"/>
            <w:tcMar/>
            <w:vAlign w:val="center"/>
          </w:tcPr>
          <w:p w:rsidR="50D0E385" w:rsidP="50D0E385" w:rsidRDefault="50D0E385" w14:paraId="1866A339" w14:textId="0873C895">
            <w:pPr>
              <w:jc w:val="both"/>
              <w:rPr>
                <w:sz w:val="22"/>
                <w:szCs w:val="22"/>
              </w:rPr>
            </w:pPr>
          </w:p>
        </w:tc>
        <w:tc>
          <w:tcPr>
            <w:tcW w:w="1070" w:type="dxa"/>
            <w:tcMar/>
            <w:vAlign w:val="center"/>
          </w:tcPr>
          <w:p w:rsidR="50D0E385" w:rsidP="50D0E385" w:rsidRDefault="50D0E385" w14:paraId="0ADCFCDF" w14:textId="4754557E">
            <w:pPr>
              <w:jc w:val="both"/>
              <w:rPr>
                <w:sz w:val="22"/>
                <w:szCs w:val="22"/>
              </w:rPr>
            </w:pPr>
          </w:p>
        </w:tc>
        <w:tc>
          <w:tcPr>
            <w:tcW w:w="1140" w:type="dxa"/>
            <w:tcMar/>
            <w:vAlign w:val="center"/>
          </w:tcPr>
          <w:p w:rsidR="50D0E385" w:rsidP="50D0E385" w:rsidRDefault="50D0E385" w14:paraId="6E8E4DC2" w14:textId="14881F0B">
            <w:pPr>
              <w:jc w:val="both"/>
              <w:rPr>
                <w:sz w:val="22"/>
                <w:szCs w:val="22"/>
              </w:rPr>
            </w:pPr>
          </w:p>
        </w:tc>
        <w:tc>
          <w:tcPr>
            <w:tcW w:w="750" w:type="dxa"/>
            <w:tcMar/>
            <w:vAlign w:val="center"/>
          </w:tcPr>
          <w:p w:rsidR="50D0E385" w:rsidP="50D0E385" w:rsidRDefault="50D0E385" w14:paraId="2A14AA91" w14:textId="3F3D0233">
            <w:pPr>
              <w:jc w:val="both"/>
              <w:rPr>
                <w:sz w:val="22"/>
                <w:szCs w:val="22"/>
              </w:rPr>
            </w:pPr>
          </w:p>
        </w:tc>
      </w:tr>
      <w:tr w:rsidR="50D0E385" w:rsidTr="14273665" w14:paraId="4ED5605B">
        <w:trPr>
          <w:trHeight w:val="300"/>
        </w:trPr>
        <w:tc>
          <w:tcPr>
            <w:tcW w:w="1740" w:type="dxa"/>
            <w:tcMar/>
            <w:vAlign w:val="center"/>
          </w:tcPr>
          <w:p w:rsidR="50D0E385" w:rsidP="50D0E385" w:rsidRDefault="50D0E385" w14:paraId="42A1EF89" w14:textId="763949DA">
            <w:pPr>
              <w:spacing w:before="0" w:beforeAutospacing="off" w:after="0" w:afterAutospacing="off"/>
              <w:jc w:val="both"/>
              <w:rPr>
                <w:sz w:val="22"/>
                <w:szCs w:val="22"/>
              </w:rPr>
            </w:pPr>
            <w:r w:rsidRPr="50D0E385" w:rsidR="50D0E385">
              <w:rPr>
                <w:sz w:val="22"/>
                <w:szCs w:val="22"/>
              </w:rPr>
              <w:t>WMS Deployment</w:t>
            </w:r>
          </w:p>
        </w:tc>
        <w:tc>
          <w:tcPr>
            <w:tcW w:w="960" w:type="dxa"/>
            <w:tcMar/>
            <w:vAlign w:val="center"/>
          </w:tcPr>
          <w:p w:rsidR="50D0E385" w:rsidP="50D0E385" w:rsidRDefault="50D0E385" w14:paraId="25CA46E3" w14:textId="01F53B04">
            <w:pPr>
              <w:jc w:val="both"/>
              <w:rPr>
                <w:sz w:val="22"/>
                <w:szCs w:val="22"/>
              </w:rPr>
            </w:pPr>
          </w:p>
        </w:tc>
        <w:tc>
          <w:tcPr>
            <w:tcW w:w="815" w:type="dxa"/>
            <w:tcMar/>
            <w:vAlign w:val="center"/>
          </w:tcPr>
          <w:p w:rsidR="50D0E385" w:rsidP="50D0E385" w:rsidRDefault="50D0E385" w14:paraId="5D746247" w14:textId="4A6701F4">
            <w:pPr>
              <w:jc w:val="both"/>
              <w:rPr>
                <w:sz w:val="22"/>
                <w:szCs w:val="22"/>
              </w:rPr>
            </w:pPr>
          </w:p>
        </w:tc>
        <w:tc>
          <w:tcPr>
            <w:tcW w:w="825" w:type="dxa"/>
            <w:tcMar/>
            <w:vAlign w:val="center"/>
          </w:tcPr>
          <w:p w:rsidR="50D0E385" w:rsidP="50D0E385" w:rsidRDefault="50D0E385" w14:paraId="3E29F348" w14:textId="78C0012E">
            <w:pPr>
              <w:jc w:val="both"/>
              <w:rPr>
                <w:sz w:val="22"/>
                <w:szCs w:val="22"/>
              </w:rPr>
            </w:pPr>
          </w:p>
        </w:tc>
        <w:tc>
          <w:tcPr>
            <w:tcW w:w="975" w:type="dxa"/>
            <w:tcMar/>
            <w:vAlign w:val="center"/>
          </w:tcPr>
          <w:p w:rsidR="50D0E385" w:rsidP="50D0E385" w:rsidRDefault="50D0E385" w14:paraId="74918A2E" w14:textId="30A2B8C2">
            <w:pPr>
              <w:spacing w:before="0" w:beforeAutospacing="off" w:after="0" w:afterAutospacing="off"/>
              <w:jc w:val="both"/>
              <w:rPr>
                <w:sz w:val="22"/>
                <w:szCs w:val="22"/>
              </w:rPr>
            </w:pPr>
            <w:r w:rsidRPr="50D0E385" w:rsidR="50D0E385">
              <w:rPr>
                <w:sz w:val="22"/>
                <w:szCs w:val="22"/>
              </w:rPr>
              <w:t>███</w:t>
            </w:r>
          </w:p>
        </w:tc>
        <w:tc>
          <w:tcPr>
            <w:tcW w:w="805" w:type="dxa"/>
            <w:tcMar/>
            <w:vAlign w:val="center"/>
          </w:tcPr>
          <w:p w:rsidR="50D0E385" w:rsidP="50D0E385" w:rsidRDefault="50D0E385" w14:paraId="23B74BC0" w14:textId="29687570">
            <w:pPr>
              <w:spacing w:before="0" w:beforeAutospacing="off" w:after="0" w:afterAutospacing="off"/>
              <w:jc w:val="both"/>
              <w:rPr>
                <w:sz w:val="22"/>
                <w:szCs w:val="22"/>
              </w:rPr>
            </w:pPr>
            <w:r w:rsidRPr="50D0E385" w:rsidR="50D0E385">
              <w:rPr>
                <w:sz w:val="22"/>
                <w:szCs w:val="22"/>
              </w:rPr>
              <w:t>█</w:t>
            </w:r>
          </w:p>
        </w:tc>
        <w:tc>
          <w:tcPr>
            <w:tcW w:w="1070" w:type="dxa"/>
            <w:tcMar/>
            <w:vAlign w:val="center"/>
          </w:tcPr>
          <w:p w:rsidR="50D0E385" w:rsidP="50D0E385" w:rsidRDefault="50D0E385" w14:paraId="0983A164" w14:textId="06ABEFDE">
            <w:pPr>
              <w:jc w:val="both"/>
              <w:rPr>
                <w:sz w:val="22"/>
                <w:szCs w:val="22"/>
              </w:rPr>
            </w:pPr>
          </w:p>
        </w:tc>
        <w:tc>
          <w:tcPr>
            <w:tcW w:w="1140" w:type="dxa"/>
            <w:tcMar/>
            <w:vAlign w:val="center"/>
          </w:tcPr>
          <w:p w:rsidR="50D0E385" w:rsidP="50D0E385" w:rsidRDefault="50D0E385" w14:paraId="61847435" w14:textId="606291A8">
            <w:pPr>
              <w:jc w:val="both"/>
              <w:rPr>
                <w:sz w:val="22"/>
                <w:szCs w:val="22"/>
              </w:rPr>
            </w:pPr>
          </w:p>
        </w:tc>
        <w:tc>
          <w:tcPr>
            <w:tcW w:w="750" w:type="dxa"/>
            <w:tcMar/>
            <w:vAlign w:val="center"/>
          </w:tcPr>
          <w:p w:rsidR="50D0E385" w:rsidP="50D0E385" w:rsidRDefault="50D0E385" w14:paraId="2A56374B" w14:textId="25152FAE">
            <w:pPr>
              <w:jc w:val="both"/>
              <w:rPr>
                <w:sz w:val="22"/>
                <w:szCs w:val="22"/>
              </w:rPr>
            </w:pPr>
          </w:p>
        </w:tc>
      </w:tr>
      <w:tr w:rsidR="50D0E385" w:rsidTr="14273665" w14:paraId="398A2457">
        <w:trPr>
          <w:trHeight w:val="300"/>
        </w:trPr>
        <w:tc>
          <w:tcPr>
            <w:tcW w:w="1740" w:type="dxa"/>
            <w:tcMar/>
            <w:vAlign w:val="center"/>
          </w:tcPr>
          <w:p w:rsidR="50D0E385" w:rsidP="50D0E385" w:rsidRDefault="50D0E385" w14:paraId="19955373" w14:textId="51AAD0C8">
            <w:pPr>
              <w:spacing w:before="0" w:beforeAutospacing="off" w:after="0" w:afterAutospacing="off"/>
              <w:jc w:val="both"/>
              <w:rPr>
                <w:sz w:val="22"/>
                <w:szCs w:val="22"/>
              </w:rPr>
            </w:pPr>
            <w:r w:rsidRPr="50D0E385" w:rsidR="50D0E385">
              <w:rPr>
                <w:sz w:val="22"/>
                <w:szCs w:val="22"/>
              </w:rPr>
              <w:t>KPI Dashboard</w:t>
            </w:r>
          </w:p>
        </w:tc>
        <w:tc>
          <w:tcPr>
            <w:tcW w:w="960" w:type="dxa"/>
            <w:tcMar/>
            <w:vAlign w:val="center"/>
          </w:tcPr>
          <w:p w:rsidR="50D0E385" w:rsidP="50D0E385" w:rsidRDefault="50D0E385" w14:paraId="5CAED102" w14:textId="0A8E5EA6">
            <w:pPr>
              <w:jc w:val="both"/>
              <w:rPr>
                <w:sz w:val="22"/>
                <w:szCs w:val="22"/>
              </w:rPr>
            </w:pPr>
          </w:p>
        </w:tc>
        <w:tc>
          <w:tcPr>
            <w:tcW w:w="815" w:type="dxa"/>
            <w:tcMar/>
            <w:vAlign w:val="center"/>
          </w:tcPr>
          <w:p w:rsidR="50D0E385" w:rsidP="50D0E385" w:rsidRDefault="50D0E385" w14:paraId="3B4542EE" w14:textId="21B83CBE">
            <w:pPr>
              <w:jc w:val="both"/>
              <w:rPr>
                <w:sz w:val="22"/>
                <w:szCs w:val="22"/>
              </w:rPr>
            </w:pPr>
          </w:p>
        </w:tc>
        <w:tc>
          <w:tcPr>
            <w:tcW w:w="825" w:type="dxa"/>
            <w:tcMar/>
            <w:vAlign w:val="center"/>
          </w:tcPr>
          <w:p w:rsidR="50D0E385" w:rsidP="50D0E385" w:rsidRDefault="50D0E385" w14:paraId="4C944037" w14:textId="76B2E538">
            <w:pPr>
              <w:jc w:val="both"/>
              <w:rPr>
                <w:sz w:val="22"/>
                <w:szCs w:val="22"/>
              </w:rPr>
            </w:pPr>
          </w:p>
        </w:tc>
        <w:tc>
          <w:tcPr>
            <w:tcW w:w="975" w:type="dxa"/>
            <w:tcMar/>
            <w:vAlign w:val="center"/>
          </w:tcPr>
          <w:p w:rsidR="50D0E385" w:rsidP="50D0E385" w:rsidRDefault="50D0E385" w14:paraId="15E35C57" w14:textId="50B08F31">
            <w:pPr>
              <w:spacing w:before="0" w:beforeAutospacing="off" w:after="0" w:afterAutospacing="off"/>
              <w:jc w:val="both"/>
              <w:rPr>
                <w:sz w:val="22"/>
                <w:szCs w:val="22"/>
              </w:rPr>
            </w:pPr>
            <w:r w:rsidRPr="50D0E385" w:rsidR="50D0E385">
              <w:rPr>
                <w:sz w:val="22"/>
                <w:szCs w:val="22"/>
              </w:rPr>
              <w:t>███</w:t>
            </w:r>
          </w:p>
        </w:tc>
        <w:tc>
          <w:tcPr>
            <w:tcW w:w="805" w:type="dxa"/>
            <w:tcMar/>
            <w:vAlign w:val="center"/>
          </w:tcPr>
          <w:p w:rsidR="50D0E385" w:rsidP="50D0E385" w:rsidRDefault="50D0E385" w14:paraId="22618CAB" w14:textId="091FD131">
            <w:pPr>
              <w:spacing w:before="0" w:beforeAutospacing="off" w:after="0" w:afterAutospacing="off"/>
              <w:jc w:val="both"/>
              <w:rPr>
                <w:sz w:val="22"/>
                <w:szCs w:val="22"/>
              </w:rPr>
            </w:pPr>
            <w:r w:rsidRPr="50D0E385" w:rsidR="50D0E385">
              <w:rPr>
                <w:sz w:val="22"/>
                <w:szCs w:val="22"/>
              </w:rPr>
              <w:t>█</w:t>
            </w:r>
          </w:p>
        </w:tc>
        <w:tc>
          <w:tcPr>
            <w:tcW w:w="1070" w:type="dxa"/>
            <w:tcMar/>
            <w:vAlign w:val="center"/>
          </w:tcPr>
          <w:p w:rsidR="50D0E385" w:rsidP="50D0E385" w:rsidRDefault="50D0E385" w14:paraId="6163DD1B" w14:textId="4943C6AF">
            <w:pPr>
              <w:jc w:val="both"/>
              <w:rPr>
                <w:sz w:val="22"/>
                <w:szCs w:val="22"/>
              </w:rPr>
            </w:pPr>
          </w:p>
        </w:tc>
        <w:tc>
          <w:tcPr>
            <w:tcW w:w="1140" w:type="dxa"/>
            <w:tcMar/>
            <w:vAlign w:val="center"/>
          </w:tcPr>
          <w:p w:rsidR="50D0E385" w:rsidP="50D0E385" w:rsidRDefault="50D0E385" w14:paraId="26F91255" w14:textId="0E7E1A92">
            <w:pPr>
              <w:jc w:val="both"/>
              <w:rPr>
                <w:sz w:val="22"/>
                <w:szCs w:val="22"/>
              </w:rPr>
            </w:pPr>
          </w:p>
        </w:tc>
        <w:tc>
          <w:tcPr>
            <w:tcW w:w="750" w:type="dxa"/>
            <w:tcMar/>
            <w:vAlign w:val="center"/>
          </w:tcPr>
          <w:p w:rsidR="50D0E385" w:rsidP="50D0E385" w:rsidRDefault="50D0E385" w14:paraId="00EDA1EB" w14:textId="526BA022">
            <w:pPr>
              <w:jc w:val="both"/>
              <w:rPr>
                <w:sz w:val="22"/>
                <w:szCs w:val="22"/>
              </w:rPr>
            </w:pPr>
          </w:p>
        </w:tc>
      </w:tr>
      <w:tr w:rsidR="50D0E385" w:rsidTr="14273665" w14:paraId="2F2DFD79">
        <w:trPr>
          <w:trHeight w:val="300"/>
        </w:trPr>
        <w:tc>
          <w:tcPr>
            <w:tcW w:w="1740" w:type="dxa"/>
            <w:tcMar/>
            <w:vAlign w:val="center"/>
          </w:tcPr>
          <w:p w:rsidR="50D0E385" w:rsidP="50D0E385" w:rsidRDefault="50D0E385" w14:paraId="3C6C1B9F" w14:textId="1D35BA2A">
            <w:pPr>
              <w:spacing w:before="0" w:beforeAutospacing="off" w:after="0" w:afterAutospacing="off"/>
              <w:jc w:val="both"/>
              <w:rPr>
                <w:sz w:val="22"/>
                <w:szCs w:val="22"/>
              </w:rPr>
            </w:pPr>
            <w:r w:rsidRPr="50D0E385" w:rsidR="50D0E385">
              <w:rPr>
                <w:sz w:val="22"/>
                <w:szCs w:val="22"/>
              </w:rPr>
              <w:t>Lean Audits</w:t>
            </w:r>
          </w:p>
        </w:tc>
        <w:tc>
          <w:tcPr>
            <w:tcW w:w="960" w:type="dxa"/>
            <w:tcMar/>
            <w:vAlign w:val="center"/>
          </w:tcPr>
          <w:p w:rsidR="50D0E385" w:rsidP="50D0E385" w:rsidRDefault="50D0E385" w14:paraId="6E483C42" w14:textId="312D348F">
            <w:pPr>
              <w:jc w:val="both"/>
              <w:rPr>
                <w:sz w:val="22"/>
                <w:szCs w:val="22"/>
              </w:rPr>
            </w:pPr>
          </w:p>
        </w:tc>
        <w:tc>
          <w:tcPr>
            <w:tcW w:w="815" w:type="dxa"/>
            <w:tcMar/>
            <w:vAlign w:val="center"/>
          </w:tcPr>
          <w:p w:rsidR="50D0E385" w:rsidP="50D0E385" w:rsidRDefault="50D0E385" w14:paraId="54983F43" w14:textId="1F905A4D">
            <w:pPr>
              <w:jc w:val="both"/>
              <w:rPr>
                <w:sz w:val="22"/>
                <w:szCs w:val="22"/>
              </w:rPr>
            </w:pPr>
          </w:p>
        </w:tc>
        <w:tc>
          <w:tcPr>
            <w:tcW w:w="825" w:type="dxa"/>
            <w:tcMar/>
            <w:vAlign w:val="center"/>
          </w:tcPr>
          <w:p w:rsidR="50D0E385" w:rsidP="50D0E385" w:rsidRDefault="50D0E385" w14:paraId="34B72212" w14:textId="5F6BAA0B">
            <w:pPr>
              <w:jc w:val="both"/>
              <w:rPr>
                <w:sz w:val="22"/>
                <w:szCs w:val="22"/>
              </w:rPr>
            </w:pPr>
          </w:p>
        </w:tc>
        <w:tc>
          <w:tcPr>
            <w:tcW w:w="975" w:type="dxa"/>
            <w:tcMar/>
            <w:vAlign w:val="center"/>
          </w:tcPr>
          <w:p w:rsidR="50D0E385" w:rsidP="50D0E385" w:rsidRDefault="50D0E385" w14:paraId="2C74213A" w14:textId="3F4118AB">
            <w:pPr>
              <w:jc w:val="both"/>
              <w:rPr>
                <w:sz w:val="22"/>
                <w:szCs w:val="22"/>
              </w:rPr>
            </w:pPr>
          </w:p>
        </w:tc>
        <w:tc>
          <w:tcPr>
            <w:tcW w:w="805" w:type="dxa"/>
            <w:tcMar/>
            <w:vAlign w:val="center"/>
          </w:tcPr>
          <w:p w:rsidR="50D0E385" w:rsidP="50D0E385" w:rsidRDefault="50D0E385" w14:paraId="36A0FB22" w14:textId="1CAC1680">
            <w:pPr>
              <w:spacing w:before="0" w:beforeAutospacing="off" w:after="0" w:afterAutospacing="off"/>
              <w:jc w:val="both"/>
              <w:rPr>
                <w:sz w:val="22"/>
                <w:szCs w:val="22"/>
              </w:rPr>
            </w:pPr>
            <w:r w:rsidRPr="50D0E385" w:rsidR="50D0E385">
              <w:rPr>
                <w:sz w:val="22"/>
                <w:szCs w:val="22"/>
              </w:rPr>
              <w:t>███</w:t>
            </w:r>
          </w:p>
        </w:tc>
        <w:tc>
          <w:tcPr>
            <w:tcW w:w="1070" w:type="dxa"/>
            <w:tcMar/>
            <w:vAlign w:val="center"/>
          </w:tcPr>
          <w:p w:rsidR="50D0E385" w:rsidP="50D0E385" w:rsidRDefault="50D0E385" w14:paraId="2E351942" w14:textId="7C7ADAF8">
            <w:pPr>
              <w:spacing w:before="0" w:beforeAutospacing="off" w:after="0" w:afterAutospacing="off"/>
              <w:jc w:val="both"/>
              <w:rPr>
                <w:sz w:val="22"/>
                <w:szCs w:val="22"/>
              </w:rPr>
            </w:pPr>
            <w:r w:rsidRPr="50D0E385" w:rsidR="50D0E385">
              <w:rPr>
                <w:sz w:val="22"/>
                <w:szCs w:val="22"/>
              </w:rPr>
              <w:t>█</w:t>
            </w:r>
          </w:p>
        </w:tc>
        <w:tc>
          <w:tcPr>
            <w:tcW w:w="1140" w:type="dxa"/>
            <w:tcMar/>
            <w:vAlign w:val="center"/>
          </w:tcPr>
          <w:p w:rsidR="50D0E385" w:rsidP="50D0E385" w:rsidRDefault="50D0E385" w14:paraId="16857923" w14:textId="2414A563">
            <w:pPr>
              <w:jc w:val="both"/>
              <w:rPr>
                <w:sz w:val="22"/>
                <w:szCs w:val="22"/>
              </w:rPr>
            </w:pPr>
          </w:p>
        </w:tc>
        <w:tc>
          <w:tcPr>
            <w:tcW w:w="750" w:type="dxa"/>
            <w:tcMar/>
            <w:vAlign w:val="center"/>
          </w:tcPr>
          <w:p w:rsidR="50D0E385" w:rsidP="50D0E385" w:rsidRDefault="50D0E385" w14:paraId="52CCE1BB" w14:textId="37331CDB">
            <w:pPr>
              <w:jc w:val="both"/>
              <w:rPr>
                <w:sz w:val="22"/>
                <w:szCs w:val="22"/>
              </w:rPr>
            </w:pPr>
          </w:p>
        </w:tc>
      </w:tr>
      <w:tr w:rsidR="50D0E385" w:rsidTr="14273665" w14:paraId="2EDF6252">
        <w:trPr>
          <w:trHeight w:val="525"/>
        </w:trPr>
        <w:tc>
          <w:tcPr>
            <w:tcW w:w="1740" w:type="dxa"/>
            <w:tcMar/>
            <w:vAlign w:val="center"/>
          </w:tcPr>
          <w:p w:rsidR="50D0E385" w:rsidP="50D0E385" w:rsidRDefault="50D0E385" w14:paraId="2325E057" w14:textId="4826616A">
            <w:pPr>
              <w:spacing w:before="0" w:beforeAutospacing="off" w:after="0" w:afterAutospacing="off"/>
              <w:jc w:val="both"/>
              <w:rPr>
                <w:sz w:val="22"/>
                <w:szCs w:val="22"/>
              </w:rPr>
            </w:pPr>
            <w:r w:rsidRPr="50D0E385" w:rsidR="50D0E385">
              <w:rPr>
                <w:sz w:val="22"/>
                <w:szCs w:val="22"/>
              </w:rPr>
              <w:t>ERP Integration</w:t>
            </w:r>
          </w:p>
        </w:tc>
        <w:tc>
          <w:tcPr>
            <w:tcW w:w="960" w:type="dxa"/>
            <w:tcMar/>
            <w:vAlign w:val="center"/>
          </w:tcPr>
          <w:p w:rsidR="50D0E385" w:rsidP="50D0E385" w:rsidRDefault="50D0E385" w14:paraId="5CEA1D38" w14:textId="280BCD2B">
            <w:pPr>
              <w:jc w:val="both"/>
              <w:rPr>
                <w:sz w:val="22"/>
                <w:szCs w:val="22"/>
              </w:rPr>
            </w:pPr>
          </w:p>
        </w:tc>
        <w:tc>
          <w:tcPr>
            <w:tcW w:w="815" w:type="dxa"/>
            <w:tcMar/>
            <w:vAlign w:val="center"/>
          </w:tcPr>
          <w:p w:rsidR="50D0E385" w:rsidP="50D0E385" w:rsidRDefault="50D0E385" w14:paraId="1F417C95" w14:textId="10DC7964">
            <w:pPr>
              <w:jc w:val="both"/>
              <w:rPr>
                <w:sz w:val="22"/>
                <w:szCs w:val="22"/>
              </w:rPr>
            </w:pPr>
          </w:p>
        </w:tc>
        <w:tc>
          <w:tcPr>
            <w:tcW w:w="825" w:type="dxa"/>
            <w:tcMar/>
            <w:vAlign w:val="center"/>
          </w:tcPr>
          <w:p w:rsidR="50D0E385" w:rsidP="50D0E385" w:rsidRDefault="50D0E385" w14:paraId="4BB83C58" w14:textId="2271F3B5">
            <w:pPr>
              <w:jc w:val="both"/>
              <w:rPr>
                <w:sz w:val="22"/>
                <w:szCs w:val="22"/>
              </w:rPr>
            </w:pPr>
          </w:p>
        </w:tc>
        <w:tc>
          <w:tcPr>
            <w:tcW w:w="975" w:type="dxa"/>
            <w:tcMar/>
            <w:vAlign w:val="center"/>
          </w:tcPr>
          <w:p w:rsidR="50D0E385" w:rsidP="50D0E385" w:rsidRDefault="50D0E385" w14:paraId="306D0D90" w14:textId="66910880">
            <w:pPr>
              <w:jc w:val="both"/>
              <w:rPr>
                <w:sz w:val="22"/>
                <w:szCs w:val="22"/>
              </w:rPr>
            </w:pPr>
          </w:p>
        </w:tc>
        <w:tc>
          <w:tcPr>
            <w:tcW w:w="805" w:type="dxa"/>
            <w:tcMar/>
            <w:vAlign w:val="center"/>
          </w:tcPr>
          <w:p w:rsidR="50D0E385" w:rsidP="50D0E385" w:rsidRDefault="50D0E385" w14:paraId="398F9411" w14:textId="7854F554">
            <w:pPr>
              <w:jc w:val="both"/>
              <w:rPr>
                <w:sz w:val="22"/>
                <w:szCs w:val="22"/>
              </w:rPr>
            </w:pPr>
          </w:p>
        </w:tc>
        <w:tc>
          <w:tcPr>
            <w:tcW w:w="1070" w:type="dxa"/>
            <w:tcMar/>
            <w:vAlign w:val="center"/>
          </w:tcPr>
          <w:p w:rsidR="50D0E385" w:rsidP="50D0E385" w:rsidRDefault="50D0E385" w14:paraId="6759C421" w14:textId="4E860411">
            <w:pPr>
              <w:spacing w:before="0" w:beforeAutospacing="off" w:after="0" w:afterAutospacing="off"/>
              <w:jc w:val="both"/>
              <w:rPr>
                <w:sz w:val="22"/>
                <w:szCs w:val="22"/>
              </w:rPr>
            </w:pPr>
            <w:r w:rsidRPr="50D0E385" w:rsidR="50D0E385">
              <w:rPr>
                <w:sz w:val="22"/>
                <w:szCs w:val="22"/>
              </w:rPr>
              <w:t>███</w:t>
            </w:r>
          </w:p>
        </w:tc>
        <w:tc>
          <w:tcPr>
            <w:tcW w:w="1140" w:type="dxa"/>
            <w:tcMar/>
            <w:vAlign w:val="center"/>
          </w:tcPr>
          <w:p w:rsidR="50D0E385" w:rsidP="50D0E385" w:rsidRDefault="50D0E385" w14:paraId="41103C04" w14:textId="78B04D38">
            <w:pPr>
              <w:spacing w:before="0" w:beforeAutospacing="off" w:after="0" w:afterAutospacing="off"/>
              <w:jc w:val="both"/>
              <w:rPr>
                <w:sz w:val="22"/>
                <w:szCs w:val="22"/>
              </w:rPr>
            </w:pPr>
            <w:r w:rsidRPr="50D0E385" w:rsidR="50D0E385">
              <w:rPr>
                <w:sz w:val="22"/>
                <w:szCs w:val="22"/>
              </w:rPr>
              <w:t>█</w:t>
            </w:r>
          </w:p>
        </w:tc>
        <w:tc>
          <w:tcPr>
            <w:tcW w:w="750" w:type="dxa"/>
            <w:tcMar/>
            <w:vAlign w:val="center"/>
          </w:tcPr>
          <w:p w:rsidR="50D0E385" w:rsidP="50D0E385" w:rsidRDefault="50D0E385" w14:paraId="0D71CCBA" w14:textId="60131669">
            <w:pPr>
              <w:jc w:val="both"/>
              <w:rPr>
                <w:sz w:val="22"/>
                <w:szCs w:val="22"/>
              </w:rPr>
            </w:pPr>
          </w:p>
        </w:tc>
      </w:tr>
      <w:tr w:rsidR="50D0E385" w:rsidTr="14273665" w14:paraId="0E1E199D">
        <w:trPr>
          <w:trHeight w:val="405"/>
        </w:trPr>
        <w:tc>
          <w:tcPr>
            <w:tcW w:w="1740" w:type="dxa"/>
            <w:tcMar/>
            <w:vAlign w:val="center"/>
          </w:tcPr>
          <w:p w:rsidR="50D0E385" w:rsidP="50D0E385" w:rsidRDefault="50D0E385" w14:paraId="06C5ADE5" w14:textId="5F507BAB">
            <w:pPr>
              <w:spacing w:before="0" w:beforeAutospacing="off" w:after="0" w:afterAutospacing="off"/>
              <w:jc w:val="both"/>
              <w:rPr>
                <w:sz w:val="22"/>
                <w:szCs w:val="22"/>
              </w:rPr>
            </w:pPr>
            <w:r w:rsidRPr="50D0E385" w:rsidR="50D0E385">
              <w:rPr>
                <w:sz w:val="22"/>
                <w:szCs w:val="22"/>
              </w:rPr>
              <w:t>Automation Tools</w:t>
            </w:r>
          </w:p>
        </w:tc>
        <w:tc>
          <w:tcPr>
            <w:tcW w:w="960" w:type="dxa"/>
            <w:tcMar/>
            <w:vAlign w:val="center"/>
          </w:tcPr>
          <w:p w:rsidR="50D0E385" w:rsidP="50D0E385" w:rsidRDefault="50D0E385" w14:paraId="4D5DF0FE" w14:textId="2274FDAC">
            <w:pPr>
              <w:jc w:val="both"/>
              <w:rPr>
                <w:sz w:val="22"/>
                <w:szCs w:val="22"/>
              </w:rPr>
            </w:pPr>
          </w:p>
        </w:tc>
        <w:tc>
          <w:tcPr>
            <w:tcW w:w="815" w:type="dxa"/>
            <w:tcMar/>
            <w:vAlign w:val="center"/>
          </w:tcPr>
          <w:p w:rsidR="50D0E385" w:rsidP="50D0E385" w:rsidRDefault="50D0E385" w14:paraId="0FE0F41D" w14:textId="24E56810">
            <w:pPr>
              <w:jc w:val="both"/>
              <w:rPr>
                <w:sz w:val="22"/>
                <w:szCs w:val="22"/>
              </w:rPr>
            </w:pPr>
          </w:p>
        </w:tc>
        <w:tc>
          <w:tcPr>
            <w:tcW w:w="825" w:type="dxa"/>
            <w:tcMar/>
            <w:vAlign w:val="center"/>
          </w:tcPr>
          <w:p w:rsidR="50D0E385" w:rsidP="50D0E385" w:rsidRDefault="50D0E385" w14:paraId="4B6B6BCD" w14:textId="1F736552">
            <w:pPr>
              <w:jc w:val="both"/>
              <w:rPr>
                <w:sz w:val="22"/>
                <w:szCs w:val="22"/>
              </w:rPr>
            </w:pPr>
          </w:p>
        </w:tc>
        <w:tc>
          <w:tcPr>
            <w:tcW w:w="975" w:type="dxa"/>
            <w:tcMar/>
            <w:vAlign w:val="center"/>
          </w:tcPr>
          <w:p w:rsidR="50D0E385" w:rsidP="50D0E385" w:rsidRDefault="50D0E385" w14:paraId="13D0832A" w14:textId="5253CC05">
            <w:pPr>
              <w:jc w:val="both"/>
              <w:rPr>
                <w:sz w:val="22"/>
                <w:szCs w:val="22"/>
              </w:rPr>
            </w:pPr>
          </w:p>
        </w:tc>
        <w:tc>
          <w:tcPr>
            <w:tcW w:w="805" w:type="dxa"/>
            <w:tcMar/>
            <w:vAlign w:val="center"/>
          </w:tcPr>
          <w:p w:rsidR="50D0E385" w:rsidP="50D0E385" w:rsidRDefault="50D0E385" w14:paraId="6069E73B" w14:textId="2ED60243">
            <w:pPr>
              <w:jc w:val="both"/>
              <w:rPr>
                <w:sz w:val="22"/>
                <w:szCs w:val="22"/>
              </w:rPr>
            </w:pPr>
          </w:p>
        </w:tc>
        <w:tc>
          <w:tcPr>
            <w:tcW w:w="1070" w:type="dxa"/>
            <w:tcMar/>
            <w:vAlign w:val="center"/>
          </w:tcPr>
          <w:p w:rsidR="50D0E385" w:rsidP="50D0E385" w:rsidRDefault="50D0E385" w14:paraId="7F0192C3" w14:textId="35F1DAF7">
            <w:pPr>
              <w:jc w:val="both"/>
              <w:rPr>
                <w:sz w:val="22"/>
                <w:szCs w:val="22"/>
              </w:rPr>
            </w:pPr>
          </w:p>
        </w:tc>
        <w:tc>
          <w:tcPr>
            <w:tcW w:w="1140" w:type="dxa"/>
            <w:tcMar/>
            <w:vAlign w:val="center"/>
          </w:tcPr>
          <w:p w:rsidR="50D0E385" w:rsidP="50D0E385" w:rsidRDefault="50D0E385" w14:paraId="04D19BDB" w14:textId="14A70E36">
            <w:pPr>
              <w:spacing w:before="0" w:beforeAutospacing="off" w:after="0" w:afterAutospacing="off"/>
              <w:jc w:val="both"/>
              <w:rPr>
                <w:sz w:val="22"/>
                <w:szCs w:val="22"/>
              </w:rPr>
            </w:pPr>
            <w:r w:rsidRPr="50D0E385" w:rsidR="50D0E385">
              <w:rPr>
                <w:sz w:val="22"/>
                <w:szCs w:val="22"/>
              </w:rPr>
              <w:t>███</w:t>
            </w:r>
          </w:p>
        </w:tc>
        <w:tc>
          <w:tcPr>
            <w:tcW w:w="750" w:type="dxa"/>
            <w:tcMar/>
            <w:vAlign w:val="center"/>
          </w:tcPr>
          <w:p w:rsidR="50D0E385" w:rsidP="50D0E385" w:rsidRDefault="50D0E385" w14:paraId="74D61B0F" w14:textId="7792563F">
            <w:pPr>
              <w:spacing w:before="0" w:beforeAutospacing="off" w:after="0" w:afterAutospacing="off"/>
              <w:jc w:val="both"/>
              <w:rPr>
                <w:sz w:val="22"/>
                <w:szCs w:val="22"/>
              </w:rPr>
            </w:pPr>
            <w:r w:rsidRPr="50D0E385" w:rsidR="50D0E385">
              <w:rPr>
                <w:sz w:val="22"/>
                <w:szCs w:val="22"/>
              </w:rPr>
              <w:t>█</w:t>
            </w:r>
          </w:p>
        </w:tc>
      </w:tr>
    </w:tbl>
    <w:p w:rsidR="7819082F" w:rsidP="50D0E385" w:rsidRDefault="7819082F" w14:paraId="438AF34A" w14:textId="06C74717">
      <w:pPr>
        <w:pStyle w:val="Normal"/>
        <w:bidi w:val="0"/>
        <w:spacing w:before="240" w:beforeAutospacing="off" w:after="240" w:afterAutospacing="off"/>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 xml:space="preserve">This phased schedule </w:t>
      </w:r>
      <w:r w:rsidRPr="50D0E385" w:rsidR="723ECC11">
        <w:rPr>
          <w:rFonts w:ascii="Arial" w:hAnsi="Arial" w:eastAsia="Arial" w:cs="Arial"/>
          <w:noProof w:val="0"/>
          <w:sz w:val="22"/>
          <w:szCs w:val="22"/>
          <w:lang w:val="en-US"/>
        </w:rPr>
        <w:t>minimises</w:t>
      </w:r>
      <w:r w:rsidRPr="50D0E385" w:rsidR="723ECC11">
        <w:rPr>
          <w:rFonts w:ascii="Arial" w:hAnsi="Arial" w:eastAsia="Arial" w:cs="Arial"/>
          <w:noProof w:val="0"/>
          <w:sz w:val="22"/>
          <w:szCs w:val="22"/>
          <w:lang w:val="en-US"/>
        </w:rPr>
        <w:t xml:space="preserve"> operational disruption and supports continuous performance evaluation.</w:t>
      </w:r>
    </w:p>
    <w:p w:rsidR="7819082F" w:rsidP="50D0E385" w:rsidRDefault="7819082F" w14:paraId="4CC09837" w14:textId="0EDE7498">
      <w:pPr>
        <w:pStyle w:val="Heading2"/>
        <w:bidi w:val="0"/>
        <w:spacing w:before="240" w:beforeAutospacing="off" w:after="240" w:afterAutospacing="off"/>
        <w:rPr>
          <w:rFonts w:ascii="Arial" w:hAnsi="Arial" w:eastAsia="Arial" w:cs="Arial"/>
          <w:b w:val="1"/>
          <w:bCs w:val="1"/>
          <w:noProof w:val="0"/>
          <w:color w:val="auto"/>
          <w:sz w:val="28"/>
          <w:szCs w:val="28"/>
          <w:lang w:val="en-US"/>
        </w:rPr>
      </w:pPr>
      <w:r w:rsidRPr="50D0E385" w:rsidR="723ECC11">
        <w:rPr>
          <w:rFonts w:ascii="Arial" w:hAnsi="Arial" w:eastAsia="Arial" w:cs="Arial"/>
          <w:b w:val="1"/>
          <w:bCs w:val="1"/>
          <w:noProof w:val="0"/>
          <w:color w:val="auto"/>
          <w:sz w:val="28"/>
          <w:szCs w:val="28"/>
          <w:lang w:val="en-US"/>
        </w:rPr>
        <w:t>5.10 Governance and Performance Monitoring Framework</w:t>
      </w:r>
    </w:p>
    <w:p w:rsidR="7819082F" w:rsidP="50D0E385" w:rsidRDefault="7819082F" w14:paraId="26DDFEAE" w14:textId="3FC69201">
      <w:p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 xml:space="preserve">Effective governance is essential for sustaining operational transformation. </w:t>
      </w:r>
      <w:r w:rsidRPr="50D0E385" w:rsidR="723ECC11">
        <w:rPr>
          <w:rFonts w:ascii="Arial" w:hAnsi="Arial" w:eastAsia="Arial" w:cs="Arial"/>
          <w:noProof w:val="0"/>
          <w:sz w:val="22"/>
          <w:szCs w:val="22"/>
          <w:lang w:val="en-US"/>
        </w:rPr>
        <w:t>Without clear accountability structures and performance controls, efficiency gains may deteriorate over time.</w:t>
      </w:r>
    </w:p>
    <w:p w:rsidR="7819082F" w:rsidP="50D0E385" w:rsidRDefault="7819082F" w14:paraId="36E244BF" w14:textId="1F7BC38D">
      <w:pPr>
        <w:pStyle w:val="Heading3"/>
        <w:bidi w:val="0"/>
        <w:spacing w:before="281" w:beforeAutospacing="off" w:after="281" w:afterAutospacing="off"/>
        <w:rPr>
          <w:rFonts w:ascii="Arial" w:hAnsi="Arial" w:eastAsia="Arial" w:cs="Arial"/>
          <w:b w:val="1"/>
          <w:bCs w:val="1"/>
          <w:noProof w:val="0"/>
          <w:color w:val="auto"/>
          <w:sz w:val="28"/>
          <w:szCs w:val="28"/>
          <w:lang w:val="en-US"/>
        </w:rPr>
      </w:pPr>
      <w:r w:rsidRPr="50D0E385" w:rsidR="723ECC11">
        <w:rPr>
          <w:rFonts w:ascii="Arial" w:hAnsi="Arial" w:eastAsia="Arial" w:cs="Arial"/>
          <w:b w:val="1"/>
          <w:bCs w:val="1"/>
          <w:noProof w:val="0"/>
          <w:color w:val="auto"/>
          <w:sz w:val="28"/>
          <w:szCs w:val="28"/>
          <w:lang w:val="en-US"/>
        </w:rPr>
        <w:t>5.10.1 Governance Structure</w:t>
      </w:r>
    </w:p>
    <w:p w:rsidR="7819082F" w:rsidP="50D0E385" w:rsidRDefault="7819082F" w14:paraId="046A8684" w14:textId="7AF82885">
      <w:p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 xml:space="preserve">It is recommended that </w:t>
      </w:r>
      <w:r w:rsidRPr="50D0E385" w:rsidR="723ECC11">
        <w:rPr>
          <w:rFonts w:ascii="Arial" w:hAnsi="Arial" w:eastAsia="Arial" w:cs="Arial"/>
          <w:noProof w:val="0"/>
          <w:sz w:val="22"/>
          <w:szCs w:val="22"/>
          <w:lang w:val="en-US"/>
        </w:rPr>
        <w:t>GoodwillSolutions</w:t>
      </w:r>
      <w:r w:rsidRPr="50D0E385" w:rsidR="723ECC11">
        <w:rPr>
          <w:rFonts w:ascii="Arial" w:hAnsi="Arial" w:eastAsia="Arial" w:cs="Arial"/>
          <w:noProof w:val="0"/>
          <w:sz w:val="22"/>
          <w:szCs w:val="22"/>
          <w:lang w:val="en-US"/>
        </w:rPr>
        <w:t xml:space="preserve"> CIC establish a Digital Transformation Steering Committee composed of:</w:t>
      </w:r>
    </w:p>
    <w:p w:rsidR="7819082F" w:rsidP="50D0E385" w:rsidRDefault="7819082F" w14:paraId="1007E056" w14:textId="3565B81B">
      <w:pPr>
        <w:pStyle w:val="ListParagraph"/>
        <w:numPr>
          <w:ilvl w:val="0"/>
          <w:numId w:val="63"/>
        </w:num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Operations Director (Chair)</w:t>
      </w:r>
    </w:p>
    <w:p w:rsidR="7819082F" w:rsidP="50D0E385" w:rsidRDefault="7819082F" w14:paraId="57DA96D1" w14:textId="7652CFC2">
      <w:pPr>
        <w:pStyle w:val="ListParagraph"/>
        <w:numPr>
          <w:ilvl w:val="0"/>
          <w:numId w:val="63"/>
        </w:num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IT Systems Manager</w:t>
      </w:r>
    </w:p>
    <w:p w:rsidR="7819082F" w:rsidP="50D0E385" w:rsidRDefault="7819082F" w14:paraId="141D18E2" w14:textId="1520946A">
      <w:pPr>
        <w:pStyle w:val="ListParagraph"/>
        <w:numPr>
          <w:ilvl w:val="0"/>
          <w:numId w:val="63"/>
        </w:num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HR Manager</w:t>
      </w:r>
    </w:p>
    <w:p w:rsidR="7819082F" w:rsidP="50D0E385" w:rsidRDefault="7819082F" w14:paraId="55D20CD1" w14:textId="113F5260">
      <w:pPr>
        <w:pStyle w:val="ListParagraph"/>
        <w:numPr>
          <w:ilvl w:val="0"/>
          <w:numId w:val="63"/>
        </w:num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Finance Officer</w:t>
      </w:r>
    </w:p>
    <w:p w:rsidR="7819082F" w:rsidP="50D0E385" w:rsidRDefault="7819082F" w14:paraId="53E7B4B8" w14:textId="6E32B236">
      <w:pPr>
        <w:pStyle w:val="ListParagraph"/>
        <w:numPr>
          <w:ilvl w:val="0"/>
          <w:numId w:val="63"/>
        </w:num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Warehouse Supervisor</w:t>
      </w:r>
    </w:p>
    <w:p w:rsidR="7819082F" w:rsidP="50D0E385" w:rsidRDefault="7819082F" w14:paraId="764028BF" w14:textId="53919442">
      <w:p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This committee should meet monthly during implementation phases and quarterly thereafter.</w:t>
      </w:r>
    </w:p>
    <w:p w:rsidR="7819082F" w:rsidP="50D0E385" w:rsidRDefault="7819082F" w14:paraId="7F6DDFDF" w14:textId="4EB4CC84">
      <w:p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Primary responsibilities include:</w:t>
      </w:r>
    </w:p>
    <w:p w:rsidR="7819082F" w:rsidP="50D0E385" w:rsidRDefault="7819082F" w14:paraId="4EC0A995" w14:textId="0EA976A0">
      <w:pPr>
        <w:pStyle w:val="ListParagraph"/>
        <w:numPr>
          <w:ilvl w:val="0"/>
          <w:numId w:val="64"/>
        </w:num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Strategic oversight</w:t>
      </w:r>
    </w:p>
    <w:p w:rsidR="7819082F" w:rsidP="50D0E385" w:rsidRDefault="7819082F" w14:paraId="28D2342E" w14:textId="5B8F5768">
      <w:pPr>
        <w:pStyle w:val="ListParagraph"/>
        <w:numPr>
          <w:ilvl w:val="0"/>
          <w:numId w:val="64"/>
        </w:num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Budget approval</w:t>
      </w:r>
    </w:p>
    <w:p w:rsidR="7819082F" w:rsidP="50D0E385" w:rsidRDefault="7819082F" w14:paraId="5F81DF9B" w14:textId="200D7C35">
      <w:pPr>
        <w:pStyle w:val="ListParagraph"/>
        <w:numPr>
          <w:ilvl w:val="0"/>
          <w:numId w:val="64"/>
        </w:num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Risk management</w:t>
      </w:r>
    </w:p>
    <w:p w:rsidR="7819082F" w:rsidP="50D0E385" w:rsidRDefault="7819082F" w14:paraId="4F6BCE6A" w14:textId="34CD8C54">
      <w:pPr>
        <w:pStyle w:val="ListParagraph"/>
        <w:numPr>
          <w:ilvl w:val="0"/>
          <w:numId w:val="64"/>
        </w:num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Performance evaluation</w:t>
      </w:r>
    </w:p>
    <w:p w:rsidR="7819082F" w:rsidP="50D0E385" w:rsidRDefault="7819082F" w14:paraId="57574962" w14:textId="2426DD49">
      <w:pPr>
        <w:pStyle w:val="ListParagraph"/>
        <w:numPr>
          <w:ilvl w:val="0"/>
          <w:numId w:val="64"/>
        </w:num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Stakeholder communication</w:t>
      </w:r>
    </w:p>
    <w:p w:rsidR="7819082F" w:rsidP="50D0E385" w:rsidRDefault="7819082F" w14:paraId="2F96D60F" w14:textId="2D76DB80">
      <w:pPr>
        <w:pStyle w:val="Heading3"/>
        <w:bidi w:val="0"/>
        <w:spacing w:before="240" w:beforeAutospacing="off" w:after="240" w:afterAutospacing="off"/>
        <w:rPr>
          <w:rFonts w:ascii="Arial" w:hAnsi="Arial" w:eastAsia="Arial" w:cs="Arial"/>
          <w:b w:val="1"/>
          <w:bCs w:val="1"/>
          <w:noProof w:val="0"/>
          <w:color w:val="auto"/>
          <w:sz w:val="28"/>
          <w:szCs w:val="28"/>
          <w:lang w:val="en-US"/>
        </w:rPr>
      </w:pPr>
      <w:r w:rsidRPr="50D0E385" w:rsidR="723ECC11">
        <w:rPr>
          <w:rFonts w:ascii="Arial" w:hAnsi="Arial" w:eastAsia="Arial" w:cs="Arial"/>
          <w:b w:val="1"/>
          <w:bCs w:val="1"/>
          <w:noProof w:val="0"/>
          <w:color w:val="auto"/>
          <w:sz w:val="28"/>
          <w:szCs w:val="28"/>
          <w:lang w:val="en-US"/>
        </w:rPr>
        <w:t>5.10.2 Performance Measurement System</w:t>
      </w:r>
    </w:p>
    <w:p w:rsidR="7819082F" w:rsidP="50D0E385" w:rsidRDefault="7819082F" w14:paraId="5C1AC915" w14:textId="01090B84">
      <w:p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 xml:space="preserve">To support evidence-based management, the following Key Performance Indicators (KPIs) should be </w:t>
      </w:r>
      <w:r w:rsidRPr="50D0E385" w:rsidR="723ECC11">
        <w:rPr>
          <w:rFonts w:ascii="Arial" w:hAnsi="Arial" w:eastAsia="Arial" w:cs="Arial"/>
          <w:noProof w:val="0"/>
          <w:sz w:val="22"/>
          <w:szCs w:val="22"/>
          <w:lang w:val="en-US"/>
        </w:rPr>
        <w:t>monitored</w:t>
      </w:r>
      <w:r w:rsidRPr="50D0E385" w:rsidR="723ECC11">
        <w:rPr>
          <w:rFonts w:ascii="Arial" w:hAnsi="Arial" w:eastAsia="Arial" w:cs="Arial"/>
          <w:noProof w:val="0"/>
          <w:sz w:val="22"/>
          <w:szCs w:val="22"/>
          <w:lang w:val="en-US"/>
        </w:rPr>
        <w:t>:</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010"/>
        <w:gridCol w:w="2985"/>
        <w:gridCol w:w="3885"/>
      </w:tblGrid>
      <w:tr w:rsidR="50D0E385" w:rsidTr="50D0E385" w14:paraId="05358FC5">
        <w:trPr>
          <w:trHeight w:val="300"/>
        </w:trPr>
        <w:tc>
          <w:tcPr>
            <w:tcW w:w="2010" w:type="dxa"/>
            <w:tcMar/>
            <w:vAlign w:val="center"/>
          </w:tcPr>
          <w:p w:rsidR="50D0E385" w:rsidP="50D0E385" w:rsidRDefault="50D0E385" w14:paraId="6AB74DA1" w14:textId="6C796154">
            <w:pPr>
              <w:bidi w:val="0"/>
              <w:spacing w:before="0" w:beforeAutospacing="off" w:after="0" w:afterAutospacing="off"/>
              <w:jc w:val="center"/>
              <w:rPr>
                <w:b w:val="1"/>
                <w:bCs w:val="1"/>
                <w:sz w:val="22"/>
                <w:szCs w:val="22"/>
              </w:rPr>
            </w:pPr>
            <w:r w:rsidRPr="50D0E385" w:rsidR="50D0E385">
              <w:rPr>
                <w:b w:val="1"/>
                <w:bCs w:val="1"/>
                <w:sz w:val="22"/>
                <w:szCs w:val="22"/>
              </w:rPr>
              <w:t>Category</w:t>
            </w:r>
          </w:p>
        </w:tc>
        <w:tc>
          <w:tcPr>
            <w:tcW w:w="2985" w:type="dxa"/>
            <w:tcMar/>
            <w:vAlign w:val="center"/>
          </w:tcPr>
          <w:p w:rsidR="50D0E385" w:rsidP="50D0E385" w:rsidRDefault="50D0E385" w14:paraId="7A9FC671" w14:textId="13577E62">
            <w:pPr>
              <w:bidi w:val="0"/>
              <w:spacing w:before="0" w:beforeAutospacing="off" w:after="0" w:afterAutospacing="off"/>
              <w:jc w:val="center"/>
              <w:rPr>
                <w:b w:val="1"/>
                <w:bCs w:val="1"/>
                <w:sz w:val="22"/>
                <w:szCs w:val="22"/>
              </w:rPr>
            </w:pPr>
            <w:r w:rsidRPr="50D0E385" w:rsidR="50D0E385">
              <w:rPr>
                <w:b w:val="1"/>
                <w:bCs w:val="1"/>
                <w:sz w:val="22"/>
                <w:szCs w:val="22"/>
              </w:rPr>
              <w:t>Indicator</w:t>
            </w:r>
          </w:p>
        </w:tc>
        <w:tc>
          <w:tcPr>
            <w:tcW w:w="3885" w:type="dxa"/>
            <w:tcMar/>
            <w:vAlign w:val="center"/>
          </w:tcPr>
          <w:p w:rsidR="50D0E385" w:rsidP="50D0E385" w:rsidRDefault="50D0E385" w14:paraId="0050CA0E" w14:textId="713417F9">
            <w:pPr>
              <w:bidi w:val="0"/>
              <w:spacing w:before="0" w:beforeAutospacing="off" w:after="0" w:afterAutospacing="off"/>
              <w:jc w:val="center"/>
              <w:rPr>
                <w:b w:val="1"/>
                <w:bCs w:val="1"/>
                <w:sz w:val="22"/>
                <w:szCs w:val="22"/>
              </w:rPr>
            </w:pPr>
            <w:r w:rsidRPr="50D0E385" w:rsidR="50D0E385">
              <w:rPr>
                <w:b w:val="1"/>
                <w:bCs w:val="1"/>
                <w:sz w:val="22"/>
                <w:szCs w:val="22"/>
              </w:rPr>
              <w:t>Measurement</w:t>
            </w:r>
          </w:p>
        </w:tc>
      </w:tr>
      <w:tr w:rsidR="50D0E385" w:rsidTr="50D0E385" w14:paraId="47448B76">
        <w:trPr>
          <w:trHeight w:val="300"/>
        </w:trPr>
        <w:tc>
          <w:tcPr>
            <w:tcW w:w="2010" w:type="dxa"/>
            <w:tcMar/>
            <w:vAlign w:val="center"/>
          </w:tcPr>
          <w:p w:rsidR="50D0E385" w:rsidP="50D0E385" w:rsidRDefault="50D0E385" w14:paraId="1C575720" w14:textId="1CB8A466">
            <w:pPr>
              <w:bidi w:val="0"/>
              <w:spacing w:before="0" w:beforeAutospacing="off" w:after="0" w:afterAutospacing="off"/>
              <w:rPr>
                <w:sz w:val="22"/>
                <w:szCs w:val="22"/>
              </w:rPr>
            </w:pPr>
            <w:r w:rsidRPr="50D0E385" w:rsidR="50D0E385">
              <w:rPr>
                <w:sz w:val="22"/>
                <w:szCs w:val="22"/>
              </w:rPr>
              <w:t>Accuracy</w:t>
            </w:r>
          </w:p>
        </w:tc>
        <w:tc>
          <w:tcPr>
            <w:tcW w:w="2985" w:type="dxa"/>
            <w:tcMar/>
            <w:vAlign w:val="center"/>
          </w:tcPr>
          <w:p w:rsidR="50D0E385" w:rsidP="50D0E385" w:rsidRDefault="50D0E385" w14:paraId="61646956" w14:textId="6F163725">
            <w:pPr>
              <w:bidi w:val="0"/>
              <w:spacing w:before="0" w:beforeAutospacing="off" w:after="0" w:afterAutospacing="off"/>
              <w:rPr>
                <w:sz w:val="22"/>
                <w:szCs w:val="22"/>
              </w:rPr>
            </w:pPr>
            <w:r w:rsidRPr="50D0E385" w:rsidR="50D0E385">
              <w:rPr>
                <w:sz w:val="22"/>
                <w:szCs w:val="22"/>
              </w:rPr>
              <w:t>Picking Accuracy (%)</w:t>
            </w:r>
          </w:p>
        </w:tc>
        <w:tc>
          <w:tcPr>
            <w:tcW w:w="3885" w:type="dxa"/>
            <w:tcMar/>
            <w:vAlign w:val="center"/>
          </w:tcPr>
          <w:p w:rsidR="50D0E385" w:rsidP="50D0E385" w:rsidRDefault="50D0E385" w14:paraId="281377EE" w14:textId="37835C41">
            <w:pPr>
              <w:bidi w:val="0"/>
              <w:spacing w:before="0" w:beforeAutospacing="off" w:after="0" w:afterAutospacing="off"/>
              <w:rPr>
                <w:sz w:val="22"/>
                <w:szCs w:val="22"/>
              </w:rPr>
            </w:pPr>
            <w:r w:rsidRPr="50D0E385" w:rsidR="50D0E385">
              <w:rPr>
                <w:sz w:val="22"/>
                <w:szCs w:val="22"/>
              </w:rPr>
              <w:t>Error-free orders</w:t>
            </w:r>
          </w:p>
        </w:tc>
      </w:tr>
      <w:tr w:rsidR="50D0E385" w:rsidTr="50D0E385" w14:paraId="22C7DA3A">
        <w:trPr>
          <w:trHeight w:val="300"/>
        </w:trPr>
        <w:tc>
          <w:tcPr>
            <w:tcW w:w="2010" w:type="dxa"/>
            <w:tcMar/>
            <w:vAlign w:val="center"/>
          </w:tcPr>
          <w:p w:rsidR="50D0E385" w:rsidP="50D0E385" w:rsidRDefault="50D0E385" w14:paraId="5E0DC61A" w14:textId="20C610D0">
            <w:pPr>
              <w:bidi w:val="0"/>
              <w:spacing w:before="0" w:beforeAutospacing="off" w:after="0" w:afterAutospacing="off"/>
              <w:rPr>
                <w:sz w:val="22"/>
                <w:szCs w:val="22"/>
              </w:rPr>
            </w:pPr>
            <w:r w:rsidRPr="50D0E385" w:rsidR="50D0E385">
              <w:rPr>
                <w:sz w:val="22"/>
                <w:szCs w:val="22"/>
              </w:rPr>
              <w:t>Efficiency</w:t>
            </w:r>
          </w:p>
        </w:tc>
        <w:tc>
          <w:tcPr>
            <w:tcW w:w="2985" w:type="dxa"/>
            <w:tcMar/>
            <w:vAlign w:val="center"/>
          </w:tcPr>
          <w:p w:rsidR="50D0E385" w:rsidP="50D0E385" w:rsidRDefault="50D0E385" w14:paraId="7B40C6F5" w14:textId="0117E947">
            <w:pPr>
              <w:bidi w:val="0"/>
              <w:spacing w:before="0" w:beforeAutospacing="off" w:after="0" w:afterAutospacing="off"/>
              <w:rPr>
                <w:sz w:val="22"/>
                <w:szCs w:val="22"/>
              </w:rPr>
            </w:pPr>
            <w:r w:rsidRPr="50D0E385" w:rsidR="50D0E385">
              <w:rPr>
                <w:sz w:val="22"/>
                <w:szCs w:val="22"/>
              </w:rPr>
              <w:t>Order Cycle Time</w:t>
            </w:r>
          </w:p>
        </w:tc>
        <w:tc>
          <w:tcPr>
            <w:tcW w:w="3885" w:type="dxa"/>
            <w:tcMar/>
            <w:vAlign w:val="center"/>
          </w:tcPr>
          <w:p w:rsidR="50D0E385" w:rsidP="50D0E385" w:rsidRDefault="50D0E385" w14:paraId="4D223DF7" w14:textId="279B4DA4">
            <w:pPr>
              <w:bidi w:val="0"/>
              <w:spacing w:before="0" w:beforeAutospacing="off" w:after="0" w:afterAutospacing="off"/>
              <w:rPr>
                <w:sz w:val="22"/>
                <w:szCs w:val="22"/>
              </w:rPr>
            </w:pPr>
            <w:r w:rsidRPr="50D0E385" w:rsidR="50D0E385">
              <w:rPr>
                <w:sz w:val="22"/>
                <w:szCs w:val="22"/>
              </w:rPr>
              <w:t>Time per order</w:t>
            </w:r>
          </w:p>
        </w:tc>
      </w:tr>
      <w:tr w:rsidR="50D0E385" w:rsidTr="50D0E385" w14:paraId="26BC1FD5">
        <w:trPr>
          <w:trHeight w:val="300"/>
        </w:trPr>
        <w:tc>
          <w:tcPr>
            <w:tcW w:w="2010" w:type="dxa"/>
            <w:tcMar/>
            <w:vAlign w:val="center"/>
          </w:tcPr>
          <w:p w:rsidR="50D0E385" w:rsidP="50D0E385" w:rsidRDefault="50D0E385" w14:paraId="360B7012" w14:textId="71E0A876">
            <w:pPr>
              <w:bidi w:val="0"/>
              <w:spacing w:before="0" w:beforeAutospacing="off" w:after="0" w:afterAutospacing="off"/>
              <w:rPr>
                <w:sz w:val="22"/>
                <w:szCs w:val="22"/>
              </w:rPr>
            </w:pPr>
            <w:r w:rsidRPr="50D0E385" w:rsidR="50D0E385">
              <w:rPr>
                <w:sz w:val="22"/>
                <w:szCs w:val="22"/>
              </w:rPr>
              <w:t>Cost</w:t>
            </w:r>
          </w:p>
        </w:tc>
        <w:tc>
          <w:tcPr>
            <w:tcW w:w="2985" w:type="dxa"/>
            <w:tcMar/>
            <w:vAlign w:val="center"/>
          </w:tcPr>
          <w:p w:rsidR="50D0E385" w:rsidP="50D0E385" w:rsidRDefault="50D0E385" w14:paraId="485F5CBE" w14:textId="0322D0C6">
            <w:pPr>
              <w:bidi w:val="0"/>
              <w:spacing w:before="0" w:beforeAutospacing="off" w:after="0" w:afterAutospacing="off"/>
              <w:rPr>
                <w:sz w:val="22"/>
                <w:szCs w:val="22"/>
              </w:rPr>
            </w:pPr>
            <w:r w:rsidRPr="50D0E385" w:rsidR="50D0E385">
              <w:rPr>
                <w:sz w:val="22"/>
                <w:szCs w:val="22"/>
              </w:rPr>
              <w:t>Cost per Order</w:t>
            </w:r>
          </w:p>
        </w:tc>
        <w:tc>
          <w:tcPr>
            <w:tcW w:w="3885" w:type="dxa"/>
            <w:tcMar/>
            <w:vAlign w:val="center"/>
          </w:tcPr>
          <w:p w:rsidR="50D0E385" w:rsidP="50D0E385" w:rsidRDefault="50D0E385" w14:paraId="507EC144" w14:textId="1F025084">
            <w:pPr>
              <w:bidi w:val="0"/>
              <w:spacing w:before="0" w:beforeAutospacing="off" w:after="0" w:afterAutospacing="off"/>
              <w:rPr>
                <w:sz w:val="22"/>
                <w:szCs w:val="22"/>
              </w:rPr>
            </w:pPr>
            <w:r w:rsidRPr="50D0E385" w:rsidR="50D0E385">
              <w:rPr>
                <w:sz w:val="22"/>
                <w:szCs w:val="22"/>
              </w:rPr>
              <w:t>£ per shipment</w:t>
            </w:r>
          </w:p>
        </w:tc>
      </w:tr>
      <w:tr w:rsidR="50D0E385" w:rsidTr="50D0E385" w14:paraId="6F911445">
        <w:trPr>
          <w:trHeight w:val="300"/>
        </w:trPr>
        <w:tc>
          <w:tcPr>
            <w:tcW w:w="2010" w:type="dxa"/>
            <w:tcMar/>
            <w:vAlign w:val="center"/>
          </w:tcPr>
          <w:p w:rsidR="50D0E385" w:rsidP="50D0E385" w:rsidRDefault="50D0E385" w14:paraId="2712219F" w14:textId="1428708A">
            <w:pPr>
              <w:bidi w:val="0"/>
              <w:spacing w:before="0" w:beforeAutospacing="off" w:after="0" w:afterAutospacing="off"/>
              <w:rPr>
                <w:sz w:val="22"/>
                <w:szCs w:val="22"/>
              </w:rPr>
            </w:pPr>
            <w:r w:rsidRPr="50D0E385" w:rsidR="50D0E385">
              <w:rPr>
                <w:sz w:val="22"/>
                <w:szCs w:val="22"/>
              </w:rPr>
              <w:t>Workforce</w:t>
            </w:r>
          </w:p>
        </w:tc>
        <w:tc>
          <w:tcPr>
            <w:tcW w:w="2985" w:type="dxa"/>
            <w:tcMar/>
            <w:vAlign w:val="center"/>
          </w:tcPr>
          <w:p w:rsidR="50D0E385" w:rsidP="50D0E385" w:rsidRDefault="50D0E385" w14:paraId="0AC5B5ED" w14:textId="1CBE57A5">
            <w:pPr>
              <w:bidi w:val="0"/>
              <w:spacing w:before="0" w:beforeAutospacing="off" w:after="0" w:afterAutospacing="off"/>
              <w:rPr>
                <w:sz w:val="22"/>
                <w:szCs w:val="22"/>
              </w:rPr>
            </w:pPr>
            <w:r w:rsidRPr="50D0E385" w:rsidR="50D0E385">
              <w:rPr>
                <w:sz w:val="22"/>
                <w:szCs w:val="22"/>
              </w:rPr>
              <w:t>Training Completion</w:t>
            </w:r>
          </w:p>
        </w:tc>
        <w:tc>
          <w:tcPr>
            <w:tcW w:w="3885" w:type="dxa"/>
            <w:tcMar/>
            <w:vAlign w:val="center"/>
          </w:tcPr>
          <w:p w:rsidR="50D0E385" w:rsidP="50D0E385" w:rsidRDefault="50D0E385" w14:paraId="204854E0" w14:textId="426AEDDC">
            <w:pPr>
              <w:bidi w:val="0"/>
              <w:spacing w:before="0" w:beforeAutospacing="off" w:after="0" w:afterAutospacing="off"/>
              <w:rPr>
                <w:sz w:val="22"/>
                <w:szCs w:val="22"/>
              </w:rPr>
            </w:pPr>
            <w:r w:rsidRPr="50D0E385" w:rsidR="50D0E385">
              <w:rPr>
                <w:sz w:val="22"/>
                <w:szCs w:val="22"/>
              </w:rPr>
              <w:t>% certified</w:t>
            </w:r>
          </w:p>
        </w:tc>
      </w:tr>
      <w:tr w:rsidR="50D0E385" w:rsidTr="50D0E385" w14:paraId="23502A45">
        <w:trPr>
          <w:trHeight w:val="300"/>
        </w:trPr>
        <w:tc>
          <w:tcPr>
            <w:tcW w:w="2010" w:type="dxa"/>
            <w:tcMar/>
            <w:vAlign w:val="center"/>
          </w:tcPr>
          <w:p w:rsidR="50D0E385" w:rsidP="50D0E385" w:rsidRDefault="50D0E385" w14:paraId="1DFF0DA0" w14:textId="50C59829">
            <w:pPr>
              <w:bidi w:val="0"/>
              <w:spacing w:before="0" w:beforeAutospacing="off" w:after="0" w:afterAutospacing="off"/>
              <w:rPr>
                <w:sz w:val="22"/>
                <w:szCs w:val="22"/>
              </w:rPr>
            </w:pPr>
            <w:r w:rsidRPr="50D0E385" w:rsidR="50D0E385">
              <w:rPr>
                <w:sz w:val="22"/>
                <w:szCs w:val="22"/>
              </w:rPr>
              <w:t>Service</w:t>
            </w:r>
          </w:p>
        </w:tc>
        <w:tc>
          <w:tcPr>
            <w:tcW w:w="2985" w:type="dxa"/>
            <w:tcMar/>
            <w:vAlign w:val="center"/>
          </w:tcPr>
          <w:p w:rsidR="50D0E385" w:rsidP="50D0E385" w:rsidRDefault="50D0E385" w14:paraId="40911BAC" w14:textId="0EFDB3A5">
            <w:pPr>
              <w:bidi w:val="0"/>
              <w:spacing w:before="0" w:beforeAutospacing="off" w:after="0" w:afterAutospacing="off"/>
              <w:rPr>
                <w:sz w:val="22"/>
                <w:szCs w:val="22"/>
              </w:rPr>
            </w:pPr>
            <w:r w:rsidRPr="50D0E385" w:rsidR="50D0E385">
              <w:rPr>
                <w:sz w:val="22"/>
                <w:szCs w:val="22"/>
              </w:rPr>
              <w:t>Return Rate</w:t>
            </w:r>
          </w:p>
        </w:tc>
        <w:tc>
          <w:tcPr>
            <w:tcW w:w="3885" w:type="dxa"/>
            <w:tcMar/>
            <w:vAlign w:val="center"/>
          </w:tcPr>
          <w:p w:rsidR="50D0E385" w:rsidP="50D0E385" w:rsidRDefault="50D0E385" w14:paraId="2F216F1E" w14:textId="46E405BA">
            <w:pPr>
              <w:bidi w:val="0"/>
              <w:spacing w:before="0" w:beforeAutospacing="off" w:after="0" w:afterAutospacing="off"/>
              <w:rPr>
                <w:sz w:val="22"/>
                <w:szCs w:val="22"/>
              </w:rPr>
            </w:pPr>
            <w:r w:rsidRPr="50D0E385" w:rsidR="50D0E385">
              <w:rPr>
                <w:sz w:val="22"/>
                <w:szCs w:val="22"/>
              </w:rPr>
              <w:t>% returns</w:t>
            </w:r>
          </w:p>
        </w:tc>
      </w:tr>
    </w:tbl>
    <w:p w:rsidR="7819082F" w:rsidP="50D0E385" w:rsidRDefault="7819082F" w14:paraId="0E837E02" w14:textId="64A94605">
      <w:p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KPIs should be reviewed monthly and integrated into management reporting.</w:t>
      </w:r>
    </w:p>
    <w:p w:rsidR="7819082F" w:rsidP="50D0E385" w:rsidRDefault="7819082F" w14:paraId="3D5C512F" w14:textId="7E01AC9B">
      <w:pPr>
        <w:pStyle w:val="Heading2"/>
        <w:bidi w:val="0"/>
        <w:spacing w:before="240" w:beforeAutospacing="off" w:after="240" w:afterAutospacing="off"/>
        <w:rPr>
          <w:rFonts w:ascii="Arial" w:hAnsi="Arial" w:eastAsia="Arial" w:cs="Arial" w:asciiTheme="minorAscii" w:hAnsiTheme="minorAscii" w:eastAsiaTheme="minorAscii" w:cstheme="minorAscii"/>
          <w:b w:val="1"/>
          <w:bCs w:val="1"/>
          <w:noProof w:val="0"/>
          <w:color w:val="auto"/>
          <w:sz w:val="28"/>
          <w:szCs w:val="28"/>
          <w:lang w:val="en-US"/>
        </w:rPr>
      </w:pPr>
      <w:r w:rsidRPr="50D0E385" w:rsidR="723ECC11">
        <w:rPr>
          <w:rFonts w:ascii="Arial" w:hAnsi="Arial" w:eastAsia="Arial" w:cs="Arial" w:asciiTheme="minorAscii" w:hAnsiTheme="minorAscii" w:eastAsiaTheme="minorAscii" w:cstheme="minorAscii"/>
          <w:b w:val="1"/>
          <w:bCs w:val="1"/>
          <w:noProof w:val="0"/>
          <w:color w:val="auto"/>
          <w:sz w:val="28"/>
          <w:szCs w:val="28"/>
          <w:lang w:val="en-US"/>
        </w:rPr>
        <w:t>5.11 Risk Management and Mitigation Strategy</w:t>
      </w:r>
    </w:p>
    <w:p w:rsidR="7819082F" w:rsidP="50D0E385" w:rsidRDefault="7819082F" w14:paraId="7D871748" w14:textId="61DB239A">
      <w:p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Digital transformation initiatives are associated with various operational and strategic risks.</w:t>
      </w:r>
      <w:r w:rsidRPr="50D0E385" w:rsidR="723ECC11">
        <w:rPr>
          <w:rFonts w:ascii="Arial" w:hAnsi="Arial" w:eastAsia="Arial" w:cs="Arial"/>
          <w:noProof w:val="0"/>
          <w:sz w:val="22"/>
          <w:szCs w:val="22"/>
          <w:lang w:val="en-US"/>
        </w:rPr>
        <w:t xml:space="preserve"> Proactive risk management is essential to prevent project failure.</w:t>
      </w:r>
    </w:p>
    <w:p w:rsidR="7819082F" w:rsidP="50D0E385" w:rsidRDefault="7819082F" w14:paraId="6A533083" w14:textId="7A662CC3">
      <w:pPr>
        <w:pStyle w:val="Heading3"/>
        <w:bidi w:val="0"/>
        <w:spacing w:before="281" w:beforeAutospacing="off" w:after="281" w:afterAutospacing="off"/>
        <w:rPr>
          <w:rFonts w:ascii="Arial" w:hAnsi="Arial" w:eastAsia="Arial" w:cs="Arial"/>
          <w:b w:val="1"/>
          <w:bCs w:val="1"/>
          <w:noProof w:val="0"/>
          <w:color w:val="auto"/>
          <w:sz w:val="28"/>
          <w:szCs w:val="28"/>
          <w:lang w:val="en-US"/>
        </w:rPr>
      </w:pPr>
      <w:r w:rsidRPr="50D0E385" w:rsidR="723ECC11">
        <w:rPr>
          <w:rFonts w:ascii="Arial" w:hAnsi="Arial" w:eastAsia="Arial" w:cs="Arial"/>
          <w:b w:val="1"/>
          <w:bCs w:val="1"/>
          <w:noProof w:val="0"/>
          <w:color w:val="auto"/>
          <w:sz w:val="28"/>
          <w:szCs w:val="28"/>
          <w:lang w:val="en-US"/>
        </w:rPr>
        <w:t>Table 5.4: Risk Assessment and Mitigation Framework</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515"/>
        <w:gridCol w:w="2451"/>
        <w:gridCol w:w="1575"/>
        <w:gridCol w:w="1186"/>
        <w:gridCol w:w="2753"/>
      </w:tblGrid>
      <w:tr w:rsidR="50D0E385" w:rsidTr="50D0E385" w14:paraId="58B20160">
        <w:trPr>
          <w:trHeight w:val="300"/>
        </w:trPr>
        <w:tc>
          <w:tcPr>
            <w:tcW w:w="1515" w:type="dxa"/>
            <w:tcMar/>
            <w:vAlign w:val="center"/>
          </w:tcPr>
          <w:p w:rsidR="50D0E385" w:rsidP="50D0E385" w:rsidRDefault="50D0E385" w14:paraId="1066B77A" w14:textId="1ABAA1B9">
            <w:pPr>
              <w:bidi w:val="0"/>
              <w:spacing w:before="0" w:beforeAutospacing="off" w:after="0" w:afterAutospacing="off"/>
              <w:jc w:val="center"/>
              <w:rPr>
                <w:b w:val="1"/>
                <w:bCs w:val="1"/>
                <w:sz w:val="22"/>
                <w:szCs w:val="22"/>
              </w:rPr>
            </w:pPr>
            <w:r w:rsidRPr="50D0E385" w:rsidR="50D0E385">
              <w:rPr>
                <w:b w:val="1"/>
                <w:bCs w:val="1"/>
                <w:sz w:val="22"/>
                <w:szCs w:val="22"/>
              </w:rPr>
              <w:t>Risk</w:t>
            </w:r>
          </w:p>
        </w:tc>
        <w:tc>
          <w:tcPr>
            <w:tcW w:w="2451" w:type="dxa"/>
            <w:tcMar/>
            <w:vAlign w:val="center"/>
          </w:tcPr>
          <w:p w:rsidR="50D0E385" w:rsidP="50D0E385" w:rsidRDefault="50D0E385" w14:paraId="22C1A6AD" w14:textId="74EC599F">
            <w:pPr>
              <w:bidi w:val="0"/>
              <w:spacing w:before="0" w:beforeAutospacing="off" w:after="0" w:afterAutospacing="off"/>
              <w:jc w:val="center"/>
              <w:rPr>
                <w:b w:val="1"/>
                <w:bCs w:val="1"/>
                <w:sz w:val="22"/>
                <w:szCs w:val="22"/>
              </w:rPr>
            </w:pPr>
            <w:r w:rsidRPr="50D0E385" w:rsidR="50D0E385">
              <w:rPr>
                <w:b w:val="1"/>
                <w:bCs w:val="1"/>
                <w:sz w:val="22"/>
                <w:szCs w:val="22"/>
              </w:rPr>
              <w:t>Description</w:t>
            </w:r>
          </w:p>
        </w:tc>
        <w:tc>
          <w:tcPr>
            <w:tcW w:w="1575" w:type="dxa"/>
            <w:tcMar/>
            <w:vAlign w:val="center"/>
          </w:tcPr>
          <w:p w:rsidR="50D0E385" w:rsidP="50D0E385" w:rsidRDefault="50D0E385" w14:paraId="325CD437" w14:textId="546ED0C6">
            <w:pPr>
              <w:bidi w:val="0"/>
              <w:spacing w:before="0" w:beforeAutospacing="off" w:after="0" w:afterAutospacing="off"/>
              <w:jc w:val="center"/>
              <w:rPr>
                <w:b w:val="1"/>
                <w:bCs w:val="1"/>
                <w:sz w:val="22"/>
                <w:szCs w:val="22"/>
              </w:rPr>
            </w:pPr>
            <w:r w:rsidRPr="50D0E385" w:rsidR="50D0E385">
              <w:rPr>
                <w:b w:val="1"/>
                <w:bCs w:val="1"/>
                <w:sz w:val="22"/>
                <w:szCs w:val="22"/>
              </w:rPr>
              <w:t>Probability</w:t>
            </w:r>
          </w:p>
        </w:tc>
        <w:tc>
          <w:tcPr>
            <w:tcW w:w="1186" w:type="dxa"/>
            <w:tcMar/>
            <w:vAlign w:val="center"/>
          </w:tcPr>
          <w:p w:rsidR="50D0E385" w:rsidP="50D0E385" w:rsidRDefault="50D0E385" w14:paraId="20BEDF7D" w14:textId="6C2E8C96">
            <w:pPr>
              <w:bidi w:val="0"/>
              <w:spacing w:before="0" w:beforeAutospacing="off" w:after="0" w:afterAutospacing="off"/>
              <w:jc w:val="center"/>
              <w:rPr>
                <w:b w:val="1"/>
                <w:bCs w:val="1"/>
                <w:sz w:val="22"/>
                <w:szCs w:val="22"/>
              </w:rPr>
            </w:pPr>
            <w:r w:rsidRPr="50D0E385" w:rsidR="50D0E385">
              <w:rPr>
                <w:b w:val="1"/>
                <w:bCs w:val="1"/>
                <w:sz w:val="22"/>
                <w:szCs w:val="22"/>
              </w:rPr>
              <w:t>Impact</w:t>
            </w:r>
          </w:p>
        </w:tc>
        <w:tc>
          <w:tcPr>
            <w:tcW w:w="2753" w:type="dxa"/>
            <w:tcMar/>
            <w:vAlign w:val="center"/>
          </w:tcPr>
          <w:p w:rsidR="50D0E385" w:rsidP="50D0E385" w:rsidRDefault="50D0E385" w14:paraId="054FA5D8" w14:textId="4A22A4A9">
            <w:pPr>
              <w:bidi w:val="0"/>
              <w:spacing w:before="0" w:beforeAutospacing="off" w:after="0" w:afterAutospacing="off"/>
              <w:jc w:val="center"/>
              <w:rPr>
                <w:b w:val="1"/>
                <w:bCs w:val="1"/>
                <w:sz w:val="22"/>
                <w:szCs w:val="22"/>
              </w:rPr>
            </w:pPr>
            <w:r w:rsidRPr="50D0E385" w:rsidR="50D0E385">
              <w:rPr>
                <w:b w:val="1"/>
                <w:bCs w:val="1"/>
                <w:sz w:val="22"/>
                <w:szCs w:val="22"/>
              </w:rPr>
              <w:t>Mitigation</w:t>
            </w:r>
          </w:p>
        </w:tc>
      </w:tr>
      <w:tr w:rsidR="50D0E385" w:rsidTr="50D0E385" w14:paraId="08022A4C">
        <w:trPr>
          <w:trHeight w:val="300"/>
        </w:trPr>
        <w:tc>
          <w:tcPr>
            <w:tcW w:w="1515" w:type="dxa"/>
            <w:tcMar/>
            <w:vAlign w:val="center"/>
          </w:tcPr>
          <w:p w:rsidR="50D0E385" w:rsidP="50D0E385" w:rsidRDefault="50D0E385" w14:paraId="22DB4052" w14:textId="6F818CFF">
            <w:pPr>
              <w:bidi w:val="0"/>
              <w:spacing w:before="0" w:beforeAutospacing="off" w:after="0" w:afterAutospacing="off"/>
              <w:rPr>
                <w:sz w:val="22"/>
                <w:szCs w:val="22"/>
              </w:rPr>
            </w:pPr>
            <w:r w:rsidRPr="50D0E385" w:rsidR="50D0E385">
              <w:rPr>
                <w:sz w:val="22"/>
                <w:szCs w:val="22"/>
              </w:rPr>
              <w:t>Technical</w:t>
            </w:r>
          </w:p>
        </w:tc>
        <w:tc>
          <w:tcPr>
            <w:tcW w:w="2451" w:type="dxa"/>
            <w:tcMar/>
            <w:vAlign w:val="center"/>
          </w:tcPr>
          <w:p w:rsidR="50D0E385" w:rsidP="50D0E385" w:rsidRDefault="50D0E385" w14:paraId="07044D19" w14:textId="28951753">
            <w:pPr>
              <w:bidi w:val="0"/>
              <w:spacing w:before="0" w:beforeAutospacing="off" w:after="0" w:afterAutospacing="off"/>
              <w:rPr>
                <w:sz w:val="22"/>
                <w:szCs w:val="22"/>
              </w:rPr>
            </w:pPr>
            <w:r w:rsidRPr="50D0E385" w:rsidR="50D0E385">
              <w:rPr>
                <w:sz w:val="22"/>
                <w:szCs w:val="22"/>
              </w:rPr>
              <w:t>System incompatibility</w:t>
            </w:r>
          </w:p>
        </w:tc>
        <w:tc>
          <w:tcPr>
            <w:tcW w:w="1575" w:type="dxa"/>
            <w:tcMar/>
            <w:vAlign w:val="center"/>
          </w:tcPr>
          <w:p w:rsidR="50D0E385" w:rsidP="50D0E385" w:rsidRDefault="50D0E385" w14:paraId="2858A306" w14:textId="23B6BDB5">
            <w:pPr>
              <w:bidi w:val="0"/>
              <w:spacing w:before="0" w:beforeAutospacing="off" w:after="0" w:afterAutospacing="off"/>
              <w:rPr>
                <w:sz w:val="22"/>
                <w:szCs w:val="22"/>
              </w:rPr>
            </w:pPr>
            <w:r w:rsidRPr="50D0E385" w:rsidR="50D0E385">
              <w:rPr>
                <w:sz w:val="22"/>
                <w:szCs w:val="22"/>
              </w:rPr>
              <w:t>Medium</w:t>
            </w:r>
          </w:p>
        </w:tc>
        <w:tc>
          <w:tcPr>
            <w:tcW w:w="1186" w:type="dxa"/>
            <w:tcMar/>
            <w:vAlign w:val="center"/>
          </w:tcPr>
          <w:p w:rsidR="50D0E385" w:rsidP="50D0E385" w:rsidRDefault="50D0E385" w14:paraId="78254C34" w14:textId="5F167E3D">
            <w:pPr>
              <w:bidi w:val="0"/>
              <w:spacing w:before="0" w:beforeAutospacing="off" w:after="0" w:afterAutospacing="off"/>
              <w:rPr>
                <w:sz w:val="22"/>
                <w:szCs w:val="22"/>
              </w:rPr>
            </w:pPr>
            <w:r w:rsidRPr="50D0E385" w:rsidR="50D0E385">
              <w:rPr>
                <w:sz w:val="22"/>
                <w:szCs w:val="22"/>
              </w:rPr>
              <w:t>High</w:t>
            </w:r>
          </w:p>
        </w:tc>
        <w:tc>
          <w:tcPr>
            <w:tcW w:w="2753" w:type="dxa"/>
            <w:tcMar/>
            <w:vAlign w:val="center"/>
          </w:tcPr>
          <w:p w:rsidR="50D0E385" w:rsidP="50D0E385" w:rsidRDefault="50D0E385" w14:paraId="33C1D839" w14:textId="1416DBF3">
            <w:pPr>
              <w:bidi w:val="0"/>
              <w:spacing w:before="0" w:beforeAutospacing="off" w:after="0" w:afterAutospacing="off"/>
              <w:rPr>
                <w:sz w:val="22"/>
                <w:szCs w:val="22"/>
              </w:rPr>
            </w:pPr>
            <w:r w:rsidRPr="50D0E385" w:rsidR="50D0E385">
              <w:rPr>
                <w:sz w:val="22"/>
                <w:szCs w:val="22"/>
              </w:rPr>
              <w:t>Pilot testing</w:t>
            </w:r>
          </w:p>
        </w:tc>
      </w:tr>
      <w:tr w:rsidR="50D0E385" w:rsidTr="50D0E385" w14:paraId="64B1D095">
        <w:trPr>
          <w:trHeight w:val="300"/>
        </w:trPr>
        <w:tc>
          <w:tcPr>
            <w:tcW w:w="1515" w:type="dxa"/>
            <w:tcMar/>
            <w:vAlign w:val="center"/>
          </w:tcPr>
          <w:p w:rsidR="50D0E385" w:rsidP="50D0E385" w:rsidRDefault="50D0E385" w14:paraId="1F8CB790" w14:textId="6D2198CB">
            <w:pPr>
              <w:bidi w:val="0"/>
              <w:spacing w:before="0" w:beforeAutospacing="off" w:after="0" w:afterAutospacing="off"/>
              <w:rPr>
                <w:sz w:val="22"/>
                <w:szCs w:val="22"/>
              </w:rPr>
            </w:pPr>
            <w:r w:rsidRPr="50D0E385" w:rsidR="50D0E385">
              <w:rPr>
                <w:sz w:val="22"/>
                <w:szCs w:val="22"/>
              </w:rPr>
              <w:t>Financial</w:t>
            </w:r>
          </w:p>
        </w:tc>
        <w:tc>
          <w:tcPr>
            <w:tcW w:w="2451" w:type="dxa"/>
            <w:tcMar/>
            <w:vAlign w:val="center"/>
          </w:tcPr>
          <w:p w:rsidR="50D0E385" w:rsidP="50D0E385" w:rsidRDefault="50D0E385" w14:paraId="1F206145" w14:textId="2D141589">
            <w:pPr>
              <w:bidi w:val="0"/>
              <w:spacing w:before="0" w:beforeAutospacing="off" w:after="0" w:afterAutospacing="off"/>
              <w:rPr>
                <w:sz w:val="22"/>
                <w:szCs w:val="22"/>
              </w:rPr>
            </w:pPr>
            <w:r w:rsidRPr="50D0E385" w:rsidR="50D0E385">
              <w:rPr>
                <w:sz w:val="22"/>
                <w:szCs w:val="22"/>
              </w:rPr>
              <w:t>Budget overruns</w:t>
            </w:r>
          </w:p>
        </w:tc>
        <w:tc>
          <w:tcPr>
            <w:tcW w:w="1575" w:type="dxa"/>
            <w:tcMar/>
            <w:vAlign w:val="center"/>
          </w:tcPr>
          <w:p w:rsidR="50D0E385" w:rsidP="50D0E385" w:rsidRDefault="50D0E385" w14:paraId="602B37AC" w14:textId="0985612D">
            <w:pPr>
              <w:bidi w:val="0"/>
              <w:spacing w:before="0" w:beforeAutospacing="off" w:after="0" w:afterAutospacing="off"/>
              <w:rPr>
                <w:sz w:val="22"/>
                <w:szCs w:val="22"/>
              </w:rPr>
            </w:pPr>
            <w:r w:rsidRPr="50D0E385" w:rsidR="50D0E385">
              <w:rPr>
                <w:sz w:val="22"/>
                <w:szCs w:val="22"/>
              </w:rPr>
              <w:t>Medium</w:t>
            </w:r>
          </w:p>
        </w:tc>
        <w:tc>
          <w:tcPr>
            <w:tcW w:w="1186" w:type="dxa"/>
            <w:tcMar/>
            <w:vAlign w:val="center"/>
          </w:tcPr>
          <w:p w:rsidR="50D0E385" w:rsidP="50D0E385" w:rsidRDefault="50D0E385" w14:paraId="3EF6A995" w14:textId="6BA6FF54">
            <w:pPr>
              <w:bidi w:val="0"/>
              <w:spacing w:before="0" w:beforeAutospacing="off" w:after="0" w:afterAutospacing="off"/>
              <w:rPr>
                <w:sz w:val="22"/>
                <w:szCs w:val="22"/>
              </w:rPr>
            </w:pPr>
            <w:r w:rsidRPr="50D0E385" w:rsidR="50D0E385">
              <w:rPr>
                <w:sz w:val="22"/>
                <w:szCs w:val="22"/>
              </w:rPr>
              <w:t>High</w:t>
            </w:r>
          </w:p>
        </w:tc>
        <w:tc>
          <w:tcPr>
            <w:tcW w:w="2753" w:type="dxa"/>
            <w:tcMar/>
            <w:vAlign w:val="center"/>
          </w:tcPr>
          <w:p w:rsidR="50D0E385" w:rsidP="50D0E385" w:rsidRDefault="50D0E385" w14:paraId="6C1A0188" w14:textId="0BCD840B">
            <w:pPr>
              <w:bidi w:val="0"/>
              <w:spacing w:before="0" w:beforeAutospacing="off" w:after="0" w:afterAutospacing="off"/>
              <w:rPr>
                <w:sz w:val="22"/>
                <w:szCs w:val="22"/>
              </w:rPr>
            </w:pPr>
            <w:r w:rsidRPr="50D0E385" w:rsidR="50D0E385">
              <w:rPr>
                <w:sz w:val="22"/>
                <w:szCs w:val="22"/>
              </w:rPr>
              <w:t>Phased funding</w:t>
            </w:r>
          </w:p>
        </w:tc>
      </w:tr>
      <w:tr w:rsidR="50D0E385" w:rsidTr="50D0E385" w14:paraId="179B4877">
        <w:trPr>
          <w:trHeight w:val="300"/>
        </w:trPr>
        <w:tc>
          <w:tcPr>
            <w:tcW w:w="1515" w:type="dxa"/>
            <w:tcMar/>
            <w:vAlign w:val="center"/>
          </w:tcPr>
          <w:p w:rsidR="50D0E385" w:rsidP="50D0E385" w:rsidRDefault="50D0E385" w14:paraId="6A56C3A6" w14:textId="2A55C56C">
            <w:pPr>
              <w:bidi w:val="0"/>
              <w:spacing w:before="0" w:beforeAutospacing="off" w:after="0" w:afterAutospacing="off"/>
              <w:jc w:val="both"/>
              <w:rPr>
                <w:sz w:val="22"/>
                <w:szCs w:val="22"/>
              </w:rPr>
            </w:pPr>
            <w:r w:rsidRPr="50D0E385" w:rsidR="50D0E385">
              <w:rPr>
                <w:sz w:val="22"/>
                <w:szCs w:val="22"/>
              </w:rPr>
              <w:t>Operational</w:t>
            </w:r>
          </w:p>
        </w:tc>
        <w:tc>
          <w:tcPr>
            <w:tcW w:w="2451" w:type="dxa"/>
            <w:tcMar/>
            <w:vAlign w:val="center"/>
          </w:tcPr>
          <w:p w:rsidR="50D0E385" w:rsidP="50D0E385" w:rsidRDefault="50D0E385" w14:paraId="1C8C075A" w14:textId="74144C0D">
            <w:pPr>
              <w:bidi w:val="0"/>
              <w:spacing w:before="0" w:beforeAutospacing="off" w:after="0" w:afterAutospacing="off"/>
              <w:rPr>
                <w:sz w:val="22"/>
                <w:szCs w:val="22"/>
              </w:rPr>
            </w:pPr>
            <w:r w:rsidRPr="50D0E385" w:rsidR="50D0E385">
              <w:rPr>
                <w:sz w:val="22"/>
                <w:szCs w:val="22"/>
              </w:rPr>
              <w:t>Process disruption</w:t>
            </w:r>
          </w:p>
        </w:tc>
        <w:tc>
          <w:tcPr>
            <w:tcW w:w="1575" w:type="dxa"/>
            <w:tcMar/>
            <w:vAlign w:val="center"/>
          </w:tcPr>
          <w:p w:rsidR="50D0E385" w:rsidP="50D0E385" w:rsidRDefault="50D0E385" w14:paraId="696B975A" w14:textId="1E730196">
            <w:pPr>
              <w:bidi w:val="0"/>
              <w:spacing w:before="0" w:beforeAutospacing="off" w:after="0" w:afterAutospacing="off"/>
              <w:rPr>
                <w:sz w:val="22"/>
                <w:szCs w:val="22"/>
              </w:rPr>
            </w:pPr>
            <w:r w:rsidRPr="50D0E385" w:rsidR="50D0E385">
              <w:rPr>
                <w:sz w:val="22"/>
                <w:szCs w:val="22"/>
              </w:rPr>
              <w:t>Low</w:t>
            </w:r>
          </w:p>
        </w:tc>
        <w:tc>
          <w:tcPr>
            <w:tcW w:w="1186" w:type="dxa"/>
            <w:tcMar/>
            <w:vAlign w:val="center"/>
          </w:tcPr>
          <w:p w:rsidR="50D0E385" w:rsidP="50D0E385" w:rsidRDefault="50D0E385" w14:paraId="1E9C5017" w14:textId="64097521">
            <w:pPr>
              <w:bidi w:val="0"/>
              <w:spacing w:before="0" w:beforeAutospacing="off" w:after="0" w:afterAutospacing="off"/>
              <w:rPr>
                <w:sz w:val="22"/>
                <w:szCs w:val="22"/>
              </w:rPr>
            </w:pPr>
            <w:r w:rsidRPr="50D0E385" w:rsidR="50D0E385">
              <w:rPr>
                <w:sz w:val="22"/>
                <w:szCs w:val="22"/>
              </w:rPr>
              <w:t>Medium</w:t>
            </w:r>
          </w:p>
        </w:tc>
        <w:tc>
          <w:tcPr>
            <w:tcW w:w="2753" w:type="dxa"/>
            <w:tcMar/>
            <w:vAlign w:val="center"/>
          </w:tcPr>
          <w:p w:rsidR="50D0E385" w:rsidP="50D0E385" w:rsidRDefault="50D0E385" w14:paraId="76465A0B" w14:textId="5647CC75">
            <w:pPr>
              <w:bidi w:val="0"/>
              <w:spacing w:before="0" w:beforeAutospacing="off" w:after="0" w:afterAutospacing="off"/>
              <w:rPr>
                <w:sz w:val="22"/>
                <w:szCs w:val="22"/>
              </w:rPr>
            </w:pPr>
            <w:r w:rsidRPr="50D0E385" w:rsidR="50D0E385">
              <w:rPr>
                <w:sz w:val="22"/>
                <w:szCs w:val="22"/>
              </w:rPr>
              <w:t>Parallel systems</w:t>
            </w:r>
          </w:p>
        </w:tc>
      </w:tr>
      <w:tr w:rsidR="50D0E385" w:rsidTr="50D0E385" w14:paraId="7F33C386">
        <w:trPr>
          <w:trHeight w:val="300"/>
        </w:trPr>
        <w:tc>
          <w:tcPr>
            <w:tcW w:w="1515" w:type="dxa"/>
            <w:tcMar/>
            <w:vAlign w:val="center"/>
          </w:tcPr>
          <w:p w:rsidR="50D0E385" w:rsidP="50D0E385" w:rsidRDefault="50D0E385" w14:paraId="332843ED" w14:textId="1F93A438">
            <w:pPr>
              <w:bidi w:val="0"/>
              <w:spacing w:before="0" w:beforeAutospacing="off" w:after="0" w:afterAutospacing="off"/>
              <w:rPr>
                <w:sz w:val="22"/>
                <w:szCs w:val="22"/>
              </w:rPr>
            </w:pPr>
            <w:r w:rsidRPr="50D0E385" w:rsidR="50D0E385">
              <w:rPr>
                <w:sz w:val="22"/>
                <w:szCs w:val="22"/>
              </w:rPr>
              <w:t>Human</w:t>
            </w:r>
          </w:p>
        </w:tc>
        <w:tc>
          <w:tcPr>
            <w:tcW w:w="2451" w:type="dxa"/>
            <w:tcMar/>
            <w:vAlign w:val="center"/>
          </w:tcPr>
          <w:p w:rsidR="50D0E385" w:rsidP="50D0E385" w:rsidRDefault="50D0E385" w14:paraId="0ACFE972" w14:textId="0A021032">
            <w:pPr>
              <w:bidi w:val="0"/>
              <w:spacing w:before="0" w:beforeAutospacing="off" w:after="0" w:afterAutospacing="off"/>
              <w:rPr>
                <w:sz w:val="22"/>
                <w:szCs w:val="22"/>
              </w:rPr>
            </w:pPr>
            <w:r w:rsidRPr="50D0E385" w:rsidR="50D0E385">
              <w:rPr>
                <w:sz w:val="22"/>
                <w:szCs w:val="22"/>
              </w:rPr>
              <w:t>Staff resistance</w:t>
            </w:r>
          </w:p>
        </w:tc>
        <w:tc>
          <w:tcPr>
            <w:tcW w:w="1575" w:type="dxa"/>
            <w:tcMar/>
            <w:vAlign w:val="center"/>
          </w:tcPr>
          <w:p w:rsidR="50D0E385" w:rsidP="50D0E385" w:rsidRDefault="50D0E385" w14:paraId="4F328F47" w14:textId="2D4BF427">
            <w:pPr>
              <w:bidi w:val="0"/>
              <w:spacing w:before="0" w:beforeAutospacing="off" w:after="0" w:afterAutospacing="off"/>
              <w:rPr>
                <w:sz w:val="22"/>
                <w:szCs w:val="22"/>
              </w:rPr>
            </w:pPr>
            <w:r w:rsidRPr="50D0E385" w:rsidR="50D0E385">
              <w:rPr>
                <w:sz w:val="22"/>
                <w:szCs w:val="22"/>
              </w:rPr>
              <w:t>High</w:t>
            </w:r>
          </w:p>
        </w:tc>
        <w:tc>
          <w:tcPr>
            <w:tcW w:w="1186" w:type="dxa"/>
            <w:tcMar/>
            <w:vAlign w:val="center"/>
          </w:tcPr>
          <w:p w:rsidR="50D0E385" w:rsidP="50D0E385" w:rsidRDefault="50D0E385" w14:paraId="4B4B604E" w14:textId="67537015">
            <w:pPr>
              <w:bidi w:val="0"/>
              <w:spacing w:before="0" w:beforeAutospacing="off" w:after="0" w:afterAutospacing="off"/>
              <w:rPr>
                <w:sz w:val="22"/>
                <w:szCs w:val="22"/>
              </w:rPr>
            </w:pPr>
            <w:r w:rsidRPr="50D0E385" w:rsidR="50D0E385">
              <w:rPr>
                <w:sz w:val="22"/>
                <w:szCs w:val="22"/>
              </w:rPr>
              <w:t>Medium</w:t>
            </w:r>
          </w:p>
        </w:tc>
        <w:tc>
          <w:tcPr>
            <w:tcW w:w="2753" w:type="dxa"/>
            <w:tcMar/>
            <w:vAlign w:val="center"/>
          </w:tcPr>
          <w:p w:rsidR="50D0E385" w:rsidP="50D0E385" w:rsidRDefault="50D0E385" w14:paraId="225A369D" w14:textId="3F64840A">
            <w:pPr>
              <w:bidi w:val="0"/>
              <w:spacing w:before="0" w:beforeAutospacing="off" w:after="0" w:afterAutospacing="off"/>
              <w:rPr>
                <w:sz w:val="22"/>
                <w:szCs w:val="22"/>
              </w:rPr>
            </w:pPr>
            <w:r w:rsidRPr="50D0E385" w:rsidR="50D0E385">
              <w:rPr>
                <w:sz w:val="22"/>
                <w:szCs w:val="22"/>
              </w:rPr>
              <w:t>Engagement &amp; training</w:t>
            </w:r>
          </w:p>
        </w:tc>
      </w:tr>
      <w:tr w:rsidR="50D0E385" w:rsidTr="50D0E385" w14:paraId="5EBF8112">
        <w:trPr>
          <w:trHeight w:val="300"/>
        </w:trPr>
        <w:tc>
          <w:tcPr>
            <w:tcW w:w="1515" w:type="dxa"/>
            <w:tcMar/>
            <w:vAlign w:val="center"/>
          </w:tcPr>
          <w:p w:rsidR="50D0E385" w:rsidP="50D0E385" w:rsidRDefault="50D0E385" w14:paraId="29F4B76F" w14:textId="6C70EABE">
            <w:pPr>
              <w:bidi w:val="0"/>
              <w:spacing w:before="0" w:beforeAutospacing="off" w:after="0" w:afterAutospacing="off"/>
              <w:rPr>
                <w:sz w:val="22"/>
                <w:szCs w:val="22"/>
              </w:rPr>
            </w:pPr>
            <w:r w:rsidRPr="50D0E385" w:rsidR="50D0E385">
              <w:rPr>
                <w:sz w:val="22"/>
                <w:szCs w:val="22"/>
              </w:rPr>
              <w:t>Security</w:t>
            </w:r>
          </w:p>
        </w:tc>
        <w:tc>
          <w:tcPr>
            <w:tcW w:w="2451" w:type="dxa"/>
            <w:tcMar/>
            <w:vAlign w:val="center"/>
          </w:tcPr>
          <w:p w:rsidR="50D0E385" w:rsidP="50D0E385" w:rsidRDefault="50D0E385" w14:paraId="4BA4770B" w14:textId="7E50849D">
            <w:pPr>
              <w:bidi w:val="0"/>
              <w:spacing w:before="0" w:beforeAutospacing="off" w:after="0" w:afterAutospacing="off"/>
              <w:rPr>
                <w:sz w:val="22"/>
                <w:szCs w:val="22"/>
              </w:rPr>
            </w:pPr>
            <w:r w:rsidRPr="50D0E385" w:rsidR="50D0E385">
              <w:rPr>
                <w:sz w:val="22"/>
                <w:szCs w:val="22"/>
              </w:rPr>
              <w:t>Data breaches</w:t>
            </w:r>
          </w:p>
        </w:tc>
        <w:tc>
          <w:tcPr>
            <w:tcW w:w="1575" w:type="dxa"/>
            <w:tcMar/>
            <w:vAlign w:val="center"/>
          </w:tcPr>
          <w:p w:rsidR="50D0E385" w:rsidP="50D0E385" w:rsidRDefault="50D0E385" w14:paraId="50930366" w14:textId="698817EC">
            <w:pPr>
              <w:bidi w:val="0"/>
              <w:spacing w:before="0" w:beforeAutospacing="off" w:after="0" w:afterAutospacing="off"/>
              <w:rPr>
                <w:sz w:val="22"/>
                <w:szCs w:val="22"/>
              </w:rPr>
            </w:pPr>
            <w:r w:rsidRPr="50D0E385" w:rsidR="50D0E385">
              <w:rPr>
                <w:sz w:val="22"/>
                <w:szCs w:val="22"/>
              </w:rPr>
              <w:t>Low</w:t>
            </w:r>
          </w:p>
        </w:tc>
        <w:tc>
          <w:tcPr>
            <w:tcW w:w="1186" w:type="dxa"/>
            <w:tcMar/>
            <w:vAlign w:val="center"/>
          </w:tcPr>
          <w:p w:rsidR="50D0E385" w:rsidP="50D0E385" w:rsidRDefault="50D0E385" w14:paraId="5AB86E39" w14:textId="3EC0C4D5">
            <w:pPr>
              <w:bidi w:val="0"/>
              <w:spacing w:before="0" w:beforeAutospacing="off" w:after="0" w:afterAutospacing="off"/>
              <w:rPr>
                <w:sz w:val="22"/>
                <w:szCs w:val="22"/>
              </w:rPr>
            </w:pPr>
            <w:r w:rsidRPr="50D0E385" w:rsidR="50D0E385">
              <w:rPr>
                <w:sz w:val="22"/>
                <w:szCs w:val="22"/>
              </w:rPr>
              <w:t>High</w:t>
            </w:r>
          </w:p>
        </w:tc>
        <w:tc>
          <w:tcPr>
            <w:tcW w:w="2753" w:type="dxa"/>
            <w:tcMar/>
            <w:vAlign w:val="center"/>
          </w:tcPr>
          <w:p w:rsidR="50D0E385" w:rsidP="50D0E385" w:rsidRDefault="50D0E385" w14:paraId="7AD8F762" w14:textId="492480CD">
            <w:pPr>
              <w:bidi w:val="0"/>
              <w:spacing w:before="0" w:beforeAutospacing="off" w:after="0" w:afterAutospacing="off"/>
              <w:rPr>
                <w:sz w:val="22"/>
                <w:szCs w:val="22"/>
              </w:rPr>
            </w:pPr>
            <w:r w:rsidRPr="50D0E385" w:rsidR="50D0E385">
              <w:rPr>
                <w:sz w:val="22"/>
                <w:szCs w:val="22"/>
              </w:rPr>
              <w:t>Cyber policies</w:t>
            </w:r>
          </w:p>
        </w:tc>
      </w:tr>
    </w:tbl>
    <w:p w:rsidR="7819082F" w:rsidP="50D0E385" w:rsidRDefault="7819082F" w14:paraId="096B329A" w14:textId="73D91037">
      <w:pPr>
        <w:pStyle w:val="Normal"/>
        <w:bidi w:val="0"/>
        <w:spacing w:before="240" w:beforeAutospacing="off" w:after="240" w:afterAutospacing="off"/>
        <w:rPr>
          <w:rFonts w:ascii="Arial" w:hAnsi="Arial" w:eastAsia="Arial" w:cs="Arial"/>
          <w:noProof w:val="0"/>
          <w:sz w:val="24"/>
          <w:szCs w:val="24"/>
          <w:lang w:val="en-US"/>
        </w:rPr>
      </w:pPr>
      <w:r w:rsidRPr="50D0E385" w:rsidR="723ECC11">
        <w:rPr>
          <w:rFonts w:ascii="Arial" w:hAnsi="Arial" w:eastAsia="Arial" w:cs="Arial"/>
          <w:noProof w:val="0"/>
          <w:sz w:val="24"/>
          <w:szCs w:val="24"/>
          <w:lang w:val="en-US"/>
        </w:rPr>
        <w:t>This framework supports risk-informed decision-making.</w:t>
      </w:r>
    </w:p>
    <w:p w:rsidR="7819082F" w:rsidP="50D0E385" w:rsidRDefault="7819082F" w14:paraId="6B009FF9" w14:textId="77486875">
      <w:pPr>
        <w:pStyle w:val="Heading2"/>
        <w:bidi w:val="0"/>
        <w:spacing w:before="240" w:beforeAutospacing="off" w:after="240" w:afterAutospacing="off"/>
        <w:rPr>
          <w:rFonts w:ascii="Arial" w:hAnsi="Arial" w:eastAsia="Arial" w:cs="Arial"/>
          <w:b w:val="1"/>
          <w:bCs w:val="1"/>
          <w:noProof w:val="0"/>
          <w:color w:val="auto"/>
          <w:sz w:val="28"/>
          <w:szCs w:val="28"/>
          <w:lang w:val="en-US"/>
        </w:rPr>
      </w:pPr>
      <w:r w:rsidRPr="14273665" w:rsidR="553C4C1D">
        <w:rPr>
          <w:rFonts w:ascii="Arial" w:hAnsi="Arial" w:eastAsia="Arial" w:cs="Arial"/>
          <w:b w:val="1"/>
          <w:bCs w:val="1"/>
          <w:noProof w:val="0"/>
          <w:color w:val="auto"/>
          <w:sz w:val="28"/>
          <w:szCs w:val="28"/>
          <w:lang w:val="en-US"/>
        </w:rPr>
        <w:t>5.12 Limitations of the Study</w:t>
      </w:r>
    </w:p>
    <w:p w:rsidR="2E376AEF" w:rsidP="14273665" w:rsidRDefault="2E376AEF" w14:paraId="4F544C22" w14:textId="68AA53D6">
      <w:pPr>
        <w:pStyle w:val="Normal"/>
        <w:bidi w:val="0"/>
        <w:spacing w:before="240" w:beforeAutospacing="off" w:after="240" w:afterAutospacing="off"/>
        <w:jc w:val="both"/>
      </w:pPr>
      <w:r w:rsidRPr="14273665" w:rsidR="2E376AEF">
        <w:rPr>
          <w:rFonts w:ascii="Arial" w:hAnsi="Arial" w:eastAsia="Arial" w:cs="Arial"/>
          <w:noProof w:val="0"/>
          <w:sz w:val="22"/>
          <w:szCs w:val="22"/>
          <w:lang w:val="en-US"/>
        </w:rPr>
        <w:t>The study’s reliance on secondary data limits access to organisation-specific performance metrics, while publication bias may overrepresent successful digital transformations (Rushton et al., 2022; Ma &amp; Li, 2024). Focusing on a single SME restricts generalisability, and rapid technological change may affect long-term applicability. These limitations are mitigated through rigorous methodology, critical analysis, and triangulation, enhancing overall credibility (Müller, Parry &amp; Peters, 2024).</w:t>
      </w:r>
    </w:p>
    <w:p w:rsidR="7819082F" w:rsidP="50D0E385" w:rsidRDefault="7819082F" w14:paraId="21BCFCB4" w14:textId="61D95FE9">
      <w:pPr>
        <w:pStyle w:val="Heading2"/>
        <w:bidi w:val="0"/>
        <w:spacing w:before="240" w:beforeAutospacing="off" w:after="240" w:afterAutospacing="off"/>
        <w:rPr>
          <w:rFonts w:ascii="Arial" w:hAnsi="Arial" w:eastAsia="Arial" w:cs="Arial"/>
          <w:b w:val="1"/>
          <w:bCs w:val="1"/>
          <w:noProof w:val="0"/>
          <w:color w:val="auto"/>
          <w:sz w:val="28"/>
          <w:szCs w:val="28"/>
          <w:lang w:val="en-US"/>
        </w:rPr>
      </w:pPr>
      <w:r w:rsidRPr="50D0E385" w:rsidR="723ECC11">
        <w:rPr>
          <w:rFonts w:ascii="Arial" w:hAnsi="Arial" w:eastAsia="Arial" w:cs="Arial"/>
          <w:b w:val="1"/>
          <w:bCs w:val="1"/>
          <w:noProof w:val="0"/>
          <w:color w:val="auto"/>
          <w:sz w:val="28"/>
          <w:szCs w:val="28"/>
          <w:lang w:val="en-US"/>
        </w:rPr>
        <w:t>5.13 Future Research Directions</w:t>
      </w:r>
    </w:p>
    <w:p w:rsidR="7819082F" w:rsidP="50D0E385" w:rsidRDefault="7819082F" w14:paraId="4B5B5F7D" w14:textId="6732E6C6">
      <w:p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Future studies should expand on this research through:</w:t>
      </w:r>
    </w:p>
    <w:p w:rsidR="7819082F" w:rsidP="50D0E385" w:rsidRDefault="7819082F" w14:paraId="47106A9C" w14:textId="0BCB6563">
      <w:pPr>
        <w:pStyle w:val="ListParagraph"/>
        <w:numPr>
          <w:ilvl w:val="0"/>
          <w:numId w:val="65"/>
        </w:num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Longitudinal performance studies examining post-implementation outcomes</w:t>
      </w:r>
    </w:p>
    <w:p w:rsidR="7819082F" w:rsidP="50D0E385" w:rsidRDefault="7819082F" w14:paraId="4F846929" w14:textId="18639FA7">
      <w:pPr>
        <w:pStyle w:val="ListParagraph"/>
        <w:numPr>
          <w:ilvl w:val="0"/>
          <w:numId w:val="65"/>
        </w:num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Comparative multi-case SME analyses</w:t>
      </w:r>
    </w:p>
    <w:p w:rsidR="7819082F" w:rsidP="50D0E385" w:rsidRDefault="7819082F" w14:paraId="6897893A" w14:textId="442E6674">
      <w:pPr>
        <w:pStyle w:val="ListParagraph"/>
        <w:numPr>
          <w:ilvl w:val="0"/>
          <w:numId w:val="65"/>
        </w:num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Mixed-method approaches incorporating interviews and surveys</w:t>
      </w:r>
    </w:p>
    <w:p w:rsidR="7819082F" w:rsidP="50D0E385" w:rsidRDefault="7819082F" w14:paraId="70298CA3" w14:textId="3CB2E620">
      <w:pPr>
        <w:pStyle w:val="ListParagraph"/>
        <w:numPr>
          <w:ilvl w:val="0"/>
          <w:numId w:val="65"/>
        </w:num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 xml:space="preserve">AI-enabled warehouse </w:t>
      </w:r>
      <w:r w:rsidRPr="50D0E385" w:rsidR="723ECC11">
        <w:rPr>
          <w:rFonts w:ascii="Arial" w:hAnsi="Arial" w:eastAsia="Arial" w:cs="Arial"/>
          <w:noProof w:val="0"/>
          <w:sz w:val="22"/>
          <w:szCs w:val="22"/>
          <w:lang w:val="en-US"/>
        </w:rPr>
        <w:t>optimisation</w:t>
      </w:r>
      <w:r w:rsidRPr="50D0E385" w:rsidR="723ECC11">
        <w:rPr>
          <w:rFonts w:ascii="Arial" w:hAnsi="Arial" w:eastAsia="Arial" w:cs="Arial"/>
          <w:noProof w:val="0"/>
          <w:sz w:val="22"/>
          <w:szCs w:val="22"/>
          <w:lang w:val="en-US"/>
        </w:rPr>
        <w:t xml:space="preserve"> research</w:t>
      </w:r>
    </w:p>
    <w:p w:rsidR="7819082F" w:rsidP="50D0E385" w:rsidRDefault="7819082F" w14:paraId="5D0EBB38" w14:textId="1B13D29E">
      <w:pPr>
        <w:pStyle w:val="ListParagraph"/>
        <w:numPr>
          <w:ilvl w:val="0"/>
          <w:numId w:val="65"/>
        </w:numPr>
        <w:bidi w:val="0"/>
        <w:spacing w:before="240" w:beforeAutospacing="off" w:after="240" w:afterAutospacing="off"/>
        <w:jc w:val="both"/>
        <w:rPr>
          <w:rFonts w:ascii="Arial" w:hAnsi="Arial" w:eastAsia="Arial" w:cs="Arial"/>
          <w:noProof w:val="0"/>
          <w:sz w:val="22"/>
          <w:szCs w:val="22"/>
          <w:lang w:val="en-US"/>
        </w:rPr>
      </w:pPr>
      <w:r w:rsidRPr="50D0E385" w:rsidR="723ECC11">
        <w:rPr>
          <w:rFonts w:ascii="Arial" w:hAnsi="Arial" w:eastAsia="Arial" w:cs="Arial"/>
          <w:noProof w:val="0"/>
          <w:sz w:val="22"/>
          <w:szCs w:val="22"/>
          <w:lang w:val="en-US"/>
        </w:rPr>
        <w:t>Sustainability and carbon footprint assessments</w:t>
      </w:r>
    </w:p>
    <w:p w:rsidR="7819082F" w:rsidP="50D0E385" w:rsidRDefault="7819082F" w14:paraId="327F5D66" w14:textId="7925996A">
      <w:pPr>
        <w:bidi w:val="0"/>
        <w:spacing w:before="240" w:beforeAutospacing="off" w:after="240" w:afterAutospacing="off"/>
        <w:jc w:val="both"/>
        <w:rPr>
          <w:rFonts w:ascii="Arial" w:hAnsi="Arial" w:eastAsia="Arial" w:cs="Arial"/>
          <w:noProof w:val="0"/>
          <w:sz w:val="22"/>
          <w:szCs w:val="22"/>
          <w:lang w:val="en-US"/>
        </w:rPr>
      </w:pPr>
      <w:r w:rsidRPr="14273665" w:rsidR="553C4C1D">
        <w:rPr>
          <w:rFonts w:ascii="Arial" w:hAnsi="Arial" w:eastAsia="Arial" w:cs="Arial"/>
          <w:noProof w:val="0"/>
          <w:sz w:val="22"/>
          <w:szCs w:val="22"/>
          <w:lang w:val="en-US"/>
        </w:rPr>
        <w:t xml:space="preserve">Such research would enhance contextual understanding and </w:t>
      </w:r>
      <w:r w:rsidRPr="14273665" w:rsidR="553C4C1D">
        <w:rPr>
          <w:rFonts w:ascii="Arial" w:hAnsi="Arial" w:eastAsia="Arial" w:cs="Arial"/>
          <w:noProof w:val="0"/>
          <w:sz w:val="22"/>
          <w:szCs w:val="22"/>
          <w:lang w:val="en-US"/>
        </w:rPr>
        <w:t>validate</w:t>
      </w:r>
      <w:r w:rsidRPr="14273665" w:rsidR="553C4C1D">
        <w:rPr>
          <w:rFonts w:ascii="Arial" w:hAnsi="Arial" w:eastAsia="Arial" w:cs="Arial"/>
          <w:noProof w:val="0"/>
          <w:sz w:val="22"/>
          <w:szCs w:val="22"/>
          <w:lang w:val="en-US"/>
        </w:rPr>
        <w:t xml:space="preserve"> long-term impacts.</w:t>
      </w:r>
    </w:p>
    <w:p w:rsidR="14273665" w:rsidP="14273665" w:rsidRDefault="14273665" w14:paraId="499A20F5" w14:textId="1B250AA3">
      <w:pPr>
        <w:pStyle w:val="Heading2"/>
        <w:bidi w:val="0"/>
        <w:spacing w:before="240" w:beforeAutospacing="off" w:after="240" w:afterAutospacing="off"/>
        <w:rPr>
          <w:rFonts w:ascii="Arial" w:hAnsi="Arial" w:eastAsia="Arial" w:cs="Arial"/>
          <w:b w:val="1"/>
          <w:bCs w:val="1"/>
          <w:noProof w:val="0"/>
          <w:color w:val="auto"/>
          <w:sz w:val="28"/>
          <w:szCs w:val="28"/>
          <w:lang w:val="en-US"/>
        </w:rPr>
      </w:pPr>
    </w:p>
    <w:p w:rsidR="14273665" w:rsidP="14273665" w:rsidRDefault="14273665" w14:paraId="1E7F7B7B" w14:textId="7FA66FC6">
      <w:pPr>
        <w:pStyle w:val="Heading2"/>
        <w:bidi w:val="0"/>
        <w:spacing w:before="240" w:beforeAutospacing="off" w:after="240" w:afterAutospacing="off"/>
        <w:rPr>
          <w:rFonts w:ascii="Arial" w:hAnsi="Arial" w:eastAsia="Arial" w:cs="Arial"/>
          <w:b w:val="1"/>
          <w:bCs w:val="1"/>
          <w:noProof w:val="0"/>
          <w:color w:val="auto"/>
          <w:sz w:val="28"/>
          <w:szCs w:val="28"/>
          <w:lang w:val="en-US"/>
        </w:rPr>
      </w:pPr>
    </w:p>
    <w:p w:rsidR="7819082F" w:rsidP="50D0E385" w:rsidRDefault="7819082F" w14:paraId="2AAB8951" w14:textId="0F22DFDD">
      <w:pPr>
        <w:pStyle w:val="Heading2"/>
        <w:bidi w:val="0"/>
        <w:spacing w:before="240" w:beforeAutospacing="off" w:after="240" w:afterAutospacing="off"/>
        <w:rPr>
          <w:rFonts w:ascii="Arial" w:hAnsi="Arial" w:eastAsia="Arial" w:cs="Arial"/>
          <w:b w:val="1"/>
          <w:bCs w:val="1"/>
          <w:noProof w:val="0"/>
          <w:color w:val="auto"/>
          <w:sz w:val="28"/>
          <w:szCs w:val="28"/>
          <w:lang w:val="en-US"/>
        </w:rPr>
      </w:pPr>
      <w:r w:rsidRPr="14273665" w:rsidR="6B330C5C">
        <w:rPr>
          <w:rFonts w:ascii="Arial" w:hAnsi="Arial" w:eastAsia="Arial" w:cs="Arial"/>
          <w:b w:val="1"/>
          <w:bCs w:val="1"/>
          <w:noProof w:val="0"/>
          <w:color w:val="auto"/>
          <w:sz w:val="28"/>
          <w:szCs w:val="28"/>
          <w:lang w:val="en-US"/>
        </w:rPr>
        <w:t>5.14 Final Conclusion</w:t>
      </w:r>
    </w:p>
    <w:p w:rsidR="3F8148DE" w:rsidP="14273665" w:rsidRDefault="3F8148DE" w14:paraId="692293A3" w14:textId="2AD52A34">
      <w:pPr>
        <w:pStyle w:val="Normal"/>
        <w:bidi w:val="0"/>
        <w:spacing w:before="240" w:beforeAutospacing="off" w:after="240" w:afterAutospacing="off"/>
        <w:jc w:val="both"/>
      </w:pPr>
      <w:r w:rsidRPr="14273665" w:rsidR="3F8148DE">
        <w:rPr>
          <w:rFonts w:ascii="Arial" w:hAnsi="Arial" w:eastAsia="Arial" w:cs="Arial"/>
          <w:noProof w:val="0"/>
          <w:sz w:val="22"/>
          <w:szCs w:val="22"/>
          <w:lang w:val="en-US"/>
        </w:rPr>
        <w:t>This study examined how LIS and process optimisation enhance warehouse efficiency and reduce costs in SMEs, using GoodwillSolutions CIC as a case (Ma &amp; Li, 2024; Rushton et al., 2022). Findings show inefficiencies arise from fragmented systems, manual workflows, limited digital skills, and inconsistent process discipline, which can be addressed through incremental digital adoption, structured process redesign, and workforce development. A three-phase implementation framework offers a financially prudent, strategic pathway. Success depends on leadership commitment, employee engagement, and continuous learning. Implementing these recommendations can reduce costs, improve service reliability, strengthen client relationships, and support long-term organisational resilience (Baryannis et al., 2023; Müller, Parry &amp; Peters, 2024).</w:t>
      </w:r>
    </w:p>
    <w:p w:rsidR="7819082F" w:rsidP="50D0E385" w:rsidRDefault="7819082F" w14:paraId="02F445DB" w14:textId="653FA417">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7819082F" w:rsidP="50D0E385" w:rsidRDefault="7819082F" w14:paraId="7EC6E148" w14:textId="1EE6EB94">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7819082F" w:rsidP="50D0E385" w:rsidRDefault="7819082F" w14:paraId="0CFE82CB" w14:textId="1C3C6C6E">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7819082F" w:rsidP="50D0E385" w:rsidRDefault="7819082F" w14:paraId="4EA8E6A2" w14:textId="09A613E5">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7819082F" w:rsidP="50D0E385" w:rsidRDefault="7819082F" w14:paraId="36427D06" w14:textId="05452259">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7819082F" w:rsidP="50D0E385" w:rsidRDefault="7819082F" w14:paraId="1ADD5554" w14:textId="670C6088">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7819082F" w:rsidP="50D0E385" w:rsidRDefault="7819082F" w14:paraId="752EEE7C" w14:textId="76CAD6DB">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7819082F" w:rsidP="50D0E385" w:rsidRDefault="7819082F" w14:paraId="3901B468" w14:textId="17DD8E38">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7819082F" w:rsidP="50D0E385" w:rsidRDefault="7819082F" w14:paraId="208AFBE0" w14:textId="6E85DDB2">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7819082F" w:rsidP="50D0E385" w:rsidRDefault="7819082F" w14:paraId="37F89575" w14:textId="48A71FA0">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7819082F" w:rsidP="50D0E385" w:rsidRDefault="7819082F" w14:paraId="76F45E63" w14:textId="19D33429">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7819082F" w:rsidP="50D0E385" w:rsidRDefault="7819082F" w14:paraId="717FC80A" w14:textId="451E73B6">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7819082F" w:rsidP="50D0E385" w:rsidRDefault="7819082F" w14:paraId="7DE9EDB3" w14:textId="250D91DF">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7819082F" w:rsidP="50D0E385" w:rsidRDefault="7819082F" w14:paraId="5578C111" w14:textId="4AF3A0C8">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14273665" w:rsidP="14273665" w:rsidRDefault="14273665" w14:paraId="1A558C0C" w14:textId="6FB69C67">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14273665" w:rsidP="14273665" w:rsidRDefault="14273665" w14:paraId="6B259317" w14:textId="72823E94">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14273665" w:rsidP="14273665" w:rsidRDefault="14273665" w14:paraId="033C8D8D" w14:textId="36B77B9A">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14273665" w:rsidP="14273665" w:rsidRDefault="14273665" w14:paraId="75920CEB" w14:textId="0E0213AE">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p>
    <w:p w:rsidR="7819082F" w:rsidP="50D0E385" w:rsidRDefault="7819082F" w14:paraId="6D966FDF" w14:textId="19A22F47">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8"/>
          <w:szCs w:val="28"/>
          <w:lang w:val="en-US"/>
        </w:rPr>
      </w:pPr>
      <w:r w:rsidRPr="50D0E385" w:rsidR="7819082F">
        <w:rPr>
          <w:rFonts w:ascii="Arial" w:hAnsi="Arial" w:eastAsia="Arial" w:cs="Arial" w:asciiTheme="minorAscii" w:hAnsiTheme="minorAscii" w:eastAsiaTheme="minorAscii" w:cstheme="minorAscii"/>
          <w:b w:val="1"/>
          <w:bCs w:val="1"/>
          <w:noProof w:val="0"/>
          <w:sz w:val="28"/>
          <w:szCs w:val="28"/>
          <w:lang w:val="en-US"/>
        </w:rPr>
        <w:t>REFERENCES</w:t>
      </w:r>
    </w:p>
    <w:p w:rsidR="5EA249A7" w:rsidP="50D0E385" w:rsidRDefault="5EA249A7" w14:paraId="185A315E" w14:textId="3B52CE50">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Baryannis</w:t>
      </w:r>
      <w:r w:rsidRPr="50D0E385" w:rsidR="5EA249A7">
        <w:rPr>
          <w:rFonts w:ascii="Arial" w:hAnsi="Arial" w:eastAsia="Arial" w:cs="Arial"/>
          <w:noProof w:val="0"/>
          <w:sz w:val="22"/>
          <w:szCs w:val="22"/>
          <w:lang w:val="en-US"/>
        </w:rPr>
        <w:t xml:space="preserve">, G., Dani, </w:t>
      </w:r>
      <w:r w:rsidRPr="50D0E385" w:rsidR="5EA249A7">
        <w:rPr>
          <w:rFonts w:ascii="Arial" w:hAnsi="Arial" w:eastAsia="Arial" w:cs="Arial"/>
          <w:noProof w:val="0"/>
          <w:sz w:val="22"/>
          <w:szCs w:val="22"/>
          <w:lang w:val="en-US"/>
        </w:rPr>
        <w:t>S.</w:t>
      </w:r>
      <w:r w:rsidRPr="50D0E385" w:rsidR="5EA249A7">
        <w:rPr>
          <w:rFonts w:ascii="Arial" w:hAnsi="Arial" w:eastAsia="Arial" w:cs="Arial"/>
          <w:noProof w:val="0"/>
          <w:sz w:val="22"/>
          <w:szCs w:val="22"/>
          <w:lang w:val="en-US"/>
        </w:rPr>
        <w:t xml:space="preserve"> and Antoniou, G. (2023) ‘Digital transformation in logistics and supply chains: From data analytics to intelligent automation’, </w:t>
      </w:r>
      <w:r w:rsidRPr="50D0E385" w:rsidR="5EA249A7">
        <w:rPr>
          <w:rFonts w:ascii="Arial" w:hAnsi="Arial" w:eastAsia="Arial" w:cs="Arial"/>
          <w:i w:val="1"/>
          <w:iCs w:val="1"/>
          <w:noProof w:val="0"/>
          <w:sz w:val="22"/>
          <w:szCs w:val="22"/>
          <w:lang w:val="en-US"/>
        </w:rPr>
        <w:t>International Journal of Production Economics</w:t>
      </w:r>
      <w:r w:rsidRPr="50D0E385" w:rsidR="5EA249A7">
        <w:rPr>
          <w:rFonts w:ascii="Arial" w:hAnsi="Arial" w:eastAsia="Arial" w:cs="Arial"/>
          <w:noProof w:val="0"/>
          <w:sz w:val="22"/>
          <w:szCs w:val="22"/>
          <w:lang w:val="en-US"/>
        </w:rPr>
        <w:t>, 260, pp. 112–128.</w:t>
      </w:r>
    </w:p>
    <w:p w:rsidR="5EA249A7" w:rsidP="50D0E385" w:rsidRDefault="5EA249A7" w14:paraId="6A1798D7" w14:textId="3775D79D">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 xml:space="preserve">Barney, J. (1991) ‘Firm resources and sustained competitive advantage’, </w:t>
      </w:r>
      <w:r w:rsidRPr="50D0E385" w:rsidR="5EA249A7">
        <w:rPr>
          <w:rFonts w:ascii="Arial" w:hAnsi="Arial" w:eastAsia="Arial" w:cs="Arial"/>
          <w:i w:val="1"/>
          <w:iCs w:val="1"/>
          <w:noProof w:val="0"/>
          <w:sz w:val="22"/>
          <w:szCs w:val="22"/>
          <w:lang w:val="en-US"/>
        </w:rPr>
        <w:t>Journal of Management</w:t>
      </w:r>
      <w:r w:rsidRPr="50D0E385" w:rsidR="5EA249A7">
        <w:rPr>
          <w:rFonts w:ascii="Arial" w:hAnsi="Arial" w:eastAsia="Arial" w:cs="Arial"/>
          <w:noProof w:val="0"/>
          <w:sz w:val="22"/>
          <w:szCs w:val="22"/>
          <w:lang w:val="en-US"/>
        </w:rPr>
        <w:t>, 17(1), pp. 99–120.</w:t>
      </w:r>
    </w:p>
    <w:p w:rsidR="5EA249A7" w:rsidP="50D0E385" w:rsidRDefault="5EA249A7" w14:paraId="046CC99A" w14:textId="60000FF4">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Booth, A., Sutton, A. and Papaioannou, D. (2016)</w:t>
      </w:r>
      <w:r w:rsidRPr="50D0E385" w:rsidR="5EA249A7">
        <w:rPr>
          <w:rFonts w:ascii="Arial" w:hAnsi="Arial" w:eastAsia="Arial" w:cs="Arial"/>
          <w:noProof w:val="0"/>
          <w:sz w:val="22"/>
          <w:szCs w:val="22"/>
          <w:lang w:val="en-US"/>
        </w:rPr>
        <w:t xml:space="preserve"> </w:t>
      </w:r>
      <w:r w:rsidRPr="50D0E385" w:rsidR="5EA249A7">
        <w:rPr>
          <w:rFonts w:ascii="Arial" w:hAnsi="Arial" w:eastAsia="Arial" w:cs="Arial"/>
          <w:i w:val="1"/>
          <w:iCs w:val="1"/>
          <w:noProof w:val="0"/>
          <w:sz w:val="22"/>
          <w:szCs w:val="22"/>
          <w:lang w:val="en-US"/>
        </w:rPr>
        <w:t>Systematic</w:t>
      </w:r>
      <w:r w:rsidRPr="50D0E385" w:rsidR="5EA249A7">
        <w:rPr>
          <w:rFonts w:ascii="Arial" w:hAnsi="Arial" w:eastAsia="Arial" w:cs="Arial"/>
          <w:i w:val="1"/>
          <w:iCs w:val="1"/>
          <w:noProof w:val="0"/>
          <w:sz w:val="22"/>
          <w:szCs w:val="22"/>
          <w:lang w:val="en-US"/>
        </w:rPr>
        <w:t xml:space="preserve"> approaches to a successful literature review</w:t>
      </w:r>
      <w:r w:rsidRPr="50D0E385" w:rsidR="5EA249A7">
        <w:rPr>
          <w:rFonts w:ascii="Arial" w:hAnsi="Arial" w:eastAsia="Arial" w:cs="Arial"/>
          <w:noProof w:val="0"/>
          <w:sz w:val="22"/>
          <w:szCs w:val="22"/>
          <w:lang w:val="en-US"/>
        </w:rPr>
        <w:t xml:space="preserve">. 2nd </w:t>
      </w:r>
      <w:r w:rsidRPr="50D0E385" w:rsidR="5EA249A7">
        <w:rPr>
          <w:rFonts w:ascii="Arial" w:hAnsi="Arial" w:eastAsia="Arial" w:cs="Arial"/>
          <w:noProof w:val="0"/>
          <w:sz w:val="22"/>
          <w:szCs w:val="22"/>
          <w:lang w:val="en-US"/>
        </w:rPr>
        <w:t>edn</w:t>
      </w:r>
      <w:r w:rsidRPr="50D0E385" w:rsidR="5EA249A7">
        <w:rPr>
          <w:rFonts w:ascii="Arial" w:hAnsi="Arial" w:eastAsia="Arial" w:cs="Arial"/>
          <w:noProof w:val="0"/>
          <w:sz w:val="22"/>
          <w:szCs w:val="22"/>
          <w:lang w:val="en-US"/>
        </w:rPr>
        <w:t>. London: SAGE.</w:t>
      </w:r>
    </w:p>
    <w:p w:rsidR="5EA249A7" w:rsidP="50D0E385" w:rsidRDefault="5EA249A7" w14:paraId="5FB75B07" w14:textId="5E08AFAF">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 xml:space="preserve">Braun, </w:t>
      </w:r>
      <w:r w:rsidRPr="50D0E385" w:rsidR="5EA249A7">
        <w:rPr>
          <w:rFonts w:ascii="Arial" w:hAnsi="Arial" w:eastAsia="Arial" w:cs="Arial"/>
          <w:noProof w:val="0"/>
          <w:sz w:val="22"/>
          <w:szCs w:val="22"/>
          <w:lang w:val="en-US"/>
        </w:rPr>
        <w:t>V.</w:t>
      </w:r>
      <w:r w:rsidRPr="50D0E385" w:rsidR="5EA249A7">
        <w:rPr>
          <w:rFonts w:ascii="Arial" w:hAnsi="Arial" w:eastAsia="Arial" w:cs="Arial"/>
          <w:noProof w:val="0"/>
          <w:sz w:val="22"/>
          <w:szCs w:val="22"/>
          <w:lang w:val="en-US"/>
        </w:rPr>
        <w:t xml:space="preserve"> and Clarke, V. (2006) ‘Using thematic analysis in psychology’, </w:t>
      </w:r>
      <w:r w:rsidRPr="50D0E385" w:rsidR="5EA249A7">
        <w:rPr>
          <w:rFonts w:ascii="Arial" w:hAnsi="Arial" w:eastAsia="Arial" w:cs="Arial"/>
          <w:i w:val="1"/>
          <w:iCs w:val="1"/>
          <w:noProof w:val="0"/>
          <w:sz w:val="22"/>
          <w:szCs w:val="22"/>
          <w:lang w:val="en-US"/>
        </w:rPr>
        <w:t>Qualitative Research in Psychology</w:t>
      </w:r>
      <w:r w:rsidRPr="50D0E385" w:rsidR="5EA249A7">
        <w:rPr>
          <w:rFonts w:ascii="Arial" w:hAnsi="Arial" w:eastAsia="Arial" w:cs="Arial"/>
          <w:noProof w:val="0"/>
          <w:sz w:val="22"/>
          <w:szCs w:val="22"/>
          <w:lang w:val="en-US"/>
        </w:rPr>
        <w:t>, 3(2), pp. 77–101.</w:t>
      </w:r>
    </w:p>
    <w:p w:rsidR="5EA249A7" w:rsidP="50D0E385" w:rsidRDefault="5EA249A7" w14:paraId="46FBB653" w14:textId="651B3D43">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Bryman, A. (2016)</w:t>
      </w:r>
      <w:r w:rsidRPr="50D0E385" w:rsidR="5EA249A7">
        <w:rPr>
          <w:rFonts w:ascii="Arial" w:hAnsi="Arial" w:eastAsia="Arial" w:cs="Arial"/>
          <w:noProof w:val="0"/>
          <w:sz w:val="22"/>
          <w:szCs w:val="22"/>
          <w:lang w:val="en-US"/>
        </w:rPr>
        <w:t xml:space="preserve"> </w:t>
      </w:r>
      <w:r w:rsidRPr="50D0E385" w:rsidR="5EA249A7">
        <w:rPr>
          <w:rFonts w:ascii="Arial" w:hAnsi="Arial" w:eastAsia="Arial" w:cs="Arial"/>
          <w:i w:val="1"/>
          <w:iCs w:val="1"/>
          <w:noProof w:val="0"/>
          <w:sz w:val="22"/>
          <w:szCs w:val="22"/>
          <w:lang w:val="en-US"/>
        </w:rPr>
        <w:t>Social</w:t>
      </w:r>
      <w:r w:rsidRPr="50D0E385" w:rsidR="5EA249A7">
        <w:rPr>
          <w:rFonts w:ascii="Arial" w:hAnsi="Arial" w:eastAsia="Arial" w:cs="Arial"/>
          <w:i w:val="1"/>
          <w:iCs w:val="1"/>
          <w:noProof w:val="0"/>
          <w:sz w:val="22"/>
          <w:szCs w:val="22"/>
          <w:lang w:val="en-US"/>
        </w:rPr>
        <w:t xml:space="preserve"> </w:t>
      </w:r>
      <w:r w:rsidRPr="50D0E385" w:rsidR="5EA249A7">
        <w:rPr>
          <w:rFonts w:ascii="Arial" w:hAnsi="Arial" w:eastAsia="Arial" w:cs="Arial"/>
          <w:i w:val="1"/>
          <w:iCs w:val="1"/>
          <w:noProof w:val="0"/>
          <w:sz w:val="22"/>
          <w:szCs w:val="22"/>
          <w:lang w:val="en-US"/>
        </w:rPr>
        <w:t>research methods</w:t>
      </w:r>
      <w:r w:rsidRPr="50D0E385" w:rsidR="5EA249A7">
        <w:rPr>
          <w:rFonts w:ascii="Arial" w:hAnsi="Arial" w:eastAsia="Arial" w:cs="Arial"/>
          <w:noProof w:val="0"/>
          <w:sz w:val="22"/>
          <w:szCs w:val="22"/>
          <w:lang w:val="en-US"/>
        </w:rPr>
        <w:t xml:space="preserve">. 5th </w:t>
      </w:r>
      <w:r w:rsidRPr="50D0E385" w:rsidR="5EA249A7">
        <w:rPr>
          <w:rFonts w:ascii="Arial" w:hAnsi="Arial" w:eastAsia="Arial" w:cs="Arial"/>
          <w:noProof w:val="0"/>
          <w:sz w:val="22"/>
          <w:szCs w:val="22"/>
          <w:lang w:val="en-US"/>
        </w:rPr>
        <w:t>edn</w:t>
      </w:r>
      <w:r w:rsidRPr="50D0E385" w:rsidR="5EA249A7">
        <w:rPr>
          <w:rFonts w:ascii="Arial" w:hAnsi="Arial" w:eastAsia="Arial" w:cs="Arial"/>
          <w:noProof w:val="0"/>
          <w:sz w:val="22"/>
          <w:szCs w:val="22"/>
          <w:lang w:val="en-US"/>
        </w:rPr>
        <w:t>. Oxford: Oxford University Press.</w:t>
      </w:r>
    </w:p>
    <w:p w:rsidR="5EA249A7" w:rsidP="50D0E385" w:rsidRDefault="5EA249A7" w14:paraId="63D953AB" w14:textId="2AE2DC91">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 xml:space="preserve">Davis, F.D. (1989) ‘Perceived usefulness, perceived ease of use, and user acceptance of information technology’, </w:t>
      </w:r>
      <w:r w:rsidRPr="50D0E385" w:rsidR="5EA249A7">
        <w:rPr>
          <w:rFonts w:ascii="Arial" w:hAnsi="Arial" w:eastAsia="Arial" w:cs="Arial"/>
          <w:i w:val="1"/>
          <w:iCs w:val="1"/>
          <w:noProof w:val="0"/>
          <w:sz w:val="22"/>
          <w:szCs w:val="22"/>
          <w:lang w:val="en-US"/>
        </w:rPr>
        <w:t>MIS Quarterly</w:t>
      </w:r>
      <w:r w:rsidRPr="50D0E385" w:rsidR="5EA249A7">
        <w:rPr>
          <w:rFonts w:ascii="Arial" w:hAnsi="Arial" w:eastAsia="Arial" w:cs="Arial"/>
          <w:noProof w:val="0"/>
          <w:sz w:val="22"/>
          <w:szCs w:val="22"/>
          <w:lang w:val="en-US"/>
        </w:rPr>
        <w:t>, 13(3), pp. 319–340.</w:t>
      </w:r>
    </w:p>
    <w:p w:rsidR="5EA249A7" w:rsidP="50D0E385" w:rsidRDefault="5EA249A7" w14:paraId="7BF0C125" w14:textId="7A6C7149">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 xml:space="preserve">Karwowski, W. (2025) ‘Grand challenges for human factors and ergonomics in digitally transformed operations’, </w:t>
      </w:r>
      <w:r w:rsidRPr="50D0E385" w:rsidR="5EA249A7">
        <w:rPr>
          <w:rFonts w:ascii="Arial" w:hAnsi="Arial" w:eastAsia="Arial" w:cs="Arial"/>
          <w:i w:val="1"/>
          <w:iCs w:val="1"/>
          <w:noProof w:val="0"/>
          <w:sz w:val="22"/>
          <w:szCs w:val="22"/>
          <w:lang w:val="en-US"/>
        </w:rPr>
        <w:t>Human Factors and Ergonomics in Manufacturing and Service Industries</w:t>
      </w:r>
      <w:r w:rsidRPr="50D0E385" w:rsidR="5EA249A7">
        <w:rPr>
          <w:rFonts w:ascii="Arial" w:hAnsi="Arial" w:eastAsia="Arial" w:cs="Arial"/>
          <w:noProof w:val="0"/>
          <w:sz w:val="22"/>
          <w:szCs w:val="22"/>
          <w:lang w:val="en-US"/>
        </w:rPr>
        <w:t>, 35(1), pp. 1–18.</w:t>
      </w:r>
    </w:p>
    <w:p w:rsidR="5EA249A7" w:rsidP="50D0E385" w:rsidRDefault="5EA249A7" w14:paraId="7E39D45F" w14:textId="16C082CB">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 xml:space="preserve">Kumar, </w:t>
      </w:r>
      <w:r w:rsidRPr="50D0E385" w:rsidR="5EA249A7">
        <w:rPr>
          <w:rFonts w:ascii="Arial" w:hAnsi="Arial" w:eastAsia="Arial" w:cs="Arial"/>
          <w:noProof w:val="0"/>
          <w:sz w:val="22"/>
          <w:szCs w:val="22"/>
          <w:lang w:val="en-US"/>
        </w:rPr>
        <w:t>S.</w:t>
      </w:r>
      <w:r w:rsidRPr="50D0E385" w:rsidR="5EA249A7">
        <w:rPr>
          <w:rFonts w:ascii="Arial" w:hAnsi="Arial" w:eastAsia="Arial" w:cs="Arial"/>
          <w:noProof w:val="0"/>
          <w:sz w:val="22"/>
          <w:szCs w:val="22"/>
          <w:lang w:val="en-US"/>
        </w:rPr>
        <w:t xml:space="preserve"> and Shukla, M. (2023) ‘</w:t>
      </w:r>
      <w:r w:rsidRPr="50D0E385" w:rsidR="5EA249A7">
        <w:rPr>
          <w:rFonts w:ascii="Arial" w:hAnsi="Arial" w:eastAsia="Arial" w:cs="Arial"/>
          <w:noProof w:val="0"/>
          <w:sz w:val="22"/>
          <w:szCs w:val="22"/>
          <w:lang w:val="en-US"/>
        </w:rPr>
        <w:t>Optimising</w:t>
      </w:r>
      <w:r w:rsidRPr="50D0E385" w:rsidR="5EA249A7">
        <w:rPr>
          <w:rFonts w:ascii="Arial" w:hAnsi="Arial" w:eastAsia="Arial" w:cs="Arial"/>
          <w:noProof w:val="0"/>
          <w:sz w:val="22"/>
          <w:szCs w:val="22"/>
          <w:lang w:val="en-US"/>
        </w:rPr>
        <w:t xml:space="preserve"> warehouse operations using Lean and Six Sigma’, </w:t>
      </w:r>
      <w:r w:rsidRPr="50D0E385" w:rsidR="5EA249A7">
        <w:rPr>
          <w:rFonts w:ascii="Arial" w:hAnsi="Arial" w:eastAsia="Arial" w:cs="Arial"/>
          <w:i w:val="1"/>
          <w:iCs w:val="1"/>
          <w:noProof w:val="0"/>
          <w:sz w:val="22"/>
          <w:szCs w:val="22"/>
          <w:lang w:val="en-US"/>
        </w:rPr>
        <w:t>International Journal of Logistics Management</w:t>
      </w:r>
      <w:r w:rsidRPr="50D0E385" w:rsidR="5EA249A7">
        <w:rPr>
          <w:rFonts w:ascii="Arial" w:hAnsi="Arial" w:eastAsia="Arial" w:cs="Arial"/>
          <w:noProof w:val="0"/>
          <w:sz w:val="22"/>
          <w:szCs w:val="22"/>
          <w:lang w:val="en-US"/>
        </w:rPr>
        <w:t>, 34(2), pp. 215–234.</w:t>
      </w:r>
    </w:p>
    <w:p w:rsidR="5EA249A7" w:rsidP="50D0E385" w:rsidRDefault="5EA249A7" w14:paraId="11B4A7AB" w14:textId="032CB95E">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 xml:space="preserve">Ma, </w:t>
      </w:r>
      <w:r w:rsidRPr="50D0E385" w:rsidR="5EA249A7">
        <w:rPr>
          <w:rFonts w:ascii="Arial" w:hAnsi="Arial" w:eastAsia="Arial" w:cs="Arial"/>
          <w:noProof w:val="0"/>
          <w:sz w:val="22"/>
          <w:szCs w:val="22"/>
          <w:lang w:val="en-US"/>
        </w:rPr>
        <w:t>J.</w:t>
      </w:r>
      <w:r w:rsidRPr="50D0E385" w:rsidR="5EA249A7">
        <w:rPr>
          <w:rFonts w:ascii="Arial" w:hAnsi="Arial" w:eastAsia="Arial" w:cs="Arial"/>
          <w:noProof w:val="0"/>
          <w:sz w:val="22"/>
          <w:szCs w:val="22"/>
          <w:lang w:val="en-US"/>
        </w:rPr>
        <w:t xml:space="preserve"> and Li, Y. (2024) ‘Technology adoption, perceived usefulness, and operational scalability in UK </w:t>
      </w:r>
      <w:r w:rsidRPr="50D0E385" w:rsidR="5EA249A7">
        <w:rPr>
          <w:rFonts w:ascii="Arial" w:hAnsi="Arial" w:eastAsia="Arial" w:cs="Arial"/>
          <w:noProof w:val="0"/>
          <w:sz w:val="22"/>
          <w:szCs w:val="22"/>
          <w:lang w:val="en-US"/>
        </w:rPr>
        <w:t>logistics</w:t>
      </w:r>
      <w:r w:rsidRPr="50D0E385" w:rsidR="5EA249A7">
        <w:rPr>
          <w:rFonts w:ascii="Arial" w:hAnsi="Arial" w:eastAsia="Arial" w:cs="Arial"/>
          <w:noProof w:val="0"/>
          <w:sz w:val="22"/>
          <w:szCs w:val="22"/>
          <w:lang w:val="en-US"/>
        </w:rPr>
        <w:t xml:space="preserve"> SMEs’, </w:t>
      </w:r>
      <w:r w:rsidRPr="50D0E385" w:rsidR="5EA249A7">
        <w:rPr>
          <w:rFonts w:ascii="Arial" w:hAnsi="Arial" w:eastAsia="Arial" w:cs="Arial"/>
          <w:i w:val="1"/>
          <w:iCs w:val="1"/>
          <w:noProof w:val="0"/>
          <w:sz w:val="22"/>
          <w:szCs w:val="22"/>
          <w:lang w:val="en-US"/>
        </w:rPr>
        <w:t>Journal of Small Business Logistics</w:t>
      </w:r>
      <w:r w:rsidRPr="50D0E385" w:rsidR="5EA249A7">
        <w:rPr>
          <w:rFonts w:ascii="Arial" w:hAnsi="Arial" w:eastAsia="Arial" w:cs="Arial"/>
          <w:noProof w:val="0"/>
          <w:sz w:val="22"/>
          <w:szCs w:val="22"/>
          <w:lang w:val="en-US"/>
        </w:rPr>
        <w:t>, 12(2), pp. 51–70.</w:t>
      </w:r>
    </w:p>
    <w:p w:rsidR="5EA249A7" w:rsidP="50D0E385" w:rsidRDefault="5EA249A7" w14:paraId="460E8D11" w14:textId="380F4E59">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Moher, D. et al. (2009) ‘Preferred reporting items for systematic reviews and meta-</w:t>
      </w:r>
      <w:r w:rsidRPr="50D0E385" w:rsidR="5EA249A7">
        <w:rPr>
          <w:rFonts w:ascii="Arial" w:hAnsi="Arial" w:eastAsia="Arial" w:cs="Arial"/>
          <w:noProof w:val="0"/>
          <w:sz w:val="22"/>
          <w:szCs w:val="22"/>
          <w:lang w:val="en-US"/>
        </w:rPr>
        <w:t>analyses</w:t>
      </w:r>
      <w:r w:rsidRPr="50D0E385" w:rsidR="5EA249A7">
        <w:rPr>
          <w:rFonts w:ascii="Arial" w:hAnsi="Arial" w:eastAsia="Arial" w:cs="Arial"/>
          <w:noProof w:val="0"/>
          <w:sz w:val="22"/>
          <w:szCs w:val="22"/>
          <w:lang w:val="en-US"/>
        </w:rPr>
        <w:t xml:space="preserve">’, </w:t>
      </w:r>
      <w:r w:rsidRPr="50D0E385" w:rsidR="5EA249A7">
        <w:rPr>
          <w:rFonts w:ascii="Arial" w:hAnsi="Arial" w:eastAsia="Arial" w:cs="Arial"/>
          <w:i w:val="1"/>
          <w:iCs w:val="1"/>
          <w:noProof w:val="0"/>
          <w:sz w:val="22"/>
          <w:szCs w:val="22"/>
          <w:lang w:val="en-US"/>
        </w:rPr>
        <w:t>PLoS</w:t>
      </w:r>
      <w:r w:rsidRPr="50D0E385" w:rsidR="5EA249A7">
        <w:rPr>
          <w:rFonts w:ascii="Arial" w:hAnsi="Arial" w:eastAsia="Arial" w:cs="Arial"/>
          <w:i w:val="1"/>
          <w:iCs w:val="1"/>
          <w:noProof w:val="0"/>
          <w:sz w:val="22"/>
          <w:szCs w:val="22"/>
          <w:lang w:val="en-US"/>
        </w:rPr>
        <w:t xml:space="preserve"> Medicine</w:t>
      </w:r>
      <w:r w:rsidRPr="50D0E385" w:rsidR="5EA249A7">
        <w:rPr>
          <w:rFonts w:ascii="Arial" w:hAnsi="Arial" w:eastAsia="Arial" w:cs="Arial"/>
          <w:noProof w:val="0"/>
          <w:sz w:val="22"/>
          <w:szCs w:val="22"/>
          <w:lang w:val="en-US"/>
        </w:rPr>
        <w:t>, 6(7), e1000097.</w:t>
      </w:r>
    </w:p>
    <w:p w:rsidR="5EA249A7" w:rsidP="50D0E385" w:rsidRDefault="5EA249A7" w14:paraId="335A8C94" w14:textId="249AF09A">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 xml:space="preserve">Müller, T., Parry, G. and Peters, K. (2024) ‘Operational excellence in warehouse management: A human–digital integration approach’, </w:t>
      </w:r>
      <w:r w:rsidRPr="50D0E385" w:rsidR="5EA249A7">
        <w:rPr>
          <w:rFonts w:ascii="Arial" w:hAnsi="Arial" w:eastAsia="Arial" w:cs="Arial"/>
          <w:i w:val="1"/>
          <w:iCs w:val="1"/>
          <w:noProof w:val="0"/>
          <w:sz w:val="22"/>
          <w:szCs w:val="22"/>
          <w:lang w:val="en-US"/>
        </w:rPr>
        <w:t>International Journal of Operations &amp; Production Management</w:t>
      </w:r>
      <w:r w:rsidRPr="50D0E385" w:rsidR="5EA249A7">
        <w:rPr>
          <w:rFonts w:ascii="Arial" w:hAnsi="Arial" w:eastAsia="Arial" w:cs="Arial"/>
          <w:noProof w:val="0"/>
          <w:sz w:val="22"/>
          <w:szCs w:val="22"/>
          <w:lang w:val="en-US"/>
        </w:rPr>
        <w:t>, 44(2), pp. 301–322.</w:t>
      </w:r>
    </w:p>
    <w:p w:rsidR="5EA249A7" w:rsidP="50D0E385" w:rsidRDefault="5EA249A7" w14:paraId="502AF8F2" w14:textId="145B0D75">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Petticrew, M. and Roberts, H. (2006)</w:t>
      </w:r>
      <w:r w:rsidRPr="50D0E385" w:rsidR="5EA249A7">
        <w:rPr>
          <w:rFonts w:ascii="Arial" w:hAnsi="Arial" w:eastAsia="Arial" w:cs="Arial"/>
          <w:noProof w:val="0"/>
          <w:sz w:val="22"/>
          <w:szCs w:val="22"/>
          <w:lang w:val="en-US"/>
        </w:rPr>
        <w:t xml:space="preserve"> </w:t>
      </w:r>
      <w:r w:rsidRPr="50D0E385" w:rsidR="5EA249A7">
        <w:rPr>
          <w:rFonts w:ascii="Arial" w:hAnsi="Arial" w:eastAsia="Arial" w:cs="Arial"/>
          <w:i w:val="1"/>
          <w:iCs w:val="1"/>
          <w:noProof w:val="0"/>
          <w:sz w:val="22"/>
          <w:szCs w:val="22"/>
          <w:lang w:val="en-US"/>
        </w:rPr>
        <w:t>Systematic</w:t>
      </w:r>
      <w:r w:rsidRPr="50D0E385" w:rsidR="5EA249A7">
        <w:rPr>
          <w:rFonts w:ascii="Arial" w:hAnsi="Arial" w:eastAsia="Arial" w:cs="Arial"/>
          <w:i w:val="1"/>
          <w:iCs w:val="1"/>
          <w:noProof w:val="0"/>
          <w:sz w:val="22"/>
          <w:szCs w:val="22"/>
          <w:lang w:val="en-US"/>
        </w:rPr>
        <w:t xml:space="preserve"> reviews in the social sciences</w:t>
      </w:r>
      <w:r w:rsidRPr="50D0E385" w:rsidR="5EA249A7">
        <w:rPr>
          <w:rFonts w:ascii="Arial" w:hAnsi="Arial" w:eastAsia="Arial" w:cs="Arial"/>
          <w:noProof w:val="0"/>
          <w:sz w:val="22"/>
          <w:szCs w:val="22"/>
          <w:lang w:val="en-US"/>
        </w:rPr>
        <w:t>. Oxford: Blackwell.</w:t>
      </w:r>
    </w:p>
    <w:p w:rsidR="5EA249A7" w:rsidP="50D0E385" w:rsidRDefault="5EA249A7" w14:paraId="02185701" w14:textId="7E03AA35">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 xml:space="preserve">Resnik, D.B. (2020) </w:t>
      </w:r>
      <w:r w:rsidRPr="50D0E385" w:rsidR="5EA249A7">
        <w:rPr>
          <w:rFonts w:ascii="Arial" w:hAnsi="Arial" w:eastAsia="Arial" w:cs="Arial"/>
          <w:i w:val="1"/>
          <w:iCs w:val="1"/>
          <w:noProof w:val="0"/>
          <w:sz w:val="22"/>
          <w:szCs w:val="22"/>
          <w:lang w:val="en-US"/>
        </w:rPr>
        <w:t>The ethics of research with human subjects</w:t>
      </w:r>
      <w:r w:rsidRPr="50D0E385" w:rsidR="5EA249A7">
        <w:rPr>
          <w:rFonts w:ascii="Arial" w:hAnsi="Arial" w:eastAsia="Arial" w:cs="Arial"/>
          <w:noProof w:val="0"/>
          <w:sz w:val="22"/>
          <w:szCs w:val="22"/>
          <w:lang w:val="en-US"/>
        </w:rPr>
        <w:t>. Cham: Springer.</w:t>
      </w:r>
    </w:p>
    <w:p w:rsidR="5EA249A7" w:rsidP="50D0E385" w:rsidRDefault="5EA249A7" w14:paraId="0F54911F" w14:textId="56F602E9">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Rushton, A., Croucher, P. and Baker, P. (2022)</w:t>
      </w:r>
      <w:r w:rsidRPr="50D0E385" w:rsidR="5EA249A7">
        <w:rPr>
          <w:rFonts w:ascii="Arial" w:hAnsi="Arial" w:eastAsia="Arial" w:cs="Arial"/>
          <w:noProof w:val="0"/>
          <w:sz w:val="22"/>
          <w:szCs w:val="22"/>
          <w:lang w:val="en-US"/>
        </w:rPr>
        <w:t xml:space="preserve"> </w:t>
      </w:r>
      <w:r w:rsidRPr="50D0E385" w:rsidR="5EA249A7">
        <w:rPr>
          <w:rFonts w:ascii="Arial" w:hAnsi="Arial" w:eastAsia="Arial" w:cs="Arial"/>
          <w:i w:val="1"/>
          <w:iCs w:val="1"/>
          <w:noProof w:val="0"/>
          <w:sz w:val="22"/>
          <w:szCs w:val="22"/>
          <w:lang w:val="en-US"/>
        </w:rPr>
        <w:t>The</w:t>
      </w:r>
      <w:r w:rsidRPr="50D0E385" w:rsidR="5EA249A7">
        <w:rPr>
          <w:rFonts w:ascii="Arial" w:hAnsi="Arial" w:eastAsia="Arial" w:cs="Arial"/>
          <w:i w:val="1"/>
          <w:iCs w:val="1"/>
          <w:noProof w:val="0"/>
          <w:sz w:val="22"/>
          <w:szCs w:val="22"/>
          <w:lang w:val="en-US"/>
        </w:rPr>
        <w:t xml:space="preserve"> </w:t>
      </w:r>
      <w:r w:rsidRPr="50D0E385" w:rsidR="5EA249A7">
        <w:rPr>
          <w:rFonts w:ascii="Arial" w:hAnsi="Arial" w:eastAsia="Arial" w:cs="Arial"/>
          <w:i w:val="1"/>
          <w:iCs w:val="1"/>
          <w:noProof w:val="0"/>
          <w:sz w:val="22"/>
          <w:szCs w:val="22"/>
          <w:lang w:val="en-US"/>
        </w:rPr>
        <w:t>handbook</w:t>
      </w:r>
      <w:r w:rsidRPr="50D0E385" w:rsidR="5EA249A7">
        <w:rPr>
          <w:rFonts w:ascii="Arial" w:hAnsi="Arial" w:eastAsia="Arial" w:cs="Arial"/>
          <w:i w:val="1"/>
          <w:iCs w:val="1"/>
          <w:noProof w:val="0"/>
          <w:sz w:val="22"/>
          <w:szCs w:val="22"/>
          <w:lang w:val="en-US"/>
        </w:rPr>
        <w:t xml:space="preserve"> of </w:t>
      </w:r>
      <w:r w:rsidRPr="50D0E385" w:rsidR="5EA249A7">
        <w:rPr>
          <w:rFonts w:ascii="Arial" w:hAnsi="Arial" w:eastAsia="Arial" w:cs="Arial"/>
          <w:i w:val="1"/>
          <w:iCs w:val="1"/>
          <w:noProof w:val="0"/>
          <w:sz w:val="22"/>
          <w:szCs w:val="22"/>
          <w:lang w:val="en-US"/>
        </w:rPr>
        <w:t>logistics</w:t>
      </w:r>
      <w:r w:rsidRPr="50D0E385" w:rsidR="5EA249A7">
        <w:rPr>
          <w:rFonts w:ascii="Arial" w:hAnsi="Arial" w:eastAsia="Arial" w:cs="Arial"/>
          <w:i w:val="1"/>
          <w:iCs w:val="1"/>
          <w:noProof w:val="0"/>
          <w:sz w:val="22"/>
          <w:szCs w:val="22"/>
          <w:lang w:val="en-US"/>
        </w:rPr>
        <w:t xml:space="preserve"> and </w:t>
      </w:r>
      <w:r w:rsidRPr="50D0E385" w:rsidR="5EA249A7">
        <w:rPr>
          <w:rFonts w:ascii="Arial" w:hAnsi="Arial" w:eastAsia="Arial" w:cs="Arial"/>
          <w:i w:val="1"/>
          <w:iCs w:val="1"/>
          <w:noProof w:val="0"/>
          <w:sz w:val="22"/>
          <w:szCs w:val="22"/>
          <w:lang w:val="en-US"/>
        </w:rPr>
        <w:t>distribution management</w:t>
      </w:r>
      <w:r w:rsidRPr="50D0E385" w:rsidR="5EA249A7">
        <w:rPr>
          <w:rFonts w:ascii="Arial" w:hAnsi="Arial" w:eastAsia="Arial" w:cs="Arial"/>
          <w:noProof w:val="0"/>
          <w:sz w:val="22"/>
          <w:szCs w:val="22"/>
          <w:lang w:val="en-US"/>
        </w:rPr>
        <w:t xml:space="preserve">. 7th </w:t>
      </w:r>
      <w:r w:rsidRPr="50D0E385" w:rsidR="5EA249A7">
        <w:rPr>
          <w:rFonts w:ascii="Arial" w:hAnsi="Arial" w:eastAsia="Arial" w:cs="Arial"/>
          <w:noProof w:val="0"/>
          <w:sz w:val="22"/>
          <w:szCs w:val="22"/>
          <w:lang w:val="en-US"/>
        </w:rPr>
        <w:t>edn</w:t>
      </w:r>
      <w:r w:rsidRPr="50D0E385" w:rsidR="5EA249A7">
        <w:rPr>
          <w:rFonts w:ascii="Arial" w:hAnsi="Arial" w:eastAsia="Arial" w:cs="Arial"/>
          <w:noProof w:val="0"/>
          <w:sz w:val="22"/>
          <w:szCs w:val="22"/>
          <w:lang w:val="en-US"/>
        </w:rPr>
        <w:t>. London: Kogan Page.</w:t>
      </w:r>
    </w:p>
    <w:p w:rsidR="5EA249A7" w:rsidP="50D0E385" w:rsidRDefault="5EA249A7" w14:paraId="186F14E1" w14:textId="687B11A2">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 xml:space="preserve">Saunders, M., Lewis, </w:t>
      </w:r>
      <w:r w:rsidRPr="50D0E385" w:rsidR="5EA249A7">
        <w:rPr>
          <w:rFonts w:ascii="Arial" w:hAnsi="Arial" w:eastAsia="Arial" w:cs="Arial"/>
          <w:noProof w:val="0"/>
          <w:sz w:val="22"/>
          <w:szCs w:val="22"/>
          <w:lang w:val="en-US"/>
        </w:rPr>
        <w:t>P.</w:t>
      </w:r>
      <w:r w:rsidRPr="50D0E385" w:rsidR="5EA249A7">
        <w:rPr>
          <w:rFonts w:ascii="Arial" w:hAnsi="Arial" w:eastAsia="Arial" w:cs="Arial"/>
          <w:noProof w:val="0"/>
          <w:sz w:val="22"/>
          <w:szCs w:val="22"/>
          <w:lang w:val="en-US"/>
        </w:rPr>
        <w:t xml:space="preserve"> and Thornhill, A. (2019) </w:t>
      </w:r>
      <w:r w:rsidRPr="50D0E385" w:rsidR="5EA249A7">
        <w:rPr>
          <w:rFonts w:ascii="Arial" w:hAnsi="Arial" w:eastAsia="Arial" w:cs="Arial"/>
          <w:i w:val="1"/>
          <w:iCs w:val="1"/>
          <w:noProof w:val="0"/>
          <w:sz w:val="22"/>
          <w:szCs w:val="22"/>
          <w:lang w:val="en-US"/>
        </w:rPr>
        <w:t>Research methods for business students</w:t>
      </w:r>
      <w:r w:rsidRPr="50D0E385" w:rsidR="5EA249A7">
        <w:rPr>
          <w:rFonts w:ascii="Arial" w:hAnsi="Arial" w:eastAsia="Arial" w:cs="Arial"/>
          <w:noProof w:val="0"/>
          <w:sz w:val="22"/>
          <w:szCs w:val="22"/>
          <w:lang w:val="en-US"/>
        </w:rPr>
        <w:t xml:space="preserve">. 8th </w:t>
      </w:r>
      <w:r w:rsidRPr="50D0E385" w:rsidR="5EA249A7">
        <w:rPr>
          <w:rFonts w:ascii="Arial" w:hAnsi="Arial" w:eastAsia="Arial" w:cs="Arial"/>
          <w:noProof w:val="0"/>
          <w:sz w:val="22"/>
          <w:szCs w:val="22"/>
          <w:lang w:val="en-US"/>
        </w:rPr>
        <w:t>edn</w:t>
      </w:r>
      <w:r w:rsidRPr="50D0E385" w:rsidR="5EA249A7">
        <w:rPr>
          <w:rFonts w:ascii="Arial" w:hAnsi="Arial" w:eastAsia="Arial" w:cs="Arial"/>
          <w:noProof w:val="0"/>
          <w:sz w:val="22"/>
          <w:szCs w:val="22"/>
          <w:lang w:val="en-US"/>
        </w:rPr>
        <w:t>. Harlow: Pearson.</w:t>
      </w:r>
    </w:p>
    <w:p w:rsidR="5EA249A7" w:rsidP="50D0E385" w:rsidRDefault="5EA249A7" w14:paraId="40AD4E4D" w14:textId="5E324F68">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 xml:space="preserve">Sweeney, </w:t>
      </w:r>
      <w:r w:rsidRPr="50D0E385" w:rsidR="5EA249A7">
        <w:rPr>
          <w:rFonts w:ascii="Arial" w:hAnsi="Arial" w:eastAsia="Arial" w:cs="Arial"/>
          <w:noProof w:val="0"/>
          <w:sz w:val="22"/>
          <w:szCs w:val="22"/>
          <w:lang w:val="en-US"/>
        </w:rPr>
        <w:t>E.</w:t>
      </w:r>
      <w:r w:rsidRPr="50D0E385" w:rsidR="5EA249A7">
        <w:rPr>
          <w:rFonts w:ascii="Arial" w:hAnsi="Arial" w:eastAsia="Arial" w:cs="Arial"/>
          <w:noProof w:val="0"/>
          <w:sz w:val="22"/>
          <w:szCs w:val="22"/>
          <w:lang w:val="en-US"/>
        </w:rPr>
        <w:t xml:space="preserve"> and Grant, D. (2023) ‘SME </w:t>
      </w:r>
      <w:r w:rsidRPr="50D0E385" w:rsidR="5EA249A7">
        <w:rPr>
          <w:rFonts w:ascii="Arial" w:hAnsi="Arial" w:eastAsia="Arial" w:cs="Arial"/>
          <w:noProof w:val="0"/>
          <w:sz w:val="22"/>
          <w:szCs w:val="22"/>
          <w:lang w:val="en-US"/>
        </w:rPr>
        <w:t>logistics</w:t>
      </w:r>
      <w:r w:rsidRPr="50D0E385" w:rsidR="5EA249A7">
        <w:rPr>
          <w:rFonts w:ascii="Arial" w:hAnsi="Arial" w:eastAsia="Arial" w:cs="Arial"/>
          <w:noProof w:val="0"/>
          <w:sz w:val="22"/>
          <w:szCs w:val="22"/>
          <w:lang w:val="en-US"/>
        </w:rPr>
        <w:t xml:space="preserve"> and digital readiness’, </w:t>
      </w:r>
      <w:r w:rsidRPr="50D0E385" w:rsidR="5EA249A7">
        <w:rPr>
          <w:rFonts w:ascii="Arial" w:hAnsi="Arial" w:eastAsia="Arial" w:cs="Arial"/>
          <w:i w:val="1"/>
          <w:iCs w:val="1"/>
          <w:noProof w:val="0"/>
          <w:sz w:val="22"/>
          <w:szCs w:val="22"/>
          <w:lang w:val="en-US"/>
        </w:rPr>
        <w:t>Supply Chain Management Review</w:t>
      </w:r>
      <w:r w:rsidRPr="50D0E385" w:rsidR="5EA249A7">
        <w:rPr>
          <w:rFonts w:ascii="Arial" w:hAnsi="Arial" w:eastAsia="Arial" w:cs="Arial"/>
          <w:noProof w:val="0"/>
          <w:sz w:val="22"/>
          <w:szCs w:val="22"/>
          <w:lang w:val="en-US"/>
        </w:rPr>
        <w:t>, 29(4), pp. 56–68.</w:t>
      </w:r>
    </w:p>
    <w:p w:rsidR="5EA249A7" w:rsidP="50D0E385" w:rsidRDefault="5EA249A7" w14:paraId="35AF244B" w14:textId="4DB0A39A">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 xml:space="preserve">Tang, C.S., Babich, V. and Gallego, G. (2023) ‘Managing last-mile </w:t>
      </w:r>
      <w:r w:rsidRPr="50D0E385" w:rsidR="5EA249A7">
        <w:rPr>
          <w:rFonts w:ascii="Arial" w:hAnsi="Arial" w:eastAsia="Arial" w:cs="Arial"/>
          <w:noProof w:val="0"/>
          <w:sz w:val="22"/>
          <w:szCs w:val="22"/>
          <w:lang w:val="en-US"/>
        </w:rPr>
        <w:t>logistics</w:t>
      </w:r>
      <w:r w:rsidRPr="50D0E385" w:rsidR="5EA249A7">
        <w:rPr>
          <w:rFonts w:ascii="Arial" w:hAnsi="Arial" w:eastAsia="Arial" w:cs="Arial"/>
          <w:noProof w:val="0"/>
          <w:sz w:val="22"/>
          <w:szCs w:val="22"/>
          <w:lang w:val="en-US"/>
        </w:rPr>
        <w:t xml:space="preserve"> costs’, </w:t>
      </w:r>
      <w:r w:rsidRPr="50D0E385" w:rsidR="5EA249A7">
        <w:rPr>
          <w:rFonts w:ascii="Arial" w:hAnsi="Arial" w:eastAsia="Arial" w:cs="Arial"/>
          <w:i w:val="1"/>
          <w:iCs w:val="1"/>
          <w:noProof w:val="0"/>
          <w:sz w:val="22"/>
          <w:szCs w:val="22"/>
          <w:lang w:val="en-US"/>
        </w:rPr>
        <w:t>Transportation Research Part E</w:t>
      </w:r>
      <w:r w:rsidRPr="50D0E385" w:rsidR="5EA249A7">
        <w:rPr>
          <w:rFonts w:ascii="Arial" w:hAnsi="Arial" w:eastAsia="Arial" w:cs="Arial"/>
          <w:noProof w:val="0"/>
          <w:sz w:val="22"/>
          <w:szCs w:val="22"/>
          <w:lang w:val="en-US"/>
        </w:rPr>
        <w:t>, 174, 102861.</w:t>
      </w:r>
    </w:p>
    <w:p w:rsidR="5EA249A7" w:rsidP="50D0E385" w:rsidRDefault="5EA249A7" w14:paraId="08DE3F56" w14:textId="68344729">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Tornatzky</w:t>
      </w:r>
      <w:r w:rsidRPr="50D0E385" w:rsidR="5EA249A7">
        <w:rPr>
          <w:rFonts w:ascii="Arial" w:hAnsi="Arial" w:eastAsia="Arial" w:cs="Arial"/>
          <w:noProof w:val="0"/>
          <w:sz w:val="22"/>
          <w:szCs w:val="22"/>
          <w:lang w:val="en-US"/>
        </w:rPr>
        <w:t xml:space="preserve">, L. and Fleischer, M. (1990) </w:t>
      </w:r>
      <w:r w:rsidRPr="50D0E385" w:rsidR="5EA249A7">
        <w:rPr>
          <w:rFonts w:ascii="Arial" w:hAnsi="Arial" w:eastAsia="Arial" w:cs="Arial"/>
          <w:i w:val="1"/>
          <w:iCs w:val="1"/>
          <w:noProof w:val="0"/>
          <w:sz w:val="22"/>
          <w:szCs w:val="22"/>
          <w:lang w:val="en-US"/>
        </w:rPr>
        <w:t xml:space="preserve">The </w:t>
      </w:r>
      <w:r w:rsidRPr="50D0E385" w:rsidR="5EA249A7">
        <w:rPr>
          <w:rFonts w:ascii="Arial" w:hAnsi="Arial" w:eastAsia="Arial" w:cs="Arial"/>
          <w:i w:val="1"/>
          <w:iCs w:val="1"/>
          <w:noProof w:val="0"/>
          <w:sz w:val="22"/>
          <w:szCs w:val="22"/>
          <w:lang w:val="en-US"/>
        </w:rPr>
        <w:t>processes</w:t>
      </w:r>
      <w:r w:rsidRPr="50D0E385" w:rsidR="5EA249A7">
        <w:rPr>
          <w:rFonts w:ascii="Arial" w:hAnsi="Arial" w:eastAsia="Arial" w:cs="Arial"/>
          <w:i w:val="1"/>
          <w:iCs w:val="1"/>
          <w:noProof w:val="0"/>
          <w:sz w:val="22"/>
          <w:szCs w:val="22"/>
          <w:lang w:val="en-US"/>
        </w:rPr>
        <w:t xml:space="preserve"> of technological innovation</w:t>
      </w:r>
      <w:r w:rsidRPr="50D0E385" w:rsidR="5EA249A7">
        <w:rPr>
          <w:rFonts w:ascii="Arial" w:hAnsi="Arial" w:eastAsia="Arial" w:cs="Arial"/>
          <w:noProof w:val="0"/>
          <w:sz w:val="22"/>
          <w:szCs w:val="22"/>
          <w:lang w:val="en-US"/>
        </w:rPr>
        <w:t>. Lexington: Lexington Books.</w:t>
      </w:r>
    </w:p>
    <w:p w:rsidR="5EA249A7" w:rsidP="50D0E385" w:rsidRDefault="5EA249A7" w14:paraId="3F113A77" w14:textId="6DAE2F2A">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 xml:space="preserve">Wamba, S.F., Akter, S. and de </w:t>
      </w:r>
      <w:r w:rsidRPr="50D0E385" w:rsidR="5EA249A7">
        <w:rPr>
          <w:rFonts w:ascii="Arial" w:hAnsi="Arial" w:eastAsia="Arial" w:cs="Arial"/>
          <w:noProof w:val="0"/>
          <w:sz w:val="22"/>
          <w:szCs w:val="22"/>
          <w:lang w:val="en-US"/>
        </w:rPr>
        <w:t>Bourmont</w:t>
      </w:r>
      <w:r w:rsidRPr="50D0E385" w:rsidR="5EA249A7">
        <w:rPr>
          <w:rFonts w:ascii="Arial" w:hAnsi="Arial" w:eastAsia="Arial" w:cs="Arial"/>
          <w:noProof w:val="0"/>
          <w:sz w:val="22"/>
          <w:szCs w:val="22"/>
          <w:lang w:val="en-US"/>
        </w:rPr>
        <w:t xml:space="preserve">, M. (2023) ‘AI and analytics-driven supply chain resilience’, </w:t>
      </w:r>
      <w:r w:rsidRPr="50D0E385" w:rsidR="5EA249A7">
        <w:rPr>
          <w:rFonts w:ascii="Arial" w:hAnsi="Arial" w:eastAsia="Arial" w:cs="Arial"/>
          <w:i w:val="1"/>
          <w:iCs w:val="1"/>
          <w:noProof w:val="0"/>
          <w:sz w:val="22"/>
          <w:szCs w:val="22"/>
          <w:lang w:val="en-US"/>
        </w:rPr>
        <w:t>International Journal of Physical Distribution &amp; Logistics Management</w:t>
      </w:r>
      <w:r w:rsidRPr="50D0E385" w:rsidR="5EA249A7">
        <w:rPr>
          <w:rFonts w:ascii="Arial" w:hAnsi="Arial" w:eastAsia="Arial" w:cs="Arial"/>
          <w:noProof w:val="0"/>
          <w:sz w:val="22"/>
          <w:szCs w:val="22"/>
          <w:lang w:val="en-US"/>
        </w:rPr>
        <w:t>, 53(7), pp. 777–796.</w:t>
      </w:r>
    </w:p>
    <w:p w:rsidR="5EA249A7" w:rsidP="50D0E385" w:rsidRDefault="5EA249A7" w14:paraId="442E5444" w14:textId="40E1EE47">
      <w:pPr>
        <w:spacing w:before="240" w:beforeAutospacing="off" w:after="240" w:afterAutospacing="off"/>
        <w:jc w:val="both"/>
        <w:rPr>
          <w:rFonts w:ascii="Arial" w:hAnsi="Arial" w:eastAsia="Arial" w:cs="Arial"/>
          <w:noProof w:val="0"/>
          <w:sz w:val="22"/>
          <w:szCs w:val="22"/>
          <w:lang w:val="en-US"/>
        </w:rPr>
      </w:pPr>
      <w:r w:rsidRPr="50D0E385" w:rsidR="5EA249A7">
        <w:rPr>
          <w:rFonts w:ascii="Arial" w:hAnsi="Arial" w:eastAsia="Arial" w:cs="Arial"/>
          <w:noProof w:val="0"/>
          <w:sz w:val="22"/>
          <w:szCs w:val="22"/>
          <w:lang w:val="en-US"/>
        </w:rPr>
        <w:t xml:space="preserve">Zhao, Y., Chen, </w:t>
      </w:r>
      <w:r w:rsidRPr="50D0E385" w:rsidR="5EA249A7">
        <w:rPr>
          <w:rFonts w:ascii="Arial" w:hAnsi="Arial" w:eastAsia="Arial" w:cs="Arial"/>
          <w:noProof w:val="0"/>
          <w:sz w:val="22"/>
          <w:szCs w:val="22"/>
          <w:lang w:val="en-US"/>
        </w:rPr>
        <w:t>L.</w:t>
      </w:r>
      <w:r w:rsidRPr="50D0E385" w:rsidR="5EA249A7">
        <w:rPr>
          <w:rFonts w:ascii="Arial" w:hAnsi="Arial" w:eastAsia="Arial" w:cs="Arial"/>
          <w:noProof w:val="0"/>
          <w:sz w:val="22"/>
          <w:szCs w:val="22"/>
          <w:lang w:val="en-US"/>
        </w:rPr>
        <w:t xml:space="preserve"> and Lee, S. (2023) ‘Warehouse management systems and operational performance’, </w:t>
      </w:r>
      <w:r w:rsidRPr="50D0E385" w:rsidR="5EA249A7">
        <w:rPr>
          <w:rFonts w:ascii="Arial" w:hAnsi="Arial" w:eastAsia="Arial" w:cs="Arial"/>
          <w:i w:val="1"/>
          <w:iCs w:val="1"/>
          <w:noProof w:val="0"/>
          <w:sz w:val="22"/>
          <w:szCs w:val="22"/>
          <w:lang w:val="en-US"/>
        </w:rPr>
        <w:t>International Journal of Logistics Research and Applications</w:t>
      </w:r>
      <w:r w:rsidRPr="50D0E385" w:rsidR="5EA249A7">
        <w:rPr>
          <w:rFonts w:ascii="Arial" w:hAnsi="Arial" w:eastAsia="Arial" w:cs="Arial"/>
          <w:noProof w:val="0"/>
          <w:sz w:val="22"/>
          <w:szCs w:val="22"/>
          <w:lang w:val="en-US"/>
        </w:rPr>
        <w:t>, 26(4), pp. 412–428.</w:t>
      </w:r>
    </w:p>
    <w:p xmlns:wp14="http://schemas.microsoft.com/office/word/2010/wordml" w:rsidP="50D0E385" wp14:paraId="5AF71F7F" wp14:textId="138469DF">
      <w:pPr>
        <w:jc w:val="both"/>
        <w:rPr>
          <w:sz w:val="22"/>
          <w:szCs w:val="22"/>
        </w:rPr>
      </w:pPr>
    </w:p>
    <w:p xmlns:wp14="http://schemas.microsoft.com/office/word/2010/wordml" w:rsidP="50D0E385" wp14:paraId="5E873635" wp14:textId="31DACB07">
      <w:pPr>
        <w:spacing w:before="240" w:beforeAutospacing="off" w:after="240" w:afterAutospacing="off"/>
        <w:jc w:val="both"/>
        <w:rPr>
          <w:rFonts w:ascii="Arial" w:hAnsi="Arial" w:eastAsia="Arial" w:cs="Arial"/>
          <w:noProof w:val="0"/>
          <w:sz w:val="22"/>
          <w:szCs w:val="22"/>
          <w:lang w:val="en-US"/>
        </w:rPr>
      </w:pPr>
    </w:p>
    <w:p xmlns:wp14="http://schemas.microsoft.com/office/word/2010/wordml" wp14:paraId="2C078E63" wp14:textId="679604CA"/>
    <w:sectPr>
      <w:pgSz w:w="12240" w:h="15840" w:orient="portrait"/>
      <w:pgMar w:top="1440" w:right="1440" w:bottom="1440" w:left="1440" w:header="720" w:footer="720" w:gutter="0"/>
      <w:cols w:space="720"/>
      <w:docGrid w:linePitch="360"/>
      <w:headerReference w:type="default" r:id="R7423dc88c64c479b"/>
      <w:footerReference w:type="default" r:id="Re4059974113f41e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0D0E385" w:rsidTr="50D0E385" w14:paraId="550F2560">
      <w:trPr>
        <w:trHeight w:val="300"/>
      </w:trPr>
      <w:tc>
        <w:tcPr>
          <w:tcW w:w="3120" w:type="dxa"/>
          <w:tcMar/>
        </w:tcPr>
        <w:p w:rsidR="50D0E385" w:rsidP="50D0E385" w:rsidRDefault="50D0E385" w14:paraId="697E9C8E" w14:textId="41EB5063">
          <w:pPr>
            <w:pStyle w:val="Header"/>
            <w:bidi w:val="0"/>
            <w:ind w:left="-115"/>
            <w:jc w:val="left"/>
          </w:pPr>
        </w:p>
      </w:tc>
      <w:tc>
        <w:tcPr>
          <w:tcW w:w="3120" w:type="dxa"/>
          <w:tcMar/>
        </w:tcPr>
        <w:p w:rsidR="50D0E385" w:rsidP="50D0E385" w:rsidRDefault="50D0E385" w14:paraId="667AF944" w14:textId="17A80009">
          <w:pPr>
            <w:pStyle w:val="Header"/>
            <w:bidi w:val="0"/>
            <w:jc w:val="center"/>
          </w:pPr>
        </w:p>
      </w:tc>
      <w:tc>
        <w:tcPr>
          <w:tcW w:w="3120" w:type="dxa"/>
          <w:tcMar/>
        </w:tcPr>
        <w:p w:rsidR="50D0E385" w:rsidP="50D0E385" w:rsidRDefault="50D0E385" w14:paraId="63C85B06" w14:textId="020EF934">
          <w:pPr>
            <w:pStyle w:val="Header"/>
            <w:bidi w:val="0"/>
            <w:ind w:right="-115"/>
            <w:jc w:val="right"/>
          </w:pPr>
        </w:p>
      </w:tc>
    </w:tr>
  </w:tbl>
  <w:p w:rsidR="50D0E385" w:rsidP="50D0E385" w:rsidRDefault="50D0E385" w14:paraId="528266D1" w14:textId="35A9F94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0D0E385" w:rsidTr="14273665" w14:paraId="7C39B1A7">
      <w:trPr>
        <w:trHeight w:val="300"/>
      </w:trPr>
      <w:tc>
        <w:tcPr>
          <w:tcW w:w="3120" w:type="dxa"/>
          <w:tcMar/>
        </w:tcPr>
        <w:p w:rsidR="50D0E385" w:rsidP="50D0E385" w:rsidRDefault="50D0E385" w14:paraId="1B8604BF" w14:textId="3194B056">
          <w:pPr>
            <w:pStyle w:val="Header"/>
            <w:bidi w:val="0"/>
            <w:ind w:left="-115"/>
            <w:jc w:val="left"/>
          </w:pPr>
        </w:p>
      </w:tc>
      <w:tc>
        <w:tcPr>
          <w:tcW w:w="3120" w:type="dxa"/>
          <w:tcMar/>
        </w:tcPr>
        <w:p w:rsidR="50D0E385" w:rsidP="50D0E385" w:rsidRDefault="50D0E385" w14:paraId="44314959" w14:textId="4692EC48">
          <w:pPr>
            <w:pStyle w:val="Header"/>
            <w:bidi w:val="0"/>
            <w:jc w:val="center"/>
          </w:pPr>
        </w:p>
      </w:tc>
      <w:tc>
        <w:tcPr>
          <w:tcW w:w="3120" w:type="dxa"/>
          <w:tcMar/>
        </w:tcPr>
        <w:p w:rsidR="50D0E385" w:rsidP="50D0E385" w:rsidRDefault="50D0E385" w14:paraId="0E2BD645" w14:textId="5285F4AC">
          <w:pPr>
            <w:pStyle w:val="Header"/>
            <w:bidi w:val="0"/>
            <w:ind w:right="-115"/>
            <w:jc w:val="right"/>
          </w:pPr>
          <w:r>
            <w:fldChar w:fldCharType="begin"/>
          </w:r>
          <w:r>
            <w:instrText xml:space="preserve">PAGE</w:instrText>
          </w:r>
          <w:r>
            <w:fldChar w:fldCharType="separate"/>
          </w:r>
          <w:r>
            <w:fldChar w:fldCharType="end"/>
          </w:r>
        </w:p>
      </w:tc>
    </w:tr>
  </w:tbl>
  <w:p w:rsidR="50D0E385" w:rsidP="50D0E385" w:rsidRDefault="50D0E385" w14:paraId="3B4C95B5" w14:textId="198B571D">
    <w:pPr>
      <w:pStyle w:val="Header"/>
      <w:bidi w:val="0"/>
    </w:pPr>
  </w:p>
</w:hdr>
</file>

<file path=word/intelligence2.xml><?xml version="1.0" encoding="utf-8"?>
<int2:intelligence xmlns:int2="http://schemas.microsoft.com/office/intelligence/2020/intelligence">
  <int2:observations>
    <int2:textHash int2:hashCode="VQnqy4xhZZ9q1R" int2:id="wDbtxF14">
      <int2:state int2:type="spell" int2:value="Rejected"/>
    </int2:textHash>
    <int2:textHash int2:hashCode="m/C6mGJeQTWOW1" int2:id="oTayg0ev">
      <int2:state int2:type="spell" int2:value="Rejected"/>
    </int2:textHash>
    <int2:textHash int2:hashCode="yLGa3PbIwIauAZ" int2:id="zY3fwNeK">
      <int2:state int2:type="spell" int2:value="Rejected"/>
    </int2:textHash>
    <int2:textHash int2:hashCode="7OmYag+MLKaTRs" int2:id="9ZeyWJex">
      <int2:state int2:type="spell" int2:value="Rejected"/>
    </int2:textHash>
    <int2:textHash int2:hashCode="rw1V7TM4EJukJA" int2:id="pmXyLsa9">
      <int2:state int2:type="spell" int2:value="Rejected"/>
    </int2:textHash>
    <int2:textHash int2:hashCode="QrKOZFCgrz4qtZ" int2:id="PhhhczmU">
      <int2:state int2:type="spell" int2:value="Rejected"/>
    </int2:textHash>
    <int2:textHash int2:hashCode="xcgb3EeIup7nN2" int2:id="Z7n1XD21">
      <int2:state int2:type="spell" int2:value="Rejected"/>
    </int2:textHash>
    <int2:textHash int2:hashCode="kByidkXaRxGvMx" int2:id="mWD0f99X">
      <int2:state int2:type="spell" int2:value="Rejected"/>
    </int2:textHash>
    <int2:textHash int2:hashCode="W7/17AFmAZN0cY" int2:id="CNsoV675">
      <int2:state int2:type="spell" int2:value="Rejected"/>
    </int2:textHash>
    <int2:textHash int2:hashCode="fLBgJ+h+fYSNhX" int2:id="8bjcpnyO">
      <int2:state int2:type="spell" int2:value="Rejected"/>
    </int2:textHash>
    <int2:textHash int2:hashCode="QIVRouPw7xCYqq" int2:id="wBffXCPO">
      <int2:state int2:type="spell" int2:value="Rejected"/>
    </int2:textHash>
    <int2:textHash int2:hashCode="XMDReIgOgVAqtb" int2:id="hZ6mqdxZ">
      <int2:state int2:type="spell" int2:value="Rejected"/>
    </int2:textHash>
    <int2:textHash int2:hashCode="06K5wLyz7kij6r" int2:id="0QnqB1dq">
      <int2:state int2:type="spell" int2:value="Rejected"/>
    </int2:textHash>
    <int2:textHash int2:hashCode="bCQeQPyOJNcruN" int2:id="n7lJWFoc">
      <int2:state int2:type="spell" int2:value="Rejected"/>
    </int2:textHash>
    <int2:textHash int2:hashCode="kv4UVae7TQCfC0" int2:id="mybYOrDQ">
      <int2:state int2:type="spell" int2:value="Rejected"/>
    </int2:textHash>
    <int2:textHash int2:hashCode="/wRmUT/U+5Nqmi" int2:id="P8NVBdbo">
      <int2:state int2:type="spell" int2:value="Rejected"/>
    </int2:textHash>
    <int2:textHash int2:hashCode="pDJXhGUUzWSYMm" int2:id="cImB7rzo">
      <int2:state int2:type="spell" int2:value="Rejected"/>
    </int2:textHash>
    <int2:textHash int2:hashCode="UKHcoUGmo2WDBo" int2:id="61Z962RH">
      <int2:state int2:type="spell" int2:value="Rejected"/>
    </int2:textHash>
    <int2:textHash int2:hashCode="ni8UUdXdlt6RIo" int2:id="tqOIghHy">
      <int2:state int2:type="spell" int2:value="Rejected"/>
    </int2:textHash>
    <int2:textHash int2:hashCode="mAKYE8ihvGfznV" int2:id="HotGoqLJ">
      <int2:state int2:type="spell" int2:value="Rejected"/>
    </int2:textHash>
    <int2:textHash int2:hashCode="S74KU9B6z8AqvP" int2:id="fuvtx1DP">
      <int2:state int2:type="spell" int2:value="Rejected"/>
    </int2:textHash>
    <int2:textHash int2:hashCode="ud/OPxa8KA2fkS" int2:id="ArfsZ5zZ">
      <int2:state int2:type="spell" int2:value="Rejected"/>
    </int2:textHash>
    <int2:textHash int2:hashCode="lEKU9ASarEGrun" int2:id="pnLBJizZ">
      <int2:state int2:type="spell" int2:value="Rejected"/>
    </int2:textHash>
    <int2:textHash int2:hashCode="hkoEhoOvnTU3+O" int2:id="oUIFJqJb">
      <int2:state int2:type="spell" int2:value="Rejected"/>
    </int2:textHash>
    <int2:textHash int2:hashCode="DDY5wQmU2IX5l9" int2:id="Xhe7Zbq0">
      <int2:state int2:type="spell" int2:value="Rejected"/>
    </int2:textHash>
    <int2:textHash int2:hashCode="cCHyH6o1zqFJ51" int2:id="SkwDUpny">
      <int2:state int2:type="spell" int2:value="Rejected"/>
    </int2:textHash>
    <int2:textHash int2:hashCode="vT6135H69QxeOh" int2:id="0VXgRSUk">
      <int2:state int2:type="spell" int2:value="Rejected"/>
    </int2:textHash>
    <int2:textHash int2:hashCode="wtKSqYmrO8qHMS" int2:id="7Bw1sBpm">
      <int2:state int2:type="spell" int2:value="Rejected"/>
    </int2:textHash>
    <int2:textHash int2:hashCode="QRzTRe2PnPjF0T" int2:id="WLEYc7kT">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92">
    <w:nsid w:val="10bf87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3c38d3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79f196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1a2e75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cb64e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91ea7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390bcb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5">
    <w:nsid w:val="1e998d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641e02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78e015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3b38af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581c59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3f7f09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148dbd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41cd3f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2a0a22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1acc41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190fe1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2e6d25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59e0c4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5c9bd28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1">
    <w:nsid w:val="12eed9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31bb4b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3d278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1c695b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7">
    <w:nsid w:val="1ac123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16a7fc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eb4fd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4">
    <w:nsid w:val="6cde53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761a6f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1c36f1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e3cb7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4d25cf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328545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779ffd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3a03ff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75557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55ab80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4a33de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16dba9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35f05b6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1dff76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199665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6aadcc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dc8ee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342546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4f9df8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353ac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6f35c9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35c6f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41d918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7bf2e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3c3578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6775c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32a08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44b29b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b5fb4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9b00a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174d5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16adc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d33a0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b0429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191dc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e9f32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b6c23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c7f00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39fd3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fd5c9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3041a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4c401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f60bd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7a7ae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8f46fe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61493f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56397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f45cd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d186d1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31859f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0df13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d30ce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4e041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92010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a73e3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f876b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9efa2b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d91ae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829e6e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bf349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6438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7bac2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652694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f28991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5B9F6C"/>
    <w:rsid w:val="00194F4F"/>
    <w:rsid w:val="002A01C6"/>
    <w:rsid w:val="00925F6B"/>
    <w:rsid w:val="00CF45EF"/>
    <w:rsid w:val="00ECE266"/>
    <w:rsid w:val="00EDB52C"/>
    <w:rsid w:val="00EECCBA"/>
    <w:rsid w:val="012338B6"/>
    <w:rsid w:val="0124E871"/>
    <w:rsid w:val="01386911"/>
    <w:rsid w:val="014DB9AA"/>
    <w:rsid w:val="0152BB14"/>
    <w:rsid w:val="015B9F6C"/>
    <w:rsid w:val="015CFA6F"/>
    <w:rsid w:val="015F1CF6"/>
    <w:rsid w:val="0180EE9B"/>
    <w:rsid w:val="01868D84"/>
    <w:rsid w:val="019894EA"/>
    <w:rsid w:val="019D987E"/>
    <w:rsid w:val="01B4AD36"/>
    <w:rsid w:val="01C5D43E"/>
    <w:rsid w:val="01CD18A3"/>
    <w:rsid w:val="021AD906"/>
    <w:rsid w:val="0255C0C4"/>
    <w:rsid w:val="025694CA"/>
    <w:rsid w:val="0256E8CC"/>
    <w:rsid w:val="025ADD24"/>
    <w:rsid w:val="025E3295"/>
    <w:rsid w:val="02759700"/>
    <w:rsid w:val="0278136A"/>
    <w:rsid w:val="027DDFF3"/>
    <w:rsid w:val="02844B9D"/>
    <w:rsid w:val="02901A79"/>
    <w:rsid w:val="02A72148"/>
    <w:rsid w:val="02D840DB"/>
    <w:rsid w:val="02E2B010"/>
    <w:rsid w:val="02F49B0E"/>
    <w:rsid w:val="03060795"/>
    <w:rsid w:val="03192D3B"/>
    <w:rsid w:val="031C9D47"/>
    <w:rsid w:val="03248018"/>
    <w:rsid w:val="0326BB54"/>
    <w:rsid w:val="0333DEE8"/>
    <w:rsid w:val="03583089"/>
    <w:rsid w:val="035D9A10"/>
    <w:rsid w:val="0371069B"/>
    <w:rsid w:val="03877AB1"/>
    <w:rsid w:val="03BCB76A"/>
    <w:rsid w:val="03BF1DF5"/>
    <w:rsid w:val="03C9646C"/>
    <w:rsid w:val="042BCFF7"/>
    <w:rsid w:val="043A1255"/>
    <w:rsid w:val="0478C0A8"/>
    <w:rsid w:val="047F1DA6"/>
    <w:rsid w:val="048177A0"/>
    <w:rsid w:val="048334C8"/>
    <w:rsid w:val="0497FF59"/>
    <w:rsid w:val="04A6B4A8"/>
    <w:rsid w:val="04CDB521"/>
    <w:rsid w:val="04DC827A"/>
    <w:rsid w:val="04E83039"/>
    <w:rsid w:val="04E9F3EA"/>
    <w:rsid w:val="04F16795"/>
    <w:rsid w:val="0505C789"/>
    <w:rsid w:val="0510C9C8"/>
    <w:rsid w:val="05162B32"/>
    <w:rsid w:val="05287FE5"/>
    <w:rsid w:val="052882A7"/>
    <w:rsid w:val="05319AB0"/>
    <w:rsid w:val="053874B6"/>
    <w:rsid w:val="0541B06B"/>
    <w:rsid w:val="05433B64"/>
    <w:rsid w:val="054E22AB"/>
    <w:rsid w:val="054F5E36"/>
    <w:rsid w:val="0553F4B0"/>
    <w:rsid w:val="05727100"/>
    <w:rsid w:val="0577D281"/>
    <w:rsid w:val="05880533"/>
    <w:rsid w:val="058C7C52"/>
    <w:rsid w:val="059EBCB4"/>
    <w:rsid w:val="05B33129"/>
    <w:rsid w:val="05D6A5B4"/>
    <w:rsid w:val="05F2134A"/>
    <w:rsid w:val="05F38ADD"/>
    <w:rsid w:val="05F50594"/>
    <w:rsid w:val="05F50594"/>
    <w:rsid w:val="060B9436"/>
    <w:rsid w:val="060CCCB4"/>
    <w:rsid w:val="0613048D"/>
    <w:rsid w:val="0613048D"/>
    <w:rsid w:val="064D5985"/>
    <w:rsid w:val="066FFAD4"/>
    <w:rsid w:val="06782CB6"/>
    <w:rsid w:val="067E9C5A"/>
    <w:rsid w:val="06C46383"/>
    <w:rsid w:val="06C46383"/>
    <w:rsid w:val="06D926DD"/>
    <w:rsid w:val="06DB43F9"/>
    <w:rsid w:val="06EFBB74"/>
    <w:rsid w:val="06F9C521"/>
    <w:rsid w:val="07057079"/>
    <w:rsid w:val="0725B911"/>
    <w:rsid w:val="0750722E"/>
    <w:rsid w:val="0752F71B"/>
    <w:rsid w:val="075B1CF3"/>
    <w:rsid w:val="076A40C2"/>
    <w:rsid w:val="07832C85"/>
    <w:rsid w:val="07BB94CB"/>
    <w:rsid w:val="07C1981D"/>
    <w:rsid w:val="07C6101D"/>
    <w:rsid w:val="07CC8FC3"/>
    <w:rsid w:val="07F63F5B"/>
    <w:rsid w:val="07F87763"/>
    <w:rsid w:val="07F9C610"/>
    <w:rsid w:val="0845793A"/>
    <w:rsid w:val="0848C398"/>
    <w:rsid w:val="0856198F"/>
    <w:rsid w:val="085F8162"/>
    <w:rsid w:val="086C10DE"/>
    <w:rsid w:val="088019EE"/>
    <w:rsid w:val="08922FC7"/>
    <w:rsid w:val="08A9A43F"/>
    <w:rsid w:val="08C31797"/>
    <w:rsid w:val="08FF7FBA"/>
    <w:rsid w:val="090303F1"/>
    <w:rsid w:val="090FE0DB"/>
    <w:rsid w:val="09250B54"/>
    <w:rsid w:val="092FDF9C"/>
    <w:rsid w:val="0931DE9C"/>
    <w:rsid w:val="0933D3D7"/>
    <w:rsid w:val="09394BDE"/>
    <w:rsid w:val="0942D869"/>
    <w:rsid w:val="09437C1B"/>
    <w:rsid w:val="0971F8C7"/>
    <w:rsid w:val="0984022C"/>
    <w:rsid w:val="09867A0E"/>
    <w:rsid w:val="099732B6"/>
    <w:rsid w:val="09A59F7E"/>
    <w:rsid w:val="09AA9BC7"/>
    <w:rsid w:val="09ABB62B"/>
    <w:rsid w:val="09B24A75"/>
    <w:rsid w:val="09CD482E"/>
    <w:rsid w:val="09D5E442"/>
    <w:rsid w:val="09E285C2"/>
    <w:rsid w:val="09EF83CB"/>
    <w:rsid w:val="0A00D63D"/>
    <w:rsid w:val="0A114FDB"/>
    <w:rsid w:val="0A2C7FB6"/>
    <w:rsid w:val="0A2CE1A6"/>
    <w:rsid w:val="0A92CDFB"/>
    <w:rsid w:val="0A9A3334"/>
    <w:rsid w:val="0AAAAA57"/>
    <w:rsid w:val="0AAD4A40"/>
    <w:rsid w:val="0AB1515B"/>
    <w:rsid w:val="0AB3DF56"/>
    <w:rsid w:val="0AC3C509"/>
    <w:rsid w:val="0AC95FC6"/>
    <w:rsid w:val="0AD4128C"/>
    <w:rsid w:val="0AEB6110"/>
    <w:rsid w:val="0AEDCC21"/>
    <w:rsid w:val="0AFA62A4"/>
    <w:rsid w:val="0B49ED37"/>
    <w:rsid w:val="0B4D0FF5"/>
    <w:rsid w:val="0B5B78BB"/>
    <w:rsid w:val="0B644663"/>
    <w:rsid w:val="0B67483D"/>
    <w:rsid w:val="0B92EE53"/>
    <w:rsid w:val="0B94032F"/>
    <w:rsid w:val="0B9DDBCA"/>
    <w:rsid w:val="0BB5630E"/>
    <w:rsid w:val="0BBCE747"/>
    <w:rsid w:val="0BC6249D"/>
    <w:rsid w:val="0BCF8961"/>
    <w:rsid w:val="0BED2882"/>
    <w:rsid w:val="0BF88F07"/>
    <w:rsid w:val="0C0AF995"/>
    <w:rsid w:val="0C125491"/>
    <w:rsid w:val="0C18F0A3"/>
    <w:rsid w:val="0C1EFB42"/>
    <w:rsid w:val="0C3EC388"/>
    <w:rsid w:val="0C481B35"/>
    <w:rsid w:val="0C4D9AFA"/>
    <w:rsid w:val="0C4F1B33"/>
    <w:rsid w:val="0CA362B8"/>
    <w:rsid w:val="0CA64EDC"/>
    <w:rsid w:val="0CBB9A80"/>
    <w:rsid w:val="0CD14A55"/>
    <w:rsid w:val="0CD5EB90"/>
    <w:rsid w:val="0CD8CB4C"/>
    <w:rsid w:val="0CDA1593"/>
    <w:rsid w:val="0CE1329F"/>
    <w:rsid w:val="0CF38572"/>
    <w:rsid w:val="0D051EB9"/>
    <w:rsid w:val="0D23A4DB"/>
    <w:rsid w:val="0D31B798"/>
    <w:rsid w:val="0D356AB9"/>
    <w:rsid w:val="0D39FF7A"/>
    <w:rsid w:val="0D8AA7B4"/>
    <w:rsid w:val="0D9ABC25"/>
    <w:rsid w:val="0DA6C33C"/>
    <w:rsid w:val="0DABA6FB"/>
    <w:rsid w:val="0DAE4B08"/>
    <w:rsid w:val="0DB75460"/>
    <w:rsid w:val="0DCE6908"/>
    <w:rsid w:val="0DE4493F"/>
    <w:rsid w:val="0E2445DB"/>
    <w:rsid w:val="0E39C0F6"/>
    <w:rsid w:val="0E55311D"/>
    <w:rsid w:val="0E65C953"/>
    <w:rsid w:val="0E65D9DB"/>
    <w:rsid w:val="0E680AB6"/>
    <w:rsid w:val="0E7441C5"/>
    <w:rsid w:val="0E8FEFD9"/>
    <w:rsid w:val="0E9816E0"/>
    <w:rsid w:val="0EA2B256"/>
    <w:rsid w:val="0EAA5024"/>
    <w:rsid w:val="0EBE1577"/>
    <w:rsid w:val="0EEFF0CF"/>
    <w:rsid w:val="0EFD73FC"/>
    <w:rsid w:val="0F3EDCB7"/>
    <w:rsid w:val="0F4656C2"/>
    <w:rsid w:val="0F53DBE9"/>
    <w:rsid w:val="0F64BCB4"/>
    <w:rsid w:val="0F6507BC"/>
    <w:rsid w:val="0F85D695"/>
    <w:rsid w:val="0F8B8EB6"/>
    <w:rsid w:val="0F98D692"/>
    <w:rsid w:val="0FC1F51E"/>
    <w:rsid w:val="0FC55970"/>
    <w:rsid w:val="0FC970E8"/>
    <w:rsid w:val="0FCAE48D"/>
    <w:rsid w:val="0FCC6EC4"/>
    <w:rsid w:val="0FDC4B6D"/>
    <w:rsid w:val="0FEB118E"/>
    <w:rsid w:val="0FFBA2FD"/>
    <w:rsid w:val="100BAE2D"/>
    <w:rsid w:val="100EF7A7"/>
    <w:rsid w:val="10100902"/>
    <w:rsid w:val="102AF02E"/>
    <w:rsid w:val="102BFDBA"/>
    <w:rsid w:val="1031A4EF"/>
    <w:rsid w:val="10456C8E"/>
    <w:rsid w:val="104B707E"/>
    <w:rsid w:val="106C028D"/>
    <w:rsid w:val="10708980"/>
    <w:rsid w:val="107695CB"/>
    <w:rsid w:val="1082E9B5"/>
    <w:rsid w:val="10982833"/>
    <w:rsid w:val="109BD49F"/>
    <w:rsid w:val="10A4CDE1"/>
    <w:rsid w:val="10A5794F"/>
    <w:rsid w:val="10B970B6"/>
    <w:rsid w:val="10C141DE"/>
    <w:rsid w:val="10CBCA72"/>
    <w:rsid w:val="10CCA384"/>
    <w:rsid w:val="10D45A1E"/>
    <w:rsid w:val="10D634A3"/>
    <w:rsid w:val="10E469BA"/>
    <w:rsid w:val="10EE0F47"/>
    <w:rsid w:val="1100A483"/>
    <w:rsid w:val="110CA305"/>
    <w:rsid w:val="11209DEF"/>
    <w:rsid w:val="1137F585"/>
    <w:rsid w:val="113A4B40"/>
    <w:rsid w:val="113D2B68"/>
    <w:rsid w:val="113D68A1"/>
    <w:rsid w:val="113E7440"/>
    <w:rsid w:val="11412786"/>
    <w:rsid w:val="114EC601"/>
    <w:rsid w:val="11639AC5"/>
    <w:rsid w:val="116FF175"/>
    <w:rsid w:val="11CBBCC1"/>
    <w:rsid w:val="11CC3B4B"/>
    <w:rsid w:val="11CEFD80"/>
    <w:rsid w:val="11DAB90E"/>
    <w:rsid w:val="11E77645"/>
    <w:rsid w:val="11EE1896"/>
    <w:rsid w:val="11F01F18"/>
    <w:rsid w:val="1202C21B"/>
    <w:rsid w:val="122F7627"/>
    <w:rsid w:val="123BD58D"/>
    <w:rsid w:val="123D2DB5"/>
    <w:rsid w:val="124D577B"/>
    <w:rsid w:val="1261AAEC"/>
    <w:rsid w:val="12705DC6"/>
    <w:rsid w:val="12801CE0"/>
    <w:rsid w:val="12877905"/>
    <w:rsid w:val="12877905"/>
    <w:rsid w:val="128D13B3"/>
    <w:rsid w:val="12B61BAA"/>
    <w:rsid w:val="12D4E4DF"/>
    <w:rsid w:val="12D993AA"/>
    <w:rsid w:val="12DFDF27"/>
    <w:rsid w:val="12EC497F"/>
    <w:rsid w:val="12FBCFDB"/>
    <w:rsid w:val="1310005C"/>
    <w:rsid w:val="132E03FC"/>
    <w:rsid w:val="133176EF"/>
    <w:rsid w:val="136C4682"/>
    <w:rsid w:val="13712D46"/>
    <w:rsid w:val="13773985"/>
    <w:rsid w:val="13B00A09"/>
    <w:rsid w:val="13BAD181"/>
    <w:rsid w:val="13C47870"/>
    <w:rsid w:val="13E7D905"/>
    <w:rsid w:val="1409E5E5"/>
    <w:rsid w:val="141B32A4"/>
    <w:rsid w:val="14273665"/>
    <w:rsid w:val="1427AEF9"/>
    <w:rsid w:val="143B060E"/>
    <w:rsid w:val="143C1983"/>
    <w:rsid w:val="1444CE11"/>
    <w:rsid w:val="144B5286"/>
    <w:rsid w:val="1469A2F5"/>
    <w:rsid w:val="146B3C6E"/>
    <w:rsid w:val="146CF6C6"/>
    <w:rsid w:val="149AF19C"/>
    <w:rsid w:val="14A9C6D1"/>
    <w:rsid w:val="14AA7163"/>
    <w:rsid w:val="14B20DE3"/>
    <w:rsid w:val="14B7691D"/>
    <w:rsid w:val="14F1A1D7"/>
    <w:rsid w:val="15059B58"/>
    <w:rsid w:val="1534FE14"/>
    <w:rsid w:val="1562D017"/>
    <w:rsid w:val="1574682E"/>
    <w:rsid w:val="15D0BA3F"/>
    <w:rsid w:val="15D30286"/>
    <w:rsid w:val="15EA461A"/>
    <w:rsid w:val="15F8C60F"/>
    <w:rsid w:val="16118617"/>
    <w:rsid w:val="1628AD84"/>
    <w:rsid w:val="162CE563"/>
    <w:rsid w:val="1637C40B"/>
    <w:rsid w:val="164B5341"/>
    <w:rsid w:val="16619959"/>
    <w:rsid w:val="1664E625"/>
    <w:rsid w:val="166819B1"/>
    <w:rsid w:val="16696032"/>
    <w:rsid w:val="168CFC64"/>
    <w:rsid w:val="1690DDC1"/>
    <w:rsid w:val="16B7CF22"/>
    <w:rsid w:val="16BB5729"/>
    <w:rsid w:val="16C184EB"/>
    <w:rsid w:val="16CC0CE5"/>
    <w:rsid w:val="16CE30F2"/>
    <w:rsid w:val="16CE30F2"/>
    <w:rsid w:val="16D4CA0F"/>
    <w:rsid w:val="16F46A5C"/>
    <w:rsid w:val="16F62BA7"/>
    <w:rsid w:val="170A3F1B"/>
    <w:rsid w:val="1721C69A"/>
    <w:rsid w:val="17446D51"/>
    <w:rsid w:val="1748F6B6"/>
    <w:rsid w:val="174FF48C"/>
    <w:rsid w:val="1783FF12"/>
    <w:rsid w:val="1784C3F0"/>
    <w:rsid w:val="1789DB6E"/>
    <w:rsid w:val="17CE0519"/>
    <w:rsid w:val="17D10842"/>
    <w:rsid w:val="17D3685A"/>
    <w:rsid w:val="17D6F686"/>
    <w:rsid w:val="17EF6C7E"/>
    <w:rsid w:val="18463496"/>
    <w:rsid w:val="1848B070"/>
    <w:rsid w:val="184D47D8"/>
    <w:rsid w:val="184DE4ED"/>
    <w:rsid w:val="184EC0CB"/>
    <w:rsid w:val="18549BA6"/>
    <w:rsid w:val="1878BE92"/>
    <w:rsid w:val="187972A4"/>
    <w:rsid w:val="188044B9"/>
    <w:rsid w:val="18871763"/>
    <w:rsid w:val="189EA800"/>
    <w:rsid w:val="18C935A9"/>
    <w:rsid w:val="18DDD986"/>
    <w:rsid w:val="18EB9703"/>
    <w:rsid w:val="19104EDC"/>
    <w:rsid w:val="1929D3BE"/>
    <w:rsid w:val="193F23E9"/>
    <w:rsid w:val="194235B8"/>
    <w:rsid w:val="19A26983"/>
    <w:rsid w:val="19AD8E3E"/>
    <w:rsid w:val="19CF7396"/>
    <w:rsid w:val="1A14AB24"/>
    <w:rsid w:val="1A163AC2"/>
    <w:rsid w:val="1A1DE246"/>
    <w:rsid w:val="1A39E101"/>
    <w:rsid w:val="1A79AC89"/>
    <w:rsid w:val="1AA060BA"/>
    <w:rsid w:val="1AFD44FB"/>
    <w:rsid w:val="1B0219EF"/>
    <w:rsid w:val="1B03BF04"/>
    <w:rsid w:val="1B269258"/>
    <w:rsid w:val="1B26C0E7"/>
    <w:rsid w:val="1B329876"/>
    <w:rsid w:val="1B4A68CB"/>
    <w:rsid w:val="1B4FE019"/>
    <w:rsid w:val="1B4FE019"/>
    <w:rsid w:val="1B6000C4"/>
    <w:rsid w:val="1B6D3C4F"/>
    <w:rsid w:val="1B76720D"/>
    <w:rsid w:val="1B81F1A0"/>
    <w:rsid w:val="1B9A480A"/>
    <w:rsid w:val="1B9A480A"/>
    <w:rsid w:val="1BC3277E"/>
    <w:rsid w:val="1BD6AF9C"/>
    <w:rsid w:val="1BE175C0"/>
    <w:rsid w:val="1BE35E79"/>
    <w:rsid w:val="1BEEB036"/>
    <w:rsid w:val="1BF4D085"/>
    <w:rsid w:val="1BFED3D3"/>
    <w:rsid w:val="1C0C6522"/>
    <w:rsid w:val="1C350554"/>
    <w:rsid w:val="1C475DB7"/>
    <w:rsid w:val="1C609840"/>
    <w:rsid w:val="1C611639"/>
    <w:rsid w:val="1C8DA48C"/>
    <w:rsid w:val="1C8DF6DE"/>
    <w:rsid w:val="1C96DEBB"/>
    <w:rsid w:val="1CAA52A6"/>
    <w:rsid w:val="1CB1D973"/>
    <w:rsid w:val="1CCA5F3E"/>
    <w:rsid w:val="1CD953B1"/>
    <w:rsid w:val="1CF30EC5"/>
    <w:rsid w:val="1D0843A4"/>
    <w:rsid w:val="1D25B615"/>
    <w:rsid w:val="1D3152AF"/>
    <w:rsid w:val="1D35F1C8"/>
    <w:rsid w:val="1D3B0B6A"/>
    <w:rsid w:val="1D64F3B1"/>
    <w:rsid w:val="1D6F809B"/>
    <w:rsid w:val="1D71481D"/>
    <w:rsid w:val="1D775D3D"/>
    <w:rsid w:val="1D7B0B1D"/>
    <w:rsid w:val="1D808EF3"/>
    <w:rsid w:val="1D9AD12D"/>
    <w:rsid w:val="1D9CFEC5"/>
    <w:rsid w:val="1DBCF3FE"/>
    <w:rsid w:val="1DCEF79B"/>
    <w:rsid w:val="1DD1B0D6"/>
    <w:rsid w:val="1DD42B47"/>
    <w:rsid w:val="1DD7CF80"/>
    <w:rsid w:val="1DDB9C3C"/>
    <w:rsid w:val="1DE4AB31"/>
    <w:rsid w:val="1E45D380"/>
    <w:rsid w:val="1E47B274"/>
    <w:rsid w:val="1E546F38"/>
    <w:rsid w:val="1E55FBB6"/>
    <w:rsid w:val="1E638FE4"/>
    <w:rsid w:val="1E65774F"/>
    <w:rsid w:val="1E6F30D8"/>
    <w:rsid w:val="1E6F30D8"/>
    <w:rsid w:val="1EA7D7F0"/>
    <w:rsid w:val="1EB99B6A"/>
    <w:rsid w:val="1EC63D0D"/>
    <w:rsid w:val="1EE580AE"/>
    <w:rsid w:val="1F043754"/>
    <w:rsid w:val="1F0CADEF"/>
    <w:rsid w:val="1F4B68C3"/>
    <w:rsid w:val="1F586591"/>
    <w:rsid w:val="1F746543"/>
    <w:rsid w:val="1FA92825"/>
    <w:rsid w:val="1FB0FBE1"/>
    <w:rsid w:val="1FCEBD0A"/>
    <w:rsid w:val="2020E406"/>
    <w:rsid w:val="20478D81"/>
    <w:rsid w:val="205058A4"/>
    <w:rsid w:val="208AF40C"/>
    <w:rsid w:val="209009FC"/>
    <w:rsid w:val="20A75A2F"/>
    <w:rsid w:val="20AD5676"/>
    <w:rsid w:val="20B717F8"/>
    <w:rsid w:val="20C0E975"/>
    <w:rsid w:val="20CE98F7"/>
    <w:rsid w:val="21194B6B"/>
    <w:rsid w:val="212C5A4B"/>
    <w:rsid w:val="213B9789"/>
    <w:rsid w:val="214BC3BF"/>
    <w:rsid w:val="216A78C3"/>
    <w:rsid w:val="2186781B"/>
    <w:rsid w:val="2196050A"/>
    <w:rsid w:val="21E00C0F"/>
    <w:rsid w:val="21E5B5EF"/>
    <w:rsid w:val="21FA7658"/>
    <w:rsid w:val="220E9082"/>
    <w:rsid w:val="221C58FD"/>
    <w:rsid w:val="223238E7"/>
    <w:rsid w:val="22484C3A"/>
    <w:rsid w:val="224C512D"/>
    <w:rsid w:val="2289D0C9"/>
    <w:rsid w:val="2294931B"/>
    <w:rsid w:val="22AEAC50"/>
    <w:rsid w:val="22B34FCB"/>
    <w:rsid w:val="22C2E0B8"/>
    <w:rsid w:val="2314D54A"/>
    <w:rsid w:val="2314D54A"/>
    <w:rsid w:val="2319CBEC"/>
    <w:rsid w:val="234115D2"/>
    <w:rsid w:val="235D3196"/>
    <w:rsid w:val="2375DD9E"/>
    <w:rsid w:val="2383BE38"/>
    <w:rsid w:val="238E9FBE"/>
    <w:rsid w:val="238E9FBE"/>
    <w:rsid w:val="23A55581"/>
    <w:rsid w:val="23B20EB9"/>
    <w:rsid w:val="23BC4422"/>
    <w:rsid w:val="23C31F07"/>
    <w:rsid w:val="23C581AA"/>
    <w:rsid w:val="23CCB28B"/>
    <w:rsid w:val="23D2630B"/>
    <w:rsid w:val="23DA2842"/>
    <w:rsid w:val="23DBF795"/>
    <w:rsid w:val="23E77F04"/>
    <w:rsid w:val="24072541"/>
    <w:rsid w:val="2409EC37"/>
    <w:rsid w:val="2426CFBF"/>
    <w:rsid w:val="242CDF97"/>
    <w:rsid w:val="2442CEE8"/>
    <w:rsid w:val="24508026"/>
    <w:rsid w:val="24508026"/>
    <w:rsid w:val="245182CB"/>
    <w:rsid w:val="245FDF81"/>
    <w:rsid w:val="24707E91"/>
    <w:rsid w:val="24724D42"/>
    <w:rsid w:val="248D0B72"/>
    <w:rsid w:val="24A2FE6A"/>
    <w:rsid w:val="24B68CA8"/>
    <w:rsid w:val="24B8AB05"/>
    <w:rsid w:val="24D4FF9C"/>
    <w:rsid w:val="24E8DD0E"/>
    <w:rsid w:val="24F0409A"/>
    <w:rsid w:val="2504580C"/>
    <w:rsid w:val="25188428"/>
    <w:rsid w:val="251CB61A"/>
    <w:rsid w:val="2533F905"/>
    <w:rsid w:val="253B65E6"/>
    <w:rsid w:val="255D74E4"/>
    <w:rsid w:val="2560B102"/>
    <w:rsid w:val="256FF1DD"/>
    <w:rsid w:val="25BB7D2B"/>
    <w:rsid w:val="25CAEAC3"/>
    <w:rsid w:val="25CF12A9"/>
    <w:rsid w:val="25D41F27"/>
    <w:rsid w:val="25EB84AE"/>
    <w:rsid w:val="25FF6260"/>
    <w:rsid w:val="263C9105"/>
    <w:rsid w:val="26407B0C"/>
    <w:rsid w:val="2662A572"/>
    <w:rsid w:val="2662BF1C"/>
    <w:rsid w:val="2662BF1C"/>
    <w:rsid w:val="2684C166"/>
    <w:rsid w:val="269832D3"/>
    <w:rsid w:val="2698C59A"/>
    <w:rsid w:val="2698C59A"/>
    <w:rsid w:val="26AB1FF9"/>
    <w:rsid w:val="26CF564B"/>
    <w:rsid w:val="26D30ABF"/>
    <w:rsid w:val="26FABFFA"/>
    <w:rsid w:val="2705F041"/>
    <w:rsid w:val="27083020"/>
    <w:rsid w:val="274EF7BE"/>
    <w:rsid w:val="27964F81"/>
    <w:rsid w:val="27B8F6CE"/>
    <w:rsid w:val="27F41E2C"/>
    <w:rsid w:val="27F65B8C"/>
    <w:rsid w:val="2808F3F3"/>
    <w:rsid w:val="281136C5"/>
    <w:rsid w:val="28115D44"/>
    <w:rsid w:val="28137B57"/>
    <w:rsid w:val="281D35E2"/>
    <w:rsid w:val="283E284A"/>
    <w:rsid w:val="28417A17"/>
    <w:rsid w:val="284337DA"/>
    <w:rsid w:val="28520B51"/>
    <w:rsid w:val="2875D9BA"/>
    <w:rsid w:val="28844C1D"/>
    <w:rsid w:val="288AF29E"/>
    <w:rsid w:val="28A42DC4"/>
    <w:rsid w:val="28D3A535"/>
    <w:rsid w:val="28EB26BF"/>
    <w:rsid w:val="28F2BCE3"/>
    <w:rsid w:val="290D2DE0"/>
    <w:rsid w:val="29169157"/>
    <w:rsid w:val="292CDC59"/>
    <w:rsid w:val="2936E19C"/>
    <w:rsid w:val="29413CD6"/>
    <w:rsid w:val="29475325"/>
    <w:rsid w:val="295B6616"/>
    <w:rsid w:val="295B9235"/>
    <w:rsid w:val="2968CE4B"/>
    <w:rsid w:val="297C7F79"/>
    <w:rsid w:val="2991D147"/>
    <w:rsid w:val="299C2720"/>
    <w:rsid w:val="29CBBEA6"/>
    <w:rsid w:val="29CECEA6"/>
    <w:rsid w:val="29D36129"/>
    <w:rsid w:val="29D53E9B"/>
    <w:rsid w:val="29E56489"/>
    <w:rsid w:val="2A1E6DE2"/>
    <w:rsid w:val="2A2B2C5D"/>
    <w:rsid w:val="2A446780"/>
    <w:rsid w:val="2A6A3AB0"/>
    <w:rsid w:val="2A6C768D"/>
    <w:rsid w:val="2A70A413"/>
    <w:rsid w:val="2A8303F7"/>
    <w:rsid w:val="2A940177"/>
    <w:rsid w:val="2A9EE659"/>
    <w:rsid w:val="2AA2DA9D"/>
    <w:rsid w:val="2AA2DA9D"/>
    <w:rsid w:val="2AAE6855"/>
    <w:rsid w:val="2AB17B6D"/>
    <w:rsid w:val="2AB3CDD4"/>
    <w:rsid w:val="2AC21671"/>
    <w:rsid w:val="2AC2F142"/>
    <w:rsid w:val="2ACCCCA6"/>
    <w:rsid w:val="2ACF94FE"/>
    <w:rsid w:val="2AD71632"/>
    <w:rsid w:val="2AD99A06"/>
    <w:rsid w:val="2ADF08A3"/>
    <w:rsid w:val="2B0CBF1F"/>
    <w:rsid w:val="2B276A85"/>
    <w:rsid w:val="2B276A85"/>
    <w:rsid w:val="2B3ED380"/>
    <w:rsid w:val="2B549086"/>
    <w:rsid w:val="2B5771B8"/>
    <w:rsid w:val="2B66F213"/>
    <w:rsid w:val="2B6C8C7F"/>
    <w:rsid w:val="2B6D8210"/>
    <w:rsid w:val="2B71BE8A"/>
    <w:rsid w:val="2B8940C7"/>
    <w:rsid w:val="2BACB3F1"/>
    <w:rsid w:val="2BDD7351"/>
    <w:rsid w:val="2BE9E678"/>
    <w:rsid w:val="2BF4C750"/>
    <w:rsid w:val="2C30017E"/>
    <w:rsid w:val="2C540760"/>
    <w:rsid w:val="2C8A93FF"/>
    <w:rsid w:val="2C8C899A"/>
    <w:rsid w:val="2C96A717"/>
    <w:rsid w:val="2CAE583D"/>
    <w:rsid w:val="2CC4EF16"/>
    <w:rsid w:val="2CC9A84A"/>
    <w:rsid w:val="2CC9A84A"/>
    <w:rsid w:val="2CE53D89"/>
    <w:rsid w:val="2CEBD6D9"/>
    <w:rsid w:val="2D0D097A"/>
    <w:rsid w:val="2D1D1E73"/>
    <w:rsid w:val="2D1D1E73"/>
    <w:rsid w:val="2D2212F0"/>
    <w:rsid w:val="2D33FF89"/>
    <w:rsid w:val="2D4AFB5D"/>
    <w:rsid w:val="2D5EC696"/>
    <w:rsid w:val="2D84750D"/>
    <w:rsid w:val="2D915873"/>
    <w:rsid w:val="2D9AAC47"/>
    <w:rsid w:val="2DA98AF1"/>
    <w:rsid w:val="2DCC2839"/>
    <w:rsid w:val="2DEB37F0"/>
    <w:rsid w:val="2E05A926"/>
    <w:rsid w:val="2E0E4539"/>
    <w:rsid w:val="2E2D4025"/>
    <w:rsid w:val="2E32918C"/>
    <w:rsid w:val="2E33902A"/>
    <w:rsid w:val="2E376AEF"/>
    <w:rsid w:val="2E44EEE7"/>
    <w:rsid w:val="2E879248"/>
    <w:rsid w:val="2E9368F3"/>
    <w:rsid w:val="2EA142B7"/>
    <w:rsid w:val="2EA9152C"/>
    <w:rsid w:val="2EAF662C"/>
    <w:rsid w:val="2EB15218"/>
    <w:rsid w:val="2EB7E5C5"/>
    <w:rsid w:val="2EB91430"/>
    <w:rsid w:val="2ECD70A6"/>
    <w:rsid w:val="2ED0EE84"/>
    <w:rsid w:val="2ED10B76"/>
    <w:rsid w:val="2ED5B72E"/>
    <w:rsid w:val="2EE02FFB"/>
    <w:rsid w:val="2EE02FFB"/>
    <w:rsid w:val="2EE10C05"/>
    <w:rsid w:val="2EE10C05"/>
    <w:rsid w:val="2EE7D35D"/>
    <w:rsid w:val="2EEECD72"/>
    <w:rsid w:val="2F0AA03A"/>
    <w:rsid w:val="2F37D27A"/>
    <w:rsid w:val="2F3B8244"/>
    <w:rsid w:val="2F81BA9F"/>
    <w:rsid w:val="2F9D1543"/>
    <w:rsid w:val="2FA78C28"/>
    <w:rsid w:val="2FAB1280"/>
    <w:rsid w:val="2FB85FE1"/>
    <w:rsid w:val="2FBB2560"/>
    <w:rsid w:val="2FD7163A"/>
    <w:rsid w:val="2FD76A8F"/>
    <w:rsid w:val="2FDC9118"/>
    <w:rsid w:val="3015D071"/>
    <w:rsid w:val="3063163D"/>
    <w:rsid w:val="307A29A4"/>
    <w:rsid w:val="307A3A99"/>
    <w:rsid w:val="308E4EC2"/>
    <w:rsid w:val="30A2EDD4"/>
    <w:rsid w:val="30A651BD"/>
    <w:rsid w:val="30A71C02"/>
    <w:rsid w:val="30DD388D"/>
    <w:rsid w:val="30E20DE6"/>
    <w:rsid w:val="30F7DF70"/>
    <w:rsid w:val="3118AA5C"/>
    <w:rsid w:val="3145FCDB"/>
    <w:rsid w:val="315EDB23"/>
    <w:rsid w:val="3179CC1C"/>
    <w:rsid w:val="3191D345"/>
    <w:rsid w:val="31B041CA"/>
    <w:rsid w:val="31B85772"/>
    <w:rsid w:val="31B906B0"/>
    <w:rsid w:val="31C85428"/>
    <w:rsid w:val="31E5BD7A"/>
    <w:rsid w:val="31EE1CB1"/>
    <w:rsid w:val="3206CB04"/>
    <w:rsid w:val="32081080"/>
    <w:rsid w:val="320FCA30"/>
    <w:rsid w:val="320FCA30"/>
    <w:rsid w:val="32146D9A"/>
    <w:rsid w:val="321DF895"/>
    <w:rsid w:val="322ACCD3"/>
    <w:rsid w:val="322E11C7"/>
    <w:rsid w:val="3239D094"/>
    <w:rsid w:val="325F095F"/>
    <w:rsid w:val="3295B843"/>
    <w:rsid w:val="32AAAB50"/>
    <w:rsid w:val="32C006B7"/>
    <w:rsid w:val="32C423C3"/>
    <w:rsid w:val="32C95F43"/>
    <w:rsid w:val="32D51B61"/>
    <w:rsid w:val="32EB0411"/>
    <w:rsid w:val="32FA2B23"/>
    <w:rsid w:val="331E456E"/>
    <w:rsid w:val="3327109A"/>
    <w:rsid w:val="33333426"/>
    <w:rsid w:val="333E60B6"/>
    <w:rsid w:val="33481B66"/>
    <w:rsid w:val="33481B66"/>
    <w:rsid w:val="335EC85C"/>
    <w:rsid w:val="337002E7"/>
    <w:rsid w:val="3373D3AA"/>
    <w:rsid w:val="337591A9"/>
    <w:rsid w:val="3383A6DA"/>
    <w:rsid w:val="33B027BE"/>
    <w:rsid w:val="33B0ED15"/>
    <w:rsid w:val="33B238DD"/>
    <w:rsid w:val="33E8AB13"/>
    <w:rsid w:val="33EB5316"/>
    <w:rsid w:val="33F0CBF2"/>
    <w:rsid w:val="33F6C8DD"/>
    <w:rsid w:val="33FEDFD1"/>
    <w:rsid w:val="340A152A"/>
    <w:rsid w:val="340DDE17"/>
    <w:rsid w:val="34364930"/>
    <w:rsid w:val="3447D327"/>
    <w:rsid w:val="34515609"/>
    <w:rsid w:val="3472FF79"/>
    <w:rsid w:val="34731576"/>
    <w:rsid w:val="349595C5"/>
    <w:rsid w:val="34CA802E"/>
    <w:rsid w:val="34CC2E74"/>
    <w:rsid w:val="34CD580B"/>
    <w:rsid w:val="34D4FFF4"/>
    <w:rsid w:val="34DD3030"/>
    <w:rsid w:val="34E2C5BA"/>
    <w:rsid w:val="34E94781"/>
    <w:rsid w:val="34F0F4F7"/>
    <w:rsid w:val="34FD0437"/>
    <w:rsid w:val="3518659E"/>
    <w:rsid w:val="351923B0"/>
    <w:rsid w:val="35224098"/>
    <w:rsid w:val="353DECC6"/>
    <w:rsid w:val="354F713F"/>
    <w:rsid w:val="3559F158"/>
    <w:rsid w:val="35690F68"/>
    <w:rsid w:val="359A8510"/>
    <w:rsid w:val="35CDA9CB"/>
    <w:rsid w:val="35D744E7"/>
    <w:rsid w:val="35E6CD81"/>
    <w:rsid w:val="35EBC944"/>
    <w:rsid w:val="3612C115"/>
    <w:rsid w:val="362DA90E"/>
    <w:rsid w:val="364C1FD5"/>
    <w:rsid w:val="36675CCB"/>
    <w:rsid w:val="368694D1"/>
    <w:rsid w:val="368694D1"/>
    <w:rsid w:val="368E6D72"/>
    <w:rsid w:val="36947BA3"/>
    <w:rsid w:val="36A470C8"/>
    <w:rsid w:val="36AEC609"/>
    <w:rsid w:val="36B03FAD"/>
    <w:rsid w:val="36B3ADCE"/>
    <w:rsid w:val="36EE1EE7"/>
    <w:rsid w:val="36EE1EE7"/>
    <w:rsid w:val="36F31955"/>
    <w:rsid w:val="3709887C"/>
    <w:rsid w:val="371A32C3"/>
    <w:rsid w:val="372D4DDC"/>
    <w:rsid w:val="375832F4"/>
    <w:rsid w:val="3772D839"/>
    <w:rsid w:val="3778C58A"/>
    <w:rsid w:val="3778F643"/>
    <w:rsid w:val="378800D6"/>
    <w:rsid w:val="378BCEFB"/>
    <w:rsid w:val="37A370C2"/>
    <w:rsid w:val="37D66497"/>
    <w:rsid w:val="37DAE692"/>
    <w:rsid w:val="37E0BE72"/>
    <w:rsid w:val="37E10DB0"/>
    <w:rsid w:val="37F26EB1"/>
    <w:rsid w:val="37F4671F"/>
    <w:rsid w:val="37FB64CA"/>
    <w:rsid w:val="3820DB37"/>
    <w:rsid w:val="382978D0"/>
    <w:rsid w:val="3832B9D2"/>
    <w:rsid w:val="383A2CF1"/>
    <w:rsid w:val="3844508A"/>
    <w:rsid w:val="3855B6B8"/>
    <w:rsid w:val="3893346A"/>
    <w:rsid w:val="389A1D3E"/>
    <w:rsid w:val="38BC8AF7"/>
    <w:rsid w:val="38C6A609"/>
    <w:rsid w:val="38D503C3"/>
    <w:rsid w:val="38EA37E8"/>
    <w:rsid w:val="38F208C9"/>
    <w:rsid w:val="391BB980"/>
    <w:rsid w:val="392EC659"/>
    <w:rsid w:val="394DCEC6"/>
    <w:rsid w:val="395BB1EF"/>
    <w:rsid w:val="39647D77"/>
    <w:rsid w:val="3965A962"/>
    <w:rsid w:val="396E7971"/>
    <w:rsid w:val="39A66782"/>
    <w:rsid w:val="39ABB244"/>
    <w:rsid w:val="39ACC52F"/>
    <w:rsid w:val="39D43505"/>
    <w:rsid w:val="39E2E9A1"/>
    <w:rsid w:val="39E85C07"/>
    <w:rsid w:val="39F3E1B2"/>
    <w:rsid w:val="39F62226"/>
    <w:rsid w:val="39F7CA3D"/>
    <w:rsid w:val="3A057C0A"/>
    <w:rsid w:val="3A0D5722"/>
    <w:rsid w:val="3A0E4C3E"/>
    <w:rsid w:val="3A1A36BE"/>
    <w:rsid w:val="3A26425F"/>
    <w:rsid w:val="3A2FEE5D"/>
    <w:rsid w:val="3A4BC425"/>
    <w:rsid w:val="3A5B571B"/>
    <w:rsid w:val="3A6AF0F8"/>
    <w:rsid w:val="3A940487"/>
    <w:rsid w:val="3A958FF2"/>
    <w:rsid w:val="3AA125A8"/>
    <w:rsid w:val="3AA66C98"/>
    <w:rsid w:val="3AA7E234"/>
    <w:rsid w:val="3AAB7346"/>
    <w:rsid w:val="3ABEDEDB"/>
    <w:rsid w:val="3AC00657"/>
    <w:rsid w:val="3AC40317"/>
    <w:rsid w:val="3AC7B5D8"/>
    <w:rsid w:val="3AC7B5D8"/>
    <w:rsid w:val="3ACBD0C3"/>
    <w:rsid w:val="3AE4B454"/>
    <w:rsid w:val="3AE4B454"/>
    <w:rsid w:val="3AECA197"/>
    <w:rsid w:val="3AFD844F"/>
    <w:rsid w:val="3B0A5169"/>
    <w:rsid w:val="3B0B1342"/>
    <w:rsid w:val="3B1879E5"/>
    <w:rsid w:val="3B2457EE"/>
    <w:rsid w:val="3B26E7D8"/>
    <w:rsid w:val="3B502B67"/>
    <w:rsid w:val="3B794002"/>
    <w:rsid w:val="3B82A753"/>
    <w:rsid w:val="3B86FD6B"/>
    <w:rsid w:val="3B8BF000"/>
    <w:rsid w:val="3B92FF18"/>
    <w:rsid w:val="3B97ACE8"/>
    <w:rsid w:val="3BAB9555"/>
    <w:rsid w:val="3BB20E8C"/>
    <w:rsid w:val="3BB5C966"/>
    <w:rsid w:val="3BC8CD5C"/>
    <w:rsid w:val="3BCB9650"/>
    <w:rsid w:val="3BD45319"/>
    <w:rsid w:val="3C0FFDCE"/>
    <w:rsid w:val="3C296568"/>
    <w:rsid w:val="3C618606"/>
    <w:rsid w:val="3C61B191"/>
    <w:rsid w:val="3C7EFB96"/>
    <w:rsid w:val="3C85FF06"/>
    <w:rsid w:val="3C85FF06"/>
    <w:rsid w:val="3C91813B"/>
    <w:rsid w:val="3CABF6A0"/>
    <w:rsid w:val="3CBF0AC7"/>
    <w:rsid w:val="3CDAEAC0"/>
    <w:rsid w:val="3CE43072"/>
    <w:rsid w:val="3CF07DD3"/>
    <w:rsid w:val="3D1F3FB7"/>
    <w:rsid w:val="3D4C84D3"/>
    <w:rsid w:val="3D50A3FB"/>
    <w:rsid w:val="3D5A2502"/>
    <w:rsid w:val="3D5FC0A8"/>
    <w:rsid w:val="3D779DF1"/>
    <w:rsid w:val="3DC16093"/>
    <w:rsid w:val="3DEB7F82"/>
    <w:rsid w:val="3DFD150A"/>
    <w:rsid w:val="3E231365"/>
    <w:rsid w:val="3E2E6AE1"/>
    <w:rsid w:val="3E2EF1D3"/>
    <w:rsid w:val="3E409714"/>
    <w:rsid w:val="3E464AF7"/>
    <w:rsid w:val="3E68D817"/>
    <w:rsid w:val="3E7F6036"/>
    <w:rsid w:val="3E7F6036"/>
    <w:rsid w:val="3EA14CEF"/>
    <w:rsid w:val="3EA9448A"/>
    <w:rsid w:val="3EB989B1"/>
    <w:rsid w:val="3EC0CFA5"/>
    <w:rsid w:val="3ED52D1B"/>
    <w:rsid w:val="3EDF1DED"/>
    <w:rsid w:val="3EE2390F"/>
    <w:rsid w:val="3F152C8B"/>
    <w:rsid w:val="3F266C29"/>
    <w:rsid w:val="3F4AD389"/>
    <w:rsid w:val="3F4E3ED6"/>
    <w:rsid w:val="3F55CEB1"/>
    <w:rsid w:val="3F563646"/>
    <w:rsid w:val="3F73F32A"/>
    <w:rsid w:val="3F746FB8"/>
    <w:rsid w:val="3F7D045C"/>
    <w:rsid w:val="3F7F5FC8"/>
    <w:rsid w:val="3F8148DE"/>
    <w:rsid w:val="3F89A357"/>
    <w:rsid w:val="3F96CDA1"/>
    <w:rsid w:val="3F98E0F5"/>
    <w:rsid w:val="3FD1D6B6"/>
    <w:rsid w:val="3FDD6A3F"/>
    <w:rsid w:val="3FF12E75"/>
    <w:rsid w:val="40388C84"/>
    <w:rsid w:val="40388C84"/>
    <w:rsid w:val="405EA36D"/>
    <w:rsid w:val="4060A348"/>
    <w:rsid w:val="40768052"/>
    <w:rsid w:val="407C7F2C"/>
    <w:rsid w:val="4083E541"/>
    <w:rsid w:val="408E4C94"/>
    <w:rsid w:val="409A5610"/>
    <w:rsid w:val="40B049EF"/>
    <w:rsid w:val="40B961DD"/>
    <w:rsid w:val="40CB62FD"/>
    <w:rsid w:val="40F26E22"/>
    <w:rsid w:val="41052D32"/>
    <w:rsid w:val="41098C2D"/>
    <w:rsid w:val="410D50A6"/>
    <w:rsid w:val="411A552B"/>
    <w:rsid w:val="4122E24F"/>
    <w:rsid w:val="4125888C"/>
    <w:rsid w:val="4130B17A"/>
    <w:rsid w:val="4135D768"/>
    <w:rsid w:val="4153188C"/>
    <w:rsid w:val="415AA03D"/>
    <w:rsid w:val="4160ED92"/>
    <w:rsid w:val="416D5D32"/>
    <w:rsid w:val="41C9EEAF"/>
    <w:rsid w:val="41CC6AF3"/>
    <w:rsid w:val="41CFB6C8"/>
    <w:rsid w:val="41E688C8"/>
    <w:rsid w:val="41FB06AD"/>
    <w:rsid w:val="41FE3045"/>
    <w:rsid w:val="4204A3DC"/>
    <w:rsid w:val="42107CCD"/>
    <w:rsid w:val="4219E481"/>
    <w:rsid w:val="423D78BB"/>
    <w:rsid w:val="4243A424"/>
    <w:rsid w:val="42504B2C"/>
    <w:rsid w:val="42528476"/>
    <w:rsid w:val="425995C0"/>
    <w:rsid w:val="4269F7EA"/>
    <w:rsid w:val="426B16D3"/>
    <w:rsid w:val="428CDA29"/>
    <w:rsid w:val="42C57152"/>
    <w:rsid w:val="42F0B4F2"/>
    <w:rsid w:val="42FFF220"/>
    <w:rsid w:val="4315866D"/>
    <w:rsid w:val="431B59CA"/>
    <w:rsid w:val="432F5F71"/>
    <w:rsid w:val="43480A27"/>
    <w:rsid w:val="43535E22"/>
    <w:rsid w:val="435D092B"/>
    <w:rsid w:val="43773D7E"/>
    <w:rsid w:val="4392ABAD"/>
    <w:rsid w:val="439739C6"/>
    <w:rsid w:val="43A49542"/>
    <w:rsid w:val="43B65F37"/>
    <w:rsid w:val="43CD4CBE"/>
    <w:rsid w:val="43CFCEF6"/>
    <w:rsid w:val="43DB86B2"/>
    <w:rsid w:val="43E990A4"/>
    <w:rsid w:val="43EE552D"/>
    <w:rsid w:val="43F541A3"/>
    <w:rsid w:val="44074A9A"/>
    <w:rsid w:val="44287686"/>
    <w:rsid w:val="4446562F"/>
    <w:rsid w:val="44588795"/>
    <w:rsid w:val="445C09F0"/>
    <w:rsid w:val="4482DD4F"/>
    <w:rsid w:val="44858381"/>
    <w:rsid w:val="448C237C"/>
    <w:rsid w:val="44940804"/>
    <w:rsid w:val="449D3E53"/>
    <w:rsid w:val="44A2A786"/>
    <w:rsid w:val="44AA1F70"/>
    <w:rsid w:val="44B17D4D"/>
    <w:rsid w:val="44C97C39"/>
    <w:rsid w:val="44E65C24"/>
    <w:rsid w:val="44F1B79E"/>
    <w:rsid w:val="44F6BFDF"/>
    <w:rsid w:val="44FDADF5"/>
    <w:rsid w:val="44FFF43E"/>
    <w:rsid w:val="45043E07"/>
    <w:rsid w:val="4512ED49"/>
    <w:rsid w:val="45275D22"/>
    <w:rsid w:val="452C98B3"/>
    <w:rsid w:val="4537C94B"/>
    <w:rsid w:val="4559E4D8"/>
    <w:rsid w:val="45785474"/>
    <w:rsid w:val="457DCAAD"/>
    <w:rsid w:val="458702DD"/>
    <w:rsid w:val="4588673B"/>
    <w:rsid w:val="45C12F88"/>
    <w:rsid w:val="45EE66FF"/>
    <w:rsid w:val="45F6AB40"/>
    <w:rsid w:val="4622EB13"/>
    <w:rsid w:val="46460B06"/>
    <w:rsid w:val="4659E734"/>
    <w:rsid w:val="468ABBAE"/>
    <w:rsid w:val="468FCA43"/>
    <w:rsid w:val="46AE1F9D"/>
    <w:rsid w:val="46AFD305"/>
    <w:rsid w:val="46EB8118"/>
    <w:rsid w:val="4703AE75"/>
    <w:rsid w:val="47065143"/>
    <w:rsid w:val="470C9BD9"/>
    <w:rsid w:val="4749CFA6"/>
    <w:rsid w:val="475E9353"/>
    <w:rsid w:val="476BD44E"/>
    <w:rsid w:val="4773B338"/>
    <w:rsid w:val="47748431"/>
    <w:rsid w:val="47866FCF"/>
    <w:rsid w:val="47C3CB6D"/>
    <w:rsid w:val="47DCAED7"/>
    <w:rsid w:val="47DEC4EE"/>
    <w:rsid w:val="47F6EF8A"/>
    <w:rsid w:val="480CA5CA"/>
    <w:rsid w:val="482CDA0F"/>
    <w:rsid w:val="4862003F"/>
    <w:rsid w:val="4864A555"/>
    <w:rsid w:val="4869E14C"/>
    <w:rsid w:val="48A7DDA9"/>
    <w:rsid w:val="48BEA4A0"/>
    <w:rsid w:val="48C0AD80"/>
    <w:rsid w:val="48C0AD80"/>
    <w:rsid w:val="48DA69B3"/>
    <w:rsid w:val="48F5B033"/>
    <w:rsid w:val="48F995EA"/>
    <w:rsid w:val="49024A4B"/>
    <w:rsid w:val="4974993C"/>
    <w:rsid w:val="49859D0C"/>
    <w:rsid w:val="498A7BC6"/>
    <w:rsid w:val="498B373A"/>
    <w:rsid w:val="49BFD14E"/>
    <w:rsid w:val="49C550F6"/>
    <w:rsid w:val="49D7CAB1"/>
    <w:rsid w:val="49DE0579"/>
    <w:rsid w:val="49E21FA1"/>
    <w:rsid w:val="49E72788"/>
    <w:rsid w:val="49F322E2"/>
    <w:rsid w:val="4A0F2702"/>
    <w:rsid w:val="4A228063"/>
    <w:rsid w:val="4A3191C9"/>
    <w:rsid w:val="4A423AD5"/>
    <w:rsid w:val="4A8B1029"/>
    <w:rsid w:val="4AB877F6"/>
    <w:rsid w:val="4AF4AEDC"/>
    <w:rsid w:val="4B0372E5"/>
    <w:rsid w:val="4B0FD7A9"/>
    <w:rsid w:val="4B190EFD"/>
    <w:rsid w:val="4B1AD893"/>
    <w:rsid w:val="4B277608"/>
    <w:rsid w:val="4B351E55"/>
    <w:rsid w:val="4B372237"/>
    <w:rsid w:val="4B3B8923"/>
    <w:rsid w:val="4B3B8923"/>
    <w:rsid w:val="4B3E0DC4"/>
    <w:rsid w:val="4B556ADF"/>
    <w:rsid w:val="4B6671D1"/>
    <w:rsid w:val="4B6C5D46"/>
    <w:rsid w:val="4B79A9D4"/>
    <w:rsid w:val="4B98381D"/>
    <w:rsid w:val="4B9F272D"/>
    <w:rsid w:val="4B9F272D"/>
    <w:rsid w:val="4BA3D520"/>
    <w:rsid w:val="4BCA7E7B"/>
    <w:rsid w:val="4BDB1306"/>
    <w:rsid w:val="4BE2CA09"/>
    <w:rsid w:val="4C4BD4CF"/>
    <w:rsid w:val="4C650492"/>
    <w:rsid w:val="4C6FB5A8"/>
    <w:rsid w:val="4C80444B"/>
    <w:rsid w:val="4CC5BCC8"/>
    <w:rsid w:val="4CCAD1D4"/>
    <w:rsid w:val="4CCAE732"/>
    <w:rsid w:val="4CDA81D1"/>
    <w:rsid w:val="4CDD586B"/>
    <w:rsid w:val="4CE2FA04"/>
    <w:rsid w:val="4D001825"/>
    <w:rsid w:val="4D0E2E81"/>
    <w:rsid w:val="4D258576"/>
    <w:rsid w:val="4D32BAA2"/>
    <w:rsid w:val="4D508285"/>
    <w:rsid w:val="4D5D03DC"/>
    <w:rsid w:val="4D5DF148"/>
    <w:rsid w:val="4DA0EE58"/>
    <w:rsid w:val="4DBB02A9"/>
    <w:rsid w:val="4DC2131C"/>
    <w:rsid w:val="4DC42A07"/>
    <w:rsid w:val="4DC7D5D0"/>
    <w:rsid w:val="4DD8B2EE"/>
    <w:rsid w:val="4DEC9B58"/>
    <w:rsid w:val="4E2E44B7"/>
    <w:rsid w:val="4E4CCB5A"/>
    <w:rsid w:val="4E5A7D9E"/>
    <w:rsid w:val="4E7343EB"/>
    <w:rsid w:val="4E7C200B"/>
    <w:rsid w:val="4E954282"/>
    <w:rsid w:val="4E98A9AA"/>
    <w:rsid w:val="4E99B48E"/>
    <w:rsid w:val="4EBD6190"/>
    <w:rsid w:val="4ED7740B"/>
    <w:rsid w:val="4EE101B5"/>
    <w:rsid w:val="4EE26474"/>
    <w:rsid w:val="4EF439CA"/>
    <w:rsid w:val="4F0CF0B5"/>
    <w:rsid w:val="4F2B740A"/>
    <w:rsid w:val="4F48BB3A"/>
    <w:rsid w:val="4F5356B2"/>
    <w:rsid w:val="4F5B6AAC"/>
    <w:rsid w:val="4F5D6F1D"/>
    <w:rsid w:val="4F8EDA49"/>
    <w:rsid w:val="4F90619A"/>
    <w:rsid w:val="4F984D57"/>
    <w:rsid w:val="4FB850FD"/>
    <w:rsid w:val="4FC208BA"/>
    <w:rsid w:val="4FDA770E"/>
    <w:rsid w:val="4FFD81DB"/>
    <w:rsid w:val="50051DC3"/>
    <w:rsid w:val="501717D5"/>
    <w:rsid w:val="5020DFDE"/>
    <w:rsid w:val="502C86F2"/>
    <w:rsid w:val="5050607E"/>
    <w:rsid w:val="506DD6A2"/>
    <w:rsid w:val="507340BD"/>
    <w:rsid w:val="50A0189F"/>
    <w:rsid w:val="50ADD288"/>
    <w:rsid w:val="50BE83D9"/>
    <w:rsid w:val="50D0E385"/>
    <w:rsid w:val="50D693CA"/>
    <w:rsid w:val="50E0503A"/>
    <w:rsid w:val="50F9FA5B"/>
    <w:rsid w:val="510CB5B6"/>
    <w:rsid w:val="5110CB9D"/>
    <w:rsid w:val="511E0B59"/>
    <w:rsid w:val="511E0B59"/>
    <w:rsid w:val="51236294"/>
    <w:rsid w:val="51406C8E"/>
    <w:rsid w:val="5159C373"/>
    <w:rsid w:val="515C9310"/>
    <w:rsid w:val="5164BCA6"/>
    <w:rsid w:val="516685DC"/>
    <w:rsid w:val="517CA4EF"/>
    <w:rsid w:val="5184483A"/>
    <w:rsid w:val="5187F39C"/>
    <w:rsid w:val="518D835B"/>
    <w:rsid w:val="5194C87A"/>
    <w:rsid w:val="51A74E54"/>
    <w:rsid w:val="51D0B64C"/>
    <w:rsid w:val="51D1388D"/>
    <w:rsid w:val="51F0E93C"/>
    <w:rsid w:val="52010137"/>
    <w:rsid w:val="52018041"/>
    <w:rsid w:val="5211C945"/>
    <w:rsid w:val="521411E2"/>
    <w:rsid w:val="5222CBBC"/>
    <w:rsid w:val="522BE592"/>
    <w:rsid w:val="523568C1"/>
    <w:rsid w:val="52488736"/>
    <w:rsid w:val="524A2CEA"/>
    <w:rsid w:val="526BD1CE"/>
    <w:rsid w:val="528D8D71"/>
    <w:rsid w:val="52A6D270"/>
    <w:rsid w:val="52A6D270"/>
    <w:rsid w:val="52AE7C26"/>
    <w:rsid w:val="52CB3373"/>
    <w:rsid w:val="52DD7C86"/>
    <w:rsid w:val="52F1E25D"/>
    <w:rsid w:val="5310398C"/>
    <w:rsid w:val="5316061D"/>
    <w:rsid w:val="5337B972"/>
    <w:rsid w:val="5347CFC3"/>
    <w:rsid w:val="535329A3"/>
    <w:rsid w:val="535C56BA"/>
    <w:rsid w:val="53907B41"/>
    <w:rsid w:val="53A222CB"/>
    <w:rsid w:val="53D61D58"/>
    <w:rsid w:val="53EF94DC"/>
    <w:rsid w:val="53FB8C55"/>
    <w:rsid w:val="541189FE"/>
    <w:rsid w:val="5434C4CC"/>
    <w:rsid w:val="543DF068"/>
    <w:rsid w:val="544A694D"/>
    <w:rsid w:val="5462D3B9"/>
    <w:rsid w:val="546FFE89"/>
    <w:rsid w:val="547401E1"/>
    <w:rsid w:val="548277BC"/>
    <w:rsid w:val="5498B366"/>
    <w:rsid w:val="54CE00FF"/>
    <w:rsid w:val="54DD5504"/>
    <w:rsid w:val="54E391A1"/>
    <w:rsid w:val="54F4985B"/>
    <w:rsid w:val="54FA77CB"/>
    <w:rsid w:val="54FEAA67"/>
    <w:rsid w:val="553293CB"/>
    <w:rsid w:val="553C4C1D"/>
    <w:rsid w:val="553CB844"/>
    <w:rsid w:val="55522791"/>
    <w:rsid w:val="55539132"/>
    <w:rsid w:val="5569FF3B"/>
    <w:rsid w:val="556BD679"/>
    <w:rsid w:val="557AB219"/>
    <w:rsid w:val="5593E7A3"/>
    <w:rsid w:val="559C8BF4"/>
    <w:rsid w:val="559CACAB"/>
    <w:rsid w:val="55C8FBA9"/>
    <w:rsid w:val="55D4031F"/>
    <w:rsid w:val="55DCB567"/>
    <w:rsid w:val="55EAE77E"/>
    <w:rsid w:val="55F56E23"/>
    <w:rsid w:val="560338D0"/>
    <w:rsid w:val="560338D0"/>
    <w:rsid w:val="560AC3C1"/>
    <w:rsid w:val="561182AE"/>
    <w:rsid w:val="56218B58"/>
    <w:rsid w:val="562A632F"/>
    <w:rsid w:val="562F3BF5"/>
    <w:rsid w:val="5631F6EF"/>
    <w:rsid w:val="563897B5"/>
    <w:rsid w:val="56509AC9"/>
    <w:rsid w:val="569C6D5D"/>
    <w:rsid w:val="56A681B1"/>
    <w:rsid w:val="56CCD3E5"/>
    <w:rsid w:val="56F985DE"/>
    <w:rsid w:val="570A2366"/>
    <w:rsid w:val="57192FDC"/>
    <w:rsid w:val="57275BF3"/>
    <w:rsid w:val="573D5F7D"/>
    <w:rsid w:val="573D5F7D"/>
    <w:rsid w:val="5775CB8A"/>
    <w:rsid w:val="57769A79"/>
    <w:rsid w:val="577AFCCE"/>
    <w:rsid w:val="577B199C"/>
    <w:rsid w:val="578EC843"/>
    <w:rsid w:val="57A56DA6"/>
    <w:rsid w:val="57A884EB"/>
    <w:rsid w:val="57B49F7C"/>
    <w:rsid w:val="57B5A52A"/>
    <w:rsid w:val="57BC6489"/>
    <w:rsid w:val="57E50824"/>
    <w:rsid w:val="57E6ECC1"/>
    <w:rsid w:val="57F281DF"/>
    <w:rsid w:val="57F82BAB"/>
    <w:rsid w:val="5813DA2C"/>
    <w:rsid w:val="581C41BB"/>
    <w:rsid w:val="582A8568"/>
    <w:rsid w:val="5857344E"/>
    <w:rsid w:val="5857F207"/>
    <w:rsid w:val="58665A54"/>
    <w:rsid w:val="58701086"/>
    <w:rsid w:val="5884627E"/>
    <w:rsid w:val="588BC8D4"/>
    <w:rsid w:val="58B202A7"/>
    <w:rsid w:val="58CE64C3"/>
    <w:rsid w:val="58DA39B7"/>
    <w:rsid w:val="58E615D4"/>
    <w:rsid w:val="58ED7E6D"/>
    <w:rsid w:val="591B03A1"/>
    <w:rsid w:val="59215D2C"/>
    <w:rsid w:val="592A434A"/>
    <w:rsid w:val="59542150"/>
    <w:rsid w:val="595BD44F"/>
    <w:rsid w:val="59618A7D"/>
    <w:rsid w:val="596C988F"/>
    <w:rsid w:val="5984D4D1"/>
    <w:rsid w:val="5989529B"/>
    <w:rsid w:val="5994CBE0"/>
    <w:rsid w:val="5995AAE8"/>
    <w:rsid w:val="59970CD1"/>
    <w:rsid w:val="59ADEBE5"/>
    <w:rsid w:val="59C1DF61"/>
    <w:rsid w:val="59CB8B14"/>
    <w:rsid w:val="59E2711C"/>
    <w:rsid w:val="59E58F67"/>
    <w:rsid w:val="59EA7A40"/>
    <w:rsid w:val="5A222EAE"/>
    <w:rsid w:val="5A222EAE"/>
    <w:rsid w:val="5A675EC5"/>
    <w:rsid w:val="5A8F8F1F"/>
    <w:rsid w:val="5AA72375"/>
    <w:rsid w:val="5AB47A79"/>
    <w:rsid w:val="5AC9286D"/>
    <w:rsid w:val="5AE08DF0"/>
    <w:rsid w:val="5AE49A18"/>
    <w:rsid w:val="5B03112A"/>
    <w:rsid w:val="5B3536E3"/>
    <w:rsid w:val="5B415154"/>
    <w:rsid w:val="5B4EEF74"/>
    <w:rsid w:val="5B594512"/>
    <w:rsid w:val="5B5AE4FA"/>
    <w:rsid w:val="5BB3289D"/>
    <w:rsid w:val="5BB76333"/>
    <w:rsid w:val="5BC5ADFD"/>
    <w:rsid w:val="5BCDDC1A"/>
    <w:rsid w:val="5BD5E314"/>
    <w:rsid w:val="5BD71CEE"/>
    <w:rsid w:val="5BD879F0"/>
    <w:rsid w:val="5BE15C1A"/>
    <w:rsid w:val="5BE774BA"/>
    <w:rsid w:val="5BF0A839"/>
    <w:rsid w:val="5BF6B01A"/>
    <w:rsid w:val="5BFCAD0B"/>
    <w:rsid w:val="5BFCC484"/>
    <w:rsid w:val="5C0D0499"/>
    <w:rsid w:val="5C13AC73"/>
    <w:rsid w:val="5C1F6669"/>
    <w:rsid w:val="5C22F4A1"/>
    <w:rsid w:val="5C2FA60B"/>
    <w:rsid w:val="5C441B58"/>
    <w:rsid w:val="5C482A7F"/>
    <w:rsid w:val="5C4A1692"/>
    <w:rsid w:val="5C4B0D26"/>
    <w:rsid w:val="5C4B0D26"/>
    <w:rsid w:val="5C59604A"/>
    <w:rsid w:val="5C68D0CB"/>
    <w:rsid w:val="5C740C7E"/>
    <w:rsid w:val="5CC7075E"/>
    <w:rsid w:val="5CCFEC7F"/>
    <w:rsid w:val="5CD11B82"/>
    <w:rsid w:val="5D186FFC"/>
    <w:rsid w:val="5D195E36"/>
    <w:rsid w:val="5D3137DF"/>
    <w:rsid w:val="5D31DF88"/>
    <w:rsid w:val="5D34D989"/>
    <w:rsid w:val="5D3DC42D"/>
    <w:rsid w:val="5D3F008A"/>
    <w:rsid w:val="5D543461"/>
    <w:rsid w:val="5D5DE50E"/>
    <w:rsid w:val="5D6528D4"/>
    <w:rsid w:val="5D69DDB6"/>
    <w:rsid w:val="5D90D089"/>
    <w:rsid w:val="5D90F0E9"/>
    <w:rsid w:val="5D9B8111"/>
    <w:rsid w:val="5DA8E4A0"/>
    <w:rsid w:val="5DC7D161"/>
    <w:rsid w:val="5DCF3B1D"/>
    <w:rsid w:val="5DD6E550"/>
    <w:rsid w:val="5DE72A45"/>
    <w:rsid w:val="5DE8C207"/>
    <w:rsid w:val="5DF317B4"/>
    <w:rsid w:val="5E134D99"/>
    <w:rsid w:val="5E37B082"/>
    <w:rsid w:val="5E3C266B"/>
    <w:rsid w:val="5E3C466D"/>
    <w:rsid w:val="5E407E1D"/>
    <w:rsid w:val="5E4B4B4B"/>
    <w:rsid w:val="5E6907AE"/>
    <w:rsid w:val="5E7DBA52"/>
    <w:rsid w:val="5E7EE154"/>
    <w:rsid w:val="5E87CED7"/>
    <w:rsid w:val="5E9508D8"/>
    <w:rsid w:val="5E95E821"/>
    <w:rsid w:val="5E9ABB37"/>
    <w:rsid w:val="5EA249A7"/>
    <w:rsid w:val="5EA5622D"/>
    <w:rsid w:val="5EC3A5E2"/>
    <w:rsid w:val="5EC6878F"/>
    <w:rsid w:val="5EDBFEA3"/>
    <w:rsid w:val="5EE6EDFD"/>
    <w:rsid w:val="5EE8369E"/>
    <w:rsid w:val="5EE88F49"/>
    <w:rsid w:val="5EEE7156"/>
    <w:rsid w:val="5EF4D6E1"/>
    <w:rsid w:val="5EFABA9A"/>
    <w:rsid w:val="5F088714"/>
    <w:rsid w:val="5F0ADCD9"/>
    <w:rsid w:val="5F13EB5F"/>
    <w:rsid w:val="5F2EE415"/>
    <w:rsid w:val="5F98C4ED"/>
    <w:rsid w:val="5FA6BE10"/>
    <w:rsid w:val="5FA837A7"/>
    <w:rsid w:val="5FA9BF8C"/>
    <w:rsid w:val="5FAB9E4F"/>
    <w:rsid w:val="5FB07EA1"/>
    <w:rsid w:val="5FB9C519"/>
    <w:rsid w:val="5FCCAD69"/>
    <w:rsid w:val="5FCF776E"/>
    <w:rsid w:val="600451AD"/>
    <w:rsid w:val="600B5787"/>
    <w:rsid w:val="602303A7"/>
    <w:rsid w:val="6026946C"/>
    <w:rsid w:val="602F63AC"/>
    <w:rsid w:val="60476BB8"/>
    <w:rsid w:val="606B5EE5"/>
    <w:rsid w:val="607AB4F6"/>
    <w:rsid w:val="60824E4B"/>
    <w:rsid w:val="60B64BD0"/>
    <w:rsid w:val="60C29774"/>
    <w:rsid w:val="60CB4F77"/>
    <w:rsid w:val="60E13FB0"/>
    <w:rsid w:val="60E13FB0"/>
    <w:rsid w:val="60EE09C5"/>
    <w:rsid w:val="60EE09C5"/>
    <w:rsid w:val="612CB6D2"/>
    <w:rsid w:val="613F0355"/>
    <w:rsid w:val="6144FE05"/>
    <w:rsid w:val="61515E47"/>
    <w:rsid w:val="6173DF6C"/>
    <w:rsid w:val="617B25B7"/>
    <w:rsid w:val="617E9644"/>
    <w:rsid w:val="61861EA5"/>
    <w:rsid w:val="618F3F93"/>
    <w:rsid w:val="6197B2CF"/>
    <w:rsid w:val="61BC74CB"/>
    <w:rsid w:val="61C7B743"/>
    <w:rsid w:val="61CD4491"/>
    <w:rsid w:val="61D8E1EB"/>
    <w:rsid w:val="61EEEDCD"/>
    <w:rsid w:val="61FDDE5B"/>
    <w:rsid w:val="61FDE66C"/>
    <w:rsid w:val="621B204E"/>
    <w:rsid w:val="6229C9B1"/>
    <w:rsid w:val="626C0EA6"/>
    <w:rsid w:val="626DED26"/>
    <w:rsid w:val="627FB6C4"/>
    <w:rsid w:val="62907CC4"/>
    <w:rsid w:val="62911229"/>
    <w:rsid w:val="6296148E"/>
    <w:rsid w:val="62A5FF85"/>
    <w:rsid w:val="62B082A5"/>
    <w:rsid w:val="62CBFD8F"/>
    <w:rsid w:val="62D40209"/>
    <w:rsid w:val="62D63C41"/>
    <w:rsid w:val="6310CCE0"/>
    <w:rsid w:val="63122CF8"/>
    <w:rsid w:val="633EADAB"/>
    <w:rsid w:val="633EFA33"/>
    <w:rsid w:val="6341A328"/>
    <w:rsid w:val="634AD89B"/>
    <w:rsid w:val="635D050E"/>
    <w:rsid w:val="63744BFA"/>
    <w:rsid w:val="63757796"/>
    <w:rsid w:val="63AA7FFD"/>
    <w:rsid w:val="63C52D07"/>
    <w:rsid w:val="63C69A24"/>
    <w:rsid w:val="63DA38B5"/>
    <w:rsid w:val="63E944D4"/>
    <w:rsid w:val="643497D8"/>
    <w:rsid w:val="643DDB4E"/>
    <w:rsid w:val="6442A661"/>
    <w:rsid w:val="647F5E81"/>
    <w:rsid w:val="648DD3C4"/>
    <w:rsid w:val="6491643B"/>
    <w:rsid w:val="6491F432"/>
    <w:rsid w:val="64C931C0"/>
    <w:rsid w:val="64CD0287"/>
    <w:rsid w:val="64EA9A58"/>
    <w:rsid w:val="6518553A"/>
    <w:rsid w:val="654ECE62"/>
    <w:rsid w:val="654F3CCD"/>
    <w:rsid w:val="65530D20"/>
    <w:rsid w:val="6553341A"/>
    <w:rsid w:val="656234C6"/>
    <w:rsid w:val="65653CE9"/>
    <w:rsid w:val="656EC3E0"/>
    <w:rsid w:val="6576981C"/>
    <w:rsid w:val="6578B0F4"/>
    <w:rsid w:val="65875B8D"/>
    <w:rsid w:val="65A684B2"/>
    <w:rsid w:val="65E63F36"/>
    <w:rsid w:val="65F2BE9E"/>
    <w:rsid w:val="66145DDB"/>
    <w:rsid w:val="66284599"/>
    <w:rsid w:val="662BE911"/>
    <w:rsid w:val="6644E5E6"/>
    <w:rsid w:val="664D0F09"/>
    <w:rsid w:val="664DEADB"/>
    <w:rsid w:val="668A8B92"/>
    <w:rsid w:val="66981667"/>
    <w:rsid w:val="66D35A4C"/>
    <w:rsid w:val="66E6F9B0"/>
    <w:rsid w:val="6705ABE0"/>
    <w:rsid w:val="6712E80F"/>
    <w:rsid w:val="67130A2F"/>
    <w:rsid w:val="6734D835"/>
    <w:rsid w:val="67418904"/>
    <w:rsid w:val="6752D77A"/>
    <w:rsid w:val="67556DD9"/>
    <w:rsid w:val="6768C284"/>
    <w:rsid w:val="6776F80E"/>
    <w:rsid w:val="6781AC52"/>
    <w:rsid w:val="6788B3F4"/>
    <w:rsid w:val="678BAF26"/>
    <w:rsid w:val="678E1DAD"/>
    <w:rsid w:val="6791F6E1"/>
    <w:rsid w:val="679D6B1D"/>
    <w:rsid w:val="679D76FD"/>
    <w:rsid w:val="67AF5B3E"/>
    <w:rsid w:val="67F39049"/>
    <w:rsid w:val="6801143B"/>
    <w:rsid w:val="6811512B"/>
    <w:rsid w:val="681CD0CE"/>
    <w:rsid w:val="683453AC"/>
    <w:rsid w:val="6845BF81"/>
    <w:rsid w:val="68614516"/>
    <w:rsid w:val="686191AB"/>
    <w:rsid w:val="687B73E5"/>
    <w:rsid w:val="68840F6C"/>
    <w:rsid w:val="6888A023"/>
    <w:rsid w:val="68A22AC2"/>
    <w:rsid w:val="68AA0414"/>
    <w:rsid w:val="68B1527D"/>
    <w:rsid w:val="68C5CDE7"/>
    <w:rsid w:val="68C5CDE7"/>
    <w:rsid w:val="68EEE3D4"/>
    <w:rsid w:val="68F5A180"/>
    <w:rsid w:val="6911611B"/>
    <w:rsid w:val="6914E58D"/>
    <w:rsid w:val="692D8C49"/>
    <w:rsid w:val="693625A6"/>
    <w:rsid w:val="693DB64B"/>
    <w:rsid w:val="695A5197"/>
    <w:rsid w:val="696F1F27"/>
    <w:rsid w:val="697CF1A7"/>
    <w:rsid w:val="69D89C60"/>
    <w:rsid w:val="69D8A741"/>
    <w:rsid w:val="69DC6BB6"/>
    <w:rsid w:val="69DD9D56"/>
    <w:rsid w:val="69DE6CE2"/>
    <w:rsid w:val="69EAB8F0"/>
    <w:rsid w:val="6A0AB678"/>
    <w:rsid w:val="6A13023E"/>
    <w:rsid w:val="6A18C282"/>
    <w:rsid w:val="6A297D22"/>
    <w:rsid w:val="6A3B7F10"/>
    <w:rsid w:val="6A591F21"/>
    <w:rsid w:val="6A6020AC"/>
    <w:rsid w:val="6A6B52E9"/>
    <w:rsid w:val="6A7067E3"/>
    <w:rsid w:val="6A75886A"/>
    <w:rsid w:val="6A78B10F"/>
    <w:rsid w:val="6AC433CB"/>
    <w:rsid w:val="6ACA2216"/>
    <w:rsid w:val="6ACC76A8"/>
    <w:rsid w:val="6AD71C0A"/>
    <w:rsid w:val="6AD837A1"/>
    <w:rsid w:val="6ADC53D4"/>
    <w:rsid w:val="6AEB1207"/>
    <w:rsid w:val="6AEC3085"/>
    <w:rsid w:val="6AFEC9E9"/>
    <w:rsid w:val="6B006CE5"/>
    <w:rsid w:val="6B04A505"/>
    <w:rsid w:val="6B29293B"/>
    <w:rsid w:val="6B330C5C"/>
    <w:rsid w:val="6B33EC47"/>
    <w:rsid w:val="6B398BD9"/>
    <w:rsid w:val="6B4673DC"/>
    <w:rsid w:val="6B54BB23"/>
    <w:rsid w:val="6B73129C"/>
    <w:rsid w:val="6B92B6D1"/>
    <w:rsid w:val="6B9A8F41"/>
    <w:rsid w:val="6BB74643"/>
    <w:rsid w:val="6BC05FCA"/>
    <w:rsid w:val="6BC9100A"/>
    <w:rsid w:val="6BD2AF0D"/>
    <w:rsid w:val="6BD3E2DD"/>
    <w:rsid w:val="6BD783A1"/>
    <w:rsid w:val="6BE57CFD"/>
    <w:rsid w:val="6BF1C1C3"/>
    <w:rsid w:val="6BF2CA25"/>
    <w:rsid w:val="6BF3C5B1"/>
    <w:rsid w:val="6C01F886"/>
    <w:rsid w:val="6C1242E6"/>
    <w:rsid w:val="6C30527F"/>
    <w:rsid w:val="6C3C4744"/>
    <w:rsid w:val="6C8875F3"/>
    <w:rsid w:val="6CC72749"/>
    <w:rsid w:val="6CCE8B05"/>
    <w:rsid w:val="6CD6A832"/>
    <w:rsid w:val="6CDB3D9B"/>
    <w:rsid w:val="6CEDFE48"/>
    <w:rsid w:val="6CF6C424"/>
    <w:rsid w:val="6D06C34E"/>
    <w:rsid w:val="6D0BAB95"/>
    <w:rsid w:val="6D197139"/>
    <w:rsid w:val="6D1A4081"/>
    <w:rsid w:val="6D4C07AA"/>
    <w:rsid w:val="6D514890"/>
    <w:rsid w:val="6D5B9FF9"/>
    <w:rsid w:val="6D7211E4"/>
    <w:rsid w:val="6D794D9B"/>
    <w:rsid w:val="6DB368A1"/>
    <w:rsid w:val="6DC7B557"/>
    <w:rsid w:val="6DE63124"/>
    <w:rsid w:val="6DEDA02B"/>
    <w:rsid w:val="6E0E0F06"/>
    <w:rsid w:val="6E1F3862"/>
    <w:rsid w:val="6E4ACE61"/>
    <w:rsid w:val="6E4F4DF3"/>
    <w:rsid w:val="6E53A8BC"/>
    <w:rsid w:val="6E661A64"/>
    <w:rsid w:val="6E7EE156"/>
    <w:rsid w:val="6E8A5EDB"/>
    <w:rsid w:val="6E939E57"/>
    <w:rsid w:val="6E963C8F"/>
    <w:rsid w:val="6E9E0529"/>
    <w:rsid w:val="6EB0350D"/>
    <w:rsid w:val="6EE562B9"/>
    <w:rsid w:val="6EFDB1E3"/>
    <w:rsid w:val="6F1567C5"/>
    <w:rsid w:val="6F1B6FA3"/>
    <w:rsid w:val="6F1CBBAC"/>
    <w:rsid w:val="6F40602B"/>
    <w:rsid w:val="6F40E723"/>
    <w:rsid w:val="6F505410"/>
    <w:rsid w:val="6F76FA11"/>
    <w:rsid w:val="6FA3E99E"/>
    <w:rsid w:val="6FE95474"/>
    <w:rsid w:val="6FEB7D48"/>
    <w:rsid w:val="6FF1C11D"/>
    <w:rsid w:val="6FF59A82"/>
    <w:rsid w:val="70063562"/>
    <w:rsid w:val="7007EA60"/>
    <w:rsid w:val="70159AAB"/>
    <w:rsid w:val="7027FE3A"/>
    <w:rsid w:val="70525F3D"/>
    <w:rsid w:val="705EC188"/>
    <w:rsid w:val="7063EDF0"/>
    <w:rsid w:val="707E65D9"/>
    <w:rsid w:val="7088BADE"/>
    <w:rsid w:val="708E52DB"/>
    <w:rsid w:val="70909302"/>
    <w:rsid w:val="70909B7C"/>
    <w:rsid w:val="70938310"/>
    <w:rsid w:val="70969B85"/>
    <w:rsid w:val="70AE23B2"/>
    <w:rsid w:val="70B12389"/>
    <w:rsid w:val="70FE8D2B"/>
    <w:rsid w:val="71242E86"/>
    <w:rsid w:val="71262815"/>
    <w:rsid w:val="712BCA1B"/>
    <w:rsid w:val="713F84BC"/>
    <w:rsid w:val="71726733"/>
    <w:rsid w:val="717BFB1C"/>
    <w:rsid w:val="718EFEC4"/>
    <w:rsid w:val="71A21E15"/>
    <w:rsid w:val="71A7B626"/>
    <w:rsid w:val="71B6C00F"/>
    <w:rsid w:val="71CF8555"/>
    <w:rsid w:val="71D0CD5E"/>
    <w:rsid w:val="71DC4E6B"/>
    <w:rsid w:val="71E5CAC2"/>
    <w:rsid w:val="71ED0D7B"/>
    <w:rsid w:val="720B35EB"/>
    <w:rsid w:val="720D0921"/>
    <w:rsid w:val="721AD0C9"/>
    <w:rsid w:val="721D83B3"/>
    <w:rsid w:val="722C6E55"/>
    <w:rsid w:val="723ECC11"/>
    <w:rsid w:val="724B3BA1"/>
    <w:rsid w:val="724B9AEC"/>
    <w:rsid w:val="727F9B0C"/>
    <w:rsid w:val="7284CD06"/>
    <w:rsid w:val="72A251CE"/>
    <w:rsid w:val="72A26F2C"/>
    <w:rsid w:val="72AD6096"/>
    <w:rsid w:val="72ADD0B2"/>
    <w:rsid w:val="72B90067"/>
    <w:rsid w:val="72CD02A9"/>
    <w:rsid w:val="72D609DD"/>
    <w:rsid w:val="72FB053D"/>
    <w:rsid w:val="73383D45"/>
    <w:rsid w:val="7374C6E0"/>
    <w:rsid w:val="737850DD"/>
    <w:rsid w:val="738373D2"/>
    <w:rsid w:val="73904EC8"/>
    <w:rsid w:val="73925A02"/>
    <w:rsid w:val="73A4C368"/>
    <w:rsid w:val="73D9A51E"/>
    <w:rsid w:val="74064915"/>
    <w:rsid w:val="740F4211"/>
    <w:rsid w:val="7430879B"/>
    <w:rsid w:val="7439F02B"/>
    <w:rsid w:val="74554EDD"/>
    <w:rsid w:val="7458ABA7"/>
    <w:rsid w:val="747508EE"/>
    <w:rsid w:val="7479717F"/>
    <w:rsid w:val="748F0AD0"/>
    <w:rsid w:val="74AE2F98"/>
    <w:rsid w:val="74CA2DF0"/>
    <w:rsid w:val="74EDCAC9"/>
    <w:rsid w:val="75295AA3"/>
    <w:rsid w:val="75461470"/>
    <w:rsid w:val="75596A40"/>
    <w:rsid w:val="75657EA7"/>
    <w:rsid w:val="7567A419"/>
    <w:rsid w:val="7567A419"/>
    <w:rsid w:val="756A4DE7"/>
    <w:rsid w:val="75735A25"/>
    <w:rsid w:val="75879AE6"/>
    <w:rsid w:val="759E8FBA"/>
    <w:rsid w:val="75AB6B2D"/>
    <w:rsid w:val="75BBAF3A"/>
    <w:rsid w:val="75DA34FE"/>
    <w:rsid w:val="75E587F4"/>
    <w:rsid w:val="75FB5B74"/>
    <w:rsid w:val="761E23F0"/>
    <w:rsid w:val="7625CF3D"/>
    <w:rsid w:val="763F9353"/>
    <w:rsid w:val="764875BF"/>
    <w:rsid w:val="765DB76B"/>
    <w:rsid w:val="76605F8E"/>
    <w:rsid w:val="767B479A"/>
    <w:rsid w:val="76820F20"/>
    <w:rsid w:val="76875814"/>
    <w:rsid w:val="76971146"/>
    <w:rsid w:val="76AC5914"/>
    <w:rsid w:val="76C0EEBB"/>
    <w:rsid w:val="76C28450"/>
    <w:rsid w:val="76E9C15F"/>
    <w:rsid w:val="7700A487"/>
    <w:rsid w:val="77017601"/>
    <w:rsid w:val="7715001A"/>
    <w:rsid w:val="772CDF93"/>
    <w:rsid w:val="772D9B8D"/>
    <w:rsid w:val="773095C8"/>
    <w:rsid w:val="773BA924"/>
    <w:rsid w:val="773F08D5"/>
    <w:rsid w:val="7776DAF8"/>
    <w:rsid w:val="77B78402"/>
    <w:rsid w:val="77B78402"/>
    <w:rsid w:val="77BA9483"/>
    <w:rsid w:val="77C0E19A"/>
    <w:rsid w:val="77D98F1C"/>
    <w:rsid w:val="77EF60A1"/>
    <w:rsid w:val="7801D733"/>
    <w:rsid w:val="7819082F"/>
    <w:rsid w:val="781EA10C"/>
    <w:rsid w:val="784F6196"/>
    <w:rsid w:val="7852FFC9"/>
    <w:rsid w:val="78754E84"/>
    <w:rsid w:val="789644CB"/>
    <w:rsid w:val="78B628AA"/>
    <w:rsid w:val="78B9E5CE"/>
    <w:rsid w:val="78BB945C"/>
    <w:rsid w:val="78D12D1D"/>
    <w:rsid w:val="78DA1DB7"/>
    <w:rsid w:val="78F1EA07"/>
    <w:rsid w:val="78F24EF8"/>
    <w:rsid w:val="790669BE"/>
    <w:rsid w:val="7916B669"/>
    <w:rsid w:val="7926B5F5"/>
    <w:rsid w:val="7934DA25"/>
    <w:rsid w:val="7963B0FB"/>
    <w:rsid w:val="7966069F"/>
    <w:rsid w:val="796D85F9"/>
    <w:rsid w:val="79823F78"/>
    <w:rsid w:val="7982D3BB"/>
    <w:rsid w:val="799782A7"/>
    <w:rsid w:val="79AC0D49"/>
    <w:rsid w:val="79DF49A5"/>
    <w:rsid w:val="79FBA8BB"/>
    <w:rsid w:val="79FBA8BB"/>
    <w:rsid w:val="7A0EE4F3"/>
    <w:rsid w:val="7A279DC0"/>
    <w:rsid w:val="7A4C0C8B"/>
    <w:rsid w:val="7A6416E9"/>
    <w:rsid w:val="7A6EBF3F"/>
    <w:rsid w:val="7A7CD20A"/>
    <w:rsid w:val="7A99FC01"/>
    <w:rsid w:val="7AA492BB"/>
    <w:rsid w:val="7AAC2D7B"/>
    <w:rsid w:val="7AADDCA9"/>
    <w:rsid w:val="7AC1C013"/>
    <w:rsid w:val="7B1ABAB4"/>
    <w:rsid w:val="7B3C3800"/>
    <w:rsid w:val="7B42A732"/>
    <w:rsid w:val="7B51C8BC"/>
    <w:rsid w:val="7B77E7E8"/>
    <w:rsid w:val="7B8B574D"/>
    <w:rsid w:val="7B94C226"/>
    <w:rsid w:val="7B9A2D4E"/>
    <w:rsid w:val="7B9CF8B1"/>
    <w:rsid w:val="7BA135F3"/>
    <w:rsid w:val="7BB3AD18"/>
    <w:rsid w:val="7BBE2363"/>
    <w:rsid w:val="7BC30F9A"/>
    <w:rsid w:val="7BDF1782"/>
    <w:rsid w:val="7BE70F48"/>
    <w:rsid w:val="7C00D4BF"/>
    <w:rsid w:val="7C18803C"/>
    <w:rsid w:val="7C2373EE"/>
    <w:rsid w:val="7C28A255"/>
    <w:rsid w:val="7C39E804"/>
    <w:rsid w:val="7C6538DA"/>
    <w:rsid w:val="7C8630BC"/>
    <w:rsid w:val="7C9E720A"/>
    <w:rsid w:val="7CBB52F4"/>
    <w:rsid w:val="7CC2EB23"/>
    <w:rsid w:val="7CEA4BA5"/>
    <w:rsid w:val="7CF69AA9"/>
    <w:rsid w:val="7CF8A35E"/>
    <w:rsid w:val="7D0D524B"/>
    <w:rsid w:val="7D4503A5"/>
    <w:rsid w:val="7D55BDB2"/>
    <w:rsid w:val="7D6AF4DC"/>
    <w:rsid w:val="7D821E56"/>
    <w:rsid w:val="7DA26EC8"/>
    <w:rsid w:val="7DB2DEC4"/>
    <w:rsid w:val="7DEFFDB9"/>
    <w:rsid w:val="7DF187E7"/>
    <w:rsid w:val="7DFD4270"/>
    <w:rsid w:val="7E06D3CD"/>
    <w:rsid w:val="7E0F1D4E"/>
    <w:rsid w:val="7E31DE12"/>
    <w:rsid w:val="7E38B481"/>
    <w:rsid w:val="7E4CCAEF"/>
    <w:rsid w:val="7E52FEEE"/>
    <w:rsid w:val="7E5B9954"/>
    <w:rsid w:val="7E5E3F4D"/>
    <w:rsid w:val="7E5E5556"/>
    <w:rsid w:val="7E7A5994"/>
    <w:rsid w:val="7E8862B5"/>
    <w:rsid w:val="7E8B859E"/>
    <w:rsid w:val="7EAFD1E2"/>
    <w:rsid w:val="7EB693AE"/>
    <w:rsid w:val="7EBB34BC"/>
    <w:rsid w:val="7EC5F72A"/>
    <w:rsid w:val="7EEB2722"/>
    <w:rsid w:val="7EEF048A"/>
    <w:rsid w:val="7EFAB3DE"/>
    <w:rsid w:val="7F07BBAE"/>
    <w:rsid w:val="7F35209D"/>
    <w:rsid w:val="7F35424F"/>
    <w:rsid w:val="7F4EBADC"/>
    <w:rsid w:val="7F520BF8"/>
    <w:rsid w:val="7F79F69E"/>
    <w:rsid w:val="7F9150AA"/>
    <w:rsid w:val="7F923E0F"/>
    <w:rsid w:val="7F93EAD3"/>
    <w:rsid w:val="7FA852C0"/>
    <w:rsid w:val="7FAA337E"/>
    <w:rsid w:val="7FB0CA0E"/>
    <w:rsid w:val="7FD1062F"/>
    <w:rsid w:val="7FDE1949"/>
    <w:rsid w:val="7FFE54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B9F6C"/>
  <w15:chartTrackingRefBased/>
  <w15:docId w15:val="{6E643013-7CBC-4A67-9D90-C78AD33C4B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7D6AF4D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5E407E1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E407E1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5E407E1D"/>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4">
    <w:uiPriority w:val="9"/>
    <w:name w:val="heading 4"/>
    <w:basedOn w:val="Normal"/>
    <w:next w:val="Normal"/>
    <w:unhideWhenUsed/>
    <w:qFormat/>
    <w:rsid w:val="50D0E385"/>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er">
    <w:uiPriority w:val="99"/>
    <w:name w:val="header"/>
    <w:basedOn w:val="Normal"/>
    <w:unhideWhenUsed/>
    <w:rsid w:val="50D0E385"/>
    <w:pPr>
      <w:tabs>
        <w:tab w:val="center" w:leader="none" w:pos="4680"/>
        <w:tab w:val="right" w:leader="none" w:pos="9360"/>
      </w:tabs>
      <w:spacing w:after="0" w:line="240" w:lineRule="auto"/>
    </w:pPr>
  </w:style>
  <w:style w:type="paragraph" w:styleId="Footer">
    <w:uiPriority w:val="99"/>
    <w:name w:val="footer"/>
    <w:basedOn w:val="Normal"/>
    <w:unhideWhenUsed/>
    <w:rsid w:val="50D0E385"/>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327017330" /><Relationship Type="http://schemas.microsoft.com/office/2020/10/relationships/intelligence" Target="intelligence2.xml" Id="Rae886ac31a254bdf" /><Relationship Type="http://schemas.openxmlformats.org/officeDocument/2006/relationships/image" Target="/media/image2.png" Id="rId1890466777" /><Relationship Type="http://schemas.openxmlformats.org/officeDocument/2006/relationships/numbering" Target="numbering.xml" Id="R0843f6a1837a4f53" /><Relationship Type="http://schemas.openxmlformats.org/officeDocument/2006/relationships/header" Target="header.xml" Id="R7423dc88c64c479b" /><Relationship Type="http://schemas.openxmlformats.org/officeDocument/2006/relationships/footer" Target="footer.xml" Id="Re4059974113f41e4" /><Relationship Type="http://schemas.openxmlformats.org/officeDocument/2006/relationships/customXml" Target="ink/ink.xml" Id="rId453070300" /></Relationships>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3-28T19:09:23.214"/>
    </inkml:context>
    <inkml:brush xml:id="br0">
      <inkml:brushProperty name="width" value="0.1" units="cm"/>
      <inkml:brushProperty name="height" value="0.1" units="cm"/>
    </inkml:brush>
  </inkml:definitions>
  <inkml:trace contextRef="#ctx0" brushRef="#br0">2046 1033 16383 0 0,'0'0'0'0'0,"0"-3"0"0"0,2-4 0 0 0,3-1 0 0 0,2-4 0 0 0,3-3 0 0 0,4 0 0 0 0,-2-2 0 0 0,2 2 0 0 0,-2 0 0 0 0,3 1 0 0 0,3 1 0 0 0,1 0 0 0 0,-1 0 0 0 0,0 0 0 0 0,4 0 0 0 0,1-1 0 0 0,1 2 0 0 0,-1 1 0 0 0,0 1 0 0 0,-2 2 0 0 0,1-1 0 0 0,0 1 0 0 0,-1-1 0 0 0,-2 1 0 0 0,-3-2 0 0 0,1-1 0 0 0,1 0 0 0 0,3 0 0 0 0,-2 0 0 0 0,1-1 0 0 0,0 1 0 0 0,-4-1 0 0 0,1 0 0 0 0,-1 0 0 0 0,2-3 0 0 0,2 0 0 0 0,-2-2 0 0 0,3-1 0 0 0,2 1 0 0 0,-4 0 0 0 0,1 2 0 0 0,-1 3 0 0 0,2 3 0 0 0,-1-2 0 0 0,0 1 0 0 0,0 3 0 0 0,-2-1 0 0 0,0 1 0 0 0,-4-1 0 0 0,3 1 0 0 0,-5 0 0 0 0,4 1 0 0 0,-3 2 0 0 0,1-2 0 0 0,-1 2 0 0 0,2-1 0 0 0,0-1 0 0 0,0 0 0 0 0,4 0 0 0 0,-1 0 0 0 0,3 0 0 0 0,-2 0 0 0 0,1 0 0 0 0,-1 0 0 0 0,1 0 0 0 0,-1 0 0 0 0,2-1 0 0 0,-1 2 0 0 0,1-1 0 0 0,-1-1 0 0 0,3 1 0 0 0,-3 0 0 0 0,-1 0 0 0 0,0 0 0 0 0,1-1 0 0 0,0 2 0 0 0,0-1 0 0 0,-1-1 0 0 0,1 1 0 0 0,-3 0 0 0 0,-1 2 0 0 0,3-1 0 0 0,-3-1 0 0 0,1 1 0 0 0,-4 1 0 0 0,0-3 0 0 0,5 3 0 0 0,-2 0 0 0 0,4-2 0 0 0,-1 3 0 0 0,-3 0 0 0 0,-1 1 0 0 0,-1 1 0 0 0,-5 2 0 0 0,-3 1 0 0 0,0 3 0 0 0,-5 2 0 0 0,-1 2 0 0 0,0 2 0 0 0,0 1 0 0 0,0 1 0 0 0,-1 1 0 0 0,1 2 0 0 0,-1-1 0 0 0,1-1 0 0 0,0-1 0 0 0,0 1 0 0 0,0-1 0 0 0,0-1 0 0 0,0 0 0 0 0,-1 1 0 0 0,-4 1 0 0 0,-2 0 0 0 0,-1-2 0 0 0,-3 1 0 0 0,1 0 0 0 0,-1 0 0 0 0,0-2 0 0 0,2-1 0 0 0,0-1 0 0 0,1-1 0 0 0,0 0 0 0 0,-3-2 0 0 0,0-1 0 0 0,2 1 0 0 0,0-2 0 0 0,1 1 0 0 0,-1 1 0 0 0,0 0 0 0 0,-5 0 0 0 0,2-1 0 0 0,0-1 0 0 0,3 1 0 0 0,-1 0 0 0 0,5 0 0 0 0,4-3 0 0 0,5-2 0 0 0,3-2 0 0 0,2-1 0 0 0,2 0 0 0 0,1-2 0 0 0,-1 2 0 0 0,0 2 0 0 0,-1 1 0 0 0,-1 3 0 0 0,-2 2 0 0 0,-3 0 0 0 0,-1 3 0 0 0,0 1 0 0 0,-3 0 0 0 0,0 0 0 0 0,0 0 0 0 0,-1 2 0 0 0,1-2 0 0 0,-2-1 0 0 0,2 0 0 0 0,0-1 0 0 0,0 0 0 0 0,0-1 0 0 0,0-3 0 0 0,3-3 0 0 0,1-3 0 0 0,-2-3 0 0 0,6 2 0 0 0,-1-4 0 0 0,3 2 0 0 0,-1 3 0 0 0,1 0 0 0 0,2 3 0 0 0,3 0 0 0 0,0 2 0 0 0,0 2 0 0 0,6 0 0 0 0,6 1 0 0 0,3 1 0 0 0,2 2 0 0 0,4 0 0 0 0,1-1 0 0 0,4 0 0 0 0,5 1 0 0 0,-2-2 0 0 0,0 1 0 0 0,-6-1 0 0 0,-4-4 0 0 0,0 2 0 0 0,-3-1 0 0 0,-5 0 0 0 0,-1 0 0 0 0,-3-3 0 0 0,-7 2 0 0 0,3 0 0 0 0,-2 0 0 0 0,0-1 0 0 0,-1 0 0 0 0,-3 0 0 0 0,3-1 0 0 0,-2 3 0 0 0,0-2 0 0 0,1 0 0 0 0,-4 0 0 0 0,0-1 0 0 0</inkml:trace>
  <inkml:trace contextRef="#ctx0" brushRef="#br0" timeOffset="36.47">2646 390 16383 0 0,'-2'0'0'0'0,"-3"-1"0"0"0,0-1 0 0 0,-4-1 0 0 0,0 0 0 0 0,-2 0 0 0 0,-3-1 0 0 0,2 0 0 0 0,-6 0 0 0 0,5-2 0 0 0,-5-2 0 0 0,-1 1 0 0 0,-2-1 0 0 0,-3-1 0 0 0,-7-3 0 0 0,-6 0 0 0 0,-7-3 0 0 0,-5 0 0 0 0,-3 0 0 0 0,-4-1 0 0 0,-4-1 0 0 0,-7-3 0 0 0,-2-1 0 0 0,-3 2 0 0 0,-4 0 0 0 0,2 2 0 0 0,-3 1 0 0 0,1 2 0 0 0,-1 3 0 0 0,5-1 0 0 0,-1 4 0 0 0,2-1 0 0 0,4 1 0 0 0,5 0 0 0 0,1 1 0 0 0,1 1 0 0 0,7-1 0 0 0,1 0 0 0 0,10 0 0 0 0,8 2 0 0 0,9 2 0 0 0,0 2 0 0 0,-1 0 0 0 0,-1 1 0 0 0,-2 1 0 0 0,-3-1 0 0 0,1 0 0 0 0,-4 0 0 0 0,0 0 0 0 0,0 0 0 0 0,-1 0 0 0 0,-5 1 0 0 0,0 1 0 0 0,0 3 0 0 0,3-1 0 0 0,0 2 0 0 0,1 0 0 0 0,4 0 0 0 0,2 0 0 0 0,4 1 0 0 0,2-1 0 0 0,1 0 0 0 0,2 2 0 0 0,1-2 0 0 0,0 4 0 0 0,2-2 0 0 0,-1 2 0 0 0,3-1 0 0 0,4 1 0 0 0,0-1 0 0 0,0-2 0 0 0,3 2 0 0 0,1-1 0 0 0,3 0 0 0 0,3 0 0 0 0,1-2 0 0 0,1 0 0 0 0,1 0 0 0 0,1 2 0 0 0,-1 0 0 0 0,0 2 0 0 0,2 0 0 0 0,3-1 0 0 0,3-2 0 0 0,-1 1 0 0 0,2 0 0 0 0,3 0 0 0 0,-2 1 0 0 0,1 0 0 0 0,1 0 0 0 0,1 0 0 0 0,1-1 0 0 0,1-2 0 0 0,1 0 0 0 0,3 0 0 0 0,1 4 0 0 0,1-1 0 0 0,0 0 0 0 0,4-2 0 0 0,-4 2 0 0 0,5-3 0 0 0,-3 1 0 0 0,1 0 0 0 0,0-2 0 0 0,1 1 0 0 0,-1 0 0 0 0,2-1 0 0 0,3 0 0 0 0,0-2 0 0 0,0 1 0 0 0,1-1 0 0 0,1-1 0 0 0,1-1 0 0 0,2 0 0 0 0,0-1 0 0 0,0 0 0 0 0,1 0 0 0 0,-2 0 0 0 0,2 0 0 0 0,3 0 0 0 0,2-1 0 0 0,3 1 0 0 0,3 0 0 0 0,0 0 0 0 0,3 0 0 0 0,-1 0 0 0 0,2 0 0 0 0,-3 0 0 0 0,3 0 0 0 0,-2 0 0 0 0,-1 0 0 0 0,1 0 0 0 0,-3 0 0 0 0,3 0 0 0 0,-6 0 0 0 0,-4 0 0 0 0,0 0 0 0 0,-2 0 0 0 0,-6 0 0 0 0,-1 0 0 0 0,-5 0 0 0 0,1 0 0 0 0,-2 0 0 0 0,-1 0 0 0 0,-3 0 0 0 0,-1 0 0 0 0,-2 0 0 0 0,-2 0 0 0 0,-1 0 0 0 0,-3 0 0 0 0,2 0 0 0 0,-2 0 0 0 0,0 0 0 0 0,2 0 0 0 0,1 0 0 0 0,-2-3 0 0 0,2 0 0 0 0,2-1 0 0 0,0 1 0 0 0,-1-1 0 0 0,-3 1 0 0 0,3 2 0 0 0,2-1 0 0 0,2 0 0 0 0,-1 1 0 0 0,4-2 0 0 0,-2 1 0 0 0,1 0 0 0 0,2 0 0 0 0,5 2 0 0 0,0-1 0 0 0,2 1 0 0 0,0 0 0 0 0,-2 0 0 0 0,-1 0 0 0 0,-5 0 0 0 0,2 0 0 0 0,-4 0 0 0 0,-2 0 0 0 0,-2 0 0 0 0,-2 0 0 0 0,0 0 0 0 0,-3 0 0 0 0,1 0 0 0 0,-1 0 0 0 0,0 0 0 0 0,1 0 0 0 0,0 0 0 0 0,4 0 0 0 0,3 0 0 0 0,1 0 0 0 0,2 0 0 0 0,-1 0 0 0 0,1 0 0 0 0,2 0 0 0 0,-2 0 0 0 0,-3 0 0 0 0,-1 0 0 0 0,-2 0 0 0 0</inkml:trace>
</inkml:ink>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2026-02-04T21:21:48.6602537Z</dcterms:created>
  <dcterms:modified xsi:type="dcterms:W3CDTF">2026-03-29T20:56:29.6951512Z</dcterms:modified>
  <dc:creator>Jeromme Lagmay (2229632)</dc:creator>
  <lastModifiedBy>Jeromme Lagmay (2229632)</lastModifiedBy>
</coreProperties>
</file>