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61727" w:rsidRDefault="00761727" w:rsidP="00761727">
      <w:r w:rsidRPr="00C47110">
        <w:rPr>
          <w:noProof/>
        </w:rPr>
        <w:drawing>
          <wp:inline distT="0" distB="0" distL="0" distR="0" wp14:anchorId="4E917E46" wp14:editId="3EA6195F">
            <wp:extent cx="2921000" cy="1168400"/>
            <wp:effectExtent l="0" t="0" r="0" b="0"/>
            <wp:docPr id="3" name="Picture 3"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rsidR="00761727" w:rsidRDefault="00761727" w:rsidP="00761727"/>
    <w:p w:rsidR="00761727" w:rsidRPr="00DE6579" w:rsidRDefault="00761727" w:rsidP="00761727">
      <w:pPr>
        <w:jc w:val="center"/>
        <w:rPr>
          <w:b/>
          <w:sz w:val="28"/>
        </w:rPr>
      </w:pPr>
      <w:r w:rsidRPr="00DE6579">
        <w:rPr>
          <w:b/>
          <w:sz w:val="28"/>
        </w:rPr>
        <w:t>MANAGERIAL ECONOMICS</w:t>
      </w:r>
    </w:p>
    <w:p w:rsidR="00761727" w:rsidRPr="004648C0" w:rsidRDefault="00761727" w:rsidP="00761727">
      <w:pPr>
        <w:jc w:val="center"/>
        <w:rPr>
          <w:b/>
        </w:rPr>
      </w:pPr>
    </w:p>
    <w:p w:rsidR="00761727" w:rsidRDefault="00761727" w:rsidP="00761727">
      <w:pPr>
        <w:jc w:val="center"/>
      </w:pPr>
    </w:p>
    <w:p w:rsidR="00761727" w:rsidRDefault="00761727" w:rsidP="00761727">
      <w:pPr>
        <w:jc w:val="center"/>
        <w:rPr>
          <w:b/>
          <w:sz w:val="52"/>
        </w:rPr>
      </w:pPr>
    </w:p>
    <w:p w:rsidR="00761727" w:rsidRDefault="00761727" w:rsidP="00761727">
      <w:pPr>
        <w:jc w:val="center"/>
        <w:rPr>
          <w:b/>
          <w:sz w:val="52"/>
        </w:rPr>
      </w:pPr>
    </w:p>
    <w:p w:rsidR="00761727" w:rsidRPr="004648C0" w:rsidRDefault="00761727" w:rsidP="00761727">
      <w:pPr>
        <w:jc w:val="center"/>
        <w:rPr>
          <w:b/>
          <w:sz w:val="52"/>
        </w:rPr>
      </w:pPr>
    </w:p>
    <w:p w:rsidR="00761727" w:rsidRDefault="00761727" w:rsidP="00761727">
      <w:pPr>
        <w:jc w:val="center"/>
        <w:rPr>
          <w:b/>
          <w:sz w:val="52"/>
        </w:rPr>
      </w:pPr>
      <w:r>
        <w:rPr>
          <w:b/>
          <w:sz w:val="52"/>
        </w:rPr>
        <w:t xml:space="preserve">PRICE DISCRIMINATION STRATEGY BY ISLAND SHANGRI-LA HOTEL </w:t>
      </w:r>
    </w:p>
    <w:p w:rsidR="00761727" w:rsidRDefault="00761727" w:rsidP="00761727">
      <w:pPr>
        <w:jc w:val="center"/>
        <w:rPr>
          <w:b/>
          <w:sz w:val="52"/>
        </w:rPr>
      </w:pPr>
      <w:r>
        <w:rPr>
          <w:b/>
          <w:sz w:val="52"/>
        </w:rPr>
        <w:t>– AN INTEGRATIVE CASE STUDY</w:t>
      </w:r>
    </w:p>
    <w:p w:rsidR="00761727" w:rsidRDefault="00761727" w:rsidP="00761727">
      <w:pPr>
        <w:jc w:val="center"/>
      </w:pPr>
    </w:p>
    <w:p w:rsidR="00761727" w:rsidRPr="004648C0" w:rsidRDefault="00761727" w:rsidP="00761727">
      <w:pPr>
        <w:jc w:val="center"/>
        <w:rPr>
          <w:b/>
        </w:rPr>
      </w:pPr>
    </w:p>
    <w:p w:rsidR="00761727" w:rsidRPr="004648C0" w:rsidRDefault="00DE6579" w:rsidP="00761727">
      <w:pPr>
        <w:jc w:val="center"/>
        <w:rPr>
          <w:b/>
        </w:rPr>
      </w:pPr>
      <w:r>
        <w:rPr>
          <w:b/>
        </w:rPr>
        <w:t>2019</w:t>
      </w:r>
    </w:p>
    <w:p w:rsidR="00761727" w:rsidRDefault="00761727" w:rsidP="00761727">
      <w:pPr>
        <w:jc w:val="center"/>
      </w:pPr>
    </w:p>
    <w:p w:rsidR="00761727" w:rsidRDefault="00761727" w:rsidP="00761727">
      <w:pPr>
        <w:jc w:val="center"/>
      </w:pPr>
    </w:p>
    <w:p w:rsidR="00761727" w:rsidRDefault="00761727" w:rsidP="00761727">
      <w:pPr>
        <w:jc w:val="center"/>
      </w:pPr>
    </w:p>
    <w:p w:rsidR="00761727" w:rsidRDefault="00761727">
      <w:r>
        <w:rPr>
          <w:b/>
          <w:bCs/>
        </w:rPr>
        <w:br w:type="page"/>
      </w:r>
    </w:p>
    <w:sdt>
      <w:sdtPr>
        <w:rPr>
          <w:rFonts w:ascii="Calibri" w:eastAsiaTheme="minorEastAsia" w:hAnsiTheme="minorHAnsi" w:cstheme="minorBidi"/>
          <w:b w:val="0"/>
          <w:bCs w:val="0"/>
          <w:color w:val="auto"/>
          <w:sz w:val="22"/>
          <w:szCs w:val="22"/>
          <w:lang w:eastAsia="zh-TW"/>
        </w:rPr>
        <w:id w:val="-1558931208"/>
        <w:docPartObj>
          <w:docPartGallery w:val="Table of Contents"/>
          <w:docPartUnique/>
        </w:docPartObj>
      </w:sdtPr>
      <w:sdtEndPr>
        <w:rPr>
          <w:noProof/>
        </w:rPr>
      </w:sdtEndPr>
      <w:sdtContent>
        <w:p w:rsidR="00A129AF" w:rsidRPr="006C24BA" w:rsidRDefault="00A129AF" w:rsidP="003C06EE">
          <w:pPr>
            <w:pStyle w:val="TOCHeading"/>
            <w:tabs>
              <w:tab w:val="left" w:pos="8640"/>
            </w:tabs>
            <w:spacing w:line="360" w:lineRule="auto"/>
            <w:rPr>
              <w:rFonts w:ascii="Times New Roman" w:hAnsi="Times New Roman" w:cs="Times New Roman"/>
              <w:color w:val="auto"/>
              <w:sz w:val="32"/>
              <w:szCs w:val="24"/>
            </w:rPr>
          </w:pPr>
          <w:r w:rsidRPr="006C24BA">
            <w:rPr>
              <w:rFonts w:ascii="Times New Roman" w:hAnsi="Times New Roman" w:cs="Times New Roman"/>
              <w:color w:val="auto"/>
              <w:sz w:val="32"/>
              <w:szCs w:val="24"/>
            </w:rPr>
            <w:t>Contents</w:t>
          </w:r>
        </w:p>
        <w:p w:rsidR="00A129AF" w:rsidRPr="00753043" w:rsidRDefault="00753043" w:rsidP="003C06EE">
          <w:pPr>
            <w:tabs>
              <w:tab w:val="left" w:pos="8640"/>
            </w:tabs>
            <w:spacing w:line="360" w:lineRule="auto"/>
            <w:rPr>
              <w:rFonts w:ascii="Times New Roman" w:hAnsi="Times New Roman" w:cs="Times New Roman"/>
              <w:b/>
              <w:sz w:val="24"/>
              <w:szCs w:val="24"/>
              <w:lang w:eastAsia="ja-JP"/>
            </w:rPr>
          </w:pPr>
          <w:proofErr w:type="spellStart"/>
          <w:r w:rsidRPr="00753043">
            <w:rPr>
              <w:rFonts w:ascii="Times New Roman" w:hAnsi="Times New Roman" w:cs="Times New Roman"/>
              <w:b/>
              <w:sz w:val="24"/>
              <w:szCs w:val="24"/>
              <w:lang w:eastAsia="ja-JP"/>
            </w:rPr>
            <w:t>Abstrat</w:t>
          </w:r>
          <w:proofErr w:type="spellEnd"/>
        </w:p>
        <w:p w:rsidR="00A129AF" w:rsidRPr="00424C47" w:rsidRDefault="00A129AF" w:rsidP="003C06EE">
          <w:pPr>
            <w:pStyle w:val="TOC1"/>
            <w:tabs>
              <w:tab w:val="left" w:pos="440"/>
              <w:tab w:val="left" w:pos="8640"/>
              <w:tab w:val="right" w:leader="dot" w:pos="9350"/>
            </w:tabs>
            <w:spacing w:line="360" w:lineRule="auto"/>
            <w:rPr>
              <w:rStyle w:val="Hyperlink"/>
              <w:rFonts w:ascii="Times New Roman" w:hAnsi="Times New Roman" w:cs="Times New Roman"/>
              <w:b/>
              <w:noProof/>
              <w:sz w:val="24"/>
              <w:szCs w:val="24"/>
            </w:rPr>
          </w:pPr>
          <w:r w:rsidRPr="00424C47">
            <w:rPr>
              <w:rFonts w:ascii="Times New Roman" w:hAnsi="Times New Roman" w:cs="Times New Roman"/>
              <w:b/>
              <w:sz w:val="24"/>
              <w:szCs w:val="24"/>
            </w:rPr>
            <w:fldChar w:fldCharType="begin"/>
          </w:r>
          <w:r w:rsidRPr="00424C47">
            <w:rPr>
              <w:rFonts w:ascii="Times New Roman" w:hAnsi="Times New Roman" w:cs="Times New Roman"/>
              <w:b/>
              <w:sz w:val="24"/>
              <w:szCs w:val="24"/>
            </w:rPr>
            <w:instrText xml:space="preserve"> TOC \o "1-3" \h \z \u </w:instrText>
          </w:r>
          <w:r w:rsidRPr="00424C47">
            <w:rPr>
              <w:rFonts w:ascii="Times New Roman" w:hAnsi="Times New Roman" w:cs="Times New Roman"/>
              <w:b/>
              <w:sz w:val="24"/>
              <w:szCs w:val="24"/>
            </w:rPr>
            <w:fldChar w:fldCharType="separate"/>
          </w:r>
          <w:hyperlink w:anchor="_Toc1487933" w:history="1">
            <w:r w:rsidRPr="00424C47">
              <w:rPr>
                <w:rStyle w:val="Hyperlink"/>
                <w:rFonts w:ascii="Times New Roman" w:hAnsi="Times New Roman" w:cs="Times New Roman"/>
                <w:b/>
                <w:noProof/>
                <w:sz w:val="24"/>
                <w:szCs w:val="24"/>
              </w:rPr>
              <w:t>1.</w:t>
            </w:r>
            <w:r w:rsidRPr="00424C47">
              <w:rPr>
                <w:rFonts w:ascii="Times New Roman" w:hAnsi="Times New Roman" w:cs="Times New Roman"/>
                <w:b/>
                <w:noProof/>
                <w:sz w:val="24"/>
                <w:szCs w:val="24"/>
              </w:rPr>
              <w:tab/>
            </w:r>
            <w:r w:rsidRPr="00424C47">
              <w:rPr>
                <w:rStyle w:val="Hyperlink"/>
                <w:rFonts w:ascii="Times New Roman" w:hAnsi="Times New Roman" w:cs="Times New Roman"/>
                <w:b/>
                <w:noProof/>
                <w:sz w:val="24"/>
                <w:szCs w:val="24"/>
              </w:rPr>
              <w:t>Introduction</w:t>
            </w:r>
            <w:r w:rsidRPr="00424C47">
              <w:rPr>
                <w:rFonts w:ascii="Times New Roman" w:hAnsi="Times New Roman" w:cs="Times New Roman"/>
                <w:b/>
                <w:noProof/>
                <w:webHidden/>
                <w:sz w:val="24"/>
                <w:szCs w:val="24"/>
              </w:rPr>
              <w:tab/>
            </w:r>
            <w:r w:rsidRPr="00424C47">
              <w:rPr>
                <w:rFonts w:ascii="Times New Roman" w:hAnsi="Times New Roman" w:cs="Times New Roman"/>
                <w:b/>
                <w:noProof/>
                <w:webHidden/>
                <w:sz w:val="24"/>
                <w:szCs w:val="24"/>
              </w:rPr>
              <w:fldChar w:fldCharType="begin"/>
            </w:r>
            <w:r w:rsidRPr="00424C47">
              <w:rPr>
                <w:rFonts w:ascii="Times New Roman" w:hAnsi="Times New Roman" w:cs="Times New Roman"/>
                <w:b/>
                <w:noProof/>
                <w:webHidden/>
                <w:sz w:val="24"/>
                <w:szCs w:val="24"/>
              </w:rPr>
              <w:instrText xml:space="preserve"> PAGEREF _Toc1487933 \h </w:instrText>
            </w:r>
            <w:r w:rsidRPr="00424C47">
              <w:rPr>
                <w:rFonts w:ascii="Times New Roman" w:hAnsi="Times New Roman" w:cs="Times New Roman"/>
                <w:b/>
                <w:noProof/>
                <w:webHidden/>
                <w:sz w:val="24"/>
                <w:szCs w:val="24"/>
              </w:rPr>
            </w:r>
            <w:r w:rsidRPr="00424C47">
              <w:rPr>
                <w:rFonts w:ascii="Times New Roman" w:hAnsi="Times New Roman" w:cs="Times New Roman"/>
                <w:b/>
                <w:noProof/>
                <w:webHidden/>
                <w:sz w:val="24"/>
                <w:szCs w:val="24"/>
              </w:rPr>
              <w:fldChar w:fldCharType="separate"/>
            </w:r>
            <w:r w:rsidR="00761727">
              <w:rPr>
                <w:rFonts w:ascii="Times New Roman" w:hAnsi="Times New Roman" w:cs="Times New Roman"/>
                <w:b/>
                <w:noProof/>
                <w:webHidden/>
                <w:sz w:val="24"/>
                <w:szCs w:val="24"/>
              </w:rPr>
              <w:t>4</w:t>
            </w:r>
            <w:r w:rsidRPr="00424C47">
              <w:rPr>
                <w:rFonts w:ascii="Times New Roman" w:hAnsi="Times New Roman" w:cs="Times New Roman"/>
                <w:b/>
                <w:noProof/>
                <w:webHidden/>
                <w:sz w:val="24"/>
                <w:szCs w:val="24"/>
              </w:rPr>
              <w:fldChar w:fldCharType="end"/>
            </w:r>
          </w:hyperlink>
        </w:p>
        <w:p w:rsidR="00A129AF" w:rsidRPr="00424C47" w:rsidRDefault="00557606" w:rsidP="003C06EE">
          <w:pPr>
            <w:pStyle w:val="TOC1"/>
            <w:tabs>
              <w:tab w:val="left" w:pos="360"/>
              <w:tab w:val="left" w:pos="440"/>
              <w:tab w:val="left" w:pos="8640"/>
              <w:tab w:val="right" w:leader="dot" w:pos="9350"/>
            </w:tabs>
            <w:spacing w:line="360" w:lineRule="auto"/>
            <w:rPr>
              <w:rFonts w:ascii="Times New Roman" w:hAnsi="Times New Roman" w:cs="Times New Roman"/>
              <w:b/>
              <w:noProof/>
              <w:sz w:val="24"/>
              <w:szCs w:val="24"/>
            </w:rPr>
          </w:pPr>
          <w:hyperlink w:anchor="_Toc1487934" w:history="1">
            <w:r w:rsidR="00A129AF" w:rsidRPr="00424C47">
              <w:rPr>
                <w:rStyle w:val="Hyperlink"/>
                <w:rFonts w:ascii="Times New Roman" w:hAnsi="Times New Roman" w:cs="Times New Roman"/>
                <w:b/>
                <w:noProof/>
                <w:sz w:val="24"/>
                <w:szCs w:val="24"/>
              </w:rPr>
              <w:t>2.</w:t>
            </w:r>
            <w:r w:rsidR="00A129AF" w:rsidRPr="00424C47">
              <w:rPr>
                <w:rFonts w:ascii="Times New Roman" w:hAnsi="Times New Roman" w:cs="Times New Roman"/>
                <w:b/>
                <w:noProof/>
                <w:sz w:val="24"/>
                <w:szCs w:val="24"/>
              </w:rPr>
              <w:tab/>
            </w:r>
            <w:r w:rsidR="00A129AF" w:rsidRPr="00424C47">
              <w:rPr>
                <w:rStyle w:val="Hyperlink"/>
                <w:rFonts w:ascii="Times New Roman" w:hAnsi="Times New Roman" w:cs="Times New Roman"/>
                <w:b/>
                <w:noProof/>
                <w:sz w:val="24"/>
                <w:szCs w:val="24"/>
              </w:rPr>
              <w:t>Case Study Design and Planning</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_Toc1487934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761727">
              <w:rPr>
                <w:rFonts w:ascii="Times New Roman" w:hAnsi="Times New Roman" w:cs="Times New Roman"/>
                <w:b/>
                <w:noProof/>
                <w:webHidden/>
                <w:sz w:val="24"/>
                <w:szCs w:val="24"/>
              </w:rPr>
              <w:t>6</w:t>
            </w:r>
            <w:r w:rsidR="00A129AF" w:rsidRPr="00424C47">
              <w:rPr>
                <w:rFonts w:ascii="Times New Roman" w:hAnsi="Times New Roman" w:cs="Times New Roman"/>
                <w:b/>
                <w:noProof/>
                <w:webHidden/>
                <w:sz w:val="24"/>
                <w:szCs w:val="24"/>
              </w:rPr>
              <w:fldChar w:fldCharType="end"/>
            </w:r>
          </w:hyperlink>
        </w:p>
        <w:p w:rsidR="00A129AF" w:rsidRPr="00424C47" w:rsidRDefault="00557606" w:rsidP="00E55908">
          <w:pPr>
            <w:pStyle w:val="TOC1"/>
            <w:tabs>
              <w:tab w:val="left" w:pos="8640"/>
              <w:tab w:val="right" w:leader="dot" w:pos="9350"/>
            </w:tabs>
            <w:spacing w:line="360" w:lineRule="auto"/>
            <w:ind w:left="450"/>
            <w:rPr>
              <w:rFonts w:ascii="Times New Roman" w:hAnsi="Times New Roman" w:cs="Times New Roman"/>
              <w:b/>
              <w:noProof/>
              <w:sz w:val="24"/>
              <w:szCs w:val="24"/>
            </w:rPr>
          </w:pPr>
          <w:hyperlink w:anchor="_Toc1487935" w:history="1">
            <w:r w:rsidR="00A129AF" w:rsidRPr="00424C47">
              <w:rPr>
                <w:rStyle w:val="Hyperlink"/>
                <w:rFonts w:ascii="Times New Roman" w:hAnsi="Times New Roman" w:cs="Times New Roman"/>
                <w:b/>
                <w:noProof/>
                <w:sz w:val="24"/>
                <w:szCs w:val="24"/>
              </w:rPr>
              <w:t>2.1. Objective and Research Question</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_Toc1487935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761727">
              <w:rPr>
                <w:rFonts w:ascii="Times New Roman" w:hAnsi="Times New Roman" w:cs="Times New Roman"/>
                <w:b/>
                <w:noProof/>
                <w:webHidden/>
                <w:sz w:val="24"/>
                <w:szCs w:val="24"/>
              </w:rPr>
              <w:t>6</w:t>
            </w:r>
            <w:r w:rsidR="00A129AF" w:rsidRPr="00424C47">
              <w:rPr>
                <w:rFonts w:ascii="Times New Roman" w:hAnsi="Times New Roman" w:cs="Times New Roman"/>
                <w:b/>
                <w:noProof/>
                <w:webHidden/>
                <w:sz w:val="24"/>
                <w:szCs w:val="24"/>
              </w:rPr>
              <w:fldChar w:fldCharType="end"/>
            </w:r>
          </w:hyperlink>
        </w:p>
        <w:p w:rsidR="00A129AF" w:rsidRPr="00424C47" w:rsidRDefault="00557606" w:rsidP="003C06EE">
          <w:pPr>
            <w:pStyle w:val="TOC1"/>
            <w:tabs>
              <w:tab w:val="left" w:pos="8640"/>
              <w:tab w:val="right" w:leader="dot" w:pos="9350"/>
            </w:tabs>
            <w:spacing w:line="360" w:lineRule="auto"/>
            <w:ind w:left="450"/>
            <w:rPr>
              <w:rFonts w:ascii="Times New Roman" w:hAnsi="Times New Roman" w:cs="Times New Roman"/>
              <w:b/>
              <w:noProof/>
              <w:sz w:val="24"/>
              <w:szCs w:val="24"/>
            </w:rPr>
          </w:pPr>
          <w:hyperlink w:anchor="_Toc1487936" w:history="1">
            <w:r w:rsidR="00A129AF" w:rsidRPr="00424C47">
              <w:rPr>
                <w:rStyle w:val="Hyperlink"/>
                <w:rFonts w:ascii="Times New Roman" w:hAnsi="Times New Roman" w:cs="Times New Roman"/>
                <w:b/>
                <w:noProof/>
                <w:sz w:val="24"/>
                <w:szCs w:val="24"/>
              </w:rPr>
              <w:t>2.2. Quantitative and Quality Data Collection Method</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_Toc1487936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761727">
              <w:rPr>
                <w:rFonts w:ascii="Times New Roman" w:hAnsi="Times New Roman" w:cs="Times New Roman"/>
                <w:b/>
                <w:noProof/>
                <w:webHidden/>
                <w:sz w:val="24"/>
                <w:szCs w:val="24"/>
              </w:rPr>
              <w:t>6</w:t>
            </w:r>
            <w:r w:rsidR="00A129AF" w:rsidRPr="00424C47">
              <w:rPr>
                <w:rFonts w:ascii="Times New Roman" w:hAnsi="Times New Roman" w:cs="Times New Roman"/>
                <w:b/>
                <w:noProof/>
                <w:webHidden/>
                <w:sz w:val="24"/>
                <w:szCs w:val="24"/>
              </w:rPr>
              <w:fldChar w:fldCharType="end"/>
            </w:r>
          </w:hyperlink>
        </w:p>
        <w:p w:rsidR="00A129AF" w:rsidRPr="00424C47" w:rsidRDefault="00557606" w:rsidP="003C06EE">
          <w:pPr>
            <w:pStyle w:val="TOC1"/>
            <w:tabs>
              <w:tab w:val="left" w:pos="8640"/>
              <w:tab w:val="right" w:leader="dot" w:pos="9350"/>
            </w:tabs>
            <w:spacing w:line="360" w:lineRule="auto"/>
            <w:ind w:left="450"/>
            <w:rPr>
              <w:rStyle w:val="Hyperlink"/>
              <w:rFonts w:ascii="Times New Roman" w:hAnsi="Times New Roman" w:cs="Times New Roman"/>
              <w:b/>
              <w:noProof/>
              <w:sz w:val="24"/>
              <w:szCs w:val="24"/>
            </w:rPr>
          </w:pPr>
          <w:hyperlink w:anchor="_Toc1487937" w:history="1">
            <w:r w:rsidR="00A129AF" w:rsidRPr="00424C47">
              <w:rPr>
                <w:rStyle w:val="Hyperlink"/>
                <w:rFonts w:ascii="Times New Roman" w:hAnsi="Times New Roman" w:cs="Times New Roman"/>
                <w:b/>
                <w:noProof/>
                <w:sz w:val="24"/>
                <w:szCs w:val="24"/>
              </w:rPr>
              <w:t>2.3. Quantitative and Quality Data Analysis Method</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_Toc1487937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761727">
              <w:rPr>
                <w:rFonts w:ascii="Times New Roman" w:hAnsi="Times New Roman" w:cs="Times New Roman"/>
                <w:b/>
                <w:noProof/>
                <w:webHidden/>
                <w:sz w:val="24"/>
                <w:szCs w:val="24"/>
              </w:rPr>
              <w:t>7</w:t>
            </w:r>
            <w:r w:rsidR="00A129AF" w:rsidRPr="00424C47">
              <w:rPr>
                <w:rFonts w:ascii="Times New Roman" w:hAnsi="Times New Roman" w:cs="Times New Roman"/>
                <w:b/>
                <w:noProof/>
                <w:webHidden/>
                <w:sz w:val="24"/>
                <w:szCs w:val="24"/>
              </w:rPr>
              <w:fldChar w:fldCharType="end"/>
            </w:r>
          </w:hyperlink>
        </w:p>
        <w:p w:rsidR="00A129AF" w:rsidRPr="00424C47" w:rsidRDefault="00557606" w:rsidP="003C06EE">
          <w:pPr>
            <w:pStyle w:val="TOC1"/>
            <w:tabs>
              <w:tab w:val="left" w:pos="440"/>
              <w:tab w:val="left" w:pos="8640"/>
              <w:tab w:val="right" w:leader="dot" w:pos="9350"/>
            </w:tabs>
            <w:spacing w:line="360" w:lineRule="auto"/>
            <w:rPr>
              <w:rFonts w:ascii="Times New Roman" w:hAnsi="Times New Roman" w:cs="Times New Roman"/>
              <w:b/>
              <w:noProof/>
              <w:sz w:val="24"/>
              <w:szCs w:val="24"/>
            </w:rPr>
          </w:pPr>
          <w:hyperlink w:anchor="_Toc1487938" w:history="1">
            <w:r w:rsidR="00A129AF" w:rsidRPr="00424C47">
              <w:rPr>
                <w:rStyle w:val="Hyperlink"/>
                <w:rFonts w:ascii="Times New Roman" w:hAnsi="Times New Roman" w:cs="Times New Roman"/>
                <w:b/>
                <w:noProof/>
                <w:sz w:val="24"/>
                <w:szCs w:val="24"/>
              </w:rPr>
              <w:t>3.</w:t>
            </w:r>
            <w:r w:rsidR="00A129AF" w:rsidRPr="00424C47">
              <w:rPr>
                <w:rFonts w:ascii="Times New Roman" w:hAnsi="Times New Roman" w:cs="Times New Roman"/>
                <w:b/>
                <w:noProof/>
                <w:sz w:val="24"/>
                <w:szCs w:val="24"/>
              </w:rPr>
              <w:tab/>
            </w:r>
            <w:r w:rsidR="00A129AF" w:rsidRPr="00424C47">
              <w:rPr>
                <w:rStyle w:val="Hyperlink"/>
                <w:rFonts w:ascii="Times New Roman" w:hAnsi="Times New Roman" w:cs="Times New Roman"/>
                <w:b/>
                <w:noProof/>
                <w:sz w:val="24"/>
                <w:szCs w:val="24"/>
              </w:rPr>
              <w:t>Analysis and Discussion</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_Toc1487938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761727">
              <w:rPr>
                <w:rFonts w:ascii="Times New Roman" w:hAnsi="Times New Roman" w:cs="Times New Roman"/>
                <w:b/>
                <w:noProof/>
                <w:webHidden/>
                <w:sz w:val="24"/>
                <w:szCs w:val="24"/>
              </w:rPr>
              <w:t>12</w:t>
            </w:r>
            <w:r w:rsidR="00A129AF" w:rsidRPr="00424C47">
              <w:rPr>
                <w:rFonts w:ascii="Times New Roman" w:hAnsi="Times New Roman" w:cs="Times New Roman"/>
                <w:b/>
                <w:noProof/>
                <w:webHidden/>
                <w:sz w:val="24"/>
                <w:szCs w:val="24"/>
              </w:rPr>
              <w:fldChar w:fldCharType="end"/>
            </w:r>
          </w:hyperlink>
        </w:p>
        <w:p w:rsidR="00A129AF" w:rsidRPr="00424C47" w:rsidRDefault="00557606" w:rsidP="003C06EE">
          <w:pPr>
            <w:pStyle w:val="TOC1"/>
            <w:tabs>
              <w:tab w:val="left" w:pos="660"/>
              <w:tab w:val="left" w:pos="8640"/>
              <w:tab w:val="right" w:leader="dot" w:pos="9350"/>
            </w:tabs>
            <w:spacing w:line="360" w:lineRule="auto"/>
            <w:ind w:left="450"/>
            <w:rPr>
              <w:rFonts w:ascii="Times New Roman" w:hAnsi="Times New Roman" w:cs="Times New Roman"/>
              <w:b/>
              <w:noProof/>
              <w:sz w:val="24"/>
              <w:szCs w:val="24"/>
            </w:rPr>
          </w:pPr>
          <w:hyperlink w:anchor="_Toc1487939" w:history="1">
            <w:r w:rsidR="00A129AF">
              <w:rPr>
                <w:rStyle w:val="Hyperlink"/>
                <w:rFonts w:ascii="Times New Roman" w:hAnsi="Times New Roman" w:cs="Times New Roman"/>
                <w:b/>
                <w:noProof/>
                <w:sz w:val="24"/>
                <w:szCs w:val="24"/>
              </w:rPr>
              <w:t>3.1. The Pr</w:t>
            </w:r>
            <w:r w:rsidR="00A129AF" w:rsidRPr="00424C47">
              <w:rPr>
                <w:rStyle w:val="Hyperlink"/>
                <w:rFonts w:ascii="Times New Roman" w:hAnsi="Times New Roman" w:cs="Times New Roman"/>
                <w:b/>
                <w:noProof/>
                <w:sz w:val="24"/>
                <w:szCs w:val="24"/>
              </w:rPr>
              <w:t>ice Discrimination used by the Company</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_Toc1487939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761727">
              <w:rPr>
                <w:rFonts w:ascii="Times New Roman" w:hAnsi="Times New Roman" w:cs="Times New Roman"/>
                <w:b/>
                <w:noProof/>
                <w:webHidden/>
                <w:sz w:val="24"/>
                <w:szCs w:val="24"/>
              </w:rPr>
              <w:t>13</w:t>
            </w:r>
            <w:r w:rsidR="00A129AF" w:rsidRPr="00424C47">
              <w:rPr>
                <w:rFonts w:ascii="Times New Roman" w:hAnsi="Times New Roman" w:cs="Times New Roman"/>
                <w:b/>
                <w:noProof/>
                <w:webHidden/>
                <w:sz w:val="24"/>
                <w:szCs w:val="24"/>
              </w:rPr>
              <w:fldChar w:fldCharType="end"/>
            </w:r>
          </w:hyperlink>
        </w:p>
        <w:p w:rsidR="00A129AF" w:rsidRPr="00424C47" w:rsidRDefault="00557606" w:rsidP="003C06EE">
          <w:pPr>
            <w:pStyle w:val="TOC1"/>
            <w:tabs>
              <w:tab w:val="left" w:pos="660"/>
              <w:tab w:val="left" w:pos="8640"/>
              <w:tab w:val="right" w:leader="dot" w:pos="9350"/>
            </w:tabs>
            <w:spacing w:line="360" w:lineRule="auto"/>
            <w:ind w:left="450"/>
            <w:rPr>
              <w:rFonts w:ascii="Times New Roman" w:hAnsi="Times New Roman" w:cs="Times New Roman"/>
              <w:b/>
              <w:noProof/>
              <w:sz w:val="24"/>
              <w:szCs w:val="24"/>
            </w:rPr>
          </w:pPr>
          <w:hyperlink w:anchor="_Toc1487940" w:history="1">
            <w:r w:rsidR="00A129AF" w:rsidRPr="00424C47">
              <w:rPr>
                <w:rStyle w:val="Hyperlink"/>
                <w:rFonts w:ascii="Times New Roman" w:hAnsi="Times New Roman" w:cs="Times New Roman"/>
                <w:b/>
                <w:noProof/>
                <w:sz w:val="24"/>
                <w:szCs w:val="24"/>
              </w:rPr>
              <w:t>3.2. An Evaluation of the Price Discrimination Technique used by the Company</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_Toc1487940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761727">
              <w:rPr>
                <w:rFonts w:ascii="Times New Roman" w:hAnsi="Times New Roman" w:cs="Times New Roman"/>
                <w:b/>
                <w:noProof/>
                <w:webHidden/>
                <w:sz w:val="24"/>
                <w:szCs w:val="24"/>
              </w:rPr>
              <w:t>15</w:t>
            </w:r>
            <w:r w:rsidR="00A129AF" w:rsidRPr="00424C47">
              <w:rPr>
                <w:rFonts w:ascii="Times New Roman" w:hAnsi="Times New Roman" w:cs="Times New Roman"/>
                <w:b/>
                <w:noProof/>
                <w:webHidden/>
                <w:sz w:val="24"/>
                <w:szCs w:val="24"/>
              </w:rPr>
              <w:fldChar w:fldCharType="end"/>
            </w:r>
          </w:hyperlink>
        </w:p>
        <w:p w:rsidR="00A129AF" w:rsidRPr="00424C47" w:rsidRDefault="00557606" w:rsidP="003C06EE">
          <w:pPr>
            <w:pStyle w:val="TOC1"/>
            <w:tabs>
              <w:tab w:val="left" w:pos="440"/>
              <w:tab w:val="left" w:pos="8640"/>
              <w:tab w:val="right" w:leader="dot" w:pos="9350"/>
            </w:tabs>
            <w:spacing w:line="360" w:lineRule="auto"/>
            <w:rPr>
              <w:rFonts w:ascii="Times New Roman" w:hAnsi="Times New Roman" w:cs="Times New Roman"/>
              <w:b/>
              <w:noProof/>
              <w:sz w:val="24"/>
              <w:szCs w:val="24"/>
            </w:rPr>
          </w:pPr>
          <w:hyperlink w:anchor="_Toc1487941" w:history="1">
            <w:r w:rsidR="00A129AF" w:rsidRPr="00424C47">
              <w:rPr>
                <w:rStyle w:val="Hyperlink"/>
                <w:rFonts w:ascii="Times New Roman" w:hAnsi="Times New Roman" w:cs="Times New Roman"/>
                <w:b/>
                <w:noProof/>
                <w:sz w:val="24"/>
                <w:szCs w:val="24"/>
              </w:rPr>
              <w:t>4.</w:t>
            </w:r>
            <w:r w:rsidR="00A129AF" w:rsidRPr="00424C47">
              <w:rPr>
                <w:rFonts w:ascii="Times New Roman" w:hAnsi="Times New Roman" w:cs="Times New Roman"/>
                <w:b/>
                <w:noProof/>
                <w:sz w:val="24"/>
                <w:szCs w:val="24"/>
              </w:rPr>
              <w:tab/>
            </w:r>
            <w:r w:rsidR="00A129AF" w:rsidRPr="00424C47">
              <w:rPr>
                <w:rStyle w:val="Hyperlink"/>
                <w:rFonts w:ascii="Times New Roman" w:hAnsi="Times New Roman" w:cs="Times New Roman"/>
                <w:b/>
                <w:noProof/>
                <w:sz w:val="24"/>
                <w:szCs w:val="24"/>
              </w:rPr>
              <w:t>Conclusion and Recommendation</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_Toc1487941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761727">
              <w:rPr>
                <w:rFonts w:ascii="Times New Roman" w:hAnsi="Times New Roman" w:cs="Times New Roman"/>
                <w:b/>
                <w:noProof/>
                <w:webHidden/>
                <w:sz w:val="24"/>
                <w:szCs w:val="24"/>
              </w:rPr>
              <w:t>20</w:t>
            </w:r>
            <w:r w:rsidR="00A129AF" w:rsidRPr="00424C47">
              <w:rPr>
                <w:rFonts w:ascii="Times New Roman" w:hAnsi="Times New Roman" w:cs="Times New Roman"/>
                <w:b/>
                <w:noProof/>
                <w:webHidden/>
                <w:sz w:val="24"/>
                <w:szCs w:val="24"/>
              </w:rPr>
              <w:fldChar w:fldCharType="end"/>
            </w:r>
          </w:hyperlink>
        </w:p>
        <w:p w:rsidR="00A129AF" w:rsidRPr="00424C47" w:rsidRDefault="00557606" w:rsidP="003C06EE">
          <w:pPr>
            <w:pStyle w:val="TOC1"/>
            <w:tabs>
              <w:tab w:val="left" w:pos="660"/>
              <w:tab w:val="left" w:pos="8640"/>
              <w:tab w:val="right" w:leader="dot" w:pos="9350"/>
            </w:tabs>
            <w:spacing w:line="360" w:lineRule="auto"/>
            <w:ind w:left="450"/>
            <w:rPr>
              <w:rFonts w:ascii="Times New Roman" w:hAnsi="Times New Roman" w:cs="Times New Roman"/>
              <w:b/>
              <w:noProof/>
              <w:sz w:val="24"/>
              <w:szCs w:val="24"/>
            </w:rPr>
          </w:pPr>
          <w:hyperlink w:anchor="_Toc1487942" w:history="1">
            <w:r w:rsidR="00A129AF" w:rsidRPr="00424C47">
              <w:rPr>
                <w:rStyle w:val="Hyperlink"/>
                <w:rFonts w:ascii="Times New Roman" w:hAnsi="Times New Roman" w:cs="Times New Roman"/>
                <w:b/>
                <w:noProof/>
                <w:sz w:val="24"/>
                <w:szCs w:val="24"/>
              </w:rPr>
              <w:t>4.1. Conclusion</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_Toc1487942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761727">
              <w:rPr>
                <w:rFonts w:ascii="Times New Roman" w:hAnsi="Times New Roman" w:cs="Times New Roman"/>
                <w:b/>
                <w:noProof/>
                <w:webHidden/>
                <w:sz w:val="24"/>
                <w:szCs w:val="24"/>
              </w:rPr>
              <w:t>20</w:t>
            </w:r>
            <w:r w:rsidR="00A129AF" w:rsidRPr="00424C47">
              <w:rPr>
                <w:rFonts w:ascii="Times New Roman" w:hAnsi="Times New Roman" w:cs="Times New Roman"/>
                <w:b/>
                <w:noProof/>
                <w:webHidden/>
                <w:sz w:val="24"/>
                <w:szCs w:val="24"/>
              </w:rPr>
              <w:fldChar w:fldCharType="end"/>
            </w:r>
          </w:hyperlink>
        </w:p>
        <w:p w:rsidR="00A129AF" w:rsidRDefault="00557606" w:rsidP="003C06EE">
          <w:pPr>
            <w:pStyle w:val="TOC1"/>
            <w:tabs>
              <w:tab w:val="left" w:pos="660"/>
              <w:tab w:val="left" w:pos="8640"/>
              <w:tab w:val="right" w:leader="dot" w:pos="9350"/>
            </w:tabs>
            <w:spacing w:line="360" w:lineRule="auto"/>
            <w:ind w:left="450"/>
            <w:rPr>
              <w:rFonts w:ascii="Times New Roman" w:hAnsi="Times New Roman" w:cs="Times New Roman"/>
              <w:b/>
              <w:noProof/>
              <w:sz w:val="24"/>
              <w:szCs w:val="24"/>
            </w:rPr>
          </w:pPr>
          <w:hyperlink w:anchor="_Toc1487943" w:history="1">
            <w:r w:rsidR="00A129AF" w:rsidRPr="00424C47">
              <w:rPr>
                <w:rStyle w:val="Hyperlink"/>
                <w:rFonts w:ascii="Times New Roman" w:hAnsi="Times New Roman" w:cs="Times New Roman"/>
                <w:b/>
                <w:noProof/>
                <w:sz w:val="24"/>
                <w:szCs w:val="24"/>
              </w:rPr>
              <w:t>4.2. Recommendations</w:t>
            </w:r>
            <w:r w:rsidR="00A129AF" w:rsidRPr="00424C47">
              <w:rPr>
                <w:rFonts w:ascii="Times New Roman" w:hAnsi="Times New Roman" w:cs="Times New Roman"/>
                <w:b/>
                <w:noProof/>
                <w:webHidden/>
                <w:sz w:val="24"/>
                <w:szCs w:val="24"/>
              </w:rPr>
              <w:tab/>
            </w:r>
            <w:r w:rsidR="00A129AF" w:rsidRPr="00424C47">
              <w:rPr>
                <w:rFonts w:ascii="Times New Roman" w:hAnsi="Times New Roman" w:cs="Times New Roman"/>
                <w:b/>
                <w:noProof/>
                <w:webHidden/>
                <w:sz w:val="24"/>
                <w:szCs w:val="24"/>
              </w:rPr>
              <w:fldChar w:fldCharType="begin"/>
            </w:r>
            <w:r w:rsidR="00A129AF" w:rsidRPr="00424C47">
              <w:rPr>
                <w:rFonts w:ascii="Times New Roman" w:hAnsi="Times New Roman" w:cs="Times New Roman"/>
                <w:b/>
                <w:noProof/>
                <w:webHidden/>
                <w:sz w:val="24"/>
                <w:szCs w:val="24"/>
              </w:rPr>
              <w:instrText xml:space="preserve"> PAGEREF _Toc1487943 \h </w:instrText>
            </w:r>
            <w:r w:rsidR="00A129AF" w:rsidRPr="00424C47">
              <w:rPr>
                <w:rFonts w:ascii="Times New Roman" w:hAnsi="Times New Roman" w:cs="Times New Roman"/>
                <w:b/>
                <w:noProof/>
                <w:webHidden/>
                <w:sz w:val="24"/>
                <w:szCs w:val="24"/>
              </w:rPr>
            </w:r>
            <w:r w:rsidR="00A129AF" w:rsidRPr="00424C47">
              <w:rPr>
                <w:rFonts w:ascii="Times New Roman" w:hAnsi="Times New Roman" w:cs="Times New Roman"/>
                <w:b/>
                <w:noProof/>
                <w:webHidden/>
                <w:sz w:val="24"/>
                <w:szCs w:val="24"/>
              </w:rPr>
              <w:fldChar w:fldCharType="separate"/>
            </w:r>
            <w:r w:rsidR="00761727">
              <w:rPr>
                <w:rFonts w:ascii="Times New Roman" w:hAnsi="Times New Roman" w:cs="Times New Roman"/>
                <w:b/>
                <w:noProof/>
                <w:webHidden/>
                <w:sz w:val="24"/>
                <w:szCs w:val="24"/>
              </w:rPr>
              <w:t>20</w:t>
            </w:r>
            <w:r w:rsidR="00A129AF" w:rsidRPr="00424C47">
              <w:rPr>
                <w:rFonts w:ascii="Times New Roman" w:hAnsi="Times New Roman" w:cs="Times New Roman"/>
                <w:b/>
                <w:noProof/>
                <w:webHidden/>
                <w:sz w:val="24"/>
                <w:szCs w:val="24"/>
              </w:rPr>
              <w:fldChar w:fldCharType="end"/>
            </w:r>
          </w:hyperlink>
        </w:p>
        <w:p w:rsidR="00761727" w:rsidRPr="00761727" w:rsidRDefault="00761727" w:rsidP="00761727">
          <w:pPr>
            <w:pStyle w:val="NoSpacing"/>
            <w:numPr>
              <w:ilvl w:val="0"/>
              <w:numId w:val="0"/>
            </w:numPr>
            <w:ind w:left="720"/>
            <w:rPr>
              <w:sz w:val="24"/>
            </w:rPr>
          </w:pPr>
          <w:r w:rsidRPr="00761727">
            <w:rPr>
              <w:sz w:val="24"/>
            </w:rPr>
            <w:t xml:space="preserve">  4.2.2</w:t>
          </w:r>
          <w:r w:rsidRPr="00761727">
            <w:rPr>
              <w:sz w:val="24"/>
            </w:rPr>
            <w:tab/>
          </w:r>
          <w:r w:rsidRPr="00761727">
            <w:rPr>
              <w:sz w:val="24"/>
            </w:rPr>
            <w:t>Price discrimination to appeal the millennials</w:t>
          </w:r>
        </w:p>
        <w:p w:rsidR="00761727" w:rsidRPr="00761727" w:rsidRDefault="00761727" w:rsidP="00761727">
          <w:pPr>
            <w:pStyle w:val="NoSpacing"/>
            <w:numPr>
              <w:ilvl w:val="0"/>
              <w:numId w:val="0"/>
            </w:numPr>
            <w:ind w:left="720"/>
            <w:rPr>
              <w:sz w:val="24"/>
            </w:rPr>
          </w:pPr>
          <w:r w:rsidRPr="00761727">
            <w:rPr>
              <w:sz w:val="24"/>
            </w:rPr>
            <w:t xml:space="preserve">  </w:t>
          </w:r>
          <w:r w:rsidRPr="00761727">
            <w:rPr>
              <w:sz w:val="24"/>
            </w:rPr>
            <w:t>4</w:t>
          </w:r>
          <w:r w:rsidRPr="00761727">
            <w:rPr>
              <w:sz w:val="24"/>
            </w:rPr>
            <w:t>.2.3</w:t>
          </w:r>
          <w:r w:rsidRPr="00761727">
            <w:rPr>
              <w:sz w:val="24"/>
            </w:rPr>
            <w:tab/>
            <w:t xml:space="preserve">Price discrimination to </w:t>
          </w:r>
          <w:proofErr w:type="spellStart"/>
          <w:r w:rsidRPr="00761727">
            <w:rPr>
              <w:sz w:val="24"/>
            </w:rPr>
            <w:t>to</w:t>
          </w:r>
          <w:proofErr w:type="spellEnd"/>
          <w:r w:rsidRPr="00761727">
            <w:rPr>
              <w:sz w:val="24"/>
            </w:rPr>
            <w:t xml:space="preserve"> capture MICE travelers</w:t>
          </w:r>
        </w:p>
        <w:p w:rsidR="00761727" w:rsidRDefault="00761727" w:rsidP="00761727">
          <w:pPr>
            <w:pStyle w:val="NoSpacing"/>
            <w:numPr>
              <w:ilvl w:val="0"/>
              <w:numId w:val="0"/>
            </w:numPr>
            <w:ind w:left="720"/>
          </w:pPr>
        </w:p>
        <w:p w:rsidR="00761727" w:rsidRPr="00761727" w:rsidRDefault="00761727" w:rsidP="00761727"/>
        <w:p w:rsidR="00A129AF" w:rsidRDefault="00A129AF" w:rsidP="003C06EE">
          <w:pPr>
            <w:tabs>
              <w:tab w:val="left" w:pos="8640"/>
            </w:tabs>
            <w:spacing w:line="360" w:lineRule="auto"/>
          </w:pPr>
          <w:r w:rsidRPr="00424C47">
            <w:rPr>
              <w:rFonts w:ascii="Times New Roman" w:hAnsi="Times New Roman" w:cs="Times New Roman"/>
              <w:b/>
              <w:bCs/>
              <w:noProof/>
              <w:sz w:val="24"/>
              <w:szCs w:val="24"/>
            </w:rPr>
            <w:fldChar w:fldCharType="end"/>
          </w:r>
        </w:p>
      </w:sdtContent>
    </w:sdt>
    <w:p w:rsidR="00753043" w:rsidRDefault="00A129AF">
      <w:pPr>
        <w:rPr>
          <w:rFonts w:ascii="Times New Roman" w:hAnsi="Times New Roman" w:cs="Times New Roman"/>
          <w:sz w:val="24"/>
        </w:rPr>
      </w:pPr>
      <w:r>
        <w:br w:type="page"/>
      </w:r>
      <w:r w:rsidR="00753043">
        <w:lastRenderedPageBreak/>
        <w:br w:type="page"/>
      </w:r>
    </w:p>
    <w:p w:rsidR="00A129AF" w:rsidRDefault="00A129AF" w:rsidP="003C06EE">
      <w:pPr>
        <w:pStyle w:val="AssignmentBody15space"/>
        <w:rPr>
          <w:b/>
          <w:sz w:val="28"/>
        </w:rPr>
      </w:pPr>
      <w:r w:rsidRPr="00E55908">
        <w:rPr>
          <w:b/>
          <w:sz w:val="28"/>
        </w:rPr>
        <w:lastRenderedPageBreak/>
        <w:t>Abstract</w:t>
      </w:r>
    </w:p>
    <w:p w:rsidR="00841AA9" w:rsidRDefault="001E3A9D" w:rsidP="001E3A9D">
      <w:pPr>
        <w:pStyle w:val="AssignmentBody15space"/>
      </w:pPr>
      <w:r w:rsidRPr="001E3A9D">
        <w:t xml:space="preserve">Pricing discrimination is one of the price strategies that are widely used in hospitality industry. </w:t>
      </w:r>
      <w:r>
        <w:t xml:space="preserve"> The hotels would practice this strategy to offer different prices to different customers by segmenting them into different customer group even they are purchasing an identical products or services.</w:t>
      </w:r>
    </w:p>
    <w:p w:rsidR="001E3A9D" w:rsidRDefault="001E3A9D" w:rsidP="001E3A9D">
      <w:pPr>
        <w:pStyle w:val="AssignmentBody15space"/>
      </w:pPr>
      <w:r>
        <w:t xml:space="preserve">Island Shangri-La Hotel is a five stars hotel in Hong Kong, also deploys such kind of pricing strategy. It uses both second-degree and third-degree pricing discrimination. </w:t>
      </w:r>
      <w:r w:rsidR="00056045">
        <w:t>To maximize the sale revenue, it is suggested that Island Shangri-La should explore new market segment by using the price discrimination strategy to appeal the new market.</w:t>
      </w:r>
    </w:p>
    <w:p w:rsidR="00056045" w:rsidRPr="001E3A9D" w:rsidRDefault="00056045" w:rsidP="001E3A9D">
      <w:pPr>
        <w:pStyle w:val="AssignmentBody15space"/>
      </w:pPr>
      <w:r>
        <w:t>Key words: five stars hotel, average daily rate (ADR), price elasticity of demand (PED), profit maximization</w:t>
      </w:r>
    </w:p>
    <w:p w:rsidR="00A129AF" w:rsidRDefault="00A129AF" w:rsidP="003C06EE">
      <w:pPr>
        <w:spacing w:line="360" w:lineRule="auto"/>
        <w:rPr>
          <w:rFonts w:hAnsi="Calibri"/>
          <w:b/>
          <w:sz w:val="24"/>
          <w:szCs w:val="24"/>
        </w:rPr>
      </w:pPr>
      <w:r>
        <w:rPr>
          <w:rFonts w:hAnsi="Calibri"/>
          <w:b/>
          <w:sz w:val="24"/>
          <w:szCs w:val="24"/>
        </w:rPr>
        <w:br w:type="page"/>
      </w:r>
    </w:p>
    <w:p w:rsidR="00A129AF" w:rsidRPr="00F05B94" w:rsidRDefault="00A129AF" w:rsidP="003C06EE">
      <w:pPr>
        <w:spacing w:line="360" w:lineRule="auto"/>
        <w:rPr>
          <w:rFonts w:hAnsi="Calibri"/>
          <w:caps/>
          <w:sz w:val="24"/>
          <w:szCs w:val="24"/>
        </w:rPr>
      </w:pPr>
    </w:p>
    <w:p w:rsidR="00A129AF" w:rsidRPr="007E3EED" w:rsidRDefault="00A129AF" w:rsidP="00C051F9">
      <w:pPr>
        <w:pStyle w:val="ListParagraph"/>
        <w:numPr>
          <w:ilvl w:val="0"/>
          <w:numId w:val="1"/>
        </w:numPr>
        <w:spacing w:line="360" w:lineRule="auto"/>
        <w:ind w:left="0"/>
        <w:jc w:val="both"/>
        <w:outlineLvl w:val="0"/>
        <w:rPr>
          <w:rFonts w:ascii="Times New Roman" w:eastAsia="Times New Roman" w:hAnsi="Times New Roman" w:cs="Times New Roman"/>
          <w:sz w:val="28"/>
          <w:szCs w:val="24"/>
        </w:rPr>
      </w:pPr>
      <w:bookmarkStart w:id="0" w:name="_Toc1487933"/>
      <w:r w:rsidRPr="007E3EED">
        <w:rPr>
          <w:rFonts w:ascii="Times New Roman" w:hAnsi="Times New Roman" w:cs="Times New Roman"/>
          <w:b/>
          <w:sz w:val="28"/>
          <w:szCs w:val="24"/>
        </w:rPr>
        <w:t>Introduction</w:t>
      </w:r>
      <w:bookmarkEnd w:id="0"/>
      <w:r w:rsidRPr="007E3EED">
        <w:rPr>
          <w:rFonts w:ascii="Times New Roman" w:hAnsi="Times New Roman" w:cs="Times New Roman"/>
          <w:sz w:val="28"/>
          <w:szCs w:val="24"/>
        </w:rPr>
        <w:tab/>
      </w:r>
    </w:p>
    <w:p w:rsidR="00E92CE1" w:rsidRDefault="00E92CE1" w:rsidP="003C06EE">
      <w:pPr>
        <w:pStyle w:val="AssignmentBody15space"/>
      </w:pPr>
      <w:r w:rsidRPr="00DD653D">
        <w:t>Globally, the number of business travelers and customers’ penchant for luxurious lifestyles is increasing in 2017, which boosted the demand for luxury stays in luxury hotel and the trend would</w:t>
      </w:r>
      <w:r w:rsidR="00CA0F9C">
        <w:t xml:space="preserve"> remain</w:t>
      </w:r>
      <w:r w:rsidRPr="00DD653D">
        <w:t xml:space="preserve"> go upwards in the coming 5 years. </w:t>
      </w:r>
      <w:r w:rsidR="00CA0F9C">
        <w:t>In Hong Kong, t</w:t>
      </w:r>
      <w:r w:rsidRPr="00DD653D">
        <w:t xml:space="preserve">he total revenue of luxury hotels is increased by 7.9% in 2017 in general. Also, increasing the number of MICE (Meeting, Incentives, Conventions, and Events) travelers would give the luxury hotels a positive impact or revenue growth in the coming years. </w:t>
      </w:r>
      <w:sdt>
        <w:sdtPr>
          <w:id w:val="-329294196"/>
          <w:citation/>
        </w:sdtPr>
        <w:sdtContent>
          <w:r w:rsidRPr="00DD653D">
            <w:fldChar w:fldCharType="begin"/>
          </w:r>
          <w:r w:rsidRPr="00DD653D">
            <w:instrText xml:space="preserve"> CITATION Pea \l 1033 </w:instrText>
          </w:r>
          <w:r w:rsidRPr="00DD653D">
            <w:fldChar w:fldCharType="separate"/>
          </w:r>
          <w:r w:rsidR="005A0BA9" w:rsidRPr="005A0BA9">
            <w:rPr>
              <w:noProof/>
            </w:rPr>
            <w:t>(Pearson, 2017)</w:t>
          </w:r>
          <w:r w:rsidRPr="00DD653D">
            <w:fldChar w:fldCharType="end"/>
          </w:r>
        </w:sdtContent>
      </w:sdt>
      <w:r w:rsidRPr="00DD653D">
        <w:t xml:space="preserve"> </w:t>
      </w:r>
    </w:p>
    <w:p w:rsidR="00A129AF" w:rsidRPr="00DD653D" w:rsidRDefault="00E92CE1" w:rsidP="003C06EE">
      <w:pPr>
        <w:pStyle w:val="AssignmentBody15space"/>
      </w:pPr>
      <w:r>
        <w:t>T</w:t>
      </w:r>
      <w:r w:rsidR="00A129AF" w:rsidRPr="00DD653D">
        <w:t>here were 283 hotels which providing over 79,200 rooms for travelers</w:t>
      </w:r>
      <w:r>
        <w:t xml:space="preserve"> in Hong Kong</w:t>
      </w:r>
      <w:r w:rsidR="00A129AF" w:rsidRPr="00DD653D">
        <w:t xml:space="preserve"> at the end of March 2018. The average hotel room occupancy rate increased to 89% in 2017.  </w:t>
      </w:r>
      <w:sdt>
        <w:sdtPr>
          <w:id w:val="-960261922"/>
          <w:citation/>
        </w:sdtPr>
        <w:sdtContent>
          <w:r w:rsidR="00A129AF" w:rsidRPr="00DD653D">
            <w:fldChar w:fldCharType="begin"/>
          </w:r>
          <w:r w:rsidR="00A129AF" w:rsidRPr="00DD653D">
            <w:instrText xml:space="preserve">CITATION Hon18 \l 1033 </w:instrText>
          </w:r>
          <w:r w:rsidR="00A129AF" w:rsidRPr="00DD653D">
            <w:fldChar w:fldCharType="separate"/>
          </w:r>
          <w:r w:rsidR="005A0BA9" w:rsidRPr="005A0BA9">
            <w:rPr>
              <w:noProof/>
            </w:rPr>
            <w:t>(GovHK, 2018)</w:t>
          </w:r>
          <w:r w:rsidR="00A129AF" w:rsidRPr="00DD653D">
            <w:fldChar w:fldCharType="end"/>
          </w:r>
        </w:sdtContent>
      </w:sdt>
    </w:p>
    <w:p w:rsidR="00EF1DBC" w:rsidRDefault="002211CB" w:rsidP="003C06EE">
      <w:pPr>
        <w:pStyle w:val="AssignmentBody15space"/>
      </w:pPr>
      <w:r w:rsidRPr="00DD653D">
        <w:t>Island Shangri-La, Hong Kong</w:t>
      </w:r>
      <w:r w:rsidR="00A154D2" w:rsidRPr="00DD653D">
        <w:t xml:space="preserve"> belongs to the group of Shangri-La Asia </w:t>
      </w:r>
      <w:proofErr w:type="gramStart"/>
      <w:r w:rsidRPr="00DD653D">
        <w:t>Limited</w:t>
      </w:r>
      <w:proofErr w:type="gramEnd"/>
      <w:r w:rsidR="00A154D2" w:rsidRPr="00DD653D">
        <w:t xml:space="preserve"> which operating 103 hotels </w:t>
      </w:r>
      <w:r w:rsidR="00CA0F9C">
        <w:t>worldwide</w:t>
      </w:r>
      <w:r w:rsidR="00A154D2" w:rsidRPr="00DD653D">
        <w:t xml:space="preserve"> as of June 2018, with 55 hotels in China and 4 hotels in Hong Kong. </w:t>
      </w:r>
      <w:r w:rsidRPr="00DD653D">
        <w:t xml:space="preserve">The group currently owns and/or manages 4 brands: Shangri-La Hotels, Kerry Hotels, Hotel Jen, and Trader Hotels. </w:t>
      </w:r>
      <w:sdt>
        <w:sdtPr>
          <w:id w:val="1854840554"/>
          <w:citation/>
        </w:sdtPr>
        <w:sdtContent>
          <w:r w:rsidRPr="00DD653D">
            <w:fldChar w:fldCharType="begin"/>
          </w:r>
          <w:r w:rsidRPr="00DD653D">
            <w:instrText xml:space="preserve"> CITATION Sha18 \l 1033 </w:instrText>
          </w:r>
          <w:r w:rsidRPr="00DD653D">
            <w:fldChar w:fldCharType="separate"/>
          </w:r>
          <w:r w:rsidR="005A0BA9" w:rsidRPr="005A0BA9">
            <w:rPr>
              <w:noProof/>
            </w:rPr>
            <w:t>(Shangri-La Asia Limited, 2018)</w:t>
          </w:r>
          <w:r w:rsidRPr="00DD653D">
            <w:fldChar w:fldCharType="end"/>
          </w:r>
        </w:sdtContent>
      </w:sdt>
      <w:r w:rsidR="00EF1DBC">
        <w:t xml:space="preserve"> </w:t>
      </w:r>
      <w:r w:rsidR="00EF1DBC" w:rsidRPr="00DD653D">
        <w:t>Island Shangri-La, H</w:t>
      </w:r>
      <w:r w:rsidR="002208F0">
        <w:t xml:space="preserve">ong Kong, located at Admiralty, is one of the five </w:t>
      </w:r>
      <w:r w:rsidR="00EF1DBC">
        <w:t>stars h</w:t>
      </w:r>
      <w:r w:rsidR="00EF1DBC" w:rsidRPr="00DD653D">
        <w:t>otels in Hong Kong</w:t>
      </w:r>
      <w:r w:rsidR="00EF1DBC">
        <w:t>.</w:t>
      </w:r>
      <w:r w:rsidR="00EF1DBC" w:rsidRPr="00DD653D">
        <w:t xml:space="preserve"> </w:t>
      </w:r>
      <w:r w:rsidR="00EF1DBC">
        <w:t>It</w:t>
      </w:r>
      <w:r w:rsidR="00EF1DBC" w:rsidRPr="00DD653D">
        <w:t xml:space="preserve"> comprises 531 guestrooms (Deluxe and Horizon Club Rooms) and 34 suites which are among the largest in any hotel in </w:t>
      </w:r>
      <w:r w:rsidR="002208F0">
        <w:t>the region</w:t>
      </w:r>
      <w:r w:rsidR="00EF1DBC" w:rsidRPr="00DD653D">
        <w:t xml:space="preserve">. </w:t>
      </w:r>
      <w:sdt>
        <w:sdtPr>
          <w:id w:val="422848216"/>
          <w:citation/>
        </w:sdtPr>
        <w:sdtContent>
          <w:r w:rsidR="00EF1DBC" w:rsidRPr="00DD653D">
            <w:fldChar w:fldCharType="begin"/>
          </w:r>
          <w:r w:rsidR="00EF1DBC" w:rsidRPr="00DD653D">
            <w:instrText xml:space="preserve"> CITATION Isl18 \l 1033 </w:instrText>
          </w:r>
          <w:r w:rsidR="00EF1DBC" w:rsidRPr="00DD653D">
            <w:fldChar w:fldCharType="separate"/>
          </w:r>
          <w:r w:rsidR="005A0BA9" w:rsidRPr="005A0BA9">
            <w:rPr>
              <w:noProof/>
            </w:rPr>
            <w:t>(Island Shangri-La Hotel, 2018)</w:t>
          </w:r>
          <w:r w:rsidR="00EF1DBC" w:rsidRPr="00DD653D">
            <w:fldChar w:fldCharType="end"/>
          </w:r>
        </w:sdtContent>
      </w:sdt>
      <w:r w:rsidR="00EF1DBC" w:rsidRPr="00DD653D">
        <w:t xml:space="preserve"> </w:t>
      </w:r>
    </w:p>
    <w:p w:rsidR="00E92CE1" w:rsidRPr="00DD653D" w:rsidRDefault="00E92CE1" w:rsidP="003C06EE">
      <w:pPr>
        <w:pStyle w:val="AssignmentBody15space"/>
      </w:pPr>
      <w:r>
        <w:t>Fac</w:t>
      </w:r>
      <w:r w:rsidR="006C24BA">
        <w:t>ing the new opportunity, how a five</w:t>
      </w:r>
      <w:r>
        <w:t xml:space="preserve"> stars hotel in Hong Kong do to maximize the profit for the Company?</w:t>
      </w:r>
    </w:p>
    <w:p w:rsidR="00A129AF" w:rsidRPr="00EB74F9" w:rsidRDefault="00335044" w:rsidP="003C06EE">
      <w:pPr>
        <w:tabs>
          <w:tab w:val="left" w:pos="0"/>
        </w:tabs>
        <w:spacing w:line="360" w:lineRule="auto"/>
        <w:jc w:val="both"/>
        <w:outlineLvl w:val="0"/>
        <w:rPr>
          <w:rFonts w:ascii="Times New Roman" w:eastAsia="Times New Roman" w:hAnsi="Times New Roman" w:cs="Times New Roman"/>
          <w:strike/>
          <w:sz w:val="24"/>
          <w:szCs w:val="24"/>
        </w:rPr>
      </w:pPr>
      <w:r w:rsidRPr="00335044">
        <w:rPr>
          <w:rFonts w:ascii="Times New Roman" w:eastAsia="Times New Roman" w:hAnsi="Times New Roman" w:cs="Times New Roman"/>
          <w:noProof/>
          <w:color w:val="000000"/>
          <w:sz w:val="24"/>
          <w:szCs w:val="24"/>
        </w:rPr>
        <w:t xml:space="preserve">Ivanov &amp; Zhechev </w:t>
      </w:r>
      <w:r>
        <w:rPr>
          <w:rFonts w:ascii="Times New Roman" w:eastAsia="Times New Roman" w:hAnsi="Times New Roman" w:cs="Times New Roman"/>
          <w:noProof/>
          <w:color w:val="000000"/>
          <w:sz w:val="24"/>
          <w:szCs w:val="24"/>
        </w:rPr>
        <w:t>(</w:t>
      </w:r>
      <w:r w:rsidRPr="00335044">
        <w:rPr>
          <w:rFonts w:ascii="Times New Roman" w:eastAsia="Times New Roman" w:hAnsi="Times New Roman" w:cs="Times New Roman"/>
          <w:noProof/>
          <w:color w:val="000000"/>
          <w:sz w:val="24"/>
          <w:szCs w:val="24"/>
        </w:rPr>
        <w:t>2012)</w:t>
      </w:r>
      <w:r>
        <w:rPr>
          <w:rFonts w:ascii="Times New Roman" w:eastAsia="Times New Roman" w:hAnsi="Times New Roman" w:cs="Times New Roman"/>
          <w:noProof/>
          <w:color w:val="000000"/>
          <w:sz w:val="24"/>
          <w:szCs w:val="24"/>
        </w:rPr>
        <w:t xml:space="preserve"> </w:t>
      </w:r>
      <w:r w:rsidR="00EB74F9">
        <w:rPr>
          <w:rFonts w:ascii="Times New Roman" w:eastAsia="Times New Roman" w:hAnsi="Times New Roman" w:cs="Times New Roman"/>
          <w:color w:val="000000"/>
          <w:sz w:val="24"/>
          <w:szCs w:val="24"/>
        </w:rPr>
        <w:t>depicted r</w:t>
      </w:r>
      <w:r w:rsidR="003548C3">
        <w:rPr>
          <w:rFonts w:ascii="Times New Roman" w:eastAsia="Times New Roman" w:hAnsi="Times New Roman" w:cs="Times New Roman"/>
          <w:color w:val="000000"/>
          <w:sz w:val="24"/>
          <w:szCs w:val="24"/>
        </w:rPr>
        <w:t xml:space="preserve">evenue management </w:t>
      </w:r>
      <w:r>
        <w:rPr>
          <w:rFonts w:ascii="Times New Roman" w:eastAsia="Times New Roman" w:hAnsi="Times New Roman" w:cs="Times New Roman"/>
          <w:color w:val="000000"/>
          <w:sz w:val="24"/>
          <w:szCs w:val="24"/>
        </w:rPr>
        <w:t xml:space="preserve">(or yield management) </w:t>
      </w:r>
      <w:r w:rsidR="003548C3">
        <w:rPr>
          <w:rFonts w:ascii="Times New Roman" w:eastAsia="Times New Roman" w:hAnsi="Times New Roman" w:cs="Times New Roman"/>
          <w:color w:val="000000"/>
          <w:sz w:val="24"/>
          <w:szCs w:val="24"/>
        </w:rPr>
        <w:t>is a practical price strategies and the application of information system to allocate the optimal capacity to the right consumer at the right price at the right time</w:t>
      </w:r>
      <w:r>
        <w:rPr>
          <w:rFonts w:ascii="Times New Roman" w:eastAsia="Times New Roman" w:hAnsi="Times New Roman" w:cs="Times New Roman"/>
          <w:color w:val="000000"/>
          <w:sz w:val="24"/>
          <w:szCs w:val="24"/>
        </w:rPr>
        <w:t xml:space="preserve">. It is an vital instrument for matching demand and supply by grouping </w:t>
      </w:r>
      <w:r w:rsidR="006E313A">
        <w:rPr>
          <w:rFonts w:ascii="Times New Roman" w:eastAsia="Times New Roman" w:hAnsi="Times New Roman" w:cs="Times New Roman"/>
          <w:color w:val="000000"/>
          <w:sz w:val="24"/>
          <w:szCs w:val="24"/>
        </w:rPr>
        <w:t>consumers</w:t>
      </w:r>
      <w:r>
        <w:rPr>
          <w:rFonts w:ascii="Times New Roman" w:eastAsia="Times New Roman" w:hAnsi="Times New Roman" w:cs="Times New Roman"/>
          <w:color w:val="000000"/>
          <w:sz w:val="24"/>
          <w:szCs w:val="24"/>
        </w:rPr>
        <w:t xml:space="preserve"> into different segment according to their buying behavior and allocating resources to the different segment so that to achieve the aim of </w:t>
      </w:r>
      <w:r w:rsidR="003B675A">
        <w:rPr>
          <w:rFonts w:ascii="Times New Roman" w:eastAsia="Times New Roman" w:hAnsi="Times New Roman" w:cs="Times New Roman"/>
          <w:color w:val="000000"/>
          <w:sz w:val="24"/>
          <w:szCs w:val="24"/>
        </w:rPr>
        <w:t>revenues</w:t>
      </w:r>
      <w:r w:rsidR="009A41FD">
        <w:rPr>
          <w:rFonts w:ascii="Times New Roman" w:eastAsia="Times New Roman" w:hAnsi="Times New Roman" w:cs="Times New Roman"/>
          <w:color w:val="000000"/>
          <w:sz w:val="24"/>
          <w:szCs w:val="24"/>
        </w:rPr>
        <w:t xml:space="preserve"> maximization.</w:t>
      </w:r>
    </w:p>
    <w:p w:rsidR="00D2413A" w:rsidRDefault="00A129AF" w:rsidP="003C06EE">
      <w:pPr>
        <w:spacing w:after="0" w:line="360" w:lineRule="auto"/>
        <w:jc w:val="both"/>
        <w:rPr>
          <w:rFonts w:ascii="Times New Roman" w:eastAsia="Times New Roman" w:hAnsi="Times New Roman" w:cs="Times New Roman"/>
          <w:color w:val="000000"/>
          <w:sz w:val="24"/>
          <w:szCs w:val="24"/>
        </w:rPr>
      </w:pPr>
      <w:r w:rsidRPr="000B3D80">
        <w:rPr>
          <w:rFonts w:ascii="Times New Roman" w:eastAsia="Times New Roman" w:hAnsi="Times New Roman" w:cs="Times New Roman"/>
          <w:color w:val="000000"/>
          <w:sz w:val="24"/>
          <w:szCs w:val="24"/>
        </w:rPr>
        <w:lastRenderedPageBreak/>
        <w:t xml:space="preserve">Firstly developed by the airline industry, </w:t>
      </w:r>
      <w:r w:rsidR="003B675A">
        <w:rPr>
          <w:rFonts w:ascii="Times New Roman" w:eastAsia="Times New Roman" w:hAnsi="Times New Roman" w:cs="Times New Roman"/>
          <w:color w:val="000000"/>
          <w:sz w:val="24"/>
          <w:szCs w:val="24"/>
        </w:rPr>
        <w:t xml:space="preserve">yield management has be widely applied on general business </w:t>
      </w:r>
      <w:r w:rsidR="00CB6E33">
        <w:rPr>
          <w:rFonts w:ascii="Times New Roman" w:eastAsia="Times New Roman" w:hAnsi="Times New Roman" w:cs="Times New Roman"/>
          <w:color w:val="000000"/>
          <w:sz w:val="24"/>
          <w:szCs w:val="24"/>
        </w:rPr>
        <w:t xml:space="preserve">nowadays </w:t>
      </w:r>
      <w:r w:rsidR="003B675A">
        <w:rPr>
          <w:rFonts w:ascii="Times New Roman" w:eastAsia="Times New Roman" w:hAnsi="Times New Roman" w:cs="Times New Roman"/>
          <w:color w:val="000000"/>
          <w:sz w:val="24"/>
          <w:szCs w:val="24"/>
        </w:rPr>
        <w:t xml:space="preserve">and it is accepted a common </w:t>
      </w:r>
      <w:r w:rsidR="00CB6E33">
        <w:rPr>
          <w:rFonts w:ascii="Times New Roman" w:eastAsia="Times New Roman" w:hAnsi="Times New Roman" w:cs="Times New Roman"/>
          <w:color w:val="000000"/>
          <w:sz w:val="24"/>
          <w:szCs w:val="24"/>
        </w:rPr>
        <w:t>pricing strategy</w:t>
      </w:r>
      <w:r w:rsidR="00CA0F9C">
        <w:rPr>
          <w:rFonts w:ascii="Times New Roman" w:eastAsia="Times New Roman" w:hAnsi="Times New Roman" w:cs="Times New Roman"/>
          <w:color w:val="000000"/>
          <w:sz w:val="24"/>
          <w:szCs w:val="24"/>
        </w:rPr>
        <w:t xml:space="preserve"> in</w:t>
      </w:r>
      <w:r w:rsidR="003B675A">
        <w:rPr>
          <w:rFonts w:ascii="Times New Roman" w:eastAsia="Times New Roman" w:hAnsi="Times New Roman" w:cs="Times New Roman"/>
          <w:color w:val="000000"/>
          <w:sz w:val="24"/>
          <w:szCs w:val="24"/>
        </w:rPr>
        <w:t xml:space="preserve"> many industries, such as </w:t>
      </w:r>
      <w:r w:rsidR="003B675A" w:rsidRPr="000B3D80">
        <w:rPr>
          <w:rFonts w:ascii="Times New Roman" w:eastAsia="Times New Roman" w:hAnsi="Times New Roman" w:cs="Times New Roman"/>
          <w:color w:val="000000"/>
          <w:sz w:val="24"/>
          <w:szCs w:val="24"/>
        </w:rPr>
        <w:t>in</w:t>
      </w:r>
      <w:r w:rsidR="00086184" w:rsidRPr="00086184">
        <w:rPr>
          <w:rFonts w:ascii="Times New Roman" w:eastAsia="Times New Roman" w:hAnsi="Times New Roman" w:cs="Times New Roman"/>
          <w:color w:val="000000"/>
          <w:sz w:val="24"/>
          <w:szCs w:val="24"/>
        </w:rPr>
        <w:t xml:space="preserve"> </w:t>
      </w:r>
      <w:r w:rsidR="00086184" w:rsidRPr="000B3D80">
        <w:rPr>
          <w:rFonts w:ascii="Times New Roman" w:eastAsia="Times New Roman" w:hAnsi="Times New Roman" w:cs="Times New Roman"/>
          <w:color w:val="000000"/>
          <w:sz w:val="24"/>
          <w:szCs w:val="24"/>
        </w:rPr>
        <w:t>hospitality</w:t>
      </w:r>
      <w:r w:rsidR="0002079D">
        <w:rPr>
          <w:rFonts w:ascii="Times New Roman" w:eastAsia="Times New Roman" w:hAnsi="Times New Roman" w:cs="Times New Roman"/>
          <w:color w:val="000000"/>
          <w:sz w:val="24"/>
          <w:szCs w:val="24"/>
        </w:rPr>
        <w:t>, food and beverage</w:t>
      </w:r>
      <w:r w:rsidR="003B675A" w:rsidRPr="000B3D80">
        <w:rPr>
          <w:rFonts w:ascii="Times New Roman" w:eastAsia="Times New Roman" w:hAnsi="Times New Roman" w:cs="Times New Roman"/>
          <w:color w:val="000000"/>
          <w:sz w:val="24"/>
          <w:szCs w:val="24"/>
        </w:rPr>
        <w:t>,</w:t>
      </w:r>
      <w:r w:rsidR="0002079D">
        <w:rPr>
          <w:rFonts w:ascii="Times New Roman" w:eastAsia="Times New Roman" w:hAnsi="Times New Roman" w:cs="Times New Roman"/>
          <w:color w:val="000000"/>
          <w:sz w:val="24"/>
          <w:szCs w:val="24"/>
        </w:rPr>
        <w:t xml:space="preserve"> retails</w:t>
      </w:r>
      <w:r w:rsidR="003B675A" w:rsidRPr="000B3D80">
        <w:rPr>
          <w:rFonts w:ascii="Times New Roman" w:eastAsia="Times New Roman" w:hAnsi="Times New Roman" w:cs="Times New Roman"/>
          <w:color w:val="000000"/>
          <w:sz w:val="24"/>
          <w:szCs w:val="24"/>
        </w:rPr>
        <w:t>, telephone operators, and other companies.</w:t>
      </w:r>
      <w:r w:rsidR="0002079D">
        <w:rPr>
          <w:rFonts w:ascii="Times New Roman" w:eastAsia="Times New Roman" w:hAnsi="Times New Roman" w:cs="Times New Roman"/>
          <w:color w:val="000000"/>
          <w:sz w:val="24"/>
          <w:szCs w:val="24"/>
        </w:rPr>
        <w:t xml:space="preserve"> </w:t>
      </w:r>
      <w:r w:rsidR="00CA0F9C">
        <w:rPr>
          <w:rStyle w:val="AssignmentBody15spaceChar"/>
        </w:rPr>
        <w:t>This manage the inventory</w:t>
      </w:r>
      <w:r w:rsidR="009A41FD" w:rsidRPr="009A41FD">
        <w:rPr>
          <w:rStyle w:val="AssignmentBody15spaceChar"/>
        </w:rPr>
        <w:t xml:space="preserve"> strategically and </w:t>
      </w:r>
      <w:r w:rsidR="000F0F30">
        <w:rPr>
          <w:rStyle w:val="AssignmentBody15spaceChar"/>
        </w:rPr>
        <w:t>t</w:t>
      </w:r>
      <w:r w:rsidR="009A41FD" w:rsidRPr="009A41FD">
        <w:rPr>
          <w:rStyle w:val="AssignmentBody15spaceChar"/>
        </w:rPr>
        <w:t>h</w:t>
      </w:r>
      <w:r w:rsidR="00CA0F9C">
        <w:rPr>
          <w:rStyle w:val="AssignmentBody15spaceChar"/>
        </w:rPr>
        <w:t>e</w:t>
      </w:r>
      <w:r w:rsidR="009A41FD" w:rsidRPr="009A41FD">
        <w:rPr>
          <w:rStyle w:val="AssignmentBody15spaceChar"/>
        </w:rPr>
        <w:t xml:space="preserve"> process can result in price discrimination, and ultimately to gain maximum revenue.</w:t>
      </w:r>
      <w:r w:rsidR="009A41FD">
        <w:rPr>
          <w:rFonts w:ascii="Times New Roman" w:eastAsia="Times New Roman" w:hAnsi="Times New Roman" w:cs="Times New Roman"/>
          <w:color w:val="000000"/>
          <w:sz w:val="24"/>
          <w:szCs w:val="24"/>
        </w:rPr>
        <w:t xml:space="preserve"> </w:t>
      </w:r>
    </w:p>
    <w:p w:rsidR="00D2413A" w:rsidRDefault="00D2413A" w:rsidP="003C06EE">
      <w:pPr>
        <w:spacing w:after="0" w:line="360" w:lineRule="auto"/>
        <w:jc w:val="both"/>
        <w:rPr>
          <w:rFonts w:ascii="Times New Roman" w:eastAsia="Times New Roman" w:hAnsi="Times New Roman" w:cs="Times New Roman"/>
          <w:color w:val="000000"/>
          <w:sz w:val="24"/>
          <w:szCs w:val="24"/>
        </w:rPr>
      </w:pPr>
    </w:p>
    <w:p w:rsidR="009A41FD" w:rsidRDefault="000F0F30" w:rsidP="003C06EE">
      <w:pPr>
        <w:spacing w:after="0" w:line="360" w:lineRule="auto"/>
        <w:jc w:val="both"/>
        <w:rPr>
          <w:rStyle w:val="AssignmentBody15spaceChar"/>
        </w:rPr>
      </w:pPr>
      <w:r w:rsidRPr="000F0F30">
        <w:rPr>
          <w:rStyle w:val="AssignmentBody15spaceChar"/>
        </w:rPr>
        <w:t xml:space="preserve">Price discrimination </w:t>
      </w:r>
      <w:r w:rsidR="003D5885">
        <w:rPr>
          <w:rStyle w:val="AssignmentBody15spaceChar"/>
        </w:rPr>
        <w:t>is one of the pricing strategies and is used</w:t>
      </w:r>
      <w:r w:rsidRPr="000F0F30">
        <w:rPr>
          <w:rStyle w:val="AssignmentBody15spaceChar"/>
        </w:rPr>
        <w:t xml:space="preserve"> between firms </w:t>
      </w:r>
      <w:r w:rsidR="003D5885">
        <w:rPr>
          <w:rStyle w:val="AssignmentBody15spaceChar"/>
        </w:rPr>
        <w:t xml:space="preserve">when they are </w:t>
      </w:r>
      <w:r w:rsidRPr="000F0F30">
        <w:rPr>
          <w:rStyle w:val="AssignmentBody15spaceChar"/>
        </w:rPr>
        <w:t>seeking a market advantage</w:t>
      </w:r>
      <w:r w:rsidR="003D5885">
        <w:rPr>
          <w:rStyle w:val="AssignmentBody15spaceChar"/>
        </w:rPr>
        <w:t xml:space="preserve">. Price discrimination </w:t>
      </w:r>
      <w:r w:rsidRPr="000F0F30">
        <w:rPr>
          <w:rStyle w:val="AssignmentBody15spaceChar"/>
        </w:rPr>
        <w:t>occurs when</w:t>
      </w:r>
      <w:r w:rsidR="003D5885">
        <w:rPr>
          <w:rStyle w:val="AssignmentBody15spaceChar"/>
        </w:rPr>
        <w:t xml:space="preserve"> the identical goods or services are offered at </w:t>
      </w:r>
      <w:r w:rsidRPr="000F0F30">
        <w:rPr>
          <w:rStyle w:val="AssignmentBody15spaceChar"/>
        </w:rPr>
        <w:t>different price</w:t>
      </w:r>
      <w:r w:rsidR="00410ED7">
        <w:rPr>
          <w:rStyle w:val="AssignmentBody15spaceChar"/>
        </w:rPr>
        <w:t>s</w:t>
      </w:r>
      <w:r w:rsidRPr="000F0F30">
        <w:rPr>
          <w:rStyle w:val="AssignmentBody15spaceChar"/>
        </w:rPr>
        <w:t xml:space="preserve"> to different groups of consumers, for reasons not </w:t>
      </w:r>
      <w:r w:rsidR="00410ED7">
        <w:rPr>
          <w:rStyle w:val="AssignmentBody15spaceChar"/>
        </w:rPr>
        <w:t>because of the</w:t>
      </w:r>
      <w:r w:rsidRPr="000F0F30">
        <w:rPr>
          <w:rStyle w:val="AssignmentBody15spaceChar"/>
        </w:rPr>
        <w:t xml:space="preserve">. </w:t>
      </w:r>
      <w:r w:rsidR="00FA14C2">
        <w:rPr>
          <w:rStyle w:val="AssignmentBody15spaceChar"/>
        </w:rPr>
        <w:t>This</w:t>
      </w:r>
      <w:r w:rsidRPr="000F0F30">
        <w:rPr>
          <w:rStyle w:val="AssignmentBody15spaceChar"/>
        </w:rPr>
        <w:t xml:space="preserve"> is </w:t>
      </w:r>
      <w:r w:rsidR="00FA14C2">
        <w:rPr>
          <w:rStyle w:val="AssignmentBody15spaceChar"/>
        </w:rPr>
        <w:t xml:space="preserve">also allowing the company to </w:t>
      </w:r>
      <w:r w:rsidRPr="000F0F30">
        <w:rPr>
          <w:rStyle w:val="AssignmentBody15spaceChar"/>
        </w:rPr>
        <w:t>understand, anticipat</w:t>
      </w:r>
      <w:r w:rsidR="00FA14C2">
        <w:rPr>
          <w:rStyle w:val="AssignmentBody15spaceChar"/>
        </w:rPr>
        <w:t>e</w:t>
      </w:r>
      <w:r w:rsidRPr="000F0F30">
        <w:rPr>
          <w:rStyle w:val="AssignmentBody15spaceChar"/>
        </w:rPr>
        <w:t xml:space="preserve"> and influenc</w:t>
      </w:r>
      <w:r w:rsidR="00FA14C2">
        <w:rPr>
          <w:rStyle w:val="AssignmentBody15spaceChar"/>
        </w:rPr>
        <w:t>e</w:t>
      </w:r>
      <w:r w:rsidRPr="000F0F30">
        <w:rPr>
          <w:rStyle w:val="AssignmentBody15spaceChar"/>
        </w:rPr>
        <w:t xml:space="preserve"> consumer behavior in order to maximize </w:t>
      </w:r>
      <w:r w:rsidR="00410ED7">
        <w:rPr>
          <w:rStyle w:val="AssignmentBody15spaceChar"/>
        </w:rPr>
        <w:t>the revenue</w:t>
      </w:r>
      <w:r w:rsidRPr="000F0F30">
        <w:rPr>
          <w:rStyle w:val="AssignmentBody15spaceChar"/>
        </w:rPr>
        <w:t xml:space="preserve"> from a fixed resource</w:t>
      </w:r>
      <w:r w:rsidR="00410ED7">
        <w:rPr>
          <w:rStyle w:val="AssignmentBody15spaceChar"/>
        </w:rPr>
        <w:t xml:space="preserve"> or </w:t>
      </w:r>
      <w:r w:rsidR="00AD019E">
        <w:rPr>
          <w:rStyle w:val="AssignmentBody15spaceChar"/>
        </w:rPr>
        <w:t>capacity</w:t>
      </w:r>
      <w:r w:rsidR="00FA14C2">
        <w:rPr>
          <w:rStyle w:val="AssignmentBody15spaceChar"/>
        </w:rPr>
        <w:t>, for example hotel room booking and airline ticketing reservation.</w:t>
      </w:r>
      <w:r w:rsidRPr="000F0F30">
        <w:rPr>
          <w:rStyle w:val="AssignmentBody15spaceChar"/>
        </w:rPr>
        <w:t xml:space="preserve"> </w:t>
      </w:r>
      <w:sdt>
        <w:sdtPr>
          <w:rPr>
            <w:rStyle w:val="AssignmentBody15spaceChar"/>
          </w:rPr>
          <w:id w:val="-850484697"/>
          <w:citation/>
        </w:sdtPr>
        <w:sdtContent>
          <w:r w:rsidR="00113CD5">
            <w:rPr>
              <w:rStyle w:val="AssignmentBody15spaceChar"/>
            </w:rPr>
            <w:fldChar w:fldCharType="begin"/>
          </w:r>
          <w:r w:rsidR="00113CD5">
            <w:rPr>
              <w:rStyle w:val="AssignmentBody15spaceChar"/>
            </w:rPr>
            <w:instrText xml:space="preserve"> CITATION Tom14 \l 1033 </w:instrText>
          </w:r>
          <w:r w:rsidR="00113CD5">
            <w:rPr>
              <w:rStyle w:val="AssignmentBody15spaceChar"/>
            </w:rPr>
            <w:fldChar w:fldCharType="separate"/>
          </w:r>
          <w:r w:rsidR="005A0BA9" w:rsidRPr="005A0BA9">
            <w:rPr>
              <w:rFonts w:ascii="Times New Roman" w:hAnsi="Times New Roman" w:cs="Times New Roman"/>
              <w:noProof/>
              <w:sz w:val="24"/>
            </w:rPr>
            <w:t>(Tomalieh, 2014)</w:t>
          </w:r>
          <w:r w:rsidR="00113CD5">
            <w:rPr>
              <w:rStyle w:val="AssignmentBody15spaceChar"/>
            </w:rPr>
            <w:fldChar w:fldCharType="end"/>
          </w:r>
        </w:sdtContent>
      </w:sdt>
    </w:p>
    <w:p w:rsidR="00FA14C2" w:rsidRDefault="00FA14C2" w:rsidP="003C06EE">
      <w:pPr>
        <w:spacing w:after="0" w:line="360" w:lineRule="auto"/>
        <w:jc w:val="both"/>
        <w:rPr>
          <w:rStyle w:val="AssignmentBody15spaceChar"/>
        </w:rPr>
      </w:pPr>
    </w:p>
    <w:p w:rsidR="00FA14C2" w:rsidRDefault="00FA14C2" w:rsidP="003C06EE">
      <w:pPr>
        <w:spacing w:after="0" w:line="360" w:lineRule="auto"/>
        <w:jc w:val="both"/>
        <w:rPr>
          <w:rFonts w:ascii="Times New Roman" w:eastAsia="Times New Roman" w:hAnsi="Times New Roman" w:cs="Times New Roman"/>
          <w:color w:val="000000"/>
          <w:sz w:val="24"/>
          <w:szCs w:val="24"/>
        </w:rPr>
      </w:pPr>
      <w:r>
        <w:rPr>
          <w:rStyle w:val="AssignmentBody15spaceChar"/>
        </w:rPr>
        <w:t>This paper would study how the Island Shangri-La Hotel</w:t>
      </w:r>
      <w:r w:rsidR="0057554A">
        <w:rPr>
          <w:rStyle w:val="AssignmentBody15spaceChar"/>
        </w:rPr>
        <w:t>, a five stars hotel,</w:t>
      </w:r>
      <w:r>
        <w:rPr>
          <w:rStyle w:val="AssignmentBody15spaceChar"/>
        </w:rPr>
        <w:t xml:space="preserve"> uses the price discrimination strate</w:t>
      </w:r>
      <w:r w:rsidR="0057554A">
        <w:rPr>
          <w:rStyle w:val="AssignmentBody15spaceChar"/>
        </w:rPr>
        <w:t xml:space="preserve">gy to maximize the profit. </w:t>
      </w:r>
    </w:p>
    <w:p w:rsidR="00A129AF" w:rsidRPr="000B3D80" w:rsidRDefault="00A129AF" w:rsidP="003C06EE">
      <w:pPr>
        <w:spacing w:line="360" w:lineRule="auto"/>
        <w:rPr>
          <w:rFonts w:ascii="Times New Roman" w:hAnsi="Times New Roman" w:cs="Times New Roman"/>
          <w:sz w:val="24"/>
          <w:szCs w:val="24"/>
        </w:rPr>
      </w:pPr>
      <w:r w:rsidRPr="000B3D80">
        <w:rPr>
          <w:rFonts w:ascii="Times New Roman" w:hAnsi="Times New Roman" w:cs="Times New Roman"/>
          <w:sz w:val="24"/>
          <w:szCs w:val="24"/>
        </w:rPr>
        <w:br w:type="page"/>
      </w:r>
    </w:p>
    <w:p w:rsidR="00A129AF" w:rsidRPr="007E3EED" w:rsidRDefault="00A129AF" w:rsidP="00C051F9">
      <w:pPr>
        <w:pStyle w:val="ListParagraph"/>
        <w:numPr>
          <w:ilvl w:val="0"/>
          <w:numId w:val="1"/>
        </w:numPr>
        <w:spacing w:line="360" w:lineRule="auto"/>
        <w:ind w:left="0" w:hanging="450"/>
        <w:jc w:val="both"/>
        <w:outlineLvl w:val="0"/>
        <w:rPr>
          <w:rFonts w:ascii="Times New Roman" w:hAnsi="Times New Roman" w:cs="Times New Roman"/>
          <w:b/>
          <w:sz w:val="28"/>
          <w:szCs w:val="24"/>
        </w:rPr>
      </w:pPr>
      <w:bookmarkStart w:id="1" w:name="_Toc1487934"/>
      <w:r w:rsidRPr="007E3EED">
        <w:rPr>
          <w:rFonts w:ascii="Times New Roman" w:hAnsi="Times New Roman" w:cs="Times New Roman"/>
          <w:b/>
          <w:sz w:val="28"/>
          <w:szCs w:val="24"/>
        </w:rPr>
        <w:lastRenderedPageBreak/>
        <w:t>Case Study Design and Planning</w:t>
      </w:r>
      <w:bookmarkEnd w:id="1"/>
    </w:p>
    <w:p w:rsidR="00A129AF" w:rsidRPr="000B3D80" w:rsidRDefault="00A129AF" w:rsidP="00C051F9">
      <w:pPr>
        <w:pStyle w:val="ListParagraph"/>
        <w:numPr>
          <w:ilvl w:val="1"/>
          <w:numId w:val="1"/>
        </w:numPr>
        <w:spacing w:line="360" w:lineRule="auto"/>
        <w:ind w:left="0" w:firstLine="0"/>
        <w:jc w:val="both"/>
        <w:outlineLvl w:val="0"/>
        <w:rPr>
          <w:rFonts w:ascii="Times New Roman" w:hAnsi="Times New Roman" w:cs="Times New Roman"/>
          <w:b/>
          <w:sz w:val="24"/>
          <w:szCs w:val="24"/>
        </w:rPr>
      </w:pPr>
      <w:bookmarkStart w:id="2" w:name="_Toc1487935"/>
      <w:r w:rsidRPr="000B3D80">
        <w:rPr>
          <w:rFonts w:ascii="Times New Roman" w:hAnsi="Times New Roman" w:cs="Times New Roman"/>
          <w:b/>
          <w:sz w:val="24"/>
          <w:szCs w:val="24"/>
        </w:rPr>
        <w:t>Objective and Research Question</w:t>
      </w:r>
      <w:bookmarkEnd w:id="2"/>
    </w:p>
    <w:p w:rsidR="00A129AF" w:rsidRDefault="00841AA9" w:rsidP="004906CF">
      <w:pPr>
        <w:pStyle w:val="AssignmentBody15space"/>
      </w:pPr>
      <w:r>
        <w:t>Price discrimination strategy is one of the pricing strategies common</w:t>
      </w:r>
      <w:r w:rsidR="004906CF">
        <w:t>ly</w:t>
      </w:r>
      <w:r>
        <w:t xml:space="preserve"> used in the hospitality industry. A five stars hotel, Island Shangri-La, how to deploy this strategy to maximize its sales revenue</w:t>
      </w:r>
      <w:r w:rsidR="004906CF">
        <w:t>?</w:t>
      </w:r>
      <w:r w:rsidR="004961A0">
        <w:t xml:space="preserve"> Is </w:t>
      </w:r>
      <w:r w:rsidR="00D9329C">
        <w:t>price elasticity of demand</w:t>
      </w:r>
      <w:r w:rsidR="004906CF">
        <w:t xml:space="preserve"> (PED)</w:t>
      </w:r>
      <w:r w:rsidR="00D9329C">
        <w:t xml:space="preserve"> important to a five stars hotel? We would also investigate if there is any room to expand the price discrimination approach to extent new customer groups.</w:t>
      </w:r>
    </w:p>
    <w:p w:rsidR="004906CF" w:rsidRPr="000B3D80" w:rsidRDefault="004906CF" w:rsidP="004906CF">
      <w:pPr>
        <w:pStyle w:val="AssignmentBody15space"/>
        <w:rPr>
          <w:b/>
          <w:szCs w:val="24"/>
        </w:rPr>
      </w:pPr>
    </w:p>
    <w:p w:rsidR="00A129AF" w:rsidRDefault="00A129AF" w:rsidP="00C051F9">
      <w:pPr>
        <w:pStyle w:val="ListParagraph"/>
        <w:numPr>
          <w:ilvl w:val="1"/>
          <w:numId w:val="1"/>
        </w:numPr>
        <w:spacing w:line="360" w:lineRule="auto"/>
        <w:ind w:left="0" w:firstLine="0"/>
        <w:jc w:val="both"/>
        <w:outlineLvl w:val="0"/>
        <w:rPr>
          <w:rFonts w:ascii="Times New Roman" w:hAnsi="Times New Roman" w:cs="Times New Roman"/>
          <w:b/>
          <w:sz w:val="24"/>
          <w:szCs w:val="24"/>
        </w:rPr>
      </w:pPr>
      <w:bookmarkStart w:id="3" w:name="_Toc1487936"/>
      <w:r w:rsidRPr="000B3D80">
        <w:rPr>
          <w:rFonts w:ascii="Times New Roman" w:hAnsi="Times New Roman" w:cs="Times New Roman"/>
          <w:b/>
          <w:sz w:val="24"/>
          <w:szCs w:val="24"/>
        </w:rPr>
        <w:t>Quantitative and Quality Data Collection Method</w:t>
      </w:r>
      <w:bookmarkEnd w:id="3"/>
    </w:p>
    <w:p w:rsidR="00A129AF" w:rsidRDefault="00A129AF" w:rsidP="003C06EE">
      <w:pPr>
        <w:pStyle w:val="AssignmentBody15space"/>
      </w:pPr>
      <w:r>
        <w:t xml:space="preserve">Quantitative data collection method was used in this study. </w:t>
      </w:r>
      <w:r w:rsidRPr="008470C1">
        <w:t xml:space="preserve">To </w:t>
      </w:r>
      <w:r>
        <w:t xml:space="preserve">do this research, it is needed to capture the </w:t>
      </w:r>
      <w:r w:rsidR="00FE26A6">
        <w:t xml:space="preserve">Island </w:t>
      </w:r>
      <w:r>
        <w:t xml:space="preserve">Shangri-La </w:t>
      </w:r>
      <w:r w:rsidR="00FE26A6">
        <w:t>Hotel’s room Average Daily Rate (ADR)</w:t>
      </w:r>
      <w:r>
        <w:t xml:space="preserve"> from the following online approach: Websites and Mobile </w:t>
      </w:r>
      <w:r w:rsidR="007E3367">
        <w:t>App</w:t>
      </w:r>
      <w:r>
        <w:t xml:space="preserve">. These two ways are the most common practices for hotel room booking nowadays and anticipated in the future. </w:t>
      </w:r>
      <w:sdt>
        <w:sdtPr>
          <w:id w:val="-1698923869"/>
          <w:citation/>
        </w:sdtPr>
        <w:sdtContent>
          <w:r w:rsidR="003E1130">
            <w:fldChar w:fldCharType="begin"/>
          </w:r>
          <w:r w:rsidR="003E1130">
            <w:rPr>
              <w:noProof/>
            </w:rPr>
            <w:instrText xml:space="preserve"> CITATION KPM16 \l 1033 </w:instrText>
          </w:r>
          <w:r w:rsidR="003E1130">
            <w:fldChar w:fldCharType="separate"/>
          </w:r>
          <w:r w:rsidR="005A0BA9" w:rsidRPr="005A0BA9">
            <w:rPr>
              <w:noProof/>
            </w:rPr>
            <w:t>(KPMG International, 2016)</w:t>
          </w:r>
          <w:r w:rsidR="003E1130">
            <w:fldChar w:fldCharType="end"/>
          </w:r>
        </w:sdtContent>
      </w:sdt>
    </w:p>
    <w:p w:rsidR="00A129AF" w:rsidRDefault="00A129AF" w:rsidP="003C06EE">
      <w:pPr>
        <w:pStyle w:val="ListParagraph"/>
        <w:spacing w:line="360" w:lineRule="auto"/>
        <w:ind w:left="0"/>
        <w:jc w:val="both"/>
        <w:outlineLvl w:val="0"/>
        <w:rPr>
          <w:rFonts w:ascii="Times New Roman" w:hAnsi="Times New Roman" w:cs="Times New Roman"/>
          <w:sz w:val="24"/>
          <w:szCs w:val="24"/>
        </w:rPr>
      </w:pPr>
    </w:p>
    <w:p w:rsidR="00A129AF" w:rsidRDefault="00A129AF" w:rsidP="003C06EE">
      <w:pPr>
        <w:pStyle w:val="ListParagraph"/>
        <w:spacing w:line="360" w:lineRule="auto"/>
        <w:ind w:left="0"/>
        <w:jc w:val="both"/>
        <w:outlineLvl w:val="0"/>
        <w:rPr>
          <w:rFonts w:ascii="Times New Roman" w:hAnsi="Times New Roman" w:cs="Times New Roman"/>
          <w:sz w:val="24"/>
          <w:szCs w:val="24"/>
        </w:rPr>
      </w:pPr>
      <w:r>
        <w:rPr>
          <w:rFonts w:ascii="Times New Roman" w:hAnsi="Times New Roman" w:cs="Times New Roman"/>
          <w:sz w:val="24"/>
          <w:szCs w:val="24"/>
        </w:rPr>
        <w:t>The data are captured from two main sources: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directly from the</w:t>
      </w:r>
      <w:r w:rsidR="00FE26A6">
        <w:rPr>
          <w:rFonts w:ascii="Times New Roman" w:hAnsi="Times New Roman" w:cs="Times New Roman"/>
          <w:sz w:val="24"/>
          <w:szCs w:val="24"/>
        </w:rPr>
        <w:t xml:space="preserve"> Island</w:t>
      </w:r>
      <w:r>
        <w:rPr>
          <w:rFonts w:ascii="Times New Roman" w:hAnsi="Times New Roman" w:cs="Times New Roman"/>
          <w:sz w:val="24"/>
          <w:szCs w:val="24"/>
        </w:rPr>
        <w:t xml:space="preserve"> Shangri-La Hotel and (ii) an external travel company. To be clear, the data collected from 4 ways: (1) the Company website (https://www.shangri-la.com/), (2) the Com</w:t>
      </w:r>
      <w:r w:rsidR="00FE26A6">
        <w:rPr>
          <w:rFonts w:ascii="Times New Roman" w:hAnsi="Times New Roman" w:cs="Times New Roman"/>
          <w:sz w:val="24"/>
          <w:szCs w:val="24"/>
        </w:rPr>
        <w:t xml:space="preserve">pany Mobile </w:t>
      </w:r>
      <w:r w:rsidR="007E3367">
        <w:rPr>
          <w:rFonts w:ascii="Times New Roman" w:hAnsi="Times New Roman" w:cs="Times New Roman"/>
          <w:sz w:val="24"/>
          <w:szCs w:val="24"/>
        </w:rPr>
        <w:t>App</w:t>
      </w:r>
      <w:r w:rsidR="00FE26A6">
        <w:rPr>
          <w:rFonts w:ascii="Times New Roman" w:hAnsi="Times New Roman" w:cs="Times New Roman"/>
          <w:sz w:val="24"/>
          <w:szCs w:val="24"/>
        </w:rPr>
        <w:t>, (3) a travel W</w:t>
      </w:r>
      <w:r>
        <w:rPr>
          <w:rFonts w:ascii="Times New Roman" w:hAnsi="Times New Roman" w:cs="Times New Roman"/>
          <w:sz w:val="24"/>
          <w:szCs w:val="24"/>
        </w:rPr>
        <w:t>ebsite (</w:t>
      </w:r>
      <w:r w:rsidRPr="00AC6C3E">
        <w:rPr>
          <w:rFonts w:ascii="Times New Roman" w:hAnsi="Times New Roman" w:cs="Times New Roman"/>
          <w:sz w:val="24"/>
          <w:szCs w:val="24"/>
        </w:rPr>
        <w:t>https://www.hotels.com/</w:t>
      </w:r>
      <w:r>
        <w:rPr>
          <w:rFonts w:ascii="Times New Roman" w:hAnsi="Times New Roman" w:cs="Times New Roman"/>
          <w:sz w:val="24"/>
          <w:szCs w:val="24"/>
        </w:rPr>
        <w:t xml:space="preserve">), and (4) a travel Mobile </w:t>
      </w:r>
      <w:r w:rsidR="007E3367">
        <w:rPr>
          <w:rFonts w:ascii="Times New Roman" w:hAnsi="Times New Roman" w:cs="Times New Roman"/>
          <w:sz w:val="24"/>
          <w:szCs w:val="24"/>
        </w:rPr>
        <w:t>App</w:t>
      </w:r>
      <w:r>
        <w:rPr>
          <w:rFonts w:ascii="Times New Roman" w:hAnsi="Times New Roman" w:cs="Times New Roman"/>
          <w:sz w:val="24"/>
          <w:szCs w:val="24"/>
        </w:rPr>
        <w:t xml:space="preserve"> (Hotels.com </w:t>
      </w:r>
      <w:r w:rsidR="007E3367">
        <w:rPr>
          <w:rFonts w:ascii="Times New Roman" w:hAnsi="Times New Roman" w:cs="Times New Roman"/>
          <w:sz w:val="24"/>
          <w:szCs w:val="24"/>
        </w:rPr>
        <w:t>App</w:t>
      </w:r>
      <w:r>
        <w:rPr>
          <w:rFonts w:ascii="Times New Roman" w:hAnsi="Times New Roman" w:cs="Times New Roman"/>
          <w:sz w:val="24"/>
          <w:szCs w:val="24"/>
        </w:rPr>
        <w:t xml:space="preserve">). </w:t>
      </w:r>
    </w:p>
    <w:p w:rsidR="00A129AF" w:rsidRDefault="00A129AF" w:rsidP="003C06EE">
      <w:pPr>
        <w:pStyle w:val="ListParagraph"/>
        <w:spacing w:line="360" w:lineRule="auto"/>
        <w:ind w:left="0"/>
        <w:jc w:val="both"/>
        <w:outlineLvl w:val="0"/>
        <w:rPr>
          <w:rFonts w:ascii="Times New Roman" w:hAnsi="Times New Roman" w:cs="Times New Roman"/>
          <w:sz w:val="24"/>
          <w:szCs w:val="24"/>
        </w:rPr>
      </w:pPr>
    </w:p>
    <w:p w:rsidR="00A129AF" w:rsidRDefault="00A129AF" w:rsidP="003C06EE">
      <w:pPr>
        <w:pStyle w:val="ListParagraph"/>
        <w:spacing w:line="360" w:lineRule="auto"/>
        <w:ind w:left="0"/>
        <w:jc w:val="both"/>
        <w:outlineLvl w:val="0"/>
        <w:rPr>
          <w:rFonts w:ascii="Times New Roman" w:hAnsi="Times New Roman" w:cs="Times New Roman"/>
          <w:sz w:val="24"/>
          <w:szCs w:val="24"/>
        </w:rPr>
      </w:pPr>
      <w:r w:rsidRPr="008470C1">
        <w:rPr>
          <w:rFonts w:ascii="Times New Roman" w:hAnsi="Times New Roman" w:cs="Times New Roman"/>
          <w:sz w:val="24"/>
          <w:szCs w:val="24"/>
        </w:rPr>
        <w:t xml:space="preserve">There are 3 </w:t>
      </w:r>
      <w:r>
        <w:rPr>
          <w:rFonts w:ascii="Times New Roman" w:hAnsi="Times New Roman" w:cs="Times New Roman"/>
          <w:sz w:val="24"/>
          <w:szCs w:val="24"/>
        </w:rPr>
        <w:t xml:space="preserve">main </w:t>
      </w:r>
      <w:r w:rsidRPr="008470C1">
        <w:rPr>
          <w:rFonts w:ascii="Times New Roman" w:hAnsi="Times New Roman" w:cs="Times New Roman"/>
          <w:sz w:val="24"/>
          <w:szCs w:val="24"/>
        </w:rPr>
        <w:t xml:space="preserve">room types available at the </w:t>
      </w:r>
      <w:r w:rsidR="00FE26A6">
        <w:rPr>
          <w:rFonts w:ascii="Times New Roman" w:hAnsi="Times New Roman" w:cs="Times New Roman"/>
          <w:sz w:val="24"/>
          <w:szCs w:val="24"/>
        </w:rPr>
        <w:t xml:space="preserve">Island </w:t>
      </w:r>
      <w:r w:rsidRPr="008470C1">
        <w:rPr>
          <w:rFonts w:ascii="Times New Roman" w:hAnsi="Times New Roman" w:cs="Times New Roman"/>
          <w:sz w:val="24"/>
          <w:szCs w:val="24"/>
        </w:rPr>
        <w:t>Shangri-La Hotel: (</w:t>
      </w:r>
      <w:proofErr w:type="spellStart"/>
      <w:r w:rsidRPr="008470C1">
        <w:rPr>
          <w:rFonts w:ascii="Times New Roman" w:hAnsi="Times New Roman" w:cs="Times New Roman"/>
          <w:sz w:val="24"/>
          <w:szCs w:val="24"/>
        </w:rPr>
        <w:t>i</w:t>
      </w:r>
      <w:proofErr w:type="spellEnd"/>
      <w:r w:rsidRPr="008470C1">
        <w:rPr>
          <w:rFonts w:ascii="Times New Roman" w:hAnsi="Times New Roman" w:cs="Times New Roman"/>
          <w:sz w:val="24"/>
          <w:szCs w:val="24"/>
        </w:rPr>
        <w:t>) R</w:t>
      </w:r>
      <w:r>
        <w:rPr>
          <w:rFonts w:ascii="Times New Roman" w:hAnsi="Times New Roman" w:cs="Times New Roman"/>
          <w:sz w:val="24"/>
          <w:szCs w:val="24"/>
        </w:rPr>
        <w:t>oom: including harbor view and p</w:t>
      </w:r>
      <w:r w:rsidRPr="008470C1">
        <w:rPr>
          <w:rFonts w:ascii="Times New Roman" w:hAnsi="Times New Roman" w:cs="Times New Roman"/>
          <w:sz w:val="24"/>
          <w:szCs w:val="24"/>
        </w:rPr>
        <w:t xml:space="preserve">ark view; (ii) Club Room: also </w:t>
      </w:r>
      <w:r>
        <w:rPr>
          <w:rFonts w:ascii="Times New Roman" w:hAnsi="Times New Roman" w:cs="Times New Roman"/>
          <w:sz w:val="24"/>
          <w:szCs w:val="24"/>
        </w:rPr>
        <w:t>including harbor view and p</w:t>
      </w:r>
      <w:r w:rsidRPr="008470C1">
        <w:rPr>
          <w:rFonts w:ascii="Times New Roman" w:hAnsi="Times New Roman" w:cs="Times New Roman"/>
          <w:sz w:val="24"/>
          <w:szCs w:val="24"/>
        </w:rPr>
        <w:t xml:space="preserve">ark view; (iii) Suite: area from 883 square feet to 2,260 square feet. </w:t>
      </w:r>
      <w:r>
        <w:rPr>
          <w:rFonts w:ascii="Times New Roman" w:hAnsi="Times New Roman" w:cs="Times New Roman"/>
          <w:sz w:val="24"/>
          <w:szCs w:val="24"/>
        </w:rPr>
        <w:t xml:space="preserve"> In this paper, one room type is selected for study: a Club Room with park view. </w:t>
      </w:r>
    </w:p>
    <w:p w:rsidR="00A129AF" w:rsidRDefault="00A129AF" w:rsidP="003C06EE">
      <w:pPr>
        <w:pStyle w:val="ListParagraph"/>
        <w:spacing w:line="360" w:lineRule="auto"/>
        <w:ind w:left="0"/>
        <w:jc w:val="both"/>
        <w:outlineLvl w:val="0"/>
        <w:rPr>
          <w:rFonts w:ascii="Times New Roman" w:hAnsi="Times New Roman" w:cs="Times New Roman"/>
          <w:sz w:val="24"/>
          <w:szCs w:val="24"/>
        </w:rPr>
      </w:pPr>
    </w:p>
    <w:p w:rsidR="00A129AF" w:rsidRDefault="00A129AF" w:rsidP="003C06EE">
      <w:pPr>
        <w:pStyle w:val="ListParagraph"/>
        <w:spacing w:line="360" w:lineRule="auto"/>
        <w:ind w:left="0"/>
        <w:jc w:val="both"/>
        <w:outlineLvl w:val="0"/>
        <w:rPr>
          <w:rFonts w:ascii="Times New Roman" w:hAnsi="Times New Roman" w:cs="Times New Roman"/>
          <w:sz w:val="24"/>
          <w:szCs w:val="24"/>
        </w:rPr>
      </w:pPr>
      <w:r>
        <w:rPr>
          <w:rFonts w:ascii="Times New Roman" w:hAnsi="Times New Roman" w:cs="Times New Roman"/>
          <w:sz w:val="24"/>
          <w:szCs w:val="24"/>
        </w:rPr>
        <w:t xml:space="preserve">To capture the </w:t>
      </w:r>
      <w:r w:rsidR="00FE26A6">
        <w:rPr>
          <w:rFonts w:ascii="Times New Roman" w:hAnsi="Times New Roman" w:cs="Times New Roman"/>
          <w:sz w:val="24"/>
          <w:szCs w:val="24"/>
        </w:rPr>
        <w:t>ADR data</w:t>
      </w:r>
      <w:r>
        <w:rPr>
          <w:rFonts w:ascii="Times New Roman" w:hAnsi="Times New Roman" w:cs="Times New Roman"/>
          <w:sz w:val="24"/>
          <w:szCs w:val="24"/>
        </w:rPr>
        <w:t xml:space="preserve">, different check-in dates or different quantity of hotel room were inputted via the said medias repeatedly. </w:t>
      </w:r>
    </w:p>
    <w:p w:rsidR="00A129AF" w:rsidRDefault="00A129AF" w:rsidP="003C06EE">
      <w:pPr>
        <w:pStyle w:val="ListParagraph"/>
        <w:spacing w:line="360" w:lineRule="auto"/>
        <w:ind w:left="0"/>
        <w:jc w:val="both"/>
        <w:outlineLvl w:val="0"/>
        <w:rPr>
          <w:rFonts w:ascii="Times New Roman" w:hAnsi="Times New Roman" w:cs="Times New Roman"/>
          <w:sz w:val="24"/>
          <w:szCs w:val="24"/>
        </w:rPr>
      </w:pPr>
    </w:p>
    <w:p w:rsidR="00A129AF" w:rsidRDefault="00A129AF" w:rsidP="003C06EE">
      <w:pPr>
        <w:pStyle w:val="ListParagraph"/>
        <w:spacing w:line="360" w:lineRule="auto"/>
        <w:ind w:left="0"/>
        <w:jc w:val="both"/>
        <w:outlineLvl w:val="0"/>
        <w:rPr>
          <w:rFonts w:ascii="Times New Roman" w:hAnsi="Times New Roman" w:cs="Times New Roman"/>
          <w:sz w:val="24"/>
          <w:szCs w:val="24"/>
        </w:rPr>
      </w:pPr>
      <w:r>
        <w:rPr>
          <w:rFonts w:ascii="Times New Roman" w:hAnsi="Times New Roman" w:cs="Times New Roman"/>
          <w:sz w:val="24"/>
          <w:szCs w:val="24"/>
        </w:rPr>
        <w:lastRenderedPageBreak/>
        <w:t xml:space="preserve">The first group of data is to see the relationship between the </w:t>
      </w:r>
      <w:r w:rsidR="001D6CCC">
        <w:rPr>
          <w:rFonts w:ascii="Times New Roman" w:hAnsi="Times New Roman" w:cs="Times New Roman"/>
          <w:sz w:val="24"/>
          <w:szCs w:val="24"/>
        </w:rPr>
        <w:t>ADR</w:t>
      </w:r>
      <w:r>
        <w:rPr>
          <w:rFonts w:ascii="Times New Roman" w:hAnsi="Times New Roman" w:cs="Times New Roman"/>
          <w:sz w:val="24"/>
          <w:szCs w:val="24"/>
        </w:rPr>
        <w:t xml:space="preserve"> and the room book</w:t>
      </w:r>
      <w:r w:rsidR="001D6CCC">
        <w:rPr>
          <w:rFonts w:ascii="Times New Roman" w:hAnsi="Times New Roman" w:cs="Times New Roman"/>
          <w:sz w:val="24"/>
          <w:szCs w:val="24"/>
        </w:rPr>
        <w:t>ing date. Is the ADR</w:t>
      </w:r>
      <w:r>
        <w:rPr>
          <w:rFonts w:ascii="Times New Roman" w:hAnsi="Times New Roman" w:cs="Times New Roman"/>
          <w:sz w:val="24"/>
          <w:szCs w:val="24"/>
        </w:rPr>
        <w:t xml:space="preserve"> lower if the traveler books the room one in advance or 7 days in advance is lower? I assumed the traveler stays at the Hotel for 1 night, but with different check-in date. The date range from 1 day before the arrival date to 7 days before the arrival date, and 14 days before the arrival date, that means the check-in date are from tomorrow to 1 week later, and after 2 weeks respectively. </w:t>
      </w:r>
    </w:p>
    <w:p w:rsidR="00A129AF" w:rsidRDefault="00A129AF" w:rsidP="003C06EE">
      <w:pPr>
        <w:pStyle w:val="ListParagraph"/>
        <w:spacing w:line="360" w:lineRule="auto"/>
        <w:ind w:left="0"/>
        <w:jc w:val="both"/>
        <w:outlineLvl w:val="0"/>
        <w:rPr>
          <w:rFonts w:ascii="Times New Roman" w:hAnsi="Times New Roman" w:cs="Times New Roman"/>
          <w:sz w:val="24"/>
          <w:szCs w:val="24"/>
        </w:rPr>
      </w:pPr>
    </w:p>
    <w:p w:rsidR="00A129AF" w:rsidRDefault="00A129AF" w:rsidP="003C06EE">
      <w:pPr>
        <w:pStyle w:val="ListParagraph"/>
        <w:spacing w:line="360" w:lineRule="auto"/>
        <w:ind w:left="0"/>
        <w:jc w:val="both"/>
        <w:outlineLvl w:val="0"/>
        <w:rPr>
          <w:rFonts w:ascii="Times New Roman" w:hAnsi="Times New Roman" w:cs="Times New Roman"/>
          <w:sz w:val="24"/>
          <w:szCs w:val="24"/>
        </w:rPr>
      </w:pPr>
      <w:r>
        <w:rPr>
          <w:rFonts w:ascii="Times New Roman" w:hAnsi="Times New Roman" w:cs="Times New Roman"/>
          <w:sz w:val="24"/>
          <w:szCs w:val="24"/>
        </w:rPr>
        <w:t xml:space="preserve">The second group of data is to investigate the relationships between the </w:t>
      </w:r>
      <w:r w:rsidR="00921A17">
        <w:rPr>
          <w:rFonts w:ascii="Times New Roman" w:hAnsi="Times New Roman" w:cs="Times New Roman"/>
          <w:sz w:val="24"/>
          <w:szCs w:val="24"/>
        </w:rPr>
        <w:t>ADR</w:t>
      </w:r>
      <w:r>
        <w:rPr>
          <w:rFonts w:ascii="Times New Roman" w:hAnsi="Times New Roman" w:cs="Times New Roman"/>
          <w:sz w:val="24"/>
          <w:szCs w:val="24"/>
        </w:rPr>
        <w:t xml:space="preserve"> and the number of nights the traveler books. It is assumed that the traveler books through the Hotel website 14 days in advance from his arrival date, with purchasing different number of nights, the range from 1 night to 7 nights and 14 nights.</w:t>
      </w:r>
    </w:p>
    <w:p w:rsidR="00A129AF" w:rsidRDefault="00A129AF" w:rsidP="003C06EE">
      <w:pPr>
        <w:pStyle w:val="ListParagraph"/>
        <w:spacing w:line="360" w:lineRule="auto"/>
        <w:ind w:left="0"/>
        <w:jc w:val="both"/>
        <w:outlineLvl w:val="0"/>
        <w:rPr>
          <w:rFonts w:ascii="Times New Roman" w:hAnsi="Times New Roman" w:cs="Times New Roman"/>
          <w:sz w:val="24"/>
          <w:szCs w:val="24"/>
        </w:rPr>
      </w:pPr>
    </w:p>
    <w:p w:rsidR="00A129AF" w:rsidRDefault="00A129AF" w:rsidP="003C06EE">
      <w:pPr>
        <w:pStyle w:val="ListParagraph"/>
        <w:spacing w:line="360" w:lineRule="auto"/>
        <w:ind w:left="0"/>
        <w:jc w:val="both"/>
        <w:outlineLvl w:val="0"/>
        <w:rPr>
          <w:rFonts w:ascii="Times New Roman" w:hAnsi="Times New Roman" w:cs="Times New Roman"/>
          <w:sz w:val="24"/>
          <w:szCs w:val="24"/>
        </w:rPr>
      </w:pPr>
      <w:r>
        <w:rPr>
          <w:rFonts w:ascii="Times New Roman" w:hAnsi="Times New Roman" w:cs="Times New Roman"/>
          <w:sz w:val="24"/>
          <w:szCs w:val="24"/>
        </w:rPr>
        <w:t xml:space="preserve">The third group of data is to look into the relationship between the </w:t>
      </w:r>
      <w:r w:rsidR="00921A17">
        <w:rPr>
          <w:rFonts w:ascii="Times New Roman" w:hAnsi="Times New Roman" w:cs="Times New Roman"/>
          <w:sz w:val="24"/>
          <w:szCs w:val="24"/>
        </w:rPr>
        <w:t>ADR</w:t>
      </w:r>
      <w:r>
        <w:rPr>
          <w:rFonts w:ascii="Times New Roman" w:hAnsi="Times New Roman" w:cs="Times New Roman"/>
          <w:sz w:val="24"/>
          <w:szCs w:val="24"/>
        </w:rPr>
        <w:t xml:space="preserve"> and the number of room the buyer books. It is assumed that the buyer check-in at the same day but with different number of room he books. 1 room, 2 rooms and 5 rooms are submitted on the Company Website and </w:t>
      </w:r>
      <w:r w:rsidR="00921A17">
        <w:rPr>
          <w:rFonts w:ascii="Times New Roman" w:hAnsi="Times New Roman" w:cs="Times New Roman"/>
          <w:sz w:val="24"/>
          <w:szCs w:val="24"/>
        </w:rPr>
        <w:t xml:space="preserve">its </w:t>
      </w:r>
      <w:r>
        <w:rPr>
          <w:rFonts w:ascii="Times New Roman" w:hAnsi="Times New Roman" w:cs="Times New Roman"/>
          <w:sz w:val="24"/>
          <w:szCs w:val="24"/>
        </w:rPr>
        <w:t xml:space="preserve">Mobile </w:t>
      </w:r>
      <w:r w:rsidR="007E3367">
        <w:rPr>
          <w:rFonts w:ascii="Times New Roman" w:hAnsi="Times New Roman" w:cs="Times New Roman"/>
          <w:sz w:val="24"/>
          <w:szCs w:val="24"/>
        </w:rPr>
        <w:t>App</w:t>
      </w:r>
      <w:r>
        <w:rPr>
          <w:rFonts w:ascii="Times New Roman" w:hAnsi="Times New Roman" w:cs="Times New Roman"/>
          <w:sz w:val="24"/>
          <w:szCs w:val="24"/>
        </w:rPr>
        <w:t xml:space="preserve">, and Hotels.com and its </w:t>
      </w:r>
      <w:r w:rsidR="00921A17">
        <w:rPr>
          <w:rFonts w:ascii="Times New Roman" w:hAnsi="Times New Roman" w:cs="Times New Roman"/>
          <w:sz w:val="24"/>
          <w:szCs w:val="24"/>
        </w:rPr>
        <w:t xml:space="preserve">Mobile </w:t>
      </w:r>
      <w:r w:rsidR="007E3367">
        <w:rPr>
          <w:rFonts w:ascii="Times New Roman" w:hAnsi="Times New Roman" w:cs="Times New Roman"/>
          <w:sz w:val="24"/>
          <w:szCs w:val="24"/>
        </w:rPr>
        <w:t>App</w:t>
      </w:r>
      <w:r>
        <w:rPr>
          <w:rFonts w:ascii="Times New Roman" w:hAnsi="Times New Roman" w:cs="Times New Roman"/>
          <w:sz w:val="24"/>
          <w:szCs w:val="24"/>
        </w:rPr>
        <w:t xml:space="preserve">. </w:t>
      </w:r>
    </w:p>
    <w:p w:rsidR="00A129AF" w:rsidRDefault="00A129AF" w:rsidP="003C06EE">
      <w:pPr>
        <w:pStyle w:val="ListParagraph"/>
        <w:spacing w:line="360" w:lineRule="auto"/>
        <w:ind w:left="0"/>
        <w:jc w:val="both"/>
        <w:outlineLvl w:val="0"/>
        <w:rPr>
          <w:rFonts w:ascii="Times New Roman" w:hAnsi="Times New Roman" w:cs="Times New Roman"/>
          <w:sz w:val="24"/>
          <w:szCs w:val="24"/>
        </w:rPr>
      </w:pPr>
    </w:p>
    <w:p w:rsidR="00A129AF" w:rsidRDefault="00A129AF" w:rsidP="003C06EE">
      <w:pPr>
        <w:pStyle w:val="ListParagraph"/>
        <w:spacing w:line="360" w:lineRule="auto"/>
        <w:ind w:left="0"/>
        <w:jc w:val="both"/>
        <w:outlineLvl w:val="0"/>
        <w:rPr>
          <w:rFonts w:ascii="Times New Roman" w:hAnsi="Times New Roman" w:cs="Times New Roman"/>
          <w:sz w:val="24"/>
          <w:szCs w:val="24"/>
        </w:rPr>
      </w:pPr>
      <w:r>
        <w:rPr>
          <w:rFonts w:ascii="Times New Roman" w:hAnsi="Times New Roman" w:cs="Times New Roman"/>
          <w:sz w:val="24"/>
          <w:szCs w:val="24"/>
        </w:rPr>
        <w:t xml:space="preserve">The forth group of data is to study the relationship between the </w:t>
      </w:r>
      <w:r w:rsidR="00921A17">
        <w:rPr>
          <w:rFonts w:ascii="Times New Roman" w:hAnsi="Times New Roman" w:cs="Times New Roman"/>
          <w:sz w:val="24"/>
          <w:szCs w:val="24"/>
        </w:rPr>
        <w:t>ADR</w:t>
      </w:r>
      <w:r>
        <w:rPr>
          <w:rFonts w:ascii="Times New Roman" w:hAnsi="Times New Roman" w:cs="Times New Roman"/>
          <w:sz w:val="24"/>
          <w:szCs w:val="24"/>
        </w:rPr>
        <w:t xml:space="preserve"> and the special seasons. It is assumed that the buyer books 3 nights of the room but at different festivals. Easter and Christmas festivals were selected. The date of 21</w:t>
      </w:r>
      <w:r w:rsidRPr="003B71D6">
        <w:rPr>
          <w:rFonts w:ascii="Times New Roman" w:hAnsi="Times New Roman" w:cs="Times New Roman"/>
          <w:sz w:val="24"/>
          <w:szCs w:val="24"/>
          <w:vertAlign w:val="superscript"/>
        </w:rPr>
        <w:t>st</w:t>
      </w:r>
      <w:r>
        <w:rPr>
          <w:rFonts w:ascii="Times New Roman" w:hAnsi="Times New Roman" w:cs="Times New Roman"/>
          <w:sz w:val="24"/>
          <w:szCs w:val="24"/>
        </w:rPr>
        <w:t xml:space="preserve"> April, 2019 and 25</w:t>
      </w:r>
      <w:r w:rsidRPr="003B71D6">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 were inputted on the 4 mentioned </w:t>
      </w:r>
      <w:proofErr w:type="gramStart"/>
      <w:r>
        <w:rPr>
          <w:rFonts w:ascii="Times New Roman" w:hAnsi="Times New Roman" w:cs="Times New Roman"/>
          <w:sz w:val="24"/>
          <w:szCs w:val="24"/>
        </w:rPr>
        <w:t>medias</w:t>
      </w:r>
      <w:proofErr w:type="gramEnd"/>
      <w:r>
        <w:rPr>
          <w:rFonts w:ascii="Times New Roman" w:hAnsi="Times New Roman" w:cs="Times New Roman"/>
          <w:sz w:val="24"/>
          <w:szCs w:val="24"/>
        </w:rPr>
        <w:t>.</w:t>
      </w:r>
    </w:p>
    <w:p w:rsidR="00A129AF" w:rsidRPr="008470C1" w:rsidRDefault="00A129AF" w:rsidP="003C06EE">
      <w:pPr>
        <w:pStyle w:val="ListParagraph"/>
        <w:spacing w:line="360" w:lineRule="auto"/>
        <w:ind w:left="0"/>
        <w:jc w:val="both"/>
        <w:outlineLvl w:val="0"/>
        <w:rPr>
          <w:rFonts w:ascii="Times New Roman" w:hAnsi="Times New Roman" w:cs="Times New Roman"/>
          <w:sz w:val="24"/>
          <w:szCs w:val="24"/>
        </w:rPr>
      </w:pPr>
    </w:p>
    <w:p w:rsidR="00A129AF" w:rsidRDefault="00A129AF" w:rsidP="00C051F9">
      <w:pPr>
        <w:pStyle w:val="ListParagraph"/>
        <w:numPr>
          <w:ilvl w:val="1"/>
          <w:numId w:val="1"/>
        </w:numPr>
        <w:spacing w:line="360" w:lineRule="auto"/>
        <w:ind w:left="0" w:firstLine="0"/>
        <w:jc w:val="both"/>
        <w:outlineLvl w:val="0"/>
        <w:rPr>
          <w:rFonts w:ascii="Times New Roman" w:hAnsi="Times New Roman" w:cs="Times New Roman"/>
          <w:b/>
          <w:sz w:val="24"/>
          <w:szCs w:val="24"/>
        </w:rPr>
      </w:pPr>
      <w:bookmarkStart w:id="4" w:name="_Toc1487937"/>
      <w:r w:rsidRPr="008470C1">
        <w:rPr>
          <w:rFonts w:ascii="Times New Roman" w:hAnsi="Times New Roman" w:cs="Times New Roman"/>
          <w:b/>
          <w:sz w:val="24"/>
          <w:szCs w:val="24"/>
        </w:rPr>
        <w:t>Quantitative and Quality Data Analysis Method</w:t>
      </w:r>
      <w:bookmarkEnd w:id="4"/>
    </w:p>
    <w:p w:rsidR="00A129AF" w:rsidRDefault="00A129AF" w:rsidP="00BC74DD">
      <w:pPr>
        <w:pStyle w:val="Caption"/>
        <w:spacing w:line="360" w:lineRule="auto"/>
        <w:jc w:val="both"/>
        <w:rPr>
          <w:rFonts w:ascii="Times New Roman" w:hAnsi="Times New Roman" w:cs="Times New Roman"/>
          <w:sz w:val="24"/>
          <w:szCs w:val="24"/>
        </w:rPr>
      </w:pPr>
      <w:r w:rsidRPr="002029EA">
        <w:rPr>
          <w:rFonts w:ascii="Times New Roman" w:hAnsi="Times New Roman" w:cs="Times New Roman"/>
          <w:b w:val="0"/>
          <w:color w:val="auto"/>
          <w:sz w:val="24"/>
          <w:szCs w:val="24"/>
        </w:rPr>
        <w:t xml:space="preserve">From the </w:t>
      </w:r>
      <w:r>
        <w:rPr>
          <w:rFonts w:ascii="Times New Roman" w:hAnsi="Times New Roman" w:cs="Times New Roman"/>
          <w:b w:val="0"/>
          <w:color w:val="auto"/>
          <w:sz w:val="24"/>
          <w:szCs w:val="24"/>
        </w:rPr>
        <w:t xml:space="preserve">Table 1 </w:t>
      </w:r>
      <w:r w:rsidRPr="002029EA">
        <w:rPr>
          <w:rFonts w:ascii="Times New Roman" w:hAnsi="Times New Roman" w:cs="Times New Roman"/>
          <w:b w:val="0"/>
          <w:color w:val="auto"/>
          <w:sz w:val="24"/>
          <w:szCs w:val="24"/>
        </w:rPr>
        <w:t>and</w:t>
      </w:r>
      <w:r>
        <w:rPr>
          <w:rFonts w:ascii="Times New Roman" w:hAnsi="Times New Roman" w:cs="Times New Roman"/>
          <w:b w:val="0"/>
          <w:color w:val="auto"/>
          <w:sz w:val="24"/>
          <w:szCs w:val="24"/>
        </w:rPr>
        <w:t xml:space="preserve"> Table 2,</w:t>
      </w:r>
      <w:r w:rsidRPr="002029EA">
        <w:rPr>
          <w:rFonts w:ascii="Times New Roman" w:hAnsi="Times New Roman" w:cs="Times New Roman"/>
          <w:b w:val="0"/>
          <w:color w:val="auto"/>
          <w:sz w:val="24"/>
          <w:szCs w:val="24"/>
        </w:rPr>
        <w:t xml:space="preserve"> they show that there are negative correlation between the customer booking date (from 1 day to 6 days advance purchase) and the </w:t>
      </w:r>
      <w:r w:rsidR="00AF3F4F">
        <w:rPr>
          <w:rFonts w:ascii="Times New Roman" w:hAnsi="Times New Roman" w:cs="Times New Roman"/>
          <w:b w:val="0"/>
          <w:color w:val="auto"/>
          <w:sz w:val="24"/>
          <w:szCs w:val="24"/>
        </w:rPr>
        <w:t>ADR</w:t>
      </w:r>
      <w:r w:rsidRPr="002029EA">
        <w:rPr>
          <w:rFonts w:ascii="Times New Roman" w:hAnsi="Times New Roman" w:cs="Times New Roman"/>
          <w:b w:val="0"/>
          <w:color w:val="auto"/>
          <w:sz w:val="24"/>
          <w:szCs w:val="24"/>
        </w:rPr>
        <w:t>. The shorter the</w:t>
      </w:r>
      <w:r w:rsidR="00AE3525">
        <w:rPr>
          <w:rFonts w:ascii="Times New Roman" w:hAnsi="Times New Roman" w:cs="Times New Roman"/>
          <w:b w:val="0"/>
          <w:color w:val="auto"/>
          <w:sz w:val="24"/>
          <w:szCs w:val="24"/>
        </w:rPr>
        <w:t xml:space="preserve"> length between the booking date</w:t>
      </w:r>
      <w:r w:rsidRPr="002029EA">
        <w:rPr>
          <w:rFonts w:ascii="Times New Roman" w:hAnsi="Times New Roman" w:cs="Times New Roman"/>
          <w:b w:val="0"/>
          <w:color w:val="auto"/>
          <w:sz w:val="24"/>
          <w:szCs w:val="24"/>
        </w:rPr>
        <w:t xml:space="preserve"> and che</w:t>
      </w:r>
      <w:r w:rsidR="00AF3F4F">
        <w:rPr>
          <w:rFonts w:ascii="Times New Roman" w:hAnsi="Times New Roman" w:cs="Times New Roman"/>
          <w:b w:val="0"/>
          <w:color w:val="auto"/>
          <w:sz w:val="24"/>
          <w:szCs w:val="24"/>
        </w:rPr>
        <w:t>ck-in date, the ADR</w:t>
      </w:r>
      <w:r w:rsidRPr="002029EA">
        <w:rPr>
          <w:rFonts w:ascii="Times New Roman" w:hAnsi="Times New Roman" w:cs="Times New Roman"/>
          <w:b w:val="0"/>
          <w:color w:val="auto"/>
          <w:sz w:val="24"/>
          <w:szCs w:val="24"/>
        </w:rPr>
        <w:t xml:space="preserve"> is higher. However, if custo</w:t>
      </w:r>
      <w:r w:rsidR="00D613E2">
        <w:rPr>
          <w:rFonts w:ascii="Times New Roman" w:hAnsi="Times New Roman" w:cs="Times New Roman"/>
          <w:b w:val="0"/>
          <w:color w:val="auto"/>
          <w:sz w:val="24"/>
          <w:szCs w:val="24"/>
        </w:rPr>
        <w:t>mer</w:t>
      </w:r>
      <w:r w:rsidRPr="002029EA">
        <w:rPr>
          <w:rFonts w:ascii="Times New Roman" w:hAnsi="Times New Roman" w:cs="Times New Roman"/>
          <w:b w:val="0"/>
          <w:color w:val="auto"/>
          <w:sz w:val="24"/>
          <w:szCs w:val="24"/>
        </w:rPr>
        <w:t xml:space="preserve"> books the room 7 days in advance via the Hotel Mobile </w:t>
      </w:r>
      <w:r w:rsidR="007E3367">
        <w:rPr>
          <w:rFonts w:ascii="Times New Roman" w:hAnsi="Times New Roman" w:cs="Times New Roman"/>
          <w:b w:val="0"/>
          <w:color w:val="auto"/>
          <w:sz w:val="24"/>
          <w:szCs w:val="24"/>
        </w:rPr>
        <w:t>App</w:t>
      </w:r>
      <w:r w:rsidRPr="002029EA">
        <w:rPr>
          <w:rFonts w:ascii="Times New Roman" w:hAnsi="Times New Roman" w:cs="Times New Roman"/>
          <w:b w:val="0"/>
          <w:color w:val="auto"/>
          <w:sz w:val="24"/>
          <w:szCs w:val="24"/>
        </w:rPr>
        <w:t xml:space="preserve"> or Hotels.com, the Hotel room price rise</w:t>
      </w:r>
      <w:r w:rsidR="00DF6F50">
        <w:rPr>
          <w:rFonts w:ascii="Times New Roman" w:hAnsi="Times New Roman" w:cs="Times New Roman"/>
          <w:b w:val="0"/>
          <w:color w:val="auto"/>
          <w:sz w:val="24"/>
          <w:szCs w:val="24"/>
        </w:rPr>
        <w:t>s</w:t>
      </w:r>
      <w:r w:rsidRPr="002029EA">
        <w:rPr>
          <w:rFonts w:ascii="Times New Roman" w:hAnsi="Times New Roman" w:cs="Times New Roman"/>
          <w:b w:val="0"/>
          <w:color w:val="auto"/>
          <w:sz w:val="24"/>
          <w:szCs w:val="24"/>
        </w:rPr>
        <w:t xml:space="preserve">. </w:t>
      </w:r>
    </w:p>
    <w:p w:rsidR="00A129AF" w:rsidRPr="0064555B" w:rsidRDefault="00A129AF" w:rsidP="003C06EE">
      <w:pPr>
        <w:pStyle w:val="ListParagraph"/>
        <w:spacing w:line="360" w:lineRule="auto"/>
        <w:ind w:left="0"/>
        <w:jc w:val="both"/>
        <w:outlineLvl w:val="0"/>
        <w:rPr>
          <w:rFonts w:ascii="Times New Roman" w:hAnsi="Times New Roman" w:cs="Times New Roman"/>
          <w:sz w:val="24"/>
          <w:szCs w:val="24"/>
        </w:rPr>
      </w:pPr>
      <w:r>
        <w:rPr>
          <w:rFonts w:ascii="Times New Roman" w:hAnsi="Times New Roman" w:cs="Times New Roman"/>
          <w:sz w:val="24"/>
          <w:szCs w:val="24"/>
        </w:rPr>
        <w:t>Even they reserve the room 14 days in advance, the room price is still high, and such pr</w:t>
      </w:r>
      <w:r w:rsidR="00997C6C">
        <w:rPr>
          <w:rFonts w:ascii="Times New Roman" w:hAnsi="Times New Roman" w:cs="Times New Roman"/>
          <w:sz w:val="24"/>
          <w:szCs w:val="24"/>
        </w:rPr>
        <w:t>ice is as same as the ADR</w:t>
      </w:r>
      <w:r>
        <w:rPr>
          <w:rFonts w:ascii="Times New Roman" w:hAnsi="Times New Roman" w:cs="Times New Roman"/>
          <w:sz w:val="24"/>
          <w:szCs w:val="24"/>
        </w:rPr>
        <w:t xml:space="preserve"> you book 2 days in advance.  This is valid on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the </w:t>
      </w:r>
      <w:r w:rsidR="00997C6C">
        <w:rPr>
          <w:rFonts w:ascii="Times New Roman" w:hAnsi="Times New Roman" w:cs="Times New Roman"/>
          <w:sz w:val="24"/>
          <w:szCs w:val="24"/>
        </w:rPr>
        <w:t xml:space="preserve">Island Shangri-La </w:t>
      </w:r>
      <w:r>
        <w:rPr>
          <w:rFonts w:ascii="Times New Roman" w:hAnsi="Times New Roman" w:cs="Times New Roman"/>
          <w:sz w:val="24"/>
          <w:szCs w:val="24"/>
        </w:rPr>
        <w:t>Hotel Website, (ii) the Hotel</w:t>
      </w:r>
      <w:r w:rsidR="00997C6C">
        <w:rPr>
          <w:rFonts w:ascii="Times New Roman" w:hAnsi="Times New Roman" w:cs="Times New Roman"/>
          <w:sz w:val="24"/>
          <w:szCs w:val="24"/>
        </w:rPr>
        <w:t>’s</w:t>
      </w:r>
      <w:r>
        <w:rPr>
          <w:rFonts w:ascii="Times New Roman" w:hAnsi="Times New Roman" w:cs="Times New Roman"/>
          <w:sz w:val="24"/>
          <w:szCs w:val="24"/>
        </w:rPr>
        <w:t xml:space="preserve"> Mobile App and (iii) the Hotels.com. However, </w:t>
      </w:r>
      <w:r>
        <w:rPr>
          <w:rFonts w:ascii="Times New Roman" w:hAnsi="Times New Roman" w:cs="Times New Roman"/>
          <w:sz w:val="24"/>
          <w:szCs w:val="24"/>
        </w:rPr>
        <w:lastRenderedPageBreak/>
        <w:t>there is no room provided from the Hotels.com Mobile App if the buyer books 14 days before the check-in date.</w:t>
      </w:r>
    </w:p>
    <w:p w:rsidR="00A129AF" w:rsidRPr="00F70CE6" w:rsidRDefault="00A129AF" w:rsidP="003C06EE">
      <w:pPr>
        <w:pStyle w:val="Caption"/>
        <w:keepNext/>
        <w:spacing w:line="360" w:lineRule="auto"/>
        <w:rPr>
          <w:rFonts w:ascii="Times New Roman" w:hAnsi="Times New Roman" w:cs="Times New Roman"/>
          <w:b w:val="0"/>
          <w:color w:val="auto"/>
          <w:sz w:val="22"/>
        </w:rPr>
      </w:pPr>
      <w:r w:rsidRPr="002029EA">
        <w:rPr>
          <w:rFonts w:ascii="Times New Roman" w:hAnsi="Times New Roman" w:cs="Times New Roman"/>
          <w:color w:val="auto"/>
          <w:sz w:val="22"/>
        </w:rPr>
        <w:t xml:space="preserve">Table </w:t>
      </w:r>
      <w:r w:rsidRPr="002029EA">
        <w:rPr>
          <w:rFonts w:ascii="Times New Roman" w:hAnsi="Times New Roman" w:cs="Times New Roman"/>
          <w:color w:val="auto"/>
          <w:sz w:val="22"/>
        </w:rPr>
        <w:fldChar w:fldCharType="begin"/>
      </w:r>
      <w:r w:rsidRPr="002029EA">
        <w:rPr>
          <w:rFonts w:ascii="Times New Roman" w:hAnsi="Times New Roman" w:cs="Times New Roman"/>
          <w:color w:val="auto"/>
          <w:sz w:val="22"/>
        </w:rPr>
        <w:instrText xml:space="preserve"> SEQ Table \* ARABIC </w:instrText>
      </w:r>
      <w:r w:rsidRPr="002029EA">
        <w:rPr>
          <w:rFonts w:ascii="Times New Roman" w:hAnsi="Times New Roman" w:cs="Times New Roman"/>
          <w:color w:val="auto"/>
          <w:sz w:val="22"/>
        </w:rPr>
        <w:fldChar w:fldCharType="separate"/>
      </w:r>
      <w:r>
        <w:rPr>
          <w:rFonts w:ascii="Times New Roman" w:hAnsi="Times New Roman" w:cs="Times New Roman"/>
          <w:noProof/>
          <w:color w:val="auto"/>
          <w:sz w:val="22"/>
        </w:rPr>
        <w:t>1</w:t>
      </w:r>
      <w:r w:rsidRPr="002029EA">
        <w:rPr>
          <w:rFonts w:ascii="Times New Roman" w:hAnsi="Times New Roman" w:cs="Times New Roman"/>
          <w:color w:val="auto"/>
          <w:sz w:val="22"/>
        </w:rPr>
        <w:fldChar w:fldCharType="end"/>
      </w:r>
      <w:r w:rsidRPr="002029EA">
        <w:rPr>
          <w:rFonts w:ascii="Times New Roman" w:hAnsi="Times New Roman" w:cs="Times New Roman"/>
          <w:color w:val="auto"/>
          <w:sz w:val="22"/>
        </w:rPr>
        <w:t>:</w:t>
      </w:r>
      <w:r w:rsidR="00997C6C">
        <w:rPr>
          <w:rFonts w:ascii="Times New Roman" w:hAnsi="Times New Roman" w:cs="Times New Roman"/>
          <w:b w:val="0"/>
          <w:color w:val="auto"/>
          <w:sz w:val="22"/>
        </w:rPr>
        <w:t xml:space="preserve"> ADR</w:t>
      </w:r>
      <w:r w:rsidRPr="00F70CE6">
        <w:rPr>
          <w:rFonts w:ascii="Times New Roman" w:hAnsi="Times New Roman" w:cs="Times New Roman"/>
          <w:b w:val="0"/>
          <w:color w:val="auto"/>
          <w:sz w:val="22"/>
        </w:rPr>
        <w:t xml:space="preserve"> from the </w:t>
      </w:r>
      <w:r w:rsidR="00997C6C">
        <w:rPr>
          <w:rFonts w:ascii="Times New Roman" w:hAnsi="Times New Roman" w:cs="Times New Roman"/>
          <w:b w:val="0"/>
          <w:color w:val="auto"/>
          <w:sz w:val="22"/>
        </w:rPr>
        <w:t>Island Shangri-La Hotel</w:t>
      </w:r>
      <w:r w:rsidRPr="00F70CE6">
        <w:rPr>
          <w:rFonts w:ascii="Times New Roman" w:hAnsi="Times New Roman" w:cs="Times New Roman"/>
          <w:b w:val="0"/>
          <w:color w:val="auto"/>
          <w:sz w:val="22"/>
        </w:rPr>
        <w:t xml:space="preserve"> Website and </w:t>
      </w:r>
      <w:r>
        <w:rPr>
          <w:rFonts w:ascii="Times New Roman" w:hAnsi="Times New Roman" w:cs="Times New Roman"/>
          <w:b w:val="0"/>
          <w:color w:val="auto"/>
          <w:sz w:val="22"/>
        </w:rPr>
        <w:t xml:space="preserve">Hotel’s </w:t>
      </w:r>
      <w:r w:rsidRPr="00F70CE6">
        <w:rPr>
          <w:rFonts w:ascii="Times New Roman" w:hAnsi="Times New Roman" w:cs="Times New Roman"/>
          <w:b w:val="0"/>
          <w:color w:val="auto"/>
          <w:sz w:val="22"/>
        </w:rPr>
        <w:t xml:space="preserve">Mobile </w:t>
      </w:r>
      <w:r w:rsidR="007E3367">
        <w:rPr>
          <w:rFonts w:ascii="Times New Roman" w:hAnsi="Times New Roman" w:cs="Times New Roman"/>
          <w:b w:val="0"/>
          <w:color w:val="auto"/>
          <w:sz w:val="22"/>
        </w:rPr>
        <w:t>App</w:t>
      </w:r>
    </w:p>
    <w:tbl>
      <w:tblPr>
        <w:tblW w:w="8845" w:type="dxa"/>
        <w:tblInd w:w="93" w:type="dxa"/>
        <w:tblLayout w:type="fixed"/>
        <w:tblLook w:val="04A0" w:firstRow="1" w:lastRow="0" w:firstColumn="1" w:lastColumn="0" w:noHBand="0" w:noVBand="1"/>
      </w:tblPr>
      <w:tblGrid>
        <w:gridCol w:w="1635"/>
        <w:gridCol w:w="2340"/>
        <w:gridCol w:w="1260"/>
        <w:gridCol w:w="1170"/>
        <w:gridCol w:w="1260"/>
        <w:gridCol w:w="1180"/>
      </w:tblGrid>
      <w:tr w:rsidR="00A129AF" w:rsidRPr="00CD70CD" w:rsidTr="00291E47">
        <w:trPr>
          <w:trHeight w:val="585"/>
        </w:trPr>
        <w:tc>
          <w:tcPr>
            <w:tcW w:w="3975" w:type="dxa"/>
            <w:gridSpan w:val="2"/>
            <w:tcBorders>
              <w:top w:val="single" w:sz="4" w:space="0" w:color="auto"/>
              <w:left w:val="single" w:sz="4" w:space="0" w:color="auto"/>
              <w:bottom w:val="nil"/>
              <w:right w:val="single" w:sz="4" w:space="0" w:color="000000"/>
            </w:tcBorders>
            <w:shd w:val="clear" w:color="auto" w:fill="auto"/>
            <w:vAlign w:val="center"/>
            <w:hideMark/>
          </w:tcPr>
          <w:p w:rsidR="00A129AF" w:rsidRPr="00CD70CD" w:rsidRDefault="00A129AF" w:rsidP="003C06EE">
            <w:pPr>
              <w:spacing w:after="0" w:line="360" w:lineRule="auto"/>
              <w:jc w:val="center"/>
              <w:rPr>
                <w:rFonts w:ascii="Verdana" w:eastAsia="Times New Roman" w:hAnsi="Verdana" w:cs="Times New Roman"/>
                <w:b/>
                <w:color w:val="333333"/>
                <w:sz w:val="18"/>
                <w:szCs w:val="18"/>
              </w:rPr>
            </w:pPr>
            <w:r w:rsidRPr="00CD70CD">
              <w:rPr>
                <w:rFonts w:ascii="Verdana" w:eastAsia="Times New Roman" w:hAnsi="Verdana" w:cs="Times New Roman"/>
                <w:b/>
                <w:color w:val="333333"/>
                <w:sz w:val="18"/>
                <w:szCs w:val="18"/>
              </w:rPr>
              <w:t>Stay for 1 nights</w:t>
            </w:r>
          </w:p>
        </w:tc>
        <w:tc>
          <w:tcPr>
            <w:tcW w:w="243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CD70CD" w:rsidRDefault="00A129AF" w:rsidP="00FC4FBB">
            <w:pPr>
              <w:spacing w:after="0"/>
              <w:jc w:val="center"/>
              <w:rPr>
                <w:rFonts w:ascii="Verdana" w:eastAsia="Times New Roman" w:hAnsi="Verdana" w:cs="Times New Roman"/>
                <w:b/>
                <w:color w:val="333333"/>
                <w:sz w:val="18"/>
                <w:szCs w:val="18"/>
              </w:rPr>
            </w:pPr>
            <w:r w:rsidRPr="00CD70CD">
              <w:rPr>
                <w:rFonts w:ascii="Verdana" w:eastAsia="Times New Roman" w:hAnsi="Verdana" w:cs="Times New Roman"/>
                <w:b/>
                <w:color w:val="333333"/>
                <w:sz w:val="18"/>
                <w:szCs w:val="18"/>
              </w:rPr>
              <w:t>Company Website (HKD)</w:t>
            </w:r>
          </w:p>
        </w:tc>
        <w:tc>
          <w:tcPr>
            <w:tcW w:w="244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CD70CD" w:rsidRDefault="00A129AF" w:rsidP="00FC4FBB">
            <w:pPr>
              <w:spacing w:after="0"/>
              <w:jc w:val="center"/>
              <w:rPr>
                <w:rFonts w:ascii="Verdana" w:eastAsia="Times New Roman" w:hAnsi="Verdana" w:cs="Times New Roman"/>
                <w:b/>
                <w:color w:val="333333"/>
                <w:sz w:val="18"/>
                <w:szCs w:val="18"/>
              </w:rPr>
            </w:pPr>
            <w:r w:rsidRPr="00CD70CD">
              <w:rPr>
                <w:rFonts w:ascii="Verdana" w:eastAsia="Times New Roman" w:hAnsi="Verdana" w:cs="Times New Roman"/>
                <w:b/>
                <w:color w:val="333333"/>
                <w:sz w:val="18"/>
                <w:szCs w:val="18"/>
              </w:rPr>
              <w:t xml:space="preserve">Company Mobile </w:t>
            </w:r>
            <w:r w:rsidR="007E3367">
              <w:rPr>
                <w:rFonts w:ascii="Verdana" w:eastAsia="Times New Roman" w:hAnsi="Verdana" w:cs="Times New Roman"/>
                <w:b/>
                <w:color w:val="333333"/>
                <w:sz w:val="18"/>
                <w:szCs w:val="18"/>
              </w:rPr>
              <w:t>App</w:t>
            </w:r>
            <w:r w:rsidRPr="00CD70CD">
              <w:rPr>
                <w:rFonts w:ascii="Verdana" w:eastAsia="Times New Roman" w:hAnsi="Verdana" w:cs="Times New Roman"/>
                <w:b/>
                <w:color w:val="333333"/>
                <w:sz w:val="18"/>
                <w:szCs w:val="18"/>
              </w:rPr>
              <w:t xml:space="preserve"> (HKD)</w:t>
            </w:r>
          </w:p>
        </w:tc>
      </w:tr>
      <w:tr w:rsidR="00A129AF" w:rsidRPr="00CD70CD" w:rsidTr="00291E47">
        <w:trPr>
          <w:trHeight w:val="728"/>
        </w:trPr>
        <w:tc>
          <w:tcPr>
            <w:tcW w:w="16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A129AF" w:rsidRPr="00CD70CD" w:rsidRDefault="00A129AF" w:rsidP="00FC4FBB">
            <w:pPr>
              <w:spacing w:after="0"/>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No. of</w:t>
            </w:r>
            <w:r w:rsidR="007F297B">
              <w:rPr>
                <w:rFonts w:ascii="Verdana" w:eastAsia="Times New Roman" w:hAnsi="Verdana" w:cs="Times New Roman"/>
                <w:b/>
                <w:color w:val="333333"/>
                <w:sz w:val="18"/>
                <w:szCs w:val="18"/>
              </w:rPr>
              <w:t xml:space="preserve"> Days In Advance From Check-in D</w:t>
            </w:r>
            <w:r w:rsidRPr="00F70CE6">
              <w:rPr>
                <w:rFonts w:ascii="Verdana" w:eastAsia="Times New Roman" w:hAnsi="Verdana" w:cs="Times New Roman"/>
                <w:b/>
                <w:color w:val="333333"/>
                <w:sz w:val="18"/>
                <w:szCs w:val="18"/>
              </w:rPr>
              <w:t>ate</w:t>
            </w:r>
          </w:p>
        </w:tc>
        <w:tc>
          <w:tcPr>
            <w:tcW w:w="2340" w:type="dxa"/>
            <w:tcBorders>
              <w:top w:val="single" w:sz="4" w:space="0" w:color="auto"/>
              <w:left w:val="nil"/>
              <w:bottom w:val="single" w:sz="4" w:space="0" w:color="auto"/>
              <w:right w:val="single" w:sz="4" w:space="0" w:color="auto"/>
            </w:tcBorders>
            <w:shd w:val="clear" w:color="auto" w:fill="auto"/>
            <w:vAlign w:val="center"/>
            <w:hideMark/>
          </w:tcPr>
          <w:p w:rsidR="00A129AF" w:rsidRPr="00CD70CD" w:rsidRDefault="00A129AF" w:rsidP="003C06EE">
            <w:pPr>
              <w:spacing w:after="0" w:line="360" w:lineRule="auto"/>
              <w:jc w:val="center"/>
              <w:rPr>
                <w:rFonts w:ascii="Verdana" w:eastAsia="Times New Roman" w:hAnsi="Verdana" w:cs="Times New Roman"/>
                <w:b/>
                <w:color w:val="333333"/>
                <w:sz w:val="18"/>
                <w:szCs w:val="18"/>
              </w:rPr>
            </w:pPr>
            <w:r w:rsidRPr="00CD70CD">
              <w:rPr>
                <w:rFonts w:ascii="Verdana" w:eastAsia="Times New Roman" w:hAnsi="Verdana" w:cs="Times New Roman"/>
                <w:b/>
                <w:color w:val="333333"/>
                <w:sz w:val="18"/>
                <w:szCs w:val="18"/>
              </w:rPr>
              <w:t>Check-in Date</w:t>
            </w:r>
          </w:p>
        </w:tc>
        <w:tc>
          <w:tcPr>
            <w:tcW w:w="1260" w:type="dxa"/>
            <w:tcBorders>
              <w:top w:val="nil"/>
              <w:left w:val="nil"/>
              <w:bottom w:val="single" w:sz="4" w:space="0" w:color="auto"/>
              <w:right w:val="single" w:sz="4" w:space="0" w:color="auto"/>
            </w:tcBorders>
            <w:shd w:val="clear" w:color="auto" w:fill="auto"/>
            <w:vAlign w:val="center"/>
            <w:hideMark/>
          </w:tcPr>
          <w:p w:rsidR="00A129AF" w:rsidRPr="00CD70CD" w:rsidRDefault="00A129AF" w:rsidP="003C06EE">
            <w:pPr>
              <w:spacing w:after="0" w:line="360" w:lineRule="auto"/>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Pay Later</w:t>
            </w:r>
          </w:p>
        </w:tc>
        <w:tc>
          <w:tcPr>
            <w:tcW w:w="1170" w:type="dxa"/>
            <w:tcBorders>
              <w:top w:val="nil"/>
              <w:left w:val="nil"/>
              <w:bottom w:val="single" w:sz="4" w:space="0" w:color="auto"/>
              <w:right w:val="single" w:sz="4" w:space="0" w:color="auto"/>
            </w:tcBorders>
            <w:shd w:val="clear" w:color="auto" w:fill="auto"/>
            <w:vAlign w:val="center"/>
            <w:hideMark/>
          </w:tcPr>
          <w:p w:rsidR="00A129AF" w:rsidRPr="00CD70CD" w:rsidRDefault="00A129AF" w:rsidP="003C06EE">
            <w:pPr>
              <w:spacing w:after="0" w:line="360" w:lineRule="auto"/>
              <w:jc w:val="center"/>
              <w:rPr>
                <w:rFonts w:ascii="Verdana" w:eastAsia="Times New Roman" w:hAnsi="Verdana" w:cs="Times New Roman"/>
                <w:b/>
                <w:color w:val="333333"/>
                <w:sz w:val="18"/>
                <w:szCs w:val="18"/>
              </w:rPr>
            </w:pPr>
            <w:r w:rsidRPr="00DC33A0">
              <w:rPr>
                <w:rFonts w:ascii="Verdana" w:eastAsia="Times New Roman" w:hAnsi="Verdana" w:cs="Times New Roman"/>
                <w:b/>
                <w:color w:val="333333"/>
                <w:sz w:val="18"/>
                <w:szCs w:val="18"/>
              </w:rPr>
              <w:t xml:space="preserve">Pay </w:t>
            </w:r>
            <w:r w:rsidRPr="00F70CE6">
              <w:rPr>
                <w:rFonts w:ascii="Verdana" w:eastAsia="Times New Roman" w:hAnsi="Verdana" w:cs="Times New Roman"/>
                <w:b/>
                <w:color w:val="333333"/>
                <w:sz w:val="18"/>
                <w:szCs w:val="18"/>
              </w:rPr>
              <w:t>Now</w:t>
            </w:r>
          </w:p>
        </w:tc>
        <w:tc>
          <w:tcPr>
            <w:tcW w:w="1260" w:type="dxa"/>
            <w:tcBorders>
              <w:top w:val="nil"/>
              <w:left w:val="nil"/>
              <w:bottom w:val="single" w:sz="4" w:space="0" w:color="auto"/>
              <w:right w:val="single" w:sz="4" w:space="0" w:color="auto"/>
            </w:tcBorders>
            <w:shd w:val="clear" w:color="auto" w:fill="auto"/>
            <w:vAlign w:val="center"/>
            <w:hideMark/>
          </w:tcPr>
          <w:p w:rsidR="00A129AF" w:rsidRPr="00CD70CD" w:rsidRDefault="00A129AF" w:rsidP="003C06EE">
            <w:pPr>
              <w:spacing w:after="0" w:line="360" w:lineRule="auto"/>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Pay Later</w:t>
            </w:r>
          </w:p>
        </w:tc>
        <w:tc>
          <w:tcPr>
            <w:tcW w:w="1180" w:type="dxa"/>
            <w:tcBorders>
              <w:top w:val="nil"/>
              <w:left w:val="nil"/>
              <w:bottom w:val="single" w:sz="4" w:space="0" w:color="auto"/>
              <w:right w:val="single" w:sz="4" w:space="0" w:color="auto"/>
            </w:tcBorders>
            <w:shd w:val="clear" w:color="auto" w:fill="auto"/>
            <w:vAlign w:val="center"/>
            <w:hideMark/>
          </w:tcPr>
          <w:p w:rsidR="00A129AF" w:rsidRPr="00CD70CD" w:rsidRDefault="00A129AF" w:rsidP="003C06EE">
            <w:pPr>
              <w:spacing w:after="0" w:line="360" w:lineRule="auto"/>
              <w:jc w:val="center"/>
              <w:rPr>
                <w:rFonts w:ascii="Verdana" w:eastAsia="Times New Roman" w:hAnsi="Verdana" w:cs="Times New Roman"/>
                <w:b/>
                <w:color w:val="333333"/>
                <w:sz w:val="18"/>
                <w:szCs w:val="18"/>
              </w:rPr>
            </w:pPr>
            <w:r w:rsidRPr="00DC33A0">
              <w:rPr>
                <w:rFonts w:ascii="Verdana" w:eastAsia="Times New Roman" w:hAnsi="Verdana" w:cs="Times New Roman"/>
                <w:b/>
                <w:color w:val="333333"/>
                <w:sz w:val="18"/>
                <w:szCs w:val="18"/>
              </w:rPr>
              <w:t xml:space="preserve">Pay </w:t>
            </w:r>
            <w:r w:rsidRPr="00F70CE6">
              <w:rPr>
                <w:rFonts w:ascii="Verdana" w:eastAsia="Times New Roman" w:hAnsi="Verdana" w:cs="Times New Roman"/>
                <w:b/>
                <w:color w:val="333333"/>
                <w:sz w:val="18"/>
                <w:szCs w:val="18"/>
              </w:rPr>
              <w:t>Now</w:t>
            </w:r>
          </w:p>
        </w:tc>
      </w:tr>
      <w:tr w:rsidR="00A129AF" w:rsidRPr="00CD70CD"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1 day before</w:t>
            </w:r>
          </w:p>
        </w:tc>
        <w:tc>
          <w:tcPr>
            <w:tcW w:w="234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26</w:t>
            </w:r>
            <w:r w:rsidRPr="00F5795C">
              <w:rPr>
                <w:rFonts w:ascii="Verdana" w:eastAsia="Times New Roman" w:hAnsi="Verdana" w:cs="Times New Roman"/>
                <w:color w:val="333333"/>
                <w:sz w:val="16"/>
                <w:szCs w:val="18"/>
                <w:vertAlign w:val="superscript"/>
              </w:rPr>
              <w:t>th</w:t>
            </w:r>
            <w:r w:rsidRPr="00F5795C">
              <w:rPr>
                <w:rFonts w:ascii="Verdana" w:eastAsia="Times New Roman" w:hAnsi="Verdana" w:cs="Times New Roman"/>
                <w:color w:val="333333"/>
                <w:sz w:val="16"/>
                <w:szCs w:val="18"/>
              </w:rPr>
              <w:t xml:space="preserve"> Feb 2019 (Tue)</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4,400</w:t>
            </w:r>
          </w:p>
        </w:tc>
        <w:tc>
          <w:tcPr>
            <w:tcW w:w="117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4,400</w:t>
            </w:r>
          </w:p>
        </w:tc>
        <w:tc>
          <w:tcPr>
            <w:tcW w:w="11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r>
      <w:tr w:rsidR="00A129AF" w:rsidRPr="00CD70CD"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 day before</w:t>
            </w:r>
          </w:p>
        </w:tc>
        <w:tc>
          <w:tcPr>
            <w:tcW w:w="234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27</w:t>
            </w:r>
            <w:r w:rsidRPr="00F5795C">
              <w:rPr>
                <w:rFonts w:ascii="Verdana" w:eastAsia="Times New Roman" w:hAnsi="Verdana" w:cs="Times New Roman"/>
                <w:color w:val="333333"/>
                <w:sz w:val="16"/>
                <w:szCs w:val="18"/>
                <w:vertAlign w:val="superscript"/>
              </w:rPr>
              <w:t>th</w:t>
            </w:r>
            <w:r w:rsidRPr="00F5795C">
              <w:rPr>
                <w:rFonts w:ascii="Verdana" w:eastAsia="Times New Roman" w:hAnsi="Verdana" w:cs="Times New Roman"/>
                <w:color w:val="333333"/>
                <w:sz w:val="16"/>
                <w:szCs w:val="18"/>
              </w:rPr>
              <w:t xml:space="preserve"> Feb 2019 (Wed)</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4,300</w:t>
            </w:r>
          </w:p>
        </w:tc>
        <w:tc>
          <w:tcPr>
            <w:tcW w:w="117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4,300</w:t>
            </w:r>
          </w:p>
        </w:tc>
        <w:tc>
          <w:tcPr>
            <w:tcW w:w="11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r>
      <w:tr w:rsidR="00A129AF" w:rsidRPr="00CD70CD"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3 day before </w:t>
            </w:r>
          </w:p>
        </w:tc>
        <w:tc>
          <w:tcPr>
            <w:tcW w:w="234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28</w:t>
            </w:r>
            <w:r w:rsidRPr="00F5795C">
              <w:rPr>
                <w:rFonts w:ascii="Verdana" w:eastAsia="Times New Roman" w:hAnsi="Verdana" w:cs="Times New Roman"/>
                <w:color w:val="333333"/>
                <w:sz w:val="16"/>
                <w:szCs w:val="18"/>
                <w:vertAlign w:val="superscript"/>
              </w:rPr>
              <w:t>th</w:t>
            </w:r>
            <w:r w:rsidRPr="00F5795C">
              <w:rPr>
                <w:rFonts w:ascii="Verdana" w:eastAsia="Times New Roman" w:hAnsi="Verdana" w:cs="Times New Roman"/>
                <w:color w:val="333333"/>
                <w:sz w:val="16"/>
                <w:szCs w:val="18"/>
              </w:rPr>
              <w:t xml:space="preserve"> Feb 2019 (Thu)</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4,200</w:t>
            </w:r>
          </w:p>
        </w:tc>
        <w:tc>
          <w:tcPr>
            <w:tcW w:w="117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4,200</w:t>
            </w:r>
          </w:p>
        </w:tc>
        <w:tc>
          <w:tcPr>
            <w:tcW w:w="11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r>
      <w:tr w:rsidR="00A129AF" w:rsidRPr="00CD70CD"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4 day before </w:t>
            </w:r>
          </w:p>
        </w:tc>
        <w:tc>
          <w:tcPr>
            <w:tcW w:w="234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1</w:t>
            </w:r>
            <w:r w:rsidRPr="00F5795C">
              <w:rPr>
                <w:rFonts w:ascii="Verdana" w:eastAsia="Times New Roman" w:hAnsi="Verdana" w:cs="Times New Roman"/>
                <w:color w:val="333333"/>
                <w:sz w:val="16"/>
                <w:szCs w:val="18"/>
                <w:vertAlign w:val="superscript"/>
              </w:rPr>
              <w:t>st</w:t>
            </w:r>
            <w:r w:rsidRPr="00F5795C">
              <w:rPr>
                <w:rFonts w:ascii="Verdana" w:eastAsia="Times New Roman" w:hAnsi="Verdana" w:cs="Times New Roman"/>
                <w:color w:val="333333"/>
                <w:sz w:val="16"/>
                <w:szCs w:val="18"/>
              </w:rPr>
              <w:t xml:space="preserve"> Mar 2019 (Fri)</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3,300</w:t>
            </w:r>
          </w:p>
        </w:tc>
        <w:tc>
          <w:tcPr>
            <w:tcW w:w="117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4,100</w:t>
            </w:r>
          </w:p>
        </w:tc>
        <w:tc>
          <w:tcPr>
            <w:tcW w:w="11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r>
      <w:tr w:rsidR="00A129AF" w:rsidRPr="00CD70CD"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5 day before </w:t>
            </w:r>
          </w:p>
        </w:tc>
        <w:tc>
          <w:tcPr>
            <w:tcW w:w="234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w:t>
            </w:r>
            <w:r w:rsidRPr="00F5795C">
              <w:rPr>
                <w:rFonts w:ascii="Verdana" w:eastAsia="Times New Roman" w:hAnsi="Verdana" w:cs="Times New Roman"/>
                <w:color w:val="333333"/>
                <w:sz w:val="16"/>
                <w:szCs w:val="18"/>
                <w:vertAlign w:val="superscript"/>
              </w:rPr>
              <w:t>nd</w:t>
            </w:r>
            <w:r w:rsidRPr="00F5795C">
              <w:rPr>
                <w:rFonts w:ascii="Verdana" w:eastAsia="Times New Roman" w:hAnsi="Verdana" w:cs="Times New Roman"/>
                <w:color w:val="333333"/>
                <w:sz w:val="16"/>
                <w:szCs w:val="18"/>
              </w:rPr>
              <w:t xml:space="preserve"> Mar 2019 (Sat)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3,800</w:t>
            </w:r>
          </w:p>
        </w:tc>
        <w:tc>
          <w:tcPr>
            <w:tcW w:w="117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3,800</w:t>
            </w:r>
          </w:p>
        </w:tc>
        <w:tc>
          <w:tcPr>
            <w:tcW w:w="11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r>
      <w:tr w:rsidR="00A129AF" w:rsidRPr="00CD70CD"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6 day before </w:t>
            </w:r>
          </w:p>
        </w:tc>
        <w:tc>
          <w:tcPr>
            <w:tcW w:w="234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3</w:t>
            </w:r>
            <w:r w:rsidRPr="00F5795C">
              <w:rPr>
                <w:rFonts w:ascii="Verdana" w:eastAsia="Times New Roman" w:hAnsi="Verdana" w:cs="Times New Roman"/>
                <w:color w:val="333333"/>
                <w:sz w:val="16"/>
                <w:szCs w:val="18"/>
                <w:vertAlign w:val="superscript"/>
              </w:rPr>
              <w:t>rd</w:t>
            </w:r>
            <w:r w:rsidRPr="00F5795C">
              <w:rPr>
                <w:rFonts w:ascii="Verdana" w:eastAsia="Times New Roman" w:hAnsi="Verdana" w:cs="Times New Roman"/>
                <w:color w:val="333333"/>
                <w:sz w:val="16"/>
                <w:szCs w:val="18"/>
              </w:rPr>
              <w:t xml:space="preserve"> Mar 2019 (Sun)</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3,600</w:t>
            </w:r>
          </w:p>
        </w:tc>
        <w:tc>
          <w:tcPr>
            <w:tcW w:w="117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c>
          <w:tcPr>
            <w:tcW w:w="12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3,600</w:t>
            </w:r>
          </w:p>
        </w:tc>
        <w:tc>
          <w:tcPr>
            <w:tcW w:w="11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F5795C">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7 day before</w:t>
            </w:r>
          </w:p>
        </w:tc>
        <w:tc>
          <w:tcPr>
            <w:tcW w:w="234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Mar 2019 (Mon)</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3,400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3,060</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4,200</w:t>
            </w:r>
          </w:p>
        </w:tc>
        <w:tc>
          <w:tcPr>
            <w:tcW w:w="11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3,780</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14 day before</w:t>
            </w:r>
          </w:p>
        </w:tc>
        <w:tc>
          <w:tcPr>
            <w:tcW w:w="234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11</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Mar 2019 (Mon)</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4,300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3,655</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4,300</w:t>
            </w:r>
          </w:p>
        </w:tc>
        <w:tc>
          <w:tcPr>
            <w:tcW w:w="11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3,655</w:t>
            </w:r>
          </w:p>
        </w:tc>
      </w:tr>
    </w:tbl>
    <w:p w:rsidR="00A129AF" w:rsidRPr="00886804" w:rsidRDefault="00A129AF" w:rsidP="003C06EE">
      <w:pPr>
        <w:pStyle w:val="ListParagraph"/>
        <w:spacing w:line="360" w:lineRule="auto"/>
        <w:ind w:left="-1080"/>
        <w:jc w:val="both"/>
        <w:outlineLvl w:val="0"/>
        <w:rPr>
          <w:rFonts w:ascii="Times New Roman" w:hAnsi="Times New Roman" w:cs="Times New Roman"/>
          <w:b/>
          <w:sz w:val="24"/>
          <w:szCs w:val="24"/>
        </w:rPr>
      </w:pPr>
      <w:r w:rsidRPr="00886804">
        <w:rPr>
          <w:rFonts w:ascii="Times New Roman" w:hAnsi="Times New Roman" w:cs="Times New Roman"/>
          <w:b/>
          <w:sz w:val="24"/>
          <w:szCs w:val="24"/>
        </w:rPr>
        <w:tab/>
      </w:r>
      <w:r w:rsidRPr="00886804">
        <w:rPr>
          <w:rFonts w:ascii="Times New Roman" w:hAnsi="Times New Roman" w:cs="Times New Roman"/>
          <w:b/>
          <w:sz w:val="24"/>
          <w:szCs w:val="24"/>
        </w:rPr>
        <w:tab/>
      </w:r>
      <w:r w:rsidRPr="00886804">
        <w:rPr>
          <w:rFonts w:ascii="Times New Roman" w:hAnsi="Times New Roman" w:cs="Times New Roman"/>
          <w:b/>
          <w:sz w:val="24"/>
          <w:szCs w:val="24"/>
        </w:rPr>
        <w:tab/>
      </w:r>
      <w:r w:rsidRPr="00886804">
        <w:rPr>
          <w:rFonts w:ascii="Times New Roman" w:hAnsi="Times New Roman" w:cs="Times New Roman"/>
          <w:b/>
          <w:sz w:val="24"/>
          <w:szCs w:val="24"/>
        </w:rPr>
        <w:tab/>
      </w:r>
    </w:p>
    <w:p w:rsidR="00A129AF" w:rsidRPr="00886804" w:rsidRDefault="00A129AF" w:rsidP="003C06EE">
      <w:pPr>
        <w:pStyle w:val="Caption"/>
        <w:keepNext/>
        <w:spacing w:line="360" w:lineRule="auto"/>
        <w:rPr>
          <w:rFonts w:ascii="Times New Roman" w:hAnsi="Times New Roman" w:cs="Times New Roman"/>
          <w:b w:val="0"/>
          <w:color w:val="auto"/>
          <w:sz w:val="22"/>
        </w:rPr>
      </w:pPr>
      <w:r w:rsidRPr="00886804">
        <w:rPr>
          <w:rFonts w:ascii="Times New Roman" w:hAnsi="Times New Roman" w:cs="Times New Roman"/>
          <w:color w:val="auto"/>
          <w:sz w:val="22"/>
        </w:rPr>
        <w:t xml:space="preserve">Table </w:t>
      </w:r>
      <w:r w:rsidRPr="00886804">
        <w:rPr>
          <w:rFonts w:ascii="Times New Roman" w:hAnsi="Times New Roman" w:cs="Times New Roman"/>
          <w:color w:val="auto"/>
          <w:sz w:val="22"/>
        </w:rPr>
        <w:fldChar w:fldCharType="begin"/>
      </w:r>
      <w:r w:rsidRPr="00886804">
        <w:rPr>
          <w:rFonts w:ascii="Times New Roman" w:hAnsi="Times New Roman" w:cs="Times New Roman"/>
          <w:color w:val="auto"/>
          <w:sz w:val="22"/>
        </w:rPr>
        <w:instrText xml:space="preserve"> SEQ Table \* ARABIC </w:instrText>
      </w:r>
      <w:r w:rsidRPr="00886804">
        <w:rPr>
          <w:rFonts w:ascii="Times New Roman" w:hAnsi="Times New Roman" w:cs="Times New Roman"/>
          <w:color w:val="auto"/>
          <w:sz w:val="22"/>
        </w:rPr>
        <w:fldChar w:fldCharType="separate"/>
      </w:r>
      <w:r w:rsidRPr="00886804">
        <w:rPr>
          <w:rFonts w:ascii="Times New Roman" w:hAnsi="Times New Roman" w:cs="Times New Roman"/>
          <w:noProof/>
          <w:color w:val="auto"/>
          <w:sz w:val="22"/>
        </w:rPr>
        <w:t>2</w:t>
      </w:r>
      <w:r w:rsidRPr="00886804">
        <w:rPr>
          <w:rFonts w:ascii="Times New Roman" w:hAnsi="Times New Roman" w:cs="Times New Roman"/>
          <w:color w:val="auto"/>
          <w:sz w:val="22"/>
        </w:rPr>
        <w:fldChar w:fldCharType="end"/>
      </w:r>
      <w:r w:rsidRPr="00886804">
        <w:rPr>
          <w:rFonts w:ascii="Times New Roman" w:hAnsi="Times New Roman" w:cs="Times New Roman"/>
          <w:color w:val="auto"/>
          <w:sz w:val="22"/>
        </w:rPr>
        <w:t>:</w:t>
      </w:r>
      <w:r w:rsidRPr="00886804">
        <w:rPr>
          <w:rFonts w:ascii="Times New Roman" w:hAnsi="Times New Roman" w:cs="Times New Roman"/>
          <w:b w:val="0"/>
          <w:color w:val="auto"/>
          <w:sz w:val="22"/>
        </w:rPr>
        <w:t xml:space="preserve"> ADR from the </w:t>
      </w:r>
      <w:r w:rsidR="00393A98" w:rsidRPr="00886804">
        <w:rPr>
          <w:rFonts w:ascii="Times New Roman" w:hAnsi="Times New Roman" w:cs="Times New Roman"/>
          <w:b w:val="0"/>
          <w:color w:val="auto"/>
          <w:sz w:val="22"/>
        </w:rPr>
        <w:t>Hotels.com</w:t>
      </w:r>
      <w:r w:rsidRPr="00886804">
        <w:rPr>
          <w:rFonts w:ascii="Times New Roman" w:hAnsi="Times New Roman" w:cs="Times New Roman"/>
          <w:b w:val="0"/>
          <w:color w:val="auto"/>
          <w:sz w:val="22"/>
        </w:rPr>
        <w:t xml:space="preserve"> Website and its Mobile </w:t>
      </w:r>
      <w:r w:rsidR="007E3367" w:rsidRPr="00886804">
        <w:rPr>
          <w:rFonts w:ascii="Times New Roman" w:hAnsi="Times New Roman" w:cs="Times New Roman"/>
          <w:b w:val="0"/>
          <w:color w:val="auto"/>
          <w:sz w:val="22"/>
        </w:rPr>
        <w:t>App</w:t>
      </w:r>
    </w:p>
    <w:tbl>
      <w:tblPr>
        <w:tblW w:w="8655" w:type="dxa"/>
        <w:tblInd w:w="93" w:type="dxa"/>
        <w:tblLayout w:type="fixed"/>
        <w:tblLook w:val="04A0" w:firstRow="1" w:lastRow="0" w:firstColumn="1" w:lastColumn="0" w:noHBand="0" w:noVBand="1"/>
      </w:tblPr>
      <w:tblGrid>
        <w:gridCol w:w="1635"/>
        <w:gridCol w:w="2160"/>
        <w:gridCol w:w="1260"/>
        <w:gridCol w:w="1170"/>
        <w:gridCol w:w="1350"/>
        <w:gridCol w:w="1080"/>
      </w:tblGrid>
      <w:tr w:rsidR="00A129AF" w:rsidRPr="00886804" w:rsidTr="00B8151A">
        <w:trPr>
          <w:trHeight w:val="585"/>
        </w:trPr>
        <w:tc>
          <w:tcPr>
            <w:tcW w:w="3795" w:type="dxa"/>
            <w:gridSpan w:val="2"/>
            <w:tcBorders>
              <w:top w:val="single" w:sz="4" w:space="0" w:color="auto"/>
              <w:left w:val="single" w:sz="4" w:space="0" w:color="auto"/>
              <w:bottom w:val="nil"/>
              <w:right w:val="single" w:sz="4" w:space="0" w:color="000000"/>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Stay for 1 nights</w:t>
            </w:r>
          </w:p>
        </w:tc>
        <w:tc>
          <w:tcPr>
            <w:tcW w:w="243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886804" w:rsidRDefault="00A129AF" w:rsidP="00693728">
            <w:pPr>
              <w:spacing w:after="0"/>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Hotels.com (HKD)</w:t>
            </w:r>
          </w:p>
        </w:tc>
        <w:tc>
          <w:tcPr>
            <w:tcW w:w="243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886804" w:rsidRDefault="00A129AF" w:rsidP="00693728">
            <w:pPr>
              <w:spacing w:after="0"/>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 xml:space="preserve">Hotels.com Mobile </w:t>
            </w:r>
            <w:r w:rsidR="007E3367" w:rsidRPr="00886804">
              <w:rPr>
                <w:rFonts w:ascii="Verdana" w:eastAsia="Times New Roman" w:hAnsi="Verdana" w:cs="Times New Roman"/>
                <w:b/>
                <w:color w:val="333333"/>
                <w:sz w:val="18"/>
                <w:szCs w:val="18"/>
              </w:rPr>
              <w:t>App</w:t>
            </w:r>
            <w:r w:rsidRPr="00886804">
              <w:rPr>
                <w:rFonts w:ascii="Verdana" w:eastAsia="Times New Roman" w:hAnsi="Verdana" w:cs="Times New Roman"/>
                <w:b/>
                <w:color w:val="333333"/>
                <w:sz w:val="18"/>
                <w:szCs w:val="18"/>
              </w:rPr>
              <w:t xml:space="preserve"> (HKD)</w:t>
            </w:r>
          </w:p>
        </w:tc>
      </w:tr>
      <w:tr w:rsidR="00A129AF" w:rsidRPr="00886804" w:rsidTr="00B8151A">
        <w:trPr>
          <w:trHeight w:val="1070"/>
        </w:trPr>
        <w:tc>
          <w:tcPr>
            <w:tcW w:w="16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A129AF" w:rsidRPr="00886804" w:rsidRDefault="007F297B" w:rsidP="00FC4FBB">
            <w:pPr>
              <w:spacing w:after="0"/>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No. of Days In Advance From Check-in Date</w:t>
            </w:r>
          </w:p>
        </w:tc>
        <w:tc>
          <w:tcPr>
            <w:tcW w:w="2160" w:type="dxa"/>
            <w:tcBorders>
              <w:top w:val="single" w:sz="4" w:space="0" w:color="auto"/>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Check-in Date</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Pay Later</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Pay Now</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Pay Later</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color w:val="333333"/>
                <w:sz w:val="18"/>
                <w:szCs w:val="18"/>
              </w:rPr>
            </w:pPr>
            <w:r w:rsidRPr="00886804">
              <w:rPr>
                <w:rFonts w:ascii="Verdana" w:eastAsia="Times New Roman" w:hAnsi="Verdana" w:cs="Times New Roman"/>
                <w:b/>
                <w:color w:val="333333"/>
                <w:sz w:val="18"/>
                <w:szCs w:val="18"/>
              </w:rPr>
              <w:t>Pay Now</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 day before</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26</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Feb 2019 (Tue)</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4,400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4,400</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2 day before</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27</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Feb 2019 (Wed)</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4,300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4,300</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 xml:space="preserve">3 day before </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28</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Feb 2019 (Thu)</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4,200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4,200</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 xml:space="preserve">4 day before </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w:t>
            </w:r>
            <w:r w:rsidRPr="00886804">
              <w:rPr>
                <w:rFonts w:ascii="Verdana" w:eastAsia="Times New Roman" w:hAnsi="Verdana" w:cs="Times New Roman"/>
                <w:color w:val="333333"/>
                <w:sz w:val="16"/>
                <w:szCs w:val="18"/>
                <w:vertAlign w:val="superscript"/>
              </w:rPr>
              <w:t>st</w:t>
            </w:r>
            <w:r w:rsidRPr="00886804">
              <w:rPr>
                <w:rFonts w:ascii="Verdana" w:eastAsia="Times New Roman" w:hAnsi="Verdana" w:cs="Times New Roman"/>
                <w:color w:val="333333"/>
                <w:sz w:val="16"/>
                <w:szCs w:val="18"/>
              </w:rPr>
              <w:t xml:space="preserve"> Mar 2019 (Fri)</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4,100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3,300</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 xml:space="preserve">5 day before </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2</w:t>
            </w:r>
            <w:r w:rsidRPr="00886804">
              <w:rPr>
                <w:rFonts w:ascii="Verdana" w:eastAsia="Times New Roman" w:hAnsi="Verdana" w:cs="Times New Roman"/>
                <w:color w:val="333333"/>
                <w:sz w:val="16"/>
                <w:szCs w:val="18"/>
                <w:vertAlign w:val="superscript"/>
              </w:rPr>
              <w:t>nd</w:t>
            </w:r>
            <w:r w:rsidRPr="00886804">
              <w:rPr>
                <w:rFonts w:ascii="Verdana" w:eastAsia="Times New Roman" w:hAnsi="Verdana" w:cs="Times New Roman"/>
                <w:color w:val="333333"/>
                <w:sz w:val="16"/>
                <w:szCs w:val="18"/>
              </w:rPr>
              <w:t xml:space="preserve"> Mar 2019 (Sat)</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3,800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NA</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 xml:space="preserve">6 day before </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w:t>
            </w:r>
            <w:r w:rsidRPr="00886804">
              <w:rPr>
                <w:rFonts w:ascii="Verdana" w:eastAsia="Times New Roman" w:hAnsi="Verdana" w:cs="Times New Roman"/>
                <w:color w:val="333333"/>
                <w:sz w:val="16"/>
                <w:szCs w:val="18"/>
                <w:vertAlign w:val="superscript"/>
              </w:rPr>
              <w:t>rd</w:t>
            </w:r>
            <w:r w:rsidRPr="00886804">
              <w:rPr>
                <w:rFonts w:ascii="Verdana" w:eastAsia="Times New Roman" w:hAnsi="Verdana" w:cs="Times New Roman"/>
                <w:color w:val="333333"/>
                <w:sz w:val="16"/>
                <w:szCs w:val="18"/>
              </w:rPr>
              <w:t xml:space="preserve"> Mar 2019 (Sun)</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3,600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NA</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886804"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7 day before</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Mar 2019 (Mon)</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4,200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NA</w:t>
            </w:r>
          </w:p>
        </w:tc>
        <w:tc>
          <w:tcPr>
            <w:tcW w:w="108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r w:rsidR="00A129AF" w:rsidRPr="00DC33A0" w:rsidTr="000C67A5">
        <w:trPr>
          <w:trHeight w:val="403"/>
        </w:trPr>
        <w:tc>
          <w:tcPr>
            <w:tcW w:w="1635" w:type="dxa"/>
            <w:tcBorders>
              <w:top w:val="nil"/>
              <w:left w:val="single" w:sz="4" w:space="0" w:color="auto"/>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14 day before</w:t>
            </w:r>
          </w:p>
        </w:tc>
        <w:tc>
          <w:tcPr>
            <w:tcW w:w="21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11</w:t>
            </w:r>
            <w:r w:rsidRPr="00886804">
              <w:rPr>
                <w:rFonts w:ascii="Verdana" w:eastAsia="Times New Roman" w:hAnsi="Verdana" w:cs="Times New Roman"/>
                <w:color w:val="333333"/>
                <w:sz w:val="16"/>
                <w:szCs w:val="18"/>
                <w:vertAlign w:val="superscript"/>
              </w:rPr>
              <w:t>th</w:t>
            </w:r>
            <w:r w:rsidRPr="00886804">
              <w:rPr>
                <w:rFonts w:ascii="Verdana" w:eastAsia="Times New Roman" w:hAnsi="Verdana" w:cs="Times New Roman"/>
                <w:color w:val="333333"/>
                <w:sz w:val="16"/>
                <w:szCs w:val="18"/>
              </w:rPr>
              <w:t xml:space="preserve"> Mar 2019 (Mon)</w:t>
            </w:r>
          </w:p>
        </w:tc>
        <w:tc>
          <w:tcPr>
            <w:tcW w:w="126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4,300</w:t>
            </w:r>
          </w:p>
        </w:tc>
        <w:tc>
          <w:tcPr>
            <w:tcW w:w="117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3,870</w:t>
            </w:r>
          </w:p>
        </w:tc>
        <w:tc>
          <w:tcPr>
            <w:tcW w:w="1350" w:type="dxa"/>
            <w:tcBorders>
              <w:top w:val="nil"/>
              <w:left w:val="nil"/>
              <w:bottom w:val="single" w:sz="4" w:space="0" w:color="auto"/>
              <w:right w:val="single" w:sz="4" w:space="0" w:color="auto"/>
            </w:tcBorders>
            <w:shd w:val="clear" w:color="auto" w:fill="auto"/>
            <w:vAlign w:val="center"/>
            <w:hideMark/>
          </w:tcPr>
          <w:p w:rsidR="00A129AF" w:rsidRPr="00886804" w:rsidRDefault="00A129AF" w:rsidP="003C06EE">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NA</w:t>
            </w:r>
          </w:p>
        </w:tc>
        <w:tc>
          <w:tcPr>
            <w:tcW w:w="108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3C06EE">
            <w:pPr>
              <w:spacing w:after="0" w:line="360" w:lineRule="auto"/>
              <w:jc w:val="center"/>
              <w:rPr>
                <w:rFonts w:ascii="Verdana" w:eastAsia="Times New Roman" w:hAnsi="Verdana" w:cs="Times New Roman"/>
                <w:b/>
                <w:bCs/>
                <w:color w:val="333333"/>
                <w:sz w:val="16"/>
                <w:szCs w:val="18"/>
              </w:rPr>
            </w:pPr>
            <w:r w:rsidRPr="00886804">
              <w:rPr>
                <w:rFonts w:ascii="Verdana" w:eastAsia="Times New Roman" w:hAnsi="Verdana" w:cs="Times New Roman"/>
                <w:b/>
                <w:bCs/>
                <w:color w:val="333333"/>
                <w:sz w:val="16"/>
                <w:szCs w:val="18"/>
              </w:rPr>
              <w:t>-</w:t>
            </w:r>
          </w:p>
        </w:tc>
      </w:tr>
    </w:tbl>
    <w:p w:rsidR="00A129AF" w:rsidRDefault="00A129AF" w:rsidP="003C06EE">
      <w:pPr>
        <w:pStyle w:val="Caption"/>
        <w:spacing w:line="360" w:lineRule="auto"/>
        <w:rPr>
          <w:rFonts w:ascii="Times New Roman" w:hAnsi="Times New Roman" w:cs="Times New Roman"/>
          <w:b w:val="0"/>
          <w:sz w:val="24"/>
          <w:szCs w:val="24"/>
        </w:rPr>
      </w:pPr>
      <w:r>
        <w:rPr>
          <w:rFonts w:ascii="Times New Roman" w:hAnsi="Times New Roman" w:cs="Times New Roman"/>
          <w:b w:val="0"/>
          <w:sz w:val="24"/>
          <w:szCs w:val="24"/>
        </w:rPr>
        <w:t xml:space="preserve"> </w:t>
      </w:r>
    </w:p>
    <w:p w:rsidR="00A129AF" w:rsidRPr="00991151" w:rsidRDefault="00A129AF" w:rsidP="003C06EE">
      <w:pPr>
        <w:pStyle w:val="ListParagraph"/>
        <w:spacing w:line="360" w:lineRule="auto"/>
        <w:ind w:left="0"/>
        <w:jc w:val="both"/>
        <w:outlineLvl w:val="0"/>
        <w:rPr>
          <w:rFonts w:ascii="Times New Roman" w:hAnsi="Times New Roman" w:cs="Times New Roman"/>
          <w:sz w:val="24"/>
          <w:szCs w:val="24"/>
        </w:rPr>
      </w:pPr>
      <w:r w:rsidRPr="00991151">
        <w:rPr>
          <w:rFonts w:ascii="Times New Roman" w:hAnsi="Times New Roman" w:cs="Times New Roman"/>
          <w:sz w:val="24"/>
          <w:szCs w:val="24"/>
        </w:rPr>
        <w:lastRenderedPageBreak/>
        <w:t xml:space="preserve">From the </w:t>
      </w:r>
      <w:r w:rsidR="00217685">
        <w:rPr>
          <w:rFonts w:ascii="Times New Roman" w:hAnsi="Times New Roman" w:cs="Times New Roman"/>
          <w:sz w:val="24"/>
          <w:szCs w:val="24"/>
        </w:rPr>
        <w:t xml:space="preserve">Island </w:t>
      </w:r>
      <w:r w:rsidR="00E007A9" w:rsidRPr="00991151">
        <w:rPr>
          <w:rFonts w:ascii="Times New Roman" w:hAnsi="Times New Roman" w:cs="Times New Roman"/>
          <w:sz w:val="24"/>
          <w:szCs w:val="24"/>
        </w:rPr>
        <w:t>Sha</w:t>
      </w:r>
      <w:r w:rsidR="00E007A9">
        <w:rPr>
          <w:rFonts w:ascii="Times New Roman" w:hAnsi="Times New Roman" w:cs="Times New Roman"/>
          <w:sz w:val="24"/>
          <w:szCs w:val="24"/>
        </w:rPr>
        <w:t>ngri-La</w:t>
      </w:r>
      <w:r>
        <w:rPr>
          <w:rFonts w:ascii="Times New Roman" w:hAnsi="Times New Roman" w:cs="Times New Roman"/>
          <w:sz w:val="24"/>
          <w:szCs w:val="24"/>
        </w:rPr>
        <w:t xml:space="preserve"> H</w:t>
      </w:r>
      <w:r w:rsidRPr="00991151">
        <w:rPr>
          <w:rFonts w:ascii="Times New Roman" w:hAnsi="Times New Roman" w:cs="Times New Roman"/>
          <w:sz w:val="24"/>
          <w:szCs w:val="24"/>
        </w:rPr>
        <w:t>otel Website</w:t>
      </w:r>
      <w:r>
        <w:rPr>
          <w:rFonts w:ascii="Times New Roman" w:hAnsi="Times New Roman" w:cs="Times New Roman"/>
          <w:sz w:val="24"/>
          <w:szCs w:val="24"/>
        </w:rPr>
        <w:t xml:space="preserve"> (Table 3)</w:t>
      </w:r>
      <w:r w:rsidRPr="00991151">
        <w:rPr>
          <w:rFonts w:ascii="Times New Roman" w:hAnsi="Times New Roman" w:cs="Times New Roman"/>
          <w:sz w:val="24"/>
          <w:szCs w:val="24"/>
        </w:rPr>
        <w:t xml:space="preserve">, the </w:t>
      </w:r>
      <w:r w:rsidR="00663353">
        <w:rPr>
          <w:rFonts w:ascii="Times New Roman" w:hAnsi="Times New Roman" w:cs="Times New Roman"/>
          <w:sz w:val="24"/>
          <w:szCs w:val="24"/>
        </w:rPr>
        <w:t>ADR</w:t>
      </w:r>
      <w:r w:rsidRPr="00991151">
        <w:rPr>
          <w:rFonts w:ascii="Times New Roman" w:hAnsi="Times New Roman" w:cs="Times New Roman"/>
          <w:sz w:val="24"/>
          <w:szCs w:val="24"/>
        </w:rPr>
        <w:t xml:space="preserve"> for 1 night and 2 nights, the </w:t>
      </w:r>
      <w:r w:rsidR="00663353">
        <w:rPr>
          <w:rFonts w:ascii="Times New Roman" w:hAnsi="Times New Roman" w:cs="Times New Roman"/>
          <w:sz w:val="24"/>
          <w:szCs w:val="24"/>
        </w:rPr>
        <w:t>ADR</w:t>
      </w:r>
      <w:r w:rsidRPr="00991151">
        <w:rPr>
          <w:rFonts w:ascii="Times New Roman" w:hAnsi="Times New Roman" w:cs="Times New Roman"/>
          <w:sz w:val="24"/>
          <w:szCs w:val="24"/>
        </w:rPr>
        <w:t xml:space="preserve"> are the same. </w:t>
      </w:r>
      <w:r>
        <w:rPr>
          <w:rFonts w:ascii="Times New Roman" w:hAnsi="Times New Roman" w:cs="Times New Roman"/>
          <w:sz w:val="24"/>
          <w:szCs w:val="24"/>
        </w:rPr>
        <w:t>Booing room</w:t>
      </w:r>
      <w:r w:rsidRPr="00991151">
        <w:rPr>
          <w:rFonts w:ascii="Times New Roman" w:hAnsi="Times New Roman" w:cs="Times New Roman"/>
          <w:sz w:val="24"/>
          <w:szCs w:val="24"/>
        </w:rPr>
        <w:t xml:space="preserve"> 3 nights or more, the room price </w:t>
      </w:r>
      <w:r>
        <w:rPr>
          <w:rFonts w:ascii="Times New Roman" w:hAnsi="Times New Roman" w:cs="Times New Roman"/>
          <w:sz w:val="24"/>
          <w:szCs w:val="24"/>
        </w:rPr>
        <w:t xml:space="preserve">per night </w:t>
      </w:r>
      <w:r w:rsidRPr="00991151">
        <w:rPr>
          <w:rFonts w:ascii="Times New Roman" w:hAnsi="Times New Roman" w:cs="Times New Roman"/>
          <w:sz w:val="24"/>
          <w:szCs w:val="24"/>
        </w:rPr>
        <w:t xml:space="preserve">decreases. The </w:t>
      </w:r>
      <w:r w:rsidR="00663353">
        <w:rPr>
          <w:rFonts w:ascii="Times New Roman" w:hAnsi="Times New Roman" w:cs="Times New Roman"/>
          <w:sz w:val="24"/>
          <w:szCs w:val="24"/>
        </w:rPr>
        <w:t>ADR</w:t>
      </w:r>
      <w:r w:rsidRPr="00991151">
        <w:rPr>
          <w:rFonts w:ascii="Times New Roman" w:hAnsi="Times New Roman" w:cs="Times New Roman"/>
          <w:sz w:val="24"/>
          <w:szCs w:val="24"/>
        </w:rPr>
        <w:t xml:space="preserve"> is continues to decrease until the customer books more than 6 nights. </w:t>
      </w:r>
      <w:r>
        <w:rPr>
          <w:rFonts w:ascii="Times New Roman" w:hAnsi="Times New Roman" w:cs="Times New Roman"/>
          <w:sz w:val="24"/>
          <w:szCs w:val="24"/>
        </w:rPr>
        <w:t>But if a customer book consecutive 14 days, they are charged at the highest price, even higher than the customer who books only 1 night. In general, the customer pays less if they settle the payment when he confirms the booing online, than he chooses pay at the Hotel.</w:t>
      </w:r>
    </w:p>
    <w:p w:rsidR="00A129AF" w:rsidRPr="002029EA" w:rsidRDefault="00A129AF" w:rsidP="001A5082">
      <w:pPr>
        <w:pStyle w:val="Caption"/>
        <w:keepNext/>
        <w:spacing w:line="360" w:lineRule="auto"/>
        <w:rPr>
          <w:rFonts w:ascii="Times New Roman" w:hAnsi="Times New Roman" w:cs="Times New Roman"/>
          <w:b w:val="0"/>
          <w:color w:val="auto"/>
          <w:sz w:val="22"/>
        </w:rPr>
      </w:pPr>
      <w:r w:rsidRPr="002029EA">
        <w:rPr>
          <w:rFonts w:ascii="Times New Roman" w:hAnsi="Times New Roman" w:cs="Times New Roman"/>
          <w:color w:val="auto"/>
          <w:sz w:val="22"/>
        </w:rPr>
        <w:t xml:space="preserve">Table </w:t>
      </w:r>
      <w:r w:rsidRPr="002029EA">
        <w:rPr>
          <w:rFonts w:ascii="Times New Roman" w:hAnsi="Times New Roman" w:cs="Times New Roman"/>
          <w:color w:val="auto"/>
          <w:sz w:val="22"/>
        </w:rPr>
        <w:fldChar w:fldCharType="begin"/>
      </w:r>
      <w:r w:rsidRPr="002029EA">
        <w:rPr>
          <w:rFonts w:ascii="Times New Roman" w:hAnsi="Times New Roman" w:cs="Times New Roman"/>
          <w:color w:val="auto"/>
          <w:sz w:val="22"/>
        </w:rPr>
        <w:instrText xml:space="preserve"> SEQ Table \* ARABIC </w:instrText>
      </w:r>
      <w:r w:rsidRPr="002029EA">
        <w:rPr>
          <w:rFonts w:ascii="Times New Roman" w:hAnsi="Times New Roman" w:cs="Times New Roman"/>
          <w:color w:val="auto"/>
          <w:sz w:val="22"/>
        </w:rPr>
        <w:fldChar w:fldCharType="separate"/>
      </w:r>
      <w:r>
        <w:rPr>
          <w:rFonts w:ascii="Times New Roman" w:hAnsi="Times New Roman" w:cs="Times New Roman"/>
          <w:noProof/>
          <w:color w:val="auto"/>
          <w:sz w:val="22"/>
        </w:rPr>
        <w:t>3</w:t>
      </w:r>
      <w:r w:rsidRPr="002029EA">
        <w:rPr>
          <w:rFonts w:ascii="Times New Roman" w:hAnsi="Times New Roman" w:cs="Times New Roman"/>
          <w:color w:val="auto"/>
          <w:sz w:val="22"/>
        </w:rPr>
        <w:fldChar w:fldCharType="end"/>
      </w:r>
      <w:r w:rsidRPr="002029EA">
        <w:rPr>
          <w:rFonts w:ascii="Times New Roman" w:hAnsi="Times New Roman" w:cs="Times New Roman"/>
          <w:color w:val="auto"/>
          <w:sz w:val="22"/>
        </w:rPr>
        <w:t>:</w:t>
      </w:r>
      <w:r w:rsidRPr="002029EA">
        <w:rPr>
          <w:rFonts w:ascii="Times New Roman" w:hAnsi="Times New Roman" w:cs="Times New Roman"/>
          <w:b w:val="0"/>
          <w:color w:val="auto"/>
          <w:sz w:val="22"/>
        </w:rPr>
        <w:t xml:space="preserve"> Different </w:t>
      </w:r>
      <w:r>
        <w:rPr>
          <w:rFonts w:ascii="Times New Roman" w:hAnsi="Times New Roman" w:cs="Times New Roman"/>
          <w:b w:val="0"/>
          <w:color w:val="auto"/>
          <w:sz w:val="22"/>
        </w:rPr>
        <w:t>ADR</w:t>
      </w:r>
      <w:r w:rsidRPr="002029EA">
        <w:rPr>
          <w:rFonts w:ascii="Times New Roman" w:hAnsi="Times New Roman" w:cs="Times New Roman"/>
          <w:b w:val="0"/>
          <w:color w:val="auto"/>
          <w:sz w:val="22"/>
        </w:rPr>
        <w:t xml:space="preserve"> with different number of day</w:t>
      </w:r>
      <w:r>
        <w:rPr>
          <w:rFonts w:ascii="Times New Roman" w:hAnsi="Times New Roman" w:cs="Times New Roman"/>
          <w:b w:val="0"/>
          <w:color w:val="auto"/>
          <w:sz w:val="22"/>
        </w:rPr>
        <w:t>s</w:t>
      </w:r>
      <w:r w:rsidRPr="002029EA">
        <w:rPr>
          <w:rFonts w:ascii="Times New Roman" w:hAnsi="Times New Roman" w:cs="Times New Roman"/>
          <w:b w:val="0"/>
          <w:color w:val="auto"/>
          <w:sz w:val="22"/>
        </w:rPr>
        <w:t xml:space="preserve"> you stay at the Hotel</w:t>
      </w:r>
    </w:p>
    <w:tbl>
      <w:tblPr>
        <w:tblW w:w="7575" w:type="dxa"/>
        <w:tblInd w:w="278" w:type="dxa"/>
        <w:tblLook w:val="04A0" w:firstRow="1" w:lastRow="0" w:firstColumn="1" w:lastColumn="0" w:noHBand="0" w:noVBand="1"/>
      </w:tblPr>
      <w:tblGrid>
        <w:gridCol w:w="1995"/>
        <w:gridCol w:w="2160"/>
        <w:gridCol w:w="1710"/>
        <w:gridCol w:w="1710"/>
      </w:tblGrid>
      <w:tr w:rsidR="00A129AF" w:rsidRPr="002029EA" w:rsidTr="001A5082">
        <w:trPr>
          <w:trHeight w:val="555"/>
        </w:trPr>
        <w:tc>
          <w:tcPr>
            <w:tcW w:w="4155" w:type="dxa"/>
            <w:gridSpan w:val="2"/>
            <w:tcBorders>
              <w:top w:val="single" w:sz="4" w:space="0" w:color="auto"/>
              <w:left w:val="single" w:sz="4" w:space="0" w:color="auto"/>
              <w:bottom w:val="single" w:sz="4" w:space="0" w:color="auto"/>
              <w:right w:val="nil"/>
            </w:tcBorders>
            <w:shd w:val="clear" w:color="auto" w:fill="auto"/>
            <w:vAlign w:val="center"/>
            <w:hideMark/>
          </w:tcPr>
          <w:p w:rsidR="00A129AF" w:rsidRPr="002029EA" w:rsidRDefault="007F297B" w:rsidP="003C06EE">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14 Days Advance P</w:t>
            </w:r>
            <w:r w:rsidR="00A129AF" w:rsidRPr="002029EA">
              <w:rPr>
                <w:rFonts w:ascii="Verdana" w:eastAsia="Times New Roman" w:hAnsi="Verdana" w:cs="Times New Roman"/>
                <w:b/>
                <w:color w:val="333333"/>
                <w:sz w:val="18"/>
                <w:szCs w:val="18"/>
              </w:rPr>
              <w:t>urchase</w:t>
            </w:r>
          </w:p>
        </w:tc>
        <w:tc>
          <w:tcPr>
            <w:tcW w:w="3420"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rsidR="00A129AF" w:rsidRPr="002029EA" w:rsidRDefault="00A129AF" w:rsidP="003C06EE">
            <w:pPr>
              <w:spacing w:after="0" w:line="360" w:lineRule="auto"/>
              <w:jc w:val="center"/>
              <w:rPr>
                <w:rFonts w:ascii="Verdana" w:eastAsia="Times New Roman" w:hAnsi="Verdana" w:cs="Times New Roman"/>
                <w:b/>
                <w:color w:val="333333"/>
                <w:sz w:val="18"/>
                <w:szCs w:val="18"/>
              </w:rPr>
            </w:pPr>
            <w:r w:rsidRPr="002029EA">
              <w:rPr>
                <w:rFonts w:ascii="Verdana" w:eastAsia="Times New Roman" w:hAnsi="Verdana" w:cs="Times New Roman"/>
                <w:b/>
                <w:color w:val="333333"/>
                <w:sz w:val="18"/>
                <w:szCs w:val="18"/>
              </w:rPr>
              <w:t>Company Website (rate/night)</w:t>
            </w:r>
          </w:p>
        </w:tc>
      </w:tr>
      <w:tr w:rsidR="00A129AF" w:rsidRPr="002029EA" w:rsidTr="001A5082">
        <w:trPr>
          <w:trHeight w:val="525"/>
        </w:trPr>
        <w:tc>
          <w:tcPr>
            <w:tcW w:w="199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A129AF" w:rsidRDefault="007F297B" w:rsidP="003C06EE">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No. of D</w:t>
            </w:r>
            <w:r w:rsidR="00A129AF" w:rsidRPr="002029EA">
              <w:rPr>
                <w:rFonts w:ascii="Verdana" w:eastAsia="Times New Roman" w:hAnsi="Verdana" w:cs="Times New Roman"/>
                <w:b/>
                <w:color w:val="333333"/>
                <w:sz w:val="18"/>
                <w:szCs w:val="18"/>
              </w:rPr>
              <w:t xml:space="preserve">ays </w:t>
            </w:r>
          </w:p>
          <w:p w:rsidR="00A129AF" w:rsidRPr="002029EA" w:rsidRDefault="007F297B" w:rsidP="003C06EE">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S</w:t>
            </w:r>
            <w:r w:rsidR="00A129AF" w:rsidRPr="002029EA">
              <w:rPr>
                <w:rFonts w:ascii="Verdana" w:eastAsia="Times New Roman" w:hAnsi="Verdana" w:cs="Times New Roman"/>
                <w:b/>
                <w:color w:val="333333"/>
                <w:sz w:val="18"/>
                <w:szCs w:val="18"/>
              </w:rPr>
              <w:t>tay at Hotel</w:t>
            </w:r>
          </w:p>
        </w:tc>
        <w:tc>
          <w:tcPr>
            <w:tcW w:w="2160" w:type="dxa"/>
            <w:tcBorders>
              <w:top w:val="single" w:sz="4" w:space="0" w:color="auto"/>
              <w:left w:val="nil"/>
              <w:bottom w:val="single" w:sz="4" w:space="0" w:color="auto"/>
              <w:right w:val="single" w:sz="4" w:space="0" w:color="auto"/>
            </w:tcBorders>
            <w:shd w:val="clear" w:color="auto" w:fill="auto"/>
            <w:vAlign w:val="center"/>
            <w:hideMark/>
          </w:tcPr>
          <w:p w:rsidR="00A129AF" w:rsidRPr="002029EA" w:rsidRDefault="00A129AF" w:rsidP="003C06EE">
            <w:pPr>
              <w:spacing w:after="0" w:line="360" w:lineRule="auto"/>
              <w:jc w:val="center"/>
              <w:rPr>
                <w:rFonts w:ascii="Verdana" w:eastAsia="Times New Roman" w:hAnsi="Verdana" w:cs="Times New Roman"/>
                <w:b/>
                <w:color w:val="333333"/>
                <w:sz w:val="18"/>
                <w:szCs w:val="18"/>
              </w:rPr>
            </w:pPr>
            <w:r w:rsidRPr="002029EA">
              <w:rPr>
                <w:rFonts w:ascii="Verdana" w:eastAsia="Times New Roman" w:hAnsi="Verdana" w:cs="Times New Roman"/>
                <w:b/>
                <w:color w:val="333333"/>
                <w:sz w:val="18"/>
                <w:szCs w:val="18"/>
              </w:rPr>
              <w:t>Check-in on</w:t>
            </w:r>
          </w:p>
        </w:tc>
        <w:tc>
          <w:tcPr>
            <w:tcW w:w="1710" w:type="dxa"/>
            <w:tcBorders>
              <w:top w:val="nil"/>
              <w:left w:val="nil"/>
              <w:bottom w:val="single" w:sz="4" w:space="0" w:color="auto"/>
              <w:right w:val="single" w:sz="4" w:space="0" w:color="auto"/>
            </w:tcBorders>
            <w:shd w:val="clear" w:color="auto" w:fill="auto"/>
            <w:vAlign w:val="center"/>
            <w:hideMark/>
          </w:tcPr>
          <w:p w:rsidR="00A129AF" w:rsidRPr="002029EA" w:rsidRDefault="00A129AF" w:rsidP="003C06EE">
            <w:pPr>
              <w:spacing w:after="0" w:line="360" w:lineRule="auto"/>
              <w:jc w:val="center"/>
              <w:rPr>
                <w:rFonts w:ascii="Verdana" w:eastAsia="Times New Roman" w:hAnsi="Verdana" w:cs="Times New Roman"/>
                <w:b/>
                <w:color w:val="333333"/>
                <w:sz w:val="18"/>
                <w:szCs w:val="18"/>
              </w:rPr>
            </w:pPr>
            <w:r w:rsidRPr="002029EA">
              <w:rPr>
                <w:rFonts w:ascii="Verdana" w:eastAsia="Times New Roman" w:hAnsi="Verdana" w:cs="Times New Roman"/>
                <w:b/>
                <w:color w:val="333333"/>
                <w:sz w:val="18"/>
                <w:szCs w:val="18"/>
              </w:rPr>
              <w:t>Pay Later</w:t>
            </w:r>
          </w:p>
        </w:tc>
        <w:tc>
          <w:tcPr>
            <w:tcW w:w="1710" w:type="dxa"/>
            <w:tcBorders>
              <w:top w:val="nil"/>
              <w:left w:val="nil"/>
              <w:bottom w:val="single" w:sz="4" w:space="0" w:color="auto"/>
              <w:right w:val="single" w:sz="4" w:space="0" w:color="auto"/>
            </w:tcBorders>
            <w:shd w:val="clear" w:color="auto" w:fill="auto"/>
            <w:vAlign w:val="center"/>
            <w:hideMark/>
          </w:tcPr>
          <w:p w:rsidR="00A129AF" w:rsidRPr="002029EA" w:rsidRDefault="00A129AF" w:rsidP="003C06EE">
            <w:pPr>
              <w:spacing w:after="0" w:line="360" w:lineRule="auto"/>
              <w:jc w:val="center"/>
              <w:rPr>
                <w:rFonts w:ascii="Verdana" w:eastAsia="Times New Roman" w:hAnsi="Verdana" w:cs="Times New Roman"/>
                <w:b/>
                <w:color w:val="333333"/>
                <w:sz w:val="18"/>
                <w:szCs w:val="18"/>
              </w:rPr>
            </w:pPr>
            <w:r w:rsidRPr="002029EA">
              <w:rPr>
                <w:rFonts w:ascii="Verdana" w:eastAsia="Times New Roman" w:hAnsi="Verdana" w:cs="Times New Roman"/>
                <w:b/>
                <w:color w:val="333333"/>
                <w:sz w:val="18"/>
                <w:szCs w:val="18"/>
              </w:rPr>
              <w:t>Pay Now</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 night</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4,300</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3,655</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2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4,300</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3,655</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3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4,266.67</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3,626.7</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4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4,100</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3,480</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5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4,000</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3,400</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6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4,066.67</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3,416.67</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7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4,066.67</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3,416.67</w:t>
            </w:r>
          </w:p>
        </w:tc>
      </w:tr>
      <w:tr w:rsidR="00A129AF" w:rsidRPr="002029EA" w:rsidTr="00F5795C">
        <w:trPr>
          <w:trHeight w:val="432"/>
        </w:trPr>
        <w:tc>
          <w:tcPr>
            <w:tcW w:w="1995" w:type="dxa"/>
            <w:tcBorders>
              <w:top w:val="nil"/>
              <w:left w:val="single" w:sz="4" w:space="0" w:color="auto"/>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14 nights</w:t>
            </w:r>
          </w:p>
        </w:tc>
        <w:tc>
          <w:tcPr>
            <w:tcW w:w="216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sz w:val="16"/>
                <w:szCs w:val="16"/>
              </w:rPr>
            </w:pPr>
            <w:r w:rsidRPr="00F5795C">
              <w:rPr>
                <w:rFonts w:ascii="Verdana" w:eastAsia="Times New Roman" w:hAnsi="Verdana" w:cs="Times New Roman"/>
                <w:color w:val="333333"/>
                <w:sz w:val="16"/>
                <w:szCs w:val="16"/>
              </w:rPr>
              <w:t>12</w:t>
            </w:r>
            <w:r w:rsidRPr="00F5795C">
              <w:rPr>
                <w:rFonts w:ascii="Verdana" w:eastAsia="Times New Roman" w:hAnsi="Verdana" w:cs="Times New Roman"/>
                <w:color w:val="333333"/>
                <w:sz w:val="16"/>
                <w:szCs w:val="16"/>
                <w:vertAlign w:val="superscript"/>
              </w:rPr>
              <w:t>th</w:t>
            </w:r>
            <w:r w:rsidRPr="00F5795C">
              <w:rPr>
                <w:rFonts w:ascii="Verdana" w:eastAsia="Times New Roman" w:hAnsi="Verdana" w:cs="Times New Roman"/>
                <w:color w:val="333333"/>
                <w:sz w:val="16"/>
                <w:szCs w:val="16"/>
              </w:rPr>
              <w:t xml:space="preserve"> Mar 2019 (Tue)</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4,578.57</w:t>
            </w:r>
          </w:p>
        </w:tc>
        <w:tc>
          <w:tcPr>
            <w:tcW w:w="1710" w:type="dxa"/>
            <w:tcBorders>
              <w:top w:val="nil"/>
              <w:left w:val="nil"/>
              <w:bottom w:val="single" w:sz="4" w:space="0" w:color="auto"/>
              <w:right w:val="single" w:sz="4" w:space="0" w:color="auto"/>
            </w:tcBorders>
            <w:shd w:val="clear" w:color="auto" w:fill="auto"/>
            <w:vAlign w:val="center"/>
            <w:hideMark/>
          </w:tcPr>
          <w:p w:rsidR="00A129AF" w:rsidRPr="00F5795C" w:rsidRDefault="00A129AF" w:rsidP="00F5795C">
            <w:pPr>
              <w:spacing w:after="0" w:line="360" w:lineRule="auto"/>
              <w:jc w:val="center"/>
              <w:rPr>
                <w:rFonts w:ascii="Verdana" w:eastAsia="Times New Roman" w:hAnsi="Verdana" w:cs="Times New Roman"/>
                <w:color w:val="333333"/>
                <w:sz w:val="16"/>
                <w:szCs w:val="16"/>
              </w:rPr>
            </w:pPr>
            <w:r w:rsidRPr="00F5795C">
              <w:rPr>
                <w:rFonts w:ascii="Verdana" w:eastAsia="Times New Roman" w:hAnsi="Verdana" w:cs="Times New Roman"/>
                <w:color w:val="333333"/>
                <w:sz w:val="16"/>
                <w:szCs w:val="16"/>
              </w:rPr>
              <w:t>HKD 3,891.79</w:t>
            </w:r>
          </w:p>
        </w:tc>
      </w:tr>
    </w:tbl>
    <w:p w:rsidR="00A129AF" w:rsidRDefault="00A129AF" w:rsidP="003C06EE">
      <w:pPr>
        <w:spacing w:line="360" w:lineRule="auto"/>
        <w:rPr>
          <w:rFonts w:hAnsi="Calibri"/>
          <w:b/>
        </w:rPr>
      </w:pPr>
    </w:p>
    <w:p w:rsidR="00A129AF" w:rsidRDefault="00A129AF" w:rsidP="003C06EE">
      <w:pPr>
        <w:pStyle w:val="AssignmentBody15space"/>
      </w:pPr>
      <w:r>
        <w:t xml:space="preserve">From the Table 4 and Table 5, they show customer only can enjoy the bulk purchase discount if he books 5 rooms or more through the Hotels.com Mobile </w:t>
      </w:r>
      <w:r w:rsidR="007E3367">
        <w:t>App</w:t>
      </w:r>
      <w:r>
        <w:t xml:space="preserve">. Customers are charged at the same price no matter how many rooms they book when they are placing the order via Shangri-La Hotel Website or the Hotels.com Website. </w:t>
      </w:r>
    </w:p>
    <w:p w:rsidR="00CB7732" w:rsidRDefault="00A129AF" w:rsidP="003C06EE">
      <w:pPr>
        <w:spacing w:line="360" w:lineRule="auto"/>
        <w:jc w:val="both"/>
        <w:rPr>
          <w:rFonts w:ascii="Times New Roman" w:hAnsi="Times New Roman" w:cs="Times New Roman"/>
          <w:sz w:val="24"/>
        </w:rPr>
      </w:pPr>
      <w:r>
        <w:rPr>
          <w:rFonts w:ascii="Times New Roman" w:hAnsi="Times New Roman" w:cs="Times New Roman"/>
          <w:sz w:val="24"/>
        </w:rPr>
        <w:t xml:space="preserve">However, a customer is not allowed to book more than 1 room at a time via the Shangri-La Mobile </w:t>
      </w:r>
      <w:r w:rsidR="007E3367">
        <w:rPr>
          <w:rFonts w:ascii="Times New Roman" w:hAnsi="Times New Roman" w:cs="Times New Roman"/>
          <w:sz w:val="24"/>
        </w:rPr>
        <w:t>App</w:t>
      </w:r>
      <w:r>
        <w:rPr>
          <w:rFonts w:ascii="Times New Roman" w:hAnsi="Times New Roman" w:cs="Times New Roman"/>
          <w:sz w:val="24"/>
        </w:rPr>
        <w:t>.</w:t>
      </w:r>
    </w:p>
    <w:p w:rsidR="00CB7732" w:rsidRDefault="00CB7732">
      <w:pPr>
        <w:rPr>
          <w:rFonts w:ascii="Times New Roman" w:hAnsi="Times New Roman" w:cs="Times New Roman"/>
          <w:sz w:val="24"/>
        </w:rPr>
      </w:pPr>
      <w:r>
        <w:rPr>
          <w:rFonts w:ascii="Times New Roman" w:hAnsi="Times New Roman" w:cs="Times New Roman"/>
          <w:sz w:val="24"/>
        </w:rPr>
        <w:br w:type="page"/>
      </w:r>
    </w:p>
    <w:p w:rsidR="00A129AF" w:rsidRPr="00C4345A" w:rsidRDefault="00A129AF" w:rsidP="003C06EE">
      <w:pPr>
        <w:spacing w:line="360" w:lineRule="auto"/>
        <w:jc w:val="both"/>
        <w:rPr>
          <w:rFonts w:ascii="Times New Roman" w:hAnsi="Times New Roman" w:cs="Times New Roman"/>
          <w:sz w:val="24"/>
        </w:rPr>
      </w:pPr>
    </w:p>
    <w:p w:rsidR="00A129AF" w:rsidRPr="00A32103" w:rsidRDefault="00A129AF" w:rsidP="003C06EE">
      <w:pPr>
        <w:pStyle w:val="Caption"/>
        <w:spacing w:line="360" w:lineRule="auto"/>
        <w:rPr>
          <w:rFonts w:ascii="Times New Roman" w:hAnsi="Times New Roman" w:cs="Times New Roman"/>
          <w:b w:val="0"/>
          <w:color w:val="auto"/>
          <w:sz w:val="22"/>
          <w:szCs w:val="22"/>
        </w:rPr>
      </w:pPr>
      <w:r w:rsidRPr="00A32103">
        <w:rPr>
          <w:rFonts w:ascii="Times New Roman" w:hAnsi="Times New Roman" w:cs="Times New Roman"/>
          <w:color w:val="auto"/>
          <w:sz w:val="22"/>
          <w:szCs w:val="22"/>
        </w:rPr>
        <w:t xml:space="preserve">Table </w:t>
      </w:r>
      <w:r w:rsidRPr="00A32103">
        <w:rPr>
          <w:rFonts w:ascii="Times New Roman" w:hAnsi="Times New Roman" w:cs="Times New Roman"/>
          <w:color w:val="auto"/>
          <w:sz w:val="22"/>
          <w:szCs w:val="22"/>
        </w:rPr>
        <w:fldChar w:fldCharType="begin"/>
      </w:r>
      <w:r w:rsidRPr="00A32103">
        <w:rPr>
          <w:rFonts w:ascii="Times New Roman" w:hAnsi="Times New Roman" w:cs="Times New Roman"/>
          <w:color w:val="auto"/>
          <w:sz w:val="22"/>
          <w:szCs w:val="22"/>
        </w:rPr>
        <w:instrText xml:space="preserve"> SEQ Table \* ARABIC </w:instrText>
      </w:r>
      <w:r w:rsidRPr="00A32103">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4</w:t>
      </w:r>
      <w:r w:rsidRPr="00A32103">
        <w:rPr>
          <w:rFonts w:ascii="Times New Roman" w:hAnsi="Times New Roman" w:cs="Times New Roman"/>
          <w:color w:val="auto"/>
          <w:sz w:val="22"/>
          <w:szCs w:val="22"/>
        </w:rPr>
        <w:fldChar w:fldCharType="end"/>
      </w:r>
      <w:r w:rsidRPr="00A32103">
        <w:rPr>
          <w:rFonts w:ascii="Times New Roman" w:hAnsi="Times New Roman" w:cs="Times New Roman"/>
          <w:color w:val="auto"/>
          <w:sz w:val="22"/>
          <w:szCs w:val="22"/>
        </w:rPr>
        <w:t xml:space="preserve">: </w:t>
      </w:r>
      <w:r w:rsidRPr="00F1544C">
        <w:rPr>
          <w:rStyle w:val="AssignmentBody15spaceChar"/>
          <w:b w:val="0"/>
          <w:color w:val="auto"/>
          <w:sz w:val="22"/>
          <w:szCs w:val="22"/>
        </w:rPr>
        <w:t xml:space="preserve">Booking different number of room from the Hotel Website and its Mobile </w:t>
      </w:r>
      <w:r w:rsidR="007E3367">
        <w:rPr>
          <w:rStyle w:val="AssignmentBody15spaceChar"/>
          <w:b w:val="0"/>
          <w:color w:val="auto"/>
          <w:sz w:val="22"/>
          <w:szCs w:val="22"/>
        </w:rPr>
        <w:t>App</w:t>
      </w:r>
    </w:p>
    <w:tbl>
      <w:tblPr>
        <w:tblW w:w="8745" w:type="dxa"/>
        <w:tblInd w:w="93" w:type="dxa"/>
        <w:tblLook w:val="04A0" w:firstRow="1" w:lastRow="0" w:firstColumn="1" w:lastColumn="0" w:noHBand="0" w:noVBand="1"/>
      </w:tblPr>
      <w:tblGrid>
        <w:gridCol w:w="1455"/>
        <w:gridCol w:w="1890"/>
        <w:gridCol w:w="1350"/>
        <w:gridCol w:w="1260"/>
        <w:gridCol w:w="1350"/>
        <w:gridCol w:w="1440"/>
      </w:tblGrid>
      <w:tr w:rsidR="00A129AF" w:rsidRPr="002A306F" w:rsidTr="00291E47">
        <w:trPr>
          <w:trHeight w:val="503"/>
        </w:trPr>
        <w:tc>
          <w:tcPr>
            <w:tcW w:w="3345"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A129AF" w:rsidRPr="001E481C" w:rsidRDefault="00FE1B55" w:rsidP="003C06EE">
            <w:pPr>
              <w:spacing w:after="0" w:line="360" w:lineRule="auto"/>
              <w:jc w:val="center"/>
              <w:rPr>
                <w:rFonts w:ascii="Verdana" w:eastAsia="Times New Roman" w:hAnsi="Verdana" w:cs="Times New Roman"/>
                <w:b/>
                <w:color w:val="000000"/>
                <w:sz w:val="16"/>
                <w:szCs w:val="16"/>
              </w:rPr>
            </w:pPr>
            <w:r>
              <w:rPr>
                <w:rFonts w:ascii="Verdana" w:eastAsia="Times New Roman" w:hAnsi="Verdana" w:cs="Times New Roman"/>
                <w:b/>
                <w:color w:val="000000"/>
                <w:sz w:val="16"/>
                <w:szCs w:val="16"/>
              </w:rPr>
              <w:t>Stay For 1 N</w:t>
            </w:r>
            <w:r w:rsidR="00A129AF" w:rsidRPr="001E481C">
              <w:rPr>
                <w:rFonts w:ascii="Verdana" w:eastAsia="Times New Roman" w:hAnsi="Verdana" w:cs="Times New Roman"/>
                <w:b/>
                <w:color w:val="000000"/>
                <w:sz w:val="16"/>
                <w:szCs w:val="16"/>
              </w:rPr>
              <w:t>ight</w:t>
            </w:r>
          </w:p>
        </w:tc>
        <w:tc>
          <w:tcPr>
            <w:tcW w:w="261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Company Website (HKD)</w:t>
            </w:r>
          </w:p>
        </w:tc>
        <w:tc>
          <w:tcPr>
            <w:tcW w:w="279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Company Mobile App (HKD)</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1E481C" w:rsidRDefault="00FE1B55" w:rsidP="003C06EE">
            <w:pPr>
              <w:spacing w:after="0" w:line="360" w:lineRule="auto"/>
              <w:jc w:val="center"/>
              <w:rPr>
                <w:rFonts w:ascii="Verdana" w:eastAsia="Times New Roman" w:hAnsi="Verdana" w:cs="Times New Roman"/>
                <w:b/>
                <w:color w:val="333333"/>
                <w:sz w:val="16"/>
                <w:szCs w:val="16"/>
              </w:rPr>
            </w:pPr>
            <w:r>
              <w:rPr>
                <w:rFonts w:ascii="Verdana" w:eastAsia="Times New Roman" w:hAnsi="Verdana" w:cs="Times New Roman"/>
                <w:b/>
                <w:color w:val="333333"/>
                <w:sz w:val="16"/>
                <w:szCs w:val="16"/>
              </w:rPr>
              <w:t> No. of R</w:t>
            </w:r>
            <w:r w:rsidR="00A129AF" w:rsidRPr="001E481C">
              <w:rPr>
                <w:rFonts w:ascii="Verdana" w:eastAsia="Times New Roman" w:hAnsi="Verdana" w:cs="Times New Roman"/>
                <w:b/>
                <w:color w:val="333333"/>
                <w:sz w:val="16"/>
                <w:szCs w:val="16"/>
              </w:rPr>
              <w:t>oom</w:t>
            </w:r>
          </w:p>
        </w:tc>
        <w:tc>
          <w:tcPr>
            <w:tcW w:w="1890" w:type="dxa"/>
            <w:tcBorders>
              <w:top w:val="nil"/>
              <w:left w:val="nil"/>
              <w:bottom w:val="single" w:sz="4" w:space="0" w:color="auto"/>
              <w:right w:val="single" w:sz="4" w:space="0" w:color="auto"/>
            </w:tcBorders>
            <w:shd w:val="clear" w:color="auto" w:fill="auto"/>
            <w:vAlign w:val="center"/>
            <w:hideMark/>
          </w:tcPr>
          <w:p w:rsidR="00A129AF" w:rsidRPr="001E481C" w:rsidRDefault="00FE1B55" w:rsidP="003C06EE">
            <w:pPr>
              <w:spacing w:after="0" w:line="360" w:lineRule="auto"/>
              <w:jc w:val="center"/>
              <w:rPr>
                <w:rFonts w:ascii="Verdana" w:eastAsia="Times New Roman" w:hAnsi="Verdana" w:cs="Times New Roman"/>
                <w:b/>
                <w:color w:val="333333"/>
                <w:sz w:val="16"/>
                <w:szCs w:val="16"/>
              </w:rPr>
            </w:pPr>
            <w:r>
              <w:rPr>
                <w:rFonts w:ascii="Verdana" w:eastAsia="Times New Roman" w:hAnsi="Verdana" w:cs="Times New Roman"/>
                <w:b/>
                <w:color w:val="333333"/>
                <w:sz w:val="16"/>
                <w:szCs w:val="16"/>
              </w:rPr>
              <w:t>Check-in Date</w:t>
            </w:r>
          </w:p>
        </w:tc>
        <w:tc>
          <w:tcPr>
            <w:tcW w:w="135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26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c>
          <w:tcPr>
            <w:tcW w:w="135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44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r>
      <w:tr w:rsidR="00576A59"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576A59" w:rsidRPr="002A306F" w:rsidRDefault="00576A59"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1 room</w:t>
            </w:r>
          </w:p>
        </w:tc>
        <w:tc>
          <w:tcPr>
            <w:tcW w:w="1890" w:type="dxa"/>
            <w:tcBorders>
              <w:top w:val="nil"/>
              <w:left w:val="nil"/>
              <w:bottom w:val="single" w:sz="4" w:space="0" w:color="auto"/>
              <w:right w:val="single" w:sz="4" w:space="0" w:color="auto"/>
            </w:tcBorders>
            <w:shd w:val="clear" w:color="auto" w:fill="auto"/>
            <w:vAlign w:val="center"/>
            <w:hideMark/>
          </w:tcPr>
          <w:p w:rsidR="00576A59" w:rsidRPr="002A306F" w:rsidRDefault="00576A59" w:rsidP="003C06EE">
            <w:pPr>
              <w:spacing w:after="0" w:line="360" w:lineRule="auto"/>
              <w:jc w:val="center"/>
              <w:rPr>
                <w:rFonts w:ascii="Verdana" w:eastAsia="Times New Roman" w:hAnsi="Verdana" w:cs="Times New Roman"/>
                <w:color w:val="333333"/>
                <w:sz w:val="16"/>
                <w:szCs w:val="16"/>
              </w:rPr>
            </w:pPr>
            <w:r>
              <w:rPr>
                <w:rFonts w:ascii="Verdana" w:eastAsia="Times New Roman" w:hAnsi="Verdana" w:cs="Times New Roman"/>
                <w:color w:val="333333"/>
                <w:sz w:val="16"/>
                <w:szCs w:val="16"/>
              </w:rPr>
              <w:t>6</w:t>
            </w:r>
            <w:r w:rsidRPr="001E481C">
              <w:rPr>
                <w:rFonts w:ascii="Verdana" w:eastAsia="Times New Roman" w:hAnsi="Verdana" w:cs="Times New Roman"/>
                <w:color w:val="333333"/>
                <w:sz w:val="16"/>
                <w:szCs w:val="16"/>
                <w:vertAlign w:val="superscript"/>
              </w:rPr>
              <w:t>th</w:t>
            </w:r>
            <w:r>
              <w:rPr>
                <w:rFonts w:ascii="Verdana" w:eastAsia="Times New Roman" w:hAnsi="Verdana" w:cs="Times New Roman"/>
                <w:color w:val="333333"/>
                <w:sz w:val="16"/>
                <w:szCs w:val="16"/>
              </w:rPr>
              <w:t xml:space="preserve"> </w:t>
            </w:r>
            <w:r w:rsidRPr="002A306F">
              <w:rPr>
                <w:rFonts w:ascii="Verdana" w:eastAsia="Times New Roman" w:hAnsi="Verdana" w:cs="Times New Roman"/>
                <w:color w:val="333333"/>
                <w:sz w:val="16"/>
                <w:szCs w:val="16"/>
              </w:rPr>
              <w:t>Mar 2019</w:t>
            </w:r>
            <w:r>
              <w:rPr>
                <w:rFonts w:ascii="Verdana" w:eastAsia="Times New Roman" w:hAnsi="Verdana" w:cs="Times New Roman"/>
                <w:color w:val="333333"/>
                <w:sz w:val="16"/>
                <w:szCs w:val="16"/>
              </w:rPr>
              <w:t xml:space="preserve"> (Wed)</w:t>
            </w:r>
          </w:p>
        </w:tc>
        <w:tc>
          <w:tcPr>
            <w:tcW w:w="1350" w:type="dxa"/>
            <w:tcBorders>
              <w:top w:val="nil"/>
              <w:left w:val="nil"/>
              <w:bottom w:val="single" w:sz="4" w:space="0" w:color="auto"/>
              <w:right w:val="single" w:sz="4" w:space="0" w:color="auto"/>
            </w:tcBorders>
            <w:shd w:val="clear" w:color="auto" w:fill="auto"/>
            <w:vAlign w:val="center"/>
            <w:hideMark/>
          </w:tcPr>
          <w:p w:rsidR="00576A59" w:rsidRPr="002A306F" w:rsidRDefault="00576A59"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260" w:type="dxa"/>
            <w:tcBorders>
              <w:top w:val="nil"/>
              <w:left w:val="nil"/>
              <w:bottom w:val="single" w:sz="4" w:space="0" w:color="auto"/>
              <w:right w:val="single" w:sz="4" w:space="0" w:color="auto"/>
            </w:tcBorders>
            <w:shd w:val="clear" w:color="auto" w:fill="auto"/>
            <w:vAlign w:val="center"/>
            <w:hideMark/>
          </w:tcPr>
          <w:p w:rsidR="00576A59" w:rsidRPr="002A306F" w:rsidRDefault="00576A59"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c>
          <w:tcPr>
            <w:tcW w:w="1350" w:type="dxa"/>
            <w:tcBorders>
              <w:top w:val="nil"/>
              <w:left w:val="nil"/>
              <w:bottom w:val="single" w:sz="4" w:space="0" w:color="auto"/>
              <w:right w:val="single" w:sz="4" w:space="0" w:color="auto"/>
            </w:tcBorders>
            <w:shd w:val="clear" w:color="auto" w:fill="auto"/>
            <w:vAlign w:val="center"/>
            <w:hideMark/>
          </w:tcPr>
          <w:p w:rsidR="00576A59" w:rsidRPr="002A306F" w:rsidRDefault="00576A59" w:rsidP="00A90A6C">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440" w:type="dxa"/>
            <w:tcBorders>
              <w:top w:val="nil"/>
              <w:left w:val="nil"/>
              <w:bottom w:val="single" w:sz="4" w:space="0" w:color="auto"/>
              <w:right w:val="single" w:sz="4" w:space="0" w:color="auto"/>
            </w:tcBorders>
            <w:shd w:val="clear" w:color="auto" w:fill="auto"/>
            <w:vAlign w:val="center"/>
            <w:hideMark/>
          </w:tcPr>
          <w:p w:rsidR="00576A59" w:rsidRPr="002A306F" w:rsidRDefault="00576A59" w:rsidP="00A90A6C">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2 rooms</w:t>
            </w:r>
          </w:p>
        </w:tc>
        <w:tc>
          <w:tcPr>
            <w:tcW w:w="189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eastAsia="Times New Roman" w:hAnsi="Verdana" w:cs="Times New Roman"/>
                <w:color w:val="333333"/>
                <w:sz w:val="16"/>
                <w:szCs w:val="16"/>
              </w:rPr>
              <w:t>6</w:t>
            </w:r>
            <w:r w:rsidRPr="001E481C">
              <w:rPr>
                <w:rFonts w:ascii="Verdana" w:eastAsia="Times New Roman" w:hAnsi="Verdana" w:cs="Times New Roman"/>
                <w:color w:val="333333"/>
                <w:sz w:val="16"/>
                <w:szCs w:val="16"/>
                <w:vertAlign w:val="superscript"/>
              </w:rPr>
              <w:t>th</w:t>
            </w:r>
            <w:r>
              <w:rPr>
                <w:rFonts w:ascii="Verdana" w:eastAsia="Times New Roman" w:hAnsi="Verdana" w:cs="Times New Roman"/>
                <w:color w:val="333333"/>
                <w:sz w:val="16"/>
                <w:szCs w:val="16"/>
              </w:rPr>
              <w:t xml:space="preserve"> </w:t>
            </w:r>
            <w:r w:rsidRPr="002A306F">
              <w:rPr>
                <w:rFonts w:ascii="Verdana" w:eastAsia="Times New Roman" w:hAnsi="Verdana" w:cs="Times New Roman"/>
                <w:color w:val="333333"/>
                <w:sz w:val="16"/>
                <w:szCs w:val="16"/>
              </w:rPr>
              <w:t>Mar 2019</w:t>
            </w:r>
            <w:r>
              <w:rPr>
                <w:rFonts w:ascii="Verdana" w:eastAsia="Times New Roman" w:hAnsi="Verdana" w:cs="Times New Roman"/>
                <w:color w:val="333333"/>
                <w:sz w:val="16"/>
                <w:szCs w:val="16"/>
              </w:rPr>
              <w:t xml:space="preserve"> (Wed)</w:t>
            </w:r>
          </w:p>
        </w:tc>
        <w:tc>
          <w:tcPr>
            <w:tcW w:w="135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c>
          <w:tcPr>
            <w:tcW w:w="135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NA</w:t>
            </w:r>
          </w:p>
        </w:tc>
        <w:tc>
          <w:tcPr>
            <w:tcW w:w="144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NA</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 rooms</w:t>
            </w:r>
          </w:p>
        </w:tc>
        <w:tc>
          <w:tcPr>
            <w:tcW w:w="189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eastAsia="Times New Roman" w:hAnsi="Verdana" w:cs="Times New Roman"/>
                <w:color w:val="333333"/>
                <w:sz w:val="16"/>
                <w:szCs w:val="16"/>
              </w:rPr>
              <w:t>6</w:t>
            </w:r>
            <w:r w:rsidRPr="001E481C">
              <w:rPr>
                <w:rFonts w:ascii="Verdana" w:eastAsia="Times New Roman" w:hAnsi="Verdana" w:cs="Times New Roman"/>
                <w:color w:val="333333"/>
                <w:sz w:val="16"/>
                <w:szCs w:val="16"/>
                <w:vertAlign w:val="superscript"/>
              </w:rPr>
              <w:t>th</w:t>
            </w:r>
            <w:r>
              <w:rPr>
                <w:rFonts w:ascii="Verdana" w:eastAsia="Times New Roman" w:hAnsi="Verdana" w:cs="Times New Roman"/>
                <w:color w:val="333333"/>
                <w:sz w:val="16"/>
                <w:szCs w:val="16"/>
              </w:rPr>
              <w:t xml:space="preserve"> </w:t>
            </w:r>
            <w:r w:rsidRPr="002A306F">
              <w:rPr>
                <w:rFonts w:ascii="Verdana" w:eastAsia="Times New Roman" w:hAnsi="Verdana" w:cs="Times New Roman"/>
                <w:color w:val="333333"/>
                <w:sz w:val="16"/>
                <w:szCs w:val="16"/>
              </w:rPr>
              <w:t>Mar 2019</w:t>
            </w:r>
            <w:r>
              <w:rPr>
                <w:rFonts w:ascii="Verdana" w:eastAsia="Times New Roman" w:hAnsi="Verdana" w:cs="Times New Roman"/>
                <w:color w:val="333333"/>
                <w:sz w:val="16"/>
                <w:szCs w:val="16"/>
              </w:rPr>
              <w:t xml:space="preserve"> (Wed)</w:t>
            </w:r>
          </w:p>
        </w:tc>
        <w:tc>
          <w:tcPr>
            <w:tcW w:w="135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c>
          <w:tcPr>
            <w:tcW w:w="135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NA</w:t>
            </w:r>
          </w:p>
        </w:tc>
        <w:tc>
          <w:tcPr>
            <w:tcW w:w="144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NA</w:t>
            </w:r>
          </w:p>
        </w:tc>
      </w:tr>
    </w:tbl>
    <w:p w:rsidR="00A129AF" w:rsidRDefault="00A129AF" w:rsidP="003C06EE">
      <w:pPr>
        <w:spacing w:line="360" w:lineRule="auto"/>
        <w:rPr>
          <w:rFonts w:hAnsi="Calibri"/>
          <w:b/>
          <w:sz w:val="24"/>
          <w:szCs w:val="24"/>
        </w:rPr>
      </w:pPr>
    </w:p>
    <w:p w:rsidR="00A129AF" w:rsidRPr="00C4345A" w:rsidRDefault="00A129AF" w:rsidP="003C06EE">
      <w:pPr>
        <w:pStyle w:val="Caption"/>
        <w:keepNext/>
        <w:spacing w:line="360" w:lineRule="auto"/>
        <w:rPr>
          <w:rFonts w:ascii="Times New Roman" w:hAnsi="Times New Roman" w:cs="Times New Roman"/>
          <w:b w:val="0"/>
          <w:color w:val="auto"/>
          <w:sz w:val="22"/>
          <w:szCs w:val="22"/>
        </w:rPr>
      </w:pPr>
      <w:r w:rsidRPr="00C4345A">
        <w:rPr>
          <w:rFonts w:ascii="Times New Roman" w:hAnsi="Times New Roman" w:cs="Times New Roman"/>
          <w:color w:val="auto"/>
          <w:sz w:val="22"/>
          <w:szCs w:val="22"/>
        </w:rPr>
        <w:t xml:space="preserve">Table </w:t>
      </w:r>
      <w:r w:rsidRPr="00C4345A">
        <w:rPr>
          <w:rFonts w:ascii="Times New Roman" w:hAnsi="Times New Roman" w:cs="Times New Roman"/>
          <w:color w:val="auto"/>
          <w:sz w:val="22"/>
          <w:szCs w:val="22"/>
        </w:rPr>
        <w:fldChar w:fldCharType="begin"/>
      </w:r>
      <w:r w:rsidRPr="00C4345A">
        <w:rPr>
          <w:rFonts w:ascii="Times New Roman" w:hAnsi="Times New Roman" w:cs="Times New Roman"/>
          <w:color w:val="auto"/>
          <w:sz w:val="22"/>
          <w:szCs w:val="22"/>
        </w:rPr>
        <w:instrText xml:space="preserve"> SEQ Table \* ARABIC </w:instrText>
      </w:r>
      <w:r w:rsidRPr="00C4345A">
        <w:rPr>
          <w:rFonts w:ascii="Times New Roman" w:hAnsi="Times New Roman" w:cs="Times New Roman"/>
          <w:color w:val="auto"/>
          <w:sz w:val="22"/>
          <w:szCs w:val="22"/>
        </w:rPr>
        <w:fldChar w:fldCharType="separate"/>
      </w:r>
      <w:r>
        <w:rPr>
          <w:rFonts w:ascii="Times New Roman" w:hAnsi="Times New Roman" w:cs="Times New Roman"/>
          <w:noProof/>
          <w:color w:val="auto"/>
          <w:sz w:val="22"/>
          <w:szCs w:val="22"/>
        </w:rPr>
        <w:t>5</w:t>
      </w:r>
      <w:r w:rsidRPr="00C4345A">
        <w:rPr>
          <w:rFonts w:ascii="Times New Roman" w:hAnsi="Times New Roman" w:cs="Times New Roman"/>
          <w:color w:val="auto"/>
          <w:sz w:val="22"/>
          <w:szCs w:val="22"/>
        </w:rPr>
        <w:fldChar w:fldCharType="end"/>
      </w:r>
      <w:r w:rsidRPr="00C4345A">
        <w:rPr>
          <w:rFonts w:ascii="Times New Roman" w:hAnsi="Times New Roman" w:cs="Times New Roman"/>
          <w:color w:val="auto"/>
          <w:sz w:val="22"/>
          <w:szCs w:val="22"/>
        </w:rPr>
        <w:t xml:space="preserve">: </w:t>
      </w:r>
      <w:r w:rsidRPr="00C4345A">
        <w:rPr>
          <w:rFonts w:ascii="Times New Roman" w:hAnsi="Times New Roman" w:cs="Times New Roman"/>
          <w:b w:val="0"/>
          <w:color w:val="auto"/>
          <w:sz w:val="22"/>
          <w:szCs w:val="22"/>
        </w:rPr>
        <w:t xml:space="preserve">Booking different number of room from the Hotels.com and its Mobile </w:t>
      </w:r>
      <w:r w:rsidR="007E3367">
        <w:rPr>
          <w:rFonts w:ascii="Times New Roman" w:hAnsi="Times New Roman" w:cs="Times New Roman"/>
          <w:b w:val="0"/>
          <w:color w:val="auto"/>
          <w:sz w:val="22"/>
          <w:szCs w:val="22"/>
        </w:rPr>
        <w:t>App</w:t>
      </w:r>
    </w:p>
    <w:tbl>
      <w:tblPr>
        <w:tblW w:w="8835" w:type="dxa"/>
        <w:tblInd w:w="93" w:type="dxa"/>
        <w:tblLook w:val="04A0" w:firstRow="1" w:lastRow="0" w:firstColumn="1" w:lastColumn="0" w:noHBand="0" w:noVBand="1"/>
      </w:tblPr>
      <w:tblGrid>
        <w:gridCol w:w="1455"/>
        <w:gridCol w:w="1890"/>
        <w:gridCol w:w="1170"/>
        <w:gridCol w:w="1260"/>
        <w:gridCol w:w="1530"/>
        <w:gridCol w:w="1530"/>
      </w:tblGrid>
      <w:tr w:rsidR="00A129AF" w:rsidRPr="002A306F" w:rsidTr="00291E47">
        <w:trPr>
          <w:trHeight w:val="555"/>
        </w:trPr>
        <w:tc>
          <w:tcPr>
            <w:tcW w:w="3345"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A129AF" w:rsidRPr="001E481C" w:rsidRDefault="00F064F7" w:rsidP="003C06EE">
            <w:pPr>
              <w:spacing w:after="0" w:line="360" w:lineRule="auto"/>
              <w:jc w:val="center"/>
              <w:rPr>
                <w:rFonts w:ascii="Verdana" w:eastAsia="Times New Roman" w:hAnsi="Verdana" w:cs="Times New Roman"/>
                <w:b/>
                <w:color w:val="000000"/>
                <w:sz w:val="16"/>
                <w:szCs w:val="16"/>
              </w:rPr>
            </w:pPr>
            <w:r>
              <w:rPr>
                <w:rFonts w:ascii="Verdana" w:eastAsia="Times New Roman" w:hAnsi="Verdana" w:cs="Times New Roman"/>
                <w:b/>
                <w:color w:val="000000"/>
                <w:sz w:val="16"/>
                <w:szCs w:val="16"/>
              </w:rPr>
              <w:t>Stay For 1 N</w:t>
            </w:r>
            <w:r w:rsidR="00A129AF" w:rsidRPr="001E481C">
              <w:rPr>
                <w:rFonts w:ascii="Verdana" w:eastAsia="Times New Roman" w:hAnsi="Verdana" w:cs="Times New Roman"/>
                <w:b/>
                <w:color w:val="000000"/>
                <w:sz w:val="16"/>
                <w:szCs w:val="16"/>
              </w:rPr>
              <w:t>ight</w:t>
            </w:r>
          </w:p>
        </w:tc>
        <w:tc>
          <w:tcPr>
            <w:tcW w:w="243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Hotels.com (HKD)</w:t>
            </w:r>
          </w:p>
        </w:tc>
        <w:tc>
          <w:tcPr>
            <w:tcW w:w="306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 xml:space="preserve">Hotels.com Mobile </w:t>
            </w:r>
            <w:r w:rsidR="007E3367">
              <w:rPr>
                <w:rFonts w:ascii="Verdana" w:eastAsia="Times New Roman" w:hAnsi="Verdana" w:cs="Times New Roman"/>
                <w:b/>
                <w:color w:val="333333"/>
                <w:sz w:val="16"/>
                <w:szCs w:val="16"/>
              </w:rPr>
              <w:t>App</w:t>
            </w:r>
            <w:r w:rsidRPr="001E481C">
              <w:rPr>
                <w:rFonts w:ascii="Verdana" w:eastAsia="Times New Roman" w:hAnsi="Verdana" w:cs="Times New Roman"/>
                <w:b/>
                <w:color w:val="333333"/>
                <w:sz w:val="16"/>
                <w:szCs w:val="16"/>
              </w:rPr>
              <w:t xml:space="preserve"> (HKD)</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1E481C" w:rsidRDefault="00F064F7" w:rsidP="003C06EE">
            <w:pPr>
              <w:spacing w:after="0" w:line="360" w:lineRule="auto"/>
              <w:jc w:val="center"/>
              <w:rPr>
                <w:rFonts w:ascii="Verdana" w:eastAsia="Times New Roman" w:hAnsi="Verdana" w:cs="Times New Roman"/>
                <w:b/>
                <w:color w:val="333333"/>
                <w:sz w:val="16"/>
                <w:szCs w:val="16"/>
              </w:rPr>
            </w:pPr>
            <w:r>
              <w:rPr>
                <w:rFonts w:ascii="Verdana" w:eastAsia="Times New Roman" w:hAnsi="Verdana" w:cs="Times New Roman"/>
                <w:b/>
                <w:color w:val="333333"/>
                <w:sz w:val="16"/>
                <w:szCs w:val="16"/>
              </w:rPr>
              <w:t>No. of R</w:t>
            </w:r>
            <w:r w:rsidR="00A129AF" w:rsidRPr="001E481C">
              <w:rPr>
                <w:rFonts w:ascii="Verdana" w:eastAsia="Times New Roman" w:hAnsi="Verdana" w:cs="Times New Roman"/>
                <w:b/>
                <w:color w:val="333333"/>
                <w:sz w:val="16"/>
                <w:szCs w:val="16"/>
              </w:rPr>
              <w:t>oom</w:t>
            </w:r>
          </w:p>
        </w:tc>
        <w:tc>
          <w:tcPr>
            <w:tcW w:w="1890" w:type="dxa"/>
            <w:tcBorders>
              <w:top w:val="nil"/>
              <w:left w:val="nil"/>
              <w:bottom w:val="single" w:sz="4" w:space="0" w:color="auto"/>
              <w:right w:val="single" w:sz="4" w:space="0" w:color="auto"/>
            </w:tcBorders>
            <w:shd w:val="clear" w:color="auto" w:fill="auto"/>
            <w:vAlign w:val="center"/>
            <w:hideMark/>
          </w:tcPr>
          <w:p w:rsidR="00A129AF" w:rsidRPr="001E481C" w:rsidRDefault="00F064F7" w:rsidP="003C06EE">
            <w:pPr>
              <w:spacing w:after="0" w:line="360" w:lineRule="auto"/>
              <w:jc w:val="center"/>
              <w:rPr>
                <w:rFonts w:ascii="Verdana" w:eastAsia="Times New Roman" w:hAnsi="Verdana" w:cs="Times New Roman"/>
                <w:b/>
                <w:color w:val="333333"/>
                <w:sz w:val="16"/>
                <w:szCs w:val="16"/>
              </w:rPr>
            </w:pPr>
            <w:r>
              <w:rPr>
                <w:rFonts w:ascii="Verdana" w:eastAsia="Times New Roman" w:hAnsi="Verdana" w:cs="Times New Roman"/>
                <w:b/>
                <w:color w:val="333333"/>
                <w:sz w:val="16"/>
                <w:szCs w:val="16"/>
              </w:rPr>
              <w:t>Check-in Date</w:t>
            </w:r>
          </w:p>
        </w:tc>
        <w:tc>
          <w:tcPr>
            <w:tcW w:w="117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26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c>
          <w:tcPr>
            <w:tcW w:w="153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53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1 room</w:t>
            </w:r>
          </w:p>
        </w:tc>
        <w:tc>
          <w:tcPr>
            <w:tcW w:w="189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eastAsia="Times New Roman" w:hAnsi="Verdana" w:cs="Times New Roman"/>
                <w:color w:val="333333"/>
                <w:sz w:val="16"/>
                <w:szCs w:val="16"/>
              </w:rPr>
              <w:t>6</w:t>
            </w:r>
            <w:r w:rsidRPr="001E481C">
              <w:rPr>
                <w:rFonts w:ascii="Verdana" w:eastAsia="Times New Roman" w:hAnsi="Verdana" w:cs="Times New Roman"/>
                <w:color w:val="333333"/>
                <w:sz w:val="16"/>
                <w:szCs w:val="16"/>
                <w:vertAlign w:val="superscript"/>
              </w:rPr>
              <w:t>th</w:t>
            </w:r>
            <w:r>
              <w:rPr>
                <w:rFonts w:ascii="Verdana" w:eastAsia="Times New Roman" w:hAnsi="Verdana" w:cs="Times New Roman"/>
                <w:color w:val="333333"/>
                <w:sz w:val="16"/>
                <w:szCs w:val="16"/>
              </w:rPr>
              <w:t xml:space="preserve"> </w:t>
            </w:r>
            <w:r w:rsidRPr="002A306F">
              <w:rPr>
                <w:rFonts w:ascii="Verdana" w:eastAsia="Times New Roman" w:hAnsi="Verdana" w:cs="Times New Roman"/>
                <w:color w:val="333333"/>
                <w:sz w:val="16"/>
                <w:szCs w:val="16"/>
              </w:rPr>
              <w:t>Mar 2019</w:t>
            </w:r>
            <w:r>
              <w:rPr>
                <w:rFonts w:ascii="Verdana" w:eastAsia="Times New Roman" w:hAnsi="Verdana" w:cs="Times New Roman"/>
                <w:color w:val="333333"/>
                <w:sz w:val="16"/>
                <w:szCs w:val="16"/>
              </w:rPr>
              <w:t xml:space="preserve"> (Wed)</w:t>
            </w:r>
          </w:p>
        </w:tc>
        <w:tc>
          <w:tcPr>
            <w:tcW w:w="117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2 rooms</w:t>
            </w:r>
          </w:p>
        </w:tc>
        <w:tc>
          <w:tcPr>
            <w:tcW w:w="189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eastAsia="Times New Roman" w:hAnsi="Verdana" w:cs="Times New Roman"/>
                <w:color w:val="333333"/>
                <w:sz w:val="16"/>
                <w:szCs w:val="16"/>
              </w:rPr>
              <w:t>6</w:t>
            </w:r>
            <w:r w:rsidRPr="001E481C">
              <w:rPr>
                <w:rFonts w:ascii="Verdana" w:eastAsia="Times New Roman" w:hAnsi="Verdana" w:cs="Times New Roman"/>
                <w:color w:val="333333"/>
                <w:sz w:val="16"/>
                <w:szCs w:val="16"/>
                <w:vertAlign w:val="superscript"/>
              </w:rPr>
              <w:t>th</w:t>
            </w:r>
            <w:r>
              <w:rPr>
                <w:rFonts w:ascii="Verdana" w:eastAsia="Times New Roman" w:hAnsi="Verdana" w:cs="Times New Roman"/>
                <w:color w:val="333333"/>
                <w:sz w:val="16"/>
                <w:szCs w:val="16"/>
              </w:rPr>
              <w:t xml:space="preserve"> </w:t>
            </w:r>
            <w:r w:rsidRPr="002A306F">
              <w:rPr>
                <w:rFonts w:ascii="Verdana" w:eastAsia="Times New Roman" w:hAnsi="Verdana" w:cs="Times New Roman"/>
                <w:color w:val="333333"/>
                <w:sz w:val="16"/>
                <w:szCs w:val="16"/>
              </w:rPr>
              <w:t>Mar 2019</w:t>
            </w:r>
            <w:r>
              <w:rPr>
                <w:rFonts w:ascii="Verdana" w:eastAsia="Times New Roman" w:hAnsi="Verdana" w:cs="Times New Roman"/>
                <w:color w:val="333333"/>
                <w:sz w:val="16"/>
                <w:szCs w:val="16"/>
              </w:rPr>
              <w:t xml:space="preserve"> (Wed)</w:t>
            </w:r>
          </w:p>
        </w:tc>
        <w:tc>
          <w:tcPr>
            <w:tcW w:w="117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r>
      <w:tr w:rsidR="00A129AF" w:rsidRPr="002A306F" w:rsidTr="00291E47">
        <w:trPr>
          <w:trHeight w:val="435"/>
        </w:trPr>
        <w:tc>
          <w:tcPr>
            <w:tcW w:w="145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 rooms</w:t>
            </w:r>
          </w:p>
        </w:tc>
        <w:tc>
          <w:tcPr>
            <w:tcW w:w="189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eastAsia="Times New Roman" w:hAnsi="Verdana" w:cs="Times New Roman"/>
                <w:color w:val="333333"/>
                <w:sz w:val="16"/>
                <w:szCs w:val="16"/>
              </w:rPr>
              <w:t>6</w:t>
            </w:r>
            <w:r w:rsidRPr="001E481C">
              <w:rPr>
                <w:rFonts w:ascii="Verdana" w:eastAsia="Times New Roman" w:hAnsi="Verdana" w:cs="Times New Roman"/>
                <w:color w:val="333333"/>
                <w:sz w:val="16"/>
                <w:szCs w:val="16"/>
                <w:vertAlign w:val="superscript"/>
              </w:rPr>
              <w:t>th</w:t>
            </w:r>
            <w:r>
              <w:rPr>
                <w:rFonts w:ascii="Verdana" w:eastAsia="Times New Roman" w:hAnsi="Verdana" w:cs="Times New Roman"/>
                <w:color w:val="333333"/>
                <w:sz w:val="16"/>
                <w:szCs w:val="16"/>
              </w:rPr>
              <w:t xml:space="preserve"> </w:t>
            </w:r>
            <w:r w:rsidRPr="002A306F">
              <w:rPr>
                <w:rFonts w:ascii="Verdana" w:eastAsia="Times New Roman" w:hAnsi="Verdana" w:cs="Times New Roman"/>
                <w:color w:val="333333"/>
                <w:sz w:val="16"/>
                <w:szCs w:val="16"/>
              </w:rPr>
              <w:t>Mar 2019</w:t>
            </w:r>
            <w:r>
              <w:rPr>
                <w:rFonts w:ascii="Verdana" w:eastAsia="Times New Roman" w:hAnsi="Verdana" w:cs="Times New Roman"/>
                <w:color w:val="333333"/>
                <w:sz w:val="16"/>
                <w:szCs w:val="16"/>
              </w:rPr>
              <w:t xml:space="preserve"> (Wed)</w:t>
            </w:r>
          </w:p>
        </w:tc>
        <w:tc>
          <w:tcPr>
            <w:tcW w:w="117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5,300</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4,770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5,140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sidRPr="002A306F">
              <w:rPr>
                <w:rFonts w:ascii="Verdana" w:eastAsia="Times New Roman" w:hAnsi="Verdana" w:cs="Times New Roman"/>
                <w:color w:val="333333"/>
                <w:sz w:val="16"/>
                <w:szCs w:val="16"/>
              </w:rPr>
              <w:t>4,626</w:t>
            </w:r>
          </w:p>
        </w:tc>
      </w:tr>
    </w:tbl>
    <w:p w:rsidR="00A129AF" w:rsidRDefault="00A129AF" w:rsidP="003C06EE">
      <w:pPr>
        <w:spacing w:line="360" w:lineRule="auto"/>
        <w:rPr>
          <w:rFonts w:ascii="Times New Roman" w:hAnsi="Times New Roman" w:cs="Times New Roman"/>
          <w:b/>
        </w:rPr>
      </w:pPr>
    </w:p>
    <w:p w:rsidR="00A129AF" w:rsidRPr="0045444A" w:rsidRDefault="00A129AF" w:rsidP="003C06EE">
      <w:pPr>
        <w:pStyle w:val="AssignmentBody15space"/>
        <w:rPr>
          <w:sz w:val="22"/>
        </w:rPr>
      </w:pPr>
      <w:r>
        <w:t xml:space="preserve">From the Table 6 and Table 7, the room price charged at Easter Festival is much lower than the price offered at the Christmas time. The room rate at the Easter is similar to the room rate that customer books 5 days in advance from their check-in date (Table 1).  In general, the room rate at Christmas offered from any one of the </w:t>
      </w:r>
      <w:proofErr w:type="gramStart"/>
      <w:r>
        <w:t>medias</w:t>
      </w:r>
      <w:proofErr w:type="gramEnd"/>
      <w:r>
        <w:t xml:space="preserve"> is the highest compared with the room prices in the Table 1.</w:t>
      </w:r>
    </w:p>
    <w:p w:rsidR="00A129AF" w:rsidRPr="00FE0642" w:rsidRDefault="00A129AF" w:rsidP="003C06EE">
      <w:pPr>
        <w:pStyle w:val="Caption"/>
        <w:spacing w:line="360" w:lineRule="auto"/>
        <w:rPr>
          <w:rFonts w:ascii="Times New Roman" w:hAnsi="Times New Roman" w:cs="Times New Roman"/>
          <w:b w:val="0"/>
          <w:color w:val="auto"/>
          <w:sz w:val="22"/>
          <w:szCs w:val="22"/>
        </w:rPr>
      </w:pPr>
      <w:r w:rsidRPr="0045444A">
        <w:rPr>
          <w:rFonts w:ascii="Times New Roman" w:hAnsi="Times New Roman" w:cs="Times New Roman"/>
          <w:color w:val="auto"/>
          <w:sz w:val="22"/>
          <w:szCs w:val="22"/>
        </w:rPr>
        <w:t xml:space="preserve">Table </w:t>
      </w:r>
      <w:r w:rsidRPr="0045444A">
        <w:rPr>
          <w:rFonts w:ascii="Times New Roman" w:hAnsi="Times New Roman" w:cs="Times New Roman"/>
          <w:color w:val="auto"/>
          <w:sz w:val="22"/>
          <w:szCs w:val="22"/>
        </w:rPr>
        <w:fldChar w:fldCharType="begin"/>
      </w:r>
      <w:r w:rsidRPr="0045444A">
        <w:rPr>
          <w:rFonts w:ascii="Times New Roman" w:hAnsi="Times New Roman" w:cs="Times New Roman"/>
          <w:color w:val="auto"/>
          <w:sz w:val="22"/>
          <w:szCs w:val="22"/>
        </w:rPr>
        <w:instrText xml:space="preserve"> SEQ Table \* ARABIC </w:instrText>
      </w:r>
      <w:r w:rsidRPr="0045444A">
        <w:rPr>
          <w:rFonts w:ascii="Times New Roman" w:hAnsi="Times New Roman" w:cs="Times New Roman"/>
          <w:color w:val="auto"/>
          <w:sz w:val="22"/>
          <w:szCs w:val="22"/>
        </w:rPr>
        <w:fldChar w:fldCharType="separate"/>
      </w:r>
      <w:r w:rsidRPr="0045444A">
        <w:rPr>
          <w:rFonts w:ascii="Times New Roman" w:hAnsi="Times New Roman" w:cs="Times New Roman"/>
          <w:noProof/>
          <w:color w:val="auto"/>
          <w:sz w:val="22"/>
          <w:szCs w:val="22"/>
        </w:rPr>
        <w:t>6</w:t>
      </w:r>
      <w:r w:rsidRPr="0045444A">
        <w:rPr>
          <w:rFonts w:ascii="Times New Roman" w:hAnsi="Times New Roman" w:cs="Times New Roman"/>
          <w:color w:val="auto"/>
          <w:sz w:val="22"/>
          <w:szCs w:val="22"/>
        </w:rPr>
        <w:fldChar w:fldCharType="end"/>
      </w:r>
      <w:r w:rsidRPr="0045444A">
        <w:rPr>
          <w:rFonts w:ascii="Times New Roman" w:hAnsi="Times New Roman" w:cs="Times New Roman"/>
          <w:color w:val="auto"/>
          <w:sz w:val="22"/>
          <w:szCs w:val="22"/>
        </w:rPr>
        <w:t xml:space="preserve">: </w:t>
      </w:r>
      <w:r>
        <w:rPr>
          <w:rFonts w:ascii="Times New Roman" w:hAnsi="Times New Roman" w:cs="Times New Roman"/>
          <w:b w:val="0"/>
          <w:color w:val="auto"/>
          <w:sz w:val="22"/>
          <w:szCs w:val="22"/>
        </w:rPr>
        <w:t>ADR</w:t>
      </w:r>
      <w:r w:rsidRPr="00FE0642">
        <w:rPr>
          <w:rFonts w:ascii="Times New Roman" w:hAnsi="Times New Roman" w:cs="Times New Roman"/>
          <w:b w:val="0"/>
          <w:color w:val="auto"/>
          <w:sz w:val="22"/>
          <w:szCs w:val="22"/>
        </w:rPr>
        <w:t xml:space="preserve"> offered from the </w:t>
      </w:r>
      <w:r w:rsidR="00F1544C">
        <w:rPr>
          <w:rFonts w:ascii="Times New Roman" w:hAnsi="Times New Roman" w:cs="Times New Roman"/>
          <w:b w:val="0"/>
          <w:color w:val="auto"/>
          <w:sz w:val="22"/>
          <w:szCs w:val="22"/>
        </w:rPr>
        <w:t xml:space="preserve">Island </w:t>
      </w:r>
      <w:r w:rsidRPr="00FE0642">
        <w:rPr>
          <w:rFonts w:ascii="Times New Roman" w:hAnsi="Times New Roman" w:cs="Times New Roman"/>
          <w:b w:val="0"/>
          <w:color w:val="auto"/>
          <w:sz w:val="22"/>
          <w:szCs w:val="22"/>
        </w:rPr>
        <w:t xml:space="preserve">Shangri-La </w:t>
      </w:r>
      <w:r w:rsidR="00F1544C">
        <w:rPr>
          <w:rFonts w:ascii="Times New Roman" w:hAnsi="Times New Roman" w:cs="Times New Roman"/>
          <w:b w:val="0"/>
          <w:color w:val="auto"/>
          <w:sz w:val="22"/>
          <w:szCs w:val="22"/>
        </w:rPr>
        <w:t xml:space="preserve">Hotel </w:t>
      </w:r>
      <w:r w:rsidR="007E3367">
        <w:rPr>
          <w:rFonts w:ascii="Times New Roman" w:hAnsi="Times New Roman" w:cs="Times New Roman"/>
          <w:b w:val="0"/>
          <w:color w:val="auto"/>
          <w:sz w:val="22"/>
          <w:szCs w:val="22"/>
        </w:rPr>
        <w:t>Website and its Mobile App</w:t>
      </w:r>
    </w:p>
    <w:tbl>
      <w:tblPr>
        <w:tblW w:w="8835" w:type="dxa"/>
        <w:tblInd w:w="93" w:type="dxa"/>
        <w:tblLayout w:type="fixed"/>
        <w:tblLook w:val="04A0" w:firstRow="1" w:lastRow="0" w:firstColumn="1" w:lastColumn="0" w:noHBand="0" w:noVBand="1"/>
      </w:tblPr>
      <w:tblGrid>
        <w:gridCol w:w="1545"/>
        <w:gridCol w:w="1980"/>
        <w:gridCol w:w="1260"/>
        <w:gridCol w:w="1260"/>
        <w:gridCol w:w="1260"/>
        <w:gridCol w:w="1530"/>
      </w:tblGrid>
      <w:tr w:rsidR="00A129AF" w:rsidRPr="002A306F" w:rsidTr="00291E47">
        <w:trPr>
          <w:trHeight w:val="555"/>
        </w:trPr>
        <w:tc>
          <w:tcPr>
            <w:tcW w:w="3525"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A129AF" w:rsidRPr="001E481C" w:rsidRDefault="00F064F7" w:rsidP="003C06EE">
            <w:pPr>
              <w:spacing w:after="0" w:line="360" w:lineRule="auto"/>
              <w:jc w:val="center"/>
              <w:rPr>
                <w:rFonts w:ascii="Verdana" w:eastAsia="Times New Roman" w:hAnsi="Verdana" w:cs="Times New Roman"/>
                <w:b/>
                <w:color w:val="000000"/>
                <w:sz w:val="16"/>
                <w:szCs w:val="16"/>
              </w:rPr>
            </w:pPr>
            <w:r>
              <w:rPr>
                <w:rFonts w:ascii="Verdana" w:eastAsia="Times New Roman" w:hAnsi="Verdana" w:cs="Times New Roman"/>
                <w:b/>
                <w:color w:val="000000"/>
                <w:sz w:val="16"/>
                <w:szCs w:val="16"/>
              </w:rPr>
              <w:t>Stay F</w:t>
            </w:r>
            <w:r w:rsidR="00A129AF">
              <w:rPr>
                <w:rFonts w:ascii="Verdana" w:eastAsia="Times New Roman" w:hAnsi="Verdana" w:cs="Times New Roman"/>
                <w:b/>
                <w:color w:val="000000"/>
                <w:sz w:val="16"/>
                <w:szCs w:val="16"/>
              </w:rPr>
              <w:t>or 3</w:t>
            </w:r>
            <w:r>
              <w:rPr>
                <w:rFonts w:ascii="Verdana" w:eastAsia="Times New Roman" w:hAnsi="Verdana" w:cs="Times New Roman"/>
                <w:b/>
                <w:color w:val="000000"/>
                <w:sz w:val="16"/>
                <w:szCs w:val="16"/>
              </w:rPr>
              <w:t xml:space="preserve"> Ni</w:t>
            </w:r>
            <w:r w:rsidR="00A129AF" w:rsidRPr="001E481C">
              <w:rPr>
                <w:rFonts w:ascii="Verdana" w:eastAsia="Times New Roman" w:hAnsi="Verdana" w:cs="Times New Roman"/>
                <w:b/>
                <w:color w:val="000000"/>
                <w:sz w:val="16"/>
                <w:szCs w:val="16"/>
              </w:rPr>
              <w:t>ght</w:t>
            </w:r>
            <w:r w:rsidR="00A129AF">
              <w:rPr>
                <w:rFonts w:ascii="Verdana" w:eastAsia="Times New Roman" w:hAnsi="Verdana" w:cs="Times New Roman"/>
                <w:b/>
                <w:color w:val="000000"/>
                <w:sz w:val="16"/>
                <w:szCs w:val="16"/>
              </w:rPr>
              <w:t>s</w:t>
            </w:r>
          </w:p>
        </w:tc>
        <w:tc>
          <w:tcPr>
            <w:tcW w:w="252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DB02AE" w:rsidRDefault="00A129AF" w:rsidP="003C06EE">
            <w:pPr>
              <w:spacing w:after="0" w:line="360" w:lineRule="auto"/>
              <w:jc w:val="center"/>
              <w:rPr>
                <w:rFonts w:ascii="Verdana" w:eastAsia="Times New Roman" w:hAnsi="Verdana" w:cs="Times New Roman"/>
                <w:b/>
                <w:color w:val="333333"/>
                <w:sz w:val="16"/>
                <w:szCs w:val="16"/>
              </w:rPr>
            </w:pPr>
            <w:r w:rsidRPr="00DB02AE">
              <w:rPr>
                <w:rFonts w:ascii="Verdana" w:hAnsi="Verdana"/>
                <w:b/>
                <w:color w:val="333333"/>
                <w:sz w:val="16"/>
                <w:szCs w:val="16"/>
              </w:rPr>
              <w:t>Company Website (HKD)</w:t>
            </w:r>
          </w:p>
        </w:tc>
        <w:tc>
          <w:tcPr>
            <w:tcW w:w="279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DB02AE" w:rsidRDefault="00A129AF" w:rsidP="003C06EE">
            <w:pPr>
              <w:spacing w:after="0" w:line="360" w:lineRule="auto"/>
              <w:jc w:val="center"/>
              <w:rPr>
                <w:rFonts w:ascii="Verdana" w:eastAsia="Times New Roman" w:hAnsi="Verdana" w:cs="Times New Roman"/>
                <w:b/>
                <w:color w:val="333333"/>
                <w:sz w:val="16"/>
                <w:szCs w:val="16"/>
              </w:rPr>
            </w:pPr>
            <w:r w:rsidRPr="00DB02AE">
              <w:rPr>
                <w:rFonts w:ascii="Verdana" w:hAnsi="Verdana"/>
                <w:b/>
                <w:color w:val="333333"/>
                <w:sz w:val="16"/>
                <w:szCs w:val="16"/>
              </w:rPr>
              <w:t>Company Mobile App (HKD)</w:t>
            </w:r>
          </w:p>
        </w:tc>
      </w:tr>
      <w:tr w:rsidR="00A129AF" w:rsidRPr="002A306F" w:rsidTr="00291E47">
        <w:trPr>
          <w:trHeight w:val="435"/>
        </w:trPr>
        <w:tc>
          <w:tcPr>
            <w:tcW w:w="1545" w:type="dxa"/>
            <w:tcBorders>
              <w:top w:val="nil"/>
              <w:left w:val="single" w:sz="4" w:space="0" w:color="auto"/>
              <w:bottom w:val="single" w:sz="4" w:space="0" w:color="auto"/>
              <w:right w:val="single" w:sz="4" w:space="0" w:color="auto"/>
            </w:tcBorders>
            <w:shd w:val="clear" w:color="auto" w:fill="auto"/>
            <w:vAlign w:val="center"/>
            <w:hideMark/>
          </w:tcPr>
          <w:p w:rsidR="00A129AF" w:rsidRPr="00DB02AE" w:rsidRDefault="00A129AF" w:rsidP="003C06EE">
            <w:pPr>
              <w:spacing w:after="0" w:line="360" w:lineRule="auto"/>
              <w:jc w:val="center"/>
              <w:rPr>
                <w:rFonts w:ascii="Verdana" w:eastAsia="Times New Roman" w:hAnsi="Verdana" w:cs="Times New Roman"/>
                <w:b/>
                <w:color w:val="333333"/>
                <w:sz w:val="16"/>
                <w:szCs w:val="16"/>
              </w:rPr>
            </w:pPr>
            <w:r w:rsidRPr="00DB02AE">
              <w:rPr>
                <w:rFonts w:ascii="Verdana" w:hAnsi="Verdana"/>
                <w:b/>
                <w:color w:val="333333"/>
                <w:sz w:val="16"/>
                <w:szCs w:val="16"/>
              </w:rPr>
              <w:t>Holiday</w:t>
            </w:r>
          </w:p>
        </w:tc>
        <w:tc>
          <w:tcPr>
            <w:tcW w:w="1980" w:type="dxa"/>
            <w:tcBorders>
              <w:top w:val="nil"/>
              <w:left w:val="nil"/>
              <w:bottom w:val="single" w:sz="4" w:space="0" w:color="auto"/>
              <w:right w:val="single" w:sz="4" w:space="0" w:color="auto"/>
            </w:tcBorders>
            <w:shd w:val="clear" w:color="auto" w:fill="auto"/>
            <w:vAlign w:val="center"/>
            <w:hideMark/>
          </w:tcPr>
          <w:p w:rsidR="00A129AF" w:rsidRPr="001E481C" w:rsidRDefault="00F064F7" w:rsidP="00F064F7">
            <w:pPr>
              <w:spacing w:after="0" w:line="360" w:lineRule="auto"/>
              <w:jc w:val="center"/>
              <w:rPr>
                <w:rFonts w:ascii="Verdana" w:eastAsia="Times New Roman" w:hAnsi="Verdana" w:cs="Times New Roman"/>
                <w:b/>
                <w:color w:val="333333"/>
                <w:sz w:val="16"/>
                <w:szCs w:val="16"/>
              </w:rPr>
            </w:pPr>
            <w:r>
              <w:rPr>
                <w:rFonts w:ascii="Verdana" w:eastAsia="Times New Roman" w:hAnsi="Verdana" w:cs="Times New Roman"/>
                <w:b/>
                <w:color w:val="333333"/>
                <w:sz w:val="16"/>
                <w:szCs w:val="16"/>
              </w:rPr>
              <w:t>Check-in Date</w:t>
            </w:r>
          </w:p>
        </w:tc>
        <w:tc>
          <w:tcPr>
            <w:tcW w:w="126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26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c>
          <w:tcPr>
            <w:tcW w:w="126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53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r>
      <w:tr w:rsidR="00A129AF" w:rsidRPr="002A306F" w:rsidTr="00291E47">
        <w:trPr>
          <w:trHeight w:val="435"/>
        </w:trPr>
        <w:tc>
          <w:tcPr>
            <w:tcW w:w="154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2019 Easter</w:t>
            </w:r>
          </w:p>
        </w:tc>
        <w:tc>
          <w:tcPr>
            <w:tcW w:w="198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21</w:t>
            </w:r>
            <w:r w:rsidRPr="00DB02AE">
              <w:rPr>
                <w:rFonts w:ascii="Verdana" w:hAnsi="Verdana"/>
                <w:color w:val="333333"/>
                <w:sz w:val="16"/>
                <w:szCs w:val="16"/>
                <w:vertAlign w:val="superscript"/>
              </w:rPr>
              <w:t>st</w:t>
            </w:r>
            <w:r>
              <w:rPr>
                <w:rFonts w:ascii="Verdana" w:hAnsi="Verdana"/>
                <w:color w:val="333333"/>
                <w:sz w:val="16"/>
                <w:szCs w:val="16"/>
              </w:rPr>
              <w:t xml:space="preserve"> April 2019 (Sun)</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3,966.67</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3,371.67</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3,966.67</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3,371.67</w:t>
            </w:r>
          </w:p>
        </w:tc>
      </w:tr>
      <w:tr w:rsidR="00A129AF" w:rsidRPr="002A306F" w:rsidTr="00291E47">
        <w:trPr>
          <w:trHeight w:val="435"/>
        </w:trPr>
        <w:tc>
          <w:tcPr>
            <w:tcW w:w="154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 xml:space="preserve">2019 Christmas </w:t>
            </w:r>
          </w:p>
        </w:tc>
        <w:tc>
          <w:tcPr>
            <w:tcW w:w="198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25</w:t>
            </w:r>
            <w:r w:rsidRPr="00DB02AE">
              <w:rPr>
                <w:rFonts w:ascii="Verdana" w:hAnsi="Verdana"/>
                <w:color w:val="333333"/>
                <w:sz w:val="16"/>
                <w:szCs w:val="16"/>
                <w:vertAlign w:val="superscript"/>
              </w:rPr>
              <w:t>th</w:t>
            </w:r>
            <w:r>
              <w:rPr>
                <w:rFonts w:ascii="Verdana" w:hAnsi="Verdana"/>
                <w:color w:val="333333"/>
                <w:sz w:val="16"/>
                <w:szCs w:val="16"/>
              </w:rPr>
              <w:t xml:space="preserve"> Dec 2019 (Wed)</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4,900</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4,165</w:t>
            </w:r>
          </w:p>
        </w:tc>
        <w:tc>
          <w:tcPr>
            <w:tcW w:w="126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4,900</w:t>
            </w:r>
          </w:p>
        </w:tc>
        <w:tc>
          <w:tcPr>
            <w:tcW w:w="153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4,165</w:t>
            </w:r>
          </w:p>
        </w:tc>
      </w:tr>
    </w:tbl>
    <w:p w:rsidR="00CB7732" w:rsidRDefault="00CB7732">
      <w:pPr>
        <w:rPr>
          <w:rFonts w:hAnsi="Calibri"/>
          <w:b/>
          <w:sz w:val="24"/>
          <w:szCs w:val="24"/>
        </w:rPr>
      </w:pPr>
      <w:r>
        <w:rPr>
          <w:rFonts w:hAnsi="Calibri"/>
          <w:b/>
          <w:sz w:val="24"/>
          <w:szCs w:val="24"/>
        </w:rPr>
        <w:br w:type="page"/>
      </w:r>
    </w:p>
    <w:p w:rsidR="00A129AF" w:rsidRPr="0045444A" w:rsidRDefault="00A129AF" w:rsidP="003C06EE">
      <w:pPr>
        <w:pStyle w:val="Caption"/>
        <w:spacing w:line="360" w:lineRule="auto"/>
        <w:rPr>
          <w:rFonts w:ascii="Times New Roman" w:hAnsi="Times New Roman" w:cs="Times New Roman"/>
          <w:b w:val="0"/>
          <w:color w:val="auto"/>
          <w:sz w:val="22"/>
          <w:szCs w:val="22"/>
        </w:rPr>
      </w:pPr>
      <w:r w:rsidRPr="0045444A">
        <w:rPr>
          <w:rFonts w:ascii="Times New Roman" w:hAnsi="Times New Roman" w:cs="Times New Roman"/>
          <w:color w:val="auto"/>
          <w:sz w:val="22"/>
          <w:szCs w:val="22"/>
        </w:rPr>
        <w:lastRenderedPageBreak/>
        <w:t xml:space="preserve">Table </w:t>
      </w:r>
      <w:r w:rsidRPr="0045444A">
        <w:rPr>
          <w:rFonts w:ascii="Times New Roman" w:hAnsi="Times New Roman" w:cs="Times New Roman"/>
          <w:color w:val="auto"/>
          <w:sz w:val="22"/>
          <w:szCs w:val="22"/>
        </w:rPr>
        <w:fldChar w:fldCharType="begin"/>
      </w:r>
      <w:r w:rsidRPr="0045444A">
        <w:rPr>
          <w:rFonts w:ascii="Times New Roman" w:hAnsi="Times New Roman" w:cs="Times New Roman"/>
          <w:color w:val="auto"/>
          <w:sz w:val="22"/>
          <w:szCs w:val="22"/>
        </w:rPr>
        <w:instrText xml:space="preserve"> SEQ Table \* ARABIC </w:instrText>
      </w:r>
      <w:r w:rsidRPr="0045444A">
        <w:rPr>
          <w:rFonts w:ascii="Times New Roman" w:hAnsi="Times New Roman" w:cs="Times New Roman"/>
          <w:color w:val="auto"/>
          <w:sz w:val="22"/>
          <w:szCs w:val="22"/>
        </w:rPr>
        <w:fldChar w:fldCharType="separate"/>
      </w:r>
      <w:r w:rsidRPr="0045444A">
        <w:rPr>
          <w:rFonts w:ascii="Times New Roman" w:hAnsi="Times New Roman" w:cs="Times New Roman"/>
          <w:noProof/>
          <w:color w:val="auto"/>
          <w:sz w:val="22"/>
          <w:szCs w:val="22"/>
        </w:rPr>
        <w:t>7</w:t>
      </w:r>
      <w:r w:rsidRPr="0045444A">
        <w:rPr>
          <w:rFonts w:ascii="Times New Roman" w:hAnsi="Times New Roman" w:cs="Times New Roman"/>
          <w:color w:val="auto"/>
          <w:sz w:val="22"/>
          <w:szCs w:val="22"/>
        </w:rPr>
        <w:fldChar w:fldCharType="end"/>
      </w:r>
      <w:r w:rsidRPr="0045444A">
        <w:rPr>
          <w:rFonts w:ascii="Times New Roman" w:hAnsi="Times New Roman" w:cs="Times New Roman"/>
          <w:color w:val="auto"/>
          <w:sz w:val="22"/>
          <w:szCs w:val="22"/>
        </w:rPr>
        <w:t xml:space="preserve">: </w:t>
      </w:r>
      <w:r>
        <w:rPr>
          <w:rFonts w:ascii="Times New Roman" w:hAnsi="Times New Roman" w:cs="Times New Roman"/>
          <w:b w:val="0"/>
          <w:color w:val="auto"/>
          <w:sz w:val="22"/>
          <w:szCs w:val="22"/>
        </w:rPr>
        <w:t xml:space="preserve">ADR </w:t>
      </w:r>
      <w:r w:rsidRPr="00FE0642">
        <w:rPr>
          <w:rFonts w:ascii="Times New Roman" w:hAnsi="Times New Roman" w:cs="Times New Roman"/>
          <w:b w:val="0"/>
          <w:color w:val="auto"/>
          <w:sz w:val="22"/>
          <w:szCs w:val="22"/>
        </w:rPr>
        <w:t>offered from the Hotels</w:t>
      </w:r>
      <w:r w:rsidR="007E3367">
        <w:rPr>
          <w:rFonts w:ascii="Times New Roman" w:hAnsi="Times New Roman" w:cs="Times New Roman"/>
          <w:b w:val="0"/>
          <w:color w:val="auto"/>
          <w:sz w:val="22"/>
          <w:szCs w:val="22"/>
        </w:rPr>
        <w:t>.com Website and its Mobile App</w:t>
      </w:r>
    </w:p>
    <w:tbl>
      <w:tblPr>
        <w:tblW w:w="8835" w:type="dxa"/>
        <w:tblInd w:w="93" w:type="dxa"/>
        <w:tblLayout w:type="fixed"/>
        <w:tblLook w:val="04A0" w:firstRow="1" w:lastRow="0" w:firstColumn="1" w:lastColumn="0" w:noHBand="0" w:noVBand="1"/>
      </w:tblPr>
      <w:tblGrid>
        <w:gridCol w:w="1545"/>
        <w:gridCol w:w="1980"/>
        <w:gridCol w:w="1170"/>
        <w:gridCol w:w="1170"/>
        <w:gridCol w:w="1440"/>
        <w:gridCol w:w="1530"/>
      </w:tblGrid>
      <w:tr w:rsidR="00A129AF" w:rsidRPr="00DB02AE" w:rsidTr="00260A3C">
        <w:trPr>
          <w:trHeight w:val="555"/>
        </w:trPr>
        <w:tc>
          <w:tcPr>
            <w:tcW w:w="3525"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A129AF" w:rsidRPr="001E481C" w:rsidRDefault="00A129AF" w:rsidP="003C06EE">
            <w:pPr>
              <w:spacing w:after="0" w:line="360" w:lineRule="auto"/>
              <w:jc w:val="center"/>
              <w:rPr>
                <w:rFonts w:ascii="Verdana" w:eastAsia="Times New Roman" w:hAnsi="Verdana" w:cs="Times New Roman"/>
                <w:b/>
                <w:color w:val="000000"/>
                <w:sz w:val="16"/>
                <w:szCs w:val="16"/>
              </w:rPr>
            </w:pPr>
            <w:r>
              <w:rPr>
                <w:rFonts w:ascii="Verdana" w:eastAsia="Times New Roman" w:hAnsi="Verdana" w:cs="Times New Roman"/>
                <w:b/>
                <w:color w:val="000000"/>
                <w:sz w:val="16"/>
                <w:szCs w:val="16"/>
              </w:rPr>
              <w:t>Stay for 3</w:t>
            </w:r>
            <w:r w:rsidR="00C808FD">
              <w:rPr>
                <w:rFonts w:ascii="Verdana" w:eastAsia="Times New Roman" w:hAnsi="Verdana" w:cs="Times New Roman"/>
                <w:b/>
                <w:color w:val="000000"/>
                <w:sz w:val="16"/>
                <w:szCs w:val="16"/>
              </w:rPr>
              <w:t xml:space="preserve"> N</w:t>
            </w:r>
            <w:r w:rsidRPr="001E481C">
              <w:rPr>
                <w:rFonts w:ascii="Verdana" w:eastAsia="Times New Roman" w:hAnsi="Verdana" w:cs="Times New Roman"/>
                <w:b/>
                <w:color w:val="000000"/>
                <w:sz w:val="16"/>
                <w:szCs w:val="16"/>
              </w:rPr>
              <w:t>ight</w:t>
            </w:r>
            <w:r>
              <w:rPr>
                <w:rFonts w:ascii="Verdana" w:eastAsia="Times New Roman" w:hAnsi="Verdana" w:cs="Times New Roman"/>
                <w:b/>
                <w:color w:val="000000"/>
                <w:sz w:val="16"/>
                <w:szCs w:val="16"/>
              </w:rPr>
              <w:t>s</w:t>
            </w:r>
          </w:p>
        </w:tc>
        <w:tc>
          <w:tcPr>
            <w:tcW w:w="234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DB02AE" w:rsidRDefault="00A129AF" w:rsidP="003C06EE">
            <w:pPr>
              <w:spacing w:after="0" w:line="360" w:lineRule="auto"/>
              <w:jc w:val="center"/>
              <w:rPr>
                <w:rFonts w:ascii="Verdana" w:eastAsia="Times New Roman" w:hAnsi="Verdana" w:cs="Times New Roman"/>
                <w:b/>
                <w:color w:val="333333"/>
                <w:sz w:val="16"/>
                <w:szCs w:val="16"/>
              </w:rPr>
            </w:pPr>
            <w:r w:rsidRPr="00DB02AE">
              <w:rPr>
                <w:rFonts w:ascii="Verdana" w:hAnsi="Verdana"/>
                <w:b/>
                <w:color w:val="333333"/>
                <w:sz w:val="16"/>
                <w:szCs w:val="16"/>
              </w:rPr>
              <w:t>Hotels.com (HKD)</w:t>
            </w:r>
          </w:p>
        </w:tc>
        <w:tc>
          <w:tcPr>
            <w:tcW w:w="2970" w:type="dxa"/>
            <w:gridSpan w:val="2"/>
            <w:tcBorders>
              <w:top w:val="single" w:sz="4" w:space="0" w:color="auto"/>
              <w:left w:val="nil"/>
              <w:bottom w:val="single" w:sz="4" w:space="0" w:color="auto"/>
              <w:right w:val="single" w:sz="4" w:space="0" w:color="auto"/>
            </w:tcBorders>
            <w:shd w:val="clear" w:color="auto" w:fill="auto"/>
            <w:vAlign w:val="center"/>
            <w:hideMark/>
          </w:tcPr>
          <w:p w:rsidR="00A129AF" w:rsidRPr="00DB02AE" w:rsidRDefault="007E3367" w:rsidP="003C06EE">
            <w:pPr>
              <w:spacing w:after="0" w:line="360" w:lineRule="auto"/>
              <w:jc w:val="center"/>
              <w:rPr>
                <w:rFonts w:ascii="Verdana" w:eastAsia="Times New Roman" w:hAnsi="Verdana" w:cs="Times New Roman"/>
                <w:b/>
                <w:color w:val="333333"/>
                <w:sz w:val="16"/>
                <w:szCs w:val="16"/>
              </w:rPr>
            </w:pPr>
            <w:r>
              <w:rPr>
                <w:rFonts w:ascii="Verdana" w:hAnsi="Verdana"/>
                <w:b/>
                <w:color w:val="333333"/>
                <w:sz w:val="16"/>
                <w:szCs w:val="16"/>
              </w:rPr>
              <w:t>Hotels.com Mobile App</w:t>
            </w:r>
            <w:r w:rsidR="00A129AF" w:rsidRPr="00DB02AE">
              <w:rPr>
                <w:rFonts w:ascii="Verdana" w:hAnsi="Verdana"/>
                <w:b/>
                <w:color w:val="333333"/>
                <w:sz w:val="16"/>
                <w:szCs w:val="16"/>
              </w:rPr>
              <w:t xml:space="preserve"> (HKD)</w:t>
            </w:r>
          </w:p>
        </w:tc>
      </w:tr>
      <w:tr w:rsidR="00A129AF" w:rsidRPr="001E481C" w:rsidTr="00260A3C">
        <w:trPr>
          <w:trHeight w:val="435"/>
        </w:trPr>
        <w:tc>
          <w:tcPr>
            <w:tcW w:w="1545" w:type="dxa"/>
            <w:tcBorders>
              <w:top w:val="nil"/>
              <w:left w:val="single" w:sz="4" w:space="0" w:color="auto"/>
              <w:bottom w:val="single" w:sz="4" w:space="0" w:color="auto"/>
              <w:right w:val="single" w:sz="4" w:space="0" w:color="auto"/>
            </w:tcBorders>
            <w:shd w:val="clear" w:color="auto" w:fill="auto"/>
            <w:vAlign w:val="center"/>
            <w:hideMark/>
          </w:tcPr>
          <w:p w:rsidR="00A129AF" w:rsidRPr="00DB02AE" w:rsidRDefault="00A129AF" w:rsidP="003C06EE">
            <w:pPr>
              <w:spacing w:after="0" w:line="360" w:lineRule="auto"/>
              <w:jc w:val="center"/>
              <w:rPr>
                <w:rFonts w:ascii="Verdana" w:eastAsia="Times New Roman" w:hAnsi="Verdana" w:cs="Times New Roman"/>
                <w:b/>
                <w:color w:val="333333"/>
                <w:sz w:val="16"/>
                <w:szCs w:val="16"/>
              </w:rPr>
            </w:pPr>
            <w:r w:rsidRPr="00DB02AE">
              <w:rPr>
                <w:rFonts w:ascii="Verdana" w:hAnsi="Verdana"/>
                <w:b/>
                <w:color w:val="333333"/>
                <w:sz w:val="16"/>
                <w:szCs w:val="16"/>
              </w:rPr>
              <w:t>Holiday</w:t>
            </w:r>
          </w:p>
        </w:tc>
        <w:tc>
          <w:tcPr>
            <w:tcW w:w="1980" w:type="dxa"/>
            <w:tcBorders>
              <w:top w:val="nil"/>
              <w:left w:val="nil"/>
              <w:bottom w:val="single" w:sz="4" w:space="0" w:color="auto"/>
              <w:right w:val="single" w:sz="4" w:space="0" w:color="auto"/>
            </w:tcBorders>
            <w:shd w:val="clear" w:color="auto" w:fill="auto"/>
            <w:vAlign w:val="center"/>
            <w:hideMark/>
          </w:tcPr>
          <w:p w:rsidR="00A129AF" w:rsidRPr="001E481C" w:rsidRDefault="00C808FD" w:rsidP="003C06EE">
            <w:pPr>
              <w:spacing w:after="0" w:line="360" w:lineRule="auto"/>
              <w:jc w:val="center"/>
              <w:rPr>
                <w:rFonts w:ascii="Verdana" w:eastAsia="Times New Roman" w:hAnsi="Verdana" w:cs="Times New Roman"/>
                <w:b/>
                <w:color w:val="333333"/>
                <w:sz w:val="16"/>
                <w:szCs w:val="16"/>
              </w:rPr>
            </w:pPr>
            <w:r>
              <w:rPr>
                <w:rFonts w:ascii="Verdana" w:eastAsia="Times New Roman" w:hAnsi="Verdana" w:cs="Times New Roman"/>
                <w:b/>
                <w:color w:val="333333"/>
                <w:sz w:val="16"/>
                <w:szCs w:val="16"/>
              </w:rPr>
              <w:t>Check-in Date</w:t>
            </w:r>
          </w:p>
        </w:tc>
        <w:tc>
          <w:tcPr>
            <w:tcW w:w="117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17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c>
          <w:tcPr>
            <w:tcW w:w="144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Later</w:t>
            </w:r>
          </w:p>
        </w:tc>
        <w:tc>
          <w:tcPr>
            <w:tcW w:w="1530" w:type="dxa"/>
            <w:tcBorders>
              <w:top w:val="nil"/>
              <w:left w:val="nil"/>
              <w:bottom w:val="single" w:sz="4" w:space="0" w:color="auto"/>
              <w:right w:val="single" w:sz="4" w:space="0" w:color="auto"/>
            </w:tcBorders>
            <w:shd w:val="clear" w:color="auto" w:fill="auto"/>
            <w:vAlign w:val="center"/>
            <w:hideMark/>
          </w:tcPr>
          <w:p w:rsidR="00A129AF" w:rsidRPr="001E481C" w:rsidRDefault="00A129AF" w:rsidP="003C06EE">
            <w:pPr>
              <w:spacing w:after="0" w:line="360" w:lineRule="auto"/>
              <w:jc w:val="center"/>
              <w:rPr>
                <w:rFonts w:ascii="Verdana" w:eastAsia="Times New Roman" w:hAnsi="Verdana" w:cs="Times New Roman"/>
                <w:b/>
                <w:color w:val="333333"/>
                <w:sz w:val="16"/>
                <w:szCs w:val="16"/>
              </w:rPr>
            </w:pPr>
            <w:r w:rsidRPr="001E481C">
              <w:rPr>
                <w:rFonts w:ascii="Verdana" w:eastAsia="Times New Roman" w:hAnsi="Verdana" w:cs="Times New Roman"/>
                <w:b/>
                <w:color w:val="333333"/>
                <w:sz w:val="16"/>
                <w:szCs w:val="16"/>
              </w:rPr>
              <w:t>Pay Now</w:t>
            </w:r>
          </w:p>
        </w:tc>
      </w:tr>
      <w:tr w:rsidR="00A129AF" w:rsidRPr="002A306F" w:rsidTr="00260A3C">
        <w:trPr>
          <w:trHeight w:val="435"/>
        </w:trPr>
        <w:tc>
          <w:tcPr>
            <w:tcW w:w="154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2019 Easter</w:t>
            </w:r>
          </w:p>
        </w:tc>
        <w:tc>
          <w:tcPr>
            <w:tcW w:w="198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21</w:t>
            </w:r>
            <w:r w:rsidRPr="00DB02AE">
              <w:rPr>
                <w:rFonts w:ascii="Verdana" w:hAnsi="Verdana"/>
                <w:color w:val="333333"/>
                <w:sz w:val="16"/>
                <w:szCs w:val="16"/>
                <w:vertAlign w:val="superscript"/>
              </w:rPr>
              <w:t>st</w:t>
            </w:r>
            <w:r>
              <w:rPr>
                <w:rFonts w:ascii="Verdana" w:hAnsi="Verdana"/>
                <w:color w:val="333333"/>
                <w:sz w:val="16"/>
                <w:szCs w:val="16"/>
              </w:rPr>
              <w:t xml:space="preserve"> April 2019 (Sun)</w:t>
            </w:r>
          </w:p>
        </w:tc>
        <w:tc>
          <w:tcPr>
            <w:tcW w:w="117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4,162</w:t>
            </w:r>
          </w:p>
        </w:tc>
        <w:tc>
          <w:tcPr>
            <w:tcW w:w="117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3,542</w:t>
            </w:r>
          </w:p>
        </w:tc>
        <w:tc>
          <w:tcPr>
            <w:tcW w:w="144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4,967</w:t>
            </w:r>
          </w:p>
        </w:tc>
        <w:tc>
          <w:tcPr>
            <w:tcW w:w="153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4,222</w:t>
            </w:r>
          </w:p>
        </w:tc>
      </w:tr>
      <w:tr w:rsidR="00A129AF" w:rsidRPr="002A306F" w:rsidTr="00260A3C">
        <w:trPr>
          <w:trHeight w:val="435"/>
        </w:trPr>
        <w:tc>
          <w:tcPr>
            <w:tcW w:w="1545" w:type="dxa"/>
            <w:tcBorders>
              <w:top w:val="nil"/>
              <w:left w:val="single" w:sz="4" w:space="0" w:color="auto"/>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 xml:space="preserve">2019 Christmas </w:t>
            </w:r>
          </w:p>
        </w:tc>
        <w:tc>
          <w:tcPr>
            <w:tcW w:w="1980" w:type="dxa"/>
            <w:tcBorders>
              <w:top w:val="nil"/>
              <w:left w:val="nil"/>
              <w:bottom w:val="single" w:sz="4" w:space="0" w:color="auto"/>
              <w:right w:val="single" w:sz="4" w:space="0" w:color="auto"/>
            </w:tcBorders>
            <w:shd w:val="clear" w:color="auto" w:fill="auto"/>
            <w:vAlign w:val="center"/>
            <w:hideMark/>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25</w:t>
            </w:r>
            <w:r w:rsidRPr="00DB02AE">
              <w:rPr>
                <w:rFonts w:ascii="Verdana" w:hAnsi="Verdana"/>
                <w:color w:val="333333"/>
                <w:sz w:val="16"/>
                <w:szCs w:val="16"/>
                <w:vertAlign w:val="superscript"/>
              </w:rPr>
              <w:t>th</w:t>
            </w:r>
            <w:r>
              <w:rPr>
                <w:rFonts w:ascii="Verdana" w:hAnsi="Verdana"/>
                <w:color w:val="333333"/>
                <w:sz w:val="16"/>
                <w:szCs w:val="16"/>
              </w:rPr>
              <w:t xml:space="preserve"> Dec 2019 (Wed)</w:t>
            </w:r>
          </w:p>
        </w:tc>
        <w:tc>
          <w:tcPr>
            <w:tcW w:w="117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4,933</w:t>
            </w:r>
          </w:p>
        </w:tc>
        <w:tc>
          <w:tcPr>
            <w:tcW w:w="117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4,193</w:t>
            </w:r>
          </w:p>
        </w:tc>
        <w:tc>
          <w:tcPr>
            <w:tcW w:w="144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5,733</w:t>
            </w:r>
          </w:p>
        </w:tc>
        <w:tc>
          <w:tcPr>
            <w:tcW w:w="1530" w:type="dxa"/>
            <w:tcBorders>
              <w:top w:val="nil"/>
              <w:left w:val="nil"/>
              <w:bottom w:val="single" w:sz="4" w:space="0" w:color="auto"/>
              <w:right w:val="single" w:sz="4" w:space="0" w:color="auto"/>
            </w:tcBorders>
            <w:shd w:val="clear" w:color="auto" w:fill="auto"/>
            <w:vAlign w:val="center"/>
          </w:tcPr>
          <w:p w:rsidR="00A129AF" w:rsidRPr="002A306F" w:rsidRDefault="00A129AF" w:rsidP="003C06EE">
            <w:pPr>
              <w:spacing w:after="0" w:line="360" w:lineRule="auto"/>
              <w:jc w:val="center"/>
              <w:rPr>
                <w:rFonts w:ascii="Verdana" w:eastAsia="Times New Roman" w:hAnsi="Verdana" w:cs="Times New Roman"/>
                <w:color w:val="333333"/>
                <w:sz w:val="16"/>
                <w:szCs w:val="16"/>
              </w:rPr>
            </w:pPr>
            <w:r>
              <w:rPr>
                <w:rFonts w:ascii="Verdana" w:hAnsi="Verdana"/>
                <w:color w:val="333333"/>
                <w:sz w:val="16"/>
                <w:szCs w:val="16"/>
              </w:rPr>
              <w:t>4,873</w:t>
            </w:r>
          </w:p>
        </w:tc>
      </w:tr>
    </w:tbl>
    <w:p w:rsidR="00A129AF" w:rsidRPr="00BC74DD" w:rsidRDefault="00A129AF" w:rsidP="00C051F9">
      <w:pPr>
        <w:pStyle w:val="AssignmentHeading"/>
        <w:numPr>
          <w:ilvl w:val="0"/>
          <w:numId w:val="1"/>
        </w:numPr>
        <w:ind w:left="0"/>
        <w:rPr>
          <w:rFonts w:ascii="Calibri" w:hAnsi="Calibri" w:cstheme="minorBidi"/>
        </w:rPr>
      </w:pPr>
      <w:r>
        <w:rPr>
          <w:rFonts w:hAnsi="Calibri"/>
        </w:rPr>
        <w:br w:type="page"/>
      </w:r>
      <w:r w:rsidRPr="005270EC">
        <w:rPr>
          <w:rFonts w:hAnsi="Calibri"/>
        </w:rPr>
        <w:lastRenderedPageBreak/>
        <w:t xml:space="preserve"> </w:t>
      </w:r>
      <w:bookmarkStart w:id="5" w:name="_Toc1487938"/>
      <w:r w:rsidRPr="005270EC">
        <w:t>Analysis and Discussion</w:t>
      </w:r>
      <w:bookmarkEnd w:id="5"/>
    </w:p>
    <w:p w:rsidR="00443FA8" w:rsidRDefault="007936E8" w:rsidP="003C06EE">
      <w:pPr>
        <w:pStyle w:val="AssignmentBody15space"/>
      </w:pPr>
      <w:r>
        <w:t xml:space="preserve">From the view of </w:t>
      </w:r>
      <w:r w:rsidR="00626EEC">
        <w:t>imperfect competition, there are three market forms: Monopoly, Oligopoly and Monopolistic Competition</w:t>
      </w:r>
      <w:r>
        <w:t>.</w:t>
      </w:r>
      <w:r w:rsidR="00626EEC">
        <w:t xml:space="preserve"> </w:t>
      </w:r>
    </w:p>
    <w:p w:rsidR="00443FA8" w:rsidRPr="00002143" w:rsidRDefault="00626EEC" w:rsidP="003C06EE">
      <w:pPr>
        <w:pStyle w:val="AssignmentBody15space"/>
        <w:rPr>
          <w:rStyle w:val="AssignmentBody15spaceChar"/>
        </w:rPr>
      </w:pPr>
      <w:r>
        <w:t>Monopoly is the opposite</w:t>
      </w:r>
      <w:r w:rsidR="00AE2470">
        <w:t xml:space="preserve"> to </w:t>
      </w:r>
      <w:r>
        <w:t>perfect competition</w:t>
      </w:r>
      <w:r w:rsidR="006026AA">
        <w:t>. There is</w:t>
      </w:r>
      <w:r>
        <w:t xml:space="preserve"> </w:t>
      </w:r>
      <w:r w:rsidR="006026AA">
        <w:t>the only firm to s</w:t>
      </w:r>
      <w:r w:rsidR="006026AA">
        <w:rPr>
          <w:rStyle w:val="AssignmentBody15spaceChar"/>
        </w:rPr>
        <w:t>upply</w:t>
      </w:r>
      <w:r w:rsidR="00347E34" w:rsidRPr="00AE2470">
        <w:rPr>
          <w:rStyle w:val="AssignmentBody15spaceChar"/>
        </w:rPr>
        <w:t xml:space="preserve"> a good or service</w:t>
      </w:r>
      <w:r w:rsidR="00FA5D1E" w:rsidRPr="00AE2470">
        <w:rPr>
          <w:rStyle w:val="AssignmentBody15spaceChar"/>
        </w:rPr>
        <w:t>, consumers have no alternatives,</w:t>
      </w:r>
      <w:r w:rsidR="006026AA">
        <w:rPr>
          <w:rStyle w:val="AssignmentBody15spaceChar"/>
        </w:rPr>
        <w:t xml:space="preserve"> and the company </w:t>
      </w:r>
      <w:r w:rsidR="006E01C1">
        <w:rPr>
          <w:rStyle w:val="AssignmentBody15spaceChar"/>
        </w:rPr>
        <w:t>set</w:t>
      </w:r>
      <w:r w:rsidR="006026AA">
        <w:rPr>
          <w:rStyle w:val="AssignmentBody15spaceChar"/>
        </w:rPr>
        <w:t xml:space="preserve"> whatever the price it </w:t>
      </w:r>
      <w:r w:rsidR="006E01C1">
        <w:rPr>
          <w:rStyle w:val="AssignmentBody15spaceChar"/>
        </w:rPr>
        <w:t>desires</w:t>
      </w:r>
      <w:r w:rsidR="006026AA">
        <w:rPr>
          <w:rStyle w:val="AssignmentBody15spaceChar"/>
        </w:rPr>
        <w:t>.</w:t>
      </w:r>
      <w:r w:rsidR="00FA5D1E" w:rsidRPr="00AE2470">
        <w:rPr>
          <w:rStyle w:val="AssignmentBody15spaceChar"/>
        </w:rPr>
        <w:t xml:space="preserve"> </w:t>
      </w:r>
      <w:r w:rsidR="00AE2470" w:rsidRPr="00AE2470">
        <w:rPr>
          <w:rStyle w:val="AssignmentBody15spaceChar"/>
        </w:rPr>
        <w:t>Competitors</w:t>
      </w:r>
      <w:r w:rsidR="00FA5D1E" w:rsidRPr="00AE2470">
        <w:rPr>
          <w:rStyle w:val="AssignmentBody15spaceChar"/>
        </w:rPr>
        <w:t xml:space="preserve"> are not able to enter the market.</w:t>
      </w:r>
      <w:r w:rsidR="00AE2470" w:rsidRPr="00AE2470">
        <w:rPr>
          <w:rStyle w:val="AssignmentBody15spaceChar"/>
        </w:rPr>
        <w:t xml:space="preserve"> </w:t>
      </w:r>
      <w:r w:rsidR="00443FA8" w:rsidRPr="006A2BDF">
        <w:t>The utilities industry is an example in many countries. The utilities firm incurs large costs in setting up a plant and producing power</w:t>
      </w:r>
      <w:r w:rsidR="006A2BDF" w:rsidRPr="006A2BDF">
        <w:t>.</w:t>
      </w:r>
      <w:r w:rsidR="00443FA8" w:rsidRPr="00AE2470">
        <w:rPr>
          <w:rStyle w:val="AssignmentBody15spaceChar"/>
        </w:rPr>
        <w:t xml:space="preserve"> </w:t>
      </w:r>
      <w:sdt>
        <w:sdtPr>
          <w:rPr>
            <w:rStyle w:val="AssignmentBody15spaceChar"/>
          </w:rPr>
          <w:id w:val="-1964572738"/>
          <w:citation/>
        </w:sdtPr>
        <w:sdtContent>
          <w:r w:rsidR="009A03BA">
            <w:rPr>
              <w:rStyle w:val="AssignmentBody15spaceChar"/>
            </w:rPr>
            <w:fldChar w:fldCharType="begin"/>
          </w:r>
          <w:r w:rsidR="009A03BA">
            <w:rPr>
              <w:rStyle w:val="AssignmentBody15spaceChar"/>
            </w:rPr>
            <w:instrText xml:space="preserve"> CITATION Ken18 \l 1033 </w:instrText>
          </w:r>
          <w:r w:rsidR="009A03BA">
            <w:rPr>
              <w:rStyle w:val="AssignmentBody15spaceChar"/>
            </w:rPr>
            <w:fldChar w:fldCharType="separate"/>
          </w:r>
          <w:r w:rsidR="005A0BA9" w:rsidRPr="005A0BA9">
            <w:rPr>
              <w:noProof/>
            </w:rPr>
            <w:t>(Kenton, 2018)</w:t>
          </w:r>
          <w:r w:rsidR="009A03BA">
            <w:rPr>
              <w:rStyle w:val="AssignmentBody15spaceChar"/>
            </w:rPr>
            <w:fldChar w:fldCharType="end"/>
          </w:r>
        </w:sdtContent>
      </w:sdt>
    </w:p>
    <w:p w:rsidR="00FA5D1E" w:rsidRPr="00002143" w:rsidRDefault="00FA5D1E" w:rsidP="003C06EE">
      <w:pPr>
        <w:pStyle w:val="AssignmentBody15space"/>
      </w:pPr>
      <w:r w:rsidRPr="00261555">
        <w:rPr>
          <w:rStyle w:val="AssignmentBody15spaceChar"/>
        </w:rPr>
        <w:t>Whereas monopolist</w:t>
      </w:r>
      <w:r w:rsidR="00261555">
        <w:rPr>
          <w:rStyle w:val="AssignmentBody15spaceChar"/>
        </w:rPr>
        <w:t>ic competition characterizes a market that many entities are offering similar</w:t>
      </w:r>
      <w:r w:rsidRPr="00261555">
        <w:rPr>
          <w:rStyle w:val="AssignmentBody15spaceChar"/>
        </w:rPr>
        <w:t xml:space="preserve"> products or services, but not perfect substitutes. </w:t>
      </w:r>
      <w:r w:rsidR="00261555">
        <w:rPr>
          <w:rStyle w:val="AssignmentBody15spaceChar"/>
        </w:rPr>
        <w:t>It is easy to enter or exit the monopolistic competitive industry as the b</w:t>
      </w:r>
      <w:r w:rsidRPr="00261555">
        <w:rPr>
          <w:rStyle w:val="AssignmentBody15spaceChar"/>
        </w:rPr>
        <w:t>arriers to entry and exit</w:t>
      </w:r>
      <w:r w:rsidR="00261555">
        <w:rPr>
          <w:rStyle w:val="AssignmentBody15spaceChar"/>
        </w:rPr>
        <w:t xml:space="preserve"> are low.</w:t>
      </w:r>
      <w:r w:rsidR="00AE2470" w:rsidRPr="00261555">
        <w:t xml:space="preserve"> A firm</w:t>
      </w:r>
      <w:r w:rsidR="006A2BDF" w:rsidRPr="00261555">
        <w:t xml:space="preserve"> is</w:t>
      </w:r>
      <w:r w:rsidR="00AE2470" w:rsidRPr="00261555">
        <w:t xml:space="preserve"> market power is relatively low. </w:t>
      </w:r>
      <w:sdt>
        <w:sdtPr>
          <w:id w:val="779994294"/>
          <w:citation/>
        </w:sdtPr>
        <w:sdtContent>
          <w:r w:rsidR="009A03BA" w:rsidRPr="00261555">
            <w:fldChar w:fldCharType="begin"/>
          </w:r>
          <w:r w:rsidR="009A03BA" w:rsidRPr="00261555">
            <w:instrText xml:space="preserve"> CITATION Ken17 \l 1033 </w:instrText>
          </w:r>
          <w:r w:rsidR="009A03BA" w:rsidRPr="00261555">
            <w:fldChar w:fldCharType="separate"/>
          </w:r>
          <w:r w:rsidR="005A0BA9" w:rsidRPr="00261555">
            <w:rPr>
              <w:noProof/>
            </w:rPr>
            <w:t>(Kenton, 2017)</w:t>
          </w:r>
          <w:r w:rsidR="009A03BA" w:rsidRPr="00261555">
            <w:fldChar w:fldCharType="end"/>
          </w:r>
        </w:sdtContent>
      </w:sdt>
      <w:r w:rsidR="009A03BA" w:rsidRPr="00261555">
        <w:t xml:space="preserve"> </w:t>
      </w:r>
      <w:r w:rsidR="006A2BDF" w:rsidRPr="00261555">
        <w:t>Hair salon</w:t>
      </w:r>
      <w:r w:rsidR="00D9678D" w:rsidRPr="00261555">
        <w:t>s</w:t>
      </w:r>
      <w:r w:rsidR="006A2BDF" w:rsidRPr="00261555">
        <w:t xml:space="preserve"> or local grocery stalls are examples of monopolistic competition in the region.</w:t>
      </w:r>
    </w:p>
    <w:p w:rsidR="002B5C3E" w:rsidRDefault="006A2BDF" w:rsidP="003C06EE">
      <w:pPr>
        <w:pStyle w:val="AssignmentBody15space"/>
      </w:pPr>
      <w:r w:rsidRPr="002833A3">
        <w:t xml:space="preserve">However, oligopoly is the most common market form in the real world economics. Airlines industry and </w:t>
      </w:r>
      <w:r w:rsidR="00AE614E" w:rsidRPr="002833A3">
        <w:t>hospitality are</w:t>
      </w:r>
      <w:r w:rsidRPr="002833A3">
        <w:t xml:space="preserve"> two typical example of oligopoly.</w:t>
      </w:r>
      <w:r w:rsidR="00AE614E" w:rsidRPr="002833A3">
        <w:t xml:space="preserve"> Oligopoly is always depicted as the competition among a few. </w:t>
      </w:r>
      <w:r w:rsidR="006E7EEF" w:rsidRPr="002833A3">
        <w:t>There is n</w:t>
      </w:r>
      <w:r w:rsidR="007D6572" w:rsidRPr="002833A3">
        <w:t>o explicit number of firm is required</w:t>
      </w:r>
      <w:r w:rsidR="006E7EEF" w:rsidRPr="002833A3">
        <w:t>, but it usually</w:t>
      </w:r>
      <w:r w:rsidR="007D6572" w:rsidRPr="002833A3">
        <w:t xml:space="preserve"> is somewhere between two to ten in the market</w:t>
      </w:r>
      <w:r w:rsidR="00807FA0" w:rsidRPr="002833A3">
        <w:t xml:space="preserve"> </w:t>
      </w:r>
      <w:sdt>
        <w:sdtPr>
          <w:id w:val="-2013679287"/>
          <w:citation/>
        </w:sdtPr>
        <w:sdtContent>
          <w:r w:rsidR="00807FA0" w:rsidRPr="002833A3">
            <w:fldChar w:fldCharType="begin"/>
          </w:r>
          <w:r w:rsidR="00807FA0" w:rsidRPr="002833A3">
            <w:instrText xml:space="preserve"> CITATION Bay10 \l 1033 </w:instrText>
          </w:r>
          <w:r w:rsidR="00807FA0" w:rsidRPr="002833A3">
            <w:fldChar w:fldCharType="separate"/>
          </w:r>
          <w:r w:rsidR="005A0BA9" w:rsidRPr="005A0BA9">
            <w:rPr>
              <w:noProof/>
            </w:rPr>
            <w:t>(Baye, 2010)</w:t>
          </w:r>
          <w:r w:rsidR="00807FA0" w:rsidRPr="002833A3">
            <w:fldChar w:fldCharType="end"/>
          </w:r>
        </w:sdtContent>
      </w:sdt>
      <w:r w:rsidR="007D6572" w:rsidRPr="002833A3">
        <w:t xml:space="preserve"> and </w:t>
      </w:r>
      <w:r w:rsidR="00807FA0" w:rsidRPr="002833A3">
        <w:t xml:space="preserve">they are </w:t>
      </w:r>
      <w:r w:rsidR="007D6572" w:rsidRPr="002833A3">
        <w:t xml:space="preserve">selling </w:t>
      </w:r>
      <w:r w:rsidR="00AE614E" w:rsidRPr="002833A3">
        <w:t>homogeneous or differentiated products or services. Barriers to entry the market is comparatively high</w:t>
      </w:r>
      <w:r w:rsidR="0023529A" w:rsidRPr="002833A3">
        <w:t>, this means only biggest firms can compete</w:t>
      </w:r>
      <w:r w:rsidR="00AE614E" w:rsidRPr="002833A3">
        <w:t>.</w:t>
      </w:r>
      <w:r w:rsidR="00756685" w:rsidRPr="002833A3">
        <w:t xml:space="preserve"> </w:t>
      </w:r>
      <w:r w:rsidR="0089565A" w:rsidRPr="002833A3">
        <w:t xml:space="preserve">Because of number of competitors are few, the interdependence in the decision-making of the rivals is affecting </w:t>
      </w:r>
      <w:r w:rsidR="00D9678D" w:rsidRPr="002833A3">
        <w:t xml:space="preserve">each </w:t>
      </w:r>
      <w:r w:rsidR="0089565A" w:rsidRPr="002833A3">
        <w:t>other in certain extent, that may make the rival in the industry alter its own price or output, etc.</w:t>
      </w:r>
      <w:r w:rsidR="0057374F" w:rsidRPr="002833A3">
        <w:t xml:space="preserve"> Since </w:t>
      </w:r>
      <w:r w:rsidR="00EC49E0" w:rsidRPr="002833A3">
        <w:t xml:space="preserve">rivals are </w:t>
      </w:r>
      <w:r w:rsidR="0057374F" w:rsidRPr="002833A3">
        <w:t xml:space="preserve">interdependence, </w:t>
      </w:r>
      <w:r w:rsidR="00E8104B" w:rsidRPr="002833A3">
        <w:t>they</w:t>
      </w:r>
      <w:r w:rsidR="0057374F" w:rsidRPr="002833A3">
        <w:t xml:space="preserve"> </w:t>
      </w:r>
      <w:r w:rsidR="0081370F" w:rsidRPr="002833A3">
        <w:t xml:space="preserve">have to </w:t>
      </w:r>
      <w:r w:rsidR="00E8104B" w:rsidRPr="002833A3">
        <w:t>deploy extensive marketing strategies</w:t>
      </w:r>
      <w:r w:rsidR="0081370F" w:rsidRPr="002833A3">
        <w:t xml:space="preserve"> to gain their market share in the industry. Thus, it will incur huge cost in promotion, marketing and brand awareness campaigns. And advertising and selling cost are</w:t>
      </w:r>
      <w:r w:rsidR="006C60E7" w:rsidRPr="002833A3">
        <w:t xml:space="preserve"> also important</w:t>
      </w:r>
      <w:r w:rsidR="0081370F" w:rsidRPr="002833A3">
        <w:t xml:space="preserve">. In general, </w:t>
      </w:r>
      <w:r w:rsidR="00513329">
        <w:t>collusion is an explicit or implicit agreement between existing dominant firms to avoid completion with one another. The firms</w:t>
      </w:r>
      <w:r w:rsidR="0081370F" w:rsidRPr="002833A3">
        <w:t xml:space="preserve"> avoid price cutting and </w:t>
      </w:r>
      <w:r w:rsidR="00334B34" w:rsidRPr="002833A3">
        <w:t xml:space="preserve">they are </w:t>
      </w:r>
      <w:r w:rsidR="0081370F" w:rsidRPr="002833A3">
        <w:t>always com</w:t>
      </w:r>
      <w:r w:rsidR="006C60E7" w:rsidRPr="002833A3">
        <w:t>peting</w:t>
      </w:r>
      <w:r w:rsidR="00334B34" w:rsidRPr="002833A3">
        <w:t xml:space="preserve"> on the non-price element that </w:t>
      </w:r>
      <w:r w:rsidR="0081370F" w:rsidRPr="002833A3">
        <w:t>to avoid price-war happen and accordingly drive out some firms from the market.</w:t>
      </w:r>
      <w:sdt>
        <w:sdtPr>
          <w:id w:val="769131531"/>
          <w:citation/>
        </w:sdtPr>
        <w:sdtContent>
          <w:r w:rsidR="00983524" w:rsidRPr="002833A3">
            <w:fldChar w:fldCharType="begin"/>
          </w:r>
          <w:r w:rsidR="00983524" w:rsidRPr="002833A3">
            <w:instrText xml:space="preserve"> CITATION Top19 \l 1033 </w:instrText>
          </w:r>
          <w:r w:rsidR="00983524" w:rsidRPr="002833A3">
            <w:fldChar w:fldCharType="separate"/>
          </w:r>
          <w:r w:rsidR="005A0BA9">
            <w:rPr>
              <w:noProof/>
            </w:rPr>
            <w:t xml:space="preserve"> </w:t>
          </w:r>
          <w:r w:rsidR="005A0BA9" w:rsidRPr="005A0BA9">
            <w:rPr>
              <w:noProof/>
            </w:rPr>
            <w:t>(Toppr, n.d.)</w:t>
          </w:r>
          <w:r w:rsidR="00983524" w:rsidRPr="002833A3">
            <w:fldChar w:fldCharType="end"/>
          </w:r>
        </w:sdtContent>
      </w:sdt>
    </w:p>
    <w:p w:rsidR="002B5C3E" w:rsidRDefault="000639BD" w:rsidP="003C06EE">
      <w:pPr>
        <w:pStyle w:val="AssignmentBody15space"/>
      </w:pPr>
      <w:r w:rsidRPr="002833A3">
        <w:lastRenderedPageBreak/>
        <w:t xml:space="preserve">To set up a new </w:t>
      </w:r>
      <w:r w:rsidR="00204BD2" w:rsidRPr="002833A3">
        <w:t>five</w:t>
      </w:r>
      <w:r w:rsidRPr="002833A3">
        <w:t xml:space="preserve"> stars hotel, it takes at least four to six years, depending on the scale and facility standard of a Hotel.</w:t>
      </w:r>
      <w:r w:rsidR="00204BD2" w:rsidRPr="002833A3">
        <w:t xml:space="preserve"> </w:t>
      </w:r>
      <w:r w:rsidR="006C60E7" w:rsidRPr="002833A3">
        <w:t>The hotel set up cost and the operation cost are huge that a small firm cannot afford</w:t>
      </w:r>
      <w:r w:rsidR="007D7378" w:rsidRPr="002833A3">
        <w:t>.</w:t>
      </w:r>
      <w:r w:rsidR="006C60E7" w:rsidRPr="002833A3">
        <w:t xml:space="preserve"> </w:t>
      </w:r>
      <w:r w:rsidR="00B315B4">
        <w:t>This high</w:t>
      </w:r>
      <w:r w:rsidR="004E2ACF" w:rsidRPr="002833A3">
        <w:t xml:space="preserve"> entry barrier makes the new entrant not easy to enter the 5 stars hospitality industry. </w:t>
      </w:r>
      <w:r w:rsidR="006C60E7" w:rsidRPr="002833A3">
        <w:t xml:space="preserve">Island Shangri-La Hotel is a five stars hotel in Hong Kong located at Admiralty. </w:t>
      </w:r>
      <w:r w:rsidR="003843B1" w:rsidRPr="002833A3">
        <w:t>There are three hotels are competing in a single district: Conrad Hong Kong and JW Marriott</w:t>
      </w:r>
      <w:r w:rsidR="004E2ACF" w:rsidRPr="002833A3">
        <w:t xml:space="preserve"> and Island Shangri-La</w:t>
      </w:r>
      <w:r w:rsidR="003843B1" w:rsidRPr="002833A3">
        <w:t>.</w:t>
      </w:r>
      <w:r w:rsidR="003211D7" w:rsidRPr="002833A3">
        <w:t xml:space="preserve"> The number of the rivals is not much.</w:t>
      </w:r>
      <w:r w:rsidR="003843B1" w:rsidRPr="002833A3">
        <w:t xml:space="preserve"> </w:t>
      </w:r>
      <w:r w:rsidR="004E2ACF" w:rsidRPr="002833A3">
        <w:t>The</w:t>
      </w:r>
      <w:r w:rsidR="003211D7" w:rsidRPr="002833A3">
        <w:t xml:space="preserve"> mentioned</w:t>
      </w:r>
      <w:r w:rsidR="004E2ACF" w:rsidRPr="002833A3">
        <w:t xml:space="preserve"> first two hotels are</w:t>
      </w:r>
      <w:r w:rsidR="007D7378" w:rsidRPr="002833A3">
        <w:t xml:space="preserve"> treated as main competitors of Island Shangri-La</w:t>
      </w:r>
      <w:r w:rsidR="004E2ACF" w:rsidRPr="002833A3">
        <w:t xml:space="preserve">. </w:t>
      </w:r>
      <w:r w:rsidR="003211D7" w:rsidRPr="002833A3">
        <w:t xml:space="preserve">From the </w:t>
      </w:r>
      <w:r w:rsidR="002B5C3E">
        <w:t>above</w:t>
      </w:r>
      <w:r w:rsidR="003211D7" w:rsidRPr="002833A3">
        <w:t xml:space="preserve"> factors</w:t>
      </w:r>
      <w:r w:rsidR="00981D61">
        <w:t xml:space="preserve"> herewith discussed</w:t>
      </w:r>
      <w:r w:rsidR="003211D7" w:rsidRPr="002833A3">
        <w:t xml:space="preserve">, </w:t>
      </w:r>
      <w:r w:rsidR="007D7378" w:rsidRPr="002833A3">
        <w:t>this is confirmed that Island</w:t>
      </w:r>
      <w:r w:rsidR="00B315B4">
        <w:t xml:space="preserve"> Shangri-La Hotel is </w:t>
      </w:r>
      <w:r w:rsidR="00981D61">
        <w:t xml:space="preserve">in hospitality with </w:t>
      </w:r>
      <w:r w:rsidR="00B315B4">
        <w:t>oligopolistic structure</w:t>
      </w:r>
      <w:r w:rsidR="007D7378" w:rsidRPr="002833A3">
        <w:t xml:space="preserve">. </w:t>
      </w:r>
      <w:r w:rsidR="00981D61">
        <w:t>So, i</w:t>
      </w:r>
      <w:r w:rsidR="007D7378" w:rsidRPr="002833A3">
        <w:t xml:space="preserve">t has to closely monitor the hotel room rate of its competitors </w:t>
      </w:r>
      <w:r w:rsidR="002571FE" w:rsidRPr="002833A3">
        <w:t>and budget certain amount for their advertising and</w:t>
      </w:r>
      <w:r w:rsidR="004E2ACF" w:rsidRPr="002833A3">
        <w:t xml:space="preserve"> marketing to ensure they are competitive in</w:t>
      </w:r>
      <w:r w:rsidR="00781B2A">
        <w:t xml:space="preserve"> fighting</w:t>
      </w:r>
      <w:r w:rsidR="002833A3">
        <w:t xml:space="preserve"> </w:t>
      </w:r>
      <w:r w:rsidR="00DC5A64" w:rsidRPr="002833A3">
        <w:t>for the market share.</w:t>
      </w:r>
    </w:p>
    <w:p w:rsidR="007758D4" w:rsidRDefault="007758D4" w:rsidP="003C06EE">
      <w:pPr>
        <w:pStyle w:val="AssignmentBody15space"/>
      </w:pPr>
      <w:r>
        <w:t xml:space="preserve">Operating in a fierce industry, Island Shangri-La Hotel has to deploy strategic price approach to </w:t>
      </w:r>
      <w:r w:rsidR="00001BB6">
        <w:t>maximize</w:t>
      </w:r>
      <w:r>
        <w:t xml:space="preserve"> the revenue</w:t>
      </w:r>
      <w:r w:rsidR="00001BB6">
        <w:t xml:space="preserve"> for the Company</w:t>
      </w:r>
      <w:r>
        <w:t>.</w:t>
      </w:r>
      <w:r w:rsidR="00001BB6">
        <w:t xml:space="preserve"> From the section 2.3</w:t>
      </w:r>
      <w:r w:rsidR="00343A91">
        <w:t xml:space="preserve">, it shows that even the same room – Horizon Club Room, Island Shangri-La charges its customers at different prices. We would further to </w:t>
      </w:r>
      <w:r w:rsidR="00001BB6">
        <w:t>study how the Company use</w:t>
      </w:r>
      <w:r w:rsidR="00FD72C5">
        <w:t>s</w:t>
      </w:r>
      <w:r w:rsidR="00001BB6">
        <w:t xml:space="preserve"> price discrimination approach to maximize the profit.</w:t>
      </w:r>
    </w:p>
    <w:p w:rsidR="0054681F" w:rsidRDefault="0054681F" w:rsidP="003C06EE">
      <w:pPr>
        <w:pStyle w:val="AssignmentBody15space"/>
      </w:pPr>
    </w:p>
    <w:p w:rsidR="007758D4" w:rsidRPr="00A55370" w:rsidRDefault="005270EC" w:rsidP="00A55370">
      <w:pPr>
        <w:pStyle w:val="AssignmentHeading"/>
      </w:pPr>
      <w:bookmarkStart w:id="6" w:name="_Toc1487939"/>
      <w:r w:rsidRPr="00A55370">
        <w:t>The Price Discrimination Use</w:t>
      </w:r>
      <w:r w:rsidR="007758D4" w:rsidRPr="00A55370">
        <w:t>d by the Company</w:t>
      </w:r>
      <w:bookmarkEnd w:id="6"/>
    </w:p>
    <w:p w:rsidR="001A62C5" w:rsidRDefault="001A62C5" w:rsidP="00D043BC">
      <w:pPr>
        <w:pStyle w:val="AssignmentBody15space"/>
        <w:rPr>
          <w:lang w:eastAsia="zh-HK"/>
        </w:rPr>
      </w:pPr>
      <w:r>
        <w:rPr>
          <w:lang w:eastAsia="zh-HK"/>
        </w:rPr>
        <w:t>Price Discrimination is the one of the pricing strategies appropriate for the companies with monopolistic, monopolistically competitive, or oli</w:t>
      </w:r>
      <w:r w:rsidR="005270EC">
        <w:rPr>
          <w:lang w:eastAsia="zh-HK"/>
        </w:rPr>
        <w:t xml:space="preserve">gopolistic structures, </w:t>
      </w:r>
      <w:r>
        <w:rPr>
          <w:lang w:eastAsia="zh-HK"/>
        </w:rPr>
        <w:t xml:space="preserve">with various cost structures and degrees of market interdependence. Thus, Island Shangri-La can use this pricing approach to enhance profits in the hospitality industry. </w:t>
      </w:r>
      <w:r w:rsidRPr="001A62C5">
        <w:rPr>
          <w:lang w:eastAsia="zh-HK"/>
        </w:rPr>
        <w:t xml:space="preserve">The purpose of price discrimination is generally to </w:t>
      </w:r>
      <w:r>
        <w:rPr>
          <w:lang w:eastAsia="zh-HK"/>
        </w:rPr>
        <w:t xml:space="preserve">extract additional surplus from consumers. </w:t>
      </w:r>
      <w:sdt>
        <w:sdtPr>
          <w:rPr>
            <w:lang w:eastAsia="zh-HK"/>
          </w:rPr>
          <w:id w:val="-190835611"/>
          <w:citation/>
        </w:sdtPr>
        <w:sdtContent>
          <w:r>
            <w:rPr>
              <w:lang w:eastAsia="zh-HK"/>
            </w:rPr>
            <w:fldChar w:fldCharType="begin"/>
          </w:r>
          <w:r>
            <w:rPr>
              <w:lang w:eastAsia="zh-HK"/>
            </w:rPr>
            <w:instrText xml:space="preserve"> CITATION Bay10 \l 1033 </w:instrText>
          </w:r>
          <w:r>
            <w:rPr>
              <w:lang w:eastAsia="zh-HK"/>
            </w:rPr>
            <w:fldChar w:fldCharType="separate"/>
          </w:r>
          <w:r w:rsidR="005A0BA9" w:rsidRPr="005A0BA9">
            <w:rPr>
              <w:noProof/>
              <w:lang w:eastAsia="zh-HK"/>
            </w:rPr>
            <w:t>(Baye, 2010)</w:t>
          </w:r>
          <w:r>
            <w:rPr>
              <w:lang w:eastAsia="zh-HK"/>
            </w:rPr>
            <w:fldChar w:fldCharType="end"/>
          </w:r>
        </w:sdtContent>
      </w:sdt>
      <w:r w:rsidR="003C06EE">
        <w:rPr>
          <w:lang w:eastAsia="zh-HK"/>
        </w:rPr>
        <w:t xml:space="preserve"> This also </w:t>
      </w:r>
      <w:r w:rsidR="003C06EE" w:rsidRPr="001A62C5">
        <w:rPr>
          <w:lang w:eastAsia="zh-HK"/>
        </w:rPr>
        <w:t xml:space="preserve">transfers </w:t>
      </w:r>
      <w:r w:rsidR="003C06EE">
        <w:rPr>
          <w:lang w:eastAsia="zh-HK"/>
        </w:rPr>
        <w:t xml:space="preserve">part of the consumer </w:t>
      </w:r>
      <w:r w:rsidR="003C06EE" w:rsidRPr="001A62C5">
        <w:rPr>
          <w:lang w:eastAsia="zh-HK"/>
        </w:rPr>
        <w:t xml:space="preserve">surplus from the consumer to the </w:t>
      </w:r>
      <w:r w:rsidR="003C06EE">
        <w:rPr>
          <w:lang w:eastAsia="zh-HK"/>
        </w:rPr>
        <w:t>service or product prov</w:t>
      </w:r>
      <w:r w:rsidR="003C06EE" w:rsidRPr="001A62C5">
        <w:rPr>
          <w:lang w:eastAsia="zh-HK"/>
        </w:rPr>
        <w:t xml:space="preserve">ider. This </w:t>
      </w:r>
      <w:r w:rsidR="003C06EE">
        <w:rPr>
          <w:lang w:eastAsia="zh-HK"/>
        </w:rPr>
        <w:t>means</w:t>
      </w:r>
      <w:r w:rsidR="003C06EE" w:rsidRPr="001A62C5">
        <w:rPr>
          <w:lang w:eastAsia="zh-HK"/>
        </w:rPr>
        <w:t xml:space="preserve"> that the </w:t>
      </w:r>
      <w:r w:rsidR="003C06EE">
        <w:rPr>
          <w:lang w:eastAsia="zh-HK"/>
        </w:rPr>
        <w:t xml:space="preserve">company </w:t>
      </w:r>
      <w:r w:rsidR="003C06EE" w:rsidRPr="001A62C5">
        <w:rPr>
          <w:lang w:eastAsia="zh-HK"/>
        </w:rPr>
        <w:t xml:space="preserve">will always obtain higher </w:t>
      </w:r>
      <w:r w:rsidR="003C06EE">
        <w:rPr>
          <w:lang w:eastAsia="zh-HK"/>
        </w:rPr>
        <w:t xml:space="preserve">profit from the price discrimination strategy than the single </w:t>
      </w:r>
      <w:r w:rsidR="003C06EE" w:rsidRPr="001A62C5">
        <w:rPr>
          <w:lang w:eastAsia="zh-HK"/>
        </w:rPr>
        <w:t>price strategy.</w:t>
      </w:r>
      <w:sdt>
        <w:sdtPr>
          <w:rPr>
            <w:lang w:eastAsia="zh-HK"/>
          </w:rPr>
          <w:id w:val="-492647597"/>
          <w:citation/>
        </w:sdtPr>
        <w:sdtContent>
          <w:r w:rsidR="003C06EE" w:rsidRPr="001A62C5">
            <w:rPr>
              <w:lang w:eastAsia="zh-HK"/>
            </w:rPr>
            <w:fldChar w:fldCharType="begin"/>
          </w:r>
          <w:r w:rsidR="003C06EE" w:rsidRPr="001A62C5">
            <w:rPr>
              <w:lang w:eastAsia="zh-HK"/>
            </w:rPr>
            <w:instrText xml:space="preserve"> CITATION Tom14 \l 1033 </w:instrText>
          </w:r>
          <w:r w:rsidR="003C06EE" w:rsidRPr="001A62C5">
            <w:rPr>
              <w:lang w:eastAsia="zh-HK"/>
            </w:rPr>
            <w:fldChar w:fldCharType="separate"/>
          </w:r>
          <w:r w:rsidR="005A0BA9">
            <w:rPr>
              <w:noProof/>
              <w:lang w:eastAsia="zh-HK"/>
            </w:rPr>
            <w:t xml:space="preserve"> </w:t>
          </w:r>
          <w:r w:rsidR="005A0BA9" w:rsidRPr="005A0BA9">
            <w:rPr>
              <w:noProof/>
              <w:lang w:eastAsia="zh-HK"/>
            </w:rPr>
            <w:t>(Tomalieh, 2014)</w:t>
          </w:r>
          <w:r w:rsidR="003C06EE" w:rsidRPr="001A62C5">
            <w:rPr>
              <w:lang w:eastAsia="zh-HK"/>
            </w:rPr>
            <w:fldChar w:fldCharType="end"/>
          </w:r>
        </w:sdtContent>
      </w:sdt>
    </w:p>
    <w:p w:rsidR="008768A9" w:rsidRDefault="001A62C5" w:rsidP="00D043BC">
      <w:pPr>
        <w:pStyle w:val="AssignmentBody15space"/>
      </w:pPr>
      <w:r w:rsidRPr="009D0D45">
        <w:t xml:space="preserve">Price discrimination </w:t>
      </w:r>
      <w:r>
        <w:t>occurs if the identical</w:t>
      </w:r>
      <w:r w:rsidRPr="009D0D45">
        <w:t xml:space="preserve"> unit</w:t>
      </w:r>
      <w:r>
        <w:t xml:space="preserve">s of the product are </w:t>
      </w:r>
      <w:r w:rsidRPr="009D0D45">
        <w:t xml:space="preserve">sold at different prices, either to the same consumer or to different consumers. </w:t>
      </w:r>
      <w:sdt>
        <w:sdtPr>
          <w:id w:val="-655072069"/>
          <w:citation/>
        </w:sdtPr>
        <w:sdtContent>
          <w:r>
            <w:fldChar w:fldCharType="begin"/>
          </w:r>
          <w:r>
            <w:instrText xml:space="preserve"> CITATION Web08 \l 1033 </w:instrText>
          </w:r>
          <w:r>
            <w:fldChar w:fldCharType="separate"/>
          </w:r>
          <w:r w:rsidR="005A0BA9" w:rsidRPr="005A0BA9">
            <w:rPr>
              <w:noProof/>
            </w:rPr>
            <w:t>(Weber &amp; Pasche, 2008)</w:t>
          </w:r>
          <w:r>
            <w:fldChar w:fldCharType="end"/>
          </w:r>
        </w:sdtContent>
      </w:sdt>
      <w:r>
        <w:t xml:space="preserve"> There are three forms of </w:t>
      </w:r>
      <w:r w:rsidR="003C06EE">
        <w:t>p</w:t>
      </w:r>
      <w:r w:rsidRPr="009D0D45">
        <w:t xml:space="preserve">rice discrimination </w:t>
      </w:r>
      <w:r>
        <w:t xml:space="preserve">in place. </w:t>
      </w:r>
      <w:r w:rsidRPr="009D0D45">
        <w:t xml:space="preserve"> </w:t>
      </w:r>
    </w:p>
    <w:p w:rsidR="00C03133" w:rsidRDefault="001A62C5" w:rsidP="00D043BC">
      <w:pPr>
        <w:pStyle w:val="AssignmentBody15space"/>
        <w:rPr>
          <w:lang w:eastAsia="zh-HK"/>
        </w:rPr>
      </w:pPr>
      <w:r w:rsidRPr="00D93F94">
        <w:rPr>
          <w:i/>
          <w:u w:val="single"/>
          <w:lang w:eastAsia="zh-HK"/>
        </w:rPr>
        <w:lastRenderedPageBreak/>
        <w:t>First</w:t>
      </w:r>
      <w:r w:rsidR="00477710" w:rsidRPr="00D93F94">
        <w:rPr>
          <w:i/>
          <w:u w:val="single"/>
          <w:lang w:eastAsia="zh-HK"/>
        </w:rPr>
        <w:t>-</w:t>
      </w:r>
      <w:r w:rsidRPr="00D93F94">
        <w:rPr>
          <w:i/>
          <w:u w:val="single"/>
          <w:lang w:eastAsia="zh-HK"/>
        </w:rPr>
        <w:t>degree price discrimination (Customer willingness to pay)</w:t>
      </w:r>
      <w:r w:rsidRPr="004B2A67">
        <w:rPr>
          <w:lang w:eastAsia="zh-HK"/>
        </w:rPr>
        <w:t xml:space="preserve"> </w:t>
      </w:r>
      <w:r w:rsidR="00477710">
        <w:rPr>
          <w:lang w:eastAsia="zh-HK"/>
        </w:rPr>
        <w:t xml:space="preserve">ideally, companies would like to deploy this kind of </w:t>
      </w:r>
      <w:r w:rsidR="0092220A">
        <w:rPr>
          <w:lang w:eastAsia="zh-HK"/>
        </w:rPr>
        <w:t>pricing strategy</w:t>
      </w:r>
      <w:r w:rsidR="00477710">
        <w:rPr>
          <w:lang w:eastAsia="zh-HK"/>
        </w:rPr>
        <w:t xml:space="preserve"> – this is charging each of consumer the maximum price he would be willing to pay for each unit of the good he purchases.</w:t>
      </w:r>
      <w:sdt>
        <w:sdtPr>
          <w:rPr>
            <w:lang w:eastAsia="zh-HK"/>
          </w:rPr>
          <w:id w:val="1296330366"/>
          <w:citation/>
        </w:sdtPr>
        <w:sdtContent>
          <w:r w:rsidR="00B758CE">
            <w:rPr>
              <w:lang w:eastAsia="zh-HK"/>
            </w:rPr>
            <w:fldChar w:fldCharType="begin"/>
          </w:r>
          <w:r w:rsidR="00B758CE">
            <w:rPr>
              <w:lang w:eastAsia="zh-HK"/>
            </w:rPr>
            <w:instrText xml:space="preserve"> CITATION Bay10 \l 1033 </w:instrText>
          </w:r>
          <w:r w:rsidR="00B758CE">
            <w:rPr>
              <w:lang w:eastAsia="zh-HK"/>
            </w:rPr>
            <w:fldChar w:fldCharType="separate"/>
          </w:r>
          <w:r w:rsidR="005A0BA9">
            <w:rPr>
              <w:noProof/>
              <w:lang w:eastAsia="zh-HK"/>
            </w:rPr>
            <w:t xml:space="preserve"> </w:t>
          </w:r>
          <w:r w:rsidR="005A0BA9" w:rsidRPr="005A0BA9">
            <w:rPr>
              <w:noProof/>
              <w:lang w:eastAsia="zh-HK"/>
            </w:rPr>
            <w:t>(Baye, 2010)</w:t>
          </w:r>
          <w:r w:rsidR="00B758CE">
            <w:rPr>
              <w:lang w:eastAsia="zh-HK"/>
            </w:rPr>
            <w:fldChar w:fldCharType="end"/>
          </w:r>
        </w:sdtContent>
      </w:sdt>
      <w:r w:rsidR="00477710">
        <w:rPr>
          <w:lang w:eastAsia="zh-HK"/>
        </w:rPr>
        <w:t xml:space="preserve"> The companies</w:t>
      </w:r>
      <w:r w:rsidR="00B758CE">
        <w:rPr>
          <w:lang w:eastAsia="zh-HK"/>
        </w:rPr>
        <w:t xml:space="preserve"> capture all market surpluses and thus earn the highest possible profits.</w:t>
      </w:r>
      <w:r w:rsidR="00477710">
        <w:rPr>
          <w:lang w:eastAsia="zh-HK"/>
        </w:rPr>
        <w:t xml:space="preserve"> </w:t>
      </w:r>
      <w:sdt>
        <w:sdtPr>
          <w:rPr>
            <w:lang w:eastAsia="zh-HK"/>
          </w:rPr>
          <w:id w:val="1794332341"/>
          <w:citation/>
        </w:sdtPr>
        <w:sdtContent>
          <w:r w:rsidR="00C03133">
            <w:rPr>
              <w:lang w:eastAsia="zh-HK"/>
            </w:rPr>
            <w:fldChar w:fldCharType="begin"/>
          </w:r>
          <w:r w:rsidR="00C03133">
            <w:rPr>
              <w:lang w:eastAsia="zh-HK"/>
            </w:rPr>
            <w:instrText xml:space="preserve"> CITATION Tom14 \l 1033 </w:instrText>
          </w:r>
          <w:r w:rsidR="00C03133">
            <w:rPr>
              <w:lang w:eastAsia="zh-HK"/>
            </w:rPr>
            <w:fldChar w:fldCharType="separate"/>
          </w:r>
          <w:r w:rsidR="005A0BA9" w:rsidRPr="005A0BA9">
            <w:rPr>
              <w:noProof/>
              <w:lang w:eastAsia="zh-HK"/>
            </w:rPr>
            <w:t>(Tomalieh, 2014)</w:t>
          </w:r>
          <w:r w:rsidR="00C03133">
            <w:rPr>
              <w:lang w:eastAsia="zh-HK"/>
            </w:rPr>
            <w:fldChar w:fldCharType="end"/>
          </w:r>
        </w:sdtContent>
      </w:sdt>
      <w:r w:rsidR="00C03133">
        <w:rPr>
          <w:lang w:eastAsia="zh-HK"/>
        </w:rPr>
        <w:t xml:space="preserve"> </w:t>
      </w:r>
      <w:r w:rsidR="00477710">
        <w:rPr>
          <w:lang w:eastAsia="zh-HK"/>
        </w:rPr>
        <w:t>However</w:t>
      </w:r>
      <w:r w:rsidR="00C03133">
        <w:rPr>
          <w:lang w:eastAsia="zh-HK"/>
        </w:rPr>
        <w:t>, this is extremely difficult to implement because we never know precisely the maximum price the buyer is willing to pay.</w:t>
      </w:r>
    </w:p>
    <w:p w:rsidR="001A62C5" w:rsidRDefault="00C03133" w:rsidP="00D043BC">
      <w:pPr>
        <w:pStyle w:val="AssignmentBody15space"/>
        <w:rPr>
          <w:lang w:eastAsia="zh-HK"/>
        </w:rPr>
      </w:pPr>
      <w:r w:rsidRPr="00D93F94">
        <w:rPr>
          <w:i/>
          <w:u w:val="single"/>
          <w:lang w:eastAsia="zh-HK"/>
        </w:rPr>
        <w:t>Second-</w:t>
      </w:r>
      <w:r w:rsidR="001A62C5" w:rsidRPr="00D93F94">
        <w:rPr>
          <w:i/>
          <w:u w:val="single"/>
          <w:lang w:eastAsia="zh-HK"/>
        </w:rPr>
        <w:t>degree price discrimination (Purchased volume)</w:t>
      </w:r>
      <w:r w:rsidR="001A62C5">
        <w:rPr>
          <w:lang w:eastAsia="zh-HK"/>
        </w:rPr>
        <w:t xml:space="preserve"> </w:t>
      </w:r>
      <w:r w:rsidR="00761647">
        <w:rPr>
          <w:lang w:eastAsia="zh-HK"/>
        </w:rPr>
        <w:t>the firms change the p</w:t>
      </w:r>
      <w:r w:rsidR="001A62C5">
        <w:rPr>
          <w:lang w:eastAsia="zh-HK"/>
        </w:rPr>
        <w:t xml:space="preserve">rice according to quantity </w:t>
      </w:r>
      <w:r w:rsidR="00761647">
        <w:rPr>
          <w:lang w:eastAsia="zh-HK"/>
        </w:rPr>
        <w:t xml:space="preserve">they </w:t>
      </w:r>
      <w:r w:rsidR="001A62C5">
        <w:rPr>
          <w:lang w:eastAsia="zh-HK"/>
        </w:rPr>
        <w:t xml:space="preserve">sold. </w:t>
      </w:r>
      <w:r w:rsidR="00761647">
        <w:rPr>
          <w:lang w:eastAsia="zh-HK"/>
        </w:rPr>
        <w:t xml:space="preserve">Larger the quantities of the identical product are sold the lower the unit price they offer. </w:t>
      </w:r>
      <w:sdt>
        <w:sdtPr>
          <w:rPr>
            <w:lang w:eastAsia="zh-HK"/>
          </w:rPr>
          <w:id w:val="983200449"/>
          <w:citation/>
        </w:sdtPr>
        <w:sdtContent>
          <w:r w:rsidR="00761647">
            <w:rPr>
              <w:lang w:eastAsia="zh-HK"/>
            </w:rPr>
            <w:fldChar w:fldCharType="begin"/>
          </w:r>
          <w:r w:rsidR="00761647">
            <w:rPr>
              <w:lang w:eastAsia="zh-HK"/>
            </w:rPr>
            <w:instrText xml:space="preserve"> CITATION Tom14 \l 1033 </w:instrText>
          </w:r>
          <w:r w:rsidR="00761647">
            <w:rPr>
              <w:lang w:eastAsia="zh-HK"/>
            </w:rPr>
            <w:fldChar w:fldCharType="separate"/>
          </w:r>
          <w:r w:rsidR="005A0BA9" w:rsidRPr="005A0BA9">
            <w:rPr>
              <w:noProof/>
              <w:lang w:eastAsia="zh-HK"/>
            </w:rPr>
            <w:t>(Tomalieh, 2014)</w:t>
          </w:r>
          <w:r w:rsidR="00761647">
            <w:rPr>
              <w:lang w:eastAsia="zh-HK"/>
            </w:rPr>
            <w:fldChar w:fldCharType="end"/>
          </w:r>
        </w:sdtContent>
      </w:sdt>
    </w:p>
    <w:p w:rsidR="00D93F94" w:rsidRDefault="00761647" w:rsidP="00292251">
      <w:pPr>
        <w:pStyle w:val="AssignmentBody15space"/>
        <w:rPr>
          <w:lang w:eastAsia="zh-HK"/>
        </w:rPr>
      </w:pPr>
      <w:r w:rsidRPr="00D93F94">
        <w:rPr>
          <w:i/>
          <w:u w:val="single"/>
          <w:lang w:eastAsia="zh-HK"/>
        </w:rPr>
        <w:t>Third-</w:t>
      </w:r>
      <w:r w:rsidR="001A62C5" w:rsidRPr="00D93F94">
        <w:rPr>
          <w:i/>
          <w:u w:val="single"/>
          <w:lang w:eastAsia="zh-HK"/>
        </w:rPr>
        <w:t>degree price dis</w:t>
      </w:r>
      <w:r w:rsidRPr="00D93F94">
        <w:rPr>
          <w:i/>
          <w:u w:val="single"/>
          <w:lang w:eastAsia="zh-HK"/>
        </w:rPr>
        <w:t>crimination (</w:t>
      </w:r>
      <w:r w:rsidR="00071563">
        <w:rPr>
          <w:i/>
          <w:u w:val="single"/>
          <w:lang w:eastAsia="zh-HK"/>
        </w:rPr>
        <w:t>Market</w:t>
      </w:r>
      <w:r w:rsidRPr="00D93F94">
        <w:rPr>
          <w:i/>
          <w:u w:val="single"/>
          <w:lang w:eastAsia="zh-HK"/>
        </w:rPr>
        <w:t xml:space="preserve"> segment)</w:t>
      </w:r>
      <w:r w:rsidRPr="00761647">
        <w:rPr>
          <w:b/>
          <w:lang w:eastAsia="zh-HK"/>
        </w:rPr>
        <w:t xml:space="preserve"> </w:t>
      </w:r>
      <w:r>
        <w:rPr>
          <w:lang w:eastAsia="zh-HK"/>
        </w:rPr>
        <w:t>the p</w:t>
      </w:r>
      <w:r w:rsidR="001A62C5">
        <w:rPr>
          <w:lang w:eastAsia="zh-HK"/>
        </w:rPr>
        <w:t>rice</w:t>
      </w:r>
      <w:r>
        <w:rPr>
          <w:lang w:eastAsia="zh-HK"/>
        </w:rPr>
        <w:t xml:space="preserve"> offered by the company is </w:t>
      </w:r>
      <w:r w:rsidR="00071563">
        <w:rPr>
          <w:lang w:eastAsia="zh-HK"/>
        </w:rPr>
        <w:t>altered</w:t>
      </w:r>
      <w:r w:rsidR="001A62C5">
        <w:rPr>
          <w:lang w:eastAsia="zh-HK"/>
        </w:rPr>
        <w:t xml:space="preserve"> by </w:t>
      </w:r>
      <w:r w:rsidR="00D93F94">
        <w:rPr>
          <w:lang w:eastAsia="zh-HK"/>
        </w:rPr>
        <w:t>customer segment</w:t>
      </w:r>
      <w:r w:rsidR="00DE38B6">
        <w:rPr>
          <w:lang w:eastAsia="zh-HK"/>
        </w:rPr>
        <w:t>. Companies</w:t>
      </w:r>
      <w:r w:rsidR="00DE38B6">
        <w:rPr>
          <w:rFonts w:hAnsi="Calibri"/>
          <w:szCs w:val="24"/>
          <w:lang w:eastAsia="zh-HK"/>
        </w:rPr>
        <w:t xml:space="preserve"> divide customers</w:t>
      </w:r>
      <w:r w:rsidR="00071563">
        <w:rPr>
          <w:rFonts w:hAnsi="Calibri"/>
          <w:szCs w:val="24"/>
          <w:lang w:eastAsia="zh-HK"/>
        </w:rPr>
        <w:t xml:space="preserve"> based on their different </w:t>
      </w:r>
      <w:proofErr w:type="gramStart"/>
      <w:r w:rsidR="00071563">
        <w:rPr>
          <w:rFonts w:hAnsi="Calibri"/>
          <w:szCs w:val="24"/>
          <w:lang w:eastAsia="zh-HK"/>
        </w:rPr>
        <w:t xml:space="preserve">and </w:t>
      </w:r>
      <w:r w:rsidR="00DE38B6">
        <w:rPr>
          <w:rFonts w:hAnsi="Calibri"/>
          <w:szCs w:val="24"/>
          <w:lang w:eastAsia="zh-HK"/>
        </w:rPr>
        <w:t xml:space="preserve"> each</w:t>
      </w:r>
      <w:proofErr w:type="gramEnd"/>
      <w:r w:rsidR="00DE38B6">
        <w:rPr>
          <w:rFonts w:hAnsi="Calibri"/>
          <w:szCs w:val="24"/>
          <w:lang w:eastAsia="zh-HK"/>
        </w:rPr>
        <w:t xml:space="preserve"> group of customers are charged at different prices.</w:t>
      </w:r>
      <w:r w:rsidR="00DE38B6" w:rsidRPr="00DE38B6">
        <w:rPr>
          <w:lang w:eastAsia="zh-HK"/>
        </w:rPr>
        <w:t xml:space="preserve"> </w:t>
      </w:r>
      <w:sdt>
        <w:sdtPr>
          <w:rPr>
            <w:lang w:eastAsia="zh-HK"/>
          </w:rPr>
          <w:id w:val="-2072186076"/>
          <w:citation/>
        </w:sdtPr>
        <w:sdtContent>
          <w:r w:rsidR="00DE38B6">
            <w:rPr>
              <w:lang w:eastAsia="zh-HK"/>
            </w:rPr>
            <w:fldChar w:fldCharType="begin"/>
          </w:r>
          <w:r w:rsidR="00DE38B6">
            <w:rPr>
              <w:lang w:eastAsia="zh-HK"/>
            </w:rPr>
            <w:instrText xml:space="preserve"> CITATION Tom14 \l 1033 </w:instrText>
          </w:r>
          <w:r w:rsidR="00DE38B6">
            <w:rPr>
              <w:lang w:eastAsia="zh-HK"/>
            </w:rPr>
            <w:fldChar w:fldCharType="separate"/>
          </w:r>
          <w:r w:rsidR="005A0BA9" w:rsidRPr="005A0BA9">
            <w:rPr>
              <w:noProof/>
              <w:lang w:eastAsia="zh-HK"/>
            </w:rPr>
            <w:t>(Tomalieh, 2014)</w:t>
          </w:r>
          <w:r w:rsidR="00DE38B6">
            <w:rPr>
              <w:lang w:eastAsia="zh-HK"/>
            </w:rPr>
            <w:fldChar w:fldCharType="end"/>
          </w:r>
        </w:sdtContent>
      </w:sdt>
      <w:r w:rsidR="00DE38B6">
        <w:rPr>
          <w:lang w:eastAsia="zh-HK"/>
        </w:rPr>
        <w:t>. It</w:t>
      </w:r>
      <w:r w:rsidR="00D93F94">
        <w:rPr>
          <w:lang w:eastAsia="zh-HK"/>
        </w:rPr>
        <w:t xml:space="preserve"> may be segmented by </w:t>
      </w:r>
      <w:r>
        <w:rPr>
          <w:lang w:eastAsia="zh-HK"/>
        </w:rPr>
        <w:t xml:space="preserve">geographical area, </w:t>
      </w:r>
      <w:r w:rsidR="00D93F94">
        <w:rPr>
          <w:lang w:eastAsia="zh-HK"/>
        </w:rPr>
        <w:t xml:space="preserve">the way of purchasing method, the purchasing time, or the specific seasons. </w:t>
      </w:r>
    </w:p>
    <w:p w:rsidR="007F18BD" w:rsidRDefault="007F18BD" w:rsidP="00292251">
      <w:pPr>
        <w:pStyle w:val="AssignmentBody15space"/>
        <w:rPr>
          <w:rFonts w:hAnsi="Calibri"/>
          <w:szCs w:val="24"/>
          <w:lang w:eastAsia="zh-HK"/>
        </w:rPr>
      </w:pPr>
      <w:r>
        <w:rPr>
          <w:rFonts w:hAnsi="Calibri"/>
          <w:szCs w:val="24"/>
          <w:lang w:eastAsia="zh-HK"/>
        </w:rPr>
        <w:t xml:space="preserve">Which </w:t>
      </w:r>
      <w:r w:rsidR="006C24BA">
        <w:rPr>
          <w:rFonts w:hAnsi="Calibri"/>
          <w:szCs w:val="24"/>
          <w:lang w:eastAsia="zh-HK"/>
        </w:rPr>
        <w:t>type</w:t>
      </w:r>
      <w:r>
        <w:rPr>
          <w:rFonts w:hAnsi="Calibri"/>
          <w:szCs w:val="24"/>
          <w:lang w:eastAsia="zh-HK"/>
        </w:rPr>
        <w:t xml:space="preserve"> of t</w:t>
      </w:r>
      <w:r w:rsidR="00576A59">
        <w:rPr>
          <w:rFonts w:hAnsi="Calibri"/>
          <w:szCs w:val="24"/>
          <w:lang w:eastAsia="zh-HK"/>
        </w:rPr>
        <w:t>he price discrimination strategies</w:t>
      </w:r>
      <w:r>
        <w:rPr>
          <w:rFonts w:hAnsi="Calibri"/>
          <w:szCs w:val="24"/>
          <w:lang w:eastAsia="zh-HK"/>
        </w:rPr>
        <w:t xml:space="preserve"> used by Island Shangri-La? Firstly, </w:t>
      </w:r>
      <w:r w:rsidR="00576A59">
        <w:rPr>
          <w:rFonts w:hAnsi="Calibri"/>
          <w:szCs w:val="24"/>
          <w:lang w:eastAsia="zh-HK"/>
        </w:rPr>
        <w:t xml:space="preserve">from </w:t>
      </w:r>
      <w:r>
        <w:rPr>
          <w:rFonts w:hAnsi="Calibri"/>
          <w:szCs w:val="24"/>
          <w:lang w:eastAsia="zh-HK"/>
        </w:rPr>
        <w:t xml:space="preserve">the Table 1 and Table </w:t>
      </w:r>
      <w:r w:rsidR="00576A59">
        <w:rPr>
          <w:rFonts w:hAnsi="Calibri"/>
          <w:szCs w:val="24"/>
          <w:lang w:eastAsia="zh-HK"/>
        </w:rPr>
        <w:t>2, t</w:t>
      </w:r>
      <w:r>
        <w:rPr>
          <w:rFonts w:hAnsi="Calibri"/>
          <w:szCs w:val="24"/>
          <w:lang w:eastAsia="zh-HK"/>
        </w:rPr>
        <w:t>he</w:t>
      </w:r>
      <w:r w:rsidR="00576A59">
        <w:rPr>
          <w:rFonts w:hAnsi="Calibri"/>
          <w:szCs w:val="24"/>
          <w:lang w:eastAsia="zh-HK"/>
        </w:rPr>
        <w:t xml:space="preserve"> two tables show that the ADR are</w:t>
      </w:r>
      <w:r>
        <w:rPr>
          <w:rFonts w:hAnsi="Calibri"/>
          <w:szCs w:val="24"/>
          <w:lang w:eastAsia="zh-HK"/>
        </w:rPr>
        <w:t xml:space="preserve"> different if you book the room at different date</w:t>
      </w:r>
      <w:r w:rsidR="00576A59">
        <w:rPr>
          <w:rFonts w:hAnsi="Calibri"/>
          <w:szCs w:val="24"/>
          <w:lang w:eastAsia="zh-HK"/>
        </w:rPr>
        <w:t>s. If you will check-</w:t>
      </w:r>
      <w:r>
        <w:rPr>
          <w:rFonts w:hAnsi="Calibri"/>
          <w:szCs w:val="24"/>
          <w:lang w:eastAsia="zh-HK"/>
        </w:rPr>
        <w:t xml:space="preserve">in tomorrow, you </w:t>
      </w:r>
      <w:r w:rsidR="00576A59">
        <w:rPr>
          <w:rFonts w:hAnsi="Calibri"/>
          <w:szCs w:val="24"/>
          <w:lang w:eastAsia="zh-HK"/>
        </w:rPr>
        <w:t>have to</w:t>
      </w:r>
      <w:r>
        <w:rPr>
          <w:rFonts w:hAnsi="Calibri"/>
          <w:szCs w:val="24"/>
          <w:lang w:eastAsia="zh-HK"/>
        </w:rPr>
        <w:t xml:space="preserve"> pay $4,400</w:t>
      </w:r>
      <w:r w:rsidR="00576A59">
        <w:rPr>
          <w:rFonts w:hAnsi="Calibri"/>
          <w:szCs w:val="24"/>
          <w:lang w:eastAsia="zh-HK"/>
        </w:rPr>
        <w:t xml:space="preserve"> / night, however, if you check-</w:t>
      </w:r>
      <w:r>
        <w:rPr>
          <w:rFonts w:hAnsi="Calibri"/>
          <w:szCs w:val="24"/>
          <w:lang w:eastAsia="zh-HK"/>
        </w:rPr>
        <w:t>in a date later, the ADR</w:t>
      </w:r>
      <w:r w:rsidR="00576A59">
        <w:rPr>
          <w:rFonts w:hAnsi="Calibri"/>
          <w:szCs w:val="24"/>
          <w:lang w:eastAsia="zh-HK"/>
        </w:rPr>
        <w:t xml:space="preserve"> is</w:t>
      </w:r>
      <w:r>
        <w:rPr>
          <w:rFonts w:hAnsi="Calibri"/>
          <w:szCs w:val="24"/>
          <w:lang w:eastAsia="zh-HK"/>
        </w:rPr>
        <w:t xml:space="preserve"> deducted to $4,300. This situation happen no matter you use any means to book a room from Island Shangri-La. Under this situation, the Company separates its customers into </w:t>
      </w:r>
      <w:r w:rsidR="00576A59">
        <w:rPr>
          <w:rFonts w:hAnsi="Calibri"/>
          <w:szCs w:val="24"/>
          <w:lang w:eastAsia="zh-HK"/>
        </w:rPr>
        <w:t>“</w:t>
      </w:r>
      <w:r>
        <w:rPr>
          <w:rFonts w:hAnsi="Calibri"/>
          <w:szCs w:val="24"/>
          <w:lang w:eastAsia="zh-HK"/>
        </w:rPr>
        <w:t>urgent</w:t>
      </w:r>
      <w:r w:rsidR="00576A59">
        <w:rPr>
          <w:rFonts w:hAnsi="Calibri"/>
          <w:szCs w:val="24"/>
          <w:lang w:eastAsia="zh-HK"/>
        </w:rPr>
        <w:t>”</w:t>
      </w:r>
      <w:r>
        <w:rPr>
          <w:rFonts w:hAnsi="Calibri"/>
          <w:szCs w:val="24"/>
          <w:lang w:eastAsia="zh-HK"/>
        </w:rPr>
        <w:t xml:space="preserve"> or </w:t>
      </w:r>
      <w:r w:rsidR="00576A59">
        <w:rPr>
          <w:rFonts w:hAnsi="Calibri"/>
          <w:szCs w:val="24"/>
          <w:lang w:eastAsia="zh-HK"/>
        </w:rPr>
        <w:t>“</w:t>
      </w:r>
      <w:r>
        <w:rPr>
          <w:rFonts w:hAnsi="Calibri"/>
          <w:szCs w:val="24"/>
          <w:lang w:eastAsia="zh-HK"/>
        </w:rPr>
        <w:t>not urgent</w:t>
      </w:r>
      <w:r w:rsidR="00576A59">
        <w:rPr>
          <w:rFonts w:hAnsi="Calibri"/>
          <w:szCs w:val="24"/>
          <w:lang w:eastAsia="zh-HK"/>
        </w:rPr>
        <w:t>”</w:t>
      </w:r>
      <w:r w:rsidR="00576A59">
        <w:rPr>
          <w:rFonts w:hAnsi="Calibri"/>
          <w:szCs w:val="24"/>
          <w:lang w:eastAsia="zh-HK"/>
        </w:rPr>
        <w:t xml:space="preserve"> groups</w:t>
      </w:r>
      <w:r>
        <w:rPr>
          <w:rFonts w:hAnsi="Calibri"/>
          <w:szCs w:val="24"/>
          <w:lang w:eastAsia="zh-HK"/>
        </w:rPr>
        <w:t xml:space="preserve">. </w:t>
      </w:r>
      <w:r w:rsidR="005515BC">
        <w:rPr>
          <w:rFonts w:hAnsi="Calibri"/>
          <w:szCs w:val="24"/>
          <w:lang w:eastAsia="zh-HK"/>
        </w:rPr>
        <w:t xml:space="preserve">If customer would like to check-in one day after the booking day, he or she is treated as urgent and has to pay highest. </w:t>
      </w:r>
      <w:r w:rsidR="00576A59">
        <w:rPr>
          <w:rFonts w:hAnsi="Calibri"/>
          <w:szCs w:val="24"/>
          <w:lang w:eastAsia="zh-HK"/>
        </w:rPr>
        <w:t>The Hotel is employing third-degree of price discrimination.</w:t>
      </w:r>
    </w:p>
    <w:p w:rsidR="00304576" w:rsidRDefault="00576A59" w:rsidP="00292251">
      <w:pPr>
        <w:pStyle w:val="AssignmentBody15space"/>
        <w:rPr>
          <w:rFonts w:hAnsi="Calibri"/>
          <w:szCs w:val="24"/>
          <w:lang w:eastAsia="zh-HK"/>
        </w:rPr>
      </w:pPr>
      <w:r>
        <w:rPr>
          <w:rFonts w:hAnsi="Calibri"/>
          <w:szCs w:val="24"/>
          <w:lang w:eastAsia="zh-HK"/>
        </w:rPr>
        <w:t>From Table 3, we know the Hotel offers the same ADR to the consumers who book one night or two nights. Here is no price discrimination strategy applied. But, if the consumers book three nights or more, he or she would be offered a cheaper unit price. The ADR is lower because of the quantity the consumer b</w:t>
      </w:r>
      <w:r w:rsidR="001D4760">
        <w:rPr>
          <w:rFonts w:hAnsi="Calibri"/>
          <w:szCs w:val="24"/>
          <w:lang w:eastAsia="zh-HK"/>
        </w:rPr>
        <w:t xml:space="preserve">ought </w:t>
      </w:r>
      <w:proofErr w:type="gramStart"/>
      <w:r w:rsidR="001D4760">
        <w:rPr>
          <w:rFonts w:hAnsi="Calibri"/>
          <w:szCs w:val="24"/>
          <w:lang w:eastAsia="zh-HK"/>
        </w:rPr>
        <w:t>increase,</w:t>
      </w:r>
      <w:proofErr w:type="gramEnd"/>
      <w:r w:rsidR="001D4760">
        <w:rPr>
          <w:rFonts w:hAnsi="Calibri"/>
          <w:szCs w:val="24"/>
          <w:lang w:eastAsia="zh-HK"/>
        </w:rPr>
        <w:t xml:space="preserve"> we say this is </w:t>
      </w:r>
      <w:r>
        <w:rPr>
          <w:rFonts w:hAnsi="Calibri"/>
          <w:szCs w:val="24"/>
          <w:lang w:eastAsia="zh-HK"/>
        </w:rPr>
        <w:t>second-degree price discrimination.</w:t>
      </w:r>
    </w:p>
    <w:p w:rsidR="00304576" w:rsidRDefault="00304576" w:rsidP="00292251">
      <w:pPr>
        <w:pStyle w:val="AssignmentBody15space"/>
        <w:rPr>
          <w:rFonts w:hAnsi="Calibri"/>
          <w:szCs w:val="24"/>
          <w:lang w:eastAsia="zh-HK"/>
        </w:rPr>
      </w:pPr>
      <w:r>
        <w:rPr>
          <w:rFonts w:hAnsi="Calibri"/>
          <w:szCs w:val="24"/>
          <w:lang w:eastAsia="zh-HK"/>
        </w:rPr>
        <w:t xml:space="preserve">From the Table 4 and Table 5, they show that consumers can book more than one room through the Island Shangri-La Website, a travel Website and its Mobile App. From the </w:t>
      </w:r>
      <w:r>
        <w:rPr>
          <w:rFonts w:hAnsi="Calibri"/>
          <w:szCs w:val="24"/>
          <w:lang w:eastAsia="zh-HK"/>
        </w:rPr>
        <w:lastRenderedPageBreak/>
        <w:t xml:space="preserve">two Websites, both of them are offering the same ADR to consumers no matter how many rooms they reserved. Whereas, consumers would gain the discount rate if he or she books five rooms, this means consumer can enjoy a bulk purchase discount if you are using the Hotels.com Mobile App to book specific number of room. This is </w:t>
      </w:r>
      <w:r w:rsidR="007F297B">
        <w:rPr>
          <w:rFonts w:hAnsi="Calibri"/>
          <w:szCs w:val="24"/>
          <w:lang w:eastAsia="zh-HK"/>
        </w:rPr>
        <w:t>referring</w:t>
      </w:r>
      <w:r>
        <w:rPr>
          <w:rFonts w:hAnsi="Calibri"/>
          <w:szCs w:val="24"/>
          <w:lang w:eastAsia="zh-HK"/>
        </w:rPr>
        <w:t xml:space="preserve"> to second-degree price discrimination.</w:t>
      </w:r>
    </w:p>
    <w:p w:rsidR="00304576" w:rsidRDefault="00304576" w:rsidP="00292251">
      <w:pPr>
        <w:pStyle w:val="AssignmentBody15space"/>
        <w:rPr>
          <w:rFonts w:hAnsi="Calibri"/>
          <w:szCs w:val="24"/>
          <w:lang w:eastAsia="zh-HK"/>
        </w:rPr>
      </w:pPr>
      <w:r>
        <w:rPr>
          <w:rFonts w:hAnsi="Calibri"/>
          <w:szCs w:val="24"/>
          <w:lang w:eastAsia="zh-HK"/>
        </w:rPr>
        <w:t>From Table 6 and Table 7, they indicate that the ADR offered at Christmas is much higher tha</w:t>
      </w:r>
      <w:r w:rsidR="007F297B">
        <w:rPr>
          <w:rFonts w:hAnsi="Calibri"/>
          <w:szCs w:val="24"/>
          <w:lang w:eastAsia="zh-HK"/>
        </w:rPr>
        <w:t>n</w:t>
      </w:r>
      <w:r>
        <w:rPr>
          <w:rFonts w:hAnsi="Calibri"/>
          <w:szCs w:val="24"/>
          <w:lang w:eastAsia="zh-HK"/>
        </w:rPr>
        <w:t xml:space="preserve"> the ADR at Easter, even higher than the ADR for the consumer who would check-in on </w:t>
      </w:r>
      <w:r w:rsidR="007F297B">
        <w:rPr>
          <w:rFonts w:hAnsi="Calibri"/>
          <w:szCs w:val="24"/>
          <w:lang w:eastAsia="zh-HK"/>
        </w:rPr>
        <w:t>one day after booking date</w:t>
      </w:r>
      <w:r w:rsidR="00A95EB9">
        <w:rPr>
          <w:rFonts w:hAnsi="Calibri"/>
          <w:szCs w:val="24"/>
          <w:lang w:eastAsia="zh-HK"/>
        </w:rPr>
        <w:t>. In this</w:t>
      </w:r>
      <w:r w:rsidR="00290D0F">
        <w:rPr>
          <w:rFonts w:hAnsi="Calibri"/>
          <w:szCs w:val="24"/>
          <w:lang w:eastAsia="zh-HK"/>
        </w:rPr>
        <w:t xml:space="preserve"> case, </w:t>
      </w:r>
      <w:r w:rsidR="00A95EB9">
        <w:rPr>
          <w:rFonts w:hAnsi="Calibri"/>
          <w:szCs w:val="24"/>
          <w:lang w:eastAsia="zh-HK"/>
        </w:rPr>
        <w:t xml:space="preserve">the ADR is varied according to seasons or </w:t>
      </w:r>
      <w:r w:rsidR="005861F9">
        <w:rPr>
          <w:rFonts w:hAnsi="Calibri"/>
          <w:szCs w:val="24"/>
          <w:lang w:eastAsia="zh-HK"/>
        </w:rPr>
        <w:t>time;</w:t>
      </w:r>
      <w:r w:rsidR="00A95EB9">
        <w:rPr>
          <w:rFonts w:hAnsi="Calibri"/>
          <w:szCs w:val="24"/>
          <w:lang w:eastAsia="zh-HK"/>
        </w:rPr>
        <w:t xml:space="preserve"> this is the third-degree of price discrimination approach.</w:t>
      </w:r>
    </w:p>
    <w:p w:rsidR="00FC4FBB" w:rsidRDefault="00FC4FBB" w:rsidP="00292251">
      <w:pPr>
        <w:pStyle w:val="AssignmentBody15space"/>
        <w:rPr>
          <w:rFonts w:hAnsi="Calibri"/>
          <w:szCs w:val="24"/>
          <w:lang w:eastAsia="zh-HK"/>
        </w:rPr>
      </w:pPr>
      <w:r>
        <w:rPr>
          <w:rFonts w:hAnsi="Calibri"/>
          <w:szCs w:val="24"/>
          <w:lang w:eastAsia="zh-HK"/>
        </w:rPr>
        <w:t xml:space="preserve">From Table 1 and Table 6, they depict that the ADR offered by Island Shangri-La Website is as same as that offered from its Mobile App. </w:t>
      </w:r>
      <w:r w:rsidR="000C67A5">
        <w:rPr>
          <w:rFonts w:hAnsi="Calibri"/>
          <w:szCs w:val="24"/>
          <w:lang w:eastAsia="zh-HK"/>
        </w:rPr>
        <w:t xml:space="preserve"> And from Table 1 and Table 2, they show that the ADP offered from the Company Website, its Mobile App, the travel Website and its Mobile App, in general, are the same. However, from Table 6 and Table 7, </w:t>
      </w:r>
      <w:r w:rsidR="00A14A43">
        <w:rPr>
          <w:rFonts w:hAnsi="Calibri"/>
          <w:szCs w:val="24"/>
          <w:lang w:eastAsia="zh-HK"/>
        </w:rPr>
        <w:t xml:space="preserve">the ADR offered from the Company Website and Mobile App are lower than that from Hotels.com Website and its Mobile App. Even the ADR offered from Hotels.com Website and Hotels.com Mobile App are different. </w:t>
      </w:r>
      <w:r w:rsidR="000C17FF">
        <w:rPr>
          <w:rFonts w:hAnsi="Calibri"/>
          <w:szCs w:val="24"/>
          <w:lang w:eastAsia="zh-HK"/>
        </w:rPr>
        <w:t>This approach is third-degree price discrimination because the consumers are segmented by the way of booking.</w:t>
      </w:r>
    </w:p>
    <w:p w:rsidR="005861F9" w:rsidRDefault="005861F9" w:rsidP="00292251">
      <w:pPr>
        <w:pStyle w:val="AssignmentBody15space"/>
        <w:rPr>
          <w:rFonts w:hAnsi="Calibri"/>
          <w:szCs w:val="24"/>
          <w:lang w:eastAsia="zh-HK"/>
        </w:rPr>
      </w:pPr>
      <w:r>
        <w:rPr>
          <w:rFonts w:hAnsi="Calibri"/>
          <w:szCs w:val="24"/>
          <w:lang w:eastAsia="zh-HK"/>
        </w:rPr>
        <w:t xml:space="preserve">Finally, from the above seven tables, consumers are offered a lower ADR if the he or she pay immediately rather than pay at the Hotel. This is </w:t>
      </w:r>
      <w:r w:rsidR="00C00887">
        <w:rPr>
          <w:rFonts w:hAnsi="Calibri"/>
          <w:szCs w:val="24"/>
          <w:lang w:eastAsia="zh-HK"/>
        </w:rPr>
        <w:t>third-degree of price discrimination which the consumers are divided by the time of payment settlement.</w:t>
      </w:r>
    </w:p>
    <w:p w:rsidR="009E1822" w:rsidRDefault="009E1822" w:rsidP="00292251">
      <w:pPr>
        <w:pStyle w:val="AssignmentBody15space"/>
        <w:rPr>
          <w:rFonts w:hAnsi="Calibri"/>
          <w:szCs w:val="24"/>
          <w:lang w:eastAsia="zh-HK"/>
        </w:rPr>
      </w:pPr>
    </w:p>
    <w:p w:rsidR="00707876" w:rsidRDefault="00707876" w:rsidP="00707876">
      <w:pPr>
        <w:pStyle w:val="NoSpacing"/>
        <w:ind w:left="630" w:hanging="630"/>
      </w:pPr>
      <w:bookmarkStart w:id="7" w:name="_Toc1487940"/>
      <w:r w:rsidRPr="00424C47">
        <w:t>An Evaluation of the Price Discrimination Technique used by the Company</w:t>
      </w:r>
      <w:bookmarkEnd w:id="7"/>
    </w:p>
    <w:p w:rsidR="00707876" w:rsidRDefault="00707876" w:rsidP="00707876">
      <w:pPr>
        <w:pStyle w:val="AssignmentBody15space"/>
      </w:pPr>
      <w:r w:rsidRPr="00707876">
        <w:t>How</w:t>
      </w:r>
      <w:r>
        <w:t xml:space="preserve"> Island Shangri-La maximize the r</w:t>
      </w:r>
      <w:r w:rsidRPr="00707876">
        <w:t>evenue</w:t>
      </w:r>
      <w:r>
        <w:t xml:space="preserve"> by deploying the pricing strategy? Price discrimination is one of the pricing strategies</w:t>
      </w:r>
      <w:r w:rsidR="00400F4E">
        <w:t xml:space="preserve"> that</w:t>
      </w:r>
      <w:r w:rsidR="00002432">
        <w:t xml:space="preserve"> widespread deployed</w:t>
      </w:r>
      <w:r>
        <w:t xml:space="preserve"> in the market. </w:t>
      </w:r>
      <w:r w:rsidRPr="00A90A6C">
        <w:t xml:space="preserve">Price discrimination allows </w:t>
      </w:r>
      <w:r w:rsidR="00DB20F2" w:rsidRPr="00A90A6C">
        <w:t xml:space="preserve">entities to capture extra sales from consumers without </w:t>
      </w:r>
      <w:r w:rsidR="00A90A6C" w:rsidRPr="00A90A6C">
        <w:t>paying additional cost.</w:t>
      </w:r>
      <w:r w:rsidR="00A90A6C">
        <w:t xml:space="preserve"> When companies price-discriminate, they charge different buyers at separate prices. An example in hospitality is that the customer might be charged </w:t>
      </w:r>
      <w:r w:rsidR="00240772">
        <w:t>doubled</w:t>
      </w:r>
      <w:r w:rsidR="00400F4E">
        <w:t xml:space="preserve"> who</w:t>
      </w:r>
      <w:r w:rsidR="00A90A6C">
        <w:t xml:space="preserve"> stay</w:t>
      </w:r>
      <w:r w:rsidR="00400F4E">
        <w:t>s</w:t>
      </w:r>
      <w:r w:rsidR="00A90A6C">
        <w:t xml:space="preserve"> </w:t>
      </w:r>
      <w:r w:rsidR="00400F4E">
        <w:t xml:space="preserve">in the </w:t>
      </w:r>
      <w:r w:rsidR="00A90A6C">
        <w:t xml:space="preserve">next </w:t>
      </w:r>
      <w:r w:rsidR="00240772">
        <w:t xml:space="preserve">same </w:t>
      </w:r>
      <w:r w:rsidR="00A90A6C">
        <w:t>room to you.</w:t>
      </w:r>
    </w:p>
    <w:p w:rsidR="00707876" w:rsidRDefault="00A90A6C" w:rsidP="00F20EBC">
      <w:pPr>
        <w:pStyle w:val="AssignmentBody15space"/>
        <w:rPr>
          <w:rStyle w:val="AssignmentBody15spaceChar"/>
        </w:rPr>
      </w:pPr>
      <w:r w:rsidRPr="00D95D2D">
        <w:lastRenderedPageBreak/>
        <w:t>Assume that two consumer considering booking the Horizon Club room at the same date.</w:t>
      </w:r>
      <w:r w:rsidR="00400F4E">
        <w:t xml:space="preserve"> </w:t>
      </w:r>
      <w:r w:rsidR="00D95D2D" w:rsidRPr="00D95D2D">
        <w:rPr>
          <w:rStyle w:val="AssignmentBody15spaceChar"/>
        </w:rPr>
        <w:t xml:space="preserve">Mr. A is willing to pay up to </w:t>
      </w:r>
      <w:r w:rsidR="00F20EBC">
        <w:rPr>
          <w:rStyle w:val="AssignmentBody15spaceChar"/>
        </w:rPr>
        <w:t>HK$2</w:t>
      </w:r>
      <w:r w:rsidR="00400F4E">
        <w:rPr>
          <w:rStyle w:val="AssignmentBody15spaceChar"/>
        </w:rPr>
        <w:t>,0</w:t>
      </w:r>
      <w:r w:rsidR="00D95D2D" w:rsidRPr="00D95D2D">
        <w:rPr>
          <w:rStyle w:val="AssignmentBody15spaceChar"/>
        </w:rPr>
        <w:t xml:space="preserve">00 for the Horizon Club Room while Mr. </w:t>
      </w:r>
      <w:r w:rsidR="00400F4E">
        <w:rPr>
          <w:rStyle w:val="AssignmentBody15spaceChar"/>
        </w:rPr>
        <w:t>B is willing to pay up to HK$4</w:t>
      </w:r>
      <w:r w:rsidR="00F20EBC">
        <w:rPr>
          <w:rStyle w:val="AssignmentBody15spaceChar"/>
        </w:rPr>
        <w:t>,0</w:t>
      </w:r>
      <w:r w:rsidR="00D95D2D" w:rsidRPr="00D95D2D">
        <w:rPr>
          <w:rStyle w:val="AssignmentBody15spaceChar"/>
        </w:rPr>
        <w:t>00 for the same room in Island Shangri-La Hotel</w:t>
      </w:r>
      <w:r w:rsidR="00D95D2D">
        <w:rPr>
          <w:rFonts w:asciiTheme="minorHAnsi" w:eastAsia="Times New Roman"/>
          <w:color w:val="76923C" w:themeColor="accent3" w:themeShade="BF"/>
          <w:szCs w:val="24"/>
        </w:rPr>
        <w:t>.</w:t>
      </w:r>
      <w:r w:rsidR="00D95D2D" w:rsidRPr="00F20EBC">
        <w:rPr>
          <w:rStyle w:val="AssignmentBody15spaceChar"/>
        </w:rPr>
        <w:t xml:space="preserve"> </w:t>
      </w:r>
      <w:r w:rsidR="00F20EBC" w:rsidRPr="00F20EBC">
        <w:rPr>
          <w:rStyle w:val="AssignmentBody15spaceChar"/>
        </w:rPr>
        <w:t>If the Company only applies the single price strategy, it could sel</w:t>
      </w:r>
      <w:r w:rsidR="00400F4E">
        <w:rPr>
          <w:rStyle w:val="AssignmentBody15spaceChar"/>
        </w:rPr>
        <w:t>l either Mr. A 2 nights for HK$2,0</w:t>
      </w:r>
      <w:r w:rsidR="00F20EBC" w:rsidRPr="00F20EBC">
        <w:rPr>
          <w:rStyle w:val="AssignmentBody15spaceChar"/>
        </w:rPr>
        <w:t>00 e</w:t>
      </w:r>
      <w:r w:rsidR="00400F4E">
        <w:rPr>
          <w:rStyle w:val="AssignmentBody15spaceChar"/>
        </w:rPr>
        <w:t>ach or 1 night to Mr. B for HK$4,000 so that to gain HK$4</w:t>
      </w:r>
      <w:r w:rsidR="00F20EBC" w:rsidRPr="00F20EBC">
        <w:rPr>
          <w:rStyle w:val="AssignmentBody15spaceChar"/>
        </w:rPr>
        <w:t>,000 in revenue. But, if the Company price-discriminate</w:t>
      </w:r>
      <w:r w:rsidR="00400F4E">
        <w:rPr>
          <w:rStyle w:val="AssignmentBody15spaceChar"/>
        </w:rPr>
        <w:t>s, it could sell Mr. A at HK$2,0</w:t>
      </w:r>
      <w:r w:rsidR="00F20EBC" w:rsidRPr="00F20EBC">
        <w:rPr>
          <w:rStyle w:val="AssignmentBody15spaceChar"/>
        </w:rPr>
        <w:t>00 and Mr. B at H</w:t>
      </w:r>
      <w:r w:rsidR="00400F4E">
        <w:rPr>
          <w:rStyle w:val="AssignmentBody15spaceChar"/>
        </w:rPr>
        <w:t>K$4</w:t>
      </w:r>
      <w:r w:rsidR="00F20EBC" w:rsidRPr="00F20EBC">
        <w:rPr>
          <w:rStyle w:val="AssignmentBody15spaceChar"/>
        </w:rPr>
        <w:t xml:space="preserve">,000 and the Company would earn total </w:t>
      </w:r>
      <w:r w:rsidR="00400F4E">
        <w:rPr>
          <w:rStyle w:val="AssignmentBody15spaceChar"/>
        </w:rPr>
        <w:t xml:space="preserve">sale </w:t>
      </w:r>
      <w:r w:rsidR="00F20EBC" w:rsidRPr="00F20EBC">
        <w:rPr>
          <w:rStyle w:val="AssignmentBody15spaceChar"/>
        </w:rPr>
        <w:t>revenue at HK$</w:t>
      </w:r>
      <w:r w:rsidR="00400F4E">
        <w:rPr>
          <w:rStyle w:val="AssignmentBody15spaceChar"/>
        </w:rPr>
        <w:t>6,000</w:t>
      </w:r>
      <w:r w:rsidR="00F20EBC" w:rsidRPr="00F20EBC">
        <w:rPr>
          <w:rStyle w:val="AssignmentBody15spaceChar"/>
        </w:rPr>
        <w:t>.</w:t>
      </w:r>
    </w:p>
    <w:p w:rsidR="00E40A75" w:rsidRPr="003E5390" w:rsidRDefault="00EE7DDE" w:rsidP="00EE7DDE">
      <w:pPr>
        <w:pStyle w:val="AssignmentBody15space"/>
      </w:pPr>
      <w:r>
        <w:t>If the hotel is offering too low for what customers are willing to pay, the Company</w:t>
      </w:r>
      <w:r w:rsidR="00E40A75" w:rsidRPr="003E5390">
        <w:t xml:space="preserve"> </w:t>
      </w:r>
      <w:r>
        <w:t xml:space="preserve">will lose the profit margin that it potentially </w:t>
      </w:r>
      <w:r w:rsidR="00F00FC1">
        <w:t>gains</w:t>
      </w:r>
      <w:r>
        <w:t xml:space="preserve"> from the consumers. On the other hand, the hotel is offering too high ADR for the travelers who with a lower budget, the customer would choose other hotel and the Company lose this customer from the market. </w:t>
      </w:r>
      <w:sdt>
        <w:sdtPr>
          <w:id w:val="-983463253"/>
          <w:citation/>
        </w:sdtPr>
        <w:sdtContent>
          <w:r w:rsidR="00E40A75">
            <w:fldChar w:fldCharType="begin"/>
          </w:r>
          <w:r w:rsidR="007A468D">
            <w:instrText xml:space="preserve">CITATION Hot19 \l 1033 </w:instrText>
          </w:r>
          <w:r w:rsidR="00E40A75">
            <w:fldChar w:fldCharType="separate"/>
          </w:r>
          <w:r w:rsidR="005A0BA9" w:rsidRPr="005A0BA9">
            <w:rPr>
              <w:noProof/>
            </w:rPr>
            <w:t>(Xotels, n.d.)</w:t>
          </w:r>
          <w:r w:rsidR="00E40A75">
            <w:fldChar w:fldCharType="end"/>
          </w:r>
        </w:sdtContent>
      </w:sdt>
    </w:p>
    <w:p w:rsidR="00662107" w:rsidRPr="00662107" w:rsidRDefault="00746F8E" w:rsidP="00292251">
      <w:pPr>
        <w:pStyle w:val="AssignmentBody15space"/>
      </w:pPr>
      <w:r>
        <w:rPr>
          <w:rFonts w:hAnsi="Calibri"/>
          <w:szCs w:val="24"/>
          <w:lang w:eastAsia="zh-HK"/>
        </w:rPr>
        <w:t>From the</w:t>
      </w:r>
      <w:r w:rsidR="00E21129">
        <w:rPr>
          <w:rFonts w:hAnsi="Calibri"/>
          <w:szCs w:val="24"/>
          <w:lang w:eastAsia="zh-HK"/>
        </w:rPr>
        <w:t xml:space="preserve"> F</w:t>
      </w:r>
      <w:r w:rsidR="009E1822">
        <w:rPr>
          <w:rFonts w:hAnsi="Calibri"/>
          <w:szCs w:val="24"/>
          <w:lang w:eastAsia="zh-HK"/>
        </w:rPr>
        <w:t>igure</w:t>
      </w:r>
      <w:r w:rsidR="00E21129">
        <w:rPr>
          <w:rFonts w:hAnsi="Calibri"/>
          <w:szCs w:val="24"/>
          <w:lang w:eastAsia="zh-HK"/>
        </w:rPr>
        <w:t xml:space="preserve"> 1</w:t>
      </w:r>
      <w:r w:rsidR="009E1822">
        <w:rPr>
          <w:rFonts w:hAnsi="Calibri"/>
          <w:szCs w:val="24"/>
          <w:lang w:eastAsia="zh-HK"/>
        </w:rPr>
        <w:t xml:space="preserve">, </w:t>
      </w:r>
      <w:r w:rsidR="00BF1035">
        <w:rPr>
          <w:rFonts w:hAnsi="Calibri"/>
          <w:szCs w:val="24"/>
          <w:lang w:eastAsia="zh-HK"/>
        </w:rPr>
        <w:t>it is suppose Q</w:t>
      </w:r>
      <w:r w:rsidR="00BF1035" w:rsidRPr="00BF1035">
        <w:rPr>
          <w:rFonts w:hAnsi="Calibri"/>
          <w:szCs w:val="24"/>
          <w:vertAlign w:val="subscript"/>
          <w:lang w:eastAsia="zh-HK"/>
        </w:rPr>
        <w:t>T</w:t>
      </w:r>
      <w:r w:rsidR="00BF1035">
        <w:rPr>
          <w:rFonts w:hAnsi="Calibri"/>
          <w:szCs w:val="24"/>
          <w:vertAlign w:val="subscript"/>
          <w:lang w:eastAsia="zh-HK"/>
        </w:rPr>
        <w:t xml:space="preserve"> </w:t>
      </w:r>
      <w:r w:rsidR="00BF1035">
        <w:t>i</w:t>
      </w:r>
      <w:r w:rsidR="00BF1035" w:rsidRPr="00BF1035">
        <w:t>s</w:t>
      </w:r>
      <w:r w:rsidR="00BF1035">
        <w:t xml:space="preserve"> the number of room of Horizon Club Room. To get the ma</w:t>
      </w:r>
      <w:r w:rsidR="00573357">
        <w:t>ximum profit, we find the intersec</w:t>
      </w:r>
      <w:r w:rsidR="00BF1035">
        <w:t>t point of marginal revenue (MR) curve and marginal cost (MC)</w:t>
      </w:r>
      <w:r w:rsidR="00E21129">
        <w:t xml:space="preserve"> curve,</w:t>
      </w:r>
      <w:r w:rsidR="00573357">
        <w:t xml:space="preserve"> Point A, extent Point A to a point of demand (D) curv</w:t>
      </w:r>
      <w:r w:rsidR="00E21129">
        <w:t>e, Point B .T</w:t>
      </w:r>
      <w:r w:rsidR="00573357">
        <w:t>o determine the corresponding ADR by cutting a line</w:t>
      </w:r>
      <w:r w:rsidR="00E21129">
        <w:t xml:space="preserve"> from Point B</w:t>
      </w:r>
      <w:r w:rsidR="00573357">
        <w:t xml:space="preserve"> with Y-axis, that is $3,500. And the average total cost (ATC) is the Point C</w:t>
      </w:r>
      <w:r w:rsidR="00D307DF">
        <w:t>, $3,300</w:t>
      </w:r>
      <w:r w:rsidR="00573357">
        <w:t>, a intersect point of ATC curve with line AB.</w:t>
      </w:r>
      <w:r w:rsidR="00E21129">
        <w:t xml:space="preserve"> Thus,</w:t>
      </w:r>
      <w:r w:rsidR="00D307DF">
        <w:t xml:space="preserve"> the </w:t>
      </w:r>
      <w:r w:rsidR="002B23D3">
        <w:t xml:space="preserve">economic </w:t>
      </w:r>
      <w:r w:rsidR="00D307DF">
        <w:t xml:space="preserve">profit </w:t>
      </w:r>
      <w:r w:rsidR="00253627">
        <w:t xml:space="preserve">(the red rectangle) </w:t>
      </w:r>
      <w:r w:rsidR="00D307DF">
        <w:t>under the single</w:t>
      </w:r>
      <w:r w:rsidR="00E21129">
        <w:t xml:space="preserve"> pricing is,</w:t>
      </w:r>
    </w:p>
    <w:p w:rsidR="00662107" w:rsidRPr="00662107" w:rsidRDefault="00D307DF" w:rsidP="00E21129">
      <w:pPr>
        <w:pStyle w:val="AssignmentBody15space"/>
        <w:ind w:left="2430"/>
        <w:rPr>
          <w:vertAlign w:val="subscript"/>
        </w:rPr>
      </w:pPr>
      <m:oMath>
        <m:r>
          <w:rPr>
            <w:rFonts w:ascii="Cambria Math" w:hAnsi="Cambria Math"/>
          </w:rPr>
          <m:t>π=(3500-3300)xQ</m:t>
        </m:r>
      </m:oMath>
      <w:r w:rsidRPr="00D307DF">
        <w:rPr>
          <w:vertAlign w:val="subscript"/>
        </w:rPr>
        <w:t>T</w:t>
      </w:r>
    </w:p>
    <w:p w:rsidR="00D307DF" w:rsidRDefault="00E21129" w:rsidP="00E21129">
      <w:pPr>
        <w:pStyle w:val="AssignmentBody15space"/>
        <w:tabs>
          <w:tab w:val="left" w:pos="2700"/>
          <w:tab w:val="left" w:pos="2880"/>
        </w:tabs>
        <w:ind w:left="2430"/>
        <w:rPr>
          <w:vertAlign w:val="subscript"/>
        </w:rPr>
      </w:pPr>
      <w:r>
        <w:t xml:space="preserve">    </w:t>
      </w:r>
      <m:oMath>
        <m:r>
          <w:rPr>
            <w:rFonts w:ascii="Cambria Math" w:hAnsi="Cambria Math"/>
          </w:rPr>
          <m:t>=</m:t>
        </m:r>
      </m:oMath>
      <w:r w:rsidR="00C4700C">
        <w:t xml:space="preserve"> 200Q</w:t>
      </w:r>
      <w:r w:rsidR="00C4700C" w:rsidRPr="00C4700C">
        <w:rPr>
          <w:vertAlign w:val="subscript"/>
        </w:rPr>
        <w:t>T</w:t>
      </w:r>
    </w:p>
    <w:p w:rsidR="002B23D3" w:rsidRDefault="002B23D3" w:rsidP="00292251">
      <w:pPr>
        <w:pStyle w:val="AssignmentBody15space"/>
        <w:rPr>
          <w:shd w:val="clear" w:color="auto" w:fill="FFFFFF"/>
        </w:rPr>
      </w:pPr>
      <w:r w:rsidRPr="00C4700C">
        <w:rPr>
          <w:shd w:val="clear" w:color="auto" w:fill="FFFFFF"/>
        </w:rPr>
        <w:t>To deploy the price discrimination strategy, Island Shangri-La set</w:t>
      </w:r>
      <w:r w:rsidR="00C4700C" w:rsidRPr="00C4700C">
        <w:rPr>
          <w:shd w:val="clear" w:color="auto" w:fill="FFFFFF"/>
        </w:rPr>
        <w:t>s</w:t>
      </w:r>
      <w:r w:rsidRPr="00C4700C">
        <w:rPr>
          <w:shd w:val="clear" w:color="auto" w:fill="FFFFFF"/>
        </w:rPr>
        <w:t xml:space="preserve"> partial number of room to a higher </w:t>
      </w:r>
      <w:r w:rsidR="00E21129">
        <w:rPr>
          <w:shd w:val="clear" w:color="auto" w:fill="FFFFFF"/>
        </w:rPr>
        <w:t>ADR</w:t>
      </w:r>
      <w:r w:rsidRPr="00C4700C">
        <w:rPr>
          <w:shd w:val="clear" w:color="auto" w:fill="FFFFFF"/>
        </w:rPr>
        <w:t xml:space="preserve">, say $4,000 from the </w:t>
      </w:r>
      <w:r w:rsidR="00424547">
        <w:rPr>
          <w:shd w:val="clear" w:color="auto" w:fill="FFFFFF"/>
        </w:rPr>
        <w:t>F</w:t>
      </w:r>
      <w:r w:rsidRPr="00C4700C">
        <w:rPr>
          <w:shd w:val="clear" w:color="auto" w:fill="FFFFFF"/>
        </w:rPr>
        <w:t>igure</w:t>
      </w:r>
      <w:r w:rsidR="00424547">
        <w:rPr>
          <w:shd w:val="clear" w:color="auto" w:fill="FFFFFF"/>
        </w:rPr>
        <w:t xml:space="preserve"> 1</w:t>
      </w:r>
      <w:r w:rsidRPr="00C4700C">
        <w:rPr>
          <w:shd w:val="clear" w:color="auto" w:fill="FFFFFF"/>
        </w:rPr>
        <w:t>. The quantity is supposed Q</w:t>
      </w:r>
      <w:r w:rsidRPr="00424547">
        <w:rPr>
          <w:shd w:val="clear" w:color="auto" w:fill="FFFFFF"/>
          <w:vertAlign w:val="subscript"/>
        </w:rPr>
        <w:t>1</w:t>
      </w:r>
      <w:r w:rsidRPr="00C4700C">
        <w:rPr>
          <w:shd w:val="clear" w:color="auto" w:fill="FFFFFF"/>
        </w:rPr>
        <w:t xml:space="preserve">. The maximized </w:t>
      </w:r>
      <w:r w:rsidR="00C4700C">
        <w:rPr>
          <w:shd w:val="clear" w:color="auto" w:fill="FFFFFF"/>
        </w:rPr>
        <w:t xml:space="preserve">economic </w:t>
      </w:r>
      <w:r w:rsidRPr="00C4700C">
        <w:rPr>
          <w:shd w:val="clear" w:color="auto" w:fill="FFFFFF"/>
        </w:rPr>
        <w:t>profit</w:t>
      </w:r>
      <w:r w:rsidR="00253627">
        <w:rPr>
          <w:shd w:val="clear" w:color="auto" w:fill="FFFFFF"/>
        </w:rPr>
        <w:t xml:space="preserve"> (the grey rectangle +</w:t>
      </w:r>
      <w:r w:rsidR="00F427C1">
        <w:rPr>
          <w:shd w:val="clear" w:color="auto" w:fill="FFFFFF"/>
        </w:rPr>
        <w:t xml:space="preserve"> the </w:t>
      </w:r>
      <w:r w:rsidR="00253627">
        <w:rPr>
          <w:shd w:val="clear" w:color="auto" w:fill="FFFFFF"/>
        </w:rPr>
        <w:t>small red rectangle)</w:t>
      </w:r>
      <w:r w:rsidRPr="00C4700C">
        <w:rPr>
          <w:shd w:val="clear" w:color="auto" w:fill="FFFFFF"/>
        </w:rPr>
        <w:t xml:space="preserve"> would be:</w:t>
      </w:r>
    </w:p>
    <w:p w:rsidR="00C4700C" w:rsidRPr="00C4700C" w:rsidRDefault="00E21129" w:rsidP="00E21129">
      <w:pPr>
        <w:pStyle w:val="AssignmentBody15space"/>
        <w:ind w:left="2250"/>
      </w:pPr>
      <w:r>
        <w:rPr>
          <w:shd w:val="clear" w:color="auto" w:fill="FFFFFF"/>
        </w:rPr>
        <w:t xml:space="preserve">  </w:t>
      </w:r>
      <w:r w:rsidR="00C4700C">
        <w:rPr>
          <w:shd w:val="clear" w:color="auto" w:fill="FFFFFF"/>
        </w:rPr>
        <w:t>π</w:t>
      </w:r>
      <w:r w:rsidR="00C4700C" w:rsidRPr="00C4700C">
        <w:rPr>
          <w:shd w:val="clear" w:color="auto" w:fill="FFFFFF"/>
          <w:vertAlign w:val="subscript"/>
        </w:rPr>
        <w:t>1</w:t>
      </w:r>
      <w:r w:rsidR="00C4700C">
        <w:rPr>
          <w:shd w:val="clear" w:color="auto" w:fill="FFFFFF"/>
          <w:vertAlign w:val="subscript"/>
        </w:rPr>
        <w:t xml:space="preserve"> </w:t>
      </w:r>
      <m:oMath>
        <m:r>
          <w:rPr>
            <w:rFonts w:ascii="Cambria Math" w:hAnsi="Cambria Math"/>
          </w:rPr>
          <m:t>=</m:t>
        </m:r>
      </m:oMath>
      <w:r w:rsidR="00C4700C">
        <w:t xml:space="preserve"> </w:t>
      </w:r>
      <m:oMath>
        <m:d>
          <m:dPr>
            <m:ctrlPr>
              <w:rPr>
                <w:rFonts w:ascii="Cambria Math" w:hAnsi="Cambria Math"/>
                <w:i/>
              </w:rPr>
            </m:ctrlPr>
          </m:dPr>
          <m:e>
            <m:r>
              <w:rPr>
                <w:rFonts w:ascii="Cambria Math" w:hAnsi="Cambria Math"/>
              </w:rPr>
              <m:t>4000-3300</m:t>
            </m:r>
          </m:e>
        </m:d>
        <m:r>
          <w:rPr>
            <w:rFonts w:ascii="Cambria Math" w:hAnsi="Cambria Math"/>
          </w:rPr>
          <m:t>xQ</m:t>
        </m:r>
      </m:oMath>
      <w:r w:rsidR="00C4700C" w:rsidRPr="00C4700C">
        <w:rPr>
          <w:vertAlign w:val="subscript"/>
        </w:rPr>
        <w:t>1</w:t>
      </w:r>
      <m:oMath>
        <m:r>
          <w:rPr>
            <w:rFonts w:ascii="Cambria Math" w:hAnsi="Cambria Math"/>
          </w:rPr>
          <m:t>+</m:t>
        </m:r>
        <m:d>
          <m:dPr>
            <m:ctrlPr>
              <w:rPr>
                <w:rFonts w:ascii="Cambria Math" w:hAnsi="Cambria Math"/>
                <w:i/>
              </w:rPr>
            </m:ctrlPr>
          </m:dPr>
          <m:e>
            <m:r>
              <w:rPr>
                <w:rFonts w:ascii="Cambria Math" w:hAnsi="Cambria Math"/>
              </w:rPr>
              <m:t>3500-3300</m:t>
            </m:r>
          </m:e>
        </m:d>
        <m:r>
          <w:rPr>
            <w:rFonts w:ascii="Cambria Math" w:hAnsi="Cambria Math"/>
          </w:rPr>
          <m:t>x(</m:t>
        </m:r>
      </m:oMath>
      <w:r w:rsidR="00C4700C">
        <w:t>Q</w:t>
      </w:r>
      <w:r w:rsidR="00C4700C" w:rsidRPr="00C4700C">
        <w:rPr>
          <w:vertAlign w:val="subscript"/>
        </w:rPr>
        <w:t>T</w:t>
      </w:r>
      <m:oMath>
        <m:r>
          <w:rPr>
            <w:rFonts w:ascii="Cambria Math" w:hAnsi="Cambria Math"/>
          </w:rPr>
          <m:t>-</m:t>
        </m:r>
      </m:oMath>
      <w:r w:rsidR="00C4700C">
        <w:t>Q</w:t>
      </w:r>
      <w:r w:rsidR="00C4700C" w:rsidRPr="00C4700C">
        <w:rPr>
          <w:vertAlign w:val="subscript"/>
        </w:rPr>
        <w:t>1</w:t>
      </w:r>
      <m:oMath>
        <m:r>
          <w:rPr>
            <w:rFonts w:ascii="Cambria Math" w:hAnsi="Cambria Math"/>
          </w:rPr>
          <m:t>)</m:t>
        </m:r>
      </m:oMath>
    </w:p>
    <w:p w:rsidR="00C4700C" w:rsidRPr="00C4700C" w:rsidRDefault="00C4700C" w:rsidP="00E21129">
      <w:pPr>
        <w:pStyle w:val="AssignmentBody15space"/>
        <w:tabs>
          <w:tab w:val="left" w:pos="2700"/>
        </w:tabs>
        <w:ind w:left="2610"/>
      </w:pPr>
      <m:oMath>
        <m:r>
          <w:rPr>
            <w:rFonts w:ascii="Cambria Math" w:hAnsi="Cambria Math"/>
          </w:rPr>
          <m:t>=</m:t>
        </m:r>
      </m:oMath>
      <w:r>
        <w:t xml:space="preserve"> </w:t>
      </w:r>
      <w:r w:rsidR="009E59B8">
        <w:t>7</w:t>
      </w:r>
      <w:r>
        <w:t>00Q</w:t>
      </w:r>
      <w:r w:rsidR="009E59B8">
        <w:rPr>
          <w:vertAlign w:val="subscript"/>
        </w:rPr>
        <w:t>1</w:t>
      </w:r>
      <m:oMath>
        <m:r>
          <w:rPr>
            <w:rFonts w:ascii="Cambria Math" w:hAnsi="Cambria Math"/>
          </w:rPr>
          <m:t>-</m:t>
        </m:r>
      </m:oMath>
      <w:r w:rsidR="009E59B8">
        <w:t>200Q</w:t>
      </w:r>
      <w:r w:rsidR="009E59B8" w:rsidRPr="00C4700C">
        <w:rPr>
          <w:vertAlign w:val="subscript"/>
        </w:rPr>
        <w:t>1</w:t>
      </w:r>
      <m:oMath>
        <m:r>
          <w:rPr>
            <w:rFonts w:ascii="Cambria Math" w:hAnsi="Cambria Math"/>
          </w:rPr>
          <m:t>+</m:t>
        </m:r>
      </m:oMath>
      <w:r w:rsidR="009E59B8" w:rsidRPr="009E59B8">
        <w:t xml:space="preserve"> </w:t>
      </w:r>
      <w:r w:rsidR="009E59B8">
        <w:t>200Q</w:t>
      </w:r>
      <w:r w:rsidR="009E59B8" w:rsidRPr="00C4700C">
        <w:rPr>
          <w:vertAlign w:val="subscript"/>
        </w:rPr>
        <w:t>T</w:t>
      </w:r>
    </w:p>
    <w:p w:rsidR="009E59B8" w:rsidRDefault="009E59B8" w:rsidP="00E21129">
      <w:pPr>
        <w:pStyle w:val="AssignmentBody15space"/>
        <w:tabs>
          <w:tab w:val="left" w:pos="2700"/>
        </w:tabs>
        <w:ind w:left="2610"/>
        <w:rPr>
          <w:vertAlign w:val="subscript"/>
        </w:rPr>
      </w:pPr>
      <m:oMath>
        <m:r>
          <w:rPr>
            <w:rFonts w:ascii="Cambria Math" w:hAnsi="Cambria Math"/>
          </w:rPr>
          <m:t>=</m:t>
        </m:r>
      </m:oMath>
      <w:r>
        <w:t xml:space="preserve"> 500Q</w:t>
      </w:r>
      <w:r w:rsidRPr="00C4700C">
        <w:rPr>
          <w:vertAlign w:val="subscript"/>
        </w:rPr>
        <w:t>1</w:t>
      </w:r>
      <m:oMath>
        <m:r>
          <w:rPr>
            <w:rFonts w:ascii="Cambria Math" w:hAnsi="Cambria Math"/>
          </w:rPr>
          <m:t>+</m:t>
        </m:r>
      </m:oMath>
      <w:r w:rsidRPr="009E59B8">
        <w:t xml:space="preserve"> </w:t>
      </w:r>
      <w:r>
        <w:t>200Q</w:t>
      </w:r>
      <w:r w:rsidRPr="00C4700C">
        <w:rPr>
          <w:vertAlign w:val="subscript"/>
        </w:rPr>
        <w:t>T</w:t>
      </w:r>
      <w:r>
        <w:rPr>
          <w:vertAlign w:val="subscript"/>
        </w:rPr>
        <w:t xml:space="preserve">  </w:t>
      </w:r>
      <w:r w:rsidR="00CB7732">
        <w:rPr>
          <w:vertAlign w:val="subscript"/>
        </w:rPr>
        <w:t xml:space="preserve"> </w:t>
      </w:r>
      <w:r>
        <w:t>˃</w:t>
      </w:r>
      <m:oMath>
        <m:r>
          <w:rPr>
            <w:rFonts w:ascii="Cambria Math" w:hAnsi="Cambria Math"/>
          </w:rPr>
          <m:t xml:space="preserve"> π</m:t>
        </m:r>
      </m:oMath>
    </w:p>
    <w:p w:rsidR="00944DBE" w:rsidRDefault="009E59B8" w:rsidP="00292251">
      <w:pPr>
        <w:pStyle w:val="AssignmentBody15space"/>
      </w:pPr>
      <w:r>
        <w:lastRenderedPageBreak/>
        <w:t xml:space="preserve">Hence, the different of the profit between single price strategy and the price discrimination: </w:t>
      </w:r>
    </w:p>
    <w:p w:rsidR="00944DBE" w:rsidRPr="00944DBE" w:rsidRDefault="009E59B8" w:rsidP="00E21129">
      <w:pPr>
        <w:pStyle w:val="AssignmentBody15space"/>
        <w:ind w:left="2610"/>
      </w:pPr>
      <m:oMath>
        <m:r>
          <w:rPr>
            <w:rFonts w:ascii="Cambria Math" w:hAnsi="Cambria Math"/>
          </w:rPr>
          <m:t>=</m:t>
        </m:r>
      </m:oMath>
      <w:r w:rsidRPr="009E59B8">
        <w:rPr>
          <w:shd w:val="clear" w:color="auto" w:fill="FFFFFF"/>
        </w:rPr>
        <w:t xml:space="preserve"> </w:t>
      </w:r>
      <w:r>
        <w:rPr>
          <w:shd w:val="clear" w:color="auto" w:fill="FFFFFF"/>
        </w:rPr>
        <w:t>π</w:t>
      </w:r>
      <w:r w:rsidRPr="00C4700C">
        <w:rPr>
          <w:shd w:val="clear" w:color="auto" w:fill="FFFFFF"/>
          <w:vertAlign w:val="subscript"/>
        </w:rPr>
        <w:t>1</w:t>
      </w:r>
      <m:oMath>
        <m:r>
          <w:rPr>
            <w:rFonts w:ascii="Cambria Math" w:hAnsi="Cambria Math"/>
          </w:rPr>
          <m:t>-</m:t>
        </m:r>
      </m:oMath>
      <w:r>
        <w:t xml:space="preserve"> </w:t>
      </w:r>
      <m:oMath>
        <m:r>
          <w:rPr>
            <w:rFonts w:ascii="Cambria Math" w:hAnsi="Cambria Math"/>
          </w:rPr>
          <m:t>π</m:t>
        </m:r>
      </m:oMath>
      <w:r>
        <w:t xml:space="preserve"> </w:t>
      </w:r>
    </w:p>
    <w:p w:rsidR="00944DBE" w:rsidRPr="00944DBE" w:rsidRDefault="009E59B8" w:rsidP="00E21129">
      <w:pPr>
        <w:pStyle w:val="AssignmentBody15space"/>
        <w:ind w:left="2610"/>
        <w:rPr>
          <w:vertAlign w:val="subscript"/>
        </w:rPr>
      </w:pPr>
      <m:oMath>
        <m:r>
          <w:rPr>
            <w:rFonts w:ascii="Cambria Math" w:hAnsi="Cambria Math"/>
          </w:rPr>
          <m:t xml:space="preserve">= </m:t>
        </m:r>
      </m:oMath>
      <w:r>
        <w:t>(500Q</w:t>
      </w:r>
      <w:r w:rsidRPr="00C4700C">
        <w:rPr>
          <w:vertAlign w:val="subscript"/>
        </w:rPr>
        <w:t>1</w:t>
      </w:r>
      <w:r w:rsidR="00240068">
        <w:rPr>
          <w:vertAlign w:val="subscript"/>
        </w:rPr>
        <w:t xml:space="preserve"> </w:t>
      </w:r>
      <m:oMath>
        <m:r>
          <w:rPr>
            <w:rFonts w:ascii="Cambria Math" w:hAnsi="Cambria Math"/>
          </w:rPr>
          <m:t>+</m:t>
        </m:r>
      </m:oMath>
      <w:r w:rsidRPr="009E59B8">
        <w:t xml:space="preserve"> </w:t>
      </w:r>
      <w:r>
        <w:t>200Q</w:t>
      </w:r>
      <w:r w:rsidRPr="00C4700C">
        <w:rPr>
          <w:vertAlign w:val="subscript"/>
        </w:rPr>
        <w:t>T</w:t>
      </w:r>
      <w:r w:rsidRPr="009E59B8">
        <w:t>)</w:t>
      </w:r>
      <w:r>
        <w:rPr>
          <w:vertAlign w:val="subscript"/>
        </w:rPr>
        <w:t xml:space="preserve"> </w:t>
      </w:r>
      <m:oMath>
        <m:r>
          <w:rPr>
            <w:rFonts w:ascii="Cambria Math" w:hAnsi="Cambria Math"/>
          </w:rPr>
          <m:t>-</m:t>
        </m:r>
      </m:oMath>
      <w:r>
        <w:t>200Q</w:t>
      </w:r>
      <w:r w:rsidRPr="00C4700C">
        <w:rPr>
          <w:vertAlign w:val="subscript"/>
        </w:rPr>
        <w:t>T</w:t>
      </w:r>
    </w:p>
    <w:p w:rsidR="00C4700C" w:rsidRDefault="009E59B8" w:rsidP="00E21129">
      <w:pPr>
        <w:pStyle w:val="AssignmentBody15space"/>
        <w:ind w:left="2610"/>
        <w:rPr>
          <w:vertAlign w:val="subscript"/>
        </w:rPr>
      </w:pPr>
      <m:oMath>
        <m:r>
          <w:rPr>
            <w:rFonts w:ascii="Cambria Math" w:hAnsi="Cambria Math"/>
          </w:rPr>
          <m:t>=</m:t>
        </m:r>
      </m:oMath>
      <w:r>
        <w:rPr>
          <w:vertAlign w:val="subscript"/>
        </w:rPr>
        <w:t xml:space="preserve"> </w:t>
      </w:r>
      <w:r>
        <w:t>500Q</w:t>
      </w:r>
      <w:r w:rsidRPr="00C4700C">
        <w:rPr>
          <w:vertAlign w:val="subscript"/>
        </w:rPr>
        <w:t>1</w:t>
      </w:r>
    </w:p>
    <w:p w:rsidR="00746F8E" w:rsidRPr="00F427C1" w:rsidRDefault="00746F8E" w:rsidP="00746F8E">
      <w:pPr>
        <w:pStyle w:val="TOCHeading"/>
        <w:rPr>
          <w:rFonts w:hAnsi="Calibri"/>
          <w:b w:val="0"/>
          <w:color w:val="auto"/>
          <w:sz w:val="22"/>
          <w:szCs w:val="24"/>
          <w:lang w:eastAsia="zh-HK"/>
        </w:rPr>
      </w:pPr>
      <w:r w:rsidRPr="00F427C1">
        <w:rPr>
          <w:color w:val="auto"/>
          <w:sz w:val="22"/>
        </w:rPr>
        <w:t xml:space="preserve">Figure </w:t>
      </w:r>
      <w:r w:rsidRPr="00F427C1">
        <w:rPr>
          <w:color w:val="auto"/>
          <w:sz w:val="22"/>
        </w:rPr>
        <w:fldChar w:fldCharType="begin"/>
      </w:r>
      <w:r w:rsidRPr="00F427C1">
        <w:rPr>
          <w:color w:val="auto"/>
          <w:sz w:val="22"/>
        </w:rPr>
        <w:instrText xml:space="preserve"> SEQ Figure \* ARABIC </w:instrText>
      </w:r>
      <w:r w:rsidRPr="00F427C1">
        <w:rPr>
          <w:color w:val="auto"/>
          <w:sz w:val="22"/>
        </w:rPr>
        <w:fldChar w:fldCharType="separate"/>
      </w:r>
      <w:r w:rsidRPr="00F427C1">
        <w:rPr>
          <w:noProof/>
          <w:color w:val="auto"/>
          <w:sz w:val="22"/>
        </w:rPr>
        <w:t>1</w:t>
      </w:r>
      <w:r w:rsidRPr="00F427C1">
        <w:rPr>
          <w:color w:val="auto"/>
          <w:sz w:val="22"/>
        </w:rPr>
        <w:fldChar w:fldCharType="end"/>
      </w:r>
      <w:r w:rsidRPr="00F427C1">
        <w:rPr>
          <w:color w:val="auto"/>
          <w:sz w:val="22"/>
        </w:rPr>
        <w:t>:</w:t>
      </w:r>
      <w:r w:rsidRPr="00F427C1">
        <w:rPr>
          <w:b w:val="0"/>
          <w:color w:val="auto"/>
          <w:sz w:val="22"/>
        </w:rPr>
        <w:t xml:space="preserve"> Profit Maximization under Price Discrimination</w:t>
      </w:r>
      <w:r w:rsidR="00DC40D0" w:rsidRPr="00F427C1">
        <w:rPr>
          <w:b w:val="0"/>
          <w:color w:val="auto"/>
          <w:sz w:val="22"/>
        </w:rPr>
        <w:t xml:space="preserve"> in Island Shangri-La Hotel</w:t>
      </w:r>
    </w:p>
    <w:p w:rsidR="00746F8E" w:rsidRDefault="00573357" w:rsidP="00292251">
      <w:pPr>
        <w:pStyle w:val="AssignmentBody15space"/>
        <w:rPr>
          <w:rFonts w:hAnsi="Calibri"/>
          <w:szCs w:val="24"/>
          <w:lang w:eastAsia="zh-HK"/>
        </w:rPr>
      </w:pPr>
      <w:r>
        <w:rPr>
          <w:noProof/>
        </w:rPr>
        <w:drawing>
          <wp:inline distT="0" distB="0" distL="0" distR="0" wp14:anchorId="586939EC" wp14:editId="57DFFE41">
            <wp:extent cx="5486400" cy="325784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486400" cy="3257843"/>
                    </a:xfrm>
                    <a:prstGeom prst="rect">
                      <a:avLst/>
                    </a:prstGeom>
                  </pic:spPr>
                </pic:pic>
              </a:graphicData>
            </a:graphic>
          </wp:inline>
        </w:drawing>
      </w:r>
    </w:p>
    <w:p w:rsidR="00FE7260" w:rsidRDefault="00FE7260" w:rsidP="00253627">
      <w:pPr>
        <w:pStyle w:val="AssignmentBody15space"/>
        <w:rPr>
          <w:shd w:val="clear" w:color="auto" w:fill="FFFFFF"/>
        </w:rPr>
      </w:pPr>
    </w:p>
    <w:p w:rsidR="00CA59BD" w:rsidRDefault="006D6889" w:rsidP="00253627">
      <w:pPr>
        <w:pStyle w:val="AssignmentBody15space"/>
        <w:rPr>
          <w:shd w:val="clear" w:color="auto" w:fill="FFFFFF"/>
        </w:rPr>
      </w:pPr>
      <w:r>
        <w:rPr>
          <w:shd w:val="clear" w:color="auto" w:fill="FFFFFF"/>
        </w:rPr>
        <w:t xml:space="preserve">Price discrimination </w:t>
      </w:r>
      <w:r w:rsidR="009619C7">
        <w:rPr>
          <w:shd w:val="clear" w:color="auto" w:fill="FFFFFF"/>
        </w:rPr>
        <w:t>captures part</w:t>
      </w:r>
      <w:r>
        <w:rPr>
          <w:shd w:val="clear" w:color="auto" w:fill="FFFFFF"/>
        </w:rPr>
        <w:t xml:space="preserve"> of consumer surplus from the </w:t>
      </w:r>
      <w:r w:rsidR="009619C7">
        <w:rPr>
          <w:shd w:val="clear" w:color="auto" w:fill="FFFFFF"/>
        </w:rPr>
        <w:t>consumers</w:t>
      </w:r>
      <w:r>
        <w:rPr>
          <w:shd w:val="clear" w:color="auto" w:fill="FFFFFF"/>
        </w:rPr>
        <w:t xml:space="preserve"> to the </w:t>
      </w:r>
      <w:r w:rsidR="009619C7">
        <w:rPr>
          <w:shd w:val="clear" w:color="auto" w:fill="FFFFFF"/>
        </w:rPr>
        <w:t>company or service provider.</w:t>
      </w:r>
      <w:r>
        <w:rPr>
          <w:shd w:val="clear" w:color="auto" w:fill="FFFFFF"/>
        </w:rPr>
        <w:t xml:space="preserve"> Island Shangri-La </w:t>
      </w:r>
      <w:r w:rsidR="009619C7">
        <w:rPr>
          <w:shd w:val="clear" w:color="auto" w:fill="FFFFFF"/>
        </w:rPr>
        <w:t xml:space="preserve">would always obtain </w:t>
      </w:r>
      <w:proofErr w:type="gramStart"/>
      <w:r w:rsidR="009619C7">
        <w:rPr>
          <w:shd w:val="clear" w:color="auto" w:fill="FFFFFF"/>
        </w:rPr>
        <w:t>a bigger</w:t>
      </w:r>
      <w:r>
        <w:rPr>
          <w:shd w:val="clear" w:color="auto" w:fill="FFFFFF"/>
        </w:rPr>
        <w:t xml:space="preserve"> revenues</w:t>
      </w:r>
      <w:proofErr w:type="gramEnd"/>
      <w:r>
        <w:rPr>
          <w:shd w:val="clear" w:color="auto" w:fill="FFFFFF"/>
        </w:rPr>
        <w:t xml:space="preserve"> under price discriminati</w:t>
      </w:r>
      <w:r w:rsidR="009619C7">
        <w:rPr>
          <w:shd w:val="clear" w:color="auto" w:fill="FFFFFF"/>
        </w:rPr>
        <w:t>on than applying a single pricing approach</w:t>
      </w:r>
      <w:r>
        <w:rPr>
          <w:shd w:val="clear" w:color="auto" w:fill="FFFFFF"/>
        </w:rPr>
        <w:t>. (</w:t>
      </w:r>
      <w:proofErr w:type="spellStart"/>
      <w:r>
        <w:rPr>
          <w:shd w:val="clear" w:color="auto" w:fill="FFFFFF"/>
        </w:rPr>
        <w:t>Tomalieh</w:t>
      </w:r>
      <w:proofErr w:type="spellEnd"/>
      <w:r>
        <w:rPr>
          <w:shd w:val="clear" w:color="auto" w:fill="FFFFFF"/>
        </w:rPr>
        <w:t>, 2014)</w:t>
      </w:r>
    </w:p>
    <w:p w:rsidR="00925ECD" w:rsidRPr="00925ECD" w:rsidRDefault="00E04899" w:rsidP="00EF4967">
      <w:pPr>
        <w:pStyle w:val="AssignmentBody15space"/>
      </w:pPr>
      <w:r>
        <w:t xml:space="preserve">It is essential for the Island Shangri-La to know </w:t>
      </w:r>
      <w:r w:rsidR="00C81A07">
        <w:t>if</w:t>
      </w:r>
      <w:r w:rsidR="00EF4967">
        <w:t xml:space="preserve"> </w:t>
      </w:r>
      <w:r>
        <w:t>their c</w:t>
      </w:r>
      <w:r w:rsidR="00EF4967">
        <w:t xml:space="preserve">ustomers respond elastically or </w:t>
      </w:r>
      <w:r w:rsidR="00EF4967" w:rsidRPr="00925ECD">
        <w:t xml:space="preserve">inelastically </w:t>
      </w:r>
      <w:r w:rsidR="00C81A07">
        <w:t>to the ADR change. Price e</w:t>
      </w:r>
      <w:r w:rsidR="00EF4967">
        <w:t xml:space="preserve">lasticity </w:t>
      </w:r>
      <w:r w:rsidR="00925ECD" w:rsidRPr="00925ECD">
        <w:t xml:space="preserve">is a measure of the relationship between </w:t>
      </w:r>
      <w:r w:rsidR="00EF4967">
        <w:t>room demand</w:t>
      </w:r>
      <w:r w:rsidR="00925ECD" w:rsidRPr="00925ECD">
        <w:t xml:space="preserve"> and a change in its price</w:t>
      </w:r>
      <w:r w:rsidR="008B6E8A">
        <w:t>.</w:t>
      </w:r>
      <w:r w:rsidR="00EF4967">
        <w:t xml:space="preserve"> This can be expressed in term of </w:t>
      </w:r>
      <w:r w:rsidR="00925ECD" w:rsidRPr="00925ECD">
        <w:t>P</w:t>
      </w:r>
      <w:r w:rsidR="00EF4967">
        <w:t>rice Elasticity of Demand (PED)</w:t>
      </w:r>
      <w:r w:rsidR="0067404A" w:rsidRPr="0067404A">
        <w:t xml:space="preserve"> </w:t>
      </w:r>
      <w:sdt>
        <w:sdtPr>
          <w:id w:val="1573397626"/>
          <w:citation/>
        </w:sdtPr>
        <w:sdtContent>
          <w:r w:rsidR="0067404A">
            <w:fldChar w:fldCharType="begin"/>
          </w:r>
          <w:r w:rsidR="0067404A">
            <w:instrText xml:space="preserve"> CITATION McC15 \l 1033 </w:instrText>
          </w:r>
          <w:r w:rsidR="0067404A">
            <w:fldChar w:fldCharType="separate"/>
          </w:r>
          <w:r w:rsidR="005A0BA9" w:rsidRPr="005A0BA9">
            <w:rPr>
              <w:noProof/>
            </w:rPr>
            <w:t>(McCormick , 2015)</w:t>
          </w:r>
          <w:r w:rsidR="0067404A">
            <w:fldChar w:fldCharType="end"/>
          </w:r>
        </w:sdtContent>
      </w:sdt>
      <w:r w:rsidR="00EF4967">
        <w:t>:</w:t>
      </w:r>
    </w:p>
    <w:p w:rsidR="00925ECD" w:rsidRPr="00240068" w:rsidRDefault="00EF4967" w:rsidP="00EF4967">
      <w:pPr>
        <w:pStyle w:val="AssignmentBody15space"/>
        <w:ind w:left="1890"/>
      </w:pPr>
      <w:r>
        <w:t>PED</w:t>
      </w:r>
      <w:r w:rsidR="00925ECD" w:rsidRPr="00240068">
        <w:t xml:space="preserve"> = % </w:t>
      </w:r>
      <w:r>
        <w:t>Δ Demand in Q</w:t>
      </w:r>
      <w:r w:rsidR="00925ECD" w:rsidRPr="00240068">
        <w:t xml:space="preserve"> / % </w:t>
      </w:r>
      <w:r>
        <w:t xml:space="preserve">Δ </w:t>
      </w:r>
      <w:r w:rsidR="00925ECD" w:rsidRPr="00240068">
        <w:t>Price</w:t>
      </w:r>
    </w:p>
    <w:p w:rsidR="00925ECD" w:rsidRPr="00925ECD" w:rsidRDefault="008B6E8A" w:rsidP="008B6E8A">
      <w:pPr>
        <w:pStyle w:val="AssignmentBody15space"/>
      </w:pPr>
      <w:r>
        <w:rPr>
          <w:rFonts w:hAnsi="Calibri"/>
          <w:noProof/>
        </w:rPr>
        <w:lastRenderedPageBreak/>
        <w:t>McCormick (</w:t>
      </w:r>
      <w:r w:rsidRPr="008B6E8A">
        <w:rPr>
          <w:rFonts w:hAnsi="Calibri"/>
          <w:noProof/>
        </w:rPr>
        <w:t>2015)</w:t>
      </w:r>
      <w:r>
        <w:rPr>
          <w:rFonts w:hAnsi="Calibri"/>
          <w:noProof/>
        </w:rPr>
        <w:t xml:space="preserve"> stated that i</w:t>
      </w:r>
      <w:r w:rsidR="00925ECD" w:rsidRPr="00925ECD">
        <w:t xml:space="preserve">f a small change in price </w:t>
      </w:r>
      <w:r>
        <w:t xml:space="preserve">would </w:t>
      </w:r>
      <w:r w:rsidR="00925ECD" w:rsidRPr="00925ECD">
        <w:t xml:space="preserve">accompanied by a large change in quantity demanded, </w:t>
      </w:r>
      <w:r>
        <w:t>that</w:t>
      </w:r>
      <w:r w:rsidR="00925ECD" w:rsidRPr="00925ECD">
        <w:t xml:space="preserve"> product</w:t>
      </w:r>
      <w:r>
        <w:t xml:space="preserve"> would be classified as elastic, if only a small change in quantity demanded, it could say inelastic. For example, if PED of the Horizon Club Room is (-)2, </w:t>
      </w:r>
      <w:r w:rsidR="00A71507">
        <w:t>a 10% reduction in ADR, that is from $4,000 to $3,6000, will result at 20% of revenue increased, that is (1</w:t>
      </w:r>
      <m:oMath>
        <m:r>
          <w:rPr>
            <w:rFonts w:ascii="Cambria Math" w:hAnsi="Cambria Math"/>
          </w:rPr>
          <m:t>+</m:t>
        </m:r>
      </m:oMath>
      <w:r w:rsidR="00A71507">
        <w:t>0.2) (500Q</w:t>
      </w:r>
      <w:r w:rsidR="00A71507" w:rsidRPr="00C4700C">
        <w:rPr>
          <w:vertAlign w:val="subscript"/>
        </w:rPr>
        <w:t>1</w:t>
      </w:r>
      <m:oMath>
        <m:r>
          <w:rPr>
            <w:rFonts w:ascii="Cambria Math" w:hAnsi="Cambria Math"/>
          </w:rPr>
          <m:t>+</m:t>
        </m:r>
      </m:oMath>
      <w:r w:rsidR="00A71507" w:rsidRPr="009E59B8">
        <w:t xml:space="preserve"> </w:t>
      </w:r>
      <w:r w:rsidR="00A71507">
        <w:t>200Q</w:t>
      </w:r>
      <w:r w:rsidR="00A71507" w:rsidRPr="00C4700C">
        <w:rPr>
          <w:vertAlign w:val="subscript"/>
        </w:rPr>
        <w:t>T</w:t>
      </w:r>
      <w:r w:rsidR="00A71507">
        <w:rPr>
          <w:vertAlign w:val="subscript"/>
        </w:rPr>
        <w:t xml:space="preserve"> </w:t>
      </w:r>
      <w:r w:rsidR="00A71507">
        <w:t>)</w:t>
      </w:r>
      <w:r w:rsidR="00A71507" w:rsidRPr="00A71507">
        <w:t xml:space="preserve"> </w:t>
      </w:r>
      <w:r w:rsidR="00A71507" w:rsidRPr="00240068">
        <w:t>=</w:t>
      </w:r>
      <w:r w:rsidR="00A71507">
        <w:t xml:space="preserve"> (600Q</w:t>
      </w:r>
      <w:r w:rsidR="00A71507" w:rsidRPr="00C4700C">
        <w:rPr>
          <w:vertAlign w:val="subscript"/>
        </w:rPr>
        <w:t>1</w:t>
      </w:r>
      <w:r w:rsidR="00A71507">
        <w:rPr>
          <w:vertAlign w:val="subscript"/>
        </w:rPr>
        <w:t xml:space="preserve"> </w:t>
      </w:r>
      <m:oMath>
        <m:r>
          <w:rPr>
            <w:rFonts w:ascii="Cambria Math" w:hAnsi="Cambria Math"/>
          </w:rPr>
          <m:t>+</m:t>
        </m:r>
      </m:oMath>
      <w:r w:rsidR="00A71507" w:rsidRPr="009E59B8">
        <w:t xml:space="preserve"> </w:t>
      </w:r>
      <w:r w:rsidR="00A71507">
        <w:t>240Q</w:t>
      </w:r>
      <w:r w:rsidR="00A71507" w:rsidRPr="00C4700C">
        <w:rPr>
          <w:vertAlign w:val="subscript"/>
        </w:rPr>
        <w:t>T</w:t>
      </w:r>
      <w:r w:rsidR="00A71507">
        <w:rPr>
          <w:vertAlign w:val="subscript"/>
        </w:rPr>
        <w:t xml:space="preserve"> </w:t>
      </w:r>
      <w:r w:rsidR="00A71507">
        <w:t>)</w:t>
      </w:r>
    </w:p>
    <w:p w:rsidR="00925ECD" w:rsidRDefault="004961A0" w:rsidP="00C03297">
      <w:pPr>
        <w:pStyle w:val="AssignmentBody15space"/>
      </w:pPr>
      <w:r>
        <w:t>It is important t</w:t>
      </w:r>
      <w:r w:rsidR="00676EE8">
        <w:t xml:space="preserve">o understand the </w:t>
      </w:r>
      <w:proofErr w:type="gramStart"/>
      <w:r w:rsidR="00676EE8">
        <w:t>PED,</w:t>
      </w:r>
      <w:proofErr w:type="gramEnd"/>
      <w:r w:rsidR="00676EE8">
        <w:t xml:space="preserve"> the Hotel can forecast the impact of </w:t>
      </w:r>
      <w:r w:rsidR="00C03297">
        <w:t>the price change on the sale revenue change. And there is several reasons affect the consumers react elastically or inelastically</w:t>
      </w:r>
      <w:sdt>
        <w:sdtPr>
          <w:id w:val="-1915235291"/>
          <w:citation/>
        </w:sdtPr>
        <w:sdtContent>
          <w:r w:rsidR="00BF154C">
            <w:fldChar w:fldCharType="begin"/>
          </w:r>
          <w:r w:rsidR="00BF154C">
            <w:instrText xml:space="preserve"> CITATION McC15 \l 1033 </w:instrText>
          </w:r>
          <w:r w:rsidR="00BF154C">
            <w:fldChar w:fldCharType="separate"/>
          </w:r>
          <w:r w:rsidR="005A0BA9">
            <w:rPr>
              <w:noProof/>
            </w:rPr>
            <w:t xml:space="preserve"> </w:t>
          </w:r>
          <w:r w:rsidR="005A0BA9" w:rsidRPr="005A0BA9">
            <w:rPr>
              <w:noProof/>
            </w:rPr>
            <w:t>(McCormick , 2015)</w:t>
          </w:r>
          <w:r w:rsidR="00BF154C">
            <w:fldChar w:fldCharType="end"/>
          </w:r>
        </w:sdtContent>
      </w:sdt>
      <w:r w:rsidR="00C03297">
        <w:t xml:space="preserve">: </w:t>
      </w:r>
    </w:p>
    <w:p w:rsidR="002F7E95" w:rsidRPr="00925ECD" w:rsidRDefault="002F7E95" w:rsidP="002F7E95">
      <w:pPr>
        <w:pStyle w:val="AssignmentBody15space"/>
      </w:pPr>
      <w:r>
        <w:t xml:space="preserve">An </w:t>
      </w:r>
      <w:r w:rsidRPr="002F7E95">
        <w:rPr>
          <w:b/>
        </w:rPr>
        <w:t>effective advertising</w:t>
      </w:r>
      <w:r>
        <w:t xml:space="preserve"> would win new customers for the Hotel, also enhance the brand awareness, at same time it can retain the loyalty of existing group of customers. So ad</w:t>
      </w:r>
      <w:r w:rsidR="00253217">
        <w:t>vertising would increase demand</w:t>
      </w:r>
      <w:r w:rsidR="00253217" w:rsidRPr="00253217">
        <w:t>, reduces sensitivity to price changes and reduces PED</w:t>
      </w:r>
      <w:r w:rsidR="00253217">
        <w:t>.</w:t>
      </w:r>
    </w:p>
    <w:p w:rsidR="00925ECD" w:rsidRPr="00925ECD" w:rsidRDefault="005D1CC9" w:rsidP="005D1CC9">
      <w:pPr>
        <w:pStyle w:val="AssignmentBody15space"/>
      </w:pPr>
      <w:r>
        <w:t xml:space="preserve">Is the service and facility of the Hotel provided </w:t>
      </w:r>
      <w:r w:rsidRPr="005D1CC9">
        <w:rPr>
          <w:b/>
        </w:rPr>
        <w:t>unique and desirable</w:t>
      </w:r>
      <w:r>
        <w:t>? If the customer experience is unique and desirable, even the ADR rises, travelers would be still willing to pay and exhibit an inelastic demand to the ADR change.</w:t>
      </w:r>
    </w:p>
    <w:p w:rsidR="00925ECD" w:rsidRDefault="00BF154C" w:rsidP="00097C8E">
      <w:pPr>
        <w:pStyle w:val="AssignmentBody15space"/>
      </w:pPr>
      <w:r w:rsidRPr="00097C8E">
        <w:t xml:space="preserve">The </w:t>
      </w:r>
      <w:r w:rsidRPr="00097C8E">
        <w:rPr>
          <w:b/>
        </w:rPr>
        <w:t>proportion of total income</w:t>
      </w:r>
      <w:r w:rsidRPr="00097C8E">
        <w:t xml:space="preserve"> and the amount you spent on the Island Shangri-La would also affect the consumers’ PED.</w:t>
      </w:r>
    </w:p>
    <w:p w:rsidR="00DC5496" w:rsidRPr="00CA0F9C" w:rsidRDefault="00DC5496" w:rsidP="00CA0F9C">
      <w:pPr>
        <w:pStyle w:val="AssignmentBody15space"/>
      </w:pPr>
      <w:r>
        <w:t xml:space="preserve">According to the Shangri-La Asia Limited’s (2017) annual report, the Shangri-La Mobile App is launched in January 2018, this is to leverage the advance technology nowadays so that to improve the cost and operational efficiency for the Company. </w:t>
      </w:r>
      <w:r w:rsidR="005333F5">
        <w:t xml:space="preserve">However, the Company does not practice any price discrimination approach on the Company Mobile App, i.e. the ADR offered from the Website and the Mobile App </w:t>
      </w:r>
      <w:proofErr w:type="gramStart"/>
      <w:r w:rsidR="005333F5">
        <w:t>are</w:t>
      </w:r>
      <w:proofErr w:type="gramEnd"/>
      <w:r w:rsidR="005333F5">
        <w:t xml:space="preserve"> the same.</w:t>
      </w:r>
      <w:r w:rsidR="00071B05">
        <w:t xml:space="preserve"> With the upward trend of usage of Mobile App to reserve the room in Hospitality industry, this is </w:t>
      </w:r>
      <w:r w:rsidR="00071B05" w:rsidRPr="00CA0F9C">
        <w:t>the opportunity for the Hotel to capture new group of customers.</w:t>
      </w:r>
    </w:p>
    <w:p w:rsidR="00736874" w:rsidRPr="00CA0F9C" w:rsidRDefault="00071B05" w:rsidP="00CA0F9C">
      <w:pPr>
        <w:pStyle w:val="AssignmentBody15space"/>
      </w:pPr>
      <w:r w:rsidRPr="00CA0F9C">
        <w:t xml:space="preserve">Meanwhile, many studies show (EY, 2014 &amp; </w:t>
      </w:r>
      <w:r w:rsidR="000F1CC6" w:rsidRPr="00CA0F9C">
        <w:t xml:space="preserve">Landman, </w:t>
      </w:r>
      <w:proofErr w:type="spellStart"/>
      <w:r w:rsidR="000F1CC6" w:rsidRPr="00CA0F9C">
        <w:t>n.d.</w:t>
      </w:r>
      <w:proofErr w:type="spellEnd"/>
      <w:r w:rsidR="000F1CC6" w:rsidRPr="00CA0F9C">
        <w:t xml:space="preserve">) </w:t>
      </w:r>
      <w:r w:rsidRPr="00CA0F9C">
        <w:t xml:space="preserve">that the millennials will </w:t>
      </w:r>
      <w:r w:rsidR="009619C7">
        <w:t xml:space="preserve">be </w:t>
      </w:r>
      <w:r w:rsidR="009619C7" w:rsidRPr="00CA0F9C">
        <w:t>the</w:t>
      </w:r>
      <w:r w:rsidRPr="00CA0F9C">
        <w:t xml:space="preserve"> largest </w:t>
      </w:r>
      <w:r w:rsidR="009619C7">
        <w:t>consumer</w:t>
      </w:r>
      <w:r w:rsidRPr="00CA0F9C">
        <w:t xml:space="preserve"> group in the travel and leisure sectors in the coming the next five to ten years. The millennial group is made up of the consumer born bet</w:t>
      </w:r>
      <w:r w:rsidR="00770902" w:rsidRPr="00CA0F9C">
        <w:t>ween 1981 and 1996, w</w:t>
      </w:r>
      <w:r w:rsidRPr="00CA0F9C">
        <w:t xml:space="preserve">ith the baby boomer (aged from 55 to 73) </w:t>
      </w:r>
      <w:r w:rsidR="00AF3F82">
        <w:t xml:space="preserve">is </w:t>
      </w:r>
      <w:r w:rsidRPr="00CA0F9C">
        <w:t xml:space="preserve">retiring and the </w:t>
      </w:r>
      <w:r w:rsidR="00770902" w:rsidRPr="00CA0F9C">
        <w:t xml:space="preserve">millennial </w:t>
      </w:r>
      <w:r w:rsidRPr="00CA0F9C">
        <w:t>group</w:t>
      </w:r>
      <w:r w:rsidR="00770902" w:rsidRPr="00CA0F9C">
        <w:t>’s</w:t>
      </w:r>
      <w:r w:rsidRPr="00CA0F9C">
        <w:t xml:space="preserve"> spending power increasing,</w:t>
      </w:r>
      <w:r w:rsidR="00770902" w:rsidRPr="00CA0F9C">
        <w:t xml:space="preserve"> together with the eager to travel habit element, the group will </w:t>
      </w:r>
      <w:r w:rsidR="00770902" w:rsidRPr="00CA0F9C">
        <w:lastRenderedPageBreak/>
        <w:t>drive the success of hotels in the future.</w:t>
      </w:r>
      <w:r w:rsidR="00D4674B" w:rsidRPr="00CA0F9C">
        <w:t xml:space="preserve"> However,</w:t>
      </w:r>
      <w:r w:rsidR="009D2C41" w:rsidRPr="00CA0F9C">
        <w:t xml:space="preserve"> Island Shangri-La has no strategy or any price discrimination practice to appeal such group of customers.</w:t>
      </w:r>
    </w:p>
    <w:p w:rsidR="0002721B" w:rsidRPr="00CA0F9C" w:rsidRDefault="005B5FD2" w:rsidP="00CA0F9C">
      <w:pPr>
        <w:pStyle w:val="AssignmentBody15space"/>
      </w:pPr>
      <w:r w:rsidRPr="00CA0F9C">
        <w:t xml:space="preserve">Further, </w:t>
      </w:r>
      <w:r w:rsidR="0002721B" w:rsidRPr="00CA0F9C">
        <w:t>millennials are tech-savvy demographic and Price (2016) showed 46% of millennial travelers booked through a mobile phone or tablet and 68% will remain loyal to the hotel that offers them rewards with discount and updates.</w:t>
      </w:r>
    </w:p>
    <w:p w:rsidR="00A129AF" w:rsidRPr="00CA0F9C" w:rsidRDefault="000D2050" w:rsidP="00CA0F9C">
      <w:pPr>
        <w:pStyle w:val="AssignmentBody15space"/>
      </w:pPr>
      <w:r w:rsidRPr="00CA0F9C">
        <w:t>There is about 7% of overnight MICE visitor incensement in Hong Kong last year (</w:t>
      </w:r>
      <w:proofErr w:type="spellStart"/>
      <w:r w:rsidRPr="00CA0F9C">
        <w:t>GovHK</w:t>
      </w:r>
      <w:proofErr w:type="spellEnd"/>
      <w:r w:rsidRPr="00CA0F9C">
        <w:t>, 2018).  One of the main venues of MICE events is the Hong Kong Convention and Exhibition Centre (HKCEC) which is near to Island Shangri-La. Also, with their penchant for luxurious lifestyles</w:t>
      </w:r>
      <w:sdt>
        <w:sdtPr>
          <w:id w:val="-44365757"/>
          <w:citation/>
        </w:sdtPr>
        <w:sdtContent>
          <w:r w:rsidRPr="00CA0F9C">
            <w:fldChar w:fldCharType="begin"/>
          </w:r>
          <w:r w:rsidRPr="00CA0F9C">
            <w:instrText xml:space="preserve"> CITATION Pea \l 1033 </w:instrText>
          </w:r>
          <w:r w:rsidRPr="00CA0F9C">
            <w:fldChar w:fldCharType="separate"/>
          </w:r>
          <w:r w:rsidR="005A0BA9">
            <w:rPr>
              <w:noProof/>
            </w:rPr>
            <w:t xml:space="preserve"> </w:t>
          </w:r>
          <w:r w:rsidR="005A0BA9" w:rsidRPr="005A0BA9">
            <w:rPr>
              <w:noProof/>
            </w:rPr>
            <w:t>(Pearson, 2017)</w:t>
          </w:r>
          <w:r w:rsidRPr="00CA0F9C">
            <w:fldChar w:fldCharType="end"/>
          </w:r>
        </w:sdtContent>
      </w:sdt>
      <w:r w:rsidRPr="00CA0F9C">
        <w:t xml:space="preserve">, there is the opportunity for Island Shangri-La to boost the sale revenue by appeal such kind of customers. </w:t>
      </w:r>
    </w:p>
    <w:p w:rsidR="00A129AF" w:rsidRPr="00067428" w:rsidRDefault="00A129AF" w:rsidP="00E07882">
      <w:pPr>
        <w:spacing w:line="360" w:lineRule="auto"/>
        <w:jc w:val="both"/>
        <w:rPr>
          <w:rFonts w:hAnsi="Calibri"/>
          <w:b/>
          <w:sz w:val="24"/>
          <w:szCs w:val="24"/>
        </w:rPr>
      </w:pPr>
      <w:r>
        <w:rPr>
          <w:rFonts w:hAnsi="Calibri"/>
          <w:b/>
          <w:sz w:val="24"/>
          <w:szCs w:val="24"/>
        </w:rPr>
        <w:br w:type="page"/>
      </w:r>
    </w:p>
    <w:p w:rsidR="00A129AF" w:rsidRDefault="00A129AF" w:rsidP="00C051F9">
      <w:pPr>
        <w:pStyle w:val="AssignmentHeading"/>
        <w:numPr>
          <w:ilvl w:val="0"/>
          <w:numId w:val="1"/>
        </w:numPr>
        <w:ind w:left="0" w:hanging="450"/>
      </w:pPr>
      <w:bookmarkStart w:id="8" w:name="_Toc1487941"/>
      <w:r w:rsidRPr="00067428">
        <w:lastRenderedPageBreak/>
        <w:t>Conclusion and Recommendation</w:t>
      </w:r>
      <w:bookmarkEnd w:id="8"/>
    </w:p>
    <w:p w:rsidR="00A129AF" w:rsidRPr="00A55370" w:rsidRDefault="00A129AF" w:rsidP="00A55370">
      <w:pPr>
        <w:pStyle w:val="NoSpacing"/>
      </w:pPr>
      <w:bookmarkStart w:id="9" w:name="_Toc1487942"/>
      <w:r w:rsidRPr="00A55370">
        <w:t>Conclusion</w:t>
      </w:r>
      <w:bookmarkEnd w:id="9"/>
    </w:p>
    <w:p w:rsidR="00A129AF" w:rsidRPr="00385738" w:rsidRDefault="009A273F" w:rsidP="005A0BA9">
      <w:pPr>
        <w:pStyle w:val="AssignmentBody15space"/>
        <w:rPr>
          <w:rFonts w:hAnsi="Calibri"/>
          <w:szCs w:val="24"/>
        </w:rPr>
      </w:pPr>
      <w:r w:rsidRPr="009A273F">
        <w:t>Ng (</w:t>
      </w:r>
      <w:r w:rsidR="005A0BA9">
        <w:t xml:space="preserve">2008, quoted in </w:t>
      </w:r>
      <w:r w:rsidR="005A0BA9" w:rsidRPr="00B958C5">
        <w:rPr>
          <w:noProof/>
        </w:rPr>
        <w:t>Mohamed, 2010</w:t>
      </w:r>
      <w:r w:rsidR="005A0BA9">
        <w:rPr>
          <w:noProof/>
        </w:rPr>
        <w:t>, p.5</w:t>
      </w:r>
      <w:r w:rsidR="005A0BA9" w:rsidRPr="00B958C5">
        <w:rPr>
          <w:noProof/>
        </w:rPr>
        <w:t>)</w:t>
      </w:r>
      <w:r w:rsidRPr="009A273F">
        <w:rPr>
          <w:i/>
          <w:iCs/>
        </w:rPr>
        <w:t xml:space="preserve"> </w:t>
      </w:r>
      <w:r w:rsidR="005A0BA9">
        <w:t xml:space="preserve">stated that </w:t>
      </w:r>
      <w:r w:rsidRPr="009A273F">
        <w:t xml:space="preserve">price discrimination </w:t>
      </w:r>
      <w:r w:rsidR="005A0BA9">
        <w:t xml:space="preserve">is a very common </w:t>
      </w:r>
      <w:r w:rsidRPr="009A273F">
        <w:t xml:space="preserve">practice used in services </w:t>
      </w:r>
      <w:r w:rsidR="005A0BA9">
        <w:t xml:space="preserve">that </w:t>
      </w:r>
      <w:r w:rsidRPr="009A273F">
        <w:t>i</w:t>
      </w:r>
      <w:r w:rsidR="005A0BA9">
        <w:t>s to discriminate on the time when the consumer confirmed the purchase</w:t>
      </w:r>
      <w:r w:rsidRPr="009A273F">
        <w:t xml:space="preserve">. There is a separation in the purchase and consumption of services, such as airlines and hotels charge difference prices according to when </w:t>
      </w:r>
      <w:r w:rsidR="005A0BA9">
        <w:t xml:space="preserve">travelers purchase in advance. </w:t>
      </w:r>
      <w:r w:rsidR="005A0BA9">
        <w:rPr>
          <w:noProof/>
        </w:rPr>
        <w:t>Weber &amp; Pasche (</w:t>
      </w:r>
      <w:r w:rsidR="005A0BA9" w:rsidRPr="005A0BA9">
        <w:rPr>
          <w:noProof/>
        </w:rPr>
        <w:t>2008)</w:t>
      </w:r>
      <w:r w:rsidR="005A0BA9">
        <w:rPr>
          <w:noProof/>
        </w:rPr>
        <w:t xml:space="preserve"> mentioned if the firm / Island Shangri-La practices the price discrimination strategy, it must be fulfilled the three condition: (1) the firm must be have market power, (2) their consumers must </w:t>
      </w:r>
      <w:r w:rsidR="00AF3F82">
        <w:rPr>
          <w:noProof/>
        </w:rPr>
        <w:t>be differentiated</w:t>
      </w:r>
      <w:r w:rsidR="005A0BA9">
        <w:rPr>
          <w:noProof/>
        </w:rPr>
        <w:t xml:space="preserve"> in their price elastisities, (3) and customers cannot re-sales what they purchased.</w:t>
      </w:r>
    </w:p>
    <w:p w:rsidR="005A0BA9" w:rsidRDefault="005A0BA9" w:rsidP="00E938F3">
      <w:pPr>
        <w:pStyle w:val="AssignmentBody15space"/>
      </w:pPr>
      <w:r>
        <w:rPr>
          <w:shd w:val="clear" w:color="auto" w:fill="FFFFFF"/>
        </w:rPr>
        <w:t xml:space="preserve">The </w:t>
      </w:r>
      <w:r w:rsidR="00AF3F82">
        <w:rPr>
          <w:shd w:val="clear" w:color="auto" w:fill="FFFFFF"/>
        </w:rPr>
        <w:t>goal</w:t>
      </w:r>
      <w:r>
        <w:rPr>
          <w:shd w:val="clear" w:color="auto" w:fill="FFFFFF"/>
        </w:rPr>
        <w:t xml:space="preserve"> of price discrimination is to capture the market’s consumer surplus to maximize the revenue</w:t>
      </w:r>
      <w:r w:rsidR="00E938F3">
        <w:rPr>
          <w:shd w:val="clear" w:color="auto" w:fill="FFFFFF"/>
        </w:rPr>
        <w:t xml:space="preserve">. </w:t>
      </w:r>
      <w:r w:rsidRPr="009D0D45">
        <w:t xml:space="preserve">Price discrimination may take three different forms. </w:t>
      </w:r>
      <w:r w:rsidR="00E938F3">
        <w:t xml:space="preserve">And Island Shangri-La </w:t>
      </w:r>
      <w:r w:rsidR="00803103">
        <w:t xml:space="preserve">is </w:t>
      </w:r>
      <w:r w:rsidR="00E938F3">
        <w:t>deploy</w:t>
      </w:r>
      <w:r w:rsidR="00803103">
        <w:t>ing</w:t>
      </w:r>
      <w:r w:rsidR="00E938F3">
        <w:t xml:space="preserve"> both the second-degree and t</w:t>
      </w:r>
      <w:r w:rsidRPr="009D0D45">
        <w:t>h</w:t>
      </w:r>
      <w:r w:rsidR="00E938F3">
        <w:t>ird-degree price discrimination.</w:t>
      </w:r>
      <w:r w:rsidR="00734155">
        <w:t xml:space="preserve"> The second-degree of price discrimination applied when the traveler purchase </w:t>
      </w:r>
      <w:r w:rsidR="001D56CC">
        <w:t>different quantity</w:t>
      </w:r>
      <w:r w:rsidR="003B1AC5">
        <w:t xml:space="preserve"> sold</w:t>
      </w:r>
      <w:r w:rsidR="00C43813">
        <w:t>, such as three</w:t>
      </w:r>
      <w:r w:rsidR="001D56CC">
        <w:t xml:space="preserve"> nights or more</w:t>
      </w:r>
      <w:r w:rsidR="00734155">
        <w:t xml:space="preserve">. </w:t>
      </w:r>
      <w:r w:rsidR="00B942F6">
        <w:t>Whereas, third-degree of price discrimination practiced while the consumer books the room</w:t>
      </w:r>
      <w:r w:rsidR="000211B5">
        <w:t xml:space="preserve"> in different dates, different season, or using different </w:t>
      </w:r>
      <w:r w:rsidR="001D56CC">
        <w:t>way of booking, the hotel is charging them different ADR.</w:t>
      </w:r>
    </w:p>
    <w:p w:rsidR="005A0BA9" w:rsidRPr="00EC28FB" w:rsidRDefault="000211B5" w:rsidP="005A0BA9">
      <w:pPr>
        <w:pStyle w:val="AssignmentBody15space"/>
        <w:rPr>
          <w:rFonts w:hAnsi="Calibri"/>
          <w:szCs w:val="24"/>
          <w:lang w:eastAsia="zh-HK"/>
        </w:rPr>
      </w:pPr>
      <w:proofErr w:type="spellStart"/>
      <w:r w:rsidRPr="000211B5">
        <w:t>Tomalieh</w:t>
      </w:r>
      <w:proofErr w:type="spellEnd"/>
      <w:r w:rsidRPr="000211B5">
        <w:t xml:space="preserve"> (2014) argued that in the hotel industry, spare rooms are sold on a last minutes at standby basis. The fixed costs of </w:t>
      </w:r>
      <w:r>
        <w:t>operation</w:t>
      </w:r>
      <w:r w:rsidRPr="000211B5">
        <w:t xml:space="preserve"> are high. If there are unsold rooms, it is </w:t>
      </w:r>
      <w:r>
        <w:t>suggested to</w:t>
      </w:r>
      <w:r w:rsidRPr="000211B5">
        <w:t xml:space="preserve"> offer any spare capacity at a discount prices</w:t>
      </w:r>
      <w:r>
        <w:t xml:space="preserve"> or</w:t>
      </w:r>
      <w:r w:rsidRPr="000211B5">
        <w:t xml:space="preserve"> cheaper price </w:t>
      </w:r>
      <w:r>
        <w:t xml:space="preserve">so </w:t>
      </w:r>
      <w:r w:rsidRPr="000211B5">
        <w:t xml:space="preserve">that </w:t>
      </w:r>
      <w:r>
        <w:t xml:space="preserve">at </w:t>
      </w:r>
      <w:r w:rsidR="00803103">
        <w:t>least</w:t>
      </w:r>
      <w:r>
        <w:t xml:space="preserve"> to covers the marginal cost of each unit. But this theory not applied on Island Shangri-La, a five stars hotel. From the study above, we learnt that if the traveler book </w:t>
      </w:r>
      <w:r w:rsidR="00C63AFF">
        <w:t>closer to the check-in date,</w:t>
      </w:r>
      <w:r>
        <w:t xml:space="preserve"> the ADR offered is highest. This is because</w:t>
      </w:r>
      <w:r w:rsidR="00C63AFF">
        <w:t xml:space="preserve"> closer to the time of check-in, the justification is the consumer’s demand for the room becomes inelastic. Customer who book late, always regard his / her </w:t>
      </w:r>
      <w:r w:rsidR="009619C7">
        <w:t>trip</w:t>
      </w:r>
      <w:r w:rsidR="00C63AFF">
        <w:t xml:space="preserve"> as a must and they seems willing to pay a higher price</w:t>
      </w:r>
      <w:r w:rsidR="00803103">
        <w:t xml:space="preserve">. </w:t>
      </w:r>
    </w:p>
    <w:p w:rsidR="00A129AF" w:rsidRDefault="00A129AF" w:rsidP="00A55370">
      <w:pPr>
        <w:pStyle w:val="NoSpacing"/>
      </w:pPr>
      <w:bookmarkStart w:id="10" w:name="_Toc1487943"/>
      <w:r w:rsidRPr="00067428">
        <w:t>Recomme</w:t>
      </w:r>
      <w:r w:rsidRPr="00612CD8">
        <w:t>nd</w:t>
      </w:r>
      <w:r w:rsidRPr="00067428">
        <w:t>ation</w:t>
      </w:r>
      <w:bookmarkEnd w:id="10"/>
      <w:r>
        <w:t>s</w:t>
      </w:r>
    </w:p>
    <w:p w:rsidR="00C43813" w:rsidRDefault="00C43813" w:rsidP="00A85C99">
      <w:pPr>
        <w:pStyle w:val="AssignmentBody15space"/>
        <w:ind w:hanging="540"/>
      </w:pPr>
      <w:r>
        <w:tab/>
      </w:r>
      <w:r w:rsidR="009B7C29">
        <w:t xml:space="preserve">Island Shangri-La is deploying third-degree price discrimination focusing on the time of purchasing and seasons, however, it is opportunities for the Company to launch the new </w:t>
      </w:r>
      <w:r w:rsidR="009B7C29">
        <w:lastRenderedPageBreak/>
        <w:t>strategies that applied the price discrimination approaches on millennial segment and the MICE segment that many research and statistics (</w:t>
      </w:r>
      <w:r w:rsidR="009B7C29" w:rsidRPr="00CA0F9C">
        <w:t>EY, 2014</w:t>
      </w:r>
      <w:r w:rsidR="009B7C29">
        <w:t xml:space="preserve">, </w:t>
      </w:r>
      <w:proofErr w:type="spellStart"/>
      <w:r w:rsidR="009B7C29" w:rsidRPr="00CA0F9C">
        <w:t>GovHK</w:t>
      </w:r>
      <w:proofErr w:type="spellEnd"/>
      <w:r w:rsidR="009B7C29" w:rsidRPr="00CA0F9C">
        <w:t>, 2018</w:t>
      </w:r>
      <w:r w:rsidR="009B7C29">
        <w:t xml:space="preserve">, </w:t>
      </w:r>
      <w:r w:rsidR="009B7C29" w:rsidRPr="00CA0F9C">
        <w:t xml:space="preserve">Landman, </w:t>
      </w:r>
      <w:proofErr w:type="spellStart"/>
      <w:r w:rsidR="009B7C29" w:rsidRPr="00CA0F9C">
        <w:t>n.d.</w:t>
      </w:r>
      <w:proofErr w:type="spellEnd"/>
      <w:r w:rsidR="009B7C29">
        <w:t xml:space="preserve"> &amp; </w:t>
      </w:r>
      <w:r w:rsidR="009B7C29">
        <w:rPr>
          <w:noProof/>
        </w:rPr>
        <w:t>Price, 2016</w:t>
      </w:r>
      <w:r w:rsidR="009B7C29" w:rsidRPr="00CA0F9C">
        <w:t>)</w:t>
      </w:r>
      <w:r w:rsidR="009B7C29">
        <w:t xml:space="preserve"> indicated that these two group</w:t>
      </w:r>
      <w:r w:rsidR="00CE7753">
        <w:t>s</w:t>
      </w:r>
      <w:r w:rsidR="009B7C29">
        <w:t xml:space="preserve"> of customers would have positive contribut</w:t>
      </w:r>
      <w:r w:rsidR="00CE7753">
        <w:t>ion on the hospitality industry and is vital for the hotel in the future.</w:t>
      </w:r>
    </w:p>
    <w:p w:rsidR="00A85C99" w:rsidRDefault="00F40EB3" w:rsidP="00A85C99">
      <w:pPr>
        <w:pStyle w:val="NoSpacing"/>
        <w:numPr>
          <w:ilvl w:val="2"/>
          <w:numId w:val="1"/>
        </w:numPr>
        <w:ind w:left="1080" w:hanging="360"/>
      </w:pPr>
      <w:r>
        <w:t>Price discrimination to appeal the millennials</w:t>
      </w:r>
    </w:p>
    <w:p w:rsidR="00F40EB3" w:rsidRDefault="00A9455D" w:rsidP="00A9455D">
      <w:pPr>
        <w:pStyle w:val="AssignmentBody15space"/>
        <w:ind w:left="720"/>
        <w:rPr>
          <w:u w:val="single"/>
        </w:rPr>
      </w:pPr>
      <w:r>
        <w:rPr>
          <w:u w:val="single"/>
        </w:rPr>
        <w:t>Take Advantage</w:t>
      </w:r>
      <w:r w:rsidR="00F40EB3" w:rsidRPr="00A9455D">
        <w:rPr>
          <w:u w:val="single"/>
        </w:rPr>
        <w:t xml:space="preserve"> of </w:t>
      </w:r>
      <w:r w:rsidR="00A85C99" w:rsidRPr="00A9455D">
        <w:rPr>
          <w:u w:val="single"/>
        </w:rPr>
        <w:t>the New L</w:t>
      </w:r>
      <w:r w:rsidR="00C43813" w:rsidRPr="00A9455D">
        <w:rPr>
          <w:u w:val="single"/>
        </w:rPr>
        <w:t xml:space="preserve">aunched </w:t>
      </w:r>
      <w:r>
        <w:rPr>
          <w:u w:val="single"/>
        </w:rPr>
        <w:t>Mobile App</w:t>
      </w:r>
    </w:p>
    <w:p w:rsidR="00A9455D" w:rsidRDefault="00A9455D" w:rsidP="00A9455D">
      <w:pPr>
        <w:pStyle w:val="AssignmentBody15space"/>
        <w:ind w:left="720"/>
        <w:rPr>
          <w:b/>
          <w:u w:val="single"/>
        </w:rPr>
      </w:pPr>
      <w:r w:rsidRPr="00A9455D">
        <w:t>Shangri-La Asia has launched the new Mobile App in January last year.</w:t>
      </w:r>
      <w:r>
        <w:t xml:space="preserve"> There is membership program is you register as the member. However, the ADR offered on the Company Website and the Mobile App are the </w:t>
      </w:r>
      <w:proofErr w:type="gramStart"/>
      <w:r>
        <w:t>same.</w:t>
      </w:r>
      <w:proofErr w:type="gramEnd"/>
      <w:r>
        <w:t xml:space="preserve"> To appeal the millennial to book the Island Shangri-La during their vocation or business, it is suggested that the Company should give a one-time discount / award once they register in Shangri-La Mobile App. This is an alternative third-degree price discrimination approach the Company can promote. This is based on the millennials characteristic of tech-savvy and price-savviness.</w:t>
      </w:r>
      <w:sdt>
        <w:sdtPr>
          <w:id w:val="-1242097923"/>
          <w:citation/>
        </w:sdtPr>
        <w:sdtContent>
          <w:r>
            <w:fldChar w:fldCharType="begin"/>
          </w:r>
          <w:r>
            <w:instrText xml:space="preserve"> CITATION Xot19 \l 1033 </w:instrText>
          </w:r>
          <w:r>
            <w:fldChar w:fldCharType="separate"/>
          </w:r>
          <w:r>
            <w:rPr>
              <w:noProof/>
            </w:rPr>
            <w:t xml:space="preserve"> </w:t>
          </w:r>
          <w:r w:rsidRPr="00A9455D">
            <w:rPr>
              <w:noProof/>
            </w:rPr>
            <w:t>(Landman, n.d.)</w:t>
          </w:r>
          <w:r>
            <w:fldChar w:fldCharType="end"/>
          </w:r>
        </w:sdtContent>
      </w:sdt>
    </w:p>
    <w:p w:rsidR="00F40EB3" w:rsidRDefault="00F40EB3" w:rsidP="00447E03">
      <w:pPr>
        <w:pStyle w:val="AssignmentBody15space"/>
        <w:ind w:left="720"/>
        <w:rPr>
          <w:u w:val="single"/>
        </w:rPr>
      </w:pPr>
      <w:r w:rsidRPr="00447E03">
        <w:rPr>
          <w:u w:val="single"/>
        </w:rPr>
        <w:t>Brand Loyalty Program</w:t>
      </w:r>
    </w:p>
    <w:p w:rsidR="00A9455D" w:rsidRDefault="006225B6" w:rsidP="00A11033">
      <w:pPr>
        <w:pStyle w:val="AssignmentBody15space"/>
        <w:ind w:left="720"/>
        <w:rPr>
          <w:b/>
          <w:u w:val="single"/>
        </w:rPr>
      </w:pPr>
      <w:r>
        <w:t xml:space="preserve">An effective advertising is essential to set up the brand awareness in the target customers’ mind. </w:t>
      </w:r>
      <w:r w:rsidR="009619C7">
        <w:t>With their strong sense</w:t>
      </w:r>
      <w:r w:rsidR="00CA1D30" w:rsidRPr="00CA1D30">
        <w:t xml:space="preserve"> of brand loyalty in</w:t>
      </w:r>
      <w:r>
        <w:t xml:space="preserve"> millennials’</w:t>
      </w:r>
      <w:r w:rsidR="00CA1D30" w:rsidRPr="00CA1D30">
        <w:t xml:space="preserve"> mind, </w:t>
      </w:r>
      <w:r w:rsidR="00E5311B">
        <w:t xml:space="preserve">the PED reduced and </w:t>
      </w:r>
      <w:r>
        <w:t>Island Shangri-La</w:t>
      </w:r>
      <w:r w:rsidR="009619C7">
        <w:t xml:space="preserve"> has a</w:t>
      </w:r>
      <w:r w:rsidR="00CA1D30" w:rsidRPr="00CA1D30">
        <w:t xml:space="preserve"> </w:t>
      </w:r>
      <w:r w:rsidR="009619C7">
        <w:t>good chance</w:t>
      </w:r>
      <w:r w:rsidR="00CA1D30" w:rsidRPr="00CA1D30">
        <w:t xml:space="preserve"> to </w:t>
      </w:r>
      <w:r w:rsidR="009619C7">
        <w:t>gain</w:t>
      </w:r>
      <w:r w:rsidR="00CA1D30" w:rsidRPr="00CA1D30">
        <w:t xml:space="preserve"> repeat millennial custom.</w:t>
      </w:r>
    </w:p>
    <w:p w:rsidR="00F40EB3" w:rsidRDefault="00F40EB3" w:rsidP="00A85C99">
      <w:pPr>
        <w:pStyle w:val="NoSpacing"/>
        <w:numPr>
          <w:ilvl w:val="2"/>
          <w:numId w:val="1"/>
        </w:numPr>
        <w:ind w:left="1080" w:hanging="360"/>
      </w:pPr>
      <w:r>
        <w:t xml:space="preserve">Price discrimination to </w:t>
      </w:r>
      <w:r w:rsidR="00A24B8E">
        <w:t>capture MICE travelers</w:t>
      </w:r>
    </w:p>
    <w:p w:rsidR="00F81E9C" w:rsidRDefault="00A11033" w:rsidP="00F81E9C">
      <w:pPr>
        <w:pStyle w:val="AssignmentBody15space"/>
        <w:ind w:left="720"/>
      </w:pPr>
      <w:r>
        <w:t>This is another important target group of Island Shangri-La. As the habit of MICE travels shift to keen on luxurious stay</w:t>
      </w:r>
      <w:sdt>
        <w:sdtPr>
          <w:id w:val="1942865858"/>
          <w:citation/>
        </w:sdtPr>
        <w:sdtContent>
          <w:r w:rsidR="00A24B8E">
            <w:fldChar w:fldCharType="begin"/>
          </w:r>
          <w:r w:rsidR="00A24B8E">
            <w:instrText xml:space="preserve"> CITATION Pea \l 1033 </w:instrText>
          </w:r>
          <w:r w:rsidR="00A24B8E">
            <w:fldChar w:fldCharType="separate"/>
          </w:r>
          <w:r w:rsidR="00A24B8E">
            <w:rPr>
              <w:noProof/>
            </w:rPr>
            <w:t xml:space="preserve"> </w:t>
          </w:r>
          <w:r w:rsidR="00A24B8E" w:rsidRPr="00A24B8E">
            <w:rPr>
              <w:noProof/>
            </w:rPr>
            <w:t>(Pearson, 2017)</w:t>
          </w:r>
          <w:r w:rsidR="00A24B8E">
            <w:fldChar w:fldCharType="end"/>
          </w:r>
        </w:sdtContent>
      </w:sdt>
      <w:r>
        <w:t xml:space="preserve">, a five stars hotel and </w:t>
      </w:r>
      <w:r w:rsidR="00A24B8E">
        <w:t>services</w:t>
      </w:r>
      <w:r>
        <w:t xml:space="preserve"> is what they are looking for during their business trip.</w:t>
      </w:r>
      <w:r w:rsidR="00A24B8E">
        <w:t xml:space="preserve"> This is the opportunities for Island Shangri-La to launch a third-degree price discrimination strategy to capture their needs. The Company can offer a special ADR for the MICE traveler when they purchase repeatedly.</w:t>
      </w:r>
    </w:p>
    <w:p w:rsidR="00A129AF" w:rsidRPr="009B68C9" w:rsidRDefault="00A129AF" w:rsidP="00F81E9C">
      <w:pPr>
        <w:pStyle w:val="AssignmentBody15space"/>
        <w:ind w:left="720"/>
      </w:pPr>
      <w:r w:rsidRPr="00DC5496">
        <w:rPr>
          <w:rFonts w:hAnsi="Calibri"/>
          <w:b/>
          <w:strike/>
        </w:rPr>
        <w:t xml:space="preserve"> </w:t>
      </w:r>
    </w:p>
    <w:p w:rsidR="00F81E9C" w:rsidRDefault="00F81E9C" w:rsidP="00F81E9C">
      <w:pPr>
        <w:rPr>
          <w:rFonts w:ascii="Times New Roman" w:hAnsi="Times New Roman" w:cs="Times New Roman"/>
          <w:b/>
          <w:sz w:val="32"/>
        </w:rPr>
      </w:pPr>
      <w:r w:rsidRPr="00854534">
        <w:rPr>
          <w:rFonts w:ascii="Times New Roman" w:hAnsi="Times New Roman" w:cs="Times New Roman"/>
          <w:b/>
          <w:sz w:val="32"/>
        </w:rPr>
        <w:lastRenderedPageBreak/>
        <w:t>Appendix</w:t>
      </w:r>
    </w:p>
    <w:p w:rsidR="00AE00E4" w:rsidRPr="00854534" w:rsidRDefault="00AE00E4" w:rsidP="00AE00E4">
      <w:pPr>
        <w:pStyle w:val="Caption"/>
        <w:jc w:val="center"/>
        <w:rPr>
          <w:rFonts w:ascii="Times New Roman" w:hAnsi="Times New Roman" w:cs="Times New Roman"/>
          <w:b w:val="0"/>
          <w:color w:val="auto"/>
        </w:rPr>
      </w:pPr>
      <w:bookmarkStart w:id="11" w:name="_Toc534339796"/>
      <w:bookmarkStart w:id="12" w:name="_Toc534339941"/>
      <w:bookmarkStart w:id="13" w:name="_Toc534646922"/>
      <w:r w:rsidRPr="00854534">
        <w:rPr>
          <w:rFonts w:ascii="Times New Roman" w:hAnsi="Times New Roman" w:cs="Times New Roman"/>
          <w:b w:val="0"/>
          <w:color w:val="auto"/>
        </w:rPr>
        <w:t>Where did consumers shop last year and would buy in next 2 years? (Source: KPMG International, 2016)</w:t>
      </w:r>
      <w:bookmarkEnd w:id="11"/>
      <w:bookmarkEnd w:id="12"/>
      <w:bookmarkEnd w:id="13"/>
    </w:p>
    <w:p w:rsidR="00F81E9C" w:rsidRPr="00854534" w:rsidRDefault="00F81E9C" w:rsidP="00F81E9C">
      <w:pPr>
        <w:ind w:left="360"/>
        <w:jc w:val="center"/>
        <w:rPr>
          <w:rFonts w:ascii="Times New Roman" w:hAnsi="Times New Roman" w:cs="Times New Roman"/>
        </w:rPr>
      </w:pPr>
      <w:r w:rsidRPr="00854534">
        <w:rPr>
          <w:rFonts w:ascii="Times New Roman" w:hAnsi="Times New Roman" w:cs="Times New Roman"/>
          <w:noProof/>
        </w:rPr>
        <w:drawing>
          <wp:inline distT="0" distB="0" distL="0" distR="0" wp14:anchorId="4729F68E" wp14:editId="2FE4717D">
            <wp:extent cx="5491653" cy="3232800"/>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507697" cy="3242245"/>
                    </a:xfrm>
                    <a:prstGeom prst="rect">
                      <a:avLst/>
                    </a:prstGeom>
                  </pic:spPr>
                </pic:pic>
              </a:graphicData>
            </a:graphic>
          </wp:inline>
        </w:drawing>
      </w:r>
    </w:p>
    <w:p w:rsidR="00F81E9C" w:rsidRPr="00CB7732" w:rsidRDefault="00F81E9C" w:rsidP="00F81E9C">
      <w:pPr>
        <w:rPr>
          <w:rFonts w:ascii="Times New Roman" w:hAnsi="Times New Roman" w:cs="Times New Roman"/>
          <w:b/>
        </w:rPr>
      </w:pPr>
      <w:r w:rsidRPr="00CB7732">
        <w:rPr>
          <w:rFonts w:ascii="Times New Roman" w:hAnsi="Times New Roman" w:cs="Times New Roman"/>
          <w:b/>
        </w:rPr>
        <w:t>Room Price from the Hotel Website (booking for 1 night):</w:t>
      </w:r>
    </w:p>
    <w:tbl>
      <w:tblPr>
        <w:tblW w:w="8835" w:type="dxa"/>
        <w:tblInd w:w="93" w:type="dxa"/>
        <w:tblLayout w:type="fixed"/>
        <w:tblLook w:val="04A0" w:firstRow="1" w:lastRow="0" w:firstColumn="1" w:lastColumn="0" w:noHBand="0" w:noVBand="1"/>
      </w:tblPr>
      <w:tblGrid>
        <w:gridCol w:w="2258"/>
        <w:gridCol w:w="6577"/>
      </w:tblGrid>
      <w:tr w:rsidR="00F6426A" w:rsidRPr="00CD70CD" w:rsidTr="00557606">
        <w:trPr>
          <w:trHeight w:val="728"/>
        </w:trPr>
        <w:tc>
          <w:tcPr>
            <w:tcW w:w="225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F6426A" w:rsidRPr="00CD70CD" w:rsidRDefault="00F6426A" w:rsidP="00557606">
            <w:pPr>
              <w:spacing w:after="0"/>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No. of</w:t>
            </w:r>
            <w:r>
              <w:rPr>
                <w:rFonts w:ascii="Verdana" w:eastAsia="Times New Roman" w:hAnsi="Verdana" w:cs="Times New Roman"/>
                <w:b/>
                <w:color w:val="333333"/>
                <w:sz w:val="18"/>
                <w:szCs w:val="18"/>
              </w:rPr>
              <w:t xml:space="preserve"> Days In Advance From Check-in D</w:t>
            </w:r>
            <w:r w:rsidRPr="00F70CE6">
              <w:rPr>
                <w:rFonts w:ascii="Verdana" w:eastAsia="Times New Roman" w:hAnsi="Verdana" w:cs="Times New Roman"/>
                <w:b/>
                <w:color w:val="333333"/>
                <w:sz w:val="18"/>
                <w:szCs w:val="18"/>
              </w:rPr>
              <w:t>ate</w:t>
            </w:r>
          </w:p>
        </w:tc>
        <w:tc>
          <w:tcPr>
            <w:tcW w:w="6577" w:type="dxa"/>
            <w:tcBorders>
              <w:top w:val="single" w:sz="4" w:space="0" w:color="auto"/>
              <w:left w:val="nil"/>
              <w:bottom w:val="single" w:sz="4" w:space="0" w:color="auto"/>
              <w:right w:val="single" w:sz="4" w:space="0" w:color="auto"/>
            </w:tcBorders>
            <w:shd w:val="clear" w:color="auto" w:fill="auto"/>
            <w:vAlign w:val="center"/>
            <w:hideMark/>
          </w:tcPr>
          <w:p w:rsidR="00F6426A" w:rsidRPr="00CD70CD" w:rsidRDefault="00F6426A" w:rsidP="00557606">
            <w:pPr>
              <w:spacing w:after="0" w:line="360" w:lineRule="auto"/>
              <w:jc w:val="center"/>
              <w:rPr>
                <w:rFonts w:ascii="Verdana" w:eastAsia="Times New Roman" w:hAnsi="Verdana" w:cs="Times New Roman"/>
                <w:b/>
                <w:color w:val="333333"/>
                <w:sz w:val="18"/>
                <w:szCs w:val="18"/>
              </w:rPr>
            </w:pPr>
            <w:r w:rsidRPr="00CD70CD">
              <w:rPr>
                <w:rFonts w:ascii="Verdana" w:eastAsia="Times New Roman" w:hAnsi="Verdana" w:cs="Times New Roman"/>
                <w:b/>
                <w:color w:val="333333"/>
                <w:sz w:val="18"/>
                <w:szCs w:val="18"/>
              </w:rPr>
              <w:t xml:space="preserve">Company Website </w:t>
            </w:r>
          </w:p>
        </w:tc>
      </w:tr>
      <w:tr w:rsidR="00F6426A" w:rsidRPr="00F5795C"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1 day before</w:t>
            </w:r>
          </w:p>
        </w:tc>
        <w:tc>
          <w:tcPr>
            <w:tcW w:w="6577" w:type="dxa"/>
            <w:tcBorders>
              <w:top w:val="nil"/>
              <w:left w:val="nil"/>
              <w:bottom w:val="single" w:sz="4" w:space="0" w:color="auto"/>
              <w:right w:val="single" w:sz="4" w:space="0" w:color="auto"/>
            </w:tcBorders>
            <w:shd w:val="clear" w:color="auto" w:fill="auto"/>
            <w:vAlign w:val="center"/>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69E2A252" wp14:editId="367A22CB">
                  <wp:extent cx="4023360" cy="166568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023360" cy="1665682"/>
                          </a:xfrm>
                          <a:prstGeom prst="rect">
                            <a:avLst/>
                          </a:prstGeom>
                        </pic:spPr>
                      </pic:pic>
                    </a:graphicData>
                  </a:graphic>
                </wp:inline>
              </w:drawing>
            </w:r>
          </w:p>
        </w:tc>
      </w:tr>
      <w:tr w:rsidR="00F6426A" w:rsidRPr="00F5795C"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 day before</w:t>
            </w:r>
          </w:p>
        </w:tc>
        <w:tc>
          <w:tcPr>
            <w:tcW w:w="6577" w:type="dxa"/>
            <w:tcBorders>
              <w:top w:val="nil"/>
              <w:left w:val="nil"/>
              <w:bottom w:val="single" w:sz="4" w:space="0" w:color="auto"/>
              <w:right w:val="single" w:sz="4" w:space="0" w:color="auto"/>
            </w:tcBorders>
            <w:shd w:val="clear" w:color="auto" w:fill="auto"/>
            <w:vAlign w:val="center"/>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06959B05" wp14:editId="3468B70E">
                  <wp:extent cx="3931920" cy="98172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931920" cy="981720"/>
                          </a:xfrm>
                          <a:prstGeom prst="rect">
                            <a:avLst/>
                          </a:prstGeom>
                        </pic:spPr>
                      </pic:pic>
                    </a:graphicData>
                  </a:graphic>
                </wp:inline>
              </w:drawing>
            </w:r>
          </w:p>
        </w:tc>
      </w:tr>
      <w:tr w:rsidR="00F6426A" w:rsidRPr="00F5795C"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lastRenderedPageBreak/>
              <w:t xml:space="preserve">3 day before </w:t>
            </w:r>
          </w:p>
        </w:tc>
        <w:tc>
          <w:tcPr>
            <w:tcW w:w="6577" w:type="dxa"/>
            <w:tcBorders>
              <w:top w:val="nil"/>
              <w:left w:val="nil"/>
              <w:bottom w:val="single" w:sz="4" w:space="0" w:color="auto"/>
              <w:right w:val="single" w:sz="4" w:space="0" w:color="auto"/>
            </w:tcBorders>
            <w:shd w:val="clear" w:color="auto" w:fill="auto"/>
            <w:vAlign w:val="center"/>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30435C51" wp14:editId="23396D2A">
                  <wp:extent cx="3931920" cy="152951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931920" cy="1529510"/>
                          </a:xfrm>
                          <a:prstGeom prst="rect">
                            <a:avLst/>
                          </a:prstGeom>
                        </pic:spPr>
                      </pic:pic>
                    </a:graphicData>
                  </a:graphic>
                </wp:inline>
              </w:drawing>
            </w:r>
          </w:p>
        </w:tc>
      </w:tr>
      <w:tr w:rsidR="00F6426A" w:rsidRPr="00F5795C"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4 day before </w:t>
            </w:r>
          </w:p>
        </w:tc>
        <w:tc>
          <w:tcPr>
            <w:tcW w:w="6577" w:type="dxa"/>
            <w:tcBorders>
              <w:top w:val="nil"/>
              <w:left w:val="nil"/>
              <w:bottom w:val="single" w:sz="4" w:space="0" w:color="auto"/>
              <w:right w:val="single" w:sz="4" w:space="0" w:color="auto"/>
            </w:tcBorders>
            <w:shd w:val="clear" w:color="auto" w:fill="auto"/>
            <w:vAlign w:val="center"/>
          </w:tcPr>
          <w:p w:rsidR="00F6426A" w:rsidRPr="00F5795C" w:rsidRDefault="00F0469C"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6D1DA0A6" wp14:editId="24A8E995">
                  <wp:extent cx="4023360" cy="1460058"/>
                  <wp:effectExtent l="0" t="0" r="0" b="698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023360" cy="1460058"/>
                          </a:xfrm>
                          <a:prstGeom prst="rect">
                            <a:avLst/>
                          </a:prstGeom>
                        </pic:spPr>
                      </pic:pic>
                    </a:graphicData>
                  </a:graphic>
                </wp:inline>
              </w:drawing>
            </w:r>
          </w:p>
        </w:tc>
      </w:tr>
      <w:tr w:rsidR="00F6426A" w:rsidRPr="00F5795C"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5 day before </w:t>
            </w:r>
          </w:p>
        </w:tc>
        <w:tc>
          <w:tcPr>
            <w:tcW w:w="6577" w:type="dxa"/>
            <w:tcBorders>
              <w:top w:val="nil"/>
              <w:left w:val="nil"/>
              <w:bottom w:val="single" w:sz="4" w:space="0" w:color="auto"/>
              <w:right w:val="single" w:sz="4" w:space="0" w:color="auto"/>
            </w:tcBorders>
            <w:shd w:val="clear" w:color="auto" w:fill="auto"/>
            <w:vAlign w:val="center"/>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7F15B48B" wp14:editId="7EBC3A45">
                  <wp:extent cx="4023360" cy="1460058"/>
                  <wp:effectExtent l="0" t="0" r="0" b="698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023360" cy="1460058"/>
                          </a:xfrm>
                          <a:prstGeom prst="rect">
                            <a:avLst/>
                          </a:prstGeom>
                        </pic:spPr>
                      </pic:pic>
                    </a:graphicData>
                  </a:graphic>
                </wp:inline>
              </w:drawing>
            </w:r>
          </w:p>
        </w:tc>
      </w:tr>
      <w:tr w:rsidR="00F6426A" w:rsidRPr="00F5795C"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6 day before </w:t>
            </w:r>
          </w:p>
        </w:tc>
        <w:tc>
          <w:tcPr>
            <w:tcW w:w="6577" w:type="dxa"/>
            <w:tcBorders>
              <w:top w:val="nil"/>
              <w:left w:val="nil"/>
              <w:bottom w:val="single" w:sz="4" w:space="0" w:color="auto"/>
              <w:right w:val="single" w:sz="4" w:space="0" w:color="auto"/>
            </w:tcBorders>
            <w:shd w:val="clear" w:color="auto" w:fill="auto"/>
            <w:vAlign w:val="center"/>
          </w:tcPr>
          <w:p w:rsidR="00F6426A" w:rsidRPr="00F5795C" w:rsidRDefault="00F6426A"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161459FC" wp14:editId="25CCE833">
                  <wp:extent cx="4023360" cy="976604"/>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023360" cy="976604"/>
                          </a:xfrm>
                          <a:prstGeom prst="rect">
                            <a:avLst/>
                          </a:prstGeom>
                        </pic:spPr>
                      </pic:pic>
                    </a:graphicData>
                  </a:graphic>
                </wp:inline>
              </w:drawing>
            </w:r>
          </w:p>
        </w:tc>
      </w:tr>
      <w:tr w:rsidR="00F6426A" w:rsidRPr="00886804"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886804" w:rsidRDefault="00F6426A" w:rsidP="00557606">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7 day before</w:t>
            </w:r>
          </w:p>
        </w:tc>
        <w:tc>
          <w:tcPr>
            <w:tcW w:w="6577" w:type="dxa"/>
            <w:tcBorders>
              <w:top w:val="nil"/>
              <w:left w:val="nil"/>
              <w:bottom w:val="single" w:sz="4" w:space="0" w:color="auto"/>
              <w:right w:val="single" w:sz="4" w:space="0" w:color="auto"/>
            </w:tcBorders>
            <w:shd w:val="clear" w:color="auto" w:fill="auto"/>
            <w:vAlign w:val="center"/>
          </w:tcPr>
          <w:p w:rsidR="00F6426A" w:rsidRPr="00F6426A" w:rsidRDefault="00F6426A" w:rsidP="00557606">
            <w:pPr>
              <w:spacing w:after="0" w:line="360" w:lineRule="auto"/>
              <w:jc w:val="center"/>
              <w:rPr>
                <w:rFonts w:ascii="Verdana" w:eastAsia="Times New Roman" w:hAnsi="Verdana" w:cs="Times New Roman"/>
                <w:b/>
                <w:color w:val="333333"/>
                <w:sz w:val="16"/>
                <w:szCs w:val="18"/>
              </w:rPr>
            </w:pPr>
            <w:r>
              <w:rPr>
                <w:noProof/>
              </w:rPr>
              <w:drawing>
                <wp:inline distT="0" distB="0" distL="0" distR="0" wp14:anchorId="40F4A33A" wp14:editId="0426B27A">
                  <wp:extent cx="3931920" cy="906526"/>
                  <wp:effectExtent l="0" t="0" r="0" b="825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931920" cy="906526"/>
                          </a:xfrm>
                          <a:prstGeom prst="rect">
                            <a:avLst/>
                          </a:prstGeom>
                        </pic:spPr>
                      </pic:pic>
                    </a:graphicData>
                  </a:graphic>
                </wp:inline>
              </w:drawing>
            </w:r>
          </w:p>
        </w:tc>
      </w:tr>
      <w:tr w:rsidR="00F6426A" w:rsidRPr="00886804" w:rsidTr="00F6426A">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F6426A" w:rsidRPr="00886804" w:rsidRDefault="00F6426A" w:rsidP="00557606">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14 day before</w:t>
            </w:r>
          </w:p>
        </w:tc>
        <w:tc>
          <w:tcPr>
            <w:tcW w:w="6577" w:type="dxa"/>
            <w:tcBorders>
              <w:top w:val="nil"/>
              <w:left w:val="nil"/>
              <w:bottom w:val="single" w:sz="4" w:space="0" w:color="auto"/>
              <w:right w:val="single" w:sz="4" w:space="0" w:color="auto"/>
            </w:tcBorders>
            <w:shd w:val="clear" w:color="auto" w:fill="auto"/>
            <w:vAlign w:val="center"/>
          </w:tcPr>
          <w:p w:rsidR="00F6426A" w:rsidRPr="00886804" w:rsidRDefault="00F6426A" w:rsidP="00557606">
            <w:pPr>
              <w:spacing w:after="0" w:line="360" w:lineRule="auto"/>
              <w:jc w:val="center"/>
              <w:rPr>
                <w:rFonts w:ascii="Verdana" w:eastAsia="Times New Roman" w:hAnsi="Verdana" w:cs="Times New Roman"/>
                <w:color w:val="333333"/>
                <w:sz w:val="16"/>
                <w:szCs w:val="18"/>
              </w:rPr>
            </w:pPr>
            <w:r>
              <w:rPr>
                <w:noProof/>
              </w:rPr>
              <w:drawing>
                <wp:inline distT="0" distB="0" distL="0" distR="0" wp14:anchorId="5B99B3F5" wp14:editId="32999C57">
                  <wp:extent cx="3931920" cy="1216965"/>
                  <wp:effectExtent l="0" t="0" r="0" b="254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931920" cy="1216965"/>
                          </a:xfrm>
                          <a:prstGeom prst="rect">
                            <a:avLst/>
                          </a:prstGeom>
                        </pic:spPr>
                      </pic:pic>
                    </a:graphicData>
                  </a:graphic>
                </wp:inline>
              </w:drawing>
            </w:r>
          </w:p>
        </w:tc>
      </w:tr>
    </w:tbl>
    <w:p w:rsidR="00F6426A" w:rsidRDefault="00F6426A" w:rsidP="00F81E9C">
      <w:pPr>
        <w:rPr>
          <w:rFonts w:ascii="Times New Roman" w:hAnsi="Times New Roman" w:cs="Times New Roman"/>
        </w:rPr>
      </w:pPr>
    </w:p>
    <w:p w:rsidR="00AE00E4" w:rsidRDefault="00AE00E4" w:rsidP="00F81E9C">
      <w:pPr>
        <w:rPr>
          <w:rFonts w:ascii="Times New Roman" w:hAnsi="Times New Roman" w:cs="Times New Roman"/>
        </w:rPr>
      </w:pPr>
    </w:p>
    <w:p w:rsidR="00F81E9C" w:rsidRDefault="00F81E9C" w:rsidP="00F81E9C">
      <w:pPr>
        <w:rPr>
          <w:rFonts w:ascii="Times New Roman" w:hAnsi="Times New Roman" w:cs="Times New Roman"/>
          <w:b/>
        </w:rPr>
      </w:pPr>
      <w:r w:rsidRPr="00557606">
        <w:rPr>
          <w:rFonts w:ascii="Times New Roman" w:hAnsi="Times New Roman" w:cs="Times New Roman"/>
          <w:b/>
        </w:rPr>
        <w:lastRenderedPageBreak/>
        <w:t>Room Price from the external website</w:t>
      </w:r>
    </w:p>
    <w:tbl>
      <w:tblPr>
        <w:tblW w:w="8835" w:type="dxa"/>
        <w:tblInd w:w="93" w:type="dxa"/>
        <w:tblLayout w:type="fixed"/>
        <w:tblLook w:val="04A0" w:firstRow="1" w:lastRow="0" w:firstColumn="1" w:lastColumn="0" w:noHBand="0" w:noVBand="1"/>
      </w:tblPr>
      <w:tblGrid>
        <w:gridCol w:w="2258"/>
        <w:gridCol w:w="6577"/>
      </w:tblGrid>
      <w:tr w:rsidR="00557606" w:rsidRPr="00CD70CD" w:rsidTr="00557606">
        <w:trPr>
          <w:trHeight w:val="728"/>
        </w:trPr>
        <w:tc>
          <w:tcPr>
            <w:tcW w:w="225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57606" w:rsidRPr="00CD70CD" w:rsidRDefault="00557606" w:rsidP="00687CFC">
            <w:pPr>
              <w:spacing w:after="0"/>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No. of</w:t>
            </w:r>
            <w:r>
              <w:rPr>
                <w:rFonts w:ascii="Verdana" w:eastAsia="Times New Roman" w:hAnsi="Verdana" w:cs="Times New Roman"/>
                <w:b/>
                <w:color w:val="333333"/>
                <w:sz w:val="18"/>
                <w:szCs w:val="18"/>
              </w:rPr>
              <w:t xml:space="preserve"> Days </w:t>
            </w:r>
            <w:r w:rsidR="00316E52">
              <w:rPr>
                <w:rFonts w:ascii="Verdana" w:eastAsia="Times New Roman" w:hAnsi="Verdana" w:cs="Times New Roman"/>
                <w:b/>
                <w:color w:val="333333"/>
                <w:sz w:val="18"/>
                <w:szCs w:val="18"/>
              </w:rPr>
              <w:t>In Advance From Check-in D</w:t>
            </w:r>
            <w:r w:rsidR="00316E52" w:rsidRPr="00F70CE6">
              <w:rPr>
                <w:rFonts w:ascii="Verdana" w:eastAsia="Times New Roman" w:hAnsi="Verdana" w:cs="Times New Roman"/>
                <w:b/>
                <w:color w:val="333333"/>
                <w:sz w:val="18"/>
                <w:szCs w:val="18"/>
              </w:rPr>
              <w:t>ate</w:t>
            </w:r>
          </w:p>
        </w:tc>
        <w:tc>
          <w:tcPr>
            <w:tcW w:w="6577" w:type="dxa"/>
            <w:tcBorders>
              <w:top w:val="single" w:sz="4" w:space="0" w:color="auto"/>
              <w:left w:val="nil"/>
              <w:bottom w:val="single" w:sz="4" w:space="0" w:color="auto"/>
              <w:right w:val="single" w:sz="4" w:space="0" w:color="auto"/>
            </w:tcBorders>
            <w:shd w:val="clear" w:color="auto" w:fill="auto"/>
            <w:vAlign w:val="center"/>
            <w:hideMark/>
          </w:tcPr>
          <w:p w:rsidR="00557606" w:rsidRPr="00CD70CD" w:rsidRDefault="00316E52" w:rsidP="00557606">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Hotels.com</w:t>
            </w:r>
            <w:r w:rsidR="00687CFC">
              <w:rPr>
                <w:rFonts w:ascii="Verdana" w:eastAsia="Times New Roman" w:hAnsi="Verdana" w:cs="Times New Roman"/>
                <w:b/>
                <w:color w:val="333333"/>
                <w:sz w:val="18"/>
                <w:szCs w:val="18"/>
              </w:rPr>
              <w:t xml:space="preserve"> Website</w:t>
            </w:r>
            <w:r w:rsidR="00557606" w:rsidRPr="00CD70CD">
              <w:rPr>
                <w:rFonts w:ascii="Verdana" w:eastAsia="Times New Roman" w:hAnsi="Verdana" w:cs="Times New Roman"/>
                <w:b/>
                <w:color w:val="333333"/>
                <w:sz w:val="18"/>
                <w:szCs w:val="18"/>
              </w:rPr>
              <w:t xml:space="preserve"> </w:t>
            </w:r>
          </w:p>
        </w:tc>
      </w:tr>
      <w:tr w:rsidR="00557606" w:rsidRPr="00F5795C"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1 day before</w:t>
            </w:r>
          </w:p>
        </w:tc>
        <w:tc>
          <w:tcPr>
            <w:tcW w:w="6577" w:type="dxa"/>
            <w:tcBorders>
              <w:top w:val="nil"/>
              <w:left w:val="nil"/>
              <w:bottom w:val="single" w:sz="4" w:space="0" w:color="auto"/>
              <w:right w:val="single" w:sz="4" w:space="0" w:color="auto"/>
            </w:tcBorders>
            <w:shd w:val="clear" w:color="auto" w:fill="auto"/>
            <w:vAlign w:val="center"/>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4A0F8361" wp14:editId="50300EE8">
                  <wp:extent cx="3840480" cy="1984658"/>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3840480" cy="1984658"/>
                          </a:xfrm>
                          <a:prstGeom prst="rect">
                            <a:avLst/>
                          </a:prstGeom>
                        </pic:spPr>
                      </pic:pic>
                    </a:graphicData>
                  </a:graphic>
                </wp:inline>
              </w:drawing>
            </w:r>
          </w:p>
        </w:tc>
      </w:tr>
      <w:tr w:rsidR="00557606" w:rsidRPr="00F5795C"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2 day before</w:t>
            </w:r>
          </w:p>
        </w:tc>
        <w:tc>
          <w:tcPr>
            <w:tcW w:w="6577" w:type="dxa"/>
            <w:tcBorders>
              <w:top w:val="nil"/>
              <w:left w:val="nil"/>
              <w:bottom w:val="single" w:sz="4" w:space="0" w:color="auto"/>
              <w:right w:val="single" w:sz="4" w:space="0" w:color="auto"/>
            </w:tcBorders>
            <w:shd w:val="clear" w:color="auto" w:fill="auto"/>
            <w:vAlign w:val="center"/>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5EB8BEFC" wp14:editId="7083A82E">
                  <wp:extent cx="3931920" cy="179793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3931920" cy="1797936"/>
                          </a:xfrm>
                          <a:prstGeom prst="rect">
                            <a:avLst/>
                          </a:prstGeom>
                        </pic:spPr>
                      </pic:pic>
                    </a:graphicData>
                  </a:graphic>
                </wp:inline>
              </w:drawing>
            </w:r>
          </w:p>
        </w:tc>
      </w:tr>
      <w:tr w:rsidR="00557606" w:rsidRPr="00F5795C"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3 day before </w:t>
            </w:r>
          </w:p>
        </w:tc>
        <w:tc>
          <w:tcPr>
            <w:tcW w:w="6577" w:type="dxa"/>
            <w:tcBorders>
              <w:top w:val="nil"/>
              <w:left w:val="nil"/>
              <w:bottom w:val="single" w:sz="4" w:space="0" w:color="auto"/>
              <w:right w:val="single" w:sz="4" w:space="0" w:color="auto"/>
            </w:tcBorders>
            <w:shd w:val="clear" w:color="auto" w:fill="auto"/>
            <w:vAlign w:val="center"/>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05D7D65D" wp14:editId="4447659B">
                  <wp:extent cx="3931920" cy="1820195"/>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3931920" cy="1820195"/>
                          </a:xfrm>
                          <a:prstGeom prst="rect">
                            <a:avLst/>
                          </a:prstGeom>
                        </pic:spPr>
                      </pic:pic>
                    </a:graphicData>
                  </a:graphic>
                </wp:inline>
              </w:drawing>
            </w:r>
          </w:p>
        </w:tc>
      </w:tr>
      <w:tr w:rsidR="00557606" w:rsidRPr="00F5795C"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4 day before </w:t>
            </w:r>
          </w:p>
        </w:tc>
        <w:tc>
          <w:tcPr>
            <w:tcW w:w="6577" w:type="dxa"/>
            <w:tcBorders>
              <w:top w:val="nil"/>
              <w:left w:val="nil"/>
              <w:bottom w:val="single" w:sz="4" w:space="0" w:color="auto"/>
              <w:right w:val="single" w:sz="4" w:space="0" w:color="auto"/>
            </w:tcBorders>
            <w:shd w:val="clear" w:color="auto" w:fill="auto"/>
            <w:vAlign w:val="center"/>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0211D184" wp14:editId="009F5F24">
                  <wp:extent cx="4023360" cy="1672108"/>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023360" cy="1672108"/>
                          </a:xfrm>
                          <a:prstGeom prst="rect">
                            <a:avLst/>
                          </a:prstGeom>
                        </pic:spPr>
                      </pic:pic>
                    </a:graphicData>
                  </a:graphic>
                </wp:inline>
              </w:drawing>
            </w:r>
          </w:p>
        </w:tc>
      </w:tr>
      <w:tr w:rsidR="00557606" w:rsidRPr="00F5795C"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lastRenderedPageBreak/>
              <w:t xml:space="preserve">5 day before </w:t>
            </w:r>
          </w:p>
        </w:tc>
        <w:tc>
          <w:tcPr>
            <w:tcW w:w="6577" w:type="dxa"/>
            <w:tcBorders>
              <w:top w:val="nil"/>
              <w:left w:val="nil"/>
              <w:bottom w:val="single" w:sz="4" w:space="0" w:color="auto"/>
              <w:right w:val="single" w:sz="4" w:space="0" w:color="auto"/>
            </w:tcBorders>
            <w:shd w:val="clear" w:color="auto" w:fill="auto"/>
            <w:vAlign w:val="center"/>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7D11A5AB" wp14:editId="290D8DCC">
                  <wp:extent cx="4023360" cy="1845336"/>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4023360" cy="1845336"/>
                          </a:xfrm>
                          <a:prstGeom prst="rect">
                            <a:avLst/>
                          </a:prstGeom>
                        </pic:spPr>
                      </pic:pic>
                    </a:graphicData>
                  </a:graphic>
                </wp:inline>
              </w:drawing>
            </w:r>
          </w:p>
        </w:tc>
      </w:tr>
      <w:tr w:rsidR="00557606" w:rsidRPr="00F5795C"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6 day before </w:t>
            </w:r>
          </w:p>
        </w:tc>
        <w:tc>
          <w:tcPr>
            <w:tcW w:w="6577" w:type="dxa"/>
            <w:tcBorders>
              <w:top w:val="nil"/>
              <w:left w:val="nil"/>
              <w:bottom w:val="single" w:sz="4" w:space="0" w:color="auto"/>
              <w:right w:val="single" w:sz="4" w:space="0" w:color="auto"/>
            </w:tcBorders>
            <w:shd w:val="clear" w:color="auto" w:fill="auto"/>
            <w:vAlign w:val="center"/>
          </w:tcPr>
          <w:p w:rsidR="00557606" w:rsidRPr="00F5795C"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08059B5C" wp14:editId="5A25E080">
                  <wp:extent cx="4023360" cy="1711224"/>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4023360" cy="1711224"/>
                          </a:xfrm>
                          <a:prstGeom prst="rect">
                            <a:avLst/>
                          </a:prstGeom>
                        </pic:spPr>
                      </pic:pic>
                    </a:graphicData>
                  </a:graphic>
                </wp:inline>
              </w:drawing>
            </w:r>
          </w:p>
        </w:tc>
      </w:tr>
      <w:tr w:rsidR="00557606" w:rsidRPr="00886804"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886804" w:rsidRDefault="00557606" w:rsidP="00557606">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7 day before</w:t>
            </w:r>
          </w:p>
        </w:tc>
        <w:tc>
          <w:tcPr>
            <w:tcW w:w="6577" w:type="dxa"/>
            <w:tcBorders>
              <w:top w:val="nil"/>
              <w:left w:val="nil"/>
              <w:bottom w:val="single" w:sz="4" w:space="0" w:color="auto"/>
              <w:right w:val="single" w:sz="4" w:space="0" w:color="auto"/>
            </w:tcBorders>
            <w:shd w:val="clear" w:color="auto" w:fill="auto"/>
            <w:vAlign w:val="center"/>
          </w:tcPr>
          <w:p w:rsidR="00557606" w:rsidRPr="00F6426A" w:rsidRDefault="00557606" w:rsidP="00557606">
            <w:pPr>
              <w:spacing w:after="0" w:line="360" w:lineRule="auto"/>
              <w:jc w:val="center"/>
              <w:rPr>
                <w:rFonts w:ascii="Verdana" w:eastAsia="Times New Roman" w:hAnsi="Verdana" w:cs="Times New Roman"/>
                <w:b/>
                <w:color w:val="333333"/>
                <w:sz w:val="16"/>
                <w:szCs w:val="18"/>
              </w:rPr>
            </w:pPr>
            <w:r w:rsidRPr="00854534">
              <w:rPr>
                <w:rFonts w:ascii="Times New Roman" w:hAnsi="Times New Roman" w:cs="Times New Roman"/>
                <w:noProof/>
              </w:rPr>
              <w:drawing>
                <wp:inline distT="0" distB="0" distL="0" distR="0" wp14:anchorId="7A2284A9" wp14:editId="19483265">
                  <wp:extent cx="4023360" cy="1669954"/>
                  <wp:effectExtent l="0" t="0" r="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4023360" cy="1669954"/>
                          </a:xfrm>
                          <a:prstGeom prst="rect">
                            <a:avLst/>
                          </a:prstGeom>
                        </pic:spPr>
                      </pic:pic>
                    </a:graphicData>
                  </a:graphic>
                </wp:inline>
              </w:drawing>
            </w:r>
          </w:p>
        </w:tc>
      </w:tr>
      <w:tr w:rsidR="00557606" w:rsidRPr="00886804" w:rsidTr="00557606">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557606" w:rsidRPr="00886804" w:rsidRDefault="00557606" w:rsidP="00557606">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14 day before</w:t>
            </w:r>
          </w:p>
        </w:tc>
        <w:tc>
          <w:tcPr>
            <w:tcW w:w="6577" w:type="dxa"/>
            <w:tcBorders>
              <w:top w:val="nil"/>
              <w:left w:val="nil"/>
              <w:bottom w:val="single" w:sz="4" w:space="0" w:color="auto"/>
              <w:right w:val="single" w:sz="4" w:space="0" w:color="auto"/>
            </w:tcBorders>
            <w:shd w:val="clear" w:color="auto" w:fill="auto"/>
            <w:vAlign w:val="center"/>
          </w:tcPr>
          <w:p w:rsidR="00557606" w:rsidRPr="00886804" w:rsidRDefault="00557606" w:rsidP="00557606">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01C20EDB" wp14:editId="0CC0A9F3">
                  <wp:extent cx="4023360" cy="174259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4023360" cy="1742598"/>
                          </a:xfrm>
                          <a:prstGeom prst="rect">
                            <a:avLst/>
                          </a:prstGeom>
                        </pic:spPr>
                      </pic:pic>
                    </a:graphicData>
                  </a:graphic>
                </wp:inline>
              </w:drawing>
            </w:r>
          </w:p>
        </w:tc>
      </w:tr>
    </w:tbl>
    <w:p w:rsidR="00F81E9C" w:rsidRPr="00854534" w:rsidRDefault="00F81E9C" w:rsidP="00F81E9C">
      <w:pPr>
        <w:rPr>
          <w:rFonts w:ascii="Times New Roman" w:hAnsi="Times New Roman" w:cs="Times New Roman"/>
        </w:rPr>
      </w:pPr>
      <w:r w:rsidRPr="00854534">
        <w:rPr>
          <w:rFonts w:ascii="Times New Roman" w:hAnsi="Times New Roman" w:cs="Times New Roman"/>
        </w:rPr>
        <w:br w:type="page"/>
      </w:r>
    </w:p>
    <w:p w:rsidR="00F81E9C" w:rsidRPr="00316E52" w:rsidRDefault="00F81E9C" w:rsidP="00F81E9C">
      <w:pPr>
        <w:rPr>
          <w:rFonts w:ascii="Times New Roman" w:hAnsi="Times New Roman" w:cs="Times New Roman"/>
          <w:b/>
        </w:rPr>
      </w:pPr>
      <w:r w:rsidRPr="00316E52">
        <w:rPr>
          <w:rFonts w:ascii="Times New Roman" w:hAnsi="Times New Roman" w:cs="Times New Roman"/>
          <w:b/>
        </w:rPr>
        <w:lastRenderedPageBreak/>
        <w:t xml:space="preserve">Booking from Company Website </w:t>
      </w:r>
    </w:p>
    <w:tbl>
      <w:tblPr>
        <w:tblW w:w="8835" w:type="dxa"/>
        <w:tblInd w:w="93" w:type="dxa"/>
        <w:tblLayout w:type="fixed"/>
        <w:tblLook w:val="04A0" w:firstRow="1" w:lastRow="0" w:firstColumn="1" w:lastColumn="0" w:noHBand="0" w:noVBand="1"/>
      </w:tblPr>
      <w:tblGrid>
        <w:gridCol w:w="2258"/>
        <w:gridCol w:w="6577"/>
      </w:tblGrid>
      <w:tr w:rsidR="00687CFC" w:rsidRPr="00CD70CD" w:rsidTr="00DA7AA2">
        <w:trPr>
          <w:trHeight w:val="728"/>
        </w:trPr>
        <w:tc>
          <w:tcPr>
            <w:tcW w:w="225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687CFC" w:rsidRPr="00CD70CD" w:rsidRDefault="00687CFC" w:rsidP="00316E52">
            <w:pPr>
              <w:spacing w:after="0"/>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No. of</w:t>
            </w:r>
            <w:r>
              <w:rPr>
                <w:rFonts w:ascii="Verdana" w:eastAsia="Times New Roman" w:hAnsi="Verdana" w:cs="Times New Roman"/>
                <w:b/>
                <w:color w:val="333333"/>
                <w:sz w:val="18"/>
                <w:szCs w:val="18"/>
              </w:rPr>
              <w:t xml:space="preserve"> Days </w:t>
            </w:r>
            <w:r w:rsidR="00316E52">
              <w:rPr>
                <w:rFonts w:ascii="Verdana" w:eastAsia="Times New Roman" w:hAnsi="Verdana" w:cs="Times New Roman"/>
                <w:b/>
                <w:color w:val="333333"/>
                <w:sz w:val="18"/>
                <w:szCs w:val="18"/>
              </w:rPr>
              <w:t>booked</w:t>
            </w:r>
          </w:p>
        </w:tc>
        <w:tc>
          <w:tcPr>
            <w:tcW w:w="6577" w:type="dxa"/>
            <w:tcBorders>
              <w:top w:val="single" w:sz="4" w:space="0" w:color="auto"/>
              <w:left w:val="nil"/>
              <w:bottom w:val="single" w:sz="4" w:space="0" w:color="auto"/>
              <w:right w:val="single" w:sz="4" w:space="0" w:color="auto"/>
            </w:tcBorders>
            <w:shd w:val="clear" w:color="auto" w:fill="auto"/>
            <w:vAlign w:val="center"/>
            <w:hideMark/>
          </w:tcPr>
          <w:p w:rsidR="00687CFC" w:rsidRPr="00CD70CD" w:rsidRDefault="00316E52" w:rsidP="00DA7AA2">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Company</w:t>
            </w:r>
            <w:r w:rsidR="00687CFC" w:rsidRPr="00CD70CD">
              <w:rPr>
                <w:rFonts w:ascii="Verdana" w:eastAsia="Times New Roman" w:hAnsi="Verdana" w:cs="Times New Roman"/>
                <w:b/>
                <w:color w:val="333333"/>
                <w:sz w:val="18"/>
                <w:szCs w:val="18"/>
              </w:rPr>
              <w:t xml:space="preserve"> Website </w:t>
            </w:r>
          </w:p>
        </w:tc>
      </w:tr>
      <w:tr w:rsidR="00687CFC" w:rsidRPr="00F5795C" w:rsidTr="00DA7AA2">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687CFC" w:rsidRPr="00F5795C" w:rsidRDefault="00687CFC" w:rsidP="00DA7AA2">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3 </w:t>
            </w:r>
            <w:r>
              <w:rPr>
                <w:rFonts w:ascii="Verdana" w:eastAsia="Times New Roman" w:hAnsi="Verdana" w:cs="Times New Roman"/>
                <w:color w:val="333333"/>
                <w:sz w:val="16"/>
                <w:szCs w:val="18"/>
              </w:rPr>
              <w:t>nights</w:t>
            </w:r>
            <w:r w:rsidRPr="00F5795C">
              <w:rPr>
                <w:rFonts w:ascii="Verdana" w:eastAsia="Times New Roman" w:hAnsi="Verdana" w:cs="Times New Roman"/>
                <w:color w:val="333333"/>
                <w:sz w:val="16"/>
                <w:szCs w:val="18"/>
              </w:rPr>
              <w:t xml:space="preserve"> </w:t>
            </w:r>
          </w:p>
        </w:tc>
        <w:tc>
          <w:tcPr>
            <w:tcW w:w="6577" w:type="dxa"/>
            <w:tcBorders>
              <w:top w:val="nil"/>
              <w:left w:val="nil"/>
              <w:bottom w:val="single" w:sz="4" w:space="0" w:color="auto"/>
              <w:right w:val="single" w:sz="4" w:space="0" w:color="auto"/>
            </w:tcBorders>
            <w:shd w:val="clear" w:color="auto" w:fill="auto"/>
            <w:vAlign w:val="center"/>
          </w:tcPr>
          <w:p w:rsidR="00687CFC"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56448035" wp14:editId="1CF7532E">
                  <wp:extent cx="3931920" cy="154882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3931920" cy="1548827"/>
                          </a:xfrm>
                          <a:prstGeom prst="rect">
                            <a:avLst/>
                          </a:prstGeom>
                        </pic:spPr>
                      </pic:pic>
                    </a:graphicData>
                  </a:graphic>
                </wp:inline>
              </w:drawing>
            </w:r>
          </w:p>
        </w:tc>
      </w:tr>
      <w:tr w:rsidR="00687CFC" w:rsidRPr="00F5795C" w:rsidTr="00DA7AA2">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687CFC" w:rsidRPr="00F5795C" w:rsidRDefault="00687CFC" w:rsidP="00DA7AA2">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4 </w:t>
            </w:r>
            <w:r>
              <w:rPr>
                <w:rFonts w:ascii="Verdana" w:eastAsia="Times New Roman" w:hAnsi="Verdana" w:cs="Times New Roman"/>
                <w:color w:val="333333"/>
                <w:sz w:val="16"/>
                <w:szCs w:val="18"/>
              </w:rPr>
              <w:t>nights</w:t>
            </w:r>
            <w:r w:rsidRPr="00F5795C">
              <w:rPr>
                <w:rFonts w:ascii="Verdana" w:eastAsia="Times New Roman" w:hAnsi="Verdana" w:cs="Times New Roman"/>
                <w:color w:val="333333"/>
                <w:sz w:val="16"/>
                <w:szCs w:val="18"/>
              </w:rPr>
              <w:t xml:space="preserve"> </w:t>
            </w:r>
          </w:p>
        </w:tc>
        <w:tc>
          <w:tcPr>
            <w:tcW w:w="6577" w:type="dxa"/>
            <w:tcBorders>
              <w:top w:val="nil"/>
              <w:left w:val="nil"/>
              <w:bottom w:val="single" w:sz="4" w:space="0" w:color="auto"/>
              <w:right w:val="single" w:sz="4" w:space="0" w:color="auto"/>
            </w:tcBorders>
            <w:shd w:val="clear" w:color="auto" w:fill="auto"/>
            <w:vAlign w:val="center"/>
          </w:tcPr>
          <w:p w:rsidR="00687CFC"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573EBF69" wp14:editId="1D4205B9">
                  <wp:extent cx="4114800" cy="1349175"/>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4114800" cy="1349175"/>
                          </a:xfrm>
                          <a:prstGeom prst="rect">
                            <a:avLst/>
                          </a:prstGeom>
                        </pic:spPr>
                      </pic:pic>
                    </a:graphicData>
                  </a:graphic>
                </wp:inline>
              </w:drawing>
            </w:r>
          </w:p>
        </w:tc>
      </w:tr>
      <w:tr w:rsidR="00687CFC" w:rsidRPr="00F5795C" w:rsidTr="00DA7AA2">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687CFC" w:rsidRPr="00F5795C" w:rsidRDefault="00687CFC" w:rsidP="00DA7AA2">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5 </w:t>
            </w:r>
            <w:r>
              <w:rPr>
                <w:rFonts w:ascii="Verdana" w:eastAsia="Times New Roman" w:hAnsi="Verdana" w:cs="Times New Roman"/>
                <w:color w:val="333333"/>
                <w:sz w:val="16"/>
                <w:szCs w:val="18"/>
              </w:rPr>
              <w:t>nights</w:t>
            </w:r>
            <w:r w:rsidRPr="00F5795C">
              <w:rPr>
                <w:rFonts w:ascii="Verdana" w:eastAsia="Times New Roman" w:hAnsi="Verdana" w:cs="Times New Roman"/>
                <w:color w:val="333333"/>
                <w:sz w:val="16"/>
                <w:szCs w:val="18"/>
              </w:rPr>
              <w:t xml:space="preserve"> </w:t>
            </w:r>
          </w:p>
        </w:tc>
        <w:tc>
          <w:tcPr>
            <w:tcW w:w="6577" w:type="dxa"/>
            <w:tcBorders>
              <w:top w:val="nil"/>
              <w:left w:val="nil"/>
              <w:bottom w:val="single" w:sz="4" w:space="0" w:color="auto"/>
              <w:right w:val="single" w:sz="4" w:space="0" w:color="auto"/>
            </w:tcBorders>
            <w:shd w:val="clear" w:color="auto" w:fill="auto"/>
            <w:vAlign w:val="center"/>
          </w:tcPr>
          <w:p w:rsidR="00687CFC"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08E2573D" wp14:editId="6E396825">
                  <wp:extent cx="3840480" cy="1285089"/>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3840480" cy="1285089"/>
                          </a:xfrm>
                          <a:prstGeom prst="rect">
                            <a:avLst/>
                          </a:prstGeom>
                        </pic:spPr>
                      </pic:pic>
                    </a:graphicData>
                  </a:graphic>
                </wp:inline>
              </w:drawing>
            </w:r>
          </w:p>
        </w:tc>
      </w:tr>
      <w:tr w:rsidR="00687CFC" w:rsidRPr="00F5795C" w:rsidTr="00DA7AA2">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687CFC" w:rsidRPr="00F5795C" w:rsidRDefault="00687CFC" w:rsidP="00DA7AA2">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6 </w:t>
            </w:r>
            <w:r>
              <w:rPr>
                <w:rFonts w:ascii="Verdana" w:eastAsia="Times New Roman" w:hAnsi="Verdana" w:cs="Times New Roman"/>
                <w:color w:val="333333"/>
                <w:sz w:val="16"/>
                <w:szCs w:val="18"/>
              </w:rPr>
              <w:t>nights</w:t>
            </w:r>
            <w:r w:rsidRPr="00F5795C">
              <w:rPr>
                <w:rFonts w:ascii="Verdana" w:eastAsia="Times New Roman" w:hAnsi="Verdana" w:cs="Times New Roman"/>
                <w:color w:val="333333"/>
                <w:sz w:val="16"/>
                <w:szCs w:val="18"/>
              </w:rPr>
              <w:t xml:space="preserve"> </w:t>
            </w:r>
          </w:p>
        </w:tc>
        <w:tc>
          <w:tcPr>
            <w:tcW w:w="6577" w:type="dxa"/>
            <w:tcBorders>
              <w:top w:val="nil"/>
              <w:left w:val="nil"/>
              <w:bottom w:val="single" w:sz="4" w:space="0" w:color="auto"/>
              <w:right w:val="single" w:sz="4" w:space="0" w:color="auto"/>
            </w:tcBorders>
            <w:shd w:val="clear" w:color="auto" w:fill="auto"/>
            <w:vAlign w:val="center"/>
          </w:tcPr>
          <w:p w:rsidR="00687CFC"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2B5D3AFE" wp14:editId="32ACFD2A">
                  <wp:extent cx="3931920" cy="1213181"/>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3931920" cy="1213181"/>
                          </a:xfrm>
                          <a:prstGeom prst="rect">
                            <a:avLst/>
                          </a:prstGeom>
                        </pic:spPr>
                      </pic:pic>
                    </a:graphicData>
                  </a:graphic>
                </wp:inline>
              </w:drawing>
            </w:r>
          </w:p>
        </w:tc>
      </w:tr>
      <w:tr w:rsidR="00687CFC" w:rsidRPr="00886804" w:rsidTr="00DA7AA2">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687CFC" w:rsidRPr="00886804" w:rsidRDefault="00687CFC" w:rsidP="00DA7AA2">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t xml:space="preserve">7 </w:t>
            </w:r>
            <w:r>
              <w:rPr>
                <w:rFonts w:ascii="Verdana" w:eastAsia="Times New Roman" w:hAnsi="Verdana" w:cs="Times New Roman"/>
                <w:color w:val="333333"/>
                <w:sz w:val="16"/>
                <w:szCs w:val="18"/>
              </w:rPr>
              <w:t>nights</w:t>
            </w:r>
          </w:p>
        </w:tc>
        <w:tc>
          <w:tcPr>
            <w:tcW w:w="6577" w:type="dxa"/>
            <w:tcBorders>
              <w:top w:val="nil"/>
              <w:left w:val="nil"/>
              <w:bottom w:val="single" w:sz="4" w:space="0" w:color="auto"/>
              <w:right w:val="single" w:sz="4" w:space="0" w:color="auto"/>
            </w:tcBorders>
            <w:shd w:val="clear" w:color="auto" w:fill="auto"/>
            <w:vAlign w:val="center"/>
          </w:tcPr>
          <w:p w:rsidR="00687CFC" w:rsidRPr="00F6426A" w:rsidRDefault="00316E52" w:rsidP="00DA7AA2">
            <w:pPr>
              <w:spacing w:after="0" w:line="360" w:lineRule="auto"/>
              <w:jc w:val="center"/>
              <w:rPr>
                <w:rFonts w:ascii="Verdana" w:eastAsia="Times New Roman" w:hAnsi="Verdana" w:cs="Times New Roman"/>
                <w:b/>
                <w:color w:val="333333"/>
                <w:sz w:val="16"/>
                <w:szCs w:val="18"/>
              </w:rPr>
            </w:pPr>
            <w:r w:rsidRPr="00854534">
              <w:rPr>
                <w:rFonts w:ascii="Times New Roman" w:hAnsi="Times New Roman" w:cs="Times New Roman"/>
                <w:noProof/>
              </w:rPr>
              <w:drawing>
                <wp:inline distT="0" distB="0" distL="0" distR="0" wp14:anchorId="3178F466" wp14:editId="0844B31E">
                  <wp:extent cx="3931920" cy="1275776"/>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3931920" cy="1275776"/>
                          </a:xfrm>
                          <a:prstGeom prst="rect">
                            <a:avLst/>
                          </a:prstGeom>
                        </pic:spPr>
                      </pic:pic>
                    </a:graphicData>
                  </a:graphic>
                </wp:inline>
              </w:drawing>
            </w:r>
          </w:p>
        </w:tc>
      </w:tr>
      <w:tr w:rsidR="00687CFC" w:rsidRPr="00886804" w:rsidTr="00DA7AA2">
        <w:trPr>
          <w:trHeight w:val="403"/>
        </w:trPr>
        <w:tc>
          <w:tcPr>
            <w:tcW w:w="2258" w:type="dxa"/>
            <w:tcBorders>
              <w:top w:val="nil"/>
              <w:left w:val="single" w:sz="4" w:space="0" w:color="auto"/>
              <w:bottom w:val="single" w:sz="4" w:space="0" w:color="auto"/>
              <w:right w:val="single" w:sz="4" w:space="0" w:color="auto"/>
            </w:tcBorders>
            <w:shd w:val="clear" w:color="auto" w:fill="auto"/>
            <w:vAlign w:val="center"/>
            <w:hideMark/>
          </w:tcPr>
          <w:p w:rsidR="00687CFC" w:rsidRPr="00886804" w:rsidRDefault="00687CFC" w:rsidP="00687CFC">
            <w:pPr>
              <w:spacing w:after="0" w:line="360" w:lineRule="auto"/>
              <w:jc w:val="center"/>
              <w:rPr>
                <w:rFonts w:ascii="Verdana" w:eastAsia="Times New Roman" w:hAnsi="Verdana" w:cs="Times New Roman"/>
                <w:color w:val="333333"/>
                <w:sz w:val="16"/>
                <w:szCs w:val="18"/>
              </w:rPr>
            </w:pPr>
            <w:r w:rsidRPr="00886804">
              <w:rPr>
                <w:rFonts w:ascii="Verdana" w:eastAsia="Times New Roman" w:hAnsi="Verdana" w:cs="Times New Roman"/>
                <w:color w:val="333333"/>
                <w:sz w:val="16"/>
                <w:szCs w:val="18"/>
              </w:rPr>
              <w:lastRenderedPageBreak/>
              <w:t xml:space="preserve">14 </w:t>
            </w:r>
            <w:r>
              <w:rPr>
                <w:rFonts w:ascii="Verdana" w:eastAsia="Times New Roman" w:hAnsi="Verdana" w:cs="Times New Roman"/>
                <w:color w:val="333333"/>
                <w:sz w:val="16"/>
                <w:szCs w:val="18"/>
              </w:rPr>
              <w:t>nights</w:t>
            </w:r>
          </w:p>
        </w:tc>
        <w:tc>
          <w:tcPr>
            <w:tcW w:w="6577" w:type="dxa"/>
            <w:tcBorders>
              <w:top w:val="nil"/>
              <w:left w:val="nil"/>
              <w:bottom w:val="single" w:sz="4" w:space="0" w:color="auto"/>
              <w:right w:val="single" w:sz="4" w:space="0" w:color="auto"/>
            </w:tcBorders>
            <w:shd w:val="clear" w:color="auto" w:fill="auto"/>
            <w:vAlign w:val="center"/>
          </w:tcPr>
          <w:p w:rsidR="00687CFC" w:rsidRPr="00886804"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4E983301" wp14:editId="3FE9948A">
                  <wp:extent cx="3931920" cy="1290063"/>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3931920" cy="1290063"/>
                          </a:xfrm>
                          <a:prstGeom prst="rect">
                            <a:avLst/>
                          </a:prstGeom>
                        </pic:spPr>
                      </pic:pic>
                    </a:graphicData>
                  </a:graphic>
                </wp:inline>
              </w:drawing>
            </w:r>
          </w:p>
        </w:tc>
      </w:tr>
    </w:tbl>
    <w:p w:rsidR="00AE00E4" w:rsidRDefault="00AE00E4" w:rsidP="00F81E9C">
      <w:pPr>
        <w:rPr>
          <w:rFonts w:ascii="Times New Roman" w:hAnsi="Times New Roman" w:cs="Times New Roman"/>
          <w:b/>
        </w:rPr>
      </w:pPr>
    </w:p>
    <w:p w:rsidR="00F81E9C" w:rsidRPr="00AE00E4" w:rsidRDefault="00F81E9C" w:rsidP="00F81E9C">
      <w:pPr>
        <w:rPr>
          <w:rFonts w:ascii="Times New Roman" w:hAnsi="Times New Roman" w:cs="Times New Roman"/>
          <w:b/>
        </w:rPr>
      </w:pPr>
      <w:bookmarkStart w:id="14" w:name="_GoBack"/>
      <w:bookmarkEnd w:id="14"/>
      <w:r w:rsidRPr="00AE00E4">
        <w:rPr>
          <w:rFonts w:ascii="Times New Roman" w:hAnsi="Times New Roman" w:cs="Times New Roman"/>
          <w:b/>
        </w:rPr>
        <w:t>Booking 1 room / 3 rooms / 5 rooms on 6</w:t>
      </w:r>
      <w:r w:rsidRPr="00AE00E4">
        <w:rPr>
          <w:rFonts w:ascii="Times New Roman" w:hAnsi="Times New Roman" w:cs="Times New Roman"/>
          <w:b/>
          <w:vertAlign w:val="superscript"/>
        </w:rPr>
        <w:t>th</w:t>
      </w:r>
      <w:r w:rsidRPr="00AE00E4">
        <w:rPr>
          <w:rFonts w:ascii="Times New Roman" w:hAnsi="Times New Roman" w:cs="Times New Roman"/>
          <w:b/>
        </w:rPr>
        <w:t xml:space="preserve"> Mar 2019 via the Company Website</w:t>
      </w:r>
    </w:p>
    <w:tbl>
      <w:tblPr>
        <w:tblW w:w="9555" w:type="dxa"/>
        <w:tblInd w:w="93" w:type="dxa"/>
        <w:tblLayout w:type="fixed"/>
        <w:tblLook w:val="04A0" w:firstRow="1" w:lastRow="0" w:firstColumn="1" w:lastColumn="0" w:noHBand="0" w:noVBand="1"/>
      </w:tblPr>
      <w:tblGrid>
        <w:gridCol w:w="915"/>
        <w:gridCol w:w="4590"/>
        <w:gridCol w:w="4050"/>
      </w:tblGrid>
      <w:tr w:rsidR="00316E52" w:rsidRPr="00CD70CD" w:rsidTr="00316E52">
        <w:trPr>
          <w:trHeight w:val="728"/>
        </w:trPr>
        <w:tc>
          <w:tcPr>
            <w:tcW w:w="91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316E52" w:rsidRPr="00CD70CD" w:rsidRDefault="00316E52" w:rsidP="00316E52">
            <w:pPr>
              <w:spacing w:after="0"/>
              <w:jc w:val="center"/>
              <w:rPr>
                <w:rFonts w:ascii="Verdana" w:eastAsia="Times New Roman" w:hAnsi="Verdana" w:cs="Times New Roman"/>
                <w:b/>
                <w:color w:val="333333"/>
                <w:sz w:val="18"/>
                <w:szCs w:val="18"/>
              </w:rPr>
            </w:pPr>
            <w:r w:rsidRPr="00F70CE6">
              <w:rPr>
                <w:rFonts w:ascii="Verdana" w:eastAsia="Times New Roman" w:hAnsi="Verdana" w:cs="Times New Roman"/>
                <w:b/>
                <w:color w:val="333333"/>
                <w:sz w:val="18"/>
                <w:szCs w:val="18"/>
              </w:rPr>
              <w:t>No. of</w:t>
            </w:r>
            <w:r>
              <w:rPr>
                <w:rFonts w:ascii="Verdana" w:eastAsia="Times New Roman" w:hAnsi="Verdana" w:cs="Times New Roman"/>
                <w:b/>
                <w:color w:val="333333"/>
                <w:sz w:val="18"/>
                <w:szCs w:val="18"/>
              </w:rPr>
              <w:t xml:space="preserve"> </w:t>
            </w:r>
            <w:r>
              <w:rPr>
                <w:rFonts w:ascii="Verdana" w:eastAsia="Times New Roman" w:hAnsi="Verdana" w:cs="Times New Roman"/>
                <w:b/>
                <w:color w:val="333333"/>
                <w:sz w:val="18"/>
                <w:szCs w:val="18"/>
              </w:rPr>
              <w:t>room</w:t>
            </w:r>
            <w:r>
              <w:rPr>
                <w:rFonts w:ascii="Verdana" w:eastAsia="Times New Roman" w:hAnsi="Verdana" w:cs="Times New Roman"/>
                <w:b/>
                <w:color w:val="333333"/>
                <w:sz w:val="18"/>
                <w:szCs w:val="18"/>
              </w:rPr>
              <w:t xml:space="preserve"> booked</w:t>
            </w:r>
          </w:p>
        </w:tc>
        <w:tc>
          <w:tcPr>
            <w:tcW w:w="4590" w:type="dxa"/>
            <w:tcBorders>
              <w:top w:val="single" w:sz="4" w:space="0" w:color="auto"/>
              <w:left w:val="nil"/>
              <w:bottom w:val="single" w:sz="4" w:space="0" w:color="auto"/>
              <w:right w:val="single" w:sz="4" w:space="0" w:color="auto"/>
            </w:tcBorders>
            <w:shd w:val="clear" w:color="auto" w:fill="auto"/>
            <w:vAlign w:val="center"/>
            <w:hideMark/>
          </w:tcPr>
          <w:p w:rsidR="00316E52" w:rsidRPr="00CD70CD" w:rsidRDefault="00316E52" w:rsidP="00DA7AA2">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Company</w:t>
            </w:r>
            <w:r w:rsidRPr="00CD70CD">
              <w:rPr>
                <w:rFonts w:ascii="Verdana" w:eastAsia="Times New Roman" w:hAnsi="Verdana" w:cs="Times New Roman"/>
                <w:b/>
                <w:color w:val="333333"/>
                <w:sz w:val="18"/>
                <w:szCs w:val="18"/>
              </w:rPr>
              <w:t xml:space="preserve"> Website </w:t>
            </w:r>
          </w:p>
        </w:tc>
        <w:tc>
          <w:tcPr>
            <w:tcW w:w="4050" w:type="dxa"/>
            <w:tcBorders>
              <w:top w:val="single" w:sz="4" w:space="0" w:color="auto"/>
              <w:left w:val="nil"/>
              <w:bottom w:val="single" w:sz="4" w:space="0" w:color="auto"/>
              <w:right w:val="single" w:sz="4" w:space="0" w:color="auto"/>
            </w:tcBorders>
            <w:vAlign w:val="center"/>
          </w:tcPr>
          <w:p w:rsidR="00316E52" w:rsidRPr="00CD70CD" w:rsidRDefault="00316E52" w:rsidP="00316E52">
            <w:pPr>
              <w:spacing w:after="0" w:line="360" w:lineRule="auto"/>
              <w:ind w:left="-288" w:firstLine="288"/>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Hotels.com</w:t>
            </w:r>
            <w:r w:rsidRPr="00CD70CD">
              <w:rPr>
                <w:rFonts w:ascii="Verdana" w:eastAsia="Times New Roman" w:hAnsi="Verdana" w:cs="Times New Roman"/>
                <w:b/>
                <w:color w:val="333333"/>
                <w:sz w:val="18"/>
                <w:szCs w:val="18"/>
              </w:rPr>
              <w:t xml:space="preserve"> Website </w:t>
            </w:r>
          </w:p>
        </w:tc>
      </w:tr>
      <w:tr w:rsidR="00316E52" w:rsidRPr="00F5795C" w:rsidTr="00316E52">
        <w:trPr>
          <w:trHeight w:val="403"/>
        </w:trPr>
        <w:tc>
          <w:tcPr>
            <w:tcW w:w="915" w:type="dxa"/>
            <w:tcBorders>
              <w:top w:val="nil"/>
              <w:left w:val="single" w:sz="4" w:space="0" w:color="auto"/>
              <w:bottom w:val="single" w:sz="4" w:space="0" w:color="auto"/>
              <w:right w:val="single" w:sz="4" w:space="0" w:color="auto"/>
            </w:tcBorders>
            <w:shd w:val="clear" w:color="auto" w:fill="auto"/>
            <w:vAlign w:val="center"/>
            <w:hideMark/>
          </w:tcPr>
          <w:p w:rsidR="00316E52" w:rsidRPr="00F5795C" w:rsidRDefault="00316E52" w:rsidP="00316E52">
            <w:pPr>
              <w:spacing w:after="0" w:line="360" w:lineRule="auto"/>
              <w:jc w:val="center"/>
              <w:rPr>
                <w:rFonts w:ascii="Verdana" w:eastAsia="Times New Roman" w:hAnsi="Verdana" w:cs="Times New Roman"/>
                <w:color w:val="333333"/>
                <w:sz w:val="16"/>
                <w:szCs w:val="18"/>
              </w:rPr>
            </w:pPr>
            <w:r>
              <w:rPr>
                <w:rFonts w:ascii="Verdana" w:eastAsia="Times New Roman" w:hAnsi="Verdana" w:cs="Times New Roman"/>
                <w:color w:val="333333"/>
                <w:sz w:val="16"/>
                <w:szCs w:val="18"/>
              </w:rPr>
              <w:t>1 room</w:t>
            </w:r>
          </w:p>
        </w:tc>
        <w:tc>
          <w:tcPr>
            <w:tcW w:w="4590" w:type="dxa"/>
            <w:tcBorders>
              <w:top w:val="nil"/>
              <w:left w:val="nil"/>
              <w:bottom w:val="single" w:sz="4" w:space="0" w:color="auto"/>
              <w:right w:val="single" w:sz="4" w:space="0" w:color="auto"/>
            </w:tcBorders>
            <w:shd w:val="clear" w:color="auto" w:fill="auto"/>
            <w:vAlign w:val="center"/>
          </w:tcPr>
          <w:p w:rsidR="00316E52"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7EF4508A" wp14:editId="7DC2B93D">
                  <wp:extent cx="2611527" cy="1580083"/>
                  <wp:effectExtent l="0" t="0" r="0" b="127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2611527" cy="1580083"/>
                          </a:xfrm>
                          <a:prstGeom prst="rect">
                            <a:avLst/>
                          </a:prstGeom>
                        </pic:spPr>
                      </pic:pic>
                    </a:graphicData>
                  </a:graphic>
                </wp:inline>
              </w:drawing>
            </w:r>
          </w:p>
        </w:tc>
        <w:tc>
          <w:tcPr>
            <w:tcW w:w="4050" w:type="dxa"/>
            <w:tcBorders>
              <w:top w:val="nil"/>
              <w:left w:val="nil"/>
              <w:bottom w:val="single" w:sz="4" w:space="0" w:color="auto"/>
              <w:right w:val="single" w:sz="4" w:space="0" w:color="auto"/>
            </w:tcBorders>
            <w:vAlign w:val="center"/>
          </w:tcPr>
          <w:p w:rsidR="00316E52" w:rsidRPr="00F5795C" w:rsidRDefault="00316E52" w:rsidP="00316E52">
            <w:pPr>
              <w:spacing w:after="0" w:line="360" w:lineRule="auto"/>
              <w:ind w:left="-288" w:firstLine="288"/>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324943C9" wp14:editId="3FBA3BC7">
                  <wp:extent cx="2516429" cy="130199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2523319" cy="1305560"/>
                          </a:xfrm>
                          <a:prstGeom prst="rect">
                            <a:avLst/>
                          </a:prstGeom>
                        </pic:spPr>
                      </pic:pic>
                    </a:graphicData>
                  </a:graphic>
                </wp:inline>
              </w:drawing>
            </w:r>
          </w:p>
        </w:tc>
      </w:tr>
      <w:tr w:rsidR="00316E52" w:rsidRPr="00F5795C" w:rsidTr="00316E52">
        <w:trPr>
          <w:trHeight w:val="403"/>
        </w:trPr>
        <w:tc>
          <w:tcPr>
            <w:tcW w:w="915" w:type="dxa"/>
            <w:tcBorders>
              <w:top w:val="nil"/>
              <w:left w:val="single" w:sz="4" w:space="0" w:color="auto"/>
              <w:bottom w:val="single" w:sz="4" w:space="0" w:color="auto"/>
              <w:right w:val="single" w:sz="4" w:space="0" w:color="auto"/>
            </w:tcBorders>
            <w:shd w:val="clear" w:color="auto" w:fill="auto"/>
            <w:vAlign w:val="center"/>
            <w:hideMark/>
          </w:tcPr>
          <w:p w:rsidR="00316E52" w:rsidRPr="00F5795C" w:rsidRDefault="00316E52" w:rsidP="00DA7AA2">
            <w:pPr>
              <w:spacing w:after="0" w:line="360" w:lineRule="auto"/>
              <w:jc w:val="center"/>
              <w:rPr>
                <w:rFonts w:ascii="Verdana" w:eastAsia="Times New Roman" w:hAnsi="Verdana" w:cs="Times New Roman"/>
                <w:color w:val="333333"/>
                <w:sz w:val="16"/>
                <w:szCs w:val="18"/>
              </w:rPr>
            </w:pPr>
            <w:r>
              <w:rPr>
                <w:rFonts w:ascii="Verdana" w:eastAsia="Times New Roman" w:hAnsi="Verdana" w:cs="Times New Roman"/>
                <w:color w:val="333333"/>
                <w:sz w:val="16"/>
                <w:szCs w:val="18"/>
              </w:rPr>
              <w:t>2 rooms</w:t>
            </w:r>
            <w:r w:rsidRPr="00F5795C">
              <w:rPr>
                <w:rFonts w:ascii="Verdana" w:eastAsia="Times New Roman" w:hAnsi="Verdana" w:cs="Times New Roman"/>
                <w:color w:val="333333"/>
                <w:sz w:val="16"/>
                <w:szCs w:val="18"/>
              </w:rPr>
              <w:t xml:space="preserve"> </w:t>
            </w:r>
          </w:p>
        </w:tc>
        <w:tc>
          <w:tcPr>
            <w:tcW w:w="4590" w:type="dxa"/>
            <w:tcBorders>
              <w:top w:val="nil"/>
              <w:left w:val="nil"/>
              <w:bottom w:val="single" w:sz="4" w:space="0" w:color="auto"/>
              <w:right w:val="single" w:sz="4" w:space="0" w:color="auto"/>
            </w:tcBorders>
            <w:shd w:val="clear" w:color="auto" w:fill="auto"/>
            <w:vAlign w:val="center"/>
          </w:tcPr>
          <w:p w:rsidR="00316E52"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66941F40" wp14:editId="5B7FD1E9">
                  <wp:extent cx="2684679" cy="1894637"/>
                  <wp:effectExtent l="0" t="0" r="190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2683167" cy="1893570"/>
                          </a:xfrm>
                          <a:prstGeom prst="rect">
                            <a:avLst/>
                          </a:prstGeom>
                        </pic:spPr>
                      </pic:pic>
                    </a:graphicData>
                  </a:graphic>
                </wp:inline>
              </w:drawing>
            </w:r>
          </w:p>
        </w:tc>
        <w:tc>
          <w:tcPr>
            <w:tcW w:w="4050" w:type="dxa"/>
            <w:tcBorders>
              <w:top w:val="nil"/>
              <w:left w:val="nil"/>
              <w:bottom w:val="single" w:sz="4" w:space="0" w:color="auto"/>
              <w:right w:val="single" w:sz="4" w:space="0" w:color="auto"/>
            </w:tcBorders>
            <w:vAlign w:val="center"/>
          </w:tcPr>
          <w:p w:rsidR="00316E52" w:rsidRPr="00F5795C" w:rsidRDefault="00316E52" w:rsidP="00316E52">
            <w:pPr>
              <w:spacing w:after="0" w:line="360" w:lineRule="auto"/>
              <w:ind w:left="-288" w:firstLine="288"/>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51A4B48E" wp14:editId="36AF8E6B">
                  <wp:extent cx="2421331" cy="1777591"/>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2423617" cy="1779270"/>
                          </a:xfrm>
                          <a:prstGeom prst="rect">
                            <a:avLst/>
                          </a:prstGeom>
                        </pic:spPr>
                      </pic:pic>
                    </a:graphicData>
                  </a:graphic>
                </wp:inline>
              </w:drawing>
            </w:r>
          </w:p>
        </w:tc>
      </w:tr>
      <w:tr w:rsidR="00316E52" w:rsidRPr="00F5795C" w:rsidTr="00316E52">
        <w:trPr>
          <w:trHeight w:val="403"/>
        </w:trPr>
        <w:tc>
          <w:tcPr>
            <w:tcW w:w="915" w:type="dxa"/>
            <w:tcBorders>
              <w:top w:val="nil"/>
              <w:left w:val="single" w:sz="4" w:space="0" w:color="auto"/>
              <w:bottom w:val="single" w:sz="4" w:space="0" w:color="auto"/>
              <w:right w:val="single" w:sz="4" w:space="0" w:color="auto"/>
            </w:tcBorders>
            <w:shd w:val="clear" w:color="auto" w:fill="auto"/>
            <w:vAlign w:val="center"/>
            <w:hideMark/>
          </w:tcPr>
          <w:p w:rsidR="00316E52" w:rsidRPr="00F5795C" w:rsidRDefault="00316E52" w:rsidP="00316E52">
            <w:pPr>
              <w:spacing w:after="0" w:line="360" w:lineRule="auto"/>
              <w:jc w:val="center"/>
              <w:rPr>
                <w:rFonts w:ascii="Verdana" w:eastAsia="Times New Roman" w:hAnsi="Verdana" w:cs="Times New Roman"/>
                <w:color w:val="333333"/>
                <w:sz w:val="16"/>
                <w:szCs w:val="18"/>
              </w:rPr>
            </w:pPr>
            <w:r w:rsidRPr="00F5795C">
              <w:rPr>
                <w:rFonts w:ascii="Verdana" w:eastAsia="Times New Roman" w:hAnsi="Verdana" w:cs="Times New Roman"/>
                <w:color w:val="333333"/>
                <w:sz w:val="16"/>
                <w:szCs w:val="18"/>
              </w:rPr>
              <w:t xml:space="preserve">5 </w:t>
            </w:r>
            <w:r>
              <w:rPr>
                <w:rFonts w:ascii="Verdana" w:eastAsia="Times New Roman" w:hAnsi="Verdana" w:cs="Times New Roman"/>
                <w:color w:val="333333"/>
                <w:sz w:val="16"/>
                <w:szCs w:val="18"/>
              </w:rPr>
              <w:t>rooms</w:t>
            </w:r>
            <w:r w:rsidRPr="00F5795C">
              <w:rPr>
                <w:rFonts w:ascii="Verdana" w:eastAsia="Times New Roman" w:hAnsi="Verdana" w:cs="Times New Roman"/>
                <w:color w:val="333333"/>
                <w:sz w:val="16"/>
                <w:szCs w:val="18"/>
              </w:rPr>
              <w:t xml:space="preserve"> </w:t>
            </w:r>
          </w:p>
        </w:tc>
        <w:tc>
          <w:tcPr>
            <w:tcW w:w="4590" w:type="dxa"/>
            <w:tcBorders>
              <w:top w:val="nil"/>
              <w:left w:val="nil"/>
              <w:bottom w:val="single" w:sz="4" w:space="0" w:color="auto"/>
              <w:right w:val="single" w:sz="4" w:space="0" w:color="auto"/>
            </w:tcBorders>
            <w:shd w:val="clear" w:color="auto" w:fill="auto"/>
            <w:vAlign w:val="center"/>
          </w:tcPr>
          <w:p w:rsidR="00316E52" w:rsidRPr="00316E52" w:rsidRDefault="00316E52" w:rsidP="00DA7AA2">
            <w:pPr>
              <w:spacing w:after="0" w:line="360" w:lineRule="auto"/>
              <w:jc w:val="center"/>
              <w:rPr>
                <w:rFonts w:ascii="Verdana" w:eastAsia="Times New Roman" w:hAnsi="Verdana" w:cs="Times New Roman"/>
                <w:i/>
                <w:color w:val="333333"/>
                <w:sz w:val="16"/>
                <w:szCs w:val="18"/>
              </w:rPr>
            </w:pPr>
            <w:r w:rsidRPr="00316E52">
              <w:rPr>
                <w:rFonts w:ascii="Times New Roman" w:hAnsi="Times New Roman" w:cs="Times New Roman"/>
                <w:i/>
                <w:noProof/>
              </w:rPr>
              <w:drawing>
                <wp:inline distT="0" distB="0" distL="0" distR="0" wp14:anchorId="07F768C1" wp14:editId="397A6B56">
                  <wp:extent cx="2596896" cy="1857246"/>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2595300" cy="1856105"/>
                          </a:xfrm>
                          <a:prstGeom prst="rect">
                            <a:avLst/>
                          </a:prstGeom>
                        </pic:spPr>
                      </pic:pic>
                    </a:graphicData>
                  </a:graphic>
                </wp:inline>
              </w:drawing>
            </w:r>
          </w:p>
        </w:tc>
        <w:tc>
          <w:tcPr>
            <w:tcW w:w="4050" w:type="dxa"/>
            <w:tcBorders>
              <w:top w:val="nil"/>
              <w:left w:val="nil"/>
              <w:bottom w:val="single" w:sz="4" w:space="0" w:color="auto"/>
              <w:right w:val="single" w:sz="4" w:space="0" w:color="auto"/>
            </w:tcBorders>
            <w:vAlign w:val="center"/>
          </w:tcPr>
          <w:p w:rsidR="00316E52" w:rsidRPr="00F5795C" w:rsidRDefault="00316E52" w:rsidP="00316E52">
            <w:pPr>
              <w:spacing w:after="0" w:line="360" w:lineRule="auto"/>
              <w:ind w:left="-288" w:firstLine="288"/>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28749710" wp14:editId="1BD40BF8">
                  <wp:extent cx="2501799" cy="1762964"/>
                  <wp:effectExtent l="0" t="0" r="0"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2500608" cy="1762125"/>
                          </a:xfrm>
                          <a:prstGeom prst="rect">
                            <a:avLst/>
                          </a:prstGeom>
                        </pic:spPr>
                      </pic:pic>
                    </a:graphicData>
                  </a:graphic>
                </wp:inline>
              </w:drawing>
            </w:r>
          </w:p>
        </w:tc>
      </w:tr>
    </w:tbl>
    <w:p w:rsidR="003017BB" w:rsidRDefault="003017BB" w:rsidP="00316E52">
      <w:pPr>
        <w:rPr>
          <w:rFonts w:ascii="Times New Roman" w:hAnsi="Times New Roman" w:cs="Times New Roman"/>
          <w:b/>
        </w:rPr>
      </w:pPr>
    </w:p>
    <w:p w:rsidR="00316E52" w:rsidRPr="00316E52" w:rsidRDefault="00316E52" w:rsidP="00316E52">
      <w:pPr>
        <w:rPr>
          <w:rFonts w:ascii="Times New Roman" w:hAnsi="Times New Roman" w:cs="Times New Roman"/>
          <w:b/>
        </w:rPr>
      </w:pPr>
      <w:r w:rsidRPr="00316E52">
        <w:rPr>
          <w:rFonts w:ascii="Times New Roman" w:hAnsi="Times New Roman" w:cs="Times New Roman"/>
          <w:b/>
        </w:rPr>
        <w:lastRenderedPageBreak/>
        <w:t>Easter Holiday Room Rate 2019</w:t>
      </w:r>
    </w:p>
    <w:tbl>
      <w:tblPr>
        <w:tblW w:w="9555" w:type="dxa"/>
        <w:tblInd w:w="93" w:type="dxa"/>
        <w:tblLayout w:type="fixed"/>
        <w:tblLook w:val="04A0" w:firstRow="1" w:lastRow="0" w:firstColumn="1" w:lastColumn="0" w:noHBand="0" w:noVBand="1"/>
      </w:tblPr>
      <w:tblGrid>
        <w:gridCol w:w="1095"/>
        <w:gridCol w:w="4410"/>
        <w:gridCol w:w="4050"/>
      </w:tblGrid>
      <w:tr w:rsidR="00316E52" w:rsidRPr="00CD70CD" w:rsidTr="00316E52">
        <w:trPr>
          <w:trHeight w:val="728"/>
        </w:trPr>
        <w:tc>
          <w:tcPr>
            <w:tcW w:w="109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316E52" w:rsidRPr="00CD70CD" w:rsidRDefault="00316E52" w:rsidP="00DA7AA2">
            <w:pPr>
              <w:spacing w:after="0"/>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Holiday</w:t>
            </w:r>
          </w:p>
        </w:tc>
        <w:tc>
          <w:tcPr>
            <w:tcW w:w="4410" w:type="dxa"/>
            <w:tcBorders>
              <w:top w:val="single" w:sz="4" w:space="0" w:color="auto"/>
              <w:left w:val="nil"/>
              <w:bottom w:val="single" w:sz="4" w:space="0" w:color="auto"/>
              <w:right w:val="single" w:sz="4" w:space="0" w:color="auto"/>
            </w:tcBorders>
            <w:shd w:val="clear" w:color="auto" w:fill="auto"/>
            <w:vAlign w:val="center"/>
            <w:hideMark/>
          </w:tcPr>
          <w:p w:rsidR="00316E52" w:rsidRPr="00CD70CD" w:rsidRDefault="00316E52" w:rsidP="00DA7AA2">
            <w:pPr>
              <w:spacing w:after="0" w:line="360" w:lineRule="auto"/>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Company</w:t>
            </w:r>
            <w:r w:rsidRPr="00CD70CD">
              <w:rPr>
                <w:rFonts w:ascii="Verdana" w:eastAsia="Times New Roman" w:hAnsi="Verdana" w:cs="Times New Roman"/>
                <w:b/>
                <w:color w:val="333333"/>
                <w:sz w:val="18"/>
                <w:szCs w:val="18"/>
              </w:rPr>
              <w:t xml:space="preserve"> Website </w:t>
            </w:r>
          </w:p>
        </w:tc>
        <w:tc>
          <w:tcPr>
            <w:tcW w:w="4050" w:type="dxa"/>
            <w:tcBorders>
              <w:top w:val="single" w:sz="4" w:space="0" w:color="auto"/>
              <w:left w:val="nil"/>
              <w:bottom w:val="single" w:sz="4" w:space="0" w:color="auto"/>
              <w:right w:val="single" w:sz="4" w:space="0" w:color="auto"/>
            </w:tcBorders>
            <w:vAlign w:val="center"/>
          </w:tcPr>
          <w:p w:rsidR="00316E52" w:rsidRPr="00CD70CD" w:rsidRDefault="00316E52" w:rsidP="00DA7AA2">
            <w:pPr>
              <w:spacing w:after="0" w:line="360" w:lineRule="auto"/>
              <w:ind w:left="-288" w:firstLine="288"/>
              <w:jc w:val="center"/>
              <w:rPr>
                <w:rFonts w:ascii="Verdana" w:eastAsia="Times New Roman" w:hAnsi="Verdana" w:cs="Times New Roman"/>
                <w:b/>
                <w:color w:val="333333"/>
                <w:sz w:val="18"/>
                <w:szCs w:val="18"/>
              </w:rPr>
            </w:pPr>
            <w:r>
              <w:rPr>
                <w:rFonts w:ascii="Verdana" w:eastAsia="Times New Roman" w:hAnsi="Verdana" w:cs="Times New Roman"/>
                <w:b/>
                <w:color w:val="333333"/>
                <w:sz w:val="18"/>
                <w:szCs w:val="18"/>
              </w:rPr>
              <w:t>Hotels.com</w:t>
            </w:r>
            <w:r w:rsidRPr="00CD70CD">
              <w:rPr>
                <w:rFonts w:ascii="Verdana" w:eastAsia="Times New Roman" w:hAnsi="Verdana" w:cs="Times New Roman"/>
                <w:b/>
                <w:color w:val="333333"/>
                <w:sz w:val="18"/>
                <w:szCs w:val="18"/>
              </w:rPr>
              <w:t xml:space="preserve"> Website </w:t>
            </w:r>
          </w:p>
        </w:tc>
      </w:tr>
      <w:tr w:rsidR="00316E52" w:rsidRPr="00F5795C" w:rsidTr="00316E52">
        <w:trPr>
          <w:trHeight w:val="403"/>
        </w:trPr>
        <w:tc>
          <w:tcPr>
            <w:tcW w:w="1095" w:type="dxa"/>
            <w:tcBorders>
              <w:top w:val="nil"/>
              <w:left w:val="single" w:sz="4" w:space="0" w:color="auto"/>
              <w:bottom w:val="single" w:sz="4" w:space="0" w:color="auto"/>
              <w:right w:val="single" w:sz="4" w:space="0" w:color="auto"/>
            </w:tcBorders>
            <w:shd w:val="clear" w:color="auto" w:fill="auto"/>
            <w:vAlign w:val="center"/>
            <w:hideMark/>
          </w:tcPr>
          <w:p w:rsidR="00316E52" w:rsidRPr="00F5795C" w:rsidRDefault="00316E52" w:rsidP="00DA7AA2">
            <w:pPr>
              <w:spacing w:after="0" w:line="360" w:lineRule="auto"/>
              <w:jc w:val="center"/>
              <w:rPr>
                <w:rFonts w:ascii="Verdana" w:eastAsia="Times New Roman" w:hAnsi="Verdana" w:cs="Times New Roman"/>
                <w:color w:val="333333"/>
                <w:sz w:val="16"/>
                <w:szCs w:val="18"/>
              </w:rPr>
            </w:pPr>
            <w:r>
              <w:rPr>
                <w:rFonts w:ascii="Verdana" w:eastAsia="Times New Roman" w:hAnsi="Verdana" w:cs="Times New Roman"/>
                <w:color w:val="333333"/>
                <w:sz w:val="16"/>
                <w:szCs w:val="18"/>
              </w:rPr>
              <w:t>Easter</w:t>
            </w:r>
          </w:p>
        </w:tc>
        <w:tc>
          <w:tcPr>
            <w:tcW w:w="4410" w:type="dxa"/>
            <w:tcBorders>
              <w:top w:val="nil"/>
              <w:left w:val="nil"/>
              <w:bottom w:val="single" w:sz="4" w:space="0" w:color="auto"/>
              <w:right w:val="single" w:sz="4" w:space="0" w:color="auto"/>
            </w:tcBorders>
            <w:shd w:val="clear" w:color="auto" w:fill="auto"/>
            <w:vAlign w:val="center"/>
          </w:tcPr>
          <w:p w:rsidR="00316E52" w:rsidRPr="00F5795C" w:rsidRDefault="00F0469C" w:rsidP="00DA7AA2">
            <w:pPr>
              <w:spacing w:after="0" w:line="360" w:lineRule="auto"/>
              <w:jc w:val="center"/>
              <w:rPr>
                <w:rFonts w:ascii="Verdana" w:eastAsia="Times New Roman" w:hAnsi="Verdana" w:cs="Times New Roman"/>
                <w:color w:val="333333"/>
                <w:sz w:val="16"/>
                <w:szCs w:val="18"/>
              </w:rPr>
            </w:pPr>
            <w:r>
              <w:rPr>
                <w:noProof/>
              </w:rPr>
              <w:drawing>
                <wp:inline distT="0" distB="0" distL="0" distR="0" wp14:anchorId="30DBE3B0" wp14:editId="7EBAB26C">
                  <wp:extent cx="2633472" cy="1460058"/>
                  <wp:effectExtent l="0" t="0" r="0" b="698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2633472" cy="1460058"/>
                          </a:xfrm>
                          <a:prstGeom prst="rect">
                            <a:avLst/>
                          </a:prstGeom>
                        </pic:spPr>
                      </pic:pic>
                    </a:graphicData>
                  </a:graphic>
                </wp:inline>
              </w:drawing>
            </w:r>
          </w:p>
        </w:tc>
        <w:tc>
          <w:tcPr>
            <w:tcW w:w="4050" w:type="dxa"/>
            <w:tcBorders>
              <w:top w:val="nil"/>
              <w:left w:val="nil"/>
              <w:bottom w:val="single" w:sz="4" w:space="0" w:color="auto"/>
              <w:right w:val="single" w:sz="4" w:space="0" w:color="auto"/>
            </w:tcBorders>
            <w:vAlign w:val="center"/>
          </w:tcPr>
          <w:p w:rsidR="00316E52" w:rsidRPr="00F5795C" w:rsidRDefault="00316E52" w:rsidP="00DA7AA2">
            <w:pPr>
              <w:spacing w:after="0" w:line="360" w:lineRule="auto"/>
              <w:ind w:left="-288" w:firstLine="288"/>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5B5BD11E" wp14:editId="6C725DB6">
                  <wp:extent cx="2384756" cy="2353312"/>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2389901" cy="2358390"/>
                          </a:xfrm>
                          <a:prstGeom prst="rect">
                            <a:avLst/>
                          </a:prstGeom>
                        </pic:spPr>
                      </pic:pic>
                    </a:graphicData>
                  </a:graphic>
                </wp:inline>
              </w:drawing>
            </w:r>
          </w:p>
        </w:tc>
      </w:tr>
      <w:tr w:rsidR="00316E52" w:rsidRPr="00F5795C" w:rsidTr="00316E52">
        <w:trPr>
          <w:trHeight w:val="403"/>
        </w:trPr>
        <w:tc>
          <w:tcPr>
            <w:tcW w:w="1095" w:type="dxa"/>
            <w:tcBorders>
              <w:top w:val="nil"/>
              <w:left w:val="single" w:sz="4" w:space="0" w:color="auto"/>
              <w:bottom w:val="single" w:sz="4" w:space="0" w:color="auto"/>
              <w:right w:val="single" w:sz="4" w:space="0" w:color="auto"/>
            </w:tcBorders>
            <w:shd w:val="clear" w:color="auto" w:fill="auto"/>
            <w:vAlign w:val="center"/>
            <w:hideMark/>
          </w:tcPr>
          <w:p w:rsidR="00316E52" w:rsidRPr="00F5795C" w:rsidRDefault="00316E52" w:rsidP="00DA7AA2">
            <w:pPr>
              <w:spacing w:after="0" w:line="360" w:lineRule="auto"/>
              <w:jc w:val="center"/>
              <w:rPr>
                <w:rFonts w:ascii="Verdana" w:eastAsia="Times New Roman" w:hAnsi="Verdana" w:cs="Times New Roman"/>
                <w:color w:val="333333"/>
                <w:sz w:val="16"/>
                <w:szCs w:val="18"/>
              </w:rPr>
            </w:pPr>
            <w:r>
              <w:rPr>
                <w:rFonts w:ascii="Verdana" w:eastAsia="Times New Roman" w:hAnsi="Verdana" w:cs="Times New Roman"/>
                <w:color w:val="333333"/>
                <w:sz w:val="16"/>
                <w:szCs w:val="18"/>
              </w:rPr>
              <w:t>Christmas</w:t>
            </w:r>
          </w:p>
        </w:tc>
        <w:tc>
          <w:tcPr>
            <w:tcW w:w="4410" w:type="dxa"/>
            <w:tcBorders>
              <w:top w:val="nil"/>
              <w:left w:val="nil"/>
              <w:bottom w:val="single" w:sz="4" w:space="0" w:color="auto"/>
              <w:right w:val="single" w:sz="4" w:space="0" w:color="auto"/>
            </w:tcBorders>
            <w:shd w:val="clear" w:color="auto" w:fill="auto"/>
            <w:vAlign w:val="center"/>
          </w:tcPr>
          <w:p w:rsidR="00316E52" w:rsidRPr="00F5795C" w:rsidRDefault="00316E52" w:rsidP="00DA7AA2">
            <w:pPr>
              <w:spacing w:after="0" w:line="360" w:lineRule="auto"/>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7A820BF2" wp14:editId="6A113447">
                  <wp:extent cx="2640787" cy="2150668"/>
                  <wp:effectExtent l="0" t="0" r="762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2645021" cy="2154116"/>
                          </a:xfrm>
                          <a:prstGeom prst="rect">
                            <a:avLst/>
                          </a:prstGeom>
                        </pic:spPr>
                      </pic:pic>
                    </a:graphicData>
                  </a:graphic>
                </wp:inline>
              </w:drawing>
            </w:r>
          </w:p>
        </w:tc>
        <w:tc>
          <w:tcPr>
            <w:tcW w:w="4050" w:type="dxa"/>
            <w:tcBorders>
              <w:top w:val="nil"/>
              <w:left w:val="nil"/>
              <w:bottom w:val="single" w:sz="4" w:space="0" w:color="auto"/>
              <w:right w:val="single" w:sz="4" w:space="0" w:color="auto"/>
            </w:tcBorders>
            <w:vAlign w:val="center"/>
          </w:tcPr>
          <w:p w:rsidR="00316E52" w:rsidRPr="00F5795C" w:rsidRDefault="00316E52" w:rsidP="00DA7AA2">
            <w:pPr>
              <w:spacing w:after="0" w:line="360" w:lineRule="auto"/>
              <w:ind w:left="-288" w:firstLine="288"/>
              <w:jc w:val="center"/>
              <w:rPr>
                <w:rFonts w:ascii="Verdana" w:eastAsia="Times New Roman" w:hAnsi="Verdana" w:cs="Times New Roman"/>
                <w:color w:val="333333"/>
                <w:sz w:val="16"/>
                <w:szCs w:val="18"/>
              </w:rPr>
            </w:pPr>
            <w:r w:rsidRPr="00854534">
              <w:rPr>
                <w:rFonts w:ascii="Times New Roman" w:hAnsi="Times New Roman" w:cs="Times New Roman"/>
                <w:noProof/>
              </w:rPr>
              <w:drawing>
                <wp:inline distT="0" distB="0" distL="0" distR="0" wp14:anchorId="310F8141" wp14:editId="3ADE5EF3">
                  <wp:extent cx="2501799" cy="1629142"/>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2500261" cy="1628140"/>
                          </a:xfrm>
                          <a:prstGeom prst="rect">
                            <a:avLst/>
                          </a:prstGeom>
                        </pic:spPr>
                      </pic:pic>
                    </a:graphicData>
                  </a:graphic>
                </wp:inline>
              </w:drawing>
            </w:r>
          </w:p>
        </w:tc>
      </w:tr>
    </w:tbl>
    <w:p w:rsidR="00316E52" w:rsidRPr="00854534" w:rsidRDefault="00316E52" w:rsidP="00F81E9C">
      <w:pPr>
        <w:rPr>
          <w:rFonts w:ascii="Times New Roman" w:hAnsi="Times New Roman" w:cs="Times New Roman"/>
        </w:rPr>
      </w:pPr>
    </w:p>
    <w:p w:rsidR="00F81E9C" w:rsidRPr="00854534" w:rsidRDefault="00F81E9C" w:rsidP="00F81E9C">
      <w:pPr>
        <w:rPr>
          <w:rFonts w:ascii="Times New Roman" w:hAnsi="Times New Roman" w:cs="Times New Roman"/>
        </w:rPr>
      </w:pPr>
    </w:p>
    <w:p w:rsidR="00FE7260" w:rsidRDefault="00FE7260">
      <w:pPr>
        <w:rPr>
          <w:rFonts w:eastAsia="Times New Roman" w:hAnsi="Calibri" w:cs="Times New Roman"/>
          <w:i/>
          <w:sz w:val="20"/>
          <w:szCs w:val="20"/>
        </w:rPr>
      </w:pPr>
      <w:r>
        <w:rPr>
          <w:rFonts w:eastAsia="Times New Roman" w:hAnsi="Calibri" w:cs="Times New Roman"/>
          <w:i/>
          <w:sz w:val="20"/>
          <w:szCs w:val="20"/>
        </w:rPr>
        <w:br w:type="page"/>
      </w:r>
    </w:p>
    <w:p w:rsidR="00FE7260" w:rsidRDefault="00FE7260" w:rsidP="003C06EE">
      <w:pPr>
        <w:spacing w:after="0" w:line="360" w:lineRule="auto"/>
        <w:jc w:val="both"/>
        <w:rPr>
          <w:rFonts w:eastAsia="Times New Roman" w:hAnsi="Calibri" w:cs="Times New Roman"/>
          <w:i/>
          <w:sz w:val="20"/>
          <w:szCs w:val="20"/>
        </w:rPr>
      </w:pPr>
    </w:p>
    <w:tbl>
      <w:tblPr>
        <w:tblW w:w="94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2709"/>
        <w:gridCol w:w="1842"/>
        <w:gridCol w:w="3119"/>
      </w:tblGrid>
      <w:tr w:rsidR="00A129AF" w:rsidTr="00291E47">
        <w:trPr>
          <w:trHeight w:val="75"/>
        </w:trPr>
        <w:tc>
          <w:tcPr>
            <w:tcW w:w="9479" w:type="dxa"/>
            <w:gridSpan w:val="4"/>
            <w:shd w:val="clear" w:color="auto" w:fill="D9D9D9"/>
          </w:tcPr>
          <w:p w:rsidR="00A129AF" w:rsidRPr="00702624" w:rsidRDefault="00A129AF" w:rsidP="003C06EE">
            <w:pPr>
              <w:spacing w:line="360" w:lineRule="auto"/>
              <w:ind w:firstLineChars="1150" w:firstLine="2530"/>
              <w:rPr>
                <w:rFonts w:ascii="Arial" w:hAnsi="Arial" w:cs="Arial"/>
                <w:b/>
                <w:sz w:val="28"/>
                <w:szCs w:val="28"/>
              </w:rPr>
            </w:pPr>
            <w:r>
              <w:br w:type="page"/>
            </w:r>
            <w:r w:rsidRPr="00702624">
              <w:rPr>
                <w:rFonts w:ascii="Arial" w:hAnsi="Arial" w:cs="Arial"/>
                <w:b/>
                <w:sz w:val="28"/>
                <w:szCs w:val="28"/>
              </w:rPr>
              <w:t xml:space="preserve">Student Self Evaluation Form </w:t>
            </w:r>
          </w:p>
        </w:tc>
      </w:tr>
      <w:tr w:rsidR="00A129AF" w:rsidRPr="00702624" w:rsidTr="00291E47">
        <w:tc>
          <w:tcPr>
            <w:tcW w:w="1809" w:type="dxa"/>
            <w:shd w:val="clear" w:color="auto" w:fill="D9D9D9"/>
          </w:tcPr>
          <w:p w:rsidR="00A129AF" w:rsidRPr="00702624" w:rsidRDefault="00A129AF" w:rsidP="003C06EE">
            <w:pPr>
              <w:spacing w:before="120" w:after="120" w:line="360" w:lineRule="auto"/>
              <w:jc w:val="both"/>
              <w:rPr>
                <w:rFonts w:ascii="Arial" w:hAnsi="Arial" w:cs="Arial"/>
                <w:b/>
              </w:rPr>
            </w:pPr>
            <w:r w:rsidRPr="00702624">
              <w:rPr>
                <w:rFonts w:ascii="Arial" w:hAnsi="Arial" w:cs="Arial"/>
                <w:b/>
              </w:rPr>
              <w:t>Student name:</w:t>
            </w:r>
          </w:p>
        </w:tc>
        <w:tc>
          <w:tcPr>
            <w:tcW w:w="2709" w:type="dxa"/>
          </w:tcPr>
          <w:p w:rsidR="00A129AF" w:rsidRPr="00385738" w:rsidRDefault="00A129AF" w:rsidP="003C06EE">
            <w:pPr>
              <w:spacing w:before="120" w:after="120" w:line="360" w:lineRule="auto"/>
              <w:jc w:val="both"/>
              <w:rPr>
                <w:rFonts w:ascii="Arial" w:hAnsi="Arial" w:cs="Arial"/>
              </w:rPr>
            </w:pPr>
            <w:r w:rsidRPr="00385738">
              <w:rPr>
                <w:rFonts w:ascii="Arial" w:hAnsi="Arial" w:cs="Arial"/>
              </w:rPr>
              <w:t>Harriet Li</w:t>
            </w:r>
          </w:p>
        </w:tc>
        <w:tc>
          <w:tcPr>
            <w:tcW w:w="1842" w:type="dxa"/>
            <w:shd w:val="clear" w:color="auto" w:fill="D9D9D9"/>
          </w:tcPr>
          <w:p w:rsidR="00A129AF" w:rsidRPr="00702624" w:rsidRDefault="00A129AF" w:rsidP="003C06EE">
            <w:pPr>
              <w:spacing w:before="120" w:after="120" w:line="360" w:lineRule="auto"/>
              <w:rPr>
                <w:rFonts w:ascii="Arial" w:hAnsi="Arial" w:cs="Arial"/>
                <w:b/>
              </w:rPr>
            </w:pPr>
            <w:r w:rsidRPr="00702624">
              <w:rPr>
                <w:rFonts w:ascii="Arial" w:hAnsi="Arial" w:cs="Arial"/>
                <w:b/>
              </w:rPr>
              <w:t>Student number:</w:t>
            </w:r>
          </w:p>
        </w:tc>
        <w:tc>
          <w:tcPr>
            <w:tcW w:w="3119" w:type="dxa"/>
          </w:tcPr>
          <w:p w:rsidR="00A129AF" w:rsidRPr="00385738" w:rsidRDefault="00A129AF" w:rsidP="003C06EE">
            <w:pPr>
              <w:spacing w:before="120" w:after="120" w:line="360" w:lineRule="auto"/>
              <w:jc w:val="both"/>
              <w:rPr>
                <w:rFonts w:ascii="Arial" w:hAnsi="Arial" w:cs="Arial"/>
              </w:rPr>
            </w:pPr>
            <w:r w:rsidRPr="00385738">
              <w:rPr>
                <w:rFonts w:ascii="Arial" w:hAnsi="Arial" w:cs="Arial"/>
              </w:rPr>
              <w:t>1812208</w:t>
            </w:r>
          </w:p>
        </w:tc>
      </w:tr>
      <w:tr w:rsidR="00A129AF" w:rsidRPr="00702624" w:rsidTr="00291E47">
        <w:tc>
          <w:tcPr>
            <w:tcW w:w="1809" w:type="dxa"/>
            <w:shd w:val="clear" w:color="auto" w:fill="D9D9D9"/>
          </w:tcPr>
          <w:p w:rsidR="00A129AF" w:rsidRPr="00702624" w:rsidRDefault="00A129AF" w:rsidP="003C06EE">
            <w:pPr>
              <w:spacing w:before="120" w:after="120" w:line="360" w:lineRule="auto"/>
              <w:jc w:val="both"/>
              <w:rPr>
                <w:rFonts w:ascii="Arial" w:hAnsi="Arial" w:cs="Arial"/>
                <w:b/>
              </w:rPr>
            </w:pPr>
            <w:proofErr w:type="spellStart"/>
            <w:r w:rsidRPr="00702624">
              <w:rPr>
                <w:rFonts w:ascii="Arial" w:hAnsi="Arial" w:cs="Arial"/>
                <w:b/>
              </w:rPr>
              <w:t>Programme</w:t>
            </w:r>
            <w:proofErr w:type="spellEnd"/>
            <w:r w:rsidRPr="00702624">
              <w:rPr>
                <w:rFonts w:ascii="Arial" w:hAnsi="Arial" w:cs="Arial"/>
                <w:b/>
              </w:rPr>
              <w:t>:</w:t>
            </w:r>
          </w:p>
        </w:tc>
        <w:tc>
          <w:tcPr>
            <w:tcW w:w="2709" w:type="dxa"/>
          </w:tcPr>
          <w:p w:rsidR="00A129AF" w:rsidRPr="00385738" w:rsidRDefault="00A129AF" w:rsidP="003C06EE">
            <w:pPr>
              <w:spacing w:before="120" w:after="120" w:line="360" w:lineRule="auto"/>
              <w:jc w:val="both"/>
              <w:rPr>
                <w:rFonts w:ascii="Arial" w:hAnsi="Arial" w:cs="Arial"/>
              </w:rPr>
            </w:pPr>
            <w:r w:rsidRPr="00385738">
              <w:rPr>
                <w:rFonts w:ascii="Arial" w:hAnsi="Arial" w:cs="Arial"/>
              </w:rPr>
              <w:t>MBA</w:t>
            </w:r>
          </w:p>
        </w:tc>
        <w:tc>
          <w:tcPr>
            <w:tcW w:w="1842" w:type="dxa"/>
            <w:shd w:val="clear" w:color="auto" w:fill="D9D9D9"/>
          </w:tcPr>
          <w:p w:rsidR="00A129AF" w:rsidRPr="00702624" w:rsidRDefault="00A129AF" w:rsidP="003C06EE">
            <w:pPr>
              <w:spacing w:before="120" w:after="120" w:line="360" w:lineRule="auto"/>
              <w:rPr>
                <w:rFonts w:ascii="Arial" w:hAnsi="Arial" w:cs="Arial"/>
                <w:b/>
              </w:rPr>
            </w:pPr>
            <w:r w:rsidRPr="00702624">
              <w:rPr>
                <w:rFonts w:ascii="Arial" w:hAnsi="Arial" w:cs="Arial"/>
                <w:b/>
              </w:rPr>
              <w:t xml:space="preserve">Year of </w:t>
            </w:r>
            <w:proofErr w:type="spellStart"/>
            <w:r w:rsidRPr="00702624">
              <w:rPr>
                <w:rFonts w:ascii="Arial" w:hAnsi="Arial" w:cs="Arial"/>
                <w:b/>
              </w:rPr>
              <w:t>programme</w:t>
            </w:r>
            <w:proofErr w:type="spellEnd"/>
            <w:r w:rsidRPr="00702624">
              <w:rPr>
                <w:rFonts w:ascii="Arial" w:hAnsi="Arial" w:cs="Arial"/>
                <w:b/>
              </w:rPr>
              <w:t xml:space="preserve"> </w:t>
            </w:r>
          </w:p>
        </w:tc>
        <w:tc>
          <w:tcPr>
            <w:tcW w:w="3119" w:type="dxa"/>
          </w:tcPr>
          <w:p w:rsidR="00A129AF" w:rsidRPr="00385738" w:rsidRDefault="00A129AF" w:rsidP="003C06EE">
            <w:pPr>
              <w:spacing w:before="120" w:after="120" w:line="360" w:lineRule="auto"/>
              <w:jc w:val="both"/>
              <w:rPr>
                <w:rFonts w:ascii="Arial" w:hAnsi="Arial" w:cs="Arial"/>
              </w:rPr>
            </w:pPr>
            <w:r w:rsidRPr="00385738">
              <w:rPr>
                <w:rFonts w:ascii="Arial" w:hAnsi="Arial" w:cs="Arial"/>
              </w:rPr>
              <w:t>Year 2018-2020</w:t>
            </w:r>
          </w:p>
        </w:tc>
      </w:tr>
      <w:tr w:rsidR="00A129AF" w:rsidRPr="00702624" w:rsidTr="00291E47">
        <w:tc>
          <w:tcPr>
            <w:tcW w:w="1809" w:type="dxa"/>
            <w:shd w:val="clear" w:color="auto" w:fill="D9D9D9"/>
          </w:tcPr>
          <w:p w:rsidR="00A129AF" w:rsidRPr="00702624" w:rsidRDefault="00A129AF" w:rsidP="003C06EE">
            <w:pPr>
              <w:spacing w:before="120" w:after="120" w:line="360" w:lineRule="auto"/>
              <w:jc w:val="both"/>
              <w:rPr>
                <w:rFonts w:ascii="Arial" w:hAnsi="Arial" w:cs="Arial"/>
                <w:b/>
              </w:rPr>
            </w:pPr>
            <w:r w:rsidRPr="00702624">
              <w:rPr>
                <w:rFonts w:ascii="Arial" w:hAnsi="Arial" w:cs="Arial"/>
                <w:b/>
              </w:rPr>
              <w:t>Assignment Title:</w:t>
            </w:r>
          </w:p>
        </w:tc>
        <w:tc>
          <w:tcPr>
            <w:tcW w:w="7670" w:type="dxa"/>
            <w:gridSpan w:val="3"/>
            <w:vAlign w:val="center"/>
          </w:tcPr>
          <w:p w:rsidR="00A129AF" w:rsidRPr="00385738" w:rsidRDefault="00A129AF" w:rsidP="003C06EE">
            <w:pPr>
              <w:spacing w:before="120" w:after="120" w:line="360" w:lineRule="auto"/>
              <w:jc w:val="both"/>
              <w:rPr>
                <w:rFonts w:ascii="Arial" w:hAnsi="Arial" w:cs="Arial"/>
                <w:sz w:val="24"/>
              </w:rPr>
            </w:pPr>
            <w:r w:rsidRPr="00385738">
              <w:rPr>
                <w:rFonts w:ascii="Arial" w:hAnsi="Arial" w:cs="Arial"/>
              </w:rPr>
              <w:t xml:space="preserve">Price Discrimination Strategy by </w:t>
            </w:r>
            <w:r w:rsidR="008A0284">
              <w:rPr>
                <w:rFonts w:ascii="Arial" w:hAnsi="Arial" w:cs="Arial"/>
              </w:rPr>
              <w:t>Island</w:t>
            </w:r>
            <w:r>
              <w:rPr>
                <w:rFonts w:ascii="Arial" w:hAnsi="Arial" w:cs="Arial"/>
              </w:rPr>
              <w:t xml:space="preserve"> </w:t>
            </w:r>
            <w:r w:rsidRPr="00385738">
              <w:rPr>
                <w:rFonts w:ascii="Arial" w:hAnsi="Arial" w:cs="Arial"/>
              </w:rPr>
              <w:t>Shangri-La Hotel – An Integrative Case Study</w:t>
            </w:r>
          </w:p>
        </w:tc>
      </w:tr>
    </w:tbl>
    <w:p w:rsidR="00A129AF" w:rsidRDefault="00A129AF" w:rsidP="003C06EE">
      <w:pPr>
        <w:pStyle w:val="BodyText1"/>
        <w:spacing w:line="360" w:lineRule="auto"/>
        <w:jc w:val="both"/>
        <w:rPr>
          <w:rFonts w:ascii="Arial" w:hAnsi="Arial" w:cs="Arial"/>
          <w:sz w:val="22"/>
          <w:szCs w:val="22"/>
        </w:rPr>
      </w:pPr>
      <w:r w:rsidRPr="00702624">
        <w:rPr>
          <w:rFonts w:ascii="Arial" w:hAnsi="Arial" w:cs="Arial"/>
          <w:sz w:val="22"/>
          <w:szCs w:val="22"/>
        </w:rPr>
        <w:t xml:space="preserve">This section repeats in brief the common assessment criteria detailed on previous pages. The </w:t>
      </w:r>
      <w:r w:rsidRPr="00702624">
        <w:rPr>
          <w:rFonts w:ascii="Arial" w:hAnsi="Arial" w:cs="Arial"/>
          <w:i/>
          <w:sz w:val="22"/>
          <w:szCs w:val="22"/>
        </w:rPr>
        <w:t>extent</w:t>
      </w:r>
      <w:r w:rsidRPr="00702624">
        <w:rPr>
          <w:rFonts w:ascii="Arial" w:hAnsi="Arial" w:cs="Arial"/>
          <w:sz w:val="22"/>
          <w:szCs w:val="22"/>
        </w:rPr>
        <w:t xml:space="preserve"> to which these are demonstrated by you determines your mark. Using these criteria, tick the box that best indicates the level of achievement you feel you have achieved with regard to each of them. </w:t>
      </w:r>
    </w:p>
    <w:p w:rsidR="00A129AF" w:rsidRPr="00702624" w:rsidRDefault="00A129AF" w:rsidP="003C06EE">
      <w:pPr>
        <w:pStyle w:val="BodyText1"/>
        <w:spacing w:line="360" w:lineRule="auto"/>
        <w:jc w:val="both"/>
        <w:rPr>
          <w:rFonts w:ascii="Arial" w:hAnsi="Arial" w:cs="Arial"/>
          <w:sz w:val="22"/>
          <w:szCs w:val="22"/>
        </w:rPr>
      </w:pPr>
    </w:p>
    <w:tbl>
      <w:tblPr>
        <w:tblW w:w="4950" w:type="pct"/>
        <w:tblBorders>
          <w:top w:val="single" w:sz="4" w:space="0" w:color="auto"/>
          <w:left w:val="single" w:sz="4" w:space="0" w:color="auto"/>
          <w:bottom w:val="single" w:sz="4" w:space="0" w:color="auto"/>
          <w:insideH w:val="single" w:sz="4" w:space="0" w:color="auto"/>
          <w:insideV w:val="single" w:sz="4" w:space="0" w:color="auto"/>
        </w:tblBorders>
        <w:tblLook w:val="00A0" w:firstRow="1" w:lastRow="0" w:firstColumn="1" w:lastColumn="0" w:noHBand="0" w:noVBand="0"/>
      </w:tblPr>
      <w:tblGrid>
        <w:gridCol w:w="1794"/>
        <w:gridCol w:w="935"/>
        <w:gridCol w:w="1081"/>
        <w:gridCol w:w="863"/>
        <w:gridCol w:w="1150"/>
        <w:gridCol w:w="937"/>
        <w:gridCol w:w="937"/>
        <w:gridCol w:w="1070"/>
      </w:tblGrid>
      <w:tr w:rsidR="00A129AF" w:rsidRPr="00702624" w:rsidTr="00291E47">
        <w:tc>
          <w:tcPr>
            <w:tcW w:w="1053" w:type="pct"/>
            <w:vMerge w:val="restart"/>
            <w:shd w:val="clear" w:color="auto" w:fill="BFBFBF"/>
            <w:vAlign w:val="center"/>
          </w:tcPr>
          <w:p w:rsidR="00A129AF" w:rsidRPr="00702624" w:rsidRDefault="00A129AF" w:rsidP="003C06EE">
            <w:pPr>
              <w:spacing w:line="360" w:lineRule="auto"/>
              <w:rPr>
                <w:rFonts w:ascii="Arial" w:hAnsi="Arial" w:cs="Arial"/>
                <w:b/>
              </w:rPr>
            </w:pPr>
            <w:r w:rsidRPr="00702624">
              <w:rPr>
                <w:rFonts w:ascii="Arial" w:hAnsi="Arial" w:cs="Arial"/>
                <w:b/>
                <w:szCs w:val="16"/>
              </w:rPr>
              <w:t xml:space="preserve">Common Assessment Criteria </w:t>
            </w:r>
            <w:r w:rsidRPr="00702624">
              <w:rPr>
                <w:rFonts w:ascii="Arial" w:hAnsi="Arial" w:cs="Arial"/>
                <w:b/>
              </w:rPr>
              <w:t>Applied</w:t>
            </w:r>
          </w:p>
        </w:tc>
        <w:tc>
          <w:tcPr>
            <w:tcW w:w="3947" w:type="pct"/>
            <w:gridSpan w:val="7"/>
            <w:shd w:val="clear" w:color="auto" w:fill="BFBFBF"/>
          </w:tcPr>
          <w:p w:rsidR="00A129AF" w:rsidRPr="00702624" w:rsidRDefault="00A129AF" w:rsidP="003C06EE">
            <w:pPr>
              <w:spacing w:line="360" w:lineRule="auto"/>
              <w:rPr>
                <w:rFonts w:ascii="Arial" w:hAnsi="Arial" w:cs="Arial"/>
                <w:b/>
              </w:rPr>
            </w:pPr>
            <w:r w:rsidRPr="00702624">
              <w:rPr>
                <w:rFonts w:ascii="Arial" w:hAnsi="Arial" w:cs="Arial"/>
                <w:b/>
              </w:rPr>
              <w:t>Level of Achievement</w:t>
            </w:r>
          </w:p>
        </w:tc>
      </w:tr>
      <w:tr w:rsidR="00A129AF" w:rsidRPr="00702624" w:rsidTr="00291E47">
        <w:trPr>
          <w:trHeight w:val="540"/>
        </w:trPr>
        <w:tc>
          <w:tcPr>
            <w:tcW w:w="0" w:type="auto"/>
            <w:vMerge/>
            <w:vAlign w:val="center"/>
          </w:tcPr>
          <w:p w:rsidR="00A129AF" w:rsidRPr="00702624" w:rsidRDefault="00A129AF" w:rsidP="003C06EE">
            <w:pPr>
              <w:spacing w:line="360" w:lineRule="auto"/>
              <w:rPr>
                <w:rFonts w:ascii="Arial" w:hAnsi="Arial" w:cs="Arial"/>
                <w:b/>
              </w:rPr>
            </w:pPr>
          </w:p>
        </w:tc>
        <w:tc>
          <w:tcPr>
            <w:tcW w:w="1691" w:type="pct"/>
            <w:gridSpan w:val="3"/>
            <w:shd w:val="clear" w:color="auto" w:fill="BFBFBF"/>
            <w:vAlign w:val="center"/>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REFER</w:t>
            </w:r>
          </w:p>
        </w:tc>
        <w:tc>
          <w:tcPr>
            <w:tcW w:w="1128" w:type="pct"/>
            <w:gridSpan w:val="2"/>
            <w:shd w:val="clear" w:color="auto" w:fill="BFBFBF"/>
            <w:vAlign w:val="center"/>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PASS</w:t>
            </w:r>
          </w:p>
        </w:tc>
        <w:tc>
          <w:tcPr>
            <w:tcW w:w="1128" w:type="pct"/>
            <w:gridSpan w:val="2"/>
            <w:shd w:val="clear" w:color="auto" w:fill="BFBFBF"/>
            <w:vAlign w:val="center"/>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DISTINCTION</w:t>
            </w:r>
          </w:p>
        </w:tc>
      </w:tr>
      <w:tr w:rsidR="00A129AF" w:rsidRPr="00702624" w:rsidTr="00291E47">
        <w:trPr>
          <w:trHeight w:val="450"/>
        </w:trPr>
        <w:tc>
          <w:tcPr>
            <w:tcW w:w="1053" w:type="pct"/>
            <w:shd w:val="clear" w:color="auto" w:fill="BFBFBF"/>
          </w:tcPr>
          <w:p w:rsidR="00A129AF" w:rsidRPr="00702624" w:rsidRDefault="00A129AF" w:rsidP="003C06EE">
            <w:pPr>
              <w:spacing w:line="360" w:lineRule="auto"/>
              <w:rPr>
                <w:rFonts w:ascii="Arial" w:hAnsi="Arial" w:cs="Arial"/>
                <w:b/>
                <w:szCs w:val="16"/>
              </w:rPr>
            </w:pPr>
          </w:p>
        </w:tc>
        <w:tc>
          <w:tcPr>
            <w:tcW w:w="563" w:type="pct"/>
            <w:shd w:val="clear" w:color="auto" w:fill="BFBFBF"/>
            <w:vAlign w:val="center"/>
          </w:tcPr>
          <w:p w:rsidR="00A129AF" w:rsidRPr="00702624" w:rsidRDefault="00A129AF" w:rsidP="003C06EE">
            <w:pPr>
              <w:spacing w:after="120" w:line="360" w:lineRule="auto"/>
              <w:jc w:val="center"/>
              <w:rPr>
                <w:rFonts w:ascii="Arial" w:hAnsi="Arial" w:cs="Arial"/>
                <w:b/>
                <w:sz w:val="12"/>
                <w:szCs w:val="16"/>
                <w:lang w:eastAsia="zh-HK"/>
              </w:rPr>
            </w:pPr>
            <w:r>
              <w:rPr>
                <w:rFonts w:ascii="Arial" w:hAnsi="Arial" w:cs="Arial" w:hint="eastAsia"/>
                <w:b/>
                <w:sz w:val="12"/>
                <w:szCs w:val="16"/>
                <w:lang w:eastAsia="zh-HK"/>
              </w:rPr>
              <w:t>FAIL</w:t>
            </w:r>
          </w:p>
        </w:tc>
        <w:tc>
          <w:tcPr>
            <w:tcW w:w="646" w:type="pct"/>
            <w:shd w:val="clear" w:color="auto" w:fill="BFBFBF"/>
            <w:vAlign w:val="center"/>
          </w:tcPr>
          <w:p w:rsidR="00A129AF" w:rsidRPr="00702624" w:rsidRDefault="00A129AF" w:rsidP="003C06EE">
            <w:pPr>
              <w:spacing w:after="120" w:line="360" w:lineRule="auto"/>
              <w:jc w:val="center"/>
              <w:rPr>
                <w:rFonts w:ascii="Arial" w:hAnsi="Arial" w:cs="Arial"/>
                <w:b/>
                <w:sz w:val="12"/>
                <w:szCs w:val="16"/>
              </w:rPr>
            </w:pPr>
            <w:r w:rsidRPr="00702624">
              <w:rPr>
                <w:rFonts w:ascii="Arial" w:hAnsi="Arial" w:cs="Arial"/>
                <w:b/>
                <w:sz w:val="12"/>
                <w:szCs w:val="16"/>
              </w:rPr>
              <w:t>FAIL</w:t>
            </w:r>
          </w:p>
        </w:tc>
        <w:tc>
          <w:tcPr>
            <w:tcW w:w="482" w:type="pct"/>
            <w:tcBorders>
              <w:right w:val="double" w:sz="4" w:space="0" w:color="auto"/>
            </w:tcBorders>
            <w:shd w:val="clear" w:color="auto" w:fill="BFBFBF"/>
            <w:vAlign w:val="center"/>
          </w:tcPr>
          <w:p w:rsidR="00A129AF" w:rsidRPr="00702624" w:rsidRDefault="00A129AF" w:rsidP="003C06EE">
            <w:pPr>
              <w:spacing w:after="120" w:line="360" w:lineRule="auto"/>
              <w:jc w:val="center"/>
              <w:rPr>
                <w:rFonts w:ascii="Arial" w:hAnsi="Arial" w:cs="Arial"/>
                <w:b/>
                <w:sz w:val="12"/>
                <w:szCs w:val="16"/>
                <w:lang w:eastAsia="zh-HK"/>
              </w:rPr>
            </w:pPr>
            <w:r>
              <w:rPr>
                <w:rFonts w:ascii="Arial" w:hAnsi="Arial" w:cs="Arial" w:hint="eastAsia"/>
                <w:b/>
                <w:sz w:val="12"/>
                <w:szCs w:val="16"/>
                <w:lang w:eastAsia="zh-HK"/>
              </w:rPr>
              <w:t>MARGINAL FAIL</w:t>
            </w:r>
          </w:p>
        </w:tc>
        <w:tc>
          <w:tcPr>
            <w:tcW w:w="564" w:type="pct"/>
            <w:tcBorders>
              <w:left w:val="double" w:sz="4" w:space="0" w:color="auto"/>
            </w:tcBorders>
            <w:shd w:val="clear" w:color="auto" w:fill="BFBFBF"/>
            <w:vAlign w:val="center"/>
          </w:tcPr>
          <w:p w:rsidR="00A129AF" w:rsidRPr="00702624" w:rsidRDefault="00A129AF" w:rsidP="003C06EE">
            <w:pPr>
              <w:spacing w:after="120" w:line="360" w:lineRule="auto"/>
              <w:jc w:val="center"/>
              <w:rPr>
                <w:rFonts w:ascii="Arial" w:hAnsi="Arial" w:cs="Arial"/>
                <w:b/>
                <w:sz w:val="12"/>
                <w:szCs w:val="16"/>
              </w:rPr>
            </w:pPr>
            <w:r w:rsidRPr="00702624">
              <w:rPr>
                <w:rFonts w:ascii="Arial" w:hAnsi="Arial" w:cs="Arial"/>
                <w:b/>
                <w:sz w:val="12"/>
                <w:szCs w:val="16"/>
              </w:rPr>
              <w:t>SATISFACTORY</w:t>
            </w:r>
          </w:p>
        </w:tc>
        <w:tc>
          <w:tcPr>
            <w:tcW w:w="564" w:type="pct"/>
            <w:shd w:val="clear" w:color="auto" w:fill="BFBFBF"/>
            <w:vAlign w:val="center"/>
          </w:tcPr>
          <w:p w:rsidR="00A129AF" w:rsidRPr="00702624" w:rsidRDefault="00A129AF" w:rsidP="003C06EE">
            <w:pPr>
              <w:spacing w:after="120" w:line="360" w:lineRule="auto"/>
              <w:jc w:val="center"/>
              <w:rPr>
                <w:rFonts w:ascii="Arial" w:hAnsi="Arial" w:cs="Arial"/>
                <w:b/>
                <w:sz w:val="12"/>
                <w:szCs w:val="16"/>
                <w:lang w:eastAsia="zh-HK"/>
              </w:rPr>
            </w:pPr>
            <w:r w:rsidRPr="00702624">
              <w:rPr>
                <w:rFonts w:ascii="Arial" w:hAnsi="Arial" w:cs="Arial"/>
                <w:b/>
                <w:sz w:val="12"/>
                <w:szCs w:val="16"/>
              </w:rPr>
              <w:t>GOOD</w:t>
            </w:r>
            <w:r>
              <w:rPr>
                <w:rFonts w:ascii="Arial" w:hAnsi="Arial" w:cs="Arial" w:hint="eastAsia"/>
                <w:b/>
                <w:sz w:val="12"/>
                <w:szCs w:val="16"/>
                <w:lang w:eastAsia="zh-HK"/>
              </w:rPr>
              <w:t xml:space="preserve"> to VERY GOOD</w:t>
            </w:r>
          </w:p>
        </w:tc>
        <w:tc>
          <w:tcPr>
            <w:tcW w:w="564" w:type="pct"/>
            <w:shd w:val="clear" w:color="auto" w:fill="BFBFBF"/>
            <w:vAlign w:val="center"/>
          </w:tcPr>
          <w:p w:rsidR="00A129AF" w:rsidRPr="00702624" w:rsidRDefault="00A129AF" w:rsidP="003C06EE">
            <w:pPr>
              <w:spacing w:after="120" w:line="360" w:lineRule="auto"/>
              <w:jc w:val="center"/>
              <w:rPr>
                <w:rFonts w:ascii="Arial" w:hAnsi="Arial" w:cs="Arial"/>
                <w:b/>
                <w:sz w:val="12"/>
                <w:szCs w:val="16"/>
              </w:rPr>
            </w:pPr>
            <w:r w:rsidRPr="00702624">
              <w:rPr>
                <w:rFonts w:ascii="Arial" w:hAnsi="Arial" w:cs="Arial"/>
                <w:b/>
                <w:sz w:val="12"/>
                <w:szCs w:val="16"/>
              </w:rPr>
              <w:t>EXCELLENT</w:t>
            </w:r>
          </w:p>
        </w:tc>
        <w:tc>
          <w:tcPr>
            <w:tcW w:w="564" w:type="pct"/>
            <w:tcBorders>
              <w:bottom w:val="single" w:sz="4" w:space="0" w:color="auto"/>
            </w:tcBorders>
            <w:shd w:val="clear" w:color="auto" w:fill="BFBFBF"/>
            <w:vAlign w:val="center"/>
          </w:tcPr>
          <w:p w:rsidR="00A129AF" w:rsidRPr="00702624" w:rsidRDefault="00A129AF" w:rsidP="003C06EE">
            <w:pPr>
              <w:spacing w:after="120" w:line="360" w:lineRule="auto"/>
              <w:jc w:val="center"/>
              <w:rPr>
                <w:rFonts w:ascii="Arial" w:hAnsi="Arial" w:cs="Arial"/>
                <w:b/>
                <w:sz w:val="12"/>
                <w:szCs w:val="16"/>
              </w:rPr>
            </w:pPr>
            <w:r w:rsidRPr="00702624">
              <w:rPr>
                <w:rFonts w:ascii="Arial" w:hAnsi="Arial" w:cs="Arial"/>
                <w:b/>
                <w:sz w:val="12"/>
                <w:szCs w:val="16"/>
              </w:rPr>
              <w:t>EXCEPTIONAL</w:t>
            </w:r>
          </w:p>
        </w:tc>
      </w:tr>
      <w:tr w:rsidR="00A129AF" w:rsidRPr="00702624" w:rsidTr="00291E47">
        <w:trPr>
          <w:trHeight w:val="70"/>
        </w:trPr>
        <w:tc>
          <w:tcPr>
            <w:tcW w:w="1053" w:type="pct"/>
            <w:vMerge w:val="restart"/>
          </w:tcPr>
          <w:p w:rsidR="00A129AF" w:rsidRPr="0021052A" w:rsidRDefault="00A129AF" w:rsidP="003C06EE">
            <w:pPr>
              <w:spacing w:line="360" w:lineRule="auto"/>
              <w:rPr>
                <w:rFonts w:ascii="Arial" w:hAnsi="Arial" w:cs="Arial"/>
                <w:b/>
                <w:lang w:eastAsia="zh-HK"/>
              </w:rPr>
            </w:pPr>
            <w:r w:rsidRPr="0021052A">
              <w:rPr>
                <w:rFonts w:ascii="Arial" w:hAnsi="Arial" w:cs="Arial"/>
                <w:b/>
              </w:rPr>
              <w:t xml:space="preserve">1. </w:t>
            </w:r>
            <w:r>
              <w:rPr>
                <w:rFonts w:ascii="Arial" w:hAnsi="Arial" w:cs="Arial" w:hint="eastAsia"/>
                <w:b/>
                <w:lang w:eastAsia="zh-HK"/>
              </w:rPr>
              <w:t>Engagement with literature</w:t>
            </w:r>
          </w:p>
        </w:tc>
        <w:tc>
          <w:tcPr>
            <w:tcW w:w="563"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0-29%</w:t>
            </w:r>
          </w:p>
        </w:tc>
        <w:tc>
          <w:tcPr>
            <w:tcW w:w="646"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50-59%</w:t>
            </w:r>
          </w:p>
        </w:tc>
        <w:tc>
          <w:tcPr>
            <w:tcW w:w="564" w:type="pct"/>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60-69%</w:t>
            </w:r>
          </w:p>
        </w:tc>
        <w:tc>
          <w:tcPr>
            <w:tcW w:w="564" w:type="pct"/>
          </w:tcPr>
          <w:p w:rsidR="00A129AF" w:rsidRPr="00702624" w:rsidRDefault="00A129AF" w:rsidP="003C06EE">
            <w:pPr>
              <w:spacing w:line="360" w:lineRule="auto"/>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rsidR="00A129AF" w:rsidRPr="00702624" w:rsidRDefault="00A129AF" w:rsidP="003C06EE">
            <w:pPr>
              <w:spacing w:line="360" w:lineRule="auto"/>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A129AF" w:rsidRPr="00702624" w:rsidTr="00291E47">
        <w:trPr>
          <w:trHeight w:val="451"/>
        </w:trPr>
        <w:tc>
          <w:tcPr>
            <w:tcW w:w="0" w:type="auto"/>
            <w:vMerge/>
            <w:vAlign w:val="center"/>
          </w:tcPr>
          <w:p w:rsidR="00A129AF" w:rsidRPr="0021052A" w:rsidRDefault="00A129AF" w:rsidP="003C06EE">
            <w:pPr>
              <w:spacing w:line="360" w:lineRule="auto"/>
              <w:rPr>
                <w:rFonts w:ascii="Arial" w:hAnsi="Arial" w:cs="Arial"/>
              </w:rPr>
            </w:pPr>
          </w:p>
        </w:tc>
        <w:tc>
          <w:tcPr>
            <w:tcW w:w="563"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646"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rsidR="00A129AF" w:rsidRPr="00702624" w:rsidRDefault="00A129AF" w:rsidP="003C06EE">
            <w:pPr>
              <w:spacing w:line="360" w:lineRule="auto"/>
              <w:rPr>
                <w:rFonts w:ascii="Arial" w:hAnsi="Arial" w:cs="Arial"/>
                <w:sz w:val="18"/>
                <w:szCs w:val="32"/>
              </w:rPr>
            </w:pPr>
            <w:r w:rsidRPr="00702624">
              <w:rPr>
                <w:rFonts w:ascii="Arial" w:hAnsi="Arial" w:cs="Arial"/>
                <w:sz w:val="24"/>
                <w:szCs w:val="24"/>
              </w:rPr>
              <w:sym w:font="Wingdings" w:char="F06F"/>
            </w:r>
          </w:p>
        </w:tc>
      </w:tr>
      <w:tr w:rsidR="00A129AF" w:rsidRPr="00702624" w:rsidTr="00291E47">
        <w:trPr>
          <w:trHeight w:val="450"/>
        </w:trPr>
        <w:tc>
          <w:tcPr>
            <w:tcW w:w="1053" w:type="pct"/>
            <w:vMerge w:val="restart"/>
          </w:tcPr>
          <w:p w:rsidR="00A129AF" w:rsidRPr="0021052A" w:rsidRDefault="00A129AF" w:rsidP="003C06EE">
            <w:pPr>
              <w:spacing w:line="360" w:lineRule="auto"/>
              <w:rPr>
                <w:rFonts w:ascii="Arial" w:hAnsi="Arial" w:cs="Arial"/>
                <w:b/>
              </w:rPr>
            </w:pPr>
            <w:r w:rsidRPr="0021052A">
              <w:rPr>
                <w:rFonts w:ascii="Arial" w:hAnsi="Arial" w:cs="Arial"/>
                <w:b/>
              </w:rPr>
              <w:t xml:space="preserve">2. Knowledge and Understanding </w:t>
            </w:r>
          </w:p>
        </w:tc>
        <w:tc>
          <w:tcPr>
            <w:tcW w:w="563"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0-29%</w:t>
            </w:r>
          </w:p>
        </w:tc>
        <w:tc>
          <w:tcPr>
            <w:tcW w:w="646"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50-59%</w:t>
            </w:r>
          </w:p>
        </w:tc>
        <w:tc>
          <w:tcPr>
            <w:tcW w:w="564" w:type="pct"/>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60-69%</w:t>
            </w:r>
          </w:p>
        </w:tc>
        <w:tc>
          <w:tcPr>
            <w:tcW w:w="564" w:type="pct"/>
          </w:tcPr>
          <w:p w:rsidR="00A129AF" w:rsidRPr="00702624" w:rsidRDefault="00A129AF" w:rsidP="003C06EE">
            <w:pPr>
              <w:spacing w:line="360" w:lineRule="auto"/>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rsidR="00A129AF" w:rsidRPr="00702624" w:rsidRDefault="00A129AF" w:rsidP="003C06EE">
            <w:pPr>
              <w:spacing w:line="360" w:lineRule="auto"/>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A129AF" w:rsidRPr="00702624" w:rsidTr="00291E47">
        <w:trPr>
          <w:trHeight w:val="451"/>
        </w:trPr>
        <w:tc>
          <w:tcPr>
            <w:tcW w:w="0" w:type="auto"/>
            <w:vMerge/>
            <w:vAlign w:val="center"/>
          </w:tcPr>
          <w:p w:rsidR="00A129AF" w:rsidRPr="0021052A" w:rsidRDefault="00A129AF" w:rsidP="003C06EE">
            <w:pPr>
              <w:spacing w:line="360" w:lineRule="auto"/>
              <w:rPr>
                <w:rFonts w:ascii="Arial" w:hAnsi="Arial" w:cs="Arial"/>
                <w:b/>
              </w:rPr>
            </w:pPr>
          </w:p>
        </w:tc>
        <w:tc>
          <w:tcPr>
            <w:tcW w:w="563"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646"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rsidR="00A129AF" w:rsidRPr="00702624" w:rsidRDefault="00A129AF" w:rsidP="003C06EE">
            <w:pPr>
              <w:spacing w:line="360" w:lineRule="auto"/>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rsidR="00A129AF" w:rsidRPr="00702624" w:rsidRDefault="00A129AF" w:rsidP="003C06EE">
            <w:pPr>
              <w:spacing w:line="360" w:lineRule="auto"/>
              <w:rPr>
                <w:rFonts w:ascii="Arial" w:hAnsi="Arial" w:cs="Arial"/>
                <w:sz w:val="18"/>
                <w:szCs w:val="32"/>
              </w:rPr>
            </w:pPr>
            <w:r w:rsidRPr="00702624">
              <w:rPr>
                <w:rFonts w:ascii="Arial" w:hAnsi="Arial" w:cs="Arial"/>
                <w:sz w:val="24"/>
                <w:szCs w:val="24"/>
              </w:rPr>
              <w:sym w:font="Wingdings" w:char="F06F"/>
            </w:r>
          </w:p>
        </w:tc>
      </w:tr>
      <w:tr w:rsidR="00A129AF" w:rsidRPr="00702624" w:rsidTr="00291E47">
        <w:trPr>
          <w:trHeight w:val="450"/>
        </w:trPr>
        <w:tc>
          <w:tcPr>
            <w:tcW w:w="1053" w:type="pct"/>
            <w:vMerge w:val="restart"/>
          </w:tcPr>
          <w:p w:rsidR="00A129AF" w:rsidRPr="0021052A" w:rsidRDefault="00A129AF" w:rsidP="003C06EE">
            <w:pPr>
              <w:spacing w:line="360" w:lineRule="auto"/>
              <w:rPr>
                <w:rFonts w:ascii="Arial" w:hAnsi="Arial" w:cs="Arial"/>
                <w:b/>
                <w:lang w:eastAsia="zh-HK"/>
              </w:rPr>
            </w:pPr>
            <w:r>
              <w:rPr>
                <w:rFonts w:ascii="Arial" w:hAnsi="Arial" w:cs="Arial"/>
                <w:b/>
              </w:rPr>
              <w:t xml:space="preserve">3. </w:t>
            </w:r>
            <w:r>
              <w:rPr>
                <w:rFonts w:ascii="Arial" w:hAnsi="Arial" w:cs="Arial" w:hint="eastAsia"/>
                <w:b/>
                <w:lang w:eastAsia="zh-HK"/>
              </w:rPr>
              <w:t>Cognitive and intellectual skills</w:t>
            </w:r>
          </w:p>
          <w:p w:rsidR="00A129AF" w:rsidRPr="0021052A" w:rsidRDefault="00A129AF" w:rsidP="003C06EE">
            <w:pPr>
              <w:spacing w:after="120" w:line="360" w:lineRule="auto"/>
              <w:rPr>
                <w:rFonts w:ascii="Arial" w:hAnsi="Arial" w:cs="Arial"/>
              </w:rPr>
            </w:pPr>
          </w:p>
        </w:tc>
        <w:tc>
          <w:tcPr>
            <w:tcW w:w="563"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0-29%</w:t>
            </w:r>
          </w:p>
        </w:tc>
        <w:tc>
          <w:tcPr>
            <w:tcW w:w="646"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50-59%</w:t>
            </w:r>
          </w:p>
        </w:tc>
        <w:tc>
          <w:tcPr>
            <w:tcW w:w="564" w:type="pct"/>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60-69%</w:t>
            </w:r>
          </w:p>
        </w:tc>
        <w:tc>
          <w:tcPr>
            <w:tcW w:w="564" w:type="pct"/>
          </w:tcPr>
          <w:p w:rsidR="00A129AF" w:rsidRPr="00702624" w:rsidRDefault="00A129AF" w:rsidP="003C06EE">
            <w:pPr>
              <w:spacing w:line="360" w:lineRule="auto"/>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rsidR="00A129AF" w:rsidRPr="00702624" w:rsidRDefault="00A129AF" w:rsidP="003C06EE">
            <w:pPr>
              <w:spacing w:line="360" w:lineRule="auto"/>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A129AF" w:rsidRPr="00702624" w:rsidTr="00291E47">
        <w:trPr>
          <w:trHeight w:val="451"/>
        </w:trPr>
        <w:tc>
          <w:tcPr>
            <w:tcW w:w="0" w:type="auto"/>
            <w:vMerge/>
            <w:vAlign w:val="center"/>
          </w:tcPr>
          <w:p w:rsidR="00A129AF" w:rsidRPr="0021052A" w:rsidRDefault="00A129AF" w:rsidP="003C06EE">
            <w:pPr>
              <w:spacing w:line="360" w:lineRule="auto"/>
              <w:rPr>
                <w:rFonts w:ascii="Arial" w:hAnsi="Arial" w:cs="Arial"/>
              </w:rPr>
            </w:pPr>
          </w:p>
        </w:tc>
        <w:tc>
          <w:tcPr>
            <w:tcW w:w="563"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646"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rsidR="00A129AF" w:rsidRPr="00702624" w:rsidRDefault="00A129AF" w:rsidP="003C06EE">
            <w:pPr>
              <w:spacing w:line="360" w:lineRule="auto"/>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rsidR="00A129AF" w:rsidRPr="00702624" w:rsidRDefault="00A129AF" w:rsidP="003C06EE">
            <w:pPr>
              <w:spacing w:line="360" w:lineRule="auto"/>
              <w:rPr>
                <w:rFonts w:ascii="Arial" w:hAnsi="Arial" w:cs="Arial"/>
                <w:sz w:val="18"/>
                <w:szCs w:val="32"/>
              </w:rPr>
            </w:pPr>
            <w:r w:rsidRPr="00702624">
              <w:rPr>
                <w:rFonts w:ascii="Arial" w:hAnsi="Arial" w:cs="Arial"/>
                <w:sz w:val="24"/>
                <w:szCs w:val="24"/>
              </w:rPr>
              <w:sym w:font="Wingdings" w:char="F06F"/>
            </w:r>
          </w:p>
        </w:tc>
      </w:tr>
      <w:tr w:rsidR="00A129AF" w:rsidRPr="00702624" w:rsidTr="00291E47">
        <w:trPr>
          <w:trHeight w:val="451"/>
        </w:trPr>
        <w:tc>
          <w:tcPr>
            <w:tcW w:w="1053" w:type="pct"/>
            <w:vMerge w:val="restart"/>
          </w:tcPr>
          <w:p w:rsidR="00A129AF" w:rsidRPr="0021052A" w:rsidRDefault="00A129AF" w:rsidP="003C06EE">
            <w:pPr>
              <w:spacing w:line="360" w:lineRule="auto"/>
              <w:rPr>
                <w:rFonts w:ascii="Arial" w:hAnsi="Arial" w:cs="Arial"/>
                <w:b/>
                <w:lang w:eastAsia="zh-HK"/>
              </w:rPr>
            </w:pPr>
            <w:r w:rsidRPr="0021052A">
              <w:rPr>
                <w:rFonts w:ascii="Arial" w:hAnsi="Arial" w:cs="Arial"/>
                <w:b/>
              </w:rPr>
              <w:lastRenderedPageBreak/>
              <w:t xml:space="preserve">4. </w:t>
            </w:r>
            <w:r>
              <w:rPr>
                <w:rFonts w:ascii="Arial" w:hAnsi="Arial" w:cs="Arial" w:hint="eastAsia"/>
                <w:b/>
                <w:lang w:eastAsia="zh-HK"/>
              </w:rPr>
              <w:t>Practical Skills</w:t>
            </w:r>
          </w:p>
        </w:tc>
        <w:tc>
          <w:tcPr>
            <w:tcW w:w="563"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0-29%</w:t>
            </w:r>
          </w:p>
        </w:tc>
        <w:tc>
          <w:tcPr>
            <w:tcW w:w="646"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50-59%</w:t>
            </w:r>
          </w:p>
        </w:tc>
        <w:tc>
          <w:tcPr>
            <w:tcW w:w="564" w:type="pct"/>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60-69%</w:t>
            </w:r>
          </w:p>
        </w:tc>
        <w:tc>
          <w:tcPr>
            <w:tcW w:w="564" w:type="pct"/>
          </w:tcPr>
          <w:p w:rsidR="00A129AF" w:rsidRPr="00702624" w:rsidRDefault="00A129AF" w:rsidP="003C06EE">
            <w:pPr>
              <w:spacing w:line="360" w:lineRule="auto"/>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rsidR="00A129AF" w:rsidRPr="00702624" w:rsidRDefault="00A129AF" w:rsidP="003C06EE">
            <w:pPr>
              <w:spacing w:line="360" w:lineRule="auto"/>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A129AF" w:rsidRPr="00702624" w:rsidTr="00291E47">
        <w:trPr>
          <w:trHeight w:val="450"/>
        </w:trPr>
        <w:tc>
          <w:tcPr>
            <w:tcW w:w="0" w:type="auto"/>
            <w:vMerge/>
            <w:vAlign w:val="center"/>
          </w:tcPr>
          <w:p w:rsidR="00A129AF" w:rsidRPr="0021052A" w:rsidRDefault="00A129AF" w:rsidP="003C06EE">
            <w:pPr>
              <w:spacing w:line="360" w:lineRule="auto"/>
              <w:rPr>
                <w:rFonts w:ascii="Arial" w:hAnsi="Arial" w:cs="Arial"/>
              </w:rPr>
            </w:pPr>
          </w:p>
        </w:tc>
        <w:tc>
          <w:tcPr>
            <w:tcW w:w="563"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646"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rsidR="00A129AF" w:rsidRPr="00702624" w:rsidRDefault="00A129AF" w:rsidP="003C06EE">
            <w:pPr>
              <w:spacing w:line="360" w:lineRule="auto"/>
              <w:rPr>
                <w:rFonts w:ascii="Arial" w:hAnsi="Arial" w:cs="Arial"/>
                <w:sz w:val="18"/>
                <w:szCs w:val="32"/>
              </w:rPr>
            </w:pPr>
            <w:r w:rsidRPr="00702624">
              <w:rPr>
                <w:rFonts w:ascii="Arial" w:hAnsi="Arial" w:cs="Arial"/>
                <w:sz w:val="24"/>
                <w:szCs w:val="24"/>
              </w:rPr>
              <w:sym w:font="Wingdings" w:char="F06F"/>
            </w:r>
          </w:p>
        </w:tc>
      </w:tr>
      <w:tr w:rsidR="00A129AF" w:rsidRPr="00702624" w:rsidTr="00291E47">
        <w:trPr>
          <w:trHeight w:val="451"/>
        </w:trPr>
        <w:tc>
          <w:tcPr>
            <w:tcW w:w="1053" w:type="pct"/>
            <w:vMerge w:val="restart"/>
          </w:tcPr>
          <w:p w:rsidR="00A129AF" w:rsidRPr="0021052A" w:rsidRDefault="00A129AF" w:rsidP="003C06EE">
            <w:pPr>
              <w:spacing w:line="360" w:lineRule="auto"/>
              <w:rPr>
                <w:rFonts w:ascii="Arial" w:hAnsi="Arial" w:cs="Arial"/>
                <w:b/>
                <w:lang w:eastAsia="zh-HK"/>
              </w:rPr>
            </w:pPr>
            <w:r w:rsidRPr="0021052A">
              <w:rPr>
                <w:rFonts w:ascii="Arial" w:hAnsi="Arial" w:cs="Arial"/>
                <w:b/>
              </w:rPr>
              <w:t xml:space="preserve">5. </w:t>
            </w:r>
            <w:r>
              <w:rPr>
                <w:rFonts w:ascii="Arial" w:hAnsi="Arial" w:cs="Arial" w:hint="eastAsia"/>
                <w:b/>
                <w:lang w:eastAsia="zh-HK"/>
              </w:rPr>
              <w:t>Transferable Skills for Life and Professional Practice</w:t>
            </w:r>
          </w:p>
        </w:tc>
        <w:tc>
          <w:tcPr>
            <w:tcW w:w="563"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0-29%</w:t>
            </w:r>
          </w:p>
        </w:tc>
        <w:tc>
          <w:tcPr>
            <w:tcW w:w="646" w:type="pct"/>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rsidR="00A129AF" w:rsidRPr="00702624" w:rsidRDefault="00A129AF" w:rsidP="003C06EE">
            <w:pPr>
              <w:spacing w:line="360" w:lineRule="auto"/>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50-59%</w:t>
            </w:r>
          </w:p>
        </w:tc>
        <w:tc>
          <w:tcPr>
            <w:tcW w:w="564" w:type="pct"/>
          </w:tcPr>
          <w:p w:rsidR="00A129AF" w:rsidRPr="00702624" w:rsidRDefault="00A129AF" w:rsidP="003C06EE">
            <w:pPr>
              <w:spacing w:line="360" w:lineRule="auto"/>
              <w:jc w:val="center"/>
              <w:rPr>
                <w:rFonts w:ascii="Arial" w:hAnsi="Arial" w:cs="Arial"/>
                <w:b/>
                <w:sz w:val="18"/>
              </w:rPr>
            </w:pPr>
            <w:r w:rsidRPr="00702624">
              <w:rPr>
                <w:rFonts w:ascii="Arial" w:hAnsi="Arial" w:cs="Arial"/>
                <w:b/>
                <w:sz w:val="18"/>
              </w:rPr>
              <w:t>60-69%</w:t>
            </w:r>
          </w:p>
        </w:tc>
        <w:tc>
          <w:tcPr>
            <w:tcW w:w="564" w:type="pct"/>
          </w:tcPr>
          <w:p w:rsidR="00A129AF" w:rsidRPr="00702624" w:rsidRDefault="00A129AF" w:rsidP="003C06EE">
            <w:pPr>
              <w:spacing w:line="360" w:lineRule="auto"/>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rsidR="00A129AF" w:rsidRPr="00702624" w:rsidRDefault="00A129AF" w:rsidP="003C06EE">
            <w:pPr>
              <w:spacing w:line="360" w:lineRule="auto"/>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A129AF" w:rsidRPr="00702624" w:rsidTr="00291E47">
        <w:trPr>
          <w:trHeight w:val="450"/>
        </w:trPr>
        <w:tc>
          <w:tcPr>
            <w:tcW w:w="0" w:type="auto"/>
            <w:vMerge/>
            <w:vAlign w:val="center"/>
          </w:tcPr>
          <w:p w:rsidR="00A129AF" w:rsidRPr="00702624" w:rsidRDefault="00A129AF" w:rsidP="003C06EE">
            <w:pPr>
              <w:spacing w:line="360" w:lineRule="auto"/>
              <w:rPr>
                <w:rFonts w:ascii="Arial" w:hAnsi="Arial" w:cs="Arial"/>
                <w:sz w:val="14"/>
                <w:szCs w:val="14"/>
              </w:rPr>
            </w:pPr>
          </w:p>
        </w:tc>
        <w:tc>
          <w:tcPr>
            <w:tcW w:w="563"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646"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rsidR="00A129AF" w:rsidRPr="00702624" w:rsidRDefault="00095CA2" w:rsidP="003C06EE">
            <w:pPr>
              <w:spacing w:line="360" w:lineRule="auto"/>
              <w:rPr>
                <w:rFonts w:ascii="Arial" w:hAnsi="Arial" w:cs="Arial"/>
                <w:sz w:val="24"/>
                <w:szCs w:val="32"/>
              </w:rPr>
            </w:pPr>
            <w:r w:rsidRPr="0052378E">
              <w:rPr>
                <w:rFonts w:ascii="Arial" w:hAnsi="Arial" w:cs="Arial"/>
                <w:sz w:val="24"/>
                <w:szCs w:val="24"/>
                <w:highlight w:val="black"/>
              </w:rPr>
              <w:sym w:font="Wingdings" w:char="F06F"/>
            </w:r>
          </w:p>
        </w:tc>
        <w:tc>
          <w:tcPr>
            <w:tcW w:w="564" w:type="pct"/>
            <w:vAlign w:val="bottom"/>
          </w:tcPr>
          <w:p w:rsidR="00A129AF" w:rsidRPr="00702624" w:rsidRDefault="00095CA2"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vAlign w:val="bottom"/>
          </w:tcPr>
          <w:p w:rsidR="00A129AF" w:rsidRPr="00702624" w:rsidRDefault="00A129AF" w:rsidP="003C06EE">
            <w:pPr>
              <w:spacing w:line="360" w:lineRule="auto"/>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rsidR="00A129AF" w:rsidRPr="00702624" w:rsidRDefault="00A129AF" w:rsidP="003C06EE">
            <w:pPr>
              <w:spacing w:line="360" w:lineRule="auto"/>
              <w:rPr>
                <w:rFonts w:ascii="Arial" w:hAnsi="Arial" w:cs="Arial"/>
                <w:sz w:val="18"/>
                <w:szCs w:val="32"/>
              </w:rPr>
            </w:pPr>
            <w:r w:rsidRPr="00702624">
              <w:rPr>
                <w:rFonts w:ascii="Arial" w:hAnsi="Arial" w:cs="Arial"/>
                <w:sz w:val="24"/>
                <w:szCs w:val="24"/>
              </w:rPr>
              <w:sym w:font="Wingdings" w:char="F06F"/>
            </w:r>
          </w:p>
        </w:tc>
      </w:tr>
    </w:tbl>
    <w:p w:rsidR="00A129AF" w:rsidRPr="00702624" w:rsidRDefault="00A129AF" w:rsidP="003C06EE">
      <w:pPr>
        <w:spacing w:line="360" w:lineRule="auto"/>
        <w:rPr>
          <w:rFonts w:ascii="Arial" w:hAnsi="Arial" w:cs="Arial"/>
        </w:rPr>
      </w:pPr>
    </w:p>
    <w:tbl>
      <w:tblPr>
        <w:tblW w:w="9360" w:type="dxa"/>
        <w:tblInd w:w="1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484"/>
        <w:gridCol w:w="2889"/>
        <w:gridCol w:w="969"/>
        <w:gridCol w:w="1047"/>
        <w:gridCol w:w="2971"/>
      </w:tblGrid>
      <w:tr w:rsidR="00A129AF" w:rsidRPr="00702624" w:rsidTr="00291E47">
        <w:trPr>
          <w:trHeight w:val="75"/>
        </w:trPr>
        <w:tc>
          <w:tcPr>
            <w:tcW w:w="4373" w:type="dxa"/>
            <w:gridSpan w:val="2"/>
            <w:shd w:val="clear" w:color="auto" w:fill="D9D9D9"/>
          </w:tcPr>
          <w:p w:rsidR="00A129AF" w:rsidRPr="0021052A" w:rsidRDefault="00A129AF" w:rsidP="003C06EE">
            <w:pPr>
              <w:spacing w:before="120" w:after="120" w:line="360" w:lineRule="auto"/>
              <w:jc w:val="both"/>
              <w:rPr>
                <w:rFonts w:ascii="Arial" w:hAnsi="Arial" w:cs="Arial"/>
                <w:b/>
              </w:rPr>
            </w:pPr>
            <w:r w:rsidRPr="0021052A">
              <w:rPr>
                <w:rFonts w:ascii="Arial" w:hAnsi="Arial" w:cs="Arial"/>
                <w:b/>
              </w:rPr>
              <w:t xml:space="preserve">PLEASE COMMENT ON AREAS IN WHICH YOU FEEL THAT YOU HAVE PERFORMED WELL </w:t>
            </w:r>
          </w:p>
        </w:tc>
        <w:tc>
          <w:tcPr>
            <w:tcW w:w="4987" w:type="dxa"/>
            <w:gridSpan w:val="3"/>
            <w:shd w:val="clear" w:color="auto" w:fill="D9D9D9"/>
          </w:tcPr>
          <w:p w:rsidR="00A129AF" w:rsidRPr="0021052A" w:rsidRDefault="00A129AF" w:rsidP="003C06EE">
            <w:pPr>
              <w:spacing w:before="120" w:after="120" w:line="360" w:lineRule="auto"/>
              <w:jc w:val="both"/>
              <w:rPr>
                <w:rFonts w:ascii="Arial" w:hAnsi="Arial" w:cs="Arial"/>
                <w:b/>
              </w:rPr>
            </w:pPr>
            <w:r w:rsidRPr="0021052A">
              <w:rPr>
                <w:rFonts w:ascii="Arial" w:hAnsi="Arial" w:cs="Arial"/>
                <w:b/>
              </w:rPr>
              <w:t xml:space="preserve">PLEASE COMMENT ON </w:t>
            </w:r>
            <w:r w:rsidRPr="0021052A">
              <w:rPr>
                <w:rFonts w:ascii="Arial" w:hAnsi="Arial" w:cs="Arial"/>
                <w:b/>
                <w:caps/>
              </w:rPr>
              <w:t>AREAS you feel that you need TO DEVELOP</w:t>
            </w:r>
          </w:p>
        </w:tc>
      </w:tr>
      <w:tr w:rsidR="00A129AF" w:rsidRPr="00702624" w:rsidTr="00291E47">
        <w:trPr>
          <w:trHeight w:val="555"/>
        </w:trPr>
        <w:tc>
          <w:tcPr>
            <w:tcW w:w="4373" w:type="dxa"/>
            <w:gridSpan w:val="2"/>
          </w:tcPr>
          <w:p w:rsidR="00A129AF" w:rsidRPr="00702624" w:rsidRDefault="00A129AF" w:rsidP="003C06EE">
            <w:pPr>
              <w:pStyle w:val="BulletedList"/>
              <w:numPr>
                <w:ilvl w:val="0"/>
                <w:numId w:val="0"/>
              </w:numPr>
              <w:tabs>
                <w:tab w:val="left" w:pos="720"/>
              </w:tabs>
              <w:spacing w:line="360" w:lineRule="auto"/>
              <w:rPr>
                <w:rFonts w:ascii="Arial" w:hAnsi="Arial" w:cs="Arial"/>
                <w:sz w:val="20"/>
                <w:szCs w:val="20"/>
              </w:rPr>
            </w:pPr>
            <w:r>
              <w:rPr>
                <w:rFonts w:ascii="Arial" w:hAnsi="Arial" w:cs="Arial"/>
                <w:sz w:val="20"/>
                <w:szCs w:val="20"/>
              </w:rPr>
              <w:t>Actively involved in the lecture</w:t>
            </w:r>
          </w:p>
          <w:p w:rsidR="00A129AF" w:rsidRPr="00702624" w:rsidRDefault="00A129AF" w:rsidP="003C06EE">
            <w:pPr>
              <w:pStyle w:val="BulletedList"/>
              <w:numPr>
                <w:ilvl w:val="0"/>
                <w:numId w:val="0"/>
              </w:numPr>
              <w:tabs>
                <w:tab w:val="left" w:pos="720"/>
              </w:tabs>
              <w:spacing w:line="360" w:lineRule="auto"/>
              <w:rPr>
                <w:rFonts w:ascii="Arial" w:hAnsi="Arial" w:cs="Arial"/>
                <w:sz w:val="20"/>
                <w:szCs w:val="20"/>
              </w:rPr>
            </w:pPr>
          </w:p>
        </w:tc>
        <w:tc>
          <w:tcPr>
            <w:tcW w:w="4987" w:type="dxa"/>
            <w:gridSpan w:val="3"/>
          </w:tcPr>
          <w:p w:rsidR="00A129AF" w:rsidRPr="00702624" w:rsidRDefault="00A129AF" w:rsidP="003C06EE">
            <w:pPr>
              <w:pStyle w:val="BulletedList"/>
              <w:numPr>
                <w:ilvl w:val="0"/>
                <w:numId w:val="0"/>
              </w:numPr>
              <w:tabs>
                <w:tab w:val="left" w:pos="720"/>
              </w:tabs>
              <w:spacing w:line="360" w:lineRule="auto"/>
              <w:rPr>
                <w:rFonts w:ascii="Arial" w:hAnsi="Arial" w:cs="Arial"/>
                <w:sz w:val="20"/>
                <w:szCs w:val="20"/>
              </w:rPr>
            </w:pPr>
            <w:r>
              <w:rPr>
                <w:rFonts w:ascii="Arial" w:hAnsi="Arial" w:cs="Arial"/>
                <w:sz w:val="20"/>
                <w:szCs w:val="20"/>
              </w:rPr>
              <w:t>Should brainstorm more every case in the lecture</w:t>
            </w:r>
          </w:p>
          <w:p w:rsidR="00A129AF" w:rsidRPr="00702624" w:rsidRDefault="00A129AF" w:rsidP="003C06EE">
            <w:pPr>
              <w:pStyle w:val="BulletedList"/>
              <w:numPr>
                <w:ilvl w:val="0"/>
                <w:numId w:val="0"/>
              </w:numPr>
              <w:tabs>
                <w:tab w:val="left" w:pos="720"/>
              </w:tabs>
              <w:spacing w:line="360" w:lineRule="auto"/>
              <w:rPr>
                <w:rFonts w:ascii="Arial" w:hAnsi="Arial" w:cs="Arial"/>
                <w:sz w:val="20"/>
                <w:szCs w:val="20"/>
              </w:rPr>
            </w:pPr>
          </w:p>
        </w:tc>
      </w:tr>
      <w:tr w:rsidR="00A129AF" w:rsidRPr="00702624" w:rsidTr="00291E47">
        <w:trPr>
          <w:trHeight w:val="586"/>
        </w:trPr>
        <w:tc>
          <w:tcPr>
            <w:tcW w:w="1484" w:type="dxa"/>
            <w:shd w:val="clear" w:color="auto" w:fill="D9D9D9"/>
          </w:tcPr>
          <w:p w:rsidR="00A129AF" w:rsidRPr="00702624" w:rsidRDefault="00A129AF" w:rsidP="003C06EE">
            <w:pPr>
              <w:spacing w:before="120" w:after="120" w:line="360" w:lineRule="auto"/>
              <w:jc w:val="both"/>
              <w:rPr>
                <w:rFonts w:ascii="Arial" w:hAnsi="Arial" w:cs="Arial"/>
                <w:b/>
              </w:rPr>
            </w:pPr>
            <w:r w:rsidRPr="00702624">
              <w:rPr>
                <w:rFonts w:ascii="Arial" w:hAnsi="Arial" w:cs="Arial"/>
                <w:b/>
              </w:rPr>
              <w:t>Student’s Name</w:t>
            </w:r>
          </w:p>
        </w:tc>
        <w:tc>
          <w:tcPr>
            <w:tcW w:w="3858" w:type="dxa"/>
            <w:gridSpan w:val="2"/>
          </w:tcPr>
          <w:p w:rsidR="00A129AF" w:rsidRPr="00385738" w:rsidRDefault="00A129AF" w:rsidP="003C06EE">
            <w:pPr>
              <w:spacing w:before="120" w:after="120" w:line="360" w:lineRule="auto"/>
              <w:jc w:val="both"/>
              <w:rPr>
                <w:rFonts w:ascii="Arial" w:hAnsi="Arial" w:cs="Arial"/>
              </w:rPr>
            </w:pPr>
            <w:r w:rsidRPr="00385738">
              <w:rPr>
                <w:rFonts w:ascii="Arial" w:hAnsi="Arial" w:cs="Arial"/>
              </w:rPr>
              <w:t>Harriet Li</w:t>
            </w:r>
          </w:p>
        </w:tc>
        <w:tc>
          <w:tcPr>
            <w:tcW w:w="1047" w:type="dxa"/>
            <w:shd w:val="clear" w:color="auto" w:fill="D9D9D9"/>
          </w:tcPr>
          <w:p w:rsidR="00A129AF" w:rsidRPr="00702624" w:rsidRDefault="00A129AF" w:rsidP="003C06EE">
            <w:pPr>
              <w:spacing w:before="120" w:after="120" w:line="360" w:lineRule="auto"/>
              <w:jc w:val="both"/>
              <w:rPr>
                <w:rFonts w:ascii="Arial" w:hAnsi="Arial" w:cs="Arial"/>
                <w:b/>
              </w:rPr>
            </w:pPr>
            <w:r w:rsidRPr="00702624">
              <w:rPr>
                <w:rFonts w:ascii="Arial" w:hAnsi="Arial" w:cs="Arial"/>
                <w:b/>
              </w:rPr>
              <w:t>Date</w:t>
            </w:r>
          </w:p>
        </w:tc>
        <w:tc>
          <w:tcPr>
            <w:tcW w:w="2971" w:type="dxa"/>
          </w:tcPr>
          <w:p w:rsidR="00A129AF" w:rsidRPr="00385738" w:rsidRDefault="00A129AF" w:rsidP="003C06EE">
            <w:pPr>
              <w:spacing w:before="120" w:after="120" w:line="360" w:lineRule="auto"/>
              <w:jc w:val="both"/>
              <w:rPr>
                <w:rFonts w:ascii="Arial" w:hAnsi="Arial" w:cs="Arial"/>
              </w:rPr>
            </w:pPr>
            <w:r>
              <w:rPr>
                <w:rFonts w:ascii="Arial" w:hAnsi="Arial" w:cs="Arial"/>
              </w:rPr>
              <w:t>1</w:t>
            </w:r>
            <w:r w:rsidRPr="00385738">
              <w:rPr>
                <w:rFonts w:ascii="Arial" w:hAnsi="Arial" w:cs="Arial"/>
                <w:vertAlign w:val="superscript"/>
              </w:rPr>
              <w:t>st</w:t>
            </w:r>
            <w:r>
              <w:rPr>
                <w:rFonts w:ascii="Arial" w:hAnsi="Arial" w:cs="Arial"/>
              </w:rPr>
              <w:t xml:space="preserve"> </w:t>
            </w:r>
            <w:r w:rsidRPr="00385738">
              <w:rPr>
                <w:rFonts w:ascii="Arial" w:hAnsi="Arial" w:cs="Arial"/>
              </w:rPr>
              <w:t>March 2019</w:t>
            </w:r>
          </w:p>
        </w:tc>
      </w:tr>
      <w:tr w:rsidR="00A129AF" w:rsidRPr="00702624" w:rsidTr="00291E47">
        <w:trPr>
          <w:trHeight w:val="288"/>
        </w:trPr>
        <w:tc>
          <w:tcPr>
            <w:tcW w:w="1484" w:type="dxa"/>
            <w:shd w:val="clear" w:color="auto" w:fill="D9D9D9"/>
          </w:tcPr>
          <w:p w:rsidR="00A129AF" w:rsidRPr="00702624" w:rsidRDefault="00A129AF" w:rsidP="003C06EE">
            <w:pPr>
              <w:spacing w:before="120" w:after="120" w:line="360" w:lineRule="auto"/>
              <w:jc w:val="both"/>
              <w:rPr>
                <w:rFonts w:ascii="Arial" w:hAnsi="Arial" w:cs="Arial"/>
                <w:b/>
              </w:rPr>
            </w:pPr>
            <w:r w:rsidRPr="00702624">
              <w:rPr>
                <w:rFonts w:ascii="Arial" w:hAnsi="Arial" w:cs="Arial"/>
                <w:b/>
              </w:rPr>
              <w:t>Student’s Signature</w:t>
            </w:r>
          </w:p>
        </w:tc>
        <w:tc>
          <w:tcPr>
            <w:tcW w:w="7876" w:type="dxa"/>
            <w:gridSpan w:val="4"/>
          </w:tcPr>
          <w:p w:rsidR="00A129AF" w:rsidRPr="00702624" w:rsidRDefault="00A129AF" w:rsidP="003C06EE">
            <w:pPr>
              <w:spacing w:before="120" w:after="120" w:line="360" w:lineRule="auto"/>
              <w:jc w:val="both"/>
              <w:rPr>
                <w:rFonts w:ascii="Arial" w:hAnsi="Arial" w:cs="Arial"/>
                <w:b/>
              </w:rPr>
            </w:pPr>
            <w:r>
              <w:rPr>
                <w:noProof/>
              </w:rPr>
              <w:drawing>
                <wp:inline distT="0" distB="0" distL="0" distR="0" wp14:anchorId="7FED5CED" wp14:editId="5012E955">
                  <wp:extent cx="614203" cy="436728"/>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613866" cy="436488"/>
                          </a:xfrm>
                          <a:prstGeom prst="rect">
                            <a:avLst/>
                          </a:prstGeom>
                        </pic:spPr>
                      </pic:pic>
                    </a:graphicData>
                  </a:graphic>
                </wp:inline>
              </w:drawing>
            </w:r>
          </w:p>
        </w:tc>
      </w:tr>
    </w:tbl>
    <w:p w:rsidR="00A129AF" w:rsidRPr="00942379" w:rsidRDefault="00A129AF" w:rsidP="003C06EE">
      <w:pPr>
        <w:spacing w:after="0" w:line="360" w:lineRule="auto"/>
        <w:jc w:val="both"/>
        <w:rPr>
          <w:rFonts w:eastAsia="Times New Roman" w:hAnsi="Calibri" w:cs="Times New Roman"/>
          <w:sz w:val="20"/>
          <w:szCs w:val="20"/>
        </w:rPr>
      </w:pPr>
    </w:p>
    <w:p w:rsidR="00A129AF" w:rsidRPr="00942379" w:rsidRDefault="00A129AF" w:rsidP="003C06EE">
      <w:pPr>
        <w:spacing w:after="0" w:line="360" w:lineRule="auto"/>
        <w:jc w:val="both"/>
        <w:rPr>
          <w:rFonts w:eastAsia="Times New Roman" w:hAnsi="Calibri" w:cs="Times New Roman"/>
          <w:sz w:val="20"/>
          <w:szCs w:val="20"/>
        </w:rPr>
      </w:pPr>
    </w:p>
    <w:p w:rsidR="00292251" w:rsidRDefault="00292251"/>
    <w:sectPr w:rsidR="00292251" w:rsidSect="00291E47">
      <w:footerReference w:type="first" r:id="rId43"/>
      <w:pgSz w:w="12240" w:h="15840"/>
      <w:pgMar w:top="1440" w:right="1530" w:bottom="1080" w:left="2070" w:header="720" w:footer="45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51453" w:rsidRDefault="00451453" w:rsidP="00A129AF">
      <w:pPr>
        <w:spacing w:after="0" w:line="240" w:lineRule="auto"/>
      </w:pPr>
      <w:r>
        <w:separator/>
      </w:r>
    </w:p>
  </w:endnote>
  <w:endnote w:type="continuationSeparator" w:id="0">
    <w:p w:rsidR="00451453" w:rsidRDefault="00451453" w:rsidP="00A12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Arial Unicode MS"/>
    <w:panose1 w:val="02010601000101010101"/>
    <w:charset w:val="88"/>
    <w:family w:val="auto"/>
    <w:notTrueType/>
    <w:pitch w:val="variable"/>
    <w:sig w:usb0="00000000" w:usb1="08080000" w:usb2="00000010" w:usb3="00000000" w:csb0="001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Light">
    <w:altName w:val="Source Sans Pro Light"/>
    <w:panose1 w:val="00000000000000000000"/>
    <w:charset w:val="00"/>
    <w:family w:val="swiss"/>
    <w:notTrueType/>
    <w:pitch w:val="default"/>
    <w:sig w:usb0="00000003" w:usb1="00000000" w:usb2="00000000" w:usb3="00000000" w:csb0="00000001" w:csb1="00000000"/>
  </w:font>
  <w:font w:name="JLL Hand">
    <w:altName w:val="JLL Hand"/>
    <w:panose1 w:val="00000000000000000000"/>
    <w:charset w:val="00"/>
    <w:family w:val="swiss"/>
    <w:notTrueType/>
    <w:pitch w:val="default"/>
    <w:sig w:usb0="00000003" w:usb1="00000000" w:usb2="00000000" w:usb3="00000000" w:csb0="00000001" w:csb1="00000000"/>
  </w:font>
  <w:font w:name="Source Sans Pro Semibold">
    <w:altName w:val="Source Sans Pro Semibold"/>
    <w:panose1 w:val="00000000000000000000"/>
    <w:charset w:val="00"/>
    <w:family w:val="swiss"/>
    <w:notTrueType/>
    <w:pitch w:val="default"/>
    <w:sig w:usb0="00000003" w:usb1="00000000" w:usb2="00000000" w:usb3="00000000" w:csb0="00000001" w:csb1="00000000"/>
  </w:font>
  <w:font w:name="Times LT Std">
    <w:altName w:val="Times LT Std"/>
    <w:panose1 w:val="00000000000000000000"/>
    <w:charset w:val="00"/>
    <w:family w:val="roman"/>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245374"/>
      <w:docPartObj>
        <w:docPartGallery w:val="Page Numbers (Bottom of Page)"/>
        <w:docPartUnique/>
      </w:docPartObj>
    </w:sdtPr>
    <w:sdtEndPr>
      <w:rPr>
        <w:noProof/>
      </w:rPr>
    </w:sdtEndPr>
    <w:sdtContent>
      <w:p w:rsidR="00557606" w:rsidRDefault="0055760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557606" w:rsidRDefault="005576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51453" w:rsidRDefault="00451453" w:rsidP="00A129AF">
      <w:pPr>
        <w:spacing w:after="0" w:line="240" w:lineRule="auto"/>
      </w:pPr>
      <w:r>
        <w:separator/>
      </w:r>
    </w:p>
  </w:footnote>
  <w:footnote w:type="continuationSeparator" w:id="0">
    <w:p w:rsidR="00451453" w:rsidRDefault="00451453" w:rsidP="00A129A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8C7D5C"/>
    <w:multiLevelType w:val="hybridMultilevel"/>
    <w:tmpl w:val="E724E91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2AEA20BE"/>
    <w:multiLevelType w:val="multilevel"/>
    <w:tmpl w:val="64E632D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E070CEB"/>
    <w:multiLevelType w:val="multilevel"/>
    <w:tmpl w:val="8F3EA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FE23FCD"/>
    <w:multiLevelType w:val="hybridMultilevel"/>
    <w:tmpl w:val="A5BED7EC"/>
    <w:lvl w:ilvl="0" w:tplc="04090005">
      <w:start w:val="1"/>
      <w:numFmt w:val="bullet"/>
      <w:lvlText w:val=""/>
      <w:lvlJc w:val="left"/>
      <w:pPr>
        <w:ind w:left="2070" w:hanging="360"/>
      </w:pPr>
      <w:rPr>
        <w:rFonts w:ascii="Wingdings" w:hAnsi="Wingdings" w:hint="default"/>
      </w:rPr>
    </w:lvl>
    <w:lvl w:ilvl="1" w:tplc="04090003" w:tentative="1">
      <w:start w:val="1"/>
      <w:numFmt w:val="bullet"/>
      <w:lvlText w:val="o"/>
      <w:lvlJc w:val="left"/>
      <w:pPr>
        <w:ind w:left="2790" w:hanging="360"/>
      </w:pPr>
      <w:rPr>
        <w:rFonts w:ascii="Courier New" w:hAnsi="Courier New" w:cs="Courier New" w:hint="default"/>
      </w:rPr>
    </w:lvl>
    <w:lvl w:ilvl="2" w:tplc="04090005" w:tentative="1">
      <w:start w:val="1"/>
      <w:numFmt w:val="bullet"/>
      <w:lvlText w:val=""/>
      <w:lvlJc w:val="left"/>
      <w:pPr>
        <w:ind w:left="3510" w:hanging="360"/>
      </w:pPr>
      <w:rPr>
        <w:rFonts w:ascii="Wingdings" w:hAnsi="Wingdings" w:hint="default"/>
      </w:rPr>
    </w:lvl>
    <w:lvl w:ilvl="3" w:tplc="04090001" w:tentative="1">
      <w:start w:val="1"/>
      <w:numFmt w:val="bullet"/>
      <w:lvlText w:val=""/>
      <w:lvlJc w:val="left"/>
      <w:pPr>
        <w:ind w:left="4230" w:hanging="360"/>
      </w:pPr>
      <w:rPr>
        <w:rFonts w:ascii="Symbol" w:hAnsi="Symbol" w:hint="default"/>
      </w:rPr>
    </w:lvl>
    <w:lvl w:ilvl="4" w:tplc="04090003" w:tentative="1">
      <w:start w:val="1"/>
      <w:numFmt w:val="bullet"/>
      <w:lvlText w:val="o"/>
      <w:lvlJc w:val="left"/>
      <w:pPr>
        <w:ind w:left="4950" w:hanging="360"/>
      </w:pPr>
      <w:rPr>
        <w:rFonts w:ascii="Courier New" w:hAnsi="Courier New" w:cs="Courier New" w:hint="default"/>
      </w:rPr>
    </w:lvl>
    <w:lvl w:ilvl="5" w:tplc="04090005" w:tentative="1">
      <w:start w:val="1"/>
      <w:numFmt w:val="bullet"/>
      <w:lvlText w:val=""/>
      <w:lvlJc w:val="left"/>
      <w:pPr>
        <w:ind w:left="5670" w:hanging="360"/>
      </w:pPr>
      <w:rPr>
        <w:rFonts w:ascii="Wingdings" w:hAnsi="Wingdings" w:hint="default"/>
      </w:rPr>
    </w:lvl>
    <w:lvl w:ilvl="6" w:tplc="04090001" w:tentative="1">
      <w:start w:val="1"/>
      <w:numFmt w:val="bullet"/>
      <w:lvlText w:val=""/>
      <w:lvlJc w:val="left"/>
      <w:pPr>
        <w:ind w:left="6390" w:hanging="360"/>
      </w:pPr>
      <w:rPr>
        <w:rFonts w:ascii="Symbol" w:hAnsi="Symbol" w:hint="default"/>
      </w:rPr>
    </w:lvl>
    <w:lvl w:ilvl="7" w:tplc="04090003" w:tentative="1">
      <w:start w:val="1"/>
      <w:numFmt w:val="bullet"/>
      <w:lvlText w:val="o"/>
      <w:lvlJc w:val="left"/>
      <w:pPr>
        <w:ind w:left="7110" w:hanging="360"/>
      </w:pPr>
      <w:rPr>
        <w:rFonts w:ascii="Courier New" w:hAnsi="Courier New" w:cs="Courier New" w:hint="default"/>
      </w:rPr>
    </w:lvl>
    <w:lvl w:ilvl="8" w:tplc="04090005" w:tentative="1">
      <w:start w:val="1"/>
      <w:numFmt w:val="bullet"/>
      <w:lvlText w:val=""/>
      <w:lvlJc w:val="left"/>
      <w:pPr>
        <w:ind w:left="783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B1A06E2"/>
    <w:multiLevelType w:val="hybridMultilevel"/>
    <w:tmpl w:val="7BC8252A"/>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4A6D0D81"/>
    <w:multiLevelType w:val="multilevel"/>
    <w:tmpl w:val="A20AF83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nsid w:val="67590D47"/>
    <w:multiLevelType w:val="hybridMultilevel"/>
    <w:tmpl w:val="134EE2C6"/>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7C8B4273"/>
    <w:multiLevelType w:val="multilevel"/>
    <w:tmpl w:val="D8249644"/>
    <w:lvl w:ilvl="0">
      <w:start w:val="1"/>
      <w:numFmt w:val="decimal"/>
      <w:lvlText w:val="%1."/>
      <w:lvlJc w:val="left"/>
      <w:pPr>
        <w:ind w:left="360" w:hanging="360"/>
      </w:pPr>
      <w:rPr>
        <w:rFonts w:ascii="Times New Roman" w:hAnsi="Times New Roman" w:cs="Times New Roman" w:hint="default"/>
        <w:b/>
        <w:sz w:val="28"/>
      </w:rPr>
    </w:lvl>
    <w:lvl w:ilvl="1">
      <w:start w:val="1"/>
      <w:numFmt w:val="decimal"/>
      <w:pStyle w:val="AssignmentHeading"/>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8"/>
  </w:num>
  <w:num w:numId="2">
    <w:abstractNumId w:val="4"/>
  </w:num>
  <w:num w:numId="3">
    <w:abstractNumId w:val="1"/>
  </w:num>
  <w:num w:numId="4">
    <w:abstractNumId w:val="0"/>
  </w:num>
  <w:num w:numId="5">
    <w:abstractNumId w:val="7"/>
  </w:num>
  <w:num w:numId="6">
    <w:abstractNumId w:val="5"/>
  </w:num>
  <w:num w:numId="7">
    <w:abstractNumId w:val="3"/>
  </w:num>
  <w:num w:numId="8">
    <w:abstractNumId w:val="6"/>
  </w:num>
  <w:num w:numId="9">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29AF"/>
    <w:rsid w:val="00001BB6"/>
    <w:rsid w:val="00002143"/>
    <w:rsid w:val="00002432"/>
    <w:rsid w:val="000076CE"/>
    <w:rsid w:val="000176A6"/>
    <w:rsid w:val="0002079D"/>
    <w:rsid w:val="000211B5"/>
    <w:rsid w:val="00022DB8"/>
    <w:rsid w:val="0002721B"/>
    <w:rsid w:val="00056045"/>
    <w:rsid w:val="000639BD"/>
    <w:rsid w:val="00071563"/>
    <w:rsid w:val="00071B05"/>
    <w:rsid w:val="000751FE"/>
    <w:rsid w:val="00082AE7"/>
    <w:rsid w:val="00086184"/>
    <w:rsid w:val="00095CA2"/>
    <w:rsid w:val="00097C8E"/>
    <w:rsid w:val="000C17FF"/>
    <w:rsid w:val="000C67A5"/>
    <w:rsid w:val="000D2050"/>
    <w:rsid w:val="000F0F30"/>
    <w:rsid w:val="000F1CC6"/>
    <w:rsid w:val="00105C34"/>
    <w:rsid w:val="00113CD5"/>
    <w:rsid w:val="00132D19"/>
    <w:rsid w:val="0015748B"/>
    <w:rsid w:val="00172933"/>
    <w:rsid w:val="001841B3"/>
    <w:rsid w:val="00190A3E"/>
    <w:rsid w:val="001A5082"/>
    <w:rsid w:val="001A62C5"/>
    <w:rsid w:val="001D4760"/>
    <w:rsid w:val="001D56CC"/>
    <w:rsid w:val="001D6CCC"/>
    <w:rsid w:val="001E3A9D"/>
    <w:rsid w:val="001E73AB"/>
    <w:rsid w:val="00204BD2"/>
    <w:rsid w:val="00216B58"/>
    <w:rsid w:val="00217685"/>
    <w:rsid w:val="002208F0"/>
    <w:rsid w:val="002211CB"/>
    <w:rsid w:val="0023529A"/>
    <w:rsid w:val="00240068"/>
    <w:rsid w:val="00240772"/>
    <w:rsid w:val="00253217"/>
    <w:rsid w:val="00253627"/>
    <w:rsid w:val="002571FE"/>
    <w:rsid w:val="00260A3C"/>
    <w:rsid w:val="00261555"/>
    <w:rsid w:val="002833A3"/>
    <w:rsid w:val="00290BFF"/>
    <w:rsid w:val="00290D0F"/>
    <w:rsid w:val="00291E47"/>
    <w:rsid w:val="00292251"/>
    <w:rsid w:val="00296D53"/>
    <w:rsid w:val="002B23D3"/>
    <w:rsid w:val="002B5C3E"/>
    <w:rsid w:val="002C3DF9"/>
    <w:rsid w:val="002D3E92"/>
    <w:rsid w:val="002F7E95"/>
    <w:rsid w:val="003017BB"/>
    <w:rsid w:val="00304576"/>
    <w:rsid w:val="0030780E"/>
    <w:rsid w:val="00316E52"/>
    <w:rsid w:val="003211D7"/>
    <w:rsid w:val="00334B34"/>
    <w:rsid w:val="00335044"/>
    <w:rsid w:val="00336F67"/>
    <w:rsid w:val="003375DF"/>
    <w:rsid w:val="00343A91"/>
    <w:rsid w:val="00346428"/>
    <w:rsid w:val="00347E34"/>
    <w:rsid w:val="003548C3"/>
    <w:rsid w:val="00354BAC"/>
    <w:rsid w:val="003843B1"/>
    <w:rsid w:val="00387BD5"/>
    <w:rsid w:val="00393A98"/>
    <w:rsid w:val="003A7F6A"/>
    <w:rsid w:val="003B1AC5"/>
    <w:rsid w:val="003B675A"/>
    <w:rsid w:val="003B7E5D"/>
    <w:rsid w:val="003C06EE"/>
    <w:rsid w:val="003C6C0A"/>
    <w:rsid w:val="003D5885"/>
    <w:rsid w:val="003E1130"/>
    <w:rsid w:val="00400F4E"/>
    <w:rsid w:val="00410ED7"/>
    <w:rsid w:val="00415F07"/>
    <w:rsid w:val="00421CCB"/>
    <w:rsid w:val="00424547"/>
    <w:rsid w:val="00425362"/>
    <w:rsid w:val="004367AD"/>
    <w:rsid w:val="00443FA8"/>
    <w:rsid w:val="00447E03"/>
    <w:rsid w:val="00451453"/>
    <w:rsid w:val="0045584E"/>
    <w:rsid w:val="004638B8"/>
    <w:rsid w:val="00477710"/>
    <w:rsid w:val="00485E35"/>
    <w:rsid w:val="004906CF"/>
    <w:rsid w:val="00493AF4"/>
    <w:rsid w:val="004961A0"/>
    <w:rsid w:val="004D0941"/>
    <w:rsid w:val="004D3495"/>
    <w:rsid w:val="004E2ACF"/>
    <w:rsid w:val="00513329"/>
    <w:rsid w:val="005270EC"/>
    <w:rsid w:val="005333F5"/>
    <w:rsid w:val="005340BE"/>
    <w:rsid w:val="0054681F"/>
    <w:rsid w:val="005515BC"/>
    <w:rsid w:val="00557606"/>
    <w:rsid w:val="00573357"/>
    <w:rsid w:val="0057374F"/>
    <w:rsid w:val="0057554A"/>
    <w:rsid w:val="00576A59"/>
    <w:rsid w:val="005841D5"/>
    <w:rsid w:val="005861F9"/>
    <w:rsid w:val="005A0BA9"/>
    <w:rsid w:val="005B5FD2"/>
    <w:rsid w:val="005D1CC9"/>
    <w:rsid w:val="005D302C"/>
    <w:rsid w:val="005F35C0"/>
    <w:rsid w:val="006026AA"/>
    <w:rsid w:val="00610F54"/>
    <w:rsid w:val="006225B6"/>
    <w:rsid w:val="00626EEC"/>
    <w:rsid w:val="00641A97"/>
    <w:rsid w:val="00643E4B"/>
    <w:rsid w:val="00662107"/>
    <w:rsid w:val="00663353"/>
    <w:rsid w:val="0067404A"/>
    <w:rsid w:val="006757B9"/>
    <w:rsid w:val="00675AC7"/>
    <w:rsid w:val="00676EE8"/>
    <w:rsid w:val="00677177"/>
    <w:rsid w:val="00687CFC"/>
    <w:rsid w:val="00693728"/>
    <w:rsid w:val="006968C7"/>
    <w:rsid w:val="006A2BDF"/>
    <w:rsid w:val="006B0F22"/>
    <w:rsid w:val="006B40AE"/>
    <w:rsid w:val="006C053F"/>
    <w:rsid w:val="006C24BA"/>
    <w:rsid w:val="006C4B78"/>
    <w:rsid w:val="006C5BB2"/>
    <w:rsid w:val="006C60E7"/>
    <w:rsid w:val="006D6889"/>
    <w:rsid w:val="006E01C1"/>
    <w:rsid w:val="006E313A"/>
    <w:rsid w:val="006E4137"/>
    <w:rsid w:val="006E7EEF"/>
    <w:rsid w:val="00703046"/>
    <w:rsid w:val="00707876"/>
    <w:rsid w:val="00725C13"/>
    <w:rsid w:val="00734155"/>
    <w:rsid w:val="00736874"/>
    <w:rsid w:val="00746F8E"/>
    <w:rsid w:val="00753043"/>
    <w:rsid w:val="00756685"/>
    <w:rsid w:val="00760AA6"/>
    <w:rsid w:val="00761647"/>
    <w:rsid w:val="00761727"/>
    <w:rsid w:val="00770902"/>
    <w:rsid w:val="007758D4"/>
    <w:rsid w:val="00781B2A"/>
    <w:rsid w:val="007936E8"/>
    <w:rsid w:val="007A0FDD"/>
    <w:rsid w:val="007A468D"/>
    <w:rsid w:val="007B4CB3"/>
    <w:rsid w:val="007B64FA"/>
    <w:rsid w:val="007D6572"/>
    <w:rsid w:val="007D7378"/>
    <w:rsid w:val="007E3367"/>
    <w:rsid w:val="007E3EED"/>
    <w:rsid w:val="007F18BD"/>
    <w:rsid w:val="007F297B"/>
    <w:rsid w:val="00803103"/>
    <w:rsid w:val="00807FA0"/>
    <w:rsid w:val="0081370F"/>
    <w:rsid w:val="00834072"/>
    <w:rsid w:val="00841AA9"/>
    <w:rsid w:val="00851DA6"/>
    <w:rsid w:val="00873A70"/>
    <w:rsid w:val="008768A9"/>
    <w:rsid w:val="00886804"/>
    <w:rsid w:val="0089565A"/>
    <w:rsid w:val="008A0284"/>
    <w:rsid w:val="008A5B0C"/>
    <w:rsid w:val="008B6E8A"/>
    <w:rsid w:val="008B72C7"/>
    <w:rsid w:val="00921A17"/>
    <w:rsid w:val="0092220A"/>
    <w:rsid w:val="00925ECD"/>
    <w:rsid w:val="00944DBE"/>
    <w:rsid w:val="009619C7"/>
    <w:rsid w:val="00965563"/>
    <w:rsid w:val="009776E7"/>
    <w:rsid w:val="00981D61"/>
    <w:rsid w:val="00983524"/>
    <w:rsid w:val="009848B8"/>
    <w:rsid w:val="00997C6C"/>
    <w:rsid w:val="009A03BA"/>
    <w:rsid w:val="009A273F"/>
    <w:rsid w:val="009A41FD"/>
    <w:rsid w:val="009B4FD9"/>
    <w:rsid w:val="009B68C9"/>
    <w:rsid w:val="009B7C29"/>
    <w:rsid w:val="009D2C41"/>
    <w:rsid w:val="009E1822"/>
    <w:rsid w:val="009E59B8"/>
    <w:rsid w:val="00A11033"/>
    <w:rsid w:val="00A11FA5"/>
    <w:rsid w:val="00A129AF"/>
    <w:rsid w:val="00A14A43"/>
    <w:rsid w:val="00A154D2"/>
    <w:rsid w:val="00A24B8E"/>
    <w:rsid w:val="00A37FBB"/>
    <w:rsid w:val="00A437EF"/>
    <w:rsid w:val="00A55370"/>
    <w:rsid w:val="00A71507"/>
    <w:rsid w:val="00A8545C"/>
    <w:rsid w:val="00A85C99"/>
    <w:rsid w:val="00A90A6C"/>
    <w:rsid w:val="00A9455D"/>
    <w:rsid w:val="00A95EB9"/>
    <w:rsid w:val="00AD019E"/>
    <w:rsid w:val="00AE00E4"/>
    <w:rsid w:val="00AE2470"/>
    <w:rsid w:val="00AE3525"/>
    <w:rsid w:val="00AE614E"/>
    <w:rsid w:val="00AF3F4F"/>
    <w:rsid w:val="00AF3F82"/>
    <w:rsid w:val="00B12CFD"/>
    <w:rsid w:val="00B2011E"/>
    <w:rsid w:val="00B21AA4"/>
    <w:rsid w:val="00B315B4"/>
    <w:rsid w:val="00B406AD"/>
    <w:rsid w:val="00B63A14"/>
    <w:rsid w:val="00B758CE"/>
    <w:rsid w:val="00B8151A"/>
    <w:rsid w:val="00B942F6"/>
    <w:rsid w:val="00B958C5"/>
    <w:rsid w:val="00BA5D00"/>
    <w:rsid w:val="00BC74DD"/>
    <w:rsid w:val="00BD168A"/>
    <w:rsid w:val="00BE38B1"/>
    <w:rsid w:val="00BF1035"/>
    <w:rsid w:val="00BF154C"/>
    <w:rsid w:val="00C00887"/>
    <w:rsid w:val="00C03133"/>
    <w:rsid w:val="00C03297"/>
    <w:rsid w:val="00C051F9"/>
    <w:rsid w:val="00C17C22"/>
    <w:rsid w:val="00C43813"/>
    <w:rsid w:val="00C4700C"/>
    <w:rsid w:val="00C63AFF"/>
    <w:rsid w:val="00C808FD"/>
    <w:rsid w:val="00C81A07"/>
    <w:rsid w:val="00C85BE5"/>
    <w:rsid w:val="00CA0814"/>
    <w:rsid w:val="00CA0F9C"/>
    <w:rsid w:val="00CA1D30"/>
    <w:rsid w:val="00CA23F6"/>
    <w:rsid w:val="00CA59BD"/>
    <w:rsid w:val="00CB6E33"/>
    <w:rsid w:val="00CB7732"/>
    <w:rsid w:val="00CC1238"/>
    <w:rsid w:val="00CE7753"/>
    <w:rsid w:val="00CF4EFB"/>
    <w:rsid w:val="00D03CB7"/>
    <w:rsid w:val="00D043BC"/>
    <w:rsid w:val="00D2413A"/>
    <w:rsid w:val="00D307DF"/>
    <w:rsid w:val="00D4674B"/>
    <w:rsid w:val="00D530F8"/>
    <w:rsid w:val="00D613E2"/>
    <w:rsid w:val="00D613FB"/>
    <w:rsid w:val="00D84B1E"/>
    <w:rsid w:val="00D9329C"/>
    <w:rsid w:val="00D93F94"/>
    <w:rsid w:val="00D95D2D"/>
    <w:rsid w:val="00D9678D"/>
    <w:rsid w:val="00DB20F2"/>
    <w:rsid w:val="00DC1EDD"/>
    <w:rsid w:val="00DC40D0"/>
    <w:rsid w:val="00DC5496"/>
    <w:rsid w:val="00DC5A64"/>
    <w:rsid w:val="00DD653D"/>
    <w:rsid w:val="00DE38B6"/>
    <w:rsid w:val="00DE6579"/>
    <w:rsid w:val="00DF6D86"/>
    <w:rsid w:val="00DF6F50"/>
    <w:rsid w:val="00E007A9"/>
    <w:rsid w:val="00E04899"/>
    <w:rsid w:val="00E07882"/>
    <w:rsid w:val="00E21129"/>
    <w:rsid w:val="00E40A75"/>
    <w:rsid w:val="00E5311B"/>
    <w:rsid w:val="00E55908"/>
    <w:rsid w:val="00E5736A"/>
    <w:rsid w:val="00E66C14"/>
    <w:rsid w:val="00E8104B"/>
    <w:rsid w:val="00E92CE1"/>
    <w:rsid w:val="00E938F3"/>
    <w:rsid w:val="00EB74F9"/>
    <w:rsid w:val="00EC49E0"/>
    <w:rsid w:val="00EC6DE4"/>
    <w:rsid w:val="00EE7DDE"/>
    <w:rsid w:val="00EF1DBC"/>
    <w:rsid w:val="00EF4967"/>
    <w:rsid w:val="00F00FC1"/>
    <w:rsid w:val="00F0469C"/>
    <w:rsid w:val="00F064F7"/>
    <w:rsid w:val="00F11D3B"/>
    <w:rsid w:val="00F1544C"/>
    <w:rsid w:val="00F20EBC"/>
    <w:rsid w:val="00F3005C"/>
    <w:rsid w:val="00F40EB3"/>
    <w:rsid w:val="00F427C1"/>
    <w:rsid w:val="00F5795C"/>
    <w:rsid w:val="00F6426A"/>
    <w:rsid w:val="00F81E9C"/>
    <w:rsid w:val="00FA14C2"/>
    <w:rsid w:val="00FA5D1E"/>
    <w:rsid w:val="00FA7224"/>
    <w:rsid w:val="00FC4FBB"/>
    <w:rsid w:val="00FD72C5"/>
    <w:rsid w:val="00FE1B55"/>
    <w:rsid w:val="00FE26A6"/>
    <w:rsid w:val="00FE7260"/>
    <w:rsid w:val="00FF19A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9AF"/>
    <w:rPr>
      <w:rFonts w:ascii="Calibri"/>
    </w:rPr>
  </w:style>
  <w:style w:type="paragraph" w:styleId="Heading1">
    <w:name w:val="heading 1"/>
    <w:basedOn w:val="Normal"/>
    <w:next w:val="Normal"/>
    <w:link w:val="Heading1Char"/>
    <w:uiPriority w:val="9"/>
    <w:qFormat/>
    <w:rsid w:val="00A129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A129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5668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9AF"/>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semiHidden/>
    <w:rsid w:val="00A129AF"/>
    <w:rPr>
      <w:rFonts w:asciiTheme="majorHAnsi" w:eastAsiaTheme="majorEastAsia" w:hAnsiTheme="majorHAnsi" w:cstheme="majorBidi"/>
      <w:b/>
      <w:bCs/>
      <w:color w:val="4F81BD" w:themeColor="accent1"/>
      <w:sz w:val="26"/>
      <w:szCs w:val="26"/>
    </w:rPr>
  </w:style>
  <w:style w:type="paragraph" w:styleId="ListParagraph">
    <w:name w:val="List Paragraph"/>
    <w:basedOn w:val="Normal"/>
    <w:link w:val="ListParagraphChar"/>
    <w:uiPriority w:val="99"/>
    <w:qFormat/>
    <w:rsid w:val="00A129AF"/>
    <w:pPr>
      <w:ind w:left="720"/>
      <w:contextualSpacing/>
    </w:pPr>
  </w:style>
  <w:style w:type="paragraph" w:styleId="TOCHeading">
    <w:name w:val="TOC Heading"/>
    <w:basedOn w:val="Heading1"/>
    <w:next w:val="Normal"/>
    <w:uiPriority w:val="39"/>
    <w:unhideWhenUsed/>
    <w:qFormat/>
    <w:rsid w:val="00A129AF"/>
    <w:pPr>
      <w:outlineLvl w:val="9"/>
    </w:pPr>
    <w:rPr>
      <w:lang w:eastAsia="ja-JP"/>
    </w:rPr>
  </w:style>
  <w:style w:type="paragraph" w:styleId="TOC1">
    <w:name w:val="toc 1"/>
    <w:basedOn w:val="Normal"/>
    <w:next w:val="Normal"/>
    <w:autoRedefine/>
    <w:uiPriority w:val="39"/>
    <w:unhideWhenUsed/>
    <w:qFormat/>
    <w:rsid w:val="00A129AF"/>
    <w:pPr>
      <w:spacing w:after="100"/>
    </w:pPr>
  </w:style>
  <w:style w:type="character" w:styleId="Hyperlink">
    <w:name w:val="Hyperlink"/>
    <w:basedOn w:val="DefaultParagraphFont"/>
    <w:uiPriority w:val="99"/>
    <w:unhideWhenUsed/>
    <w:rsid w:val="00A129AF"/>
    <w:rPr>
      <w:color w:val="0000FF"/>
      <w:u w:val="single"/>
    </w:rPr>
  </w:style>
  <w:style w:type="paragraph" w:styleId="Footer">
    <w:name w:val="footer"/>
    <w:basedOn w:val="Normal"/>
    <w:link w:val="FooterChar"/>
    <w:uiPriority w:val="99"/>
    <w:unhideWhenUsed/>
    <w:rsid w:val="00A12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9AF"/>
    <w:rPr>
      <w:rFonts w:ascii="Calibri"/>
    </w:rPr>
  </w:style>
  <w:style w:type="paragraph" w:styleId="BalloonText">
    <w:name w:val="Balloon Text"/>
    <w:basedOn w:val="Normal"/>
    <w:link w:val="BalloonTextChar"/>
    <w:uiPriority w:val="99"/>
    <w:semiHidden/>
    <w:unhideWhenUsed/>
    <w:rsid w:val="00A12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9AF"/>
    <w:rPr>
      <w:rFonts w:ascii="Tahoma" w:hAnsi="Tahoma" w:cs="Tahoma"/>
      <w:sz w:val="16"/>
      <w:szCs w:val="16"/>
    </w:rPr>
  </w:style>
  <w:style w:type="paragraph" w:styleId="Title">
    <w:name w:val="Title"/>
    <w:basedOn w:val="Normal"/>
    <w:link w:val="TitleChar"/>
    <w:rsid w:val="00A129AF"/>
    <w:pPr>
      <w:spacing w:after="300"/>
    </w:pPr>
    <w:rPr>
      <w:color w:val="17365D"/>
      <w:sz w:val="52"/>
    </w:rPr>
  </w:style>
  <w:style w:type="character" w:customStyle="1" w:styleId="TitleChar">
    <w:name w:val="Title Char"/>
    <w:basedOn w:val="DefaultParagraphFont"/>
    <w:link w:val="Title"/>
    <w:rsid w:val="00A129AF"/>
    <w:rPr>
      <w:rFonts w:ascii="Calibri"/>
      <w:color w:val="17365D"/>
      <w:sz w:val="52"/>
    </w:rPr>
  </w:style>
  <w:style w:type="paragraph" w:styleId="Subtitle">
    <w:name w:val="Subtitle"/>
    <w:basedOn w:val="Normal"/>
    <w:link w:val="SubtitleChar"/>
    <w:rsid w:val="00A129AF"/>
    <w:rPr>
      <w:i/>
      <w:color w:val="4F81BD"/>
      <w:sz w:val="24"/>
    </w:rPr>
  </w:style>
  <w:style w:type="character" w:customStyle="1" w:styleId="SubtitleChar">
    <w:name w:val="Subtitle Char"/>
    <w:basedOn w:val="DefaultParagraphFont"/>
    <w:link w:val="Subtitle"/>
    <w:rsid w:val="00A129AF"/>
    <w:rPr>
      <w:rFonts w:ascii="Calibri"/>
      <w:i/>
      <w:color w:val="4F81BD"/>
      <w:sz w:val="24"/>
    </w:rPr>
  </w:style>
  <w:style w:type="paragraph" w:styleId="NormalWeb">
    <w:name w:val="Normal (Web)"/>
    <w:basedOn w:val="Normal"/>
    <w:uiPriority w:val="99"/>
    <w:unhideWhenUsed/>
    <w:rsid w:val="00A129AF"/>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A129AF"/>
    <w:rPr>
      <w:b/>
      <w:bCs/>
    </w:rPr>
  </w:style>
  <w:style w:type="paragraph" w:styleId="EndnoteText">
    <w:name w:val="endnote text"/>
    <w:basedOn w:val="Normal"/>
    <w:link w:val="EndnoteTextChar"/>
    <w:uiPriority w:val="99"/>
    <w:unhideWhenUsed/>
    <w:rsid w:val="00A129AF"/>
    <w:pPr>
      <w:spacing w:after="0" w:line="240" w:lineRule="auto"/>
    </w:pPr>
    <w:rPr>
      <w:sz w:val="24"/>
      <w:szCs w:val="24"/>
    </w:rPr>
  </w:style>
  <w:style w:type="character" w:customStyle="1" w:styleId="EndnoteTextChar">
    <w:name w:val="Endnote Text Char"/>
    <w:basedOn w:val="DefaultParagraphFont"/>
    <w:link w:val="EndnoteText"/>
    <w:uiPriority w:val="99"/>
    <w:rsid w:val="00A129AF"/>
    <w:rPr>
      <w:rFonts w:ascii="Calibri"/>
      <w:sz w:val="24"/>
      <w:szCs w:val="24"/>
    </w:rPr>
  </w:style>
  <w:style w:type="character" w:styleId="EndnoteReference">
    <w:name w:val="endnote reference"/>
    <w:basedOn w:val="DefaultParagraphFont"/>
    <w:uiPriority w:val="99"/>
    <w:unhideWhenUsed/>
    <w:rsid w:val="00A129AF"/>
    <w:rPr>
      <w:vertAlign w:val="superscript"/>
    </w:rPr>
  </w:style>
  <w:style w:type="paragraph" w:styleId="Header">
    <w:name w:val="header"/>
    <w:basedOn w:val="Normal"/>
    <w:link w:val="HeaderChar"/>
    <w:uiPriority w:val="99"/>
    <w:unhideWhenUsed/>
    <w:rsid w:val="00A129AF"/>
    <w:pPr>
      <w:tabs>
        <w:tab w:val="center" w:pos="4153"/>
        <w:tab w:val="right" w:pos="8306"/>
      </w:tabs>
      <w:spacing w:after="0" w:line="240" w:lineRule="auto"/>
    </w:pPr>
  </w:style>
  <w:style w:type="character" w:customStyle="1" w:styleId="HeaderChar">
    <w:name w:val="Header Char"/>
    <w:basedOn w:val="DefaultParagraphFont"/>
    <w:link w:val="Header"/>
    <w:uiPriority w:val="99"/>
    <w:rsid w:val="00A129AF"/>
    <w:rPr>
      <w:rFonts w:ascii="Calibri"/>
    </w:rPr>
  </w:style>
  <w:style w:type="character" w:styleId="FollowedHyperlink">
    <w:name w:val="FollowedHyperlink"/>
    <w:basedOn w:val="DefaultParagraphFont"/>
    <w:uiPriority w:val="99"/>
    <w:semiHidden/>
    <w:unhideWhenUsed/>
    <w:rsid w:val="00A129AF"/>
    <w:rPr>
      <w:color w:val="800080" w:themeColor="followedHyperlink"/>
      <w:u w:val="single"/>
    </w:rPr>
  </w:style>
  <w:style w:type="character" w:styleId="LineNumber">
    <w:name w:val="line number"/>
    <w:basedOn w:val="DefaultParagraphFont"/>
    <w:uiPriority w:val="99"/>
    <w:semiHidden/>
    <w:unhideWhenUsed/>
    <w:rsid w:val="00A129AF"/>
  </w:style>
  <w:style w:type="paragraph" w:customStyle="1" w:styleId="Default">
    <w:name w:val="Default"/>
    <w:rsid w:val="00A129A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A129AF"/>
    <w:rPr>
      <w:rFonts w:cs="Source Sans Pro Light"/>
      <w:color w:val="000000"/>
      <w:sz w:val="22"/>
      <w:szCs w:val="22"/>
    </w:rPr>
  </w:style>
  <w:style w:type="paragraph" w:customStyle="1" w:styleId="Pa0">
    <w:name w:val="Pa0"/>
    <w:basedOn w:val="Default"/>
    <w:next w:val="Default"/>
    <w:uiPriority w:val="99"/>
    <w:rsid w:val="00A129AF"/>
    <w:pPr>
      <w:spacing w:line="241" w:lineRule="atLeast"/>
    </w:pPr>
    <w:rPr>
      <w:rFonts w:ascii="JLL Hand" w:hAnsi="JLL Hand" w:cs="Times New Roman"/>
      <w:color w:val="auto"/>
    </w:rPr>
  </w:style>
  <w:style w:type="character" w:customStyle="1" w:styleId="A1">
    <w:name w:val="A1"/>
    <w:uiPriority w:val="99"/>
    <w:rsid w:val="00A129AF"/>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A129A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A129AF"/>
    <w:pPr>
      <w:spacing w:after="100"/>
      <w:ind w:left="440"/>
    </w:pPr>
    <w:rPr>
      <w:rFonts w:asciiTheme="minorHAnsi"/>
      <w:lang w:eastAsia="ja-JP"/>
    </w:rPr>
  </w:style>
  <w:style w:type="paragraph" w:styleId="Caption">
    <w:name w:val="caption"/>
    <w:basedOn w:val="Normal"/>
    <w:next w:val="Normal"/>
    <w:link w:val="CaptionChar"/>
    <w:uiPriority w:val="35"/>
    <w:unhideWhenUsed/>
    <w:qFormat/>
    <w:rsid w:val="00A129A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129AF"/>
    <w:pPr>
      <w:spacing w:after="0"/>
      <w:ind w:left="440" w:hanging="440"/>
    </w:pPr>
    <w:rPr>
      <w:rFonts w:asciiTheme="minorHAnsi"/>
      <w:caps/>
      <w:sz w:val="20"/>
      <w:szCs w:val="20"/>
    </w:rPr>
  </w:style>
  <w:style w:type="character" w:customStyle="1" w:styleId="A10">
    <w:name w:val="A10"/>
    <w:uiPriority w:val="99"/>
    <w:rsid w:val="00A129AF"/>
    <w:rPr>
      <w:rFonts w:cs="Source Sans Pro Semibold"/>
      <w:b/>
      <w:bCs/>
      <w:color w:val="000000"/>
      <w:sz w:val="16"/>
      <w:szCs w:val="16"/>
    </w:rPr>
  </w:style>
  <w:style w:type="character" w:customStyle="1" w:styleId="A4">
    <w:name w:val="A4"/>
    <w:uiPriority w:val="99"/>
    <w:rsid w:val="00A129AF"/>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A129AF"/>
    <w:pPr>
      <w:widowControl/>
      <w:spacing w:line="241" w:lineRule="atLeast"/>
    </w:pPr>
    <w:rPr>
      <w:rFonts w:ascii="Source Sans Pro Semibold" w:hAnsi="Source Sans Pro Semibold" w:cstheme="minorBidi"/>
      <w:color w:val="auto"/>
    </w:rPr>
  </w:style>
  <w:style w:type="character" w:customStyle="1" w:styleId="A7">
    <w:name w:val="A7"/>
    <w:uiPriority w:val="99"/>
    <w:rsid w:val="00A129AF"/>
    <w:rPr>
      <w:rFonts w:cs="Source Sans Pro Semibold"/>
      <w:color w:val="000000"/>
      <w:sz w:val="18"/>
      <w:szCs w:val="18"/>
    </w:rPr>
  </w:style>
  <w:style w:type="paragraph" w:styleId="NoSpacing">
    <w:name w:val="No Spacing"/>
    <w:aliases w:val="AssignmentSubtitle"/>
    <w:basedOn w:val="AssignmentHeading"/>
    <w:uiPriority w:val="1"/>
    <w:qFormat/>
    <w:rsid w:val="00A55370"/>
  </w:style>
  <w:style w:type="character" w:customStyle="1" w:styleId="A5">
    <w:name w:val="A5"/>
    <w:uiPriority w:val="99"/>
    <w:rsid w:val="00A129AF"/>
    <w:rPr>
      <w:rFonts w:cs="Times LT Std"/>
      <w:color w:val="000000"/>
      <w:sz w:val="14"/>
      <w:szCs w:val="14"/>
    </w:rPr>
  </w:style>
  <w:style w:type="paragraph" w:styleId="Bibliography">
    <w:name w:val="Bibliography"/>
    <w:basedOn w:val="Normal"/>
    <w:next w:val="Normal"/>
    <w:uiPriority w:val="37"/>
    <w:unhideWhenUsed/>
    <w:rsid w:val="00A129AF"/>
  </w:style>
  <w:style w:type="character" w:styleId="Emphasis">
    <w:name w:val="Emphasis"/>
    <w:basedOn w:val="DefaultParagraphFont"/>
    <w:uiPriority w:val="20"/>
    <w:qFormat/>
    <w:rsid w:val="00A129AF"/>
    <w:rPr>
      <w:i/>
      <w:iCs/>
    </w:rPr>
  </w:style>
  <w:style w:type="paragraph" w:customStyle="1" w:styleId="BodyText1">
    <w:name w:val="Body Text1"/>
    <w:basedOn w:val="Normal"/>
    <w:uiPriority w:val="99"/>
    <w:rsid w:val="00A129AF"/>
    <w:pPr>
      <w:tabs>
        <w:tab w:val="left" w:pos="720"/>
        <w:tab w:val="left" w:pos="1440"/>
      </w:tabs>
      <w:spacing w:after="0" w:line="240" w:lineRule="auto"/>
    </w:pPr>
    <w:rPr>
      <w:rFonts w:ascii="CG Times (WN)" w:eastAsia="PMingLiU" w:hAnsi="CG Times (WN)" w:cs="Times New Roman"/>
      <w:sz w:val="24"/>
      <w:szCs w:val="20"/>
      <w:lang w:val="en-GB" w:eastAsia="en-US"/>
    </w:rPr>
  </w:style>
  <w:style w:type="paragraph" w:customStyle="1" w:styleId="BulletedList">
    <w:name w:val="Bulleted List"/>
    <w:basedOn w:val="Normal"/>
    <w:uiPriority w:val="99"/>
    <w:rsid w:val="00A129AF"/>
    <w:pPr>
      <w:numPr>
        <w:numId w:val="2"/>
      </w:numPr>
      <w:spacing w:before="120" w:after="240" w:line="240" w:lineRule="auto"/>
    </w:pPr>
    <w:rPr>
      <w:rFonts w:ascii="Verdana" w:eastAsia="PMingLiU" w:hAnsi="Verdana" w:cs="Times New Roman"/>
      <w:sz w:val="16"/>
      <w:szCs w:val="24"/>
      <w:lang w:eastAsia="en-US"/>
    </w:rPr>
  </w:style>
  <w:style w:type="paragraph" w:styleId="FootnoteText">
    <w:name w:val="footnote text"/>
    <w:basedOn w:val="Normal"/>
    <w:link w:val="FootnoteTextChar"/>
    <w:uiPriority w:val="99"/>
    <w:semiHidden/>
    <w:unhideWhenUsed/>
    <w:rsid w:val="00A129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29AF"/>
    <w:rPr>
      <w:rFonts w:ascii="Calibri"/>
      <w:sz w:val="20"/>
      <w:szCs w:val="20"/>
    </w:rPr>
  </w:style>
  <w:style w:type="character" w:styleId="FootnoteReference">
    <w:name w:val="footnote reference"/>
    <w:basedOn w:val="DefaultParagraphFont"/>
    <w:uiPriority w:val="99"/>
    <w:semiHidden/>
    <w:unhideWhenUsed/>
    <w:rsid w:val="00A129AF"/>
    <w:rPr>
      <w:vertAlign w:val="superscript"/>
    </w:rPr>
  </w:style>
  <w:style w:type="paragraph" w:customStyle="1" w:styleId="AssignmentBody15space">
    <w:name w:val="Assignment Body 1.5 space"/>
    <w:aliases w:val="font 12"/>
    <w:basedOn w:val="Normal"/>
    <w:link w:val="AssignmentBody15spaceChar"/>
    <w:qFormat/>
    <w:rsid w:val="00A129AF"/>
    <w:pPr>
      <w:spacing w:line="360" w:lineRule="auto"/>
      <w:jc w:val="both"/>
    </w:pPr>
    <w:rPr>
      <w:rFonts w:ascii="Times New Roman" w:hAnsi="Times New Roman" w:cs="Times New Roman"/>
      <w:sz w:val="24"/>
    </w:rPr>
  </w:style>
  <w:style w:type="paragraph" w:customStyle="1" w:styleId="TableTittle">
    <w:name w:val="Table Tittle"/>
    <w:basedOn w:val="Caption"/>
    <w:link w:val="TableTittleChar"/>
    <w:qFormat/>
    <w:rsid w:val="00A129AF"/>
    <w:rPr>
      <w:rFonts w:ascii="Times New Roman" w:hAnsi="Times New Roman" w:cs="Times New Roman"/>
      <w:b w:val="0"/>
    </w:rPr>
  </w:style>
  <w:style w:type="character" w:customStyle="1" w:styleId="AssignmentBody15spaceChar">
    <w:name w:val="Assignment Body 1.5 space Char"/>
    <w:aliases w:val="font 12 Char"/>
    <w:basedOn w:val="DefaultParagraphFont"/>
    <w:link w:val="AssignmentBody15space"/>
    <w:rsid w:val="00A129AF"/>
    <w:rPr>
      <w:rFonts w:ascii="Times New Roman" w:hAnsi="Times New Roman" w:cs="Times New Roman"/>
      <w:sz w:val="24"/>
    </w:rPr>
  </w:style>
  <w:style w:type="paragraph" w:customStyle="1" w:styleId="Table">
    <w:name w:val="Table"/>
    <w:basedOn w:val="Caption"/>
    <w:link w:val="TableChar"/>
    <w:qFormat/>
    <w:rsid w:val="00A129AF"/>
    <w:rPr>
      <w:b w:val="0"/>
    </w:rPr>
  </w:style>
  <w:style w:type="character" w:customStyle="1" w:styleId="CaptionChar">
    <w:name w:val="Caption Char"/>
    <w:basedOn w:val="DefaultParagraphFont"/>
    <w:link w:val="Caption"/>
    <w:uiPriority w:val="35"/>
    <w:rsid w:val="00A129AF"/>
    <w:rPr>
      <w:rFonts w:ascii="Calibri"/>
      <w:b/>
      <w:bCs/>
      <w:color w:val="4F81BD" w:themeColor="accent1"/>
      <w:sz w:val="18"/>
      <w:szCs w:val="18"/>
    </w:rPr>
  </w:style>
  <w:style w:type="character" w:customStyle="1" w:styleId="TableTittleChar">
    <w:name w:val="Table Tittle Char"/>
    <w:basedOn w:val="CaptionChar"/>
    <w:link w:val="TableTittle"/>
    <w:rsid w:val="00A129AF"/>
    <w:rPr>
      <w:rFonts w:ascii="Times New Roman" w:hAnsi="Times New Roman" w:cs="Times New Roman"/>
      <w:b w:val="0"/>
      <w:bCs/>
      <w:color w:val="4F81BD" w:themeColor="accent1"/>
      <w:sz w:val="18"/>
      <w:szCs w:val="18"/>
    </w:rPr>
  </w:style>
  <w:style w:type="character" w:customStyle="1" w:styleId="qowt-font4-arial">
    <w:name w:val="qowt-font4-arial"/>
    <w:basedOn w:val="DefaultParagraphFont"/>
    <w:rsid w:val="00A129AF"/>
  </w:style>
  <w:style w:type="character" w:customStyle="1" w:styleId="TableChar">
    <w:name w:val="Table Char"/>
    <w:basedOn w:val="CaptionChar"/>
    <w:link w:val="Table"/>
    <w:rsid w:val="00A129AF"/>
    <w:rPr>
      <w:rFonts w:ascii="Calibri"/>
      <w:b w:val="0"/>
      <w:bCs/>
      <w:color w:val="4F81BD" w:themeColor="accent1"/>
      <w:sz w:val="18"/>
      <w:szCs w:val="18"/>
    </w:rPr>
  </w:style>
  <w:style w:type="character" w:customStyle="1" w:styleId="Heading3Char">
    <w:name w:val="Heading 3 Char"/>
    <w:basedOn w:val="DefaultParagraphFont"/>
    <w:link w:val="Heading3"/>
    <w:uiPriority w:val="9"/>
    <w:semiHidden/>
    <w:rsid w:val="00756685"/>
    <w:rPr>
      <w:rFonts w:asciiTheme="majorHAnsi" w:eastAsiaTheme="majorEastAsia" w:hAnsiTheme="majorHAnsi" w:cstheme="majorBidi"/>
      <w:b/>
      <w:bCs/>
      <w:color w:val="4F81BD" w:themeColor="accent1"/>
    </w:rPr>
  </w:style>
  <w:style w:type="paragraph" w:customStyle="1" w:styleId="AssignmentHeading">
    <w:name w:val="AssignmentHeading"/>
    <w:basedOn w:val="ListParagraph"/>
    <w:link w:val="AssignmentHeadingChar"/>
    <w:qFormat/>
    <w:rsid w:val="00A55370"/>
    <w:pPr>
      <w:numPr>
        <w:ilvl w:val="1"/>
        <w:numId w:val="1"/>
      </w:numPr>
      <w:spacing w:line="360" w:lineRule="auto"/>
      <w:ind w:left="0" w:firstLine="0"/>
      <w:jc w:val="both"/>
      <w:outlineLvl w:val="0"/>
    </w:pPr>
    <w:rPr>
      <w:rFonts w:ascii="Times New Roman" w:hAnsi="Times New Roman" w:cs="Times New Roman"/>
      <w:b/>
      <w:sz w:val="28"/>
      <w:szCs w:val="24"/>
    </w:rPr>
  </w:style>
  <w:style w:type="character" w:customStyle="1" w:styleId="ListParagraphChar">
    <w:name w:val="List Paragraph Char"/>
    <w:basedOn w:val="DefaultParagraphFont"/>
    <w:link w:val="ListParagraph"/>
    <w:uiPriority w:val="99"/>
    <w:rsid w:val="00A55370"/>
    <w:rPr>
      <w:rFonts w:ascii="Calibri"/>
    </w:rPr>
  </w:style>
  <w:style w:type="character" w:customStyle="1" w:styleId="AssignmentHeadingChar">
    <w:name w:val="AssignmentHeading Char"/>
    <w:basedOn w:val="ListParagraphChar"/>
    <w:link w:val="AssignmentHeading"/>
    <w:rsid w:val="00A55370"/>
    <w:rPr>
      <w:rFonts w:ascii="Times New Roman" w:hAnsi="Times New Roman" w:cs="Times New Roman"/>
      <w:b/>
      <w:sz w:val="28"/>
      <w:szCs w:val="24"/>
    </w:rPr>
  </w:style>
  <w:style w:type="character" w:styleId="PlaceholderText">
    <w:name w:val="Placeholder Text"/>
    <w:basedOn w:val="DefaultParagraphFont"/>
    <w:uiPriority w:val="99"/>
    <w:semiHidden/>
    <w:rsid w:val="009E59B8"/>
    <w:rPr>
      <w:color w:val="80808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9AF"/>
    <w:rPr>
      <w:rFonts w:ascii="Calibri"/>
    </w:rPr>
  </w:style>
  <w:style w:type="paragraph" w:styleId="Heading1">
    <w:name w:val="heading 1"/>
    <w:basedOn w:val="Normal"/>
    <w:next w:val="Normal"/>
    <w:link w:val="Heading1Char"/>
    <w:uiPriority w:val="9"/>
    <w:qFormat/>
    <w:rsid w:val="00A129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A129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5668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9AF"/>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semiHidden/>
    <w:rsid w:val="00A129AF"/>
    <w:rPr>
      <w:rFonts w:asciiTheme="majorHAnsi" w:eastAsiaTheme="majorEastAsia" w:hAnsiTheme="majorHAnsi" w:cstheme="majorBidi"/>
      <w:b/>
      <w:bCs/>
      <w:color w:val="4F81BD" w:themeColor="accent1"/>
      <w:sz w:val="26"/>
      <w:szCs w:val="26"/>
    </w:rPr>
  </w:style>
  <w:style w:type="paragraph" w:styleId="ListParagraph">
    <w:name w:val="List Paragraph"/>
    <w:basedOn w:val="Normal"/>
    <w:link w:val="ListParagraphChar"/>
    <w:uiPriority w:val="99"/>
    <w:qFormat/>
    <w:rsid w:val="00A129AF"/>
    <w:pPr>
      <w:ind w:left="720"/>
      <w:contextualSpacing/>
    </w:pPr>
  </w:style>
  <w:style w:type="paragraph" w:styleId="TOCHeading">
    <w:name w:val="TOC Heading"/>
    <w:basedOn w:val="Heading1"/>
    <w:next w:val="Normal"/>
    <w:uiPriority w:val="39"/>
    <w:unhideWhenUsed/>
    <w:qFormat/>
    <w:rsid w:val="00A129AF"/>
    <w:pPr>
      <w:outlineLvl w:val="9"/>
    </w:pPr>
    <w:rPr>
      <w:lang w:eastAsia="ja-JP"/>
    </w:rPr>
  </w:style>
  <w:style w:type="paragraph" w:styleId="TOC1">
    <w:name w:val="toc 1"/>
    <w:basedOn w:val="Normal"/>
    <w:next w:val="Normal"/>
    <w:autoRedefine/>
    <w:uiPriority w:val="39"/>
    <w:unhideWhenUsed/>
    <w:qFormat/>
    <w:rsid w:val="00A129AF"/>
    <w:pPr>
      <w:spacing w:after="100"/>
    </w:pPr>
  </w:style>
  <w:style w:type="character" w:styleId="Hyperlink">
    <w:name w:val="Hyperlink"/>
    <w:basedOn w:val="DefaultParagraphFont"/>
    <w:uiPriority w:val="99"/>
    <w:unhideWhenUsed/>
    <w:rsid w:val="00A129AF"/>
    <w:rPr>
      <w:color w:val="0000FF"/>
      <w:u w:val="single"/>
    </w:rPr>
  </w:style>
  <w:style w:type="paragraph" w:styleId="Footer">
    <w:name w:val="footer"/>
    <w:basedOn w:val="Normal"/>
    <w:link w:val="FooterChar"/>
    <w:uiPriority w:val="99"/>
    <w:unhideWhenUsed/>
    <w:rsid w:val="00A12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9AF"/>
    <w:rPr>
      <w:rFonts w:ascii="Calibri"/>
    </w:rPr>
  </w:style>
  <w:style w:type="paragraph" w:styleId="BalloonText">
    <w:name w:val="Balloon Text"/>
    <w:basedOn w:val="Normal"/>
    <w:link w:val="BalloonTextChar"/>
    <w:uiPriority w:val="99"/>
    <w:semiHidden/>
    <w:unhideWhenUsed/>
    <w:rsid w:val="00A12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9AF"/>
    <w:rPr>
      <w:rFonts w:ascii="Tahoma" w:hAnsi="Tahoma" w:cs="Tahoma"/>
      <w:sz w:val="16"/>
      <w:szCs w:val="16"/>
    </w:rPr>
  </w:style>
  <w:style w:type="paragraph" w:styleId="Title">
    <w:name w:val="Title"/>
    <w:basedOn w:val="Normal"/>
    <w:link w:val="TitleChar"/>
    <w:rsid w:val="00A129AF"/>
    <w:pPr>
      <w:spacing w:after="300"/>
    </w:pPr>
    <w:rPr>
      <w:color w:val="17365D"/>
      <w:sz w:val="52"/>
    </w:rPr>
  </w:style>
  <w:style w:type="character" w:customStyle="1" w:styleId="TitleChar">
    <w:name w:val="Title Char"/>
    <w:basedOn w:val="DefaultParagraphFont"/>
    <w:link w:val="Title"/>
    <w:rsid w:val="00A129AF"/>
    <w:rPr>
      <w:rFonts w:ascii="Calibri"/>
      <w:color w:val="17365D"/>
      <w:sz w:val="52"/>
    </w:rPr>
  </w:style>
  <w:style w:type="paragraph" w:styleId="Subtitle">
    <w:name w:val="Subtitle"/>
    <w:basedOn w:val="Normal"/>
    <w:link w:val="SubtitleChar"/>
    <w:rsid w:val="00A129AF"/>
    <w:rPr>
      <w:i/>
      <w:color w:val="4F81BD"/>
      <w:sz w:val="24"/>
    </w:rPr>
  </w:style>
  <w:style w:type="character" w:customStyle="1" w:styleId="SubtitleChar">
    <w:name w:val="Subtitle Char"/>
    <w:basedOn w:val="DefaultParagraphFont"/>
    <w:link w:val="Subtitle"/>
    <w:rsid w:val="00A129AF"/>
    <w:rPr>
      <w:rFonts w:ascii="Calibri"/>
      <w:i/>
      <w:color w:val="4F81BD"/>
      <w:sz w:val="24"/>
    </w:rPr>
  </w:style>
  <w:style w:type="paragraph" w:styleId="NormalWeb">
    <w:name w:val="Normal (Web)"/>
    <w:basedOn w:val="Normal"/>
    <w:uiPriority w:val="99"/>
    <w:unhideWhenUsed/>
    <w:rsid w:val="00A129AF"/>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A129AF"/>
    <w:rPr>
      <w:b/>
      <w:bCs/>
    </w:rPr>
  </w:style>
  <w:style w:type="paragraph" w:styleId="EndnoteText">
    <w:name w:val="endnote text"/>
    <w:basedOn w:val="Normal"/>
    <w:link w:val="EndnoteTextChar"/>
    <w:uiPriority w:val="99"/>
    <w:unhideWhenUsed/>
    <w:rsid w:val="00A129AF"/>
    <w:pPr>
      <w:spacing w:after="0" w:line="240" w:lineRule="auto"/>
    </w:pPr>
    <w:rPr>
      <w:sz w:val="24"/>
      <w:szCs w:val="24"/>
    </w:rPr>
  </w:style>
  <w:style w:type="character" w:customStyle="1" w:styleId="EndnoteTextChar">
    <w:name w:val="Endnote Text Char"/>
    <w:basedOn w:val="DefaultParagraphFont"/>
    <w:link w:val="EndnoteText"/>
    <w:uiPriority w:val="99"/>
    <w:rsid w:val="00A129AF"/>
    <w:rPr>
      <w:rFonts w:ascii="Calibri"/>
      <w:sz w:val="24"/>
      <w:szCs w:val="24"/>
    </w:rPr>
  </w:style>
  <w:style w:type="character" w:styleId="EndnoteReference">
    <w:name w:val="endnote reference"/>
    <w:basedOn w:val="DefaultParagraphFont"/>
    <w:uiPriority w:val="99"/>
    <w:unhideWhenUsed/>
    <w:rsid w:val="00A129AF"/>
    <w:rPr>
      <w:vertAlign w:val="superscript"/>
    </w:rPr>
  </w:style>
  <w:style w:type="paragraph" w:styleId="Header">
    <w:name w:val="header"/>
    <w:basedOn w:val="Normal"/>
    <w:link w:val="HeaderChar"/>
    <w:uiPriority w:val="99"/>
    <w:unhideWhenUsed/>
    <w:rsid w:val="00A129AF"/>
    <w:pPr>
      <w:tabs>
        <w:tab w:val="center" w:pos="4153"/>
        <w:tab w:val="right" w:pos="8306"/>
      </w:tabs>
      <w:spacing w:after="0" w:line="240" w:lineRule="auto"/>
    </w:pPr>
  </w:style>
  <w:style w:type="character" w:customStyle="1" w:styleId="HeaderChar">
    <w:name w:val="Header Char"/>
    <w:basedOn w:val="DefaultParagraphFont"/>
    <w:link w:val="Header"/>
    <w:uiPriority w:val="99"/>
    <w:rsid w:val="00A129AF"/>
    <w:rPr>
      <w:rFonts w:ascii="Calibri"/>
    </w:rPr>
  </w:style>
  <w:style w:type="character" w:styleId="FollowedHyperlink">
    <w:name w:val="FollowedHyperlink"/>
    <w:basedOn w:val="DefaultParagraphFont"/>
    <w:uiPriority w:val="99"/>
    <w:semiHidden/>
    <w:unhideWhenUsed/>
    <w:rsid w:val="00A129AF"/>
    <w:rPr>
      <w:color w:val="800080" w:themeColor="followedHyperlink"/>
      <w:u w:val="single"/>
    </w:rPr>
  </w:style>
  <w:style w:type="character" w:styleId="LineNumber">
    <w:name w:val="line number"/>
    <w:basedOn w:val="DefaultParagraphFont"/>
    <w:uiPriority w:val="99"/>
    <w:semiHidden/>
    <w:unhideWhenUsed/>
    <w:rsid w:val="00A129AF"/>
  </w:style>
  <w:style w:type="paragraph" w:customStyle="1" w:styleId="Default">
    <w:name w:val="Default"/>
    <w:rsid w:val="00A129A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A129AF"/>
    <w:rPr>
      <w:rFonts w:cs="Source Sans Pro Light"/>
      <w:color w:val="000000"/>
      <w:sz w:val="22"/>
      <w:szCs w:val="22"/>
    </w:rPr>
  </w:style>
  <w:style w:type="paragraph" w:customStyle="1" w:styleId="Pa0">
    <w:name w:val="Pa0"/>
    <w:basedOn w:val="Default"/>
    <w:next w:val="Default"/>
    <w:uiPriority w:val="99"/>
    <w:rsid w:val="00A129AF"/>
    <w:pPr>
      <w:spacing w:line="241" w:lineRule="atLeast"/>
    </w:pPr>
    <w:rPr>
      <w:rFonts w:ascii="JLL Hand" w:hAnsi="JLL Hand" w:cs="Times New Roman"/>
      <w:color w:val="auto"/>
    </w:rPr>
  </w:style>
  <w:style w:type="character" w:customStyle="1" w:styleId="A1">
    <w:name w:val="A1"/>
    <w:uiPriority w:val="99"/>
    <w:rsid w:val="00A129AF"/>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A129A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A129AF"/>
    <w:pPr>
      <w:spacing w:after="100"/>
      <w:ind w:left="440"/>
    </w:pPr>
    <w:rPr>
      <w:rFonts w:asciiTheme="minorHAnsi"/>
      <w:lang w:eastAsia="ja-JP"/>
    </w:rPr>
  </w:style>
  <w:style w:type="paragraph" w:styleId="Caption">
    <w:name w:val="caption"/>
    <w:basedOn w:val="Normal"/>
    <w:next w:val="Normal"/>
    <w:link w:val="CaptionChar"/>
    <w:uiPriority w:val="35"/>
    <w:unhideWhenUsed/>
    <w:qFormat/>
    <w:rsid w:val="00A129A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129AF"/>
    <w:pPr>
      <w:spacing w:after="0"/>
      <w:ind w:left="440" w:hanging="440"/>
    </w:pPr>
    <w:rPr>
      <w:rFonts w:asciiTheme="minorHAnsi"/>
      <w:caps/>
      <w:sz w:val="20"/>
      <w:szCs w:val="20"/>
    </w:rPr>
  </w:style>
  <w:style w:type="character" w:customStyle="1" w:styleId="A10">
    <w:name w:val="A10"/>
    <w:uiPriority w:val="99"/>
    <w:rsid w:val="00A129AF"/>
    <w:rPr>
      <w:rFonts w:cs="Source Sans Pro Semibold"/>
      <w:b/>
      <w:bCs/>
      <w:color w:val="000000"/>
      <w:sz w:val="16"/>
      <w:szCs w:val="16"/>
    </w:rPr>
  </w:style>
  <w:style w:type="character" w:customStyle="1" w:styleId="A4">
    <w:name w:val="A4"/>
    <w:uiPriority w:val="99"/>
    <w:rsid w:val="00A129AF"/>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A129AF"/>
    <w:pPr>
      <w:widowControl/>
      <w:spacing w:line="241" w:lineRule="atLeast"/>
    </w:pPr>
    <w:rPr>
      <w:rFonts w:ascii="Source Sans Pro Semibold" w:hAnsi="Source Sans Pro Semibold" w:cstheme="minorBidi"/>
      <w:color w:val="auto"/>
    </w:rPr>
  </w:style>
  <w:style w:type="character" w:customStyle="1" w:styleId="A7">
    <w:name w:val="A7"/>
    <w:uiPriority w:val="99"/>
    <w:rsid w:val="00A129AF"/>
    <w:rPr>
      <w:rFonts w:cs="Source Sans Pro Semibold"/>
      <w:color w:val="000000"/>
      <w:sz w:val="18"/>
      <w:szCs w:val="18"/>
    </w:rPr>
  </w:style>
  <w:style w:type="paragraph" w:styleId="NoSpacing">
    <w:name w:val="No Spacing"/>
    <w:aliases w:val="AssignmentSubtitle"/>
    <w:basedOn w:val="AssignmentHeading"/>
    <w:uiPriority w:val="1"/>
    <w:qFormat/>
    <w:rsid w:val="00A55370"/>
  </w:style>
  <w:style w:type="character" w:customStyle="1" w:styleId="A5">
    <w:name w:val="A5"/>
    <w:uiPriority w:val="99"/>
    <w:rsid w:val="00A129AF"/>
    <w:rPr>
      <w:rFonts w:cs="Times LT Std"/>
      <w:color w:val="000000"/>
      <w:sz w:val="14"/>
      <w:szCs w:val="14"/>
    </w:rPr>
  </w:style>
  <w:style w:type="paragraph" w:styleId="Bibliography">
    <w:name w:val="Bibliography"/>
    <w:basedOn w:val="Normal"/>
    <w:next w:val="Normal"/>
    <w:uiPriority w:val="37"/>
    <w:unhideWhenUsed/>
    <w:rsid w:val="00A129AF"/>
  </w:style>
  <w:style w:type="character" w:styleId="Emphasis">
    <w:name w:val="Emphasis"/>
    <w:basedOn w:val="DefaultParagraphFont"/>
    <w:uiPriority w:val="20"/>
    <w:qFormat/>
    <w:rsid w:val="00A129AF"/>
    <w:rPr>
      <w:i/>
      <w:iCs/>
    </w:rPr>
  </w:style>
  <w:style w:type="paragraph" w:customStyle="1" w:styleId="BodyText1">
    <w:name w:val="Body Text1"/>
    <w:basedOn w:val="Normal"/>
    <w:uiPriority w:val="99"/>
    <w:rsid w:val="00A129AF"/>
    <w:pPr>
      <w:tabs>
        <w:tab w:val="left" w:pos="720"/>
        <w:tab w:val="left" w:pos="1440"/>
      </w:tabs>
      <w:spacing w:after="0" w:line="240" w:lineRule="auto"/>
    </w:pPr>
    <w:rPr>
      <w:rFonts w:ascii="CG Times (WN)" w:eastAsia="PMingLiU" w:hAnsi="CG Times (WN)" w:cs="Times New Roman"/>
      <w:sz w:val="24"/>
      <w:szCs w:val="20"/>
      <w:lang w:val="en-GB" w:eastAsia="en-US"/>
    </w:rPr>
  </w:style>
  <w:style w:type="paragraph" w:customStyle="1" w:styleId="BulletedList">
    <w:name w:val="Bulleted List"/>
    <w:basedOn w:val="Normal"/>
    <w:uiPriority w:val="99"/>
    <w:rsid w:val="00A129AF"/>
    <w:pPr>
      <w:numPr>
        <w:numId w:val="2"/>
      </w:numPr>
      <w:spacing w:before="120" w:after="240" w:line="240" w:lineRule="auto"/>
    </w:pPr>
    <w:rPr>
      <w:rFonts w:ascii="Verdana" w:eastAsia="PMingLiU" w:hAnsi="Verdana" w:cs="Times New Roman"/>
      <w:sz w:val="16"/>
      <w:szCs w:val="24"/>
      <w:lang w:eastAsia="en-US"/>
    </w:rPr>
  </w:style>
  <w:style w:type="paragraph" w:styleId="FootnoteText">
    <w:name w:val="footnote text"/>
    <w:basedOn w:val="Normal"/>
    <w:link w:val="FootnoteTextChar"/>
    <w:uiPriority w:val="99"/>
    <w:semiHidden/>
    <w:unhideWhenUsed/>
    <w:rsid w:val="00A129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29AF"/>
    <w:rPr>
      <w:rFonts w:ascii="Calibri"/>
      <w:sz w:val="20"/>
      <w:szCs w:val="20"/>
    </w:rPr>
  </w:style>
  <w:style w:type="character" w:styleId="FootnoteReference">
    <w:name w:val="footnote reference"/>
    <w:basedOn w:val="DefaultParagraphFont"/>
    <w:uiPriority w:val="99"/>
    <w:semiHidden/>
    <w:unhideWhenUsed/>
    <w:rsid w:val="00A129AF"/>
    <w:rPr>
      <w:vertAlign w:val="superscript"/>
    </w:rPr>
  </w:style>
  <w:style w:type="paragraph" w:customStyle="1" w:styleId="AssignmentBody15space">
    <w:name w:val="Assignment Body 1.5 space"/>
    <w:aliases w:val="font 12"/>
    <w:basedOn w:val="Normal"/>
    <w:link w:val="AssignmentBody15spaceChar"/>
    <w:qFormat/>
    <w:rsid w:val="00A129AF"/>
    <w:pPr>
      <w:spacing w:line="360" w:lineRule="auto"/>
      <w:jc w:val="both"/>
    </w:pPr>
    <w:rPr>
      <w:rFonts w:ascii="Times New Roman" w:hAnsi="Times New Roman" w:cs="Times New Roman"/>
      <w:sz w:val="24"/>
    </w:rPr>
  </w:style>
  <w:style w:type="paragraph" w:customStyle="1" w:styleId="TableTittle">
    <w:name w:val="Table Tittle"/>
    <w:basedOn w:val="Caption"/>
    <w:link w:val="TableTittleChar"/>
    <w:qFormat/>
    <w:rsid w:val="00A129AF"/>
    <w:rPr>
      <w:rFonts w:ascii="Times New Roman" w:hAnsi="Times New Roman" w:cs="Times New Roman"/>
      <w:b w:val="0"/>
    </w:rPr>
  </w:style>
  <w:style w:type="character" w:customStyle="1" w:styleId="AssignmentBody15spaceChar">
    <w:name w:val="Assignment Body 1.5 space Char"/>
    <w:aliases w:val="font 12 Char"/>
    <w:basedOn w:val="DefaultParagraphFont"/>
    <w:link w:val="AssignmentBody15space"/>
    <w:rsid w:val="00A129AF"/>
    <w:rPr>
      <w:rFonts w:ascii="Times New Roman" w:hAnsi="Times New Roman" w:cs="Times New Roman"/>
      <w:sz w:val="24"/>
    </w:rPr>
  </w:style>
  <w:style w:type="paragraph" w:customStyle="1" w:styleId="Table">
    <w:name w:val="Table"/>
    <w:basedOn w:val="Caption"/>
    <w:link w:val="TableChar"/>
    <w:qFormat/>
    <w:rsid w:val="00A129AF"/>
    <w:rPr>
      <w:b w:val="0"/>
    </w:rPr>
  </w:style>
  <w:style w:type="character" w:customStyle="1" w:styleId="CaptionChar">
    <w:name w:val="Caption Char"/>
    <w:basedOn w:val="DefaultParagraphFont"/>
    <w:link w:val="Caption"/>
    <w:uiPriority w:val="35"/>
    <w:rsid w:val="00A129AF"/>
    <w:rPr>
      <w:rFonts w:ascii="Calibri"/>
      <w:b/>
      <w:bCs/>
      <w:color w:val="4F81BD" w:themeColor="accent1"/>
      <w:sz w:val="18"/>
      <w:szCs w:val="18"/>
    </w:rPr>
  </w:style>
  <w:style w:type="character" w:customStyle="1" w:styleId="TableTittleChar">
    <w:name w:val="Table Tittle Char"/>
    <w:basedOn w:val="CaptionChar"/>
    <w:link w:val="TableTittle"/>
    <w:rsid w:val="00A129AF"/>
    <w:rPr>
      <w:rFonts w:ascii="Times New Roman" w:hAnsi="Times New Roman" w:cs="Times New Roman"/>
      <w:b w:val="0"/>
      <w:bCs/>
      <w:color w:val="4F81BD" w:themeColor="accent1"/>
      <w:sz w:val="18"/>
      <w:szCs w:val="18"/>
    </w:rPr>
  </w:style>
  <w:style w:type="character" w:customStyle="1" w:styleId="qowt-font4-arial">
    <w:name w:val="qowt-font4-arial"/>
    <w:basedOn w:val="DefaultParagraphFont"/>
    <w:rsid w:val="00A129AF"/>
  </w:style>
  <w:style w:type="character" w:customStyle="1" w:styleId="TableChar">
    <w:name w:val="Table Char"/>
    <w:basedOn w:val="CaptionChar"/>
    <w:link w:val="Table"/>
    <w:rsid w:val="00A129AF"/>
    <w:rPr>
      <w:rFonts w:ascii="Calibri"/>
      <w:b w:val="0"/>
      <w:bCs/>
      <w:color w:val="4F81BD" w:themeColor="accent1"/>
      <w:sz w:val="18"/>
      <w:szCs w:val="18"/>
    </w:rPr>
  </w:style>
  <w:style w:type="character" w:customStyle="1" w:styleId="Heading3Char">
    <w:name w:val="Heading 3 Char"/>
    <w:basedOn w:val="DefaultParagraphFont"/>
    <w:link w:val="Heading3"/>
    <w:uiPriority w:val="9"/>
    <w:semiHidden/>
    <w:rsid w:val="00756685"/>
    <w:rPr>
      <w:rFonts w:asciiTheme="majorHAnsi" w:eastAsiaTheme="majorEastAsia" w:hAnsiTheme="majorHAnsi" w:cstheme="majorBidi"/>
      <w:b/>
      <w:bCs/>
      <w:color w:val="4F81BD" w:themeColor="accent1"/>
    </w:rPr>
  </w:style>
  <w:style w:type="paragraph" w:customStyle="1" w:styleId="AssignmentHeading">
    <w:name w:val="AssignmentHeading"/>
    <w:basedOn w:val="ListParagraph"/>
    <w:link w:val="AssignmentHeadingChar"/>
    <w:qFormat/>
    <w:rsid w:val="00A55370"/>
    <w:pPr>
      <w:numPr>
        <w:ilvl w:val="1"/>
        <w:numId w:val="1"/>
      </w:numPr>
      <w:spacing w:line="360" w:lineRule="auto"/>
      <w:ind w:left="0" w:firstLine="0"/>
      <w:jc w:val="both"/>
      <w:outlineLvl w:val="0"/>
    </w:pPr>
    <w:rPr>
      <w:rFonts w:ascii="Times New Roman" w:hAnsi="Times New Roman" w:cs="Times New Roman"/>
      <w:b/>
      <w:sz w:val="28"/>
      <w:szCs w:val="24"/>
    </w:rPr>
  </w:style>
  <w:style w:type="character" w:customStyle="1" w:styleId="ListParagraphChar">
    <w:name w:val="List Paragraph Char"/>
    <w:basedOn w:val="DefaultParagraphFont"/>
    <w:link w:val="ListParagraph"/>
    <w:uiPriority w:val="99"/>
    <w:rsid w:val="00A55370"/>
    <w:rPr>
      <w:rFonts w:ascii="Calibri"/>
    </w:rPr>
  </w:style>
  <w:style w:type="character" w:customStyle="1" w:styleId="AssignmentHeadingChar">
    <w:name w:val="AssignmentHeading Char"/>
    <w:basedOn w:val="ListParagraphChar"/>
    <w:link w:val="AssignmentHeading"/>
    <w:rsid w:val="00A55370"/>
    <w:rPr>
      <w:rFonts w:ascii="Times New Roman" w:hAnsi="Times New Roman" w:cs="Times New Roman"/>
      <w:b/>
      <w:sz w:val="28"/>
      <w:szCs w:val="24"/>
    </w:rPr>
  </w:style>
  <w:style w:type="character" w:styleId="PlaceholderText">
    <w:name w:val="Placeholder Text"/>
    <w:basedOn w:val="DefaultParagraphFont"/>
    <w:uiPriority w:val="99"/>
    <w:semiHidden/>
    <w:rsid w:val="009E59B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7432556">
      <w:bodyDiv w:val="1"/>
      <w:marLeft w:val="0"/>
      <w:marRight w:val="0"/>
      <w:marTop w:val="0"/>
      <w:marBottom w:val="0"/>
      <w:divBdr>
        <w:top w:val="none" w:sz="0" w:space="0" w:color="auto"/>
        <w:left w:val="none" w:sz="0" w:space="0" w:color="auto"/>
        <w:bottom w:val="none" w:sz="0" w:space="0" w:color="auto"/>
        <w:right w:val="none" w:sz="0" w:space="0" w:color="auto"/>
      </w:divBdr>
    </w:div>
    <w:div w:id="533228554">
      <w:bodyDiv w:val="1"/>
      <w:marLeft w:val="0"/>
      <w:marRight w:val="0"/>
      <w:marTop w:val="0"/>
      <w:marBottom w:val="0"/>
      <w:divBdr>
        <w:top w:val="none" w:sz="0" w:space="0" w:color="auto"/>
        <w:left w:val="none" w:sz="0" w:space="0" w:color="auto"/>
        <w:bottom w:val="none" w:sz="0" w:space="0" w:color="auto"/>
        <w:right w:val="none" w:sz="0" w:space="0" w:color="auto"/>
      </w:divBdr>
    </w:div>
    <w:div w:id="632298551">
      <w:bodyDiv w:val="1"/>
      <w:marLeft w:val="0"/>
      <w:marRight w:val="0"/>
      <w:marTop w:val="0"/>
      <w:marBottom w:val="0"/>
      <w:divBdr>
        <w:top w:val="none" w:sz="0" w:space="0" w:color="auto"/>
        <w:left w:val="none" w:sz="0" w:space="0" w:color="auto"/>
        <w:bottom w:val="none" w:sz="0" w:space="0" w:color="auto"/>
        <w:right w:val="none" w:sz="0" w:space="0" w:color="auto"/>
      </w:divBdr>
    </w:div>
    <w:div w:id="802651909">
      <w:bodyDiv w:val="1"/>
      <w:marLeft w:val="0"/>
      <w:marRight w:val="0"/>
      <w:marTop w:val="0"/>
      <w:marBottom w:val="0"/>
      <w:divBdr>
        <w:top w:val="none" w:sz="0" w:space="0" w:color="auto"/>
        <w:left w:val="none" w:sz="0" w:space="0" w:color="auto"/>
        <w:bottom w:val="none" w:sz="0" w:space="0" w:color="auto"/>
        <w:right w:val="none" w:sz="0" w:space="0" w:color="auto"/>
      </w:divBdr>
    </w:div>
    <w:div w:id="899167465">
      <w:bodyDiv w:val="1"/>
      <w:marLeft w:val="0"/>
      <w:marRight w:val="0"/>
      <w:marTop w:val="0"/>
      <w:marBottom w:val="0"/>
      <w:divBdr>
        <w:top w:val="none" w:sz="0" w:space="0" w:color="auto"/>
        <w:left w:val="none" w:sz="0" w:space="0" w:color="auto"/>
        <w:bottom w:val="none" w:sz="0" w:space="0" w:color="auto"/>
        <w:right w:val="none" w:sz="0" w:space="0" w:color="auto"/>
      </w:divBdr>
    </w:div>
    <w:div w:id="1183980472">
      <w:bodyDiv w:val="1"/>
      <w:marLeft w:val="0"/>
      <w:marRight w:val="0"/>
      <w:marTop w:val="0"/>
      <w:marBottom w:val="0"/>
      <w:divBdr>
        <w:top w:val="none" w:sz="0" w:space="0" w:color="auto"/>
        <w:left w:val="none" w:sz="0" w:space="0" w:color="auto"/>
        <w:bottom w:val="none" w:sz="0" w:space="0" w:color="auto"/>
        <w:right w:val="none" w:sz="0" w:space="0" w:color="auto"/>
      </w:divBdr>
    </w:div>
    <w:div w:id="1437404775">
      <w:bodyDiv w:val="1"/>
      <w:marLeft w:val="0"/>
      <w:marRight w:val="0"/>
      <w:marTop w:val="0"/>
      <w:marBottom w:val="0"/>
      <w:divBdr>
        <w:top w:val="none" w:sz="0" w:space="0" w:color="auto"/>
        <w:left w:val="none" w:sz="0" w:space="0" w:color="auto"/>
        <w:bottom w:val="none" w:sz="0" w:space="0" w:color="auto"/>
        <w:right w:val="none" w:sz="0" w:space="0" w:color="auto"/>
      </w:divBdr>
    </w:div>
    <w:div w:id="1487549634">
      <w:bodyDiv w:val="1"/>
      <w:marLeft w:val="0"/>
      <w:marRight w:val="0"/>
      <w:marTop w:val="0"/>
      <w:marBottom w:val="0"/>
      <w:divBdr>
        <w:top w:val="none" w:sz="0" w:space="0" w:color="auto"/>
        <w:left w:val="none" w:sz="0" w:space="0" w:color="auto"/>
        <w:bottom w:val="none" w:sz="0" w:space="0" w:color="auto"/>
        <w:right w:val="none" w:sz="0" w:space="0" w:color="auto"/>
      </w:divBdr>
    </w:div>
    <w:div w:id="1615790664">
      <w:bodyDiv w:val="1"/>
      <w:marLeft w:val="0"/>
      <w:marRight w:val="0"/>
      <w:marTop w:val="0"/>
      <w:marBottom w:val="0"/>
      <w:divBdr>
        <w:top w:val="none" w:sz="0" w:space="0" w:color="auto"/>
        <w:left w:val="none" w:sz="0" w:space="0" w:color="auto"/>
        <w:bottom w:val="none" w:sz="0" w:space="0" w:color="auto"/>
        <w:right w:val="none" w:sz="0" w:space="0" w:color="auto"/>
      </w:divBdr>
    </w:div>
    <w:div w:id="1729038632">
      <w:bodyDiv w:val="1"/>
      <w:marLeft w:val="0"/>
      <w:marRight w:val="0"/>
      <w:marTop w:val="0"/>
      <w:marBottom w:val="0"/>
      <w:divBdr>
        <w:top w:val="none" w:sz="0" w:space="0" w:color="auto"/>
        <w:left w:val="none" w:sz="0" w:space="0" w:color="auto"/>
        <w:bottom w:val="none" w:sz="0" w:space="0" w:color="auto"/>
        <w:right w:val="none" w:sz="0" w:space="0" w:color="auto"/>
      </w:divBdr>
    </w:div>
    <w:div w:id="1818954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And09</b:Tag>
    <b:SourceType>DocumentFromInternetSite</b:SourceType>
    <b:Guid>{B342ADEB-204D-4B77-8176-6FC833C34D06}</b:Guid>
    <b:Title>When Is Price Discrimination Profitable?</b:Title>
    <b:Year>2009</b:Year>
    <b:Month>3</b:Month>
    <b:Day>23</b:Day>
    <b:YearAccessed>2019</b:YearAccessed>
    <b:MonthAccessed>1</b:MonthAccessed>
    <b:DayAccessed>22</b:DayAccessed>
    <b:URL>https://pdfs.semanticscholar.org/630e/91a9ff0b2b268ac1d494891008a8576a4c8e.pdf?_ga=2.105716611.141076221.1550818930-1306039708.1550818930</b:URL>
    <b:Author>
      <b:Author>
        <b:NameList>
          <b:Person>
            <b:Last> Anderson</b:Last>
            <b:First>Eric T.</b:First>
          </b:Person>
          <b:Person>
            <b:Last>Dana</b:Last>
            <b:First>James D</b:First>
          </b:Person>
        </b:NameList>
      </b:Author>
    </b:Author>
    <b:RefOrder>17</b:RefOrder>
  </b:Source>
  <b:Source>
    <b:Tag>EY14</b:Tag>
    <b:SourceType>Report</b:SourceType>
    <b:Guid>{AB115FDA-C031-447A-8420-4556FBE602B6}</b:Guid>
    <b:Title>Global Hospitality Insights Top thought for 2014</b:Title>
    <b:Year>2014</b:Year>
    <b:Author>
      <b:Author>
        <b:NameList>
          <b:Person>
            <b:Last>EY</b:Last>
          </b:Person>
        </b:NameList>
      </b:Author>
    </b:Author>
    <b:RefOrder>15</b:RefOrder>
  </b:Source>
  <b:Source>
    <b:Tag>Fun15</b:Tag>
    <b:SourceType>InternetSite</b:SourceType>
    <b:Guid>{5CE0F5A9-8EAB-4D46-B204-0DDACDFE9002}</b:Guid>
    <b:Title>oligopoly in Hong Kong</b:Title>
    <b:Year>2015</b:Year>
    <b:YearAccessed>2019</b:YearAccessed>
    <b:MonthAccessed>1</b:MonthAccessed>
    <b:DayAccessed>2</b:DayAccessed>
    <b:URL>https://prezi.com/xw1y5huwyr6q/oligopoly-in-hong-kong/</b:URL>
    <b:Author>
      <b:Author>
        <b:NameList>
          <b:Person>
            <b:Last>Fung</b:Last>
            <b:First>William</b:First>
          </b:Person>
        </b:NameList>
      </b:Author>
    </b:Author>
    <b:RefOrder>16</b:RefOrder>
  </b:Source>
  <b:Source>
    <b:Tag>Hon18</b:Tag>
    <b:SourceType>InternetSite</b:SourceType>
    <b:Guid>{438DABE3-5EE7-49B6-94C1-D6DA1C534BED}</b:Guid>
    <b:Title>Hong Kong: The Facts. Tourism</b:Title>
    <b:Year>2018</b:Year>
    <b:Publisher>GovHK</b:Publisher>
    <b:City>Hong Kong</b:City>
    <b:Author>
      <b:Author>
        <b:NameList>
          <b:Person>
            <b:Last>GovHK</b:Last>
          </b:Person>
        </b:NameList>
      </b:Author>
    </b:Author>
    <b:YearAccessed>2019</b:YearAccessed>
    <b:MonthAccessed>1</b:MonthAccessed>
    <b:DayAccessed>22</b:DayAccessed>
    <b:URL>https://www.gov.hk/en/about/abouthk/factsheets/docs/tourism.pdf</b:URL>
    <b:RefOrder>2</b:RefOrder>
  </b:Source>
  <b:Source>
    <b:Tag>Iva12</b:Tag>
    <b:SourceType>JournalArticle</b:SourceType>
    <b:Guid>{0BC32A0B-142C-4519-B1DF-FFECA5CED71D}</b:Guid>
    <b:Title>Hotel revenue management – a critical literature review </b:Title>
    <b:Year>2012</b:Year>
    <b:JournalName>Tourism Review </b:JournalName>
    <b:Pages>175-197</b:Pages>
    <b:Volume>60</b:Volume>
    <b:Issue>2</b:Issue>
    <b:Author>
      <b:Author>
        <b:NameList>
          <b:Person>
            <b:Last>Ivanov</b:Last>
            <b:First>Stanislav</b:First>
          </b:Person>
          <b:Person>
            <b:Last>Zhechev</b:Last>
            <b:First>Vladimir</b:First>
          </b:Person>
        </b:NameList>
      </b:Author>
    </b:Author>
    <b:RefOrder>21</b:RefOrder>
  </b:Source>
  <b:Source>
    <b:Tag>KPM16</b:Tag>
    <b:SourceType>InternetSite</b:SourceType>
    <b:Guid>{47A32B13-19A4-46B8-BA2A-D499561B4428}</b:Guid>
    <b:Title>How much more convenient.</b:Title>
    <b:Year>2016</b:Year>
    <b:Author>
      <b:Author>
        <b:NameList>
          <b:Person>
            <b:Last>KPMG International</b:Last>
          </b:Person>
        </b:NameList>
      </b:Author>
    </b:Author>
    <b:YearAccessed>2019</b:YearAccessed>
    <b:MonthAccessed>1</b:MonthAccessed>
    <b:DayAccessed>22</b:DayAccessed>
    <b:URL>https://assets.kpmg/content/dam/kpmg/cn/pdf/en/2016/11/outlook-for-e-commerce-in-hong-kong.pdf</b:URL>
    <b:RefOrder>6</b:RefOrder>
  </b:Source>
  <b:Source>
    <b:Tag>McC16</b:Tag>
    <b:SourceType>InternetSite</b:SourceType>
    <b:Guid>{87952A0E-A336-4CE6-B622-B342FEA3544A}</b:Guid>
    <b:Title>What aren the most popular pricing strategies by industry sector?</b:Title>
    <b:Year>2016</b:Year>
    <b:YearAccessed>2019</b:YearAccessed>
    <b:MonthAccessed>1</b:MonthAccessed>
    <b:DayAccessed>22</b:DayAccessed>
    <b:URL>https://blog.blackcurve.com/what-are-the-most-popular-pricing-strategies-by-industry-sector</b:URL>
    <b:Author>
      <b:Author>
        <b:NameList>
          <b:Person>
            <b:Last>McCormick</b:Last>
            <b:First>Moira </b:First>
          </b:Person>
        </b:NameList>
      </b:Author>
    </b:Author>
    <b:RefOrder>20</b:RefOrder>
  </b:Source>
  <b:Source>
    <b:Tag>McC6b</b:Tag>
    <b:SourceType>InternetSite</b:SourceType>
    <b:Guid>{82838FAE-AED1-4C13-9F15-16570A60EF49}</b:Guid>
    <b:Title>The power of differential picing</b:Title>
    <b:Year>2016 b</b:Year>
    <b:YearAccessed>2019</b:YearAccessed>
    <b:MonthAccessed>1</b:MonthAccessed>
    <b:DayAccessed>22</b:DayAccessed>
    <b:URL>https://blog.blackcurve.com/the-power-of-differential-pricing</b:URL>
    <b:Author>
      <b:Author>
        <b:NameList>
          <b:Person>
            <b:Last>McCormick </b:Last>
            <b:First>Moira </b:First>
          </b:Person>
        </b:NameList>
      </b:Author>
    </b:Author>
    <b:RefOrder>18</b:RefOrder>
  </b:Source>
  <b:Source>
    <b:Tag>Web08</b:Tag>
    <b:SourceType>JournalArticle</b:SourceType>
    <b:Guid>{570C8FC5-2AC2-4E7F-BA88-C1668F99F9B1}</b:Guid>
    <b:Title>Price Discrimination</b:Title>
    <b:Year>2008</b:Year>
    <b:JournalName>Journal of Industrial Organization Education</b:JournalName>
    <b:Volume>2</b:Volume>
    <b:Issue>1</b:Issue>
    <b:Author>
      <b:Author>
        <b:NameList>
          <b:Person>
            <b:Last>Weber</b:Last>
            <b:First>Sylvain</b:First>
          </b:Person>
          <b:Person>
            <b:Last>Pasche</b:Last>
            <b:First>Cyril</b:First>
          </b:Person>
        </b:NameList>
      </b:Author>
    </b:Author>
    <b:RefOrder>11</b:RefOrder>
  </b:Source>
  <b:Source>
    <b:Tag>Tom14</b:Tag>
    <b:SourceType>DocumentFromInternetSite</b:SourceType>
    <b:Guid>{4F790121-CC7C-4B7B-BB95-B6DA01E261E5}</b:Guid>
    <b:Title>The Effect of Applying Price Discrimination Strategy on the Marketing Performance of Five Stars Hotels Located in Amman – Jordan</b:Title>
    <b:Year>2014</b:Year>
    <b:YearAccessed>2019</b:YearAccessed>
    <b:MonthAccessed>1</b:MonthAccessed>
    <b:DayAccessed>22</b:DayAccessed>
    <b:URL>https://www.researchgate.net/publication/301650447_The_Effect_of_Applying_Price_Discrimination_Strategy_on_the_Marketing_Performance_of_Five_Stars_Hotels_Located_in_Amman_-_Jordan/references</b:URL>
    <b:Month>1</b:Month>
    <b:Author>
      <b:Author>
        <b:NameList>
          <b:Person>
            <b:Last>Tomalieh</b:Last>
            <b:First>Elham </b:First>
          </b:Person>
        </b:NameList>
      </b:Author>
    </b:Author>
    <b:RefOrder>5</b:RefOrder>
  </b:Source>
  <b:Source>
    <b:Tag>Sha17</b:Tag>
    <b:SourceType>Report</b:SourceType>
    <b:Guid>{BB9D3C75-4A31-4D0C-9D3A-AEF9B43EF1F2}</b:Guid>
    <b:Title>Annual Report</b:Title>
    <b:Year>2017</b:Year>
    <b:Author>
      <b:Author>
        <b:NameList>
          <b:Person>
            <b:Last>Shangri-La Asia Limited</b:Last>
          </b:Person>
        </b:NameList>
      </b:Author>
    </b:Author>
    <b:Publisher>Shangri-La Asia Limited</b:Publisher>
    <b:RefOrder>22</b:RefOrder>
  </b:Source>
  <b:Source>
    <b:Tag>Pea</b:Tag>
    <b:SourceType>Report</b:SourceType>
    <b:Guid>{20E344D0-D9D2-49EE-B040-BDA55F366FC4}</b:Guid>
    <b:Title>Global Luxury Hotels Market to 2022: Market data and insights on the global luxury hotels industry</b:Title>
    <b:Publisher>abc</b:Publisher>
    <b:Author>
      <b:Author>
        <b:NameList>
          <b:Person>
            <b:Last>Pearson</b:Last>
            <b:First>Lewis </b:First>
          </b:Person>
        </b:NameList>
      </b:Author>
    </b:Author>
    <b:Year>2017</b:Year>
    <b:RefOrder>1</b:RefOrder>
  </b:Source>
  <b:Source>
    <b:Tag>Mil06</b:Tag>
    <b:SourceType>ArticleInAPeriodical</b:SourceType>
    <b:Guid>{896D5033-0E70-4DCA-998B-1892D2573386}</b:Guid>
    <b:Title>How Price Discrimination Works</b:Title>
    <b:Year>2006</b:Year>
    <b:Author>
      <b:Author>
        <b:NameList>
          <b:Person>
            <b:Last>Miller</b:Last>
            <b:First>James</b:First>
            <b:Middle>D</b:Middle>
          </b:Person>
        </b:NameList>
      </b:Author>
    </b:Author>
    <b:Pages>30</b:Pages>
    <b:PeriodicalTitle>Better Investing</b:PeriodicalTitle>
    <b:Month>6</b:Month>
    <b:RefOrder>23</b:RefOrder>
  </b:Source>
  <b:Source>
    <b:Tag>McC15</b:Tag>
    <b:SourceType>InternetSite</b:SourceType>
    <b:Guid>{045BFF20-0DC3-4C37-9F72-ADB0DF22E6C0}</b:Guid>
    <b:Title>What is price elasticity?</b:Title>
    <b:Year>2015</b:Year>
    <b:YearAccessed>2019</b:YearAccessed>
    <b:MonthAccessed>1</b:MonthAccessed>
    <b:DayAccessed>22</b:DayAccessed>
    <b:URL>https://blog.blackcurve.com/what-is-price-elasticity</b:URL>
    <b:Author>
      <b:Author>
        <b:NameList>
          <b:Person>
            <b:Last>McCormick </b:Last>
            <b:First>Moira </b:First>
          </b:Person>
        </b:NameList>
      </b:Author>
    </b:Author>
    <b:RefOrder>13</b:RefOrder>
  </b:Source>
  <b:Source>
    <b:Tag>Sha18</b:Tag>
    <b:SourceType>Report</b:SourceType>
    <b:Guid>{2171EE5A-0390-4841-927A-BFE65FAB52A1}</b:Guid>
    <b:Title>Annual Report</b:Title>
    <b:Year>2018</b:Year>
    <b:Publisher>Shangri-La Asia Limited</b:Publisher>
    <b:Author>
      <b:Author>
        <b:NameList>
          <b:Person>
            <b:Last>Shangri-La Asia Limited</b:Last>
          </b:Person>
        </b:NameList>
      </b:Author>
    </b:Author>
    <b:RefOrder>3</b:RefOrder>
  </b:Source>
  <b:Source>
    <b:Tag>Isl18</b:Tag>
    <b:SourceType>DocumentFromInternetSite</b:SourceType>
    <b:Guid>{D97B5745-65A9-4A67-9F7F-3C1BB34D9C20}</b:Guid>
    <b:Title>Hotel Fact Sheet</b:Title>
    <b:Year>2018</b:Year>
    <b:YearAccessed>2019</b:YearAccessed>
    <b:MonthAccessed>2</b:MonthAccessed>
    <b:DayAccessed>22</b:DayAccessed>
    <b:URL>http://www.shangri-la.com/uploadedFiles/Shangri-la_Hotels/Island_Shangri-La,_Hong_Kong/ISL-HotelFactSheet-EN.pdf</b:URL>
    <b:Author>
      <b:Author>
        <b:NameList>
          <b:Person>
            <b:Last>Island Shangri-La Hotel</b:Last>
          </b:Person>
        </b:NameList>
      </b:Author>
    </b:Author>
    <b:RefOrder>4</b:RefOrder>
  </b:Source>
  <b:Source>
    <b:Tag>Bay10</b:Tag>
    <b:SourceType>Book</b:SourceType>
    <b:Guid>{1C3E96BA-70D4-41D5-A139-13BA4E6E5652}</b:Guid>
    <b:Title>Managerial Economics and Business Strategy</b:Title>
    <b:Year>2010</b:Year>
    <b:Publisher>McGraw-Hill Education (Asia)</b:Publisher>
    <b:Edition>Seventh</b:Edition>
    <b:Author>
      <b:Author>
        <b:NameList>
          <b:Person>
            <b:Last>Baye</b:Last>
            <b:Middle>R.</b:Middle>
            <b:First>Michael</b:First>
          </b:Person>
        </b:NameList>
      </b:Author>
    </b:Author>
    <b:RefOrder>9</b:RefOrder>
  </b:Source>
  <b:Source>
    <b:Tag>Ken18</b:Tag>
    <b:SourceType>InternetSite</b:SourceType>
    <b:Guid>{A295D9B6-8F42-4AF2-B8D6-6A6E14F9B995}</b:Guid>
    <b:Title>Monopoly</b:Title>
    <b:Year>2018</b:Year>
    <b:YearAccessed>2019</b:YearAccessed>
    <b:MonthAccessed>1</b:MonthAccessed>
    <b:DayAccessed>22</b:DayAccessed>
    <b:URL>https://www.investopedia.com/terms/m/monopoly.asp</b:URL>
    <b:Author>
      <b:Author>
        <b:NameList>
          <b:Person>
            <b:Last>Kenton</b:Last>
            <b:First>Will</b:First>
          </b:Person>
        </b:NameList>
      </b:Author>
    </b:Author>
    <b:RefOrder>7</b:RefOrder>
  </b:Source>
  <b:Source>
    <b:Tag>Ken17</b:Tag>
    <b:SourceType>InternetSite</b:SourceType>
    <b:Guid>{1527BB81-EF3D-4B0F-B51C-C7C4B5EA6E27}</b:Guid>
    <b:Title>Monopolistic Competition</b:Title>
    <b:Year>2017</b:Year>
    <b:YearAccessed>2019</b:YearAccessed>
    <b:MonthAccessed>1</b:MonthAccessed>
    <b:DayAccessed>22</b:DayAccessed>
    <b:URL>https://www.investopedia.com/terms/m/monopolisticmarket.asp</b:URL>
    <b:Author>
      <b:Author>
        <b:NameList>
          <b:Person>
            <b:Last>Kenton</b:Last>
            <b:First>Will</b:First>
          </b:Person>
        </b:NameList>
      </b:Author>
    </b:Author>
    <b:RefOrder>8</b:RefOrder>
  </b:Source>
  <b:Source>
    <b:Tag>Top19</b:Tag>
    <b:SourceType>InternetSite</b:SourceType>
    <b:Guid>{3741CD4C-FE55-42F3-B10D-A5D1DFA814E9}</b:Guid>
    <b:Author>
      <b:Author>
        <b:NameList>
          <b:Person>
            <b:Last>Toppr</b:Last>
          </b:Person>
        </b:NameList>
      </b:Author>
    </b:Author>
    <b:Title>Oligopoly</b:Title>
    <b:YearAccessed>2019</b:YearAccessed>
    <b:MonthAccessed>1</b:MonthAccessed>
    <b:DayAccessed>22</b:DayAccessed>
    <b:URL>https://www.toppr.com/guides/business-economics/determination-of-prices/oligopoly/</b:URL>
    <b:RefOrder>10</b:RefOrder>
  </b:Source>
  <b:Source>
    <b:Tag>Moh10</b:Tag>
    <b:SourceType>JournalArticle</b:SourceType>
    <b:Guid>{2D286D3A-1379-40BB-B7AE-08D244682495}</b:Guid>
    <b:Title>The Impact of Price Discrimination on Behaviour Intention of Hotel Guests</b:Title>
    <b:Year>2010</b:Year>
    <b:Author>
      <b:Author>
        <b:NameList>
          <b:Person>
            <b:Last>Mohamed</b:Last>
            <b:First>Ahmed Ali</b:First>
          </b:Person>
        </b:NameList>
      </b:Author>
    </b:Author>
    <b:JournalName>Egyptian Journal of Tourism Studies</b:JournalName>
    <b:Volume>9</b:Volume>
    <b:Issue>1-2</b:Issue>
    <b:RefOrder>24</b:RefOrder>
  </b:Source>
  <b:Source>
    <b:Tag>Hot19</b:Tag>
    <b:SourceType>InternetSite</b:SourceType>
    <b:Guid>{052A9509-BDFE-4F45-9C9F-888C886B9B8F}</b:Guid>
    <b:Title>Hotel Pricing Strategies</b:Title>
    <b:YearAccessed>2019</b:YearAccessed>
    <b:MonthAccessed>1</b:MonthAccessed>
    <b:DayAccessed>22</b:DayAccessed>
    <b:URL>https://www.xotels.com/en/revenue-management/revenue-management-book/hotel-pricing</b:URL>
    <b:Author>
      <b:Author>
        <b:NameList>
          <b:Person>
            <b:Last>Xotels</b:Last>
          </b:Person>
        </b:NameList>
      </b:Author>
    </b:Author>
    <b:RefOrder>12</b:RefOrder>
  </b:Source>
  <b:Source>
    <b:Tag>Xot19</b:Tag>
    <b:SourceType>InternetSite</b:SourceType>
    <b:Guid>{A4783367-351E-4655-A0A4-5BAFE242A692}</b:Guid>
    <b:Author>
      <b:Author>
        <b:NameList>
          <b:Person>
            <b:Last>Landman</b:Last>
            <b:First>Patrick </b:First>
          </b:Person>
        </b:NameList>
      </b:Author>
    </b:Author>
    <b:Title>How to Get Millennials to Book your Hotel: The 5-Step Plan</b:Title>
    <b:YearAccessed>2019</b:YearAccessed>
    <b:MonthAccessed>2</b:MonthAccessed>
    <b:DayAccessed>20</b:DayAccessed>
    <b:URL>https://www.xotels.com/en/hotel-management/how-to-get-millennials-to-book-your-hotel</b:URL>
    <b:RefOrder>14</b:RefOrder>
  </b:Source>
  <b:Source>
    <b:Tag>Pri16</b:Tag>
    <b:SourceType>InternetSite</b:SourceType>
    <b:Guid>{B965AB23-DE3B-4B77-B047-A12BDFE29D7C}</b:Guid>
    <b:Title>Millennial Travel Trends: A Look at the Largest Generations’ Habits</b:Title>
    <b:Year>2016</b:Year>
    <b:YearAccessed>2019</b:YearAccessed>
    <b:MonthAccessed>2</b:MonthAccessed>
    <b:DayAccessed>21</b:DayAccessed>
    <b:URL>https://www.internetmarketinginc.com/blog/millennial-travel-trends/</b:URL>
    <b:Author>
      <b:Author>
        <b:NameList>
          <b:Person>
            <b:Last>Price</b:Last>
            <b:First>Will </b:First>
          </b:Person>
        </b:NameList>
      </b:Author>
    </b:Author>
    <b:RefOrder>19</b:RefOrder>
  </b:Source>
</b:Sources>
</file>

<file path=customXml/itemProps1.xml><?xml version="1.0" encoding="utf-8"?>
<ds:datastoreItem xmlns:ds="http://schemas.openxmlformats.org/officeDocument/2006/customXml" ds:itemID="{D9602B15-210E-4499-8955-C9514438E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31</Pages>
  <Words>5906</Words>
  <Characters>29947</Characters>
  <Application>Microsoft Office Word</Application>
  <DocSecurity>0</DocSecurity>
  <Lines>880</Lines>
  <Paragraphs>543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Harriet Li</dc:creator>
  <cp:lastModifiedBy>Harriet Li</cp:lastModifiedBy>
  <cp:revision>21</cp:revision>
  <dcterms:created xsi:type="dcterms:W3CDTF">2019-03-04T09:38:00Z</dcterms:created>
  <dcterms:modified xsi:type="dcterms:W3CDTF">2019-03-04T10:36:00Z</dcterms:modified>
</cp:coreProperties>
</file>