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42588"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61BFA" w:rsidP="00E51AAC">
            <w:pPr>
              <w:spacing w:before="120" w:after="120"/>
              <w:jc w:val="both"/>
              <w:rPr>
                <w:rFonts w:ascii="Arial" w:hAnsi="Arial" w:cs="Arial"/>
                <w:b/>
                <w:sz w:val="22"/>
                <w:szCs w:val="22"/>
              </w:rPr>
            </w:pPr>
            <w:r>
              <w:rPr>
                <w:rFonts w:ascii="Arial" w:hAnsi="Arial" w:cs="Arial"/>
                <w:b/>
                <w:sz w:val="22"/>
                <w:szCs w:val="22"/>
              </w:rPr>
              <w:t>Energy Management and Efficiency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42588" w:rsidP="00152E9D">
            <w:pPr>
              <w:spacing w:before="120" w:after="120"/>
              <w:jc w:val="both"/>
              <w:rPr>
                <w:rFonts w:ascii="Arial" w:hAnsi="Arial" w:cs="Arial"/>
                <w:b/>
                <w:sz w:val="22"/>
                <w:szCs w:val="22"/>
              </w:rPr>
            </w:pPr>
            <w:r>
              <w:rPr>
                <w:rFonts w:ascii="Arial" w:hAnsi="Arial" w:cs="Arial"/>
                <w:b/>
                <w:sz w:val="22"/>
                <w:szCs w:val="22"/>
              </w:rPr>
              <w:t>M6X0119</w:t>
            </w:r>
            <w:r w:rsidR="00761BFA">
              <w:rPr>
                <w:rFonts w:ascii="Arial" w:hAnsi="Arial" w:cs="Arial"/>
                <w:b/>
                <w:sz w:val="22"/>
                <w:szCs w:val="22"/>
              </w:rPr>
              <w:t>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425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42588"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42588"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42588" w:rsidP="005F0579">
            <w:pPr>
              <w:spacing w:before="120" w:after="120"/>
              <w:jc w:val="both"/>
              <w:rPr>
                <w:rFonts w:ascii="Arial" w:hAnsi="Arial" w:cs="Arial"/>
                <w:b/>
                <w:sz w:val="22"/>
                <w:szCs w:val="22"/>
              </w:rPr>
            </w:pPr>
            <w:r>
              <w:rPr>
                <w:rFonts w:ascii="Arial" w:hAnsi="Arial" w:cs="Arial"/>
                <w:b/>
                <w:sz w:val="22"/>
                <w:szCs w:val="22"/>
              </w:rPr>
              <w:t xml:space="preserve">Company </w:t>
            </w:r>
            <w:r w:rsidR="00540CD9">
              <w:rPr>
                <w:rFonts w:ascii="Arial" w:hAnsi="Arial" w:cs="Arial"/>
                <w:b/>
                <w:sz w:val="22"/>
                <w:szCs w:val="22"/>
              </w:rPr>
              <w:t xml:space="preserve">Energy </w:t>
            </w:r>
            <w:r>
              <w:rPr>
                <w:rFonts w:ascii="Arial" w:hAnsi="Arial" w:cs="Arial"/>
                <w:b/>
                <w:sz w:val="22"/>
                <w:szCs w:val="22"/>
              </w:rPr>
              <w:t>Review</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40CD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67932" w:rsidP="005F0579">
            <w:pPr>
              <w:spacing w:before="120" w:after="120"/>
              <w:jc w:val="both"/>
              <w:rPr>
                <w:rFonts w:ascii="Arial" w:hAnsi="Arial" w:cs="Arial"/>
                <w:b/>
                <w:sz w:val="22"/>
                <w:szCs w:val="22"/>
              </w:rPr>
            </w:pPr>
            <w:r>
              <w:rPr>
                <w:rFonts w:ascii="Arial" w:hAnsi="Arial" w:cs="Arial"/>
                <w:b/>
                <w:sz w:val="22"/>
                <w:szCs w:val="22"/>
              </w:rPr>
              <w:t>18/05/2020 5pm</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42588"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D497B" w:rsidRDefault="007D497B" w:rsidP="007D497B">
            <w:pPr>
              <w:pStyle w:val="ListParagraph"/>
              <w:numPr>
                <w:ilvl w:val="0"/>
                <w:numId w:val="19"/>
              </w:numPr>
              <w:ind w:left="485" w:hanging="485"/>
              <w:rPr>
                <w:rFonts w:ascii="Arial" w:hAnsi="Arial" w:cs="Arial"/>
                <w:sz w:val="22"/>
                <w:szCs w:val="22"/>
              </w:rPr>
            </w:pPr>
            <w:r>
              <w:rPr>
                <w:rFonts w:ascii="Arial" w:hAnsi="Arial" w:cs="Arial"/>
                <w:sz w:val="22"/>
                <w:szCs w:val="22"/>
              </w:rPr>
              <w:t>Subject-specific skills in the performance of an energy audit in a business, and demonstrate transferable skills in problem formulation and decision making and report writing</w:t>
            </w:r>
          </w:p>
          <w:p w:rsidR="007D497B" w:rsidRDefault="007D497B" w:rsidP="007D497B">
            <w:pPr>
              <w:pStyle w:val="ListParagraph"/>
              <w:numPr>
                <w:ilvl w:val="0"/>
                <w:numId w:val="19"/>
              </w:numPr>
              <w:ind w:left="485" w:hanging="485"/>
              <w:rPr>
                <w:rFonts w:ascii="Arial" w:hAnsi="Arial" w:cs="Arial"/>
                <w:sz w:val="22"/>
                <w:szCs w:val="22"/>
              </w:rPr>
            </w:pPr>
            <w:r>
              <w:rPr>
                <w:rFonts w:ascii="Arial" w:hAnsi="Arial" w:cs="Arial"/>
                <w:sz w:val="22"/>
                <w:szCs w:val="22"/>
              </w:rPr>
              <w:t>Analytical skills in relation to the key areas of lighting, heating, compressed air, water usage and air-conditioning and can be improved using a range of operational and engineering solutions</w:t>
            </w:r>
          </w:p>
          <w:p w:rsidR="00C01A3F" w:rsidRPr="007D497B" w:rsidRDefault="007D497B" w:rsidP="004D5E9B">
            <w:pPr>
              <w:pStyle w:val="ListParagraph"/>
              <w:numPr>
                <w:ilvl w:val="0"/>
                <w:numId w:val="19"/>
              </w:numPr>
              <w:ind w:left="485" w:hanging="485"/>
              <w:rPr>
                <w:rFonts w:ascii="Arial" w:hAnsi="Arial" w:cs="Arial"/>
                <w:sz w:val="22"/>
                <w:szCs w:val="22"/>
              </w:rPr>
            </w:pPr>
            <w:r>
              <w:rPr>
                <w:rFonts w:ascii="Arial" w:hAnsi="Arial" w:cs="Arial"/>
                <w:sz w:val="22"/>
                <w:szCs w:val="22"/>
              </w:rPr>
              <w:t>Cognitive skills in relation to energy consumption and performance can be monitored and measured and used to improve profitabili</w:t>
            </w:r>
            <w:r w:rsidR="0024225F">
              <w:rPr>
                <w:rFonts w:ascii="Arial" w:hAnsi="Arial" w:cs="Arial"/>
                <w:sz w:val="22"/>
                <w:szCs w:val="22"/>
              </w:rPr>
              <w:t>ty.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B42588" w:rsidP="00A67FB1">
      <w:pPr>
        <w:ind w:left="720"/>
        <w:rPr>
          <w:rFonts w:ascii="Arial" w:hAnsi="Arial" w:cs="Arial"/>
          <w:b/>
          <w:sz w:val="24"/>
          <w:szCs w:val="24"/>
        </w:rPr>
      </w:pPr>
      <w:r>
        <w:rPr>
          <w:rFonts w:ascii="Arial" w:hAnsi="Arial" w:cs="Arial"/>
          <w:b/>
          <w:sz w:val="24"/>
          <w:szCs w:val="24"/>
        </w:rPr>
        <w:t>This assignment is time constrained and has to be completed within the time specified.</w:t>
      </w:r>
    </w:p>
    <w:p w:rsidR="00B42588" w:rsidRDefault="00B42588" w:rsidP="00A67FB1">
      <w:pPr>
        <w:ind w:left="720"/>
        <w:rPr>
          <w:rFonts w:ascii="Arial" w:hAnsi="Arial" w:cs="Arial"/>
          <w:b/>
          <w:sz w:val="24"/>
          <w:szCs w:val="24"/>
        </w:rPr>
      </w:pPr>
    </w:p>
    <w:p w:rsidR="00B42588" w:rsidRPr="00B42588" w:rsidRDefault="00B42588" w:rsidP="00A67FB1">
      <w:pPr>
        <w:ind w:left="720"/>
        <w:rPr>
          <w:rFonts w:ascii="Arial" w:hAnsi="Arial" w:cs="Arial"/>
          <w:b/>
          <w:sz w:val="24"/>
          <w:szCs w:val="24"/>
        </w:rPr>
      </w:pPr>
      <w:r>
        <w:rPr>
          <w:rFonts w:ascii="Arial" w:hAnsi="Arial" w:cs="Arial"/>
          <w:b/>
          <w:sz w:val="24"/>
          <w:szCs w:val="24"/>
        </w:rPr>
        <w:t xml:space="preserve">The assignment </w:t>
      </w:r>
      <w:r w:rsidR="0024225F">
        <w:rPr>
          <w:rFonts w:ascii="Arial" w:hAnsi="Arial" w:cs="Arial"/>
          <w:b/>
          <w:sz w:val="24"/>
          <w:szCs w:val="24"/>
        </w:rPr>
        <w:t>will be issued at 9am on the 18/05/2020</w:t>
      </w:r>
      <w:r>
        <w:rPr>
          <w:rFonts w:ascii="Arial" w:hAnsi="Arial" w:cs="Arial"/>
          <w:b/>
          <w:sz w:val="24"/>
          <w:szCs w:val="24"/>
        </w:rPr>
        <w:t xml:space="preserve"> and must be submitted </w:t>
      </w:r>
      <w:r w:rsidR="00B66D7F">
        <w:rPr>
          <w:rFonts w:ascii="Arial" w:hAnsi="Arial" w:cs="Arial"/>
          <w:b/>
          <w:sz w:val="24"/>
          <w:szCs w:val="24"/>
        </w:rPr>
        <w:t xml:space="preserve">by </w:t>
      </w:r>
      <w:r w:rsidR="0024225F">
        <w:rPr>
          <w:rFonts w:ascii="Arial" w:hAnsi="Arial" w:cs="Arial"/>
          <w:b/>
          <w:sz w:val="24"/>
          <w:szCs w:val="24"/>
        </w:rPr>
        <w:t>5pm on 18/05/2020</w:t>
      </w:r>
      <w:r w:rsidR="00976C1A">
        <w:rPr>
          <w:rFonts w:ascii="Arial" w:hAnsi="Arial" w:cs="Arial"/>
          <w:b/>
          <w:sz w:val="24"/>
          <w:szCs w:val="24"/>
        </w:rPr>
        <w:t xml:space="preserve"> and is an open book assessment.</w:t>
      </w:r>
    </w:p>
    <w:p w:rsidR="00152E9D" w:rsidRDefault="00152E9D" w:rsidP="00A67FB1">
      <w:pPr>
        <w:ind w:left="720"/>
        <w:rPr>
          <w:rFonts w:ascii="Arial" w:hAnsi="Arial" w:cs="Arial"/>
          <w:sz w:val="24"/>
          <w:szCs w:val="24"/>
        </w:rPr>
      </w:pPr>
    </w:p>
    <w:p w:rsidR="00B42588" w:rsidRDefault="00EC1A8D" w:rsidP="00A67FB1">
      <w:pPr>
        <w:ind w:left="720"/>
        <w:rPr>
          <w:rFonts w:ascii="Arial" w:hAnsi="Arial" w:cs="Arial"/>
          <w:sz w:val="24"/>
          <w:szCs w:val="24"/>
        </w:rPr>
      </w:pPr>
      <w:r>
        <w:rPr>
          <w:rFonts w:ascii="Arial" w:hAnsi="Arial" w:cs="Arial"/>
          <w:sz w:val="24"/>
          <w:szCs w:val="24"/>
        </w:rPr>
        <w:t>Read the Alucasts c</w:t>
      </w:r>
      <w:r w:rsidR="009519EA">
        <w:rPr>
          <w:rFonts w:ascii="Arial" w:hAnsi="Arial" w:cs="Arial"/>
          <w:sz w:val="24"/>
          <w:szCs w:val="24"/>
        </w:rPr>
        <w:t xml:space="preserve">ase study below and then answer </w:t>
      </w:r>
      <w:r>
        <w:rPr>
          <w:rFonts w:ascii="Arial" w:hAnsi="Arial" w:cs="Arial"/>
          <w:sz w:val="24"/>
          <w:szCs w:val="24"/>
        </w:rPr>
        <w:t>the questions at the end.  All questions must be attempted.</w:t>
      </w:r>
    </w:p>
    <w:p w:rsidR="00EC1A8D" w:rsidRDefault="00EC1A8D" w:rsidP="00A67FB1">
      <w:pPr>
        <w:ind w:left="720"/>
        <w:rPr>
          <w:rFonts w:ascii="Arial" w:hAnsi="Arial" w:cs="Arial"/>
          <w:sz w:val="24"/>
          <w:szCs w:val="24"/>
        </w:rPr>
      </w:pPr>
    </w:p>
    <w:p w:rsidR="00EC1A8D" w:rsidRDefault="00EC1A8D" w:rsidP="00A67FB1">
      <w:pPr>
        <w:ind w:left="720"/>
        <w:rPr>
          <w:rFonts w:ascii="Arial" w:hAnsi="Arial" w:cs="Arial"/>
          <w:b/>
          <w:sz w:val="22"/>
          <w:szCs w:val="22"/>
          <w:u w:val="single"/>
        </w:rPr>
      </w:pPr>
      <w:r>
        <w:rPr>
          <w:rFonts w:ascii="Arial" w:hAnsi="Arial" w:cs="Arial"/>
          <w:b/>
          <w:sz w:val="22"/>
          <w:szCs w:val="22"/>
          <w:u w:val="single"/>
        </w:rPr>
        <w:t>Alucasts</w:t>
      </w:r>
    </w:p>
    <w:p w:rsidR="00EC1A8D" w:rsidRDefault="00EC1A8D" w:rsidP="00A67FB1">
      <w:pPr>
        <w:ind w:left="720"/>
        <w:rPr>
          <w:rFonts w:ascii="Arial" w:hAnsi="Arial" w:cs="Arial"/>
          <w:sz w:val="22"/>
          <w:szCs w:val="22"/>
        </w:rPr>
      </w:pPr>
      <w:r>
        <w:rPr>
          <w:rFonts w:ascii="Arial" w:hAnsi="Arial" w:cs="Arial"/>
          <w:sz w:val="22"/>
          <w:szCs w:val="22"/>
        </w:rPr>
        <w:t>Is a small foundry located in southern England near Reading.  The company has a turnover of £2 million a year and employs 26 people in variety of roles.  These roles include; production, engineering, quality and mana</w:t>
      </w:r>
      <w:r w:rsidR="007D497B">
        <w:rPr>
          <w:rFonts w:ascii="Arial" w:hAnsi="Arial" w:cs="Arial"/>
          <w:sz w:val="22"/>
          <w:szCs w:val="22"/>
        </w:rPr>
        <w:t>gement.  They have a wide</w:t>
      </w:r>
      <w:r>
        <w:rPr>
          <w:rFonts w:ascii="Arial" w:hAnsi="Arial" w:cs="Arial"/>
          <w:sz w:val="22"/>
          <w:szCs w:val="22"/>
        </w:rPr>
        <w:t xml:space="preserve"> variety of cu</w:t>
      </w:r>
      <w:r w:rsidR="007D497B">
        <w:rPr>
          <w:rFonts w:ascii="Arial" w:hAnsi="Arial" w:cs="Arial"/>
          <w:sz w:val="22"/>
          <w:szCs w:val="22"/>
        </w:rPr>
        <w:t>stomers supplying castings</w:t>
      </w:r>
      <w:r w:rsidR="006146AE">
        <w:rPr>
          <w:rFonts w:ascii="Arial" w:hAnsi="Arial" w:cs="Arial"/>
          <w:sz w:val="22"/>
          <w:szCs w:val="22"/>
        </w:rPr>
        <w:t xml:space="preserve"> for use in road sweepers, scientific instruments, pumps, motors, valves, automotive industry and</w:t>
      </w:r>
      <w:r w:rsidR="007D497B">
        <w:rPr>
          <w:rFonts w:ascii="Arial" w:hAnsi="Arial" w:cs="Arial"/>
          <w:sz w:val="22"/>
          <w:szCs w:val="22"/>
        </w:rPr>
        <w:t xml:space="preserve"> the</w:t>
      </w:r>
      <w:r w:rsidR="006146AE">
        <w:rPr>
          <w:rFonts w:ascii="Arial" w:hAnsi="Arial" w:cs="Arial"/>
          <w:sz w:val="22"/>
          <w:szCs w:val="22"/>
        </w:rPr>
        <w:t xml:space="preserve"> transport sector.</w:t>
      </w:r>
    </w:p>
    <w:p w:rsidR="006146AE" w:rsidRDefault="006146AE" w:rsidP="00A67FB1">
      <w:pPr>
        <w:ind w:left="720"/>
        <w:rPr>
          <w:rFonts w:ascii="Arial" w:hAnsi="Arial" w:cs="Arial"/>
          <w:sz w:val="22"/>
          <w:szCs w:val="22"/>
        </w:rPr>
      </w:pPr>
    </w:p>
    <w:p w:rsidR="006146AE" w:rsidRDefault="006146AE" w:rsidP="00A67FB1">
      <w:pPr>
        <w:ind w:left="720"/>
        <w:rPr>
          <w:rFonts w:ascii="Arial" w:hAnsi="Arial" w:cs="Arial"/>
          <w:sz w:val="22"/>
          <w:szCs w:val="22"/>
        </w:rPr>
      </w:pPr>
      <w:r>
        <w:rPr>
          <w:rFonts w:ascii="Arial" w:hAnsi="Arial" w:cs="Arial"/>
          <w:sz w:val="22"/>
          <w:szCs w:val="22"/>
        </w:rPr>
        <w:t>The site consists of a main production area (the foundry) that houses the furnaces, finishing area and changing facilities.  The office block is a self-contained building along with a separate engineering workshop.  The production area (foundry) is divided into four distinct areas; sand foundry, finishing area, gravity die casting, stores and compressor house.</w:t>
      </w:r>
    </w:p>
    <w:p w:rsidR="006146AE" w:rsidRDefault="006146AE" w:rsidP="00A67FB1">
      <w:pPr>
        <w:ind w:left="720"/>
        <w:rPr>
          <w:rFonts w:ascii="Arial" w:hAnsi="Arial" w:cs="Arial"/>
          <w:sz w:val="22"/>
          <w:szCs w:val="22"/>
        </w:rPr>
      </w:pPr>
    </w:p>
    <w:p w:rsidR="006146AE" w:rsidRDefault="006146AE" w:rsidP="00A67FB1">
      <w:pPr>
        <w:ind w:left="720"/>
        <w:rPr>
          <w:rFonts w:ascii="Arial" w:hAnsi="Arial" w:cs="Arial"/>
          <w:sz w:val="22"/>
          <w:szCs w:val="22"/>
        </w:rPr>
      </w:pPr>
      <w:r>
        <w:rPr>
          <w:rFonts w:ascii="Arial" w:hAnsi="Arial" w:cs="Arial"/>
          <w:sz w:val="22"/>
          <w:szCs w:val="22"/>
        </w:rPr>
        <w:t>Energy management on site is a very ad hoc affair and there is no energy policy or monitoring and targeting schemes operated by the company.  There is sub-metering on electric furnaces which can be used to monitor energy consumption</w:t>
      </w:r>
      <w:r w:rsidR="002D255E">
        <w:rPr>
          <w:rFonts w:ascii="Arial" w:hAnsi="Arial" w:cs="Arial"/>
          <w:sz w:val="22"/>
          <w:szCs w:val="22"/>
        </w:rPr>
        <w:t xml:space="preserve">, but this is currently not done.  The only form of energy management on site is </w:t>
      </w:r>
      <w:r w:rsidR="007D497B">
        <w:rPr>
          <w:rFonts w:ascii="Arial" w:hAnsi="Arial" w:cs="Arial"/>
          <w:sz w:val="22"/>
          <w:szCs w:val="22"/>
        </w:rPr>
        <w:t>d</w:t>
      </w:r>
      <w:r w:rsidR="002D255E">
        <w:rPr>
          <w:rFonts w:ascii="Arial" w:hAnsi="Arial" w:cs="Arial"/>
          <w:sz w:val="22"/>
          <w:szCs w:val="22"/>
        </w:rPr>
        <w:t>one by the actions of individuals and energy is purchased through a trade association agreement which enables foundries to purchase electricity and gas at preferential rates.</w:t>
      </w:r>
    </w:p>
    <w:p w:rsidR="002D255E" w:rsidRDefault="002D255E" w:rsidP="00A67FB1">
      <w:pPr>
        <w:ind w:left="720"/>
        <w:rPr>
          <w:rFonts w:ascii="Arial" w:hAnsi="Arial" w:cs="Arial"/>
          <w:sz w:val="22"/>
          <w:szCs w:val="22"/>
        </w:rPr>
      </w:pPr>
    </w:p>
    <w:p w:rsidR="002D255E" w:rsidRDefault="002D255E" w:rsidP="00A67FB1">
      <w:pPr>
        <w:ind w:left="720"/>
        <w:rPr>
          <w:rFonts w:ascii="Arial" w:hAnsi="Arial" w:cs="Arial"/>
          <w:sz w:val="22"/>
          <w:szCs w:val="22"/>
        </w:rPr>
      </w:pPr>
      <w:r>
        <w:rPr>
          <w:rFonts w:ascii="Arial" w:hAnsi="Arial" w:cs="Arial"/>
          <w:sz w:val="22"/>
          <w:szCs w:val="22"/>
        </w:rPr>
        <w:t>The company operates 5 days a week from 8am to 5pm for 50 weeks a year.  Two forms of en</w:t>
      </w:r>
      <w:r w:rsidR="007D497B">
        <w:rPr>
          <w:rFonts w:ascii="Arial" w:hAnsi="Arial" w:cs="Arial"/>
          <w:sz w:val="22"/>
          <w:szCs w:val="22"/>
        </w:rPr>
        <w:t xml:space="preserve">ergy </w:t>
      </w:r>
      <w:r w:rsidR="00976C1A">
        <w:rPr>
          <w:rFonts w:ascii="Arial" w:hAnsi="Arial" w:cs="Arial"/>
          <w:sz w:val="22"/>
          <w:szCs w:val="22"/>
        </w:rPr>
        <w:t>used on site</w:t>
      </w:r>
      <w:r w:rsidR="007D497B">
        <w:rPr>
          <w:rFonts w:ascii="Arial" w:hAnsi="Arial" w:cs="Arial"/>
          <w:sz w:val="22"/>
          <w:szCs w:val="22"/>
        </w:rPr>
        <w:t xml:space="preserve"> are</w:t>
      </w:r>
      <w:r>
        <w:rPr>
          <w:rFonts w:ascii="Arial" w:hAnsi="Arial" w:cs="Arial"/>
          <w:sz w:val="22"/>
          <w:szCs w:val="22"/>
        </w:rPr>
        <w:t xml:space="preserve"> gas and electricity.  Table 1 shows where this is used on site</w:t>
      </w:r>
      <w:r w:rsidR="007D497B">
        <w:rPr>
          <w:rFonts w:ascii="Arial" w:hAnsi="Arial" w:cs="Arial"/>
          <w:sz w:val="22"/>
          <w:szCs w:val="22"/>
        </w:rPr>
        <w:t>.</w:t>
      </w:r>
    </w:p>
    <w:p w:rsidR="002D255E" w:rsidRDefault="002D255E" w:rsidP="00A67FB1">
      <w:pPr>
        <w:ind w:left="720"/>
        <w:rPr>
          <w:rFonts w:ascii="Arial" w:hAnsi="Arial" w:cs="Arial"/>
          <w:sz w:val="22"/>
          <w:szCs w:val="22"/>
        </w:rPr>
      </w:pPr>
    </w:p>
    <w:p w:rsidR="000A1660" w:rsidRDefault="000A1660">
      <w:pPr>
        <w:rPr>
          <w:rFonts w:ascii="Arial" w:hAnsi="Arial" w:cs="Arial"/>
          <w:b/>
          <w:sz w:val="22"/>
          <w:szCs w:val="22"/>
        </w:rPr>
      </w:pPr>
      <w:r>
        <w:rPr>
          <w:rFonts w:ascii="Arial" w:hAnsi="Arial" w:cs="Arial"/>
          <w:b/>
          <w:sz w:val="22"/>
          <w:szCs w:val="22"/>
        </w:rPr>
        <w:br w:type="page"/>
      </w:r>
    </w:p>
    <w:p w:rsidR="002D255E" w:rsidRDefault="002D255E" w:rsidP="00A67FB1">
      <w:pPr>
        <w:ind w:left="720"/>
        <w:rPr>
          <w:rFonts w:ascii="Arial" w:hAnsi="Arial" w:cs="Arial"/>
          <w:b/>
          <w:sz w:val="22"/>
          <w:szCs w:val="22"/>
        </w:rPr>
      </w:pPr>
      <w:r>
        <w:rPr>
          <w:rFonts w:ascii="Arial" w:hAnsi="Arial" w:cs="Arial"/>
          <w:b/>
          <w:sz w:val="22"/>
          <w:szCs w:val="22"/>
        </w:rPr>
        <w:t>Table 1 Energy usage on the Alucasts site</w:t>
      </w:r>
    </w:p>
    <w:p w:rsidR="002D255E" w:rsidRPr="002D255E" w:rsidRDefault="002D255E" w:rsidP="00A67FB1">
      <w:pPr>
        <w:ind w:left="720"/>
        <w:rPr>
          <w:rFonts w:ascii="Arial" w:hAnsi="Arial" w:cs="Arial"/>
          <w:b/>
          <w:sz w:val="22"/>
          <w:szCs w:val="22"/>
        </w:rPr>
      </w:pPr>
    </w:p>
    <w:tbl>
      <w:tblPr>
        <w:tblStyle w:val="TableGrid"/>
        <w:tblW w:w="0" w:type="auto"/>
        <w:tblInd w:w="720" w:type="dxa"/>
        <w:tblLook w:val="04A0" w:firstRow="1" w:lastRow="0" w:firstColumn="1" w:lastColumn="0" w:noHBand="0" w:noVBand="1"/>
      </w:tblPr>
      <w:tblGrid>
        <w:gridCol w:w="3953"/>
        <w:gridCol w:w="4536"/>
      </w:tblGrid>
      <w:tr w:rsidR="002D255E" w:rsidTr="00172061">
        <w:tc>
          <w:tcPr>
            <w:tcW w:w="8489" w:type="dxa"/>
            <w:gridSpan w:val="2"/>
          </w:tcPr>
          <w:p w:rsidR="002D255E" w:rsidRPr="002D255E" w:rsidRDefault="002D255E" w:rsidP="002D255E">
            <w:pPr>
              <w:jc w:val="center"/>
              <w:rPr>
                <w:rFonts w:ascii="Arial" w:hAnsi="Arial" w:cs="Arial"/>
                <w:b/>
                <w:sz w:val="22"/>
                <w:szCs w:val="22"/>
              </w:rPr>
            </w:pPr>
            <w:r>
              <w:rPr>
                <w:rFonts w:ascii="Arial" w:hAnsi="Arial" w:cs="Arial"/>
                <w:b/>
                <w:sz w:val="22"/>
                <w:szCs w:val="22"/>
              </w:rPr>
              <w:t>Types of Energy Used</w:t>
            </w:r>
          </w:p>
        </w:tc>
      </w:tr>
      <w:tr w:rsidR="002D255E" w:rsidTr="00172061">
        <w:tc>
          <w:tcPr>
            <w:tcW w:w="3953" w:type="dxa"/>
          </w:tcPr>
          <w:p w:rsidR="002D255E" w:rsidRPr="00172061" w:rsidRDefault="00172061" w:rsidP="00A67FB1">
            <w:pPr>
              <w:rPr>
                <w:rFonts w:ascii="Arial" w:hAnsi="Arial" w:cs="Arial"/>
                <w:b/>
                <w:sz w:val="22"/>
                <w:szCs w:val="22"/>
              </w:rPr>
            </w:pPr>
            <w:r>
              <w:rPr>
                <w:rFonts w:ascii="Arial" w:hAnsi="Arial" w:cs="Arial"/>
                <w:b/>
                <w:sz w:val="22"/>
                <w:szCs w:val="22"/>
              </w:rPr>
              <w:t>Gas</w:t>
            </w:r>
          </w:p>
        </w:tc>
        <w:tc>
          <w:tcPr>
            <w:tcW w:w="4536" w:type="dxa"/>
          </w:tcPr>
          <w:p w:rsidR="002D255E" w:rsidRPr="00172061" w:rsidRDefault="00172061" w:rsidP="00A67FB1">
            <w:pPr>
              <w:rPr>
                <w:rFonts w:ascii="Arial" w:hAnsi="Arial" w:cs="Arial"/>
                <w:b/>
                <w:sz w:val="22"/>
                <w:szCs w:val="22"/>
              </w:rPr>
            </w:pPr>
            <w:r>
              <w:rPr>
                <w:rFonts w:ascii="Arial" w:hAnsi="Arial" w:cs="Arial"/>
                <w:b/>
                <w:sz w:val="22"/>
                <w:szCs w:val="22"/>
              </w:rPr>
              <w:t>Electricity</w:t>
            </w:r>
          </w:p>
        </w:tc>
      </w:tr>
      <w:tr w:rsidR="002D255E" w:rsidTr="00172061">
        <w:tc>
          <w:tcPr>
            <w:tcW w:w="3953" w:type="dxa"/>
          </w:tcPr>
          <w:p w:rsidR="002D255E" w:rsidRDefault="000A1660" w:rsidP="00A67FB1">
            <w:pPr>
              <w:rPr>
                <w:rFonts w:ascii="Arial" w:hAnsi="Arial" w:cs="Arial"/>
                <w:sz w:val="22"/>
                <w:szCs w:val="22"/>
              </w:rPr>
            </w:pPr>
            <w:r>
              <w:rPr>
                <w:rFonts w:ascii="Arial" w:hAnsi="Arial" w:cs="Arial"/>
                <w:sz w:val="22"/>
                <w:szCs w:val="22"/>
              </w:rPr>
              <w:t>Melting and holding the aluminium at temperature in the furnaces</w:t>
            </w:r>
          </w:p>
        </w:tc>
        <w:tc>
          <w:tcPr>
            <w:tcW w:w="4536" w:type="dxa"/>
          </w:tcPr>
          <w:p w:rsidR="002D255E" w:rsidRDefault="000A1660" w:rsidP="00A67FB1">
            <w:pPr>
              <w:rPr>
                <w:rFonts w:ascii="Arial" w:hAnsi="Arial" w:cs="Arial"/>
                <w:sz w:val="22"/>
                <w:szCs w:val="22"/>
              </w:rPr>
            </w:pPr>
            <w:r>
              <w:rPr>
                <w:rFonts w:ascii="Arial" w:hAnsi="Arial" w:cs="Arial"/>
                <w:sz w:val="22"/>
                <w:szCs w:val="22"/>
              </w:rPr>
              <w:t>Melting and holding the aluminium at temperature in the furnaces</w:t>
            </w:r>
          </w:p>
        </w:tc>
      </w:tr>
      <w:tr w:rsidR="002D255E" w:rsidTr="00172061">
        <w:tc>
          <w:tcPr>
            <w:tcW w:w="3953" w:type="dxa"/>
          </w:tcPr>
          <w:p w:rsidR="002D255E" w:rsidRDefault="000A1660" w:rsidP="00A67FB1">
            <w:pPr>
              <w:rPr>
                <w:rFonts w:ascii="Arial" w:hAnsi="Arial" w:cs="Arial"/>
                <w:sz w:val="22"/>
                <w:szCs w:val="22"/>
              </w:rPr>
            </w:pPr>
            <w:r>
              <w:rPr>
                <w:rFonts w:ascii="Arial" w:hAnsi="Arial" w:cs="Arial"/>
                <w:sz w:val="22"/>
                <w:szCs w:val="22"/>
              </w:rPr>
              <w:t>Space heating in the finishing area, offices and workshop</w:t>
            </w:r>
          </w:p>
        </w:tc>
        <w:tc>
          <w:tcPr>
            <w:tcW w:w="4536" w:type="dxa"/>
          </w:tcPr>
          <w:p w:rsidR="002D255E" w:rsidRDefault="000A1660" w:rsidP="00A67FB1">
            <w:pPr>
              <w:rPr>
                <w:rFonts w:ascii="Arial" w:hAnsi="Arial" w:cs="Arial"/>
                <w:sz w:val="22"/>
                <w:szCs w:val="22"/>
              </w:rPr>
            </w:pPr>
            <w:r>
              <w:rPr>
                <w:rFonts w:ascii="Arial" w:hAnsi="Arial" w:cs="Arial"/>
                <w:sz w:val="22"/>
                <w:szCs w:val="22"/>
              </w:rPr>
              <w:t>Lighting in the foundry, offices and workshop</w:t>
            </w:r>
          </w:p>
        </w:tc>
      </w:tr>
      <w:tr w:rsidR="002D255E" w:rsidTr="00172061">
        <w:tc>
          <w:tcPr>
            <w:tcW w:w="3953" w:type="dxa"/>
          </w:tcPr>
          <w:p w:rsidR="002D255E" w:rsidRDefault="000A1660" w:rsidP="00A67FB1">
            <w:pPr>
              <w:rPr>
                <w:rFonts w:ascii="Arial" w:hAnsi="Arial" w:cs="Arial"/>
                <w:sz w:val="22"/>
                <w:szCs w:val="22"/>
              </w:rPr>
            </w:pPr>
            <w:r>
              <w:rPr>
                <w:rFonts w:ascii="Arial" w:hAnsi="Arial" w:cs="Arial"/>
                <w:sz w:val="22"/>
                <w:szCs w:val="22"/>
              </w:rPr>
              <w:t>Heating of dies prior to casting</w:t>
            </w:r>
          </w:p>
        </w:tc>
        <w:tc>
          <w:tcPr>
            <w:tcW w:w="4536" w:type="dxa"/>
          </w:tcPr>
          <w:p w:rsidR="002D255E" w:rsidRDefault="000A1660" w:rsidP="00A67FB1">
            <w:pPr>
              <w:rPr>
                <w:rFonts w:ascii="Arial" w:hAnsi="Arial" w:cs="Arial"/>
                <w:sz w:val="22"/>
                <w:szCs w:val="22"/>
              </w:rPr>
            </w:pPr>
            <w:r>
              <w:rPr>
                <w:rFonts w:ascii="Arial" w:hAnsi="Arial" w:cs="Arial"/>
                <w:sz w:val="22"/>
                <w:szCs w:val="22"/>
              </w:rPr>
              <w:t>Production of compressed air</w:t>
            </w:r>
          </w:p>
        </w:tc>
      </w:tr>
      <w:tr w:rsidR="002D255E" w:rsidTr="00172061">
        <w:tc>
          <w:tcPr>
            <w:tcW w:w="3953" w:type="dxa"/>
          </w:tcPr>
          <w:p w:rsidR="002D255E" w:rsidRDefault="002D255E" w:rsidP="00A67FB1">
            <w:pPr>
              <w:rPr>
                <w:rFonts w:ascii="Arial" w:hAnsi="Arial" w:cs="Arial"/>
                <w:sz w:val="22"/>
                <w:szCs w:val="22"/>
              </w:rPr>
            </w:pPr>
          </w:p>
        </w:tc>
        <w:tc>
          <w:tcPr>
            <w:tcW w:w="4536" w:type="dxa"/>
          </w:tcPr>
          <w:p w:rsidR="002D255E" w:rsidRDefault="000A1660" w:rsidP="00A67FB1">
            <w:pPr>
              <w:rPr>
                <w:rFonts w:ascii="Arial" w:hAnsi="Arial" w:cs="Arial"/>
                <w:sz w:val="22"/>
                <w:szCs w:val="22"/>
              </w:rPr>
            </w:pPr>
            <w:r>
              <w:rPr>
                <w:rFonts w:ascii="Arial" w:hAnsi="Arial" w:cs="Arial"/>
                <w:sz w:val="22"/>
                <w:szCs w:val="22"/>
              </w:rPr>
              <w:t>Operation of abrasive wheels, power tools. PCs and other equipment</w:t>
            </w:r>
          </w:p>
        </w:tc>
      </w:tr>
      <w:tr w:rsidR="002D255E" w:rsidTr="00172061">
        <w:tc>
          <w:tcPr>
            <w:tcW w:w="3953" w:type="dxa"/>
          </w:tcPr>
          <w:p w:rsidR="002D255E" w:rsidRDefault="002D255E" w:rsidP="00A67FB1">
            <w:pPr>
              <w:rPr>
                <w:rFonts w:ascii="Arial" w:hAnsi="Arial" w:cs="Arial"/>
                <w:sz w:val="22"/>
                <w:szCs w:val="22"/>
              </w:rPr>
            </w:pPr>
          </w:p>
        </w:tc>
        <w:tc>
          <w:tcPr>
            <w:tcW w:w="4536" w:type="dxa"/>
          </w:tcPr>
          <w:p w:rsidR="002D255E" w:rsidRDefault="000A1660" w:rsidP="00A67FB1">
            <w:pPr>
              <w:rPr>
                <w:rFonts w:ascii="Arial" w:hAnsi="Arial" w:cs="Arial"/>
                <w:sz w:val="22"/>
                <w:szCs w:val="22"/>
              </w:rPr>
            </w:pPr>
            <w:r>
              <w:rPr>
                <w:rFonts w:ascii="Arial" w:hAnsi="Arial" w:cs="Arial"/>
                <w:sz w:val="22"/>
                <w:szCs w:val="22"/>
              </w:rPr>
              <w:t>Fume extraction</w:t>
            </w:r>
          </w:p>
        </w:tc>
      </w:tr>
    </w:tbl>
    <w:p w:rsidR="002D255E" w:rsidRPr="00EC1A8D" w:rsidRDefault="002D255E" w:rsidP="00A67FB1">
      <w:pPr>
        <w:ind w:left="720"/>
        <w:rPr>
          <w:rFonts w:ascii="Arial" w:hAnsi="Arial" w:cs="Arial"/>
          <w:sz w:val="22"/>
          <w:szCs w:val="22"/>
        </w:rPr>
      </w:pPr>
    </w:p>
    <w:p w:rsidR="00B42588" w:rsidRDefault="000A1660" w:rsidP="00A67FB1">
      <w:pPr>
        <w:ind w:left="720"/>
        <w:rPr>
          <w:rFonts w:ascii="Arial" w:hAnsi="Arial" w:cs="Arial"/>
          <w:sz w:val="22"/>
          <w:szCs w:val="22"/>
        </w:rPr>
      </w:pPr>
      <w:r>
        <w:rPr>
          <w:rFonts w:ascii="Arial" w:hAnsi="Arial" w:cs="Arial"/>
          <w:sz w:val="22"/>
          <w:szCs w:val="22"/>
        </w:rPr>
        <w:t>At Alucasts compressed air is produced by a rotary oil-injected compressor</w:t>
      </w:r>
      <w:r w:rsidR="00976C1A">
        <w:rPr>
          <w:rFonts w:ascii="Arial" w:hAnsi="Arial" w:cs="Arial"/>
          <w:sz w:val="22"/>
          <w:szCs w:val="22"/>
        </w:rPr>
        <w:t xml:space="preserve"> in the range of 7 to 8 bar for use across the site.  Compressed air is used for power tool</w:t>
      </w:r>
      <w:r w:rsidR="007D497B">
        <w:rPr>
          <w:rFonts w:ascii="Arial" w:hAnsi="Arial" w:cs="Arial"/>
          <w:sz w:val="22"/>
          <w:szCs w:val="22"/>
        </w:rPr>
        <w:t>s</w:t>
      </w:r>
      <w:r w:rsidR="00976C1A">
        <w:rPr>
          <w:rFonts w:ascii="Arial" w:hAnsi="Arial" w:cs="Arial"/>
          <w:sz w:val="22"/>
          <w:szCs w:val="22"/>
        </w:rPr>
        <w:t>, sand blasting and cleaning operations.  The compressor is serviced every 6 months as part of a service agreement and is now 10 years old.  Many items of equipment that need compressed air</w:t>
      </w:r>
      <w:r w:rsidR="007D497B">
        <w:rPr>
          <w:rFonts w:ascii="Arial" w:hAnsi="Arial" w:cs="Arial"/>
          <w:sz w:val="22"/>
          <w:szCs w:val="22"/>
        </w:rPr>
        <w:t>,</w:t>
      </w:r>
      <w:r w:rsidR="00976C1A">
        <w:rPr>
          <w:rFonts w:ascii="Arial" w:hAnsi="Arial" w:cs="Arial"/>
          <w:sz w:val="22"/>
          <w:szCs w:val="22"/>
        </w:rPr>
        <w:t xml:space="preserve"> only need it at a pressure of 2 to 3 bar, the exception being the sand blasting process which uses compressed air at 7bar.  The compressor has an 18.5 kW motor and on</w:t>
      </w:r>
      <w:r w:rsidR="004539E8">
        <w:rPr>
          <w:rFonts w:ascii="Arial" w:hAnsi="Arial" w:cs="Arial"/>
          <w:sz w:val="22"/>
          <w:szCs w:val="22"/>
        </w:rPr>
        <w:t>-</w:t>
      </w:r>
      <w:r w:rsidR="00976C1A">
        <w:rPr>
          <w:rFonts w:ascii="Arial" w:hAnsi="Arial" w:cs="Arial"/>
          <w:sz w:val="22"/>
          <w:szCs w:val="22"/>
        </w:rPr>
        <w:t>load it uses 18.5 kW and 5 kW when in offload.  From data obtained from a no-load test it can be confirmed that the compressor is only offload for 2 hours a day.  The no-load test also determined that the system has a leakage rate of 47%.</w:t>
      </w:r>
    </w:p>
    <w:p w:rsidR="00976C1A" w:rsidRDefault="00976C1A" w:rsidP="00A67FB1">
      <w:pPr>
        <w:ind w:left="720"/>
        <w:rPr>
          <w:rFonts w:ascii="Arial" w:hAnsi="Arial" w:cs="Arial"/>
          <w:sz w:val="22"/>
          <w:szCs w:val="22"/>
        </w:rPr>
      </w:pPr>
    </w:p>
    <w:p w:rsidR="00976C1A" w:rsidRDefault="00976C1A" w:rsidP="00A67FB1">
      <w:pPr>
        <w:ind w:left="720"/>
        <w:rPr>
          <w:rFonts w:ascii="Arial" w:hAnsi="Arial" w:cs="Arial"/>
          <w:sz w:val="22"/>
          <w:szCs w:val="22"/>
        </w:rPr>
      </w:pPr>
      <w:r>
        <w:rPr>
          <w:rFonts w:ascii="Arial" w:hAnsi="Arial" w:cs="Arial"/>
          <w:sz w:val="22"/>
          <w:szCs w:val="22"/>
        </w:rPr>
        <w:t>Lighting across the site is poorly maintained and operated on run-to-failure basis.  Many of the fittings (luminaires) are at 20 years old</w:t>
      </w:r>
      <w:r w:rsidR="002177BF">
        <w:rPr>
          <w:rFonts w:ascii="Arial" w:hAnsi="Arial" w:cs="Arial"/>
          <w:sz w:val="22"/>
          <w:szCs w:val="22"/>
        </w:rPr>
        <w:t>.  Lighting within the foundry operations is on for 10 hours a day, 5 days a week for 50 weeks a year.</w:t>
      </w:r>
    </w:p>
    <w:p w:rsidR="002177BF" w:rsidRDefault="002177BF" w:rsidP="00A67FB1">
      <w:pPr>
        <w:ind w:left="720"/>
        <w:rPr>
          <w:rFonts w:ascii="Arial" w:hAnsi="Arial" w:cs="Arial"/>
          <w:sz w:val="22"/>
          <w:szCs w:val="22"/>
        </w:rPr>
      </w:pPr>
    </w:p>
    <w:p w:rsidR="002177BF" w:rsidRDefault="002177BF" w:rsidP="00A67FB1">
      <w:pPr>
        <w:ind w:left="720"/>
        <w:rPr>
          <w:rFonts w:ascii="Arial" w:hAnsi="Arial" w:cs="Arial"/>
          <w:sz w:val="22"/>
          <w:szCs w:val="22"/>
        </w:rPr>
      </w:pPr>
      <w:r>
        <w:rPr>
          <w:rFonts w:ascii="Arial" w:hAnsi="Arial" w:cs="Arial"/>
          <w:sz w:val="22"/>
          <w:szCs w:val="22"/>
        </w:rPr>
        <w:t>The gravity</w:t>
      </w:r>
      <w:r w:rsidR="00B66D7F">
        <w:rPr>
          <w:rFonts w:ascii="Arial" w:hAnsi="Arial" w:cs="Arial"/>
          <w:sz w:val="22"/>
          <w:szCs w:val="22"/>
        </w:rPr>
        <w:t xml:space="preserve"> die casting areas are illuminated by 20 high pressure metal halide lamps of 95W each.  The finishing area is illuminated by 12 double fitting 85W T10 fluorescent tubes.  In addition the sand foundry is illuminated by four large high pressure sodium lamps of 125W each.</w:t>
      </w:r>
    </w:p>
    <w:p w:rsidR="00B66D7F" w:rsidRDefault="00B66D7F" w:rsidP="00A67FB1">
      <w:pPr>
        <w:ind w:left="720"/>
        <w:rPr>
          <w:rFonts w:ascii="Arial" w:hAnsi="Arial" w:cs="Arial"/>
          <w:sz w:val="22"/>
          <w:szCs w:val="22"/>
        </w:rPr>
      </w:pPr>
    </w:p>
    <w:p w:rsidR="00B66D7F" w:rsidRDefault="00B66D7F" w:rsidP="00A67FB1">
      <w:pPr>
        <w:ind w:left="720"/>
        <w:rPr>
          <w:rFonts w:ascii="Arial" w:hAnsi="Arial" w:cs="Arial"/>
          <w:sz w:val="22"/>
          <w:szCs w:val="22"/>
        </w:rPr>
      </w:pPr>
      <w:r>
        <w:rPr>
          <w:rFonts w:ascii="Arial" w:hAnsi="Arial" w:cs="Arial"/>
          <w:sz w:val="22"/>
          <w:szCs w:val="22"/>
        </w:rPr>
        <w:t>The foundry has 12 twelve electric resistance bale out furnaces and 5 gas furnaces of which two are in the sand casting area. No data is available at present on energy usage from the gas furnaces.  The electric furnaces all have sub-metering</w:t>
      </w:r>
      <w:r w:rsidR="004539E8">
        <w:rPr>
          <w:rFonts w:ascii="Arial" w:hAnsi="Arial" w:cs="Arial"/>
          <w:sz w:val="22"/>
          <w:szCs w:val="22"/>
        </w:rPr>
        <w:t xml:space="preserve"> and energy consumption from the furnaces will only</w:t>
      </w:r>
      <w:r w:rsidR="007940AA">
        <w:rPr>
          <w:rFonts w:ascii="Arial" w:hAnsi="Arial" w:cs="Arial"/>
          <w:sz w:val="22"/>
          <w:szCs w:val="22"/>
        </w:rPr>
        <w:t xml:space="preserve"> be based on the electric furna</w:t>
      </w:r>
      <w:r w:rsidR="004539E8">
        <w:rPr>
          <w:rFonts w:ascii="Arial" w:hAnsi="Arial" w:cs="Arial"/>
          <w:sz w:val="22"/>
          <w:szCs w:val="22"/>
        </w:rPr>
        <w:t>ces.</w:t>
      </w:r>
    </w:p>
    <w:p w:rsidR="004539E8" w:rsidRDefault="004539E8" w:rsidP="00A67FB1">
      <w:pPr>
        <w:ind w:left="720"/>
        <w:rPr>
          <w:rFonts w:ascii="Arial" w:hAnsi="Arial" w:cs="Arial"/>
          <w:sz w:val="22"/>
          <w:szCs w:val="22"/>
        </w:rPr>
      </w:pPr>
    </w:p>
    <w:p w:rsidR="004539E8" w:rsidRDefault="004539E8" w:rsidP="00A67FB1">
      <w:pPr>
        <w:ind w:left="720"/>
        <w:rPr>
          <w:rFonts w:ascii="Arial" w:hAnsi="Arial" w:cs="Arial"/>
          <w:sz w:val="22"/>
          <w:szCs w:val="22"/>
        </w:rPr>
      </w:pPr>
      <w:r>
        <w:rPr>
          <w:rFonts w:ascii="Arial" w:hAnsi="Arial" w:cs="Arial"/>
          <w:sz w:val="22"/>
          <w:szCs w:val="22"/>
        </w:rPr>
        <w:t>The gravity die casting</w:t>
      </w:r>
      <w:r w:rsidR="007940AA">
        <w:rPr>
          <w:rFonts w:ascii="Arial" w:hAnsi="Arial" w:cs="Arial"/>
          <w:sz w:val="22"/>
          <w:szCs w:val="22"/>
        </w:rPr>
        <w:t xml:space="preserve"> process involves heating metal alloys up to a molten state and then pouring</w:t>
      </w:r>
      <w:r w:rsidR="007D497B">
        <w:rPr>
          <w:rFonts w:ascii="Arial" w:hAnsi="Arial" w:cs="Arial"/>
          <w:sz w:val="22"/>
          <w:szCs w:val="22"/>
        </w:rPr>
        <w:t xml:space="preserve"> molten alloys</w:t>
      </w:r>
      <w:r w:rsidR="007940AA">
        <w:rPr>
          <w:rFonts w:ascii="Arial" w:hAnsi="Arial" w:cs="Arial"/>
          <w:sz w:val="22"/>
          <w:szCs w:val="22"/>
        </w:rPr>
        <w:t xml:space="preserve"> into cast iron dies which are pre-heated prior to use.  Each furnace hold</w:t>
      </w:r>
      <w:r w:rsidR="00D91F74">
        <w:rPr>
          <w:rFonts w:ascii="Arial" w:hAnsi="Arial" w:cs="Arial"/>
          <w:sz w:val="22"/>
          <w:szCs w:val="22"/>
        </w:rPr>
        <w:t>s</w:t>
      </w:r>
      <w:r w:rsidR="007940AA">
        <w:rPr>
          <w:rFonts w:ascii="Arial" w:hAnsi="Arial" w:cs="Arial"/>
          <w:sz w:val="22"/>
          <w:szCs w:val="22"/>
        </w:rPr>
        <w:t xml:space="preserve"> 250Kg</w:t>
      </w:r>
      <w:r w:rsidR="00D91F74">
        <w:rPr>
          <w:rFonts w:ascii="Arial" w:hAnsi="Arial" w:cs="Arial"/>
          <w:sz w:val="22"/>
          <w:szCs w:val="22"/>
        </w:rPr>
        <w:t>.  Each morning at 5am the furnace temperatures are raised from 600°C to 720</w:t>
      </w:r>
      <w:r w:rsidR="006B4182">
        <w:rPr>
          <w:rFonts w:ascii="Arial" w:hAnsi="Arial" w:cs="Arial"/>
          <w:sz w:val="22"/>
          <w:szCs w:val="22"/>
        </w:rPr>
        <w:t>°C ready for work to commence at 8am.  From the hours of 5pm to 5am the temperature is lowered to 600°C to hold the metal alloys overnight is a molten state.  This practice takes place for four nights a week.  Over the weekend only three furnaces are kept in operation holding metal alloys in molten state.</w:t>
      </w:r>
    </w:p>
    <w:p w:rsidR="006B4182" w:rsidRDefault="006B4182" w:rsidP="00A67FB1">
      <w:pPr>
        <w:ind w:left="720"/>
        <w:rPr>
          <w:rFonts w:ascii="Arial" w:hAnsi="Arial" w:cs="Arial"/>
          <w:sz w:val="22"/>
          <w:szCs w:val="22"/>
        </w:rPr>
      </w:pPr>
    </w:p>
    <w:p w:rsidR="006B4182" w:rsidRDefault="007D497B" w:rsidP="00A67FB1">
      <w:pPr>
        <w:ind w:left="720"/>
        <w:rPr>
          <w:rFonts w:ascii="Arial" w:hAnsi="Arial" w:cs="Arial"/>
          <w:sz w:val="22"/>
          <w:szCs w:val="22"/>
        </w:rPr>
      </w:pPr>
      <w:r>
        <w:rPr>
          <w:rFonts w:ascii="Arial" w:hAnsi="Arial" w:cs="Arial"/>
          <w:sz w:val="22"/>
          <w:szCs w:val="22"/>
        </w:rPr>
        <w:t>From experiments the following data on energy consumption has been obtained</w:t>
      </w:r>
      <w:r w:rsidR="006B4182">
        <w:rPr>
          <w:rFonts w:ascii="Arial" w:hAnsi="Arial" w:cs="Arial"/>
          <w:sz w:val="22"/>
          <w:szCs w:val="22"/>
        </w:rPr>
        <w:t>.  This data makes the assumption that only six furnaces are ever in operation on</w:t>
      </w:r>
      <w:r w:rsidR="000015AD">
        <w:rPr>
          <w:rFonts w:ascii="Arial" w:hAnsi="Arial" w:cs="Arial"/>
          <w:sz w:val="22"/>
          <w:szCs w:val="22"/>
        </w:rPr>
        <w:t xml:space="preserve"> a single day.</w:t>
      </w:r>
    </w:p>
    <w:p w:rsidR="006B4182" w:rsidRDefault="006B4182" w:rsidP="00A67FB1">
      <w:pPr>
        <w:ind w:left="720"/>
        <w:rPr>
          <w:rFonts w:ascii="Arial" w:hAnsi="Arial" w:cs="Arial"/>
          <w:sz w:val="22"/>
          <w:szCs w:val="22"/>
        </w:rPr>
      </w:pPr>
    </w:p>
    <w:p w:rsidR="000015AD" w:rsidRDefault="000015AD" w:rsidP="00A67FB1">
      <w:pPr>
        <w:ind w:left="720"/>
        <w:rPr>
          <w:rFonts w:ascii="Arial" w:hAnsi="Arial" w:cs="Arial"/>
          <w:sz w:val="22"/>
          <w:szCs w:val="22"/>
        </w:rPr>
      </w:pPr>
      <w:r>
        <w:rPr>
          <w:rFonts w:ascii="Arial" w:hAnsi="Arial" w:cs="Arial"/>
          <w:sz w:val="22"/>
          <w:szCs w:val="22"/>
        </w:rPr>
        <w:t>Melting alloys from cold uses 177kW per furnace and this occurs 5 times a day</w:t>
      </w:r>
      <w:r w:rsidR="009519EA">
        <w:rPr>
          <w:rFonts w:ascii="Arial" w:hAnsi="Arial" w:cs="Arial"/>
          <w:sz w:val="22"/>
          <w:szCs w:val="22"/>
        </w:rPr>
        <w:t xml:space="preserve"> for each furnace</w:t>
      </w:r>
    </w:p>
    <w:p w:rsidR="000015AD" w:rsidRDefault="000015AD" w:rsidP="00A67FB1">
      <w:pPr>
        <w:ind w:left="720"/>
        <w:rPr>
          <w:rFonts w:ascii="Arial" w:hAnsi="Arial" w:cs="Arial"/>
          <w:sz w:val="22"/>
          <w:szCs w:val="22"/>
        </w:rPr>
      </w:pPr>
      <w:r>
        <w:rPr>
          <w:rFonts w:ascii="Arial" w:hAnsi="Arial" w:cs="Arial"/>
          <w:sz w:val="22"/>
          <w:szCs w:val="22"/>
        </w:rPr>
        <w:t>Each furnace uses 113kW for production per day</w:t>
      </w:r>
    </w:p>
    <w:p w:rsidR="000015AD" w:rsidRDefault="000015AD" w:rsidP="00A67FB1">
      <w:pPr>
        <w:ind w:left="720"/>
        <w:rPr>
          <w:rFonts w:ascii="Arial" w:hAnsi="Arial" w:cs="Arial"/>
          <w:sz w:val="22"/>
          <w:szCs w:val="22"/>
        </w:rPr>
      </w:pPr>
      <w:r>
        <w:rPr>
          <w:rFonts w:ascii="Arial" w:hAnsi="Arial" w:cs="Arial"/>
          <w:sz w:val="22"/>
          <w:szCs w:val="22"/>
        </w:rPr>
        <w:t>Holding molten alloys overnight in all the furnaces uses 39kW</w:t>
      </w:r>
    </w:p>
    <w:p w:rsidR="000015AD" w:rsidRDefault="000015AD" w:rsidP="00A67FB1">
      <w:pPr>
        <w:ind w:left="720"/>
        <w:rPr>
          <w:rFonts w:ascii="Arial" w:hAnsi="Arial" w:cs="Arial"/>
          <w:sz w:val="22"/>
          <w:szCs w:val="22"/>
        </w:rPr>
      </w:pPr>
      <w:r>
        <w:rPr>
          <w:rFonts w:ascii="Arial" w:hAnsi="Arial" w:cs="Arial"/>
          <w:sz w:val="22"/>
          <w:szCs w:val="22"/>
        </w:rPr>
        <w:t>Holding molten alloys over the weekend in three furnaces uses 134kW</w:t>
      </w:r>
    </w:p>
    <w:p w:rsidR="000015AD" w:rsidRDefault="000015AD" w:rsidP="00A67FB1">
      <w:pPr>
        <w:ind w:left="720"/>
        <w:rPr>
          <w:rFonts w:ascii="Arial" w:hAnsi="Arial" w:cs="Arial"/>
          <w:sz w:val="22"/>
          <w:szCs w:val="22"/>
        </w:rPr>
      </w:pPr>
    </w:p>
    <w:p w:rsidR="000015AD" w:rsidRDefault="000015AD" w:rsidP="00A67FB1">
      <w:pPr>
        <w:ind w:left="720"/>
        <w:rPr>
          <w:rFonts w:ascii="Arial" w:hAnsi="Arial" w:cs="Arial"/>
          <w:sz w:val="22"/>
          <w:szCs w:val="22"/>
        </w:rPr>
      </w:pPr>
      <w:r>
        <w:rPr>
          <w:rFonts w:ascii="Arial" w:hAnsi="Arial" w:cs="Arial"/>
          <w:sz w:val="22"/>
          <w:szCs w:val="22"/>
        </w:rPr>
        <w:t>The foundry operates 5 days a week for 50 weeks.</w:t>
      </w:r>
    </w:p>
    <w:p w:rsidR="006B4182" w:rsidRDefault="006B4182" w:rsidP="00A67FB1">
      <w:pPr>
        <w:ind w:left="720"/>
        <w:rPr>
          <w:rFonts w:ascii="Arial" w:hAnsi="Arial" w:cs="Arial"/>
          <w:sz w:val="22"/>
          <w:szCs w:val="22"/>
        </w:rPr>
      </w:pPr>
    </w:p>
    <w:p w:rsidR="006B4182" w:rsidRPr="000A1660" w:rsidRDefault="006B4182" w:rsidP="00A67FB1">
      <w:pPr>
        <w:ind w:left="720"/>
        <w:rPr>
          <w:rFonts w:ascii="Arial" w:hAnsi="Arial" w:cs="Arial"/>
          <w:sz w:val="22"/>
          <w:szCs w:val="22"/>
        </w:rPr>
      </w:pPr>
    </w:p>
    <w:p w:rsidR="00B42588" w:rsidRDefault="00B42588" w:rsidP="00A67FB1">
      <w:pPr>
        <w:ind w:left="720"/>
        <w:rPr>
          <w:rFonts w:ascii="Arial" w:hAnsi="Arial" w:cs="Arial"/>
          <w:sz w:val="24"/>
          <w:szCs w:val="24"/>
        </w:rPr>
      </w:pPr>
    </w:p>
    <w:p w:rsidR="000015AD" w:rsidRDefault="000015AD">
      <w:pPr>
        <w:rPr>
          <w:rFonts w:ascii="Arial" w:hAnsi="Arial" w:cs="Arial"/>
          <w:b/>
          <w:sz w:val="22"/>
          <w:szCs w:val="22"/>
          <w:u w:val="single"/>
        </w:rPr>
      </w:pPr>
      <w:r>
        <w:rPr>
          <w:rFonts w:ascii="Arial" w:hAnsi="Arial" w:cs="Arial"/>
          <w:b/>
          <w:sz w:val="22"/>
          <w:szCs w:val="22"/>
          <w:u w:val="single"/>
        </w:rPr>
        <w:br w:type="page"/>
      </w:r>
    </w:p>
    <w:p w:rsidR="00B42588" w:rsidRDefault="00B42588" w:rsidP="00A67FB1">
      <w:pPr>
        <w:ind w:left="720"/>
        <w:rPr>
          <w:rFonts w:ascii="Arial" w:hAnsi="Arial" w:cs="Arial"/>
          <w:b/>
          <w:sz w:val="22"/>
          <w:szCs w:val="22"/>
          <w:u w:val="single"/>
        </w:rPr>
      </w:pPr>
      <w:r w:rsidRPr="00EC1A8D">
        <w:rPr>
          <w:rFonts w:ascii="Arial" w:hAnsi="Arial" w:cs="Arial"/>
          <w:b/>
          <w:sz w:val="22"/>
          <w:szCs w:val="22"/>
          <w:u w:val="single"/>
        </w:rPr>
        <w:t>Question 1</w:t>
      </w:r>
    </w:p>
    <w:p w:rsidR="002A6F62" w:rsidRDefault="002A6F62" w:rsidP="00A67FB1">
      <w:pPr>
        <w:ind w:left="720"/>
        <w:rPr>
          <w:rFonts w:ascii="Arial" w:hAnsi="Arial" w:cs="Arial"/>
          <w:sz w:val="22"/>
          <w:szCs w:val="22"/>
        </w:rPr>
      </w:pPr>
      <w:r>
        <w:rPr>
          <w:rFonts w:ascii="Arial" w:hAnsi="Arial" w:cs="Arial"/>
          <w:sz w:val="22"/>
          <w:szCs w:val="22"/>
        </w:rPr>
        <w:t>Discuss how Alucasts should go about setting up an energy monitoring and targeting system explaining w</w:t>
      </w:r>
      <w:r w:rsidR="007D497B">
        <w:rPr>
          <w:rFonts w:ascii="Arial" w:hAnsi="Arial" w:cs="Arial"/>
          <w:sz w:val="22"/>
          <w:szCs w:val="22"/>
        </w:rPr>
        <w:t>hat issues they need to consider</w:t>
      </w:r>
      <w:r>
        <w:rPr>
          <w:rFonts w:ascii="Arial" w:hAnsi="Arial" w:cs="Arial"/>
          <w:sz w:val="22"/>
          <w:szCs w:val="22"/>
        </w:rPr>
        <w:t>.</w:t>
      </w:r>
    </w:p>
    <w:p w:rsidR="002A6F62" w:rsidRDefault="009519EA" w:rsidP="009519EA">
      <w:pPr>
        <w:ind w:left="720"/>
        <w:jc w:val="right"/>
        <w:rPr>
          <w:rFonts w:ascii="Arial" w:hAnsi="Arial" w:cs="Arial"/>
          <w:sz w:val="22"/>
          <w:szCs w:val="22"/>
        </w:rPr>
      </w:pPr>
      <w:r>
        <w:rPr>
          <w:rFonts w:ascii="Arial" w:hAnsi="Arial" w:cs="Arial"/>
          <w:sz w:val="22"/>
          <w:szCs w:val="22"/>
        </w:rPr>
        <w:t>(</w:t>
      </w:r>
      <w:r>
        <w:rPr>
          <w:rFonts w:ascii="Arial" w:hAnsi="Arial" w:cs="Arial"/>
          <w:b/>
          <w:sz w:val="22"/>
          <w:szCs w:val="22"/>
        </w:rPr>
        <w:t>25 marks</w:t>
      </w:r>
      <w:r>
        <w:rPr>
          <w:rFonts w:ascii="Arial" w:hAnsi="Arial" w:cs="Arial"/>
          <w:sz w:val="22"/>
          <w:szCs w:val="22"/>
        </w:rPr>
        <w:t>)</w:t>
      </w:r>
    </w:p>
    <w:p w:rsidR="009519EA" w:rsidRPr="002A6F62" w:rsidRDefault="009519EA" w:rsidP="009519EA">
      <w:pPr>
        <w:ind w:left="720"/>
        <w:jc w:val="right"/>
        <w:rPr>
          <w:rFonts w:ascii="Arial" w:hAnsi="Arial" w:cs="Arial"/>
          <w:sz w:val="22"/>
          <w:szCs w:val="22"/>
        </w:rPr>
      </w:pPr>
    </w:p>
    <w:p w:rsidR="00B42588" w:rsidRPr="00EC1A8D" w:rsidRDefault="00B42588" w:rsidP="00A67FB1">
      <w:pPr>
        <w:ind w:left="720"/>
        <w:rPr>
          <w:rFonts w:ascii="Arial" w:hAnsi="Arial" w:cs="Arial"/>
          <w:b/>
          <w:sz w:val="22"/>
          <w:szCs w:val="22"/>
          <w:u w:val="single"/>
        </w:rPr>
      </w:pPr>
      <w:r w:rsidRPr="00EC1A8D">
        <w:rPr>
          <w:rFonts w:ascii="Arial" w:hAnsi="Arial" w:cs="Arial"/>
          <w:b/>
          <w:sz w:val="22"/>
          <w:szCs w:val="22"/>
          <w:u w:val="single"/>
        </w:rPr>
        <w:t>Question 2</w:t>
      </w:r>
    </w:p>
    <w:p w:rsidR="000C08CF" w:rsidRDefault="002A6F62" w:rsidP="000C08CF">
      <w:pPr>
        <w:pStyle w:val="ListParagraph"/>
        <w:numPr>
          <w:ilvl w:val="0"/>
          <w:numId w:val="18"/>
        </w:numPr>
        <w:rPr>
          <w:rFonts w:ascii="Arial" w:hAnsi="Arial" w:cs="Arial"/>
          <w:sz w:val="22"/>
          <w:szCs w:val="22"/>
        </w:rPr>
      </w:pPr>
      <w:r>
        <w:rPr>
          <w:rFonts w:ascii="Arial" w:hAnsi="Arial" w:cs="Arial"/>
          <w:sz w:val="22"/>
          <w:szCs w:val="22"/>
        </w:rPr>
        <w:t>Using the data provided calculate the annual energy consumption from the electric furnaces.</w:t>
      </w:r>
    </w:p>
    <w:p w:rsidR="002A6F62" w:rsidRDefault="009519EA" w:rsidP="009519EA">
      <w:pPr>
        <w:pStyle w:val="ListParagraph"/>
        <w:ind w:left="1080"/>
        <w:jc w:val="right"/>
        <w:rPr>
          <w:rFonts w:ascii="Arial" w:hAnsi="Arial" w:cs="Arial"/>
          <w:sz w:val="22"/>
          <w:szCs w:val="22"/>
        </w:rPr>
      </w:pPr>
      <w:r>
        <w:rPr>
          <w:rFonts w:ascii="Arial" w:hAnsi="Arial" w:cs="Arial"/>
          <w:sz w:val="22"/>
          <w:szCs w:val="22"/>
        </w:rPr>
        <w:t>(</w:t>
      </w:r>
      <w:r>
        <w:rPr>
          <w:rFonts w:ascii="Arial" w:hAnsi="Arial" w:cs="Arial"/>
          <w:b/>
          <w:sz w:val="22"/>
          <w:szCs w:val="22"/>
        </w:rPr>
        <w:t>10 marks</w:t>
      </w:r>
      <w:r>
        <w:rPr>
          <w:rFonts w:ascii="Arial" w:hAnsi="Arial" w:cs="Arial"/>
          <w:sz w:val="22"/>
          <w:szCs w:val="22"/>
        </w:rPr>
        <w:t>)</w:t>
      </w:r>
    </w:p>
    <w:p w:rsidR="009519EA" w:rsidRPr="00EC1A8D" w:rsidRDefault="009519EA" w:rsidP="009519EA">
      <w:pPr>
        <w:pStyle w:val="ListParagraph"/>
        <w:ind w:left="1080"/>
        <w:jc w:val="right"/>
        <w:rPr>
          <w:rFonts w:ascii="Arial" w:hAnsi="Arial" w:cs="Arial"/>
          <w:sz w:val="22"/>
          <w:szCs w:val="22"/>
        </w:rPr>
      </w:pPr>
    </w:p>
    <w:p w:rsidR="000C08CF" w:rsidRDefault="002A6F62" w:rsidP="000C08CF">
      <w:pPr>
        <w:pStyle w:val="ListParagraph"/>
        <w:numPr>
          <w:ilvl w:val="0"/>
          <w:numId w:val="18"/>
        </w:numPr>
        <w:rPr>
          <w:rFonts w:ascii="Arial" w:hAnsi="Arial" w:cs="Arial"/>
          <w:sz w:val="22"/>
          <w:szCs w:val="22"/>
        </w:rPr>
      </w:pPr>
      <w:r>
        <w:rPr>
          <w:rFonts w:ascii="Arial" w:hAnsi="Arial" w:cs="Arial"/>
          <w:sz w:val="22"/>
          <w:szCs w:val="22"/>
        </w:rPr>
        <w:t>The company purchases energy on a variable tariff and it has been calculated that on average they are paying 9.2p/kWh for electricity.  Calculate the annual energy costs for running the electric furnaces.</w:t>
      </w:r>
    </w:p>
    <w:p w:rsidR="002A6F62" w:rsidRDefault="009519EA" w:rsidP="009519EA">
      <w:pPr>
        <w:ind w:left="1080"/>
        <w:jc w:val="right"/>
        <w:rPr>
          <w:rFonts w:ascii="Arial" w:hAnsi="Arial" w:cs="Arial"/>
          <w:sz w:val="22"/>
          <w:szCs w:val="22"/>
        </w:rPr>
      </w:pPr>
      <w:r>
        <w:rPr>
          <w:rFonts w:ascii="Arial" w:hAnsi="Arial" w:cs="Arial"/>
          <w:sz w:val="22"/>
          <w:szCs w:val="22"/>
        </w:rPr>
        <w:t>(</w:t>
      </w:r>
      <w:r>
        <w:rPr>
          <w:rFonts w:ascii="Arial" w:hAnsi="Arial" w:cs="Arial"/>
          <w:b/>
          <w:sz w:val="22"/>
          <w:szCs w:val="22"/>
        </w:rPr>
        <w:t>3 marks</w:t>
      </w:r>
      <w:r>
        <w:rPr>
          <w:rFonts w:ascii="Arial" w:hAnsi="Arial" w:cs="Arial"/>
          <w:sz w:val="22"/>
          <w:szCs w:val="22"/>
        </w:rPr>
        <w:t>)</w:t>
      </w:r>
    </w:p>
    <w:p w:rsidR="009519EA" w:rsidRPr="002A6F62" w:rsidRDefault="009519EA" w:rsidP="009519EA">
      <w:pPr>
        <w:ind w:left="1080"/>
        <w:jc w:val="right"/>
        <w:rPr>
          <w:rFonts w:ascii="Arial" w:hAnsi="Arial" w:cs="Arial"/>
          <w:sz w:val="22"/>
          <w:szCs w:val="22"/>
        </w:rPr>
      </w:pPr>
    </w:p>
    <w:p w:rsidR="000C08CF" w:rsidRDefault="000C08CF" w:rsidP="000C08CF">
      <w:pPr>
        <w:pStyle w:val="ListParagraph"/>
        <w:numPr>
          <w:ilvl w:val="0"/>
          <w:numId w:val="18"/>
        </w:numPr>
        <w:rPr>
          <w:rFonts w:ascii="Arial" w:hAnsi="Arial" w:cs="Arial"/>
          <w:sz w:val="22"/>
          <w:szCs w:val="22"/>
        </w:rPr>
      </w:pPr>
      <w:r w:rsidRPr="00EC1A8D">
        <w:rPr>
          <w:rFonts w:ascii="Arial" w:hAnsi="Arial" w:cs="Arial"/>
          <w:sz w:val="22"/>
          <w:szCs w:val="22"/>
        </w:rPr>
        <w:t xml:space="preserve">Evaluate how the company can reduce their </w:t>
      </w:r>
      <w:r w:rsidR="002A6F62">
        <w:rPr>
          <w:rFonts w:ascii="Arial" w:hAnsi="Arial" w:cs="Arial"/>
          <w:sz w:val="22"/>
          <w:szCs w:val="22"/>
        </w:rPr>
        <w:t xml:space="preserve">annual </w:t>
      </w:r>
      <w:r w:rsidRPr="00EC1A8D">
        <w:rPr>
          <w:rFonts w:ascii="Arial" w:hAnsi="Arial" w:cs="Arial"/>
          <w:sz w:val="22"/>
          <w:szCs w:val="22"/>
        </w:rPr>
        <w:t xml:space="preserve">energy costs from the </w:t>
      </w:r>
      <w:r w:rsidR="00AA09CF">
        <w:rPr>
          <w:rFonts w:ascii="Arial" w:hAnsi="Arial" w:cs="Arial"/>
          <w:sz w:val="22"/>
          <w:szCs w:val="22"/>
        </w:rPr>
        <w:t xml:space="preserve">electric </w:t>
      </w:r>
      <w:r w:rsidRPr="00EC1A8D">
        <w:rPr>
          <w:rFonts w:ascii="Arial" w:hAnsi="Arial" w:cs="Arial"/>
          <w:sz w:val="22"/>
          <w:szCs w:val="22"/>
        </w:rPr>
        <w:t>furnaces</w:t>
      </w:r>
      <w:r w:rsidR="00AA09CF">
        <w:rPr>
          <w:rFonts w:ascii="Arial" w:hAnsi="Arial" w:cs="Arial"/>
          <w:sz w:val="22"/>
          <w:szCs w:val="22"/>
        </w:rPr>
        <w:t>.</w:t>
      </w:r>
    </w:p>
    <w:p w:rsidR="00AA09CF" w:rsidRDefault="009519EA" w:rsidP="009519EA">
      <w:pPr>
        <w:ind w:left="1080"/>
        <w:jc w:val="right"/>
        <w:rPr>
          <w:rFonts w:ascii="Arial" w:hAnsi="Arial" w:cs="Arial"/>
          <w:sz w:val="22"/>
          <w:szCs w:val="22"/>
        </w:rPr>
      </w:pPr>
      <w:r>
        <w:rPr>
          <w:rFonts w:ascii="Arial" w:hAnsi="Arial" w:cs="Arial"/>
          <w:sz w:val="22"/>
          <w:szCs w:val="22"/>
        </w:rPr>
        <w:t>(</w:t>
      </w:r>
      <w:r>
        <w:rPr>
          <w:rFonts w:ascii="Arial" w:hAnsi="Arial" w:cs="Arial"/>
          <w:b/>
          <w:sz w:val="22"/>
          <w:szCs w:val="22"/>
        </w:rPr>
        <w:t>12 marks</w:t>
      </w:r>
      <w:r>
        <w:rPr>
          <w:rFonts w:ascii="Arial" w:hAnsi="Arial" w:cs="Arial"/>
          <w:sz w:val="22"/>
          <w:szCs w:val="22"/>
        </w:rPr>
        <w:t>)</w:t>
      </w:r>
    </w:p>
    <w:p w:rsidR="009519EA" w:rsidRPr="00AA09CF" w:rsidRDefault="009519EA" w:rsidP="009519EA">
      <w:pPr>
        <w:ind w:left="1080"/>
        <w:jc w:val="right"/>
        <w:rPr>
          <w:rFonts w:ascii="Arial" w:hAnsi="Arial" w:cs="Arial"/>
          <w:sz w:val="22"/>
          <w:szCs w:val="22"/>
        </w:rPr>
      </w:pPr>
    </w:p>
    <w:p w:rsidR="00B42588" w:rsidRPr="00EC1A8D" w:rsidRDefault="00B42588" w:rsidP="00A67FB1">
      <w:pPr>
        <w:ind w:left="720"/>
        <w:rPr>
          <w:rFonts w:ascii="Arial" w:hAnsi="Arial" w:cs="Arial"/>
          <w:b/>
          <w:sz w:val="22"/>
          <w:szCs w:val="22"/>
          <w:u w:val="single"/>
        </w:rPr>
      </w:pPr>
      <w:r w:rsidRPr="00EC1A8D">
        <w:rPr>
          <w:rFonts w:ascii="Arial" w:hAnsi="Arial" w:cs="Arial"/>
          <w:b/>
          <w:sz w:val="22"/>
          <w:szCs w:val="22"/>
          <w:u w:val="single"/>
        </w:rPr>
        <w:t>Question 3</w:t>
      </w:r>
    </w:p>
    <w:p w:rsidR="00B42588" w:rsidRDefault="00B42588" w:rsidP="00B42588">
      <w:pPr>
        <w:pStyle w:val="ListParagraph"/>
        <w:numPr>
          <w:ilvl w:val="0"/>
          <w:numId w:val="17"/>
        </w:numPr>
        <w:rPr>
          <w:rFonts w:ascii="Arial" w:hAnsi="Arial" w:cs="Arial"/>
          <w:sz w:val="22"/>
          <w:szCs w:val="22"/>
        </w:rPr>
      </w:pPr>
      <w:r w:rsidRPr="00EC1A8D">
        <w:rPr>
          <w:rFonts w:ascii="Arial" w:hAnsi="Arial" w:cs="Arial"/>
          <w:sz w:val="22"/>
          <w:szCs w:val="22"/>
        </w:rPr>
        <w:t>Using the data provided</w:t>
      </w:r>
      <w:r w:rsidR="000C08CF" w:rsidRPr="00EC1A8D">
        <w:rPr>
          <w:rFonts w:ascii="Arial" w:hAnsi="Arial" w:cs="Arial"/>
          <w:sz w:val="22"/>
          <w:szCs w:val="22"/>
        </w:rPr>
        <w:t xml:space="preserve"> calculate the annual energy consumption for lighting in the foundry and determine the annual energy costs of lighting assuming energy costs 9.2p/kWh.</w:t>
      </w:r>
    </w:p>
    <w:p w:rsidR="00AA09CF" w:rsidRDefault="009519EA" w:rsidP="009519EA">
      <w:pPr>
        <w:pStyle w:val="ListParagraph"/>
        <w:ind w:left="1080"/>
        <w:jc w:val="right"/>
        <w:rPr>
          <w:rFonts w:ascii="Arial" w:hAnsi="Arial" w:cs="Arial"/>
          <w:sz w:val="22"/>
          <w:szCs w:val="22"/>
        </w:rPr>
      </w:pPr>
      <w:r>
        <w:rPr>
          <w:rFonts w:ascii="Arial" w:hAnsi="Arial" w:cs="Arial"/>
          <w:sz w:val="22"/>
          <w:szCs w:val="22"/>
        </w:rPr>
        <w:t>(</w:t>
      </w:r>
      <w:r>
        <w:rPr>
          <w:rFonts w:ascii="Arial" w:hAnsi="Arial" w:cs="Arial"/>
          <w:b/>
          <w:sz w:val="22"/>
          <w:szCs w:val="22"/>
        </w:rPr>
        <w:t>10 marks</w:t>
      </w:r>
      <w:r>
        <w:rPr>
          <w:rFonts w:ascii="Arial" w:hAnsi="Arial" w:cs="Arial"/>
          <w:sz w:val="22"/>
          <w:szCs w:val="22"/>
        </w:rPr>
        <w:t>)</w:t>
      </w:r>
    </w:p>
    <w:p w:rsidR="009519EA" w:rsidRPr="00EC1A8D" w:rsidRDefault="009519EA" w:rsidP="009519EA">
      <w:pPr>
        <w:pStyle w:val="ListParagraph"/>
        <w:ind w:left="1080"/>
        <w:jc w:val="right"/>
        <w:rPr>
          <w:rFonts w:ascii="Arial" w:hAnsi="Arial" w:cs="Arial"/>
          <w:sz w:val="22"/>
          <w:szCs w:val="22"/>
        </w:rPr>
      </w:pPr>
    </w:p>
    <w:p w:rsidR="000C08CF" w:rsidRDefault="000C08CF" w:rsidP="00B42588">
      <w:pPr>
        <w:pStyle w:val="ListParagraph"/>
        <w:numPr>
          <w:ilvl w:val="0"/>
          <w:numId w:val="17"/>
        </w:numPr>
        <w:rPr>
          <w:rFonts w:ascii="Arial" w:hAnsi="Arial" w:cs="Arial"/>
          <w:sz w:val="22"/>
          <w:szCs w:val="22"/>
        </w:rPr>
      </w:pPr>
      <w:r w:rsidRPr="00EC1A8D">
        <w:rPr>
          <w:rFonts w:ascii="Arial" w:hAnsi="Arial" w:cs="Arial"/>
          <w:sz w:val="22"/>
          <w:szCs w:val="22"/>
        </w:rPr>
        <w:t xml:space="preserve">Evaluate what </w:t>
      </w:r>
      <w:r w:rsidR="007D497B">
        <w:rPr>
          <w:rFonts w:ascii="Arial" w:hAnsi="Arial" w:cs="Arial"/>
          <w:sz w:val="22"/>
          <w:szCs w:val="22"/>
        </w:rPr>
        <w:t>course of action the company could</w:t>
      </w:r>
      <w:r w:rsidRPr="00EC1A8D">
        <w:rPr>
          <w:rFonts w:ascii="Arial" w:hAnsi="Arial" w:cs="Arial"/>
          <w:sz w:val="22"/>
          <w:szCs w:val="22"/>
        </w:rPr>
        <w:t xml:space="preserve"> take to improve the efficiency of the</w:t>
      </w:r>
      <w:r w:rsidR="00EC1A8D" w:rsidRPr="00EC1A8D">
        <w:rPr>
          <w:rFonts w:ascii="Arial" w:hAnsi="Arial" w:cs="Arial"/>
          <w:sz w:val="22"/>
          <w:szCs w:val="22"/>
        </w:rPr>
        <w:t xml:space="preserve"> compressed air system.</w:t>
      </w:r>
    </w:p>
    <w:p w:rsidR="007D497B" w:rsidRPr="007D497B" w:rsidRDefault="009519EA" w:rsidP="009519EA">
      <w:pPr>
        <w:ind w:left="1080"/>
        <w:jc w:val="right"/>
        <w:rPr>
          <w:rFonts w:ascii="Arial" w:hAnsi="Arial" w:cs="Arial"/>
          <w:b/>
          <w:sz w:val="22"/>
          <w:szCs w:val="22"/>
        </w:rPr>
      </w:pPr>
      <w:r>
        <w:rPr>
          <w:rFonts w:ascii="Arial" w:hAnsi="Arial" w:cs="Arial"/>
          <w:sz w:val="22"/>
          <w:szCs w:val="22"/>
        </w:rPr>
        <w:t>(</w:t>
      </w:r>
      <w:r>
        <w:rPr>
          <w:rFonts w:ascii="Arial" w:hAnsi="Arial" w:cs="Arial"/>
          <w:b/>
          <w:sz w:val="22"/>
          <w:szCs w:val="22"/>
        </w:rPr>
        <w:t>15 marks</w:t>
      </w:r>
      <w:r>
        <w:rPr>
          <w:rFonts w:ascii="Arial" w:hAnsi="Arial" w:cs="Arial"/>
          <w:sz w:val="22"/>
          <w:szCs w:val="22"/>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9519EA">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39E8">
        <w:rPr>
          <w:rFonts w:ascii="Arial" w:hAnsi="Arial" w:cs="Arial"/>
          <w:i/>
          <w:sz w:val="22"/>
          <w:szCs w:val="22"/>
        </w:rPr>
        <w:t>A potential savings data obtained will need to be referenced.  This element will look at how the answers were researched.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39E8">
        <w:rPr>
          <w:rFonts w:ascii="Arial" w:hAnsi="Arial" w:cs="Arial"/>
          <w:i/>
          <w:sz w:val="22"/>
          <w:szCs w:val="22"/>
        </w:rPr>
        <w:t>Make sure you understand what is being asked and answer the question being asked.  Try to develop answers that cover a broader range of solutions and explain answers rather than creating lists.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39E8">
        <w:rPr>
          <w:rFonts w:ascii="Arial" w:hAnsi="Arial" w:cs="Arial"/>
          <w:i/>
          <w:sz w:val="22"/>
          <w:szCs w:val="22"/>
        </w:rPr>
        <w:t>Make sure you explain all calculations fully and justify any choices made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662B">
        <w:rPr>
          <w:rFonts w:ascii="Arial" w:hAnsi="Arial" w:cs="Arial"/>
          <w:i/>
          <w:sz w:val="22"/>
          <w:szCs w:val="22"/>
        </w:rPr>
        <w:t>Make sure you relate your answers to the case study where possible, try to think of realistic solutions and justify your choices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662B">
        <w:rPr>
          <w:rFonts w:ascii="Arial" w:hAnsi="Arial" w:cs="Arial"/>
          <w:i/>
          <w:sz w:val="22"/>
          <w:szCs w:val="22"/>
        </w:rPr>
        <w:t>Read the case study carefully and answer the questions asked.  Think about what you are writing and make sure your answer relates to the question being asked.</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6F6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6F6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6F6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6F6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6F6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47E31" w:rsidP="0050796C">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38DD" w:rsidRDefault="00DF38DD">
      <w:r>
        <w:separator/>
      </w:r>
    </w:p>
  </w:endnote>
  <w:endnote w:type="continuationSeparator" w:id="0">
    <w:p w:rsidR="00DF38DD" w:rsidRDefault="00DF3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8D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8DD">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38DD" w:rsidRDefault="00DF38DD">
      <w:r>
        <w:separator/>
      </w:r>
    </w:p>
  </w:footnote>
  <w:footnote w:type="continuationSeparator" w:id="0">
    <w:p w:rsidR="00DF38DD" w:rsidRDefault="00DF38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221C25"/>
    <w:multiLevelType w:val="hybridMultilevel"/>
    <w:tmpl w:val="F3D4C998"/>
    <w:lvl w:ilvl="0" w:tplc="CC043AC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7C7E32"/>
    <w:multiLevelType w:val="hybridMultilevel"/>
    <w:tmpl w:val="A888E4A8"/>
    <w:lvl w:ilvl="0" w:tplc="F2CC3E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F7828D3"/>
    <w:multiLevelType w:val="hybridMultilevel"/>
    <w:tmpl w:val="F6221F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5"/>
  </w:num>
  <w:num w:numId="18">
    <w:abstractNumId w:val="1"/>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AD"/>
    <w:rsid w:val="00011666"/>
    <w:rsid w:val="00026B02"/>
    <w:rsid w:val="0003000E"/>
    <w:rsid w:val="000822E5"/>
    <w:rsid w:val="000971FC"/>
    <w:rsid w:val="000A1660"/>
    <w:rsid w:val="000A2A3A"/>
    <w:rsid w:val="000A492A"/>
    <w:rsid w:val="000C08CF"/>
    <w:rsid w:val="000D2F80"/>
    <w:rsid w:val="000E413A"/>
    <w:rsid w:val="000F5AA3"/>
    <w:rsid w:val="00100396"/>
    <w:rsid w:val="00100B5C"/>
    <w:rsid w:val="00103507"/>
    <w:rsid w:val="001106E9"/>
    <w:rsid w:val="00124CA5"/>
    <w:rsid w:val="00134F77"/>
    <w:rsid w:val="00152E9D"/>
    <w:rsid w:val="00154487"/>
    <w:rsid w:val="00172061"/>
    <w:rsid w:val="0017512A"/>
    <w:rsid w:val="00196958"/>
    <w:rsid w:val="001A1E39"/>
    <w:rsid w:val="001A24F3"/>
    <w:rsid w:val="001B405C"/>
    <w:rsid w:val="001B5F45"/>
    <w:rsid w:val="001E1050"/>
    <w:rsid w:val="001E1E1F"/>
    <w:rsid w:val="001E2007"/>
    <w:rsid w:val="001E57C1"/>
    <w:rsid w:val="001F07EF"/>
    <w:rsid w:val="001F50B6"/>
    <w:rsid w:val="001F6D7A"/>
    <w:rsid w:val="002177BF"/>
    <w:rsid w:val="0022746E"/>
    <w:rsid w:val="00235F71"/>
    <w:rsid w:val="0024225F"/>
    <w:rsid w:val="002444CA"/>
    <w:rsid w:val="00260DE6"/>
    <w:rsid w:val="00273FEE"/>
    <w:rsid w:val="0028204E"/>
    <w:rsid w:val="0028591B"/>
    <w:rsid w:val="00291841"/>
    <w:rsid w:val="002A3458"/>
    <w:rsid w:val="002A6F62"/>
    <w:rsid w:val="002C449B"/>
    <w:rsid w:val="002C6040"/>
    <w:rsid w:val="002D255E"/>
    <w:rsid w:val="002D5B3F"/>
    <w:rsid w:val="002E272E"/>
    <w:rsid w:val="002F5778"/>
    <w:rsid w:val="003164F8"/>
    <w:rsid w:val="003223E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39E8"/>
    <w:rsid w:val="00470A38"/>
    <w:rsid w:val="004874DE"/>
    <w:rsid w:val="004B5334"/>
    <w:rsid w:val="004B6C14"/>
    <w:rsid w:val="004C4F19"/>
    <w:rsid w:val="004C662B"/>
    <w:rsid w:val="004D5E9B"/>
    <w:rsid w:val="004D63D9"/>
    <w:rsid w:val="004E6585"/>
    <w:rsid w:val="0050249F"/>
    <w:rsid w:val="00524566"/>
    <w:rsid w:val="00530BEF"/>
    <w:rsid w:val="00540CD9"/>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46AE"/>
    <w:rsid w:val="006161BE"/>
    <w:rsid w:val="00620787"/>
    <w:rsid w:val="00632434"/>
    <w:rsid w:val="0063478F"/>
    <w:rsid w:val="00644256"/>
    <w:rsid w:val="006539BE"/>
    <w:rsid w:val="00661D6F"/>
    <w:rsid w:val="006628E9"/>
    <w:rsid w:val="0066725E"/>
    <w:rsid w:val="006716C7"/>
    <w:rsid w:val="00681208"/>
    <w:rsid w:val="00681FA9"/>
    <w:rsid w:val="00691EA9"/>
    <w:rsid w:val="006934D4"/>
    <w:rsid w:val="006A6DC3"/>
    <w:rsid w:val="006B4182"/>
    <w:rsid w:val="006C1480"/>
    <w:rsid w:val="006D49ED"/>
    <w:rsid w:val="006D55CE"/>
    <w:rsid w:val="006D637A"/>
    <w:rsid w:val="006D6B5E"/>
    <w:rsid w:val="006D6F24"/>
    <w:rsid w:val="006E3E4E"/>
    <w:rsid w:val="006F45BF"/>
    <w:rsid w:val="006F60E0"/>
    <w:rsid w:val="00702F71"/>
    <w:rsid w:val="007366DF"/>
    <w:rsid w:val="00757839"/>
    <w:rsid w:val="00761BFA"/>
    <w:rsid w:val="00770C81"/>
    <w:rsid w:val="00791024"/>
    <w:rsid w:val="00793F0A"/>
    <w:rsid w:val="007940AA"/>
    <w:rsid w:val="007A2657"/>
    <w:rsid w:val="007C682C"/>
    <w:rsid w:val="007D2385"/>
    <w:rsid w:val="007D497B"/>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519EA"/>
    <w:rsid w:val="00965881"/>
    <w:rsid w:val="00967932"/>
    <w:rsid w:val="00975DEE"/>
    <w:rsid w:val="00976C1A"/>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A09CF"/>
    <w:rsid w:val="00AB6FE7"/>
    <w:rsid w:val="00AB7AD7"/>
    <w:rsid w:val="00AC5F32"/>
    <w:rsid w:val="00AD2430"/>
    <w:rsid w:val="00AE41A6"/>
    <w:rsid w:val="00AF0E34"/>
    <w:rsid w:val="00AF271D"/>
    <w:rsid w:val="00AF56C2"/>
    <w:rsid w:val="00B004E6"/>
    <w:rsid w:val="00B0744D"/>
    <w:rsid w:val="00B42588"/>
    <w:rsid w:val="00B50EA8"/>
    <w:rsid w:val="00B64082"/>
    <w:rsid w:val="00B66D7F"/>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91F74"/>
    <w:rsid w:val="00DA36EE"/>
    <w:rsid w:val="00DB116D"/>
    <w:rsid w:val="00DD17CC"/>
    <w:rsid w:val="00DE217A"/>
    <w:rsid w:val="00DF321B"/>
    <w:rsid w:val="00DF38DD"/>
    <w:rsid w:val="00E05287"/>
    <w:rsid w:val="00E230E0"/>
    <w:rsid w:val="00E51AAC"/>
    <w:rsid w:val="00E66CC0"/>
    <w:rsid w:val="00E728A9"/>
    <w:rsid w:val="00E807D9"/>
    <w:rsid w:val="00EA0F4E"/>
    <w:rsid w:val="00EA295B"/>
    <w:rsid w:val="00EA3B9B"/>
    <w:rsid w:val="00EA6801"/>
    <w:rsid w:val="00EB4F96"/>
    <w:rsid w:val="00EC1A8D"/>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45D5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985</TotalTime>
  <Pages>11</Pages>
  <Words>4318</Words>
  <Characters>24616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8</cp:revision>
  <cp:lastPrinted>2014-10-10T07:42:00Z</cp:lastPrinted>
  <dcterms:created xsi:type="dcterms:W3CDTF">2020-03-31T02:30:00Z</dcterms:created>
  <dcterms:modified xsi:type="dcterms:W3CDTF">2020-05-18T00:41:00Z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