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styleswitheffects.xml" ContentType="application/vnd.ms-word.stylesWithEffect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body>
    <w:p>
      <w:pPr>
        <w:pStyle w:val="Normal1"/>
        <w:jc w:val="center"/>
        <w:rPr>
          <w:b/>
          <w:sz w:val="28"/>
          <w:szCs w:val="28"/>
        </w:rPr>
      </w:pPr>
    </w:p>
    <w:p>
      <w:pPr>
        <w:pStyle w:val="Normal1"/>
        <w:jc w:val="center"/>
        <w:rPr>
          <w:b/>
          <w:sz w:val="28"/>
          <w:szCs w:val="28"/>
        </w:rPr>
      </w:pPr>
    </w:p>
    <w:p>
      <w:pPr>
        <w:pStyle w:val="Normal1"/>
        <w:jc w:val="center"/>
        <w:rPr>
          <w:b/>
          <w:sz w:val="28"/>
          <w:szCs w:val="28"/>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Theme="minorHAnsi" w:cstheme="minorBidi" w:eastAsiaTheme="minorEastAsia"/>
          <w:sz w:val="22"/>
          <w:szCs w:val="22"/>
          <w:rtl w:val="off"/>
          <w:lang w:val="en-GB" w:eastAsia="zh-CN"/>
        </w:rPr>
      </w:pPr>
      <w:r>
        <w:rPr>
          <w:rFonts w:asciiTheme="minorHAnsi" w:cstheme="minorBidi" w:eastAsiaTheme="minorEastAsia"/>
          <w:sz w:val="22"/>
          <w:szCs w:val="22"/>
          <w:rtl w:val="off"/>
        </w:rPr>
        <w:drawing xmlns:mc="http://schemas.openxmlformats.org/markup-compatibility/2006">
          <wp:inline distT="0" distB="0" distL="0" distR="0">
            <wp:extent cx="4772660" cy="1583055"/>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Grp="0" noSelect="0" noChangeAspect="1" noMove="0"/>
                    </pic:cNvPicPr>
                  </pic:nvPicPr>
                  <pic:blipFill>
                    <a:blip r:embed="rId20"/>
                    <a:srcRect/>
                    <a:stretch>
                      <a:fillRect/>
                    </a:stretch>
                  </pic:blipFill>
                  <pic:spPr>
                    <a:xfrm>
                      <a:off x="0" y="0"/>
                      <a:ext cx="4772660" cy="1583055"/>
                    </a:xfrm>
                    <a:prstGeom prst="rect">
                      <a:avLst/>
                    </a:prstGeom>
                  </pic:spPr>
                </pic:pic>
              </a:graphicData>
            </a:graphic>
          </wp:inline>
        </w:drawing>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Theme="minorHAnsi" w:cstheme="minorBidi" w:eastAsiaTheme="minorEastAsia"/>
          <w:sz w:val="22"/>
          <w:szCs w:val="22"/>
          <w:rtl w:val="off"/>
          <w:lang w:val="en-GB" w:eastAsia="zh-CN"/>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Theme="minorHAnsi" w:cstheme="minorBidi" w:eastAsiaTheme="minorEastAsia"/>
          <w:sz w:val="22"/>
          <w:szCs w:val="22"/>
          <w:rtl w:val="off"/>
          <w:lang w:val="en-GB" w:eastAsia="zh-CN"/>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Theme="minorHAnsi" w:cstheme="minorBidi" w:eastAsiaTheme="minorEastAsia"/>
          <w:sz w:val="22"/>
          <w:szCs w:val="22"/>
          <w:rtl w:val="off"/>
          <w:lang w:val="en-GB" w:eastAsia="zh-CN"/>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Arial" w:cs="Arial" w:eastAsiaTheme="minorEastAsia"/>
          <w:b/>
          <w:bCs/>
          <w:sz w:val="56"/>
          <w:szCs w:val="56"/>
          <w:rtl w:val="off"/>
          <w:lang w:val="en-GB" w:eastAsia="zh-CN"/>
        </w:rPr>
      </w:pPr>
      <w:r>
        <w:rPr>
          <w:rFonts w:ascii="Arial" w:cs="Arial" w:eastAsiaTheme="minorEastAsia"/>
          <w:b/>
          <w:bCs/>
          <w:sz w:val="56"/>
          <w:szCs w:val="56"/>
          <w:rtl w:val="off"/>
          <w:lang w:val="en-GB" w:eastAsia="zh-CN"/>
        </w:rPr>
        <w:t xml:space="preserve">BA(Hons) Business Management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i/>
          <w:iCs/>
          <w:sz w:val="22"/>
          <w:szCs w:val="22"/>
          <w:rtl w:val="off"/>
          <w:lang w:val="en-GB" w:eastAsia="zh-CN"/>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Student Name: Cosmin Emanuel Rotar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Student Number: 2030537</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i/>
          <w:iCs/>
          <w:sz w:val="28"/>
          <w:szCs w:val="28"/>
          <w:rtl w:val="off"/>
          <w:lang w:val="en-GB" w:eastAsia="zh-CN"/>
        </w:rPr>
      </w:pPr>
      <w:r>
        <w:rPr>
          <w:rFonts w:ascii="Arial" w:cs="Arial" w:eastAsiaTheme="minorEastAsia"/>
          <w:b/>
          <w:bCs/>
          <w:i/>
          <w:iCs/>
          <w:sz w:val="28"/>
          <w:szCs w:val="28"/>
          <w:rtl w:val="off"/>
          <w:lang w:val="en-GB" w:eastAsia="zh-CN"/>
        </w:rPr>
        <w:t>Course Name:</w:t>
      </w:r>
      <w:r>
        <w:rPr>
          <w:rFonts w:ascii="Arial" w:cs="Arial" w:eastAsiaTheme="minorEastAsia"/>
          <w:i/>
          <w:iCs/>
          <w:sz w:val="28"/>
          <w:szCs w:val="28"/>
          <w:rtl w:val="off"/>
          <w:lang w:val="en-GB" w:eastAsia="zh-CN"/>
        </w:rPr>
        <w:t xml:space="preserve"> </w:t>
      </w:r>
      <w:r>
        <w:rPr>
          <w:rFonts w:ascii="Arial" w:cs="Arial" w:eastAsiaTheme="minorEastAsia"/>
          <w:b/>
          <w:bCs/>
          <w:i/>
          <w:iCs/>
          <w:sz w:val="28"/>
          <w:szCs w:val="28"/>
          <w:rtl w:val="off"/>
          <w:lang w:val="en-GB" w:eastAsia="zh-CN"/>
        </w:rPr>
        <w:t>Entrepreneurship</w:t>
      </w:r>
      <w:r>
        <w:rPr>
          <w:rFonts w:ascii="Arial" w:cs="Arial" w:eastAsiaTheme="minorEastAsia"/>
          <w:i/>
          <w:iCs/>
          <w:sz w:val="28"/>
          <w:szCs w:val="28"/>
          <w:rtl w:val="off"/>
          <w:lang w:val="en-GB" w:eastAsia="zh-CN"/>
        </w:rPr>
        <w:t xml:space="preserve"> A1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 xml:space="preserve">Lecturer Name: </w:t>
      </w:r>
      <w:r>
        <w:rPr>
          <w:rFonts w:ascii="Arial" w:cs="Arial" w:eastAsiaTheme="minorEastAsia"/>
          <w:b/>
          <w:bCs/>
          <w:i/>
          <w:iCs/>
          <w:sz w:val="28"/>
          <w:szCs w:val="28"/>
          <w:rtl w:val="off"/>
          <w:lang w:val="en-GB" w:eastAsia="zh-CN"/>
        </w:rPr>
        <w:t>Nishi Ramsurrun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Session</w:t>
      </w:r>
      <w:r>
        <w:rPr>
          <w:rFonts w:ascii="Arial" w:cs="Arial" w:eastAsiaTheme="minorEastAsia"/>
          <w:i/>
          <w:iCs/>
          <w:sz w:val="28"/>
          <w:szCs w:val="28"/>
          <w:rtl w:val="off"/>
          <w:lang w:val="en-GB" w:eastAsia="zh-CN"/>
        </w:rPr>
        <w:t xml:space="preserve">: </w:t>
      </w:r>
      <w:r>
        <w:rPr>
          <w:rFonts w:ascii="Arial" w:cs="Arial" w:eastAsiaTheme="minorEastAsia"/>
          <w:b/>
          <w:bCs/>
          <w:i/>
          <w:iCs/>
          <w:sz w:val="28"/>
          <w:szCs w:val="28"/>
          <w:rtl w:val="off"/>
          <w:lang w:val="en-GB" w:eastAsia="zh-CN"/>
        </w:rPr>
        <w:t xml:space="preserve">October 2022 Term </w:t>
      </w:r>
    </w:p>
    <w:p>
      <w:pPr>
        <w:pStyle w:val="Normal1"/>
        <w:jc w:val="center"/>
        <w:rPr>
          <w:b/>
          <w:sz w:val="28"/>
          <w:szCs w:val="28"/>
        </w:rPr>
      </w:pPr>
    </w:p>
    <w:p>
      <w:pPr>
        <w:pStyle w:val="Normal1"/>
        <w:jc w:val="center"/>
        <w:rPr>
          <w:b/>
          <w:sz w:val="28"/>
          <w:szCs w:val="28"/>
        </w:rPr>
      </w:pPr>
    </w:p>
    <w:p>
      <w:pPr>
        <w:pStyle w:val="Normal1"/>
        <w:jc w:val="center"/>
        <w:rPr>
          <w:b/>
          <w:sz w:val="28"/>
          <w:szCs w:val="28"/>
        </w:rPr>
      </w:pPr>
    </w:p>
    <w:p>
      <w:pPr>
        <w:pStyle w:val="Normal1"/>
        <w:jc w:val="center"/>
        <w:rPr>
          <w:b/>
          <w:sz w:val="28"/>
          <w:szCs w:val="28"/>
        </w:rPr>
      </w:pPr>
    </w:p>
    <w:p>
      <w:pPr>
        <w:pStyle w:val="Normal1"/>
        <w:jc w:val="center"/>
        <w:rPr>
          <w:b/>
          <w:sz w:val="28"/>
          <w:szCs w:val="28"/>
        </w:rPr>
      </w:pPr>
    </w:p>
    <w:p>
      <w:pPr>
        <w:pStyle w:val="Normal1"/>
        <w:jc w:val="center"/>
        <w:rPr>
          <w:b/>
          <w:sz w:val="28"/>
          <w:szCs w:val="28"/>
        </w:rPr>
      </w:pPr>
    </w:p>
    <w:p>
      <w:pPr>
        <w:pStyle w:val="Normal1"/>
        <w:jc w:val="center"/>
        <w:rPr>
          <w:b/>
          <w:sz w:val="32"/>
          <w:szCs w:val="32"/>
        </w:rPr>
      </w:pPr>
      <w:bookmarkStart w:id="0" w:name="_GoBack"/>
      <w:bookmarkEnd w:id="0"/>
    </w:p>
    <w:p>
      <w:pPr>
        <w:pStyle w:val="Normal1"/>
        <w:rPr>
          <w:sz w:val="32"/>
          <w:szCs w:val="32"/>
        </w:rPr>
      </w:pPr>
    </w:p>
    <w:p>
      <w:pPr>
        <w:pStyle w:val="Normal1"/>
        <w:rPr>
          <w:sz w:val="32"/>
          <w:szCs w:val="32"/>
        </w:rPr>
      </w:pPr>
    </w:p>
    <w:p>
      <w:pPr>
        <w:pStyle w:val="Normal1"/>
        <w:rPr>
          <w:sz w:val="32"/>
          <w:szCs w:val="32"/>
        </w:rPr>
      </w:pPr>
    </w:p>
    <w:p>
      <w:pPr>
        <w:pStyle w:val="Normal1"/>
        <w:jc w:val="center"/>
        <w:rPr>
          <w:b/>
          <w:sz w:val="32"/>
          <w:szCs w:val="32"/>
        </w:rPr>
      </w:pPr>
      <w:r>
        <w:rPr>
          <w:b/>
          <w:sz w:val="32"/>
          <w:szCs w:val="32"/>
        </w:rPr>
        <w:t>Entrepreneurship</w:t>
      </w:r>
    </w:p>
    <w:p>
      <w:pPr>
        <w:pStyle w:val="Normal1"/>
        <w:jc w:val="center"/>
        <w:rPr>
          <w:b/>
          <w:sz w:val="32"/>
          <w:szCs w:val="32"/>
        </w:rPr>
      </w:pPr>
      <w:r>
        <w:rPr>
          <w:b/>
          <w:sz w:val="32"/>
          <w:szCs w:val="32"/>
        </w:rPr>
        <w:t>Assessment 1</w:t>
      </w: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p>
    <w:p>
      <w:pPr>
        <w:pStyle w:val="Normal1"/>
        <w:rPr>
          <w:sz w:val="32"/>
          <w:szCs w:val="32"/>
        </w:rPr>
      </w:pPr>
      <w:r>
        <w:rPr>
          <w:sz w:val="32"/>
          <w:szCs w:val="32"/>
        </w:rPr>
        <w:t>Task 1</w:t>
      </w:r>
    </w:p>
    <w:p>
      <w:pPr>
        <w:pStyle w:val="Heading2"/>
        <w:rPr>
          <w:sz w:val="32"/>
          <w:szCs w:val="32"/>
        </w:rPr>
      </w:pPr>
      <w:r>
        <w:rPr>
          <w:sz w:val="32"/>
          <w:szCs w:val="32"/>
        </w:rPr>
        <w:t xml:space="preserve">Introduction </w:t>
      </w:r>
    </w:p>
    <w:p>
      <w:pPr>
        <w:pStyle w:val="Normal1"/>
        <w:rPr>
          <w:sz w:val="32"/>
          <w:szCs w:val="32"/>
        </w:rPr>
      </w:pPr>
      <w:r>
        <w:rPr>
          <w:sz w:val="32"/>
          <w:szCs w:val="32"/>
        </w:rPr>
        <w:t xml:space="preserve">This gives a brief scenario of how the Covid-19 pandemic in 2020-2021 poses threat to various small and medium-sized businesses and many of the entrepreneurs harm their business growth. This current scenario of the company that arises due to the pandemic also increases the expenses of setting up new businesses in the UK which poses a great threat to entrepreneurs. However, despite various challenges faced by entrepreneurs the advancement of technologies and increased demand for internet access in the UK opens a wide range of opportunities for entrepreneurs to provide their services and products on online platforms or best customer experiences to their customers using technologies in their physical business. </w:t>
      </w:r>
    </w:p>
    <w:p>
      <w:pPr>
        <w:pStyle w:val="Heading2"/>
        <w:rPr>
          <w:sz w:val="32"/>
          <w:szCs w:val="32"/>
        </w:rPr>
      </w:pPr>
      <w:r>
        <w:rPr>
          <w:sz w:val="32"/>
          <w:szCs w:val="32"/>
        </w:rPr>
        <w:t>Main body</w:t>
      </w:r>
    </w:p>
    <w:p>
      <w:pPr>
        <w:pStyle w:val="Normal1"/>
        <w:rPr>
          <w:sz w:val="32"/>
          <w:szCs w:val="32"/>
        </w:rPr>
      </w:pPr>
      <w:r>
        <w:rPr>
          <w:sz w:val="32"/>
          <w:szCs w:val="32"/>
        </w:rPr>
        <w:t xml:space="preserve">The pandemic and declaration of the lockdown globally has not only affected the economy of households but also has an immense effect on the existing businesses as they had to face financial issues and manage their financial crisis to furlough the workers from the company which increases the unemployment rate of the UK. All the sectors of the UK were affected due to the Omicron variants and even after the recovery from these diseases the economic condition of the UK keeps degrading due to the pandemic and current war on Ukraine which slows down the economic growth of the country. The inflation took the highest peak and the prices of households' electricity bills increased from 1277 in 2021 to 3549 pounds in October 2022 and it is expected the prices will increase in the coming year (Macaskill, 2022). To understand the further situation in the UK, a PEST analysis is conducted. </w:t>
      </w:r>
    </w:p>
    <w:p>
      <w:pPr>
        <w:pStyle w:val="Normal1"/>
        <w:rPr>
          <w:sz w:val="32"/>
          <w:szCs w:val="32"/>
        </w:rPr>
      </w:pPr>
      <w:r>
        <w:rPr>
          <w:sz w:val="32"/>
          <w:szCs w:val="32"/>
        </w:rPr>
        <w:t>When discussing the</w:t>
      </w:r>
      <w:r>
        <w:rPr>
          <w:b/>
          <w:sz w:val="32"/>
          <w:szCs w:val="32"/>
        </w:rPr>
        <w:t xml:space="preserve"> political</w:t>
      </w:r>
      <w:r>
        <w:rPr>
          <w:sz w:val="32"/>
          <w:szCs w:val="32"/>
        </w:rPr>
        <w:t xml:space="preserve"> condition of the UK it is found that the UK is one of the politically stable countries as it exercises various powers and is one of the most powerful since it consists of Northern Ireland, Wales, Scotland, and England. The country offers various opportunities to businesses as it has a high influence on the parliamentary system due to being a constitutional monarchy and thus, offers a fair and stable working business environment.</w:t>
      </w:r>
    </w:p>
    <w:p>
      <w:pPr>
        <w:pStyle w:val="Normal1"/>
        <w:rPr>
          <w:sz w:val="32"/>
          <w:szCs w:val="32"/>
        </w:rPr>
      </w:pPr>
    </w:p>
    <w:p>
      <w:pPr>
        <w:pStyle w:val="Normal1"/>
        <w:rPr>
          <w:sz w:val="32"/>
          <w:szCs w:val="32"/>
        </w:rPr>
      </w:pPr>
    </w:p>
    <w:p>
      <w:pPr>
        <w:pStyle w:val="Normal1"/>
        <w:rPr>
          <w:sz w:val="32"/>
          <w:szCs w:val="32"/>
        </w:rPr>
      </w:pPr>
      <w:r>
        <w:rPr>
          <w:sz w:val="32"/>
          <w:szCs w:val="32"/>
        </w:rPr>
        <w:t>However, the increase in terrorism has created instability and put the political condition of the UK unstable. Again, due to Brexit, there is a change in trade norms and regulations which created a political debate as to some they face problems while to others it opens an opportunity to have a trade relationship with other countries and expand their business in that market (David, 2022).</w:t>
      </w:r>
    </w:p>
    <w:p>
      <w:pPr>
        <w:pStyle w:val="Normal1"/>
        <w:rPr>
          <w:sz w:val="32"/>
          <w:szCs w:val="32"/>
        </w:rPr>
      </w:pPr>
      <w:r>
        <w:rPr>
          <w:sz w:val="32"/>
          <w:szCs w:val="32"/>
        </w:rPr>
        <w:t>From the secondary data, it is seen that the</w:t>
      </w:r>
      <w:r>
        <w:rPr>
          <w:b/>
          <w:sz w:val="32"/>
          <w:szCs w:val="32"/>
        </w:rPr>
        <w:t xml:space="preserve"> economic</w:t>
      </w:r>
      <w:r>
        <w:rPr>
          <w:sz w:val="32"/>
          <w:szCs w:val="32"/>
        </w:rPr>
        <w:t xml:space="preserve"> condition is not stable as the GDP of the country dropped by 20% during the initial phase of Covid-19 in 2020. In addition to the pandemic, leaving the EU trade relationship has again hit the economy of the country and the export of commodities has fallen by 19.35 whereas the import has taken a drop of 21.6% based on the Office of National Statistics. There was a rise in the inflation rate it rose to 4.2% which resulted in higher prices of commodities and many of the households had to face the problem of an increase in the prices of gas and electricity by 12%. Again the war in Ukraine affected the trade relationship between Russia and the UK. All the export and import were suspended which again increased the inflation rate of the country. For instance, the inflation rate of the transport system rose to 12.4% in August (Gooding, 2022).</w:t>
      </w:r>
    </w:p>
    <w:p>
      <w:pPr>
        <w:pStyle w:val="Normal1"/>
        <w:rPr>
          <w:sz w:val="32"/>
          <w:szCs w:val="32"/>
        </w:rPr>
      </w:pPr>
      <w:r>
        <w:rPr>
          <w:sz w:val="32"/>
          <w:szCs w:val="32"/>
        </w:rPr>
        <w:t xml:space="preserve">The </w:t>
      </w:r>
      <w:r>
        <w:rPr>
          <w:b/>
          <w:sz w:val="32"/>
          <w:szCs w:val="32"/>
        </w:rPr>
        <w:t xml:space="preserve">social </w:t>
      </w:r>
      <w:r>
        <w:rPr>
          <w:sz w:val="32"/>
          <w:szCs w:val="32"/>
        </w:rPr>
        <w:t xml:space="preserve">environment of the UK is positive as it accounts for large demographics and is considered one of the largest consumer markets the population of the country is estimated to be 68.5 million and by 2039 would reach 74 million by outnumbering the death with the birth rate. </w:t>
      </w:r>
    </w:p>
    <w:p>
      <w:pPr>
        <w:pStyle w:val="Normal1"/>
        <w:rPr>
          <w:sz w:val="32"/>
          <w:szCs w:val="32"/>
        </w:rPr>
      </w:pPr>
      <w:r>
        <w:rPr>
          <w:sz w:val="32"/>
          <w:szCs w:val="32"/>
        </w:rPr>
        <w:t>It is multicultural and the third largest country concerning its educated population. Thus, it opens an opportunity for entrepreneurs to cater for the requirements of different classes and explore different categories of people to which they want to target and provide services or products in the marketplace (David, 2022).</w:t>
      </w:r>
    </w:p>
    <w:p>
      <w:pPr>
        <w:pStyle w:val="Normal1"/>
        <w:rPr>
          <w:sz w:val="32"/>
          <w:szCs w:val="32"/>
        </w:rPr>
      </w:pPr>
      <w:r>
        <w:rPr>
          <w:sz w:val="32"/>
          <w:szCs w:val="32"/>
        </w:rPr>
        <w:t xml:space="preserve">Although the economic and political condition of the UK is not stable due to the outbreak of the pandemic, Brexit leaving the EU, and the war in Ukraine that has harmed the businesses and many entrepreneurs faces challenges but due to the globalisation of the world and the expansion of modern and advanced </w:t>
      </w:r>
      <w:r>
        <w:rPr>
          <w:b/>
          <w:sz w:val="32"/>
          <w:szCs w:val="32"/>
        </w:rPr>
        <w:t xml:space="preserve">technologies </w:t>
      </w:r>
      <w:r>
        <w:rPr>
          <w:sz w:val="32"/>
          <w:szCs w:val="32"/>
        </w:rPr>
        <w:t>within the UK offers a great opportunity to the entrepreneurs to open their business in an online platform and uses various kinds of advanced technologies and tools to offer a better experience to their target group of customers in both the physical and offline stores as UK is a technologically advanced country. Based on ONS analysis 92% of the people aged between 16-44 years are using the internet due to the good quality of internet connection of speed of 50.4 Mbps across the UK which opens the possibilities for entrepreneurs and startup businesses to start their business on digital platforms (Prescott, 2021).</w:t>
      </w:r>
    </w:p>
    <w:p>
      <w:pPr>
        <w:pStyle w:val="Heading2"/>
        <w:rPr>
          <w:sz w:val="32"/>
          <w:szCs w:val="32"/>
        </w:rPr>
      </w:pPr>
      <w:r>
        <w:rPr>
          <w:sz w:val="32"/>
          <w:szCs w:val="32"/>
        </w:rPr>
        <w:t xml:space="preserve">Conclusion </w:t>
      </w:r>
    </w:p>
    <w:p>
      <w:pPr>
        <w:pStyle w:val="Normal1"/>
        <w:rPr>
          <w:sz w:val="32"/>
          <w:szCs w:val="32"/>
        </w:rPr>
      </w:pPr>
      <w:r>
        <w:rPr>
          <w:sz w:val="32"/>
          <w:szCs w:val="32"/>
        </w:rPr>
        <w:t>By doing the current market analysis using the macro environment elements of the UK such as political, economic, social, and technologies that the UK's environment offers, a conclusion is drawn that in terms of political and economic conditions due to Covid and other issues, it poses various threats to the entrepreneurs and start-up companies as the cost of setting the companies increases. However, the technologically advanced and populated country opens wider opportunities for entrepreneurs to start their businesses in their e-commerce platforms and thus, Assessment 2 is conducted to analyse the skills and the traits of entrepreneurs.</w:t>
      </w:r>
    </w:p>
    <w:p>
      <w:pPr>
        <w:pStyle w:val="Normal1"/>
        <w:rPr>
          <w:b/>
          <w:sz w:val="32"/>
          <w:szCs w:val="32"/>
        </w:rPr>
      </w:pPr>
      <w:r>
        <w:rPr>
          <w:sz w:val="32"/>
          <w:szCs w:val="32"/>
        </w:rPr>
        <w:br w:type="page"/>
      </w:r>
    </w:p>
    <w:p>
      <w:pPr>
        <w:pStyle w:val="Heading1"/>
        <w:rPr>
          <w:sz w:val="32"/>
          <w:szCs w:val="32"/>
        </w:rPr>
      </w:pPr>
      <w:r>
        <w:rPr>
          <w:sz w:val="32"/>
          <w:szCs w:val="32"/>
        </w:rPr>
        <w:t xml:space="preserve">Task 2 </w:t>
      </w:r>
    </w:p>
    <w:p>
      <w:pPr>
        <w:pStyle w:val="Heading2"/>
        <w:rPr>
          <w:sz w:val="32"/>
          <w:szCs w:val="32"/>
        </w:rPr>
      </w:pPr>
      <w:r>
        <w:rPr>
          <w:sz w:val="32"/>
          <w:szCs w:val="32"/>
        </w:rPr>
        <w:t>Introduction</w:t>
      </w:r>
    </w:p>
    <w:p>
      <w:pPr>
        <w:pStyle w:val="Normal1"/>
        <w:rPr>
          <w:color w:val="0e101a"/>
          <w:sz w:val="32"/>
          <w:szCs w:val="32"/>
        </w:rPr>
      </w:pPr>
      <w:r>
        <w:rPr>
          <w:color w:val="0e101a"/>
          <w:sz w:val="32"/>
          <w:szCs w:val="32"/>
        </w:rPr>
        <w:t xml:space="preserve">The skills, knowledge and traits that are needed to be an effective entrepreneur will be described here based on a specific experience. Using </w:t>
      </w:r>
      <w:r>
        <w:rPr>
          <w:b/>
          <w:bCs/>
          <w:color w:val="0e101a"/>
          <w:sz w:val="32"/>
          <w:szCs w:val="32"/>
        </w:rPr>
        <w:t>Gibbs’ Reflective Cycle</w:t>
      </w:r>
      <w:r>
        <w:rPr>
          <w:color w:val="0e101a"/>
          <w:sz w:val="32"/>
          <w:szCs w:val="32"/>
        </w:rPr>
        <w:t>, the experience of entrepreneurship will be elaborated on here. This cycle was introduced by Graham Gibbs in the year 1988 using which one can state their experience through some steps (</w:t>
      </w:r>
      <w:r>
        <w:rPr>
          <w:sz w:val="32"/>
          <w:szCs w:val="32"/>
        </w:rPr>
        <w:t xml:space="preserve">Adeani </w:t>
      </w:r>
      <w:r>
        <w:rPr>
          <w:i/>
          <w:sz w:val="32"/>
          <w:szCs w:val="32"/>
        </w:rPr>
        <w:t>et al</w:t>
      </w:r>
      <w:r>
        <w:rPr>
          <w:sz w:val="32"/>
          <w:szCs w:val="32"/>
        </w:rPr>
        <w:t>, 2020)</w:t>
      </w:r>
      <w:r>
        <w:rPr>
          <w:color w:val="0e101a"/>
          <w:sz w:val="32"/>
          <w:szCs w:val="32"/>
        </w:rPr>
        <w:t xml:space="preserve">. There are several stages of this cycle such as feelings, analysis, description, conclusion, action plan and evaluation through which the experience can be explained. </w:t>
      </w:r>
    </w:p>
    <w:p>
      <w:pPr>
        <w:pStyle w:val="Heading2"/>
        <w:rPr>
          <w:sz w:val="32"/>
          <w:szCs w:val="32"/>
        </w:rPr>
      </w:pPr>
      <w:r>
        <w:rPr>
          <w:sz w:val="32"/>
          <w:szCs w:val="32"/>
        </w:rPr>
        <w:t xml:space="preserve">Main Body </w:t>
      </w:r>
    </w:p>
    <w:p>
      <w:pPr>
        <w:pStyle w:val="Normal1"/>
        <w:rPr>
          <w:sz w:val="32"/>
          <w:szCs w:val="32"/>
        </w:rPr>
      </w:pPr>
      <w:r>
        <w:rPr>
          <w:color w:val="0e101a"/>
          <w:sz w:val="32"/>
          <w:szCs w:val="32"/>
        </w:rPr>
        <w:t xml:space="preserve">The first stage of Gibbs’ Reflective cycle is </w:t>
      </w:r>
      <w:r>
        <w:rPr>
          <w:b/>
          <w:sz w:val="32"/>
          <w:szCs w:val="32"/>
        </w:rPr>
        <w:t>Description</w:t>
      </w:r>
      <w:r>
        <w:rPr>
          <w:sz w:val="32"/>
          <w:szCs w:val="32"/>
        </w:rPr>
        <w:t>. To describe the experience of this module I can state that it was a mixed experience where some of the factors were good and some were negative. The skills and traits I have as an entrepreneur and the ones do not have, can help other people to solve their problems. The knowledge that an entrepreneur should have also can help people to address their issues. Therefore, during this module, I interacted with people and questioned my superiors when I had challenges, and they helped me to find solutions. I have been able to improve my skills and knowledge base with this method. There are many skills like networking, decision-making, marketing, HR management, financing, resource assembler and many more which are expected from an entrepreneur to have. Other than that, some traits like creativity, stress tolerance, self-confidence, persuasion, innovativeness, proactive personality and perseverance and more are also needed. I needed to work on these skills and also I have gained more knowledge about entrepreneurship which can be used to help people.</w:t>
      </w:r>
    </w:p>
    <w:p>
      <w:pPr>
        <w:pStyle w:val="Normal1"/>
        <w:spacing w:before="240" w:after="240"/>
        <w:rPr>
          <w:sz w:val="32"/>
          <w:szCs w:val="32"/>
        </w:rPr>
      </w:pPr>
      <w:r>
        <w:rPr>
          <w:sz w:val="32"/>
          <w:szCs w:val="32"/>
        </w:rPr>
        <w:t xml:space="preserve">The next stage of this cycle is </w:t>
      </w:r>
      <w:r>
        <w:rPr>
          <w:b/>
          <w:color w:val="0e101a"/>
          <w:sz w:val="32"/>
          <w:szCs w:val="32"/>
        </w:rPr>
        <w:t>Feelings</w:t>
      </w:r>
      <w:r>
        <w:rPr>
          <w:b/>
          <w:sz w:val="32"/>
          <w:szCs w:val="32"/>
        </w:rPr>
        <w:t xml:space="preserve"> </w:t>
      </w:r>
      <w:r>
        <w:rPr>
          <w:sz w:val="32"/>
          <w:szCs w:val="32"/>
        </w:rPr>
        <w:t>where I can say that I have had mixed feelings when working on the module. Through this module I have gained a lot of knowledge, however, there were times when I could not fully concentrate on the module.</w:t>
      </w:r>
    </w:p>
    <w:p>
      <w:pPr>
        <w:pStyle w:val="Normal1"/>
        <w:spacing w:before="240" w:after="240"/>
        <w:rPr>
          <w:sz w:val="32"/>
          <w:szCs w:val="32"/>
        </w:rPr>
      </w:pPr>
      <w:r>
        <w:rPr>
          <w:sz w:val="32"/>
          <w:szCs w:val="32"/>
        </w:rPr>
        <w:t xml:space="preserve"> I have felt overly enthusiastic about using the skills during this module. Some of the traits that I am also needed to be there for an entrepreneur like stress management, creativity, and innovativeness have also been used by me. However, some traits like time management, identifying key opportunities, and multi-tasking were somewhat difficult for me. Therefore, I did not feel very good about wasting time and not finishing within the given timeframe. I initially began to feel down since I am terrible at effectively managing my time. When I was unable to discover any information from any reliable sources, some issues happened also as I could concentrate on the work properly. However, when my lecturers supported me in finishing the task by offering reliable materials, I felt somewhat satisfied with the finished work. I was then influenced by the help that my lecturers provided and it gave me the energy to work on the module again.</w:t>
      </w:r>
    </w:p>
    <w:p>
      <w:pPr>
        <w:pStyle w:val="Normal1"/>
        <w:spacing w:before="240" w:after="240"/>
        <w:rPr>
          <w:sz w:val="32"/>
          <w:szCs w:val="32"/>
        </w:rPr>
      </w:pPr>
      <w:r>
        <w:rPr>
          <w:sz w:val="32"/>
          <w:szCs w:val="32"/>
        </w:rPr>
        <w:t xml:space="preserve">After the </w:t>
      </w:r>
      <w:r>
        <w:rPr>
          <w:b/>
          <w:sz w:val="32"/>
          <w:szCs w:val="32"/>
        </w:rPr>
        <w:t>E</w:t>
      </w:r>
      <w:r>
        <w:rPr>
          <w:b/>
          <w:sz w:val="32"/>
          <w:szCs w:val="32"/>
        </w:rPr>
        <w:t xml:space="preserve">valuation </w:t>
      </w:r>
      <w:r>
        <w:rPr>
          <w:sz w:val="32"/>
          <w:szCs w:val="32"/>
        </w:rPr>
        <w:t xml:space="preserve">of my experience, I found that I was good in communication skills as I was able to collaborate and communicate effectively with my peers and professors through written communication such as emails, and oral communication through face-to-face interaction, telephony, etc. I also possess decision-making skills, persuasion, and vision which are the topmost qualities of entrepreneurs. </w:t>
      </w:r>
    </w:p>
    <w:p>
      <w:pPr>
        <w:pStyle w:val="Normal1"/>
        <w:spacing w:before="240" w:after="240"/>
        <w:rPr>
          <w:sz w:val="32"/>
          <w:szCs w:val="32"/>
        </w:rPr>
      </w:pPr>
    </w:p>
    <w:p>
      <w:pPr>
        <w:pStyle w:val="Normal1"/>
        <w:spacing w:before="240" w:after="240"/>
        <w:rPr>
          <w:sz w:val="32"/>
          <w:szCs w:val="32"/>
        </w:rPr>
      </w:pPr>
    </w:p>
    <w:p>
      <w:pPr>
        <w:pStyle w:val="Normal1"/>
        <w:spacing w:before="240" w:after="240"/>
        <w:rPr>
          <w:sz w:val="32"/>
          <w:szCs w:val="32"/>
        </w:rPr>
      </w:pPr>
      <w:r>
        <w:rPr>
          <w:sz w:val="32"/>
          <w:szCs w:val="32"/>
        </w:rPr>
        <w:t>However, during this module, I was able to evaluate which skills such as time management, problem-solving, multi-tasking, and so on I had to work on in the future that can help me to solve others' problems and help me to set up my own business.</w:t>
      </w:r>
    </w:p>
    <w:p>
      <w:pPr>
        <w:pStyle w:val="Normal1"/>
        <w:spacing w:before="240" w:after="240"/>
        <w:rPr>
          <w:sz w:val="32"/>
          <w:szCs w:val="32"/>
        </w:rPr>
      </w:pPr>
      <w:r>
        <w:rPr>
          <w:sz w:val="32"/>
          <w:szCs w:val="32"/>
        </w:rPr>
        <w:t xml:space="preserve">During the </w:t>
      </w:r>
      <w:r>
        <w:rPr>
          <w:b/>
          <w:sz w:val="32"/>
          <w:szCs w:val="32"/>
        </w:rPr>
        <w:t>A</w:t>
      </w:r>
      <w:r>
        <w:rPr>
          <w:b/>
          <w:sz w:val="32"/>
          <w:szCs w:val="32"/>
        </w:rPr>
        <w:t>nalysis</w:t>
      </w:r>
      <w:r>
        <w:rPr>
          <w:sz w:val="32"/>
          <w:szCs w:val="32"/>
        </w:rPr>
        <w:t xml:space="preserve"> phase, I was able to complete my tasks with the help of teachers by engaging more in the communication process, due to my leadership quality, and decision-making I was able to finish the task despites encountering some challenges. While doing this module I was able to analyse that having a time-management skills would help me to complete my task on time and would not delay the work. I was also able to analyse different essential traits and skills such as problem-solving skills, multi-tasking, persuasion, HR management, communication, risk-taking ability, etc., which are of great importance to being successful entrepreneurs.</w:t>
      </w:r>
    </w:p>
    <w:p>
      <w:pPr>
        <w:pStyle w:val="Normal1"/>
        <w:spacing w:before="240" w:after="240"/>
        <w:rPr>
          <w:sz w:val="32"/>
          <w:szCs w:val="32"/>
        </w:rPr>
      </w:pPr>
      <w:r>
        <w:rPr>
          <w:sz w:val="32"/>
          <w:szCs w:val="32"/>
        </w:rPr>
        <w:t xml:space="preserve">From this experience, a </w:t>
      </w:r>
      <w:r>
        <w:rPr>
          <w:b/>
          <w:sz w:val="32"/>
          <w:szCs w:val="32"/>
        </w:rPr>
        <w:t>C</w:t>
      </w:r>
      <w:r>
        <w:rPr>
          <w:b/>
          <w:sz w:val="32"/>
          <w:szCs w:val="32"/>
        </w:rPr>
        <w:t xml:space="preserve">onclusion </w:t>
      </w:r>
      <w:r>
        <w:rPr>
          <w:sz w:val="32"/>
          <w:szCs w:val="32"/>
        </w:rPr>
        <w:t>is drawn that I possess some of the traits and skills such as communication skills, vision, decision-making, innovation and creativity skills, leadership skills, persuasion, and negotiation, that are essential for being an entrepreneur and starting my own business in the UK. I am also able to identify skills such as problem-solving, time-management which need some improvement and are essential for me as an entrepreneur.</w:t>
      </w:r>
    </w:p>
    <w:p>
      <w:pPr>
        <w:pStyle w:val="Normal1"/>
        <w:spacing w:before="240" w:after="240"/>
        <w:rPr>
          <w:sz w:val="32"/>
          <w:szCs w:val="32"/>
        </w:rPr>
      </w:pPr>
    </w:p>
    <w:p>
      <w:pPr>
        <w:pStyle w:val="Normal1"/>
        <w:spacing w:before="240" w:after="240"/>
        <w:rPr>
          <w:sz w:val="32"/>
          <w:szCs w:val="32"/>
        </w:rPr>
      </w:pPr>
      <w:r>
        <w:rPr>
          <w:sz w:val="32"/>
          <w:szCs w:val="32"/>
        </w:rPr>
        <w:t xml:space="preserve">After the conclusion is drawn and identifying the areas of skill development in the future an </w:t>
      </w:r>
      <w:r>
        <w:rPr>
          <w:b/>
          <w:sz w:val="32"/>
          <w:szCs w:val="32"/>
        </w:rPr>
        <w:t>A</w:t>
      </w:r>
      <w:r>
        <w:rPr>
          <w:b/>
          <w:sz w:val="32"/>
          <w:szCs w:val="32"/>
        </w:rPr>
        <w:t>ction plan</w:t>
      </w:r>
      <w:r>
        <w:rPr>
          <w:sz w:val="32"/>
          <w:szCs w:val="32"/>
        </w:rPr>
        <w:t xml:space="preserve"> is tailored. To improve my time management or multitasking skill I will work on it by using some resources and practising and it will take me around three months to accomplish the goal. Another goal is to improve my problem-solving skills which will take me around four months to achieve and these skills are very essential for both my personal growth and the entrepreneur journey.</w:t>
      </w:r>
    </w:p>
    <w:p>
      <w:pPr>
        <w:pStyle w:val="Heading2"/>
        <w:rPr>
          <w:sz w:val="32"/>
          <w:szCs w:val="32"/>
        </w:rPr>
      </w:pPr>
    </w:p>
    <w:p>
      <w:pPr>
        <w:pStyle w:val="Heading2"/>
        <w:rPr>
          <w:sz w:val="32"/>
          <w:szCs w:val="32"/>
        </w:rPr>
      </w:pPr>
    </w:p>
    <w:p>
      <w:pPr>
        <w:pStyle w:val="Heading2"/>
        <w:rPr>
          <w:sz w:val="32"/>
          <w:szCs w:val="32"/>
        </w:rPr>
      </w:pPr>
      <w:r>
        <w:rPr>
          <w:sz w:val="32"/>
          <w:szCs w:val="32"/>
        </w:rPr>
        <w:t>Conclusion</w:t>
      </w:r>
    </w:p>
    <w:p>
      <w:pPr>
        <w:pStyle w:val="Normal1"/>
        <w:spacing w:before="240" w:after="240"/>
        <w:rPr>
          <w:sz w:val="32"/>
          <w:szCs w:val="32"/>
        </w:rPr>
      </w:pPr>
      <w:r>
        <w:rPr>
          <w:sz w:val="32"/>
          <w:szCs w:val="32"/>
        </w:rPr>
        <w:t xml:space="preserve">To sum up, </w:t>
      </w:r>
      <w:r>
        <w:rPr>
          <w:color w:val="0e101a"/>
          <w:sz w:val="32"/>
          <w:szCs w:val="32"/>
        </w:rPr>
        <w:t>the following essay discusses the experience of an individual in terms of entrepreneurial development using Gibbs' Reflective Cycle framework. This framework helps individuals to analyse their skills gap or the skills which need some area of improvement on working on it helps to become a successful entrepreneurs.  Therefore, in the context of learning about entrepreneurial skills, knowledge and traits that can help other people, the experience of an individual has been discussed briefly above.</w:t>
      </w:r>
    </w:p>
    <w:p>
      <w:pPr>
        <w:pStyle w:val="Normal1"/>
        <w:spacing w:before="240" w:after="240"/>
        <w:rPr>
          <w:color w:val="0e101a"/>
          <w:sz w:val="32"/>
          <w:szCs w:val="32"/>
        </w:rPr>
      </w:pPr>
    </w:p>
    <w:p>
      <w:pPr>
        <w:pStyle w:val="Normal1"/>
        <w:spacing w:before="240" w:after="240"/>
        <w:rPr>
          <w:sz w:val="32"/>
          <w:szCs w:val="32"/>
        </w:rPr>
      </w:pPr>
    </w:p>
    <w:p>
      <w:pPr>
        <w:pStyle w:val="Normal1"/>
        <w:spacing w:before="240" w:after="240"/>
        <w:rPr>
          <w:sz w:val="32"/>
          <w:szCs w:val="32"/>
        </w:rPr>
      </w:pPr>
    </w:p>
    <w:p>
      <w:pPr>
        <w:pStyle w:val="Normal1"/>
        <w:rPr>
          <w:b/>
          <w:sz w:val="32"/>
          <w:szCs w:val="32"/>
        </w:rPr>
      </w:pPr>
    </w:p>
    <w:p>
      <w:pPr>
        <w:pStyle w:val="Normal1"/>
        <w:rPr>
          <w:sz w:val="28"/>
          <w:szCs w:val="28"/>
        </w:rPr>
      </w:pPr>
      <w:r>
        <w:rPr>
          <w:sz w:val="28"/>
          <w:szCs w:val="28"/>
        </w:rPr>
        <w:t>References</w:t>
      </w:r>
    </w:p>
    <w:p>
      <w:pPr>
        <w:pStyle w:val="Normal1"/>
        <w:spacing w:before="240" w:after="240"/>
        <w:rPr>
          <w:sz w:val="28"/>
          <w:szCs w:val="28"/>
          <w:highlight w:val="white"/>
        </w:rPr>
      </w:pPr>
      <w:r>
        <w:rPr>
          <w:sz w:val="28"/>
          <w:szCs w:val="28"/>
          <w:highlight w:val="white"/>
        </w:rPr>
        <w:t>Adeani, I.S., Febriani, R.B. and Syafryadin, S.,(2020). USING GIBBS’REFLECTIVE CYCLE IN MAKING REFLECTIONS OF LITERARY ANALYSIS. Indonesian EFL Journal, 6(2), pp.139-148.</w:t>
      </w:r>
    </w:p>
    <w:p>
      <w:pPr>
        <w:pStyle w:val="Normal1"/>
        <w:spacing w:before="240" w:after="240"/>
        <w:rPr>
          <w:sz w:val="28"/>
          <w:szCs w:val="28"/>
          <w:highlight w:val="white"/>
        </w:rPr>
      </w:pPr>
      <w:r>
        <w:rPr>
          <w:sz w:val="28"/>
          <w:szCs w:val="28"/>
          <w:highlight w:val="white"/>
        </w:rPr>
        <w:t xml:space="preserve">David, J., (2022) </w:t>
      </w:r>
      <w:r>
        <w:rPr>
          <w:i/>
          <w:sz w:val="28"/>
          <w:szCs w:val="28"/>
          <w:highlight w:val="white"/>
        </w:rPr>
        <w:t>Pestel analysis of the UK (country profile)</w:t>
      </w:r>
      <w:r>
        <w:rPr>
          <w:sz w:val="28"/>
          <w:szCs w:val="28"/>
          <w:highlight w:val="white"/>
        </w:rPr>
        <w:t xml:space="preserve">, </w:t>
      </w:r>
      <w:r>
        <w:rPr>
          <w:i/>
          <w:sz w:val="28"/>
          <w:szCs w:val="28"/>
          <w:highlight w:val="white"/>
        </w:rPr>
        <w:t>howandwhat</w:t>
      </w:r>
      <w:r>
        <w:rPr>
          <w:sz w:val="28"/>
          <w:szCs w:val="28"/>
          <w:highlight w:val="white"/>
        </w:rPr>
        <w:t xml:space="preserve">. Available at: https://howandwhat.net/pestel-analysis-uk/ (Accessed: November </w:t>
      </w:r>
      <w:r>
        <w:rPr>
          <w:sz w:val="28"/>
          <w:szCs w:val="28"/>
          <w:highlight w:val="white"/>
          <w:lang w:val="en-GB"/>
        </w:rPr>
        <w:t>19</w:t>
      </w:r>
      <w:r>
        <w:rPr>
          <w:sz w:val="28"/>
          <w:szCs w:val="28"/>
          <w:highlight w:val="white"/>
        </w:rPr>
        <w:t>, 2022).</w:t>
      </w:r>
    </w:p>
    <w:p>
      <w:pPr>
        <w:pStyle w:val="Normal1"/>
        <w:spacing w:before="240" w:after="240"/>
        <w:rPr>
          <w:sz w:val="28"/>
          <w:szCs w:val="28"/>
          <w:highlight w:val="white"/>
        </w:rPr>
      </w:pPr>
      <w:r>
        <w:rPr>
          <w:sz w:val="28"/>
          <w:szCs w:val="28"/>
          <w:highlight w:val="white"/>
        </w:rPr>
        <w:t xml:space="preserve">De Lyon, J. and Dhingra, S., (2021). </w:t>
      </w:r>
      <w:r>
        <w:rPr>
          <w:i/>
          <w:sz w:val="28"/>
          <w:szCs w:val="28"/>
          <w:highlight w:val="white"/>
        </w:rPr>
        <w:t>The impacts of Covid-19 and Brexit on the UK economy: early evidence in 2021</w:t>
      </w:r>
      <w:r>
        <w:rPr>
          <w:sz w:val="28"/>
          <w:szCs w:val="28"/>
          <w:highlight w:val="white"/>
        </w:rPr>
        <w:t>. London: Centre for Economic Performance, London School of Economics and Political Science.</w:t>
      </w:r>
    </w:p>
    <w:p>
      <w:pPr>
        <w:pStyle w:val="Normal1"/>
        <w:spacing w:before="240" w:after="240"/>
        <w:rPr>
          <w:sz w:val="28"/>
          <w:szCs w:val="28"/>
          <w:highlight w:val="white"/>
        </w:rPr>
      </w:pPr>
      <w:r>
        <w:rPr>
          <w:sz w:val="28"/>
          <w:szCs w:val="28"/>
          <w:highlight w:val="white"/>
        </w:rPr>
        <w:t xml:space="preserve">Gooding, P., (2022) </w:t>
      </w:r>
      <w:r>
        <w:rPr>
          <w:i/>
          <w:sz w:val="28"/>
          <w:szCs w:val="28"/>
          <w:highlight w:val="white"/>
        </w:rPr>
        <w:t>Consumer price inflation, UK: August 2022</w:t>
      </w:r>
      <w:r>
        <w:rPr>
          <w:sz w:val="28"/>
          <w:szCs w:val="28"/>
          <w:highlight w:val="white"/>
        </w:rPr>
        <w:t xml:space="preserve">, </w:t>
      </w:r>
      <w:r>
        <w:rPr>
          <w:i/>
          <w:sz w:val="28"/>
          <w:szCs w:val="28"/>
          <w:highlight w:val="white"/>
        </w:rPr>
        <w:t>Consumer price inflation, UK - Office for National Statistics</w:t>
      </w:r>
      <w:r>
        <w:rPr>
          <w:sz w:val="28"/>
          <w:szCs w:val="28"/>
          <w:highlight w:val="white"/>
        </w:rPr>
        <w:t xml:space="preserve">. Office for National Statistics. Available at: https://www.ons.gov.uk/economy/inflationandpriceindices/bulletins/consumerpriceinflation/august2022#:~:text=The%20annual%20inflation%20rate%20for,in%20the%20latest%20two%20months (Accessed: November </w:t>
      </w:r>
      <w:r>
        <w:rPr>
          <w:sz w:val="28"/>
          <w:szCs w:val="28"/>
          <w:highlight w:val="white"/>
          <w:lang w:val="en-GB"/>
        </w:rPr>
        <w:t>19</w:t>
      </w:r>
      <w:r>
        <w:rPr>
          <w:sz w:val="28"/>
          <w:szCs w:val="28"/>
          <w:highlight w:val="white"/>
        </w:rPr>
        <w:t>, 2022).</w:t>
      </w:r>
    </w:p>
    <w:p>
      <w:pPr>
        <w:pStyle w:val="Normal1"/>
        <w:spacing w:before="240" w:after="240"/>
        <w:rPr>
          <w:sz w:val="28"/>
          <w:szCs w:val="28"/>
          <w:highlight w:val="white"/>
        </w:rPr>
      </w:pPr>
      <w:r>
        <w:rPr>
          <w:sz w:val="28"/>
          <w:szCs w:val="28"/>
          <w:highlight w:val="white"/>
        </w:rPr>
        <w:t xml:space="preserve">Macaskill, A., (2022) </w:t>
      </w:r>
      <w:r>
        <w:rPr>
          <w:i/>
          <w:sz w:val="28"/>
          <w:szCs w:val="28"/>
          <w:highlight w:val="white"/>
        </w:rPr>
        <w:t>Factbox: What are the major challenges facing Britain's new prime minister?</w:t>
      </w:r>
      <w:r>
        <w:rPr>
          <w:sz w:val="28"/>
          <w:szCs w:val="28"/>
          <w:highlight w:val="white"/>
        </w:rPr>
        <w:t xml:space="preserve">, </w:t>
      </w:r>
      <w:r>
        <w:rPr>
          <w:i/>
          <w:sz w:val="28"/>
          <w:szCs w:val="28"/>
          <w:highlight w:val="white"/>
        </w:rPr>
        <w:t>Reuters</w:t>
      </w:r>
      <w:r>
        <w:rPr>
          <w:sz w:val="28"/>
          <w:szCs w:val="28"/>
          <w:highlight w:val="white"/>
        </w:rPr>
        <w:t>. Thomson Reuters. Available at: https://www.reuters.com/world/uk/what-are-major-challenges-</w:t>
      </w:r>
      <w:r>
        <w:rPr>
          <w:sz w:val="28"/>
          <w:szCs w:val="28"/>
          <w:highlight w:val="white"/>
        </w:rPr>
        <w:t>facing-bri</w:t>
      </w:r>
      <w:r>
        <w:rPr>
          <w:sz w:val="28"/>
          <w:szCs w:val="28"/>
          <w:highlight w:val="white"/>
        </w:rPr>
        <w:t xml:space="preserve">tains-new-prime-minister-2022-09-05/ (Accessed: November </w:t>
      </w:r>
      <w:r>
        <w:rPr>
          <w:sz w:val="28"/>
          <w:szCs w:val="28"/>
          <w:highlight w:val="white"/>
          <w:lang w:val="en-GB"/>
        </w:rPr>
        <w:t>22</w:t>
      </w:r>
      <w:r>
        <w:rPr>
          <w:sz w:val="28"/>
          <w:szCs w:val="28"/>
          <w:highlight w:val="white"/>
        </w:rPr>
        <w:t>, 2022).</w:t>
      </w:r>
    </w:p>
    <w:p>
      <w:pPr>
        <w:pStyle w:val="Normal1"/>
        <w:spacing w:before="240" w:after="240"/>
        <w:rPr>
          <w:sz w:val="28"/>
          <w:szCs w:val="28"/>
          <w:highlight w:val="white"/>
        </w:rPr>
      </w:pPr>
      <w:r>
        <w:rPr>
          <w:sz w:val="28"/>
          <w:szCs w:val="28"/>
          <w:highlight w:val="white"/>
        </w:rPr>
        <w:t xml:space="preserve">MBA Crystal Ball, (2022) </w:t>
      </w:r>
      <w:r>
        <w:rPr>
          <w:i/>
          <w:sz w:val="28"/>
          <w:szCs w:val="28"/>
          <w:highlight w:val="white"/>
        </w:rPr>
        <w:t>Porter's five forces</w:t>
      </w:r>
      <w:r>
        <w:rPr>
          <w:sz w:val="28"/>
          <w:szCs w:val="28"/>
          <w:highlight w:val="white"/>
        </w:rPr>
        <w:t xml:space="preserve">, </w:t>
      </w:r>
      <w:r>
        <w:rPr>
          <w:i/>
          <w:sz w:val="28"/>
          <w:szCs w:val="28"/>
          <w:highlight w:val="white"/>
        </w:rPr>
        <w:t>MBA Crystal Ball</w:t>
      </w:r>
      <w:r>
        <w:rPr>
          <w:sz w:val="28"/>
          <w:szCs w:val="28"/>
          <w:highlight w:val="white"/>
        </w:rPr>
        <w:t xml:space="preserve">. Available at: https://www.mbacrystalball.com/blog/strategy/porters-five-forces/ (Accessed: November </w:t>
      </w:r>
      <w:r>
        <w:rPr>
          <w:sz w:val="28"/>
          <w:szCs w:val="28"/>
          <w:highlight w:val="white"/>
          <w:lang w:val="en-GB"/>
        </w:rPr>
        <w:t>16</w:t>
      </w:r>
      <w:r>
        <w:rPr>
          <w:sz w:val="28"/>
          <w:szCs w:val="28"/>
          <w:highlight w:val="white"/>
        </w:rPr>
        <w:t xml:space="preserve"> , 2022).</w:t>
      </w:r>
    </w:p>
    <w:p>
      <w:pPr>
        <w:pStyle w:val="Normal1"/>
        <w:spacing w:before="240" w:after="240"/>
        <w:rPr>
          <w:sz w:val="28"/>
          <w:szCs w:val="28"/>
          <w:highlight w:val="white"/>
        </w:rPr>
      </w:pPr>
      <w:r>
        <w:rPr>
          <w:sz w:val="28"/>
          <w:szCs w:val="28"/>
          <w:highlight w:val="white"/>
        </w:rPr>
        <w:t xml:space="preserve">Prescott, C., (2021) </w:t>
      </w:r>
      <w:r>
        <w:rPr>
          <w:i/>
          <w:sz w:val="28"/>
          <w:szCs w:val="28"/>
          <w:highlight w:val="white"/>
        </w:rPr>
        <w:t>Internet users, UK: 2020</w:t>
      </w:r>
      <w:r>
        <w:rPr>
          <w:sz w:val="28"/>
          <w:szCs w:val="28"/>
          <w:highlight w:val="white"/>
        </w:rPr>
        <w:t xml:space="preserve">, </w:t>
      </w:r>
      <w:r>
        <w:rPr>
          <w:i/>
          <w:sz w:val="28"/>
          <w:szCs w:val="28"/>
          <w:highlight w:val="white"/>
        </w:rPr>
        <w:t>Internet users, UK - Office for National Statistics</w:t>
      </w:r>
      <w:r>
        <w:rPr>
          <w:sz w:val="28"/>
          <w:szCs w:val="28"/>
          <w:highlight w:val="white"/>
        </w:rPr>
        <w:t xml:space="preserve">. Office for National Statistics. Available at: https://www.ons.gov.uk/businessindustryandtrade/itandinternetindustry/bulletins/internetusers/2020 (Accessed: November </w:t>
      </w:r>
      <w:r>
        <w:rPr>
          <w:sz w:val="28"/>
          <w:szCs w:val="28"/>
          <w:highlight w:val="white"/>
          <w:lang w:val="en-GB"/>
        </w:rPr>
        <w:t>19</w:t>
      </w:r>
      <w:r>
        <w:rPr>
          <w:sz w:val="28"/>
          <w:szCs w:val="28"/>
          <w:highlight w:val="white"/>
        </w:rPr>
        <w:t>, 2022).</w:t>
      </w:r>
    </w:p>
    <w:p>
      <w:pPr>
        <w:pStyle w:val="Normal1"/>
        <w:spacing w:before="240" w:after="240"/>
        <w:rPr>
          <w:sz w:val="28"/>
          <w:szCs w:val="28"/>
          <w:highlight w:val="white"/>
        </w:rPr>
      </w:pPr>
      <w:r>
        <w:rPr>
          <w:sz w:val="28"/>
          <w:szCs w:val="28"/>
          <w:highlight w:val="white"/>
        </w:rPr>
        <w:t xml:space="preserve">Tyler, R., (2022) </w:t>
      </w:r>
      <w:r>
        <w:rPr>
          <w:i/>
          <w:sz w:val="28"/>
          <w:szCs w:val="28"/>
          <w:highlight w:val="white"/>
        </w:rPr>
        <w:t>New British businesses hit record numbers, according to Global Entrepreneurship Monitor</w:t>
      </w:r>
      <w:r>
        <w:rPr>
          <w:sz w:val="28"/>
          <w:szCs w:val="28"/>
          <w:highlight w:val="white"/>
        </w:rPr>
        <w:t xml:space="preserve">, </w:t>
      </w:r>
      <w:r>
        <w:rPr>
          <w:i/>
          <w:sz w:val="28"/>
          <w:szCs w:val="28"/>
          <w:highlight w:val="white"/>
        </w:rPr>
        <w:t>Business | The Times</w:t>
      </w:r>
      <w:r>
        <w:rPr>
          <w:sz w:val="28"/>
          <w:szCs w:val="28"/>
          <w:highlight w:val="white"/>
        </w:rPr>
        <w:t xml:space="preserve">. The Times. Available at: https://www.thetimes.co.uk/article/new-british-businesses-hit-record-numbers-according-to-global-entrepreneurship-monitor-gxk06t825 (Accessed: November </w:t>
      </w:r>
      <w:r>
        <w:rPr>
          <w:sz w:val="28"/>
          <w:szCs w:val="28"/>
          <w:highlight w:val="white"/>
          <w:lang w:val="en-GB"/>
        </w:rPr>
        <w:t>19</w:t>
      </w:r>
      <w:r>
        <w:rPr>
          <w:sz w:val="28"/>
          <w:szCs w:val="28"/>
          <w:highlight w:val="white"/>
        </w:rPr>
        <w:t xml:space="preserve">, 2022). </w:t>
      </w:r>
    </w:p>
    <w:p>
      <w:pPr>
        <w:pStyle w:val="Normal1"/>
        <w:spacing w:before="240" w:after="240"/>
        <w:rPr>
          <w:sz w:val="32"/>
          <w:szCs w:val="32"/>
          <w:highlight w:val="white"/>
        </w:rPr>
      </w:pPr>
      <w:r>
        <w:rPr>
          <w:sz w:val="32"/>
          <w:szCs w:val="32"/>
        </w:rPr>
        <w:br w:type="page"/>
      </w:r>
    </w:p>
    <w:p>
      <w:pPr>
        <w:pStyle w:val="Heading1"/>
        <w:rPr>
          <w:sz w:val="28"/>
          <w:szCs w:val="28"/>
          <w:highlight w:val="white"/>
        </w:rPr>
      </w:pPr>
      <w:r>
        <w:rPr>
          <w:sz w:val="28"/>
          <w:szCs w:val="28"/>
          <w:highlight w:val="white"/>
        </w:rPr>
        <w:t>Appendix B: SWOT analysis</w:t>
      </w:r>
    </w:p>
    <w:tbl>
      <w:tblPr>
        <w:tblStyle w:val="Table1"/>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b/>
                <w:sz w:val="28"/>
                <w:szCs w:val="28"/>
                <w:highlight w:val="white"/>
              </w:rPr>
            </w:pPr>
            <w:r>
              <w:rPr>
                <w:b/>
                <w:sz w:val="28"/>
                <w:szCs w:val="28"/>
                <w:highlight w:val="white"/>
              </w:rPr>
              <w:t>Strengths</w:t>
            </w:r>
          </w:p>
          <w:p>
            <w:pPr>
              <w:pStyle w:val="Normal1"/>
              <w:numPr>
                <w:ilvl w:val="0"/>
                <w:numId w:val="1"/>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 xml:space="preserve">Technical skills. </w:t>
            </w:r>
          </w:p>
          <w:p>
            <w:pPr>
              <w:pStyle w:val="Normal1"/>
              <w:numPr>
                <w:ilvl w:val="0"/>
                <w:numId w:val="1"/>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I am a detailed oriented person with lots of curiosity about how it works and the concepts behind this belief.</w:t>
            </w:r>
          </w:p>
          <w:p>
            <w:pPr>
              <w:pStyle w:val="Normal1"/>
              <w:numPr>
                <w:ilvl w:val="0"/>
                <w:numId w:val="1"/>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I am a team player and can lead team members by motivating them.</w:t>
            </w:r>
          </w:p>
          <w:p>
            <w:pPr>
              <w:pStyle w:val="Normal1"/>
              <w:numPr>
                <w:ilvl w:val="0"/>
                <w:numId w:val="1"/>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Good command of negotiation and a decision-maker.</w:t>
            </w:r>
          </w:p>
          <w:p>
            <w:pPr>
              <w:pStyle w:val="Normal1"/>
              <w:numPr>
                <w:ilvl w:val="0"/>
                <w:numId w:val="1"/>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I am good at researching and exploring.</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b/>
                <w:sz w:val="28"/>
                <w:szCs w:val="28"/>
                <w:highlight w:val="white"/>
              </w:rPr>
            </w:pPr>
            <w:r>
              <w:rPr>
                <w:b/>
                <w:sz w:val="28"/>
                <w:szCs w:val="28"/>
                <w:highlight w:val="white"/>
              </w:rPr>
              <w:t>Weaknesses</w:t>
            </w:r>
          </w:p>
          <w:p>
            <w:pPr>
              <w:pStyle w:val="Normal1"/>
              <w:numPr>
                <w:ilvl w:val="0"/>
                <w:numId w:val="3"/>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I find it quite challenging to schedule my work and manage my time effectively.</w:t>
            </w:r>
          </w:p>
          <w:p>
            <w:pPr>
              <w:pStyle w:val="Normal1"/>
              <w:numPr>
                <w:ilvl w:val="0"/>
                <w:numId w:val="3"/>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I lack problem-solving skills.</w:t>
            </w:r>
          </w:p>
        </w:tc>
      </w:tr>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b/>
                <w:sz w:val="28"/>
                <w:szCs w:val="28"/>
                <w:highlight w:val="white"/>
              </w:rPr>
            </w:pPr>
            <w:r>
              <w:rPr>
                <w:b/>
                <w:sz w:val="28"/>
                <w:szCs w:val="28"/>
                <w:highlight w:val="white"/>
              </w:rPr>
              <w:t>Opportunities</w:t>
            </w:r>
          </w:p>
          <w:p>
            <w:pPr>
              <w:pStyle w:val="Normal1"/>
              <w:numPr>
                <w:ilvl w:val="0"/>
                <w:numId w:val="2"/>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 xml:space="preserve">As I have expertise in technical skills it opens an opportunity for me to use advanced technologies in my future business or start my business on digital platforms. </w:t>
            </w:r>
          </w:p>
          <w:p>
            <w:pPr>
              <w:pStyle w:val="Normal1"/>
              <w:numPr>
                <w:ilvl w:val="0"/>
                <w:numId w:val="2"/>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 xml:space="preserve">Working on my skills will help me to come up with the best solutions after analysing the issues and also helps others to tackle them. </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b/>
                <w:sz w:val="28"/>
                <w:szCs w:val="28"/>
                <w:highlight w:val="white"/>
              </w:rPr>
            </w:pPr>
            <w:r>
              <w:rPr>
                <w:b/>
                <w:sz w:val="28"/>
                <w:szCs w:val="28"/>
                <w:highlight w:val="white"/>
              </w:rPr>
              <w:t>Threats</w:t>
            </w:r>
          </w:p>
          <w:p>
            <w:pPr>
              <w:pStyle w:val="Normal1"/>
              <w:numPr>
                <w:ilvl w:val="0"/>
                <w:numId w:val="4"/>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Competitors in the marketplace can be a threat to my business.</w:t>
            </w:r>
          </w:p>
          <w:p>
            <w:pPr>
              <w:pStyle w:val="Normal1"/>
              <w:numPr>
                <w:ilvl w:val="0"/>
                <w:numId w:val="4"/>
              </w:numPr>
              <w:pBdr>
                <w:top w:val="nil" w:sz="4" w:space="0"/>
                <w:left w:val="nil" w:sz="4" w:space="0"/>
                <w:bottom w:val="nil" w:sz="4" w:space="0"/>
                <w:right w:val="nil" w:sz="4" w:space="0"/>
                <w:between w:val="nil" w:sz="4" w:space="0"/>
              </w:pBdr>
              <w:rPr>
                <w:sz w:val="28"/>
                <w:szCs w:val="28"/>
                <w:highlight w:val="white"/>
              </w:rPr>
            </w:pPr>
            <w:r>
              <w:rPr>
                <w:sz w:val="28"/>
                <w:szCs w:val="28"/>
                <w:highlight w:val="white"/>
              </w:rPr>
              <w:t>The current business environment due to Brexit, and the pandemic.</w:t>
            </w:r>
          </w:p>
        </w:tc>
      </w:tr>
    </w:tbl>
    <w:p>
      <w:pPr>
        <w:pStyle w:val="Heading1"/>
        <w:rPr>
          <w:sz w:val="28"/>
          <w:szCs w:val="28"/>
          <w:highlight w:val="white"/>
        </w:rPr>
      </w:pPr>
      <w:r>
        <w:rPr>
          <w:sz w:val="28"/>
          <w:szCs w:val="28"/>
          <w:highlight w:val="white"/>
        </w:rPr>
        <w:t>Appendix C: Skills audit</w:t>
      </w:r>
    </w:p>
    <w:tbl>
      <w:tblPr>
        <w:tblStyle w:val="Table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spacing w:line="240" w:lineRule="auto"/>
              <w:jc w:val="left"/>
              <w:rPr>
                <w:b/>
                <w:sz w:val="28"/>
                <w:szCs w:val="28"/>
                <w:highlight w:val="white"/>
              </w:rPr>
            </w:pPr>
            <w:r>
              <w:rPr>
                <w:b/>
                <w:sz w:val="28"/>
                <w:szCs w:val="28"/>
                <w:highlight w:val="white"/>
              </w:rPr>
              <w:t>Skills I possess</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spacing w:line="240" w:lineRule="auto"/>
              <w:jc w:val="left"/>
              <w:rPr>
                <w:b/>
                <w:sz w:val="28"/>
                <w:szCs w:val="28"/>
                <w:highlight w:val="white"/>
              </w:rPr>
            </w:pPr>
            <w:r>
              <w:rPr>
                <w:b/>
                <w:sz w:val="28"/>
                <w:szCs w:val="28"/>
                <w:highlight w:val="white"/>
              </w:rPr>
              <w:t>Examples</w:t>
            </w:r>
          </w:p>
        </w:tc>
      </w:tr>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lang w:val="en-GB"/>
              </w:rPr>
              <w:t>Planing</w:t>
            </w:r>
            <w:r>
              <w:rPr>
                <w:sz w:val="28"/>
                <w:szCs w:val="28"/>
                <w:highlight w:val="white"/>
              </w:rPr>
              <w:t xml:space="preserve"> skills</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 xml:space="preserve">Helps me to </w:t>
            </w:r>
            <w:r>
              <w:rPr>
                <w:sz w:val="28"/>
                <w:szCs w:val="28"/>
                <w:highlight w:val="white"/>
                <w:lang w:val="en-GB"/>
              </w:rPr>
              <w:t>organise</w:t>
            </w:r>
            <w:r>
              <w:rPr>
                <w:sz w:val="28"/>
                <w:szCs w:val="28"/>
                <w:highlight w:val="white"/>
              </w:rPr>
              <w:t xml:space="preserve"> effectively </w:t>
            </w:r>
            <w:r>
              <w:rPr>
                <w:sz w:val="28"/>
                <w:szCs w:val="28"/>
                <w:highlight w:val="white"/>
                <w:lang w:val="en-GB"/>
              </w:rPr>
              <w:t>my time to complete different tasks and maintain adequate preparation time for sheduled meetings ,deadlines.</w:t>
            </w:r>
          </w:p>
        </w:tc>
      </w:tr>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Technical skills</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I can use different technological tools because of my basic understanding.</w:t>
            </w:r>
          </w:p>
        </w:tc>
      </w:tr>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Decision-making</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I am good at making decisions in any kind of situation.</w:t>
            </w:r>
          </w:p>
        </w:tc>
      </w:tr>
    </w:tbl>
    <w:p>
      <w:pPr>
        <w:pStyle w:val="Normal1"/>
        <w:spacing w:before="240" w:after="240"/>
        <w:rPr>
          <w:b/>
          <w:sz w:val="28"/>
          <w:szCs w:val="28"/>
          <w:highlight w:val="white"/>
        </w:rPr>
      </w:pPr>
    </w:p>
    <w:tbl>
      <w:tblPr>
        <w:tblStyle w:val="Table3"/>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spacing w:line="240" w:lineRule="auto"/>
              <w:jc w:val="left"/>
              <w:rPr>
                <w:b/>
                <w:sz w:val="28"/>
                <w:szCs w:val="28"/>
                <w:highlight w:val="white"/>
              </w:rPr>
            </w:pPr>
            <w:r>
              <w:rPr>
                <w:b/>
                <w:sz w:val="28"/>
                <w:szCs w:val="28"/>
                <w:highlight w:val="white"/>
              </w:rPr>
              <w:t>Skills needed to be improved</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spacing w:line="240" w:lineRule="auto"/>
              <w:jc w:val="left"/>
              <w:rPr>
                <w:b/>
                <w:sz w:val="28"/>
                <w:szCs w:val="28"/>
                <w:highlight w:val="white"/>
              </w:rPr>
            </w:pPr>
            <w:r>
              <w:rPr>
                <w:b/>
                <w:sz w:val="28"/>
                <w:szCs w:val="28"/>
                <w:highlight w:val="white"/>
              </w:rPr>
              <w:t>How</w:t>
            </w:r>
          </w:p>
        </w:tc>
      </w:tr>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Time-management</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Taking help from senior members on how to organise my work or through online tools such as Trello, and ProofHub.</w:t>
            </w:r>
          </w:p>
        </w:tc>
      </w:tr>
      <w:tr>
        <w:trPr/>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Problem-solving</w:t>
            </w:r>
          </w:p>
        </w:tc>
        <w:tc>
          <w:tcPr>
            <w:cnfStyle w:val="000000000000"/>
            <w:tcW w:w="4680" w:type="dxa"/>
            <w:shd w:val="clear" w:color="auto" w:fill="auto"/>
            <w:tcMar>
              <w:top w:w="100" w:type="dxa"/>
              <w:left w:w="100" w:type="dxa"/>
              <w:bottom w:w="100" w:type="dxa"/>
              <w:right w:w="100" w:type="dxa"/>
            </w:tcMar>
          </w:tcPr>
          <w:p>
            <w:pPr>
              <w:pStyle w:val="Normal1"/>
              <w:pBdr>
                <w:top w:val="nil" w:sz="4" w:space="0"/>
                <w:left w:val="nil" w:sz="4" w:space="0"/>
                <w:bottom w:val="nil" w:sz="4" w:space="0"/>
                <w:right w:val="nil" w:sz="4" w:space="0"/>
                <w:between w:val="nil" w:sz="4" w:space="0"/>
              </w:pBdr>
              <w:rPr>
                <w:sz w:val="28"/>
                <w:szCs w:val="28"/>
                <w:highlight w:val="white"/>
              </w:rPr>
            </w:pPr>
            <w:r>
              <w:rPr>
                <w:sz w:val="28"/>
                <w:szCs w:val="28"/>
                <w:highlight w:val="white"/>
              </w:rPr>
              <w:t>This can be improved by collecting more data on the root cause of the problems and brainstorming and viewing each angle by consulting the other senior members or online resources to come up with the best feasible solution.</w:t>
            </w:r>
          </w:p>
        </w:tc>
      </w:tr>
    </w:tbl>
    <w:p>
      <w:pPr>
        <w:pStyle w:val="Normal1"/>
        <w:spacing w:before="240" w:after="240"/>
        <w:rPr>
          <w:color w:val="222222"/>
          <w:highlight w:val="white"/>
        </w:rPr>
      </w:pPr>
    </w:p>
    <w:sectPr>
      <w:headerReference w:type="default" r:id="rId21"/>
      <w:footerReference w:type="default" r:id="rId22"/>
      <w:footerReference w:type="first" r:id="rId23"/>
      <w:pgSz w:w="12240" w:h="15840"/>
      <w:pgMar w:top="1440" w:right="1440" w:bottom="1440" w:left="1440" w:header="720" w:footer="720" w:gutter="0"/>
      <w:pgBorders w:display="allPages" w:offsetFrom="page" w:zOrder="front">
        <w:top w:val="single" w:color="auto" w:sz="4" w:space="24"/>
        <w:left w:val="single" w:color="auto" w:sz="4" w:space="24"/>
        <w:right w:val="single" w:color="auto" w:sz="4" w:space="24"/>
        <w:bottom w:val="single" w:color="auto" w:sz="4" w:space="24"/>
      </w:pgBorders>
      <w:pgNumType w:start="1"/>
      <w:cols w:space="708"/>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4000acff" w:usb2="00000001" w:usb3="00000000" w:csb0="0000019f" w:csb1="00000000"/>
  </w:font>
  <w:font w:name="Cambria">
    <w:panose1 w:val="02040503050406030204"/>
    <w:charset w:val="00"/>
    <w:family w:val="roman"/>
    <w:pitch w:val="variable"/>
    <w:sig w:usb0="00000000" w:usb1="400004ff" w:usb2="00000000" w:usb3="00000000" w:csb0="000001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pStyle w:val="Normal1"/>
      <w:jc w:val="right"/>
      <w:rPr/>
    </w:pPr>
    <w:r>
      <w:fldChar w:fldCharType="begin"/>
    </w:r>
    <w:r>
      <w:instrText xml:space="preserve">PAGE</w:instrText>
    </w:r>
    <w:r>
      <w:fldChar w:fldCharType="separate"/>
    </w:r>
    <w:r>
      <w:t>2</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pStyle w:val="Normal1"/>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7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6539"/>
    <w:rsid w:val="002B25DE"/>
    <w:rsid w:val="00A96539"/>
    <w:rsid w:val="00B07827"/>
    <w:rsid w:val="00B236DD"/>
    <w:rsid w:val="00BC0702"/>
    <w:rsid w:val="00C10B09"/>
    <w:rsid w:val="00C77F52"/>
    <w:rsid w:val="00DA2859"/>
    <w:rsid w:val="00E70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1BD71"/>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sz w:val="24"/>
        <w:szCs w:val="24"/>
        <w:lang w:bidi="ar-SA" w:eastAsia="en-US"/>
      </w:rPr>
    </w:rPrDefault>
    <w:pPrDefault>
      <w:pPr>
        <w:spacing w:line="360" w:lineRule="auto"/>
        <w:jc w:val="both"/>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qFormat w:val="on"/>
  </w:style>
  <w:style w:type="paragraph" w:styleId="Heading1">
    <w:name w:val="Heading 1"/>
    <w:basedOn w:val="Normal1"/>
    <w:next w:val="Normal1"/>
    <w:uiPriority w:val="99"/>
    <w:qFormat w:val="on"/>
    <w:pPr>
      <w:keepNext w:val="on"/>
      <w:keepLines w:val="on"/>
      <w:spacing w:before="400" w:after="120"/>
    </w:pPr>
    <w:rPr>
      <w:b/>
      <w:szCs w:val="40"/>
    </w:rPr>
  </w:style>
  <w:style w:type="paragraph" w:styleId="Heading2">
    <w:name w:val="Heading 2"/>
    <w:basedOn w:val="Normal1"/>
    <w:next w:val="Normal1"/>
    <w:uiPriority w:val="99"/>
    <w:qFormat w:val="on"/>
    <w:pPr>
      <w:keepNext w:val="on"/>
      <w:keepLines w:val="on"/>
      <w:spacing w:before="360" w:after="120"/>
    </w:pPr>
    <w:rPr>
      <w:b/>
      <w:szCs w:val="32"/>
    </w:rPr>
  </w:style>
  <w:style w:type="paragraph" w:styleId="Heading3">
    <w:name w:val="Heading 3"/>
    <w:basedOn w:val="Normal1"/>
    <w:next w:val="Normal1"/>
    <w:uiPriority w:val="99"/>
    <w:pPr>
      <w:keepNext w:val="on"/>
      <w:keepLines w:val="on"/>
      <w:spacing w:before="320" w:after="80"/>
    </w:pPr>
    <w:rPr>
      <w:color w:val="434343"/>
      <w:sz w:val="28"/>
      <w:szCs w:val="28"/>
    </w:rPr>
  </w:style>
  <w:style w:type="paragraph" w:styleId="Heading4">
    <w:name w:val="Heading 4"/>
    <w:basedOn w:val="Normal1"/>
    <w:next w:val="Normal1"/>
    <w:uiPriority w:val="99"/>
    <w:pPr>
      <w:keepNext w:val="on"/>
      <w:keepLines w:val="on"/>
      <w:spacing w:before="280" w:after="80"/>
    </w:pPr>
    <w:rPr>
      <w:color w:val="666666"/>
    </w:rPr>
  </w:style>
  <w:style w:type="paragraph" w:styleId="Heading5">
    <w:name w:val="Heading 5"/>
    <w:basedOn w:val="Normal1"/>
    <w:next w:val="Normal1"/>
    <w:uiPriority w:val="99"/>
    <w:pPr>
      <w:keepNext w:val="on"/>
      <w:keepLines w:val="on"/>
      <w:spacing w:before="240" w:after="80"/>
    </w:pPr>
    <w:rPr>
      <w:color w:val="666666"/>
      <w:sz w:val="22"/>
      <w:szCs w:val="22"/>
    </w:rPr>
  </w:style>
  <w:style w:type="paragraph" w:styleId="Heading6">
    <w:name w:val="Heading 6"/>
    <w:basedOn w:val="Normal1"/>
    <w:next w:val="Normal1"/>
    <w:uiPriority w:val="99"/>
    <w:pPr>
      <w:keepNext w:val="on"/>
      <w:keepLines w:val="on"/>
      <w:spacing w:before="240" w:after="80"/>
    </w:pPr>
    <w:rPr>
      <w:i/>
      <w:color w:val="666666"/>
      <w:sz w:val="22"/>
      <w:szCs w:val="2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Normal1">
    <w:name w:val="Normal1"/>
    <w:uiPriority w:val="99"/>
  </w:style>
  <w:style w:type="table" w:customStyle="1" w:styleId="TableNormal1">
    <w:name w:val="Table Normal1"/>
    <w:uiPriority w:val="99"/>
    <w:tblPr>
      <w:tblCellMar>
        <w:top w:w="0" w:type="dxa"/>
        <w:left w:w="0" w:type="dxa"/>
        <w:bottom w:w="0" w:type="dxa"/>
        <w:right w:w="0" w:type="dxa"/>
      </w:tblCellMar>
    </w:tblPr>
  </w:style>
  <w:style w:type="paragraph" w:styleId="Title">
    <w:name w:val="Title"/>
    <w:basedOn w:val="Normal1"/>
    <w:next w:val="Normal1"/>
    <w:uiPriority w:val="99"/>
    <w:pPr>
      <w:keepNext w:val="on"/>
      <w:keepLines w:val="on"/>
      <w:spacing w:after="60"/>
    </w:pPr>
    <w:rPr>
      <w:sz w:val="52"/>
      <w:szCs w:val="52"/>
    </w:rPr>
  </w:style>
  <w:style w:type="paragraph" w:styleId="Subtitle">
    <w:name w:val="Subtitle"/>
    <w:basedOn w:val="Normal1"/>
    <w:next w:val="Normal1"/>
    <w:uiPriority w:val="99"/>
    <w:pPr>
      <w:keepNext w:val="on"/>
      <w:keepLines w:val="on"/>
      <w:spacing w:after="320"/>
    </w:pPr>
    <w:rPr>
      <w:rFonts w:ascii="Arial" w:cs="Arial" w:eastAsia="Arial" w:hAnsi="Arial"/>
      <w:color w:val="666666"/>
      <w:sz w:val="30"/>
      <w:szCs w:val="30"/>
    </w:rPr>
  </w:style>
  <w:style w:type="table" w:customStyle="1" w:styleId="Table1">
    <w:name w:val="Table1"/>
    <w:basedOn w:val="TableNormal1"/>
    <w:uiPriority w:val="99"/>
    <w:tblPr>
      <w:tblStyleRowBandSize w:val="1"/>
      <w:tblStyleColBandSize w:val="1"/>
      <w:tblCellMar>
        <w:top w:w="100" w:type="dxa"/>
        <w:left w:w="100" w:type="dxa"/>
        <w:bottom w:w="100" w:type="dxa"/>
        <w:right w:w="100" w:type="dxa"/>
      </w:tblCellMar>
    </w:tblPr>
  </w:style>
  <w:style w:type="table" w:customStyle="1" w:styleId="Table2">
    <w:name w:val="Table2"/>
    <w:basedOn w:val="TableNormal1"/>
    <w:uiPriority w:val="99"/>
    <w:tblPr>
      <w:tblStyleRowBandSize w:val="1"/>
      <w:tblStyleColBandSize w:val="1"/>
      <w:tblCellMar>
        <w:top w:w="100" w:type="dxa"/>
        <w:left w:w="100" w:type="dxa"/>
        <w:bottom w:w="100" w:type="dxa"/>
        <w:right w:w="100" w:type="dxa"/>
      </w:tblCellMar>
    </w:tblPr>
  </w:style>
  <w:style w:type="table" w:customStyle="1" w:styleId="Table3">
    <w:name w:val="Table3"/>
    <w:basedOn w:val="TableNormal1"/>
    <w:uiPriority w:val="99"/>
    <w:tblPr>
      <w:tblStyleRowBandSize w:val="1"/>
      <w:tblStyleColBandSize w:val="1"/>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qFormat/>
    <w:rsid w:val="00E708A7"/>
    <w:pPr>
      <w:keepNext/>
      <w:keepLines/>
      <w:spacing w:before="400" w:after="120"/>
      <w:outlineLvl w:val="0"/>
    </w:pPr>
    <w:rPr>
      <w:b/>
      <w:szCs w:val="40"/>
    </w:rPr>
  </w:style>
  <w:style w:type="paragraph" w:styleId="Heading2">
    <w:name w:val="heading 2"/>
    <w:basedOn w:val="Normal1"/>
    <w:next w:val="Normal1"/>
    <w:qFormat/>
    <w:rsid w:val="00C10B09"/>
    <w:pPr>
      <w:keepNext/>
      <w:keepLines/>
      <w:spacing w:before="360" w:after="120"/>
      <w:outlineLvl w:val="1"/>
    </w:pPr>
    <w:rPr>
      <w:b/>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theme" Target="theme/theme1.xm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2" Type="http://schemas.openxmlformats.org/officeDocument/2006/relationships/styles" Target="styles.xml"/><Relationship Id="rId20" Type="http://schemas.openxmlformats.org/officeDocument/2006/relationships/image" Target="media/image1.png"/><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oter" Target="footer2.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3" Type="http://schemas.microsoft.com/office/2007/relationships/stylesWithEffects" Target="stylesWithEffects.xml"/><Relationship Id="rId5" Type="http://schemas.openxmlformats.org/officeDocument/2006/relationships/webSettings" Target="webSettings.xml"/><Relationship Id="rId12" Type="http://schemas.openxmlformats.org/officeDocument/2006/relationships/image" Target="media/image1.png"/><Relationship Id="rId16" Type="http://schemas.openxmlformats.org/officeDocument/2006/relationships/image" Target="media/image2.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Pages>
  <Words>2225</Words>
  <Characters>12688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Roti</dc:creator>
  <cp:lastModifiedBy>Roti</cp:lastModifiedBy>
</cp:coreProperties>
</file>