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07FCC4" w14:textId="77777777" w:rsidR="00157E3B" w:rsidRDefault="00157E3B" w:rsidP="00157E3B">
      <w:pPr>
        <w:spacing w:after="0" w:line="480" w:lineRule="auto"/>
        <w:rPr>
          <w:rFonts w:ascii="Times New Roman" w:eastAsia="Times New Roman" w:hAnsi="Times New Roman" w:cs="Times New Roman"/>
          <w:b/>
          <w:bCs/>
          <w:color w:val="000000" w:themeColor="text1"/>
          <w:sz w:val="36"/>
          <w:szCs w:val="36"/>
        </w:rPr>
      </w:pPr>
    </w:p>
    <w:p w14:paraId="0078CA84" w14:textId="77777777" w:rsidR="00157E3B" w:rsidRDefault="00157E3B" w:rsidP="00157E3B">
      <w:pPr>
        <w:spacing w:after="0" w:line="480" w:lineRule="auto"/>
        <w:rPr>
          <w:rFonts w:ascii="Times New Roman" w:eastAsia="Times New Roman" w:hAnsi="Times New Roman" w:cs="Times New Roman"/>
          <w:b/>
          <w:bCs/>
          <w:color w:val="000000" w:themeColor="text1"/>
          <w:sz w:val="36"/>
          <w:szCs w:val="36"/>
        </w:rPr>
      </w:pPr>
    </w:p>
    <w:p w14:paraId="34FDDF3A" w14:textId="7B9109D5" w:rsidR="00157E3B" w:rsidRDefault="00157E3B" w:rsidP="00157E3B">
      <w:pPr>
        <w:spacing w:after="0" w:line="480" w:lineRule="auto"/>
        <w:rPr>
          <w:rFonts w:ascii="Arial" w:eastAsia="Times New Roman" w:hAnsi="Arial" w:cs="Arial"/>
          <w:b/>
          <w:bCs/>
          <w:color w:val="000000" w:themeColor="text1"/>
          <w:sz w:val="36"/>
          <w:szCs w:val="36"/>
        </w:rPr>
      </w:pPr>
    </w:p>
    <w:p w14:paraId="06332772" w14:textId="737CE5A7" w:rsidR="00FC2BC8" w:rsidRDefault="00FC2BC8" w:rsidP="00157E3B">
      <w:pPr>
        <w:spacing w:after="0" w:line="480" w:lineRule="auto"/>
        <w:rPr>
          <w:rFonts w:ascii="Arial" w:eastAsia="Times New Roman" w:hAnsi="Arial" w:cs="Arial"/>
          <w:b/>
          <w:bCs/>
          <w:color w:val="000000" w:themeColor="text1"/>
          <w:sz w:val="36"/>
          <w:szCs w:val="36"/>
        </w:rPr>
      </w:pPr>
    </w:p>
    <w:p w14:paraId="19831C13" w14:textId="77777777" w:rsidR="00FC2BC8" w:rsidRPr="002079A2" w:rsidRDefault="00FC2BC8" w:rsidP="00157E3B">
      <w:pPr>
        <w:spacing w:after="0" w:line="480" w:lineRule="auto"/>
        <w:rPr>
          <w:rFonts w:ascii="Arial" w:eastAsia="Times New Roman" w:hAnsi="Arial" w:cs="Arial"/>
          <w:b/>
          <w:bCs/>
          <w:color w:val="000000" w:themeColor="text1"/>
          <w:sz w:val="36"/>
          <w:szCs w:val="36"/>
        </w:rPr>
      </w:pPr>
    </w:p>
    <w:p w14:paraId="0A699389" w14:textId="77777777" w:rsidR="00157E3B" w:rsidRPr="00BF16DF" w:rsidRDefault="00157E3B" w:rsidP="00157E3B">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Name: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Cs/>
          <w:color w:val="000000" w:themeColor="text1"/>
          <w:sz w:val="28"/>
          <w:szCs w:val="28"/>
        </w:rPr>
        <w:t>Teresa Onyemah</w:t>
      </w:r>
    </w:p>
    <w:p w14:paraId="0F4D971F" w14:textId="77777777" w:rsidR="00157E3B" w:rsidRPr="00BF16DF" w:rsidRDefault="00157E3B" w:rsidP="00157E3B">
      <w:pPr>
        <w:spacing w:after="0" w:line="480" w:lineRule="auto"/>
        <w:rPr>
          <w:rFonts w:ascii="Arial" w:eastAsia="Times New Roman" w:hAnsi="Arial" w:cs="Arial"/>
          <w:b/>
          <w:bCs/>
          <w:color w:val="000000" w:themeColor="text1"/>
          <w:sz w:val="28"/>
          <w:szCs w:val="28"/>
        </w:rPr>
      </w:pPr>
      <w:r w:rsidRPr="00BF16DF">
        <w:rPr>
          <w:rFonts w:ascii="Arial" w:eastAsia="Times New Roman" w:hAnsi="Arial" w:cs="Arial"/>
          <w:b/>
          <w:bCs/>
          <w:color w:val="000000" w:themeColor="text1"/>
          <w:sz w:val="28"/>
          <w:szCs w:val="28"/>
        </w:rPr>
        <w:t>Student Number:</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Cs/>
          <w:color w:val="000000" w:themeColor="text1"/>
          <w:sz w:val="28"/>
          <w:szCs w:val="28"/>
        </w:rPr>
        <w:t>1921783</w:t>
      </w:r>
    </w:p>
    <w:p w14:paraId="2EAB3FC4" w14:textId="200A84B5" w:rsidR="00157E3B" w:rsidRPr="00BF16DF" w:rsidRDefault="00157E3B" w:rsidP="00157E3B">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Module Title: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Cs/>
          <w:color w:val="000000" w:themeColor="text1"/>
          <w:sz w:val="28"/>
          <w:szCs w:val="28"/>
        </w:rPr>
        <w:t>BM</w:t>
      </w:r>
      <w:r w:rsidR="00CD746E">
        <w:rPr>
          <w:rFonts w:ascii="Arial" w:eastAsia="Times New Roman" w:hAnsi="Arial" w:cs="Arial"/>
          <w:bCs/>
          <w:color w:val="000000" w:themeColor="text1"/>
          <w:sz w:val="28"/>
          <w:szCs w:val="28"/>
        </w:rPr>
        <w:t>HP</w:t>
      </w:r>
      <w:r w:rsidRPr="00BF16DF">
        <w:rPr>
          <w:rFonts w:ascii="Arial" w:eastAsia="Times New Roman" w:hAnsi="Arial" w:cs="Arial"/>
          <w:bCs/>
          <w:color w:val="000000" w:themeColor="text1"/>
          <w:sz w:val="28"/>
          <w:szCs w:val="28"/>
        </w:rPr>
        <w:t>400</w:t>
      </w:r>
      <w:r w:rsidR="00CD746E">
        <w:rPr>
          <w:rFonts w:ascii="Arial" w:eastAsia="Times New Roman" w:hAnsi="Arial" w:cs="Arial"/>
          <w:bCs/>
          <w:color w:val="000000" w:themeColor="text1"/>
          <w:sz w:val="28"/>
          <w:szCs w:val="28"/>
        </w:rPr>
        <w:t>3</w:t>
      </w:r>
    </w:p>
    <w:p w14:paraId="5309D638" w14:textId="77777777" w:rsidR="009951BF" w:rsidRDefault="00157E3B" w:rsidP="00157E3B">
      <w:pPr>
        <w:spacing w:after="0" w:line="480" w:lineRule="auto"/>
        <w:rPr>
          <w:rFonts w:ascii="Arial" w:eastAsia="Times New Roman" w:hAnsi="Arial" w:cs="Arial"/>
          <w:bCs/>
          <w:color w:val="000000" w:themeColor="text1"/>
          <w:sz w:val="28"/>
          <w:szCs w:val="28"/>
        </w:rPr>
      </w:pPr>
      <w:r w:rsidRPr="00BF16DF">
        <w:rPr>
          <w:rFonts w:ascii="Arial" w:eastAsia="Times New Roman" w:hAnsi="Arial" w:cs="Arial"/>
          <w:b/>
          <w:bCs/>
          <w:color w:val="000000" w:themeColor="text1"/>
          <w:sz w:val="28"/>
          <w:szCs w:val="28"/>
        </w:rPr>
        <w:t>Assignment Title:</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009951BF">
        <w:rPr>
          <w:rFonts w:ascii="Arial" w:eastAsia="Times New Roman" w:hAnsi="Arial" w:cs="Arial"/>
          <w:color w:val="000000" w:themeColor="text1"/>
          <w:sz w:val="28"/>
          <w:szCs w:val="28"/>
        </w:rPr>
        <w:t xml:space="preserve">Applying </w:t>
      </w:r>
      <w:r w:rsidR="00CD746E">
        <w:rPr>
          <w:rFonts w:ascii="Arial" w:eastAsia="Times New Roman" w:hAnsi="Arial" w:cs="Arial"/>
          <w:bCs/>
          <w:color w:val="000000" w:themeColor="text1"/>
          <w:sz w:val="28"/>
          <w:szCs w:val="28"/>
        </w:rPr>
        <w:t>Psycholog</w:t>
      </w:r>
      <w:r w:rsidR="009951BF">
        <w:rPr>
          <w:rFonts w:ascii="Arial" w:eastAsia="Times New Roman" w:hAnsi="Arial" w:cs="Arial"/>
          <w:bCs/>
          <w:color w:val="000000" w:themeColor="text1"/>
          <w:sz w:val="28"/>
          <w:szCs w:val="28"/>
        </w:rPr>
        <w:t xml:space="preserve">ical Perspectives in </w:t>
      </w:r>
      <w:r w:rsidR="00CD746E">
        <w:rPr>
          <w:rFonts w:ascii="Arial" w:eastAsia="Times New Roman" w:hAnsi="Arial" w:cs="Arial"/>
          <w:bCs/>
          <w:color w:val="000000" w:themeColor="text1"/>
          <w:sz w:val="28"/>
          <w:szCs w:val="28"/>
        </w:rPr>
        <w:t xml:space="preserve">Health </w:t>
      </w:r>
    </w:p>
    <w:p w14:paraId="7ABA0692" w14:textId="327F270C" w:rsidR="00157E3B" w:rsidRPr="00BF16DF" w:rsidRDefault="00CD746E" w:rsidP="009951BF">
      <w:pPr>
        <w:spacing w:after="0" w:line="480" w:lineRule="auto"/>
        <w:ind w:left="2880" w:firstLine="720"/>
        <w:rPr>
          <w:rFonts w:ascii="Arial" w:eastAsia="Times New Roman" w:hAnsi="Arial" w:cs="Arial"/>
          <w:bCs/>
          <w:color w:val="000000" w:themeColor="text1"/>
          <w:sz w:val="28"/>
          <w:szCs w:val="28"/>
        </w:rPr>
      </w:pPr>
      <w:r>
        <w:rPr>
          <w:rFonts w:ascii="Arial" w:eastAsia="Times New Roman" w:hAnsi="Arial" w:cs="Arial"/>
          <w:bCs/>
          <w:color w:val="000000" w:themeColor="text1"/>
          <w:sz w:val="28"/>
          <w:szCs w:val="28"/>
        </w:rPr>
        <w:t>and Social Care</w:t>
      </w:r>
    </w:p>
    <w:p w14:paraId="4BAF3093" w14:textId="77777777" w:rsidR="00CF227B" w:rsidRDefault="00CF227B" w:rsidP="00157E3B">
      <w:pPr>
        <w:spacing w:after="0" w:line="480" w:lineRule="auto"/>
        <w:rPr>
          <w:rFonts w:ascii="Arial" w:eastAsia="Times New Roman" w:hAnsi="Arial" w:cs="Arial"/>
          <w:b/>
          <w:bCs/>
          <w:color w:val="000000" w:themeColor="text1"/>
          <w:sz w:val="28"/>
          <w:szCs w:val="28"/>
        </w:rPr>
      </w:pPr>
    </w:p>
    <w:p w14:paraId="4D9B18B8" w14:textId="098197F4" w:rsidR="00157E3B" w:rsidRPr="00602E03" w:rsidRDefault="00157E3B" w:rsidP="00157E3B">
      <w:pPr>
        <w:spacing w:after="0" w:line="480" w:lineRule="auto"/>
        <w:rPr>
          <w:rFonts w:ascii="Arial" w:eastAsia="Times New Roman" w:hAnsi="Arial" w:cs="Arial"/>
          <w:b/>
          <w:bCs/>
          <w:color w:val="000000" w:themeColor="text1"/>
          <w:sz w:val="28"/>
          <w:szCs w:val="28"/>
        </w:rPr>
      </w:pPr>
      <w:r w:rsidRPr="00BF16DF">
        <w:rPr>
          <w:rFonts w:ascii="Arial" w:eastAsia="Times New Roman" w:hAnsi="Arial" w:cs="Arial"/>
          <w:b/>
          <w:bCs/>
          <w:color w:val="000000" w:themeColor="text1"/>
          <w:sz w:val="28"/>
          <w:szCs w:val="28"/>
        </w:rPr>
        <w:t>Lecturer:</w:t>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BF16DF">
        <w:rPr>
          <w:rFonts w:ascii="Arial" w:eastAsia="Times New Roman" w:hAnsi="Arial" w:cs="Arial"/>
          <w:b/>
          <w:bCs/>
          <w:color w:val="000000" w:themeColor="text1"/>
          <w:sz w:val="28"/>
          <w:szCs w:val="28"/>
        </w:rPr>
        <w:tab/>
      </w:r>
      <w:r w:rsidRPr="002079A2">
        <w:rPr>
          <w:rFonts w:ascii="Arial" w:eastAsia="Times New Roman" w:hAnsi="Arial" w:cs="Arial"/>
          <w:bCs/>
          <w:color w:val="000000" w:themeColor="text1"/>
          <w:sz w:val="36"/>
          <w:szCs w:val="36"/>
        </w:rPr>
        <w:tab/>
      </w:r>
      <w:r w:rsidR="00CD746E">
        <w:rPr>
          <w:rFonts w:ascii="Arial" w:eastAsia="Times New Roman" w:hAnsi="Arial" w:cs="Arial"/>
          <w:bCs/>
          <w:color w:val="000000" w:themeColor="text1"/>
          <w:sz w:val="28"/>
          <w:szCs w:val="28"/>
        </w:rPr>
        <w:t>Diya Ganguly</w:t>
      </w:r>
    </w:p>
    <w:p w14:paraId="52102EDF" w14:textId="77777777" w:rsidR="00157E3B" w:rsidRPr="002079A2" w:rsidRDefault="00157E3B" w:rsidP="00157E3B">
      <w:pPr>
        <w:spacing w:after="0" w:line="240" w:lineRule="auto"/>
        <w:rPr>
          <w:rFonts w:ascii="Arial" w:eastAsia="Times New Roman" w:hAnsi="Arial" w:cs="Arial"/>
          <w:bCs/>
          <w:color w:val="000000" w:themeColor="text1"/>
          <w:sz w:val="28"/>
          <w:szCs w:val="24"/>
        </w:rPr>
      </w:pPr>
    </w:p>
    <w:p w14:paraId="51E30DA8" w14:textId="77777777" w:rsidR="00157E3B" w:rsidRPr="002079A2" w:rsidRDefault="00157E3B" w:rsidP="00157E3B">
      <w:pPr>
        <w:spacing w:after="0" w:line="240" w:lineRule="auto"/>
        <w:rPr>
          <w:rFonts w:ascii="Arial" w:eastAsia="Times New Roman" w:hAnsi="Arial" w:cs="Arial"/>
          <w:bCs/>
          <w:color w:val="000000" w:themeColor="text1"/>
          <w:sz w:val="28"/>
          <w:szCs w:val="24"/>
        </w:rPr>
      </w:pPr>
    </w:p>
    <w:p w14:paraId="0E8FCE69" w14:textId="77777777" w:rsidR="00157E3B" w:rsidRPr="00CB2349" w:rsidRDefault="00157E3B" w:rsidP="00157E3B">
      <w:pPr>
        <w:spacing w:after="0" w:line="240" w:lineRule="auto"/>
        <w:rPr>
          <w:rFonts w:ascii="Times New Roman" w:eastAsia="Times New Roman" w:hAnsi="Times New Roman" w:cs="Times New Roman"/>
          <w:bCs/>
          <w:color w:val="000000" w:themeColor="text1"/>
          <w:sz w:val="28"/>
          <w:szCs w:val="24"/>
        </w:rPr>
      </w:pPr>
    </w:p>
    <w:p w14:paraId="3DEE4698" w14:textId="77777777" w:rsidR="00157E3B" w:rsidRPr="00CB2349" w:rsidRDefault="00157E3B" w:rsidP="00157E3B">
      <w:pPr>
        <w:spacing w:after="0" w:line="240" w:lineRule="auto"/>
        <w:rPr>
          <w:rFonts w:ascii="Times New Roman" w:eastAsia="Times New Roman" w:hAnsi="Times New Roman" w:cs="Times New Roman"/>
          <w:bCs/>
          <w:color w:val="000000" w:themeColor="text1"/>
          <w:sz w:val="28"/>
          <w:szCs w:val="24"/>
        </w:rPr>
      </w:pPr>
    </w:p>
    <w:p w14:paraId="791714C0" w14:textId="77777777" w:rsidR="00157E3B" w:rsidRDefault="00157E3B" w:rsidP="00157E3B">
      <w:pPr>
        <w:pStyle w:val="NoSpacing"/>
        <w:spacing w:line="360" w:lineRule="auto"/>
        <w:jc w:val="both"/>
        <w:rPr>
          <w:rFonts w:ascii="Arial" w:hAnsi="Arial" w:cs="Arial"/>
          <w:b/>
          <w:bCs/>
        </w:rPr>
      </w:pPr>
    </w:p>
    <w:p w14:paraId="0583FA4C" w14:textId="77777777" w:rsidR="00157E3B" w:rsidRDefault="00157E3B" w:rsidP="00157E3B">
      <w:pPr>
        <w:pStyle w:val="NoSpacing"/>
        <w:spacing w:line="360" w:lineRule="auto"/>
        <w:jc w:val="both"/>
        <w:rPr>
          <w:rFonts w:ascii="Arial" w:hAnsi="Arial" w:cs="Arial"/>
          <w:b/>
          <w:bCs/>
        </w:rPr>
      </w:pPr>
    </w:p>
    <w:p w14:paraId="3325E27E" w14:textId="77777777" w:rsidR="00157E3B" w:rsidRDefault="00157E3B" w:rsidP="00157E3B">
      <w:pPr>
        <w:pStyle w:val="NoSpacing"/>
        <w:spacing w:line="360" w:lineRule="auto"/>
        <w:jc w:val="both"/>
        <w:rPr>
          <w:rFonts w:ascii="Arial" w:hAnsi="Arial" w:cs="Arial"/>
          <w:b/>
          <w:bCs/>
        </w:rPr>
      </w:pPr>
    </w:p>
    <w:p w14:paraId="4F6ECE0B" w14:textId="77777777" w:rsidR="00157E3B" w:rsidRDefault="00157E3B" w:rsidP="00157E3B">
      <w:pPr>
        <w:pStyle w:val="NoSpacing"/>
        <w:spacing w:line="360" w:lineRule="auto"/>
        <w:jc w:val="both"/>
        <w:rPr>
          <w:rFonts w:ascii="Arial" w:hAnsi="Arial" w:cs="Arial"/>
          <w:b/>
          <w:bCs/>
        </w:rPr>
      </w:pPr>
    </w:p>
    <w:p w14:paraId="68E366C4" w14:textId="77777777" w:rsidR="00157E3B" w:rsidRDefault="00157E3B" w:rsidP="00157E3B">
      <w:pPr>
        <w:pStyle w:val="NoSpacing"/>
        <w:spacing w:line="360" w:lineRule="auto"/>
        <w:jc w:val="both"/>
        <w:rPr>
          <w:rFonts w:ascii="Arial" w:hAnsi="Arial" w:cs="Arial"/>
          <w:b/>
          <w:bCs/>
        </w:rPr>
      </w:pPr>
    </w:p>
    <w:p w14:paraId="76EA672F" w14:textId="77777777" w:rsidR="00157E3B" w:rsidRDefault="00157E3B" w:rsidP="00157E3B">
      <w:pPr>
        <w:pStyle w:val="NoSpacing"/>
        <w:spacing w:line="360" w:lineRule="auto"/>
        <w:jc w:val="both"/>
        <w:rPr>
          <w:rFonts w:ascii="Arial" w:hAnsi="Arial" w:cs="Arial"/>
          <w:b/>
          <w:bCs/>
        </w:rPr>
      </w:pPr>
    </w:p>
    <w:p w14:paraId="19856B31" w14:textId="77777777" w:rsidR="00157E3B" w:rsidRDefault="00157E3B" w:rsidP="00157E3B">
      <w:pPr>
        <w:pStyle w:val="NoSpacing"/>
        <w:spacing w:line="360" w:lineRule="auto"/>
        <w:jc w:val="both"/>
        <w:rPr>
          <w:rFonts w:ascii="Arial" w:hAnsi="Arial" w:cs="Arial"/>
          <w:b/>
          <w:bCs/>
        </w:rPr>
      </w:pPr>
    </w:p>
    <w:p w14:paraId="2E6DE6AE" w14:textId="77777777" w:rsidR="00157E3B" w:rsidRDefault="00157E3B" w:rsidP="00157E3B">
      <w:pPr>
        <w:pStyle w:val="NoSpacing"/>
        <w:spacing w:line="360" w:lineRule="auto"/>
        <w:jc w:val="both"/>
        <w:rPr>
          <w:rFonts w:ascii="Arial" w:hAnsi="Arial" w:cs="Arial"/>
          <w:b/>
          <w:bCs/>
        </w:rPr>
      </w:pPr>
    </w:p>
    <w:p w14:paraId="178AC1F4" w14:textId="10B7870E" w:rsidR="00157E3B" w:rsidRPr="0048621A" w:rsidRDefault="00157E3B" w:rsidP="00157E3B">
      <w:pPr>
        <w:pStyle w:val="NoSpacing"/>
        <w:spacing w:line="480" w:lineRule="auto"/>
        <w:jc w:val="both"/>
        <w:rPr>
          <w:rFonts w:ascii="Arial" w:hAnsi="Arial" w:cs="Arial"/>
          <w:b/>
          <w:bCs/>
          <w:sz w:val="28"/>
          <w:szCs w:val="28"/>
        </w:rPr>
      </w:pPr>
      <w:r w:rsidRPr="0048621A">
        <w:rPr>
          <w:rFonts w:ascii="Arial" w:hAnsi="Arial" w:cs="Arial"/>
          <w:b/>
          <w:bCs/>
          <w:sz w:val="28"/>
          <w:szCs w:val="28"/>
        </w:rPr>
        <w:lastRenderedPageBreak/>
        <w:t>TABLE OF CONTENTS</w:t>
      </w:r>
    </w:p>
    <w:p w14:paraId="413F714D"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r w:rsidRPr="0048621A">
        <w:rPr>
          <w:rFonts w:ascii="Arial" w:eastAsia="Times New Roman" w:hAnsi="Arial" w:cs="Arial"/>
          <w:bCs/>
          <w:color w:val="000000" w:themeColor="text1"/>
          <w:sz w:val="28"/>
          <w:szCs w:val="28"/>
        </w:rPr>
        <w:t>Contents</w:t>
      </w:r>
      <w:r>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ab/>
        <w:t>2</w:t>
      </w:r>
    </w:p>
    <w:p w14:paraId="39EA71A3"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72164BCF"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r w:rsidRPr="0048621A">
        <w:rPr>
          <w:rFonts w:ascii="Arial" w:eastAsia="Times New Roman" w:hAnsi="Arial" w:cs="Arial"/>
          <w:bCs/>
          <w:color w:val="000000" w:themeColor="text1"/>
          <w:sz w:val="28"/>
          <w:szCs w:val="28"/>
        </w:rPr>
        <w:t>1.0</w:t>
      </w:r>
      <w:r w:rsidRPr="0048621A">
        <w:rPr>
          <w:rFonts w:ascii="Arial" w:eastAsia="Times New Roman" w:hAnsi="Arial" w:cs="Arial"/>
          <w:bCs/>
          <w:color w:val="000000" w:themeColor="text1"/>
          <w:sz w:val="28"/>
          <w:szCs w:val="28"/>
        </w:rPr>
        <w:tab/>
        <w:t>Introduction..................................................................................</w:t>
      </w:r>
      <w:r>
        <w:rPr>
          <w:rFonts w:ascii="Arial" w:eastAsia="Times New Roman" w:hAnsi="Arial" w:cs="Arial"/>
          <w:bCs/>
          <w:color w:val="000000" w:themeColor="text1"/>
          <w:sz w:val="28"/>
          <w:szCs w:val="28"/>
        </w:rPr>
        <w:t>3</w:t>
      </w:r>
    </w:p>
    <w:p w14:paraId="5C673CFB"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7F9B61E4" w14:textId="2CC10616" w:rsidR="00157E3B" w:rsidRPr="0048621A" w:rsidRDefault="00157E3B" w:rsidP="00157E3B">
      <w:pPr>
        <w:spacing w:after="0" w:line="480" w:lineRule="auto"/>
        <w:jc w:val="both"/>
        <w:rPr>
          <w:rFonts w:ascii="Arial" w:eastAsia="Times New Roman" w:hAnsi="Arial" w:cs="Arial"/>
          <w:color w:val="000000" w:themeColor="text1"/>
          <w:sz w:val="28"/>
          <w:szCs w:val="28"/>
        </w:rPr>
      </w:pPr>
      <w:r w:rsidRPr="0048621A">
        <w:rPr>
          <w:rFonts w:ascii="Arial" w:eastAsia="Times New Roman" w:hAnsi="Arial" w:cs="Arial"/>
          <w:bCs/>
          <w:color w:val="000000" w:themeColor="text1"/>
          <w:sz w:val="28"/>
          <w:szCs w:val="28"/>
        </w:rPr>
        <w:t>2</w:t>
      </w:r>
      <w:r>
        <w:rPr>
          <w:rFonts w:ascii="Arial" w:eastAsia="Times New Roman" w:hAnsi="Arial" w:cs="Arial"/>
          <w:bCs/>
          <w:color w:val="000000" w:themeColor="text1"/>
          <w:sz w:val="28"/>
          <w:szCs w:val="28"/>
        </w:rPr>
        <w:t>.0</w:t>
      </w:r>
      <w:r w:rsidRPr="0048621A">
        <w:rPr>
          <w:rFonts w:ascii="Arial" w:eastAsia="Times New Roman" w:hAnsi="Arial" w:cs="Arial"/>
          <w:bCs/>
          <w:color w:val="000000" w:themeColor="text1"/>
          <w:sz w:val="28"/>
          <w:szCs w:val="28"/>
        </w:rPr>
        <w:tab/>
      </w:r>
      <w:r w:rsidR="00E94E73">
        <w:rPr>
          <w:rFonts w:ascii="Arial" w:eastAsia="Times New Roman" w:hAnsi="Arial" w:cs="Arial"/>
          <w:bCs/>
          <w:color w:val="000000" w:themeColor="text1"/>
          <w:sz w:val="28"/>
          <w:szCs w:val="28"/>
        </w:rPr>
        <w:t>Psychosexual Theory……</w:t>
      </w:r>
      <w:r w:rsidR="000D7BD2">
        <w:rPr>
          <w:rFonts w:ascii="Arial" w:eastAsia="Times New Roman" w:hAnsi="Arial" w:cs="Arial"/>
          <w:bCs/>
          <w:color w:val="000000" w:themeColor="text1"/>
          <w:sz w:val="28"/>
          <w:szCs w:val="28"/>
        </w:rPr>
        <w:t>…</w:t>
      </w:r>
      <w:r>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w:t>
      </w:r>
      <w:r>
        <w:rPr>
          <w:rFonts w:ascii="Arial" w:eastAsia="Times New Roman" w:hAnsi="Arial" w:cs="Arial"/>
          <w:bCs/>
          <w:color w:val="000000" w:themeColor="text1"/>
          <w:sz w:val="28"/>
          <w:szCs w:val="28"/>
        </w:rPr>
        <w:t>………...</w:t>
      </w:r>
      <w:r w:rsidRPr="0048621A">
        <w:rPr>
          <w:rFonts w:ascii="Arial" w:eastAsia="Times New Roman" w:hAnsi="Arial" w:cs="Arial"/>
          <w:bCs/>
          <w:color w:val="000000" w:themeColor="text1"/>
          <w:sz w:val="28"/>
          <w:szCs w:val="28"/>
        </w:rPr>
        <w:tab/>
      </w:r>
      <w:r>
        <w:rPr>
          <w:rFonts w:ascii="Arial" w:eastAsia="Times New Roman" w:hAnsi="Arial" w:cs="Arial"/>
          <w:bCs/>
          <w:color w:val="000000" w:themeColor="text1"/>
          <w:sz w:val="28"/>
          <w:szCs w:val="28"/>
        </w:rPr>
        <w:t>4</w:t>
      </w:r>
    </w:p>
    <w:p w14:paraId="07075993"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4134E067" w14:textId="762879FC" w:rsidR="00157E3B" w:rsidRPr="0048621A" w:rsidRDefault="00157E3B" w:rsidP="00157E3B">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3.0</w:t>
      </w:r>
      <w:r>
        <w:rPr>
          <w:rFonts w:ascii="Arial" w:hAnsi="Arial" w:cs="Arial"/>
          <w:color w:val="000000" w:themeColor="text1"/>
          <w:sz w:val="28"/>
          <w:szCs w:val="28"/>
        </w:rPr>
        <w:tab/>
      </w:r>
      <w:r w:rsidR="00AD0CE5">
        <w:rPr>
          <w:rFonts w:ascii="Arial" w:hAnsi="Arial" w:cs="Arial"/>
          <w:color w:val="000000" w:themeColor="text1"/>
          <w:sz w:val="28"/>
          <w:szCs w:val="28"/>
        </w:rPr>
        <w:t>Psychosocial Theory…………………</w:t>
      </w:r>
      <w:r w:rsidR="00C20A28">
        <w:rPr>
          <w:rFonts w:ascii="Arial" w:hAnsi="Arial" w:cs="Arial"/>
          <w:color w:val="000000" w:themeColor="text1"/>
          <w:sz w:val="28"/>
          <w:szCs w:val="28"/>
        </w:rPr>
        <w:t xml:space="preserve"> ..</w:t>
      </w:r>
      <w:r>
        <w:rPr>
          <w:rFonts w:ascii="Arial" w:hAnsi="Arial" w:cs="Arial"/>
          <w:color w:val="000000" w:themeColor="text1"/>
          <w:sz w:val="28"/>
          <w:szCs w:val="28"/>
        </w:rPr>
        <w:t>……………….</w:t>
      </w:r>
      <w:r w:rsidRPr="0048621A">
        <w:rPr>
          <w:rFonts w:ascii="Arial" w:hAnsi="Arial" w:cs="Arial"/>
          <w:color w:val="000000" w:themeColor="text1"/>
          <w:sz w:val="28"/>
          <w:szCs w:val="28"/>
        </w:rPr>
        <w:t>……………</w:t>
      </w:r>
      <w:r w:rsidR="009E2727">
        <w:rPr>
          <w:rFonts w:ascii="Arial" w:hAnsi="Arial" w:cs="Arial"/>
          <w:color w:val="000000" w:themeColor="text1"/>
          <w:sz w:val="28"/>
          <w:szCs w:val="28"/>
        </w:rPr>
        <w:t>4</w:t>
      </w:r>
    </w:p>
    <w:p w14:paraId="2491B77F" w14:textId="77777777" w:rsidR="00157E3B" w:rsidRPr="0048621A" w:rsidRDefault="00157E3B" w:rsidP="00157E3B">
      <w:pPr>
        <w:pStyle w:val="NoSpacing"/>
        <w:spacing w:line="480" w:lineRule="auto"/>
        <w:jc w:val="both"/>
        <w:rPr>
          <w:rFonts w:ascii="Arial" w:hAnsi="Arial" w:cs="Arial"/>
          <w:color w:val="000000" w:themeColor="text1"/>
          <w:sz w:val="28"/>
          <w:szCs w:val="28"/>
        </w:rPr>
      </w:pPr>
    </w:p>
    <w:p w14:paraId="05394215" w14:textId="0F7684C3" w:rsidR="00157E3B" w:rsidRPr="0048621A" w:rsidRDefault="00157E3B" w:rsidP="00157E3B">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4.0</w:t>
      </w:r>
      <w:r w:rsidRPr="0048621A">
        <w:rPr>
          <w:rFonts w:ascii="Arial" w:hAnsi="Arial" w:cs="Arial"/>
          <w:color w:val="000000" w:themeColor="text1"/>
          <w:sz w:val="28"/>
          <w:szCs w:val="28"/>
        </w:rPr>
        <w:tab/>
      </w:r>
      <w:r w:rsidR="00AD0CE5">
        <w:rPr>
          <w:rFonts w:ascii="Arial" w:hAnsi="Arial" w:cs="Arial"/>
          <w:color w:val="000000" w:themeColor="text1"/>
          <w:sz w:val="28"/>
          <w:szCs w:val="28"/>
        </w:rPr>
        <w:t xml:space="preserve">Reason </w:t>
      </w:r>
      <w:r w:rsidR="00DF0AF6">
        <w:rPr>
          <w:rFonts w:ascii="Arial" w:hAnsi="Arial" w:cs="Arial"/>
          <w:color w:val="000000" w:themeColor="text1"/>
          <w:sz w:val="28"/>
          <w:szCs w:val="28"/>
        </w:rPr>
        <w:t>for</w:t>
      </w:r>
      <w:r w:rsidR="00AD0CE5">
        <w:rPr>
          <w:rFonts w:ascii="Arial" w:hAnsi="Arial" w:cs="Arial"/>
          <w:color w:val="000000" w:themeColor="text1"/>
          <w:sz w:val="28"/>
          <w:szCs w:val="28"/>
        </w:rPr>
        <w:t xml:space="preserve"> Current Research….</w:t>
      </w:r>
      <w:r w:rsidR="00566CAE">
        <w:rPr>
          <w:rFonts w:ascii="Arial" w:hAnsi="Arial" w:cs="Arial"/>
          <w:color w:val="000000" w:themeColor="text1"/>
          <w:sz w:val="28"/>
          <w:szCs w:val="28"/>
        </w:rPr>
        <w:t>..</w:t>
      </w:r>
      <w:r>
        <w:rPr>
          <w:rFonts w:ascii="Arial" w:hAnsi="Arial" w:cs="Arial"/>
          <w:color w:val="000000" w:themeColor="text1"/>
          <w:sz w:val="28"/>
          <w:szCs w:val="28"/>
        </w:rPr>
        <w:t>…….…………………………….</w:t>
      </w:r>
      <w:r w:rsidR="009E2727">
        <w:rPr>
          <w:rFonts w:ascii="Arial" w:hAnsi="Arial" w:cs="Arial"/>
          <w:color w:val="000000" w:themeColor="text1"/>
          <w:sz w:val="28"/>
          <w:szCs w:val="28"/>
        </w:rPr>
        <w:t>6</w:t>
      </w:r>
    </w:p>
    <w:p w14:paraId="00A8C2ED" w14:textId="77777777" w:rsidR="00157E3B" w:rsidRPr="0048621A" w:rsidRDefault="00157E3B" w:rsidP="00157E3B">
      <w:pPr>
        <w:pStyle w:val="NoSpacing"/>
        <w:spacing w:line="480" w:lineRule="auto"/>
        <w:jc w:val="both"/>
        <w:rPr>
          <w:rFonts w:ascii="Arial" w:hAnsi="Arial" w:cs="Arial"/>
          <w:color w:val="000000" w:themeColor="text1"/>
          <w:sz w:val="28"/>
          <w:szCs w:val="28"/>
        </w:rPr>
      </w:pPr>
    </w:p>
    <w:p w14:paraId="654AA06A" w14:textId="658FF4C9" w:rsidR="00157E3B" w:rsidRPr="0048621A" w:rsidRDefault="00157E3B" w:rsidP="00157E3B">
      <w:pPr>
        <w:pStyle w:val="NoSpacing"/>
        <w:spacing w:line="480" w:lineRule="auto"/>
        <w:jc w:val="both"/>
        <w:rPr>
          <w:rFonts w:ascii="Arial" w:hAnsi="Arial" w:cs="Arial"/>
          <w:color w:val="000000" w:themeColor="text1"/>
          <w:sz w:val="28"/>
          <w:szCs w:val="28"/>
        </w:rPr>
      </w:pPr>
      <w:r>
        <w:rPr>
          <w:rFonts w:ascii="Arial" w:hAnsi="Arial" w:cs="Arial"/>
          <w:color w:val="000000" w:themeColor="text1"/>
          <w:sz w:val="28"/>
          <w:szCs w:val="28"/>
        </w:rPr>
        <w:t>5.0</w:t>
      </w:r>
      <w:r w:rsidRPr="0048621A">
        <w:rPr>
          <w:rFonts w:ascii="Arial" w:hAnsi="Arial" w:cs="Arial"/>
          <w:color w:val="000000" w:themeColor="text1"/>
          <w:sz w:val="28"/>
          <w:szCs w:val="28"/>
        </w:rPr>
        <w:tab/>
      </w:r>
      <w:r w:rsidR="00DF0AF6">
        <w:rPr>
          <w:rFonts w:ascii="Arial" w:hAnsi="Arial" w:cs="Arial"/>
          <w:color w:val="000000" w:themeColor="text1"/>
          <w:sz w:val="28"/>
          <w:szCs w:val="28"/>
        </w:rPr>
        <w:t>Applying Psychological Perspectives</w:t>
      </w:r>
      <w:r>
        <w:rPr>
          <w:rFonts w:ascii="Arial" w:hAnsi="Arial" w:cs="Arial"/>
          <w:color w:val="000000" w:themeColor="text1"/>
          <w:sz w:val="28"/>
          <w:szCs w:val="28"/>
        </w:rPr>
        <w:t>………</w:t>
      </w:r>
      <w:r w:rsidRPr="0048621A">
        <w:rPr>
          <w:rFonts w:ascii="Arial" w:hAnsi="Arial" w:cs="Arial"/>
          <w:color w:val="000000" w:themeColor="text1"/>
          <w:sz w:val="28"/>
          <w:szCs w:val="28"/>
        </w:rPr>
        <w:t>………………………</w:t>
      </w:r>
      <w:r w:rsidR="00DF0AF6">
        <w:rPr>
          <w:rFonts w:ascii="Arial" w:hAnsi="Arial" w:cs="Arial"/>
          <w:color w:val="000000" w:themeColor="text1"/>
          <w:sz w:val="28"/>
          <w:szCs w:val="28"/>
        </w:rPr>
        <w:t>6</w:t>
      </w:r>
    </w:p>
    <w:p w14:paraId="7AF8E3B0"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3943D2CB" w14:textId="6FA1491A" w:rsidR="00157E3B" w:rsidRPr="0048621A" w:rsidRDefault="00157E3B" w:rsidP="00157E3B">
      <w:pPr>
        <w:spacing w:after="0" w:line="480" w:lineRule="auto"/>
        <w:jc w:val="both"/>
        <w:rPr>
          <w:rFonts w:ascii="Arial" w:eastAsia="Times New Roman" w:hAnsi="Arial" w:cs="Arial"/>
          <w:color w:val="000000" w:themeColor="text1"/>
          <w:sz w:val="28"/>
          <w:szCs w:val="28"/>
        </w:rPr>
      </w:pPr>
      <w:r>
        <w:rPr>
          <w:rFonts w:ascii="Arial" w:eastAsia="Times New Roman" w:hAnsi="Arial" w:cs="Arial"/>
          <w:bCs/>
          <w:color w:val="000000" w:themeColor="text1"/>
          <w:sz w:val="28"/>
          <w:szCs w:val="28"/>
        </w:rPr>
        <w:t>6.0</w:t>
      </w:r>
      <w:r w:rsidRPr="0048621A">
        <w:rPr>
          <w:rFonts w:ascii="Arial" w:eastAsia="Times New Roman" w:hAnsi="Arial" w:cs="Arial"/>
          <w:bCs/>
          <w:color w:val="000000" w:themeColor="text1"/>
          <w:sz w:val="28"/>
          <w:szCs w:val="28"/>
        </w:rPr>
        <w:tab/>
        <w:t>Conclusion…………………………………………………………….</w:t>
      </w:r>
      <w:r w:rsidR="00DF0AF6">
        <w:rPr>
          <w:rFonts w:ascii="Arial" w:eastAsia="Times New Roman" w:hAnsi="Arial" w:cs="Arial"/>
          <w:bCs/>
          <w:color w:val="000000" w:themeColor="text1"/>
          <w:sz w:val="28"/>
          <w:szCs w:val="28"/>
        </w:rPr>
        <w:t>7</w:t>
      </w:r>
    </w:p>
    <w:p w14:paraId="79FA9953" w14:textId="77777777" w:rsidR="00157E3B" w:rsidRPr="0048621A" w:rsidRDefault="00157E3B" w:rsidP="00157E3B">
      <w:pPr>
        <w:spacing w:after="0" w:line="480" w:lineRule="auto"/>
        <w:jc w:val="both"/>
        <w:rPr>
          <w:rFonts w:ascii="Arial" w:eastAsia="Times New Roman" w:hAnsi="Arial" w:cs="Arial"/>
          <w:bCs/>
          <w:color w:val="000000" w:themeColor="text1"/>
          <w:sz w:val="28"/>
          <w:szCs w:val="28"/>
        </w:rPr>
      </w:pPr>
    </w:p>
    <w:p w14:paraId="1DD8EE5B" w14:textId="2201F1BA" w:rsidR="00157E3B" w:rsidRPr="0048621A" w:rsidRDefault="00157E3B" w:rsidP="00157E3B">
      <w:pPr>
        <w:spacing w:after="0" w:line="480" w:lineRule="auto"/>
        <w:jc w:val="both"/>
        <w:rPr>
          <w:rFonts w:ascii="Arial" w:eastAsia="Times New Roman" w:hAnsi="Arial" w:cs="Arial"/>
          <w:bCs/>
          <w:color w:val="000000" w:themeColor="text1"/>
          <w:sz w:val="28"/>
          <w:szCs w:val="28"/>
        </w:rPr>
      </w:pPr>
      <w:r>
        <w:rPr>
          <w:rFonts w:ascii="Arial" w:eastAsia="Times New Roman" w:hAnsi="Arial" w:cs="Arial"/>
          <w:bCs/>
          <w:color w:val="000000" w:themeColor="text1"/>
          <w:sz w:val="28"/>
          <w:szCs w:val="28"/>
        </w:rPr>
        <w:t>7.0</w:t>
      </w:r>
      <w:r w:rsidRPr="0048621A">
        <w:rPr>
          <w:rFonts w:ascii="Arial" w:eastAsia="Times New Roman" w:hAnsi="Arial" w:cs="Arial"/>
          <w:bCs/>
          <w:color w:val="000000" w:themeColor="text1"/>
          <w:sz w:val="28"/>
          <w:szCs w:val="28"/>
        </w:rPr>
        <w:tab/>
        <w:t>Reference</w:t>
      </w:r>
      <w:r>
        <w:rPr>
          <w:rFonts w:ascii="Arial" w:eastAsia="Times New Roman" w:hAnsi="Arial" w:cs="Arial"/>
          <w:bCs/>
          <w:color w:val="000000" w:themeColor="text1"/>
          <w:sz w:val="28"/>
          <w:szCs w:val="28"/>
        </w:rPr>
        <w:t>s...</w:t>
      </w:r>
      <w:r w:rsidRPr="0048621A">
        <w:rPr>
          <w:rFonts w:ascii="Arial" w:eastAsia="Times New Roman" w:hAnsi="Arial" w:cs="Arial"/>
          <w:bCs/>
          <w:color w:val="000000" w:themeColor="text1"/>
          <w:sz w:val="28"/>
          <w:szCs w:val="28"/>
        </w:rPr>
        <w:t>………………………………………………………….</w:t>
      </w:r>
      <w:r w:rsidR="00DF0AF6">
        <w:rPr>
          <w:rFonts w:ascii="Arial" w:eastAsia="Times New Roman" w:hAnsi="Arial" w:cs="Arial"/>
          <w:bCs/>
          <w:color w:val="000000" w:themeColor="text1"/>
          <w:sz w:val="28"/>
          <w:szCs w:val="28"/>
        </w:rPr>
        <w:t>8</w:t>
      </w:r>
    </w:p>
    <w:p w14:paraId="263CCD6F" w14:textId="77777777" w:rsidR="00157E3B" w:rsidRDefault="00157E3B" w:rsidP="00157E3B">
      <w:pPr>
        <w:spacing w:after="0" w:line="480" w:lineRule="auto"/>
        <w:jc w:val="both"/>
        <w:rPr>
          <w:rFonts w:ascii="Arial" w:eastAsia="Times New Roman" w:hAnsi="Arial" w:cs="Arial"/>
          <w:bCs/>
          <w:color w:val="000000" w:themeColor="text1"/>
          <w:sz w:val="28"/>
          <w:szCs w:val="28"/>
        </w:rPr>
      </w:pPr>
    </w:p>
    <w:p w14:paraId="05A1F3E5" w14:textId="299B9E49" w:rsidR="00157E3B" w:rsidRDefault="00157E3B" w:rsidP="00157E3B">
      <w:pPr>
        <w:spacing w:after="0" w:line="480" w:lineRule="auto"/>
        <w:jc w:val="both"/>
        <w:rPr>
          <w:rFonts w:ascii="Arial" w:eastAsia="Times New Roman" w:hAnsi="Arial" w:cs="Arial"/>
          <w:bCs/>
          <w:color w:val="000000" w:themeColor="text1"/>
          <w:sz w:val="28"/>
          <w:szCs w:val="28"/>
        </w:rPr>
      </w:pPr>
    </w:p>
    <w:p w14:paraId="71AE5629" w14:textId="77777777" w:rsidR="00162AF5" w:rsidRDefault="00162AF5" w:rsidP="00054240">
      <w:pPr>
        <w:pStyle w:val="NoSpacing"/>
        <w:spacing w:line="360" w:lineRule="auto"/>
        <w:jc w:val="both"/>
        <w:rPr>
          <w:rFonts w:ascii="Arial" w:hAnsi="Arial" w:cs="Arial"/>
          <w:b/>
          <w:bCs/>
          <w:sz w:val="24"/>
          <w:szCs w:val="24"/>
        </w:rPr>
      </w:pPr>
    </w:p>
    <w:p w14:paraId="6969CD42" w14:textId="77777777" w:rsidR="00162AF5" w:rsidRDefault="00162AF5" w:rsidP="00054240">
      <w:pPr>
        <w:pStyle w:val="NoSpacing"/>
        <w:spacing w:line="360" w:lineRule="auto"/>
        <w:jc w:val="both"/>
        <w:rPr>
          <w:rFonts w:ascii="Arial" w:hAnsi="Arial" w:cs="Arial"/>
          <w:b/>
          <w:bCs/>
          <w:sz w:val="24"/>
          <w:szCs w:val="24"/>
        </w:rPr>
      </w:pPr>
    </w:p>
    <w:p w14:paraId="29D2F477" w14:textId="77777777" w:rsidR="00162AF5" w:rsidRDefault="00162AF5" w:rsidP="00054240">
      <w:pPr>
        <w:pStyle w:val="NoSpacing"/>
        <w:spacing w:line="360" w:lineRule="auto"/>
        <w:jc w:val="both"/>
        <w:rPr>
          <w:rFonts w:ascii="Arial" w:hAnsi="Arial" w:cs="Arial"/>
          <w:b/>
          <w:bCs/>
          <w:sz w:val="24"/>
          <w:szCs w:val="24"/>
        </w:rPr>
      </w:pPr>
    </w:p>
    <w:p w14:paraId="34F0AB5C" w14:textId="1AF450F8" w:rsidR="003002DD" w:rsidRPr="001D17FC" w:rsidRDefault="000D7BD2" w:rsidP="00054240">
      <w:pPr>
        <w:pStyle w:val="NoSpacing"/>
        <w:spacing w:line="360" w:lineRule="auto"/>
        <w:jc w:val="both"/>
        <w:rPr>
          <w:rFonts w:ascii="Arial" w:hAnsi="Arial" w:cs="Arial"/>
          <w:b/>
          <w:bCs/>
          <w:sz w:val="24"/>
          <w:szCs w:val="24"/>
        </w:rPr>
      </w:pPr>
      <w:r>
        <w:rPr>
          <w:rFonts w:ascii="Arial" w:hAnsi="Arial" w:cs="Arial"/>
          <w:b/>
          <w:bCs/>
          <w:sz w:val="24"/>
          <w:szCs w:val="24"/>
        </w:rPr>
        <w:lastRenderedPageBreak/>
        <w:t>1.0</w:t>
      </w:r>
      <w:r>
        <w:rPr>
          <w:rFonts w:ascii="Arial" w:hAnsi="Arial" w:cs="Arial"/>
          <w:b/>
          <w:bCs/>
          <w:sz w:val="24"/>
          <w:szCs w:val="24"/>
        </w:rPr>
        <w:tab/>
      </w:r>
      <w:r w:rsidR="003002DD" w:rsidRPr="001D17FC">
        <w:rPr>
          <w:rFonts w:ascii="Arial" w:hAnsi="Arial" w:cs="Arial"/>
          <w:b/>
          <w:bCs/>
          <w:sz w:val="24"/>
          <w:szCs w:val="24"/>
        </w:rPr>
        <w:t>INTRODUCTION</w:t>
      </w:r>
    </w:p>
    <w:p w14:paraId="6EE6E007" w14:textId="02A8D9E5" w:rsidR="003002DD" w:rsidRDefault="00D81589" w:rsidP="00054240">
      <w:pPr>
        <w:pStyle w:val="NoSpacing"/>
        <w:spacing w:line="360" w:lineRule="auto"/>
        <w:jc w:val="both"/>
        <w:rPr>
          <w:rFonts w:ascii="Arial" w:eastAsia="Times New Roman" w:hAnsi="Arial" w:cs="Arial"/>
          <w:sz w:val="24"/>
          <w:szCs w:val="24"/>
          <w:lang w:eastAsia="en-GB"/>
        </w:rPr>
      </w:pPr>
      <w:r>
        <w:rPr>
          <w:rFonts w:ascii="Arial" w:hAnsi="Arial" w:cs="Arial"/>
          <w:sz w:val="24"/>
          <w:szCs w:val="24"/>
        </w:rPr>
        <w:t xml:space="preserve">Growing up, I have been exposed to various concepts in psychology and its importance to understanding how individuals </w:t>
      </w:r>
      <w:r w:rsidR="00765641">
        <w:rPr>
          <w:rFonts w:ascii="Arial" w:hAnsi="Arial" w:cs="Arial"/>
          <w:sz w:val="24"/>
          <w:szCs w:val="24"/>
        </w:rPr>
        <w:t>react to environmental issues</w:t>
      </w:r>
      <w:r>
        <w:rPr>
          <w:rFonts w:ascii="Arial" w:hAnsi="Arial" w:cs="Arial"/>
          <w:sz w:val="24"/>
          <w:szCs w:val="24"/>
        </w:rPr>
        <w:t>. In specifics, learn</w:t>
      </w:r>
      <w:r w:rsidR="00765641">
        <w:rPr>
          <w:rFonts w:ascii="Arial" w:hAnsi="Arial" w:cs="Arial"/>
          <w:sz w:val="24"/>
          <w:szCs w:val="24"/>
        </w:rPr>
        <w:t xml:space="preserve">ing </w:t>
      </w:r>
      <w:r w:rsidR="00A93478">
        <w:rPr>
          <w:rFonts w:ascii="Arial" w:hAnsi="Arial" w:cs="Arial"/>
          <w:sz w:val="24"/>
          <w:szCs w:val="24"/>
        </w:rPr>
        <w:t xml:space="preserve">about how human go through growth process and the way nature overrides nurture and the effect of nurture in the development of human attitude. </w:t>
      </w:r>
      <w:r w:rsidR="009A160E">
        <w:rPr>
          <w:rFonts w:ascii="Arial" w:hAnsi="Arial" w:cs="Arial"/>
          <w:sz w:val="24"/>
          <w:szCs w:val="24"/>
        </w:rPr>
        <w:t xml:space="preserve">This area of study made me question my thought process while growing up as I had the notion that all things as </w:t>
      </w:r>
      <w:r w:rsidR="009A160E" w:rsidRPr="00DD01E0">
        <w:rPr>
          <w:rFonts w:ascii="Arial" w:hAnsi="Arial" w:cs="Arial"/>
          <w:sz w:val="24"/>
          <w:szCs w:val="24"/>
        </w:rPr>
        <w:t xml:space="preserve">regards human happen from a superior Being and nothing alters it except this same Being permits it. Attending various classes and sessions on psychology </w:t>
      </w:r>
      <w:r w:rsidR="0069785A" w:rsidRPr="00DD01E0">
        <w:rPr>
          <w:rFonts w:ascii="Arial" w:hAnsi="Arial" w:cs="Arial"/>
          <w:sz w:val="24"/>
          <w:szCs w:val="24"/>
        </w:rPr>
        <w:t xml:space="preserve">in the past </w:t>
      </w:r>
      <w:r w:rsidR="009A160E" w:rsidRPr="00DD01E0">
        <w:rPr>
          <w:rFonts w:ascii="Arial" w:hAnsi="Arial" w:cs="Arial"/>
          <w:sz w:val="24"/>
          <w:szCs w:val="24"/>
        </w:rPr>
        <w:t>and now developmental psychology</w:t>
      </w:r>
      <w:r w:rsidR="0069785A" w:rsidRPr="00DD01E0">
        <w:rPr>
          <w:rFonts w:ascii="Arial" w:hAnsi="Arial" w:cs="Arial"/>
          <w:sz w:val="24"/>
          <w:szCs w:val="24"/>
        </w:rPr>
        <w:t>, I have developed new perception</w:t>
      </w:r>
      <w:r w:rsidR="0065033E" w:rsidRPr="00DD01E0">
        <w:rPr>
          <w:rFonts w:ascii="Arial" w:hAnsi="Arial" w:cs="Arial"/>
          <w:sz w:val="24"/>
          <w:szCs w:val="24"/>
        </w:rPr>
        <w:t>s,</w:t>
      </w:r>
      <w:r w:rsidR="0069785A" w:rsidRPr="00DD01E0">
        <w:rPr>
          <w:rFonts w:ascii="Arial" w:hAnsi="Arial" w:cs="Arial"/>
          <w:sz w:val="24"/>
          <w:szCs w:val="24"/>
        </w:rPr>
        <w:t xml:space="preserve"> filled my tank of knowledge</w:t>
      </w:r>
      <w:r w:rsidR="0065033E" w:rsidRPr="00DD01E0">
        <w:rPr>
          <w:rFonts w:ascii="Arial" w:hAnsi="Arial" w:cs="Arial"/>
          <w:sz w:val="24"/>
          <w:szCs w:val="24"/>
        </w:rPr>
        <w:t xml:space="preserve"> and can make informed decisions both in my personal life and workplace</w:t>
      </w:r>
      <w:r w:rsidR="0069785A" w:rsidRPr="00DD01E0">
        <w:rPr>
          <w:rFonts w:ascii="Arial" w:hAnsi="Arial" w:cs="Arial"/>
          <w:sz w:val="24"/>
          <w:szCs w:val="24"/>
        </w:rPr>
        <w:t xml:space="preserve">. </w:t>
      </w:r>
      <w:r w:rsidR="00DD01E0" w:rsidRPr="00DD01E0">
        <w:rPr>
          <w:rFonts w:ascii="Arial" w:hAnsi="Arial" w:cs="Arial"/>
          <w:sz w:val="24"/>
          <w:szCs w:val="24"/>
        </w:rPr>
        <w:t xml:space="preserve">In the class, the lecturer taught took us on diverse developmental psychology theories as they reveal and affect human developmental lifespan. These psychological theories have different approaches which are </w:t>
      </w:r>
      <w:r w:rsidR="00DD01E0" w:rsidRPr="00DD01E0">
        <w:rPr>
          <w:rFonts w:ascii="Arial" w:eastAsia="Times New Roman" w:hAnsi="Arial" w:cs="Arial"/>
          <w:sz w:val="24"/>
          <w:szCs w:val="24"/>
          <w:lang w:eastAsia="en-GB"/>
        </w:rPr>
        <w:t>psychosexual, psychosocial, psychodynamic and behaviourism approach.</w:t>
      </w:r>
      <w:r w:rsidR="00E741A5">
        <w:rPr>
          <w:rFonts w:ascii="Arial" w:eastAsia="Times New Roman" w:hAnsi="Arial" w:cs="Arial"/>
          <w:sz w:val="24"/>
          <w:szCs w:val="24"/>
          <w:lang w:eastAsia="en-GB"/>
        </w:rPr>
        <w:t xml:space="preserve"> This reflective essay will focus on psychosexual theory as proposed by Sigmund Freud and psychosocial theory by Eric Erickson. It will further discuss the application of psychological theories to health and social care practice from the view of my career and workplace </w:t>
      </w:r>
      <w:r w:rsidR="00722898">
        <w:rPr>
          <w:rFonts w:ascii="Arial" w:eastAsia="Times New Roman" w:hAnsi="Arial" w:cs="Arial"/>
          <w:sz w:val="24"/>
          <w:szCs w:val="24"/>
          <w:lang w:eastAsia="en-GB"/>
        </w:rPr>
        <w:t>experiences</w:t>
      </w:r>
      <w:r w:rsidR="00E741A5">
        <w:rPr>
          <w:rFonts w:ascii="Arial" w:eastAsia="Times New Roman" w:hAnsi="Arial" w:cs="Arial"/>
          <w:sz w:val="24"/>
          <w:szCs w:val="24"/>
          <w:lang w:eastAsia="en-GB"/>
        </w:rPr>
        <w:t>.</w:t>
      </w:r>
    </w:p>
    <w:p w14:paraId="22BBD6BF" w14:textId="6ECF72C3" w:rsidR="00722898" w:rsidRDefault="00722898" w:rsidP="00054240">
      <w:pPr>
        <w:pStyle w:val="NoSpacing"/>
        <w:spacing w:line="360" w:lineRule="auto"/>
        <w:jc w:val="both"/>
        <w:rPr>
          <w:rFonts w:ascii="Arial" w:eastAsia="Times New Roman" w:hAnsi="Arial" w:cs="Arial"/>
          <w:sz w:val="24"/>
          <w:szCs w:val="24"/>
          <w:lang w:eastAsia="en-GB"/>
        </w:rPr>
      </w:pPr>
    </w:p>
    <w:p w14:paraId="2772A6A4" w14:textId="109F6D60" w:rsidR="00231E7D" w:rsidRPr="00231E7D" w:rsidRDefault="000A086C" w:rsidP="00054240">
      <w:pPr>
        <w:pStyle w:val="NoSpacing"/>
        <w:spacing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2.0</w:t>
      </w:r>
      <w:r>
        <w:rPr>
          <w:rFonts w:ascii="Arial" w:eastAsia="Times New Roman" w:hAnsi="Arial" w:cs="Arial"/>
          <w:b/>
          <w:bCs/>
          <w:sz w:val="24"/>
          <w:szCs w:val="24"/>
          <w:lang w:eastAsia="en-GB"/>
        </w:rPr>
        <w:tab/>
      </w:r>
      <w:r w:rsidR="00231E7D" w:rsidRPr="00231E7D">
        <w:rPr>
          <w:rFonts w:ascii="Arial" w:eastAsia="Times New Roman" w:hAnsi="Arial" w:cs="Arial"/>
          <w:b/>
          <w:bCs/>
          <w:sz w:val="24"/>
          <w:szCs w:val="24"/>
          <w:lang w:eastAsia="en-GB"/>
        </w:rPr>
        <w:t>PSYCHOSEXUAL THEORY</w:t>
      </w:r>
    </w:p>
    <w:p w14:paraId="6E412F93" w14:textId="7ACB9D42" w:rsidR="006F4773" w:rsidRDefault="006F4773" w:rsidP="00054240">
      <w:pPr>
        <w:pStyle w:val="NoSpacing"/>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Psychosexual theory of personality development in psychology is seen as a central sphere of </w:t>
      </w:r>
      <w:r w:rsidR="00493D70">
        <w:rPr>
          <w:rFonts w:ascii="Arial" w:eastAsia="Times New Roman" w:hAnsi="Arial" w:cs="Arial"/>
          <w:sz w:val="24"/>
          <w:szCs w:val="24"/>
          <w:lang w:eastAsia="en-GB"/>
        </w:rPr>
        <w:t>psychoanalytic</w:t>
      </w:r>
      <w:r>
        <w:rPr>
          <w:rFonts w:ascii="Arial" w:eastAsia="Times New Roman" w:hAnsi="Arial" w:cs="Arial"/>
          <w:sz w:val="24"/>
          <w:szCs w:val="24"/>
          <w:lang w:eastAsia="en-GB"/>
        </w:rPr>
        <w:t xml:space="preserve"> sexual drive. </w:t>
      </w:r>
      <w:r w:rsidR="00493D70">
        <w:rPr>
          <w:rFonts w:ascii="Arial" w:eastAsia="Times New Roman" w:hAnsi="Arial" w:cs="Arial"/>
          <w:sz w:val="24"/>
          <w:szCs w:val="24"/>
          <w:lang w:eastAsia="en-GB"/>
        </w:rPr>
        <w:t xml:space="preserve">Sigmund Freud opines that the personality of human develops through different </w:t>
      </w:r>
      <w:r w:rsidR="006019D9">
        <w:rPr>
          <w:rFonts w:ascii="Arial" w:eastAsia="Times New Roman" w:hAnsi="Arial" w:cs="Arial"/>
          <w:sz w:val="24"/>
          <w:szCs w:val="24"/>
          <w:lang w:eastAsia="en-GB"/>
        </w:rPr>
        <w:t xml:space="preserve">stages in childhood. That what a child exhibits during adulthood are as a result of all the exposures when he or she was a child. </w:t>
      </w:r>
      <w:r w:rsidR="00E94518">
        <w:rPr>
          <w:rFonts w:ascii="Arial" w:eastAsia="Times New Roman" w:hAnsi="Arial" w:cs="Arial"/>
          <w:sz w:val="24"/>
          <w:szCs w:val="24"/>
          <w:lang w:eastAsia="en-GB"/>
        </w:rPr>
        <w:t xml:space="preserve">We discussed </w:t>
      </w:r>
      <w:r w:rsidR="003F549B">
        <w:rPr>
          <w:rFonts w:ascii="Arial" w:eastAsia="Times New Roman" w:hAnsi="Arial" w:cs="Arial"/>
          <w:sz w:val="24"/>
          <w:szCs w:val="24"/>
          <w:lang w:eastAsia="en-GB"/>
        </w:rPr>
        <w:t>these stages</w:t>
      </w:r>
      <w:r w:rsidR="00E94518">
        <w:rPr>
          <w:rFonts w:ascii="Arial" w:eastAsia="Times New Roman" w:hAnsi="Arial" w:cs="Arial"/>
          <w:sz w:val="24"/>
          <w:szCs w:val="24"/>
          <w:lang w:eastAsia="en-GB"/>
        </w:rPr>
        <w:t xml:space="preserve"> extensively in the class</w:t>
      </w:r>
      <w:r w:rsidR="00A42FDE">
        <w:rPr>
          <w:rFonts w:ascii="Arial" w:eastAsia="Times New Roman" w:hAnsi="Arial" w:cs="Arial"/>
          <w:sz w:val="24"/>
          <w:szCs w:val="24"/>
          <w:lang w:eastAsia="en-GB"/>
        </w:rPr>
        <w:t xml:space="preserve"> and were thoroughly discussed with examples</w:t>
      </w:r>
      <w:r w:rsidR="00E94518">
        <w:rPr>
          <w:rFonts w:ascii="Arial" w:eastAsia="Times New Roman" w:hAnsi="Arial" w:cs="Arial"/>
          <w:sz w:val="24"/>
          <w:szCs w:val="24"/>
          <w:lang w:eastAsia="en-GB"/>
        </w:rPr>
        <w:t xml:space="preserve"> which are oral, anal, </w:t>
      </w:r>
      <w:r w:rsidR="00A42FDE">
        <w:rPr>
          <w:rFonts w:ascii="Arial" w:eastAsia="Times New Roman" w:hAnsi="Arial" w:cs="Arial"/>
          <w:sz w:val="24"/>
          <w:szCs w:val="24"/>
          <w:lang w:eastAsia="en-GB"/>
        </w:rPr>
        <w:t xml:space="preserve">phallic, latent and genital stage. </w:t>
      </w:r>
      <w:r w:rsidR="003F549B">
        <w:rPr>
          <w:rFonts w:ascii="Arial" w:eastAsia="Times New Roman" w:hAnsi="Arial" w:cs="Arial"/>
          <w:sz w:val="24"/>
          <w:szCs w:val="24"/>
          <w:lang w:eastAsia="en-GB"/>
        </w:rPr>
        <w:t xml:space="preserve">According to Freud, </w:t>
      </w:r>
      <w:r w:rsidR="00DF70FE">
        <w:rPr>
          <w:rFonts w:ascii="Arial" w:eastAsia="Times New Roman" w:hAnsi="Arial" w:cs="Arial"/>
          <w:sz w:val="24"/>
          <w:szCs w:val="24"/>
          <w:lang w:eastAsia="en-GB"/>
        </w:rPr>
        <w:t xml:space="preserve">he observed that </w:t>
      </w:r>
      <w:r w:rsidR="00FA5BAC">
        <w:rPr>
          <w:rFonts w:ascii="Arial" w:eastAsia="Times New Roman" w:hAnsi="Arial" w:cs="Arial"/>
          <w:sz w:val="24"/>
          <w:szCs w:val="24"/>
          <w:lang w:eastAsia="en-GB"/>
        </w:rPr>
        <w:t xml:space="preserve">during the predictable stages of child development, the </w:t>
      </w:r>
      <w:r w:rsidR="00CE5AE4">
        <w:rPr>
          <w:rFonts w:ascii="Arial" w:eastAsia="Times New Roman" w:hAnsi="Arial" w:cs="Arial"/>
          <w:sz w:val="24"/>
          <w:szCs w:val="24"/>
          <w:lang w:eastAsia="en-GB"/>
        </w:rPr>
        <w:t>child’s</w:t>
      </w:r>
      <w:r w:rsidR="00FA5BAC">
        <w:rPr>
          <w:rFonts w:ascii="Arial" w:eastAsia="Times New Roman" w:hAnsi="Arial" w:cs="Arial"/>
          <w:sz w:val="24"/>
          <w:szCs w:val="24"/>
          <w:lang w:eastAsia="en-GB"/>
        </w:rPr>
        <w:t xml:space="preserve"> behaviour is oriented towards certain parts of his or her body</w:t>
      </w:r>
      <w:r w:rsidR="00DA2278">
        <w:rPr>
          <w:rFonts w:ascii="Arial" w:eastAsia="Times New Roman" w:hAnsi="Arial" w:cs="Arial"/>
          <w:sz w:val="24"/>
          <w:szCs w:val="24"/>
          <w:lang w:eastAsia="en-GB"/>
        </w:rPr>
        <w:t xml:space="preserve"> which could be the</w:t>
      </w:r>
      <w:r w:rsidR="00541900">
        <w:rPr>
          <w:rFonts w:ascii="Arial" w:eastAsia="Times New Roman" w:hAnsi="Arial" w:cs="Arial"/>
          <w:sz w:val="24"/>
          <w:szCs w:val="24"/>
          <w:lang w:eastAsia="en-GB"/>
        </w:rPr>
        <w:t xml:space="preserve"> mouth during the process of breastfeeding or the anal when the </w:t>
      </w:r>
      <w:r w:rsidR="00FC1F39">
        <w:rPr>
          <w:rFonts w:ascii="Arial" w:eastAsia="Times New Roman" w:hAnsi="Arial" w:cs="Arial"/>
          <w:sz w:val="24"/>
          <w:szCs w:val="24"/>
          <w:lang w:eastAsia="en-GB"/>
        </w:rPr>
        <w:t>child</w:t>
      </w:r>
      <w:r w:rsidR="00541900">
        <w:rPr>
          <w:rFonts w:ascii="Arial" w:eastAsia="Times New Roman" w:hAnsi="Arial" w:cs="Arial"/>
          <w:sz w:val="24"/>
          <w:szCs w:val="24"/>
          <w:lang w:eastAsia="en-GB"/>
        </w:rPr>
        <w:t xml:space="preserve"> goes through training on toilet usage. </w:t>
      </w:r>
      <w:r w:rsidR="00FC1F39">
        <w:rPr>
          <w:rFonts w:ascii="Arial" w:eastAsia="Times New Roman" w:hAnsi="Arial" w:cs="Arial"/>
          <w:sz w:val="24"/>
          <w:szCs w:val="24"/>
          <w:lang w:eastAsia="en-GB"/>
        </w:rPr>
        <w:t>Looking into the lifespan categories of human development, I extensively discussed on the adolescence stage as a result of my career in health and social care</w:t>
      </w:r>
      <w:r w:rsidR="004F6A59">
        <w:rPr>
          <w:rFonts w:ascii="Arial" w:eastAsia="Times New Roman" w:hAnsi="Arial" w:cs="Arial"/>
          <w:sz w:val="24"/>
          <w:szCs w:val="24"/>
          <w:lang w:eastAsia="en-GB"/>
        </w:rPr>
        <w:t xml:space="preserve">. Going back to the </w:t>
      </w:r>
      <w:r w:rsidR="004F6A59">
        <w:rPr>
          <w:rFonts w:ascii="Arial" w:eastAsia="Times New Roman" w:hAnsi="Arial" w:cs="Arial"/>
          <w:sz w:val="24"/>
          <w:szCs w:val="24"/>
          <w:lang w:eastAsia="en-GB"/>
        </w:rPr>
        <w:lastRenderedPageBreak/>
        <w:t xml:space="preserve">categories as established by Freud, </w:t>
      </w:r>
      <w:r w:rsidR="00231E7D">
        <w:rPr>
          <w:rFonts w:ascii="Arial" w:eastAsia="Times New Roman" w:hAnsi="Arial" w:cs="Arial"/>
          <w:sz w:val="24"/>
          <w:szCs w:val="24"/>
          <w:lang w:eastAsia="en-GB"/>
        </w:rPr>
        <w:t>the</w:t>
      </w:r>
      <w:r w:rsidR="002D1A69">
        <w:rPr>
          <w:rFonts w:ascii="Arial" w:eastAsia="Times New Roman" w:hAnsi="Arial" w:cs="Arial"/>
          <w:sz w:val="24"/>
          <w:szCs w:val="24"/>
          <w:lang w:eastAsia="en-GB"/>
        </w:rPr>
        <w:t xml:space="preserve"> late</w:t>
      </w:r>
      <w:r w:rsidR="00231E7D">
        <w:rPr>
          <w:rFonts w:ascii="Arial" w:eastAsia="Times New Roman" w:hAnsi="Arial" w:cs="Arial"/>
          <w:sz w:val="24"/>
          <w:szCs w:val="24"/>
          <w:lang w:eastAsia="en-GB"/>
        </w:rPr>
        <w:t xml:space="preserve"> latency and genital stages according the age range tilt towards the adolescence phase of life.</w:t>
      </w:r>
    </w:p>
    <w:p w14:paraId="4EC278E1" w14:textId="15A43246" w:rsidR="00231E7D" w:rsidRDefault="00231E7D" w:rsidP="00054240">
      <w:pPr>
        <w:pStyle w:val="NoSpacing"/>
        <w:spacing w:line="360" w:lineRule="auto"/>
        <w:jc w:val="both"/>
        <w:rPr>
          <w:rFonts w:ascii="Arial" w:eastAsia="Times New Roman" w:hAnsi="Arial" w:cs="Arial"/>
          <w:sz w:val="24"/>
          <w:szCs w:val="24"/>
          <w:lang w:eastAsia="en-GB"/>
        </w:rPr>
      </w:pPr>
    </w:p>
    <w:p w14:paraId="5729556F" w14:textId="61AED716" w:rsidR="00231E7D" w:rsidRDefault="00231E7D" w:rsidP="00054240">
      <w:pPr>
        <w:pStyle w:val="NoSpacing"/>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latency stage is the fourth </w:t>
      </w:r>
      <w:r w:rsidR="002D1A69">
        <w:rPr>
          <w:rFonts w:ascii="Arial" w:eastAsia="Times New Roman" w:hAnsi="Arial" w:cs="Arial"/>
          <w:sz w:val="24"/>
          <w:szCs w:val="24"/>
          <w:lang w:eastAsia="en-GB"/>
        </w:rPr>
        <w:t>stage while</w:t>
      </w:r>
      <w:r w:rsidR="00E95B82">
        <w:rPr>
          <w:rFonts w:ascii="Arial" w:eastAsia="Times New Roman" w:hAnsi="Arial" w:cs="Arial"/>
          <w:sz w:val="24"/>
          <w:szCs w:val="24"/>
          <w:lang w:eastAsia="en-GB"/>
        </w:rPr>
        <w:t xml:space="preserve"> the </w:t>
      </w:r>
      <w:r w:rsidR="00655AEE">
        <w:rPr>
          <w:rFonts w:ascii="Arial" w:eastAsia="Times New Roman" w:hAnsi="Arial" w:cs="Arial"/>
          <w:sz w:val="24"/>
          <w:szCs w:val="24"/>
          <w:lang w:eastAsia="en-GB"/>
        </w:rPr>
        <w:t>genital stage</w:t>
      </w:r>
      <w:r w:rsidR="00E95B82">
        <w:rPr>
          <w:rFonts w:ascii="Arial" w:eastAsia="Times New Roman" w:hAnsi="Arial" w:cs="Arial"/>
          <w:sz w:val="24"/>
          <w:szCs w:val="24"/>
          <w:lang w:eastAsia="en-GB"/>
        </w:rPr>
        <w:t xml:space="preserve"> is the fifth </w:t>
      </w:r>
      <w:r w:rsidR="00655AEE">
        <w:rPr>
          <w:rFonts w:ascii="Arial" w:eastAsia="Times New Roman" w:hAnsi="Arial" w:cs="Arial"/>
          <w:sz w:val="24"/>
          <w:szCs w:val="24"/>
          <w:lang w:eastAsia="en-GB"/>
        </w:rPr>
        <w:t xml:space="preserve">and it goes </w:t>
      </w:r>
      <w:r w:rsidR="00E95B82">
        <w:rPr>
          <w:rFonts w:ascii="Arial" w:eastAsia="Times New Roman" w:hAnsi="Arial" w:cs="Arial"/>
          <w:sz w:val="24"/>
          <w:szCs w:val="24"/>
          <w:lang w:eastAsia="en-GB"/>
        </w:rPr>
        <w:t xml:space="preserve">age 10 till </w:t>
      </w:r>
      <w:r w:rsidR="00655AEE">
        <w:rPr>
          <w:rFonts w:ascii="Arial" w:eastAsia="Times New Roman" w:hAnsi="Arial" w:cs="Arial"/>
          <w:sz w:val="24"/>
          <w:szCs w:val="24"/>
          <w:lang w:eastAsia="en-GB"/>
        </w:rPr>
        <w:t xml:space="preserve">adulthood. </w:t>
      </w:r>
      <w:r w:rsidR="00E95B82">
        <w:rPr>
          <w:rFonts w:ascii="Arial" w:eastAsia="Times New Roman" w:hAnsi="Arial" w:cs="Arial"/>
          <w:sz w:val="24"/>
          <w:szCs w:val="24"/>
          <w:lang w:eastAsia="en-GB"/>
        </w:rPr>
        <w:t xml:space="preserve">Puberty occurs at this stage. </w:t>
      </w:r>
      <w:r>
        <w:rPr>
          <w:rFonts w:ascii="Arial" w:eastAsia="Times New Roman" w:hAnsi="Arial" w:cs="Arial"/>
          <w:sz w:val="24"/>
          <w:szCs w:val="24"/>
          <w:lang w:eastAsia="en-GB"/>
        </w:rPr>
        <w:t>Puberty is the sexual activation age which usually starts between 10 years for girls and 12 years for boys</w:t>
      </w:r>
      <w:r w:rsidR="00655AEE">
        <w:rPr>
          <w:rFonts w:ascii="Arial" w:eastAsia="Times New Roman" w:hAnsi="Arial" w:cs="Arial"/>
          <w:sz w:val="24"/>
          <w:szCs w:val="24"/>
          <w:lang w:eastAsia="en-GB"/>
        </w:rPr>
        <w:t xml:space="preserve">. In exhibition, adolescent </w:t>
      </w:r>
      <w:r w:rsidR="007A380B">
        <w:rPr>
          <w:rFonts w:ascii="Arial" w:eastAsia="Times New Roman" w:hAnsi="Arial" w:cs="Arial"/>
          <w:sz w:val="24"/>
          <w:szCs w:val="24"/>
          <w:lang w:eastAsia="en-GB"/>
        </w:rPr>
        <w:t>consolidates garnered character</w:t>
      </w:r>
      <w:r w:rsidR="006E1A95">
        <w:rPr>
          <w:rFonts w:ascii="Arial" w:eastAsia="Times New Roman" w:hAnsi="Arial" w:cs="Arial"/>
          <w:sz w:val="24"/>
          <w:szCs w:val="24"/>
          <w:lang w:eastAsia="en-GB"/>
        </w:rPr>
        <w:t>s</w:t>
      </w:r>
      <w:r w:rsidR="007A380B">
        <w:rPr>
          <w:rFonts w:ascii="Arial" w:eastAsia="Times New Roman" w:hAnsi="Arial" w:cs="Arial"/>
          <w:sz w:val="24"/>
          <w:szCs w:val="24"/>
          <w:lang w:eastAsia="en-GB"/>
        </w:rPr>
        <w:t xml:space="preserve"> in the oral, anal and phallic stages of psychologic sexual development. </w:t>
      </w:r>
      <w:r w:rsidR="00DF6698">
        <w:rPr>
          <w:rFonts w:ascii="Arial" w:eastAsia="Times New Roman" w:hAnsi="Arial" w:cs="Arial"/>
          <w:sz w:val="24"/>
          <w:szCs w:val="24"/>
          <w:lang w:eastAsia="en-GB"/>
        </w:rPr>
        <w:t xml:space="preserve">Freud states that the libido goes silent and sexual energy is directed into activities that are asexual like learning new skills and spending quality time with </w:t>
      </w:r>
      <w:r w:rsidR="0066366F">
        <w:rPr>
          <w:rFonts w:ascii="Arial" w:eastAsia="Times New Roman" w:hAnsi="Arial" w:cs="Arial"/>
          <w:sz w:val="24"/>
          <w:szCs w:val="24"/>
          <w:lang w:eastAsia="en-GB"/>
        </w:rPr>
        <w:t xml:space="preserve">friends. Healthy communication skills with social circle is also developed. </w:t>
      </w:r>
      <w:r w:rsidR="00234FD7">
        <w:rPr>
          <w:rFonts w:ascii="Arial" w:eastAsia="Times New Roman" w:hAnsi="Arial" w:cs="Arial"/>
          <w:sz w:val="24"/>
          <w:szCs w:val="24"/>
          <w:lang w:eastAsia="en-GB"/>
        </w:rPr>
        <w:t xml:space="preserve">At the core genital stage, </w:t>
      </w:r>
      <w:r w:rsidR="00AC33B3">
        <w:rPr>
          <w:rFonts w:ascii="Arial" w:eastAsia="Times New Roman" w:hAnsi="Arial" w:cs="Arial"/>
          <w:sz w:val="24"/>
          <w:szCs w:val="24"/>
          <w:lang w:eastAsia="en-GB"/>
        </w:rPr>
        <w:t xml:space="preserve">which fully blow into puberty, the adolescents develop sexual interest in the opposite sex. This is as a result of libido reemergence after the latent stage. </w:t>
      </w:r>
      <w:r w:rsidR="00304162">
        <w:rPr>
          <w:rFonts w:ascii="Arial" w:eastAsia="Times New Roman" w:hAnsi="Arial" w:cs="Arial"/>
          <w:sz w:val="24"/>
          <w:szCs w:val="24"/>
          <w:lang w:eastAsia="en-GB"/>
        </w:rPr>
        <w:t>If an adolescent fails to move through this stage, it could result into immaturity and inability to have healthy relationship which will lead to sad mood and depression.</w:t>
      </w:r>
      <w:r w:rsidR="00C17F35">
        <w:rPr>
          <w:rFonts w:ascii="Arial" w:eastAsia="Times New Roman" w:hAnsi="Arial" w:cs="Arial"/>
          <w:sz w:val="24"/>
          <w:szCs w:val="24"/>
          <w:lang w:eastAsia="en-GB"/>
        </w:rPr>
        <w:t xml:space="preserve"> Attaining success in this stage will propel the adolescent into heterosexual relations and possibly marriage.</w:t>
      </w:r>
      <w:r w:rsidR="004D5587">
        <w:rPr>
          <w:rFonts w:ascii="Arial" w:eastAsia="Times New Roman" w:hAnsi="Arial" w:cs="Arial"/>
          <w:sz w:val="24"/>
          <w:szCs w:val="24"/>
          <w:lang w:eastAsia="en-GB"/>
        </w:rPr>
        <w:t xml:space="preserve"> So many scholars do not agree with Freud stating diverse positions based on their own research. I have come to align with Freud on this psychosexual theory after summing it all up, that the things we were exposed to as a child have greater impact on how we behave and deal with situations around us.</w:t>
      </w:r>
      <w:r w:rsidR="00784E9B">
        <w:rPr>
          <w:rFonts w:ascii="Arial" w:eastAsia="Times New Roman" w:hAnsi="Arial" w:cs="Arial"/>
          <w:sz w:val="24"/>
          <w:szCs w:val="24"/>
          <w:lang w:eastAsia="en-GB"/>
        </w:rPr>
        <w:t xml:space="preserve"> In addition, as </w:t>
      </w:r>
      <w:r w:rsidR="004629DE">
        <w:rPr>
          <w:rFonts w:ascii="Arial" w:eastAsia="Times New Roman" w:hAnsi="Arial" w:cs="Arial"/>
          <w:sz w:val="24"/>
          <w:szCs w:val="24"/>
          <w:lang w:eastAsia="en-GB"/>
        </w:rPr>
        <w:t>a</w:t>
      </w:r>
      <w:r w:rsidR="00784E9B">
        <w:rPr>
          <w:rFonts w:ascii="Arial" w:eastAsia="Times New Roman" w:hAnsi="Arial" w:cs="Arial"/>
          <w:sz w:val="24"/>
          <w:szCs w:val="24"/>
          <w:lang w:eastAsia="en-GB"/>
        </w:rPr>
        <w:t xml:space="preserve"> health and social care professional, </w:t>
      </w:r>
      <w:r w:rsidR="004D5587">
        <w:rPr>
          <w:rFonts w:ascii="Arial" w:eastAsia="Times New Roman" w:hAnsi="Arial" w:cs="Arial"/>
          <w:sz w:val="24"/>
          <w:szCs w:val="24"/>
          <w:lang w:eastAsia="en-GB"/>
        </w:rPr>
        <w:t xml:space="preserve"> </w:t>
      </w:r>
      <w:r w:rsidR="00C17F35">
        <w:rPr>
          <w:rFonts w:ascii="Arial" w:eastAsia="Times New Roman" w:hAnsi="Arial" w:cs="Arial"/>
          <w:sz w:val="24"/>
          <w:szCs w:val="24"/>
          <w:lang w:eastAsia="en-GB"/>
        </w:rPr>
        <w:t xml:space="preserve"> </w:t>
      </w:r>
      <w:r w:rsidR="00304162">
        <w:rPr>
          <w:rFonts w:ascii="Arial" w:eastAsia="Times New Roman" w:hAnsi="Arial" w:cs="Arial"/>
          <w:sz w:val="24"/>
          <w:szCs w:val="24"/>
          <w:lang w:eastAsia="en-GB"/>
        </w:rPr>
        <w:t xml:space="preserve"> </w:t>
      </w:r>
    </w:p>
    <w:p w14:paraId="43953AEA" w14:textId="7C469C04" w:rsidR="00A90CDB" w:rsidRDefault="00A90CDB" w:rsidP="00824D36">
      <w:pPr>
        <w:pStyle w:val="NoSpacing"/>
        <w:spacing w:line="360" w:lineRule="auto"/>
        <w:jc w:val="both"/>
        <w:rPr>
          <w:rFonts w:ascii="Arial" w:hAnsi="Arial" w:cs="Arial"/>
          <w:b/>
          <w:bCs/>
          <w:sz w:val="24"/>
          <w:szCs w:val="24"/>
        </w:rPr>
      </w:pPr>
    </w:p>
    <w:p w14:paraId="3BDC41FC" w14:textId="7F84A765" w:rsidR="00D93B2A" w:rsidRDefault="000A086C" w:rsidP="00824D36">
      <w:pPr>
        <w:pStyle w:val="NoSpacing"/>
        <w:spacing w:line="360" w:lineRule="auto"/>
        <w:jc w:val="both"/>
        <w:rPr>
          <w:rFonts w:ascii="Arial" w:hAnsi="Arial" w:cs="Arial"/>
          <w:b/>
          <w:bCs/>
          <w:sz w:val="24"/>
          <w:szCs w:val="24"/>
        </w:rPr>
      </w:pPr>
      <w:r>
        <w:rPr>
          <w:rFonts w:ascii="Arial" w:hAnsi="Arial" w:cs="Arial"/>
          <w:b/>
          <w:bCs/>
          <w:sz w:val="24"/>
          <w:szCs w:val="24"/>
        </w:rPr>
        <w:t>3.0</w:t>
      </w:r>
      <w:r>
        <w:rPr>
          <w:rFonts w:ascii="Arial" w:hAnsi="Arial" w:cs="Arial"/>
          <w:b/>
          <w:bCs/>
          <w:sz w:val="24"/>
          <w:szCs w:val="24"/>
        </w:rPr>
        <w:tab/>
      </w:r>
      <w:r w:rsidR="00D93B2A">
        <w:rPr>
          <w:rFonts w:ascii="Arial" w:hAnsi="Arial" w:cs="Arial"/>
          <w:b/>
          <w:bCs/>
          <w:sz w:val="24"/>
          <w:szCs w:val="24"/>
        </w:rPr>
        <w:t>PSYCHOSOCIAL THEORY</w:t>
      </w:r>
    </w:p>
    <w:p w14:paraId="1E3354D1" w14:textId="2A739F0B" w:rsidR="004F6042" w:rsidRDefault="003537B5" w:rsidP="00824D36">
      <w:pPr>
        <w:pStyle w:val="NoSpacing"/>
        <w:spacing w:line="360" w:lineRule="auto"/>
        <w:jc w:val="both"/>
        <w:rPr>
          <w:rFonts w:ascii="Arial" w:hAnsi="Arial" w:cs="Arial"/>
          <w:sz w:val="24"/>
          <w:szCs w:val="24"/>
        </w:rPr>
      </w:pPr>
      <w:r>
        <w:rPr>
          <w:rFonts w:ascii="Arial" w:hAnsi="Arial" w:cs="Arial"/>
          <w:sz w:val="24"/>
          <w:szCs w:val="24"/>
        </w:rPr>
        <w:t xml:space="preserve">Psychosocial </w:t>
      </w:r>
      <w:r w:rsidR="00DF1893">
        <w:rPr>
          <w:rFonts w:ascii="Arial" w:hAnsi="Arial" w:cs="Arial"/>
          <w:sz w:val="24"/>
          <w:szCs w:val="24"/>
        </w:rPr>
        <w:t xml:space="preserve">theory was </w:t>
      </w:r>
      <w:r w:rsidR="004629DE">
        <w:rPr>
          <w:rFonts w:ascii="Arial" w:hAnsi="Arial" w:cs="Arial"/>
          <w:sz w:val="24"/>
          <w:szCs w:val="24"/>
        </w:rPr>
        <w:t>propounded by Eric Erickson as an extension of</w:t>
      </w:r>
      <w:r>
        <w:rPr>
          <w:rFonts w:ascii="Arial" w:hAnsi="Arial" w:cs="Arial"/>
          <w:sz w:val="24"/>
          <w:szCs w:val="24"/>
        </w:rPr>
        <w:t xml:space="preserve"> </w:t>
      </w:r>
      <w:r w:rsidR="004629DE">
        <w:rPr>
          <w:rFonts w:ascii="Arial" w:hAnsi="Arial" w:cs="Arial"/>
          <w:sz w:val="24"/>
          <w:szCs w:val="24"/>
        </w:rPr>
        <w:t>Sigmund Freud</w:t>
      </w:r>
      <w:r w:rsidR="0073022E">
        <w:rPr>
          <w:rFonts w:ascii="Arial" w:hAnsi="Arial" w:cs="Arial"/>
          <w:sz w:val="24"/>
          <w:szCs w:val="24"/>
        </w:rPr>
        <w:t xml:space="preserve">’s theory. </w:t>
      </w:r>
      <w:r w:rsidR="00C673EF">
        <w:rPr>
          <w:rFonts w:ascii="Arial" w:hAnsi="Arial" w:cs="Arial"/>
          <w:sz w:val="24"/>
          <w:szCs w:val="24"/>
        </w:rPr>
        <w:t xml:space="preserve">This theory </w:t>
      </w:r>
      <w:r w:rsidR="00933A38">
        <w:rPr>
          <w:rFonts w:ascii="Arial" w:hAnsi="Arial" w:cs="Arial"/>
          <w:sz w:val="24"/>
          <w:szCs w:val="24"/>
        </w:rPr>
        <w:t xml:space="preserve">clearly identifies a series of </w:t>
      </w:r>
      <w:r w:rsidR="00664CF1">
        <w:rPr>
          <w:rFonts w:ascii="Arial" w:hAnsi="Arial" w:cs="Arial"/>
          <w:sz w:val="24"/>
          <w:szCs w:val="24"/>
        </w:rPr>
        <w:t xml:space="preserve">stage that an individual who is healthy must pass through and it starts from the infancy stage to late adulthood stage of </w:t>
      </w:r>
      <w:r w:rsidR="000C7294">
        <w:rPr>
          <w:rFonts w:ascii="Arial" w:hAnsi="Arial" w:cs="Arial"/>
          <w:sz w:val="24"/>
          <w:szCs w:val="24"/>
        </w:rPr>
        <w:t xml:space="preserve">human </w:t>
      </w:r>
      <w:r w:rsidR="00664CF1">
        <w:rPr>
          <w:rFonts w:ascii="Arial" w:hAnsi="Arial" w:cs="Arial"/>
          <w:sz w:val="24"/>
          <w:szCs w:val="24"/>
        </w:rPr>
        <w:t xml:space="preserve">lifespan </w:t>
      </w:r>
      <w:r w:rsidR="000C7294">
        <w:rPr>
          <w:rFonts w:ascii="Arial" w:hAnsi="Arial" w:cs="Arial"/>
          <w:sz w:val="24"/>
          <w:szCs w:val="24"/>
        </w:rPr>
        <w:t xml:space="preserve">as placed by Erickson. </w:t>
      </w:r>
      <w:r w:rsidR="0098066F">
        <w:rPr>
          <w:rFonts w:ascii="Arial" w:hAnsi="Arial" w:cs="Arial"/>
          <w:sz w:val="24"/>
          <w:szCs w:val="24"/>
        </w:rPr>
        <w:t xml:space="preserve">For Erickson, he focused on </w:t>
      </w:r>
      <w:r w:rsidR="0008450F">
        <w:rPr>
          <w:rFonts w:ascii="Arial" w:hAnsi="Arial" w:cs="Arial"/>
          <w:sz w:val="24"/>
          <w:szCs w:val="24"/>
        </w:rPr>
        <w:t xml:space="preserve">the roles played by social interaction and relationships in the development and growth of human beings. The stages of development </w:t>
      </w:r>
      <w:r w:rsidR="006638F8">
        <w:rPr>
          <w:rFonts w:ascii="Arial" w:hAnsi="Arial" w:cs="Arial"/>
          <w:sz w:val="24"/>
          <w:szCs w:val="24"/>
        </w:rPr>
        <w:t>according Eric Erickson are:</w:t>
      </w:r>
    </w:p>
    <w:p w14:paraId="7CCD4228" w14:textId="77777777" w:rsidR="009678A4" w:rsidRDefault="009678A4" w:rsidP="00824D36">
      <w:pPr>
        <w:pStyle w:val="NoSpacing"/>
        <w:spacing w:line="360" w:lineRule="auto"/>
        <w:jc w:val="both"/>
        <w:rPr>
          <w:rFonts w:ascii="Arial" w:hAnsi="Arial" w:cs="Arial"/>
          <w:sz w:val="24"/>
          <w:szCs w:val="24"/>
        </w:rPr>
      </w:pPr>
    </w:p>
    <w:p w14:paraId="30A936B3" w14:textId="0A8DCBBA" w:rsidR="006638F8" w:rsidRDefault="006638F8" w:rsidP="00824D36">
      <w:pPr>
        <w:pStyle w:val="NoSpacing"/>
        <w:spacing w:line="360" w:lineRule="auto"/>
        <w:jc w:val="both"/>
        <w:rPr>
          <w:rFonts w:ascii="Arial" w:hAnsi="Arial" w:cs="Arial"/>
          <w:sz w:val="24"/>
          <w:szCs w:val="24"/>
        </w:rPr>
      </w:pPr>
      <w:r>
        <w:rPr>
          <w:rFonts w:ascii="Arial" w:hAnsi="Arial" w:cs="Arial"/>
          <w:sz w:val="24"/>
          <w:szCs w:val="24"/>
        </w:rPr>
        <w:t>Stage 1.</w:t>
      </w:r>
      <w:r>
        <w:rPr>
          <w:rFonts w:ascii="Arial" w:hAnsi="Arial" w:cs="Arial"/>
          <w:sz w:val="24"/>
          <w:szCs w:val="24"/>
        </w:rPr>
        <w:tab/>
      </w:r>
      <w:r w:rsidR="004F59FA">
        <w:rPr>
          <w:rFonts w:ascii="Arial" w:hAnsi="Arial" w:cs="Arial"/>
          <w:sz w:val="24"/>
          <w:szCs w:val="24"/>
        </w:rPr>
        <w:t>Infancy:</w:t>
      </w:r>
      <w:r w:rsidR="004F59FA">
        <w:rPr>
          <w:rFonts w:ascii="Arial" w:hAnsi="Arial" w:cs="Arial"/>
          <w:sz w:val="24"/>
          <w:szCs w:val="24"/>
        </w:rPr>
        <w:tab/>
      </w:r>
      <w:r w:rsidR="004F59FA">
        <w:rPr>
          <w:rFonts w:ascii="Arial" w:hAnsi="Arial" w:cs="Arial"/>
          <w:sz w:val="24"/>
          <w:szCs w:val="24"/>
        </w:rPr>
        <w:tab/>
      </w:r>
      <w:r>
        <w:rPr>
          <w:rFonts w:ascii="Arial" w:hAnsi="Arial" w:cs="Arial"/>
          <w:sz w:val="24"/>
          <w:szCs w:val="24"/>
        </w:rPr>
        <w:t>Trust versus Mistrust</w:t>
      </w:r>
    </w:p>
    <w:p w14:paraId="38F0DD12" w14:textId="4823FC67" w:rsidR="006638F8" w:rsidRDefault="006638F8" w:rsidP="00824D36">
      <w:pPr>
        <w:pStyle w:val="NoSpacing"/>
        <w:spacing w:line="360" w:lineRule="auto"/>
        <w:jc w:val="both"/>
        <w:rPr>
          <w:rFonts w:ascii="Arial" w:hAnsi="Arial" w:cs="Arial"/>
          <w:sz w:val="24"/>
          <w:szCs w:val="24"/>
        </w:rPr>
      </w:pPr>
      <w:r>
        <w:rPr>
          <w:rFonts w:ascii="Arial" w:hAnsi="Arial" w:cs="Arial"/>
          <w:sz w:val="24"/>
          <w:szCs w:val="24"/>
        </w:rPr>
        <w:t xml:space="preserve">Stage 2. </w:t>
      </w:r>
      <w:r>
        <w:rPr>
          <w:rFonts w:ascii="Arial" w:hAnsi="Arial" w:cs="Arial"/>
          <w:sz w:val="24"/>
          <w:szCs w:val="24"/>
        </w:rPr>
        <w:tab/>
      </w:r>
      <w:r w:rsidR="00743D7B">
        <w:rPr>
          <w:rFonts w:ascii="Arial" w:hAnsi="Arial" w:cs="Arial"/>
          <w:sz w:val="24"/>
          <w:szCs w:val="24"/>
        </w:rPr>
        <w:t>Toddlerhood</w:t>
      </w:r>
      <w:r w:rsidR="004F59FA">
        <w:rPr>
          <w:rFonts w:ascii="Arial" w:hAnsi="Arial" w:cs="Arial"/>
          <w:sz w:val="24"/>
          <w:szCs w:val="24"/>
        </w:rPr>
        <w:t>:</w:t>
      </w:r>
      <w:r w:rsidR="00743D7B">
        <w:rPr>
          <w:rFonts w:ascii="Arial" w:hAnsi="Arial" w:cs="Arial"/>
          <w:sz w:val="24"/>
          <w:szCs w:val="24"/>
        </w:rPr>
        <w:tab/>
      </w:r>
      <w:r w:rsidR="004F59FA">
        <w:rPr>
          <w:rFonts w:ascii="Arial" w:hAnsi="Arial" w:cs="Arial"/>
          <w:sz w:val="24"/>
          <w:szCs w:val="24"/>
        </w:rPr>
        <w:tab/>
      </w:r>
      <w:r>
        <w:rPr>
          <w:rFonts w:ascii="Arial" w:hAnsi="Arial" w:cs="Arial"/>
          <w:sz w:val="24"/>
          <w:szCs w:val="24"/>
        </w:rPr>
        <w:t xml:space="preserve">Autonomy versus </w:t>
      </w:r>
      <w:r w:rsidR="008E5B58">
        <w:rPr>
          <w:rFonts w:ascii="Arial" w:hAnsi="Arial" w:cs="Arial"/>
          <w:sz w:val="24"/>
          <w:szCs w:val="24"/>
        </w:rPr>
        <w:t>Shame and Doubt</w:t>
      </w:r>
    </w:p>
    <w:p w14:paraId="77FA9189" w14:textId="44F03E9D" w:rsidR="008E5B58" w:rsidRDefault="00FC7CCE" w:rsidP="00824D36">
      <w:pPr>
        <w:pStyle w:val="NoSpacing"/>
        <w:spacing w:line="360" w:lineRule="auto"/>
        <w:jc w:val="both"/>
        <w:rPr>
          <w:rFonts w:ascii="Arial" w:hAnsi="Arial" w:cs="Arial"/>
          <w:sz w:val="24"/>
          <w:szCs w:val="24"/>
        </w:rPr>
      </w:pPr>
      <w:r>
        <w:rPr>
          <w:rFonts w:ascii="Arial" w:hAnsi="Arial" w:cs="Arial"/>
          <w:sz w:val="24"/>
          <w:szCs w:val="24"/>
        </w:rPr>
        <w:lastRenderedPageBreak/>
        <w:t>Stage</w:t>
      </w:r>
      <w:r w:rsidR="008E5B58">
        <w:rPr>
          <w:rFonts w:ascii="Arial" w:hAnsi="Arial" w:cs="Arial"/>
          <w:sz w:val="24"/>
          <w:szCs w:val="24"/>
        </w:rPr>
        <w:t xml:space="preserve"> 3.</w:t>
      </w:r>
      <w:r w:rsidR="008E5B58">
        <w:rPr>
          <w:rFonts w:ascii="Arial" w:hAnsi="Arial" w:cs="Arial"/>
          <w:sz w:val="24"/>
          <w:szCs w:val="24"/>
        </w:rPr>
        <w:tab/>
      </w:r>
      <w:r w:rsidR="00743D7B">
        <w:rPr>
          <w:rFonts w:ascii="Arial" w:hAnsi="Arial" w:cs="Arial"/>
          <w:sz w:val="24"/>
          <w:szCs w:val="24"/>
        </w:rPr>
        <w:t>Early Childhood:</w:t>
      </w:r>
      <w:r w:rsidR="00743D7B">
        <w:rPr>
          <w:rFonts w:ascii="Arial" w:hAnsi="Arial" w:cs="Arial"/>
          <w:sz w:val="24"/>
          <w:szCs w:val="24"/>
        </w:rPr>
        <w:tab/>
      </w:r>
      <w:r w:rsidR="008E5B58">
        <w:rPr>
          <w:rFonts w:ascii="Arial" w:hAnsi="Arial" w:cs="Arial"/>
          <w:sz w:val="24"/>
          <w:szCs w:val="24"/>
        </w:rPr>
        <w:t>Initiative versus Guilt</w:t>
      </w:r>
    </w:p>
    <w:p w14:paraId="105939B5" w14:textId="33A39F1C" w:rsidR="008E5B58" w:rsidRDefault="008E5B58" w:rsidP="00824D36">
      <w:pPr>
        <w:pStyle w:val="NoSpacing"/>
        <w:spacing w:line="360" w:lineRule="auto"/>
        <w:jc w:val="both"/>
        <w:rPr>
          <w:rFonts w:ascii="Arial" w:hAnsi="Arial" w:cs="Arial"/>
          <w:sz w:val="24"/>
          <w:szCs w:val="24"/>
        </w:rPr>
      </w:pPr>
      <w:r>
        <w:rPr>
          <w:rFonts w:ascii="Arial" w:hAnsi="Arial" w:cs="Arial"/>
          <w:sz w:val="24"/>
          <w:szCs w:val="24"/>
        </w:rPr>
        <w:t>Stage 4.</w:t>
      </w:r>
      <w:r>
        <w:rPr>
          <w:rFonts w:ascii="Arial" w:hAnsi="Arial" w:cs="Arial"/>
          <w:sz w:val="24"/>
          <w:szCs w:val="24"/>
        </w:rPr>
        <w:tab/>
      </w:r>
      <w:r w:rsidR="00743D7B">
        <w:rPr>
          <w:rFonts w:ascii="Arial" w:hAnsi="Arial" w:cs="Arial"/>
          <w:sz w:val="24"/>
          <w:szCs w:val="24"/>
        </w:rPr>
        <w:t>Middle Childhood:</w:t>
      </w:r>
      <w:r w:rsidR="00743D7B">
        <w:rPr>
          <w:rFonts w:ascii="Arial" w:hAnsi="Arial" w:cs="Arial"/>
          <w:sz w:val="24"/>
          <w:szCs w:val="24"/>
        </w:rPr>
        <w:tab/>
      </w:r>
      <w:r>
        <w:rPr>
          <w:rFonts w:ascii="Arial" w:hAnsi="Arial" w:cs="Arial"/>
          <w:sz w:val="24"/>
          <w:szCs w:val="24"/>
        </w:rPr>
        <w:t>Industry versus Inferiority</w:t>
      </w:r>
    </w:p>
    <w:p w14:paraId="61B3E501" w14:textId="6316845C" w:rsidR="008E5B58" w:rsidRDefault="008E5B58" w:rsidP="00824D36">
      <w:pPr>
        <w:pStyle w:val="NoSpacing"/>
        <w:spacing w:line="360" w:lineRule="auto"/>
        <w:jc w:val="both"/>
        <w:rPr>
          <w:rFonts w:ascii="Arial" w:hAnsi="Arial" w:cs="Arial"/>
          <w:sz w:val="24"/>
          <w:szCs w:val="24"/>
        </w:rPr>
      </w:pPr>
      <w:r>
        <w:rPr>
          <w:rFonts w:ascii="Arial" w:hAnsi="Arial" w:cs="Arial"/>
          <w:sz w:val="24"/>
          <w:szCs w:val="24"/>
        </w:rPr>
        <w:t>Stage 5.</w:t>
      </w:r>
      <w:r>
        <w:rPr>
          <w:rFonts w:ascii="Arial" w:hAnsi="Arial" w:cs="Arial"/>
          <w:sz w:val="24"/>
          <w:szCs w:val="24"/>
        </w:rPr>
        <w:tab/>
      </w:r>
      <w:r w:rsidR="00743D7B">
        <w:rPr>
          <w:rFonts w:ascii="Arial" w:hAnsi="Arial" w:cs="Arial"/>
          <w:sz w:val="24"/>
          <w:szCs w:val="24"/>
        </w:rPr>
        <w:t>Adolescence:</w:t>
      </w:r>
      <w:r w:rsidR="00743D7B">
        <w:rPr>
          <w:rFonts w:ascii="Arial" w:hAnsi="Arial" w:cs="Arial"/>
          <w:sz w:val="24"/>
          <w:szCs w:val="24"/>
        </w:rPr>
        <w:tab/>
      </w:r>
      <w:r>
        <w:rPr>
          <w:rFonts w:ascii="Arial" w:hAnsi="Arial" w:cs="Arial"/>
          <w:sz w:val="24"/>
          <w:szCs w:val="24"/>
        </w:rPr>
        <w:t>Identity versus Confusion</w:t>
      </w:r>
    </w:p>
    <w:p w14:paraId="07A44A28" w14:textId="6076E383" w:rsidR="008E5B58" w:rsidRDefault="008E5B58" w:rsidP="00824D36">
      <w:pPr>
        <w:pStyle w:val="NoSpacing"/>
        <w:spacing w:line="360" w:lineRule="auto"/>
        <w:jc w:val="both"/>
        <w:rPr>
          <w:rFonts w:ascii="Arial" w:hAnsi="Arial" w:cs="Arial"/>
          <w:sz w:val="24"/>
          <w:szCs w:val="24"/>
        </w:rPr>
      </w:pPr>
      <w:r>
        <w:rPr>
          <w:rFonts w:ascii="Arial" w:hAnsi="Arial" w:cs="Arial"/>
          <w:sz w:val="24"/>
          <w:szCs w:val="24"/>
        </w:rPr>
        <w:t>Stage 6.</w:t>
      </w:r>
      <w:r>
        <w:rPr>
          <w:rFonts w:ascii="Arial" w:hAnsi="Arial" w:cs="Arial"/>
          <w:sz w:val="24"/>
          <w:szCs w:val="24"/>
        </w:rPr>
        <w:tab/>
      </w:r>
      <w:r w:rsidR="00743D7B">
        <w:rPr>
          <w:rFonts w:ascii="Arial" w:hAnsi="Arial" w:cs="Arial"/>
          <w:sz w:val="24"/>
          <w:szCs w:val="24"/>
        </w:rPr>
        <w:t>Early Adulthood:</w:t>
      </w:r>
      <w:r w:rsidR="00743D7B">
        <w:rPr>
          <w:rFonts w:ascii="Arial" w:hAnsi="Arial" w:cs="Arial"/>
          <w:sz w:val="24"/>
          <w:szCs w:val="24"/>
        </w:rPr>
        <w:tab/>
      </w:r>
      <w:r w:rsidR="000A0FE6">
        <w:rPr>
          <w:rFonts w:ascii="Arial" w:hAnsi="Arial" w:cs="Arial"/>
          <w:sz w:val="24"/>
          <w:szCs w:val="24"/>
        </w:rPr>
        <w:t>Intimacy versus Isolation</w:t>
      </w:r>
    </w:p>
    <w:p w14:paraId="517914CD" w14:textId="7187EF3E" w:rsidR="000A0FE6" w:rsidRDefault="000A0FE6" w:rsidP="00824D36">
      <w:pPr>
        <w:pStyle w:val="NoSpacing"/>
        <w:spacing w:line="360" w:lineRule="auto"/>
        <w:jc w:val="both"/>
        <w:rPr>
          <w:rFonts w:ascii="Arial" w:hAnsi="Arial" w:cs="Arial"/>
          <w:sz w:val="24"/>
          <w:szCs w:val="24"/>
        </w:rPr>
      </w:pPr>
      <w:r>
        <w:rPr>
          <w:rFonts w:ascii="Arial" w:hAnsi="Arial" w:cs="Arial"/>
          <w:sz w:val="24"/>
          <w:szCs w:val="24"/>
        </w:rPr>
        <w:t>Stage 7.</w:t>
      </w:r>
      <w:r>
        <w:rPr>
          <w:rFonts w:ascii="Arial" w:hAnsi="Arial" w:cs="Arial"/>
          <w:sz w:val="24"/>
          <w:szCs w:val="24"/>
        </w:rPr>
        <w:tab/>
      </w:r>
      <w:r w:rsidR="00743D7B">
        <w:rPr>
          <w:rFonts w:ascii="Arial" w:hAnsi="Arial" w:cs="Arial"/>
          <w:sz w:val="24"/>
          <w:szCs w:val="24"/>
        </w:rPr>
        <w:t>Middle Adulthood:</w:t>
      </w:r>
      <w:r w:rsidR="00743D7B">
        <w:rPr>
          <w:rFonts w:ascii="Arial" w:hAnsi="Arial" w:cs="Arial"/>
          <w:sz w:val="24"/>
          <w:szCs w:val="24"/>
        </w:rPr>
        <w:tab/>
      </w:r>
      <w:r>
        <w:rPr>
          <w:rFonts w:ascii="Arial" w:hAnsi="Arial" w:cs="Arial"/>
          <w:sz w:val="24"/>
          <w:szCs w:val="24"/>
        </w:rPr>
        <w:t>Generativity versus Stagnation</w:t>
      </w:r>
    </w:p>
    <w:p w14:paraId="63A3E197" w14:textId="6AFBF0F0" w:rsidR="000A0FE6" w:rsidRDefault="000A0FE6" w:rsidP="00824D36">
      <w:pPr>
        <w:pStyle w:val="NoSpacing"/>
        <w:spacing w:line="360" w:lineRule="auto"/>
        <w:jc w:val="both"/>
        <w:rPr>
          <w:rFonts w:ascii="Arial" w:hAnsi="Arial" w:cs="Arial"/>
          <w:sz w:val="24"/>
          <w:szCs w:val="24"/>
        </w:rPr>
      </w:pPr>
      <w:r>
        <w:rPr>
          <w:rFonts w:ascii="Arial" w:hAnsi="Arial" w:cs="Arial"/>
          <w:sz w:val="24"/>
          <w:szCs w:val="24"/>
        </w:rPr>
        <w:t>Stage 8.</w:t>
      </w:r>
      <w:r>
        <w:rPr>
          <w:rFonts w:ascii="Arial" w:hAnsi="Arial" w:cs="Arial"/>
          <w:sz w:val="24"/>
          <w:szCs w:val="24"/>
        </w:rPr>
        <w:tab/>
      </w:r>
      <w:r w:rsidR="00743D7B">
        <w:rPr>
          <w:rFonts w:ascii="Arial" w:hAnsi="Arial" w:cs="Arial"/>
          <w:sz w:val="24"/>
          <w:szCs w:val="24"/>
        </w:rPr>
        <w:t>Late Adulthood:</w:t>
      </w:r>
      <w:r w:rsidR="00743D7B">
        <w:rPr>
          <w:rFonts w:ascii="Arial" w:hAnsi="Arial" w:cs="Arial"/>
          <w:sz w:val="24"/>
          <w:szCs w:val="24"/>
        </w:rPr>
        <w:tab/>
      </w:r>
      <w:r>
        <w:rPr>
          <w:rFonts w:ascii="Arial" w:hAnsi="Arial" w:cs="Arial"/>
          <w:sz w:val="24"/>
          <w:szCs w:val="24"/>
        </w:rPr>
        <w:t xml:space="preserve">Integrity versus </w:t>
      </w:r>
      <w:r w:rsidR="00FC7CCE">
        <w:rPr>
          <w:rFonts w:ascii="Arial" w:hAnsi="Arial" w:cs="Arial"/>
          <w:sz w:val="24"/>
          <w:szCs w:val="24"/>
        </w:rPr>
        <w:t>Despair</w:t>
      </w:r>
    </w:p>
    <w:p w14:paraId="2DAF6669" w14:textId="69700372" w:rsidR="000A0FE6" w:rsidRDefault="000A0FE6" w:rsidP="00824D36">
      <w:pPr>
        <w:pStyle w:val="NoSpacing"/>
        <w:spacing w:line="360" w:lineRule="auto"/>
        <w:jc w:val="both"/>
        <w:rPr>
          <w:rFonts w:ascii="Arial" w:hAnsi="Arial" w:cs="Arial"/>
          <w:sz w:val="24"/>
          <w:szCs w:val="24"/>
        </w:rPr>
      </w:pPr>
    </w:p>
    <w:p w14:paraId="094123A1" w14:textId="7D6405D4" w:rsidR="009678A4" w:rsidRDefault="009678A4" w:rsidP="00824D36">
      <w:pPr>
        <w:pStyle w:val="NoSpacing"/>
        <w:spacing w:line="360" w:lineRule="auto"/>
        <w:jc w:val="both"/>
        <w:rPr>
          <w:rFonts w:ascii="Arial" w:hAnsi="Arial" w:cs="Arial"/>
          <w:sz w:val="24"/>
          <w:szCs w:val="24"/>
        </w:rPr>
      </w:pPr>
      <w:r>
        <w:rPr>
          <w:rFonts w:ascii="Arial" w:hAnsi="Arial" w:cs="Arial"/>
          <w:sz w:val="24"/>
          <w:szCs w:val="24"/>
        </w:rPr>
        <w:t xml:space="preserve">These stages we explained in details during a session in class. Amongst the stages by Erickson, the adolescence stage is the stage of finding identity and exhibition of confusion in roles to play. The adolescent </w:t>
      </w:r>
      <w:r w:rsidR="000F3088">
        <w:rPr>
          <w:rFonts w:ascii="Arial" w:hAnsi="Arial" w:cs="Arial"/>
          <w:sz w:val="24"/>
          <w:szCs w:val="24"/>
        </w:rPr>
        <w:t>asks</w:t>
      </w:r>
      <w:r>
        <w:rPr>
          <w:rFonts w:ascii="Arial" w:hAnsi="Arial" w:cs="Arial"/>
          <w:sz w:val="24"/>
          <w:szCs w:val="24"/>
        </w:rPr>
        <w:t xml:space="preserve"> him or herself some critical question like who am I and can I become in the nearest future. </w:t>
      </w:r>
      <w:r w:rsidR="000F3088">
        <w:rPr>
          <w:rFonts w:ascii="Arial" w:hAnsi="Arial" w:cs="Arial"/>
          <w:sz w:val="24"/>
          <w:szCs w:val="24"/>
        </w:rPr>
        <w:t>They practically look outward and feel more concerned about how they appear to others</w:t>
      </w:r>
      <w:r w:rsidR="00BC77A5">
        <w:rPr>
          <w:rFonts w:ascii="Arial" w:hAnsi="Arial" w:cs="Arial"/>
          <w:sz w:val="24"/>
          <w:szCs w:val="24"/>
        </w:rPr>
        <w:t xml:space="preserve"> as a result of the transition into adulthood which is more important. Their utmost interest tilt into what they will become in sometimes of tomorrow in the area of family, career, relationships or housing. </w:t>
      </w:r>
      <w:r w:rsidR="00A167BC">
        <w:rPr>
          <w:rFonts w:ascii="Arial" w:hAnsi="Arial" w:cs="Arial"/>
          <w:sz w:val="24"/>
          <w:szCs w:val="24"/>
        </w:rPr>
        <w:t xml:space="preserve">Erickson further stated that two identities are involved at this stage, occupational and sexual. Also, the body physique changes and they learn to adapt to it. If they become successful in this stage, it will lead to fidelity as they will be able to </w:t>
      </w:r>
      <w:r w:rsidR="00BD72CF">
        <w:rPr>
          <w:rFonts w:ascii="Arial" w:hAnsi="Arial" w:cs="Arial"/>
          <w:sz w:val="24"/>
          <w:szCs w:val="24"/>
        </w:rPr>
        <w:t xml:space="preserve">live by the standards and rules of the society. </w:t>
      </w:r>
    </w:p>
    <w:p w14:paraId="01408D4F" w14:textId="2479BA7C" w:rsidR="00BD72CF" w:rsidRDefault="00BD72CF" w:rsidP="00824D36">
      <w:pPr>
        <w:pStyle w:val="NoSpacing"/>
        <w:spacing w:line="360" w:lineRule="auto"/>
        <w:jc w:val="both"/>
        <w:rPr>
          <w:rFonts w:ascii="Arial" w:hAnsi="Arial" w:cs="Arial"/>
          <w:sz w:val="24"/>
          <w:szCs w:val="24"/>
        </w:rPr>
      </w:pPr>
    </w:p>
    <w:p w14:paraId="6CF3F605" w14:textId="2E28ACEC" w:rsidR="00BD72CF" w:rsidRDefault="00BD72CF" w:rsidP="00824D36">
      <w:pPr>
        <w:pStyle w:val="NoSpacing"/>
        <w:spacing w:line="360" w:lineRule="auto"/>
        <w:jc w:val="both"/>
        <w:rPr>
          <w:rFonts w:ascii="Arial" w:hAnsi="Arial" w:cs="Arial"/>
          <w:sz w:val="24"/>
          <w:szCs w:val="24"/>
        </w:rPr>
      </w:pPr>
      <w:r>
        <w:rPr>
          <w:rFonts w:ascii="Arial" w:hAnsi="Arial" w:cs="Arial"/>
          <w:sz w:val="24"/>
          <w:szCs w:val="24"/>
        </w:rPr>
        <w:t xml:space="preserve">There is no way an individual will be able to abide or conform to demands or standards of the society on the self is discovered. The stage of discovering one’s identity is very critical and I share the same view with Erickson. It is important to note that our identity is what guides all of our actions, beliefs and behaviours as we grow older. If as an adult, you were not successful at this stage, then </w:t>
      </w:r>
      <w:r w:rsidR="00205D24">
        <w:rPr>
          <w:rFonts w:ascii="Arial" w:hAnsi="Arial" w:cs="Arial"/>
          <w:sz w:val="24"/>
          <w:szCs w:val="24"/>
        </w:rPr>
        <w:t xml:space="preserve">you will have a problem relating with people and abiding by rules. A lot of individuals </w:t>
      </w:r>
      <w:r w:rsidR="003D0321">
        <w:rPr>
          <w:rFonts w:ascii="Arial" w:hAnsi="Arial" w:cs="Arial"/>
          <w:sz w:val="24"/>
          <w:szCs w:val="24"/>
        </w:rPr>
        <w:t xml:space="preserve">flaunt rules find it difficult to relate with others in workplace or in amongst family members. This is as a result of failure during this stage as identified by Eric Erickson. </w:t>
      </w:r>
      <w:r w:rsidR="005967E3">
        <w:rPr>
          <w:rFonts w:ascii="Arial" w:hAnsi="Arial" w:cs="Arial"/>
          <w:sz w:val="24"/>
          <w:szCs w:val="24"/>
        </w:rPr>
        <w:t xml:space="preserve">In the health and social care profession, we discover that so many patients/clients (adolescents and adults) display so much behaviours that show that they failed during the adolescent stage of their life in discovering their identity. It takes professionalism and the broad knowledge of psychological theories of this growth span to be able to relate well and ensure that the duty of care is achieved. </w:t>
      </w:r>
      <w:r w:rsidR="00D12AFC">
        <w:rPr>
          <w:rFonts w:ascii="Arial" w:hAnsi="Arial" w:cs="Arial"/>
          <w:sz w:val="24"/>
          <w:szCs w:val="24"/>
        </w:rPr>
        <w:t xml:space="preserve">The primary objective </w:t>
      </w:r>
      <w:r w:rsidR="00D12AFC">
        <w:rPr>
          <w:rFonts w:ascii="Arial" w:hAnsi="Arial" w:cs="Arial"/>
          <w:sz w:val="24"/>
          <w:szCs w:val="24"/>
        </w:rPr>
        <w:lastRenderedPageBreak/>
        <w:t xml:space="preserve">is to ensure that </w:t>
      </w:r>
      <w:r w:rsidR="00113EF3">
        <w:rPr>
          <w:rFonts w:ascii="Arial" w:hAnsi="Arial" w:cs="Arial"/>
          <w:sz w:val="24"/>
          <w:szCs w:val="24"/>
        </w:rPr>
        <w:t>duty</w:t>
      </w:r>
      <w:r w:rsidR="00D12AFC">
        <w:rPr>
          <w:rFonts w:ascii="Arial" w:hAnsi="Arial" w:cs="Arial"/>
          <w:sz w:val="24"/>
          <w:szCs w:val="24"/>
        </w:rPr>
        <w:t xml:space="preserve"> of care is achieved using the best strategy or method to attend to your patient as a health and social care expert. </w:t>
      </w:r>
    </w:p>
    <w:p w14:paraId="5500B533" w14:textId="187FC12E" w:rsidR="00C25430" w:rsidRDefault="00C25430" w:rsidP="00824D36">
      <w:pPr>
        <w:pStyle w:val="NoSpacing"/>
        <w:spacing w:line="360" w:lineRule="auto"/>
        <w:jc w:val="both"/>
        <w:rPr>
          <w:rFonts w:ascii="Arial" w:hAnsi="Arial" w:cs="Arial"/>
          <w:sz w:val="24"/>
          <w:szCs w:val="24"/>
        </w:rPr>
      </w:pPr>
    </w:p>
    <w:p w14:paraId="7822BCAD" w14:textId="57C575D7" w:rsidR="00424025" w:rsidRPr="00424025" w:rsidRDefault="000A086C" w:rsidP="00824D36">
      <w:pPr>
        <w:pStyle w:val="NoSpacing"/>
        <w:spacing w:line="360" w:lineRule="auto"/>
        <w:jc w:val="both"/>
        <w:rPr>
          <w:rFonts w:ascii="Arial" w:hAnsi="Arial" w:cs="Arial"/>
          <w:b/>
          <w:bCs/>
          <w:sz w:val="24"/>
          <w:szCs w:val="24"/>
        </w:rPr>
      </w:pPr>
      <w:r>
        <w:rPr>
          <w:rFonts w:ascii="Arial" w:hAnsi="Arial" w:cs="Arial"/>
          <w:b/>
          <w:bCs/>
          <w:sz w:val="24"/>
          <w:szCs w:val="24"/>
        </w:rPr>
        <w:t>4.0</w:t>
      </w:r>
      <w:r>
        <w:rPr>
          <w:rFonts w:ascii="Arial" w:hAnsi="Arial" w:cs="Arial"/>
          <w:b/>
          <w:bCs/>
          <w:sz w:val="24"/>
          <w:szCs w:val="24"/>
        </w:rPr>
        <w:tab/>
      </w:r>
      <w:r w:rsidR="00424025" w:rsidRPr="00424025">
        <w:rPr>
          <w:rFonts w:ascii="Arial" w:hAnsi="Arial" w:cs="Arial"/>
          <w:b/>
          <w:bCs/>
          <w:sz w:val="24"/>
          <w:szCs w:val="24"/>
        </w:rPr>
        <w:t>REASON FOR CURRENT RESEARCH</w:t>
      </w:r>
    </w:p>
    <w:p w14:paraId="3B435104" w14:textId="79BEAA2F" w:rsidR="00113EF3" w:rsidRDefault="00113EF3" w:rsidP="00824D36">
      <w:pPr>
        <w:pStyle w:val="NoSpacing"/>
        <w:spacing w:line="360" w:lineRule="auto"/>
        <w:jc w:val="both"/>
        <w:rPr>
          <w:rFonts w:ascii="Arial" w:hAnsi="Arial" w:cs="Arial"/>
          <w:sz w:val="24"/>
          <w:szCs w:val="24"/>
        </w:rPr>
      </w:pPr>
      <w:r>
        <w:rPr>
          <w:rFonts w:ascii="Arial" w:hAnsi="Arial" w:cs="Arial"/>
          <w:sz w:val="24"/>
          <w:szCs w:val="24"/>
        </w:rPr>
        <w:t>Anxiety disorder and depression</w:t>
      </w:r>
      <w:r w:rsidR="004A280B">
        <w:rPr>
          <w:rFonts w:ascii="Arial" w:hAnsi="Arial" w:cs="Arial"/>
          <w:sz w:val="24"/>
          <w:szCs w:val="24"/>
        </w:rPr>
        <w:t xml:space="preserve"> </w:t>
      </w:r>
      <w:r w:rsidR="00DA4004">
        <w:rPr>
          <w:rFonts w:ascii="Arial" w:hAnsi="Arial" w:cs="Arial"/>
          <w:sz w:val="24"/>
          <w:szCs w:val="24"/>
        </w:rPr>
        <w:t xml:space="preserve">and obesity </w:t>
      </w:r>
      <w:r w:rsidR="004A280B">
        <w:rPr>
          <w:rFonts w:ascii="Arial" w:hAnsi="Arial" w:cs="Arial"/>
          <w:sz w:val="24"/>
          <w:szCs w:val="24"/>
        </w:rPr>
        <w:t xml:space="preserve">are </w:t>
      </w:r>
      <w:r w:rsidR="00DA4004">
        <w:rPr>
          <w:rFonts w:ascii="Arial" w:hAnsi="Arial" w:cs="Arial"/>
          <w:sz w:val="24"/>
          <w:szCs w:val="24"/>
        </w:rPr>
        <w:t>three</w:t>
      </w:r>
      <w:r w:rsidR="004A280B">
        <w:rPr>
          <w:rFonts w:ascii="Arial" w:hAnsi="Arial" w:cs="Arial"/>
          <w:sz w:val="24"/>
          <w:szCs w:val="24"/>
        </w:rPr>
        <w:t xml:space="preserve"> research areas that I have always seen as top rising issues in the health and social care </w:t>
      </w:r>
      <w:r w:rsidR="00DA4004">
        <w:rPr>
          <w:rFonts w:ascii="Arial" w:hAnsi="Arial" w:cs="Arial"/>
          <w:sz w:val="24"/>
          <w:szCs w:val="24"/>
        </w:rPr>
        <w:t>sector</w:t>
      </w:r>
      <w:r w:rsidR="00E65DF8">
        <w:rPr>
          <w:rFonts w:ascii="Arial" w:hAnsi="Arial" w:cs="Arial"/>
          <w:sz w:val="24"/>
          <w:szCs w:val="24"/>
        </w:rPr>
        <w:t>. I have also developed passion to help adolescents with such issues as much as I can. So many adolescents have experienced high rate of anxiety in the process of finding their identity and projecting what tomorrow holds for them. Some have so</w:t>
      </w:r>
      <w:r w:rsidR="00DA4004">
        <w:rPr>
          <w:rFonts w:ascii="Arial" w:hAnsi="Arial" w:cs="Arial"/>
          <w:sz w:val="24"/>
          <w:szCs w:val="24"/>
        </w:rPr>
        <w:t>me</w:t>
      </w:r>
      <w:r w:rsidR="00E65DF8">
        <w:rPr>
          <w:rFonts w:ascii="Arial" w:hAnsi="Arial" w:cs="Arial"/>
          <w:sz w:val="24"/>
          <w:szCs w:val="24"/>
        </w:rPr>
        <w:t xml:space="preserve"> other health issues or terminal diseases that bleaks the entire future while others are sometimes concerned about the status of their family economically as means that could deprive them of that bright future. </w:t>
      </w:r>
      <w:r w:rsidR="00DA4004">
        <w:rPr>
          <w:rFonts w:ascii="Arial" w:hAnsi="Arial" w:cs="Arial"/>
          <w:sz w:val="24"/>
          <w:szCs w:val="24"/>
        </w:rPr>
        <w:t xml:space="preserve">This is where obesity sets in as well, due to the fact that they have anxiety, they overeat and saty enclosed in their shells. </w:t>
      </w:r>
      <w:r w:rsidR="00E65DF8">
        <w:rPr>
          <w:rFonts w:ascii="Arial" w:hAnsi="Arial" w:cs="Arial"/>
          <w:sz w:val="24"/>
          <w:szCs w:val="24"/>
        </w:rPr>
        <w:t xml:space="preserve">These are factors that affects them and lead to a disorder as it crosses the line or regular and normal anxiety that everyone experiences on dally basis. </w:t>
      </w:r>
      <w:r w:rsidR="00424025">
        <w:rPr>
          <w:rFonts w:ascii="Arial" w:hAnsi="Arial" w:cs="Arial"/>
          <w:sz w:val="24"/>
          <w:szCs w:val="24"/>
        </w:rPr>
        <w:t xml:space="preserve">Depression is rampant now and can majorly be caused by loneliness. According to Sigmund Freud, if an adolescent does not successfully cross the latent and genital stage of sexual development that will enable him have good relationship with friends and opposite sex, it will lead to them being lonely. That maturity will make them lonelier and feel like they are odd, this can lead to depression. Other times, depression could arise as a result of other underlying issues that surrounds the adolescent. This is very important to the health and social care industry as it help to reduce suicide, mortality and build a more comfortable society for all. </w:t>
      </w:r>
    </w:p>
    <w:p w14:paraId="180D8AE9" w14:textId="2AAA6E47" w:rsidR="00113EF3" w:rsidRDefault="00113EF3" w:rsidP="00824D36">
      <w:pPr>
        <w:pStyle w:val="NoSpacing"/>
        <w:spacing w:line="360" w:lineRule="auto"/>
        <w:jc w:val="both"/>
        <w:rPr>
          <w:rFonts w:ascii="Arial" w:hAnsi="Arial" w:cs="Arial"/>
          <w:sz w:val="24"/>
          <w:szCs w:val="24"/>
        </w:rPr>
      </w:pPr>
    </w:p>
    <w:p w14:paraId="67555F40" w14:textId="4F91A1DA" w:rsidR="00405009" w:rsidRPr="00405009" w:rsidRDefault="0040225D" w:rsidP="00824D36">
      <w:pPr>
        <w:pStyle w:val="NoSpacing"/>
        <w:spacing w:line="360" w:lineRule="auto"/>
        <w:jc w:val="both"/>
        <w:rPr>
          <w:rFonts w:ascii="Arial" w:hAnsi="Arial" w:cs="Arial"/>
          <w:b/>
          <w:bCs/>
          <w:sz w:val="24"/>
          <w:szCs w:val="24"/>
        </w:rPr>
      </w:pPr>
      <w:r>
        <w:rPr>
          <w:rFonts w:ascii="Arial" w:hAnsi="Arial" w:cs="Arial"/>
          <w:b/>
          <w:bCs/>
          <w:sz w:val="24"/>
          <w:szCs w:val="24"/>
        </w:rPr>
        <w:t>5.0</w:t>
      </w:r>
      <w:r>
        <w:rPr>
          <w:rFonts w:ascii="Arial" w:hAnsi="Arial" w:cs="Arial"/>
          <w:b/>
          <w:bCs/>
          <w:sz w:val="24"/>
          <w:szCs w:val="24"/>
        </w:rPr>
        <w:tab/>
      </w:r>
      <w:r w:rsidR="00405009" w:rsidRPr="00405009">
        <w:rPr>
          <w:rFonts w:ascii="Arial" w:hAnsi="Arial" w:cs="Arial"/>
          <w:b/>
          <w:bCs/>
          <w:sz w:val="24"/>
          <w:szCs w:val="24"/>
        </w:rPr>
        <w:t xml:space="preserve">APPLYING THE PSYCHOLOGICAL PERSPECTIVES </w:t>
      </w:r>
    </w:p>
    <w:p w14:paraId="283AE0DD" w14:textId="657CF254" w:rsidR="00FA5AE0" w:rsidRDefault="00E67306" w:rsidP="00824D36">
      <w:pPr>
        <w:pStyle w:val="NoSpacing"/>
        <w:spacing w:line="360" w:lineRule="auto"/>
        <w:jc w:val="both"/>
        <w:rPr>
          <w:rFonts w:ascii="Arial" w:hAnsi="Arial" w:cs="Arial"/>
          <w:sz w:val="24"/>
          <w:szCs w:val="24"/>
        </w:rPr>
      </w:pPr>
      <w:r>
        <w:rPr>
          <w:rFonts w:ascii="Arial" w:hAnsi="Arial" w:cs="Arial"/>
          <w:sz w:val="24"/>
          <w:szCs w:val="24"/>
        </w:rPr>
        <w:t xml:space="preserve">For all that I have learnt in the </w:t>
      </w:r>
      <w:r w:rsidR="00405009">
        <w:rPr>
          <w:rFonts w:ascii="Arial" w:hAnsi="Arial" w:cs="Arial"/>
          <w:sz w:val="24"/>
          <w:szCs w:val="24"/>
        </w:rPr>
        <w:t xml:space="preserve">theories explicitly highlighted above, it has helped my career and professionalism drastically. </w:t>
      </w:r>
      <w:r w:rsidR="00FA5AE0">
        <w:rPr>
          <w:rFonts w:ascii="Arial" w:hAnsi="Arial" w:cs="Arial"/>
          <w:sz w:val="24"/>
          <w:szCs w:val="24"/>
        </w:rPr>
        <w:t xml:space="preserve">For </w:t>
      </w:r>
      <w:r w:rsidR="0098658F">
        <w:rPr>
          <w:rFonts w:ascii="Arial" w:hAnsi="Arial" w:cs="Arial"/>
          <w:sz w:val="24"/>
          <w:szCs w:val="24"/>
        </w:rPr>
        <w:t>a</w:t>
      </w:r>
      <w:r w:rsidR="00FA5AE0">
        <w:rPr>
          <w:rFonts w:ascii="Arial" w:hAnsi="Arial" w:cs="Arial"/>
          <w:sz w:val="24"/>
          <w:szCs w:val="24"/>
        </w:rPr>
        <w:t xml:space="preserve"> health and social care professional, it is your duty of care to ensure that your client/patient gets well and conquer the situation you are charged with. </w:t>
      </w:r>
      <w:r w:rsidR="0098658F">
        <w:rPr>
          <w:rFonts w:ascii="Arial" w:hAnsi="Arial" w:cs="Arial"/>
          <w:sz w:val="24"/>
          <w:szCs w:val="24"/>
        </w:rPr>
        <w:t>In today age and time, the psychosexual and psychosocial will help health and social care profession in understanding their clients better from the angle of their behaviour and underlying problems as you engage them in a session.  It allows you to be proactive in listening and engaging them for treatment. Presently in my work place</w:t>
      </w:r>
      <w:r w:rsidR="003F428C">
        <w:rPr>
          <w:rFonts w:ascii="Arial" w:hAnsi="Arial" w:cs="Arial"/>
          <w:sz w:val="24"/>
          <w:szCs w:val="24"/>
        </w:rPr>
        <w:t xml:space="preserve">, I now </w:t>
      </w:r>
      <w:r w:rsidR="003F428C">
        <w:rPr>
          <w:rFonts w:ascii="Arial" w:hAnsi="Arial" w:cs="Arial"/>
          <w:sz w:val="24"/>
          <w:szCs w:val="24"/>
        </w:rPr>
        <w:lastRenderedPageBreak/>
        <w:t xml:space="preserve">understand why some of my patients tend to act immature and difficult to relate with me. Sometimes, the male patients find it hard to expressive and I quickly reflect back into all that I have learnt in class so that I can attend to them well and gain their trust.  </w:t>
      </w:r>
    </w:p>
    <w:p w14:paraId="681DEB59" w14:textId="016C0650" w:rsidR="00113EF3" w:rsidRPr="00D93B2A" w:rsidRDefault="00405009" w:rsidP="00824D36">
      <w:pPr>
        <w:pStyle w:val="NoSpacing"/>
        <w:spacing w:line="360" w:lineRule="auto"/>
        <w:jc w:val="both"/>
        <w:rPr>
          <w:rFonts w:ascii="Arial" w:hAnsi="Arial" w:cs="Arial"/>
          <w:sz w:val="24"/>
          <w:szCs w:val="24"/>
        </w:rPr>
      </w:pPr>
      <w:r>
        <w:rPr>
          <w:rFonts w:ascii="Arial" w:hAnsi="Arial" w:cs="Arial"/>
          <w:sz w:val="24"/>
          <w:szCs w:val="24"/>
        </w:rPr>
        <w:t xml:space="preserve"> </w:t>
      </w:r>
    </w:p>
    <w:p w14:paraId="179361EF" w14:textId="7359B0E3" w:rsidR="00A90CDB" w:rsidRPr="001D17FC" w:rsidRDefault="00FC2BC8" w:rsidP="00824D36">
      <w:pPr>
        <w:pStyle w:val="NoSpacing"/>
        <w:spacing w:line="360" w:lineRule="auto"/>
        <w:jc w:val="both"/>
        <w:rPr>
          <w:rFonts w:ascii="Arial" w:hAnsi="Arial" w:cs="Arial"/>
          <w:b/>
          <w:bCs/>
          <w:sz w:val="24"/>
          <w:szCs w:val="24"/>
        </w:rPr>
      </w:pPr>
      <w:r>
        <w:rPr>
          <w:rFonts w:ascii="Arial" w:hAnsi="Arial" w:cs="Arial"/>
          <w:b/>
          <w:bCs/>
          <w:sz w:val="24"/>
          <w:szCs w:val="24"/>
        </w:rPr>
        <w:t>6.0</w:t>
      </w:r>
      <w:r>
        <w:rPr>
          <w:rFonts w:ascii="Arial" w:hAnsi="Arial" w:cs="Arial"/>
          <w:b/>
          <w:bCs/>
          <w:sz w:val="24"/>
          <w:szCs w:val="24"/>
        </w:rPr>
        <w:tab/>
      </w:r>
      <w:r w:rsidR="00A90CDB" w:rsidRPr="001D17FC">
        <w:rPr>
          <w:rFonts w:ascii="Arial" w:hAnsi="Arial" w:cs="Arial"/>
          <w:b/>
          <w:bCs/>
          <w:sz w:val="24"/>
          <w:szCs w:val="24"/>
        </w:rPr>
        <w:t xml:space="preserve">CONCLUSION </w:t>
      </w:r>
    </w:p>
    <w:p w14:paraId="58E15C4B" w14:textId="3FFABA1E" w:rsidR="0087514F" w:rsidRDefault="00C90839" w:rsidP="00054240">
      <w:pPr>
        <w:pStyle w:val="NoSpacing"/>
        <w:spacing w:line="360" w:lineRule="auto"/>
        <w:jc w:val="both"/>
        <w:rPr>
          <w:rFonts w:ascii="Arial" w:hAnsi="Arial" w:cs="Arial"/>
          <w:sz w:val="24"/>
          <w:szCs w:val="24"/>
        </w:rPr>
      </w:pPr>
      <w:r>
        <w:rPr>
          <w:rFonts w:ascii="Arial" w:hAnsi="Arial" w:cs="Arial"/>
          <w:sz w:val="24"/>
          <w:szCs w:val="24"/>
        </w:rPr>
        <w:t xml:space="preserve">Psychological perspectives </w:t>
      </w:r>
      <w:r w:rsidR="0008617A" w:rsidRPr="001D17FC">
        <w:rPr>
          <w:rFonts w:ascii="Arial" w:hAnsi="Arial" w:cs="Arial"/>
          <w:sz w:val="24"/>
          <w:szCs w:val="24"/>
        </w:rPr>
        <w:t xml:space="preserve">do not just assist </w:t>
      </w:r>
      <w:r>
        <w:rPr>
          <w:rFonts w:ascii="Arial" w:hAnsi="Arial" w:cs="Arial"/>
          <w:sz w:val="24"/>
          <w:szCs w:val="24"/>
        </w:rPr>
        <w:t xml:space="preserve">caregivers or </w:t>
      </w:r>
      <w:r w:rsidR="0008617A" w:rsidRPr="001D17FC">
        <w:rPr>
          <w:rFonts w:ascii="Arial" w:hAnsi="Arial" w:cs="Arial"/>
          <w:sz w:val="24"/>
          <w:szCs w:val="24"/>
        </w:rPr>
        <w:t>parents in understanding their child</w:t>
      </w:r>
      <w:r>
        <w:rPr>
          <w:rFonts w:ascii="Arial" w:hAnsi="Arial" w:cs="Arial"/>
          <w:sz w:val="24"/>
          <w:szCs w:val="24"/>
        </w:rPr>
        <w:t xml:space="preserve">, it also helps them in coping with issues that might arise during the developmental stages of their lifespan. The health and social care experts also learn so much in discharging their duty of care and making further recommendation to other colleagues or guardians of their patients. </w:t>
      </w:r>
      <w:r w:rsidR="00692268">
        <w:rPr>
          <w:rFonts w:ascii="Arial" w:hAnsi="Arial" w:cs="Arial"/>
          <w:sz w:val="24"/>
          <w:szCs w:val="24"/>
        </w:rPr>
        <w:t xml:space="preserve">Good knowledge of these perspectives to us in the health and social care industry, allow us to reduce time and sessions. In general, it </w:t>
      </w:r>
      <w:r w:rsidR="00C76B88">
        <w:rPr>
          <w:rFonts w:ascii="Arial" w:hAnsi="Arial" w:cs="Arial"/>
          <w:sz w:val="24"/>
          <w:szCs w:val="24"/>
        </w:rPr>
        <w:t>helps</w:t>
      </w:r>
      <w:r w:rsidR="00692268">
        <w:rPr>
          <w:rFonts w:ascii="Arial" w:hAnsi="Arial" w:cs="Arial"/>
          <w:sz w:val="24"/>
          <w:szCs w:val="24"/>
        </w:rPr>
        <w:t xml:space="preserve"> reduce suicidal and social vices that may occur as a result of rejection, loneliness, depression and bleak future. Every needs help and we must all do </w:t>
      </w:r>
      <w:r w:rsidR="00C76B88">
        <w:rPr>
          <w:rFonts w:ascii="Arial" w:hAnsi="Arial" w:cs="Arial"/>
          <w:sz w:val="24"/>
          <w:szCs w:val="24"/>
        </w:rPr>
        <w:t>our</w:t>
      </w:r>
      <w:r w:rsidR="00692268">
        <w:rPr>
          <w:rFonts w:ascii="Arial" w:hAnsi="Arial" w:cs="Arial"/>
          <w:sz w:val="24"/>
          <w:szCs w:val="24"/>
        </w:rPr>
        <w:t xml:space="preserve"> best to help them. The more we know, the more we can offer. </w:t>
      </w:r>
    </w:p>
    <w:p w14:paraId="7CA7561D" w14:textId="3A9F94F1" w:rsidR="002E4262" w:rsidRDefault="002E4262" w:rsidP="00054240">
      <w:pPr>
        <w:pStyle w:val="NoSpacing"/>
        <w:spacing w:line="360" w:lineRule="auto"/>
        <w:jc w:val="both"/>
        <w:rPr>
          <w:rFonts w:ascii="Arial" w:hAnsi="Arial" w:cs="Arial"/>
          <w:sz w:val="24"/>
          <w:szCs w:val="24"/>
        </w:rPr>
      </w:pPr>
    </w:p>
    <w:p w14:paraId="1721A583" w14:textId="00D762C4" w:rsidR="002E4262" w:rsidRDefault="002E4262" w:rsidP="00054240">
      <w:pPr>
        <w:pStyle w:val="NoSpacing"/>
        <w:spacing w:line="360" w:lineRule="auto"/>
        <w:jc w:val="both"/>
        <w:rPr>
          <w:rFonts w:ascii="Arial" w:hAnsi="Arial" w:cs="Arial"/>
          <w:sz w:val="24"/>
          <w:szCs w:val="24"/>
        </w:rPr>
      </w:pPr>
    </w:p>
    <w:p w14:paraId="61F4BA50" w14:textId="049C895A" w:rsidR="002E4262" w:rsidRDefault="002E4262" w:rsidP="00054240">
      <w:pPr>
        <w:pStyle w:val="NoSpacing"/>
        <w:spacing w:line="360" w:lineRule="auto"/>
        <w:jc w:val="both"/>
        <w:rPr>
          <w:rFonts w:ascii="Arial" w:hAnsi="Arial" w:cs="Arial"/>
          <w:sz w:val="24"/>
          <w:szCs w:val="24"/>
        </w:rPr>
      </w:pPr>
    </w:p>
    <w:p w14:paraId="044DEB0F" w14:textId="3C3F5C1E" w:rsidR="002E4262" w:rsidRDefault="002E4262" w:rsidP="00054240">
      <w:pPr>
        <w:pStyle w:val="NoSpacing"/>
        <w:spacing w:line="360" w:lineRule="auto"/>
        <w:jc w:val="both"/>
        <w:rPr>
          <w:rFonts w:ascii="Arial" w:hAnsi="Arial" w:cs="Arial"/>
          <w:sz w:val="24"/>
          <w:szCs w:val="24"/>
        </w:rPr>
      </w:pPr>
    </w:p>
    <w:p w14:paraId="65BDB12E" w14:textId="39431A16" w:rsidR="002E4262" w:rsidRDefault="002E4262" w:rsidP="00054240">
      <w:pPr>
        <w:pStyle w:val="NoSpacing"/>
        <w:spacing w:line="360" w:lineRule="auto"/>
        <w:jc w:val="both"/>
        <w:rPr>
          <w:rFonts w:ascii="Arial" w:hAnsi="Arial" w:cs="Arial"/>
          <w:sz w:val="24"/>
          <w:szCs w:val="24"/>
        </w:rPr>
      </w:pPr>
    </w:p>
    <w:p w14:paraId="5E4C98CE" w14:textId="3B8EF65F" w:rsidR="002E4262" w:rsidRDefault="002E4262" w:rsidP="00054240">
      <w:pPr>
        <w:pStyle w:val="NoSpacing"/>
        <w:spacing w:line="360" w:lineRule="auto"/>
        <w:jc w:val="both"/>
        <w:rPr>
          <w:rFonts w:ascii="Arial" w:hAnsi="Arial" w:cs="Arial"/>
          <w:sz w:val="24"/>
          <w:szCs w:val="24"/>
        </w:rPr>
      </w:pPr>
    </w:p>
    <w:p w14:paraId="768E64B0" w14:textId="4FB9AD65" w:rsidR="002E4262" w:rsidRDefault="002E4262" w:rsidP="00054240">
      <w:pPr>
        <w:pStyle w:val="NoSpacing"/>
        <w:spacing w:line="360" w:lineRule="auto"/>
        <w:jc w:val="both"/>
        <w:rPr>
          <w:rFonts w:ascii="Arial" w:hAnsi="Arial" w:cs="Arial"/>
          <w:sz w:val="24"/>
          <w:szCs w:val="24"/>
        </w:rPr>
      </w:pPr>
    </w:p>
    <w:p w14:paraId="213DE677" w14:textId="5EBF36D9" w:rsidR="002E4262" w:rsidRDefault="002E4262" w:rsidP="00054240">
      <w:pPr>
        <w:pStyle w:val="NoSpacing"/>
        <w:spacing w:line="360" w:lineRule="auto"/>
        <w:jc w:val="both"/>
        <w:rPr>
          <w:rFonts w:ascii="Arial" w:hAnsi="Arial" w:cs="Arial"/>
          <w:sz w:val="24"/>
          <w:szCs w:val="24"/>
        </w:rPr>
      </w:pPr>
    </w:p>
    <w:p w14:paraId="68A817F1" w14:textId="13AB7516" w:rsidR="002E4262" w:rsidRDefault="002E4262" w:rsidP="00054240">
      <w:pPr>
        <w:pStyle w:val="NoSpacing"/>
        <w:spacing w:line="360" w:lineRule="auto"/>
        <w:jc w:val="both"/>
        <w:rPr>
          <w:rFonts w:ascii="Arial" w:hAnsi="Arial" w:cs="Arial"/>
          <w:sz w:val="24"/>
          <w:szCs w:val="24"/>
        </w:rPr>
      </w:pPr>
    </w:p>
    <w:p w14:paraId="33B77C20" w14:textId="212194C5" w:rsidR="002E4262" w:rsidRDefault="002E4262" w:rsidP="00054240">
      <w:pPr>
        <w:pStyle w:val="NoSpacing"/>
        <w:spacing w:line="360" w:lineRule="auto"/>
        <w:jc w:val="both"/>
        <w:rPr>
          <w:rFonts w:ascii="Arial" w:hAnsi="Arial" w:cs="Arial"/>
          <w:sz w:val="24"/>
          <w:szCs w:val="24"/>
        </w:rPr>
      </w:pPr>
    </w:p>
    <w:p w14:paraId="20550570" w14:textId="78BE522E" w:rsidR="002E4262" w:rsidRDefault="002E4262" w:rsidP="00054240">
      <w:pPr>
        <w:pStyle w:val="NoSpacing"/>
        <w:spacing w:line="360" w:lineRule="auto"/>
        <w:jc w:val="both"/>
        <w:rPr>
          <w:rFonts w:ascii="Arial" w:hAnsi="Arial" w:cs="Arial"/>
          <w:sz w:val="24"/>
          <w:szCs w:val="24"/>
        </w:rPr>
      </w:pPr>
    </w:p>
    <w:p w14:paraId="3863AD44" w14:textId="62FADB99" w:rsidR="002E4262" w:rsidRDefault="002E4262" w:rsidP="00054240">
      <w:pPr>
        <w:pStyle w:val="NoSpacing"/>
        <w:spacing w:line="360" w:lineRule="auto"/>
        <w:jc w:val="both"/>
        <w:rPr>
          <w:rFonts w:ascii="Arial" w:hAnsi="Arial" w:cs="Arial"/>
          <w:sz w:val="24"/>
          <w:szCs w:val="24"/>
        </w:rPr>
      </w:pPr>
    </w:p>
    <w:p w14:paraId="4CC76AE0" w14:textId="195BFB9A" w:rsidR="002E4262" w:rsidRDefault="002E4262" w:rsidP="00054240">
      <w:pPr>
        <w:pStyle w:val="NoSpacing"/>
        <w:spacing w:line="360" w:lineRule="auto"/>
        <w:jc w:val="both"/>
        <w:rPr>
          <w:rFonts w:ascii="Arial" w:hAnsi="Arial" w:cs="Arial"/>
          <w:sz w:val="24"/>
          <w:szCs w:val="24"/>
        </w:rPr>
      </w:pPr>
    </w:p>
    <w:p w14:paraId="78D00FD2" w14:textId="60FBD310" w:rsidR="002E4262" w:rsidRDefault="002E4262" w:rsidP="00054240">
      <w:pPr>
        <w:pStyle w:val="NoSpacing"/>
        <w:spacing w:line="360" w:lineRule="auto"/>
        <w:jc w:val="both"/>
        <w:rPr>
          <w:rFonts w:ascii="Arial" w:hAnsi="Arial" w:cs="Arial"/>
          <w:sz w:val="24"/>
          <w:szCs w:val="24"/>
        </w:rPr>
      </w:pPr>
    </w:p>
    <w:p w14:paraId="5E64EBF7" w14:textId="6DB327D4" w:rsidR="002E4262" w:rsidRDefault="002E4262" w:rsidP="00054240">
      <w:pPr>
        <w:pStyle w:val="NoSpacing"/>
        <w:spacing w:line="360" w:lineRule="auto"/>
        <w:jc w:val="both"/>
        <w:rPr>
          <w:rFonts w:ascii="Arial" w:hAnsi="Arial" w:cs="Arial"/>
          <w:sz w:val="24"/>
          <w:szCs w:val="24"/>
        </w:rPr>
      </w:pPr>
    </w:p>
    <w:p w14:paraId="0D0BEA9A" w14:textId="1D33CFB8" w:rsidR="000E3C4C" w:rsidRDefault="000E3C4C" w:rsidP="00054240">
      <w:pPr>
        <w:pStyle w:val="NoSpacing"/>
        <w:spacing w:line="360" w:lineRule="auto"/>
        <w:jc w:val="both"/>
        <w:rPr>
          <w:rFonts w:ascii="Arial" w:hAnsi="Arial" w:cs="Arial"/>
          <w:sz w:val="24"/>
          <w:szCs w:val="24"/>
        </w:rPr>
      </w:pPr>
    </w:p>
    <w:p w14:paraId="67B47B0A" w14:textId="11E12D7D" w:rsidR="000E3C4C" w:rsidRDefault="000E3C4C" w:rsidP="00054240">
      <w:pPr>
        <w:pStyle w:val="NoSpacing"/>
        <w:spacing w:line="360" w:lineRule="auto"/>
        <w:jc w:val="both"/>
        <w:rPr>
          <w:rFonts w:ascii="Arial" w:hAnsi="Arial" w:cs="Arial"/>
          <w:sz w:val="24"/>
          <w:szCs w:val="24"/>
        </w:rPr>
      </w:pPr>
    </w:p>
    <w:p w14:paraId="069ADBBF" w14:textId="77777777" w:rsidR="000E3C4C" w:rsidRDefault="000E3C4C" w:rsidP="00054240">
      <w:pPr>
        <w:pStyle w:val="NoSpacing"/>
        <w:spacing w:line="360" w:lineRule="auto"/>
        <w:jc w:val="both"/>
        <w:rPr>
          <w:rFonts w:ascii="Arial" w:hAnsi="Arial" w:cs="Arial"/>
          <w:sz w:val="24"/>
          <w:szCs w:val="24"/>
        </w:rPr>
      </w:pPr>
    </w:p>
    <w:p w14:paraId="5653A403" w14:textId="050DA31C" w:rsidR="002E4262" w:rsidRDefault="002E4262" w:rsidP="00054240">
      <w:pPr>
        <w:pStyle w:val="NoSpacing"/>
        <w:spacing w:line="360" w:lineRule="auto"/>
        <w:jc w:val="both"/>
        <w:rPr>
          <w:rFonts w:ascii="Arial" w:hAnsi="Arial" w:cs="Arial"/>
          <w:b/>
          <w:bCs/>
          <w:sz w:val="24"/>
          <w:szCs w:val="24"/>
        </w:rPr>
      </w:pPr>
      <w:r w:rsidRPr="002E4262">
        <w:rPr>
          <w:rFonts w:ascii="Arial" w:hAnsi="Arial" w:cs="Arial"/>
          <w:b/>
          <w:bCs/>
          <w:sz w:val="24"/>
          <w:szCs w:val="24"/>
        </w:rPr>
        <w:t>7.0</w:t>
      </w:r>
      <w:r>
        <w:rPr>
          <w:rFonts w:ascii="Arial" w:hAnsi="Arial" w:cs="Arial"/>
          <w:b/>
          <w:bCs/>
          <w:sz w:val="24"/>
          <w:szCs w:val="24"/>
        </w:rPr>
        <w:tab/>
        <w:t xml:space="preserve">REFERENCES </w:t>
      </w:r>
    </w:p>
    <w:p w14:paraId="1780D42F" w14:textId="201D5F81" w:rsidR="008555A7" w:rsidRPr="008555A7" w:rsidRDefault="008555A7" w:rsidP="008555A7">
      <w:pPr>
        <w:pStyle w:val="NoSpacing"/>
        <w:spacing w:line="360" w:lineRule="auto"/>
        <w:rPr>
          <w:sz w:val="24"/>
          <w:szCs w:val="24"/>
        </w:rPr>
      </w:pPr>
      <w:r w:rsidRPr="008555A7">
        <w:rPr>
          <w:sz w:val="24"/>
          <w:szCs w:val="24"/>
        </w:rPr>
        <w:t>Adams GR, Ryan JH, Hoffman J, Dobson WR, Nielsen E. Ego identity status, conformity behavior, and personality in late adolescence</w:t>
      </w:r>
      <w:r w:rsidRPr="008555A7">
        <w:rPr>
          <w:i/>
          <w:iCs/>
          <w:sz w:val="24"/>
          <w:szCs w:val="24"/>
        </w:rPr>
        <w:t>. Journal of Personality and Social Psychology</w:t>
      </w:r>
      <w:r w:rsidRPr="008555A7">
        <w:rPr>
          <w:sz w:val="24"/>
          <w:szCs w:val="24"/>
        </w:rPr>
        <w:t>.</w:t>
      </w:r>
    </w:p>
    <w:p w14:paraId="549AE38E" w14:textId="4458DCDA" w:rsidR="008555A7" w:rsidRPr="008555A7" w:rsidRDefault="008555A7" w:rsidP="008555A7">
      <w:pPr>
        <w:pStyle w:val="NoSpacing"/>
        <w:spacing w:line="360" w:lineRule="auto"/>
        <w:rPr>
          <w:sz w:val="24"/>
          <w:szCs w:val="24"/>
        </w:rPr>
      </w:pPr>
      <w:r w:rsidRPr="008555A7">
        <w:rPr>
          <w:sz w:val="24"/>
          <w:szCs w:val="24"/>
        </w:rPr>
        <w:t xml:space="preserve">Adamsons K, Pasley K. Refining identity theory to better account for relationships and context: Applications to fathering. </w:t>
      </w:r>
      <w:r w:rsidRPr="008555A7">
        <w:rPr>
          <w:i/>
          <w:iCs/>
          <w:sz w:val="24"/>
          <w:szCs w:val="24"/>
        </w:rPr>
        <w:t>Journal of Family Theory &amp; Review</w:t>
      </w:r>
      <w:r w:rsidRPr="008555A7">
        <w:rPr>
          <w:sz w:val="24"/>
          <w:szCs w:val="24"/>
        </w:rPr>
        <w:t xml:space="preserve">. 2013;5:159–175. doi: 10.1111/jftr.12014. </w:t>
      </w:r>
    </w:p>
    <w:p w14:paraId="14318AFB" w14:textId="7FC02786" w:rsidR="008555A7" w:rsidRPr="008555A7" w:rsidRDefault="008555A7" w:rsidP="008555A7">
      <w:pPr>
        <w:pStyle w:val="NoSpacing"/>
        <w:spacing w:line="360" w:lineRule="auto"/>
        <w:rPr>
          <w:sz w:val="24"/>
          <w:szCs w:val="24"/>
        </w:rPr>
      </w:pPr>
      <w:r w:rsidRPr="008555A7">
        <w:rPr>
          <w:sz w:val="24"/>
          <w:szCs w:val="24"/>
        </w:rPr>
        <w:t>Chen K, Lay K, Wu Y, Yao G. Adolescent self-identity and mental health: The function of identity importance, identity firmness, and identity discrepancy</w:t>
      </w:r>
      <w:r w:rsidRPr="008555A7">
        <w:rPr>
          <w:i/>
          <w:iCs/>
          <w:sz w:val="24"/>
          <w:szCs w:val="24"/>
        </w:rPr>
        <w:t>. Chinese Journal of Psychology.</w:t>
      </w:r>
    </w:p>
    <w:p w14:paraId="4BAD71E9" w14:textId="1B648CEB" w:rsidR="008555A7" w:rsidRPr="000240B8" w:rsidRDefault="000240B8" w:rsidP="000240B8">
      <w:pPr>
        <w:spacing w:after="0" w:line="254" w:lineRule="auto"/>
        <w:jc w:val="both"/>
        <w:rPr>
          <w:rFonts w:ascii="Calibri" w:eastAsia="Times New Roman" w:hAnsi="Calibri" w:cs="Calibri"/>
          <w:sz w:val="24"/>
          <w:szCs w:val="24"/>
          <w:lang w:eastAsia="en-GB"/>
        </w:rPr>
      </w:pPr>
      <w:r w:rsidRPr="008A22EA">
        <w:rPr>
          <w:rFonts w:ascii="Calibri" w:eastAsia="Times New Roman" w:hAnsi="Calibri" w:cs="Calibri"/>
          <w:sz w:val="24"/>
          <w:szCs w:val="24"/>
          <w:lang w:eastAsia="en-GB"/>
        </w:rPr>
        <w:t xml:space="preserve">Cooper, C., Burnes, B., Harris, C. and Hartog, D. (2010) </w:t>
      </w:r>
      <w:r w:rsidRPr="000240B8">
        <w:rPr>
          <w:rFonts w:ascii="Calibri" w:eastAsia="Times New Roman" w:hAnsi="Calibri" w:cs="Calibri"/>
          <w:i/>
          <w:iCs/>
          <w:sz w:val="24"/>
          <w:szCs w:val="24"/>
          <w:lang w:eastAsia="en-GB"/>
        </w:rPr>
        <w:t>Work Psychology</w:t>
      </w:r>
      <w:r w:rsidRPr="008A22EA">
        <w:rPr>
          <w:rFonts w:ascii="Calibri" w:eastAsia="Times New Roman" w:hAnsi="Calibri" w:cs="Calibri"/>
          <w:sz w:val="24"/>
          <w:szCs w:val="24"/>
          <w:lang w:eastAsia="en-GB"/>
        </w:rPr>
        <w:t xml:space="preserve">. Fifth Edition. Oxford: Oxford University Press </w:t>
      </w:r>
    </w:p>
    <w:p w14:paraId="57F7D05C" w14:textId="1F7359DA" w:rsidR="008555A7" w:rsidRPr="008555A7" w:rsidRDefault="008555A7" w:rsidP="008555A7">
      <w:pPr>
        <w:pStyle w:val="NoSpacing"/>
        <w:spacing w:line="360" w:lineRule="auto"/>
        <w:rPr>
          <w:i/>
          <w:iCs/>
          <w:sz w:val="24"/>
          <w:szCs w:val="24"/>
        </w:rPr>
      </w:pPr>
      <w:r w:rsidRPr="008555A7">
        <w:rPr>
          <w:sz w:val="24"/>
          <w:szCs w:val="24"/>
        </w:rPr>
        <w:t xml:space="preserve">Crocetti E, Rubini M, Luyckx K, Meeus W. Identity formation in early and middle adolescents from various ethnic groups: From three dimensions to five statuses. </w:t>
      </w:r>
      <w:r w:rsidRPr="008555A7">
        <w:rPr>
          <w:i/>
          <w:iCs/>
          <w:sz w:val="24"/>
          <w:szCs w:val="24"/>
        </w:rPr>
        <w:t xml:space="preserve">Journal of Youth and Adolescence. </w:t>
      </w:r>
    </w:p>
    <w:p w14:paraId="590135A8" w14:textId="28608E12" w:rsidR="008555A7" w:rsidRDefault="008555A7" w:rsidP="008555A7">
      <w:pPr>
        <w:pStyle w:val="NoSpacing"/>
        <w:spacing w:line="360" w:lineRule="auto"/>
        <w:rPr>
          <w:sz w:val="24"/>
          <w:szCs w:val="24"/>
        </w:rPr>
      </w:pPr>
      <w:r w:rsidRPr="008555A7">
        <w:rPr>
          <w:sz w:val="24"/>
          <w:szCs w:val="24"/>
        </w:rPr>
        <w:t xml:space="preserve">Doumen S, Smits I, Luyckx K, Duriez B, Vanhalst J, Verschueren K, Goossens L. Identity and perceived peer relationship quality in emerging adulthood: The mediating role of attachment-related emotions. </w:t>
      </w:r>
      <w:r w:rsidRPr="008555A7">
        <w:rPr>
          <w:i/>
          <w:iCs/>
          <w:sz w:val="24"/>
          <w:szCs w:val="24"/>
        </w:rPr>
        <w:t>Journal of Adolescence.</w:t>
      </w:r>
      <w:r w:rsidRPr="008555A7">
        <w:rPr>
          <w:sz w:val="24"/>
          <w:szCs w:val="24"/>
        </w:rPr>
        <w:t xml:space="preserve"> </w:t>
      </w:r>
    </w:p>
    <w:p w14:paraId="2843AD8E" w14:textId="77777777" w:rsidR="00C5231E" w:rsidRPr="008A22EA" w:rsidRDefault="00C5231E" w:rsidP="00C5231E">
      <w:pPr>
        <w:spacing w:after="0" w:line="254" w:lineRule="auto"/>
        <w:jc w:val="both"/>
        <w:rPr>
          <w:rFonts w:ascii="Calibri" w:eastAsia="Times New Roman" w:hAnsi="Calibri" w:cs="Calibri"/>
          <w:sz w:val="24"/>
          <w:szCs w:val="24"/>
          <w:lang w:eastAsia="en-GB"/>
        </w:rPr>
      </w:pPr>
      <w:r w:rsidRPr="008A22EA">
        <w:rPr>
          <w:rFonts w:ascii="Calibri" w:eastAsia="Times New Roman" w:hAnsi="Calibri" w:cs="Calibri"/>
          <w:sz w:val="24"/>
          <w:szCs w:val="24"/>
          <w:lang w:eastAsia="en-GB"/>
        </w:rPr>
        <w:t>Further Schneider F.W., Gruman, J.A. &amp;amp; Coutts, L.M. (2012) Applied Social Psychology.</w:t>
      </w:r>
    </w:p>
    <w:p w14:paraId="1B370190" w14:textId="2C9D8BC9" w:rsidR="00C5231E" w:rsidRPr="00C5231E" w:rsidRDefault="00C5231E" w:rsidP="00C5231E">
      <w:pPr>
        <w:spacing w:after="0" w:line="254" w:lineRule="auto"/>
        <w:jc w:val="both"/>
        <w:rPr>
          <w:rFonts w:ascii="Calibri" w:eastAsia="Times New Roman" w:hAnsi="Calibri" w:cs="Calibri"/>
          <w:sz w:val="24"/>
          <w:szCs w:val="24"/>
          <w:lang w:eastAsia="en-GB"/>
        </w:rPr>
      </w:pPr>
      <w:r w:rsidRPr="00C5231E">
        <w:rPr>
          <w:rFonts w:ascii="Calibri" w:eastAsia="Times New Roman" w:hAnsi="Calibri" w:cs="Calibri"/>
          <w:i/>
          <w:iCs/>
          <w:sz w:val="24"/>
          <w:szCs w:val="24"/>
          <w:lang w:eastAsia="en-GB"/>
        </w:rPr>
        <w:t>Understanding and Addressing Social and Practical Problems</w:t>
      </w:r>
      <w:r w:rsidRPr="008A22EA">
        <w:rPr>
          <w:rFonts w:ascii="Calibri" w:eastAsia="Times New Roman" w:hAnsi="Calibri" w:cs="Calibri"/>
          <w:sz w:val="24"/>
          <w:szCs w:val="24"/>
          <w:lang w:eastAsia="en-GB"/>
        </w:rPr>
        <w:t>. Second Edition. London: Sage Publications</w:t>
      </w:r>
    </w:p>
    <w:p w14:paraId="0C6FFB0B" w14:textId="6575D025" w:rsidR="008555A7" w:rsidRPr="008555A7" w:rsidRDefault="008555A7" w:rsidP="008555A7">
      <w:pPr>
        <w:pStyle w:val="NoSpacing"/>
        <w:spacing w:line="360" w:lineRule="auto"/>
        <w:rPr>
          <w:sz w:val="24"/>
          <w:szCs w:val="24"/>
        </w:rPr>
      </w:pPr>
      <w:r w:rsidRPr="008555A7">
        <w:rPr>
          <w:sz w:val="24"/>
          <w:szCs w:val="24"/>
        </w:rPr>
        <w:t xml:space="preserve">Glick G, Rose AJ. Prospective associations between friendship adjustment and social strategies: Friendship as a context for building social skills. </w:t>
      </w:r>
      <w:r w:rsidRPr="008555A7">
        <w:rPr>
          <w:i/>
          <w:iCs/>
          <w:sz w:val="24"/>
          <w:szCs w:val="24"/>
        </w:rPr>
        <w:t>Developmental Psychology</w:t>
      </w:r>
      <w:r w:rsidRPr="008555A7">
        <w:rPr>
          <w:sz w:val="24"/>
          <w:szCs w:val="24"/>
        </w:rPr>
        <w:t>.</w:t>
      </w:r>
    </w:p>
    <w:p w14:paraId="4A3EB940" w14:textId="73BEF667" w:rsidR="008555A7" w:rsidRPr="008555A7" w:rsidRDefault="008555A7" w:rsidP="008555A7">
      <w:pPr>
        <w:pStyle w:val="NoSpacing"/>
        <w:spacing w:line="360" w:lineRule="auto"/>
        <w:rPr>
          <w:sz w:val="24"/>
          <w:szCs w:val="24"/>
        </w:rPr>
      </w:pPr>
      <w:r w:rsidRPr="008555A7">
        <w:rPr>
          <w:sz w:val="24"/>
          <w:szCs w:val="24"/>
        </w:rPr>
        <w:t xml:space="preserve">Jenkins SM, Buboltz WC, Schwartz JP, Johnson P. Differentiation of self and psychosocial development. </w:t>
      </w:r>
      <w:r w:rsidRPr="008555A7">
        <w:rPr>
          <w:i/>
          <w:iCs/>
          <w:sz w:val="24"/>
          <w:szCs w:val="24"/>
        </w:rPr>
        <w:t>Contemporary Family Therapy</w:t>
      </w:r>
      <w:r w:rsidRPr="008555A7">
        <w:rPr>
          <w:sz w:val="24"/>
          <w:szCs w:val="24"/>
        </w:rPr>
        <w:t xml:space="preserve">. </w:t>
      </w:r>
    </w:p>
    <w:p w14:paraId="6355B513" w14:textId="10B17ED8" w:rsidR="008555A7" w:rsidRPr="008555A7" w:rsidRDefault="008555A7" w:rsidP="008555A7">
      <w:pPr>
        <w:pStyle w:val="NoSpacing"/>
        <w:spacing w:line="360" w:lineRule="auto"/>
        <w:rPr>
          <w:sz w:val="24"/>
          <w:szCs w:val="24"/>
        </w:rPr>
      </w:pPr>
      <w:r w:rsidRPr="008555A7">
        <w:rPr>
          <w:sz w:val="24"/>
          <w:szCs w:val="24"/>
        </w:rPr>
        <w:t xml:space="preserve">Jolliffe D, Farrington DP. Examining the relationship between low empathy and self-reported offending. </w:t>
      </w:r>
      <w:r w:rsidRPr="008555A7">
        <w:rPr>
          <w:i/>
          <w:iCs/>
          <w:sz w:val="24"/>
          <w:szCs w:val="24"/>
        </w:rPr>
        <w:t>Legal and Criminological Psychology</w:t>
      </w:r>
      <w:r>
        <w:rPr>
          <w:sz w:val="24"/>
          <w:szCs w:val="24"/>
        </w:rPr>
        <w:t>.</w:t>
      </w:r>
    </w:p>
    <w:p w14:paraId="4CF6FEEA" w14:textId="6D7A0386" w:rsidR="008555A7" w:rsidRPr="008555A7" w:rsidRDefault="008555A7" w:rsidP="008555A7">
      <w:pPr>
        <w:pStyle w:val="NoSpacing"/>
        <w:spacing w:line="360" w:lineRule="auto"/>
        <w:rPr>
          <w:sz w:val="24"/>
          <w:szCs w:val="24"/>
        </w:rPr>
      </w:pPr>
      <w:r w:rsidRPr="008555A7">
        <w:rPr>
          <w:sz w:val="24"/>
          <w:szCs w:val="24"/>
        </w:rPr>
        <w:t>Nawaz S. The relationship of parental and peer attachment bonds with the identity development during adolescence</w:t>
      </w:r>
      <w:r w:rsidRPr="008555A7">
        <w:rPr>
          <w:i/>
          <w:iCs/>
          <w:sz w:val="24"/>
          <w:szCs w:val="24"/>
        </w:rPr>
        <w:t>. Journal of Social Sciences.</w:t>
      </w:r>
      <w:r w:rsidRPr="008555A7">
        <w:rPr>
          <w:sz w:val="24"/>
          <w:szCs w:val="24"/>
        </w:rPr>
        <w:t xml:space="preserve"> </w:t>
      </w:r>
    </w:p>
    <w:p w14:paraId="03392AC5" w14:textId="6990A796" w:rsidR="002E4262" w:rsidRPr="008555A7" w:rsidRDefault="008555A7" w:rsidP="008555A7">
      <w:pPr>
        <w:pStyle w:val="NoSpacing"/>
        <w:spacing w:line="360" w:lineRule="auto"/>
        <w:rPr>
          <w:sz w:val="24"/>
          <w:szCs w:val="24"/>
        </w:rPr>
      </w:pPr>
      <w:r w:rsidRPr="008555A7">
        <w:rPr>
          <w:sz w:val="24"/>
          <w:szCs w:val="24"/>
        </w:rPr>
        <w:t xml:space="preserve">Newman BM, Lohman BJ, Newman PR. Peer group membership and a sense of belonging: Their relationship to adolescent behavior problems. </w:t>
      </w:r>
      <w:r w:rsidRPr="008555A7">
        <w:rPr>
          <w:i/>
          <w:iCs/>
          <w:sz w:val="24"/>
          <w:szCs w:val="24"/>
        </w:rPr>
        <w:t>Adolescence.</w:t>
      </w:r>
      <w:r w:rsidRPr="008555A7">
        <w:rPr>
          <w:sz w:val="24"/>
          <w:szCs w:val="24"/>
        </w:rPr>
        <w:t xml:space="preserve"> </w:t>
      </w:r>
    </w:p>
    <w:sectPr w:rsidR="002E4262" w:rsidRPr="008555A7" w:rsidSect="00C20A2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B44BE9" w14:textId="77777777" w:rsidR="00BE2559" w:rsidRDefault="00BE2559" w:rsidP="00BE6E3F">
      <w:pPr>
        <w:spacing w:after="0" w:line="240" w:lineRule="auto"/>
      </w:pPr>
      <w:r>
        <w:separator/>
      </w:r>
    </w:p>
  </w:endnote>
  <w:endnote w:type="continuationSeparator" w:id="0">
    <w:p w14:paraId="70AF81F8" w14:textId="77777777" w:rsidR="00BE2559" w:rsidRDefault="00BE2559" w:rsidP="00BE6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2947778"/>
      <w:docPartObj>
        <w:docPartGallery w:val="Page Numbers (Bottom of Page)"/>
        <w:docPartUnique/>
      </w:docPartObj>
    </w:sdtPr>
    <w:sdtEndPr>
      <w:rPr>
        <w:color w:val="7F7F7F" w:themeColor="background1" w:themeShade="7F"/>
        <w:spacing w:val="60"/>
      </w:rPr>
    </w:sdtEndPr>
    <w:sdtContent>
      <w:p w14:paraId="16122E83" w14:textId="5668C8AC" w:rsidR="00C20A28" w:rsidRDefault="00C20A2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3EF75" w14:textId="77777777" w:rsidR="00BE6E3F" w:rsidRDefault="00BE6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12DAE8" w14:textId="77777777" w:rsidR="00BE2559" w:rsidRDefault="00BE2559" w:rsidP="00BE6E3F">
      <w:pPr>
        <w:spacing w:after="0" w:line="240" w:lineRule="auto"/>
      </w:pPr>
      <w:r>
        <w:separator/>
      </w:r>
    </w:p>
  </w:footnote>
  <w:footnote w:type="continuationSeparator" w:id="0">
    <w:p w14:paraId="6853FBC2" w14:textId="77777777" w:rsidR="00BE2559" w:rsidRDefault="00BE2559" w:rsidP="00BE6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3B338E"/>
    <w:multiLevelType w:val="hybridMultilevel"/>
    <w:tmpl w:val="30965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E3B"/>
    <w:rsid w:val="000075C5"/>
    <w:rsid w:val="000240B8"/>
    <w:rsid w:val="00036FF4"/>
    <w:rsid w:val="00054240"/>
    <w:rsid w:val="0008450F"/>
    <w:rsid w:val="0008617A"/>
    <w:rsid w:val="0009713A"/>
    <w:rsid w:val="000A086C"/>
    <w:rsid w:val="000A0FE6"/>
    <w:rsid w:val="000C7294"/>
    <w:rsid w:val="000D7BD2"/>
    <w:rsid w:val="000E3C4C"/>
    <w:rsid w:val="000F3088"/>
    <w:rsid w:val="000F49EC"/>
    <w:rsid w:val="00113EF3"/>
    <w:rsid w:val="00135ACF"/>
    <w:rsid w:val="00157E3B"/>
    <w:rsid w:val="00162AF5"/>
    <w:rsid w:val="00195B59"/>
    <w:rsid w:val="001C4961"/>
    <w:rsid w:val="001D173A"/>
    <w:rsid w:val="001D17FC"/>
    <w:rsid w:val="001D5BDF"/>
    <w:rsid w:val="001F6879"/>
    <w:rsid w:val="00205D24"/>
    <w:rsid w:val="00230721"/>
    <w:rsid w:val="00231E7D"/>
    <w:rsid w:val="00234FD7"/>
    <w:rsid w:val="0024391D"/>
    <w:rsid w:val="00252B49"/>
    <w:rsid w:val="00260CD6"/>
    <w:rsid w:val="00281B05"/>
    <w:rsid w:val="002A78B3"/>
    <w:rsid w:val="002B4102"/>
    <w:rsid w:val="002C25DA"/>
    <w:rsid w:val="002D1A69"/>
    <w:rsid w:val="002E4262"/>
    <w:rsid w:val="003002DD"/>
    <w:rsid w:val="00300655"/>
    <w:rsid w:val="00304162"/>
    <w:rsid w:val="00310FF0"/>
    <w:rsid w:val="00316DD5"/>
    <w:rsid w:val="00344C6A"/>
    <w:rsid w:val="003537B5"/>
    <w:rsid w:val="00380470"/>
    <w:rsid w:val="003A0DC6"/>
    <w:rsid w:val="003C33B3"/>
    <w:rsid w:val="003D0321"/>
    <w:rsid w:val="003F428C"/>
    <w:rsid w:val="003F549B"/>
    <w:rsid w:val="0040225D"/>
    <w:rsid w:val="00405009"/>
    <w:rsid w:val="00424025"/>
    <w:rsid w:val="00437229"/>
    <w:rsid w:val="004629DE"/>
    <w:rsid w:val="004830FA"/>
    <w:rsid w:val="00490B22"/>
    <w:rsid w:val="00493D70"/>
    <w:rsid w:val="00495D73"/>
    <w:rsid w:val="004A280B"/>
    <w:rsid w:val="004A7A43"/>
    <w:rsid w:val="004B172C"/>
    <w:rsid w:val="004B1FC2"/>
    <w:rsid w:val="004D4EC7"/>
    <w:rsid w:val="004D5587"/>
    <w:rsid w:val="004F59FA"/>
    <w:rsid w:val="004F6042"/>
    <w:rsid w:val="004F6A59"/>
    <w:rsid w:val="004F7A97"/>
    <w:rsid w:val="00530605"/>
    <w:rsid w:val="00541900"/>
    <w:rsid w:val="00554FDE"/>
    <w:rsid w:val="00561A54"/>
    <w:rsid w:val="00566CAE"/>
    <w:rsid w:val="005967E3"/>
    <w:rsid w:val="005A1D65"/>
    <w:rsid w:val="005F0508"/>
    <w:rsid w:val="005F239D"/>
    <w:rsid w:val="006019D9"/>
    <w:rsid w:val="00617C91"/>
    <w:rsid w:val="006307A6"/>
    <w:rsid w:val="006460F4"/>
    <w:rsid w:val="0065033E"/>
    <w:rsid w:val="00654749"/>
    <w:rsid w:val="00655AEE"/>
    <w:rsid w:val="0066366F"/>
    <w:rsid w:val="006638F8"/>
    <w:rsid w:val="00664CF1"/>
    <w:rsid w:val="00674618"/>
    <w:rsid w:val="00674630"/>
    <w:rsid w:val="00684686"/>
    <w:rsid w:val="00692268"/>
    <w:rsid w:val="0069785A"/>
    <w:rsid w:val="006E1A95"/>
    <w:rsid w:val="006F4773"/>
    <w:rsid w:val="00702B76"/>
    <w:rsid w:val="00710AC6"/>
    <w:rsid w:val="00713B55"/>
    <w:rsid w:val="00722898"/>
    <w:rsid w:val="0073022E"/>
    <w:rsid w:val="00735434"/>
    <w:rsid w:val="00743D7B"/>
    <w:rsid w:val="007503C4"/>
    <w:rsid w:val="00765641"/>
    <w:rsid w:val="00783BD1"/>
    <w:rsid w:val="00784E9B"/>
    <w:rsid w:val="00796C8C"/>
    <w:rsid w:val="007A380B"/>
    <w:rsid w:val="007A68B4"/>
    <w:rsid w:val="007C30C5"/>
    <w:rsid w:val="007D3D45"/>
    <w:rsid w:val="007D4D33"/>
    <w:rsid w:val="00824D36"/>
    <w:rsid w:val="00837B45"/>
    <w:rsid w:val="008555A7"/>
    <w:rsid w:val="008639C9"/>
    <w:rsid w:val="0087514F"/>
    <w:rsid w:val="00883F81"/>
    <w:rsid w:val="00896E83"/>
    <w:rsid w:val="008C0630"/>
    <w:rsid w:val="008E1872"/>
    <w:rsid w:val="008E5B58"/>
    <w:rsid w:val="0090346A"/>
    <w:rsid w:val="00920041"/>
    <w:rsid w:val="009262D3"/>
    <w:rsid w:val="0092736A"/>
    <w:rsid w:val="0093063A"/>
    <w:rsid w:val="00933A38"/>
    <w:rsid w:val="009678A4"/>
    <w:rsid w:val="0098066F"/>
    <w:rsid w:val="0098658F"/>
    <w:rsid w:val="009951BF"/>
    <w:rsid w:val="009A160E"/>
    <w:rsid w:val="009D2CAF"/>
    <w:rsid w:val="009E2727"/>
    <w:rsid w:val="00A021B1"/>
    <w:rsid w:val="00A025DF"/>
    <w:rsid w:val="00A1011A"/>
    <w:rsid w:val="00A167BC"/>
    <w:rsid w:val="00A41237"/>
    <w:rsid w:val="00A42FDE"/>
    <w:rsid w:val="00A85261"/>
    <w:rsid w:val="00A90CDB"/>
    <w:rsid w:val="00A93478"/>
    <w:rsid w:val="00A97E21"/>
    <w:rsid w:val="00AA7AE0"/>
    <w:rsid w:val="00AC33B3"/>
    <w:rsid w:val="00AC3F2E"/>
    <w:rsid w:val="00AD0CE5"/>
    <w:rsid w:val="00AD0EBD"/>
    <w:rsid w:val="00B07321"/>
    <w:rsid w:val="00B16DB6"/>
    <w:rsid w:val="00B35022"/>
    <w:rsid w:val="00B543A3"/>
    <w:rsid w:val="00B94252"/>
    <w:rsid w:val="00BA0735"/>
    <w:rsid w:val="00BC698D"/>
    <w:rsid w:val="00BC77A5"/>
    <w:rsid w:val="00BD72CF"/>
    <w:rsid w:val="00BE2559"/>
    <w:rsid w:val="00BE6E3F"/>
    <w:rsid w:val="00BF1827"/>
    <w:rsid w:val="00C17F35"/>
    <w:rsid w:val="00C20A28"/>
    <w:rsid w:val="00C23F1C"/>
    <w:rsid w:val="00C25430"/>
    <w:rsid w:val="00C5231E"/>
    <w:rsid w:val="00C673EF"/>
    <w:rsid w:val="00C76B88"/>
    <w:rsid w:val="00C90839"/>
    <w:rsid w:val="00CC2C67"/>
    <w:rsid w:val="00CD746E"/>
    <w:rsid w:val="00CE5AE4"/>
    <w:rsid w:val="00CF227B"/>
    <w:rsid w:val="00D12AFC"/>
    <w:rsid w:val="00D25C78"/>
    <w:rsid w:val="00D321C8"/>
    <w:rsid w:val="00D55945"/>
    <w:rsid w:val="00D65079"/>
    <w:rsid w:val="00D66310"/>
    <w:rsid w:val="00D81589"/>
    <w:rsid w:val="00D93B2A"/>
    <w:rsid w:val="00DA2278"/>
    <w:rsid w:val="00DA4004"/>
    <w:rsid w:val="00DB072A"/>
    <w:rsid w:val="00DD01E0"/>
    <w:rsid w:val="00DE4478"/>
    <w:rsid w:val="00DF0AF6"/>
    <w:rsid w:val="00DF1893"/>
    <w:rsid w:val="00DF6698"/>
    <w:rsid w:val="00DF70FE"/>
    <w:rsid w:val="00E47A71"/>
    <w:rsid w:val="00E51C1F"/>
    <w:rsid w:val="00E5513D"/>
    <w:rsid w:val="00E65DF8"/>
    <w:rsid w:val="00E67306"/>
    <w:rsid w:val="00E741A5"/>
    <w:rsid w:val="00E75FC8"/>
    <w:rsid w:val="00E86E6D"/>
    <w:rsid w:val="00E94518"/>
    <w:rsid w:val="00E94E73"/>
    <w:rsid w:val="00E95B82"/>
    <w:rsid w:val="00F037AB"/>
    <w:rsid w:val="00F3689C"/>
    <w:rsid w:val="00F63F32"/>
    <w:rsid w:val="00F82A5D"/>
    <w:rsid w:val="00FA5AE0"/>
    <w:rsid w:val="00FA5BAC"/>
    <w:rsid w:val="00FC1F39"/>
    <w:rsid w:val="00FC2BC8"/>
    <w:rsid w:val="00FC3A4A"/>
    <w:rsid w:val="00FC7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2407C"/>
  <w15:chartTrackingRefBased/>
  <w15:docId w15:val="{6CA5CD39-7E3B-456D-AD20-3BC4649CE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E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57E3B"/>
    <w:pPr>
      <w:spacing w:after="0" w:line="240" w:lineRule="auto"/>
    </w:pPr>
  </w:style>
  <w:style w:type="paragraph" w:styleId="Header">
    <w:name w:val="header"/>
    <w:basedOn w:val="Normal"/>
    <w:link w:val="HeaderChar"/>
    <w:uiPriority w:val="99"/>
    <w:unhideWhenUsed/>
    <w:rsid w:val="00BE6E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6E3F"/>
  </w:style>
  <w:style w:type="paragraph" w:styleId="Footer">
    <w:name w:val="footer"/>
    <w:basedOn w:val="Normal"/>
    <w:link w:val="FooterChar"/>
    <w:uiPriority w:val="99"/>
    <w:unhideWhenUsed/>
    <w:rsid w:val="00BE6E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6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1F36DA-8EF0-47E3-9F19-0EDD7B96D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1931</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Cratus Nigeria</dc:creator>
  <cp:keywords/>
  <dc:description/>
  <cp:lastModifiedBy>The Cratus Nigeria</cp:lastModifiedBy>
  <cp:revision>2</cp:revision>
  <dcterms:created xsi:type="dcterms:W3CDTF">2021-05-06T22:13:00Z</dcterms:created>
  <dcterms:modified xsi:type="dcterms:W3CDTF">2021-05-06T22:13:00Z</dcterms:modified>
</cp:coreProperties>
</file>