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00772641" w:displacedByCustomXml="next"/>
    <w:sdt>
      <w:sdtPr>
        <w:rPr>
          <w:color w:val="4472C4" w:themeColor="accent1"/>
          <w:lang w:val="en-GB" w:eastAsia="en-GB"/>
        </w:rPr>
        <w:id w:val="-1774617967"/>
        <w:docPartObj>
          <w:docPartGallery w:val="Cover Pages"/>
          <w:docPartUnique/>
        </w:docPartObj>
      </w:sdtPr>
      <w:sdtEndPr>
        <w:rPr>
          <w:color w:val="auto"/>
        </w:rPr>
      </w:sdtEndPr>
      <w:sdtContent>
        <w:p w14:paraId="55B88887" w14:textId="29894952" w:rsidR="00F27EA6" w:rsidRDefault="00891A07">
          <w:pPr>
            <w:pStyle w:val="NoSpacing"/>
            <w:spacing w:before="1540" w:after="240"/>
            <w:jc w:val="center"/>
            <w:rPr>
              <w:color w:val="4472C4" w:themeColor="accent1"/>
            </w:rPr>
          </w:pPr>
          <w:r>
            <w:rPr>
              <w:noProof/>
              <w:color w:val="4472C4" w:themeColor="accent1"/>
            </w:rPr>
            <w:drawing>
              <wp:inline distT="0" distB="0" distL="0" distR="0" wp14:anchorId="6D97D532" wp14:editId="6288C5E0">
                <wp:extent cx="3206750" cy="11220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6750" cy="1122045"/>
                        </a:xfrm>
                        <a:prstGeom prst="rect">
                          <a:avLst/>
                        </a:prstGeom>
                        <a:noFill/>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05495026AF94B118CCA8C450DD0DD91"/>
            </w:placeholder>
            <w:dataBinding w:prefixMappings="xmlns:ns0='http://purl.org/dc/elements/1.1/' xmlns:ns1='http://schemas.openxmlformats.org/package/2006/metadata/core-properties' " w:xpath="/ns1:coreProperties[1]/ns0:title[1]" w:storeItemID="{6C3C8BC8-F283-45AE-878A-BAB7291924A1}"/>
            <w:text/>
          </w:sdtPr>
          <w:sdtEndPr/>
          <w:sdtContent>
            <w:p w14:paraId="235A8C18" w14:textId="10F58D99" w:rsidR="00F27EA6" w:rsidRDefault="00844E6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44E6C">
                <w:rPr>
                  <w:rFonts w:asciiTheme="majorHAnsi" w:eastAsiaTheme="majorEastAsia" w:hAnsiTheme="majorHAnsi" w:cstheme="majorBidi"/>
                  <w:caps/>
                  <w:color w:val="4472C4" w:themeColor="accent1"/>
                  <w:sz w:val="72"/>
                  <w:szCs w:val="72"/>
                </w:rPr>
                <w:t>FARM</w:t>
              </w:r>
              <w:r>
                <w:rPr>
                  <w:rFonts w:asciiTheme="majorHAnsi" w:eastAsiaTheme="majorEastAsia" w:hAnsiTheme="majorHAnsi" w:cstheme="majorBidi"/>
                  <w:caps/>
                  <w:color w:val="4472C4" w:themeColor="accent1"/>
                  <w:sz w:val="72"/>
                  <w:szCs w:val="72"/>
                </w:rPr>
                <w:t xml:space="preserve"> </w:t>
              </w:r>
              <w:r w:rsidRPr="00844E6C">
                <w:rPr>
                  <w:rFonts w:asciiTheme="majorHAnsi" w:eastAsiaTheme="majorEastAsia" w:hAnsiTheme="majorHAnsi" w:cstheme="majorBidi"/>
                  <w:caps/>
                  <w:color w:val="4472C4" w:themeColor="accent1"/>
                  <w:sz w:val="72"/>
                  <w:szCs w:val="72"/>
                </w:rPr>
                <w:t>Diversification in West Wales</w:t>
              </w:r>
            </w:p>
          </w:sdtContent>
        </w:sdt>
        <w:p w14:paraId="6E876C1F" w14:textId="4D073BAD" w:rsidR="00F27EA6" w:rsidRDefault="00AF2678">
          <w:pPr>
            <w:pStyle w:val="NoSpacing"/>
            <w:spacing w:before="480"/>
            <w:jc w:val="center"/>
            <w:rPr>
              <w:color w:val="4472C4" w:themeColor="accent1"/>
            </w:rPr>
          </w:pPr>
          <w:r>
            <w:rPr>
              <w:noProof/>
            </w:rPr>
            <w:pict w14:anchorId="3339CFCB">
              <v:shapetype id="_x0000_t202" coordsize="21600,21600" o:spt="202" path="m,l,21600r21600,l21600,xe">
                <v:stroke joinstyle="miter"/>
                <v:path gradientshapeok="t" o:connecttype="rect"/>
              </v:shapetype>
              <v:shape id="Text Box 142" o:spid="_x0000_s2052"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rPr>
                        <w:alias w:val="Date"/>
                        <w:tag w:val=""/>
                        <w:id w:val="197127006"/>
                        <w:dataBinding w:prefixMappings="xmlns:ns0='http://schemas.microsoft.com/office/2006/coverPageProps' " w:xpath="/ns0:CoverPageProperties[1]/ns0:PublishDate[1]" w:storeItemID="{55AF091B-3C7A-41E3-B477-F2FDAA23CFDA}"/>
                        <w:date w:fullDate="2022-04-25T00:00:00Z">
                          <w:dateFormat w:val="MMMM d, yyyy"/>
                          <w:lid w:val="en-US"/>
                          <w:storeMappedDataAs w:val="dateTime"/>
                          <w:calendar w:val="gregorian"/>
                        </w:date>
                      </w:sdtPr>
                      <w:sdtEndPr/>
                      <w:sdtContent>
                        <w:p w14:paraId="62BBA91A" w14:textId="65A1997E" w:rsidR="00F27EA6" w:rsidRPr="00DC042A" w:rsidRDefault="009C41F9">
                          <w:pPr>
                            <w:pStyle w:val="NoSpacing"/>
                            <w:spacing w:after="40"/>
                            <w:jc w:val="center"/>
                            <w:rPr>
                              <w:rFonts w:ascii="Times New Roman" w:hAnsi="Times New Roman" w:cs="Times New Roman"/>
                              <w:caps/>
                              <w:color w:val="4472C4" w:themeColor="accent1"/>
                            </w:rPr>
                          </w:pPr>
                          <w:r w:rsidRPr="00DC042A">
                            <w:rPr>
                              <w:rFonts w:ascii="Times New Roman" w:hAnsi="Times New Roman" w:cs="Times New Roman"/>
                              <w:caps/>
                              <w:color w:val="4472C4" w:themeColor="accent1"/>
                            </w:rPr>
                            <w:t>April 25, 2022</w:t>
                          </w:r>
                        </w:p>
                      </w:sdtContent>
                    </w:sdt>
                    <w:p w14:paraId="54534793" w14:textId="566EDD56" w:rsidR="00F27EA6" w:rsidRPr="00CA07D8" w:rsidRDefault="00AF2678">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B6BF1" w:rsidRPr="00CA07D8">
                            <w:rPr>
                              <w:rFonts w:ascii="Times New Roman" w:hAnsi="Times New Roman" w:cs="Times New Roman"/>
                              <w:caps/>
                              <w:color w:val="4472C4" w:themeColor="accent1"/>
                            </w:rPr>
                            <w:t>Lorraine Coombes</w:t>
                          </w:r>
                        </w:sdtContent>
                      </w:sdt>
                    </w:p>
                    <w:p w14:paraId="19EDB948" w14:textId="0432BCE4" w:rsidR="00F27EA6" w:rsidRDefault="00AF2678">
                      <w:pPr>
                        <w:pStyle w:val="NoSpacing"/>
                        <w:jc w:val="center"/>
                        <w:rPr>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C41F9" w:rsidRPr="00CA07D8">
                            <w:rPr>
                              <w:rFonts w:ascii="Times New Roman" w:hAnsi="Times New Roman" w:cs="Times New Roman"/>
                              <w:color w:val="4472C4" w:themeColor="accent1"/>
                            </w:rPr>
                            <w:t>Student Number 1911597</w:t>
                          </w:r>
                        </w:sdtContent>
                      </w:sdt>
                    </w:p>
                  </w:txbxContent>
                </v:textbox>
                <w10:wrap anchorx="margin" anchory="page"/>
              </v:shape>
            </w:pict>
          </w:r>
        </w:p>
        <w:p w14:paraId="3E95BA8A" w14:textId="2A6F3D00" w:rsidR="00F27EA6" w:rsidRDefault="00F27EA6">
          <w:pPr>
            <w:rPr>
              <w:rFonts w:asciiTheme="majorHAnsi" w:eastAsiaTheme="majorEastAsia" w:hAnsiTheme="majorHAnsi" w:cstheme="majorBidi"/>
              <w:color w:val="2F5496" w:themeColor="accent1" w:themeShade="BF"/>
              <w:sz w:val="32"/>
              <w:szCs w:val="32"/>
            </w:rPr>
          </w:pPr>
          <w:r>
            <w:br w:type="page"/>
          </w:r>
        </w:p>
      </w:sdtContent>
    </w:sdt>
    <w:p w14:paraId="51386E30" w14:textId="0D5B27D2" w:rsidR="0073332B" w:rsidRPr="00FB7E83" w:rsidRDefault="002206B4" w:rsidP="00F40D6A">
      <w:pPr>
        <w:pStyle w:val="Heading1"/>
        <w:rPr>
          <w:rFonts w:ascii="Times New Roman" w:hAnsi="Times New Roman" w:cs="Times New Roman"/>
          <w:sz w:val="22"/>
          <w:szCs w:val="22"/>
        </w:rPr>
      </w:pPr>
      <w:bookmarkStart w:id="1" w:name="_Toc101435811"/>
      <w:r w:rsidRPr="00FB7E83">
        <w:rPr>
          <w:rFonts w:ascii="Times New Roman" w:hAnsi="Times New Roman" w:cs="Times New Roman"/>
          <w:sz w:val="22"/>
          <w:szCs w:val="22"/>
        </w:rPr>
        <w:lastRenderedPageBreak/>
        <w:t>Declaration</w:t>
      </w:r>
      <w:bookmarkEnd w:id="1"/>
      <w:bookmarkEnd w:id="0"/>
    </w:p>
    <w:p w14:paraId="2535E49B" w14:textId="77777777" w:rsidR="0058282F" w:rsidRPr="00FB7E83" w:rsidRDefault="0058282F" w:rsidP="0058282F">
      <w:pPr>
        <w:rPr>
          <w:rFonts w:ascii="Times New Roman" w:hAnsi="Times New Roman" w:cs="Times New Roman"/>
        </w:rPr>
      </w:pPr>
    </w:p>
    <w:p w14:paraId="7CE80A31"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I certify this dissertation by confirming the following:</w:t>
      </w:r>
    </w:p>
    <w:p w14:paraId="6CDBE313"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This work has never been approved in substance for any degree and is not being submitted in candidacy for any degree at the same time.</w:t>
      </w:r>
    </w:p>
    <w:p w14:paraId="4AA331AF"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This dissertation is being submitted in partial fulfilment of the Rural BA Business Management degree requirements.</w:t>
      </w:r>
    </w:p>
    <w:p w14:paraId="71B5E20F"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Unless otherwise specified, this Dissertation is the result of my own independent research/work.</w:t>
      </w:r>
    </w:p>
    <w:p w14:paraId="69AE5155"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Footnotes with specific references are used to recognise other sources.</w:t>
      </w:r>
    </w:p>
    <w:p w14:paraId="5F731BB2"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There is a bibliography at the end of the paper.</w:t>
      </w:r>
    </w:p>
    <w:p w14:paraId="5DFA5221" w14:textId="77777777" w:rsidR="0073332B" w:rsidRPr="00FB7E83" w:rsidRDefault="002206B4">
      <w:pPr>
        <w:numPr>
          <w:ilvl w:val="0"/>
          <w:numId w:val="1"/>
        </w:numPr>
        <w:ind w:left="720" w:hanging="360"/>
        <w:rPr>
          <w:rFonts w:ascii="Times New Roman" w:eastAsia="Calibri" w:hAnsi="Times New Roman" w:cs="Times New Roman"/>
        </w:rPr>
      </w:pPr>
      <w:r w:rsidRPr="00FB7E83">
        <w:rPr>
          <w:rFonts w:ascii="Times New Roman" w:eastAsia="Calibri" w:hAnsi="Times New Roman" w:cs="Times New Roman"/>
        </w:rPr>
        <w:t>I offer my permission for my dissertation to be deposited in the School Dissertation Library if it is accepted.</w:t>
      </w:r>
    </w:p>
    <w:p w14:paraId="672DAD5A"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Name</w:t>
      </w:r>
    </w:p>
    <w:p w14:paraId="5E604F14" w14:textId="77777777" w:rsidR="0073332B" w:rsidRPr="00FB7E83" w:rsidRDefault="0073332B">
      <w:pPr>
        <w:rPr>
          <w:rFonts w:ascii="Times New Roman" w:eastAsia="Calibri" w:hAnsi="Times New Roman" w:cs="Times New Roman"/>
        </w:rPr>
      </w:pPr>
    </w:p>
    <w:p w14:paraId="2FC695FF"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Date of Submission</w:t>
      </w:r>
    </w:p>
    <w:p w14:paraId="70752868" w14:textId="77777777" w:rsidR="0073332B" w:rsidRPr="00FB7E83" w:rsidRDefault="0073332B">
      <w:pPr>
        <w:rPr>
          <w:rFonts w:ascii="Times New Roman" w:eastAsia="Calibri" w:hAnsi="Times New Roman" w:cs="Times New Roman"/>
        </w:rPr>
      </w:pPr>
    </w:p>
    <w:p w14:paraId="599C16A4"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Signature</w:t>
      </w:r>
    </w:p>
    <w:p w14:paraId="079D7A53" w14:textId="2349B8F2" w:rsidR="0073332B" w:rsidRPr="00FB7E83" w:rsidRDefault="002206B4" w:rsidP="00F40D6A">
      <w:pPr>
        <w:pStyle w:val="Heading1"/>
        <w:rPr>
          <w:rFonts w:ascii="Times New Roman" w:eastAsia="Calibri Light" w:hAnsi="Times New Roman" w:cs="Times New Roman"/>
          <w:sz w:val="22"/>
          <w:szCs w:val="22"/>
        </w:rPr>
      </w:pPr>
      <w:bookmarkStart w:id="2" w:name="_Toc101435812"/>
      <w:r w:rsidRPr="00FB7E83">
        <w:rPr>
          <w:rFonts w:ascii="Times New Roman" w:eastAsia="Calibri Light" w:hAnsi="Times New Roman" w:cs="Times New Roman"/>
          <w:sz w:val="22"/>
          <w:szCs w:val="22"/>
        </w:rPr>
        <w:t>Acknowledgements</w:t>
      </w:r>
      <w:bookmarkEnd w:id="2"/>
    </w:p>
    <w:p w14:paraId="5E48E185" w14:textId="77777777" w:rsidR="00B271D3" w:rsidRPr="00FB7E83" w:rsidRDefault="00B271D3" w:rsidP="00B271D3">
      <w:pPr>
        <w:rPr>
          <w:rFonts w:ascii="Times New Roman" w:hAnsi="Times New Roman" w:cs="Times New Roman"/>
        </w:rPr>
      </w:pPr>
    </w:p>
    <w:p w14:paraId="70130B79"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To begin, I'd want to express my gratitude to Jessica Shore, my dissertation supervisor, for her devotion, support, and confidence. Jessica’s enthusiasm and vast knowledge have served as a constant source of inspiration for this dissertation and a spark for my academic future.</w:t>
      </w:r>
    </w:p>
    <w:p w14:paraId="25AC01D7"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I'd also like to express my gratitude to Dr Alex Bell, my tutor, for his guidance, support, and guidance as Module Co-ordinator. Dr Bell has been a big help throughout our research, and his encouragement and inspiration are deeply appreciated.</w:t>
      </w:r>
    </w:p>
    <w:p w14:paraId="52CF69B3" w14:textId="4BFF40F9"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The academic staff's constant leadership has been invaluable throughout my studies, and I'd want to express my gratitude to all my tutors for their continued support, particularly in my final year. </w:t>
      </w:r>
    </w:p>
    <w:p w14:paraId="7A16D4A3"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Jessica Shore</w:t>
      </w:r>
    </w:p>
    <w:p w14:paraId="58E85E89"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Dr Alex Bell</w:t>
      </w:r>
    </w:p>
    <w:p w14:paraId="657F8835"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Glenn </w:t>
      </w:r>
      <w:proofErr w:type="spellStart"/>
      <w:r w:rsidRPr="00FB7E83">
        <w:rPr>
          <w:rFonts w:ascii="Times New Roman" w:eastAsia="Calibri" w:hAnsi="Times New Roman" w:cs="Times New Roman"/>
        </w:rPr>
        <w:t>Behenna</w:t>
      </w:r>
      <w:proofErr w:type="spellEnd"/>
    </w:p>
    <w:p w14:paraId="68993C4F"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In addition, I'd want to express my gratitude to every one of the Farmers and associates in participating in this study and for the valuable insight, they have provided me.</w:t>
      </w:r>
    </w:p>
    <w:p w14:paraId="59AB817B"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Lastly a particular thanks to my colleagues/student friends for their encouragement, support, and valuable enthusiasm during this path.</w:t>
      </w:r>
    </w:p>
    <w:p w14:paraId="3C96C7BE" w14:textId="77777777" w:rsidR="002C6403" w:rsidRDefault="002C6403">
      <w:pPr>
        <w:rPr>
          <w:rFonts w:ascii="Times New Roman" w:eastAsiaTheme="majorEastAsia" w:hAnsi="Times New Roman" w:cs="Times New Roman"/>
          <w:color w:val="2F5496" w:themeColor="accent1" w:themeShade="BF"/>
        </w:rPr>
      </w:pPr>
      <w:bookmarkStart w:id="3" w:name="_Toc101435813"/>
      <w:r>
        <w:rPr>
          <w:rFonts w:ascii="Times New Roman" w:hAnsi="Times New Roman" w:cs="Times New Roman"/>
        </w:rPr>
        <w:br w:type="page"/>
      </w:r>
    </w:p>
    <w:p w14:paraId="073D27AF" w14:textId="22B6097D" w:rsidR="0073332B" w:rsidRPr="00FB7E83" w:rsidRDefault="002206B4" w:rsidP="00F40D6A">
      <w:pPr>
        <w:pStyle w:val="Heading1"/>
        <w:rPr>
          <w:rFonts w:ascii="Times New Roman" w:hAnsi="Times New Roman" w:cs="Times New Roman"/>
          <w:sz w:val="22"/>
          <w:szCs w:val="22"/>
        </w:rPr>
      </w:pPr>
      <w:r w:rsidRPr="00FB7E83">
        <w:rPr>
          <w:rFonts w:ascii="Times New Roman" w:hAnsi="Times New Roman" w:cs="Times New Roman"/>
          <w:sz w:val="22"/>
          <w:szCs w:val="22"/>
        </w:rPr>
        <w:lastRenderedPageBreak/>
        <w:t>Abstract</w:t>
      </w:r>
      <w:bookmarkEnd w:id="3"/>
    </w:p>
    <w:p w14:paraId="502807B7" w14:textId="77777777" w:rsidR="0073332B" w:rsidRPr="00FB7E83" w:rsidRDefault="0073332B">
      <w:pPr>
        <w:rPr>
          <w:rFonts w:ascii="Times New Roman" w:eastAsia="Calibri" w:hAnsi="Times New Roman" w:cs="Times New Roman"/>
        </w:rPr>
      </w:pPr>
    </w:p>
    <w:p w14:paraId="2ABCD897"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Diversification is widely recognised as important in the agriculture economy. Alternative and supplementary enterprises can contribute significantly to total farm business incomes as well as the rural economy. Farm diversification is seen by many in the industry as an add-on to the main business of farming. Many, if not all, farms have assets that can be used to generate additional non-agricultural income if farmers chose to diversify their business beyond traditional agriculture. It is up to the person to decide whether that potential is realised.</w:t>
      </w:r>
    </w:p>
    <w:p w14:paraId="29CDDBEB"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According to the NFU Mutual, agricultural diversification has increased from 31% to 37% in 2021 since the EU subsidies were revised. ("Farmers rush to diversify into new businesses", 2022) To better understand the aspects of "rural farm diversification," this article investigates how to farm diversification uses and creates various forms of capital. We give three scenarios to examine the characteristics that would lead us to label them as "farm diversification businesses." This contributes to the dispute over whether farm diversification is a sufficient factor for the sustainability of the original farming core business. It will also allow us to examine the obstacles they faced, the opportunities they encountered, and the consequences of their decisions.</w:t>
      </w:r>
    </w:p>
    <w:p w14:paraId="597A8FA6"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Each of the business cases was developed in a rural location in West Wales. The instances were chosen to meet a pre-existing farm diversified rural business classification based on personal knowledge of the enterprises. Interviews and secondary materials were used to acquire information.</w:t>
      </w:r>
    </w:p>
    <w:p w14:paraId="4DE5C5DF"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The goal of this study is to involve farmers as participants to learn about their perspectives on-farm diversity. Interviews provide a thorough grasp of the various concepts that come from diversifying, as well as the obstacles, opportunities, and repercussions. The literature has shown how farms in West Wales and other geographical locations are accomplishing it.</w:t>
      </w:r>
    </w:p>
    <w:p w14:paraId="02E4CB71"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The findings revealed that while all new ventures have advantages and disadvantages, it was preferable to repurpose underused land and buildings for new ventures because this would allow them to become productive again and contribute to revenue, which was the overall goal.</w:t>
      </w:r>
    </w:p>
    <w:p w14:paraId="1E5D4FD9" w14:textId="77777777" w:rsidR="0073332B" w:rsidRPr="00FB7E83" w:rsidRDefault="0073332B">
      <w:pPr>
        <w:rPr>
          <w:rFonts w:ascii="Times New Roman" w:eastAsia="Calibri" w:hAnsi="Times New Roman" w:cs="Times New Roman"/>
          <w:b/>
        </w:rPr>
      </w:pPr>
    </w:p>
    <w:p w14:paraId="7CCCE83C" w14:textId="77777777" w:rsidR="0073332B" w:rsidRPr="00FB7E83" w:rsidRDefault="0073332B">
      <w:pPr>
        <w:rPr>
          <w:rFonts w:ascii="Times New Roman" w:eastAsia="Calibri" w:hAnsi="Times New Roman" w:cs="Times New Roman"/>
          <w:b/>
        </w:rPr>
      </w:pPr>
    </w:p>
    <w:p w14:paraId="5BF643AD" w14:textId="77777777" w:rsidR="0073332B" w:rsidRPr="00FB7E83" w:rsidRDefault="0073332B">
      <w:pPr>
        <w:rPr>
          <w:rFonts w:ascii="Times New Roman" w:eastAsia="Calibri" w:hAnsi="Times New Roman" w:cs="Times New Roman"/>
          <w:b/>
        </w:rPr>
      </w:pPr>
    </w:p>
    <w:p w14:paraId="118F23AF" w14:textId="77777777" w:rsidR="0073332B" w:rsidRPr="009B731C" w:rsidRDefault="0073332B">
      <w:pPr>
        <w:rPr>
          <w:rFonts w:ascii="Times New Roman" w:eastAsia="Calibri" w:hAnsi="Times New Roman" w:cs="Times New Roman"/>
          <w:b/>
        </w:rPr>
      </w:pPr>
    </w:p>
    <w:p w14:paraId="3B58B044" w14:textId="77777777" w:rsidR="0073332B" w:rsidRPr="009B731C" w:rsidRDefault="0073332B">
      <w:pPr>
        <w:rPr>
          <w:rFonts w:ascii="Times New Roman" w:eastAsia="Calibri" w:hAnsi="Times New Roman" w:cs="Times New Roman"/>
          <w:b/>
        </w:rPr>
      </w:pPr>
    </w:p>
    <w:p w14:paraId="546EE350" w14:textId="10042741" w:rsidR="00F461C2" w:rsidRDefault="00F461C2">
      <w:pPr>
        <w:rPr>
          <w:rFonts w:ascii="Times New Roman" w:eastAsia="Calibri" w:hAnsi="Times New Roman" w:cs="Times New Roman"/>
          <w:b/>
        </w:rPr>
      </w:pPr>
    </w:p>
    <w:p w14:paraId="0A628F6E" w14:textId="77777777" w:rsidR="00F461C2" w:rsidRDefault="00F461C2">
      <w:pPr>
        <w:rPr>
          <w:rFonts w:ascii="Times New Roman" w:eastAsia="Calibri" w:hAnsi="Times New Roman" w:cs="Times New Roman"/>
          <w:b/>
        </w:rPr>
      </w:pPr>
      <w:r>
        <w:rPr>
          <w:rFonts w:ascii="Times New Roman" w:eastAsia="Calibri" w:hAnsi="Times New Roman" w:cs="Times New Roman"/>
          <w:b/>
        </w:rPr>
        <w:br w:type="page"/>
      </w:r>
    </w:p>
    <w:sdt>
      <w:sdtPr>
        <w:rPr>
          <w:rFonts w:asciiTheme="minorHAnsi" w:eastAsiaTheme="minorEastAsia" w:hAnsiTheme="minorHAnsi" w:cstheme="minorBidi"/>
          <w:color w:val="auto"/>
          <w:sz w:val="22"/>
          <w:szCs w:val="22"/>
          <w:lang w:val="en-GB" w:eastAsia="en-GB"/>
        </w:rPr>
        <w:id w:val="-2063868538"/>
        <w:docPartObj>
          <w:docPartGallery w:val="Table of Contents"/>
          <w:docPartUnique/>
        </w:docPartObj>
      </w:sdtPr>
      <w:sdtEndPr>
        <w:rPr>
          <w:b/>
          <w:bCs/>
          <w:noProof/>
        </w:rPr>
      </w:sdtEndPr>
      <w:sdtContent>
        <w:p w14:paraId="016D61FE" w14:textId="0BA48B39" w:rsidR="00FB7E83" w:rsidRPr="00954A3E" w:rsidRDefault="00FB7E83">
          <w:pPr>
            <w:pStyle w:val="TOCHeading"/>
            <w:rPr>
              <w:sz w:val="20"/>
              <w:szCs w:val="20"/>
            </w:rPr>
          </w:pPr>
          <w:r w:rsidRPr="00954A3E">
            <w:rPr>
              <w:sz w:val="20"/>
              <w:szCs w:val="20"/>
            </w:rPr>
            <w:t>Contents</w:t>
          </w:r>
        </w:p>
        <w:p w14:paraId="0637834A" w14:textId="6208E348" w:rsidR="00AB7730" w:rsidRDefault="00FB7E83">
          <w:pPr>
            <w:pStyle w:val="TOC1"/>
            <w:tabs>
              <w:tab w:val="right" w:leader="dot" w:pos="9016"/>
            </w:tabs>
            <w:rPr>
              <w:noProof/>
            </w:rPr>
          </w:pPr>
          <w:r w:rsidRPr="00954A3E">
            <w:rPr>
              <w:sz w:val="20"/>
              <w:szCs w:val="20"/>
            </w:rPr>
            <w:fldChar w:fldCharType="begin"/>
          </w:r>
          <w:r w:rsidRPr="00954A3E">
            <w:rPr>
              <w:sz w:val="20"/>
              <w:szCs w:val="20"/>
            </w:rPr>
            <w:instrText xml:space="preserve"> TOC \o "1-3" \h \z \u </w:instrText>
          </w:r>
          <w:r w:rsidRPr="00954A3E">
            <w:rPr>
              <w:sz w:val="20"/>
              <w:szCs w:val="20"/>
            </w:rPr>
            <w:fldChar w:fldCharType="separate"/>
          </w:r>
          <w:hyperlink w:anchor="_Toc101435811" w:history="1">
            <w:r w:rsidR="00AB7730" w:rsidRPr="00F81743">
              <w:rPr>
                <w:rStyle w:val="Hyperlink"/>
                <w:rFonts w:ascii="Times New Roman" w:hAnsi="Times New Roman" w:cs="Times New Roman"/>
                <w:noProof/>
              </w:rPr>
              <w:t>Declaration</w:t>
            </w:r>
            <w:r w:rsidR="00AB7730">
              <w:rPr>
                <w:noProof/>
                <w:webHidden/>
              </w:rPr>
              <w:tab/>
            </w:r>
            <w:r w:rsidR="00AB7730">
              <w:rPr>
                <w:noProof/>
                <w:webHidden/>
              </w:rPr>
              <w:fldChar w:fldCharType="begin"/>
            </w:r>
            <w:r w:rsidR="00AB7730">
              <w:rPr>
                <w:noProof/>
                <w:webHidden/>
              </w:rPr>
              <w:instrText xml:space="preserve"> PAGEREF _Toc101435811 \h </w:instrText>
            </w:r>
            <w:r w:rsidR="00AB7730">
              <w:rPr>
                <w:noProof/>
                <w:webHidden/>
              </w:rPr>
            </w:r>
            <w:r w:rsidR="00AB7730">
              <w:rPr>
                <w:noProof/>
                <w:webHidden/>
              </w:rPr>
              <w:fldChar w:fldCharType="separate"/>
            </w:r>
            <w:r w:rsidR="00AB7730">
              <w:rPr>
                <w:noProof/>
                <w:webHidden/>
              </w:rPr>
              <w:t>1</w:t>
            </w:r>
            <w:r w:rsidR="00AB7730">
              <w:rPr>
                <w:noProof/>
                <w:webHidden/>
              </w:rPr>
              <w:fldChar w:fldCharType="end"/>
            </w:r>
          </w:hyperlink>
        </w:p>
        <w:p w14:paraId="1AB46A81" w14:textId="6DB33BA8" w:rsidR="00AB7730" w:rsidRDefault="00AF2678">
          <w:pPr>
            <w:pStyle w:val="TOC1"/>
            <w:tabs>
              <w:tab w:val="right" w:leader="dot" w:pos="9016"/>
            </w:tabs>
            <w:rPr>
              <w:noProof/>
            </w:rPr>
          </w:pPr>
          <w:hyperlink w:anchor="_Toc101435812" w:history="1">
            <w:r w:rsidR="00AB7730" w:rsidRPr="00F81743">
              <w:rPr>
                <w:rStyle w:val="Hyperlink"/>
                <w:rFonts w:ascii="Times New Roman" w:eastAsia="Calibri Light" w:hAnsi="Times New Roman" w:cs="Times New Roman"/>
                <w:noProof/>
              </w:rPr>
              <w:t>Acknowledgements</w:t>
            </w:r>
            <w:r w:rsidR="00AB7730">
              <w:rPr>
                <w:noProof/>
                <w:webHidden/>
              </w:rPr>
              <w:tab/>
            </w:r>
            <w:r w:rsidR="00AB7730">
              <w:rPr>
                <w:noProof/>
                <w:webHidden/>
              </w:rPr>
              <w:fldChar w:fldCharType="begin"/>
            </w:r>
            <w:r w:rsidR="00AB7730">
              <w:rPr>
                <w:noProof/>
                <w:webHidden/>
              </w:rPr>
              <w:instrText xml:space="preserve"> PAGEREF _Toc101435812 \h </w:instrText>
            </w:r>
            <w:r w:rsidR="00AB7730">
              <w:rPr>
                <w:noProof/>
                <w:webHidden/>
              </w:rPr>
            </w:r>
            <w:r w:rsidR="00AB7730">
              <w:rPr>
                <w:noProof/>
                <w:webHidden/>
              </w:rPr>
              <w:fldChar w:fldCharType="separate"/>
            </w:r>
            <w:r w:rsidR="00AB7730">
              <w:rPr>
                <w:noProof/>
                <w:webHidden/>
              </w:rPr>
              <w:t>1</w:t>
            </w:r>
            <w:r w:rsidR="00AB7730">
              <w:rPr>
                <w:noProof/>
                <w:webHidden/>
              </w:rPr>
              <w:fldChar w:fldCharType="end"/>
            </w:r>
          </w:hyperlink>
        </w:p>
        <w:p w14:paraId="16669F50" w14:textId="62735034" w:rsidR="00AB7730" w:rsidRDefault="00AF2678">
          <w:pPr>
            <w:pStyle w:val="TOC1"/>
            <w:tabs>
              <w:tab w:val="right" w:leader="dot" w:pos="9016"/>
            </w:tabs>
            <w:rPr>
              <w:noProof/>
            </w:rPr>
          </w:pPr>
          <w:hyperlink w:anchor="_Toc101435813" w:history="1">
            <w:r w:rsidR="00AB7730" w:rsidRPr="00F81743">
              <w:rPr>
                <w:rStyle w:val="Hyperlink"/>
                <w:rFonts w:ascii="Times New Roman" w:hAnsi="Times New Roman" w:cs="Times New Roman"/>
                <w:noProof/>
              </w:rPr>
              <w:t>Abstract</w:t>
            </w:r>
            <w:r w:rsidR="00AB7730">
              <w:rPr>
                <w:noProof/>
                <w:webHidden/>
              </w:rPr>
              <w:tab/>
            </w:r>
            <w:r w:rsidR="00AB7730">
              <w:rPr>
                <w:noProof/>
                <w:webHidden/>
              </w:rPr>
              <w:fldChar w:fldCharType="begin"/>
            </w:r>
            <w:r w:rsidR="00AB7730">
              <w:rPr>
                <w:noProof/>
                <w:webHidden/>
              </w:rPr>
              <w:instrText xml:space="preserve"> PAGEREF _Toc101435813 \h </w:instrText>
            </w:r>
            <w:r w:rsidR="00AB7730">
              <w:rPr>
                <w:noProof/>
                <w:webHidden/>
              </w:rPr>
            </w:r>
            <w:r w:rsidR="00AB7730">
              <w:rPr>
                <w:noProof/>
                <w:webHidden/>
              </w:rPr>
              <w:fldChar w:fldCharType="separate"/>
            </w:r>
            <w:r w:rsidR="00AB7730">
              <w:rPr>
                <w:noProof/>
                <w:webHidden/>
              </w:rPr>
              <w:t>2</w:t>
            </w:r>
            <w:r w:rsidR="00AB7730">
              <w:rPr>
                <w:noProof/>
                <w:webHidden/>
              </w:rPr>
              <w:fldChar w:fldCharType="end"/>
            </w:r>
          </w:hyperlink>
        </w:p>
        <w:p w14:paraId="79FA7D17" w14:textId="184582F4" w:rsidR="00AB7730" w:rsidRDefault="00AF2678">
          <w:pPr>
            <w:pStyle w:val="TOC1"/>
            <w:tabs>
              <w:tab w:val="right" w:leader="dot" w:pos="9016"/>
            </w:tabs>
            <w:rPr>
              <w:noProof/>
            </w:rPr>
          </w:pPr>
          <w:hyperlink w:anchor="_Toc101435814" w:history="1">
            <w:r w:rsidR="00AB7730" w:rsidRPr="00F81743">
              <w:rPr>
                <w:rStyle w:val="Hyperlink"/>
                <w:rFonts w:ascii="Times New Roman" w:hAnsi="Times New Roman" w:cs="Times New Roman"/>
                <w:noProof/>
              </w:rPr>
              <w:t>Chapter One: Introduction</w:t>
            </w:r>
            <w:r w:rsidR="00AB7730">
              <w:rPr>
                <w:noProof/>
                <w:webHidden/>
              </w:rPr>
              <w:tab/>
            </w:r>
            <w:r w:rsidR="00AB7730">
              <w:rPr>
                <w:noProof/>
                <w:webHidden/>
              </w:rPr>
              <w:fldChar w:fldCharType="begin"/>
            </w:r>
            <w:r w:rsidR="00AB7730">
              <w:rPr>
                <w:noProof/>
                <w:webHidden/>
              </w:rPr>
              <w:instrText xml:space="preserve"> PAGEREF _Toc101435814 \h </w:instrText>
            </w:r>
            <w:r w:rsidR="00AB7730">
              <w:rPr>
                <w:noProof/>
                <w:webHidden/>
              </w:rPr>
            </w:r>
            <w:r w:rsidR="00AB7730">
              <w:rPr>
                <w:noProof/>
                <w:webHidden/>
              </w:rPr>
              <w:fldChar w:fldCharType="separate"/>
            </w:r>
            <w:r w:rsidR="00AB7730">
              <w:rPr>
                <w:noProof/>
                <w:webHidden/>
              </w:rPr>
              <w:t>4</w:t>
            </w:r>
            <w:r w:rsidR="00AB7730">
              <w:rPr>
                <w:noProof/>
                <w:webHidden/>
              </w:rPr>
              <w:fldChar w:fldCharType="end"/>
            </w:r>
          </w:hyperlink>
        </w:p>
        <w:p w14:paraId="199DC651" w14:textId="183E9CFB" w:rsidR="00AB7730" w:rsidRDefault="00AF2678">
          <w:pPr>
            <w:pStyle w:val="TOC1"/>
            <w:tabs>
              <w:tab w:val="right" w:leader="dot" w:pos="9016"/>
            </w:tabs>
            <w:rPr>
              <w:noProof/>
            </w:rPr>
          </w:pPr>
          <w:hyperlink w:anchor="_Toc101435815" w:history="1">
            <w:r w:rsidR="00AB7730" w:rsidRPr="00F81743">
              <w:rPr>
                <w:rStyle w:val="Hyperlink"/>
                <w:rFonts w:ascii="Times New Roman" w:eastAsia="Calibri" w:hAnsi="Times New Roman" w:cs="Times New Roman"/>
                <w:noProof/>
              </w:rPr>
              <w:t>2.1: Research Aims &amp; Objectives</w:t>
            </w:r>
            <w:r w:rsidR="00AB7730">
              <w:rPr>
                <w:noProof/>
                <w:webHidden/>
              </w:rPr>
              <w:tab/>
            </w:r>
            <w:r w:rsidR="00AB7730">
              <w:rPr>
                <w:noProof/>
                <w:webHidden/>
              </w:rPr>
              <w:fldChar w:fldCharType="begin"/>
            </w:r>
            <w:r w:rsidR="00AB7730">
              <w:rPr>
                <w:noProof/>
                <w:webHidden/>
              </w:rPr>
              <w:instrText xml:space="preserve"> PAGEREF _Toc101435815 \h </w:instrText>
            </w:r>
            <w:r w:rsidR="00AB7730">
              <w:rPr>
                <w:noProof/>
                <w:webHidden/>
              </w:rPr>
            </w:r>
            <w:r w:rsidR="00AB7730">
              <w:rPr>
                <w:noProof/>
                <w:webHidden/>
              </w:rPr>
              <w:fldChar w:fldCharType="separate"/>
            </w:r>
            <w:r w:rsidR="00AB7730">
              <w:rPr>
                <w:noProof/>
                <w:webHidden/>
              </w:rPr>
              <w:t>4</w:t>
            </w:r>
            <w:r w:rsidR="00AB7730">
              <w:rPr>
                <w:noProof/>
                <w:webHidden/>
              </w:rPr>
              <w:fldChar w:fldCharType="end"/>
            </w:r>
          </w:hyperlink>
        </w:p>
        <w:p w14:paraId="54CDE352" w14:textId="60B84B5F" w:rsidR="00AB7730" w:rsidRDefault="00AF2678">
          <w:pPr>
            <w:pStyle w:val="TOC1"/>
            <w:tabs>
              <w:tab w:val="right" w:leader="dot" w:pos="9016"/>
            </w:tabs>
            <w:rPr>
              <w:noProof/>
            </w:rPr>
          </w:pPr>
          <w:hyperlink w:anchor="_Toc101435816" w:history="1">
            <w:r w:rsidR="00AB7730" w:rsidRPr="00F81743">
              <w:rPr>
                <w:rStyle w:val="Hyperlink"/>
                <w:rFonts w:ascii="Times New Roman" w:eastAsia="Calibri Light" w:hAnsi="Times New Roman" w:cs="Times New Roman"/>
                <w:noProof/>
              </w:rPr>
              <w:t>3.1: Geographical area:</w:t>
            </w:r>
            <w:r w:rsidR="00AB7730">
              <w:rPr>
                <w:noProof/>
                <w:webHidden/>
              </w:rPr>
              <w:tab/>
            </w:r>
            <w:r w:rsidR="00AB7730">
              <w:rPr>
                <w:noProof/>
                <w:webHidden/>
              </w:rPr>
              <w:fldChar w:fldCharType="begin"/>
            </w:r>
            <w:r w:rsidR="00AB7730">
              <w:rPr>
                <w:noProof/>
                <w:webHidden/>
              </w:rPr>
              <w:instrText xml:space="preserve"> PAGEREF _Toc101435816 \h </w:instrText>
            </w:r>
            <w:r w:rsidR="00AB7730">
              <w:rPr>
                <w:noProof/>
                <w:webHidden/>
              </w:rPr>
            </w:r>
            <w:r w:rsidR="00AB7730">
              <w:rPr>
                <w:noProof/>
                <w:webHidden/>
              </w:rPr>
              <w:fldChar w:fldCharType="separate"/>
            </w:r>
            <w:r w:rsidR="00AB7730">
              <w:rPr>
                <w:noProof/>
                <w:webHidden/>
              </w:rPr>
              <w:t>5</w:t>
            </w:r>
            <w:r w:rsidR="00AB7730">
              <w:rPr>
                <w:noProof/>
                <w:webHidden/>
              </w:rPr>
              <w:fldChar w:fldCharType="end"/>
            </w:r>
          </w:hyperlink>
        </w:p>
        <w:p w14:paraId="7996AF15" w14:textId="2DCD91E3" w:rsidR="00AB7730" w:rsidRDefault="00AF2678">
          <w:pPr>
            <w:pStyle w:val="TOC1"/>
            <w:tabs>
              <w:tab w:val="right" w:leader="dot" w:pos="9016"/>
            </w:tabs>
            <w:rPr>
              <w:noProof/>
            </w:rPr>
          </w:pPr>
          <w:hyperlink w:anchor="_Toc101435817" w:history="1">
            <w:r w:rsidR="00AB7730" w:rsidRPr="00F81743">
              <w:rPr>
                <w:rStyle w:val="Hyperlink"/>
                <w:rFonts w:eastAsia="Calibri Light"/>
                <w:noProof/>
              </w:rPr>
              <w:t>Chapter Two: Literature Review</w:t>
            </w:r>
            <w:r w:rsidR="00AB7730">
              <w:rPr>
                <w:noProof/>
                <w:webHidden/>
              </w:rPr>
              <w:tab/>
            </w:r>
            <w:r w:rsidR="00AB7730">
              <w:rPr>
                <w:noProof/>
                <w:webHidden/>
              </w:rPr>
              <w:fldChar w:fldCharType="begin"/>
            </w:r>
            <w:r w:rsidR="00AB7730">
              <w:rPr>
                <w:noProof/>
                <w:webHidden/>
              </w:rPr>
              <w:instrText xml:space="preserve"> PAGEREF _Toc101435817 \h </w:instrText>
            </w:r>
            <w:r w:rsidR="00AB7730">
              <w:rPr>
                <w:noProof/>
                <w:webHidden/>
              </w:rPr>
            </w:r>
            <w:r w:rsidR="00AB7730">
              <w:rPr>
                <w:noProof/>
                <w:webHidden/>
              </w:rPr>
              <w:fldChar w:fldCharType="separate"/>
            </w:r>
            <w:r w:rsidR="00AB7730">
              <w:rPr>
                <w:noProof/>
                <w:webHidden/>
              </w:rPr>
              <w:t>7</w:t>
            </w:r>
            <w:r w:rsidR="00AB7730">
              <w:rPr>
                <w:noProof/>
                <w:webHidden/>
              </w:rPr>
              <w:fldChar w:fldCharType="end"/>
            </w:r>
          </w:hyperlink>
        </w:p>
        <w:p w14:paraId="24C7A0DB" w14:textId="14A73D6E" w:rsidR="00AB7730" w:rsidRDefault="00AF2678">
          <w:pPr>
            <w:pStyle w:val="TOC1"/>
            <w:tabs>
              <w:tab w:val="right" w:leader="dot" w:pos="9016"/>
            </w:tabs>
            <w:rPr>
              <w:noProof/>
            </w:rPr>
          </w:pPr>
          <w:hyperlink w:anchor="_Toc101435818" w:history="1">
            <w:r w:rsidR="00AB7730" w:rsidRPr="00F81743">
              <w:rPr>
                <w:rStyle w:val="Hyperlink"/>
                <w:rFonts w:eastAsia="Calibri Light"/>
                <w:noProof/>
              </w:rPr>
              <w:t>2.2: Rural Business</w:t>
            </w:r>
            <w:r w:rsidR="00AB7730">
              <w:rPr>
                <w:noProof/>
                <w:webHidden/>
              </w:rPr>
              <w:tab/>
            </w:r>
            <w:r w:rsidR="00AB7730">
              <w:rPr>
                <w:noProof/>
                <w:webHidden/>
              </w:rPr>
              <w:fldChar w:fldCharType="begin"/>
            </w:r>
            <w:r w:rsidR="00AB7730">
              <w:rPr>
                <w:noProof/>
                <w:webHidden/>
              </w:rPr>
              <w:instrText xml:space="preserve"> PAGEREF _Toc101435818 \h </w:instrText>
            </w:r>
            <w:r w:rsidR="00AB7730">
              <w:rPr>
                <w:noProof/>
                <w:webHidden/>
              </w:rPr>
            </w:r>
            <w:r w:rsidR="00AB7730">
              <w:rPr>
                <w:noProof/>
                <w:webHidden/>
              </w:rPr>
              <w:fldChar w:fldCharType="separate"/>
            </w:r>
            <w:r w:rsidR="00AB7730">
              <w:rPr>
                <w:noProof/>
                <w:webHidden/>
              </w:rPr>
              <w:t>7</w:t>
            </w:r>
            <w:r w:rsidR="00AB7730">
              <w:rPr>
                <w:noProof/>
                <w:webHidden/>
              </w:rPr>
              <w:fldChar w:fldCharType="end"/>
            </w:r>
          </w:hyperlink>
        </w:p>
        <w:p w14:paraId="1972BE83" w14:textId="3E69C866" w:rsidR="00AB7730" w:rsidRDefault="00AF2678">
          <w:pPr>
            <w:pStyle w:val="TOC1"/>
            <w:tabs>
              <w:tab w:val="right" w:leader="dot" w:pos="9016"/>
            </w:tabs>
            <w:rPr>
              <w:noProof/>
            </w:rPr>
          </w:pPr>
          <w:hyperlink w:anchor="_Toc101435819" w:history="1">
            <w:r w:rsidR="00AB7730" w:rsidRPr="00F81743">
              <w:rPr>
                <w:rStyle w:val="Hyperlink"/>
                <w:rFonts w:eastAsia="Calibri Light"/>
                <w:noProof/>
              </w:rPr>
              <w:t>2.3: What is Farm diversification</w:t>
            </w:r>
            <w:r w:rsidR="00AB7730">
              <w:rPr>
                <w:noProof/>
                <w:webHidden/>
              </w:rPr>
              <w:tab/>
            </w:r>
            <w:r w:rsidR="00AB7730">
              <w:rPr>
                <w:noProof/>
                <w:webHidden/>
              </w:rPr>
              <w:fldChar w:fldCharType="begin"/>
            </w:r>
            <w:r w:rsidR="00AB7730">
              <w:rPr>
                <w:noProof/>
                <w:webHidden/>
              </w:rPr>
              <w:instrText xml:space="preserve"> PAGEREF _Toc101435819 \h </w:instrText>
            </w:r>
            <w:r w:rsidR="00AB7730">
              <w:rPr>
                <w:noProof/>
                <w:webHidden/>
              </w:rPr>
            </w:r>
            <w:r w:rsidR="00AB7730">
              <w:rPr>
                <w:noProof/>
                <w:webHidden/>
              </w:rPr>
              <w:fldChar w:fldCharType="separate"/>
            </w:r>
            <w:r w:rsidR="00AB7730">
              <w:rPr>
                <w:noProof/>
                <w:webHidden/>
              </w:rPr>
              <w:t>8</w:t>
            </w:r>
            <w:r w:rsidR="00AB7730">
              <w:rPr>
                <w:noProof/>
                <w:webHidden/>
              </w:rPr>
              <w:fldChar w:fldCharType="end"/>
            </w:r>
          </w:hyperlink>
        </w:p>
        <w:p w14:paraId="62036FF8" w14:textId="09213399" w:rsidR="00AB7730" w:rsidRDefault="00AF2678">
          <w:pPr>
            <w:pStyle w:val="TOC1"/>
            <w:tabs>
              <w:tab w:val="right" w:leader="dot" w:pos="9016"/>
            </w:tabs>
            <w:rPr>
              <w:noProof/>
            </w:rPr>
          </w:pPr>
          <w:hyperlink w:anchor="_Toc101435820" w:history="1">
            <w:r w:rsidR="00AB7730" w:rsidRPr="00F81743">
              <w:rPr>
                <w:rStyle w:val="Hyperlink"/>
                <w:rFonts w:eastAsia="Calibri Light"/>
                <w:noProof/>
              </w:rPr>
              <w:t>2.4: Types of businesses that have come out of diversification?</w:t>
            </w:r>
            <w:r w:rsidR="00AB7730">
              <w:rPr>
                <w:noProof/>
                <w:webHidden/>
              </w:rPr>
              <w:tab/>
            </w:r>
            <w:r w:rsidR="00AB7730">
              <w:rPr>
                <w:noProof/>
                <w:webHidden/>
              </w:rPr>
              <w:fldChar w:fldCharType="begin"/>
            </w:r>
            <w:r w:rsidR="00AB7730">
              <w:rPr>
                <w:noProof/>
                <w:webHidden/>
              </w:rPr>
              <w:instrText xml:space="preserve"> PAGEREF _Toc101435820 \h </w:instrText>
            </w:r>
            <w:r w:rsidR="00AB7730">
              <w:rPr>
                <w:noProof/>
                <w:webHidden/>
              </w:rPr>
            </w:r>
            <w:r w:rsidR="00AB7730">
              <w:rPr>
                <w:noProof/>
                <w:webHidden/>
              </w:rPr>
              <w:fldChar w:fldCharType="separate"/>
            </w:r>
            <w:r w:rsidR="00AB7730">
              <w:rPr>
                <w:noProof/>
                <w:webHidden/>
              </w:rPr>
              <w:t>9</w:t>
            </w:r>
            <w:r w:rsidR="00AB7730">
              <w:rPr>
                <w:noProof/>
                <w:webHidden/>
              </w:rPr>
              <w:fldChar w:fldCharType="end"/>
            </w:r>
          </w:hyperlink>
        </w:p>
        <w:p w14:paraId="38EB68C4" w14:textId="393EF4C8" w:rsidR="00AB7730" w:rsidRDefault="00AF2678">
          <w:pPr>
            <w:pStyle w:val="TOC1"/>
            <w:tabs>
              <w:tab w:val="right" w:leader="dot" w:pos="9016"/>
            </w:tabs>
            <w:rPr>
              <w:noProof/>
            </w:rPr>
          </w:pPr>
          <w:hyperlink w:anchor="_Toc101435821" w:history="1">
            <w:r w:rsidR="00AB7730" w:rsidRPr="00F81743">
              <w:rPr>
                <w:rStyle w:val="Hyperlink"/>
                <w:rFonts w:eastAsia="Calibri Light"/>
                <w:noProof/>
              </w:rPr>
              <w:t>2.5: Subsidies/Grants available:</w:t>
            </w:r>
            <w:r w:rsidR="00AB7730">
              <w:rPr>
                <w:noProof/>
                <w:webHidden/>
              </w:rPr>
              <w:tab/>
            </w:r>
            <w:r w:rsidR="00AB7730">
              <w:rPr>
                <w:noProof/>
                <w:webHidden/>
              </w:rPr>
              <w:fldChar w:fldCharType="begin"/>
            </w:r>
            <w:r w:rsidR="00AB7730">
              <w:rPr>
                <w:noProof/>
                <w:webHidden/>
              </w:rPr>
              <w:instrText xml:space="preserve"> PAGEREF _Toc101435821 \h </w:instrText>
            </w:r>
            <w:r w:rsidR="00AB7730">
              <w:rPr>
                <w:noProof/>
                <w:webHidden/>
              </w:rPr>
            </w:r>
            <w:r w:rsidR="00AB7730">
              <w:rPr>
                <w:noProof/>
                <w:webHidden/>
              </w:rPr>
              <w:fldChar w:fldCharType="separate"/>
            </w:r>
            <w:r w:rsidR="00AB7730">
              <w:rPr>
                <w:noProof/>
                <w:webHidden/>
              </w:rPr>
              <w:t>10</w:t>
            </w:r>
            <w:r w:rsidR="00AB7730">
              <w:rPr>
                <w:noProof/>
                <w:webHidden/>
              </w:rPr>
              <w:fldChar w:fldCharType="end"/>
            </w:r>
          </w:hyperlink>
        </w:p>
        <w:p w14:paraId="3A1F01B8" w14:textId="22E279E5" w:rsidR="00AB7730" w:rsidRDefault="00AF2678">
          <w:pPr>
            <w:pStyle w:val="TOC1"/>
            <w:tabs>
              <w:tab w:val="right" w:leader="dot" w:pos="9016"/>
            </w:tabs>
            <w:rPr>
              <w:noProof/>
            </w:rPr>
          </w:pPr>
          <w:hyperlink w:anchor="_Toc101435822" w:history="1">
            <w:r w:rsidR="00AB7730" w:rsidRPr="00F81743">
              <w:rPr>
                <w:rStyle w:val="Hyperlink"/>
                <w:rFonts w:eastAsia="Calibri Light"/>
                <w:noProof/>
              </w:rPr>
              <w:t>2.6: Pros &amp; Cons of diversification:</w:t>
            </w:r>
            <w:r w:rsidR="00AB7730">
              <w:rPr>
                <w:noProof/>
                <w:webHidden/>
              </w:rPr>
              <w:tab/>
            </w:r>
            <w:r w:rsidR="00AB7730">
              <w:rPr>
                <w:noProof/>
                <w:webHidden/>
              </w:rPr>
              <w:fldChar w:fldCharType="begin"/>
            </w:r>
            <w:r w:rsidR="00AB7730">
              <w:rPr>
                <w:noProof/>
                <w:webHidden/>
              </w:rPr>
              <w:instrText xml:space="preserve"> PAGEREF _Toc101435822 \h </w:instrText>
            </w:r>
            <w:r w:rsidR="00AB7730">
              <w:rPr>
                <w:noProof/>
                <w:webHidden/>
              </w:rPr>
            </w:r>
            <w:r w:rsidR="00AB7730">
              <w:rPr>
                <w:noProof/>
                <w:webHidden/>
              </w:rPr>
              <w:fldChar w:fldCharType="separate"/>
            </w:r>
            <w:r w:rsidR="00AB7730">
              <w:rPr>
                <w:noProof/>
                <w:webHidden/>
              </w:rPr>
              <w:t>11</w:t>
            </w:r>
            <w:r w:rsidR="00AB7730">
              <w:rPr>
                <w:noProof/>
                <w:webHidden/>
              </w:rPr>
              <w:fldChar w:fldCharType="end"/>
            </w:r>
          </w:hyperlink>
        </w:p>
        <w:p w14:paraId="5291B381" w14:textId="42D7DCDA" w:rsidR="00AB7730" w:rsidRDefault="00AF2678">
          <w:pPr>
            <w:pStyle w:val="TOC1"/>
            <w:tabs>
              <w:tab w:val="right" w:leader="dot" w:pos="9016"/>
            </w:tabs>
            <w:rPr>
              <w:noProof/>
            </w:rPr>
          </w:pPr>
          <w:hyperlink w:anchor="_Toc101435823" w:history="1">
            <w:r w:rsidR="00AB7730" w:rsidRPr="00F81743">
              <w:rPr>
                <w:rStyle w:val="Hyperlink"/>
                <w:rFonts w:eastAsia="Calibri Light"/>
                <w:noProof/>
              </w:rPr>
              <w:t>2.7: Sustainability:</w:t>
            </w:r>
            <w:r w:rsidR="00AB7730">
              <w:rPr>
                <w:noProof/>
                <w:webHidden/>
              </w:rPr>
              <w:tab/>
            </w:r>
            <w:r w:rsidR="00AB7730">
              <w:rPr>
                <w:noProof/>
                <w:webHidden/>
              </w:rPr>
              <w:fldChar w:fldCharType="begin"/>
            </w:r>
            <w:r w:rsidR="00AB7730">
              <w:rPr>
                <w:noProof/>
                <w:webHidden/>
              </w:rPr>
              <w:instrText xml:space="preserve"> PAGEREF _Toc101435823 \h </w:instrText>
            </w:r>
            <w:r w:rsidR="00AB7730">
              <w:rPr>
                <w:noProof/>
                <w:webHidden/>
              </w:rPr>
            </w:r>
            <w:r w:rsidR="00AB7730">
              <w:rPr>
                <w:noProof/>
                <w:webHidden/>
              </w:rPr>
              <w:fldChar w:fldCharType="separate"/>
            </w:r>
            <w:r w:rsidR="00AB7730">
              <w:rPr>
                <w:noProof/>
                <w:webHidden/>
              </w:rPr>
              <w:t>12</w:t>
            </w:r>
            <w:r w:rsidR="00AB7730">
              <w:rPr>
                <w:noProof/>
                <w:webHidden/>
              </w:rPr>
              <w:fldChar w:fldCharType="end"/>
            </w:r>
          </w:hyperlink>
        </w:p>
        <w:p w14:paraId="3AA03687" w14:textId="167D1E06" w:rsidR="00AB7730" w:rsidRDefault="00AF2678">
          <w:pPr>
            <w:pStyle w:val="TOC1"/>
            <w:tabs>
              <w:tab w:val="right" w:leader="dot" w:pos="9016"/>
            </w:tabs>
            <w:rPr>
              <w:noProof/>
            </w:rPr>
          </w:pPr>
          <w:hyperlink w:anchor="_Toc101435824" w:history="1">
            <w:r w:rsidR="00AB7730" w:rsidRPr="00F81743">
              <w:rPr>
                <w:rStyle w:val="Hyperlink"/>
                <w:rFonts w:eastAsia="Calibri Light"/>
                <w:noProof/>
              </w:rPr>
              <w:t>2.8 Brexit</w:t>
            </w:r>
            <w:r w:rsidR="00AB7730">
              <w:rPr>
                <w:noProof/>
                <w:webHidden/>
              </w:rPr>
              <w:tab/>
            </w:r>
            <w:r w:rsidR="00AB7730">
              <w:rPr>
                <w:noProof/>
                <w:webHidden/>
              </w:rPr>
              <w:fldChar w:fldCharType="begin"/>
            </w:r>
            <w:r w:rsidR="00AB7730">
              <w:rPr>
                <w:noProof/>
                <w:webHidden/>
              </w:rPr>
              <w:instrText xml:space="preserve"> PAGEREF _Toc101435824 \h </w:instrText>
            </w:r>
            <w:r w:rsidR="00AB7730">
              <w:rPr>
                <w:noProof/>
                <w:webHidden/>
              </w:rPr>
            </w:r>
            <w:r w:rsidR="00AB7730">
              <w:rPr>
                <w:noProof/>
                <w:webHidden/>
              </w:rPr>
              <w:fldChar w:fldCharType="separate"/>
            </w:r>
            <w:r w:rsidR="00AB7730">
              <w:rPr>
                <w:noProof/>
                <w:webHidden/>
              </w:rPr>
              <w:t>12</w:t>
            </w:r>
            <w:r w:rsidR="00AB7730">
              <w:rPr>
                <w:noProof/>
                <w:webHidden/>
              </w:rPr>
              <w:fldChar w:fldCharType="end"/>
            </w:r>
          </w:hyperlink>
        </w:p>
        <w:p w14:paraId="2F58AAA4" w14:textId="78FFD6F3" w:rsidR="00AB7730" w:rsidRDefault="00AF2678">
          <w:pPr>
            <w:pStyle w:val="TOC1"/>
            <w:tabs>
              <w:tab w:val="right" w:leader="dot" w:pos="9016"/>
            </w:tabs>
            <w:rPr>
              <w:noProof/>
            </w:rPr>
          </w:pPr>
          <w:hyperlink w:anchor="_Toc101435825" w:history="1">
            <w:r w:rsidR="00AB7730" w:rsidRPr="00F81743">
              <w:rPr>
                <w:rStyle w:val="Hyperlink"/>
                <w:noProof/>
              </w:rPr>
              <w:t>Chapter Three: Methodology</w:t>
            </w:r>
            <w:r w:rsidR="00AB7730">
              <w:rPr>
                <w:noProof/>
                <w:webHidden/>
              </w:rPr>
              <w:tab/>
            </w:r>
            <w:r w:rsidR="00AB7730">
              <w:rPr>
                <w:noProof/>
                <w:webHidden/>
              </w:rPr>
              <w:fldChar w:fldCharType="begin"/>
            </w:r>
            <w:r w:rsidR="00AB7730">
              <w:rPr>
                <w:noProof/>
                <w:webHidden/>
              </w:rPr>
              <w:instrText xml:space="preserve"> PAGEREF _Toc101435825 \h </w:instrText>
            </w:r>
            <w:r w:rsidR="00AB7730">
              <w:rPr>
                <w:noProof/>
                <w:webHidden/>
              </w:rPr>
            </w:r>
            <w:r w:rsidR="00AB7730">
              <w:rPr>
                <w:noProof/>
                <w:webHidden/>
              </w:rPr>
              <w:fldChar w:fldCharType="separate"/>
            </w:r>
            <w:r w:rsidR="00AB7730">
              <w:rPr>
                <w:noProof/>
                <w:webHidden/>
              </w:rPr>
              <w:t>14</w:t>
            </w:r>
            <w:r w:rsidR="00AB7730">
              <w:rPr>
                <w:noProof/>
                <w:webHidden/>
              </w:rPr>
              <w:fldChar w:fldCharType="end"/>
            </w:r>
          </w:hyperlink>
        </w:p>
        <w:p w14:paraId="779727FF" w14:textId="312D847D" w:rsidR="00AB7730" w:rsidRDefault="00AF2678">
          <w:pPr>
            <w:pStyle w:val="TOC1"/>
            <w:tabs>
              <w:tab w:val="right" w:leader="dot" w:pos="9016"/>
            </w:tabs>
            <w:rPr>
              <w:noProof/>
            </w:rPr>
          </w:pPr>
          <w:hyperlink w:anchor="_Toc101435826" w:history="1">
            <w:r w:rsidR="00AB7730" w:rsidRPr="00F81743">
              <w:rPr>
                <w:rStyle w:val="Hyperlink"/>
                <w:rFonts w:eastAsia="Calibri"/>
                <w:noProof/>
              </w:rPr>
              <w:t>Introduction</w:t>
            </w:r>
            <w:r w:rsidR="00AB7730">
              <w:rPr>
                <w:noProof/>
                <w:webHidden/>
              </w:rPr>
              <w:tab/>
            </w:r>
            <w:r w:rsidR="00AB7730">
              <w:rPr>
                <w:noProof/>
                <w:webHidden/>
              </w:rPr>
              <w:fldChar w:fldCharType="begin"/>
            </w:r>
            <w:r w:rsidR="00AB7730">
              <w:rPr>
                <w:noProof/>
                <w:webHidden/>
              </w:rPr>
              <w:instrText xml:space="preserve"> PAGEREF _Toc101435826 \h </w:instrText>
            </w:r>
            <w:r w:rsidR="00AB7730">
              <w:rPr>
                <w:noProof/>
                <w:webHidden/>
              </w:rPr>
            </w:r>
            <w:r w:rsidR="00AB7730">
              <w:rPr>
                <w:noProof/>
                <w:webHidden/>
              </w:rPr>
              <w:fldChar w:fldCharType="separate"/>
            </w:r>
            <w:r w:rsidR="00AB7730">
              <w:rPr>
                <w:noProof/>
                <w:webHidden/>
              </w:rPr>
              <w:t>14</w:t>
            </w:r>
            <w:r w:rsidR="00AB7730">
              <w:rPr>
                <w:noProof/>
                <w:webHidden/>
              </w:rPr>
              <w:fldChar w:fldCharType="end"/>
            </w:r>
          </w:hyperlink>
        </w:p>
        <w:p w14:paraId="7CE65A58" w14:textId="5CDB653B" w:rsidR="00AB7730" w:rsidRDefault="00AF2678">
          <w:pPr>
            <w:pStyle w:val="TOC1"/>
            <w:tabs>
              <w:tab w:val="right" w:leader="dot" w:pos="9016"/>
            </w:tabs>
            <w:rPr>
              <w:noProof/>
            </w:rPr>
          </w:pPr>
          <w:hyperlink w:anchor="_Toc101435827" w:history="1">
            <w:r w:rsidR="00AB7730" w:rsidRPr="00F81743">
              <w:rPr>
                <w:rStyle w:val="Hyperlink"/>
                <w:rFonts w:eastAsia="Calibri"/>
                <w:noProof/>
              </w:rPr>
              <w:t>3.2 Research Approach</w:t>
            </w:r>
            <w:r w:rsidR="00AB7730">
              <w:rPr>
                <w:noProof/>
                <w:webHidden/>
              </w:rPr>
              <w:tab/>
            </w:r>
            <w:r w:rsidR="00AB7730">
              <w:rPr>
                <w:noProof/>
                <w:webHidden/>
              </w:rPr>
              <w:fldChar w:fldCharType="begin"/>
            </w:r>
            <w:r w:rsidR="00AB7730">
              <w:rPr>
                <w:noProof/>
                <w:webHidden/>
              </w:rPr>
              <w:instrText xml:space="preserve"> PAGEREF _Toc101435827 \h </w:instrText>
            </w:r>
            <w:r w:rsidR="00AB7730">
              <w:rPr>
                <w:noProof/>
                <w:webHidden/>
              </w:rPr>
            </w:r>
            <w:r w:rsidR="00AB7730">
              <w:rPr>
                <w:noProof/>
                <w:webHidden/>
              </w:rPr>
              <w:fldChar w:fldCharType="separate"/>
            </w:r>
            <w:r w:rsidR="00AB7730">
              <w:rPr>
                <w:noProof/>
                <w:webHidden/>
              </w:rPr>
              <w:t>14</w:t>
            </w:r>
            <w:r w:rsidR="00AB7730">
              <w:rPr>
                <w:noProof/>
                <w:webHidden/>
              </w:rPr>
              <w:fldChar w:fldCharType="end"/>
            </w:r>
          </w:hyperlink>
        </w:p>
        <w:p w14:paraId="2C24D3C9" w14:textId="1868F16A" w:rsidR="00AB7730" w:rsidRDefault="00AF2678">
          <w:pPr>
            <w:pStyle w:val="TOC1"/>
            <w:tabs>
              <w:tab w:val="right" w:leader="dot" w:pos="9016"/>
            </w:tabs>
            <w:rPr>
              <w:noProof/>
            </w:rPr>
          </w:pPr>
          <w:hyperlink w:anchor="_Toc101435828" w:history="1">
            <w:r w:rsidR="00AB7730" w:rsidRPr="00F81743">
              <w:rPr>
                <w:rStyle w:val="Hyperlink"/>
                <w:rFonts w:eastAsia="Calibri"/>
                <w:noProof/>
              </w:rPr>
              <w:t>3.3 Research Context</w:t>
            </w:r>
            <w:r w:rsidR="00AB7730">
              <w:rPr>
                <w:noProof/>
                <w:webHidden/>
              </w:rPr>
              <w:tab/>
            </w:r>
            <w:r w:rsidR="00AB7730">
              <w:rPr>
                <w:noProof/>
                <w:webHidden/>
              </w:rPr>
              <w:fldChar w:fldCharType="begin"/>
            </w:r>
            <w:r w:rsidR="00AB7730">
              <w:rPr>
                <w:noProof/>
                <w:webHidden/>
              </w:rPr>
              <w:instrText xml:space="preserve"> PAGEREF _Toc101435828 \h </w:instrText>
            </w:r>
            <w:r w:rsidR="00AB7730">
              <w:rPr>
                <w:noProof/>
                <w:webHidden/>
              </w:rPr>
            </w:r>
            <w:r w:rsidR="00AB7730">
              <w:rPr>
                <w:noProof/>
                <w:webHidden/>
              </w:rPr>
              <w:fldChar w:fldCharType="separate"/>
            </w:r>
            <w:r w:rsidR="00AB7730">
              <w:rPr>
                <w:noProof/>
                <w:webHidden/>
              </w:rPr>
              <w:t>14</w:t>
            </w:r>
            <w:r w:rsidR="00AB7730">
              <w:rPr>
                <w:noProof/>
                <w:webHidden/>
              </w:rPr>
              <w:fldChar w:fldCharType="end"/>
            </w:r>
          </w:hyperlink>
        </w:p>
        <w:p w14:paraId="1BDD9C90" w14:textId="20E65264" w:rsidR="00AB7730" w:rsidRDefault="00AF2678">
          <w:pPr>
            <w:pStyle w:val="TOC1"/>
            <w:tabs>
              <w:tab w:val="right" w:leader="dot" w:pos="9016"/>
            </w:tabs>
            <w:rPr>
              <w:noProof/>
            </w:rPr>
          </w:pPr>
          <w:hyperlink w:anchor="_Toc101435829" w:history="1">
            <w:r w:rsidR="00AB7730" w:rsidRPr="00F81743">
              <w:rPr>
                <w:rStyle w:val="Hyperlink"/>
                <w:rFonts w:eastAsia="Calibri"/>
                <w:noProof/>
              </w:rPr>
              <w:t>3.4 Ethical considerations</w:t>
            </w:r>
            <w:r w:rsidR="00AB7730">
              <w:rPr>
                <w:noProof/>
                <w:webHidden/>
              </w:rPr>
              <w:tab/>
            </w:r>
            <w:r w:rsidR="00AB7730">
              <w:rPr>
                <w:noProof/>
                <w:webHidden/>
              </w:rPr>
              <w:fldChar w:fldCharType="begin"/>
            </w:r>
            <w:r w:rsidR="00AB7730">
              <w:rPr>
                <w:noProof/>
                <w:webHidden/>
              </w:rPr>
              <w:instrText xml:space="preserve"> PAGEREF _Toc101435829 \h </w:instrText>
            </w:r>
            <w:r w:rsidR="00AB7730">
              <w:rPr>
                <w:noProof/>
                <w:webHidden/>
              </w:rPr>
            </w:r>
            <w:r w:rsidR="00AB7730">
              <w:rPr>
                <w:noProof/>
                <w:webHidden/>
              </w:rPr>
              <w:fldChar w:fldCharType="separate"/>
            </w:r>
            <w:r w:rsidR="00AB7730">
              <w:rPr>
                <w:noProof/>
                <w:webHidden/>
              </w:rPr>
              <w:t>15</w:t>
            </w:r>
            <w:r w:rsidR="00AB7730">
              <w:rPr>
                <w:noProof/>
                <w:webHidden/>
              </w:rPr>
              <w:fldChar w:fldCharType="end"/>
            </w:r>
          </w:hyperlink>
        </w:p>
        <w:p w14:paraId="1FCC1249" w14:textId="08232CF7" w:rsidR="00AB7730" w:rsidRDefault="00AF2678">
          <w:pPr>
            <w:pStyle w:val="TOC1"/>
            <w:tabs>
              <w:tab w:val="right" w:leader="dot" w:pos="9016"/>
            </w:tabs>
            <w:rPr>
              <w:noProof/>
            </w:rPr>
          </w:pPr>
          <w:hyperlink w:anchor="_Toc101435830" w:history="1">
            <w:r w:rsidR="00AB7730" w:rsidRPr="00F81743">
              <w:rPr>
                <w:rStyle w:val="Hyperlink"/>
                <w:rFonts w:eastAsia="Calibri"/>
                <w:noProof/>
              </w:rPr>
              <w:t>3.5 Limitations of study</w:t>
            </w:r>
            <w:r w:rsidR="00AB7730">
              <w:rPr>
                <w:noProof/>
                <w:webHidden/>
              </w:rPr>
              <w:tab/>
            </w:r>
            <w:r w:rsidR="00AB7730">
              <w:rPr>
                <w:noProof/>
                <w:webHidden/>
              </w:rPr>
              <w:fldChar w:fldCharType="begin"/>
            </w:r>
            <w:r w:rsidR="00AB7730">
              <w:rPr>
                <w:noProof/>
                <w:webHidden/>
              </w:rPr>
              <w:instrText xml:space="preserve"> PAGEREF _Toc101435830 \h </w:instrText>
            </w:r>
            <w:r w:rsidR="00AB7730">
              <w:rPr>
                <w:noProof/>
                <w:webHidden/>
              </w:rPr>
            </w:r>
            <w:r w:rsidR="00AB7730">
              <w:rPr>
                <w:noProof/>
                <w:webHidden/>
              </w:rPr>
              <w:fldChar w:fldCharType="separate"/>
            </w:r>
            <w:r w:rsidR="00AB7730">
              <w:rPr>
                <w:noProof/>
                <w:webHidden/>
              </w:rPr>
              <w:t>15</w:t>
            </w:r>
            <w:r w:rsidR="00AB7730">
              <w:rPr>
                <w:noProof/>
                <w:webHidden/>
              </w:rPr>
              <w:fldChar w:fldCharType="end"/>
            </w:r>
          </w:hyperlink>
        </w:p>
        <w:p w14:paraId="72E6496B" w14:textId="7E4D9E75" w:rsidR="00AB7730" w:rsidRDefault="00AF2678">
          <w:pPr>
            <w:pStyle w:val="TOC1"/>
            <w:tabs>
              <w:tab w:val="right" w:leader="dot" w:pos="9016"/>
            </w:tabs>
            <w:rPr>
              <w:noProof/>
            </w:rPr>
          </w:pPr>
          <w:hyperlink w:anchor="_Toc101435831" w:history="1">
            <w:r w:rsidR="00AB7730" w:rsidRPr="00F81743">
              <w:rPr>
                <w:rStyle w:val="Hyperlink"/>
                <w:rFonts w:eastAsia="Calibri"/>
                <w:noProof/>
              </w:rPr>
              <w:t>3.6 Research Methods and design</w:t>
            </w:r>
            <w:r w:rsidR="00AB7730">
              <w:rPr>
                <w:noProof/>
                <w:webHidden/>
              </w:rPr>
              <w:tab/>
            </w:r>
            <w:r w:rsidR="00AB7730">
              <w:rPr>
                <w:noProof/>
                <w:webHidden/>
              </w:rPr>
              <w:fldChar w:fldCharType="begin"/>
            </w:r>
            <w:r w:rsidR="00AB7730">
              <w:rPr>
                <w:noProof/>
                <w:webHidden/>
              </w:rPr>
              <w:instrText xml:space="preserve"> PAGEREF _Toc101435831 \h </w:instrText>
            </w:r>
            <w:r w:rsidR="00AB7730">
              <w:rPr>
                <w:noProof/>
                <w:webHidden/>
              </w:rPr>
            </w:r>
            <w:r w:rsidR="00AB7730">
              <w:rPr>
                <w:noProof/>
                <w:webHidden/>
              </w:rPr>
              <w:fldChar w:fldCharType="separate"/>
            </w:r>
            <w:r w:rsidR="00AB7730">
              <w:rPr>
                <w:noProof/>
                <w:webHidden/>
              </w:rPr>
              <w:t>15</w:t>
            </w:r>
            <w:r w:rsidR="00AB7730">
              <w:rPr>
                <w:noProof/>
                <w:webHidden/>
              </w:rPr>
              <w:fldChar w:fldCharType="end"/>
            </w:r>
          </w:hyperlink>
        </w:p>
        <w:p w14:paraId="079B71FB" w14:textId="62C35D0D" w:rsidR="00AB7730" w:rsidRDefault="00AF2678">
          <w:pPr>
            <w:pStyle w:val="TOC1"/>
            <w:tabs>
              <w:tab w:val="right" w:leader="dot" w:pos="9016"/>
            </w:tabs>
            <w:rPr>
              <w:noProof/>
            </w:rPr>
          </w:pPr>
          <w:hyperlink w:anchor="_Toc101435832" w:history="1">
            <w:r w:rsidR="00AB7730" w:rsidRPr="00F81743">
              <w:rPr>
                <w:rStyle w:val="Hyperlink"/>
                <w:rFonts w:eastAsia="Calibri"/>
                <w:noProof/>
              </w:rPr>
              <w:t>3.7 Qualitative Data</w:t>
            </w:r>
            <w:r w:rsidR="00AB7730">
              <w:rPr>
                <w:noProof/>
                <w:webHidden/>
              </w:rPr>
              <w:tab/>
            </w:r>
            <w:r w:rsidR="00AB7730">
              <w:rPr>
                <w:noProof/>
                <w:webHidden/>
              </w:rPr>
              <w:fldChar w:fldCharType="begin"/>
            </w:r>
            <w:r w:rsidR="00AB7730">
              <w:rPr>
                <w:noProof/>
                <w:webHidden/>
              </w:rPr>
              <w:instrText xml:space="preserve"> PAGEREF _Toc101435832 \h </w:instrText>
            </w:r>
            <w:r w:rsidR="00AB7730">
              <w:rPr>
                <w:noProof/>
                <w:webHidden/>
              </w:rPr>
            </w:r>
            <w:r w:rsidR="00AB7730">
              <w:rPr>
                <w:noProof/>
                <w:webHidden/>
              </w:rPr>
              <w:fldChar w:fldCharType="separate"/>
            </w:r>
            <w:r w:rsidR="00AB7730">
              <w:rPr>
                <w:noProof/>
                <w:webHidden/>
              </w:rPr>
              <w:t>16</w:t>
            </w:r>
            <w:r w:rsidR="00AB7730">
              <w:rPr>
                <w:noProof/>
                <w:webHidden/>
              </w:rPr>
              <w:fldChar w:fldCharType="end"/>
            </w:r>
          </w:hyperlink>
        </w:p>
        <w:p w14:paraId="71705112" w14:textId="68AF1E29" w:rsidR="00AB7730" w:rsidRDefault="00AF2678">
          <w:pPr>
            <w:pStyle w:val="TOC1"/>
            <w:tabs>
              <w:tab w:val="right" w:leader="dot" w:pos="9016"/>
            </w:tabs>
            <w:rPr>
              <w:noProof/>
            </w:rPr>
          </w:pPr>
          <w:hyperlink w:anchor="_Toc101435833" w:history="1">
            <w:r w:rsidR="00AB7730" w:rsidRPr="00F81743">
              <w:rPr>
                <w:rStyle w:val="Hyperlink"/>
                <w:rFonts w:eastAsia="Calibri Light"/>
                <w:noProof/>
              </w:rPr>
              <w:t>3.8 Data Analysis</w:t>
            </w:r>
            <w:r w:rsidR="00AB7730">
              <w:rPr>
                <w:noProof/>
                <w:webHidden/>
              </w:rPr>
              <w:tab/>
            </w:r>
            <w:r w:rsidR="00AB7730">
              <w:rPr>
                <w:noProof/>
                <w:webHidden/>
              </w:rPr>
              <w:fldChar w:fldCharType="begin"/>
            </w:r>
            <w:r w:rsidR="00AB7730">
              <w:rPr>
                <w:noProof/>
                <w:webHidden/>
              </w:rPr>
              <w:instrText xml:space="preserve"> PAGEREF _Toc101435833 \h </w:instrText>
            </w:r>
            <w:r w:rsidR="00AB7730">
              <w:rPr>
                <w:noProof/>
                <w:webHidden/>
              </w:rPr>
            </w:r>
            <w:r w:rsidR="00AB7730">
              <w:rPr>
                <w:noProof/>
                <w:webHidden/>
              </w:rPr>
              <w:fldChar w:fldCharType="separate"/>
            </w:r>
            <w:r w:rsidR="00AB7730">
              <w:rPr>
                <w:noProof/>
                <w:webHidden/>
              </w:rPr>
              <w:t>16</w:t>
            </w:r>
            <w:r w:rsidR="00AB7730">
              <w:rPr>
                <w:noProof/>
                <w:webHidden/>
              </w:rPr>
              <w:fldChar w:fldCharType="end"/>
            </w:r>
          </w:hyperlink>
        </w:p>
        <w:p w14:paraId="7CE303CA" w14:textId="045E7556" w:rsidR="00AB7730" w:rsidRDefault="00AF2678">
          <w:pPr>
            <w:pStyle w:val="TOC1"/>
            <w:tabs>
              <w:tab w:val="right" w:leader="dot" w:pos="9016"/>
            </w:tabs>
            <w:rPr>
              <w:noProof/>
            </w:rPr>
          </w:pPr>
          <w:hyperlink w:anchor="_Toc101435834" w:history="1">
            <w:r w:rsidR="00AB7730" w:rsidRPr="00F81743">
              <w:rPr>
                <w:rStyle w:val="Hyperlink"/>
                <w:rFonts w:eastAsia="Calibri Light"/>
                <w:noProof/>
              </w:rPr>
              <w:t>Chapter Four: Data Presentation and Findings</w:t>
            </w:r>
            <w:r w:rsidR="00AB7730">
              <w:rPr>
                <w:noProof/>
                <w:webHidden/>
              </w:rPr>
              <w:tab/>
            </w:r>
            <w:r w:rsidR="00AB7730">
              <w:rPr>
                <w:noProof/>
                <w:webHidden/>
              </w:rPr>
              <w:fldChar w:fldCharType="begin"/>
            </w:r>
            <w:r w:rsidR="00AB7730">
              <w:rPr>
                <w:noProof/>
                <w:webHidden/>
              </w:rPr>
              <w:instrText xml:space="preserve"> PAGEREF _Toc101435834 \h </w:instrText>
            </w:r>
            <w:r w:rsidR="00AB7730">
              <w:rPr>
                <w:noProof/>
                <w:webHidden/>
              </w:rPr>
            </w:r>
            <w:r w:rsidR="00AB7730">
              <w:rPr>
                <w:noProof/>
                <w:webHidden/>
              </w:rPr>
              <w:fldChar w:fldCharType="separate"/>
            </w:r>
            <w:r w:rsidR="00AB7730">
              <w:rPr>
                <w:noProof/>
                <w:webHidden/>
              </w:rPr>
              <w:t>17</w:t>
            </w:r>
            <w:r w:rsidR="00AB7730">
              <w:rPr>
                <w:noProof/>
                <w:webHidden/>
              </w:rPr>
              <w:fldChar w:fldCharType="end"/>
            </w:r>
          </w:hyperlink>
        </w:p>
        <w:p w14:paraId="2C155E16" w14:textId="3A158FC5" w:rsidR="00AB7730" w:rsidRDefault="00AF2678">
          <w:pPr>
            <w:pStyle w:val="TOC1"/>
            <w:tabs>
              <w:tab w:val="right" w:leader="dot" w:pos="9016"/>
            </w:tabs>
            <w:rPr>
              <w:noProof/>
            </w:rPr>
          </w:pPr>
          <w:hyperlink w:anchor="_Toc101435835" w:history="1">
            <w:r w:rsidR="00AB7730" w:rsidRPr="00F81743">
              <w:rPr>
                <w:rStyle w:val="Hyperlink"/>
                <w:rFonts w:eastAsia="Calibri Light"/>
                <w:noProof/>
              </w:rPr>
              <w:t>4.2 What was the reason for diversifying from the core farming business?</w:t>
            </w:r>
            <w:r w:rsidR="00AB7730">
              <w:rPr>
                <w:noProof/>
                <w:webHidden/>
              </w:rPr>
              <w:tab/>
            </w:r>
            <w:r w:rsidR="00AB7730">
              <w:rPr>
                <w:noProof/>
                <w:webHidden/>
              </w:rPr>
              <w:fldChar w:fldCharType="begin"/>
            </w:r>
            <w:r w:rsidR="00AB7730">
              <w:rPr>
                <w:noProof/>
                <w:webHidden/>
              </w:rPr>
              <w:instrText xml:space="preserve"> PAGEREF _Toc101435835 \h </w:instrText>
            </w:r>
            <w:r w:rsidR="00AB7730">
              <w:rPr>
                <w:noProof/>
                <w:webHidden/>
              </w:rPr>
            </w:r>
            <w:r w:rsidR="00AB7730">
              <w:rPr>
                <w:noProof/>
                <w:webHidden/>
              </w:rPr>
              <w:fldChar w:fldCharType="separate"/>
            </w:r>
            <w:r w:rsidR="00AB7730">
              <w:rPr>
                <w:noProof/>
                <w:webHidden/>
              </w:rPr>
              <w:t>17</w:t>
            </w:r>
            <w:r w:rsidR="00AB7730">
              <w:rPr>
                <w:noProof/>
                <w:webHidden/>
              </w:rPr>
              <w:fldChar w:fldCharType="end"/>
            </w:r>
          </w:hyperlink>
        </w:p>
        <w:p w14:paraId="4AC735A7" w14:textId="23896CDE" w:rsidR="00AB7730" w:rsidRDefault="00AF2678">
          <w:pPr>
            <w:pStyle w:val="TOC1"/>
            <w:tabs>
              <w:tab w:val="right" w:leader="dot" w:pos="9016"/>
            </w:tabs>
            <w:rPr>
              <w:noProof/>
            </w:rPr>
          </w:pPr>
          <w:hyperlink w:anchor="_Toc101435836" w:history="1">
            <w:r w:rsidR="00AB7730" w:rsidRPr="00F81743">
              <w:rPr>
                <w:rStyle w:val="Hyperlink"/>
                <w:rFonts w:eastAsia="Calibri"/>
                <w:noProof/>
              </w:rPr>
              <w:t>4.3 What were the challenges you encountered from your farm diversification?</w:t>
            </w:r>
            <w:r w:rsidR="00AB7730">
              <w:rPr>
                <w:noProof/>
                <w:webHidden/>
              </w:rPr>
              <w:tab/>
            </w:r>
            <w:r w:rsidR="00AB7730">
              <w:rPr>
                <w:noProof/>
                <w:webHidden/>
              </w:rPr>
              <w:fldChar w:fldCharType="begin"/>
            </w:r>
            <w:r w:rsidR="00AB7730">
              <w:rPr>
                <w:noProof/>
                <w:webHidden/>
              </w:rPr>
              <w:instrText xml:space="preserve"> PAGEREF _Toc101435836 \h </w:instrText>
            </w:r>
            <w:r w:rsidR="00AB7730">
              <w:rPr>
                <w:noProof/>
                <w:webHidden/>
              </w:rPr>
            </w:r>
            <w:r w:rsidR="00AB7730">
              <w:rPr>
                <w:noProof/>
                <w:webHidden/>
              </w:rPr>
              <w:fldChar w:fldCharType="separate"/>
            </w:r>
            <w:r w:rsidR="00AB7730">
              <w:rPr>
                <w:noProof/>
                <w:webHidden/>
              </w:rPr>
              <w:t>18</w:t>
            </w:r>
            <w:r w:rsidR="00AB7730">
              <w:rPr>
                <w:noProof/>
                <w:webHidden/>
              </w:rPr>
              <w:fldChar w:fldCharType="end"/>
            </w:r>
          </w:hyperlink>
        </w:p>
        <w:p w14:paraId="57622255" w14:textId="223B5B9B" w:rsidR="00AB7730" w:rsidRDefault="00AF2678">
          <w:pPr>
            <w:pStyle w:val="TOC1"/>
            <w:tabs>
              <w:tab w:val="right" w:leader="dot" w:pos="9016"/>
            </w:tabs>
            <w:rPr>
              <w:noProof/>
            </w:rPr>
          </w:pPr>
          <w:hyperlink w:anchor="_Toc101435837" w:history="1">
            <w:r w:rsidR="00AB7730" w:rsidRPr="00F81743">
              <w:rPr>
                <w:rStyle w:val="Hyperlink"/>
                <w:rFonts w:eastAsia="Calibri"/>
                <w:noProof/>
              </w:rPr>
              <w:t>4.4 What were the opportunities you came across during your diversification?</w:t>
            </w:r>
            <w:r w:rsidR="00AB7730">
              <w:rPr>
                <w:noProof/>
                <w:webHidden/>
              </w:rPr>
              <w:tab/>
            </w:r>
            <w:r w:rsidR="00AB7730">
              <w:rPr>
                <w:noProof/>
                <w:webHidden/>
              </w:rPr>
              <w:fldChar w:fldCharType="begin"/>
            </w:r>
            <w:r w:rsidR="00AB7730">
              <w:rPr>
                <w:noProof/>
                <w:webHidden/>
              </w:rPr>
              <w:instrText xml:space="preserve"> PAGEREF _Toc101435837 \h </w:instrText>
            </w:r>
            <w:r w:rsidR="00AB7730">
              <w:rPr>
                <w:noProof/>
                <w:webHidden/>
              </w:rPr>
            </w:r>
            <w:r w:rsidR="00AB7730">
              <w:rPr>
                <w:noProof/>
                <w:webHidden/>
              </w:rPr>
              <w:fldChar w:fldCharType="separate"/>
            </w:r>
            <w:r w:rsidR="00AB7730">
              <w:rPr>
                <w:noProof/>
                <w:webHidden/>
              </w:rPr>
              <w:t>19</w:t>
            </w:r>
            <w:r w:rsidR="00AB7730">
              <w:rPr>
                <w:noProof/>
                <w:webHidden/>
              </w:rPr>
              <w:fldChar w:fldCharType="end"/>
            </w:r>
          </w:hyperlink>
        </w:p>
        <w:p w14:paraId="6ACBE879" w14:textId="321D1562" w:rsidR="00AB7730" w:rsidRDefault="00AF2678">
          <w:pPr>
            <w:pStyle w:val="TOC1"/>
            <w:tabs>
              <w:tab w:val="right" w:leader="dot" w:pos="9016"/>
            </w:tabs>
            <w:rPr>
              <w:noProof/>
            </w:rPr>
          </w:pPr>
          <w:hyperlink w:anchor="_Toc101435838" w:history="1">
            <w:r w:rsidR="00AB7730" w:rsidRPr="00F81743">
              <w:rPr>
                <w:rStyle w:val="Hyperlink"/>
                <w:rFonts w:eastAsia="Calibri"/>
                <w:noProof/>
              </w:rPr>
              <w:t>4.5 What were the implications due to the development?</w:t>
            </w:r>
            <w:r w:rsidR="00AB7730">
              <w:rPr>
                <w:noProof/>
                <w:webHidden/>
              </w:rPr>
              <w:tab/>
            </w:r>
            <w:r w:rsidR="00AB7730">
              <w:rPr>
                <w:noProof/>
                <w:webHidden/>
              </w:rPr>
              <w:fldChar w:fldCharType="begin"/>
            </w:r>
            <w:r w:rsidR="00AB7730">
              <w:rPr>
                <w:noProof/>
                <w:webHidden/>
              </w:rPr>
              <w:instrText xml:space="preserve"> PAGEREF _Toc101435838 \h </w:instrText>
            </w:r>
            <w:r w:rsidR="00AB7730">
              <w:rPr>
                <w:noProof/>
                <w:webHidden/>
              </w:rPr>
            </w:r>
            <w:r w:rsidR="00AB7730">
              <w:rPr>
                <w:noProof/>
                <w:webHidden/>
              </w:rPr>
              <w:fldChar w:fldCharType="separate"/>
            </w:r>
            <w:r w:rsidR="00AB7730">
              <w:rPr>
                <w:noProof/>
                <w:webHidden/>
              </w:rPr>
              <w:t>20</w:t>
            </w:r>
            <w:r w:rsidR="00AB7730">
              <w:rPr>
                <w:noProof/>
                <w:webHidden/>
              </w:rPr>
              <w:fldChar w:fldCharType="end"/>
            </w:r>
          </w:hyperlink>
        </w:p>
        <w:p w14:paraId="2BA262BE" w14:textId="5B146BF3" w:rsidR="00AB7730" w:rsidRDefault="00AF2678">
          <w:pPr>
            <w:pStyle w:val="TOC1"/>
            <w:tabs>
              <w:tab w:val="right" w:leader="dot" w:pos="9016"/>
            </w:tabs>
            <w:rPr>
              <w:noProof/>
            </w:rPr>
          </w:pPr>
          <w:hyperlink w:anchor="_Toc101435839" w:history="1">
            <w:r w:rsidR="00AB7730" w:rsidRPr="00F81743">
              <w:rPr>
                <w:rStyle w:val="Hyperlink"/>
                <w:rFonts w:eastAsia="Calibri"/>
                <w:noProof/>
              </w:rPr>
              <w:t>Chapter Five: Discussion and Analysis:</w:t>
            </w:r>
            <w:r w:rsidR="00AB7730">
              <w:rPr>
                <w:noProof/>
                <w:webHidden/>
              </w:rPr>
              <w:tab/>
            </w:r>
            <w:r w:rsidR="00AB7730">
              <w:rPr>
                <w:noProof/>
                <w:webHidden/>
              </w:rPr>
              <w:fldChar w:fldCharType="begin"/>
            </w:r>
            <w:r w:rsidR="00AB7730">
              <w:rPr>
                <w:noProof/>
                <w:webHidden/>
              </w:rPr>
              <w:instrText xml:space="preserve"> PAGEREF _Toc101435839 \h </w:instrText>
            </w:r>
            <w:r w:rsidR="00AB7730">
              <w:rPr>
                <w:noProof/>
                <w:webHidden/>
              </w:rPr>
            </w:r>
            <w:r w:rsidR="00AB7730">
              <w:rPr>
                <w:noProof/>
                <w:webHidden/>
              </w:rPr>
              <w:fldChar w:fldCharType="separate"/>
            </w:r>
            <w:r w:rsidR="00AB7730">
              <w:rPr>
                <w:noProof/>
                <w:webHidden/>
              </w:rPr>
              <w:t>21</w:t>
            </w:r>
            <w:r w:rsidR="00AB7730">
              <w:rPr>
                <w:noProof/>
                <w:webHidden/>
              </w:rPr>
              <w:fldChar w:fldCharType="end"/>
            </w:r>
          </w:hyperlink>
        </w:p>
        <w:p w14:paraId="0FB2E55F" w14:textId="0AA325DB" w:rsidR="00AB7730" w:rsidRDefault="00AF2678">
          <w:pPr>
            <w:pStyle w:val="TOC1"/>
            <w:tabs>
              <w:tab w:val="right" w:leader="dot" w:pos="9016"/>
            </w:tabs>
            <w:rPr>
              <w:noProof/>
            </w:rPr>
          </w:pPr>
          <w:hyperlink w:anchor="_Toc101435840" w:history="1">
            <w:r w:rsidR="00AB7730" w:rsidRPr="00F81743">
              <w:rPr>
                <w:rStyle w:val="Hyperlink"/>
                <w:rFonts w:eastAsia="Calibri"/>
                <w:noProof/>
              </w:rPr>
              <w:t>5.2 What was the reason for diversifying from the core farming business?</w:t>
            </w:r>
            <w:r w:rsidR="00AB7730">
              <w:rPr>
                <w:noProof/>
                <w:webHidden/>
              </w:rPr>
              <w:tab/>
            </w:r>
            <w:r w:rsidR="00AB7730">
              <w:rPr>
                <w:noProof/>
                <w:webHidden/>
              </w:rPr>
              <w:fldChar w:fldCharType="begin"/>
            </w:r>
            <w:r w:rsidR="00AB7730">
              <w:rPr>
                <w:noProof/>
                <w:webHidden/>
              </w:rPr>
              <w:instrText xml:space="preserve"> PAGEREF _Toc101435840 \h </w:instrText>
            </w:r>
            <w:r w:rsidR="00AB7730">
              <w:rPr>
                <w:noProof/>
                <w:webHidden/>
              </w:rPr>
            </w:r>
            <w:r w:rsidR="00AB7730">
              <w:rPr>
                <w:noProof/>
                <w:webHidden/>
              </w:rPr>
              <w:fldChar w:fldCharType="separate"/>
            </w:r>
            <w:r w:rsidR="00AB7730">
              <w:rPr>
                <w:noProof/>
                <w:webHidden/>
              </w:rPr>
              <w:t>21</w:t>
            </w:r>
            <w:r w:rsidR="00AB7730">
              <w:rPr>
                <w:noProof/>
                <w:webHidden/>
              </w:rPr>
              <w:fldChar w:fldCharType="end"/>
            </w:r>
          </w:hyperlink>
        </w:p>
        <w:p w14:paraId="5D1638E3" w14:textId="7A1B79C8" w:rsidR="00AB7730" w:rsidRDefault="00AF2678">
          <w:pPr>
            <w:pStyle w:val="TOC1"/>
            <w:tabs>
              <w:tab w:val="right" w:leader="dot" w:pos="9016"/>
            </w:tabs>
            <w:rPr>
              <w:noProof/>
            </w:rPr>
          </w:pPr>
          <w:hyperlink w:anchor="_Toc101435841" w:history="1">
            <w:r w:rsidR="00AB7730" w:rsidRPr="00F81743">
              <w:rPr>
                <w:rStyle w:val="Hyperlink"/>
                <w:rFonts w:eastAsia="Calibri"/>
                <w:noProof/>
              </w:rPr>
              <w:t>5.3 What were the challenges you encountered from your farm diversification?</w:t>
            </w:r>
            <w:r w:rsidR="00AB7730">
              <w:rPr>
                <w:noProof/>
                <w:webHidden/>
              </w:rPr>
              <w:tab/>
            </w:r>
            <w:r w:rsidR="00AB7730">
              <w:rPr>
                <w:noProof/>
                <w:webHidden/>
              </w:rPr>
              <w:fldChar w:fldCharType="begin"/>
            </w:r>
            <w:r w:rsidR="00AB7730">
              <w:rPr>
                <w:noProof/>
                <w:webHidden/>
              </w:rPr>
              <w:instrText xml:space="preserve"> PAGEREF _Toc101435841 \h </w:instrText>
            </w:r>
            <w:r w:rsidR="00AB7730">
              <w:rPr>
                <w:noProof/>
                <w:webHidden/>
              </w:rPr>
            </w:r>
            <w:r w:rsidR="00AB7730">
              <w:rPr>
                <w:noProof/>
                <w:webHidden/>
              </w:rPr>
              <w:fldChar w:fldCharType="separate"/>
            </w:r>
            <w:r w:rsidR="00AB7730">
              <w:rPr>
                <w:noProof/>
                <w:webHidden/>
              </w:rPr>
              <w:t>21</w:t>
            </w:r>
            <w:r w:rsidR="00AB7730">
              <w:rPr>
                <w:noProof/>
                <w:webHidden/>
              </w:rPr>
              <w:fldChar w:fldCharType="end"/>
            </w:r>
          </w:hyperlink>
        </w:p>
        <w:p w14:paraId="38915254" w14:textId="7C268F97" w:rsidR="00AB7730" w:rsidRDefault="00AF2678">
          <w:pPr>
            <w:pStyle w:val="TOC1"/>
            <w:tabs>
              <w:tab w:val="right" w:leader="dot" w:pos="9016"/>
            </w:tabs>
            <w:rPr>
              <w:noProof/>
            </w:rPr>
          </w:pPr>
          <w:hyperlink w:anchor="_Toc101435842" w:history="1">
            <w:r w:rsidR="00AB7730" w:rsidRPr="00F81743">
              <w:rPr>
                <w:rStyle w:val="Hyperlink"/>
                <w:rFonts w:eastAsia="Calibri"/>
                <w:noProof/>
              </w:rPr>
              <w:t>5.4 What were the opportunities you came across during your diversification?</w:t>
            </w:r>
            <w:r w:rsidR="00AB7730">
              <w:rPr>
                <w:noProof/>
                <w:webHidden/>
              </w:rPr>
              <w:tab/>
            </w:r>
            <w:r w:rsidR="00AB7730">
              <w:rPr>
                <w:noProof/>
                <w:webHidden/>
              </w:rPr>
              <w:fldChar w:fldCharType="begin"/>
            </w:r>
            <w:r w:rsidR="00AB7730">
              <w:rPr>
                <w:noProof/>
                <w:webHidden/>
              </w:rPr>
              <w:instrText xml:space="preserve"> PAGEREF _Toc101435842 \h </w:instrText>
            </w:r>
            <w:r w:rsidR="00AB7730">
              <w:rPr>
                <w:noProof/>
                <w:webHidden/>
              </w:rPr>
            </w:r>
            <w:r w:rsidR="00AB7730">
              <w:rPr>
                <w:noProof/>
                <w:webHidden/>
              </w:rPr>
              <w:fldChar w:fldCharType="separate"/>
            </w:r>
            <w:r w:rsidR="00AB7730">
              <w:rPr>
                <w:noProof/>
                <w:webHidden/>
              </w:rPr>
              <w:t>22</w:t>
            </w:r>
            <w:r w:rsidR="00AB7730">
              <w:rPr>
                <w:noProof/>
                <w:webHidden/>
              </w:rPr>
              <w:fldChar w:fldCharType="end"/>
            </w:r>
          </w:hyperlink>
        </w:p>
        <w:p w14:paraId="3A102FA4" w14:textId="3AC46773" w:rsidR="00AB7730" w:rsidRDefault="00AF2678">
          <w:pPr>
            <w:pStyle w:val="TOC1"/>
            <w:tabs>
              <w:tab w:val="right" w:leader="dot" w:pos="9016"/>
            </w:tabs>
            <w:rPr>
              <w:noProof/>
            </w:rPr>
          </w:pPr>
          <w:hyperlink w:anchor="_Toc101435843" w:history="1">
            <w:r w:rsidR="00AB7730" w:rsidRPr="00F81743">
              <w:rPr>
                <w:rStyle w:val="Hyperlink"/>
                <w:rFonts w:eastAsia="Calibri"/>
                <w:noProof/>
              </w:rPr>
              <w:t>5.5 What were the implications due to the development?</w:t>
            </w:r>
            <w:r w:rsidR="00AB7730">
              <w:rPr>
                <w:noProof/>
                <w:webHidden/>
              </w:rPr>
              <w:tab/>
            </w:r>
            <w:r w:rsidR="00AB7730">
              <w:rPr>
                <w:noProof/>
                <w:webHidden/>
              </w:rPr>
              <w:fldChar w:fldCharType="begin"/>
            </w:r>
            <w:r w:rsidR="00AB7730">
              <w:rPr>
                <w:noProof/>
                <w:webHidden/>
              </w:rPr>
              <w:instrText xml:space="preserve"> PAGEREF _Toc101435843 \h </w:instrText>
            </w:r>
            <w:r w:rsidR="00AB7730">
              <w:rPr>
                <w:noProof/>
                <w:webHidden/>
              </w:rPr>
            </w:r>
            <w:r w:rsidR="00AB7730">
              <w:rPr>
                <w:noProof/>
                <w:webHidden/>
              </w:rPr>
              <w:fldChar w:fldCharType="separate"/>
            </w:r>
            <w:r w:rsidR="00AB7730">
              <w:rPr>
                <w:noProof/>
                <w:webHidden/>
              </w:rPr>
              <w:t>22</w:t>
            </w:r>
            <w:r w:rsidR="00AB7730">
              <w:rPr>
                <w:noProof/>
                <w:webHidden/>
              </w:rPr>
              <w:fldChar w:fldCharType="end"/>
            </w:r>
          </w:hyperlink>
        </w:p>
        <w:p w14:paraId="1A00793A" w14:textId="0C923E6E" w:rsidR="00AB7730" w:rsidRDefault="00AF2678">
          <w:pPr>
            <w:pStyle w:val="TOC1"/>
            <w:tabs>
              <w:tab w:val="right" w:leader="dot" w:pos="9016"/>
            </w:tabs>
            <w:rPr>
              <w:noProof/>
            </w:rPr>
          </w:pPr>
          <w:hyperlink w:anchor="_Toc101435844" w:history="1">
            <w:r w:rsidR="00AB7730" w:rsidRPr="00F81743">
              <w:rPr>
                <w:rStyle w:val="Hyperlink"/>
                <w:rFonts w:eastAsia="Calibri Light"/>
                <w:noProof/>
              </w:rPr>
              <w:t>Chapter Six: Conclusion</w:t>
            </w:r>
            <w:r w:rsidR="00AB7730">
              <w:rPr>
                <w:noProof/>
                <w:webHidden/>
              </w:rPr>
              <w:tab/>
            </w:r>
            <w:r w:rsidR="00AB7730">
              <w:rPr>
                <w:noProof/>
                <w:webHidden/>
              </w:rPr>
              <w:fldChar w:fldCharType="begin"/>
            </w:r>
            <w:r w:rsidR="00AB7730">
              <w:rPr>
                <w:noProof/>
                <w:webHidden/>
              </w:rPr>
              <w:instrText xml:space="preserve"> PAGEREF _Toc101435844 \h </w:instrText>
            </w:r>
            <w:r w:rsidR="00AB7730">
              <w:rPr>
                <w:noProof/>
                <w:webHidden/>
              </w:rPr>
            </w:r>
            <w:r w:rsidR="00AB7730">
              <w:rPr>
                <w:noProof/>
                <w:webHidden/>
              </w:rPr>
              <w:fldChar w:fldCharType="separate"/>
            </w:r>
            <w:r w:rsidR="00AB7730">
              <w:rPr>
                <w:noProof/>
                <w:webHidden/>
              </w:rPr>
              <w:t>23</w:t>
            </w:r>
            <w:r w:rsidR="00AB7730">
              <w:rPr>
                <w:noProof/>
                <w:webHidden/>
              </w:rPr>
              <w:fldChar w:fldCharType="end"/>
            </w:r>
          </w:hyperlink>
        </w:p>
        <w:p w14:paraId="1F3766F6" w14:textId="6673CEF0" w:rsidR="00AB7730" w:rsidRDefault="00AB7730">
          <w:pPr>
            <w:pStyle w:val="TOC1"/>
            <w:tabs>
              <w:tab w:val="right" w:leader="dot" w:pos="9016"/>
            </w:tabs>
            <w:rPr>
              <w:noProof/>
            </w:rPr>
          </w:pPr>
          <w:r w:rsidRPr="009B12EA">
            <w:rPr>
              <w:rFonts w:eastAsia="Calibri"/>
              <w:noProof/>
            </w:rPr>
            <w:t>Chapter Seven: Bibliography</w:t>
          </w:r>
          <w:r w:rsidR="009F343E">
            <w:rPr>
              <w:noProof/>
              <w:webHidden/>
            </w:rPr>
            <w:t>............................................................................................</w:t>
          </w:r>
          <w:r w:rsidR="00D92BE5">
            <w:rPr>
              <w:noProof/>
              <w:webHidden/>
            </w:rPr>
            <w:t>...</w:t>
          </w:r>
          <w:r w:rsidR="009F343E">
            <w:rPr>
              <w:noProof/>
              <w:webHidden/>
            </w:rPr>
            <w:t>........</w:t>
          </w:r>
          <w:r w:rsidR="002C6403">
            <w:rPr>
              <w:noProof/>
              <w:webHidden/>
            </w:rPr>
            <w:t>24</w:t>
          </w:r>
          <w:r w:rsidR="00AE770D" w:rsidRPr="00DF4877">
            <w:rPr>
              <w:rStyle w:val="Hyperlink"/>
              <w:noProof/>
              <w:color w:val="auto"/>
            </w:rPr>
            <w:t>,2</w:t>
          </w:r>
          <w:r w:rsidR="002C6403">
            <w:rPr>
              <w:rStyle w:val="Hyperlink"/>
              <w:noProof/>
              <w:color w:val="auto"/>
            </w:rPr>
            <w:t>5</w:t>
          </w:r>
          <w:r w:rsidR="00AE770D" w:rsidRPr="00DF4877">
            <w:rPr>
              <w:rStyle w:val="Hyperlink"/>
              <w:noProof/>
              <w:color w:val="auto"/>
            </w:rPr>
            <w:t>,2</w:t>
          </w:r>
          <w:r w:rsidR="002C6403">
            <w:rPr>
              <w:rStyle w:val="Hyperlink"/>
              <w:noProof/>
              <w:color w:val="auto"/>
            </w:rPr>
            <w:t>6</w:t>
          </w:r>
        </w:p>
        <w:p w14:paraId="5C54F2E3" w14:textId="2B75AA62" w:rsidR="00FB7E83" w:rsidRDefault="00FB7E83">
          <w:r w:rsidRPr="00954A3E">
            <w:rPr>
              <w:b/>
              <w:bCs/>
              <w:noProof/>
              <w:sz w:val="20"/>
              <w:szCs w:val="20"/>
            </w:rPr>
            <w:lastRenderedPageBreak/>
            <w:fldChar w:fldCharType="end"/>
          </w:r>
        </w:p>
      </w:sdtContent>
    </w:sdt>
    <w:p w14:paraId="3C214BB5" w14:textId="4090C1F9" w:rsidR="0073332B" w:rsidRPr="00FB7E83" w:rsidRDefault="002665A0" w:rsidP="00F40D6A">
      <w:pPr>
        <w:pStyle w:val="Heading1"/>
        <w:rPr>
          <w:rFonts w:ascii="Times New Roman" w:hAnsi="Times New Roman" w:cs="Times New Roman"/>
          <w:sz w:val="22"/>
          <w:szCs w:val="22"/>
        </w:rPr>
      </w:pPr>
      <w:bookmarkStart w:id="4" w:name="_Toc101435814"/>
      <w:r w:rsidRPr="00FB7E83">
        <w:rPr>
          <w:rFonts w:ascii="Times New Roman" w:hAnsi="Times New Roman" w:cs="Times New Roman"/>
          <w:sz w:val="22"/>
          <w:szCs w:val="22"/>
        </w:rPr>
        <w:t>Chapter</w:t>
      </w:r>
      <w:r w:rsidR="00EA119C" w:rsidRPr="00FB7E83">
        <w:rPr>
          <w:rFonts w:ascii="Times New Roman" w:hAnsi="Times New Roman" w:cs="Times New Roman"/>
          <w:sz w:val="22"/>
          <w:szCs w:val="22"/>
        </w:rPr>
        <w:t xml:space="preserve"> One</w:t>
      </w:r>
      <w:r w:rsidR="007D42D4" w:rsidRPr="00FB7E83">
        <w:rPr>
          <w:rFonts w:ascii="Times New Roman" w:hAnsi="Times New Roman" w:cs="Times New Roman"/>
          <w:sz w:val="22"/>
          <w:szCs w:val="22"/>
        </w:rPr>
        <w:t xml:space="preserve">: </w:t>
      </w:r>
      <w:r w:rsidR="002206B4" w:rsidRPr="00FB7E83">
        <w:rPr>
          <w:rFonts w:ascii="Times New Roman" w:hAnsi="Times New Roman" w:cs="Times New Roman"/>
          <w:sz w:val="22"/>
          <w:szCs w:val="22"/>
        </w:rPr>
        <w:t>Introduction</w:t>
      </w:r>
      <w:bookmarkEnd w:id="4"/>
    </w:p>
    <w:p w14:paraId="646222F0" w14:textId="77777777" w:rsidR="0073332B" w:rsidRPr="00FB7E83" w:rsidRDefault="0073332B">
      <w:pPr>
        <w:rPr>
          <w:rFonts w:ascii="Times New Roman" w:eastAsia="Calibri" w:hAnsi="Times New Roman" w:cs="Times New Roman"/>
        </w:rPr>
      </w:pPr>
    </w:p>
    <w:p w14:paraId="23E33645"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The purpose of the research is to gain a better understanding of the various practises of rural enterprises, the challenges, and opportunities they face, and the implications for local rural development, focusing on some farming businesses in West Wales that have chosen to diversify due to financial sustainability, or other concerns, and to reach a consensus on where diversification is headed.  This will be done in the following manner. </w:t>
      </w:r>
    </w:p>
    <w:p w14:paraId="5EA5A9D0" w14:textId="27CD08E6" w:rsidR="0073332B" w:rsidRDefault="00E46194" w:rsidP="00DE20C4">
      <w:pPr>
        <w:pStyle w:val="Heading1"/>
        <w:rPr>
          <w:rFonts w:ascii="Times New Roman" w:eastAsia="Calibri" w:hAnsi="Times New Roman" w:cs="Times New Roman"/>
          <w:sz w:val="22"/>
          <w:szCs w:val="22"/>
        </w:rPr>
      </w:pPr>
      <w:bookmarkStart w:id="5" w:name="_Toc101435815"/>
      <w:r w:rsidRPr="00FB7E83">
        <w:rPr>
          <w:rFonts w:ascii="Times New Roman" w:eastAsia="Calibri" w:hAnsi="Times New Roman" w:cs="Times New Roman"/>
          <w:sz w:val="22"/>
          <w:szCs w:val="22"/>
        </w:rPr>
        <w:t>2</w:t>
      </w:r>
      <w:r w:rsidR="00392CB4" w:rsidRPr="00FB7E83">
        <w:rPr>
          <w:rFonts w:ascii="Times New Roman" w:eastAsia="Calibri" w:hAnsi="Times New Roman" w:cs="Times New Roman"/>
          <w:sz w:val="22"/>
          <w:szCs w:val="22"/>
        </w:rPr>
        <w:t>.</w:t>
      </w:r>
      <w:r w:rsidRPr="00FB7E83">
        <w:rPr>
          <w:rFonts w:ascii="Times New Roman" w:eastAsia="Calibri" w:hAnsi="Times New Roman" w:cs="Times New Roman"/>
          <w:sz w:val="22"/>
          <w:szCs w:val="22"/>
        </w:rPr>
        <w:t>1</w:t>
      </w:r>
      <w:r w:rsidR="005C5BAB" w:rsidRPr="00FB7E83">
        <w:rPr>
          <w:rFonts w:ascii="Times New Roman" w:eastAsia="Calibri" w:hAnsi="Times New Roman" w:cs="Times New Roman"/>
          <w:sz w:val="22"/>
          <w:szCs w:val="22"/>
        </w:rPr>
        <w:t xml:space="preserve">: </w:t>
      </w:r>
      <w:r w:rsidR="002206B4" w:rsidRPr="00FB7E83">
        <w:rPr>
          <w:rFonts w:ascii="Times New Roman" w:eastAsia="Calibri" w:hAnsi="Times New Roman" w:cs="Times New Roman"/>
          <w:sz w:val="22"/>
          <w:szCs w:val="22"/>
        </w:rPr>
        <w:t>Research Aims &amp; Objectives</w:t>
      </w:r>
      <w:bookmarkEnd w:id="5"/>
    </w:p>
    <w:p w14:paraId="6CAD8473" w14:textId="77777777" w:rsidR="00AB2064" w:rsidRPr="00AB2064" w:rsidRDefault="00AB2064" w:rsidP="00AB2064"/>
    <w:p w14:paraId="14708BF9" w14:textId="1B26DBF7" w:rsidR="0073332B" w:rsidRPr="00FB7E83" w:rsidRDefault="00392CB4">
      <w:pPr>
        <w:rPr>
          <w:rFonts w:ascii="Times New Roman" w:eastAsia="Calibri" w:hAnsi="Times New Roman" w:cs="Times New Roman"/>
        </w:rPr>
      </w:pPr>
      <w:r w:rsidRPr="00FB7E83">
        <w:rPr>
          <w:rFonts w:ascii="Times New Roman" w:eastAsia="Calibri" w:hAnsi="Times New Roman" w:cs="Times New Roman"/>
          <w:b/>
        </w:rPr>
        <w:t>1.</w:t>
      </w:r>
      <w:r w:rsidR="002206B4" w:rsidRPr="00FB7E83">
        <w:rPr>
          <w:rFonts w:ascii="Times New Roman" w:eastAsia="Calibri" w:hAnsi="Times New Roman" w:cs="Times New Roman"/>
        </w:rPr>
        <w:t xml:space="preserve"> </w:t>
      </w:r>
      <w:r w:rsidR="00BB334B" w:rsidRPr="00BB334B">
        <w:rPr>
          <w:rFonts w:ascii="Times New Roman" w:eastAsia="Calibri" w:hAnsi="Times New Roman" w:cs="Times New Roman"/>
        </w:rPr>
        <w:t>To discover the various ideas available for farm diversity and was it a successful outcome?</w:t>
      </w:r>
    </w:p>
    <w:p w14:paraId="3CB68927"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Aims: - To provide a clearer understanding of the various ideas of diversified rural farming enterprises. Why and how do they do it and does it work?</w:t>
      </w:r>
    </w:p>
    <w:p w14:paraId="41B871C3"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Objectives: - To examine what diversification means to the farming community and beyond, as well as to comprehend why specific farms opted to diversify into the source they did and if it’s working for them or not, through research and interview techniques.</w:t>
      </w:r>
    </w:p>
    <w:p w14:paraId="5BF12273" w14:textId="037701F3" w:rsidR="0073332B" w:rsidRPr="00FB7E83" w:rsidRDefault="002206B4">
      <w:pPr>
        <w:rPr>
          <w:rFonts w:ascii="Times New Roman" w:eastAsia="Calibri" w:hAnsi="Times New Roman" w:cs="Times New Roman"/>
        </w:rPr>
      </w:pPr>
      <w:r w:rsidRPr="00FB7E83">
        <w:rPr>
          <w:rFonts w:ascii="Times New Roman" w:eastAsia="Calibri" w:hAnsi="Times New Roman" w:cs="Times New Roman"/>
          <w:b/>
        </w:rPr>
        <w:t>2.</w:t>
      </w:r>
      <w:r w:rsidRPr="00FB7E83">
        <w:rPr>
          <w:rFonts w:ascii="Times New Roman" w:eastAsia="Calibri" w:hAnsi="Times New Roman" w:cs="Times New Roman"/>
        </w:rPr>
        <w:t xml:space="preserve"> </w:t>
      </w:r>
      <w:r w:rsidR="00515BC0" w:rsidRPr="00515BC0">
        <w:rPr>
          <w:rFonts w:ascii="Times New Roman" w:eastAsia="Calibri" w:hAnsi="Times New Roman" w:cs="Times New Roman"/>
        </w:rPr>
        <w:t>Was the reason for diversifying linked to financial sustainability, or other issues.</w:t>
      </w:r>
    </w:p>
    <w:p w14:paraId="4CC38319"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Aims: - To investigate why there was a need or rationale for diversification in greater depth.</w:t>
      </w:r>
    </w:p>
    <w:p w14:paraId="03893073"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Objectives: - To give a more in-depth picture of farms that have diversified by questioning whether this is due to financial sustainability, or other factors, with clarity on the reasons for doing so from interviewing rural farmers that have diversified in addition to their core business. </w:t>
      </w:r>
    </w:p>
    <w:p w14:paraId="41146180" w14:textId="4E9D7EF9" w:rsidR="0073332B" w:rsidRPr="00FB7E83" w:rsidRDefault="002206B4">
      <w:pPr>
        <w:rPr>
          <w:rFonts w:ascii="Times New Roman" w:eastAsia="Calibri" w:hAnsi="Times New Roman" w:cs="Times New Roman"/>
        </w:rPr>
      </w:pPr>
      <w:r w:rsidRPr="00FB7E83">
        <w:rPr>
          <w:rFonts w:ascii="Times New Roman" w:eastAsia="Calibri" w:hAnsi="Times New Roman" w:cs="Times New Roman"/>
          <w:b/>
        </w:rPr>
        <w:t xml:space="preserve">3. </w:t>
      </w:r>
      <w:r w:rsidRPr="00FB7E83">
        <w:rPr>
          <w:rFonts w:ascii="Times New Roman" w:eastAsia="Calibri" w:hAnsi="Times New Roman" w:cs="Times New Roman"/>
        </w:rPr>
        <w:t xml:space="preserve">What challenges did rural farmers in West Wales experience </w:t>
      </w:r>
      <w:r w:rsidR="00C227B7">
        <w:rPr>
          <w:rFonts w:ascii="Times New Roman" w:eastAsia="Calibri" w:hAnsi="Times New Roman" w:cs="Times New Roman"/>
        </w:rPr>
        <w:t>when diversifying</w:t>
      </w:r>
      <w:r w:rsidRPr="00FB7E83">
        <w:rPr>
          <w:rFonts w:ascii="Times New Roman" w:eastAsia="Calibri" w:hAnsi="Times New Roman" w:cs="Times New Roman"/>
        </w:rPr>
        <w:t>?</w:t>
      </w:r>
    </w:p>
    <w:p w14:paraId="45ED4E68"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Aims: -To gain a better understanding of the challenges that farmers seeking to diversify face and how they overcome them.</w:t>
      </w:r>
    </w:p>
    <w:p w14:paraId="3BE5BCA1"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Objectives: - Examine the hurdles that farm diversification encountered, providing a broad overview of how they were handled to grasp some of the issues encountered.</w:t>
      </w:r>
    </w:p>
    <w:p w14:paraId="778245F3" w14:textId="15D044B6" w:rsidR="0073332B" w:rsidRPr="00FB7E83" w:rsidRDefault="002206B4">
      <w:pPr>
        <w:rPr>
          <w:rFonts w:ascii="Times New Roman" w:eastAsia="Calibri" w:hAnsi="Times New Roman" w:cs="Times New Roman"/>
        </w:rPr>
      </w:pPr>
      <w:r w:rsidRPr="00FB7E83">
        <w:rPr>
          <w:rFonts w:ascii="Times New Roman" w:eastAsia="Calibri" w:hAnsi="Times New Roman" w:cs="Times New Roman"/>
          <w:b/>
        </w:rPr>
        <w:t xml:space="preserve">4. </w:t>
      </w:r>
      <w:r w:rsidRPr="00FB7E83">
        <w:rPr>
          <w:rFonts w:ascii="Times New Roman" w:eastAsia="Calibri" w:hAnsi="Times New Roman" w:cs="Times New Roman"/>
        </w:rPr>
        <w:t>What Opportunities did rural farmers in West Wales encounter when diversifying?</w:t>
      </w:r>
    </w:p>
    <w:p w14:paraId="5BC276D5"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Aims: - To learn about the various options available to farmers that desire to diversify.</w:t>
      </w:r>
    </w:p>
    <w:p w14:paraId="4E55B773"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Objectives: - Interview farmers to learn about the opportunities that have arisen and how they have made use of them so that it becomes apparent the various possibilities available to farmers who are considering diversification. </w:t>
      </w:r>
    </w:p>
    <w:p w14:paraId="496B8A19" w14:textId="71E8B250" w:rsidR="0073332B" w:rsidRPr="00FB7E83" w:rsidRDefault="002206B4">
      <w:pPr>
        <w:rPr>
          <w:rFonts w:ascii="Times New Roman" w:eastAsia="Calibri" w:hAnsi="Times New Roman" w:cs="Times New Roman"/>
        </w:rPr>
      </w:pPr>
      <w:r w:rsidRPr="00FB7E83">
        <w:rPr>
          <w:rFonts w:ascii="Times New Roman" w:eastAsia="Calibri" w:hAnsi="Times New Roman" w:cs="Times New Roman"/>
          <w:b/>
        </w:rPr>
        <w:t xml:space="preserve">5. </w:t>
      </w:r>
      <w:r w:rsidRPr="00FB7E83">
        <w:rPr>
          <w:rFonts w:ascii="Times New Roman" w:eastAsia="Calibri" w:hAnsi="Times New Roman" w:cs="Times New Roman"/>
        </w:rPr>
        <w:t>What was</w:t>
      </w:r>
      <w:r w:rsidRPr="00FB7E83">
        <w:rPr>
          <w:rFonts w:ascii="Times New Roman" w:eastAsia="Calibri" w:hAnsi="Times New Roman" w:cs="Times New Roman"/>
          <w:b/>
        </w:rPr>
        <w:t xml:space="preserve"> </w:t>
      </w:r>
      <w:r w:rsidRPr="00FB7E83">
        <w:rPr>
          <w:rFonts w:ascii="Times New Roman" w:eastAsia="Calibri" w:hAnsi="Times New Roman" w:cs="Times New Roman"/>
        </w:rPr>
        <w:t>the impact of diversification measures and whether they have or will help futureproof the farm's main business.</w:t>
      </w:r>
    </w:p>
    <w:p w14:paraId="3D9DBA52"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Aims: - This will demonstrate which farm diversification source was adopted, why it was chosen, and the implications of that decision on the long-term viability of the original core business.</w:t>
      </w:r>
    </w:p>
    <w:p w14:paraId="6701C270"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Objectives: -Interviews will be conducted and the results analysed. This will explain the purpose of the choice and actions taken, as well as the implications of those acts.</w:t>
      </w:r>
    </w:p>
    <w:p w14:paraId="32964325" w14:textId="77777777" w:rsidR="00E557AA" w:rsidRDefault="00E557AA" w:rsidP="00B271D3">
      <w:pPr>
        <w:pStyle w:val="Heading5"/>
        <w:rPr>
          <w:rFonts w:eastAsia="Calibri Light"/>
          <w:sz w:val="28"/>
          <w:szCs w:val="28"/>
        </w:rPr>
      </w:pPr>
    </w:p>
    <w:p w14:paraId="498D3D0C" w14:textId="2BEA3F3A" w:rsidR="0073332B" w:rsidRPr="00FB7E83" w:rsidRDefault="00E46194" w:rsidP="009B0CA6">
      <w:pPr>
        <w:pStyle w:val="Heading1"/>
        <w:rPr>
          <w:rFonts w:ascii="Times New Roman" w:eastAsia="Calibri Light" w:hAnsi="Times New Roman" w:cs="Times New Roman"/>
          <w:sz w:val="22"/>
          <w:szCs w:val="22"/>
        </w:rPr>
      </w:pPr>
      <w:bookmarkStart w:id="6" w:name="_Toc101435816"/>
      <w:r w:rsidRPr="00FB7E83">
        <w:rPr>
          <w:rFonts w:ascii="Times New Roman" w:eastAsia="Calibri Light" w:hAnsi="Times New Roman" w:cs="Times New Roman"/>
          <w:sz w:val="22"/>
          <w:szCs w:val="22"/>
        </w:rPr>
        <w:t xml:space="preserve">3.1: </w:t>
      </w:r>
      <w:r w:rsidR="002206B4" w:rsidRPr="00FB7E83">
        <w:rPr>
          <w:rFonts w:ascii="Times New Roman" w:eastAsia="Calibri Light" w:hAnsi="Times New Roman" w:cs="Times New Roman"/>
          <w:sz w:val="22"/>
          <w:szCs w:val="22"/>
        </w:rPr>
        <w:t>Geographical area:</w:t>
      </w:r>
      <w:bookmarkEnd w:id="6"/>
    </w:p>
    <w:p w14:paraId="7EAD727B" w14:textId="77777777" w:rsidR="00E557AA" w:rsidRPr="00FB7E83" w:rsidRDefault="00E557AA">
      <w:pPr>
        <w:rPr>
          <w:rFonts w:ascii="Times New Roman" w:eastAsia="Calibri" w:hAnsi="Times New Roman" w:cs="Times New Roman"/>
        </w:rPr>
      </w:pPr>
    </w:p>
    <w:p w14:paraId="22C8226B" w14:textId="04384B4D"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Wales's high-quality natural environment is a major draw for visitors from other parts of the UK, and this has allowed farms to diversify into tourism and other ventures through various enterprises, for example, campsites, places of entertainment and interest, food, and hospitality. </w:t>
      </w:r>
    </w:p>
    <w:p w14:paraId="72DD3A3C" w14:textId="4FF966A2"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 xml:space="preserve">Making a livelihood just from farming can be difficult, particularly in less attractive farming locations as a result, farmers in these places often employ several revenue techniques. However according to (Welsh Government, Farm Business Survey 2007), </w:t>
      </w:r>
      <w:r w:rsidR="00052FE8" w:rsidRPr="00FB7E83">
        <w:rPr>
          <w:rFonts w:ascii="Times New Roman" w:eastAsia="Calibri" w:hAnsi="Times New Roman" w:cs="Times New Roman"/>
        </w:rPr>
        <w:t>Many</w:t>
      </w:r>
      <w:r w:rsidRPr="00FB7E83">
        <w:rPr>
          <w:rFonts w:ascii="Times New Roman" w:eastAsia="Calibri" w:hAnsi="Times New Roman" w:cs="Times New Roman"/>
        </w:rPr>
        <w:t xml:space="preserve"> farms in Wales are small, family-owned farms located in LFAs (Less Favourable Areas) for farming on uplands, hills, and in high-rainfall areas. This implies that if an agricultural business wants to diversify into something like tourism, the geographic area is one of the most significant variables. </w:t>
      </w:r>
    </w:p>
    <w:p w14:paraId="2C10080F"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There are geographical differences in the diversification of many farms — some farmers in the south-east are taking advantage of the region's need for office space, whereas the south-west is more of a tourism destination.  Whether you want to learn how to make cheese, pick cherries, or smoke fish, you can go to a farm and learn a new skill. You can stay in a cosy cottage or glamping tent, a B&amp;B, or a boutique hotel while on a farm break. Some of these businesses have become so profitable that they have surpassed farm income on some farms. Farmers are branching out from conventional farming into wildflower seed production and essential oil crops, among other things. And if cattle aren't your thing, what about knitwear and feather dusters? Cashmere goats, alpacas, llamas, and ostriches are novel livestock for many farmers, while dairy farmers can add value with commodities like ice cream and cheese. Diversification appears to be here to stay, according to data from Defra. When out in the countryside, it can also provide some great experiences. (Countryfile, 2019</w:t>
      </w:r>
    </w:p>
    <w:p w14:paraId="7E11EF74"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The study is based in west Wales, specifically Pembrokeshire and Carmarthenshire, because of the geographical area's resources.</w:t>
      </w:r>
    </w:p>
    <w:p w14:paraId="111C2456" w14:textId="77777777" w:rsidR="0073332B" w:rsidRPr="00FB7E83" w:rsidRDefault="002206B4">
      <w:pPr>
        <w:rPr>
          <w:rFonts w:ascii="Times New Roman" w:eastAsia="Calibri" w:hAnsi="Times New Roman" w:cs="Times New Roman"/>
        </w:rPr>
      </w:pPr>
      <w:r w:rsidRPr="00FB7E83">
        <w:rPr>
          <w:rFonts w:ascii="Times New Roman" w:eastAsia="Calibri" w:hAnsi="Times New Roman" w:cs="Times New Roman"/>
        </w:rPr>
        <w:t>Pembrokeshire is a renowned tourist destination. The unspoilt scenery, gorgeous environment, and abundant wildlife draw them in. Others seek adventure on land and water, while others relax on lovely sandy beaches. ("Sustainable Tourism - Pembrokeshire Coast National Park", 2022) This is why farmers in this area could have an edge when diversifying into tourism and other ventures. Carmarthenshire, Pembrokeshire, and Cardiganshire (Ceredigion) are all part of West Wales. (See figure 1)</w:t>
      </w:r>
    </w:p>
    <w:p w14:paraId="7FAABFFE" w14:textId="55B2FD47" w:rsidR="0073332B" w:rsidRPr="009B731C" w:rsidRDefault="00276274">
      <w:pPr>
        <w:rPr>
          <w:rFonts w:ascii="Times New Roman" w:eastAsia="Calibri" w:hAnsi="Times New Roman" w:cs="Times New Roman"/>
        </w:rPr>
      </w:pPr>
      <w:r w:rsidRPr="009B731C">
        <w:rPr>
          <w:rFonts w:ascii="Times New Roman" w:hAnsi="Times New Roman" w:cs="Times New Roman"/>
        </w:rPr>
        <w:object w:dxaOrig="6124" w:dyaOrig="7272" w14:anchorId="08F4EEB2">
          <v:rect id="_x0000_i1025" style="width:237.5pt;height:258.5pt" o:ole="" o:preferrelative="t" stroked="f">
            <v:imagedata r:id="rId10" o:title=""/>
          </v:rect>
          <o:OLEObject Type="Embed" ProgID="StaticMetafile" ShapeID="_x0000_i1025" DrawAspect="Content" ObjectID="_1712335816" r:id="rId11"/>
        </w:object>
      </w:r>
    </w:p>
    <w:p w14:paraId="549481C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Fig 1</w:t>
      </w:r>
    </w:p>
    <w:p w14:paraId="6043E87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Pembrokeshire includes beautiful natural attractions such as coasts and mountains, as well as a lot of history in the form of castles and ancient monuments. Tourists may also take a boat tour to discover Pembrokeshire's islands and wildlife. There are museums and galleries, as well as adventure and theme parks. The town of Pembroke has its heritage centre. </w:t>
      </w:r>
    </w:p>
    <w:p w14:paraId="28390A8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Tenby, which is one of Wales's best coastal towns, is located on the coast near the county of Pembrokeshire. It has a small fishing port as well as numerous pubs, restaurants, and shops. Carmarthenshire is a Welsh county located in the southwest. Llanelli, Carmarthen, and Ammanford are the three major towns. The National Botanic Garden of Wales is in the county, which is known as the "Garden of Wales." ("Carmarthenshire - Wikipedia", 2022) Ceredigion is to the north, Powys, Neath Port Talbot, and Swansea are to the east, the Bristol Channel is to the south, and Pembrokeshire is to the west. The county is mostly upland and steep. The Black Mountain range dominates the east of the county, with the Cambrian Mountains' lower foothills to the north across the Towy Valley. Many fishing communities and sandy beaches may be found along the south coast. Carmarthenshire is the largest historic county by area in Wales. Philip's (1994) So, whatever visitors' interests are, Pembrokeshire and Carmarthen areas offer a diverse range of sights and activities. As a result, when considering diversification on a rural farm into tourism or many other ventures, being in a location like this might be beneficial.</w:t>
      </w:r>
    </w:p>
    <w:p w14:paraId="2F55777E" w14:textId="77777777" w:rsidR="0073332B" w:rsidRPr="009B731C" w:rsidRDefault="0073332B">
      <w:pPr>
        <w:rPr>
          <w:rFonts w:ascii="Times New Roman" w:eastAsia="Calibri" w:hAnsi="Times New Roman" w:cs="Times New Roman"/>
        </w:rPr>
      </w:pPr>
    </w:p>
    <w:p w14:paraId="7CD5FB2E" w14:textId="77777777" w:rsidR="0073332B" w:rsidRPr="009B731C" w:rsidRDefault="0073332B">
      <w:pPr>
        <w:rPr>
          <w:rFonts w:ascii="Times New Roman" w:eastAsia="Calibri" w:hAnsi="Times New Roman" w:cs="Times New Roman"/>
        </w:rPr>
      </w:pPr>
    </w:p>
    <w:p w14:paraId="4A83B171" w14:textId="77777777" w:rsidR="00276274" w:rsidRDefault="00276274">
      <w:pPr>
        <w:rPr>
          <w:rFonts w:ascii="Times New Roman" w:eastAsia="Calibri Light" w:hAnsi="Times New Roman" w:cs="Times New Roman"/>
          <w:color w:val="2F5496"/>
        </w:rPr>
      </w:pPr>
      <w:r>
        <w:rPr>
          <w:rFonts w:ascii="Times New Roman" w:eastAsia="Calibri Light" w:hAnsi="Times New Roman" w:cs="Times New Roman"/>
          <w:color w:val="2F5496"/>
        </w:rPr>
        <w:br w:type="page"/>
      </w:r>
    </w:p>
    <w:p w14:paraId="4B3B4E5E" w14:textId="1CFD8F1F" w:rsidR="0073332B" w:rsidRPr="00CC1A47" w:rsidRDefault="00E72B39" w:rsidP="009B0CA6">
      <w:pPr>
        <w:pStyle w:val="Heading1"/>
        <w:rPr>
          <w:rFonts w:ascii="Times New Roman" w:eastAsia="Calibri Light" w:hAnsi="Times New Roman" w:cs="Times New Roman"/>
          <w:sz w:val="22"/>
          <w:szCs w:val="22"/>
        </w:rPr>
      </w:pPr>
      <w:bookmarkStart w:id="7" w:name="_Toc101435817"/>
      <w:r w:rsidRPr="00CC1A47">
        <w:rPr>
          <w:rFonts w:ascii="Times New Roman" w:eastAsia="Calibri Light" w:hAnsi="Times New Roman" w:cs="Times New Roman"/>
          <w:sz w:val="22"/>
          <w:szCs w:val="22"/>
        </w:rPr>
        <w:lastRenderedPageBreak/>
        <w:t xml:space="preserve">Chapter </w:t>
      </w:r>
      <w:r w:rsidR="009B708A" w:rsidRPr="00CC1A47">
        <w:rPr>
          <w:rFonts w:ascii="Times New Roman" w:eastAsia="Calibri Light" w:hAnsi="Times New Roman" w:cs="Times New Roman"/>
          <w:sz w:val="22"/>
          <w:szCs w:val="22"/>
        </w:rPr>
        <w:t>T</w:t>
      </w:r>
      <w:r w:rsidR="00EA119C" w:rsidRPr="00CC1A47">
        <w:rPr>
          <w:rFonts w:ascii="Times New Roman" w:eastAsia="Calibri Light" w:hAnsi="Times New Roman" w:cs="Times New Roman"/>
          <w:sz w:val="22"/>
          <w:szCs w:val="22"/>
        </w:rPr>
        <w:t>wo</w:t>
      </w:r>
      <w:r w:rsidRPr="00CC1A47">
        <w:rPr>
          <w:rFonts w:ascii="Times New Roman" w:eastAsia="Calibri Light" w:hAnsi="Times New Roman" w:cs="Times New Roman"/>
          <w:sz w:val="22"/>
          <w:szCs w:val="22"/>
        </w:rPr>
        <w:t xml:space="preserve">: </w:t>
      </w:r>
      <w:r w:rsidR="002206B4" w:rsidRPr="00CC1A47">
        <w:rPr>
          <w:rFonts w:ascii="Times New Roman" w:eastAsia="Calibri Light" w:hAnsi="Times New Roman" w:cs="Times New Roman"/>
          <w:sz w:val="22"/>
          <w:szCs w:val="22"/>
        </w:rPr>
        <w:t>Literature Review</w:t>
      </w:r>
      <w:bookmarkEnd w:id="7"/>
    </w:p>
    <w:p w14:paraId="288B34B1" w14:textId="77777777" w:rsidR="007F4BD1" w:rsidRDefault="007F4BD1">
      <w:pPr>
        <w:rPr>
          <w:rFonts w:ascii="Times New Roman" w:eastAsia="Calibri" w:hAnsi="Times New Roman" w:cs="Times New Roman"/>
        </w:rPr>
      </w:pPr>
    </w:p>
    <w:p w14:paraId="017BD6FD" w14:textId="6454E968"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purpose of this section is to study and </w:t>
      </w:r>
      <w:r w:rsidR="00B0490F">
        <w:rPr>
          <w:rFonts w:ascii="Times New Roman" w:eastAsia="Calibri" w:hAnsi="Times New Roman" w:cs="Times New Roman"/>
        </w:rPr>
        <w:t xml:space="preserve">identify what rural business </w:t>
      </w:r>
      <w:r w:rsidR="002D418C">
        <w:rPr>
          <w:rFonts w:ascii="Times New Roman" w:eastAsia="Calibri" w:hAnsi="Times New Roman" w:cs="Times New Roman"/>
        </w:rPr>
        <w:t>is and</w:t>
      </w:r>
      <w:r w:rsidRPr="009B731C">
        <w:rPr>
          <w:rFonts w:ascii="Times New Roman" w:eastAsia="Calibri" w:hAnsi="Times New Roman" w:cs="Times New Roman"/>
        </w:rPr>
        <w:t xml:space="preserve"> the different practices of rural enterprises. </w:t>
      </w:r>
      <w:r w:rsidR="00FD20E2">
        <w:rPr>
          <w:rFonts w:ascii="Times New Roman" w:eastAsia="Calibri" w:hAnsi="Times New Roman" w:cs="Times New Roman"/>
        </w:rPr>
        <w:t xml:space="preserve">How farming </w:t>
      </w:r>
      <w:r w:rsidR="00BC5B3F">
        <w:rPr>
          <w:rFonts w:ascii="Times New Roman" w:eastAsia="Calibri" w:hAnsi="Times New Roman" w:cs="Times New Roman"/>
        </w:rPr>
        <w:t>diversification lo</w:t>
      </w:r>
      <w:r w:rsidR="005623E3">
        <w:rPr>
          <w:rFonts w:ascii="Times New Roman" w:eastAsia="Calibri" w:hAnsi="Times New Roman" w:cs="Times New Roman"/>
        </w:rPr>
        <w:t xml:space="preserve">oks, the types </w:t>
      </w:r>
      <w:r w:rsidR="00C052E1">
        <w:rPr>
          <w:rFonts w:ascii="Times New Roman" w:eastAsia="Calibri" w:hAnsi="Times New Roman" w:cs="Times New Roman"/>
        </w:rPr>
        <w:t xml:space="preserve">of businesses that have emerged </w:t>
      </w:r>
      <w:r w:rsidR="007E4B94">
        <w:rPr>
          <w:rFonts w:ascii="Times New Roman" w:eastAsia="Calibri" w:hAnsi="Times New Roman" w:cs="Times New Roman"/>
        </w:rPr>
        <w:t xml:space="preserve">within farm </w:t>
      </w:r>
      <w:r w:rsidR="00B03151">
        <w:rPr>
          <w:rFonts w:ascii="Times New Roman" w:eastAsia="Calibri" w:hAnsi="Times New Roman" w:cs="Times New Roman"/>
        </w:rPr>
        <w:t xml:space="preserve">diversification. The subsidies and grants available </w:t>
      </w:r>
      <w:r w:rsidR="002A7182">
        <w:rPr>
          <w:rFonts w:ascii="Times New Roman" w:eastAsia="Calibri" w:hAnsi="Times New Roman" w:cs="Times New Roman"/>
        </w:rPr>
        <w:t>for diversifying</w:t>
      </w:r>
      <w:r w:rsidR="00214361">
        <w:rPr>
          <w:rFonts w:ascii="Times New Roman" w:eastAsia="Calibri" w:hAnsi="Times New Roman" w:cs="Times New Roman"/>
        </w:rPr>
        <w:t xml:space="preserve">. </w:t>
      </w:r>
      <w:r w:rsidR="00BA49C1">
        <w:rPr>
          <w:rFonts w:ascii="Times New Roman" w:eastAsia="Calibri" w:hAnsi="Times New Roman" w:cs="Times New Roman"/>
        </w:rPr>
        <w:t>For</w:t>
      </w:r>
      <w:r w:rsidR="00214361">
        <w:rPr>
          <w:rFonts w:ascii="Times New Roman" w:eastAsia="Calibri" w:hAnsi="Times New Roman" w:cs="Times New Roman"/>
        </w:rPr>
        <w:t xml:space="preserve"> and </w:t>
      </w:r>
      <w:r w:rsidR="007938FA">
        <w:rPr>
          <w:rFonts w:ascii="Times New Roman" w:eastAsia="Calibri" w:hAnsi="Times New Roman" w:cs="Times New Roman"/>
        </w:rPr>
        <w:t xml:space="preserve">against diversification, how it </w:t>
      </w:r>
      <w:r w:rsidR="0064545F">
        <w:rPr>
          <w:rFonts w:ascii="Times New Roman" w:eastAsia="Calibri" w:hAnsi="Times New Roman" w:cs="Times New Roman"/>
        </w:rPr>
        <w:t>can help with sustainability and how Brexit could have influenced any decision making wi</w:t>
      </w:r>
      <w:r w:rsidR="00BC56B8">
        <w:rPr>
          <w:rFonts w:ascii="Times New Roman" w:eastAsia="Calibri" w:hAnsi="Times New Roman" w:cs="Times New Roman"/>
        </w:rPr>
        <w:t>th regards to diversification.</w:t>
      </w:r>
      <w:r w:rsidRPr="009B731C">
        <w:rPr>
          <w:rFonts w:ascii="Times New Roman" w:eastAsia="Calibri" w:hAnsi="Times New Roman" w:cs="Times New Roman"/>
        </w:rPr>
        <w:t xml:space="preserve"> </w:t>
      </w:r>
    </w:p>
    <w:p w14:paraId="63196DB6" w14:textId="1B66BAB8" w:rsidR="0073332B" w:rsidRDefault="009436CE" w:rsidP="009B0CA6">
      <w:pPr>
        <w:pStyle w:val="Heading1"/>
        <w:rPr>
          <w:rFonts w:ascii="Times New Roman" w:eastAsia="Calibri Light" w:hAnsi="Times New Roman" w:cs="Times New Roman"/>
          <w:sz w:val="22"/>
          <w:szCs w:val="22"/>
        </w:rPr>
      </w:pPr>
      <w:bookmarkStart w:id="8" w:name="_Toc101435818"/>
      <w:r w:rsidRPr="007F4BD1">
        <w:rPr>
          <w:rFonts w:ascii="Times New Roman" w:eastAsia="Calibri Light" w:hAnsi="Times New Roman" w:cs="Times New Roman"/>
          <w:sz w:val="22"/>
          <w:szCs w:val="22"/>
        </w:rPr>
        <w:t>2</w:t>
      </w:r>
      <w:r w:rsidR="002206B4" w:rsidRPr="007F4BD1">
        <w:rPr>
          <w:rFonts w:ascii="Times New Roman" w:eastAsia="Calibri Light" w:hAnsi="Times New Roman" w:cs="Times New Roman"/>
          <w:sz w:val="22"/>
          <w:szCs w:val="22"/>
        </w:rPr>
        <w:t>.</w:t>
      </w:r>
      <w:r w:rsidR="001F4520" w:rsidRPr="007F4BD1">
        <w:rPr>
          <w:rFonts w:ascii="Times New Roman" w:eastAsia="Calibri Light" w:hAnsi="Times New Roman" w:cs="Times New Roman"/>
          <w:sz w:val="22"/>
          <w:szCs w:val="22"/>
        </w:rPr>
        <w:t>2:</w:t>
      </w:r>
      <w:r w:rsidR="002206B4" w:rsidRPr="007F4BD1">
        <w:rPr>
          <w:rFonts w:ascii="Times New Roman" w:eastAsia="Calibri Light" w:hAnsi="Times New Roman" w:cs="Times New Roman"/>
          <w:sz w:val="22"/>
          <w:szCs w:val="22"/>
        </w:rPr>
        <w:t xml:space="preserve"> Rural Business</w:t>
      </w:r>
      <w:bookmarkEnd w:id="8"/>
      <w:r w:rsidR="002206B4" w:rsidRPr="007F4BD1">
        <w:rPr>
          <w:rFonts w:ascii="Times New Roman" w:eastAsia="Calibri Light" w:hAnsi="Times New Roman" w:cs="Times New Roman"/>
          <w:sz w:val="22"/>
          <w:szCs w:val="22"/>
        </w:rPr>
        <w:t xml:space="preserve"> </w:t>
      </w:r>
    </w:p>
    <w:p w14:paraId="163822DA" w14:textId="77777777" w:rsidR="007F4BD1" w:rsidRPr="007F4BD1" w:rsidRDefault="007F4BD1" w:rsidP="007F4BD1"/>
    <w:p w14:paraId="5929AE7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Many utilise rural business for leisure and amusement, and we can all watch rural life on TV, read about it in books, or absorb its imagery in art and photography. Although this is a great overall idea of how people generally interpret rurally, there is more to it for the individuals who live there. It is a way of life for them, and they do not consider it to be anything different. It is a difficult life for many people, particularly farmers, and this may be one of the reasons for some diversification. Some may claim that this will just exacerbate their problems, however, that would not be the case if it affects their revenue source for the better.</w:t>
      </w:r>
    </w:p>
    <w:p w14:paraId="2F1823D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A rural business is established to provide a service or product to the community and beyond, while also generating revenue for the greater good. Given the rising complexity and scope of economic activity in rural areas, understanding the features of a rural business is becoming increasingly crucial. (Korsgaard,2015 Dubois, 2016). The economic activities that take place in rural areas, whether they be economic, recreational, or residential, continue to shape and reshape them. (Antrop, 2005 </w:t>
      </w:r>
      <w:proofErr w:type="spellStart"/>
      <w:r w:rsidRPr="009B731C">
        <w:rPr>
          <w:rFonts w:ascii="Times New Roman" w:eastAsia="Calibri" w:hAnsi="Times New Roman" w:cs="Times New Roman"/>
        </w:rPr>
        <w:t>Claval</w:t>
      </w:r>
      <w:proofErr w:type="spellEnd"/>
      <w:r w:rsidRPr="009B731C">
        <w:rPr>
          <w:rFonts w:ascii="Times New Roman" w:eastAsia="Calibri" w:hAnsi="Times New Roman" w:cs="Times New Roman"/>
        </w:rPr>
        <w:t xml:space="preserve">, 2005). (Moseley, 2003) say that local people, both individually and together in groups, organisations, and companies are important sources of knowledge, ideas, energy, and entrepreneurship in rural development. Arguably, such individuals will be motivated to join only if they believe the initiative in question is directly related to their concerns and that any contribution they make will result in positive change. "There is no such thing as a simple urban economy, just as there is no such thing as a rural economy," </w:t>
      </w:r>
      <w:proofErr w:type="spellStart"/>
      <w:r w:rsidRPr="009B731C">
        <w:rPr>
          <w:rFonts w:ascii="Times New Roman" w:eastAsia="Calibri" w:hAnsi="Times New Roman" w:cs="Times New Roman"/>
        </w:rPr>
        <w:t>Cabus</w:t>
      </w:r>
      <w:proofErr w:type="spellEnd"/>
      <w:r w:rsidRPr="009B731C">
        <w:rPr>
          <w:rFonts w:ascii="Times New Roman" w:eastAsia="Calibri" w:hAnsi="Times New Roman" w:cs="Times New Roman"/>
        </w:rPr>
        <w:t xml:space="preserve"> and </w:t>
      </w:r>
      <w:proofErr w:type="spellStart"/>
      <w:r w:rsidRPr="009B731C">
        <w:rPr>
          <w:rFonts w:ascii="Times New Roman" w:eastAsia="Calibri" w:hAnsi="Times New Roman" w:cs="Times New Roman"/>
        </w:rPr>
        <w:t>Vanheverbeke</w:t>
      </w:r>
      <w:proofErr w:type="spellEnd"/>
      <w:r w:rsidRPr="009B731C">
        <w:rPr>
          <w:rFonts w:ascii="Times New Roman" w:eastAsia="Calibri" w:hAnsi="Times New Roman" w:cs="Times New Roman"/>
        </w:rPr>
        <w:t xml:space="preserve"> say (2003, p14). When it comes to categorising rural enterprises, one aspect to consider is the importance of "service" in sustaining a loyal rural consumer base, in addition to being "based in a rural location" and "having rural client’s products or service," which can include food or other natural products, traditional crafts, recreation activities, environmental items or accommodation.  </w:t>
      </w:r>
    </w:p>
    <w:p w14:paraId="4C22CF0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Recent publications, such as the CLA report "Standing up for Rural Businesses" (CLA, 2016), emphasise the need for a more precise definition of what distinguishes a rural organization in terms of opportunities, difficulties, and business models. In any place, start-ups may just serve to fund the owners' lifestyle goals, with little chance of contributing to regional employment, creativity, or productivity (Huggins et al., 2015). However, to encourage rural development, we must first comprehend the enterprises and business models that contribute to the economic and social viability of rural areas. </w:t>
      </w:r>
    </w:p>
    <w:p w14:paraId="6E6E4CE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A business or service accessed or delivered in a rural area can all differ from those in large cities. For example:</w:t>
      </w:r>
    </w:p>
    <w:p w14:paraId="1888838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demography</w:t>
      </w:r>
      <w:r w:rsidRPr="009B731C">
        <w:rPr>
          <w:rFonts w:ascii="Times New Roman" w:eastAsia="Calibri" w:hAnsi="Times New Roman" w:cs="Times New Roman"/>
        </w:rPr>
        <w:t xml:space="preserve"> – Rural areas have a higher number of older individuals and fewer younger people, poverty is less substantially concentrated and hence more difficult to recognise, and small companies are more common.</w:t>
      </w:r>
    </w:p>
    <w:p w14:paraId="482A644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Accessibility, quality of services and infrastructure</w:t>
      </w:r>
      <w:r w:rsidRPr="009B731C">
        <w:rPr>
          <w:rFonts w:ascii="Times New Roman" w:eastAsia="Calibri" w:hAnsi="Times New Roman" w:cs="Times New Roman"/>
        </w:rPr>
        <w:t xml:space="preserve"> — in rural locations, there are fewer services within easy reach, there may be less choice, and providing the service may be more challenging.</w:t>
      </w:r>
    </w:p>
    <w:p w14:paraId="1D54CA6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lastRenderedPageBreak/>
        <w:t>Opportunity</w:t>
      </w:r>
      <w:r w:rsidRPr="009B731C">
        <w:rPr>
          <w:rFonts w:ascii="Times New Roman" w:eastAsia="Calibri" w:hAnsi="Times New Roman" w:cs="Times New Roman"/>
        </w:rPr>
        <w:t>- Accessing consumers, engaging with other businesses, and engaging in social and leisure activities can all be more difficult in remote regions.</w:t>
      </w:r>
    </w:p>
    <w:p w14:paraId="58E5EBD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Expectations and attitude</w:t>
      </w:r>
      <w:r w:rsidRPr="009B731C">
        <w:rPr>
          <w:rFonts w:ascii="Times New Roman" w:eastAsia="Calibri" w:hAnsi="Times New Roman" w:cs="Times New Roman"/>
        </w:rPr>
        <w:t xml:space="preserve"> - people can have different perceptions and act differently, for example, in rural areas, trust in neighbours and a sense of community are greater. However, businesses may have a harder time finding people with the required talents.</w:t>
      </w:r>
    </w:p>
    <w:p w14:paraId="0795A52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In West Wales there are various models of rural businesses, here are a few examples:</w:t>
      </w:r>
    </w:p>
    <w:p w14:paraId="12EE4B7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LLYSYFRAN FARM in West Wales is a working farm with Welsh black cows who diversified into bed and breakfast in the nineties. ("Llysyfran Farm Bed and Breakfast", 2022)</w:t>
      </w:r>
    </w:p>
    <w:p w14:paraId="5AD132A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Clerkenhill Farm in Pembrokeshire is a dairy farm that has diversified into an adventure farm for children and adults. ("Clerkenhill Adventure Farm and Frizbee Golf in Pembrokeshire, Wales", 2022)</w:t>
      </w:r>
    </w:p>
    <w:p w14:paraId="2691DDA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Princes Gate in Pembrokeshire began as a test in the family's efforts to diversify their farming operations in 1991. They've been going for a long time, and they're going strong producing still, sparkling, and flavoured waters. ("Princes Gate Our Story", 2022)</w:t>
      </w:r>
    </w:p>
    <w:p w14:paraId="44F1427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Rural enterprises in West Wales face both obstacles and opportunities, and geographic location is important because of access, activities, and conveniences. It is critical to provide tourism access to promote any business. It will not only attract tourists if it is made more accessible and appealing, but it will also benefit the community and local economy by producing local employment and revenue.</w:t>
      </w:r>
    </w:p>
    <w:p w14:paraId="31686586" w14:textId="160CBCF6" w:rsidR="0073332B" w:rsidRDefault="002206B4" w:rsidP="009B0CA6">
      <w:pPr>
        <w:pStyle w:val="Heading1"/>
        <w:rPr>
          <w:rFonts w:ascii="Times New Roman" w:eastAsia="Calibri Light" w:hAnsi="Times New Roman" w:cs="Times New Roman"/>
          <w:sz w:val="22"/>
          <w:szCs w:val="22"/>
        </w:rPr>
      </w:pPr>
      <w:bookmarkStart w:id="9" w:name="_Toc101435819"/>
      <w:r w:rsidRPr="007F4BD1">
        <w:rPr>
          <w:rFonts w:ascii="Times New Roman" w:eastAsia="Calibri Light" w:hAnsi="Times New Roman" w:cs="Times New Roman"/>
          <w:sz w:val="22"/>
          <w:szCs w:val="22"/>
        </w:rPr>
        <w:t>2.</w:t>
      </w:r>
      <w:r w:rsidR="001F4520" w:rsidRPr="007F4BD1">
        <w:rPr>
          <w:rFonts w:ascii="Times New Roman" w:eastAsia="Calibri Light" w:hAnsi="Times New Roman" w:cs="Times New Roman"/>
          <w:sz w:val="22"/>
          <w:szCs w:val="22"/>
        </w:rPr>
        <w:t>3:</w:t>
      </w:r>
      <w:r w:rsidRPr="007F4BD1">
        <w:rPr>
          <w:rFonts w:ascii="Times New Roman" w:eastAsia="Calibri Light" w:hAnsi="Times New Roman" w:cs="Times New Roman"/>
          <w:sz w:val="22"/>
          <w:szCs w:val="22"/>
        </w:rPr>
        <w:t xml:space="preserve"> What is Farm diversification</w:t>
      </w:r>
      <w:bookmarkEnd w:id="9"/>
    </w:p>
    <w:p w14:paraId="70887F7E" w14:textId="77777777" w:rsidR="009F52DD" w:rsidRPr="009F52DD" w:rsidRDefault="009F52DD" w:rsidP="009F52DD"/>
    <w:p w14:paraId="0D0B95D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Farm diversification began as a grassroots project led by farm families (Ploeg 2008, McNally 2001) to offer multiple income streams to strengthen the farm and farm-economic household's resilience to enable farming to continue.</w:t>
      </w:r>
    </w:p>
    <w:p w14:paraId="1080B3AD"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Farm diversification is a frequent response from farms all over the world to changing market conditions and regulations, as well as the accompanying uncertainty in agricultural financial returns. Diversification of farm resources, such as land, labour, and other farm assets, to non-traditional agricultural enterprises, is known as farm diversification. (</w:t>
      </w:r>
      <w:proofErr w:type="spellStart"/>
      <w:r w:rsidRPr="009B731C">
        <w:rPr>
          <w:rFonts w:ascii="Times New Roman" w:eastAsia="Calibri" w:hAnsi="Times New Roman" w:cs="Times New Roman"/>
        </w:rPr>
        <w:t>Ilbery</w:t>
      </w:r>
      <w:proofErr w:type="spellEnd"/>
      <w:r w:rsidRPr="009B731C">
        <w:rPr>
          <w:rFonts w:ascii="Times New Roman" w:eastAsia="Calibri" w:hAnsi="Times New Roman" w:cs="Times New Roman"/>
        </w:rPr>
        <w:t xml:space="preserve"> 1991).</w:t>
      </w:r>
    </w:p>
    <w:p w14:paraId="3479A16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Farm diversification is not a new concept, and it is not appropriate for every farmer or farming business, and for many, making the best use of a farm's assets to increase farm income from streams other than conventional farming makes sense. An assessment of the agricultural business will reveal any prospective diversification options, which could include:</w:t>
      </w:r>
    </w:p>
    <w:p w14:paraId="3931D70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Increasing the value of agricultural goods through on-farm processing, direct/online sales, or farmers' markets</w:t>
      </w:r>
    </w:p>
    <w:p w14:paraId="481386A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Creating a new business endeavour, such as glamping, adventure sports, pets, or leisure and recreation activities</w:t>
      </w:r>
    </w:p>
    <w:p w14:paraId="3022983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Buildings - vacation rentals, weddings, residences, workshops, and business space</w:t>
      </w:r>
    </w:p>
    <w:p w14:paraId="3A35D84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Renewable energy or biomass gasification are two options for farm energy.</w:t>
      </w:r>
    </w:p>
    <w:p w14:paraId="3EB82B3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Buildings are being developed for holiday homes, weddings, and other events.</w:t>
      </w:r>
    </w:p>
    <w:p w14:paraId="3A5F832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Residential, workshop, and business.</w:t>
      </w:r>
    </w:p>
    <w:p w14:paraId="7D37274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lastRenderedPageBreak/>
        <w:t>According to DEFRA, two-thirds of all farmers diversified their activities in 2017/2018, up 2% from the previous year. In 2017/2018, total income from diverse operations was £680 million, accounting for 22% of total farm business income across all farms.</w:t>
      </w:r>
    </w:p>
    <w:p w14:paraId="47EB1D9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When the Farm Diversification Grant Scheme was initially implemented by the then Ministry for Agriculture, Fisheries and Food (MAFF) in the late 1980s, the UK government endorsed farm diversification as a strategy. Since then, a variety of programmes have enabled agricultural diversification by providing both assistance and financial incentives to combat the rural decline. (Walford 2001).  Farm tourism was defined by the </w:t>
      </w:r>
      <w:proofErr w:type="spellStart"/>
      <w:r w:rsidRPr="009B731C">
        <w:rPr>
          <w:rFonts w:ascii="Times New Roman" w:eastAsia="Calibri" w:hAnsi="Times New Roman" w:cs="Times New Roman"/>
        </w:rPr>
        <w:t>Dartington</w:t>
      </w:r>
      <w:proofErr w:type="spellEnd"/>
      <w:r w:rsidRPr="009B731C">
        <w:rPr>
          <w:rFonts w:ascii="Times New Roman" w:eastAsia="Calibri" w:hAnsi="Times New Roman" w:cs="Times New Roman"/>
        </w:rPr>
        <w:t xml:space="preserve"> Trust in 1974 as "any tourism or recreation initiative centred on a working farm," and many following definitions have followed suit. Later interpretations, however, have emphasised that farm tourism could be a substitute for farming (</w:t>
      </w:r>
      <w:proofErr w:type="spellStart"/>
      <w:r w:rsidRPr="009B731C">
        <w:rPr>
          <w:rFonts w:ascii="Times New Roman" w:eastAsia="Calibri" w:hAnsi="Times New Roman" w:cs="Times New Roman"/>
        </w:rPr>
        <w:t>Ilbery</w:t>
      </w:r>
      <w:proofErr w:type="spellEnd"/>
      <w:r w:rsidRPr="009B731C">
        <w:rPr>
          <w:rFonts w:ascii="Times New Roman" w:eastAsia="Calibri" w:hAnsi="Times New Roman" w:cs="Times New Roman"/>
        </w:rPr>
        <w:t xml:space="preserve"> et al 1991) or that it should include the working farm surroundings as the package (</w:t>
      </w:r>
      <w:proofErr w:type="spellStart"/>
      <w:r w:rsidRPr="009B731C">
        <w:rPr>
          <w:rFonts w:ascii="Times New Roman" w:eastAsia="Calibri" w:hAnsi="Times New Roman" w:cs="Times New Roman"/>
        </w:rPr>
        <w:t>Ilbery</w:t>
      </w:r>
      <w:proofErr w:type="spellEnd"/>
      <w:r w:rsidRPr="009B731C">
        <w:rPr>
          <w:rFonts w:ascii="Times New Roman" w:eastAsia="Calibri" w:hAnsi="Times New Roman" w:cs="Times New Roman"/>
        </w:rPr>
        <w:t xml:space="preserve"> et al 1991) (Clarke 1999). </w:t>
      </w:r>
    </w:p>
    <w:p w14:paraId="435C2348" w14:textId="359B62A8" w:rsidR="0073332B" w:rsidRPr="009B731C" w:rsidRDefault="002206B4" w:rsidP="00FB7E83">
      <w:pPr>
        <w:rPr>
          <w:rFonts w:ascii="Times New Roman" w:eastAsia="Calibri Light" w:hAnsi="Times New Roman" w:cs="Times New Roman"/>
          <w:color w:val="2F5496"/>
        </w:rPr>
      </w:pPr>
      <w:r w:rsidRPr="009B731C">
        <w:rPr>
          <w:rFonts w:ascii="Times New Roman" w:eastAsia="Calibri" w:hAnsi="Times New Roman" w:cs="Times New Roman"/>
        </w:rPr>
        <w:t>Farm diversification can be accomplished in three ways (The Centre for Rural Research 2003). The first is "agricultural diversification," which entails using farm resources to generate new revenue streams (</w:t>
      </w:r>
      <w:r w:rsidR="00F56F6D" w:rsidRPr="009B731C">
        <w:rPr>
          <w:rFonts w:ascii="Times New Roman" w:eastAsia="Calibri" w:hAnsi="Times New Roman" w:cs="Times New Roman"/>
        </w:rPr>
        <w:t>e.g.,</w:t>
      </w:r>
      <w:r w:rsidRPr="009B731C">
        <w:rPr>
          <w:rFonts w:ascii="Times New Roman" w:eastAsia="Calibri" w:hAnsi="Times New Roman" w:cs="Times New Roman"/>
        </w:rPr>
        <w:t xml:space="preserve"> crop products, animal products, and farm woodland). "Structural or business diversification" is the second. Farm households in this situation earn a range of income from farm-based commercial activities (such as tourism and value-added activities) or are partially reliant on farm-based land and capital assets. The third option is "passive diversification," which entails leasing agricultural land and structures.</w:t>
      </w:r>
    </w:p>
    <w:p w14:paraId="40C26808" w14:textId="616F0DAF" w:rsidR="0073332B" w:rsidRPr="009F52DD" w:rsidRDefault="005D48DD" w:rsidP="009B0CA6">
      <w:pPr>
        <w:pStyle w:val="Heading1"/>
        <w:rPr>
          <w:rFonts w:ascii="Times New Roman" w:eastAsia="Calibri Light" w:hAnsi="Times New Roman" w:cs="Times New Roman"/>
          <w:sz w:val="22"/>
          <w:szCs w:val="22"/>
        </w:rPr>
      </w:pPr>
      <w:bookmarkStart w:id="10" w:name="_Toc101435820"/>
      <w:r w:rsidRPr="009F52DD">
        <w:rPr>
          <w:rFonts w:ascii="Times New Roman" w:eastAsia="Calibri Light" w:hAnsi="Times New Roman" w:cs="Times New Roman"/>
          <w:sz w:val="22"/>
          <w:szCs w:val="22"/>
        </w:rPr>
        <w:t>2</w:t>
      </w:r>
      <w:r w:rsidR="002206B4" w:rsidRPr="009F52DD">
        <w:rPr>
          <w:rFonts w:ascii="Times New Roman" w:eastAsia="Calibri Light" w:hAnsi="Times New Roman" w:cs="Times New Roman"/>
          <w:sz w:val="22"/>
          <w:szCs w:val="22"/>
        </w:rPr>
        <w:t>.</w:t>
      </w:r>
      <w:r w:rsidRPr="009F52DD">
        <w:rPr>
          <w:rFonts w:ascii="Times New Roman" w:eastAsia="Calibri Light" w:hAnsi="Times New Roman" w:cs="Times New Roman"/>
          <w:sz w:val="22"/>
          <w:szCs w:val="22"/>
        </w:rPr>
        <w:t>4</w:t>
      </w:r>
      <w:r w:rsidR="00B35367" w:rsidRPr="009F52DD">
        <w:rPr>
          <w:rFonts w:ascii="Times New Roman" w:eastAsia="Calibri Light" w:hAnsi="Times New Roman" w:cs="Times New Roman"/>
          <w:sz w:val="22"/>
          <w:szCs w:val="22"/>
        </w:rPr>
        <w:t xml:space="preserve">: </w:t>
      </w:r>
      <w:r w:rsidR="002206B4" w:rsidRPr="009F52DD">
        <w:rPr>
          <w:rFonts w:ascii="Times New Roman" w:eastAsia="Calibri Light" w:hAnsi="Times New Roman" w:cs="Times New Roman"/>
          <w:sz w:val="22"/>
          <w:szCs w:val="22"/>
        </w:rPr>
        <w:t xml:space="preserve">Types of businesses that have </w:t>
      </w:r>
      <w:r w:rsidR="00CF32CB" w:rsidRPr="009F52DD">
        <w:rPr>
          <w:rFonts w:ascii="Times New Roman" w:eastAsia="Calibri Light" w:hAnsi="Times New Roman" w:cs="Times New Roman"/>
          <w:sz w:val="22"/>
          <w:szCs w:val="22"/>
        </w:rPr>
        <w:t>emerged</w:t>
      </w:r>
      <w:r w:rsidR="002206B4" w:rsidRPr="009F52DD">
        <w:rPr>
          <w:rFonts w:ascii="Times New Roman" w:eastAsia="Calibri Light" w:hAnsi="Times New Roman" w:cs="Times New Roman"/>
          <w:sz w:val="22"/>
          <w:szCs w:val="22"/>
        </w:rPr>
        <w:t xml:space="preserve"> </w:t>
      </w:r>
      <w:r w:rsidR="00D34A21" w:rsidRPr="009F52DD">
        <w:rPr>
          <w:rFonts w:ascii="Times New Roman" w:eastAsia="Calibri Light" w:hAnsi="Times New Roman" w:cs="Times New Roman"/>
          <w:sz w:val="22"/>
          <w:szCs w:val="22"/>
        </w:rPr>
        <w:t>from</w:t>
      </w:r>
      <w:r w:rsidR="00612F3C" w:rsidRPr="009F52DD">
        <w:rPr>
          <w:rFonts w:ascii="Times New Roman" w:eastAsia="Calibri Light" w:hAnsi="Times New Roman" w:cs="Times New Roman"/>
          <w:sz w:val="22"/>
          <w:szCs w:val="22"/>
        </w:rPr>
        <w:t xml:space="preserve"> farm</w:t>
      </w:r>
      <w:r w:rsidR="002206B4" w:rsidRPr="009F52DD">
        <w:rPr>
          <w:rFonts w:ascii="Times New Roman" w:eastAsia="Calibri Light" w:hAnsi="Times New Roman" w:cs="Times New Roman"/>
          <w:sz w:val="22"/>
          <w:szCs w:val="22"/>
        </w:rPr>
        <w:t xml:space="preserve"> diversification?</w:t>
      </w:r>
      <w:bookmarkEnd w:id="10"/>
    </w:p>
    <w:p w14:paraId="39D5453B" w14:textId="77777777" w:rsidR="009F52DD" w:rsidRDefault="009F52DD">
      <w:pPr>
        <w:rPr>
          <w:rFonts w:ascii="Times New Roman" w:eastAsia="Calibri" w:hAnsi="Times New Roman" w:cs="Times New Roman"/>
        </w:rPr>
      </w:pPr>
    </w:p>
    <w:p w14:paraId="7EB93B10" w14:textId="497F75C1"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Tourism and leisure have created several chances for farmers to diversify their enterprises into agricultural tourism ventures during the last few decades. Farm tourism can include catering, self-catering, camping accommodations, microbrewery, petting farms, as well as amenities (restaurants, cafes, farm shops, etc). Access (footpaths and bridleways), attractions (museums and education centres), and events (horseback riding, fishing, etc.) (farm open days, guided tours, and farming demonstrations) are all examples of recreational activities.</w:t>
      </w:r>
    </w:p>
    <w:p w14:paraId="231BBDF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Here are some examples of farm diversification that are currently thriving around the UK.</w:t>
      </w:r>
    </w:p>
    <w:p w14:paraId="7A527407" w14:textId="4E9F625A"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1.</w:t>
      </w:r>
      <w:r w:rsidR="00F56F6D" w:rsidRPr="009B731C">
        <w:rPr>
          <w:rFonts w:ascii="Times New Roman" w:eastAsia="Calibri" w:hAnsi="Times New Roman" w:cs="Times New Roman"/>
        </w:rPr>
        <w:t xml:space="preserve"> </w:t>
      </w:r>
      <w:r w:rsidRPr="009B731C">
        <w:rPr>
          <w:rFonts w:ascii="Times New Roman" w:eastAsia="Calibri" w:hAnsi="Times New Roman" w:cs="Times New Roman"/>
        </w:rPr>
        <w:t xml:space="preserve">Only three farms in the UK have a refrigerated on-farm vending machine, which sells a wide choice of fresh vegetables year-round from the farm drive. </w:t>
      </w:r>
      <w:proofErr w:type="spellStart"/>
      <w:r w:rsidRPr="009B731C">
        <w:rPr>
          <w:rFonts w:ascii="Times New Roman" w:eastAsia="Calibri" w:hAnsi="Times New Roman" w:cs="Times New Roman"/>
        </w:rPr>
        <w:t>Instone</w:t>
      </w:r>
      <w:proofErr w:type="spellEnd"/>
      <w:r w:rsidRPr="009B731C">
        <w:rPr>
          <w:rFonts w:ascii="Times New Roman" w:eastAsia="Calibri" w:hAnsi="Times New Roman" w:cs="Times New Roman"/>
        </w:rPr>
        <w:t xml:space="preserve"> Court in Hereford is one of them. The farm covers over 250 acres in the gorgeous Herefordshire countryside, with cider grapes, laying hens, and hops as its main farming activities. The family has traditionally sold excess produce from the farm gate due to the varied range of produce the farm produces. It seemed like a no-brainer to install a vending machine where they could sell a variety of fresh food. The vending machine has been a tremendous hit since the beginning. </w:t>
      </w:r>
    </w:p>
    <w:p w14:paraId="483A3A9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They stock the lockers with a diverse assortment of products based on seasonal availability. The goal of installing the vending machine was not to make a lot of money but to be able to provide fresh, high-quality produce to the community all year. They have plans to future-proof the business by installing a larger vending machine with more lines and collaborating with their local butcher and baker to add more lines. ("Farm Vending Machine Success | Case Study", 2022)</w:t>
      </w:r>
    </w:p>
    <w:p w14:paraId="7CE57043" w14:textId="77777777" w:rsidR="0073332B" w:rsidRPr="009B731C" w:rsidRDefault="0073332B">
      <w:pPr>
        <w:rPr>
          <w:rFonts w:ascii="Times New Roman" w:eastAsia="Calibri" w:hAnsi="Times New Roman" w:cs="Times New Roman"/>
        </w:rPr>
      </w:pPr>
    </w:p>
    <w:p w14:paraId="0910C54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2. Currently raising 40 head of cattle, mostly British Blue and Aberdeen Angus, on a 100-acre family farm in Breconshire (mid-Wales). Hayley Hanson is fortunate to have a resource to which she can add value to help maintain the farm's current operations. Producing leather products that are made on her family's farm. Hayley Hanson's major motivation for establishing her business was to find sustainable </w:t>
      </w:r>
      <w:r w:rsidRPr="009B731C">
        <w:rPr>
          <w:rFonts w:ascii="Times New Roman" w:eastAsia="Calibri" w:hAnsi="Times New Roman" w:cs="Times New Roman"/>
        </w:rPr>
        <w:lastRenderedPageBreak/>
        <w:t xml:space="preserve">British leather and manufacture lovely accessories and furniture "off the farm." Hayley has made a name for herself in the British leather business, but she is still the only person making leather goods from her family's farm. ("The Story of Hayley Hanson’s Leather Goods", 2022) </w:t>
      </w:r>
    </w:p>
    <w:p w14:paraId="636C45D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3. One of the most obvious tourism businesses is farm stays.  Farmer David Pritchard, of </w:t>
      </w:r>
      <w:proofErr w:type="spellStart"/>
      <w:r w:rsidRPr="009B731C">
        <w:rPr>
          <w:rFonts w:ascii="Times New Roman" w:eastAsia="Calibri" w:hAnsi="Times New Roman" w:cs="Times New Roman"/>
        </w:rPr>
        <w:t>Glanmor</w:t>
      </w:r>
      <w:proofErr w:type="spellEnd"/>
      <w:r w:rsidRPr="009B731C">
        <w:rPr>
          <w:rFonts w:ascii="Times New Roman" w:eastAsia="Calibri" w:hAnsi="Times New Roman" w:cs="Times New Roman"/>
        </w:rPr>
        <w:t xml:space="preserve"> </w:t>
      </w:r>
      <w:proofErr w:type="spellStart"/>
      <w:r w:rsidRPr="009B731C">
        <w:rPr>
          <w:rFonts w:ascii="Times New Roman" w:eastAsia="Calibri" w:hAnsi="Times New Roman" w:cs="Times New Roman"/>
        </w:rPr>
        <w:t>Isaf</w:t>
      </w:r>
      <w:proofErr w:type="spellEnd"/>
      <w:r w:rsidRPr="009B731C">
        <w:rPr>
          <w:rFonts w:ascii="Times New Roman" w:eastAsia="Calibri" w:hAnsi="Times New Roman" w:cs="Times New Roman"/>
        </w:rPr>
        <w:t xml:space="preserve"> farm, has avoided the usual B&amp;B method. Instead, David and his son Owen partnered with Feather Down Farm Days, a company that provides trips on working farms. In the United Kingdom, there are 24 Feather Down farms, each with its own distinct experience. The family has owned </w:t>
      </w:r>
      <w:proofErr w:type="spellStart"/>
      <w:r w:rsidRPr="009B731C">
        <w:rPr>
          <w:rFonts w:ascii="Times New Roman" w:eastAsia="Calibri" w:hAnsi="Times New Roman" w:cs="Times New Roman"/>
        </w:rPr>
        <w:t>Glanmor</w:t>
      </w:r>
      <w:proofErr w:type="spellEnd"/>
      <w:r w:rsidRPr="009B731C">
        <w:rPr>
          <w:rFonts w:ascii="Times New Roman" w:eastAsia="Calibri" w:hAnsi="Times New Roman" w:cs="Times New Roman"/>
        </w:rPr>
        <w:t xml:space="preserve"> </w:t>
      </w:r>
      <w:proofErr w:type="spellStart"/>
      <w:r w:rsidRPr="009B731C">
        <w:rPr>
          <w:rFonts w:ascii="Times New Roman" w:eastAsia="Calibri" w:hAnsi="Times New Roman" w:cs="Times New Roman"/>
        </w:rPr>
        <w:t>Isaf</w:t>
      </w:r>
      <w:proofErr w:type="spellEnd"/>
      <w:r w:rsidRPr="009B731C">
        <w:rPr>
          <w:rFonts w:ascii="Times New Roman" w:eastAsia="Calibri" w:hAnsi="Times New Roman" w:cs="Times New Roman"/>
        </w:rPr>
        <w:t xml:space="preserve">, an organic hill farm on the outskirts of Snowdonia National Park, for four generations. David and Ann raise Welsh Black cattle and tough mountain sheep on their farm. When David retires, Owen will take over the farm with his young family, he has been teaching for the past ten years because the land could not sustain both families - until they started their Feather Down project. ("GLANMOR ISAF FEATHERDOWN FARM Glamping North Wales", 2020) </w:t>
      </w:r>
    </w:p>
    <w:p w14:paraId="0DFC1918" w14:textId="33C11634" w:rsidR="0073332B" w:rsidRPr="009F52DD" w:rsidRDefault="005D48DD" w:rsidP="009B0CA6">
      <w:pPr>
        <w:pStyle w:val="Heading1"/>
        <w:rPr>
          <w:rFonts w:ascii="Times New Roman" w:eastAsia="Calibri Light" w:hAnsi="Times New Roman" w:cs="Times New Roman"/>
          <w:sz w:val="22"/>
          <w:szCs w:val="22"/>
        </w:rPr>
      </w:pPr>
      <w:bookmarkStart w:id="11" w:name="_Toc101435821"/>
      <w:r w:rsidRPr="009F52DD">
        <w:rPr>
          <w:rFonts w:ascii="Times New Roman" w:eastAsia="Calibri Light" w:hAnsi="Times New Roman" w:cs="Times New Roman"/>
          <w:sz w:val="22"/>
          <w:szCs w:val="22"/>
        </w:rPr>
        <w:t>2</w:t>
      </w:r>
      <w:r w:rsidR="002206B4" w:rsidRPr="009F52DD">
        <w:rPr>
          <w:rFonts w:ascii="Times New Roman" w:eastAsia="Calibri Light" w:hAnsi="Times New Roman" w:cs="Times New Roman"/>
          <w:sz w:val="22"/>
          <w:szCs w:val="22"/>
        </w:rPr>
        <w:t>.</w:t>
      </w:r>
      <w:r w:rsidRPr="009F52DD">
        <w:rPr>
          <w:rFonts w:ascii="Times New Roman" w:eastAsia="Calibri Light" w:hAnsi="Times New Roman" w:cs="Times New Roman"/>
          <w:sz w:val="22"/>
          <w:szCs w:val="22"/>
        </w:rPr>
        <w:t>5</w:t>
      </w:r>
      <w:r w:rsidR="00D009F0" w:rsidRPr="009F52DD">
        <w:rPr>
          <w:rFonts w:ascii="Times New Roman" w:eastAsia="Calibri Light" w:hAnsi="Times New Roman" w:cs="Times New Roman"/>
          <w:sz w:val="22"/>
          <w:szCs w:val="22"/>
        </w:rPr>
        <w:t>:</w:t>
      </w:r>
      <w:r w:rsidR="002206B4" w:rsidRPr="009F52DD">
        <w:rPr>
          <w:rFonts w:ascii="Times New Roman" w:eastAsia="Calibri Light" w:hAnsi="Times New Roman" w:cs="Times New Roman"/>
          <w:sz w:val="22"/>
          <w:szCs w:val="22"/>
        </w:rPr>
        <w:t xml:space="preserve"> Subsidies/Grants:</w:t>
      </w:r>
      <w:bookmarkEnd w:id="11"/>
    </w:p>
    <w:p w14:paraId="1B5B755A" w14:textId="77777777" w:rsidR="0073332B" w:rsidRPr="009B731C" w:rsidRDefault="0073332B" w:rsidP="001044B4">
      <w:pPr>
        <w:pStyle w:val="Subtitle"/>
        <w:rPr>
          <w:rFonts w:eastAsia="Calibri"/>
        </w:rPr>
      </w:pPr>
    </w:p>
    <w:p w14:paraId="1EB1CA0D"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By 2023, the government will phase out the current Basic Payment Scheme subsidies for UK farmers. Close existing Agri-environment initiatives and replace them with a new strategy. Three new programs will compensate farmers and land managers for providing public goods, grants, and other assistance to increase farm productivity and prosperity, and a new approach to farming regulation and enforcement will all be part of the new strategy. (Prentis, 2021) If farmers believe they will not be able to secure funding under any of the new programs, they may diversify to supplement their income.</w:t>
      </w:r>
    </w:p>
    <w:p w14:paraId="25A10BB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following represents a few grants available for non-Agriculture businesses.</w:t>
      </w:r>
    </w:p>
    <w:p w14:paraId="2E4B781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Rural Business Investment Scheme –Non-Agricultural. The Welsh Government Rural Communities– Rural Development Programme 2014-2020, states "The scheme is open to existing and start-up Non-agricultural micro and small enterprises including farmers or members of the farm household diversifying into non-agricultural activities." (Rural Business Investment Scheme Non-Agricultural Guidance Notes, 2021) </w:t>
      </w:r>
    </w:p>
    <w:p w14:paraId="204C14C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When it comes to creating and running a business, having access to capital is critical. There are financial assistance programmes at the regional and local levels. The Welsh Government established the Development Bank of Wales to promote the Welsh economy by making it easier for enterprises to obtain the financing they need to start up, strengthen, and grow. Funding ranges from £1,000 to £5 million and is accessible to enterprises at all stages of development. ("Financial support for businesses - Swansea", 2021)</w:t>
      </w:r>
    </w:p>
    <w:p w14:paraId="21C5F62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Social Business Growth Fund is a mix of grants and repaid assistance, with a maximum grant of £20,000 available per job generated and maintained. Up to £150,000 is normally provided, with 40% in the form of a standard grant and 60% in the form of repayable support. However, for exceptional work performance, the grant proportion may be increased. ("Financial support for businesses - Swansea", 2021)</w:t>
      </w:r>
    </w:p>
    <w:p w14:paraId="42800FAD"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Funding is available for tourism projects in Wales to assist finance capital investment in tourist initiatives that have the potential to contribute to the sector's and Welsh economy's growth. Conversion or refurbishment of buildings into high-quality hotels, bed and breakfasts, tourist attractions, or leisure facilities may be qualifying costs. A cultural/heritage initiative could be considered. Funding of between £100,000 and £5 million is available for qualifying projects, with a typical grant-to-loan ratio of 20% to 80%. ("Financial support for businesses - Swansea", 2021)</w:t>
      </w:r>
    </w:p>
    <w:p w14:paraId="45E648D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British Business Bank provides loans of up to £25,000 for new business start-ups and expansion initiatives. The interest rate on the loans is fixed at 6% per year, with repayment terms ranging from </w:t>
      </w:r>
      <w:r w:rsidRPr="009B731C">
        <w:rPr>
          <w:rFonts w:ascii="Times New Roman" w:eastAsia="Calibri" w:hAnsi="Times New Roman" w:cs="Times New Roman"/>
        </w:rPr>
        <w:lastRenderedPageBreak/>
        <w:t>one to five years. The UK government has funded this programme, which offers 12 months of free training. ("Financial support for businesses - Swansea", 2021)</w:t>
      </w:r>
    </w:p>
    <w:p w14:paraId="2E848C7D"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Due to time limits, this investigation into subsidies and grants was limited; nonetheless, there may be other sources of income for agricultural diversification.</w:t>
      </w:r>
    </w:p>
    <w:p w14:paraId="1B6927ED" w14:textId="0ECBBD20" w:rsidR="0073332B" w:rsidRPr="009F52DD" w:rsidRDefault="00D009F0" w:rsidP="009B0CA6">
      <w:pPr>
        <w:pStyle w:val="Heading1"/>
        <w:rPr>
          <w:rFonts w:ascii="Times New Roman" w:eastAsia="Calibri Light" w:hAnsi="Times New Roman" w:cs="Times New Roman"/>
          <w:sz w:val="22"/>
          <w:szCs w:val="22"/>
        </w:rPr>
      </w:pPr>
      <w:bookmarkStart w:id="12" w:name="_Toc101435822"/>
      <w:r w:rsidRPr="009F52DD">
        <w:rPr>
          <w:rFonts w:ascii="Times New Roman" w:eastAsia="Calibri Light" w:hAnsi="Times New Roman" w:cs="Times New Roman"/>
          <w:sz w:val="22"/>
          <w:szCs w:val="22"/>
        </w:rPr>
        <w:t>2.6:</w:t>
      </w:r>
      <w:r w:rsidR="002206B4" w:rsidRPr="009F52DD">
        <w:rPr>
          <w:rFonts w:ascii="Times New Roman" w:eastAsia="Calibri Light" w:hAnsi="Times New Roman" w:cs="Times New Roman"/>
          <w:sz w:val="22"/>
          <w:szCs w:val="22"/>
        </w:rPr>
        <w:t xml:space="preserve"> Pros &amp; Cons of diversification:</w:t>
      </w:r>
      <w:bookmarkEnd w:id="12"/>
    </w:p>
    <w:p w14:paraId="2C2D681F" w14:textId="77777777" w:rsidR="0073332B" w:rsidRPr="009B731C" w:rsidRDefault="0073332B">
      <w:pPr>
        <w:rPr>
          <w:rFonts w:ascii="Times New Roman" w:eastAsia="Calibri" w:hAnsi="Times New Roman" w:cs="Times New Roman"/>
        </w:rPr>
      </w:pPr>
    </w:p>
    <w:p w14:paraId="6500298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In Wales, relying upon on-farm diversification to enhance farm business resilience remains a hopeful strategy. The lack of economic opportunity across many areas appears to be limiting farm diversification in Wales, according to data by (National Assembly for Wales). </w:t>
      </w:r>
    </w:p>
    <w:p w14:paraId="5245153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This could be due to factors such as competition, rising expenses, brand recognition, and seasonality. Wales has a poor reputation as a trendy or romantic destination, one that is ideal for younger people, and one that can be visited all year. Wales is also less well-known for festivals, events, the arts, and cultural attractions. Historical holidays are more frequently identified with Scotland and England than with Wales. Wales’s most well-known image is that of a tranquil and picturesque destination with a distinct and authentic culture. Many of these relationships, however, can also be found in other places, such as Scotland, the Lake District, and the West Country. The impressions of Wales among foreign visitors are less well documented. However, general awareness and understanding of Wales are thought to be lower than that of more well-known UK locations, particularly among more different markets and people who have not visited the UK recently. ("Priorities for the visitor economy 2020-2025", 2020)</w:t>
      </w:r>
    </w:p>
    <w:p w14:paraId="3F4B2F7A"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Diversifying a farm can have a lot of advantages, but it can also be a difficult road if you aren't well prepared. It's become a popular strategy in an era when farmers' profit margins are being squeezed, and it's seen as a method of getting every penny out of farms. You must still have a solid core business to diversify successfully. Diversification is seen by many as the solution to their issues. While diversifying for the sake of diversification might be a lifeline for some, giving much-needed additional revenue, diversifying for the sake of diversification risks both old and new companies. Strutt &amp; Parker (2016)</w:t>
      </w:r>
    </w:p>
    <w:p w14:paraId="42692F0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Several farmers have already been successfully diversifying their operations and achieving their goals without encountering substantial challenges. Without, or even despite, government involvement, a percentage of farmers are natural entrepreneurs who will succeed in maximising the profits from their assets. Similarly, some farmers will never pursue a diversification venture, either because they are behaviourally unsuitable to the task, lack the appropriate knowledge or abilities, or because their farm circumstances prevent them from effectively attempting diversification. Between these two extremes, there's a group of farmers who say they'd do it if they could. ("Barriers to farm diversification", 2007)</w:t>
      </w:r>
    </w:p>
    <w:p w14:paraId="583D822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(McElwee and Bosworth, 2010) Studies reveal that diversification activity is linked to farmer education levels, implying that such activity necessitates the application of broader management abilities beyond those obtained 'on the job.' All these considerations point to the limited ability of Wales’s smaller and less well-resourced farms to employ diversification measures as a source of business resilience.</w:t>
      </w:r>
    </w:p>
    <w:p w14:paraId="4AB7A40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Further advantages to diversification are Introducing new activities to a farm through diversification will allow it to become more flexible in the future, allowing for changes to the farm business and adapting to new market possibilities as they occur. Farm labour can be used all year, allowing for better resource utilisation. Interest in the farm and income for other family members. Adding variation to the workflow by learning new abilities and developing a sense of where one's strengths are Participating in new networks. ("Advantages, Disadvantages and Major Pitfalls of Farm Diversification – Farm Table", 2022)  </w:t>
      </w:r>
    </w:p>
    <w:p w14:paraId="1EB737EA" w14:textId="1FCB96BD" w:rsidR="0073332B" w:rsidRPr="009F52DD" w:rsidRDefault="00D009F0" w:rsidP="009B0CA6">
      <w:pPr>
        <w:pStyle w:val="Heading1"/>
        <w:rPr>
          <w:rFonts w:ascii="Times New Roman" w:eastAsia="Calibri Light" w:hAnsi="Times New Roman" w:cs="Times New Roman"/>
          <w:sz w:val="22"/>
          <w:szCs w:val="22"/>
        </w:rPr>
      </w:pPr>
      <w:bookmarkStart w:id="13" w:name="_Toc101435823"/>
      <w:r w:rsidRPr="009F52DD">
        <w:rPr>
          <w:rFonts w:ascii="Times New Roman" w:eastAsia="Calibri Light" w:hAnsi="Times New Roman" w:cs="Times New Roman"/>
          <w:sz w:val="22"/>
          <w:szCs w:val="22"/>
        </w:rPr>
        <w:lastRenderedPageBreak/>
        <w:t>2</w:t>
      </w:r>
      <w:r w:rsidR="002206B4" w:rsidRPr="009F52DD">
        <w:rPr>
          <w:rFonts w:ascii="Times New Roman" w:eastAsia="Calibri Light" w:hAnsi="Times New Roman" w:cs="Times New Roman"/>
          <w:sz w:val="22"/>
          <w:szCs w:val="22"/>
        </w:rPr>
        <w:t>.</w:t>
      </w:r>
      <w:r w:rsidRPr="009F52DD">
        <w:rPr>
          <w:rFonts w:ascii="Times New Roman" w:eastAsia="Calibri Light" w:hAnsi="Times New Roman" w:cs="Times New Roman"/>
          <w:sz w:val="22"/>
          <w:szCs w:val="22"/>
        </w:rPr>
        <w:t>7</w:t>
      </w:r>
      <w:r w:rsidR="00CD680E" w:rsidRPr="009F52DD">
        <w:rPr>
          <w:rFonts w:ascii="Times New Roman" w:eastAsia="Calibri Light" w:hAnsi="Times New Roman" w:cs="Times New Roman"/>
          <w:sz w:val="22"/>
          <w:szCs w:val="22"/>
        </w:rPr>
        <w:t>:</w:t>
      </w:r>
      <w:r w:rsidR="002206B4" w:rsidRPr="009F52DD">
        <w:rPr>
          <w:rFonts w:ascii="Times New Roman" w:eastAsia="Calibri Light" w:hAnsi="Times New Roman" w:cs="Times New Roman"/>
          <w:sz w:val="22"/>
          <w:szCs w:val="22"/>
        </w:rPr>
        <w:t xml:space="preserve"> Sustainability:</w:t>
      </w:r>
      <w:bookmarkEnd w:id="13"/>
    </w:p>
    <w:p w14:paraId="75E8D9A2" w14:textId="77777777" w:rsidR="0073332B" w:rsidRPr="009B731C" w:rsidRDefault="0073332B">
      <w:pPr>
        <w:rPr>
          <w:rFonts w:ascii="Times New Roman" w:eastAsia="Calibri" w:hAnsi="Times New Roman" w:cs="Times New Roman"/>
        </w:rPr>
      </w:pPr>
    </w:p>
    <w:p w14:paraId="00F2139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Sustainable diversification refers to the innovative use of farm resources to produce non-agricultural goods. Sustainable farming generates enough earnings to cover living expenses, loan repayments, farm infrastructure maintenance, and reinvestment. (Bell, 2011)</w:t>
      </w:r>
    </w:p>
    <w:p w14:paraId="61E6458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Although environmental, social, and economic performance is now widely recognised as components of sustainability, it is believed that economic sustainability is the most challenging aspect of the triple bottom line strategy. The triple bottom line is a business idea that states that instead of focusing exclusively on earning a profit, or the traditional "bottom line," businesses should commit to monitoring their social and environmental effect in addition to their financial performance. Profit, people, and the environment are what the "three Ps" stand for. (</w:t>
      </w:r>
      <w:proofErr w:type="spellStart"/>
      <w:r w:rsidRPr="009B731C">
        <w:rPr>
          <w:rFonts w:ascii="Times New Roman" w:eastAsia="Calibri" w:hAnsi="Times New Roman" w:cs="Times New Roman"/>
        </w:rPr>
        <w:t>Slaper</w:t>
      </w:r>
      <w:proofErr w:type="spellEnd"/>
      <w:r w:rsidRPr="009B731C">
        <w:rPr>
          <w:rFonts w:ascii="Times New Roman" w:eastAsia="Calibri" w:hAnsi="Times New Roman" w:cs="Times New Roman"/>
        </w:rPr>
        <w:t xml:space="preserve">, 2022) Even while most agree that economic sustainability is essential to avoid the costly and unnecessary impact of organizational premature death. Many organisations can benefit from managing 'sustainability,' whether the starting point is economic, social, or environmental because it can help them break free from what they see as a highly limited approach based on short-term goals, growth, sales, and profits. A more strategic environment, on the other hand, allows for sustained organic growth, deliberate accumulation and distribution of more intangible assets, and judicious risk and opportunity management. For the time being, sustainability is only one choice for most organisations; it is not required for short-term survival. However, it could be the key to long-term viability. Those organisations who choose the sustainable path may be the most well-positioned to survive, both for their own sake and for the sake of society. </w:t>
      </w:r>
    </w:p>
    <w:p w14:paraId="5A05EBF6" w14:textId="77777777" w:rsidR="0073332B" w:rsidRPr="009B731C" w:rsidRDefault="002206B4">
      <w:pPr>
        <w:rPr>
          <w:rFonts w:ascii="Times New Roman" w:eastAsia="Calibri Light" w:hAnsi="Times New Roman" w:cs="Times New Roman"/>
          <w:color w:val="2F5496"/>
        </w:rPr>
      </w:pPr>
      <w:r w:rsidRPr="009B731C">
        <w:rPr>
          <w:rFonts w:ascii="Times New Roman" w:eastAsia="Calibri" w:hAnsi="Times New Roman" w:cs="Times New Roman"/>
        </w:rPr>
        <w:t xml:space="preserve">Many diversification activities are integrally tied and complementary to, rather than a conflict with, farming, according to Rachel Lawrence of Rural Business Research, the team that put together the FBS. "Farming is critical to the diversification activity for a lot of these enterprises," Rachel explains. "Perhaps you own a dairy farm and sell cheese; selling cheese may be your primary source of revenue, but without the agricultural side of things, you won't be able to sell cheese. Similarly, if you have visitors staying with you, they are often doing so because they want to be on a farm in the countryside. "As a result, these activities should not be viewed as replacing or overshadowing the primary business, but rather as complementing it adding stability. (Steeden, 2017) </w:t>
      </w:r>
    </w:p>
    <w:p w14:paraId="75409001" w14:textId="06298EF2" w:rsidR="0073332B" w:rsidRPr="009F52DD" w:rsidRDefault="00CD680E" w:rsidP="00EB7266">
      <w:pPr>
        <w:pStyle w:val="Heading1"/>
        <w:rPr>
          <w:rFonts w:ascii="Times New Roman" w:eastAsia="Calibri Light" w:hAnsi="Times New Roman" w:cs="Times New Roman"/>
          <w:sz w:val="22"/>
          <w:szCs w:val="22"/>
        </w:rPr>
      </w:pPr>
      <w:bookmarkStart w:id="14" w:name="_Toc101435824"/>
      <w:r w:rsidRPr="009F52DD">
        <w:rPr>
          <w:rFonts w:ascii="Times New Roman" w:eastAsia="Calibri Light" w:hAnsi="Times New Roman" w:cs="Times New Roman"/>
          <w:sz w:val="22"/>
          <w:szCs w:val="22"/>
        </w:rPr>
        <w:t>2</w:t>
      </w:r>
      <w:r w:rsidR="002206B4" w:rsidRPr="009F52DD">
        <w:rPr>
          <w:rFonts w:ascii="Times New Roman" w:eastAsia="Calibri Light" w:hAnsi="Times New Roman" w:cs="Times New Roman"/>
          <w:sz w:val="22"/>
          <w:szCs w:val="22"/>
        </w:rPr>
        <w:t>.</w:t>
      </w:r>
      <w:r w:rsidRPr="009F52DD">
        <w:rPr>
          <w:rFonts w:ascii="Times New Roman" w:eastAsia="Calibri Light" w:hAnsi="Times New Roman" w:cs="Times New Roman"/>
          <w:sz w:val="22"/>
          <w:szCs w:val="22"/>
        </w:rPr>
        <w:t>8</w:t>
      </w:r>
      <w:r w:rsidR="002206B4" w:rsidRPr="009F52DD">
        <w:rPr>
          <w:rFonts w:ascii="Times New Roman" w:eastAsia="Calibri Light" w:hAnsi="Times New Roman" w:cs="Times New Roman"/>
          <w:sz w:val="22"/>
          <w:szCs w:val="22"/>
        </w:rPr>
        <w:t xml:space="preserve"> Brexit</w:t>
      </w:r>
      <w:bookmarkEnd w:id="14"/>
      <w:r w:rsidR="002206B4" w:rsidRPr="009F52DD">
        <w:rPr>
          <w:rFonts w:ascii="Times New Roman" w:eastAsia="Calibri Light" w:hAnsi="Times New Roman" w:cs="Times New Roman"/>
          <w:sz w:val="22"/>
          <w:szCs w:val="22"/>
        </w:rPr>
        <w:t xml:space="preserve"> </w:t>
      </w:r>
    </w:p>
    <w:p w14:paraId="48E17C43" w14:textId="77777777" w:rsidR="0073332B" w:rsidRPr="009B731C" w:rsidRDefault="0073332B">
      <w:pPr>
        <w:rPr>
          <w:rFonts w:ascii="Times New Roman" w:eastAsia="Calibri" w:hAnsi="Times New Roman" w:cs="Times New Roman"/>
        </w:rPr>
      </w:pPr>
    </w:p>
    <w:p w14:paraId="0D68E09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According to the (Senedd research, National Assembly for Wales), The possible negative effects of Brexit on the Welsh agriculture economy are a significant consequence of the 2016 referendum result. The Welsh Government has released two consultation documents with recommendations for future agricultural support once the UK's EU membership expires. Which are Our Land and Brexit, as well as Sustainable Farming and Our Land. The completion of the Farm Sustainability Review evaluation will be required before receiving post-Brexit business support for sustainable diversification activities. Following that, approval of a thorough business case for the planned activity, establishing its influence on the farm's long-term viability in terms of economic, environmental, and social factors. Diversification activity in the suggested technique, as outlined in Sustainable Farming and Our Land, focuses primarily on rewarding farmers for delivering nonmarket environmental and social public goods, such as carbon capture, biodiversity protection, accessibility to the countryside, and language and culture preservation. Finally, and perhaps most crucially, farmers have a variety of options for diversifying they're off- and on-farm, food- and non-food-related revenue sources. Farmers may be able to get business support, such as advice, capital investment support, and professional development, under the future approach, if they can demonstrate that other food and non-food marketable items and services will improve farm sustainability. </w:t>
      </w:r>
    </w:p>
    <w:p w14:paraId="55B3E980" w14:textId="18A92E6A" w:rsidR="0073332B" w:rsidRPr="00C07E7A" w:rsidRDefault="00F70A6E" w:rsidP="00EB7266">
      <w:pPr>
        <w:pStyle w:val="Heading1"/>
        <w:rPr>
          <w:rFonts w:ascii="Times New Roman" w:hAnsi="Times New Roman" w:cs="Times New Roman"/>
          <w:sz w:val="22"/>
          <w:szCs w:val="22"/>
        </w:rPr>
      </w:pPr>
      <w:bookmarkStart w:id="15" w:name="_Toc101435825"/>
      <w:r w:rsidRPr="00EB7266">
        <w:lastRenderedPageBreak/>
        <w:t>C</w:t>
      </w:r>
      <w:r w:rsidRPr="00C07E7A">
        <w:rPr>
          <w:rFonts w:ascii="Times New Roman" w:hAnsi="Times New Roman" w:cs="Times New Roman"/>
          <w:sz w:val="22"/>
          <w:szCs w:val="22"/>
        </w:rPr>
        <w:t xml:space="preserve">hapter </w:t>
      </w:r>
      <w:r w:rsidR="009B708A" w:rsidRPr="00C07E7A">
        <w:rPr>
          <w:rFonts w:ascii="Times New Roman" w:hAnsi="Times New Roman" w:cs="Times New Roman"/>
          <w:sz w:val="22"/>
          <w:szCs w:val="22"/>
        </w:rPr>
        <w:t>Three</w:t>
      </w:r>
      <w:r w:rsidR="00632365" w:rsidRPr="00C07E7A">
        <w:rPr>
          <w:rFonts w:ascii="Times New Roman" w:hAnsi="Times New Roman" w:cs="Times New Roman"/>
          <w:sz w:val="22"/>
          <w:szCs w:val="22"/>
        </w:rPr>
        <w:t xml:space="preserve">: </w:t>
      </w:r>
      <w:r w:rsidR="002206B4" w:rsidRPr="00C07E7A">
        <w:rPr>
          <w:rFonts w:ascii="Times New Roman" w:hAnsi="Times New Roman" w:cs="Times New Roman"/>
          <w:sz w:val="22"/>
          <w:szCs w:val="22"/>
        </w:rPr>
        <w:t>Methodology</w:t>
      </w:r>
      <w:bookmarkEnd w:id="15"/>
    </w:p>
    <w:p w14:paraId="2D41BC9D" w14:textId="77777777" w:rsidR="0073332B" w:rsidRPr="00C07E7A" w:rsidRDefault="002206B4" w:rsidP="00EB7266">
      <w:pPr>
        <w:pStyle w:val="Heading1"/>
        <w:rPr>
          <w:rFonts w:ascii="Times New Roman" w:eastAsia="Calibri" w:hAnsi="Times New Roman" w:cs="Times New Roman"/>
          <w:sz w:val="22"/>
          <w:szCs w:val="22"/>
        </w:rPr>
      </w:pPr>
      <w:bookmarkStart w:id="16" w:name="_Toc101435826"/>
      <w:r w:rsidRPr="00C07E7A">
        <w:rPr>
          <w:rFonts w:ascii="Times New Roman" w:eastAsia="Calibri" w:hAnsi="Times New Roman" w:cs="Times New Roman"/>
          <w:sz w:val="22"/>
          <w:szCs w:val="22"/>
        </w:rPr>
        <w:t>Introduction</w:t>
      </w:r>
      <w:bookmarkEnd w:id="16"/>
    </w:p>
    <w:p w14:paraId="57AFB710" w14:textId="77777777" w:rsidR="00441D93" w:rsidRPr="00441D93" w:rsidRDefault="00441D93" w:rsidP="00441D93"/>
    <w:p w14:paraId="4DED9340" w14:textId="70A62CD2"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literature review </w:t>
      </w:r>
      <w:r w:rsidR="00F06751" w:rsidRPr="00F06751">
        <w:rPr>
          <w:rFonts w:ascii="Times New Roman" w:eastAsia="Calibri" w:hAnsi="Times New Roman" w:cs="Times New Roman"/>
        </w:rPr>
        <w:t xml:space="preserve">examined what rural business is, what it offers, and how it's changing the farming economy. In addition, what is meant by farming diversification, what it entails, and why it is occurring. </w:t>
      </w:r>
      <w:r w:rsidR="00F105F9" w:rsidRPr="00F06751">
        <w:rPr>
          <w:rFonts w:ascii="Times New Roman" w:eastAsia="Calibri" w:hAnsi="Times New Roman" w:cs="Times New Roman"/>
        </w:rPr>
        <w:t>Furthermore,</w:t>
      </w:r>
      <w:r w:rsidR="00F06751" w:rsidRPr="00F06751">
        <w:rPr>
          <w:rFonts w:ascii="Times New Roman" w:eastAsia="Calibri" w:hAnsi="Times New Roman" w:cs="Times New Roman"/>
        </w:rPr>
        <w:t xml:space="preserve"> what new enterprises have emerged </w:t>
      </w:r>
      <w:r w:rsidR="00F60FC5" w:rsidRPr="00F06751">
        <w:rPr>
          <w:rFonts w:ascii="Times New Roman" w:eastAsia="Calibri" w:hAnsi="Times New Roman" w:cs="Times New Roman"/>
        </w:rPr>
        <w:t>because of</w:t>
      </w:r>
      <w:r w:rsidR="00F06751" w:rsidRPr="00F06751">
        <w:rPr>
          <w:rFonts w:ascii="Times New Roman" w:eastAsia="Calibri" w:hAnsi="Times New Roman" w:cs="Times New Roman"/>
        </w:rPr>
        <w:t xml:space="preserve"> agricultural diversification, and how it's raising farm revenue by repurposing underutilised assets. This is demonstrated by three cases.</w:t>
      </w:r>
      <w:r w:rsidR="00F105F9">
        <w:rPr>
          <w:rFonts w:ascii="Times New Roman" w:eastAsia="Calibri" w:hAnsi="Times New Roman" w:cs="Times New Roman"/>
        </w:rPr>
        <w:t xml:space="preserve"> </w:t>
      </w:r>
      <w:r w:rsidR="00F105F9" w:rsidRPr="00F105F9">
        <w:rPr>
          <w:rFonts w:ascii="Times New Roman" w:eastAsia="Calibri" w:hAnsi="Times New Roman" w:cs="Times New Roman"/>
        </w:rPr>
        <w:t>The review discusses difficulties with subsidies and grants, as well as whether they may have had a role in farm diversification. The advantages and disadvantages of diversification were also examined to identify any potential difficulties for or against diversification. Finally, a review of sustainability and Brexit, two critical concerns for farming and diversification in today's economic climate.</w:t>
      </w:r>
      <w:r w:rsidR="00F60FC5">
        <w:rPr>
          <w:rFonts w:ascii="Times New Roman" w:eastAsia="Calibri" w:hAnsi="Times New Roman" w:cs="Times New Roman"/>
        </w:rPr>
        <w:t xml:space="preserve"> </w:t>
      </w:r>
    </w:p>
    <w:p w14:paraId="2E36CB4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methodology portion of the research paper will provide an overview of the main processes used in doing the primary research and will serve as a framework for the study's direction. The data collection process will be explained, and it will be linked to key theories utilised in data processing, examination, and analysis.</w:t>
      </w:r>
    </w:p>
    <w:p w14:paraId="07213225" w14:textId="23BBD7BF" w:rsidR="0073332B" w:rsidRPr="00C07E7A" w:rsidRDefault="003B2266" w:rsidP="00441D93">
      <w:pPr>
        <w:pStyle w:val="Heading1"/>
        <w:rPr>
          <w:rFonts w:ascii="Times New Roman" w:eastAsia="Calibri" w:hAnsi="Times New Roman" w:cs="Times New Roman"/>
          <w:sz w:val="22"/>
          <w:szCs w:val="22"/>
        </w:rPr>
      </w:pPr>
      <w:bookmarkStart w:id="17" w:name="_Toc101435827"/>
      <w:r w:rsidRPr="00C07E7A">
        <w:rPr>
          <w:rFonts w:ascii="Times New Roman" w:eastAsia="Calibri" w:hAnsi="Times New Roman" w:cs="Times New Roman"/>
          <w:sz w:val="22"/>
          <w:szCs w:val="22"/>
        </w:rPr>
        <w:t>3</w:t>
      </w:r>
      <w:r w:rsidR="00A758C6" w:rsidRPr="00C07E7A">
        <w:rPr>
          <w:rFonts w:ascii="Times New Roman" w:eastAsia="Calibri" w:hAnsi="Times New Roman" w:cs="Times New Roman"/>
          <w:sz w:val="22"/>
          <w:szCs w:val="22"/>
        </w:rPr>
        <w:t>.</w:t>
      </w:r>
      <w:r w:rsidRPr="00C07E7A">
        <w:rPr>
          <w:rFonts w:ascii="Times New Roman" w:eastAsia="Calibri" w:hAnsi="Times New Roman" w:cs="Times New Roman"/>
          <w:sz w:val="22"/>
          <w:szCs w:val="22"/>
        </w:rPr>
        <w:t>2</w:t>
      </w:r>
      <w:r w:rsidR="003C38F4" w:rsidRPr="00C07E7A">
        <w:rPr>
          <w:rFonts w:ascii="Times New Roman" w:eastAsia="Calibri" w:hAnsi="Times New Roman" w:cs="Times New Roman"/>
          <w:sz w:val="22"/>
          <w:szCs w:val="22"/>
        </w:rPr>
        <w:t xml:space="preserve"> </w:t>
      </w:r>
      <w:r w:rsidR="002206B4" w:rsidRPr="00C07E7A">
        <w:rPr>
          <w:rFonts w:ascii="Times New Roman" w:eastAsia="Calibri" w:hAnsi="Times New Roman" w:cs="Times New Roman"/>
          <w:sz w:val="22"/>
          <w:szCs w:val="22"/>
        </w:rPr>
        <w:t>Research Approach</w:t>
      </w:r>
      <w:bookmarkEnd w:id="17"/>
    </w:p>
    <w:p w14:paraId="61070C6F" w14:textId="77777777" w:rsidR="00441D93" w:rsidRPr="00441D93" w:rsidRDefault="00441D93" w:rsidP="00441D93"/>
    <w:p w14:paraId="1F8D76A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When a researcher or investigator wants to learn more about a new topic of study or determine and theorise important issues, a qualitative research approach is recommended</w:t>
      </w:r>
      <w:r w:rsidRPr="009B731C">
        <w:rPr>
          <w:rFonts w:ascii="Times New Roman" w:eastAsia="Calibri" w:hAnsi="Times New Roman" w:cs="Times New Roman"/>
          <w:b/>
        </w:rPr>
        <w:t xml:space="preserve">. </w:t>
      </w:r>
      <w:r w:rsidRPr="009B731C">
        <w:rPr>
          <w:rFonts w:ascii="Times New Roman" w:eastAsia="Calibri" w:hAnsi="Times New Roman" w:cs="Times New Roman"/>
        </w:rPr>
        <w:t>(Corbin 2008) The most frequent sorts of qualitative approaches are interviewing and observation, which is established to have an in-depth and wide grasp of the issues through textual interpretation. (Creswell 2007)</w:t>
      </w:r>
    </w:p>
    <w:p w14:paraId="110CD96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three diversified farmers who were interviewed for the study were from various sectors, resulting in an interesting combination of perspectives and findings.</w:t>
      </w:r>
    </w:p>
    <w:p w14:paraId="34FC1E6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In this research, Interviews were conducted in a qualitative research approach in a semi-structured manner. In terms of qualitative data collecting, semi-structured interviews provide a more flexible approach. This method allows for open-ended questions to be directed toward certain themes and to be amended based on responses and answers supplied by the participant, allowing for a deeper insight into the significance of the comments. (Stokes &amp; Wall, 2014). </w:t>
      </w:r>
    </w:p>
    <w:p w14:paraId="4726354C" w14:textId="6D55202D" w:rsidR="0073332B" w:rsidRDefault="003B2266" w:rsidP="00441D93">
      <w:pPr>
        <w:pStyle w:val="Heading1"/>
        <w:rPr>
          <w:rFonts w:ascii="Times New Roman" w:eastAsia="Calibri" w:hAnsi="Times New Roman" w:cs="Times New Roman"/>
          <w:sz w:val="22"/>
          <w:szCs w:val="22"/>
        </w:rPr>
      </w:pPr>
      <w:bookmarkStart w:id="18" w:name="_Toc101435828"/>
      <w:r w:rsidRPr="00C07E7A">
        <w:rPr>
          <w:rFonts w:ascii="Times New Roman" w:eastAsia="Calibri" w:hAnsi="Times New Roman" w:cs="Times New Roman"/>
          <w:sz w:val="22"/>
          <w:szCs w:val="22"/>
        </w:rPr>
        <w:t xml:space="preserve">3.3 </w:t>
      </w:r>
      <w:r w:rsidR="002206B4" w:rsidRPr="00C07E7A">
        <w:rPr>
          <w:rFonts w:ascii="Times New Roman" w:eastAsia="Calibri" w:hAnsi="Times New Roman" w:cs="Times New Roman"/>
          <w:sz w:val="22"/>
          <w:szCs w:val="22"/>
        </w:rPr>
        <w:t>Research Context</w:t>
      </w:r>
      <w:bookmarkEnd w:id="18"/>
    </w:p>
    <w:p w14:paraId="245B047E" w14:textId="77777777" w:rsidR="00C07E7A" w:rsidRPr="00C07E7A" w:rsidRDefault="00C07E7A" w:rsidP="00C07E7A"/>
    <w:p w14:paraId="1FD7781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scope and scale of the issue covered in this research are far too wide and comprehensive to be effectively covered in such a short timescale and such a brief paper; consequently, the primary goal of this research is to use primary and secondary research as exploratory tools to examine the topic.</w:t>
      </w:r>
    </w:p>
    <w:p w14:paraId="28267E72" w14:textId="264C3089"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goal of the research is to build a fundamental framework for piecing together a collage of parts from which the theory can be constructed. The research's objectives are divided into the following categories:</w:t>
      </w:r>
    </w:p>
    <w:p w14:paraId="67CD9375" w14:textId="64B134E8"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1.</w:t>
      </w:r>
      <w:r w:rsidR="00B817AC" w:rsidRPr="009B731C">
        <w:rPr>
          <w:rFonts w:ascii="Times New Roman" w:eastAsia="Calibri" w:hAnsi="Times New Roman" w:cs="Times New Roman"/>
        </w:rPr>
        <w:t xml:space="preserve"> </w:t>
      </w:r>
      <w:r w:rsidRPr="009B731C">
        <w:rPr>
          <w:rFonts w:ascii="Times New Roman" w:eastAsia="Calibri" w:hAnsi="Times New Roman" w:cs="Times New Roman"/>
        </w:rPr>
        <w:t>Questions were chosen as themes within the subject of farming diversification, including motivations, challenges, opportunities, and implications of their development. The questions were constructed in such a way that there was ample opportunity for interpretation.</w:t>
      </w:r>
    </w:p>
    <w:p w14:paraId="549EEA9C" w14:textId="40C13299"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2.</w:t>
      </w:r>
      <w:r w:rsidR="00B817AC" w:rsidRPr="009B731C">
        <w:rPr>
          <w:rFonts w:ascii="Times New Roman" w:eastAsia="Calibri" w:hAnsi="Times New Roman" w:cs="Times New Roman"/>
        </w:rPr>
        <w:t xml:space="preserve"> </w:t>
      </w:r>
      <w:r w:rsidRPr="009B731C">
        <w:rPr>
          <w:rFonts w:ascii="Times New Roman" w:eastAsia="Calibri" w:hAnsi="Times New Roman" w:cs="Times New Roman"/>
        </w:rPr>
        <w:t>A sample group of participants from various farming practices was chosen to ensure a diverse variety of data.</w:t>
      </w:r>
    </w:p>
    <w:p w14:paraId="6F9B4D38" w14:textId="0F76FFF1"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lastRenderedPageBreak/>
        <w:t>3.</w:t>
      </w:r>
      <w:r w:rsidR="00B817AC" w:rsidRPr="009B731C">
        <w:rPr>
          <w:rFonts w:ascii="Times New Roman" w:eastAsia="Calibri" w:hAnsi="Times New Roman" w:cs="Times New Roman"/>
        </w:rPr>
        <w:t xml:space="preserve"> </w:t>
      </w:r>
      <w:r w:rsidRPr="009B731C">
        <w:rPr>
          <w:rFonts w:ascii="Times New Roman" w:eastAsia="Calibri" w:hAnsi="Times New Roman" w:cs="Times New Roman"/>
        </w:rPr>
        <w:t>An unstructured interview was decided since it does not involve pre-written questions and instead asks open-ended questions regarding a specific study topic while attempting to allow the conversation to flow naturally. The interviewer asks questions that are specifically tailored to the candidate's situation. Before the interview, the research subjects accepted practical agreements, and the technique and explanation were described thoroughly.</w:t>
      </w:r>
    </w:p>
    <w:p w14:paraId="33EE426C" w14:textId="7CBA289B"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4.</w:t>
      </w:r>
      <w:r w:rsidR="00B817AC" w:rsidRPr="009B731C">
        <w:rPr>
          <w:rFonts w:ascii="Times New Roman" w:eastAsia="Calibri" w:hAnsi="Times New Roman" w:cs="Times New Roman"/>
        </w:rPr>
        <w:t xml:space="preserve"> </w:t>
      </w:r>
      <w:r w:rsidRPr="009B731C">
        <w:rPr>
          <w:rFonts w:ascii="Times New Roman" w:eastAsia="Calibri" w:hAnsi="Times New Roman" w:cs="Times New Roman"/>
        </w:rPr>
        <w:t>Personal unstructured interviews have been conducted either face to face or via Microsoft teams. The interviewer asked all the questions in the same manner and quality. Each interview was between 20 and 30 minutes long.</w:t>
      </w:r>
    </w:p>
    <w:p w14:paraId="5677046C" w14:textId="0BF8FFF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5.</w:t>
      </w:r>
      <w:r w:rsidR="00B817AC" w:rsidRPr="009B731C">
        <w:rPr>
          <w:rFonts w:ascii="Times New Roman" w:eastAsia="Calibri" w:hAnsi="Times New Roman" w:cs="Times New Roman"/>
        </w:rPr>
        <w:t xml:space="preserve"> </w:t>
      </w:r>
      <w:r w:rsidRPr="009B731C">
        <w:rPr>
          <w:rFonts w:ascii="Times New Roman" w:eastAsia="Calibri" w:hAnsi="Times New Roman" w:cs="Times New Roman"/>
        </w:rPr>
        <w:t xml:space="preserve"> The responses were transcribed into a word document for interpretation. In both transcriptions, no names or identifying information were recorded, which complied with the ethical agreement and privacy regulations.</w:t>
      </w:r>
    </w:p>
    <w:p w14:paraId="2EF17F3F" w14:textId="66B92EAB" w:rsidR="0073332B" w:rsidRPr="00C07E7A" w:rsidRDefault="003B2266" w:rsidP="00441D93">
      <w:pPr>
        <w:pStyle w:val="Heading1"/>
        <w:rPr>
          <w:rFonts w:ascii="Times New Roman" w:eastAsia="Calibri" w:hAnsi="Times New Roman" w:cs="Times New Roman"/>
          <w:sz w:val="22"/>
          <w:szCs w:val="22"/>
        </w:rPr>
      </w:pPr>
      <w:bookmarkStart w:id="19" w:name="_Toc101435829"/>
      <w:r w:rsidRPr="00C07E7A">
        <w:rPr>
          <w:rFonts w:ascii="Times New Roman" w:eastAsia="Calibri" w:hAnsi="Times New Roman" w:cs="Times New Roman"/>
          <w:sz w:val="22"/>
          <w:szCs w:val="22"/>
        </w:rPr>
        <w:t xml:space="preserve">3.4 </w:t>
      </w:r>
      <w:r w:rsidR="002206B4" w:rsidRPr="00C07E7A">
        <w:rPr>
          <w:rFonts w:ascii="Times New Roman" w:eastAsia="Calibri" w:hAnsi="Times New Roman" w:cs="Times New Roman"/>
          <w:sz w:val="22"/>
          <w:szCs w:val="22"/>
        </w:rPr>
        <w:t>Ethical considerations</w:t>
      </w:r>
      <w:bookmarkEnd w:id="19"/>
    </w:p>
    <w:p w14:paraId="42AA4304" w14:textId="77777777" w:rsidR="00441D93" w:rsidRPr="00441D93" w:rsidRDefault="00441D93" w:rsidP="00441D93"/>
    <w:p w14:paraId="01AB6FD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An ethics form was completed and signed off before any volunteers were contacted or approached. Participants were informed about their rights in providing information about the nature of the study and its goals before the interview, either face to face or over the phone, to ensure complete transparency in terms of what to foresee from the interview and how the information and data collected will be used.</w:t>
      </w:r>
    </w:p>
    <w:p w14:paraId="28EDC69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It was critical, as with any qualitative study, to ensure that any personal information that may be linked back to the subject was removed from the study. All information gathered throughout the research was kept private, and each participant was provided confidentiality. Participant information was recorded and utilised solely for this study, and recordings will be removed and/or destroyed once the study is concluded.</w:t>
      </w:r>
    </w:p>
    <w:p w14:paraId="44E99AD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Participants in the study were informed of their freedom to refuse involvement, including the right to withdraw from the study at any time, and were never under the idea that they were obligated to participate.</w:t>
      </w:r>
    </w:p>
    <w:p w14:paraId="50E68CEA" w14:textId="3CAF4DA4" w:rsidR="0073332B" w:rsidRPr="00E4063C" w:rsidRDefault="00B23542" w:rsidP="00441D93">
      <w:pPr>
        <w:pStyle w:val="Heading1"/>
        <w:rPr>
          <w:rFonts w:ascii="Times New Roman" w:eastAsia="Calibri" w:hAnsi="Times New Roman" w:cs="Times New Roman"/>
          <w:sz w:val="22"/>
          <w:szCs w:val="22"/>
        </w:rPr>
      </w:pPr>
      <w:bookmarkStart w:id="20" w:name="_Toc101435830"/>
      <w:r w:rsidRPr="00E4063C">
        <w:rPr>
          <w:rFonts w:ascii="Times New Roman" w:eastAsia="Calibri" w:hAnsi="Times New Roman" w:cs="Times New Roman"/>
          <w:sz w:val="22"/>
          <w:szCs w:val="22"/>
        </w:rPr>
        <w:t xml:space="preserve">3.5 </w:t>
      </w:r>
      <w:r w:rsidR="002206B4" w:rsidRPr="00E4063C">
        <w:rPr>
          <w:rFonts w:ascii="Times New Roman" w:eastAsia="Calibri" w:hAnsi="Times New Roman" w:cs="Times New Roman"/>
          <w:sz w:val="22"/>
          <w:szCs w:val="22"/>
        </w:rPr>
        <w:t>Limitations of study</w:t>
      </w:r>
      <w:bookmarkEnd w:id="20"/>
    </w:p>
    <w:p w14:paraId="6C832430" w14:textId="77777777" w:rsidR="00441D93" w:rsidRPr="00441D93" w:rsidRDefault="00441D93" w:rsidP="00441D93"/>
    <w:p w14:paraId="37B8C02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This research report only includes three individuals; however, if time had been allowed, a far bigger sample would have been included. This would have had a considerably bigger influence on the findings and offered more in-depth information to back up the research. The higher the sample size, the more important the findings in terms of overall diversification.</w:t>
      </w:r>
    </w:p>
    <w:p w14:paraId="45B17004" w14:textId="2EC4FF61" w:rsidR="0073332B" w:rsidRPr="00E4063C" w:rsidRDefault="00B23542" w:rsidP="00441D93">
      <w:pPr>
        <w:pStyle w:val="Heading1"/>
        <w:rPr>
          <w:rFonts w:ascii="Times New Roman" w:eastAsia="Calibri" w:hAnsi="Times New Roman" w:cs="Times New Roman"/>
          <w:sz w:val="22"/>
          <w:szCs w:val="22"/>
        </w:rPr>
      </w:pPr>
      <w:bookmarkStart w:id="21" w:name="_Toc101435831"/>
      <w:r w:rsidRPr="00E4063C">
        <w:rPr>
          <w:rFonts w:ascii="Times New Roman" w:eastAsia="Calibri" w:hAnsi="Times New Roman" w:cs="Times New Roman"/>
          <w:sz w:val="22"/>
          <w:szCs w:val="22"/>
        </w:rPr>
        <w:t xml:space="preserve">3.6 </w:t>
      </w:r>
      <w:r w:rsidR="002206B4" w:rsidRPr="00E4063C">
        <w:rPr>
          <w:rFonts w:ascii="Times New Roman" w:eastAsia="Calibri" w:hAnsi="Times New Roman" w:cs="Times New Roman"/>
          <w:sz w:val="22"/>
          <w:szCs w:val="22"/>
        </w:rPr>
        <w:t>Research Methods and design</w:t>
      </w:r>
      <w:bookmarkEnd w:id="21"/>
    </w:p>
    <w:p w14:paraId="10EDCFDA" w14:textId="77777777" w:rsidR="00441D93" w:rsidRPr="00441D93" w:rsidRDefault="00441D93" w:rsidP="00441D93"/>
    <w:p w14:paraId="432311F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Semi-structured, in-depth interviews are frequently used as an interviewing format, whether with a single person or a group. (Corbin 2008) These interviews are performed only once, with an individual or a group, and last anywhere from 30 minutes to more than an hour. (</w:t>
      </w:r>
      <w:proofErr w:type="spellStart"/>
      <w:r w:rsidRPr="009B731C">
        <w:rPr>
          <w:rFonts w:ascii="Times New Roman" w:eastAsia="Calibri" w:hAnsi="Times New Roman" w:cs="Times New Roman"/>
        </w:rPr>
        <w:t>Dicicco</w:t>
      </w:r>
      <w:proofErr w:type="spellEnd"/>
      <w:r w:rsidRPr="009B731C">
        <w:rPr>
          <w:rFonts w:ascii="Times New Roman" w:eastAsia="Calibri" w:hAnsi="Times New Roman" w:cs="Times New Roman"/>
        </w:rPr>
        <w:t xml:space="preserve">-Bloom 2006) </w:t>
      </w:r>
    </w:p>
    <w:p w14:paraId="3375C3C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research interviews were Semi-structured interviews that were based on a semi-structured interview guide, which is a diagram of questions or subjects that the interviewer must examine. Interview guides are useful for studying multiple responders more methodically and fully, as well as keeping the interview focused on the desired line of action, to make the best use of interview time. (</w:t>
      </w:r>
      <w:proofErr w:type="spellStart"/>
      <w:r w:rsidRPr="009B731C">
        <w:rPr>
          <w:rFonts w:ascii="Times New Roman" w:eastAsia="Calibri" w:hAnsi="Times New Roman" w:cs="Times New Roman"/>
        </w:rPr>
        <w:t>Dicicco</w:t>
      </w:r>
      <w:proofErr w:type="spellEnd"/>
      <w:r w:rsidRPr="009B731C">
        <w:rPr>
          <w:rFonts w:ascii="Times New Roman" w:eastAsia="Calibri" w:hAnsi="Times New Roman" w:cs="Times New Roman"/>
        </w:rPr>
        <w:t xml:space="preserve">-Bloom 2006) The interviews were recorded because recording interviews is considered an excellent alternative for capturing interview data more effectively, although it can be a source of </w:t>
      </w:r>
      <w:r w:rsidRPr="009B731C">
        <w:rPr>
          <w:rFonts w:ascii="Times New Roman" w:eastAsia="Calibri" w:hAnsi="Times New Roman" w:cs="Times New Roman"/>
        </w:rPr>
        <w:lastRenderedPageBreak/>
        <w:t>contention between the researcher and the respondent. Handwritten notes taken during the interview are untrustworthy, and the researcher may miss important details. The researcher can focus on the interview subject and vocal prompts more easily if the interview is recorded, and the transcriptionist can prepare a "verbatim transcript" of the interview. Because of the semi-structured interviews' open-ended structure, the researcher took a thematic analysis approach rather than content analysis. Content analysis is used to characterise the qualities of a document's content by looking at who says what, to whom, and with what effect (Bloor &amp; Wood, 2006). Thematic analysis, on the other hand, is sometimes regarded as a poorly branded approach because it does not appear to be a named method of analysis in the same way that content analysis does. Thematic analysis is defined as "a strategy for detecting, analysing, and reporting patterns (themes) within data" as an independent qualitative descriptive approach (Braun &amp; Clarke, 2006: 79).   Both the coding of the data and the interpretation of quantitative counts of the codes are done using a descriptive technique in content analysis (Downe-</w:t>
      </w:r>
      <w:proofErr w:type="spellStart"/>
      <w:r w:rsidRPr="009B731C">
        <w:rPr>
          <w:rFonts w:ascii="Times New Roman" w:eastAsia="Calibri" w:hAnsi="Times New Roman" w:cs="Times New Roman"/>
        </w:rPr>
        <w:t>Wamboldt</w:t>
      </w:r>
      <w:proofErr w:type="spellEnd"/>
      <w:r w:rsidRPr="009B731C">
        <w:rPr>
          <w:rFonts w:ascii="Times New Roman" w:eastAsia="Calibri" w:hAnsi="Times New Roman" w:cs="Times New Roman"/>
        </w:rPr>
        <w:t>, 1992; Morgan, 1993). Thematic analysis, on the other hand, presents an overall, detailed, and sensitive description of data (Braun &amp; Clarke, 2006). Thematic analysis is the process for studying qualitative data that involves examining a data set for repeating patterns, understanding them, and reporting them. (Braun and Clarke2006). It is a way of describing data, but it also involves interpretation in the selection of codes and the creation of themes. The ability to be employed within a wide range of theoretical and methodological frameworks, as well as to be applied to a broad variety of study questions, methods, and sample sizes, is a defining property of thematic analysis. (Aronson 1995)</w:t>
      </w:r>
    </w:p>
    <w:p w14:paraId="47E51504" w14:textId="3249F36E" w:rsidR="0073332B" w:rsidRPr="00E4063C" w:rsidRDefault="00B23542" w:rsidP="00441D93">
      <w:pPr>
        <w:pStyle w:val="Heading1"/>
        <w:rPr>
          <w:rFonts w:ascii="Times New Roman" w:eastAsia="Calibri" w:hAnsi="Times New Roman" w:cs="Times New Roman"/>
          <w:sz w:val="22"/>
          <w:szCs w:val="22"/>
        </w:rPr>
      </w:pPr>
      <w:bookmarkStart w:id="22" w:name="_Toc101435832"/>
      <w:r w:rsidRPr="00E4063C">
        <w:rPr>
          <w:rFonts w:ascii="Times New Roman" w:eastAsia="Calibri" w:hAnsi="Times New Roman" w:cs="Times New Roman"/>
          <w:sz w:val="22"/>
          <w:szCs w:val="22"/>
        </w:rPr>
        <w:t xml:space="preserve">3.7 </w:t>
      </w:r>
      <w:r w:rsidR="002206B4" w:rsidRPr="00E4063C">
        <w:rPr>
          <w:rFonts w:ascii="Times New Roman" w:eastAsia="Calibri" w:hAnsi="Times New Roman" w:cs="Times New Roman"/>
          <w:sz w:val="22"/>
          <w:szCs w:val="22"/>
        </w:rPr>
        <w:t>Qualitative Data</w:t>
      </w:r>
      <w:bookmarkEnd w:id="22"/>
    </w:p>
    <w:p w14:paraId="2EF10F0D" w14:textId="77777777" w:rsidR="00441D93" w:rsidRPr="00441D93" w:rsidRDefault="00441D93" w:rsidP="00441D93"/>
    <w:p w14:paraId="3A64253A" w14:textId="77777777" w:rsidR="0073332B" w:rsidRPr="009B731C" w:rsidRDefault="002206B4">
      <w:pPr>
        <w:rPr>
          <w:rFonts w:ascii="Times New Roman" w:eastAsia="Calibri Light" w:hAnsi="Times New Roman" w:cs="Times New Roman"/>
          <w:color w:val="2F5496"/>
        </w:rPr>
      </w:pPr>
      <w:r w:rsidRPr="009B731C">
        <w:rPr>
          <w:rFonts w:ascii="Times New Roman" w:eastAsia="Calibri" w:hAnsi="Times New Roman" w:cs="Times New Roman"/>
        </w:rPr>
        <w:t>The semi-structured interviews gave extensive discussion that could be analysed based on ethical and objectivist actions about the research subject. The comments of the participants revealed common themes during the interviews. The interviews were carefully recorded and analysed, and the themes discovered were cross-referenced against secondary research using the literature review. Where this was not practicable, we conducted more in-depth secondary research. The researcher's findings are recorded and presented in an interpretive format based on the key data uncovered throughout the investigation, which finally led to the themes.</w:t>
      </w:r>
    </w:p>
    <w:p w14:paraId="2EF4F5B1" w14:textId="037FC7CF" w:rsidR="0073332B" w:rsidRPr="00E4063C" w:rsidRDefault="00B23542" w:rsidP="00441D93">
      <w:pPr>
        <w:pStyle w:val="Heading1"/>
        <w:rPr>
          <w:rFonts w:ascii="Times New Roman" w:eastAsia="Calibri Light" w:hAnsi="Times New Roman" w:cs="Times New Roman"/>
          <w:sz w:val="22"/>
          <w:szCs w:val="22"/>
        </w:rPr>
      </w:pPr>
      <w:bookmarkStart w:id="23" w:name="_Toc101435833"/>
      <w:r w:rsidRPr="00E4063C">
        <w:rPr>
          <w:rFonts w:ascii="Times New Roman" w:eastAsia="Calibri Light" w:hAnsi="Times New Roman" w:cs="Times New Roman"/>
          <w:sz w:val="22"/>
          <w:szCs w:val="22"/>
        </w:rPr>
        <w:t xml:space="preserve">3.8 </w:t>
      </w:r>
      <w:r w:rsidR="002206B4" w:rsidRPr="00E4063C">
        <w:rPr>
          <w:rFonts w:ascii="Times New Roman" w:eastAsia="Calibri Light" w:hAnsi="Times New Roman" w:cs="Times New Roman"/>
          <w:sz w:val="22"/>
          <w:szCs w:val="22"/>
        </w:rPr>
        <w:t>Data Analysis</w:t>
      </w:r>
      <w:bookmarkEnd w:id="23"/>
      <w:r w:rsidR="002206B4" w:rsidRPr="00E4063C">
        <w:rPr>
          <w:rFonts w:ascii="Times New Roman" w:eastAsia="Calibri Light" w:hAnsi="Times New Roman" w:cs="Times New Roman"/>
          <w:sz w:val="22"/>
          <w:szCs w:val="22"/>
        </w:rPr>
        <w:t xml:space="preserve"> </w:t>
      </w:r>
    </w:p>
    <w:p w14:paraId="43E5B98F" w14:textId="77777777" w:rsidR="00441D93" w:rsidRPr="00441D93" w:rsidRDefault="00441D93" w:rsidP="00441D93"/>
    <w:p w14:paraId="0682560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According to the Department for Environment, Food and Rural Affairs (DEFRA) annual Agricultural Business Survey, income from farm diversification surpassed £734 million in 2019-2020. The diversification of the farms resulted in an increased income of almost £19,000 per farm.</w:t>
      </w:r>
    </w:p>
    <w:p w14:paraId="512C06E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Income from these activities accounted for 28% of total farm business income for farmers who chose to diversify. (Boswell, 2022)</w:t>
      </w:r>
    </w:p>
    <w:p w14:paraId="21112E5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following interviews were conducted on rural farms in West Wales. During the interviews, the researcher intended to see what themes emerged from the questions about why certain farms chose to diversify, as well as the challenges, opportunities, and implications that came with it. There were a few common threads that emerged.</w:t>
      </w:r>
    </w:p>
    <w:p w14:paraId="325E6440" w14:textId="77777777" w:rsidR="00212D7E" w:rsidRDefault="00212D7E">
      <w:pPr>
        <w:rPr>
          <w:rFonts w:asciiTheme="majorHAnsi" w:eastAsia="Calibri Light" w:hAnsiTheme="majorHAnsi" w:cstheme="majorBidi"/>
          <w:color w:val="2F5496" w:themeColor="accent1" w:themeShade="BF"/>
          <w:sz w:val="32"/>
          <w:szCs w:val="32"/>
        </w:rPr>
      </w:pPr>
      <w:r>
        <w:rPr>
          <w:rFonts w:eastAsia="Calibri Light"/>
        </w:rPr>
        <w:br w:type="page"/>
      </w:r>
    </w:p>
    <w:p w14:paraId="0F8C48D1" w14:textId="66B7C070" w:rsidR="0073332B" w:rsidRPr="00E4063C" w:rsidRDefault="00DD3BC2" w:rsidP="001044B4">
      <w:pPr>
        <w:pStyle w:val="Heading1"/>
        <w:rPr>
          <w:rFonts w:ascii="Times New Roman" w:eastAsia="Calibri Light" w:hAnsi="Times New Roman" w:cs="Times New Roman"/>
          <w:sz w:val="22"/>
          <w:szCs w:val="22"/>
        </w:rPr>
      </w:pPr>
      <w:bookmarkStart w:id="24" w:name="_Toc101435834"/>
      <w:r w:rsidRPr="00E4063C">
        <w:rPr>
          <w:rFonts w:ascii="Times New Roman" w:eastAsia="Calibri Light" w:hAnsi="Times New Roman" w:cs="Times New Roman"/>
          <w:sz w:val="22"/>
          <w:szCs w:val="22"/>
        </w:rPr>
        <w:lastRenderedPageBreak/>
        <w:t xml:space="preserve">Chapter </w:t>
      </w:r>
      <w:r w:rsidR="009B708A" w:rsidRPr="00E4063C">
        <w:rPr>
          <w:rFonts w:ascii="Times New Roman" w:eastAsia="Calibri Light" w:hAnsi="Times New Roman" w:cs="Times New Roman"/>
          <w:sz w:val="22"/>
          <w:szCs w:val="22"/>
        </w:rPr>
        <w:t>Four</w:t>
      </w:r>
      <w:r w:rsidR="00D02563" w:rsidRPr="00E4063C">
        <w:rPr>
          <w:rFonts w:ascii="Times New Roman" w:eastAsia="Calibri Light" w:hAnsi="Times New Roman" w:cs="Times New Roman"/>
          <w:sz w:val="22"/>
          <w:szCs w:val="22"/>
        </w:rPr>
        <w:t xml:space="preserve">: </w:t>
      </w:r>
      <w:r w:rsidR="002206B4" w:rsidRPr="00E4063C">
        <w:rPr>
          <w:rFonts w:ascii="Times New Roman" w:eastAsia="Calibri Light" w:hAnsi="Times New Roman" w:cs="Times New Roman"/>
          <w:sz w:val="22"/>
          <w:szCs w:val="22"/>
        </w:rPr>
        <w:t>Data Presentation and Findings</w:t>
      </w:r>
      <w:bookmarkEnd w:id="24"/>
    </w:p>
    <w:p w14:paraId="61604C69" w14:textId="77777777" w:rsidR="00D02563" w:rsidRPr="00E4063C" w:rsidRDefault="00D02563" w:rsidP="00D02563">
      <w:pPr>
        <w:rPr>
          <w:rFonts w:ascii="Times New Roman" w:hAnsi="Times New Roman" w:cs="Times New Roman"/>
        </w:rPr>
      </w:pPr>
    </w:p>
    <w:p w14:paraId="13D241DC" w14:textId="43D5B2D5" w:rsidR="0073332B" w:rsidRPr="00E4063C" w:rsidRDefault="00D02563" w:rsidP="00441D93">
      <w:pPr>
        <w:pStyle w:val="Heading1"/>
        <w:rPr>
          <w:rFonts w:ascii="Times New Roman" w:eastAsia="Calibri Light" w:hAnsi="Times New Roman" w:cs="Times New Roman"/>
          <w:sz w:val="22"/>
          <w:szCs w:val="22"/>
        </w:rPr>
      </w:pPr>
      <w:bookmarkStart w:id="25" w:name="_Toc101435835"/>
      <w:r w:rsidRPr="00E4063C">
        <w:rPr>
          <w:rFonts w:ascii="Times New Roman" w:eastAsia="Calibri Light" w:hAnsi="Times New Roman" w:cs="Times New Roman"/>
          <w:sz w:val="22"/>
          <w:szCs w:val="22"/>
        </w:rPr>
        <w:t xml:space="preserve">4.2 </w:t>
      </w:r>
      <w:r w:rsidR="002206B4" w:rsidRPr="00E4063C">
        <w:rPr>
          <w:rFonts w:ascii="Times New Roman" w:eastAsia="Calibri Light" w:hAnsi="Times New Roman" w:cs="Times New Roman"/>
          <w:sz w:val="22"/>
          <w:szCs w:val="22"/>
        </w:rPr>
        <w:t>What was the reason for diversifying from the core farming business?</w:t>
      </w:r>
      <w:bookmarkEnd w:id="25"/>
    </w:p>
    <w:tbl>
      <w:tblPr>
        <w:tblW w:w="0" w:type="auto"/>
        <w:tblInd w:w="108" w:type="dxa"/>
        <w:tblCellMar>
          <w:left w:w="10" w:type="dxa"/>
          <w:right w:w="10" w:type="dxa"/>
        </w:tblCellMar>
        <w:tblLook w:val="0000" w:firstRow="0" w:lastRow="0" w:firstColumn="0" w:lastColumn="0" w:noHBand="0" w:noVBand="0"/>
      </w:tblPr>
      <w:tblGrid>
        <w:gridCol w:w="3005"/>
        <w:gridCol w:w="3005"/>
        <w:gridCol w:w="3006"/>
      </w:tblGrid>
      <w:tr w:rsidR="0073332B" w:rsidRPr="00276274" w14:paraId="4856FAD1"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556CA"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Participants answers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4F29E6"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Interpretation of researcher</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071DF8" w14:textId="77777777" w:rsidR="0073332B" w:rsidRPr="00276274" w:rsidRDefault="002206B4">
            <w:pPr>
              <w:spacing w:after="0" w:line="240" w:lineRule="auto"/>
              <w:rPr>
                <w:rFonts w:ascii="Times New Roman" w:eastAsia="Calibri Light" w:hAnsi="Times New Roman" w:cs="Times New Roman"/>
                <w:bCs/>
              </w:rPr>
            </w:pPr>
            <w:r w:rsidRPr="00276274">
              <w:rPr>
                <w:rFonts w:ascii="Times New Roman" w:eastAsia="Calibri Light" w:hAnsi="Times New Roman" w:cs="Times New Roman"/>
                <w:bCs/>
              </w:rPr>
              <w:t>Themes Identified</w:t>
            </w:r>
          </w:p>
          <w:p w14:paraId="79157C85" w14:textId="77777777" w:rsidR="0073332B" w:rsidRPr="00276274" w:rsidRDefault="0073332B">
            <w:pPr>
              <w:spacing w:after="0" w:line="240" w:lineRule="auto"/>
              <w:rPr>
                <w:rFonts w:ascii="Times New Roman" w:hAnsi="Times New Roman" w:cs="Times New Roman"/>
                <w:bCs/>
              </w:rPr>
            </w:pPr>
          </w:p>
        </w:tc>
      </w:tr>
      <w:tr w:rsidR="0073332B" w:rsidRPr="00276274" w14:paraId="571205F5"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1118C"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(A)</w:t>
            </w:r>
            <w:r w:rsidRPr="00276274">
              <w:rPr>
                <w:rFonts w:ascii="Times New Roman" w:eastAsia="Calibri Light" w:hAnsi="Times New Roman" w:cs="Times New Roman"/>
                <w:bCs/>
              </w:rPr>
              <w:tab/>
              <w:t>We are getting near retirement age and no siblings in the family wanted to take it over, and we wanted to keep the farm so we utilise the farm buildings, which gave us a further income and we could keep the farm going as a hobby.</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6AF7BC"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When siblings don't want to take over the agricultural life, it's crucial for farming families to keep their houses, so they look for new ways to keep the business going by repurposing what they already have.</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AEB2E6"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Diversifying to modify the original core business to meet changing times was recognised as a common theme, frequently to keep the farming family going through generations at any cost. Secondly financial, to create a new revenue stream by repurposing land and buildings that are no longer in use.</w:t>
            </w:r>
          </w:p>
        </w:tc>
      </w:tr>
      <w:tr w:rsidR="0073332B" w:rsidRPr="00276274" w14:paraId="2FDECE2F"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7B7120" w14:textId="77777777" w:rsidR="0073332B" w:rsidRPr="00276274" w:rsidRDefault="0073332B">
            <w:pPr>
              <w:spacing w:after="0" w:line="240" w:lineRule="auto"/>
              <w:rPr>
                <w:rFonts w:ascii="Times New Roman" w:eastAsia="Calibri" w:hAnsi="Times New Roman" w:cs="Times New Roman"/>
                <w:bCs/>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AFD2C2" w14:textId="77777777" w:rsidR="0073332B" w:rsidRPr="00276274" w:rsidRDefault="0073332B">
            <w:pPr>
              <w:spacing w:after="0" w:line="240" w:lineRule="auto"/>
              <w:rPr>
                <w:rFonts w:ascii="Times New Roman" w:eastAsia="Calibri" w:hAnsi="Times New Roman" w:cs="Times New Roman"/>
                <w:bCs/>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53929" w14:textId="77777777" w:rsidR="0073332B" w:rsidRPr="00276274" w:rsidRDefault="0073332B">
            <w:pPr>
              <w:spacing w:after="0" w:line="240" w:lineRule="auto"/>
              <w:rPr>
                <w:rFonts w:ascii="Times New Roman" w:eastAsia="Calibri" w:hAnsi="Times New Roman" w:cs="Times New Roman"/>
                <w:bCs/>
              </w:rPr>
            </w:pPr>
          </w:p>
        </w:tc>
      </w:tr>
      <w:tr w:rsidR="0073332B" w:rsidRPr="00276274" w14:paraId="68BEA86F"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8B752"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(B) financial, to boost our income, and making use of land and buildings that were not being used.</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BD7AE4"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Diversifying seems to be a strategy for maintaining the primary business by generating other revenue.</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2035D9"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In addition, the focus appears to be diversifying the business to future-proof it.</w:t>
            </w:r>
          </w:p>
        </w:tc>
      </w:tr>
      <w:tr w:rsidR="0073332B" w:rsidRPr="009B731C" w14:paraId="493B0C09"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50AC06"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E44C21"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4961D4" w14:textId="77777777" w:rsidR="0073332B" w:rsidRPr="009B731C" w:rsidRDefault="0073332B">
            <w:pPr>
              <w:spacing w:after="0" w:line="240" w:lineRule="auto"/>
              <w:rPr>
                <w:rFonts w:ascii="Times New Roman" w:eastAsia="Calibri" w:hAnsi="Times New Roman" w:cs="Times New Roman"/>
              </w:rPr>
            </w:pPr>
          </w:p>
        </w:tc>
      </w:tr>
      <w:tr w:rsidR="0073332B" w:rsidRPr="009B731C" w14:paraId="35523BE7"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497F38"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(C)</w:t>
            </w:r>
            <w:r w:rsidRPr="00276274">
              <w:rPr>
                <w:rFonts w:ascii="Times New Roman" w:eastAsia="Calibri Light" w:hAnsi="Times New Roman" w:cs="Times New Roman"/>
                <w:bCs/>
              </w:rPr>
              <w:tab/>
              <w:t>Initially it was a cost-cutting wedding venue idea for the daughter, by converting an unused building, into somewhere she could get married however, knowing that our siblings didn't want to take over the beef farming so, it was decided after the wedding to hire out the building for wedding venues, but also to convert some other buildings into cottages for accommodation for guests, which then carried on to be holiday cottages and further to this utilising the land for clamping. This enabled us to keep a few cows without the added pressure of income from them.</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A29244" w14:textId="77777777" w:rsidR="0073332B" w:rsidRPr="00276274" w:rsidRDefault="002206B4">
            <w:pPr>
              <w:spacing w:after="0" w:line="240" w:lineRule="auto"/>
              <w:rPr>
                <w:rFonts w:ascii="Times New Roman" w:hAnsi="Times New Roman" w:cs="Times New Roman"/>
                <w:bCs/>
              </w:rPr>
            </w:pPr>
            <w:r w:rsidRPr="00276274">
              <w:rPr>
                <w:rFonts w:ascii="Times New Roman" w:eastAsia="Calibri Light" w:hAnsi="Times New Roman" w:cs="Times New Roman"/>
                <w:bCs/>
              </w:rPr>
              <w:t> Subject C took advantage of underutilised buildings once more, diversifying because they knew their siblings would not want to continue with the original main business in the future. Having a second source of income also reduced any financial constraints.</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D1E530" w14:textId="77777777" w:rsidR="0073332B" w:rsidRPr="009B731C" w:rsidRDefault="0073332B">
            <w:pPr>
              <w:spacing w:after="0" w:line="240" w:lineRule="auto"/>
              <w:rPr>
                <w:rFonts w:ascii="Times New Roman" w:eastAsia="Calibri" w:hAnsi="Times New Roman" w:cs="Times New Roman"/>
              </w:rPr>
            </w:pPr>
          </w:p>
        </w:tc>
      </w:tr>
    </w:tbl>
    <w:p w14:paraId="2ED0E21D" w14:textId="77777777" w:rsidR="0073332B" w:rsidRPr="009B731C" w:rsidRDefault="0073332B">
      <w:pPr>
        <w:rPr>
          <w:rFonts w:ascii="Times New Roman" w:eastAsia="Calibri Light" w:hAnsi="Times New Roman" w:cs="Times New Roman"/>
        </w:rPr>
      </w:pPr>
    </w:p>
    <w:p w14:paraId="55DEF5AC" w14:textId="77777777" w:rsidR="00AB6F43" w:rsidRDefault="00AB6F43">
      <w:pPr>
        <w:rPr>
          <w:rFonts w:asciiTheme="majorHAnsi" w:eastAsia="Calibri" w:hAnsiTheme="majorHAnsi" w:cstheme="majorBidi"/>
          <w:color w:val="2F5496" w:themeColor="accent1" w:themeShade="BF"/>
          <w:sz w:val="32"/>
          <w:szCs w:val="32"/>
        </w:rPr>
      </w:pPr>
      <w:r>
        <w:rPr>
          <w:rFonts w:eastAsia="Calibri"/>
        </w:rPr>
        <w:br w:type="page"/>
      </w:r>
    </w:p>
    <w:p w14:paraId="71F3E0D1" w14:textId="7F6B63C2" w:rsidR="0073332B" w:rsidRPr="00E4063C" w:rsidRDefault="002206B4" w:rsidP="00AB6F43">
      <w:pPr>
        <w:pStyle w:val="Heading1"/>
        <w:rPr>
          <w:rFonts w:ascii="Times New Roman" w:eastAsia="Calibri" w:hAnsi="Times New Roman" w:cs="Times New Roman"/>
          <w:sz w:val="22"/>
          <w:szCs w:val="22"/>
        </w:rPr>
      </w:pPr>
      <w:r w:rsidRPr="00E4063C">
        <w:rPr>
          <w:rFonts w:ascii="Times New Roman" w:eastAsia="Calibri" w:hAnsi="Times New Roman" w:cs="Times New Roman"/>
          <w:sz w:val="22"/>
          <w:szCs w:val="22"/>
        </w:rPr>
        <w:lastRenderedPageBreak/>
        <w:t xml:space="preserve"> </w:t>
      </w:r>
      <w:bookmarkStart w:id="26" w:name="_Toc101435836"/>
      <w:r w:rsidR="00D02563" w:rsidRPr="00E4063C">
        <w:rPr>
          <w:rFonts w:ascii="Times New Roman" w:eastAsia="Calibri" w:hAnsi="Times New Roman" w:cs="Times New Roman"/>
          <w:sz w:val="22"/>
          <w:szCs w:val="22"/>
        </w:rPr>
        <w:t>4.</w:t>
      </w:r>
      <w:r w:rsidR="00965FFC" w:rsidRPr="00E4063C">
        <w:rPr>
          <w:rFonts w:ascii="Times New Roman" w:eastAsia="Calibri" w:hAnsi="Times New Roman" w:cs="Times New Roman"/>
          <w:sz w:val="22"/>
          <w:szCs w:val="22"/>
        </w:rPr>
        <w:t xml:space="preserve">3 </w:t>
      </w:r>
      <w:r w:rsidRPr="00E4063C">
        <w:rPr>
          <w:rFonts w:ascii="Times New Roman" w:eastAsia="Calibri" w:hAnsi="Times New Roman" w:cs="Times New Roman"/>
          <w:sz w:val="22"/>
          <w:szCs w:val="22"/>
        </w:rPr>
        <w:t>What were the challenges you encountered from your farm diversification?</w:t>
      </w:r>
      <w:bookmarkEnd w:id="26"/>
    </w:p>
    <w:p w14:paraId="34049834" w14:textId="77777777" w:rsidR="0073332B" w:rsidRPr="009B731C" w:rsidRDefault="0073332B" w:rsidP="00AB6F43">
      <w:pPr>
        <w:pStyle w:val="Heading1"/>
        <w:rPr>
          <w:rFonts w:ascii="Times New Roman" w:eastAsia="Calibri" w:hAnsi="Times New Roman" w:cs="Times New Roman"/>
          <w:b/>
          <w:sz w:val="22"/>
          <w:szCs w:val="22"/>
        </w:rPr>
      </w:pPr>
    </w:p>
    <w:tbl>
      <w:tblPr>
        <w:tblW w:w="0" w:type="auto"/>
        <w:tblInd w:w="108" w:type="dxa"/>
        <w:tblCellMar>
          <w:left w:w="10" w:type="dxa"/>
          <w:right w:w="10" w:type="dxa"/>
        </w:tblCellMar>
        <w:tblLook w:val="0000" w:firstRow="0" w:lastRow="0" w:firstColumn="0" w:lastColumn="0" w:noHBand="0" w:noVBand="0"/>
      </w:tblPr>
      <w:tblGrid>
        <w:gridCol w:w="3005"/>
        <w:gridCol w:w="3005"/>
        <w:gridCol w:w="3006"/>
      </w:tblGrid>
      <w:tr w:rsidR="0073332B" w:rsidRPr="009B731C" w14:paraId="765E3D2B"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4FDA7C"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Participants answers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D877D"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Interpretation of Researcher</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381FA"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Themes Identified</w:t>
            </w:r>
          </w:p>
        </w:tc>
      </w:tr>
      <w:tr w:rsidR="0073332B" w:rsidRPr="009B731C" w14:paraId="538B23F1"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5D834C"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82CB02"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B2E1BE" w14:textId="77777777" w:rsidR="0073332B" w:rsidRPr="009B731C" w:rsidRDefault="0073332B">
            <w:pPr>
              <w:spacing w:after="0" w:line="240" w:lineRule="auto"/>
              <w:rPr>
                <w:rFonts w:ascii="Times New Roman" w:eastAsia="Calibri" w:hAnsi="Times New Roman" w:cs="Times New Roman"/>
              </w:rPr>
            </w:pPr>
          </w:p>
        </w:tc>
      </w:tr>
      <w:tr w:rsidR="0073332B" w:rsidRPr="009B731C" w14:paraId="5E0BF437"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EEC060"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(A)</w:t>
            </w:r>
            <w:r w:rsidRPr="009B731C">
              <w:rPr>
                <w:rFonts w:ascii="Times New Roman" w:eastAsia="Calibri" w:hAnsi="Times New Roman" w:cs="Times New Roman"/>
              </w:rPr>
              <w:tab/>
              <w:t>Skillset it takes a certain set of skills to start your own business, also finances, knowing where to go and what type of help is out there, the hardest part was doing the groundwork.</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56E4F7"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When they diversified, Subject A found it difficult to obtain information to set up the new business and believes that having some knowledge, to begin with, would have given them a better start.</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9A9325"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 common issue appears to be a lack of knowledge on where to begin when starting a new business and overcoming difficulties within local authorities. Funding was also a concern, as were start-up costs and other expenses. The negative impact of the business's geographic location and its impact on the locals.</w:t>
            </w:r>
          </w:p>
        </w:tc>
      </w:tr>
      <w:tr w:rsidR="0073332B" w:rsidRPr="009B731C" w14:paraId="61077527"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A4D2E7"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B9121"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3B7516" w14:textId="77777777" w:rsidR="0073332B" w:rsidRPr="009B731C" w:rsidRDefault="0073332B">
            <w:pPr>
              <w:spacing w:after="0" w:line="240" w:lineRule="auto"/>
              <w:rPr>
                <w:rFonts w:ascii="Times New Roman" w:eastAsia="Calibri" w:hAnsi="Times New Roman" w:cs="Times New Roman"/>
              </w:rPr>
            </w:pPr>
          </w:p>
        </w:tc>
      </w:tr>
      <w:tr w:rsidR="0073332B" w:rsidRPr="009B731C" w14:paraId="665D9917"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2640CB"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(B)</w:t>
            </w:r>
            <w:r w:rsidRPr="009B731C">
              <w:rPr>
                <w:rFonts w:ascii="Times New Roman" w:eastAsia="Calibri" w:hAnsi="Times New Roman" w:cs="Times New Roman"/>
              </w:rPr>
              <w:tab/>
              <w:t>finances finding the capital for the original outlay, locating construction workers and materials needed for the project. Getting planning permission from the council.</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09911"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Subject B had trouble dealing with the local council, obtaining funds to diversify, and determining who to approach to accomplish their project.</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4CFB9E"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 community were also highlighted</w:t>
            </w:r>
          </w:p>
        </w:tc>
      </w:tr>
      <w:tr w:rsidR="0073332B" w:rsidRPr="009B731C" w14:paraId="72E15F08"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C6E624"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77C44C"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B293EB" w14:textId="77777777" w:rsidR="0073332B" w:rsidRPr="009B731C" w:rsidRDefault="0073332B">
            <w:pPr>
              <w:spacing w:after="0" w:line="240" w:lineRule="auto"/>
              <w:rPr>
                <w:rFonts w:ascii="Times New Roman" w:eastAsia="Calibri" w:hAnsi="Times New Roman" w:cs="Times New Roman"/>
              </w:rPr>
            </w:pPr>
          </w:p>
        </w:tc>
      </w:tr>
      <w:tr w:rsidR="0073332B" w:rsidRPr="009B731C" w14:paraId="7CF75495"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07ACBE"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(C)</w:t>
            </w:r>
            <w:r w:rsidRPr="009B731C">
              <w:rPr>
                <w:rFonts w:ascii="Times New Roman" w:eastAsia="Calibri" w:hAnsi="Times New Roman" w:cs="Times New Roman"/>
              </w:rPr>
              <w:tab/>
              <w:t>geographical area the farm is in the national park the issues were convincing the local council to allow planning permission, at first, they were limiting us to a few events a year. Getting the community on the side because of the added Noise, pollution levels, and traffic.</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AD22A"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Subject C faced a geographical challenge because obtaining planning permission within a national park is difficult, and they also had to consider the impact on local communities.</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DD4045" w14:textId="77777777" w:rsidR="0073332B" w:rsidRPr="009B731C" w:rsidRDefault="0073332B">
            <w:pPr>
              <w:spacing w:after="0" w:line="240" w:lineRule="auto"/>
              <w:rPr>
                <w:rFonts w:ascii="Times New Roman" w:eastAsia="Calibri" w:hAnsi="Times New Roman" w:cs="Times New Roman"/>
              </w:rPr>
            </w:pPr>
          </w:p>
        </w:tc>
      </w:tr>
      <w:tr w:rsidR="0073332B" w:rsidRPr="009B731C" w14:paraId="5D818C26"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74C257"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0459F"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9936" w14:textId="77777777" w:rsidR="0073332B" w:rsidRPr="009B731C" w:rsidRDefault="0073332B">
            <w:pPr>
              <w:spacing w:after="0" w:line="240" w:lineRule="auto"/>
              <w:rPr>
                <w:rFonts w:ascii="Times New Roman" w:eastAsia="Calibri" w:hAnsi="Times New Roman" w:cs="Times New Roman"/>
              </w:rPr>
            </w:pPr>
          </w:p>
        </w:tc>
      </w:tr>
    </w:tbl>
    <w:p w14:paraId="4DEA7E59" w14:textId="77777777" w:rsidR="0073332B" w:rsidRPr="009B731C" w:rsidRDefault="0073332B">
      <w:pPr>
        <w:rPr>
          <w:rFonts w:ascii="Times New Roman" w:eastAsia="Calibri" w:hAnsi="Times New Roman" w:cs="Times New Roman"/>
        </w:rPr>
      </w:pPr>
    </w:p>
    <w:p w14:paraId="58195185" w14:textId="77777777" w:rsidR="00AB6F43" w:rsidRDefault="002206B4" w:rsidP="00AB6F43">
      <w:pPr>
        <w:pStyle w:val="Heading1"/>
        <w:rPr>
          <w:rFonts w:eastAsia="Calibri"/>
        </w:rPr>
      </w:pPr>
      <w:r w:rsidRPr="005A2FD5">
        <w:rPr>
          <w:rFonts w:eastAsia="Calibri"/>
        </w:rPr>
        <w:t xml:space="preserve"> </w:t>
      </w:r>
    </w:p>
    <w:p w14:paraId="2307E6C9" w14:textId="77777777" w:rsidR="00AB6F43" w:rsidRDefault="00AB6F43">
      <w:pPr>
        <w:rPr>
          <w:rFonts w:asciiTheme="majorHAnsi" w:eastAsia="Calibri" w:hAnsiTheme="majorHAnsi" w:cstheme="majorBidi"/>
          <w:color w:val="2F5496" w:themeColor="accent1" w:themeShade="BF"/>
          <w:sz w:val="32"/>
          <w:szCs w:val="32"/>
        </w:rPr>
      </w:pPr>
      <w:r>
        <w:rPr>
          <w:rFonts w:eastAsia="Calibri"/>
        </w:rPr>
        <w:br w:type="page"/>
      </w:r>
    </w:p>
    <w:p w14:paraId="0D0C1744" w14:textId="5E594DBB" w:rsidR="0073332B" w:rsidRPr="00E4063C" w:rsidRDefault="00965FFC" w:rsidP="00AB6F43">
      <w:pPr>
        <w:pStyle w:val="Heading1"/>
        <w:rPr>
          <w:rFonts w:ascii="Times New Roman" w:eastAsia="Calibri" w:hAnsi="Times New Roman" w:cs="Times New Roman"/>
          <w:sz w:val="22"/>
          <w:szCs w:val="22"/>
        </w:rPr>
      </w:pPr>
      <w:bookmarkStart w:id="27" w:name="_Toc101435837"/>
      <w:r w:rsidRPr="00E4063C">
        <w:rPr>
          <w:rFonts w:ascii="Times New Roman" w:eastAsia="Calibri" w:hAnsi="Times New Roman" w:cs="Times New Roman"/>
          <w:sz w:val="22"/>
          <w:szCs w:val="22"/>
        </w:rPr>
        <w:lastRenderedPageBreak/>
        <w:t xml:space="preserve">4.4 </w:t>
      </w:r>
      <w:r w:rsidR="002206B4" w:rsidRPr="00E4063C">
        <w:rPr>
          <w:rFonts w:ascii="Times New Roman" w:eastAsia="Calibri" w:hAnsi="Times New Roman" w:cs="Times New Roman"/>
          <w:sz w:val="22"/>
          <w:szCs w:val="22"/>
        </w:rPr>
        <w:t>What were the opportunities you came across during your diversification?</w:t>
      </w:r>
      <w:bookmarkEnd w:id="27"/>
    </w:p>
    <w:p w14:paraId="23E53836" w14:textId="77777777" w:rsidR="0073332B" w:rsidRPr="005A2FD5" w:rsidRDefault="0073332B" w:rsidP="001044B4">
      <w:pPr>
        <w:pStyle w:val="Subtitle"/>
        <w:rPr>
          <w:rFonts w:eastAsia="Calibri"/>
          <w:color w:val="2F5496" w:themeColor="accent1" w:themeShade="BF"/>
        </w:rPr>
      </w:pPr>
    </w:p>
    <w:tbl>
      <w:tblPr>
        <w:tblW w:w="0" w:type="auto"/>
        <w:tblInd w:w="108" w:type="dxa"/>
        <w:tblCellMar>
          <w:left w:w="10" w:type="dxa"/>
          <w:right w:w="10" w:type="dxa"/>
        </w:tblCellMar>
        <w:tblLook w:val="0000" w:firstRow="0" w:lastRow="0" w:firstColumn="0" w:lastColumn="0" w:noHBand="0" w:noVBand="0"/>
      </w:tblPr>
      <w:tblGrid>
        <w:gridCol w:w="3005"/>
        <w:gridCol w:w="3005"/>
        <w:gridCol w:w="3006"/>
      </w:tblGrid>
      <w:tr w:rsidR="0073332B" w:rsidRPr="009B731C" w14:paraId="0F3A27F0"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A4569"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Participants answers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35A629"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Interpretation of Researcher</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3444A5"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Themes Identified</w:t>
            </w:r>
          </w:p>
        </w:tc>
      </w:tr>
      <w:tr w:rsidR="0073332B" w:rsidRPr="009B731C" w14:paraId="1DC4D529"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1AEC4B"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E7C560"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8BBC55" w14:textId="77777777" w:rsidR="0073332B" w:rsidRPr="009B731C" w:rsidRDefault="0073332B">
            <w:pPr>
              <w:spacing w:after="0" w:line="240" w:lineRule="auto"/>
              <w:rPr>
                <w:rFonts w:ascii="Times New Roman" w:eastAsia="Calibri" w:hAnsi="Times New Roman" w:cs="Times New Roman"/>
              </w:rPr>
            </w:pPr>
          </w:p>
        </w:tc>
      </w:tr>
      <w:tr w:rsidR="0073332B" w:rsidRPr="009B731C" w14:paraId="68912920"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3235ED"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(A)</w:t>
            </w:r>
            <w:r w:rsidRPr="009B731C">
              <w:rPr>
                <w:rFonts w:ascii="Times New Roman" w:eastAsia="Calibri" w:hAnsi="Times New Roman" w:cs="Times New Roman"/>
              </w:rPr>
              <w:tab/>
              <w:t>huge network out there to help you and feed you the information directing you on the right track to help with finance through grants and loans. Make sure we took advice from others that are already doing it. Social media marketing tool to advertise.</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B8922"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Finding a good network of information through various agencies was a fantastic chance for subject A, as was receiving similar business guidance; also, the usage of social media platforms became a major source of promotion.</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8B47E"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 xml:space="preserve">Networking was a common topic, with information collection and assistance from other businesses being essential when diversifying. However, a prominent theme was the use of social media channels to help advertise the business and offer a speciality service for the area and attract tourists. While simultaneously generating cash to support the </w:t>
            </w:r>
          </w:p>
        </w:tc>
      </w:tr>
      <w:tr w:rsidR="0073332B" w:rsidRPr="009B731C" w14:paraId="267220D0"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E3AB49"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2ED041"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F84B6B" w14:textId="77777777" w:rsidR="0073332B" w:rsidRPr="009B731C" w:rsidRDefault="0073332B">
            <w:pPr>
              <w:spacing w:after="0" w:line="240" w:lineRule="auto"/>
              <w:rPr>
                <w:rFonts w:ascii="Times New Roman" w:eastAsia="Calibri" w:hAnsi="Times New Roman" w:cs="Times New Roman"/>
              </w:rPr>
            </w:pPr>
          </w:p>
        </w:tc>
      </w:tr>
      <w:tr w:rsidR="0073332B" w:rsidRPr="009B731C" w14:paraId="4147F5DB"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619658"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(B)</w:t>
            </w:r>
            <w:r w:rsidRPr="009B731C">
              <w:rPr>
                <w:rFonts w:ascii="Times New Roman" w:eastAsia="Calibri" w:hAnsi="Times New Roman" w:cs="Times New Roman"/>
              </w:rPr>
              <w:tab/>
              <w:t>We are in an area where there are no sand schools to hire locally, there is a young audience in the area in need of this service, and the opportunity to increase my income, and social media marketing.</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D16C15"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Subject B discovered a specialised business idea for their location as well as a business opportunity to supply a needed service. While generating revenue to support the primary business and having the ability to advertise on social media platforms.</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2C51B8"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principal business, ensuring the farms became more sustainable.</w:t>
            </w:r>
          </w:p>
        </w:tc>
      </w:tr>
      <w:tr w:rsidR="0073332B" w:rsidRPr="009B731C" w14:paraId="062ECDDB"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AFAFA0"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1312A"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F80043" w14:textId="77777777" w:rsidR="0073332B" w:rsidRPr="009B731C" w:rsidRDefault="0073332B">
            <w:pPr>
              <w:spacing w:after="0" w:line="240" w:lineRule="auto"/>
              <w:rPr>
                <w:rFonts w:ascii="Times New Roman" w:eastAsia="Calibri" w:hAnsi="Times New Roman" w:cs="Times New Roman"/>
              </w:rPr>
            </w:pPr>
          </w:p>
        </w:tc>
      </w:tr>
      <w:tr w:rsidR="0073332B" w:rsidRPr="009B731C" w14:paraId="3FF0664B"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BF0EC"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(C)</w:t>
            </w:r>
            <w:r w:rsidRPr="009B731C">
              <w:rPr>
                <w:rFonts w:ascii="Times New Roman" w:eastAsia="Calibri" w:hAnsi="Times New Roman" w:cs="Times New Roman"/>
              </w:rPr>
              <w:tab/>
              <w:t>The area there was nothing else like it there, Opportunities to expand further into camping because of the land available. Grants are available, and social media marketing to help get the word out.</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766794"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 business opportunity arose since it was unique in the area and well-positioned to attract tourists, resulting in increased revenue and the ability to expand due to the land they already had. They also used available grant funds and social media to promote themselves.</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704412" w14:textId="77777777" w:rsidR="0073332B" w:rsidRPr="009B731C" w:rsidRDefault="0073332B">
            <w:pPr>
              <w:spacing w:after="0" w:line="240" w:lineRule="auto"/>
              <w:rPr>
                <w:rFonts w:ascii="Times New Roman" w:eastAsia="Calibri" w:hAnsi="Times New Roman" w:cs="Times New Roman"/>
              </w:rPr>
            </w:pPr>
          </w:p>
        </w:tc>
      </w:tr>
      <w:tr w:rsidR="0073332B" w:rsidRPr="009B731C" w14:paraId="6F35E5CD"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91198D"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8DE294"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A35FC" w14:textId="77777777" w:rsidR="0073332B" w:rsidRPr="009B731C" w:rsidRDefault="0073332B">
            <w:pPr>
              <w:spacing w:after="0" w:line="240" w:lineRule="auto"/>
              <w:rPr>
                <w:rFonts w:ascii="Times New Roman" w:eastAsia="Calibri" w:hAnsi="Times New Roman" w:cs="Times New Roman"/>
              </w:rPr>
            </w:pPr>
          </w:p>
        </w:tc>
      </w:tr>
    </w:tbl>
    <w:p w14:paraId="01BDE0D6" w14:textId="77777777" w:rsidR="0073332B" w:rsidRPr="009B731C" w:rsidRDefault="0073332B">
      <w:pPr>
        <w:rPr>
          <w:rFonts w:ascii="Times New Roman" w:eastAsia="Calibri" w:hAnsi="Times New Roman" w:cs="Times New Roman"/>
        </w:rPr>
      </w:pPr>
    </w:p>
    <w:p w14:paraId="6C6732DA" w14:textId="77777777" w:rsidR="0073332B" w:rsidRPr="009B731C" w:rsidRDefault="002206B4">
      <w:pPr>
        <w:rPr>
          <w:rFonts w:ascii="Times New Roman" w:eastAsia="Calibri" w:hAnsi="Times New Roman" w:cs="Times New Roman"/>
          <w:b/>
        </w:rPr>
      </w:pPr>
      <w:r w:rsidRPr="009B731C">
        <w:rPr>
          <w:rFonts w:ascii="Times New Roman" w:eastAsia="Calibri" w:hAnsi="Times New Roman" w:cs="Times New Roman"/>
          <w:b/>
        </w:rPr>
        <w:t xml:space="preserve"> </w:t>
      </w:r>
    </w:p>
    <w:p w14:paraId="45314FD0" w14:textId="77777777" w:rsidR="00AB6F43" w:rsidRDefault="00AB6F43">
      <w:pPr>
        <w:rPr>
          <w:rFonts w:asciiTheme="majorHAnsi" w:eastAsia="Calibri" w:hAnsiTheme="majorHAnsi" w:cstheme="majorBidi"/>
          <w:color w:val="2F5496" w:themeColor="accent1" w:themeShade="BF"/>
          <w:sz w:val="32"/>
          <w:szCs w:val="32"/>
        </w:rPr>
      </w:pPr>
      <w:r>
        <w:rPr>
          <w:rFonts w:eastAsia="Calibri"/>
        </w:rPr>
        <w:br w:type="page"/>
      </w:r>
    </w:p>
    <w:p w14:paraId="5C227D05" w14:textId="029FBD64" w:rsidR="0073332B" w:rsidRPr="00E4063C" w:rsidRDefault="000A0894" w:rsidP="00AB6F43">
      <w:pPr>
        <w:pStyle w:val="Heading1"/>
        <w:rPr>
          <w:rFonts w:ascii="Times New Roman" w:eastAsia="Calibri" w:hAnsi="Times New Roman" w:cs="Times New Roman"/>
          <w:sz w:val="22"/>
          <w:szCs w:val="22"/>
        </w:rPr>
      </w:pPr>
      <w:bookmarkStart w:id="28" w:name="_Toc101435838"/>
      <w:r w:rsidRPr="00E4063C">
        <w:rPr>
          <w:rFonts w:ascii="Times New Roman" w:eastAsia="Calibri" w:hAnsi="Times New Roman" w:cs="Times New Roman"/>
          <w:sz w:val="22"/>
          <w:szCs w:val="22"/>
        </w:rPr>
        <w:lastRenderedPageBreak/>
        <w:t xml:space="preserve">4.5 </w:t>
      </w:r>
      <w:r w:rsidR="002206B4" w:rsidRPr="00E4063C">
        <w:rPr>
          <w:rFonts w:ascii="Times New Roman" w:eastAsia="Calibri" w:hAnsi="Times New Roman" w:cs="Times New Roman"/>
          <w:sz w:val="22"/>
          <w:szCs w:val="22"/>
        </w:rPr>
        <w:t>What were the implications due to the development?</w:t>
      </w:r>
      <w:bookmarkEnd w:id="28"/>
    </w:p>
    <w:p w14:paraId="322312C4" w14:textId="77777777" w:rsidR="0073332B" w:rsidRPr="009B731C" w:rsidRDefault="0073332B" w:rsidP="001044B4">
      <w:pPr>
        <w:pStyle w:val="Subtitle"/>
        <w:rPr>
          <w:rFonts w:eastAsia="Calibri"/>
        </w:rPr>
      </w:pPr>
    </w:p>
    <w:tbl>
      <w:tblPr>
        <w:tblW w:w="0" w:type="auto"/>
        <w:tblInd w:w="108" w:type="dxa"/>
        <w:tblCellMar>
          <w:left w:w="10" w:type="dxa"/>
          <w:right w:w="10" w:type="dxa"/>
        </w:tblCellMar>
        <w:tblLook w:val="0000" w:firstRow="0" w:lastRow="0" w:firstColumn="0" w:lastColumn="0" w:noHBand="0" w:noVBand="0"/>
      </w:tblPr>
      <w:tblGrid>
        <w:gridCol w:w="3005"/>
        <w:gridCol w:w="3005"/>
        <w:gridCol w:w="3006"/>
      </w:tblGrid>
      <w:tr w:rsidR="0073332B" w:rsidRPr="009B731C" w14:paraId="1F0FF244"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93BCE7"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Participants Answers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C29945"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Interpretation of Researcher</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EE47B"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Themes Identified</w:t>
            </w:r>
          </w:p>
        </w:tc>
      </w:tr>
      <w:tr w:rsidR="0073332B" w:rsidRPr="009B731C" w14:paraId="6094F422"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CDDB4B"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62A141"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1040C" w14:textId="77777777" w:rsidR="0073332B" w:rsidRPr="009B731C" w:rsidRDefault="0073332B">
            <w:pPr>
              <w:spacing w:after="0" w:line="240" w:lineRule="auto"/>
              <w:rPr>
                <w:rFonts w:ascii="Times New Roman" w:eastAsia="Calibri" w:hAnsi="Times New Roman" w:cs="Times New Roman"/>
              </w:rPr>
            </w:pPr>
          </w:p>
        </w:tc>
      </w:tr>
      <w:tr w:rsidR="0073332B" w:rsidRPr="009B731C" w14:paraId="784DD7E2"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66A9E5" w14:textId="4EE90674"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(A)</w:t>
            </w:r>
            <w:r w:rsidR="00E4063C">
              <w:rPr>
                <w:rFonts w:ascii="Times New Roman" w:eastAsia="Calibri" w:hAnsi="Times New Roman" w:cs="Times New Roman"/>
              </w:rPr>
              <w:t xml:space="preserve"> </w:t>
            </w:r>
            <w:r w:rsidRPr="009B731C">
              <w:rPr>
                <w:rFonts w:ascii="Times New Roman" w:eastAsia="Calibri" w:hAnsi="Times New Roman" w:cs="Times New Roman"/>
              </w:rPr>
              <w:t>Being rural traffic has increased which upset the community a little. To offset this, we support the community and involve them through a gardening club.  While building the brewery we very much brought the community along with us and kept them informed as much as possible, not taking anything away from the community but having them accept us by making them feel a part of it. Furthermore, the original core business has now become a non-profit business and more of a hobby, which has brought further pressure to succeed for the farm to stay in the family.</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90A575"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 xml:space="preserve"> During the initial build of the new business, there were advantages and disadvantages for subject A. One disadvantage was upsetting the community, which they overcame by involving the community and gaining their support. The added pressures of the new company's endeavour came in the form of ensuring its success because they could no longer rely on their original main business as a source of full-time income.</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286F98"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 xml:space="preserve">One of the emerging patterns appears to be the impact of a new enterprise on the community, both negatively and positively, for example, traffic, pollution, and noise.  Another common theme was the pressures of starting and growing a new business, especially if it replaced the original core business as the future core business. There were themes about time management, which is important because starting and running a new business takes time and requires a strategy to integrate it into the day-to-day operations of the primary business. Weather conditions became a recurring subject, as </w:t>
            </w:r>
          </w:p>
        </w:tc>
      </w:tr>
      <w:tr w:rsidR="0073332B" w:rsidRPr="009B731C" w14:paraId="46DB18FC"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5FE5BF"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FDB8E9"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ABAB66" w14:textId="77777777" w:rsidR="0073332B" w:rsidRPr="009B731C" w:rsidRDefault="0073332B">
            <w:pPr>
              <w:spacing w:after="0" w:line="240" w:lineRule="auto"/>
              <w:rPr>
                <w:rFonts w:ascii="Times New Roman" w:eastAsia="Calibri" w:hAnsi="Times New Roman" w:cs="Times New Roman"/>
              </w:rPr>
            </w:pPr>
          </w:p>
        </w:tc>
      </w:tr>
      <w:tr w:rsidR="0073332B" w:rsidRPr="009B731C" w14:paraId="34ECE62F"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5A4679"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(B) Personnel time management due to other commitments, also the difficulty trying to maintain the same work level all year round due to weather conditions and daylight hours. Increase in traffic and trying not to let it have too much of an impact on the core business of the cows and milking. Try to get a working balance between the two businesses.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E825F"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Subject B thought the time was an issue because the primary core business took up a lot of the main hours, and because the new initiative was an outside activity, weather conditions had to be considered because it would determine whether events could take place or not, affecting the revenue stream. Subject B also felt compelled to keep the new endeavour from having too much of an impact on the farm's major core business, which was to remain the primary source of income.</w:t>
            </w: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C5E5E"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certain enterprises are weather dependent.</w:t>
            </w:r>
          </w:p>
        </w:tc>
      </w:tr>
      <w:tr w:rsidR="0073332B" w:rsidRPr="009B731C" w14:paraId="2B062FC7"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476F17" w14:textId="77777777" w:rsidR="0073332B" w:rsidRPr="009B731C" w:rsidRDefault="0073332B">
            <w:pPr>
              <w:spacing w:after="0" w:line="240" w:lineRule="auto"/>
              <w:rPr>
                <w:rFonts w:ascii="Times New Roman" w:eastAsia="Calibri" w:hAnsi="Times New Roman" w:cs="Times New Roman"/>
              </w:rPr>
            </w:pP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DB346"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537040" w14:textId="77777777" w:rsidR="0073332B" w:rsidRPr="009B731C" w:rsidRDefault="0073332B">
            <w:pPr>
              <w:spacing w:after="0" w:line="240" w:lineRule="auto"/>
              <w:rPr>
                <w:rFonts w:ascii="Times New Roman" w:eastAsia="Calibri" w:hAnsi="Times New Roman" w:cs="Times New Roman"/>
              </w:rPr>
            </w:pPr>
          </w:p>
        </w:tc>
      </w:tr>
      <w:tr w:rsidR="0073332B" w:rsidRPr="009B731C" w14:paraId="7542B4F5" w14:textId="77777777">
        <w:trPr>
          <w:trHeight w:val="1"/>
        </w:trPr>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63A7AE" w14:textId="1C370C53"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(C)</w:t>
            </w:r>
            <w:r w:rsidR="005612BD">
              <w:rPr>
                <w:rFonts w:ascii="Times New Roman" w:eastAsia="Calibri" w:hAnsi="Times New Roman" w:cs="Times New Roman"/>
              </w:rPr>
              <w:t xml:space="preserve"> </w:t>
            </w:r>
            <w:r w:rsidRPr="009B731C">
              <w:rPr>
                <w:rFonts w:ascii="Times New Roman" w:eastAsia="Calibri" w:hAnsi="Times New Roman" w:cs="Times New Roman"/>
              </w:rPr>
              <w:t>Impact on the community, it’s hard work, pressure to make it work so we don’t lose our farm as a family home, financial pressures due to the diversification now being the main core of the business instead of the beef farming. This has helped futureproof the business.</w:t>
            </w:r>
          </w:p>
        </w:tc>
        <w:tc>
          <w:tcPr>
            <w:tcW w:w="30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49581" w14:textId="77777777" w:rsidR="0073332B" w:rsidRPr="009B731C" w:rsidRDefault="002206B4">
            <w:pPr>
              <w:spacing w:after="0" w:line="240" w:lineRule="auto"/>
              <w:rPr>
                <w:rFonts w:ascii="Times New Roman" w:eastAsia="Calibri" w:hAnsi="Times New Roman" w:cs="Times New Roman"/>
              </w:rPr>
            </w:pPr>
            <w:r w:rsidRPr="009B731C">
              <w:rPr>
                <w:rFonts w:ascii="Times New Roman" w:eastAsia="Calibri" w:hAnsi="Times New Roman" w:cs="Times New Roman"/>
              </w:rPr>
              <w:t xml:space="preserve">Because of their position, Subject C believed that their new endeavour would have an impact on the surrounding community, such as increased traffic and people in the area. The workload would increase, and the pressure would be on us to succeed to keep the family farm and turning it into </w:t>
            </w:r>
            <w:r w:rsidRPr="009B731C">
              <w:rPr>
                <w:rFonts w:ascii="Times New Roman" w:eastAsia="Calibri" w:hAnsi="Times New Roman" w:cs="Times New Roman"/>
              </w:rPr>
              <w:lastRenderedPageBreak/>
              <w:t>the primary source of revenue, superseding the initial farm operation.</w:t>
            </w:r>
          </w:p>
          <w:p w14:paraId="578840CA" w14:textId="77777777" w:rsidR="0073332B" w:rsidRPr="009B731C" w:rsidRDefault="0073332B">
            <w:pPr>
              <w:spacing w:after="0" w:line="240" w:lineRule="auto"/>
              <w:rPr>
                <w:rFonts w:ascii="Times New Roman" w:eastAsia="Calibri" w:hAnsi="Times New Roman" w:cs="Times New Roman"/>
              </w:rPr>
            </w:pPr>
          </w:p>
        </w:tc>
        <w:tc>
          <w:tcPr>
            <w:tcW w:w="3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2A77CD" w14:textId="77777777" w:rsidR="0073332B" w:rsidRPr="009B731C" w:rsidRDefault="0073332B">
            <w:pPr>
              <w:spacing w:after="0" w:line="240" w:lineRule="auto"/>
              <w:rPr>
                <w:rFonts w:ascii="Times New Roman" w:eastAsia="Calibri" w:hAnsi="Times New Roman" w:cs="Times New Roman"/>
              </w:rPr>
            </w:pPr>
          </w:p>
        </w:tc>
      </w:tr>
    </w:tbl>
    <w:p w14:paraId="1B2511C5" w14:textId="77777777" w:rsidR="0073332B" w:rsidRPr="009B731C" w:rsidRDefault="0073332B">
      <w:pPr>
        <w:rPr>
          <w:rFonts w:ascii="Times New Roman" w:eastAsia="Calibri" w:hAnsi="Times New Roman" w:cs="Times New Roman"/>
        </w:rPr>
      </w:pPr>
    </w:p>
    <w:p w14:paraId="7827624B" w14:textId="6A50B404" w:rsidR="0073332B" w:rsidRPr="005612BD" w:rsidRDefault="00AE61C0" w:rsidP="001044B4">
      <w:pPr>
        <w:pStyle w:val="Heading1"/>
        <w:rPr>
          <w:rFonts w:ascii="Times New Roman" w:eastAsia="Calibri" w:hAnsi="Times New Roman" w:cs="Times New Roman"/>
          <w:sz w:val="22"/>
          <w:szCs w:val="22"/>
        </w:rPr>
      </w:pPr>
      <w:bookmarkStart w:id="29" w:name="_Toc101435839"/>
      <w:r w:rsidRPr="005612BD">
        <w:rPr>
          <w:rFonts w:ascii="Times New Roman" w:eastAsia="Calibri" w:hAnsi="Times New Roman" w:cs="Times New Roman"/>
          <w:sz w:val="22"/>
          <w:szCs w:val="22"/>
        </w:rPr>
        <w:t>Chapter</w:t>
      </w:r>
      <w:r w:rsidR="009B708A" w:rsidRPr="005612BD">
        <w:rPr>
          <w:rFonts w:ascii="Times New Roman" w:eastAsia="Calibri" w:hAnsi="Times New Roman" w:cs="Times New Roman"/>
          <w:sz w:val="22"/>
          <w:szCs w:val="22"/>
        </w:rPr>
        <w:t xml:space="preserve"> Five</w:t>
      </w:r>
      <w:r w:rsidRPr="005612BD">
        <w:rPr>
          <w:rFonts w:ascii="Times New Roman" w:eastAsia="Calibri" w:hAnsi="Times New Roman" w:cs="Times New Roman"/>
          <w:sz w:val="22"/>
          <w:szCs w:val="22"/>
        </w:rPr>
        <w:t xml:space="preserve">: </w:t>
      </w:r>
      <w:r w:rsidR="002206B4" w:rsidRPr="005612BD">
        <w:rPr>
          <w:rFonts w:ascii="Times New Roman" w:eastAsia="Calibri" w:hAnsi="Times New Roman" w:cs="Times New Roman"/>
          <w:sz w:val="22"/>
          <w:szCs w:val="22"/>
        </w:rPr>
        <w:t>Discussion and Analysis:</w:t>
      </w:r>
      <w:bookmarkEnd w:id="29"/>
    </w:p>
    <w:p w14:paraId="68407453" w14:textId="77777777" w:rsidR="00AE61C0" w:rsidRPr="005612BD" w:rsidRDefault="00AE61C0" w:rsidP="00AE61C0">
      <w:pPr>
        <w:rPr>
          <w:rFonts w:ascii="Times New Roman" w:hAnsi="Times New Roman" w:cs="Times New Roman"/>
        </w:rPr>
      </w:pPr>
    </w:p>
    <w:p w14:paraId="19F2CC23" w14:textId="5395F53F" w:rsidR="0073332B" w:rsidRPr="005612BD" w:rsidRDefault="00AE61C0" w:rsidP="00AB6F43">
      <w:pPr>
        <w:pStyle w:val="Heading1"/>
        <w:rPr>
          <w:rFonts w:ascii="Times New Roman" w:eastAsia="Calibri" w:hAnsi="Times New Roman" w:cs="Times New Roman"/>
          <w:sz w:val="22"/>
          <w:szCs w:val="22"/>
        </w:rPr>
      </w:pPr>
      <w:bookmarkStart w:id="30" w:name="_Toc101435840"/>
      <w:r w:rsidRPr="005612BD">
        <w:rPr>
          <w:rFonts w:ascii="Times New Roman" w:eastAsia="Calibri" w:hAnsi="Times New Roman" w:cs="Times New Roman"/>
          <w:sz w:val="22"/>
          <w:szCs w:val="22"/>
        </w:rPr>
        <w:t xml:space="preserve">5.2 </w:t>
      </w:r>
      <w:r w:rsidR="002206B4" w:rsidRPr="005612BD">
        <w:rPr>
          <w:rFonts w:ascii="Times New Roman" w:eastAsia="Calibri" w:hAnsi="Times New Roman" w:cs="Times New Roman"/>
          <w:sz w:val="22"/>
          <w:szCs w:val="22"/>
        </w:rPr>
        <w:t>What was the reason for diversifying from the core farming business?</w:t>
      </w:r>
      <w:bookmarkEnd w:id="30"/>
    </w:p>
    <w:p w14:paraId="01BCD081" w14:textId="77777777" w:rsidR="00981925" w:rsidRPr="00981925" w:rsidRDefault="00981925" w:rsidP="00981925"/>
    <w:p w14:paraId="128E1BFB" w14:textId="2E9C439F"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1.</w:t>
      </w:r>
      <w:r w:rsidRPr="009B731C">
        <w:rPr>
          <w:rFonts w:ascii="Times New Roman" w:eastAsia="Calibri" w:hAnsi="Times New Roman" w:cs="Times New Roman"/>
        </w:rPr>
        <w:t xml:space="preserve"> Diversifying to adapt the original core operation to changing circumstances was a prevalent theme, to keep the agricultural family alive for generations at all costs. Families who stay on the farm for numerous generations have a significant competitive edge. These families, according to Joe </w:t>
      </w:r>
      <w:proofErr w:type="spellStart"/>
      <w:r w:rsidRPr="009B731C">
        <w:rPr>
          <w:rFonts w:ascii="Times New Roman" w:eastAsia="Calibri" w:hAnsi="Times New Roman" w:cs="Times New Roman"/>
        </w:rPr>
        <w:t>Kluender</w:t>
      </w:r>
      <w:proofErr w:type="spellEnd"/>
      <w:r w:rsidRPr="009B731C">
        <w:rPr>
          <w:rFonts w:ascii="Times New Roman" w:eastAsia="Calibri" w:hAnsi="Times New Roman" w:cs="Times New Roman"/>
        </w:rPr>
        <w:t xml:space="preserve">, an agriculture consultant with </w:t>
      </w:r>
      <w:proofErr w:type="spellStart"/>
      <w:r w:rsidRPr="009B731C">
        <w:rPr>
          <w:rFonts w:ascii="Times New Roman" w:eastAsia="Calibri" w:hAnsi="Times New Roman" w:cs="Times New Roman"/>
        </w:rPr>
        <w:t>LarsonAllen</w:t>
      </w:r>
      <w:proofErr w:type="spellEnd"/>
      <w:r w:rsidRPr="009B731C">
        <w:rPr>
          <w:rFonts w:ascii="Times New Roman" w:eastAsia="Calibri" w:hAnsi="Times New Roman" w:cs="Times New Roman"/>
        </w:rPr>
        <w:t>, have put themselves in a stronger position to buy acreage, invest in larger and more sophisticated facilities, and diversify simply because they have grown together. (Family Farming Group, 2022) Farmers understandably do not want to leave the family farm where they grew up because their siblings do not want to take over the main agriculture business, the</w:t>
      </w:r>
      <w:r w:rsidR="007C388F">
        <w:rPr>
          <w:rFonts w:ascii="Times New Roman" w:eastAsia="Calibri" w:hAnsi="Times New Roman" w:cs="Times New Roman"/>
        </w:rPr>
        <w:t>re</w:t>
      </w:r>
      <w:r w:rsidR="00F6411E">
        <w:rPr>
          <w:rFonts w:ascii="Times New Roman" w:eastAsia="Calibri" w:hAnsi="Times New Roman" w:cs="Times New Roman"/>
        </w:rPr>
        <w:t xml:space="preserve">fore </w:t>
      </w:r>
      <w:r w:rsidRPr="009B731C">
        <w:rPr>
          <w:rFonts w:ascii="Times New Roman" w:eastAsia="Calibri" w:hAnsi="Times New Roman" w:cs="Times New Roman"/>
        </w:rPr>
        <w:t xml:space="preserve">it </w:t>
      </w:r>
      <w:r w:rsidR="00F6411E">
        <w:rPr>
          <w:rFonts w:ascii="Times New Roman" w:eastAsia="Calibri" w:hAnsi="Times New Roman" w:cs="Times New Roman"/>
        </w:rPr>
        <w:t>was</w:t>
      </w:r>
      <w:r w:rsidRPr="009B731C">
        <w:rPr>
          <w:rFonts w:ascii="Times New Roman" w:eastAsia="Calibri" w:hAnsi="Times New Roman" w:cs="Times New Roman"/>
        </w:rPr>
        <w:t xml:space="preserve"> wiser to diversify into something that everyone appreciate</w:t>
      </w:r>
      <w:r w:rsidR="000D042B">
        <w:rPr>
          <w:rFonts w:ascii="Times New Roman" w:eastAsia="Calibri" w:hAnsi="Times New Roman" w:cs="Times New Roman"/>
        </w:rPr>
        <w:t>d.</w:t>
      </w:r>
      <w:r w:rsidRPr="009B731C">
        <w:rPr>
          <w:rFonts w:ascii="Times New Roman" w:eastAsia="Calibri" w:hAnsi="Times New Roman" w:cs="Times New Roman"/>
        </w:rPr>
        <w:t xml:space="preserve"> Thi</w:t>
      </w:r>
      <w:r w:rsidR="000D042B">
        <w:rPr>
          <w:rFonts w:ascii="Times New Roman" w:eastAsia="Calibri" w:hAnsi="Times New Roman" w:cs="Times New Roman"/>
        </w:rPr>
        <w:t>s</w:t>
      </w:r>
      <w:r w:rsidRPr="009B731C">
        <w:rPr>
          <w:rFonts w:ascii="Times New Roman" w:eastAsia="Calibri" w:hAnsi="Times New Roman" w:cs="Times New Roman"/>
        </w:rPr>
        <w:t xml:space="preserve"> kep</w:t>
      </w:r>
      <w:r w:rsidR="000D042B">
        <w:rPr>
          <w:rFonts w:ascii="Times New Roman" w:eastAsia="Calibri" w:hAnsi="Times New Roman" w:cs="Times New Roman"/>
        </w:rPr>
        <w:t>t</w:t>
      </w:r>
      <w:r w:rsidRPr="009B731C">
        <w:rPr>
          <w:rFonts w:ascii="Times New Roman" w:eastAsia="Calibri" w:hAnsi="Times New Roman" w:cs="Times New Roman"/>
        </w:rPr>
        <w:t xml:space="preserve"> the farm</w:t>
      </w:r>
      <w:r w:rsidR="00A20B05">
        <w:rPr>
          <w:rFonts w:ascii="Times New Roman" w:eastAsia="Calibri" w:hAnsi="Times New Roman" w:cs="Times New Roman"/>
        </w:rPr>
        <w:t>s</w:t>
      </w:r>
      <w:r w:rsidRPr="009B731C">
        <w:rPr>
          <w:rFonts w:ascii="Times New Roman" w:eastAsia="Calibri" w:hAnsi="Times New Roman" w:cs="Times New Roman"/>
        </w:rPr>
        <w:t xml:space="preserve"> going for future generations but in a different way. It w</w:t>
      </w:r>
      <w:r w:rsidR="007254C9">
        <w:rPr>
          <w:rFonts w:ascii="Times New Roman" w:eastAsia="Calibri" w:hAnsi="Times New Roman" w:cs="Times New Roman"/>
        </w:rPr>
        <w:t>ould</w:t>
      </w:r>
      <w:r w:rsidRPr="009B731C">
        <w:rPr>
          <w:rFonts w:ascii="Times New Roman" w:eastAsia="Calibri" w:hAnsi="Times New Roman" w:cs="Times New Roman"/>
        </w:rPr>
        <w:t xml:space="preserve"> also assist the local economy and community, particularly if it provides more jobs and revenue in the area.</w:t>
      </w:r>
    </w:p>
    <w:p w14:paraId="70D427AD" w14:textId="6B7E2C3D"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(2)</w:t>
      </w:r>
      <w:r w:rsidRPr="009B731C">
        <w:rPr>
          <w:rFonts w:ascii="Times New Roman" w:eastAsia="Calibri" w:hAnsi="Times New Roman" w:cs="Times New Roman"/>
        </w:rPr>
        <w:t xml:space="preserve"> By repurposing land and buildings that are no longer in use, a new revenue source can be created. Furthermore, it appears that the focus </w:t>
      </w:r>
      <w:r w:rsidR="00A663DF">
        <w:rPr>
          <w:rFonts w:ascii="Times New Roman" w:eastAsia="Calibri" w:hAnsi="Times New Roman" w:cs="Times New Roman"/>
        </w:rPr>
        <w:t>was</w:t>
      </w:r>
      <w:r w:rsidRPr="009B731C">
        <w:rPr>
          <w:rFonts w:ascii="Times New Roman" w:eastAsia="Calibri" w:hAnsi="Times New Roman" w:cs="Times New Roman"/>
        </w:rPr>
        <w:t xml:space="preserve"> on diversifying the business to ensure its long-term viability. Farm diversification is not a new concept; farming enterprises have always needed to be resilient and adaptable to survive and grow. According to Defra's Farm Business Survey 2016/17, almost 60% of UK farms have diversified. "With reduced direct support for many farms in the future, it's crucial to consider the options available from multiple revenue streams," said Jim McLaren, NFU Mutual Board Director. These will vary widely, depending on considerations such as location, customer access, the availability of redundant or adaptable structures, and, perhaps most crucially, the family's or workforce's interests, readiness, and capabilities." ("Farming Diversification", 2022)</w:t>
      </w:r>
    </w:p>
    <w:p w14:paraId="1602FA3B" w14:textId="30EAEF94" w:rsidR="0073332B" w:rsidRPr="00431C3C" w:rsidRDefault="00B33DD6" w:rsidP="00981925">
      <w:pPr>
        <w:pStyle w:val="Heading1"/>
        <w:rPr>
          <w:rFonts w:ascii="Times New Roman" w:eastAsia="Calibri" w:hAnsi="Times New Roman" w:cs="Times New Roman"/>
          <w:sz w:val="22"/>
          <w:szCs w:val="22"/>
        </w:rPr>
      </w:pPr>
      <w:bookmarkStart w:id="31" w:name="_Toc101435841"/>
      <w:r w:rsidRPr="00431C3C">
        <w:rPr>
          <w:rFonts w:ascii="Times New Roman" w:eastAsia="Calibri" w:hAnsi="Times New Roman" w:cs="Times New Roman"/>
          <w:sz w:val="22"/>
          <w:szCs w:val="22"/>
        </w:rPr>
        <w:t xml:space="preserve">5.3 </w:t>
      </w:r>
      <w:r w:rsidR="002206B4" w:rsidRPr="00431C3C">
        <w:rPr>
          <w:rFonts w:ascii="Times New Roman" w:eastAsia="Calibri" w:hAnsi="Times New Roman" w:cs="Times New Roman"/>
          <w:sz w:val="22"/>
          <w:szCs w:val="22"/>
        </w:rPr>
        <w:t>What were the challenges you encountered from your farm diversification?</w:t>
      </w:r>
      <w:bookmarkEnd w:id="31"/>
    </w:p>
    <w:p w14:paraId="30F5A1E2" w14:textId="77777777" w:rsidR="00981925" w:rsidRPr="00431C3C" w:rsidRDefault="00981925" w:rsidP="00981925">
      <w:pPr>
        <w:rPr>
          <w:rFonts w:ascii="Times New Roman" w:hAnsi="Times New Roman" w:cs="Times New Roman"/>
        </w:rPr>
      </w:pPr>
    </w:p>
    <w:p w14:paraId="0B466FF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1.</w:t>
      </w:r>
      <w:r w:rsidRPr="009B731C">
        <w:rPr>
          <w:rFonts w:ascii="Times New Roman" w:eastAsia="Calibri" w:hAnsi="Times New Roman" w:cs="Times New Roman"/>
        </w:rPr>
        <w:t xml:space="preserve"> One of the most common problems appears to be a lack of awareness about where to start when launching a new enterprise. Diverse farming necessitates a wide range of knowledge and abilities: Knowing what options are available and how to obtain finance in the form of grants and loans is a mind field; it is tough, and it implies that the individual farmer may lack specialised skills and knowledge in these areas. Furthermore, each farmer must be aware of and follow the rules for each activity they engage in. As a result, the individual farmer may feel disadvantaged, and this may discourage some farmers from diversifying. However, once they were guided to the appropriate locations, they found that there is a network of assistance and information available.</w:t>
      </w:r>
    </w:p>
    <w:p w14:paraId="2841477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 xml:space="preserve"> (2)</w:t>
      </w:r>
      <w:r w:rsidRPr="009B731C">
        <w:rPr>
          <w:rFonts w:ascii="Times New Roman" w:eastAsia="Calibri" w:hAnsi="Times New Roman" w:cs="Times New Roman"/>
        </w:rPr>
        <w:t xml:space="preserve"> Overcoming challenges within local authorities. The local planning authority uses its development plan to determine whether to provide planning permission for a project. They consider the number, size, layout, siting, and external appearance of buildings, the infrastructure available, such as roads and water supply, any landscaping requirements, what you want to do with the development, and how your development would affect the surrounding area - for example, if it would generate a lot more traffic. All of this can take up to 8 weeks and is not always guaranteed. ("Planning permission", 2022)</w:t>
      </w:r>
    </w:p>
    <w:p w14:paraId="6B5F950B" w14:textId="77777777" w:rsidR="0073332B" w:rsidRPr="009B731C" w:rsidRDefault="002206B4">
      <w:pPr>
        <w:rPr>
          <w:rFonts w:ascii="Times New Roman" w:eastAsia="Calibri" w:hAnsi="Times New Roman" w:cs="Times New Roman"/>
          <w:shd w:val="clear" w:color="auto" w:fill="FFFF00"/>
        </w:rPr>
      </w:pPr>
      <w:r w:rsidRPr="009B731C">
        <w:rPr>
          <w:rFonts w:ascii="Times New Roman" w:eastAsia="Calibri" w:hAnsi="Times New Roman" w:cs="Times New Roman"/>
          <w:b/>
        </w:rPr>
        <w:lastRenderedPageBreak/>
        <w:t>(3)</w:t>
      </w:r>
      <w:r w:rsidRPr="009B731C">
        <w:rPr>
          <w:rFonts w:ascii="Times New Roman" w:eastAsia="Calibri" w:hAnsi="Times New Roman" w:cs="Times New Roman"/>
        </w:rPr>
        <w:t xml:space="preserve"> Starting costs, were a source of concern. The general focus seems to be avoiding debt through loans, with the consensus being that having some sort of cash, to begin with, is always preferable. They discovered, however, that there were funds available if they fit the criteria, but that this was contingent on knowing where to search for these funds. Local government and Business Wales websites provided a lot of financing assistance and advice.</w:t>
      </w:r>
      <w:r w:rsidRPr="009B731C">
        <w:rPr>
          <w:rFonts w:ascii="Times New Roman" w:eastAsia="Calibri" w:hAnsi="Times New Roman" w:cs="Times New Roman"/>
          <w:shd w:val="clear" w:color="auto" w:fill="FFFF00"/>
        </w:rPr>
        <w:t xml:space="preserve"> </w:t>
      </w:r>
    </w:p>
    <w:p w14:paraId="4CE5A7A7" w14:textId="06E5F014" w:rsidR="0073332B" w:rsidRPr="00431C3C" w:rsidRDefault="00B33DD6" w:rsidP="00981925">
      <w:pPr>
        <w:pStyle w:val="Heading1"/>
        <w:rPr>
          <w:rFonts w:ascii="Times New Roman" w:eastAsia="Calibri" w:hAnsi="Times New Roman" w:cs="Times New Roman"/>
          <w:sz w:val="22"/>
          <w:szCs w:val="22"/>
        </w:rPr>
      </w:pPr>
      <w:bookmarkStart w:id="32" w:name="_Toc101435842"/>
      <w:r w:rsidRPr="00431C3C">
        <w:rPr>
          <w:rFonts w:ascii="Times New Roman" w:eastAsia="Calibri" w:hAnsi="Times New Roman" w:cs="Times New Roman"/>
          <w:sz w:val="22"/>
          <w:szCs w:val="22"/>
        </w:rPr>
        <w:t xml:space="preserve">5.4 </w:t>
      </w:r>
      <w:r w:rsidR="002206B4" w:rsidRPr="00431C3C">
        <w:rPr>
          <w:rFonts w:ascii="Times New Roman" w:eastAsia="Calibri" w:hAnsi="Times New Roman" w:cs="Times New Roman"/>
          <w:sz w:val="22"/>
          <w:szCs w:val="22"/>
        </w:rPr>
        <w:t>What were the opportunities you came across during your diversification?</w:t>
      </w:r>
      <w:bookmarkEnd w:id="32"/>
    </w:p>
    <w:p w14:paraId="4D74F525" w14:textId="77777777" w:rsidR="00C35E9B" w:rsidRPr="00C35E9B" w:rsidRDefault="00C35E9B" w:rsidP="00C35E9B"/>
    <w:p w14:paraId="215D97C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1.</w:t>
      </w:r>
      <w:r w:rsidRPr="009B731C">
        <w:rPr>
          <w:rFonts w:ascii="Times New Roman" w:eastAsia="Calibri" w:hAnsi="Times New Roman" w:cs="Times New Roman"/>
        </w:rPr>
        <w:t xml:space="preserve"> When diversifying, networking was a popular topic, with information gathering and assistance from other businesses being critical. Entrepreneurs can utilise networking to form connections, extend their businesses into new areas, and partner with other companies.</w:t>
      </w:r>
    </w:p>
    <w:p w14:paraId="1E9536B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(2)</w:t>
      </w:r>
      <w:r w:rsidRPr="009B731C">
        <w:rPr>
          <w:rFonts w:ascii="Times New Roman" w:eastAsia="Calibri" w:hAnsi="Times New Roman" w:cs="Times New Roman"/>
        </w:rPr>
        <w:t xml:space="preserve"> However, one recurring theme was the usage of social media channels to promote the business and provide a unique service for the area to attract visitors. However, there are always benefits and drawbacks to using social media for any business. For instance, customers can find you on social media platforms, and it can be much less expensive than traditional advertising and promotional activities. Potential customers will be drawn in by compelling and relevant information. Negative feedback, on the other hand, may harm your reputation. You'll have to devote time and effort to manage your social media profile. Simultaneously attempting to create income to maintain the primary business, assuring the farms' long-term viability.</w:t>
      </w:r>
    </w:p>
    <w:p w14:paraId="5D5FE603" w14:textId="73D1D880" w:rsidR="0073332B" w:rsidRPr="00431C3C" w:rsidRDefault="00B33DD6" w:rsidP="00C35E9B">
      <w:pPr>
        <w:pStyle w:val="Heading1"/>
        <w:rPr>
          <w:rFonts w:ascii="Times New Roman" w:eastAsia="Calibri" w:hAnsi="Times New Roman" w:cs="Times New Roman"/>
          <w:sz w:val="22"/>
          <w:szCs w:val="22"/>
        </w:rPr>
      </w:pPr>
      <w:bookmarkStart w:id="33" w:name="_Toc101435843"/>
      <w:r w:rsidRPr="00431C3C">
        <w:rPr>
          <w:rFonts w:ascii="Times New Roman" w:eastAsia="Calibri" w:hAnsi="Times New Roman" w:cs="Times New Roman"/>
          <w:sz w:val="22"/>
          <w:szCs w:val="22"/>
        </w:rPr>
        <w:t xml:space="preserve">5.5 </w:t>
      </w:r>
      <w:r w:rsidR="002206B4" w:rsidRPr="00431C3C">
        <w:rPr>
          <w:rFonts w:ascii="Times New Roman" w:eastAsia="Calibri" w:hAnsi="Times New Roman" w:cs="Times New Roman"/>
          <w:sz w:val="22"/>
          <w:szCs w:val="22"/>
        </w:rPr>
        <w:t>What were the implications due to the development?</w:t>
      </w:r>
      <w:bookmarkEnd w:id="33"/>
    </w:p>
    <w:p w14:paraId="1262D35C" w14:textId="77777777" w:rsidR="00C35E9B" w:rsidRPr="00C35E9B" w:rsidRDefault="00C35E9B" w:rsidP="00C35E9B"/>
    <w:p w14:paraId="4307E66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1.</w:t>
      </w:r>
      <w:r w:rsidRPr="009B731C">
        <w:rPr>
          <w:rFonts w:ascii="Times New Roman" w:eastAsia="Calibri" w:hAnsi="Times New Roman" w:cs="Times New Roman"/>
        </w:rPr>
        <w:t xml:space="preserve"> The impact of a new business on the community, both positively and negatively, such as traffic, pollution, and noise, appears to be one of the growth patterns. The subjects made it apparent that community was vital to them, and that keeping them on board was critical to the efficient operation of the business.</w:t>
      </w:r>
    </w:p>
    <w:p w14:paraId="211E7A5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(2</w:t>
      </w:r>
      <w:r w:rsidRPr="009B731C">
        <w:rPr>
          <w:rFonts w:ascii="Times New Roman" w:eastAsia="Calibri" w:hAnsi="Times New Roman" w:cs="Times New Roman"/>
        </w:rPr>
        <w:t xml:space="preserve">) Another recurring theme was the pressures of starting and growing a new business, particularly if it was intended to replace the original core business as the future core business. The strain would be on since they would no longer be able to rely on the original business to make it function. </w:t>
      </w:r>
    </w:p>
    <w:p w14:paraId="2948710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b/>
        </w:rPr>
        <w:t>(3)</w:t>
      </w:r>
      <w:r w:rsidRPr="009B731C">
        <w:rPr>
          <w:rFonts w:ascii="Times New Roman" w:eastAsia="Calibri" w:hAnsi="Times New Roman" w:cs="Times New Roman"/>
        </w:rPr>
        <w:t xml:space="preserve"> There were themes about time management, which is significant because the beginning and new business ventures take time and need a strategy to incorporate it into the principal business's day-to-day operations. This increases effectiveness and efficiency, which can help futureproof the core business.</w:t>
      </w:r>
    </w:p>
    <w:p w14:paraId="314A6807" w14:textId="2A723B2A" w:rsidR="0073332B" w:rsidRPr="009B731C" w:rsidRDefault="0073332B">
      <w:pPr>
        <w:rPr>
          <w:rFonts w:ascii="Times New Roman" w:eastAsia="Calibri" w:hAnsi="Times New Roman" w:cs="Times New Roman"/>
        </w:rPr>
      </w:pPr>
    </w:p>
    <w:p w14:paraId="4B137093" w14:textId="77777777" w:rsidR="00431C3C" w:rsidRDefault="00431C3C">
      <w:pPr>
        <w:rPr>
          <w:rFonts w:ascii="Times New Roman" w:eastAsia="Calibri Light" w:hAnsi="Times New Roman" w:cs="Times New Roman"/>
          <w:color w:val="2F5496" w:themeColor="accent1" w:themeShade="BF"/>
        </w:rPr>
      </w:pPr>
      <w:bookmarkStart w:id="34" w:name="_Toc101435844"/>
      <w:r>
        <w:rPr>
          <w:rFonts w:ascii="Times New Roman" w:eastAsia="Calibri Light" w:hAnsi="Times New Roman" w:cs="Times New Roman"/>
        </w:rPr>
        <w:br w:type="page"/>
      </w:r>
    </w:p>
    <w:p w14:paraId="3782EE2A" w14:textId="4AFF9C13" w:rsidR="0073332B" w:rsidRPr="00431C3C" w:rsidRDefault="00B33DD6" w:rsidP="00A61CE9">
      <w:pPr>
        <w:pStyle w:val="Heading1"/>
        <w:rPr>
          <w:rFonts w:ascii="Times New Roman" w:eastAsia="Calibri Light" w:hAnsi="Times New Roman" w:cs="Times New Roman"/>
          <w:sz w:val="22"/>
          <w:szCs w:val="22"/>
        </w:rPr>
      </w:pPr>
      <w:r w:rsidRPr="00431C3C">
        <w:rPr>
          <w:rFonts w:ascii="Times New Roman" w:eastAsia="Calibri Light" w:hAnsi="Times New Roman" w:cs="Times New Roman"/>
          <w:sz w:val="22"/>
          <w:szCs w:val="22"/>
        </w:rPr>
        <w:lastRenderedPageBreak/>
        <w:t xml:space="preserve">Chapter </w:t>
      </w:r>
      <w:r w:rsidR="009B708A" w:rsidRPr="00431C3C">
        <w:rPr>
          <w:rFonts w:ascii="Times New Roman" w:eastAsia="Calibri Light" w:hAnsi="Times New Roman" w:cs="Times New Roman"/>
          <w:sz w:val="22"/>
          <w:szCs w:val="22"/>
        </w:rPr>
        <w:t>Six</w:t>
      </w:r>
      <w:r w:rsidRPr="00431C3C">
        <w:rPr>
          <w:rFonts w:ascii="Times New Roman" w:eastAsia="Calibri Light" w:hAnsi="Times New Roman" w:cs="Times New Roman"/>
          <w:sz w:val="22"/>
          <w:szCs w:val="22"/>
        </w:rPr>
        <w:t xml:space="preserve">: </w:t>
      </w:r>
      <w:r w:rsidR="002206B4" w:rsidRPr="00431C3C">
        <w:rPr>
          <w:rFonts w:ascii="Times New Roman" w:eastAsia="Calibri Light" w:hAnsi="Times New Roman" w:cs="Times New Roman"/>
          <w:sz w:val="22"/>
          <w:szCs w:val="22"/>
        </w:rPr>
        <w:t>Conclusion</w:t>
      </w:r>
      <w:bookmarkEnd w:id="34"/>
    </w:p>
    <w:p w14:paraId="34F79B2C" w14:textId="77777777" w:rsidR="0073332B" w:rsidRPr="009B731C" w:rsidRDefault="0073332B" w:rsidP="00A61CE9">
      <w:pPr>
        <w:pStyle w:val="Heading1"/>
        <w:rPr>
          <w:rFonts w:eastAsia="Calibri"/>
        </w:rPr>
      </w:pPr>
    </w:p>
    <w:p w14:paraId="1A08BFA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findings of the research and analysis undertaken within this study will be reviewed and summarized in this conclusion. Farm diversification, challenges, opportunities, and implications were the focus of the study.</w:t>
      </w:r>
    </w:p>
    <w:p w14:paraId="5CAC326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Due to a lack of time and resources, this study's sample was limited to three interviews, which provided rich data for the findings, though a larger sample size would have been more beneficial for comparing geographical areas and providing a clearer understanding of farm diversification across Wales.</w:t>
      </w:r>
    </w:p>
    <w:p w14:paraId="55161B4A"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Diversification research has revealed a wide range of elements that might influence both the decision to pursue diversification projects and the long-term viability of those programmes. Validity of market research, capacity to develop a considered business case, general quality of business skills and training, availability of appropriately skilled personnel, regulatory measures (including but not limited to planning), and specialist business advice were among them. Access to capital has also been highlighted as a potential stumbling block. Many farmers benefit from grant financing and schemes such as the Smaller Businesses Loan Guarantee Scheme, although not all are eligible. </w:t>
      </w:r>
    </w:p>
    <w:p w14:paraId="4C21D47A"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When considering the first research question, it is obvious that while some farmers have diversified to increase their income, it was also discovered that not all future farming siblings were interested in continuing with traditional agriculture farming. So, to keep the farm home and pass it on to the next generation, they would effectively start another business to run alongside the agricultural business, but this would eventually become the primary source of revenue, and the original core business would become more of a hobby.</w:t>
      </w:r>
    </w:p>
    <w:p w14:paraId="48E12A0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second research topic is investigated in this study to acquire a better knowledge of the problems farmers experienced when diversifying their operations. The findings of this study suggest that farmers require a specific set of skills to start and run a new business and that while farmers may already have some knowledge of how to run a business, diversification will necessitate additional skills and knowledge that some farmers may find difficult to acquire. However, it appears that there is a wealth of knowledge available to assist in getting started that is easily accessible. If planning clearance was required, for example, this could be a huge difficulty if it had never been done before. Costs could be a concern unless money was in place from the original core farming business; this raises the question of whether they would have the means to start a new enterprise in the first place if they wanted to diversify to support the core agricultural aspect of the business.</w:t>
      </w:r>
    </w:p>
    <w:p w14:paraId="01173DD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The third question was to learn about the opportunities that had presented themselves to them during the diversification process. What emerged was that networking with other similar businesses and promoting through social media were the two most crucial aspects of marketing any new venture. It was mentioned that networking offers advantages, not only in terms of important information but also in terms of future cooperation opportunities, although social media advertising could have both positive and harmful consequences. These appear to be just a few of the abilities needed to accept and overcome obstacles in a new business.</w:t>
      </w:r>
    </w:p>
    <w:p w14:paraId="73AC4A6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Implications of such diversification trends are the subject of the final research inquiry. There appeared to be benefits and drawbacks to any new diversification venture, many of which were related to the influence on communities, such as increased traffic to the area or increased public. The counterpoint to this was to include as many of the community as possible, effectively bringing them on board. "A happy community makes for a happy business."</w:t>
      </w:r>
    </w:p>
    <w:p w14:paraId="33AE4CF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lastRenderedPageBreak/>
        <w:t>This research has provided a comprehensive grasp of agricultural diversification ideas and development, as well as what it takes to get there. Examining all elements of the business venture. The study emphasises the need of possessing critical abilities to accomplish this. It also looks at the negative consequences that these businesses have had to overcome to succeed.</w:t>
      </w:r>
    </w:p>
    <w:p w14:paraId="40CABFE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As a result, the study concludes that diversification may be the way of the future for many farms, and that those farms that are already doing so are prospering despite the challenges outlined, and that there are many different types of diversification to select from. The selected reason for diversification looked to be financial sustainability, but it appeared to be just as important to retain the farm in the family by modifying the venture to accommodate what their siblings intended for the future.</w:t>
      </w:r>
    </w:p>
    <w:p w14:paraId="3D30A82E" w14:textId="77777777" w:rsidR="0073332B" w:rsidRPr="009B731C" w:rsidRDefault="0073332B">
      <w:pPr>
        <w:rPr>
          <w:rFonts w:ascii="Times New Roman" w:eastAsia="Calibri" w:hAnsi="Times New Roman" w:cs="Times New Roman"/>
        </w:rPr>
      </w:pPr>
    </w:p>
    <w:p w14:paraId="01A9BDBC" w14:textId="77777777" w:rsidR="00B817AC" w:rsidRPr="009B731C" w:rsidRDefault="00B817AC">
      <w:pPr>
        <w:rPr>
          <w:rFonts w:ascii="Times New Roman" w:eastAsia="Calibri Light" w:hAnsi="Times New Roman" w:cs="Times New Roman"/>
          <w:color w:val="2F5496"/>
        </w:rPr>
      </w:pPr>
      <w:r w:rsidRPr="009B731C">
        <w:rPr>
          <w:rFonts w:ascii="Times New Roman" w:eastAsia="Calibri Light" w:hAnsi="Times New Roman" w:cs="Times New Roman"/>
          <w:color w:val="2F5496"/>
        </w:rPr>
        <w:br w:type="page"/>
      </w:r>
    </w:p>
    <w:p w14:paraId="580A131D" w14:textId="2B07F99B" w:rsidR="006629E4" w:rsidRPr="00431C3C" w:rsidRDefault="00AB7730" w:rsidP="004F613D">
      <w:pPr>
        <w:pStyle w:val="Heading1"/>
        <w:rPr>
          <w:rFonts w:ascii="Times New Roman" w:eastAsia="Calibri" w:hAnsi="Times New Roman" w:cs="Times New Roman"/>
          <w:sz w:val="22"/>
          <w:szCs w:val="22"/>
        </w:rPr>
      </w:pPr>
      <w:bookmarkStart w:id="35" w:name="_Toc101435845"/>
      <w:r w:rsidRPr="00431C3C">
        <w:rPr>
          <w:rFonts w:ascii="Times New Roman" w:eastAsia="Calibri" w:hAnsi="Times New Roman" w:cs="Times New Roman"/>
          <w:sz w:val="22"/>
          <w:szCs w:val="22"/>
        </w:rPr>
        <w:lastRenderedPageBreak/>
        <w:t>C</w:t>
      </w:r>
      <w:r w:rsidR="009B708A" w:rsidRPr="00431C3C">
        <w:rPr>
          <w:rFonts w:ascii="Times New Roman" w:eastAsia="Calibri" w:hAnsi="Times New Roman" w:cs="Times New Roman"/>
          <w:sz w:val="22"/>
          <w:szCs w:val="22"/>
        </w:rPr>
        <w:t xml:space="preserve">hapter Seven: </w:t>
      </w:r>
      <w:r w:rsidR="006629E4" w:rsidRPr="00431C3C">
        <w:rPr>
          <w:rFonts w:ascii="Times New Roman" w:eastAsia="Calibri" w:hAnsi="Times New Roman" w:cs="Times New Roman"/>
          <w:sz w:val="22"/>
          <w:szCs w:val="22"/>
        </w:rPr>
        <w:t>Bibliography</w:t>
      </w:r>
      <w:bookmarkEnd w:id="35"/>
      <w:r w:rsidR="006629E4" w:rsidRPr="00431C3C">
        <w:rPr>
          <w:rFonts w:ascii="Times New Roman" w:eastAsia="Calibri" w:hAnsi="Times New Roman" w:cs="Times New Roman"/>
          <w:sz w:val="22"/>
          <w:szCs w:val="22"/>
        </w:rPr>
        <w:t xml:space="preserve"> </w:t>
      </w:r>
    </w:p>
    <w:p w14:paraId="43577E55" w14:textId="77777777" w:rsidR="00AB7730" w:rsidRPr="00AB7730" w:rsidRDefault="00AB7730" w:rsidP="00AB7730"/>
    <w:p w14:paraId="66B7988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Advantages, Disadvantages and Major Pitfalls of Farm Diversification – Farm Table. (2022). Retrieved 13 April 2022, from </w:t>
      </w:r>
      <w:hyperlink r:id="rId12">
        <w:r w:rsidRPr="009B731C">
          <w:rPr>
            <w:rFonts w:ascii="Times New Roman" w:eastAsia="Calibri" w:hAnsi="Times New Roman" w:cs="Times New Roman"/>
            <w:color w:val="0000FF"/>
            <w:u w:val="single"/>
          </w:rPr>
          <w:t>https://farmtable.com.au/part-2-advantages-disadvantages-and-major-pitfalls-of-farm-diversification/</w:t>
        </w:r>
      </w:hyperlink>
    </w:p>
    <w:p w14:paraId="2C63170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Antrop, M. (2005) Why landscapes of the past are important for the future. Landscape and Urban </w:t>
      </w:r>
      <w:proofErr w:type="spellStart"/>
      <w:r w:rsidRPr="009B731C">
        <w:rPr>
          <w:rFonts w:ascii="Times New Roman" w:eastAsia="Calibri" w:hAnsi="Times New Roman" w:cs="Times New Roman"/>
        </w:rPr>
        <w:t>Dartington</w:t>
      </w:r>
      <w:proofErr w:type="spellEnd"/>
      <w:r w:rsidRPr="009B731C">
        <w:rPr>
          <w:rFonts w:ascii="Times New Roman" w:eastAsia="Calibri" w:hAnsi="Times New Roman" w:cs="Times New Roman"/>
        </w:rPr>
        <w:t xml:space="preserve"> Amenity Research Trust (1974). Farm recreation and tourism in England and Wales.</w:t>
      </w:r>
    </w:p>
    <w:p w14:paraId="707688C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Aronson J. 1995. A pragmatic view of thematic analysis. Qual Report. 2(1):1–3</w:t>
      </w:r>
    </w:p>
    <w:p w14:paraId="0E695CF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Barriers to farm diversification. Adlib.ac.UK. (2007). Retrieved 29 March 2022, from </w:t>
      </w:r>
      <w:hyperlink r:id="rId13">
        <w:r w:rsidRPr="009B731C">
          <w:rPr>
            <w:rFonts w:ascii="Times New Roman" w:eastAsia="Calibri" w:hAnsi="Times New Roman" w:cs="Times New Roman"/>
            <w:color w:val="0000FF"/>
            <w:u w:val="single"/>
          </w:rPr>
          <w:t>http://www.adlib.ac.uk/resources/000/266/174/barriers-diversification.pdf</w:t>
        </w:r>
      </w:hyperlink>
      <w:r w:rsidRPr="009B731C">
        <w:rPr>
          <w:rFonts w:ascii="Times New Roman" w:eastAsia="Calibri" w:hAnsi="Times New Roman" w:cs="Times New Roman"/>
        </w:rPr>
        <w:t>.</w:t>
      </w:r>
    </w:p>
    <w:p w14:paraId="7B1F0A5F" w14:textId="77777777" w:rsidR="0073332B" w:rsidRPr="009B731C" w:rsidRDefault="002206B4">
      <w:pPr>
        <w:rPr>
          <w:rFonts w:ascii="Times New Roman" w:eastAsia="Calibri" w:hAnsi="Times New Roman" w:cs="Times New Roman"/>
          <w:color w:val="0563C1"/>
          <w:u w:val="single"/>
        </w:rPr>
      </w:pPr>
      <w:r w:rsidRPr="009B731C">
        <w:rPr>
          <w:rFonts w:ascii="Times New Roman" w:eastAsia="Calibri" w:hAnsi="Times New Roman" w:cs="Times New Roman"/>
        </w:rPr>
        <w:t xml:space="preserve">Bell, D. (2011). The Role of Diversification in Sustainable Farming. Retrieved 13 March 2022, from </w:t>
      </w:r>
      <w:hyperlink r:id="rId14">
        <w:r w:rsidRPr="009B731C">
          <w:rPr>
            <w:rFonts w:ascii="Times New Roman" w:eastAsia="Calibri" w:hAnsi="Times New Roman" w:cs="Times New Roman"/>
            <w:color w:val="0000FF"/>
            <w:u w:val="single"/>
          </w:rPr>
          <w:t>https://www.abdn.ac.uk/law/documents/1450-1505-Douglas-Bell-The-role-of-diversification-in-sustainable-farming.pdf</w:t>
        </w:r>
      </w:hyperlink>
    </w:p>
    <w:p w14:paraId="70DDDEA3"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Bloor M, Wood F. Keywords in Qualitative Methods: A Vocabulary of Research Concepts </w:t>
      </w:r>
      <w:proofErr w:type="gramStart"/>
      <w:r w:rsidRPr="009B731C">
        <w:rPr>
          <w:rFonts w:ascii="Times New Roman" w:eastAsia="Calibri" w:hAnsi="Times New Roman" w:cs="Times New Roman"/>
        </w:rPr>
        <w:t>( 1</w:t>
      </w:r>
      <w:proofErr w:type="gramEnd"/>
      <w:r w:rsidRPr="009B731C">
        <w:rPr>
          <w:rFonts w:ascii="Times New Roman" w:eastAsia="Calibri" w:hAnsi="Times New Roman" w:cs="Times New Roman"/>
        </w:rPr>
        <w:t xml:space="preserve">st </w:t>
      </w:r>
      <w:proofErr w:type="spellStart"/>
      <w:r w:rsidRPr="009B731C">
        <w:rPr>
          <w:rFonts w:ascii="Times New Roman" w:eastAsia="Calibri" w:hAnsi="Times New Roman" w:cs="Times New Roman"/>
        </w:rPr>
        <w:t>edn</w:t>
      </w:r>
      <w:proofErr w:type="spellEnd"/>
      <w:r w:rsidRPr="009B731C">
        <w:rPr>
          <w:rFonts w:ascii="Times New Roman" w:eastAsia="Calibri" w:hAnsi="Times New Roman" w:cs="Times New Roman"/>
        </w:rPr>
        <w:t>). London: SAGE Publications, 2006.</w:t>
      </w:r>
    </w:p>
    <w:p w14:paraId="0AB3046F" w14:textId="77777777" w:rsidR="0073332B" w:rsidRPr="009B731C" w:rsidRDefault="002206B4">
      <w:pPr>
        <w:rPr>
          <w:rFonts w:ascii="Times New Roman" w:eastAsia="Calibri" w:hAnsi="Times New Roman" w:cs="Times New Roman"/>
        </w:rPr>
      </w:pPr>
      <w:proofErr w:type="spellStart"/>
      <w:r w:rsidRPr="009B731C">
        <w:rPr>
          <w:rFonts w:ascii="Times New Roman" w:eastAsia="Calibri" w:hAnsi="Times New Roman" w:cs="Times New Roman"/>
        </w:rPr>
        <w:t>CrossrefGoogle</w:t>
      </w:r>
      <w:proofErr w:type="spellEnd"/>
      <w:r w:rsidRPr="009B731C">
        <w:rPr>
          <w:rFonts w:ascii="Times New Roman" w:eastAsia="Calibri" w:hAnsi="Times New Roman" w:cs="Times New Roman"/>
        </w:rPr>
        <w:t xml:space="preserve"> Scholar</w:t>
      </w:r>
    </w:p>
    <w:p w14:paraId="10BDDB7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Boswell, A. (2022). Top Farm Diversification Ideas for 2021. Alan Boswell Group. Retrieved 27 March 2022, from </w:t>
      </w:r>
      <w:hyperlink r:id="rId15">
        <w:r w:rsidRPr="009B731C">
          <w:rPr>
            <w:rFonts w:ascii="Times New Roman" w:eastAsia="Calibri" w:hAnsi="Times New Roman" w:cs="Times New Roman"/>
            <w:color w:val="0000FF"/>
            <w:u w:val="single"/>
          </w:rPr>
          <w:t>https://www.alanboswell.com/news/farm-diversification-ideas/</w:t>
        </w:r>
      </w:hyperlink>
      <w:r w:rsidRPr="009B731C">
        <w:rPr>
          <w:rFonts w:ascii="Times New Roman" w:eastAsia="Calibri" w:hAnsi="Times New Roman" w:cs="Times New Roman"/>
        </w:rPr>
        <w:t>.</w:t>
      </w:r>
    </w:p>
    <w:p w14:paraId="5E99F09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Bosworth, G. M. (2010). EXPLORING THE STRATEGIC SKILLS OF FARMERS ACROSS A TYPOLOGY OF FARM DIVERSIFICATION APPROACHES. FARM MANAGEMENT VOL.13, PAGES 819 - 838.</w:t>
      </w:r>
    </w:p>
    <w:p w14:paraId="52B0F60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Braun V, Clarke V. 2006. Using thematic analysis in psychology. Qual Res Psychol. 3(2):77–101.</w:t>
      </w:r>
    </w:p>
    <w:p w14:paraId="69DB4474" w14:textId="77777777" w:rsidR="0073332B" w:rsidRPr="009B731C" w:rsidRDefault="002206B4">
      <w:pPr>
        <w:rPr>
          <w:rFonts w:ascii="Times New Roman" w:eastAsia="Calibri" w:hAnsi="Times New Roman" w:cs="Times New Roman"/>
        </w:rPr>
      </w:pPr>
      <w:proofErr w:type="spellStart"/>
      <w:r w:rsidRPr="009B731C">
        <w:rPr>
          <w:rFonts w:ascii="Times New Roman" w:eastAsia="Calibri" w:hAnsi="Times New Roman" w:cs="Times New Roman"/>
        </w:rPr>
        <w:t>Cabus</w:t>
      </w:r>
      <w:proofErr w:type="spellEnd"/>
      <w:r w:rsidRPr="009B731C">
        <w:rPr>
          <w:rFonts w:ascii="Times New Roman" w:eastAsia="Calibri" w:hAnsi="Times New Roman" w:cs="Times New Roman"/>
        </w:rPr>
        <w:t xml:space="preserve">, P., </w:t>
      </w:r>
      <w:proofErr w:type="spellStart"/>
      <w:r w:rsidRPr="009B731C">
        <w:rPr>
          <w:rFonts w:ascii="Times New Roman" w:eastAsia="Calibri" w:hAnsi="Times New Roman" w:cs="Times New Roman"/>
        </w:rPr>
        <w:t>Vanhaverbeke</w:t>
      </w:r>
      <w:proofErr w:type="spellEnd"/>
      <w:r w:rsidRPr="009B731C">
        <w:rPr>
          <w:rFonts w:ascii="Times New Roman" w:eastAsia="Calibri" w:hAnsi="Times New Roman" w:cs="Times New Roman"/>
        </w:rPr>
        <w:t xml:space="preserve">, W., 2003. Towards a Neo-endogenous Rural Development Model for the Flemish Countryside, Regional Studies Association International Conference, Pisa, </w:t>
      </w:r>
      <w:proofErr w:type="spellStart"/>
      <w:r w:rsidRPr="009B731C">
        <w:rPr>
          <w:rFonts w:ascii="Times New Roman" w:eastAsia="Calibri" w:hAnsi="Times New Roman" w:cs="Times New Roman"/>
        </w:rPr>
        <w:t>Italy.Google</w:t>
      </w:r>
      <w:proofErr w:type="spellEnd"/>
      <w:r w:rsidRPr="009B731C">
        <w:rPr>
          <w:rFonts w:ascii="Times New Roman" w:eastAsia="Calibri" w:hAnsi="Times New Roman" w:cs="Times New Roman"/>
        </w:rPr>
        <w:t xml:space="preserve"> Scholar.</w:t>
      </w:r>
    </w:p>
    <w:p w14:paraId="1BDE152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Carmarthenshire - Wikipedia. En.wikipedia.org. (2022). Retrieved 26 March 2022, from </w:t>
      </w:r>
      <w:hyperlink r:id="rId16">
        <w:r w:rsidRPr="009B731C">
          <w:rPr>
            <w:rFonts w:ascii="Times New Roman" w:eastAsia="Calibri" w:hAnsi="Times New Roman" w:cs="Times New Roman"/>
            <w:color w:val="0000FF"/>
            <w:u w:val="single"/>
          </w:rPr>
          <w:t>https://en.wikipedia.org/wiki/Carmarthenshire</w:t>
        </w:r>
      </w:hyperlink>
      <w:r w:rsidRPr="009B731C">
        <w:rPr>
          <w:rFonts w:ascii="Times New Roman" w:eastAsia="Calibri" w:hAnsi="Times New Roman" w:cs="Times New Roman"/>
        </w:rPr>
        <w:t>.</w:t>
      </w:r>
    </w:p>
    <w:p w14:paraId="31DE01B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CLA (2016) “Standing up for Rural Businesses”. Accessed 21st March 2022 at: ttps://www.cla.org.uk/node/7738</w:t>
      </w:r>
    </w:p>
    <w:p w14:paraId="2CF471B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Clarke, J. (1999). Marketing structures for farm tourism: beyond the individual provider of rural tourism. Journal of Sustainable Tourism, 7(1), 26-47. Doi: 10.1080/09669589908667325. Countryside Commission Publications 83, London: Countryside Commission. Planning 70: 21–34</w:t>
      </w:r>
    </w:p>
    <w:p w14:paraId="38BB6813" w14:textId="77777777" w:rsidR="0073332B" w:rsidRPr="009B731C" w:rsidRDefault="0073332B">
      <w:pPr>
        <w:rPr>
          <w:rFonts w:ascii="Times New Roman" w:eastAsia="Calibri" w:hAnsi="Times New Roman" w:cs="Times New Roman"/>
        </w:rPr>
      </w:pPr>
    </w:p>
    <w:p w14:paraId="08947EA4" w14:textId="77777777" w:rsidR="0073332B" w:rsidRPr="009B731C" w:rsidRDefault="002206B4">
      <w:pPr>
        <w:rPr>
          <w:rFonts w:ascii="Times New Roman" w:eastAsia="Calibri" w:hAnsi="Times New Roman" w:cs="Times New Roman"/>
        </w:rPr>
      </w:pPr>
      <w:proofErr w:type="spellStart"/>
      <w:r w:rsidRPr="009B731C">
        <w:rPr>
          <w:rFonts w:ascii="Times New Roman" w:eastAsia="Calibri" w:hAnsi="Times New Roman" w:cs="Times New Roman"/>
        </w:rPr>
        <w:t>Claval</w:t>
      </w:r>
      <w:proofErr w:type="spellEnd"/>
      <w:r w:rsidRPr="009B731C">
        <w:rPr>
          <w:rFonts w:ascii="Times New Roman" w:eastAsia="Calibri" w:hAnsi="Times New Roman" w:cs="Times New Roman"/>
        </w:rPr>
        <w:t>, P. (2005) Reading the rural landscapes. Landscape and Urban Planning 70(1-2): 9-19</w:t>
      </w:r>
    </w:p>
    <w:p w14:paraId="43CB15F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Clerkenhill Adventure Farm and Frizbee Golf in Pembrokeshire, Wales. (2022). Retrieved 5 April 2022, from </w:t>
      </w:r>
      <w:hyperlink r:id="rId17">
        <w:r w:rsidRPr="009B731C">
          <w:rPr>
            <w:rFonts w:ascii="Times New Roman" w:eastAsia="Calibri" w:hAnsi="Times New Roman" w:cs="Times New Roman"/>
            <w:color w:val="0000FF"/>
            <w:u w:val="single"/>
          </w:rPr>
          <w:t>https://clerkenhill.co.uk/</w:t>
        </w:r>
      </w:hyperlink>
    </w:p>
    <w:p w14:paraId="6116B45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Corbin J, Strauss A. 3rd ed. Thousand Oaks, California: Sage Publications; 2008. Basics of Qualitative Research: Techniques and Procedures for Developing Grounded Theory. [Google Scholar]</w:t>
      </w:r>
    </w:p>
    <w:p w14:paraId="3F125BD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Countryfile. (2019). How British farmers are diversifying. Retrieved 12 April 2022, from </w:t>
      </w:r>
      <w:hyperlink r:id="rId18">
        <w:r w:rsidRPr="009B731C">
          <w:rPr>
            <w:rFonts w:ascii="Times New Roman" w:eastAsia="Calibri" w:hAnsi="Times New Roman" w:cs="Times New Roman"/>
            <w:color w:val="0000FF"/>
            <w:u w:val="single"/>
          </w:rPr>
          <w:t>https://www.countryfile.com/how-to/outdoor-skills/how-britains-farmers-are-diversifying/</w:t>
        </w:r>
      </w:hyperlink>
    </w:p>
    <w:p w14:paraId="3E5AB50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lastRenderedPageBreak/>
        <w:t>Creswell JW. Thousand Oaks, California: Sage Publications; 2007. Qualitative Inquiry and Research Design: Choosing Among Five Approaches: International Student Edition. [Google Scholar]</w:t>
      </w:r>
    </w:p>
    <w:p w14:paraId="38DEB60A"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Dubois, A. (2016). </w:t>
      </w:r>
      <w:proofErr w:type="spellStart"/>
      <w:r w:rsidRPr="009B731C">
        <w:rPr>
          <w:rFonts w:ascii="Times New Roman" w:eastAsia="Calibri" w:hAnsi="Times New Roman" w:cs="Times New Roman"/>
        </w:rPr>
        <w:t>Transnationalising</w:t>
      </w:r>
      <w:proofErr w:type="spellEnd"/>
      <w:r w:rsidRPr="009B731C">
        <w:rPr>
          <w:rFonts w:ascii="Times New Roman" w:eastAsia="Calibri" w:hAnsi="Times New Roman" w:cs="Times New Roman"/>
        </w:rPr>
        <w:t xml:space="preserve"> entrepreneurship in a peripheral region e The. Journal of Rural Studies 46, 1-11.</w:t>
      </w:r>
    </w:p>
    <w:p w14:paraId="52FA6CD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Farmers rush to diversify into new businesses. (2022). Retrieved 11 April 2022, from </w:t>
      </w:r>
      <w:hyperlink r:id="rId19">
        <w:r w:rsidRPr="009B731C">
          <w:rPr>
            <w:rFonts w:ascii="Times New Roman" w:eastAsia="Calibri" w:hAnsi="Times New Roman" w:cs="Times New Roman"/>
            <w:color w:val="0000FF"/>
            <w:u w:val="single"/>
          </w:rPr>
          <w:t>https://www.nfumutual.co.uk/media-centre/2021/july-2021/farmers-rush-to-diversify-into-new-businesses-to-survive-after-eu-subsidies/</w:t>
        </w:r>
      </w:hyperlink>
    </w:p>
    <w:p w14:paraId="6C2E00F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Farming Diversification. Farm Diversification - Business Advice for the Farming Industry | NFU Mutual. (2022). Retrieved 31 March 2022, from </w:t>
      </w:r>
      <w:hyperlink r:id="rId20">
        <w:r w:rsidRPr="009B731C">
          <w:rPr>
            <w:rFonts w:ascii="Times New Roman" w:eastAsia="Calibri" w:hAnsi="Times New Roman" w:cs="Times New Roman"/>
            <w:color w:val="0000FF"/>
            <w:u w:val="single"/>
          </w:rPr>
          <w:t>https://www.nfumutual.co.uk/farming/farming-diversification/</w:t>
        </w:r>
      </w:hyperlink>
      <w:r w:rsidRPr="009B731C">
        <w:rPr>
          <w:rFonts w:ascii="Times New Roman" w:eastAsia="Calibri" w:hAnsi="Times New Roman" w:cs="Times New Roman"/>
        </w:rPr>
        <w:t>.</w:t>
      </w:r>
    </w:p>
    <w:p w14:paraId="3BE8F36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Family Farming </w:t>
      </w:r>
      <w:proofErr w:type="gramStart"/>
      <w:r w:rsidRPr="009B731C">
        <w:rPr>
          <w:rFonts w:ascii="Times New Roman" w:eastAsia="Calibri" w:hAnsi="Times New Roman" w:cs="Times New Roman"/>
        </w:rPr>
        <w:t>Group,(</w:t>
      </w:r>
      <w:proofErr w:type="gramEnd"/>
      <w:r w:rsidRPr="009B731C">
        <w:rPr>
          <w:rFonts w:ascii="Times New Roman" w:eastAsia="Calibri" w:hAnsi="Times New Roman" w:cs="Times New Roman"/>
        </w:rPr>
        <w:t xml:space="preserve">2022). Keeping Families on the Farm. Blog.familyfarmsgroup.com. Retrieved 31 March 2022, from </w:t>
      </w:r>
      <w:hyperlink r:id="rId21">
        <w:r w:rsidRPr="009B731C">
          <w:rPr>
            <w:rFonts w:ascii="Times New Roman" w:eastAsia="Calibri" w:hAnsi="Times New Roman" w:cs="Times New Roman"/>
            <w:color w:val="0000FF"/>
            <w:u w:val="single"/>
          </w:rPr>
          <w:t>https://blog.familyfarmsgroup.com/the-importance-of-keeping-families-on-the-farm</w:t>
        </w:r>
      </w:hyperlink>
      <w:r w:rsidRPr="009B731C">
        <w:rPr>
          <w:rFonts w:ascii="Times New Roman" w:eastAsia="Calibri" w:hAnsi="Times New Roman" w:cs="Times New Roman"/>
        </w:rPr>
        <w:t>.</w:t>
      </w:r>
    </w:p>
    <w:p w14:paraId="72CE9C3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Farm Vending Machine Success | Case Study. Thebusinessbarn.co.uk. (2022). Retrieved 26 March 2022, from </w:t>
      </w:r>
      <w:hyperlink r:id="rId22">
        <w:r w:rsidRPr="009B731C">
          <w:rPr>
            <w:rFonts w:ascii="Times New Roman" w:eastAsia="Calibri" w:hAnsi="Times New Roman" w:cs="Times New Roman"/>
            <w:color w:val="0000FF"/>
            <w:u w:val="single"/>
          </w:rPr>
          <w:t>https://www.thebusinessbarn.co.uk/rural-business-ideas-and-inspiration/rural-business-case-studies/farm-vending-success-for-herefordshire-family/</w:t>
        </w:r>
      </w:hyperlink>
      <w:r w:rsidRPr="009B731C">
        <w:rPr>
          <w:rFonts w:ascii="Times New Roman" w:eastAsia="Calibri" w:hAnsi="Times New Roman" w:cs="Times New Roman"/>
        </w:rPr>
        <w:t>.</w:t>
      </w:r>
    </w:p>
    <w:p w14:paraId="7B4CF0F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Financial support for businesses - Swansea. (2021). Retrieved 2 April 2022, from </w:t>
      </w:r>
      <w:hyperlink r:id="rId23">
        <w:r w:rsidRPr="009B731C">
          <w:rPr>
            <w:rFonts w:ascii="Times New Roman" w:eastAsia="Calibri" w:hAnsi="Times New Roman" w:cs="Times New Roman"/>
            <w:color w:val="0000FF"/>
            <w:u w:val="single"/>
          </w:rPr>
          <w:t>https://www.swansea.gov.uk/businessfunding</w:t>
        </w:r>
      </w:hyperlink>
    </w:p>
    <w:p w14:paraId="51C4B959"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Gary Bosworth, P. S. (2014). Interpreting Rurality Multidisciplinary approaches. Oxon, Routledge.</w:t>
      </w:r>
    </w:p>
    <w:p w14:paraId="03077D2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GLANMOR ISAF FEATHERDOWN FARM Glamping North Wales. (2020). Retrieved 12 April 2022, from </w:t>
      </w:r>
      <w:hyperlink r:id="rId24">
        <w:r w:rsidRPr="009B731C">
          <w:rPr>
            <w:rFonts w:ascii="Times New Roman" w:eastAsia="Calibri" w:hAnsi="Times New Roman" w:cs="Times New Roman"/>
            <w:color w:val="0000FF"/>
            <w:u w:val="single"/>
          </w:rPr>
          <w:t>https://love-glamping.co.uk/glamping-north-wales-feather-down-farms-glanmof-isaf/</w:t>
        </w:r>
      </w:hyperlink>
    </w:p>
    <w:p w14:paraId="5158F14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Huggins, R. Morgan, B. and Williams, N. (2015) "Regional entrepreneurship and the evolution of public policy and governance: Evidence from three regions", Journal of Small Business and Enterprise Development, 22(3), pp.473-511</w:t>
      </w:r>
    </w:p>
    <w:p w14:paraId="5C2CD56F" w14:textId="77777777" w:rsidR="0073332B" w:rsidRPr="009B731C" w:rsidRDefault="0073332B">
      <w:pPr>
        <w:rPr>
          <w:rFonts w:ascii="Times New Roman" w:eastAsia="Calibri" w:hAnsi="Times New Roman" w:cs="Times New Roman"/>
        </w:rPr>
      </w:pPr>
    </w:p>
    <w:p w14:paraId="3F04ED59" w14:textId="77777777" w:rsidR="0073332B" w:rsidRPr="009B731C" w:rsidRDefault="002206B4">
      <w:pPr>
        <w:rPr>
          <w:rFonts w:ascii="Times New Roman" w:eastAsia="Calibri" w:hAnsi="Times New Roman" w:cs="Times New Roman"/>
        </w:rPr>
      </w:pPr>
      <w:proofErr w:type="spellStart"/>
      <w:r w:rsidRPr="009B731C">
        <w:rPr>
          <w:rFonts w:ascii="Times New Roman" w:eastAsia="Calibri" w:hAnsi="Times New Roman" w:cs="Times New Roman"/>
        </w:rPr>
        <w:t>Ilbery</w:t>
      </w:r>
      <w:proofErr w:type="spellEnd"/>
      <w:r w:rsidRPr="009B731C">
        <w:rPr>
          <w:rFonts w:ascii="Times New Roman" w:eastAsia="Calibri" w:hAnsi="Times New Roman" w:cs="Times New Roman"/>
        </w:rPr>
        <w:t xml:space="preserve">, B. W. (1991). Farm diversification as an adjustment strategy on the urban fringe of the West Midlands, Journal of Rural Studies 7(3), 207-218. Doi: 10.1016/0743-0167(91)90085-7. </w:t>
      </w:r>
    </w:p>
    <w:p w14:paraId="3B1249F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Llysyfran Farm Bed and Breakfast. (2022). Retrieved 5 April 2022, from </w:t>
      </w:r>
      <w:hyperlink r:id="rId25">
        <w:r w:rsidRPr="009B731C">
          <w:rPr>
            <w:rFonts w:ascii="Times New Roman" w:eastAsia="Calibri" w:hAnsi="Times New Roman" w:cs="Times New Roman"/>
            <w:color w:val="0000FF"/>
            <w:u w:val="single"/>
          </w:rPr>
          <w:t>https://llysyfranfarm.co.uk/</w:t>
        </w:r>
      </w:hyperlink>
    </w:p>
    <w:p w14:paraId="47AD8D3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McNally, S. (2001). Farm Diversification in England and Wales: What can we learn from the farm business survey? Journal of Rural Studies, 17(2), 247-257. Doi: 10.1016/S07430167(00)00050-4. </w:t>
      </w:r>
    </w:p>
    <w:p w14:paraId="68100937"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MacGillivray, D. D. (2001, March). R &amp; D Report Economic Sustainability The business of staying in business. Retrieved from researchgate.net/: </w:t>
      </w:r>
      <w:hyperlink r:id="rId26">
        <w:r w:rsidRPr="009B731C">
          <w:rPr>
            <w:rFonts w:ascii="Times New Roman" w:eastAsia="Calibri" w:hAnsi="Times New Roman" w:cs="Times New Roman"/>
            <w:color w:val="0000FF"/>
            <w:u w:val="single"/>
          </w:rPr>
          <w:t>https://www.researchgate.net/profile/Deborah-Doane/publication/237302235_Economic_Sustainability_The_business_of_staying_in_business/links/5440f98d0cf2a6a049a356ff/Economic-Sustainability-The-business-of-staying-in-business.pdf</w:t>
        </w:r>
      </w:hyperlink>
    </w:p>
    <w:p w14:paraId="4A3E7BB1"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Moseley, M. J. (2003). Rural Development principals and Practice. London: Sage publications.</w:t>
      </w:r>
    </w:p>
    <w:p w14:paraId="5A1C00AD"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Planning permission. (2022). Retrieved 7 April 2022, from </w:t>
      </w:r>
      <w:hyperlink r:id="rId27">
        <w:r w:rsidRPr="009B731C">
          <w:rPr>
            <w:rFonts w:ascii="Times New Roman" w:eastAsia="Calibri" w:hAnsi="Times New Roman" w:cs="Times New Roman"/>
            <w:color w:val="0000FF"/>
            <w:u w:val="single"/>
          </w:rPr>
          <w:t>https://www.gov.uk/planning-permission-england-wales/after-you-apply</w:t>
        </w:r>
      </w:hyperlink>
    </w:p>
    <w:p w14:paraId="7F52E2B5"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Prentis, V. (2021). Farming is Changing. Retrieved 2 April 2022, from </w:t>
      </w:r>
      <w:hyperlink r:id="rId28">
        <w:r w:rsidRPr="009B731C">
          <w:rPr>
            <w:rFonts w:ascii="Times New Roman" w:eastAsia="Calibri" w:hAnsi="Times New Roman" w:cs="Times New Roman"/>
            <w:color w:val="0000FF"/>
            <w:u w:val="single"/>
          </w:rPr>
          <w:t>https://assets.publishing.service.gov.uk/government/uploads/system/uploads/attachment_data/file/1003924/farming-changing.pdf</w:t>
        </w:r>
      </w:hyperlink>
      <w:r w:rsidRPr="009B731C">
        <w:rPr>
          <w:rFonts w:ascii="Times New Roman" w:eastAsia="Calibri" w:hAnsi="Times New Roman" w:cs="Times New Roman"/>
        </w:rPr>
        <w:t xml:space="preserve"> </w:t>
      </w:r>
    </w:p>
    <w:p w14:paraId="29D02F3E"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lastRenderedPageBreak/>
        <w:t xml:space="preserve">Princes Gate Our Story. (2022). Retrieved 5 April 2022, from </w:t>
      </w:r>
      <w:hyperlink r:id="rId29">
        <w:r w:rsidRPr="009B731C">
          <w:rPr>
            <w:rFonts w:ascii="Times New Roman" w:eastAsia="Calibri" w:hAnsi="Times New Roman" w:cs="Times New Roman"/>
            <w:color w:val="0000FF"/>
            <w:u w:val="single"/>
          </w:rPr>
          <w:t>https://princesgate.com/story</w:t>
        </w:r>
      </w:hyperlink>
    </w:p>
    <w:p w14:paraId="32B1302C"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Ploeg, J. D. (2008). The New Peasantries: Struggles for Autonomy and Sustainability in an era of Empire and Globalisation, London: Earthscan.</w:t>
      </w:r>
    </w:p>
    <w:p w14:paraId="5291C8DF"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Philip's (1994). Atlas of the World. Reed International. pp. 16–17. ISBN 0-540-05831-9.</w:t>
      </w:r>
    </w:p>
    <w:p w14:paraId="3DD3F86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S. </w:t>
      </w:r>
      <w:proofErr w:type="spellStart"/>
      <w:r w:rsidRPr="009B731C">
        <w:rPr>
          <w:rFonts w:ascii="Times New Roman" w:eastAsia="Calibri" w:hAnsi="Times New Roman" w:cs="Times New Roman"/>
        </w:rPr>
        <w:t>Korsgaard</w:t>
      </w:r>
      <w:proofErr w:type="spellEnd"/>
      <w:r w:rsidRPr="009B731C">
        <w:rPr>
          <w:rFonts w:ascii="Times New Roman" w:eastAsia="Calibri" w:hAnsi="Times New Roman" w:cs="Times New Roman"/>
        </w:rPr>
        <w:t xml:space="preserve">, S. Muller and H. </w:t>
      </w:r>
      <w:proofErr w:type="spellStart"/>
      <w:r w:rsidRPr="009B731C">
        <w:rPr>
          <w:rFonts w:ascii="Times New Roman" w:eastAsia="Calibri" w:hAnsi="Times New Roman" w:cs="Times New Roman"/>
        </w:rPr>
        <w:t>Tenvig</w:t>
      </w:r>
      <w:proofErr w:type="spellEnd"/>
      <w:r w:rsidRPr="009B731C">
        <w:rPr>
          <w:rFonts w:ascii="Times New Roman" w:eastAsia="Calibri" w:hAnsi="Times New Roman" w:cs="Times New Roman"/>
        </w:rPr>
        <w:t xml:space="preserve"> Int. J. Entrepreneurial </w:t>
      </w:r>
      <w:proofErr w:type="spellStart"/>
      <w:r w:rsidRPr="009B731C">
        <w:rPr>
          <w:rFonts w:ascii="Times New Roman" w:eastAsia="Calibri" w:hAnsi="Times New Roman" w:cs="Times New Roman"/>
        </w:rPr>
        <w:t>Behav</w:t>
      </w:r>
      <w:proofErr w:type="spellEnd"/>
      <w:r w:rsidRPr="009B731C">
        <w:rPr>
          <w:rFonts w:ascii="Times New Roman" w:eastAsia="Calibri" w:hAnsi="Times New Roman" w:cs="Times New Roman"/>
        </w:rPr>
        <w:t>. Res., 21 (1) (2015), pp. 5-26</w:t>
      </w:r>
    </w:p>
    <w:p w14:paraId="07ECE4F4" w14:textId="77777777" w:rsidR="0073332B" w:rsidRPr="009B731C" w:rsidRDefault="002206B4">
      <w:pPr>
        <w:rPr>
          <w:rFonts w:ascii="Times New Roman" w:eastAsia="Calibri" w:hAnsi="Times New Roman" w:cs="Times New Roman"/>
        </w:rPr>
      </w:pPr>
      <w:proofErr w:type="spellStart"/>
      <w:proofErr w:type="gramStart"/>
      <w:r w:rsidRPr="009B731C">
        <w:rPr>
          <w:rFonts w:ascii="Times New Roman" w:eastAsia="Calibri" w:hAnsi="Times New Roman" w:cs="Times New Roman"/>
        </w:rPr>
        <w:t>Slaper</w:t>
      </w:r>
      <w:proofErr w:type="spellEnd"/>
      <w:r w:rsidRPr="009B731C">
        <w:rPr>
          <w:rFonts w:ascii="Times New Roman" w:eastAsia="Calibri" w:hAnsi="Times New Roman" w:cs="Times New Roman"/>
        </w:rPr>
        <w:t>,,</w:t>
      </w:r>
      <w:proofErr w:type="gramEnd"/>
      <w:r w:rsidRPr="009B731C">
        <w:rPr>
          <w:rFonts w:ascii="Times New Roman" w:eastAsia="Calibri" w:hAnsi="Times New Roman" w:cs="Times New Roman"/>
        </w:rPr>
        <w:t xml:space="preserve"> T. (2022). The Triple Bottom Line: What Is It and How Does It Work? Retrieved 12 April 2022, from </w:t>
      </w:r>
      <w:hyperlink r:id="rId30">
        <w:r w:rsidRPr="009B731C">
          <w:rPr>
            <w:rFonts w:ascii="Times New Roman" w:eastAsia="Calibri" w:hAnsi="Times New Roman" w:cs="Times New Roman"/>
            <w:color w:val="0000FF"/>
            <w:u w:val="single"/>
          </w:rPr>
          <w:t>http://www.ibrc.indiana.edu/ibr/2011/spring/article2.html</w:t>
        </w:r>
      </w:hyperlink>
    </w:p>
    <w:p w14:paraId="26182934"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Steeden, K. (2017). Is diversification the way forward for farming? Sustainable Food Trust. Retrieved 31 March 2022, from </w:t>
      </w:r>
      <w:hyperlink r:id="rId31">
        <w:r w:rsidRPr="009B731C">
          <w:rPr>
            <w:rFonts w:ascii="Times New Roman" w:eastAsia="Calibri" w:hAnsi="Times New Roman" w:cs="Times New Roman"/>
            <w:color w:val="0000FF"/>
            <w:u w:val="single"/>
          </w:rPr>
          <w:t>https://sustainablefoodtrust.org/articles/is-diversification-the-way-forward-for-farming/</w:t>
        </w:r>
      </w:hyperlink>
      <w:r w:rsidRPr="009B731C">
        <w:rPr>
          <w:rFonts w:ascii="Times New Roman" w:eastAsia="Calibri" w:hAnsi="Times New Roman" w:cs="Times New Roman"/>
        </w:rPr>
        <w:t>.</w:t>
      </w:r>
    </w:p>
    <w:p w14:paraId="07F16B16"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Stokes, P., &amp; Wall, T. (2014). Research Methods. Palgrave. Macmillan Publishers Ltd.</w:t>
      </w:r>
    </w:p>
    <w:p w14:paraId="53A5F180"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Sustainable Tourism - Pembrokeshire Coast National Park. Pembrokeshire Coast National Park. (2022). Retrieved 24 March 2022, from </w:t>
      </w:r>
      <w:hyperlink r:id="rId32">
        <w:r w:rsidRPr="009B731C">
          <w:rPr>
            <w:rFonts w:ascii="Times New Roman" w:eastAsia="Calibri" w:hAnsi="Times New Roman" w:cs="Times New Roman"/>
            <w:color w:val="0000FF"/>
            <w:u w:val="single"/>
          </w:rPr>
          <w:t>https://www.pembrokeshirecoast.wales/about-the-national-park/geography/sustainable-tourism/</w:t>
        </w:r>
      </w:hyperlink>
      <w:r w:rsidRPr="009B731C">
        <w:rPr>
          <w:rFonts w:ascii="Times New Roman" w:eastAsia="Calibri" w:hAnsi="Times New Roman" w:cs="Times New Roman"/>
        </w:rPr>
        <w:t>.</w:t>
      </w:r>
    </w:p>
    <w:p w14:paraId="202E926B"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pitfalls of farm diversification and how to avoid them | Strutt &amp; Parker. Struttandparker.com. (2016). Retrieved 29 March 2022, from </w:t>
      </w:r>
      <w:hyperlink r:id="rId33">
        <w:r w:rsidRPr="009B731C">
          <w:rPr>
            <w:rFonts w:ascii="Times New Roman" w:eastAsia="Calibri" w:hAnsi="Times New Roman" w:cs="Times New Roman"/>
            <w:color w:val="0000FF"/>
            <w:u w:val="single"/>
          </w:rPr>
          <w:t>https://www.struttandparker.com/knowledge-and-research/the-pitfalls-of-farm-diversification-and-how-to-avoid-them</w:t>
        </w:r>
      </w:hyperlink>
      <w:r w:rsidRPr="009B731C">
        <w:rPr>
          <w:rFonts w:ascii="Times New Roman" w:eastAsia="Calibri" w:hAnsi="Times New Roman" w:cs="Times New Roman"/>
        </w:rPr>
        <w:t>.</w:t>
      </w:r>
    </w:p>
    <w:p w14:paraId="35B3E15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qualitative research interviews. </w:t>
      </w:r>
      <w:proofErr w:type="spellStart"/>
      <w:r w:rsidRPr="009B731C">
        <w:rPr>
          <w:rFonts w:ascii="Times New Roman" w:eastAsia="Calibri" w:hAnsi="Times New Roman" w:cs="Times New Roman"/>
        </w:rPr>
        <w:t>Dicicco</w:t>
      </w:r>
      <w:proofErr w:type="spellEnd"/>
      <w:r w:rsidRPr="009B731C">
        <w:rPr>
          <w:rFonts w:ascii="Times New Roman" w:eastAsia="Calibri" w:hAnsi="Times New Roman" w:cs="Times New Roman"/>
        </w:rPr>
        <w:t xml:space="preserve">-Bloom B, Crabtree </w:t>
      </w:r>
      <w:proofErr w:type="spellStart"/>
      <w:r w:rsidRPr="009B731C">
        <w:rPr>
          <w:rFonts w:ascii="Times New Roman" w:eastAsia="Calibri" w:hAnsi="Times New Roman" w:cs="Times New Roman"/>
        </w:rPr>
        <w:t>BFMed</w:t>
      </w:r>
      <w:proofErr w:type="spellEnd"/>
      <w:r w:rsidRPr="009B731C">
        <w:rPr>
          <w:rFonts w:ascii="Times New Roman" w:eastAsia="Calibri" w:hAnsi="Times New Roman" w:cs="Times New Roman"/>
        </w:rPr>
        <w:t xml:space="preserve"> Educ. 2006 Apr; 40(4):314-</w:t>
      </w:r>
      <w:proofErr w:type="gramStart"/>
      <w:r w:rsidRPr="009B731C">
        <w:rPr>
          <w:rFonts w:ascii="Times New Roman" w:eastAsia="Calibri" w:hAnsi="Times New Roman" w:cs="Times New Roman"/>
        </w:rPr>
        <w:t>21.[</w:t>
      </w:r>
      <w:proofErr w:type="gramEnd"/>
      <w:r w:rsidRPr="009B731C">
        <w:rPr>
          <w:rFonts w:ascii="Times New Roman" w:eastAsia="Calibri" w:hAnsi="Times New Roman" w:cs="Times New Roman"/>
        </w:rPr>
        <w:t>PubMed] [Ref list]</w:t>
      </w:r>
    </w:p>
    <w:p w14:paraId="50D7E772"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The Story of Hayley Hanson’s Leather Goods. Thebusinessbarn.co.uk. (2022). Retrieved 26 March 2022, from </w:t>
      </w:r>
      <w:hyperlink r:id="rId34">
        <w:r w:rsidRPr="009B731C">
          <w:rPr>
            <w:rFonts w:ascii="Times New Roman" w:eastAsia="Calibri" w:hAnsi="Times New Roman" w:cs="Times New Roman"/>
            <w:color w:val="0000FF"/>
            <w:u w:val="single"/>
          </w:rPr>
          <w:t>https://www.thebusinessbarn.co.uk/rural-business-ideas-and-inspiration/rural-business-case-studies/home-grown-handbags-the-story-of-hayley-hanson/</w:t>
        </w:r>
      </w:hyperlink>
      <w:r w:rsidRPr="009B731C">
        <w:rPr>
          <w:rFonts w:ascii="Times New Roman" w:eastAsia="Calibri" w:hAnsi="Times New Roman" w:cs="Times New Roman"/>
        </w:rPr>
        <w:t>.</w:t>
      </w:r>
    </w:p>
    <w:p w14:paraId="05D6E665" w14:textId="77777777" w:rsidR="0073332B" w:rsidRPr="009B731C" w:rsidRDefault="002206B4">
      <w:pPr>
        <w:ind w:left="720" w:hanging="720"/>
        <w:rPr>
          <w:rFonts w:ascii="Times New Roman" w:eastAsia="Calibri" w:hAnsi="Times New Roman" w:cs="Times New Roman"/>
        </w:rPr>
      </w:pPr>
      <w:r w:rsidRPr="009B731C">
        <w:rPr>
          <w:rFonts w:ascii="Times New Roman" w:eastAsia="Calibri" w:hAnsi="Times New Roman" w:cs="Times New Roman"/>
        </w:rPr>
        <w:t xml:space="preserve">Walford, N. (2001). Patterns of Development in Tourist Accommodation Enterprises on Farms in England and Wales. Applied Geography 21(4), 331-345. Doi: 10.1016/S01436228(01)00010-8 </w:t>
      </w:r>
    </w:p>
    <w:p w14:paraId="20516C56" w14:textId="77777777" w:rsidR="0073332B" w:rsidRPr="009B731C" w:rsidRDefault="0073332B">
      <w:pPr>
        <w:ind w:left="720" w:hanging="720"/>
        <w:rPr>
          <w:rFonts w:ascii="Times New Roman" w:eastAsia="Calibri" w:hAnsi="Times New Roman" w:cs="Times New Roman"/>
        </w:rPr>
      </w:pPr>
    </w:p>
    <w:p w14:paraId="6EB5E932" w14:textId="77777777" w:rsidR="0073332B" w:rsidRPr="009B731C" w:rsidRDefault="002206B4">
      <w:pPr>
        <w:ind w:left="720" w:hanging="720"/>
        <w:rPr>
          <w:rFonts w:ascii="Times New Roman" w:eastAsia="Calibri" w:hAnsi="Times New Roman" w:cs="Times New Roman"/>
        </w:rPr>
      </w:pPr>
      <w:r w:rsidRPr="009B731C">
        <w:rPr>
          <w:rFonts w:ascii="Times New Roman" w:eastAsia="Calibri" w:hAnsi="Times New Roman" w:cs="Times New Roman"/>
        </w:rPr>
        <w:t xml:space="preserve">Wales, N. A. (2019, December). </w:t>
      </w:r>
      <w:r w:rsidRPr="009B731C">
        <w:rPr>
          <w:rFonts w:ascii="Times New Roman" w:eastAsia="Calibri" w:hAnsi="Times New Roman" w:cs="Times New Roman"/>
          <w:i/>
        </w:rPr>
        <w:t xml:space="preserve">National Assembly </w:t>
      </w:r>
      <w:proofErr w:type="spellStart"/>
      <w:r w:rsidRPr="009B731C">
        <w:rPr>
          <w:rFonts w:ascii="Times New Roman" w:eastAsia="Calibri" w:hAnsi="Times New Roman" w:cs="Times New Roman"/>
          <w:i/>
        </w:rPr>
        <w:t>wales</w:t>
      </w:r>
      <w:proofErr w:type="spellEnd"/>
      <w:r w:rsidRPr="009B731C">
        <w:rPr>
          <w:rFonts w:ascii="Times New Roman" w:eastAsia="Calibri" w:hAnsi="Times New Roman" w:cs="Times New Roman"/>
          <w:i/>
        </w:rPr>
        <w:t xml:space="preserve"> research.</w:t>
      </w:r>
      <w:r w:rsidRPr="009B731C">
        <w:rPr>
          <w:rFonts w:ascii="Times New Roman" w:eastAsia="Calibri" w:hAnsi="Times New Roman" w:cs="Times New Roman"/>
        </w:rPr>
        <w:t xml:space="preserve"> Retrieved from Diversification and resilience of Welsh farming: prospects after </w:t>
      </w:r>
      <w:proofErr w:type="spellStart"/>
      <w:r w:rsidRPr="009B731C">
        <w:rPr>
          <w:rFonts w:ascii="Times New Roman" w:eastAsia="Calibri" w:hAnsi="Times New Roman" w:cs="Times New Roman"/>
        </w:rPr>
        <w:t>brexit</w:t>
      </w:r>
      <w:proofErr w:type="spellEnd"/>
      <w:r w:rsidRPr="009B731C">
        <w:rPr>
          <w:rFonts w:ascii="Times New Roman" w:eastAsia="Calibri" w:hAnsi="Times New Roman" w:cs="Times New Roman"/>
        </w:rPr>
        <w:t xml:space="preserve">: </w:t>
      </w:r>
      <w:hyperlink r:id="rId35">
        <w:r w:rsidRPr="009B731C">
          <w:rPr>
            <w:rFonts w:ascii="Times New Roman" w:eastAsia="Calibri" w:hAnsi="Times New Roman" w:cs="Times New Roman"/>
            <w:color w:val="0000FF"/>
            <w:u w:val="single"/>
          </w:rPr>
          <w:t>www.assembly.wales/research</w:t>
        </w:r>
      </w:hyperlink>
    </w:p>
    <w:p w14:paraId="53C007B8" w14:textId="77777777" w:rsidR="0073332B" w:rsidRPr="009B731C" w:rsidRDefault="002206B4">
      <w:pPr>
        <w:rPr>
          <w:rFonts w:ascii="Times New Roman" w:eastAsia="Calibri" w:hAnsi="Times New Roman" w:cs="Times New Roman"/>
        </w:rPr>
      </w:pPr>
      <w:r w:rsidRPr="009B731C">
        <w:rPr>
          <w:rFonts w:ascii="Times New Roman" w:eastAsia="Calibri" w:hAnsi="Times New Roman" w:cs="Times New Roman"/>
        </w:rPr>
        <w:t xml:space="preserve"> Welsh Government. (2021). Rural Business Investment Scheme Non-Agricultural Guidance Notes [</w:t>
      </w:r>
      <w:proofErr w:type="spellStart"/>
      <w:r w:rsidRPr="009B731C">
        <w:rPr>
          <w:rFonts w:ascii="Times New Roman" w:eastAsia="Calibri" w:hAnsi="Times New Roman" w:cs="Times New Roman"/>
        </w:rPr>
        <w:t>Ebook</w:t>
      </w:r>
      <w:proofErr w:type="spellEnd"/>
      <w:r w:rsidRPr="009B731C">
        <w:rPr>
          <w:rFonts w:ascii="Times New Roman" w:eastAsia="Calibri" w:hAnsi="Times New Roman" w:cs="Times New Roman"/>
        </w:rPr>
        <w:t xml:space="preserve">] (2nd ed., p. 3). Retrieved 11 March 2022, from </w:t>
      </w:r>
      <w:hyperlink r:id="rId36">
        <w:r w:rsidRPr="009B731C">
          <w:rPr>
            <w:rFonts w:ascii="Times New Roman" w:eastAsia="Calibri" w:hAnsi="Times New Roman" w:cs="Times New Roman"/>
            <w:color w:val="0000FF"/>
            <w:u w:val="single"/>
          </w:rPr>
          <w:t>https://gov.wales/sites/default/files/publications/2021-07/rural-business-investment-scheme-non-agricultural-guidance-window-1.pdf</w:t>
        </w:r>
      </w:hyperlink>
      <w:r w:rsidRPr="009B731C">
        <w:rPr>
          <w:rFonts w:ascii="Times New Roman" w:eastAsia="Calibri" w:hAnsi="Times New Roman" w:cs="Times New Roman"/>
        </w:rPr>
        <w:t>.</w:t>
      </w:r>
    </w:p>
    <w:sectPr w:rsidR="0073332B" w:rsidRPr="009B731C" w:rsidSect="00F27EA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B26A" w14:textId="77777777" w:rsidR="00617450" w:rsidRDefault="00617450" w:rsidP="00B817AC">
      <w:pPr>
        <w:spacing w:after="0" w:line="240" w:lineRule="auto"/>
      </w:pPr>
      <w:r>
        <w:separator/>
      </w:r>
    </w:p>
  </w:endnote>
  <w:endnote w:type="continuationSeparator" w:id="0">
    <w:p w14:paraId="08D8D267" w14:textId="77777777" w:rsidR="00617450" w:rsidRDefault="00617450" w:rsidP="00B81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263135"/>
      <w:docPartObj>
        <w:docPartGallery w:val="Page Numbers (Bottom of Page)"/>
        <w:docPartUnique/>
      </w:docPartObj>
    </w:sdtPr>
    <w:sdtEndPr>
      <w:rPr>
        <w:noProof/>
      </w:rPr>
    </w:sdtEndPr>
    <w:sdtContent>
      <w:p w14:paraId="3F1C6ED2" w14:textId="64AE2B6F" w:rsidR="00FB7E83" w:rsidRDefault="00FB7E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95DC9" w14:textId="77777777" w:rsidR="00FB7E83" w:rsidRDefault="00FB7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086D" w14:textId="77777777" w:rsidR="00617450" w:rsidRDefault="00617450" w:rsidP="00B817AC">
      <w:pPr>
        <w:spacing w:after="0" w:line="240" w:lineRule="auto"/>
      </w:pPr>
      <w:r>
        <w:separator/>
      </w:r>
    </w:p>
  </w:footnote>
  <w:footnote w:type="continuationSeparator" w:id="0">
    <w:p w14:paraId="6E7D9D30" w14:textId="77777777" w:rsidR="00617450" w:rsidRDefault="00617450" w:rsidP="00B81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073F8"/>
    <w:multiLevelType w:val="multilevel"/>
    <w:tmpl w:val="6D2CB8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7959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332B"/>
    <w:rsid w:val="00052FE8"/>
    <w:rsid w:val="00082E20"/>
    <w:rsid w:val="000A0894"/>
    <w:rsid w:val="000A1766"/>
    <w:rsid w:val="000D042B"/>
    <w:rsid w:val="000F6539"/>
    <w:rsid w:val="000F68B2"/>
    <w:rsid w:val="000F7C98"/>
    <w:rsid w:val="001044B4"/>
    <w:rsid w:val="00111BC2"/>
    <w:rsid w:val="00121EC5"/>
    <w:rsid w:val="00143B69"/>
    <w:rsid w:val="0016163C"/>
    <w:rsid w:val="001B0050"/>
    <w:rsid w:val="001B0D42"/>
    <w:rsid w:val="001D3A24"/>
    <w:rsid w:val="001F4520"/>
    <w:rsid w:val="00212D7E"/>
    <w:rsid w:val="00214361"/>
    <w:rsid w:val="002206B4"/>
    <w:rsid w:val="0022572B"/>
    <w:rsid w:val="002503B0"/>
    <w:rsid w:val="002559EA"/>
    <w:rsid w:val="002665A0"/>
    <w:rsid w:val="00276274"/>
    <w:rsid w:val="002A7182"/>
    <w:rsid w:val="002B4AC9"/>
    <w:rsid w:val="002C6403"/>
    <w:rsid w:val="002D418C"/>
    <w:rsid w:val="002F48BA"/>
    <w:rsid w:val="00323CC4"/>
    <w:rsid w:val="003459D9"/>
    <w:rsid w:val="00355CCF"/>
    <w:rsid w:val="003604A0"/>
    <w:rsid w:val="0038777F"/>
    <w:rsid w:val="00392CB4"/>
    <w:rsid w:val="003B2266"/>
    <w:rsid w:val="003B3CBB"/>
    <w:rsid w:val="003C38F4"/>
    <w:rsid w:val="003C5FA2"/>
    <w:rsid w:val="00417818"/>
    <w:rsid w:val="00427CC4"/>
    <w:rsid w:val="00431C3C"/>
    <w:rsid w:val="00441D93"/>
    <w:rsid w:val="00457679"/>
    <w:rsid w:val="00483BD1"/>
    <w:rsid w:val="004C64E4"/>
    <w:rsid w:val="004E7271"/>
    <w:rsid w:val="004F613D"/>
    <w:rsid w:val="00515BC0"/>
    <w:rsid w:val="00542062"/>
    <w:rsid w:val="005612BD"/>
    <w:rsid w:val="005623E3"/>
    <w:rsid w:val="00564631"/>
    <w:rsid w:val="0058282F"/>
    <w:rsid w:val="005A2FD5"/>
    <w:rsid w:val="005C5BAB"/>
    <w:rsid w:val="005D48DD"/>
    <w:rsid w:val="006022E6"/>
    <w:rsid w:val="00612F3C"/>
    <w:rsid w:val="00617450"/>
    <w:rsid w:val="00632365"/>
    <w:rsid w:val="0064545F"/>
    <w:rsid w:val="006629E4"/>
    <w:rsid w:val="0067040C"/>
    <w:rsid w:val="006732C9"/>
    <w:rsid w:val="00673E39"/>
    <w:rsid w:val="006A0F45"/>
    <w:rsid w:val="006F71EE"/>
    <w:rsid w:val="00713CAD"/>
    <w:rsid w:val="0071430F"/>
    <w:rsid w:val="007254C9"/>
    <w:rsid w:val="0073332B"/>
    <w:rsid w:val="007776F7"/>
    <w:rsid w:val="007938FA"/>
    <w:rsid w:val="00793CDD"/>
    <w:rsid w:val="007C388F"/>
    <w:rsid w:val="007D42D4"/>
    <w:rsid w:val="007E4B94"/>
    <w:rsid w:val="007F4BD1"/>
    <w:rsid w:val="0081143A"/>
    <w:rsid w:val="00817FEE"/>
    <w:rsid w:val="00834B6F"/>
    <w:rsid w:val="008437BC"/>
    <w:rsid w:val="00844E6C"/>
    <w:rsid w:val="00846D63"/>
    <w:rsid w:val="008701FD"/>
    <w:rsid w:val="00881F76"/>
    <w:rsid w:val="00886E88"/>
    <w:rsid w:val="00891A07"/>
    <w:rsid w:val="008A4A08"/>
    <w:rsid w:val="008E3E43"/>
    <w:rsid w:val="009436CE"/>
    <w:rsid w:val="00944DE1"/>
    <w:rsid w:val="009478C3"/>
    <w:rsid w:val="00954A3E"/>
    <w:rsid w:val="00965FFC"/>
    <w:rsid w:val="00981925"/>
    <w:rsid w:val="009A27F6"/>
    <w:rsid w:val="009B0CA6"/>
    <w:rsid w:val="009B12EA"/>
    <w:rsid w:val="009B708A"/>
    <w:rsid w:val="009B731C"/>
    <w:rsid w:val="009C41F9"/>
    <w:rsid w:val="009F343E"/>
    <w:rsid w:val="009F52DD"/>
    <w:rsid w:val="00A11C6F"/>
    <w:rsid w:val="00A20B05"/>
    <w:rsid w:val="00A61CE9"/>
    <w:rsid w:val="00A663DF"/>
    <w:rsid w:val="00A71976"/>
    <w:rsid w:val="00A758C6"/>
    <w:rsid w:val="00A8017E"/>
    <w:rsid w:val="00AB2064"/>
    <w:rsid w:val="00AB6124"/>
    <w:rsid w:val="00AB6F43"/>
    <w:rsid w:val="00AB7730"/>
    <w:rsid w:val="00AE61C0"/>
    <w:rsid w:val="00AE770D"/>
    <w:rsid w:val="00AF2678"/>
    <w:rsid w:val="00B03151"/>
    <w:rsid w:val="00B0490F"/>
    <w:rsid w:val="00B23542"/>
    <w:rsid w:val="00B253F9"/>
    <w:rsid w:val="00B271D3"/>
    <w:rsid w:val="00B303ED"/>
    <w:rsid w:val="00B33DD6"/>
    <w:rsid w:val="00B35367"/>
    <w:rsid w:val="00B64A0B"/>
    <w:rsid w:val="00B817AC"/>
    <w:rsid w:val="00BA2603"/>
    <w:rsid w:val="00BA49C1"/>
    <w:rsid w:val="00BB334B"/>
    <w:rsid w:val="00BC56B8"/>
    <w:rsid w:val="00BC5B3F"/>
    <w:rsid w:val="00C052E1"/>
    <w:rsid w:val="00C05794"/>
    <w:rsid w:val="00C07E7A"/>
    <w:rsid w:val="00C14DD1"/>
    <w:rsid w:val="00C227B7"/>
    <w:rsid w:val="00C2670F"/>
    <w:rsid w:val="00C35E9B"/>
    <w:rsid w:val="00C6597E"/>
    <w:rsid w:val="00C841E6"/>
    <w:rsid w:val="00CA07D8"/>
    <w:rsid w:val="00CC1A47"/>
    <w:rsid w:val="00CD680E"/>
    <w:rsid w:val="00CF32CB"/>
    <w:rsid w:val="00D009F0"/>
    <w:rsid w:val="00D02563"/>
    <w:rsid w:val="00D34A21"/>
    <w:rsid w:val="00D50C21"/>
    <w:rsid w:val="00D92BE5"/>
    <w:rsid w:val="00DC042A"/>
    <w:rsid w:val="00DD3BC2"/>
    <w:rsid w:val="00DE174D"/>
    <w:rsid w:val="00DE20C4"/>
    <w:rsid w:val="00DF4877"/>
    <w:rsid w:val="00E4063C"/>
    <w:rsid w:val="00E46194"/>
    <w:rsid w:val="00E557AA"/>
    <w:rsid w:val="00E72B39"/>
    <w:rsid w:val="00EA119C"/>
    <w:rsid w:val="00EB7266"/>
    <w:rsid w:val="00F06751"/>
    <w:rsid w:val="00F105F9"/>
    <w:rsid w:val="00F1484C"/>
    <w:rsid w:val="00F27EA6"/>
    <w:rsid w:val="00F33A6F"/>
    <w:rsid w:val="00F33D38"/>
    <w:rsid w:val="00F40D6A"/>
    <w:rsid w:val="00F461C2"/>
    <w:rsid w:val="00F468CE"/>
    <w:rsid w:val="00F54709"/>
    <w:rsid w:val="00F56F6D"/>
    <w:rsid w:val="00F60FC5"/>
    <w:rsid w:val="00F6411E"/>
    <w:rsid w:val="00F66787"/>
    <w:rsid w:val="00F70A6E"/>
    <w:rsid w:val="00FB6BF1"/>
    <w:rsid w:val="00FB7E83"/>
    <w:rsid w:val="00FC0910"/>
    <w:rsid w:val="00FD20E2"/>
    <w:rsid w:val="00FE0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E969566"/>
  <w15:docId w15:val="{82E37611-6693-4B87-83FF-59AE7EDE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71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71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22E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776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776F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776F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776F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76F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F6D"/>
    <w:pPr>
      <w:ind w:left="720"/>
      <w:contextualSpacing/>
    </w:pPr>
  </w:style>
  <w:style w:type="paragraph" w:styleId="Header">
    <w:name w:val="header"/>
    <w:basedOn w:val="Normal"/>
    <w:link w:val="HeaderChar"/>
    <w:uiPriority w:val="99"/>
    <w:unhideWhenUsed/>
    <w:rsid w:val="00B81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7AC"/>
  </w:style>
  <w:style w:type="paragraph" w:styleId="Footer">
    <w:name w:val="footer"/>
    <w:basedOn w:val="Normal"/>
    <w:link w:val="FooterChar"/>
    <w:uiPriority w:val="99"/>
    <w:unhideWhenUsed/>
    <w:rsid w:val="00B81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7AC"/>
  </w:style>
  <w:style w:type="character" w:customStyle="1" w:styleId="Heading1Char">
    <w:name w:val="Heading 1 Char"/>
    <w:basedOn w:val="DefaultParagraphFont"/>
    <w:link w:val="Heading1"/>
    <w:uiPriority w:val="9"/>
    <w:rsid w:val="006022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22E6"/>
    <w:pPr>
      <w:outlineLvl w:val="9"/>
    </w:pPr>
    <w:rPr>
      <w:lang w:val="en-US" w:eastAsia="en-US"/>
    </w:rPr>
  </w:style>
  <w:style w:type="character" w:customStyle="1" w:styleId="Heading4Char">
    <w:name w:val="Heading 4 Char"/>
    <w:basedOn w:val="DefaultParagraphFont"/>
    <w:link w:val="Heading4"/>
    <w:uiPriority w:val="9"/>
    <w:rsid w:val="006022E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776F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776F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776F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776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76F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7776F7"/>
    <w:pPr>
      <w:spacing w:after="100"/>
    </w:pPr>
  </w:style>
  <w:style w:type="character" w:styleId="Hyperlink">
    <w:name w:val="Hyperlink"/>
    <w:basedOn w:val="DefaultParagraphFont"/>
    <w:uiPriority w:val="99"/>
    <w:unhideWhenUsed/>
    <w:rsid w:val="007776F7"/>
    <w:rPr>
      <w:color w:val="0563C1" w:themeColor="hyperlink"/>
      <w:u w:val="single"/>
    </w:rPr>
  </w:style>
  <w:style w:type="paragraph" w:styleId="Subtitle">
    <w:name w:val="Subtitle"/>
    <w:basedOn w:val="Normal"/>
    <w:next w:val="Normal"/>
    <w:link w:val="SubtitleChar"/>
    <w:uiPriority w:val="11"/>
    <w:qFormat/>
    <w:rsid w:val="00B271D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71D3"/>
    <w:rPr>
      <w:color w:val="5A5A5A" w:themeColor="text1" w:themeTint="A5"/>
      <w:spacing w:val="15"/>
    </w:rPr>
  </w:style>
  <w:style w:type="character" w:customStyle="1" w:styleId="Heading2Char">
    <w:name w:val="Heading 2 Char"/>
    <w:basedOn w:val="DefaultParagraphFont"/>
    <w:link w:val="Heading2"/>
    <w:uiPriority w:val="9"/>
    <w:rsid w:val="00B271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71D3"/>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61CE9"/>
    <w:pPr>
      <w:spacing w:after="100"/>
      <w:ind w:left="220"/>
    </w:pPr>
  </w:style>
  <w:style w:type="paragraph" w:styleId="TOC3">
    <w:name w:val="toc 3"/>
    <w:basedOn w:val="Normal"/>
    <w:next w:val="Normal"/>
    <w:autoRedefine/>
    <w:uiPriority w:val="39"/>
    <w:unhideWhenUsed/>
    <w:rsid w:val="00A61CE9"/>
    <w:pPr>
      <w:spacing w:after="100"/>
      <w:ind w:left="440"/>
    </w:pPr>
  </w:style>
  <w:style w:type="paragraph" w:styleId="NoSpacing">
    <w:name w:val="No Spacing"/>
    <w:link w:val="NoSpacingChar"/>
    <w:uiPriority w:val="1"/>
    <w:qFormat/>
    <w:rsid w:val="00F27EA6"/>
    <w:pPr>
      <w:spacing w:after="0" w:line="240" w:lineRule="auto"/>
    </w:pPr>
    <w:rPr>
      <w:lang w:val="en-US" w:eastAsia="en-US"/>
    </w:rPr>
  </w:style>
  <w:style w:type="character" w:customStyle="1" w:styleId="NoSpacingChar">
    <w:name w:val="No Spacing Char"/>
    <w:basedOn w:val="DefaultParagraphFont"/>
    <w:link w:val="NoSpacing"/>
    <w:uiPriority w:val="1"/>
    <w:rsid w:val="00F27EA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adlib.ac.uk/resources/000/266/174/barriers-diversification.pdf" TargetMode="External"/><Relationship Id="rId18" Type="http://schemas.openxmlformats.org/officeDocument/2006/relationships/hyperlink" Target="https://www.countryfile.com/how-to/outdoor-skills/how-britains-farmers-are-diversifying/" TargetMode="External"/><Relationship Id="rId26" Type="http://schemas.openxmlformats.org/officeDocument/2006/relationships/hyperlink" Target="https://www.researchgate.net/profile/Deborah-Doane/publication/237302235_Economic_Sustainability_The_business_of_staying_in_business/links/5440f98d0cf2a6a049a356ff/Economic-Sustainability-The-business-of-staying-in-business.pdf" TargetMode="External"/><Relationship Id="rId39" Type="http://schemas.openxmlformats.org/officeDocument/2006/relationships/glossaryDocument" Target="glossary/document.xml"/><Relationship Id="rId21" Type="http://schemas.openxmlformats.org/officeDocument/2006/relationships/hyperlink" Target="https://blog.familyfarmsgroup.com/the-importance-of-keeping-families-on-the-farm" TargetMode="External"/><Relationship Id="rId34" Type="http://schemas.openxmlformats.org/officeDocument/2006/relationships/hyperlink" Target="https://www.thebusinessbarn.co.uk/rural-business-ideas-and-inspiration/rural-business-case-studies/home-grown-handbags-the-story-of-hayley-hanson/" TargetMode="External"/><Relationship Id="rId7" Type="http://schemas.openxmlformats.org/officeDocument/2006/relationships/footnotes" Target="footnotes.xml"/><Relationship Id="rId12" Type="http://schemas.openxmlformats.org/officeDocument/2006/relationships/hyperlink" Target="https://farmtable.com.au/part-2-advantages-disadvantages-and-major-pitfalls-of-farm-diversification/" TargetMode="External"/><Relationship Id="rId17" Type="http://schemas.openxmlformats.org/officeDocument/2006/relationships/hyperlink" Target="https://clerkenhill.co.uk/" TargetMode="External"/><Relationship Id="rId25" Type="http://schemas.openxmlformats.org/officeDocument/2006/relationships/hyperlink" Target="https://llysyfranfarm.co.uk/" TargetMode="External"/><Relationship Id="rId33" Type="http://schemas.openxmlformats.org/officeDocument/2006/relationships/hyperlink" Target="https://www.struttandparker.com/knowledge-and-research/the-pitfalls-of-farm-diversification-and-how-to-avoid-the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Carmarthenshire" TargetMode="External"/><Relationship Id="rId20" Type="http://schemas.openxmlformats.org/officeDocument/2006/relationships/hyperlink" Target="https://www.nfumutual.co.uk/farming/farming-diversification/" TargetMode="External"/><Relationship Id="rId29" Type="http://schemas.openxmlformats.org/officeDocument/2006/relationships/hyperlink" Target="https://princesgate.com/sto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hyperlink" Target="https://love-glamping.co.uk/glamping-north-wales-feather-down-farms-glanmof-isaf/" TargetMode="External"/><Relationship Id="rId32" Type="http://schemas.openxmlformats.org/officeDocument/2006/relationships/hyperlink" Target="https://www.pembrokeshirecoast.wales/about-the-national-park/geography/sustainable-touris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lanboswell.com/news/farm-diversification-ideas/" TargetMode="External"/><Relationship Id="rId23" Type="http://schemas.openxmlformats.org/officeDocument/2006/relationships/hyperlink" Target="https://www.swansea.gov.uk/businessfunding" TargetMode="External"/><Relationship Id="rId28" Type="http://schemas.openxmlformats.org/officeDocument/2006/relationships/hyperlink" Target="https://assets.publishing.service.gov.uk/government/uploads/system/uploads/attachment_data/file/1003924/farming-changing.pdf" TargetMode="External"/><Relationship Id="rId36" Type="http://schemas.openxmlformats.org/officeDocument/2006/relationships/hyperlink" Target="https://gov.wales/sites/default/files/publications/2021-07/rural-business-investment-scheme-non-agricultural-guidance-window-1.pdf" TargetMode="External"/><Relationship Id="rId10" Type="http://schemas.openxmlformats.org/officeDocument/2006/relationships/image" Target="media/image2.png"/><Relationship Id="rId19" Type="http://schemas.openxmlformats.org/officeDocument/2006/relationships/hyperlink" Target="https://www.nfumutual.co.uk/media-centre/2021/july-2021/farmers-rush-to-diversify-into-new-businesses-to-survive-after-eu-subsidies/" TargetMode="External"/><Relationship Id="rId31" Type="http://schemas.openxmlformats.org/officeDocument/2006/relationships/hyperlink" Target="https://sustainablefoodtrust.org/articles/is-diversification-the-way-forward-for-farm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bdn.ac.uk/law/documents/1450-1505-Douglas-Bell-The-role-of-diversification-in-sustainable-farming.pdf" TargetMode="External"/><Relationship Id="rId22" Type="http://schemas.openxmlformats.org/officeDocument/2006/relationships/hyperlink" Target="https://www.thebusinessbarn.co.uk/rural-business-ideas-and-inspiration/rural-business-case-studies/farm-vending-success-for-herefordshire-family/" TargetMode="External"/><Relationship Id="rId27" Type="http://schemas.openxmlformats.org/officeDocument/2006/relationships/hyperlink" Target="https://www.gov.uk/planning-permission-england-wales/after-you-apply" TargetMode="External"/><Relationship Id="rId30" Type="http://schemas.openxmlformats.org/officeDocument/2006/relationships/hyperlink" Target="http://www.ibrc.indiana.edu/ibr/2011/spring/article2.html" TargetMode="External"/><Relationship Id="rId35" Type="http://schemas.openxmlformats.org/officeDocument/2006/relationships/hyperlink" Target="http://www.assembly.wales/research"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5495026AF94B118CCA8C450DD0DD91"/>
        <w:category>
          <w:name w:val="General"/>
          <w:gallery w:val="placeholder"/>
        </w:category>
        <w:types>
          <w:type w:val="bbPlcHdr"/>
        </w:types>
        <w:behaviors>
          <w:behavior w:val="content"/>
        </w:behaviors>
        <w:guid w:val="{77F92E70-0032-4C57-B48D-2583B840A892}"/>
      </w:docPartPr>
      <w:docPartBody>
        <w:p w:rsidR="00440677" w:rsidRDefault="00757408" w:rsidP="00757408">
          <w:pPr>
            <w:pStyle w:val="F05495026AF94B118CCA8C450DD0DD9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08"/>
    <w:rsid w:val="00440677"/>
    <w:rsid w:val="00757408"/>
    <w:rsid w:val="008537F1"/>
    <w:rsid w:val="009C1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5495026AF94B118CCA8C450DD0DD91">
    <w:name w:val="F05495026AF94B118CCA8C450DD0DD91"/>
    <w:rsid w:val="007574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2022-04-25T00:00:00</PublishDate>
  <Abstract/>
  <CompanyAddress>Student Number 1911597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C92938-D411-4F83-BE2B-303AFB135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11578</Words>
  <Characters>65999</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Lorraine Coombes</Company>
  <LinksUpToDate>false</LinksUpToDate>
  <CharactersWithSpaces>77423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FARM Diversification in West Wales</dc:title>
  <dc:creator>Lorraine Coombes</dc:creator>
  <cp:lastModifiedBy>Lorraine</cp:lastModifiedBy>
  <cp:revision>2</cp:revision>
  <dcterms:created xsi:type="dcterms:W3CDTF">2022-04-24T19:04:00Z</dcterms:created>
  <dcterms:modified xsi:type="dcterms:W3CDTF">2022-04-24T19:04:00Z</dcterms:modified>
</cp:coreProperties>
</file>