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504FC1" w14:textId="77777777" w:rsidR="00B0286D" w:rsidRDefault="00B0286D" w:rsidP="00B0286D">
      <w:pPr>
        <w:pStyle w:val="Title"/>
        <w:jc w:val="center"/>
        <w:rPr>
          <w:sz w:val="32"/>
          <w:szCs w:val="32"/>
        </w:rPr>
      </w:pPr>
    </w:p>
    <w:p w14:paraId="3A106911" w14:textId="77777777" w:rsidR="00B0286D" w:rsidRDefault="00B0286D" w:rsidP="00B0286D">
      <w:pPr>
        <w:pStyle w:val="Title"/>
        <w:jc w:val="center"/>
        <w:rPr>
          <w:sz w:val="32"/>
          <w:szCs w:val="32"/>
        </w:rPr>
      </w:pPr>
      <w:r>
        <w:rPr>
          <w:sz w:val="32"/>
          <w:szCs w:val="32"/>
        </w:rPr>
        <w:t xml:space="preserve">Title: </w:t>
      </w:r>
      <w:r w:rsidRPr="002F5B54">
        <w:rPr>
          <w:sz w:val="32"/>
          <w:szCs w:val="32"/>
        </w:rPr>
        <w:t>A comparison of the marketing methods of two multinational hotel chains</w:t>
      </w:r>
    </w:p>
    <w:p w14:paraId="229B95BB" w14:textId="77777777" w:rsidR="00B0286D" w:rsidRPr="002F5B54" w:rsidRDefault="00B0286D" w:rsidP="00B0286D">
      <w:pPr>
        <w:jc w:val="center"/>
        <w:rPr>
          <w:rFonts w:eastAsiaTheme="majorEastAsia" w:cstheme="majorBidi"/>
          <w:b/>
          <w:spacing w:val="-10"/>
          <w:kern w:val="28"/>
          <w:sz w:val="32"/>
          <w:szCs w:val="32"/>
        </w:rPr>
      </w:pPr>
      <w:r w:rsidRPr="002F5B54">
        <w:rPr>
          <w:rFonts w:eastAsiaTheme="majorEastAsia" w:cstheme="majorBidi"/>
          <w:b/>
          <w:spacing w:val="-10"/>
          <w:kern w:val="28"/>
          <w:sz w:val="32"/>
          <w:szCs w:val="32"/>
        </w:rPr>
        <w:t>Name:</w:t>
      </w:r>
      <w:r>
        <w:rPr>
          <w:rFonts w:eastAsiaTheme="majorEastAsia" w:cstheme="majorBidi"/>
          <w:b/>
          <w:spacing w:val="-10"/>
          <w:kern w:val="28"/>
          <w:sz w:val="32"/>
          <w:szCs w:val="32"/>
        </w:rPr>
        <w:t xml:space="preserve"> Suma Begum </w:t>
      </w:r>
    </w:p>
    <w:p w14:paraId="45CBF7A2" w14:textId="77777777" w:rsidR="00B0286D" w:rsidRPr="002F5B54" w:rsidRDefault="00B0286D" w:rsidP="00B0286D">
      <w:pPr>
        <w:jc w:val="center"/>
        <w:rPr>
          <w:rFonts w:eastAsiaTheme="majorEastAsia" w:cstheme="majorBidi"/>
          <w:b/>
          <w:spacing w:val="-10"/>
          <w:kern w:val="28"/>
          <w:sz w:val="32"/>
          <w:szCs w:val="32"/>
        </w:rPr>
      </w:pPr>
      <w:r w:rsidRPr="002F5B54">
        <w:rPr>
          <w:rFonts w:eastAsiaTheme="majorEastAsia" w:cstheme="majorBidi"/>
          <w:b/>
          <w:spacing w:val="-10"/>
          <w:kern w:val="28"/>
          <w:sz w:val="32"/>
          <w:szCs w:val="32"/>
        </w:rPr>
        <w:t>Student ID:</w:t>
      </w:r>
    </w:p>
    <w:p w14:paraId="3CE7CD61" w14:textId="77777777" w:rsidR="00B0286D" w:rsidRPr="002F5B54" w:rsidRDefault="00B0286D" w:rsidP="00B0286D">
      <w:pPr>
        <w:jc w:val="center"/>
        <w:rPr>
          <w:rFonts w:eastAsiaTheme="majorEastAsia" w:cstheme="majorBidi"/>
          <w:b/>
          <w:spacing w:val="-10"/>
          <w:kern w:val="28"/>
          <w:sz w:val="32"/>
          <w:szCs w:val="32"/>
        </w:rPr>
      </w:pPr>
      <w:r w:rsidRPr="002F5B54">
        <w:rPr>
          <w:rFonts w:eastAsiaTheme="majorEastAsia" w:cstheme="majorBidi"/>
          <w:b/>
          <w:spacing w:val="-10"/>
          <w:kern w:val="28"/>
          <w:sz w:val="32"/>
          <w:szCs w:val="32"/>
        </w:rPr>
        <w:t>Module Title: Marketing Essentials BMIH4005</w:t>
      </w:r>
    </w:p>
    <w:p w14:paraId="19403F55" w14:textId="73965AB0" w:rsidR="00752DB7" w:rsidRDefault="00752DB7"/>
    <w:p w14:paraId="6A21F9C9" w14:textId="34788AEF" w:rsidR="00B0286D" w:rsidRDefault="00B0286D"/>
    <w:p w14:paraId="1AC31475" w14:textId="77777777" w:rsidR="00B0286D" w:rsidRPr="00B0286D" w:rsidRDefault="00B0286D" w:rsidP="00B0286D">
      <w:pPr>
        <w:pStyle w:val="TOC1"/>
        <w:tabs>
          <w:tab w:val="right" w:leader="dot" w:pos="9016"/>
        </w:tabs>
        <w:rPr>
          <w:rFonts w:asciiTheme="minorHAnsi" w:hAnsiTheme="minorHAnsi"/>
          <w:noProof/>
          <w:sz w:val="22"/>
        </w:rPr>
      </w:pPr>
      <w:hyperlink w:anchor="_Toc134634084" w:history="1">
        <w:r w:rsidRPr="00B0286D">
          <w:rPr>
            <w:rStyle w:val="Hyperlink"/>
            <w:noProof/>
            <w:color w:val="auto"/>
          </w:rPr>
          <w:t>Introduction</w:t>
        </w:r>
        <w:r w:rsidRPr="00B0286D">
          <w:rPr>
            <w:noProof/>
            <w:webHidden/>
          </w:rPr>
          <w:tab/>
        </w:r>
        <w:r w:rsidRPr="00B0286D">
          <w:rPr>
            <w:noProof/>
            <w:webHidden/>
          </w:rPr>
          <w:fldChar w:fldCharType="begin"/>
        </w:r>
        <w:r w:rsidRPr="00B0286D">
          <w:rPr>
            <w:noProof/>
            <w:webHidden/>
          </w:rPr>
          <w:instrText xml:space="preserve"> PAGEREF _Toc134634084 \h </w:instrText>
        </w:r>
        <w:r w:rsidRPr="00B0286D">
          <w:rPr>
            <w:noProof/>
            <w:webHidden/>
          </w:rPr>
        </w:r>
        <w:r w:rsidRPr="00B0286D">
          <w:rPr>
            <w:noProof/>
            <w:webHidden/>
          </w:rPr>
          <w:fldChar w:fldCharType="separate"/>
        </w:r>
        <w:r w:rsidRPr="00B0286D">
          <w:rPr>
            <w:noProof/>
            <w:webHidden/>
          </w:rPr>
          <w:t>3</w:t>
        </w:r>
        <w:r w:rsidRPr="00B0286D">
          <w:rPr>
            <w:noProof/>
            <w:webHidden/>
          </w:rPr>
          <w:fldChar w:fldCharType="end"/>
        </w:r>
      </w:hyperlink>
    </w:p>
    <w:p w14:paraId="48F4873F" w14:textId="77777777" w:rsidR="00B0286D" w:rsidRPr="00B0286D" w:rsidRDefault="00B0286D" w:rsidP="00B0286D">
      <w:pPr>
        <w:pStyle w:val="TOC1"/>
        <w:tabs>
          <w:tab w:val="right" w:leader="dot" w:pos="9016"/>
        </w:tabs>
        <w:rPr>
          <w:rFonts w:asciiTheme="minorHAnsi" w:hAnsiTheme="minorHAnsi"/>
          <w:noProof/>
          <w:sz w:val="22"/>
        </w:rPr>
      </w:pPr>
      <w:hyperlink w:anchor="_Toc134634085" w:history="1">
        <w:r w:rsidRPr="00B0286D">
          <w:rPr>
            <w:rStyle w:val="Hyperlink"/>
            <w:noProof/>
            <w:color w:val="auto"/>
          </w:rPr>
          <w:t>Historical marketing strategy of IHG</w:t>
        </w:r>
        <w:r w:rsidRPr="00B0286D">
          <w:rPr>
            <w:noProof/>
            <w:webHidden/>
          </w:rPr>
          <w:tab/>
        </w:r>
        <w:r w:rsidRPr="00B0286D">
          <w:rPr>
            <w:noProof/>
            <w:webHidden/>
          </w:rPr>
          <w:fldChar w:fldCharType="begin"/>
        </w:r>
        <w:r w:rsidRPr="00B0286D">
          <w:rPr>
            <w:noProof/>
            <w:webHidden/>
          </w:rPr>
          <w:instrText xml:space="preserve"> PAGEREF _Toc134634085 \h </w:instrText>
        </w:r>
        <w:r w:rsidRPr="00B0286D">
          <w:rPr>
            <w:noProof/>
            <w:webHidden/>
          </w:rPr>
        </w:r>
        <w:r w:rsidRPr="00B0286D">
          <w:rPr>
            <w:noProof/>
            <w:webHidden/>
          </w:rPr>
          <w:fldChar w:fldCharType="separate"/>
        </w:r>
        <w:r w:rsidRPr="00B0286D">
          <w:rPr>
            <w:noProof/>
            <w:webHidden/>
          </w:rPr>
          <w:t>3</w:t>
        </w:r>
        <w:r w:rsidRPr="00B0286D">
          <w:rPr>
            <w:noProof/>
            <w:webHidden/>
          </w:rPr>
          <w:fldChar w:fldCharType="end"/>
        </w:r>
      </w:hyperlink>
    </w:p>
    <w:p w14:paraId="67F5654F" w14:textId="77777777" w:rsidR="00B0286D" w:rsidRPr="00B0286D" w:rsidRDefault="00B0286D" w:rsidP="00B0286D">
      <w:pPr>
        <w:pStyle w:val="TOC1"/>
        <w:tabs>
          <w:tab w:val="right" w:leader="dot" w:pos="9016"/>
        </w:tabs>
        <w:rPr>
          <w:rFonts w:asciiTheme="minorHAnsi" w:hAnsiTheme="minorHAnsi"/>
          <w:noProof/>
          <w:sz w:val="22"/>
        </w:rPr>
      </w:pPr>
      <w:hyperlink w:anchor="_Toc134634086" w:history="1">
        <w:r w:rsidRPr="00B0286D">
          <w:rPr>
            <w:rStyle w:val="Hyperlink"/>
            <w:noProof/>
            <w:color w:val="auto"/>
          </w:rPr>
          <w:t>Marketing choices of the IHG</w:t>
        </w:r>
        <w:r w:rsidRPr="00B0286D">
          <w:rPr>
            <w:noProof/>
            <w:webHidden/>
          </w:rPr>
          <w:tab/>
        </w:r>
        <w:r w:rsidRPr="00B0286D">
          <w:rPr>
            <w:noProof/>
            <w:webHidden/>
          </w:rPr>
          <w:fldChar w:fldCharType="begin"/>
        </w:r>
        <w:r w:rsidRPr="00B0286D">
          <w:rPr>
            <w:noProof/>
            <w:webHidden/>
          </w:rPr>
          <w:instrText xml:space="preserve"> PAGEREF _Toc134634086 \h </w:instrText>
        </w:r>
        <w:r w:rsidRPr="00B0286D">
          <w:rPr>
            <w:noProof/>
            <w:webHidden/>
          </w:rPr>
        </w:r>
        <w:r w:rsidRPr="00B0286D">
          <w:rPr>
            <w:noProof/>
            <w:webHidden/>
          </w:rPr>
          <w:fldChar w:fldCharType="separate"/>
        </w:r>
        <w:r w:rsidRPr="00B0286D">
          <w:rPr>
            <w:noProof/>
            <w:webHidden/>
          </w:rPr>
          <w:t>4</w:t>
        </w:r>
        <w:r w:rsidRPr="00B0286D">
          <w:rPr>
            <w:noProof/>
            <w:webHidden/>
          </w:rPr>
          <w:fldChar w:fldCharType="end"/>
        </w:r>
      </w:hyperlink>
    </w:p>
    <w:p w14:paraId="4C3C7758" w14:textId="77777777" w:rsidR="00B0286D" w:rsidRPr="00B0286D" w:rsidRDefault="00B0286D" w:rsidP="00B0286D">
      <w:pPr>
        <w:pStyle w:val="TOC1"/>
        <w:tabs>
          <w:tab w:val="right" w:leader="dot" w:pos="9016"/>
        </w:tabs>
        <w:rPr>
          <w:rFonts w:asciiTheme="minorHAnsi" w:hAnsiTheme="minorHAnsi"/>
          <w:noProof/>
          <w:sz w:val="22"/>
        </w:rPr>
      </w:pPr>
      <w:hyperlink w:anchor="_Toc134634087" w:history="1">
        <w:r w:rsidRPr="00B0286D">
          <w:rPr>
            <w:rStyle w:val="Hyperlink"/>
            <w:noProof/>
            <w:color w:val="auto"/>
          </w:rPr>
          <w:t>Historical marketing strategy of AccorHotels</w:t>
        </w:r>
        <w:r w:rsidRPr="00B0286D">
          <w:rPr>
            <w:noProof/>
            <w:webHidden/>
          </w:rPr>
          <w:tab/>
        </w:r>
        <w:r w:rsidRPr="00B0286D">
          <w:rPr>
            <w:noProof/>
            <w:webHidden/>
          </w:rPr>
          <w:fldChar w:fldCharType="begin"/>
        </w:r>
        <w:r w:rsidRPr="00B0286D">
          <w:rPr>
            <w:noProof/>
            <w:webHidden/>
          </w:rPr>
          <w:instrText xml:space="preserve"> PAGEREF _Toc134634087 \h </w:instrText>
        </w:r>
        <w:r w:rsidRPr="00B0286D">
          <w:rPr>
            <w:noProof/>
            <w:webHidden/>
          </w:rPr>
        </w:r>
        <w:r w:rsidRPr="00B0286D">
          <w:rPr>
            <w:noProof/>
            <w:webHidden/>
          </w:rPr>
          <w:fldChar w:fldCharType="separate"/>
        </w:r>
        <w:r w:rsidRPr="00B0286D">
          <w:rPr>
            <w:noProof/>
            <w:webHidden/>
          </w:rPr>
          <w:t>4</w:t>
        </w:r>
        <w:r w:rsidRPr="00B0286D">
          <w:rPr>
            <w:noProof/>
            <w:webHidden/>
          </w:rPr>
          <w:fldChar w:fldCharType="end"/>
        </w:r>
      </w:hyperlink>
    </w:p>
    <w:p w14:paraId="46BB372C" w14:textId="77777777" w:rsidR="00B0286D" w:rsidRPr="00B0286D" w:rsidRDefault="00B0286D" w:rsidP="00B0286D">
      <w:pPr>
        <w:pStyle w:val="TOC1"/>
        <w:tabs>
          <w:tab w:val="right" w:leader="dot" w:pos="9016"/>
        </w:tabs>
        <w:rPr>
          <w:rFonts w:asciiTheme="minorHAnsi" w:hAnsiTheme="minorHAnsi"/>
          <w:noProof/>
          <w:sz w:val="22"/>
        </w:rPr>
      </w:pPr>
      <w:hyperlink w:anchor="_Toc134634088" w:history="1">
        <w:r w:rsidRPr="00B0286D">
          <w:rPr>
            <w:rStyle w:val="Hyperlink"/>
            <w:noProof/>
            <w:color w:val="auto"/>
          </w:rPr>
          <w:t>Marketing choices of AccorHotels</w:t>
        </w:r>
        <w:r w:rsidRPr="00B0286D">
          <w:rPr>
            <w:noProof/>
            <w:webHidden/>
          </w:rPr>
          <w:tab/>
        </w:r>
        <w:r w:rsidRPr="00B0286D">
          <w:rPr>
            <w:noProof/>
            <w:webHidden/>
          </w:rPr>
          <w:fldChar w:fldCharType="begin"/>
        </w:r>
        <w:r w:rsidRPr="00B0286D">
          <w:rPr>
            <w:noProof/>
            <w:webHidden/>
          </w:rPr>
          <w:instrText xml:space="preserve"> PAGEREF _Toc134634088 \h </w:instrText>
        </w:r>
        <w:r w:rsidRPr="00B0286D">
          <w:rPr>
            <w:noProof/>
            <w:webHidden/>
          </w:rPr>
        </w:r>
        <w:r w:rsidRPr="00B0286D">
          <w:rPr>
            <w:noProof/>
            <w:webHidden/>
          </w:rPr>
          <w:fldChar w:fldCharType="separate"/>
        </w:r>
        <w:r w:rsidRPr="00B0286D">
          <w:rPr>
            <w:noProof/>
            <w:webHidden/>
          </w:rPr>
          <w:t>4</w:t>
        </w:r>
        <w:r w:rsidRPr="00B0286D">
          <w:rPr>
            <w:noProof/>
            <w:webHidden/>
          </w:rPr>
          <w:fldChar w:fldCharType="end"/>
        </w:r>
      </w:hyperlink>
    </w:p>
    <w:p w14:paraId="17406269" w14:textId="77777777" w:rsidR="00B0286D" w:rsidRPr="00B0286D" w:rsidRDefault="00B0286D" w:rsidP="00B0286D">
      <w:pPr>
        <w:pStyle w:val="TOC1"/>
        <w:tabs>
          <w:tab w:val="right" w:leader="dot" w:pos="9016"/>
        </w:tabs>
        <w:rPr>
          <w:rFonts w:asciiTheme="minorHAnsi" w:hAnsiTheme="minorHAnsi"/>
          <w:noProof/>
          <w:sz w:val="22"/>
        </w:rPr>
      </w:pPr>
      <w:hyperlink w:anchor="_Toc134634089" w:history="1">
        <w:r w:rsidRPr="00B0286D">
          <w:rPr>
            <w:rStyle w:val="Hyperlink"/>
            <w:noProof/>
            <w:color w:val="auto"/>
          </w:rPr>
          <w:t>The current market position of IHG</w:t>
        </w:r>
        <w:r w:rsidRPr="00B0286D">
          <w:rPr>
            <w:noProof/>
            <w:webHidden/>
          </w:rPr>
          <w:tab/>
        </w:r>
        <w:r w:rsidRPr="00B0286D">
          <w:rPr>
            <w:noProof/>
            <w:webHidden/>
          </w:rPr>
          <w:fldChar w:fldCharType="begin"/>
        </w:r>
        <w:r w:rsidRPr="00B0286D">
          <w:rPr>
            <w:noProof/>
            <w:webHidden/>
          </w:rPr>
          <w:instrText xml:space="preserve"> PAGEREF _Toc134634089 \h </w:instrText>
        </w:r>
        <w:r w:rsidRPr="00B0286D">
          <w:rPr>
            <w:noProof/>
            <w:webHidden/>
          </w:rPr>
        </w:r>
        <w:r w:rsidRPr="00B0286D">
          <w:rPr>
            <w:noProof/>
            <w:webHidden/>
          </w:rPr>
          <w:fldChar w:fldCharType="separate"/>
        </w:r>
        <w:r w:rsidRPr="00B0286D">
          <w:rPr>
            <w:noProof/>
            <w:webHidden/>
          </w:rPr>
          <w:t>5</w:t>
        </w:r>
        <w:r w:rsidRPr="00B0286D">
          <w:rPr>
            <w:noProof/>
            <w:webHidden/>
          </w:rPr>
          <w:fldChar w:fldCharType="end"/>
        </w:r>
      </w:hyperlink>
    </w:p>
    <w:p w14:paraId="1C0C1E4E" w14:textId="77777777" w:rsidR="00B0286D" w:rsidRPr="00B0286D" w:rsidRDefault="00B0286D" w:rsidP="00B0286D">
      <w:pPr>
        <w:pStyle w:val="TOC1"/>
        <w:tabs>
          <w:tab w:val="right" w:leader="dot" w:pos="9016"/>
        </w:tabs>
        <w:rPr>
          <w:rFonts w:asciiTheme="minorHAnsi" w:hAnsiTheme="minorHAnsi"/>
          <w:noProof/>
          <w:sz w:val="22"/>
        </w:rPr>
      </w:pPr>
      <w:hyperlink w:anchor="_Toc134634090" w:history="1">
        <w:r w:rsidRPr="00B0286D">
          <w:rPr>
            <w:rStyle w:val="Hyperlink"/>
            <w:noProof/>
            <w:color w:val="auto"/>
          </w:rPr>
          <w:t>The current market position of AccorHotels</w:t>
        </w:r>
        <w:r w:rsidRPr="00B0286D">
          <w:rPr>
            <w:noProof/>
            <w:webHidden/>
          </w:rPr>
          <w:tab/>
        </w:r>
        <w:r w:rsidRPr="00B0286D">
          <w:rPr>
            <w:noProof/>
            <w:webHidden/>
          </w:rPr>
          <w:fldChar w:fldCharType="begin"/>
        </w:r>
        <w:r w:rsidRPr="00B0286D">
          <w:rPr>
            <w:noProof/>
            <w:webHidden/>
          </w:rPr>
          <w:instrText xml:space="preserve"> PAGEREF _Toc134634090 \h </w:instrText>
        </w:r>
        <w:r w:rsidRPr="00B0286D">
          <w:rPr>
            <w:noProof/>
            <w:webHidden/>
          </w:rPr>
        </w:r>
        <w:r w:rsidRPr="00B0286D">
          <w:rPr>
            <w:noProof/>
            <w:webHidden/>
          </w:rPr>
          <w:fldChar w:fldCharType="separate"/>
        </w:r>
        <w:r w:rsidRPr="00B0286D">
          <w:rPr>
            <w:noProof/>
            <w:webHidden/>
          </w:rPr>
          <w:t>5</w:t>
        </w:r>
        <w:r w:rsidRPr="00B0286D">
          <w:rPr>
            <w:noProof/>
            <w:webHidden/>
          </w:rPr>
          <w:fldChar w:fldCharType="end"/>
        </w:r>
      </w:hyperlink>
    </w:p>
    <w:p w14:paraId="17F346BE" w14:textId="77777777" w:rsidR="00B0286D" w:rsidRPr="00B0286D" w:rsidRDefault="00B0286D" w:rsidP="00B0286D">
      <w:pPr>
        <w:pStyle w:val="TOC1"/>
        <w:tabs>
          <w:tab w:val="right" w:leader="dot" w:pos="9016"/>
        </w:tabs>
        <w:rPr>
          <w:rFonts w:asciiTheme="minorHAnsi" w:hAnsiTheme="minorHAnsi"/>
          <w:noProof/>
          <w:sz w:val="22"/>
        </w:rPr>
      </w:pPr>
      <w:hyperlink w:anchor="_Toc134634091" w:history="1">
        <w:r w:rsidRPr="00B0286D">
          <w:rPr>
            <w:rStyle w:val="Hyperlink"/>
            <w:noProof/>
            <w:color w:val="auto"/>
          </w:rPr>
          <w:t>Marketing strategy of IHG</w:t>
        </w:r>
        <w:r w:rsidRPr="00B0286D">
          <w:rPr>
            <w:noProof/>
            <w:webHidden/>
          </w:rPr>
          <w:tab/>
        </w:r>
        <w:r w:rsidRPr="00B0286D">
          <w:rPr>
            <w:noProof/>
            <w:webHidden/>
          </w:rPr>
          <w:fldChar w:fldCharType="begin"/>
        </w:r>
        <w:r w:rsidRPr="00B0286D">
          <w:rPr>
            <w:noProof/>
            <w:webHidden/>
          </w:rPr>
          <w:instrText xml:space="preserve"> PAGEREF _Toc134634091 \h </w:instrText>
        </w:r>
        <w:r w:rsidRPr="00B0286D">
          <w:rPr>
            <w:noProof/>
            <w:webHidden/>
          </w:rPr>
        </w:r>
        <w:r w:rsidRPr="00B0286D">
          <w:rPr>
            <w:noProof/>
            <w:webHidden/>
          </w:rPr>
          <w:fldChar w:fldCharType="separate"/>
        </w:r>
        <w:r w:rsidRPr="00B0286D">
          <w:rPr>
            <w:noProof/>
            <w:webHidden/>
          </w:rPr>
          <w:t>5</w:t>
        </w:r>
        <w:r w:rsidRPr="00B0286D">
          <w:rPr>
            <w:noProof/>
            <w:webHidden/>
          </w:rPr>
          <w:fldChar w:fldCharType="end"/>
        </w:r>
      </w:hyperlink>
    </w:p>
    <w:p w14:paraId="6AEDA789" w14:textId="77777777" w:rsidR="00B0286D" w:rsidRPr="00B0286D" w:rsidRDefault="00B0286D" w:rsidP="00B0286D">
      <w:pPr>
        <w:pStyle w:val="TOC1"/>
        <w:tabs>
          <w:tab w:val="right" w:leader="dot" w:pos="9016"/>
        </w:tabs>
        <w:rPr>
          <w:rFonts w:asciiTheme="minorHAnsi" w:hAnsiTheme="minorHAnsi"/>
          <w:noProof/>
          <w:sz w:val="22"/>
        </w:rPr>
      </w:pPr>
      <w:hyperlink w:anchor="_Toc134634092" w:history="1">
        <w:r w:rsidRPr="00B0286D">
          <w:rPr>
            <w:rStyle w:val="Hyperlink"/>
            <w:noProof/>
            <w:color w:val="auto"/>
          </w:rPr>
          <w:t>Marketing strategy of AccorHotels</w:t>
        </w:r>
        <w:r w:rsidRPr="00B0286D">
          <w:rPr>
            <w:noProof/>
            <w:webHidden/>
          </w:rPr>
          <w:tab/>
        </w:r>
        <w:r w:rsidRPr="00B0286D">
          <w:rPr>
            <w:noProof/>
            <w:webHidden/>
          </w:rPr>
          <w:fldChar w:fldCharType="begin"/>
        </w:r>
        <w:r w:rsidRPr="00B0286D">
          <w:rPr>
            <w:noProof/>
            <w:webHidden/>
          </w:rPr>
          <w:instrText xml:space="preserve"> PAGEREF _Toc134634092 \h </w:instrText>
        </w:r>
        <w:r w:rsidRPr="00B0286D">
          <w:rPr>
            <w:noProof/>
            <w:webHidden/>
          </w:rPr>
        </w:r>
        <w:r w:rsidRPr="00B0286D">
          <w:rPr>
            <w:noProof/>
            <w:webHidden/>
          </w:rPr>
          <w:fldChar w:fldCharType="separate"/>
        </w:r>
        <w:r w:rsidRPr="00B0286D">
          <w:rPr>
            <w:noProof/>
            <w:webHidden/>
          </w:rPr>
          <w:t>6</w:t>
        </w:r>
        <w:r w:rsidRPr="00B0286D">
          <w:rPr>
            <w:noProof/>
            <w:webHidden/>
          </w:rPr>
          <w:fldChar w:fldCharType="end"/>
        </w:r>
      </w:hyperlink>
    </w:p>
    <w:p w14:paraId="3A411BAB" w14:textId="77777777" w:rsidR="00B0286D" w:rsidRPr="00B0286D" w:rsidRDefault="00B0286D" w:rsidP="00B0286D">
      <w:pPr>
        <w:pStyle w:val="TOC1"/>
        <w:tabs>
          <w:tab w:val="right" w:leader="dot" w:pos="9016"/>
        </w:tabs>
        <w:rPr>
          <w:rFonts w:asciiTheme="minorHAnsi" w:hAnsiTheme="minorHAnsi"/>
          <w:noProof/>
          <w:sz w:val="22"/>
        </w:rPr>
      </w:pPr>
      <w:hyperlink w:anchor="_Toc134634093" w:history="1">
        <w:r w:rsidRPr="00B0286D">
          <w:rPr>
            <w:rStyle w:val="Hyperlink"/>
            <w:noProof/>
            <w:color w:val="auto"/>
          </w:rPr>
          <w:t>Initiatives regarding sustainability and green messaging by IHG</w:t>
        </w:r>
        <w:r w:rsidRPr="00B0286D">
          <w:rPr>
            <w:noProof/>
            <w:webHidden/>
          </w:rPr>
          <w:tab/>
        </w:r>
        <w:r w:rsidRPr="00B0286D">
          <w:rPr>
            <w:noProof/>
            <w:webHidden/>
          </w:rPr>
          <w:fldChar w:fldCharType="begin"/>
        </w:r>
        <w:r w:rsidRPr="00B0286D">
          <w:rPr>
            <w:noProof/>
            <w:webHidden/>
          </w:rPr>
          <w:instrText xml:space="preserve"> PAGEREF _Toc134634093 \h </w:instrText>
        </w:r>
        <w:r w:rsidRPr="00B0286D">
          <w:rPr>
            <w:noProof/>
            <w:webHidden/>
          </w:rPr>
        </w:r>
        <w:r w:rsidRPr="00B0286D">
          <w:rPr>
            <w:noProof/>
            <w:webHidden/>
          </w:rPr>
          <w:fldChar w:fldCharType="separate"/>
        </w:r>
        <w:r w:rsidRPr="00B0286D">
          <w:rPr>
            <w:noProof/>
            <w:webHidden/>
          </w:rPr>
          <w:t>6</w:t>
        </w:r>
        <w:r w:rsidRPr="00B0286D">
          <w:rPr>
            <w:noProof/>
            <w:webHidden/>
          </w:rPr>
          <w:fldChar w:fldCharType="end"/>
        </w:r>
      </w:hyperlink>
    </w:p>
    <w:p w14:paraId="6ECF5459" w14:textId="77777777" w:rsidR="00B0286D" w:rsidRPr="00B0286D" w:rsidRDefault="00B0286D" w:rsidP="00B0286D">
      <w:pPr>
        <w:pStyle w:val="TOC1"/>
        <w:tabs>
          <w:tab w:val="right" w:leader="dot" w:pos="9016"/>
        </w:tabs>
        <w:rPr>
          <w:rFonts w:asciiTheme="minorHAnsi" w:hAnsiTheme="minorHAnsi"/>
          <w:noProof/>
          <w:sz w:val="22"/>
        </w:rPr>
      </w:pPr>
      <w:hyperlink w:anchor="_Toc134634094" w:history="1">
        <w:r w:rsidRPr="00B0286D">
          <w:rPr>
            <w:rStyle w:val="Hyperlink"/>
            <w:noProof/>
            <w:color w:val="auto"/>
          </w:rPr>
          <w:t>Initiatives regarding sustainability and green messaging by AccorHotels</w:t>
        </w:r>
        <w:r w:rsidRPr="00B0286D">
          <w:rPr>
            <w:noProof/>
            <w:webHidden/>
          </w:rPr>
          <w:tab/>
        </w:r>
        <w:r w:rsidRPr="00B0286D">
          <w:rPr>
            <w:noProof/>
            <w:webHidden/>
          </w:rPr>
          <w:fldChar w:fldCharType="begin"/>
        </w:r>
        <w:r w:rsidRPr="00B0286D">
          <w:rPr>
            <w:noProof/>
            <w:webHidden/>
          </w:rPr>
          <w:instrText xml:space="preserve"> PAGEREF _Toc134634094 \h </w:instrText>
        </w:r>
        <w:r w:rsidRPr="00B0286D">
          <w:rPr>
            <w:noProof/>
            <w:webHidden/>
          </w:rPr>
        </w:r>
        <w:r w:rsidRPr="00B0286D">
          <w:rPr>
            <w:noProof/>
            <w:webHidden/>
          </w:rPr>
          <w:fldChar w:fldCharType="separate"/>
        </w:r>
        <w:r w:rsidRPr="00B0286D">
          <w:rPr>
            <w:noProof/>
            <w:webHidden/>
          </w:rPr>
          <w:t>7</w:t>
        </w:r>
        <w:r w:rsidRPr="00B0286D">
          <w:rPr>
            <w:noProof/>
            <w:webHidden/>
          </w:rPr>
          <w:fldChar w:fldCharType="end"/>
        </w:r>
      </w:hyperlink>
    </w:p>
    <w:p w14:paraId="22E3C362" w14:textId="77777777" w:rsidR="00B0286D" w:rsidRPr="00B0286D" w:rsidRDefault="00B0286D" w:rsidP="00B0286D">
      <w:pPr>
        <w:pStyle w:val="TOC1"/>
        <w:tabs>
          <w:tab w:val="right" w:leader="dot" w:pos="9016"/>
        </w:tabs>
        <w:rPr>
          <w:rFonts w:asciiTheme="minorHAnsi" w:hAnsiTheme="minorHAnsi"/>
          <w:noProof/>
          <w:sz w:val="22"/>
        </w:rPr>
      </w:pPr>
      <w:hyperlink w:anchor="_Toc134634095" w:history="1">
        <w:r w:rsidRPr="00B0286D">
          <w:rPr>
            <w:rStyle w:val="Hyperlink"/>
            <w:noProof/>
            <w:color w:val="auto"/>
          </w:rPr>
          <w:t>Conclusion</w:t>
        </w:r>
        <w:r w:rsidRPr="00B0286D">
          <w:rPr>
            <w:noProof/>
            <w:webHidden/>
          </w:rPr>
          <w:tab/>
        </w:r>
        <w:r w:rsidRPr="00B0286D">
          <w:rPr>
            <w:noProof/>
            <w:webHidden/>
          </w:rPr>
          <w:fldChar w:fldCharType="begin"/>
        </w:r>
        <w:r w:rsidRPr="00B0286D">
          <w:rPr>
            <w:noProof/>
            <w:webHidden/>
          </w:rPr>
          <w:instrText xml:space="preserve"> PAGEREF _Toc134634095 \h </w:instrText>
        </w:r>
        <w:r w:rsidRPr="00B0286D">
          <w:rPr>
            <w:noProof/>
            <w:webHidden/>
          </w:rPr>
        </w:r>
        <w:r w:rsidRPr="00B0286D">
          <w:rPr>
            <w:noProof/>
            <w:webHidden/>
          </w:rPr>
          <w:fldChar w:fldCharType="separate"/>
        </w:r>
        <w:r w:rsidRPr="00B0286D">
          <w:rPr>
            <w:noProof/>
            <w:webHidden/>
          </w:rPr>
          <w:t>7</w:t>
        </w:r>
        <w:r w:rsidRPr="00B0286D">
          <w:rPr>
            <w:noProof/>
            <w:webHidden/>
          </w:rPr>
          <w:fldChar w:fldCharType="end"/>
        </w:r>
      </w:hyperlink>
    </w:p>
    <w:p w14:paraId="0F76B06B" w14:textId="3D18A274" w:rsidR="00B0286D" w:rsidRPr="00B0286D" w:rsidRDefault="00B0286D" w:rsidP="00B0286D">
      <w:hyperlink w:anchor="_Toc134634096" w:history="1">
        <w:r w:rsidRPr="00B0286D">
          <w:rPr>
            <w:rStyle w:val="Hyperlink"/>
            <w:noProof/>
            <w:color w:val="auto"/>
          </w:rPr>
          <w:t>Reference</w:t>
        </w:r>
        <w:r w:rsidRPr="00B0286D">
          <w:rPr>
            <w:rStyle w:val="Hyperlink"/>
            <w:noProof/>
            <w:color w:val="auto"/>
          </w:rPr>
          <w:t>…………………………………………………………………………………</w:t>
        </w:r>
        <w:r w:rsidRPr="00B0286D">
          <w:rPr>
            <w:noProof/>
            <w:webHidden/>
          </w:rPr>
          <w:tab/>
        </w:r>
        <w:r w:rsidRPr="00B0286D">
          <w:rPr>
            <w:noProof/>
            <w:webHidden/>
          </w:rPr>
          <w:fldChar w:fldCharType="begin"/>
        </w:r>
        <w:r w:rsidRPr="00B0286D">
          <w:rPr>
            <w:noProof/>
            <w:webHidden/>
          </w:rPr>
          <w:instrText xml:space="preserve"> PAGEREF _Toc134634096 \h </w:instrText>
        </w:r>
        <w:r w:rsidRPr="00B0286D">
          <w:rPr>
            <w:noProof/>
            <w:webHidden/>
          </w:rPr>
        </w:r>
        <w:r w:rsidRPr="00B0286D">
          <w:rPr>
            <w:noProof/>
            <w:webHidden/>
          </w:rPr>
          <w:fldChar w:fldCharType="separate"/>
        </w:r>
        <w:r w:rsidRPr="00B0286D">
          <w:rPr>
            <w:noProof/>
            <w:webHidden/>
          </w:rPr>
          <w:t>8</w:t>
        </w:r>
        <w:r w:rsidRPr="00B0286D">
          <w:rPr>
            <w:noProof/>
            <w:webHidden/>
          </w:rPr>
          <w:fldChar w:fldCharType="end"/>
        </w:r>
      </w:hyperlink>
    </w:p>
    <w:p w14:paraId="4E58CF92" w14:textId="7F65361E" w:rsidR="00B0286D" w:rsidRDefault="00B0286D"/>
    <w:p w14:paraId="005228A6" w14:textId="53400D22" w:rsidR="00B0286D" w:rsidRDefault="00B0286D"/>
    <w:p w14:paraId="52EC1D0F" w14:textId="00EE5BB0" w:rsidR="00B0286D" w:rsidRDefault="00B0286D" w:rsidP="00B0286D">
      <w:pPr>
        <w:pStyle w:val="Heading1"/>
      </w:pPr>
      <w:bookmarkStart w:id="0" w:name="_Toc134634084"/>
      <w:r>
        <w:lastRenderedPageBreak/>
        <w:t>Introduction</w:t>
      </w:r>
      <w:bookmarkEnd w:id="0"/>
    </w:p>
    <w:p w14:paraId="47239F71" w14:textId="77777777" w:rsidR="00B0286D" w:rsidRDefault="00B0286D" w:rsidP="00B0286D">
      <w:r>
        <w:t xml:space="preserve">Marketing essentials can be referred to as the main strategies, tactics, and principles that are necessary for creating and adopting efficient campaigns of marketing. These are the main elements that </w:t>
      </w:r>
      <w:proofErr w:type="gramStart"/>
      <w:r>
        <w:t>companies</w:t>
      </w:r>
      <w:proofErr w:type="gramEnd"/>
      <w:r>
        <w:t xml:space="preserve"> or businesses require to concentrate on to encourage their services or products, entice consumers and attain their goals of marketing (</w:t>
      </w:r>
      <w:proofErr w:type="spellStart"/>
      <w:r>
        <w:rPr>
          <w:shd w:val="clear" w:color="auto" w:fill="FFFFFF"/>
        </w:rPr>
        <w:t>Blytheand</w:t>
      </w:r>
      <w:proofErr w:type="spellEnd"/>
      <w:r>
        <w:rPr>
          <w:shd w:val="clear" w:color="auto" w:fill="FFFFFF"/>
        </w:rPr>
        <w:t xml:space="preserve"> Martin, 2019)</w:t>
      </w:r>
      <w:r>
        <w:t xml:space="preserve">. It involves recognition of the target markets and needs of the consumers, advancing a unique value proposition and the strategy of position, </w:t>
      </w:r>
      <w:proofErr w:type="gramStart"/>
      <w:r>
        <w:t>producing</w:t>
      </w:r>
      <w:proofErr w:type="gramEnd"/>
      <w:r>
        <w:t xml:space="preserve"> and communicating a robust brand identity and advancing a plan of marketing and its budget </w:t>
      </w:r>
      <w:r w:rsidRPr="002F5B54">
        <w:rPr>
          <w:color w:val="000000" w:themeColor="text1"/>
        </w:rPr>
        <w:t>(</w:t>
      </w:r>
      <w:r w:rsidRPr="002F5B54">
        <w:rPr>
          <w:rFonts w:cs="Times New Roman"/>
          <w:color w:val="000000" w:themeColor="text1"/>
          <w:szCs w:val="20"/>
          <w:shd w:val="clear" w:color="auto" w:fill="FFFFFF"/>
        </w:rPr>
        <w:t xml:space="preserve">Ling </w:t>
      </w:r>
      <w:r w:rsidRPr="002F5B54">
        <w:rPr>
          <w:rFonts w:cs="Times New Roman"/>
          <w:iCs/>
          <w:color w:val="000000" w:themeColor="text1"/>
          <w:szCs w:val="20"/>
          <w:shd w:val="clear" w:color="auto" w:fill="FFFFFF"/>
        </w:rPr>
        <w:t>et al</w:t>
      </w:r>
      <w:r w:rsidRPr="002F5B54">
        <w:rPr>
          <w:rFonts w:cs="Times New Roman"/>
          <w:i/>
          <w:color w:val="000000" w:themeColor="text1"/>
          <w:szCs w:val="20"/>
          <w:shd w:val="clear" w:color="auto" w:fill="FFFFFF"/>
        </w:rPr>
        <w:t xml:space="preserve">., </w:t>
      </w:r>
      <w:r w:rsidRPr="002F5B54">
        <w:rPr>
          <w:rFonts w:cs="Times New Roman"/>
          <w:color w:val="000000" w:themeColor="text1"/>
          <w:szCs w:val="20"/>
          <w:shd w:val="clear" w:color="auto" w:fill="FFFFFF"/>
        </w:rPr>
        <w:t>2021)</w:t>
      </w:r>
      <w:r w:rsidRPr="002F5B54">
        <w:rPr>
          <w:color w:val="000000" w:themeColor="text1"/>
        </w:rPr>
        <w:t>.</w:t>
      </w:r>
      <w:r>
        <w:t xml:space="preserve"> In this assignment, the marketing essentials of two multinational hotel chains, situated in the UK are compared and evaluated. </w:t>
      </w:r>
    </w:p>
    <w:p w14:paraId="3CA88778" w14:textId="77777777" w:rsidR="00B0286D" w:rsidRDefault="00B0286D" w:rsidP="00B0286D">
      <w:pPr>
        <w:rPr>
          <w:lang w:val="en-IN"/>
        </w:rPr>
      </w:pPr>
      <w:r>
        <w:t>The first multinational hotel brand chosen for this assignment is InterContinental Hotels Group (IHG). It is a multinational hotel organization and is situated in Denham. It is by far the greatest hotel organization in terms of the rooms it has. Around 6000 hotels of this organization are functional in around 100 countries across the world (ihgplc.com, 2023). The second multinational hotel chain used in the assignment is AccorHotels</w:t>
      </w:r>
      <w:r>
        <w:rPr>
          <w:lang w:val="en-IN"/>
        </w:rPr>
        <w:t xml:space="preserve">. It is a French multinational organization that is functional in the UK and even across the world. It is operative in 100 countries with around 4800 </w:t>
      </w:r>
      <w:proofErr w:type="gramStart"/>
      <w:r>
        <w:rPr>
          <w:lang w:val="en-IN"/>
        </w:rPr>
        <w:t>hotels</w:t>
      </w:r>
      <w:proofErr w:type="gramEnd"/>
      <w:r>
        <w:rPr>
          <w:lang w:val="en-IN"/>
        </w:rPr>
        <w:t xml:space="preserve"> and it comprises brands such as Novotel, Sofitel and Ibis (</w:t>
      </w:r>
      <w:r w:rsidRPr="00EC72BA">
        <w:rPr>
          <w:rFonts w:eastAsia="Times New Roman"/>
          <w:lang w:val="en-IN" w:eastAsia="en-IN"/>
        </w:rPr>
        <w:t>group.accor.com</w:t>
      </w:r>
      <w:r>
        <w:rPr>
          <w:rFonts w:eastAsia="Times New Roman"/>
          <w:lang w:val="en-IN" w:eastAsia="en-IN"/>
        </w:rPr>
        <w:t>, 2023)</w:t>
      </w:r>
      <w:r>
        <w:rPr>
          <w:lang w:val="en-IN"/>
        </w:rPr>
        <w:t xml:space="preserve">. It is a hotel chain based out of the UK, the Fairmount Group, in the year 2016, luxury hotels like The Savoy in London with its portfolio. </w:t>
      </w:r>
    </w:p>
    <w:p w14:paraId="2861E322" w14:textId="77777777" w:rsidR="00B0286D" w:rsidRPr="00D75C35" w:rsidRDefault="00B0286D" w:rsidP="00B0286D">
      <w:pPr>
        <w:rPr>
          <w:lang w:val="en-IN"/>
        </w:rPr>
      </w:pPr>
      <w:r>
        <w:rPr>
          <w:lang w:val="en-IN"/>
        </w:rPr>
        <w:t xml:space="preserve">Both these chains are suitable for the research because they are well-known multinational hotel chains as well as quite popular. They have a robust presence in the country and across the world. They provide service of quality nature along with unique experiences and luxurious amenities. </w:t>
      </w:r>
      <w:proofErr w:type="gramStart"/>
      <w:r>
        <w:rPr>
          <w:lang w:val="en-IN"/>
        </w:rPr>
        <w:t>Both of them</w:t>
      </w:r>
      <w:proofErr w:type="gramEnd"/>
      <w:r>
        <w:rPr>
          <w:lang w:val="en-IN"/>
        </w:rPr>
        <w:t xml:space="preserve"> enjoy a considerable share of the market in the hospitality sector. </w:t>
      </w:r>
    </w:p>
    <w:p w14:paraId="4E534F57" w14:textId="77777777" w:rsidR="00B0286D" w:rsidRPr="00FC42E8" w:rsidRDefault="00B0286D" w:rsidP="00B0286D">
      <w:pPr>
        <w:pStyle w:val="Heading1"/>
      </w:pPr>
      <w:bookmarkStart w:id="1" w:name="_Toc134634085"/>
      <w:r w:rsidRPr="00FC42E8">
        <w:t>Historical marketing strategy of IHG</w:t>
      </w:r>
      <w:bookmarkEnd w:id="1"/>
    </w:p>
    <w:p w14:paraId="328C7EE0" w14:textId="70EE3196" w:rsidR="00B0286D" w:rsidRDefault="00B0286D" w:rsidP="00B0286D">
      <w:pPr>
        <w:rPr>
          <w:color w:val="000000" w:themeColor="text1"/>
        </w:rPr>
      </w:pPr>
      <w:r>
        <w:t xml:space="preserve">In the year 2003, IHG was founded with the help of the merger of the British Hotel Company, 6 Continents and the hospitality company based out of the US, IHG. Previously, the company concentrated on the advancement of its brand and stretching its global footprint (ihgplc.com, 2023). They launched new brands of hotels like Even Hotels and Hotel Indigo and stretched their present brands into the new market. Lately, the company has been focusing on consumer engagement and digital marketing. They have introduced a mobile </w:t>
      </w:r>
      <w:r>
        <w:lastRenderedPageBreak/>
        <w:t>application that enables</w:t>
      </w:r>
      <w:r w:rsidRPr="00B0286D">
        <w:t xml:space="preserve"> </w:t>
      </w:r>
      <w:r>
        <w:t xml:space="preserve">consumers to book rooms, handle reservations and receive customized offers </w:t>
      </w:r>
      <w:r w:rsidRPr="002F5B54">
        <w:rPr>
          <w:color w:val="000000" w:themeColor="text1"/>
        </w:rPr>
        <w:t>(</w:t>
      </w:r>
      <w:proofErr w:type="spellStart"/>
      <w:r w:rsidRPr="002F5B54">
        <w:rPr>
          <w:rFonts w:cs="Times New Roman"/>
          <w:color w:val="000000" w:themeColor="text1"/>
          <w:szCs w:val="20"/>
          <w:shd w:val="clear" w:color="auto" w:fill="FFFFFF"/>
        </w:rPr>
        <w:t>Favia</w:t>
      </w:r>
      <w:proofErr w:type="spellEnd"/>
      <w:r w:rsidRPr="002F5B54">
        <w:rPr>
          <w:rFonts w:cs="Times New Roman"/>
          <w:color w:val="000000" w:themeColor="text1"/>
          <w:szCs w:val="20"/>
          <w:shd w:val="clear" w:color="auto" w:fill="FFFFFF"/>
        </w:rPr>
        <w:t xml:space="preserve"> and </w:t>
      </w:r>
      <w:proofErr w:type="spellStart"/>
      <w:r w:rsidRPr="002F5B54">
        <w:rPr>
          <w:rFonts w:cs="Times New Roman"/>
          <w:color w:val="000000" w:themeColor="text1"/>
          <w:szCs w:val="20"/>
          <w:shd w:val="clear" w:color="auto" w:fill="FFFFFF"/>
        </w:rPr>
        <w:t>Buzdugan</w:t>
      </w:r>
      <w:proofErr w:type="spellEnd"/>
      <w:r w:rsidRPr="002F5B54">
        <w:rPr>
          <w:rFonts w:cs="Times New Roman"/>
          <w:color w:val="000000" w:themeColor="text1"/>
          <w:szCs w:val="20"/>
          <w:shd w:val="clear" w:color="auto" w:fill="FFFFFF"/>
        </w:rPr>
        <w:t>, 2022)</w:t>
      </w:r>
      <w:r w:rsidRPr="002F5B54">
        <w:rPr>
          <w:color w:val="000000" w:themeColor="text1"/>
        </w:rPr>
        <w:t>.</w:t>
      </w:r>
    </w:p>
    <w:p w14:paraId="3212D1EE" w14:textId="77777777" w:rsidR="00B0286D" w:rsidRDefault="00B0286D" w:rsidP="00B0286D">
      <w:pPr>
        <w:pStyle w:val="Heading1"/>
      </w:pPr>
      <w:bookmarkStart w:id="2" w:name="_Toc134634086"/>
      <w:r w:rsidRPr="00FC42E8">
        <w:t>Marketing choices of the IHG</w:t>
      </w:r>
      <w:bookmarkEnd w:id="2"/>
    </w:p>
    <w:p w14:paraId="170C68C3" w14:textId="77777777" w:rsidR="00B0286D" w:rsidRDefault="00B0286D" w:rsidP="00B0286D">
      <w:r>
        <w:t xml:space="preserve">The company has a varied portfolio of brands of hotels that adhere to distinct kinds of travel and consumer needs. They own luxury brands like InterContinental and brands of upscale nature like Hotel Indigo and Crown Plaza and medium-scale brands like Holiday Inn Express and Holiday Inn. This varied portfolio enables IHG to appeal to a wide variety of market segments and consumers (ihgplc.com, 2023). The company has made sustainability a chief segment of its strategy of marketing. They have introduced their Green Engage Program, which aids the hotels to decrease their environmental influence and bring improvement in their operational effectiveness (ihgplc.com, 2023). They even encourage the idea of sustainability to their consumers by providing options that are eco-friendly like energy-effective amenities and recycling programs. </w:t>
      </w:r>
    </w:p>
    <w:p w14:paraId="521BC2E3" w14:textId="77777777" w:rsidR="00B0286D" w:rsidRDefault="00B0286D" w:rsidP="00B0286D">
      <w:pPr>
        <w:pStyle w:val="Heading1"/>
      </w:pPr>
      <w:bookmarkStart w:id="3" w:name="_Toc134634087"/>
      <w:r w:rsidRPr="000C2165">
        <w:t>Historical marketing strategy of AccorHotels</w:t>
      </w:r>
      <w:bookmarkEnd w:id="3"/>
    </w:p>
    <w:p w14:paraId="0E106FF2" w14:textId="77777777" w:rsidR="00B0286D" w:rsidRDefault="00B0286D" w:rsidP="00B0286D">
      <w:r>
        <w:t xml:space="preserve">In the year 1967, AccorHotels was founded and since then it has developed through a sequence of partnerships and acquisitions across the years. In the year 1990, the hotel chain expanded into markets like South America and </w:t>
      </w:r>
      <w:proofErr w:type="gramStart"/>
      <w:r>
        <w:t>Asia</w:t>
      </w:r>
      <w:proofErr w:type="gramEnd"/>
      <w:r>
        <w:t xml:space="preserve"> and it has even introduced its loyalty program such as AccorHotels Club. In the year 2016, the company acquired hotel groups of luxurious nature like Fairmont Raffles Hotels International, which added numerous high-end brands like The Plaza in New York and The Savoy in London. Lately, the company has started concentrating on innovation and digital marketing (</w:t>
      </w:r>
      <w:r w:rsidRPr="00EC72BA">
        <w:rPr>
          <w:rFonts w:eastAsia="Times New Roman"/>
          <w:lang w:val="en-IN" w:eastAsia="en-IN"/>
        </w:rPr>
        <w:t>group.accor.com</w:t>
      </w:r>
      <w:r>
        <w:rPr>
          <w:rFonts w:eastAsia="Times New Roman"/>
          <w:lang w:val="en-IN" w:eastAsia="en-IN"/>
        </w:rPr>
        <w:t>, 2023)</w:t>
      </w:r>
      <w:r>
        <w:t xml:space="preserve">. They have introduced a new mobile application and a new website that provides a customized experience of booking for consumers. They have even formed alliances with travel agencies that operate online and social media podiums to reach new consumers and entice a greater number of bookings. </w:t>
      </w:r>
    </w:p>
    <w:p w14:paraId="27A3613F" w14:textId="77777777" w:rsidR="00B0286D" w:rsidRDefault="00B0286D" w:rsidP="00B0286D">
      <w:pPr>
        <w:pStyle w:val="Heading1"/>
      </w:pPr>
      <w:bookmarkStart w:id="4" w:name="_Toc134634088"/>
      <w:r w:rsidRPr="00300FEC">
        <w:t>Marketing choices of AccorHotels</w:t>
      </w:r>
      <w:bookmarkEnd w:id="4"/>
      <w:r w:rsidRPr="00300FEC">
        <w:t xml:space="preserve"> </w:t>
      </w:r>
    </w:p>
    <w:p w14:paraId="41D6688E" w14:textId="77777777" w:rsidR="00B0286D" w:rsidRDefault="00B0286D" w:rsidP="00B0286D">
      <w:r>
        <w:t xml:space="preserve">The company have luxury brands like Sofitel and Pullman and other brands of upscale nature like Mercure. Moreover, the company has made investments in technology like virtual reality to offer consumers an immersive and unique experience of a hotel. The hotel chain has concentrated on a loyalty program namely, AccorHotels Club, which provides rewards to </w:t>
      </w:r>
      <w:r>
        <w:lastRenderedPageBreak/>
        <w:t xml:space="preserve">consumers for always choosing AccorHotels with exclusive advantages such as late checkout, early </w:t>
      </w:r>
      <w:proofErr w:type="gramStart"/>
      <w:r>
        <w:t>check-in</w:t>
      </w:r>
      <w:proofErr w:type="gramEnd"/>
      <w:r>
        <w:t xml:space="preserve"> and upgrades of the room. This program has been a main segment of their strategy of marketing, aiding them to establish consumer loyalty and encourage repeat bookings (</w:t>
      </w:r>
      <w:r w:rsidRPr="00FB03A3">
        <w:rPr>
          <w:rFonts w:cs="Times New Roman"/>
          <w:color w:val="000000" w:themeColor="text1"/>
          <w:szCs w:val="20"/>
          <w:shd w:val="clear" w:color="auto" w:fill="FFFFFF"/>
        </w:rPr>
        <w:t>Kim</w:t>
      </w:r>
      <w:r>
        <w:rPr>
          <w:rFonts w:cs="Times New Roman"/>
          <w:color w:val="000000" w:themeColor="text1"/>
          <w:szCs w:val="20"/>
          <w:shd w:val="clear" w:color="auto" w:fill="FFFFFF"/>
        </w:rPr>
        <w:t>, 2020)</w:t>
      </w:r>
      <w:r>
        <w:t xml:space="preserve">. </w:t>
      </w:r>
    </w:p>
    <w:p w14:paraId="15731B48" w14:textId="77777777" w:rsidR="00B0286D" w:rsidRDefault="00B0286D" w:rsidP="00B0286D">
      <w:pPr>
        <w:pStyle w:val="Heading1"/>
      </w:pPr>
      <w:bookmarkStart w:id="5" w:name="_Toc134634089"/>
      <w:r w:rsidRPr="00CE67CB">
        <w:t>The current market position of IHG</w:t>
      </w:r>
      <w:bookmarkEnd w:id="5"/>
    </w:p>
    <w:p w14:paraId="7BEA43CA" w14:textId="77777777" w:rsidR="00B0286D" w:rsidRDefault="00B0286D" w:rsidP="00B0286D">
      <w:r>
        <w:t xml:space="preserve">As of the year 2021, </w:t>
      </w:r>
      <w:r>
        <w:tab/>
        <w:t>IHG can be regarded as one of the largest hotel chains in the number of rooms and properties. Presently, the hotel chain is functional with 6000 hotels in 100 countries and in total it owns about 890,000 rooms. In the year 2020, the hotel chain company registered revenue of about $2.4 billion (statista.com, 2023). It decreased from the year 2019 from $ 4.6 billion because of the influence of the pandemic on the hospitality sector. The market capitalization of the country as of May 2021 was about USD 12.9 (statista.com, 2023). The company has received various recognition and rewards for its initiative of sustainability and for its hotel brands. For instance, in the year 2021, IHG was regarded as the largest hotel brand in the world for about the 14</w:t>
      </w:r>
      <w:r w:rsidRPr="00CE67CB">
        <w:rPr>
          <w:vertAlign w:val="superscript"/>
        </w:rPr>
        <w:t>th</w:t>
      </w:r>
      <w:r>
        <w:t xml:space="preserve"> successive year during the World Travel Award. It was ranked first among the most admired companies in the world in the fortune list of the year 2021. </w:t>
      </w:r>
    </w:p>
    <w:p w14:paraId="653783C8" w14:textId="77777777" w:rsidR="00B0286D" w:rsidRDefault="00B0286D" w:rsidP="00B0286D">
      <w:pPr>
        <w:pStyle w:val="Heading1"/>
      </w:pPr>
      <w:bookmarkStart w:id="6" w:name="_Toc134634090"/>
      <w:r w:rsidRPr="00CE67CB">
        <w:t>The current market position of Acc</w:t>
      </w:r>
      <w:r>
        <w:t>orHotels</w:t>
      </w:r>
      <w:bookmarkEnd w:id="6"/>
    </w:p>
    <w:p w14:paraId="1DC782F9" w14:textId="77777777" w:rsidR="00B0286D" w:rsidRDefault="00B0286D" w:rsidP="00B0286D">
      <w:r>
        <w:t xml:space="preserve">The hotel chain has around 4800 hotels which are functional in 100 countries across the </w:t>
      </w:r>
      <w:proofErr w:type="gramStart"/>
      <w:r>
        <w:t>world</w:t>
      </w:r>
      <w:proofErr w:type="gramEnd"/>
      <w:r>
        <w:t xml:space="preserve"> and it has 740,000 rooms. In the year 2020, the company’s revenue was around </w:t>
      </w:r>
      <w:r w:rsidRPr="00D51717">
        <w:t>€</w:t>
      </w:r>
      <w:r>
        <w:t xml:space="preserve"> 2.2 billion, a reduction from </w:t>
      </w:r>
      <w:r w:rsidRPr="00D51717">
        <w:t>€</w:t>
      </w:r>
      <w:r>
        <w:t xml:space="preserve">4.0 billion in the year 2019 because of the influence of the pandemic on the hospitality sector. The market capitalization of the company as of May 2021 was around </w:t>
      </w:r>
      <w:r w:rsidRPr="00D51717">
        <w:t>€</w:t>
      </w:r>
      <w:r>
        <w:t>7.2 billion. The company has received awards and recognition for providing luxury services to its consumers (</w:t>
      </w:r>
      <w:r w:rsidRPr="00EC72BA">
        <w:rPr>
          <w:rFonts w:eastAsia="Times New Roman"/>
          <w:lang w:val="en-IN" w:eastAsia="en-IN"/>
        </w:rPr>
        <w:t>group.accor.com</w:t>
      </w:r>
      <w:r>
        <w:rPr>
          <w:rFonts w:eastAsia="Times New Roman"/>
          <w:lang w:val="en-IN" w:eastAsia="en-IN"/>
        </w:rPr>
        <w:t>, 2023)</w:t>
      </w:r>
      <w:r>
        <w:t xml:space="preserve">. For instance, Sofitel was awarded the leading luxury Hotel Brand in the year 2021. Further, the company or the hotel chain was ranked first in the category of Best Employer in the world in the year 2020. </w:t>
      </w:r>
    </w:p>
    <w:p w14:paraId="09F852D7" w14:textId="77777777" w:rsidR="00B0286D" w:rsidRDefault="00B0286D" w:rsidP="00B0286D">
      <w:pPr>
        <w:pStyle w:val="Heading1"/>
      </w:pPr>
      <w:bookmarkStart w:id="7" w:name="_Toc134634091"/>
      <w:r w:rsidRPr="00D51717">
        <w:t>Marketing strategy of IHG</w:t>
      </w:r>
      <w:bookmarkEnd w:id="7"/>
      <w:r w:rsidRPr="00D51717">
        <w:t xml:space="preserve"> </w:t>
      </w:r>
    </w:p>
    <w:p w14:paraId="168EC76B" w14:textId="77777777" w:rsidR="00B0286D" w:rsidRDefault="00B0286D" w:rsidP="00B0286D">
      <w:r>
        <w:t>Discussed below are certain main present marketing strategies of the company:</w:t>
      </w:r>
    </w:p>
    <w:p w14:paraId="7E850805" w14:textId="77777777" w:rsidR="00B0286D" w:rsidRPr="002F5B54" w:rsidRDefault="00B0286D" w:rsidP="00B0286D">
      <w:pPr>
        <w:pStyle w:val="ListParagraph"/>
        <w:numPr>
          <w:ilvl w:val="0"/>
          <w:numId w:val="1"/>
        </w:numPr>
        <w:rPr>
          <w:color w:val="000000" w:themeColor="text1"/>
        </w:rPr>
      </w:pPr>
      <w:r>
        <w:t xml:space="preserve">Reward club: The loyalty program of the company enables the members to make points and redeem them all over their portfolio of the brand's hotels. The company makes use of information and analytics to customize experiences and offers for </w:t>
      </w:r>
      <w:r>
        <w:lastRenderedPageBreak/>
        <w:t xml:space="preserve">members, which aids them to attract loyalty and enhance repeated bookings </w:t>
      </w:r>
      <w:r w:rsidRPr="002F5B54">
        <w:rPr>
          <w:color w:val="000000" w:themeColor="text1"/>
        </w:rPr>
        <w:t>(</w:t>
      </w:r>
      <w:proofErr w:type="spellStart"/>
      <w:r w:rsidRPr="002F5B54">
        <w:rPr>
          <w:rFonts w:cs="Times New Roman"/>
          <w:color w:val="000000" w:themeColor="text1"/>
          <w:szCs w:val="20"/>
          <w:shd w:val="clear" w:color="auto" w:fill="FFFFFF"/>
        </w:rPr>
        <w:t>Boediman</w:t>
      </w:r>
      <w:proofErr w:type="spellEnd"/>
      <w:r w:rsidRPr="002F5B54">
        <w:rPr>
          <w:rFonts w:cs="Times New Roman"/>
          <w:color w:val="000000" w:themeColor="text1"/>
          <w:szCs w:val="20"/>
          <w:shd w:val="clear" w:color="auto" w:fill="FFFFFF"/>
        </w:rPr>
        <w:t xml:space="preserve"> </w:t>
      </w:r>
      <w:r w:rsidRPr="002F5B54">
        <w:rPr>
          <w:rFonts w:cs="Times New Roman"/>
          <w:iCs/>
          <w:color w:val="000000" w:themeColor="text1"/>
          <w:szCs w:val="20"/>
          <w:shd w:val="clear" w:color="auto" w:fill="FFFFFF"/>
        </w:rPr>
        <w:t>et al</w:t>
      </w:r>
      <w:r w:rsidRPr="002F5B54">
        <w:rPr>
          <w:rFonts w:cs="Times New Roman"/>
          <w:i/>
          <w:color w:val="000000" w:themeColor="text1"/>
          <w:szCs w:val="20"/>
          <w:shd w:val="clear" w:color="auto" w:fill="FFFFFF"/>
        </w:rPr>
        <w:t xml:space="preserve">., </w:t>
      </w:r>
      <w:r w:rsidRPr="002F5B54">
        <w:rPr>
          <w:rFonts w:cs="Times New Roman"/>
          <w:color w:val="000000" w:themeColor="text1"/>
          <w:szCs w:val="20"/>
          <w:shd w:val="clear" w:color="auto" w:fill="FFFFFF"/>
        </w:rPr>
        <w:t>2021)</w:t>
      </w:r>
      <w:r w:rsidRPr="002F5B54">
        <w:rPr>
          <w:color w:val="000000" w:themeColor="text1"/>
        </w:rPr>
        <w:t xml:space="preserve">. </w:t>
      </w:r>
    </w:p>
    <w:p w14:paraId="509191D7" w14:textId="77777777" w:rsidR="00B0286D" w:rsidRDefault="00B0286D" w:rsidP="00B0286D">
      <w:pPr>
        <w:pStyle w:val="ListParagraph"/>
        <w:numPr>
          <w:ilvl w:val="0"/>
          <w:numId w:val="1"/>
        </w:numPr>
      </w:pPr>
      <w:r>
        <w:t>Direct booking: The company encourages the consumers or the guests to do direct bookings with the help of their digital channels like their mobile application, and website by providing special benefits and rates to direct the bookers (</w:t>
      </w:r>
      <w:proofErr w:type="spellStart"/>
      <w:r w:rsidRPr="00FB03A3">
        <w:rPr>
          <w:rFonts w:cs="Times New Roman"/>
          <w:color w:val="000000" w:themeColor="text1"/>
          <w:szCs w:val="20"/>
          <w:shd w:val="clear" w:color="auto" w:fill="FFFFFF"/>
        </w:rPr>
        <w:t>Dashper</w:t>
      </w:r>
      <w:proofErr w:type="spellEnd"/>
      <w:r>
        <w:rPr>
          <w:rFonts w:cs="Times New Roman"/>
          <w:color w:val="000000" w:themeColor="text1"/>
          <w:szCs w:val="20"/>
          <w:shd w:val="clear" w:color="auto" w:fill="FFFFFF"/>
        </w:rPr>
        <w:t>, 2020)</w:t>
      </w:r>
      <w:r>
        <w:t xml:space="preserve">. This aids them to decrease expenditure and enhance revenue. </w:t>
      </w:r>
    </w:p>
    <w:p w14:paraId="7B94BFD7" w14:textId="77777777" w:rsidR="00B0286D" w:rsidRDefault="00B0286D" w:rsidP="00B0286D">
      <w:pPr>
        <w:pStyle w:val="ListParagraph"/>
        <w:numPr>
          <w:ilvl w:val="0"/>
          <w:numId w:val="1"/>
        </w:numPr>
      </w:pPr>
      <w:r>
        <w:t xml:space="preserve">Customization: The company make use of analytics and data to customize the experience of their guest at every point starting from communications during pre-stay to amenities of the room and the follow-up made post-stay </w:t>
      </w:r>
      <w:r w:rsidRPr="002F5B54">
        <w:rPr>
          <w:color w:val="000000" w:themeColor="text1"/>
        </w:rPr>
        <w:t>(</w:t>
      </w:r>
      <w:proofErr w:type="spellStart"/>
      <w:r w:rsidRPr="002F5B54">
        <w:rPr>
          <w:rFonts w:cs="Times New Roman"/>
          <w:color w:val="000000" w:themeColor="text1"/>
          <w:szCs w:val="20"/>
          <w:shd w:val="clear" w:color="auto" w:fill="FFFFFF"/>
        </w:rPr>
        <w:t>Aladag</w:t>
      </w:r>
      <w:proofErr w:type="spellEnd"/>
      <w:r w:rsidRPr="002F5B54">
        <w:rPr>
          <w:rFonts w:cs="Times New Roman"/>
          <w:color w:val="000000" w:themeColor="text1"/>
          <w:szCs w:val="20"/>
          <w:shd w:val="clear" w:color="auto" w:fill="FFFFFF"/>
        </w:rPr>
        <w:t xml:space="preserve"> </w:t>
      </w:r>
      <w:r w:rsidRPr="002F5B54">
        <w:rPr>
          <w:rFonts w:cs="Times New Roman"/>
          <w:iCs/>
          <w:color w:val="000000" w:themeColor="text1"/>
          <w:szCs w:val="20"/>
          <w:shd w:val="clear" w:color="auto" w:fill="FFFFFF"/>
        </w:rPr>
        <w:t>et al</w:t>
      </w:r>
      <w:r w:rsidRPr="002F5B54">
        <w:rPr>
          <w:rFonts w:cs="Times New Roman"/>
          <w:i/>
          <w:color w:val="000000" w:themeColor="text1"/>
          <w:szCs w:val="20"/>
          <w:shd w:val="clear" w:color="auto" w:fill="FFFFFF"/>
        </w:rPr>
        <w:t xml:space="preserve">., </w:t>
      </w:r>
      <w:r w:rsidRPr="002F5B54">
        <w:rPr>
          <w:rFonts w:cs="Times New Roman"/>
          <w:color w:val="000000" w:themeColor="text1"/>
          <w:szCs w:val="20"/>
          <w:shd w:val="clear" w:color="auto" w:fill="FFFFFF"/>
        </w:rPr>
        <w:t>2020)</w:t>
      </w:r>
      <w:r w:rsidRPr="002F5B54">
        <w:rPr>
          <w:color w:val="000000" w:themeColor="text1"/>
        </w:rPr>
        <w:t>.</w:t>
      </w:r>
      <w:r>
        <w:t xml:space="preserve"> This customized technique aids to generate experiences of memorable nature and encourage loyalty. </w:t>
      </w:r>
    </w:p>
    <w:p w14:paraId="14909A09" w14:textId="77777777" w:rsidR="00B0286D" w:rsidRPr="00D51717" w:rsidRDefault="00B0286D" w:rsidP="00B0286D">
      <w:pPr>
        <w:pStyle w:val="ListParagraph"/>
        <w:numPr>
          <w:ilvl w:val="0"/>
          <w:numId w:val="1"/>
        </w:numPr>
      </w:pPr>
      <w:r>
        <w:t xml:space="preserve">Campaigns of the market: The market campaigns of the company are concentrated on focusing on their unique offerings and hotel brands like culinary experiences, local </w:t>
      </w:r>
      <w:proofErr w:type="gramStart"/>
      <w:r>
        <w:t>culture</w:t>
      </w:r>
      <w:proofErr w:type="gramEnd"/>
      <w:r>
        <w:t xml:space="preserve"> and wellness programs.</w:t>
      </w:r>
    </w:p>
    <w:p w14:paraId="73567E1F" w14:textId="77777777" w:rsidR="00B0286D" w:rsidRDefault="00B0286D" w:rsidP="00B0286D">
      <w:pPr>
        <w:pStyle w:val="Heading1"/>
      </w:pPr>
      <w:bookmarkStart w:id="8" w:name="_Toc134634092"/>
      <w:r w:rsidRPr="00D51717">
        <w:t>Marketing strategy of AccorHotels</w:t>
      </w:r>
      <w:bookmarkEnd w:id="8"/>
      <w:r w:rsidRPr="00D51717">
        <w:t xml:space="preserve"> </w:t>
      </w:r>
    </w:p>
    <w:p w14:paraId="58314DDE" w14:textId="77777777" w:rsidR="00B0286D" w:rsidRDefault="00B0286D" w:rsidP="00B0286D">
      <w:r>
        <w:t>The marketing strategy of AccorHotels is discussed below:</w:t>
      </w:r>
    </w:p>
    <w:p w14:paraId="768518FC" w14:textId="77777777" w:rsidR="00B0286D" w:rsidRDefault="00B0286D" w:rsidP="00B0286D">
      <w:pPr>
        <w:pStyle w:val="ListParagraph"/>
        <w:numPr>
          <w:ilvl w:val="0"/>
          <w:numId w:val="2"/>
        </w:numPr>
      </w:pPr>
      <w:r>
        <w:t xml:space="preserve">ALL: The loyalty program of AccorHotels (ALL), provides members, with customized experiences and advantages all over their portfolios of brands of the hotel. </w:t>
      </w:r>
    </w:p>
    <w:p w14:paraId="6B1C657E" w14:textId="77777777" w:rsidR="00B0286D" w:rsidRDefault="00B0286D" w:rsidP="00B0286D">
      <w:pPr>
        <w:pStyle w:val="ListParagraph"/>
        <w:numPr>
          <w:ilvl w:val="0"/>
          <w:numId w:val="2"/>
        </w:numPr>
      </w:pPr>
      <w:r>
        <w:t xml:space="preserve">Sustainability: The multinational hotel chain has a robust commitment towards sustainability and has introduced numerous initiatives having the aim of decreasing their environmental influence and encouraging sustainable practices </w:t>
      </w:r>
      <w:r w:rsidRPr="002F5B54">
        <w:rPr>
          <w:color w:val="000000" w:themeColor="text1"/>
        </w:rPr>
        <w:t>(</w:t>
      </w:r>
      <w:proofErr w:type="spellStart"/>
      <w:r w:rsidRPr="002F5B54">
        <w:rPr>
          <w:rFonts w:cs="Times New Roman"/>
          <w:color w:val="000000" w:themeColor="text1"/>
          <w:szCs w:val="20"/>
          <w:shd w:val="clear" w:color="auto" w:fill="FFFFFF"/>
        </w:rPr>
        <w:t>Tekeli</w:t>
      </w:r>
      <w:proofErr w:type="spellEnd"/>
      <w:r w:rsidRPr="002F5B54">
        <w:rPr>
          <w:rFonts w:cs="Times New Roman"/>
          <w:color w:val="000000" w:themeColor="text1"/>
          <w:szCs w:val="20"/>
          <w:shd w:val="clear" w:color="auto" w:fill="FFFFFF"/>
        </w:rPr>
        <w:t xml:space="preserve"> and </w:t>
      </w:r>
      <w:proofErr w:type="spellStart"/>
      <w:r w:rsidRPr="002F5B54">
        <w:rPr>
          <w:rFonts w:cs="Times New Roman"/>
          <w:color w:val="000000" w:themeColor="text1"/>
          <w:szCs w:val="20"/>
          <w:shd w:val="clear" w:color="auto" w:fill="FFFFFF"/>
        </w:rPr>
        <w:t>Kasap</w:t>
      </w:r>
      <w:proofErr w:type="spellEnd"/>
      <w:r w:rsidRPr="002F5B54">
        <w:rPr>
          <w:rFonts w:cs="Times New Roman"/>
          <w:color w:val="000000" w:themeColor="text1"/>
          <w:szCs w:val="20"/>
          <w:shd w:val="clear" w:color="auto" w:fill="FFFFFF"/>
        </w:rPr>
        <w:t>, 2023)</w:t>
      </w:r>
      <w:r>
        <w:t>. The initiative comprises of decrease in waste and consumption of energy and investment in renewable forms of energy (</w:t>
      </w:r>
      <w:r w:rsidRPr="00EC72BA">
        <w:rPr>
          <w:rFonts w:eastAsia="Times New Roman"/>
          <w:lang w:val="en-IN" w:eastAsia="en-IN"/>
        </w:rPr>
        <w:t>group.accor.com</w:t>
      </w:r>
      <w:r>
        <w:rPr>
          <w:rFonts w:eastAsia="Times New Roman"/>
          <w:lang w:val="en-IN" w:eastAsia="en-IN"/>
        </w:rPr>
        <w:t>, 2023)</w:t>
      </w:r>
      <w:r>
        <w:t xml:space="preserve">.  </w:t>
      </w:r>
    </w:p>
    <w:p w14:paraId="3B6E8CFB" w14:textId="77777777" w:rsidR="00B0286D" w:rsidRDefault="00B0286D" w:rsidP="00B0286D">
      <w:pPr>
        <w:pStyle w:val="ListParagraph"/>
        <w:numPr>
          <w:ilvl w:val="0"/>
          <w:numId w:val="2"/>
        </w:numPr>
      </w:pPr>
      <w:r>
        <w:t xml:space="preserve">Innovation: The company is concentrated on leveraging technology to increase the experience of the guest with the help of the application of room entry that is keyless and check-in with the help of mobile. </w:t>
      </w:r>
    </w:p>
    <w:p w14:paraId="1B235CEA" w14:textId="77777777" w:rsidR="00B0286D" w:rsidRDefault="00B0286D" w:rsidP="00B0286D">
      <w:pPr>
        <w:pStyle w:val="Heading1"/>
      </w:pPr>
      <w:bookmarkStart w:id="9" w:name="_Toc134634093"/>
      <w:r w:rsidRPr="00937140">
        <w:t>Initiatives regarding sustainability and green messaging by IHG</w:t>
      </w:r>
      <w:bookmarkEnd w:id="9"/>
    </w:p>
    <w:p w14:paraId="36B04DC8" w14:textId="77777777" w:rsidR="00B0286D" w:rsidRDefault="00B0286D" w:rsidP="00B0286D">
      <w:pPr>
        <w:pStyle w:val="ListParagraph"/>
        <w:numPr>
          <w:ilvl w:val="0"/>
          <w:numId w:val="4"/>
        </w:numPr>
      </w:pPr>
      <w:r>
        <w:t xml:space="preserve">The company has launched an online sustainability podium known as Green Engage, which aids its hotels to handle their environmental influence and decrease the consumption of energy. This podium has enabled the company to decrease its </w:t>
      </w:r>
      <w:r>
        <w:lastRenderedPageBreak/>
        <w:t>energy consumption by 11.7% since the year 2013 (betterbuildingssolutioncenter.energy.gov, 2023).</w:t>
      </w:r>
    </w:p>
    <w:p w14:paraId="24A4C427" w14:textId="77777777" w:rsidR="00B0286D" w:rsidRDefault="00B0286D" w:rsidP="00B0286D">
      <w:pPr>
        <w:pStyle w:val="ListParagraph"/>
        <w:numPr>
          <w:ilvl w:val="0"/>
          <w:numId w:val="4"/>
        </w:numPr>
      </w:pPr>
      <w:r>
        <w:t>The hotel chain has attained green certifications like LEED. This certification has ascertained the commitment of the organization towards sustainability and aided to entice environmentally conscious consumers (betterbuildingssolutioncenter.energy.gov, 2023).</w:t>
      </w:r>
    </w:p>
    <w:p w14:paraId="6005E57B" w14:textId="77777777" w:rsidR="00B0286D" w:rsidRPr="00937140" w:rsidRDefault="00B0286D" w:rsidP="00B0286D">
      <w:pPr>
        <w:pStyle w:val="ListParagraph"/>
        <w:numPr>
          <w:ilvl w:val="0"/>
          <w:numId w:val="4"/>
        </w:numPr>
      </w:pPr>
      <w:r>
        <w:t>The company has combined design practices of sustainable nature into their hotel advancements projects, like the application of energy-effective lights and sourcing materials that are sustainable (</w:t>
      </w:r>
      <w:proofErr w:type="spellStart"/>
      <w:r w:rsidRPr="00FB03A3">
        <w:rPr>
          <w:rFonts w:cs="Times New Roman"/>
          <w:color w:val="000000" w:themeColor="text1"/>
          <w:szCs w:val="20"/>
          <w:shd w:val="clear" w:color="auto" w:fill="FFFFFF"/>
        </w:rPr>
        <w:t>Franzoni</w:t>
      </w:r>
      <w:proofErr w:type="spellEnd"/>
      <w:r>
        <w:rPr>
          <w:rFonts w:cs="Times New Roman"/>
          <w:color w:val="000000" w:themeColor="text1"/>
          <w:szCs w:val="20"/>
          <w:shd w:val="clear" w:color="auto" w:fill="FFFFFF"/>
        </w:rPr>
        <w:t xml:space="preserve"> </w:t>
      </w:r>
      <w:r w:rsidRPr="002F5B54">
        <w:rPr>
          <w:rFonts w:cs="Times New Roman"/>
          <w:iCs/>
          <w:color w:val="000000" w:themeColor="text1"/>
          <w:szCs w:val="20"/>
          <w:shd w:val="clear" w:color="auto" w:fill="FFFFFF"/>
        </w:rPr>
        <w:t>et al</w:t>
      </w:r>
      <w:r>
        <w:rPr>
          <w:rFonts w:cs="Times New Roman"/>
          <w:i/>
          <w:color w:val="000000" w:themeColor="text1"/>
          <w:szCs w:val="20"/>
          <w:shd w:val="clear" w:color="auto" w:fill="FFFFFF"/>
        </w:rPr>
        <w:t xml:space="preserve">., </w:t>
      </w:r>
      <w:r>
        <w:rPr>
          <w:rFonts w:cs="Times New Roman"/>
          <w:color w:val="000000" w:themeColor="text1"/>
          <w:szCs w:val="20"/>
          <w:shd w:val="clear" w:color="auto" w:fill="FFFFFF"/>
        </w:rPr>
        <w:t>2021)</w:t>
      </w:r>
      <w:r>
        <w:t>.</w:t>
      </w:r>
    </w:p>
    <w:p w14:paraId="5D418D4D" w14:textId="77777777" w:rsidR="00B0286D" w:rsidRDefault="00B0286D" w:rsidP="00B0286D">
      <w:pPr>
        <w:pStyle w:val="Heading1"/>
      </w:pPr>
      <w:bookmarkStart w:id="10" w:name="_Toc134634094"/>
      <w:r w:rsidRPr="00937140">
        <w:t>Initiatives regarding sustainability and green messaging by AccorHotels</w:t>
      </w:r>
      <w:bookmarkEnd w:id="10"/>
      <w:r w:rsidRPr="00937140">
        <w:t xml:space="preserve"> </w:t>
      </w:r>
    </w:p>
    <w:p w14:paraId="36D6B936" w14:textId="77777777" w:rsidR="00B0286D" w:rsidRDefault="00B0286D" w:rsidP="00B0286D">
      <w:pPr>
        <w:pStyle w:val="ListParagraph"/>
        <w:numPr>
          <w:ilvl w:val="0"/>
          <w:numId w:val="3"/>
        </w:numPr>
      </w:pPr>
      <w:r>
        <w:t>AccorHotels has introduced a sustainability program called Planet 21, which has the goal to decrease the environmental influence of their functions and encourage practices of sustainable nature throughout their chains of hotels (</w:t>
      </w:r>
      <w:proofErr w:type="spellStart"/>
      <w:r w:rsidRPr="00FB03A3">
        <w:rPr>
          <w:rFonts w:cs="Times New Roman"/>
          <w:color w:val="000000" w:themeColor="text1"/>
          <w:szCs w:val="20"/>
          <w:shd w:val="clear" w:color="auto" w:fill="FFFFFF"/>
        </w:rPr>
        <w:t>Calinaud</w:t>
      </w:r>
      <w:proofErr w:type="spellEnd"/>
      <w:r>
        <w:rPr>
          <w:rFonts w:cs="Times New Roman"/>
          <w:color w:val="000000" w:themeColor="text1"/>
          <w:szCs w:val="20"/>
          <w:shd w:val="clear" w:color="auto" w:fill="FFFFFF"/>
        </w:rPr>
        <w:t xml:space="preserve"> </w:t>
      </w:r>
      <w:r w:rsidRPr="002F5B54">
        <w:rPr>
          <w:rFonts w:cs="Times New Roman"/>
          <w:iCs/>
          <w:color w:val="000000" w:themeColor="text1"/>
          <w:szCs w:val="20"/>
          <w:shd w:val="clear" w:color="auto" w:fill="FFFFFF"/>
        </w:rPr>
        <w:t>et al</w:t>
      </w:r>
      <w:r>
        <w:rPr>
          <w:rFonts w:cs="Times New Roman"/>
          <w:i/>
          <w:color w:val="000000" w:themeColor="text1"/>
          <w:szCs w:val="20"/>
          <w:shd w:val="clear" w:color="auto" w:fill="FFFFFF"/>
        </w:rPr>
        <w:t xml:space="preserve">., </w:t>
      </w:r>
      <w:r>
        <w:rPr>
          <w:rFonts w:cs="Times New Roman"/>
          <w:color w:val="000000" w:themeColor="text1"/>
          <w:szCs w:val="20"/>
          <w:shd w:val="clear" w:color="auto" w:fill="FFFFFF"/>
        </w:rPr>
        <w:t>2021)</w:t>
      </w:r>
      <w:r>
        <w:t>.</w:t>
      </w:r>
    </w:p>
    <w:p w14:paraId="668C1838" w14:textId="77777777" w:rsidR="00B0286D" w:rsidRDefault="00B0286D" w:rsidP="00B0286D">
      <w:pPr>
        <w:pStyle w:val="ListParagraph"/>
        <w:numPr>
          <w:ilvl w:val="0"/>
          <w:numId w:val="3"/>
        </w:numPr>
      </w:pPr>
      <w:r>
        <w:t>The company has included eco-friendly messaging into their campaign marketing like focusing their initiatives on sustainability and encouraging the practice of eco-friendly nature to the consumers (</w:t>
      </w:r>
      <w:proofErr w:type="spellStart"/>
      <w:r w:rsidRPr="00FB03A3">
        <w:rPr>
          <w:rFonts w:cs="Times New Roman"/>
          <w:color w:val="000000" w:themeColor="text1"/>
          <w:szCs w:val="20"/>
          <w:shd w:val="clear" w:color="auto" w:fill="FFFFFF"/>
        </w:rPr>
        <w:t>Sonawane</w:t>
      </w:r>
      <w:proofErr w:type="spellEnd"/>
      <w:r>
        <w:rPr>
          <w:rFonts w:cs="Times New Roman"/>
          <w:color w:val="000000" w:themeColor="text1"/>
          <w:szCs w:val="20"/>
          <w:shd w:val="clear" w:color="auto" w:fill="FFFFFF"/>
        </w:rPr>
        <w:t>, 2020)</w:t>
      </w:r>
      <w:r>
        <w:t>. For instance, the program "Green Key" enables the guests to say no to daily housekeeping to encourage practices of sustainable nature (</w:t>
      </w:r>
      <w:r w:rsidRPr="00EC72BA">
        <w:rPr>
          <w:rFonts w:eastAsia="Times New Roman"/>
          <w:lang w:val="en-IN" w:eastAsia="en-IN"/>
        </w:rPr>
        <w:t>group.accor.com</w:t>
      </w:r>
      <w:r>
        <w:rPr>
          <w:rFonts w:eastAsia="Times New Roman"/>
          <w:lang w:val="en-IN" w:eastAsia="en-IN"/>
        </w:rPr>
        <w:t>, 2023)</w:t>
      </w:r>
      <w:r>
        <w:t>.</w:t>
      </w:r>
    </w:p>
    <w:p w14:paraId="278A00C0" w14:textId="77777777" w:rsidR="00B0286D" w:rsidRPr="00FC42E8" w:rsidRDefault="00B0286D" w:rsidP="00B0286D">
      <w:pPr>
        <w:pStyle w:val="ListParagraph"/>
        <w:numPr>
          <w:ilvl w:val="0"/>
          <w:numId w:val="3"/>
        </w:numPr>
      </w:pPr>
      <w:r>
        <w:t xml:space="preserve">The company has formed alliances with the companies like the development program of the UN to encourage sustainable practices and decrease their environmental influence. </w:t>
      </w:r>
    </w:p>
    <w:p w14:paraId="744B8882" w14:textId="77777777" w:rsidR="00B0286D" w:rsidRDefault="00B0286D" w:rsidP="00B0286D">
      <w:pPr>
        <w:pStyle w:val="Heading1"/>
      </w:pPr>
      <w:bookmarkStart w:id="11" w:name="_Toc134634095"/>
      <w:r w:rsidRPr="00A42B55">
        <w:t>Conclusion</w:t>
      </w:r>
      <w:bookmarkEnd w:id="11"/>
    </w:p>
    <w:p w14:paraId="10C0DD5D" w14:textId="77777777" w:rsidR="00B0286D" w:rsidRDefault="00B0286D" w:rsidP="00B0286D">
      <w:r>
        <w:t xml:space="preserve">Therefore, it is evident that both hotel chains have made sustainability and green messaging their chief strategy of marketing. The loyalty program of IHG concentrates on providing customized experiences, whereas AccorHotels concentrates on providing members with special offers and discounts. The distinction in the positioning of the brand is replicated in their strategy of marketing and even target consumers. </w:t>
      </w:r>
    </w:p>
    <w:p w14:paraId="7CF141C6" w14:textId="520CDFEC" w:rsidR="00B0286D" w:rsidRDefault="00B0286D" w:rsidP="00B0286D"/>
    <w:p w14:paraId="52F74AD5" w14:textId="73FEAF02" w:rsidR="00B0286D" w:rsidRDefault="00B0286D" w:rsidP="00B0286D"/>
    <w:p w14:paraId="119D34A0" w14:textId="77777777" w:rsidR="00B0286D" w:rsidRPr="00F02DC4" w:rsidRDefault="00B0286D" w:rsidP="00B0286D">
      <w:pPr>
        <w:pStyle w:val="Heading1"/>
      </w:pPr>
      <w:bookmarkStart w:id="12" w:name="_Toc134634096"/>
      <w:r>
        <w:lastRenderedPageBreak/>
        <w:t>Reference</w:t>
      </w:r>
      <w:bookmarkEnd w:id="12"/>
    </w:p>
    <w:p w14:paraId="56F89486" w14:textId="77777777" w:rsidR="00B0286D" w:rsidRDefault="00B0286D" w:rsidP="00B0286D">
      <w:pPr>
        <w:spacing w:after="0"/>
        <w:rPr>
          <w:rFonts w:eastAsia="Times New Roman"/>
          <w:lang w:val="en-IN" w:eastAsia="en-IN"/>
        </w:rPr>
      </w:pPr>
      <w:r w:rsidRPr="00CB0B49">
        <w:rPr>
          <w:rFonts w:eastAsia="Times New Roman"/>
          <w:i/>
          <w:iCs/>
          <w:lang w:val="en-IN" w:eastAsia="en-IN"/>
        </w:rPr>
        <w:t>About Accor</w:t>
      </w:r>
      <w:r w:rsidRPr="00CB0B49">
        <w:rPr>
          <w:rFonts w:eastAsia="Times New Roman"/>
          <w:lang w:val="en-IN" w:eastAsia="en-IN"/>
        </w:rPr>
        <w:t xml:space="preserve">. Available at: https://group.accor.com/en/group/who-we-are/about-us (Accessed: 10 May 2023). </w:t>
      </w:r>
    </w:p>
    <w:p w14:paraId="1966AD93" w14:textId="77777777" w:rsidR="00B0286D" w:rsidRPr="00CB0B49" w:rsidRDefault="00B0286D" w:rsidP="00B0286D">
      <w:pPr>
        <w:spacing w:after="0"/>
        <w:rPr>
          <w:rFonts w:eastAsia="Times New Roman"/>
          <w:lang w:val="en-IN" w:eastAsia="en-IN"/>
        </w:rPr>
      </w:pPr>
    </w:p>
    <w:p w14:paraId="131DB287" w14:textId="77777777" w:rsidR="00B0286D" w:rsidRDefault="00B0286D" w:rsidP="00B0286D">
      <w:pPr>
        <w:spacing w:after="0"/>
      </w:pPr>
      <w:r w:rsidRPr="00CB0B49">
        <w:rPr>
          <w:i/>
          <w:iCs/>
        </w:rPr>
        <w:t>About us</w:t>
      </w:r>
      <w:r>
        <w:t> (2023). Available at: https://www.ihgplc.com/en/about-us (Accessed: 10 May 2023).</w:t>
      </w:r>
    </w:p>
    <w:p w14:paraId="75569B83" w14:textId="77777777" w:rsidR="00B0286D" w:rsidRDefault="00B0286D" w:rsidP="00B0286D">
      <w:pPr>
        <w:spacing w:after="0"/>
      </w:pPr>
    </w:p>
    <w:p w14:paraId="1698F2D1" w14:textId="77777777" w:rsidR="00B0286D" w:rsidRDefault="00B0286D" w:rsidP="00B0286D">
      <w:pPr>
        <w:spacing w:after="0"/>
        <w:rPr>
          <w:rFonts w:eastAsia="Times New Roman"/>
          <w:lang w:val="en-IN" w:eastAsia="en-IN"/>
        </w:rPr>
      </w:pPr>
      <w:r w:rsidRPr="00CB0B49">
        <w:rPr>
          <w:rFonts w:eastAsia="Times New Roman"/>
          <w:i/>
          <w:iCs/>
          <w:lang w:val="en-IN" w:eastAsia="en-IN"/>
        </w:rPr>
        <w:t>Accor - shareholders &amp; investors</w:t>
      </w:r>
      <w:r w:rsidRPr="00CB0B49">
        <w:rPr>
          <w:rFonts w:eastAsia="Times New Roman"/>
          <w:lang w:val="en-IN" w:eastAsia="en-IN"/>
        </w:rPr>
        <w:t xml:space="preserve">. Available at: https://group.accor.com/en/finance (Accessed: 10 May 2023). </w:t>
      </w:r>
    </w:p>
    <w:p w14:paraId="04A80A14" w14:textId="77777777" w:rsidR="00B0286D" w:rsidRPr="00CB0B49" w:rsidRDefault="00B0286D" w:rsidP="00B0286D">
      <w:pPr>
        <w:spacing w:after="0"/>
        <w:rPr>
          <w:rFonts w:eastAsia="Times New Roman"/>
          <w:lang w:val="en-IN" w:eastAsia="en-IN"/>
        </w:rPr>
      </w:pPr>
    </w:p>
    <w:p w14:paraId="3D97660D" w14:textId="77777777" w:rsidR="00B0286D" w:rsidRDefault="00B0286D" w:rsidP="00B0286D">
      <w:pPr>
        <w:spacing w:after="0"/>
        <w:rPr>
          <w:rFonts w:cs="Times New Roman"/>
          <w:color w:val="000000" w:themeColor="text1"/>
          <w:szCs w:val="20"/>
          <w:shd w:val="clear" w:color="auto" w:fill="FFFFFF"/>
        </w:rPr>
      </w:pPr>
      <w:proofErr w:type="spellStart"/>
      <w:r w:rsidRPr="00481C1E">
        <w:rPr>
          <w:rFonts w:cs="Times New Roman"/>
          <w:color w:val="000000" w:themeColor="text1"/>
          <w:szCs w:val="20"/>
          <w:shd w:val="clear" w:color="auto" w:fill="FFFFFF"/>
        </w:rPr>
        <w:t>Aladag</w:t>
      </w:r>
      <w:proofErr w:type="spellEnd"/>
      <w:r w:rsidRPr="00481C1E">
        <w:rPr>
          <w:rFonts w:cs="Times New Roman"/>
          <w:color w:val="000000" w:themeColor="text1"/>
          <w:szCs w:val="20"/>
          <w:shd w:val="clear" w:color="auto" w:fill="FFFFFF"/>
        </w:rPr>
        <w:t xml:space="preserve">, O.F., </w:t>
      </w:r>
      <w:proofErr w:type="spellStart"/>
      <w:r w:rsidRPr="00481C1E">
        <w:rPr>
          <w:rFonts w:cs="Times New Roman"/>
          <w:color w:val="000000" w:themeColor="text1"/>
          <w:szCs w:val="20"/>
          <w:shd w:val="clear" w:color="auto" w:fill="FFFFFF"/>
        </w:rPr>
        <w:t>Köseoglu</w:t>
      </w:r>
      <w:proofErr w:type="spellEnd"/>
      <w:r w:rsidRPr="00481C1E">
        <w:rPr>
          <w:rFonts w:cs="Times New Roman"/>
          <w:color w:val="000000" w:themeColor="text1"/>
          <w:szCs w:val="20"/>
          <w:shd w:val="clear" w:color="auto" w:fill="FFFFFF"/>
        </w:rPr>
        <w:t xml:space="preserve">, M.A., King, B. and </w:t>
      </w:r>
      <w:proofErr w:type="spellStart"/>
      <w:r w:rsidRPr="00481C1E">
        <w:rPr>
          <w:rFonts w:cs="Times New Roman"/>
          <w:color w:val="000000" w:themeColor="text1"/>
          <w:szCs w:val="20"/>
          <w:shd w:val="clear" w:color="auto" w:fill="FFFFFF"/>
        </w:rPr>
        <w:t>Mehraliyev</w:t>
      </w:r>
      <w:proofErr w:type="spellEnd"/>
      <w:r w:rsidRPr="00481C1E">
        <w:rPr>
          <w:rFonts w:cs="Times New Roman"/>
          <w:color w:val="000000" w:themeColor="text1"/>
          <w:szCs w:val="20"/>
          <w:shd w:val="clear" w:color="auto" w:fill="FFFFFF"/>
        </w:rPr>
        <w:t>, F.</w:t>
      </w:r>
      <w:r>
        <w:rPr>
          <w:rFonts w:cs="Times New Roman"/>
          <w:color w:val="000000" w:themeColor="text1"/>
          <w:szCs w:val="20"/>
          <w:shd w:val="clear" w:color="auto" w:fill="FFFFFF"/>
        </w:rPr>
        <w:t xml:space="preserve"> (</w:t>
      </w:r>
      <w:r w:rsidRPr="00481C1E">
        <w:rPr>
          <w:rFonts w:cs="Times New Roman"/>
          <w:color w:val="000000" w:themeColor="text1"/>
          <w:szCs w:val="20"/>
          <w:shd w:val="clear" w:color="auto" w:fill="FFFFFF"/>
        </w:rPr>
        <w:t>2020</w:t>
      </w:r>
      <w:r>
        <w:rPr>
          <w:rFonts w:cs="Times New Roman"/>
          <w:color w:val="000000" w:themeColor="text1"/>
          <w:szCs w:val="20"/>
          <w:shd w:val="clear" w:color="auto" w:fill="FFFFFF"/>
        </w:rPr>
        <w:t>)</w:t>
      </w:r>
      <w:r w:rsidRPr="00481C1E">
        <w:rPr>
          <w:rFonts w:cs="Times New Roman"/>
          <w:color w:val="000000" w:themeColor="text1"/>
          <w:szCs w:val="20"/>
          <w:shd w:val="clear" w:color="auto" w:fill="FFFFFF"/>
        </w:rPr>
        <w:t xml:space="preserve">. Strategy implementation research in hospitality and tourism: </w:t>
      </w:r>
      <w:proofErr w:type="gramStart"/>
      <w:r w:rsidRPr="00481C1E">
        <w:rPr>
          <w:rFonts w:cs="Times New Roman"/>
          <w:color w:val="000000" w:themeColor="text1"/>
          <w:szCs w:val="20"/>
          <w:shd w:val="clear" w:color="auto" w:fill="FFFFFF"/>
        </w:rPr>
        <w:t>Current status</w:t>
      </w:r>
      <w:proofErr w:type="gramEnd"/>
      <w:r w:rsidRPr="00481C1E">
        <w:rPr>
          <w:rFonts w:cs="Times New Roman"/>
          <w:color w:val="000000" w:themeColor="text1"/>
          <w:szCs w:val="20"/>
          <w:shd w:val="clear" w:color="auto" w:fill="FFFFFF"/>
        </w:rPr>
        <w:t xml:space="preserve"> and future potential. </w:t>
      </w:r>
      <w:r w:rsidRPr="00481C1E">
        <w:rPr>
          <w:rFonts w:cs="Times New Roman"/>
          <w:i/>
          <w:iCs/>
          <w:color w:val="000000" w:themeColor="text1"/>
          <w:szCs w:val="20"/>
          <w:shd w:val="clear" w:color="auto" w:fill="FFFFFF"/>
        </w:rPr>
        <w:t>International Journal of Hospitality Management</w:t>
      </w:r>
      <w:r w:rsidRPr="00481C1E">
        <w:rPr>
          <w:rFonts w:cs="Times New Roman"/>
          <w:color w:val="000000" w:themeColor="text1"/>
          <w:szCs w:val="20"/>
          <w:shd w:val="clear" w:color="auto" w:fill="FFFFFF"/>
        </w:rPr>
        <w:t>, </w:t>
      </w:r>
      <w:r w:rsidRPr="00481C1E">
        <w:rPr>
          <w:rFonts w:cs="Times New Roman"/>
          <w:i/>
          <w:iCs/>
          <w:color w:val="000000" w:themeColor="text1"/>
          <w:szCs w:val="20"/>
          <w:shd w:val="clear" w:color="auto" w:fill="FFFFFF"/>
        </w:rPr>
        <w:t>88</w:t>
      </w:r>
      <w:r w:rsidRPr="00481C1E">
        <w:rPr>
          <w:rFonts w:cs="Times New Roman"/>
          <w:color w:val="000000" w:themeColor="text1"/>
          <w:szCs w:val="20"/>
          <w:shd w:val="clear" w:color="auto" w:fill="FFFFFF"/>
        </w:rPr>
        <w:t>, p.102556.</w:t>
      </w:r>
    </w:p>
    <w:p w14:paraId="7432D0D1" w14:textId="77777777" w:rsidR="00B0286D" w:rsidRPr="00481C1E" w:rsidRDefault="00B0286D" w:rsidP="00B0286D">
      <w:pPr>
        <w:spacing w:after="0"/>
        <w:rPr>
          <w:rFonts w:cs="Times New Roman"/>
          <w:color w:val="000000" w:themeColor="text1"/>
          <w:szCs w:val="20"/>
          <w:shd w:val="clear" w:color="auto" w:fill="FFFFFF"/>
        </w:rPr>
      </w:pPr>
    </w:p>
    <w:p w14:paraId="5C81E8CC" w14:textId="77777777" w:rsidR="00B0286D" w:rsidRDefault="00B0286D" w:rsidP="00B0286D">
      <w:pPr>
        <w:spacing w:after="0"/>
        <w:rPr>
          <w:shd w:val="clear" w:color="auto" w:fill="FFFFFF"/>
        </w:rPr>
      </w:pPr>
      <w:r w:rsidRPr="00CB0B49">
        <w:rPr>
          <w:shd w:val="clear" w:color="auto" w:fill="FFFFFF"/>
        </w:rPr>
        <w:t>Blythe, J. and Martin, J.</w:t>
      </w:r>
      <w:r>
        <w:rPr>
          <w:shd w:val="clear" w:color="auto" w:fill="FFFFFF"/>
        </w:rPr>
        <w:t xml:space="preserve"> (</w:t>
      </w:r>
      <w:r w:rsidRPr="00CB0B49">
        <w:rPr>
          <w:shd w:val="clear" w:color="auto" w:fill="FFFFFF"/>
        </w:rPr>
        <w:t>2019</w:t>
      </w:r>
      <w:r>
        <w:rPr>
          <w:shd w:val="clear" w:color="auto" w:fill="FFFFFF"/>
        </w:rPr>
        <w:t>)</w:t>
      </w:r>
      <w:r w:rsidRPr="00CB0B49">
        <w:rPr>
          <w:shd w:val="clear" w:color="auto" w:fill="FFFFFF"/>
        </w:rPr>
        <w:t>. </w:t>
      </w:r>
      <w:r w:rsidRPr="00CB0B49">
        <w:rPr>
          <w:i/>
          <w:iCs/>
          <w:shd w:val="clear" w:color="auto" w:fill="FFFFFF"/>
        </w:rPr>
        <w:t>Essentials of marketing</w:t>
      </w:r>
      <w:r w:rsidRPr="00CB0B49">
        <w:rPr>
          <w:shd w:val="clear" w:color="auto" w:fill="FFFFFF"/>
        </w:rPr>
        <w:t>. Pearson UK.</w:t>
      </w:r>
    </w:p>
    <w:p w14:paraId="7ECCB226" w14:textId="77777777" w:rsidR="00B0286D" w:rsidRPr="00CB0B49" w:rsidRDefault="00B0286D" w:rsidP="00B0286D">
      <w:pPr>
        <w:spacing w:after="0"/>
        <w:rPr>
          <w:rFonts w:eastAsia="Times New Roman"/>
          <w:lang w:val="en-IN" w:eastAsia="en-IN"/>
        </w:rPr>
      </w:pPr>
    </w:p>
    <w:p w14:paraId="0DDB460E" w14:textId="77777777" w:rsidR="00B0286D" w:rsidRPr="00481C1E" w:rsidRDefault="00B0286D" w:rsidP="00B0286D">
      <w:pPr>
        <w:spacing w:after="0"/>
        <w:rPr>
          <w:rFonts w:cs="Times New Roman"/>
          <w:color w:val="000000" w:themeColor="text1"/>
          <w:szCs w:val="20"/>
          <w:shd w:val="clear" w:color="auto" w:fill="FFFFFF"/>
        </w:rPr>
      </w:pPr>
      <w:proofErr w:type="spellStart"/>
      <w:r w:rsidRPr="00481C1E">
        <w:rPr>
          <w:rFonts w:cs="Times New Roman"/>
          <w:color w:val="000000" w:themeColor="text1"/>
          <w:szCs w:val="20"/>
          <w:shd w:val="clear" w:color="auto" w:fill="FFFFFF"/>
        </w:rPr>
        <w:t>Boediman</w:t>
      </w:r>
      <w:proofErr w:type="spellEnd"/>
      <w:r w:rsidRPr="00481C1E">
        <w:rPr>
          <w:rFonts w:cs="Times New Roman"/>
          <w:color w:val="000000" w:themeColor="text1"/>
          <w:szCs w:val="20"/>
          <w:shd w:val="clear" w:color="auto" w:fill="FFFFFF"/>
        </w:rPr>
        <w:t xml:space="preserve">, S.F., </w:t>
      </w:r>
      <w:proofErr w:type="spellStart"/>
      <w:r w:rsidRPr="00481C1E">
        <w:rPr>
          <w:rFonts w:cs="Times New Roman"/>
          <w:color w:val="000000" w:themeColor="text1"/>
          <w:szCs w:val="20"/>
          <w:shd w:val="clear" w:color="auto" w:fill="FFFFFF"/>
        </w:rPr>
        <w:t>Hendriarto</w:t>
      </w:r>
      <w:proofErr w:type="spellEnd"/>
      <w:r w:rsidRPr="00481C1E">
        <w:rPr>
          <w:rFonts w:cs="Times New Roman"/>
          <w:color w:val="000000" w:themeColor="text1"/>
          <w:szCs w:val="20"/>
          <w:shd w:val="clear" w:color="auto" w:fill="FFFFFF"/>
        </w:rPr>
        <w:t xml:space="preserve">, P., </w:t>
      </w:r>
      <w:proofErr w:type="spellStart"/>
      <w:r w:rsidRPr="00481C1E">
        <w:rPr>
          <w:rFonts w:cs="Times New Roman"/>
          <w:color w:val="000000" w:themeColor="text1"/>
          <w:szCs w:val="20"/>
          <w:shd w:val="clear" w:color="auto" w:fill="FFFFFF"/>
        </w:rPr>
        <w:t>Satmoko</w:t>
      </w:r>
      <w:proofErr w:type="spellEnd"/>
      <w:r w:rsidRPr="00481C1E">
        <w:rPr>
          <w:rFonts w:cs="Times New Roman"/>
          <w:color w:val="000000" w:themeColor="text1"/>
          <w:szCs w:val="20"/>
          <w:shd w:val="clear" w:color="auto" w:fill="FFFFFF"/>
        </w:rPr>
        <w:t xml:space="preserve">, N.D., </w:t>
      </w:r>
      <w:proofErr w:type="spellStart"/>
      <w:r w:rsidRPr="00481C1E">
        <w:rPr>
          <w:rFonts w:cs="Times New Roman"/>
          <w:color w:val="000000" w:themeColor="text1"/>
          <w:szCs w:val="20"/>
          <w:shd w:val="clear" w:color="auto" w:fill="FFFFFF"/>
        </w:rPr>
        <w:t>Sulistiyani</w:t>
      </w:r>
      <w:proofErr w:type="spellEnd"/>
      <w:r w:rsidRPr="00481C1E">
        <w:rPr>
          <w:rFonts w:cs="Times New Roman"/>
          <w:color w:val="000000" w:themeColor="text1"/>
          <w:szCs w:val="20"/>
          <w:shd w:val="clear" w:color="auto" w:fill="FFFFFF"/>
        </w:rPr>
        <w:t>, S. and Sani, A.</w:t>
      </w:r>
      <w:r>
        <w:rPr>
          <w:rFonts w:cs="Times New Roman"/>
          <w:color w:val="000000" w:themeColor="text1"/>
          <w:szCs w:val="20"/>
          <w:shd w:val="clear" w:color="auto" w:fill="FFFFFF"/>
        </w:rPr>
        <w:t xml:space="preserve"> (</w:t>
      </w:r>
      <w:r w:rsidRPr="00481C1E">
        <w:rPr>
          <w:rFonts w:cs="Times New Roman"/>
          <w:color w:val="000000" w:themeColor="text1"/>
          <w:szCs w:val="20"/>
          <w:shd w:val="clear" w:color="auto" w:fill="FFFFFF"/>
        </w:rPr>
        <w:t>2021</w:t>
      </w:r>
      <w:r>
        <w:rPr>
          <w:rFonts w:cs="Times New Roman"/>
          <w:color w:val="000000" w:themeColor="text1"/>
          <w:szCs w:val="20"/>
          <w:shd w:val="clear" w:color="auto" w:fill="FFFFFF"/>
        </w:rPr>
        <w:t>)</w:t>
      </w:r>
      <w:r w:rsidRPr="00481C1E">
        <w:rPr>
          <w:rFonts w:cs="Times New Roman"/>
          <w:color w:val="000000" w:themeColor="text1"/>
          <w:szCs w:val="20"/>
          <w:shd w:val="clear" w:color="auto" w:fill="FFFFFF"/>
        </w:rPr>
        <w:t>. The Relevance of Using Social Media Applications Strategies to Increase Marketing Potential of Indonesian Maritime Tourism (Analytical Study of Tourism Journals and Online Marketing). </w:t>
      </w:r>
      <w:r w:rsidRPr="00481C1E">
        <w:rPr>
          <w:rFonts w:cs="Times New Roman"/>
          <w:i/>
          <w:iCs/>
          <w:color w:val="000000" w:themeColor="text1"/>
          <w:szCs w:val="20"/>
          <w:shd w:val="clear" w:color="auto" w:fill="FFFFFF"/>
        </w:rPr>
        <w:t>Budapest International Research and Critics Institute-Journal (BIRCI-Journal)</w:t>
      </w:r>
      <w:r w:rsidRPr="00481C1E">
        <w:rPr>
          <w:rFonts w:cs="Times New Roman"/>
          <w:color w:val="000000" w:themeColor="text1"/>
          <w:szCs w:val="20"/>
          <w:shd w:val="clear" w:color="auto" w:fill="FFFFFF"/>
        </w:rPr>
        <w:t>, </w:t>
      </w:r>
      <w:r w:rsidRPr="00481C1E">
        <w:rPr>
          <w:rFonts w:cs="Times New Roman"/>
          <w:i/>
          <w:iCs/>
          <w:color w:val="000000" w:themeColor="text1"/>
          <w:szCs w:val="20"/>
          <w:shd w:val="clear" w:color="auto" w:fill="FFFFFF"/>
        </w:rPr>
        <w:t>4</w:t>
      </w:r>
      <w:r w:rsidRPr="00481C1E">
        <w:rPr>
          <w:rFonts w:cs="Times New Roman"/>
          <w:color w:val="000000" w:themeColor="text1"/>
          <w:szCs w:val="20"/>
          <w:shd w:val="clear" w:color="auto" w:fill="FFFFFF"/>
        </w:rPr>
        <w:t>(4), pp.8791-8799.</w:t>
      </w:r>
    </w:p>
    <w:p w14:paraId="301B5071" w14:textId="77777777" w:rsidR="00B0286D" w:rsidRPr="00CB0B49" w:rsidRDefault="00B0286D" w:rsidP="00B0286D">
      <w:pPr>
        <w:spacing w:after="0"/>
        <w:rPr>
          <w:rFonts w:cs="Times New Roman"/>
          <w:color w:val="FF0000"/>
          <w:szCs w:val="20"/>
          <w:shd w:val="clear" w:color="auto" w:fill="FFFFFF"/>
        </w:rPr>
      </w:pPr>
    </w:p>
    <w:p w14:paraId="22E9D239" w14:textId="77777777" w:rsidR="00B0286D" w:rsidRDefault="00B0286D" w:rsidP="00B0286D">
      <w:pPr>
        <w:spacing w:after="0"/>
        <w:rPr>
          <w:rFonts w:cs="Times New Roman"/>
          <w:color w:val="000000" w:themeColor="text1"/>
          <w:szCs w:val="20"/>
          <w:shd w:val="clear" w:color="auto" w:fill="FFFFFF"/>
        </w:rPr>
      </w:pPr>
      <w:proofErr w:type="spellStart"/>
      <w:r w:rsidRPr="00CB0B49">
        <w:rPr>
          <w:rFonts w:cs="Times New Roman"/>
          <w:color w:val="000000" w:themeColor="text1"/>
          <w:szCs w:val="20"/>
          <w:shd w:val="clear" w:color="auto" w:fill="FFFFFF"/>
        </w:rPr>
        <w:t>Calinaud</w:t>
      </w:r>
      <w:proofErr w:type="spellEnd"/>
      <w:r w:rsidRPr="00CB0B49">
        <w:rPr>
          <w:rFonts w:cs="Times New Roman"/>
          <w:color w:val="000000" w:themeColor="text1"/>
          <w:szCs w:val="20"/>
          <w:shd w:val="clear" w:color="auto" w:fill="FFFFFF"/>
        </w:rPr>
        <w:t xml:space="preserve">, V., </w:t>
      </w:r>
      <w:proofErr w:type="spellStart"/>
      <w:r w:rsidRPr="00CB0B49">
        <w:rPr>
          <w:rFonts w:cs="Times New Roman"/>
          <w:color w:val="000000" w:themeColor="text1"/>
          <w:szCs w:val="20"/>
          <w:shd w:val="clear" w:color="auto" w:fill="FFFFFF"/>
        </w:rPr>
        <w:t>Kokkranikal</w:t>
      </w:r>
      <w:proofErr w:type="spellEnd"/>
      <w:r w:rsidRPr="00CB0B49">
        <w:rPr>
          <w:rFonts w:cs="Times New Roman"/>
          <w:color w:val="000000" w:themeColor="text1"/>
          <w:szCs w:val="20"/>
          <w:shd w:val="clear" w:color="auto" w:fill="FFFFFF"/>
        </w:rPr>
        <w:t xml:space="preserve">, J. and </w:t>
      </w:r>
      <w:proofErr w:type="spellStart"/>
      <w:r w:rsidRPr="00CB0B49">
        <w:rPr>
          <w:rFonts w:cs="Times New Roman"/>
          <w:color w:val="000000" w:themeColor="text1"/>
          <w:szCs w:val="20"/>
          <w:shd w:val="clear" w:color="auto" w:fill="FFFFFF"/>
        </w:rPr>
        <w:t>Gebbels</w:t>
      </w:r>
      <w:proofErr w:type="spellEnd"/>
      <w:r w:rsidRPr="00CB0B49">
        <w:rPr>
          <w:rFonts w:cs="Times New Roman"/>
          <w:color w:val="000000" w:themeColor="text1"/>
          <w:szCs w:val="20"/>
          <w:shd w:val="clear" w:color="auto" w:fill="FFFFFF"/>
        </w:rPr>
        <w:t>, M.</w:t>
      </w:r>
      <w:r>
        <w:rPr>
          <w:rFonts w:cs="Times New Roman"/>
          <w:color w:val="000000" w:themeColor="text1"/>
          <w:szCs w:val="20"/>
          <w:shd w:val="clear" w:color="auto" w:fill="FFFFFF"/>
        </w:rPr>
        <w:t xml:space="preserve"> (</w:t>
      </w:r>
      <w:r w:rsidRPr="00CB0B49">
        <w:rPr>
          <w:rFonts w:cs="Times New Roman"/>
          <w:color w:val="000000" w:themeColor="text1"/>
          <w:szCs w:val="20"/>
          <w:shd w:val="clear" w:color="auto" w:fill="FFFFFF"/>
        </w:rPr>
        <w:t>2021</w:t>
      </w:r>
      <w:r>
        <w:rPr>
          <w:rFonts w:cs="Times New Roman"/>
          <w:color w:val="000000" w:themeColor="text1"/>
          <w:szCs w:val="20"/>
          <w:shd w:val="clear" w:color="auto" w:fill="FFFFFF"/>
        </w:rPr>
        <w:t>)</w:t>
      </w:r>
      <w:r w:rsidRPr="00CB0B49">
        <w:rPr>
          <w:rFonts w:cs="Times New Roman"/>
          <w:color w:val="000000" w:themeColor="text1"/>
          <w:szCs w:val="20"/>
          <w:shd w:val="clear" w:color="auto" w:fill="FFFFFF"/>
        </w:rPr>
        <w:t>. Career advancement for women in the British hospitality industry: The enabling factors. </w:t>
      </w:r>
      <w:r w:rsidRPr="00CB0B49">
        <w:rPr>
          <w:rFonts w:cs="Times New Roman"/>
          <w:i/>
          <w:iCs/>
          <w:color w:val="000000" w:themeColor="text1"/>
          <w:szCs w:val="20"/>
          <w:shd w:val="clear" w:color="auto" w:fill="FFFFFF"/>
        </w:rPr>
        <w:t>Work, Employment and Society</w:t>
      </w:r>
      <w:r w:rsidRPr="00CB0B49">
        <w:rPr>
          <w:rFonts w:cs="Times New Roman"/>
          <w:color w:val="000000" w:themeColor="text1"/>
          <w:szCs w:val="20"/>
          <w:shd w:val="clear" w:color="auto" w:fill="FFFFFF"/>
        </w:rPr>
        <w:t>, </w:t>
      </w:r>
      <w:r w:rsidRPr="00CB0B49">
        <w:rPr>
          <w:rFonts w:cs="Times New Roman"/>
          <w:i/>
          <w:iCs/>
          <w:color w:val="000000" w:themeColor="text1"/>
          <w:szCs w:val="20"/>
          <w:shd w:val="clear" w:color="auto" w:fill="FFFFFF"/>
        </w:rPr>
        <w:t>35</w:t>
      </w:r>
      <w:r w:rsidRPr="00CB0B49">
        <w:rPr>
          <w:rFonts w:cs="Times New Roman"/>
          <w:color w:val="000000" w:themeColor="text1"/>
          <w:szCs w:val="20"/>
          <w:shd w:val="clear" w:color="auto" w:fill="FFFFFF"/>
        </w:rPr>
        <w:t>(4), pp.677-695.</w:t>
      </w:r>
    </w:p>
    <w:p w14:paraId="7F32A002" w14:textId="77777777" w:rsidR="00B0286D" w:rsidRPr="00CB0B49" w:rsidRDefault="00B0286D" w:rsidP="00B0286D">
      <w:pPr>
        <w:spacing w:after="0"/>
        <w:rPr>
          <w:rFonts w:cs="Times New Roman"/>
          <w:color w:val="000000" w:themeColor="text1"/>
          <w:szCs w:val="20"/>
          <w:shd w:val="clear" w:color="auto" w:fill="FFFFFF"/>
        </w:rPr>
      </w:pPr>
    </w:p>
    <w:p w14:paraId="54315B9F" w14:textId="77777777" w:rsidR="00B0286D" w:rsidRDefault="00B0286D" w:rsidP="00B0286D">
      <w:pPr>
        <w:spacing w:after="0"/>
        <w:rPr>
          <w:rFonts w:cs="Times New Roman"/>
          <w:color w:val="000000" w:themeColor="text1"/>
          <w:szCs w:val="20"/>
          <w:shd w:val="clear" w:color="auto" w:fill="FFFFFF"/>
        </w:rPr>
      </w:pPr>
      <w:proofErr w:type="spellStart"/>
      <w:r w:rsidRPr="00CB0B49">
        <w:rPr>
          <w:rFonts w:cs="Times New Roman"/>
          <w:color w:val="000000" w:themeColor="text1"/>
          <w:szCs w:val="20"/>
          <w:shd w:val="clear" w:color="auto" w:fill="FFFFFF"/>
        </w:rPr>
        <w:t>Dashper</w:t>
      </w:r>
      <w:proofErr w:type="spellEnd"/>
      <w:r w:rsidRPr="00CB0B49">
        <w:rPr>
          <w:rFonts w:cs="Times New Roman"/>
          <w:color w:val="000000" w:themeColor="text1"/>
          <w:szCs w:val="20"/>
          <w:shd w:val="clear" w:color="auto" w:fill="FFFFFF"/>
        </w:rPr>
        <w:t>, K.</w:t>
      </w:r>
      <w:r>
        <w:rPr>
          <w:rFonts w:cs="Times New Roman"/>
          <w:color w:val="000000" w:themeColor="text1"/>
          <w:szCs w:val="20"/>
          <w:shd w:val="clear" w:color="auto" w:fill="FFFFFF"/>
        </w:rPr>
        <w:t xml:space="preserve"> (</w:t>
      </w:r>
      <w:r w:rsidRPr="00CB0B49">
        <w:rPr>
          <w:rFonts w:cs="Times New Roman"/>
          <w:color w:val="000000" w:themeColor="text1"/>
          <w:szCs w:val="20"/>
          <w:shd w:val="clear" w:color="auto" w:fill="FFFFFF"/>
        </w:rPr>
        <w:t>2020</w:t>
      </w:r>
      <w:r>
        <w:rPr>
          <w:rFonts w:cs="Times New Roman"/>
          <w:color w:val="000000" w:themeColor="text1"/>
          <w:szCs w:val="20"/>
          <w:shd w:val="clear" w:color="auto" w:fill="FFFFFF"/>
        </w:rPr>
        <w:t>)</w:t>
      </w:r>
      <w:r w:rsidRPr="00CB0B49">
        <w:rPr>
          <w:rFonts w:cs="Times New Roman"/>
          <w:color w:val="000000" w:themeColor="text1"/>
          <w:szCs w:val="20"/>
          <w:shd w:val="clear" w:color="auto" w:fill="FFFFFF"/>
        </w:rPr>
        <w:t>. Mentoring for gender equality: Supporting female leaders in the hospitality industry. </w:t>
      </w:r>
      <w:r w:rsidRPr="00CB0B49">
        <w:rPr>
          <w:rFonts w:cs="Times New Roman"/>
          <w:i/>
          <w:iCs/>
          <w:color w:val="000000" w:themeColor="text1"/>
          <w:szCs w:val="20"/>
          <w:shd w:val="clear" w:color="auto" w:fill="FFFFFF"/>
        </w:rPr>
        <w:t>International Journal of Hospitality Management</w:t>
      </w:r>
      <w:r w:rsidRPr="00CB0B49">
        <w:rPr>
          <w:rFonts w:cs="Times New Roman"/>
          <w:color w:val="000000" w:themeColor="text1"/>
          <w:szCs w:val="20"/>
          <w:shd w:val="clear" w:color="auto" w:fill="FFFFFF"/>
        </w:rPr>
        <w:t>, </w:t>
      </w:r>
      <w:r w:rsidRPr="00CB0B49">
        <w:rPr>
          <w:rFonts w:cs="Times New Roman"/>
          <w:i/>
          <w:iCs/>
          <w:color w:val="000000" w:themeColor="text1"/>
          <w:szCs w:val="20"/>
          <w:shd w:val="clear" w:color="auto" w:fill="FFFFFF"/>
        </w:rPr>
        <w:t>88</w:t>
      </w:r>
      <w:r w:rsidRPr="00CB0B49">
        <w:rPr>
          <w:rFonts w:cs="Times New Roman"/>
          <w:color w:val="000000" w:themeColor="text1"/>
          <w:szCs w:val="20"/>
          <w:shd w:val="clear" w:color="auto" w:fill="FFFFFF"/>
        </w:rPr>
        <w:t>, p.102397.</w:t>
      </w:r>
    </w:p>
    <w:p w14:paraId="0494B603" w14:textId="77777777" w:rsidR="00B0286D" w:rsidRPr="00CB0B49" w:rsidRDefault="00B0286D" w:rsidP="00B0286D">
      <w:pPr>
        <w:spacing w:after="0"/>
        <w:rPr>
          <w:rFonts w:cs="Times New Roman"/>
          <w:color w:val="000000" w:themeColor="text1"/>
          <w:szCs w:val="20"/>
          <w:shd w:val="clear" w:color="auto" w:fill="FFFFFF"/>
        </w:rPr>
      </w:pPr>
    </w:p>
    <w:p w14:paraId="58173CFF" w14:textId="77777777" w:rsidR="00B0286D" w:rsidRPr="00481C1E" w:rsidRDefault="00B0286D" w:rsidP="00B0286D">
      <w:pPr>
        <w:spacing w:after="0"/>
        <w:rPr>
          <w:rFonts w:cs="Times New Roman"/>
          <w:color w:val="000000" w:themeColor="text1"/>
          <w:szCs w:val="20"/>
          <w:shd w:val="clear" w:color="auto" w:fill="FFFFFF"/>
        </w:rPr>
      </w:pPr>
      <w:proofErr w:type="spellStart"/>
      <w:r w:rsidRPr="00481C1E">
        <w:rPr>
          <w:rFonts w:cs="Times New Roman"/>
          <w:color w:val="000000" w:themeColor="text1"/>
          <w:szCs w:val="20"/>
          <w:shd w:val="clear" w:color="auto" w:fill="FFFFFF"/>
        </w:rPr>
        <w:t>Favia</w:t>
      </w:r>
      <w:proofErr w:type="spellEnd"/>
      <w:r w:rsidRPr="00481C1E">
        <w:rPr>
          <w:rFonts w:cs="Times New Roman"/>
          <w:color w:val="000000" w:themeColor="text1"/>
          <w:szCs w:val="20"/>
          <w:shd w:val="clear" w:color="auto" w:fill="FFFFFF"/>
        </w:rPr>
        <w:t xml:space="preserve">, F. and </w:t>
      </w:r>
      <w:proofErr w:type="spellStart"/>
      <w:r w:rsidRPr="00481C1E">
        <w:rPr>
          <w:rFonts w:cs="Times New Roman"/>
          <w:color w:val="000000" w:themeColor="text1"/>
          <w:szCs w:val="20"/>
          <w:shd w:val="clear" w:color="auto" w:fill="FFFFFF"/>
        </w:rPr>
        <w:t>Buzdugan</w:t>
      </w:r>
      <w:proofErr w:type="spellEnd"/>
      <w:r w:rsidRPr="00481C1E">
        <w:rPr>
          <w:rFonts w:cs="Times New Roman"/>
          <w:color w:val="000000" w:themeColor="text1"/>
          <w:szCs w:val="20"/>
          <w:shd w:val="clear" w:color="auto" w:fill="FFFFFF"/>
        </w:rPr>
        <w:t>, A.</w:t>
      </w:r>
      <w:r>
        <w:rPr>
          <w:rFonts w:cs="Times New Roman"/>
          <w:color w:val="000000" w:themeColor="text1"/>
          <w:szCs w:val="20"/>
          <w:shd w:val="clear" w:color="auto" w:fill="FFFFFF"/>
        </w:rPr>
        <w:t xml:space="preserve"> (</w:t>
      </w:r>
      <w:r w:rsidRPr="00481C1E">
        <w:rPr>
          <w:rFonts w:cs="Times New Roman"/>
          <w:color w:val="000000" w:themeColor="text1"/>
          <w:szCs w:val="20"/>
          <w:shd w:val="clear" w:color="auto" w:fill="FFFFFF"/>
        </w:rPr>
        <w:t>2022</w:t>
      </w:r>
      <w:r>
        <w:rPr>
          <w:rFonts w:cs="Times New Roman"/>
          <w:color w:val="000000" w:themeColor="text1"/>
          <w:szCs w:val="20"/>
          <w:shd w:val="clear" w:color="auto" w:fill="FFFFFF"/>
        </w:rPr>
        <w:t>)</w:t>
      </w:r>
      <w:r w:rsidRPr="00481C1E">
        <w:rPr>
          <w:rFonts w:cs="Times New Roman"/>
          <w:color w:val="000000" w:themeColor="text1"/>
          <w:szCs w:val="20"/>
          <w:shd w:val="clear" w:color="auto" w:fill="FFFFFF"/>
        </w:rPr>
        <w:t>. DEFINING ASPECTS OF AROMAMARKETING AND ITS EFFECT ON CUSTOMER EMOTIONS IN THE HOSPITALITY INDUSTRY.</w:t>
      </w:r>
    </w:p>
    <w:p w14:paraId="0E8BED6A" w14:textId="77777777" w:rsidR="00B0286D" w:rsidRDefault="00B0286D" w:rsidP="00B0286D">
      <w:pPr>
        <w:spacing w:after="0"/>
        <w:rPr>
          <w:rFonts w:cs="Times New Roman"/>
          <w:color w:val="000000" w:themeColor="text1"/>
          <w:szCs w:val="20"/>
          <w:shd w:val="clear" w:color="auto" w:fill="FFFFFF"/>
        </w:rPr>
      </w:pPr>
      <w:proofErr w:type="spellStart"/>
      <w:r w:rsidRPr="00CB0B49">
        <w:rPr>
          <w:rFonts w:cs="Times New Roman"/>
          <w:color w:val="000000" w:themeColor="text1"/>
          <w:szCs w:val="20"/>
          <w:shd w:val="clear" w:color="auto" w:fill="FFFFFF"/>
        </w:rPr>
        <w:lastRenderedPageBreak/>
        <w:t>Franzoni</w:t>
      </w:r>
      <w:proofErr w:type="spellEnd"/>
      <w:r w:rsidRPr="00CB0B49">
        <w:rPr>
          <w:rFonts w:cs="Times New Roman"/>
          <w:color w:val="000000" w:themeColor="text1"/>
          <w:szCs w:val="20"/>
          <w:shd w:val="clear" w:color="auto" w:fill="FFFFFF"/>
        </w:rPr>
        <w:t xml:space="preserve">, S., Sarwar, H. and </w:t>
      </w:r>
      <w:proofErr w:type="spellStart"/>
      <w:r w:rsidRPr="00CB0B49">
        <w:rPr>
          <w:rFonts w:cs="Times New Roman"/>
          <w:color w:val="000000" w:themeColor="text1"/>
          <w:szCs w:val="20"/>
          <w:shd w:val="clear" w:color="auto" w:fill="FFFFFF"/>
        </w:rPr>
        <w:t>Ishaq</w:t>
      </w:r>
      <w:proofErr w:type="spellEnd"/>
      <w:r w:rsidRPr="00CB0B49">
        <w:rPr>
          <w:rFonts w:cs="Times New Roman"/>
          <w:color w:val="000000" w:themeColor="text1"/>
          <w:szCs w:val="20"/>
          <w:shd w:val="clear" w:color="auto" w:fill="FFFFFF"/>
        </w:rPr>
        <w:t>, M.I.</w:t>
      </w:r>
      <w:r>
        <w:rPr>
          <w:rFonts w:cs="Times New Roman"/>
          <w:color w:val="000000" w:themeColor="text1"/>
          <w:szCs w:val="20"/>
          <w:shd w:val="clear" w:color="auto" w:fill="FFFFFF"/>
        </w:rPr>
        <w:t xml:space="preserve"> (</w:t>
      </w:r>
      <w:r w:rsidRPr="00CB0B49">
        <w:rPr>
          <w:rFonts w:cs="Times New Roman"/>
          <w:color w:val="000000" w:themeColor="text1"/>
          <w:szCs w:val="20"/>
          <w:shd w:val="clear" w:color="auto" w:fill="FFFFFF"/>
        </w:rPr>
        <w:t>2021</w:t>
      </w:r>
      <w:r>
        <w:rPr>
          <w:rFonts w:cs="Times New Roman"/>
          <w:color w:val="000000" w:themeColor="text1"/>
          <w:szCs w:val="20"/>
          <w:shd w:val="clear" w:color="auto" w:fill="FFFFFF"/>
        </w:rPr>
        <w:t>)</w:t>
      </w:r>
      <w:r w:rsidRPr="00CB0B49">
        <w:rPr>
          <w:rFonts w:cs="Times New Roman"/>
          <w:color w:val="000000" w:themeColor="text1"/>
          <w:szCs w:val="20"/>
          <w:shd w:val="clear" w:color="auto" w:fill="FFFFFF"/>
        </w:rPr>
        <w:t>. The Mediating Role of HRM in the Relationship between CSR and Performance in the Hospitality Industry. </w:t>
      </w:r>
      <w:r w:rsidRPr="00CB0B49">
        <w:rPr>
          <w:rFonts w:cs="Times New Roman"/>
          <w:i/>
          <w:iCs/>
          <w:color w:val="000000" w:themeColor="text1"/>
          <w:szCs w:val="20"/>
          <w:shd w:val="clear" w:color="auto" w:fill="FFFFFF"/>
        </w:rPr>
        <w:t>Sustainability</w:t>
      </w:r>
      <w:r w:rsidRPr="00CB0B49">
        <w:rPr>
          <w:rFonts w:cs="Times New Roman"/>
          <w:color w:val="000000" w:themeColor="text1"/>
          <w:szCs w:val="20"/>
          <w:shd w:val="clear" w:color="auto" w:fill="FFFFFF"/>
        </w:rPr>
        <w:t>, </w:t>
      </w:r>
      <w:r w:rsidRPr="00CB0B49">
        <w:rPr>
          <w:rFonts w:cs="Times New Roman"/>
          <w:i/>
          <w:iCs/>
          <w:color w:val="000000" w:themeColor="text1"/>
          <w:szCs w:val="20"/>
          <w:shd w:val="clear" w:color="auto" w:fill="FFFFFF"/>
        </w:rPr>
        <w:t>13</w:t>
      </w:r>
      <w:r w:rsidRPr="00CB0B49">
        <w:rPr>
          <w:rFonts w:cs="Times New Roman"/>
          <w:color w:val="000000" w:themeColor="text1"/>
          <w:szCs w:val="20"/>
          <w:shd w:val="clear" w:color="auto" w:fill="FFFFFF"/>
        </w:rPr>
        <w:t>(24), p.13699.</w:t>
      </w:r>
    </w:p>
    <w:p w14:paraId="291FA8C4" w14:textId="77777777" w:rsidR="00B0286D" w:rsidRPr="00CB0B49" w:rsidRDefault="00B0286D" w:rsidP="00B0286D">
      <w:pPr>
        <w:spacing w:after="0"/>
        <w:rPr>
          <w:rFonts w:cs="Times New Roman"/>
          <w:color w:val="000000" w:themeColor="text1"/>
          <w:sz w:val="28"/>
        </w:rPr>
      </w:pPr>
    </w:p>
    <w:p w14:paraId="3E9A35F4" w14:textId="77777777" w:rsidR="00B0286D" w:rsidRDefault="00B0286D" w:rsidP="00B0286D">
      <w:pPr>
        <w:spacing w:after="0"/>
      </w:pPr>
      <w:r w:rsidRPr="00CB0B49">
        <w:rPr>
          <w:i/>
          <w:iCs/>
        </w:rPr>
        <w:t>IHG Hotels &amp; Resorts Green Engage Program | Better Buildings Initiative</w:t>
      </w:r>
      <w:r>
        <w:t> (2023). Available at: https://betterbuildingssolutioncenter.energy.gov/implementation-models/ihg-hotels-resorts-green-engage-program#:~:text=IHG%20Green%20Engage%20includes%20%E2%80%9CGreen%20Solutions%E2%80%9D%20for%20both,the%20hotel%20to%20providing%20staff%20training%20on%20sustainability. (Accessed: 10 May 2023).</w:t>
      </w:r>
    </w:p>
    <w:p w14:paraId="3D14A7CF" w14:textId="77777777" w:rsidR="00B0286D" w:rsidRDefault="00B0286D" w:rsidP="00B0286D">
      <w:pPr>
        <w:spacing w:after="0"/>
      </w:pPr>
    </w:p>
    <w:p w14:paraId="5C7685B1" w14:textId="77777777" w:rsidR="00B0286D" w:rsidRDefault="00B0286D" w:rsidP="00B0286D">
      <w:pPr>
        <w:spacing w:after="0"/>
        <w:rPr>
          <w:rFonts w:cs="Times New Roman"/>
          <w:color w:val="000000" w:themeColor="text1"/>
          <w:szCs w:val="20"/>
          <w:shd w:val="clear" w:color="auto" w:fill="FFFFFF"/>
        </w:rPr>
      </w:pPr>
      <w:r w:rsidRPr="00CB0B49">
        <w:rPr>
          <w:rFonts w:cs="Times New Roman"/>
          <w:color w:val="000000" w:themeColor="text1"/>
          <w:szCs w:val="20"/>
          <w:shd w:val="clear" w:color="auto" w:fill="FFFFFF"/>
        </w:rPr>
        <w:t>Kim, Y.R.</w:t>
      </w:r>
      <w:r>
        <w:rPr>
          <w:rFonts w:cs="Times New Roman"/>
          <w:color w:val="000000" w:themeColor="text1"/>
          <w:szCs w:val="20"/>
          <w:shd w:val="clear" w:color="auto" w:fill="FFFFFF"/>
        </w:rPr>
        <w:t xml:space="preserve"> (</w:t>
      </w:r>
      <w:r w:rsidRPr="00CB0B49">
        <w:rPr>
          <w:rFonts w:cs="Times New Roman"/>
          <w:color w:val="000000" w:themeColor="text1"/>
          <w:szCs w:val="20"/>
          <w:shd w:val="clear" w:color="auto" w:fill="FFFFFF"/>
        </w:rPr>
        <w:t>2020</w:t>
      </w:r>
      <w:r>
        <w:rPr>
          <w:rFonts w:cs="Times New Roman"/>
          <w:color w:val="000000" w:themeColor="text1"/>
          <w:szCs w:val="20"/>
          <w:shd w:val="clear" w:color="auto" w:fill="FFFFFF"/>
        </w:rPr>
        <w:t>)</w:t>
      </w:r>
      <w:r w:rsidRPr="00CB0B49">
        <w:rPr>
          <w:rFonts w:cs="Times New Roman"/>
          <w:color w:val="000000" w:themeColor="text1"/>
          <w:szCs w:val="20"/>
          <w:shd w:val="clear" w:color="auto" w:fill="FFFFFF"/>
        </w:rPr>
        <w:t>. </w:t>
      </w:r>
      <w:r w:rsidRPr="00CB0B49">
        <w:rPr>
          <w:rFonts w:cs="Times New Roman"/>
          <w:i/>
          <w:iCs/>
          <w:color w:val="000000" w:themeColor="text1"/>
          <w:szCs w:val="20"/>
          <w:shd w:val="clear" w:color="auto" w:fill="FFFFFF"/>
        </w:rPr>
        <w:t xml:space="preserve">The impact of spatial clustering on the </w:t>
      </w:r>
      <w:proofErr w:type="spellStart"/>
      <w:r w:rsidRPr="00CB0B49">
        <w:rPr>
          <w:rFonts w:cs="Times New Roman"/>
          <w:i/>
          <w:iCs/>
          <w:color w:val="000000" w:themeColor="text1"/>
          <w:szCs w:val="20"/>
          <w:shd w:val="clear" w:color="auto" w:fill="FFFFFF"/>
        </w:rPr>
        <w:t>labour</w:t>
      </w:r>
      <w:proofErr w:type="spellEnd"/>
      <w:r w:rsidRPr="00CB0B49">
        <w:rPr>
          <w:rFonts w:cs="Times New Roman"/>
          <w:i/>
          <w:iCs/>
          <w:color w:val="000000" w:themeColor="text1"/>
          <w:szCs w:val="20"/>
          <w:shd w:val="clear" w:color="auto" w:fill="FFFFFF"/>
        </w:rPr>
        <w:t xml:space="preserve"> productivity of the UK tourism and hospitality industry</w:t>
      </w:r>
      <w:r w:rsidRPr="00CB0B49">
        <w:rPr>
          <w:rFonts w:cs="Times New Roman"/>
          <w:color w:val="000000" w:themeColor="text1"/>
          <w:szCs w:val="20"/>
          <w:shd w:val="clear" w:color="auto" w:fill="FFFFFF"/>
        </w:rPr>
        <w:t> (Doctoral dissertation, University of Surrey).</w:t>
      </w:r>
    </w:p>
    <w:p w14:paraId="49F3BACE" w14:textId="77777777" w:rsidR="00B0286D" w:rsidRPr="00CB0B49" w:rsidRDefault="00B0286D" w:rsidP="00B0286D">
      <w:pPr>
        <w:spacing w:after="0"/>
        <w:rPr>
          <w:rFonts w:cs="Times New Roman"/>
          <w:color w:val="000000" w:themeColor="text1"/>
          <w:szCs w:val="20"/>
          <w:shd w:val="clear" w:color="auto" w:fill="FFFFFF"/>
        </w:rPr>
      </w:pPr>
    </w:p>
    <w:p w14:paraId="26525312" w14:textId="77777777" w:rsidR="00B0286D" w:rsidRPr="00481C1E" w:rsidRDefault="00B0286D" w:rsidP="00B0286D">
      <w:pPr>
        <w:spacing w:after="0"/>
        <w:rPr>
          <w:rFonts w:cs="Times New Roman"/>
          <w:color w:val="000000" w:themeColor="text1"/>
          <w:szCs w:val="20"/>
          <w:shd w:val="clear" w:color="auto" w:fill="FFFFFF"/>
        </w:rPr>
      </w:pPr>
      <w:r w:rsidRPr="00481C1E">
        <w:rPr>
          <w:rFonts w:cs="Times New Roman"/>
          <w:color w:val="000000" w:themeColor="text1"/>
          <w:szCs w:val="20"/>
          <w:shd w:val="clear" w:color="auto" w:fill="FFFFFF"/>
        </w:rPr>
        <w:t xml:space="preserve">Ling, E.C., </w:t>
      </w:r>
      <w:proofErr w:type="spellStart"/>
      <w:r w:rsidRPr="00481C1E">
        <w:rPr>
          <w:rFonts w:cs="Times New Roman"/>
          <w:color w:val="000000" w:themeColor="text1"/>
          <w:szCs w:val="20"/>
          <w:shd w:val="clear" w:color="auto" w:fill="FFFFFF"/>
        </w:rPr>
        <w:t>Tussyadiah</w:t>
      </w:r>
      <w:proofErr w:type="spellEnd"/>
      <w:r w:rsidRPr="00481C1E">
        <w:rPr>
          <w:rFonts w:cs="Times New Roman"/>
          <w:color w:val="000000" w:themeColor="text1"/>
          <w:szCs w:val="20"/>
          <w:shd w:val="clear" w:color="auto" w:fill="FFFFFF"/>
        </w:rPr>
        <w:t xml:space="preserve">, I., </w:t>
      </w:r>
      <w:proofErr w:type="spellStart"/>
      <w:r w:rsidRPr="00481C1E">
        <w:rPr>
          <w:rFonts w:cs="Times New Roman"/>
          <w:color w:val="000000" w:themeColor="text1"/>
          <w:szCs w:val="20"/>
          <w:shd w:val="clear" w:color="auto" w:fill="FFFFFF"/>
        </w:rPr>
        <w:t>Tuomi</w:t>
      </w:r>
      <w:proofErr w:type="spellEnd"/>
      <w:r w:rsidRPr="00481C1E">
        <w:rPr>
          <w:rFonts w:cs="Times New Roman"/>
          <w:color w:val="000000" w:themeColor="text1"/>
          <w:szCs w:val="20"/>
          <w:shd w:val="clear" w:color="auto" w:fill="FFFFFF"/>
        </w:rPr>
        <w:t xml:space="preserve">, A., </w:t>
      </w:r>
      <w:proofErr w:type="spellStart"/>
      <w:r w:rsidRPr="00481C1E">
        <w:rPr>
          <w:rFonts w:cs="Times New Roman"/>
          <w:color w:val="000000" w:themeColor="text1"/>
          <w:szCs w:val="20"/>
          <w:shd w:val="clear" w:color="auto" w:fill="FFFFFF"/>
        </w:rPr>
        <w:t>Stienmetz</w:t>
      </w:r>
      <w:proofErr w:type="spellEnd"/>
      <w:r w:rsidRPr="00481C1E">
        <w:rPr>
          <w:rFonts w:cs="Times New Roman"/>
          <w:color w:val="000000" w:themeColor="text1"/>
          <w:szCs w:val="20"/>
          <w:shd w:val="clear" w:color="auto" w:fill="FFFFFF"/>
        </w:rPr>
        <w:t xml:space="preserve">, J. and </w:t>
      </w:r>
      <w:proofErr w:type="spellStart"/>
      <w:r w:rsidRPr="00481C1E">
        <w:rPr>
          <w:rFonts w:cs="Times New Roman"/>
          <w:color w:val="000000" w:themeColor="text1"/>
          <w:szCs w:val="20"/>
          <w:shd w:val="clear" w:color="auto" w:fill="FFFFFF"/>
        </w:rPr>
        <w:t>Ioannou</w:t>
      </w:r>
      <w:proofErr w:type="spellEnd"/>
      <w:r w:rsidRPr="00481C1E">
        <w:rPr>
          <w:rFonts w:cs="Times New Roman"/>
          <w:color w:val="000000" w:themeColor="text1"/>
          <w:szCs w:val="20"/>
          <w:shd w:val="clear" w:color="auto" w:fill="FFFFFF"/>
        </w:rPr>
        <w:t>, A.</w:t>
      </w:r>
      <w:r>
        <w:rPr>
          <w:rFonts w:cs="Times New Roman"/>
          <w:color w:val="000000" w:themeColor="text1"/>
          <w:szCs w:val="20"/>
          <w:shd w:val="clear" w:color="auto" w:fill="FFFFFF"/>
        </w:rPr>
        <w:t xml:space="preserve"> (</w:t>
      </w:r>
      <w:r w:rsidRPr="00481C1E">
        <w:rPr>
          <w:rFonts w:cs="Times New Roman"/>
          <w:color w:val="000000" w:themeColor="text1"/>
          <w:szCs w:val="20"/>
          <w:shd w:val="clear" w:color="auto" w:fill="FFFFFF"/>
        </w:rPr>
        <w:t>2021</w:t>
      </w:r>
      <w:r>
        <w:rPr>
          <w:rFonts w:cs="Times New Roman"/>
          <w:color w:val="000000" w:themeColor="text1"/>
          <w:szCs w:val="20"/>
          <w:shd w:val="clear" w:color="auto" w:fill="FFFFFF"/>
        </w:rPr>
        <w:t>)</w:t>
      </w:r>
      <w:r w:rsidRPr="00481C1E">
        <w:rPr>
          <w:rFonts w:cs="Times New Roman"/>
          <w:color w:val="000000" w:themeColor="text1"/>
          <w:szCs w:val="20"/>
          <w:shd w:val="clear" w:color="auto" w:fill="FFFFFF"/>
        </w:rPr>
        <w:t>. Factors influencing users' adoption and use of conversational agents: A systematic review. </w:t>
      </w:r>
      <w:r w:rsidRPr="00481C1E">
        <w:rPr>
          <w:rFonts w:cs="Times New Roman"/>
          <w:i/>
          <w:iCs/>
          <w:color w:val="000000" w:themeColor="text1"/>
          <w:szCs w:val="20"/>
          <w:shd w:val="clear" w:color="auto" w:fill="FFFFFF"/>
        </w:rPr>
        <w:t>Psychology &amp; Marketing</w:t>
      </w:r>
      <w:r w:rsidRPr="00481C1E">
        <w:rPr>
          <w:rFonts w:cs="Times New Roman"/>
          <w:color w:val="000000" w:themeColor="text1"/>
          <w:szCs w:val="20"/>
          <w:shd w:val="clear" w:color="auto" w:fill="FFFFFF"/>
        </w:rPr>
        <w:t>, </w:t>
      </w:r>
      <w:r w:rsidRPr="00481C1E">
        <w:rPr>
          <w:rFonts w:cs="Times New Roman"/>
          <w:i/>
          <w:iCs/>
          <w:color w:val="000000" w:themeColor="text1"/>
          <w:szCs w:val="20"/>
          <w:shd w:val="clear" w:color="auto" w:fill="FFFFFF"/>
        </w:rPr>
        <w:t>38</w:t>
      </w:r>
      <w:r w:rsidRPr="00481C1E">
        <w:rPr>
          <w:rFonts w:cs="Times New Roman"/>
          <w:color w:val="000000" w:themeColor="text1"/>
          <w:szCs w:val="20"/>
          <w:shd w:val="clear" w:color="auto" w:fill="FFFFFF"/>
        </w:rPr>
        <w:t>(7), pp.1031-1051.</w:t>
      </w:r>
    </w:p>
    <w:p w14:paraId="3F499209" w14:textId="77777777" w:rsidR="00B0286D" w:rsidRPr="00CB0B49" w:rsidRDefault="00B0286D" w:rsidP="00B0286D">
      <w:pPr>
        <w:spacing w:after="0"/>
        <w:rPr>
          <w:rFonts w:cs="Times New Roman"/>
          <w:color w:val="FF0000"/>
          <w:sz w:val="28"/>
        </w:rPr>
      </w:pPr>
    </w:p>
    <w:p w14:paraId="04743B77" w14:textId="77777777" w:rsidR="00B0286D" w:rsidRDefault="00B0286D" w:rsidP="00B0286D">
      <w:pPr>
        <w:spacing w:after="0"/>
        <w:rPr>
          <w:rFonts w:eastAsia="Times New Roman"/>
          <w:lang w:val="en-IN" w:eastAsia="en-IN"/>
        </w:rPr>
      </w:pPr>
      <w:r w:rsidRPr="00CB0B49">
        <w:rPr>
          <w:rFonts w:eastAsia="Times New Roman"/>
          <w:i/>
          <w:iCs/>
          <w:lang w:val="en-IN" w:eastAsia="en-IN"/>
        </w:rPr>
        <w:t>Marketing - Accorhttps://group.accor.com/en/hotel-development/Maximise-your-revenue/marketing</w:t>
      </w:r>
      <w:r w:rsidRPr="00CB0B49">
        <w:rPr>
          <w:rFonts w:eastAsia="Times New Roman"/>
          <w:lang w:val="en-IN" w:eastAsia="en-IN"/>
        </w:rPr>
        <w:t xml:space="preserve">. Available at: https://group.accor.com/en/hotel-development/Maximise-your-revenue/marketing (Accessed: 10 May 2023). </w:t>
      </w:r>
    </w:p>
    <w:p w14:paraId="7A19EFB0" w14:textId="77777777" w:rsidR="00B0286D" w:rsidRPr="00CB0B49" w:rsidRDefault="00B0286D" w:rsidP="00B0286D">
      <w:pPr>
        <w:spacing w:after="0"/>
        <w:rPr>
          <w:rFonts w:eastAsia="Times New Roman"/>
          <w:lang w:val="en-IN" w:eastAsia="en-IN"/>
        </w:rPr>
      </w:pPr>
    </w:p>
    <w:p w14:paraId="500D1A43" w14:textId="77777777" w:rsidR="00B0286D" w:rsidRDefault="00B0286D" w:rsidP="00B0286D">
      <w:pPr>
        <w:spacing w:after="0"/>
      </w:pPr>
      <w:r w:rsidRPr="00CB0B49">
        <w:rPr>
          <w:i/>
          <w:iCs/>
        </w:rPr>
        <w:t>Our history</w:t>
      </w:r>
      <w:r>
        <w:t> (2023). Available at: https://www.ihgplc.com/en/about-us/our-history (Accessed: 10 May 2023).</w:t>
      </w:r>
    </w:p>
    <w:p w14:paraId="21B568C3" w14:textId="77777777" w:rsidR="00B0286D" w:rsidRDefault="00B0286D" w:rsidP="00B0286D">
      <w:pPr>
        <w:spacing w:after="0"/>
      </w:pPr>
    </w:p>
    <w:p w14:paraId="4780D44F" w14:textId="77777777" w:rsidR="00B0286D" w:rsidRDefault="00B0286D" w:rsidP="00B0286D">
      <w:pPr>
        <w:spacing w:after="0"/>
      </w:pPr>
      <w:r w:rsidRPr="00CB0B49">
        <w:rPr>
          <w:i/>
          <w:iCs/>
        </w:rPr>
        <w:t>Our strategy</w:t>
      </w:r>
      <w:r>
        <w:t> (2023). Available at: https://www.ihgplc.com/en/about-us/our-strategy (Accessed: 10 May 2023).</w:t>
      </w:r>
    </w:p>
    <w:p w14:paraId="345DC1E0" w14:textId="77777777" w:rsidR="00B0286D" w:rsidRDefault="00B0286D" w:rsidP="00B0286D">
      <w:pPr>
        <w:spacing w:after="0"/>
      </w:pPr>
    </w:p>
    <w:p w14:paraId="0BE38CCA" w14:textId="77777777" w:rsidR="00B0286D" w:rsidRPr="00CB0B49" w:rsidRDefault="00B0286D" w:rsidP="00B0286D">
      <w:pPr>
        <w:spacing w:after="0"/>
        <w:rPr>
          <w:rFonts w:cs="Times New Roman"/>
          <w:color w:val="000000" w:themeColor="text1"/>
          <w:szCs w:val="20"/>
          <w:shd w:val="clear" w:color="auto" w:fill="FFFFFF"/>
        </w:rPr>
      </w:pPr>
      <w:proofErr w:type="spellStart"/>
      <w:r w:rsidRPr="00CB0B49">
        <w:rPr>
          <w:rFonts w:cs="Times New Roman"/>
          <w:color w:val="000000" w:themeColor="text1"/>
          <w:szCs w:val="20"/>
          <w:shd w:val="clear" w:color="auto" w:fill="FFFFFF"/>
        </w:rPr>
        <w:t>Sonawane</w:t>
      </w:r>
      <w:proofErr w:type="spellEnd"/>
      <w:r w:rsidRPr="00CB0B49">
        <w:rPr>
          <w:rFonts w:cs="Times New Roman"/>
          <w:color w:val="000000" w:themeColor="text1"/>
          <w:szCs w:val="20"/>
          <w:shd w:val="clear" w:color="auto" w:fill="FFFFFF"/>
        </w:rPr>
        <w:t>, U.</w:t>
      </w:r>
      <w:r>
        <w:rPr>
          <w:rFonts w:cs="Times New Roman"/>
          <w:color w:val="000000" w:themeColor="text1"/>
          <w:szCs w:val="20"/>
          <w:shd w:val="clear" w:color="auto" w:fill="FFFFFF"/>
        </w:rPr>
        <w:t xml:space="preserve"> (</w:t>
      </w:r>
      <w:r w:rsidRPr="00CB0B49">
        <w:rPr>
          <w:rFonts w:cs="Times New Roman"/>
          <w:color w:val="000000" w:themeColor="text1"/>
          <w:szCs w:val="20"/>
          <w:shd w:val="clear" w:color="auto" w:fill="FFFFFF"/>
        </w:rPr>
        <w:t>2020</w:t>
      </w:r>
      <w:r>
        <w:rPr>
          <w:rFonts w:cs="Times New Roman"/>
          <w:color w:val="000000" w:themeColor="text1"/>
          <w:szCs w:val="20"/>
          <w:shd w:val="clear" w:color="auto" w:fill="FFFFFF"/>
        </w:rPr>
        <w:t>)</w:t>
      </w:r>
      <w:r w:rsidRPr="00CB0B49">
        <w:rPr>
          <w:rFonts w:cs="Times New Roman"/>
          <w:color w:val="000000" w:themeColor="text1"/>
          <w:szCs w:val="20"/>
          <w:shd w:val="clear" w:color="auto" w:fill="FFFFFF"/>
        </w:rPr>
        <w:t>. </w:t>
      </w:r>
      <w:r w:rsidRPr="00CB0B49">
        <w:rPr>
          <w:rFonts w:cs="Times New Roman"/>
          <w:i/>
          <w:iCs/>
          <w:color w:val="000000" w:themeColor="text1"/>
          <w:szCs w:val="20"/>
          <w:shd w:val="clear" w:color="auto" w:fill="FFFFFF"/>
        </w:rPr>
        <w:t>The Impact of Customers' Expectations on the Cross-cultural Marketing in the Hotel Hospitality Industry: A Comparative Study of the UK and India</w:t>
      </w:r>
      <w:r w:rsidRPr="00CB0B49">
        <w:rPr>
          <w:rFonts w:cs="Times New Roman"/>
          <w:color w:val="000000" w:themeColor="text1"/>
          <w:szCs w:val="20"/>
          <w:shd w:val="clear" w:color="auto" w:fill="FFFFFF"/>
        </w:rPr>
        <w:t> (Doctoral dissertation, Cardiff Metropolitan University).</w:t>
      </w:r>
    </w:p>
    <w:p w14:paraId="339CCFC4" w14:textId="77777777" w:rsidR="00B0286D" w:rsidRDefault="00B0286D" w:rsidP="00B0286D">
      <w:pPr>
        <w:spacing w:after="0"/>
        <w:rPr>
          <w:rFonts w:cs="Times New Roman"/>
          <w:color w:val="000000" w:themeColor="text1"/>
          <w:szCs w:val="20"/>
          <w:shd w:val="clear" w:color="auto" w:fill="FFFFFF"/>
        </w:rPr>
      </w:pPr>
      <w:proofErr w:type="spellStart"/>
      <w:r w:rsidRPr="00481C1E">
        <w:rPr>
          <w:rFonts w:cs="Times New Roman"/>
          <w:color w:val="000000" w:themeColor="text1"/>
          <w:szCs w:val="20"/>
          <w:shd w:val="clear" w:color="auto" w:fill="FFFFFF"/>
        </w:rPr>
        <w:lastRenderedPageBreak/>
        <w:t>Tekeli</w:t>
      </w:r>
      <w:proofErr w:type="spellEnd"/>
      <w:r w:rsidRPr="00481C1E">
        <w:rPr>
          <w:rFonts w:cs="Times New Roman"/>
          <w:color w:val="000000" w:themeColor="text1"/>
          <w:szCs w:val="20"/>
          <w:shd w:val="clear" w:color="auto" w:fill="FFFFFF"/>
        </w:rPr>
        <w:t xml:space="preserve">, M. and </w:t>
      </w:r>
      <w:proofErr w:type="spellStart"/>
      <w:r w:rsidRPr="00481C1E">
        <w:rPr>
          <w:rFonts w:cs="Times New Roman"/>
          <w:color w:val="000000" w:themeColor="text1"/>
          <w:szCs w:val="20"/>
          <w:shd w:val="clear" w:color="auto" w:fill="FFFFFF"/>
        </w:rPr>
        <w:t>Kasap</w:t>
      </w:r>
      <w:proofErr w:type="spellEnd"/>
      <w:r w:rsidRPr="00481C1E">
        <w:rPr>
          <w:rFonts w:cs="Times New Roman"/>
          <w:color w:val="000000" w:themeColor="text1"/>
          <w:szCs w:val="20"/>
          <w:shd w:val="clear" w:color="auto" w:fill="FFFFFF"/>
        </w:rPr>
        <w:t>, G.</w:t>
      </w:r>
      <w:r>
        <w:rPr>
          <w:rFonts w:cs="Times New Roman"/>
          <w:color w:val="000000" w:themeColor="text1"/>
          <w:szCs w:val="20"/>
          <w:shd w:val="clear" w:color="auto" w:fill="FFFFFF"/>
        </w:rPr>
        <w:t xml:space="preserve"> (</w:t>
      </w:r>
      <w:r w:rsidRPr="00481C1E">
        <w:rPr>
          <w:rFonts w:cs="Times New Roman"/>
          <w:color w:val="000000" w:themeColor="text1"/>
          <w:szCs w:val="20"/>
          <w:shd w:val="clear" w:color="auto" w:fill="FFFFFF"/>
        </w:rPr>
        <w:t>2023</w:t>
      </w:r>
      <w:r>
        <w:rPr>
          <w:rFonts w:cs="Times New Roman"/>
          <w:color w:val="000000" w:themeColor="text1"/>
          <w:szCs w:val="20"/>
          <w:shd w:val="clear" w:color="auto" w:fill="FFFFFF"/>
        </w:rPr>
        <w:t>)</w:t>
      </w:r>
      <w:r w:rsidRPr="00481C1E">
        <w:rPr>
          <w:rFonts w:cs="Times New Roman"/>
          <w:color w:val="000000" w:themeColor="text1"/>
          <w:szCs w:val="20"/>
          <w:shd w:val="clear" w:color="auto" w:fill="FFFFFF"/>
        </w:rPr>
        <w:t>. Green Marketing Applications in Hospitality Businesses. In </w:t>
      </w:r>
      <w:r w:rsidRPr="00481C1E">
        <w:rPr>
          <w:rFonts w:cs="Times New Roman"/>
          <w:i/>
          <w:iCs/>
          <w:color w:val="000000" w:themeColor="text1"/>
          <w:szCs w:val="20"/>
          <w:shd w:val="clear" w:color="auto" w:fill="FFFFFF"/>
        </w:rPr>
        <w:t>Inclusive Community Development Through Tourism and Hospitality Practices</w:t>
      </w:r>
      <w:r w:rsidRPr="00481C1E">
        <w:rPr>
          <w:rFonts w:cs="Times New Roman"/>
          <w:color w:val="000000" w:themeColor="text1"/>
          <w:szCs w:val="20"/>
          <w:shd w:val="clear" w:color="auto" w:fill="FFFFFF"/>
        </w:rPr>
        <w:t> (pp. 49-70). IGI Global.</w:t>
      </w:r>
    </w:p>
    <w:p w14:paraId="21DB5664" w14:textId="77777777" w:rsidR="00B0286D" w:rsidRPr="00481C1E" w:rsidRDefault="00B0286D" w:rsidP="00B0286D">
      <w:pPr>
        <w:spacing w:after="0"/>
        <w:rPr>
          <w:rFonts w:cs="Times New Roman"/>
          <w:color w:val="000000" w:themeColor="text1"/>
          <w:szCs w:val="20"/>
          <w:shd w:val="clear" w:color="auto" w:fill="FFFFFF"/>
        </w:rPr>
      </w:pPr>
    </w:p>
    <w:p w14:paraId="768DF90A" w14:textId="77777777" w:rsidR="00B0286D" w:rsidRDefault="00B0286D" w:rsidP="00B0286D">
      <w:pPr>
        <w:spacing w:after="0"/>
        <w:rPr>
          <w:rFonts w:eastAsia="Times New Roman"/>
          <w:lang w:val="en-IN" w:eastAsia="en-IN"/>
        </w:rPr>
      </w:pPr>
      <w:r w:rsidRPr="00CB0B49">
        <w:rPr>
          <w:rFonts w:eastAsia="Times New Roman"/>
          <w:i/>
          <w:iCs/>
          <w:lang w:val="en-IN" w:eastAsia="en-IN"/>
        </w:rPr>
        <w:t>Together, let’s help restore our earth - accorhttps://group.accor.com/en/Actualites/2021/04/world-earth-day</w:t>
      </w:r>
      <w:r w:rsidRPr="00CB0B49">
        <w:rPr>
          <w:rFonts w:eastAsia="Times New Roman"/>
          <w:lang w:val="en-IN" w:eastAsia="en-IN"/>
        </w:rPr>
        <w:t xml:space="preserve">. Available at: https://group.accor.com/en/Actualites/2021/04/world-earth-day (Accessed: 10 May 2023). </w:t>
      </w:r>
    </w:p>
    <w:p w14:paraId="3F97F61C" w14:textId="77777777" w:rsidR="00B0286D" w:rsidRPr="00CB0B49" w:rsidRDefault="00B0286D" w:rsidP="00B0286D">
      <w:pPr>
        <w:spacing w:after="0"/>
        <w:rPr>
          <w:rFonts w:eastAsia="Times New Roman"/>
          <w:lang w:val="en-IN" w:eastAsia="en-IN"/>
        </w:rPr>
      </w:pPr>
    </w:p>
    <w:p w14:paraId="43C96537" w14:textId="77777777" w:rsidR="00B0286D" w:rsidRDefault="00B0286D" w:rsidP="00B0286D">
      <w:pPr>
        <w:spacing w:after="0"/>
      </w:pPr>
      <w:r w:rsidRPr="00CB0B49">
        <w:rPr>
          <w:i/>
          <w:iCs/>
        </w:rPr>
        <w:t>Topic: InterContinental Hotels Group </w:t>
      </w:r>
      <w:r>
        <w:t>(2023). Available at: https://www.statista.com/topics/1905/intercontinental-hotels-group/ (Accessed: 10 May 2023).</w:t>
      </w:r>
    </w:p>
    <w:p w14:paraId="203CCF0A" w14:textId="77777777" w:rsidR="00B0286D" w:rsidRPr="00155D6A" w:rsidRDefault="00B0286D" w:rsidP="00B0286D">
      <w:pPr>
        <w:spacing w:after="0"/>
      </w:pPr>
    </w:p>
    <w:p w14:paraId="0C8CD392" w14:textId="77777777" w:rsidR="00B0286D" w:rsidRDefault="00B0286D" w:rsidP="00B0286D"/>
    <w:p w14:paraId="40BC818F" w14:textId="77777777" w:rsidR="00B0286D" w:rsidRDefault="00B0286D"/>
    <w:sectPr w:rsidR="00B0286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761C6"/>
    <w:multiLevelType w:val="hybridMultilevel"/>
    <w:tmpl w:val="751E6C76"/>
    <w:lvl w:ilvl="0" w:tplc="E39C85A0">
      <w:start w:val="1"/>
      <w:numFmt w:val="bullet"/>
      <w:lvlText w:val=""/>
      <w:lvlJc w:val="left"/>
      <w:pPr>
        <w:ind w:left="1080" w:hanging="360"/>
      </w:pPr>
      <w:rPr>
        <w:rFonts w:ascii="Symbol" w:hAnsi="Symbol" w:hint="default"/>
      </w:rPr>
    </w:lvl>
    <w:lvl w:ilvl="1" w:tplc="CFA2FB2A" w:tentative="1">
      <w:start w:val="1"/>
      <w:numFmt w:val="bullet"/>
      <w:lvlText w:val="o"/>
      <w:lvlJc w:val="left"/>
      <w:pPr>
        <w:ind w:left="1800" w:hanging="360"/>
      </w:pPr>
      <w:rPr>
        <w:rFonts w:ascii="Courier New" w:hAnsi="Courier New" w:cs="Courier New" w:hint="default"/>
      </w:rPr>
    </w:lvl>
    <w:lvl w:ilvl="2" w:tplc="168AF7E4" w:tentative="1">
      <w:start w:val="1"/>
      <w:numFmt w:val="bullet"/>
      <w:lvlText w:val=""/>
      <w:lvlJc w:val="left"/>
      <w:pPr>
        <w:ind w:left="2520" w:hanging="360"/>
      </w:pPr>
      <w:rPr>
        <w:rFonts w:ascii="Wingdings" w:hAnsi="Wingdings" w:hint="default"/>
      </w:rPr>
    </w:lvl>
    <w:lvl w:ilvl="3" w:tplc="6F06BEA4" w:tentative="1">
      <w:start w:val="1"/>
      <w:numFmt w:val="bullet"/>
      <w:lvlText w:val=""/>
      <w:lvlJc w:val="left"/>
      <w:pPr>
        <w:ind w:left="3240" w:hanging="360"/>
      </w:pPr>
      <w:rPr>
        <w:rFonts w:ascii="Symbol" w:hAnsi="Symbol" w:hint="default"/>
      </w:rPr>
    </w:lvl>
    <w:lvl w:ilvl="4" w:tplc="440276EC" w:tentative="1">
      <w:start w:val="1"/>
      <w:numFmt w:val="bullet"/>
      <w:lvlText w:val="o"/>
      <w:lvlJc w:val="left"/>
      <w:pPr>
        <w:ind w:left="3960" w:hanging="360"/>
      </w:pPr>
      <w:rPr>
        <w:rFonts w:ascii="Courier New" w:hAnsi="Courier New" w:cs="Courier New" w:hint="default"/>
      </w:rPr>
    </w:lvl>
    <w:lvl w:ilvl="5" w:tplc="CFDCE210" w:tentative="1">
      <w:start w:val="1"/>
      <w:numFmt w:val="bullet"/>
      <w:lvlText w:val=""/>
      <w:lvlJc w:val="left"/>
      <w:pPr>
        <w:ind w:left="4680" w:hanging="360"/>
      </w:pPr>
      <w:rPr>
        <w:rFonts w:ascii="Wingdings" w:hAnsi="Wingdings" w:hint="default"/>
      </w:rPr>
    </w:lvl>
    <w:lvl w:ilvl="6" w:tplc="14623AD0" w:tentative="1">
      <w:start w:val="1"/>
      <w:numFmt w:val="bullet"/>
      <w:lvlText w:val=""/>
      <w:lvlJc w:val="left"/>
      <w:pPr>
        <w:ind w:left="5400" w:hanging="360"/>
      </w:pPr>
      <w:rPr>
        <w:rFonts w:ascii="Symbol" w:hAnsi="Symbol" w:hint="default"/>
      </w:rPr>
    </w:lvl>
    <w:lvl w:ilvl="7" w:tplc="C97063F4" w:tentative="1">
      <w:start w:val="1"/>
      <w:numFmt w:val="bullet"/>
      <w:lvlText w:val="o"/>
      <w:lvlJc w:val="left"/>
      <w:pPr>
        <w:ind w:left="6120" w:hanging="360"/>
      </w:pPr>
      <w:rPr>
        <w:rFonts w:ascii="Courier New" w:hAnsi="Courier New" w:cs="Courier New" w:hint="default"/>
      </w:rPr>
    </w:lvl>
    <w:lvl w:ilvl="8" w:tplc="00A4CFEE" w:tentative="1">
      <w:start w:val="1"/>
      <w:numFmt w:val="bullet"/>
      <w:lvlText w:val=""/>
      <w:lvlJc w:val="left"/>
      <w:pPr>
        <w:ind w:left="6840" w:hanging="360"/>
      </w:pPr>
      <w:rPr>
        <w:rFonts w:ascii="Wingdings" w:hAnsi="Wingdings" w:hint="default"/>
      </w:rPr>
    </w:lvl>
  </w:abstractNum>
  <w:abstractNum w:abstractNumId="1" w15:restartNumberingAfterBreak="0">
    <w:nsid w:val="36977757"/>
    <w:multiLevelType w:val="hybridMultilevel"/>
    <w:tmpl w:val="0E4A9990"/>
    <w:lvl w:ilvl="0" w:tplc="5D20217C">
      <w:start w:val="1"/>
      <w:numFmt w:val="bullet"/>
      <w:lvlText w:val=""/>
      <w:lvlJc w:val="left"/>
      <w:pPr>
        <w:ind w:left="720" w:hanging="360"/>
      </w:pPr>
      <w:rPr>
        <w:rFonts w:ascii="Symbol" w:hAnsi="Symbol" w:hint="default"/>
      </w:rPr>
    </w:lvl>
    <w:lvl w:ilvl="1" w:tplc="E2AEB6C6" w:tentative="1">
      <w:start w:val="1"/>
      <w:numFmt w:val="bullet"/>
      <w:lvlText w:val="o"/>
      <w:lvlJc w:val="left"/>
      <w:pPr>
        <w:ind w:left="1440" w:hanging="360"/>
      </w:pPr>
      <w:rPr>
        <w:rFonts w:ascii="Courier New" w:hAnsi="Courier New" w:cs="Courier New" w:hint="default"/>
      </w:rPr>
    </w:lvl>
    <w:lvl w:ilvl="2" w:tplc="56BCE1F6" w:tentative="1">
      <w:start w:val="1"/>
      <w:numFmt w:val="bullet"/>
      <w:lvlText w:val=""/>
      <w:lvlJc w:val="left"/>
      <w:pPr>
        <w:ind w:left="2160" w:hanging="360"/>
      </w:pPr>
      <w:rPr>
        <w:rFonts w:ascii="Wingdings" w:hAnsi="Wingdings" w:hint="default"/>
      </w:rPr>
    </w:lvl>
    <w:lvl w:ilvl="3" w:tplc="46C2DEC8" w:tentative="1">
      <w:start w:val="1"/>
      <w:numFmt w:val="bullet"/>
      <w:lvlText w:val=""/>
      <w:lvlJc w:val="left"/>
      <w:pPr>
        <w:ind w:left="2880" w:hanging="360"/>
      </w:pPr>
      <w:rPr>
        <w:rFonts w:ascii="Symbol" w:hAnsi="Symbol" w:hint="default"/>
      </w:rPr>
    </w:lvl>
    <w:lvl w:ilvl="4" w:tplc="54629196" w:tentative="1">
      <w:start w:val="1"/>
      <w:numFmt w:val="bullet"/>
      <w:lvlText w:val="o"/>
      <w:lvlJc w:val="left"/>
      <w:pPr>
        <w:ind w:left="3600" w:hanging="360"/>
      </w:pPr>
      <w:rPr>
        <w:rFonts w:ascii="Courier New" w:hAnsi="Courier New" w:cs="Courier New" w:hint="default"/>
      </w:rPr>
    </w:lvl>
    <w:lvl w:ilvl="5" w:tplc="BC0A3DBC" w:tentative="1">
      <w:start w:val="1"/>
      <w:numFmt w:val="bullet"/>
      <w:lvlText w:val=""/>
      <w:lvlJc w:val="left"/>
      <w:pPr>
        <w:ind w:left="4320" w:hanging="360"/>
      </w:pPr>
      <w:rPr>
        <w:rFonts w:ascii="Wingdings" w:hAnsi="Wingdings" w:hint="default"/>
      </w:rPr>
    </w:lvl>
    <w:lvl w:ilvl="6" w:tplc="CB1EFCF6" w:tentative="1">
      <w:start w:val="1"/>
      <w:numFmt w:val="bullet"/>
      <w:lvlText w:val=""/>
      <w:lvlJc w:val="left"/>
      <w:pPr>
        <w:ind w:left="5040" w:hanging="360"/>
      </w:pPr>
      <w:rPr>
        <w:rFonts w:ascii="Symbol" w:hAnsi="Symbol" w:hint="default"/>
      </w:rPr>
    </w:lvl>
    <w:lvl w:ilvl="7" w:tplc="FAAE728A" w:tentative="1">
      <w:start w:val="1"/>
      <w:numFmt w:val="bullet"/>
      <w:lvlText w:val="o"/>
      <w:lvlJc w:val="left"/>
      <w:pPr>
        <w:ind w:left="5760" w:hanging="360"/>
      </w:pPr>
      <w:rPr>
        <w:rFonts w:ascii="Courier New" w:hAnsi="Courier New" w:cs="Courier New" w:hint="default"/>
      </w:rPr>
    </w:lvl>
    <w:lvl w:ilvl="8" w:tplc="B07E6140" w:tentative="1">
      <w:start w:val="1"/>
      <w:numFmt w:val="bullet"/>
      <w:lvlText w:val=""/>
      <w:lvlJc w:val="left"/>
      <w:pPr>
        <w:ind w:left="6480" w:hanging="360"/>
      </w:pPr>
      <w:rPr>
        <w:rFonts w:ascii="Wingdings" w:hAnsi="Wingdings" w:hint="default"/>
      </w:rPr>
    </w:lvl>
  </w:abstractNum>
  <w:abstractNum w:abstractNumId="2" w15:restartNumberingAfterBreak="0">
    <w:nsid w:val="3CAF4BE4"/>
    <w:multiLevelType w:val="hybridMultilevel"/>
    <w:tmpl w:val="7EA4F7F4"/>
    <w:lvl w:ilvl="0" w:tplc="D0D2922C">
      <w:start w:val="1"/>
      <w:numFmt w:val="bullet"/>
      <w:lvlText w:val=""/>
      <w:lvlJc w:val="left"/>
      <w:pPr>
        <w:ind w:left="1080" w:hanging="360"/>
      </w:pPr>
      <w:rPr>
        <w:rFonts w:ascii="Symbol" w:hAnsi="Symbol" w:hint="default"/>
      </w:rPr>
    </w:lvl>
    <w:lvl w:ilvl="1" w:tplc="0F84ADD2" w:tentative="1">
      <w:start w:val="1"/>
      <w:numFmt w:val="bullet"/>
      <w:lvlText w:val="o"/>
      <w:lvlJc w:val="left"/>
      <w:pPr>
        <w:ind w:left="1800" w:hanging="360"/>
      </w:pPr>
      <w:rPr>
        <w:rFonts w:ascii="Courier New" w:hAnsi="Courier New" w:cs="Courier New" w:hint="default"/>
      </w:rPr>
    </w:lvl>
    <w:lvl w:ilvl="2" w:tplc="CF0C7F0E" w:tentative="1">
      <w:start w:val="1"/>
      <w:numFmt w:val="bullet"/>
      <w:lvlText w:val=""/>
      <w:lvlJc w:val="left"/>
      <w:pPr>
        <w:ind w:left="2520" w:hanging="360"/>
      </w:pPr>
      <w:rPr>
        <w:rFonts w:ascii="Wingdings" w:hAnsi="Wingdings" w:hint="default"/>
      </w:rPr>
    </w:lvl>
    <w:lvl w:ilvl="3" w:tplc="98CA1C7A" w:tentative="1">
      <w:start w:val="1"/>
      <w:numFmt w:val="bullet"/>
      <w:lvlText w:val=""/>
      <w:lvlJc w:val="left"/>
      <w:pPr>
        <w:ind w:left="3240" w:hanging="360"/>
      </w:pPr>
      <w:rPr>
        <w:rFonts w:ascii="Symbol" w:hAnsi="Symbol" w:hint="default"/>
      </w:rPr>
    </w:lvl>
    <w:lvl w:ilvl="4" w:tplc="BC4E7088" w:tentative="1">
      <w:start w:val="1"/>
      <w:numFmt w:val="bullet"/>
      <w:lvlText w:val="o"/>
      <w:lvlJc w:val="left"/>
      <w:pPr>
        <w:ind w:left="3960" w:hanging="360"/>
      </w:pPr>
      <w:rPr>
        <w:rFonts w:ascii="Courier New" w:hAnsi="Courier New" w:cs="Courier New" w:hint="default"/>
      </w:rPr>
    </w:lvl>
    <w:lvl w:ilvl="5" w:tplc="AA4A6980" w:tentative="1">
      <w:start w:val="1"/>
      <w:numFmt w:val="bullet"/>
      <w:lvlText w:val=""/>
      <w:lvlJc w:val="left"/>
      <w:pPr>
        <w:ind w:left="4680" w:hanging="360"/>
      </w:pPr>
      <w:rPr>
        <w:rFonts w:ascii="Wingdings" w:hAnsi="Wingdings" w:hint="default"/>
      </w:rPr>
    </w:lvl>
    <w:lvl w:ilvl="6" w:tplc="C096F664" w:tentative="1">
      <w:start w:val="1"/>
      <w:numFmt w:val="bullet"/>
      <w:lvlText w:val=""/>
      <w:lvlJc w:val="left"/>
      <w:pPr>
        <w:ind w:left="5400" w:hanging="360"/>
      </w:pPr>
      <w:rPr>
        <w:rFonts w:ascii="Symbol" w:hAnsi="Symbol" w:hint="default"/>
      </w:rPr>
    </w:lvl>
    <w:lvl w:ilvl="7" w:tplc="FD96FA5C" w:tentative="1">
      <w:start w:val="1"/>
      <w:numFmt w:val="bullet"/>
      <w:lvlText w:val="o"/>
      <w:lvlJc w:val="left"/>
      <w:pPr>
        <w:ind w:left="6120" w:hanging="360"/>
      </w:pPr>
      <w:rPr>
        <w:rFonts w:ascii="Courier New" w:hAnsi="Courier New" w:cs="Courier New" w:hint="default"/>
      </w:rPr>
    </w:lvl>
    <w:lvl w:ilvl="8" w:tplc="67802106" w:tentative="1">
      <w:start w:val="1"/>
      <w:numFmt w:val="bullet"/>
      <w:lvlText w:val=""/>
      <w:lvlJc w:val="left"/>
      <w:pPr>
        <w:ind w:left="6840" w:hanging="360"/>
      </w:pPr>
      <w:rPr>
        <w:rFonts w:ascii="Wingdings" w:hAnsi="Wingdings" w:hint="default"/>
      </w:rPr>
    </w:lvl>
  </w:abstractNum>
  <w:abstractNum w:abstractNumId="3" w15:restartNumberingAfterBreak="0">
    <w:nsid w:val="5B714C9B"/>
    <w:multiLevelType w:val="hybridMultilevel"/>
    <w:tmpl w:val="2DF8ECBA"/>
    <w:lvl w:ilvl="0" w:tplc="97CE660C">
      <w:start w:val="1"/>
      <w:numFmt w:val="bullet"/>
      <w:lvlText w:val=""/>
      <w:lvlJc w:val="left"/>
      <w:pPr>
        <w:ind w:left="720" w:hanging="360"/>
      </w:pPr>
      <w:rPr>
        <w:rFonts w:ascii="Symbol" w:hAnsi="Symbol" w:hint="default"/>
      </w:rPr>
    </w:lvl>
    <w:lvl w:ilvl="1" w:tplc="45F08638" w:tentative="1">
      <w:start w:val="1"/>
      <w:numFmt w:val="bullet"/>
      <w:lvlText w:val="o"/>
      <w:lvlJc w:val="left"/>
      <w:pPr>
        <w:ind w:left="1440" w:hanging="360"/>
      </w:pPr>
      <w:rPr>
        <w:rFonts w:ascii="Courier New" w:hAnsi="Courier New" w:cs="Courier New" w:hint="default"/>
      </w:rPr>
    </w:lvl>
    <w:lvl w:ilvl="2" w:tplc="86560910" w:tentative="1">
      <w:start w:val="1"/>
      <w:numFmt w:val="bullet"/>
      <w:lvlText w:val=""/>
      <w:lvlJc w:val="left"/>
      <w:pPr>
        <w:ind w:left="2160" w:hanging="360"/>
      </w:pPr>
      <w:rPr>
        <w:rFonts w:ascii="Wingdings" w:hAnsi="Wingdings" w:hint="default"/>
      </w:rPr>
    </w:lvl>
    <w:lvl w:ilvl="3" w:tplc="1E40EF9A" w:tentative="1">
      <w:start w:val="1"/>
      <w:numFmt w:val="bullet"/>
      <w:lvlText w:val=""/>
      <w:lvlJc w:val="left"/>
      <w:pPr>
        <w:ind w:left="2880" w:hanging="360"/>
      </w:pPr>
      <w:rPr>
        <w:rFonts w:ascii="Symbol" w:hAnsi="Symbol" w:hint="default"/>
      </w:rPr>
    </w:lvl>
    <w:lvl w:ilvl="4" w:tplc="7A80040E" w:tentative="1">
      <w:start w:val="1"/>
      <w:numFmt w:val="bullet"/>
      <w:lvlText w:val="o"/>
      <w:lvlJc w:val="left"/>
      <w:pPr>
        <w:ind w:left="3600" w:hanging="360"/>
      </w:pPr>
      <w:rPr>
        <w:rFonts w:ascii="Courier New" w:hAnsi="Courier New" w:cs="Courier New" w:hint="default"/>
      </w:rPr>
    </w:lvl>
    <w:lvl w:ilvl="5" w:tplc="110AFD1E" w:tentative="1">
      <w:start w:val="1"/>
      <w:numFmt w:val="bullet"/>
      <w:lvlText w:val=""/>
      <w:lvlJc w:val="left"/>
      <w:pPr>
        <w:ind w:left="4320" w:hanging="360"/>
      </w:pPr>
      <w:rPr>
        <w:rFonts w:ascii="Wingdings" w:hAnsi="Wingdings" w:hint="default"/>
      </w:rPr>
    </w:lvl>
    <w:lvl w:ilvl="6" w:tplc="F2741170" w:tentative="1">
      <w:start w:val="1"/>
      <w:numFmt w:val="bullet"/>
      <w:lvlText w:val=""/>
      <w:lvlJc w:val="left"/>
      <w:pPr>
        <w:ind w:left="5040" w:hanging="360"/>
      </w:pPr>
      <w:rPr>
        <w:rFonts w:ascii="Symbol" w:hAnsi="Symbol" w:hint="default"/>
      </w:rPr>
    </w:lvl>
    <w:lvl w:ilvl="7" w:tplc="7A440BA0" w:tentative="1">
      <w:start w:val="1"/>
      <w:numFmt w:val="bullet"/>
      <w:lvlText w:val="o"/>
      <w:lvlJc w:val="left"/>
      <w:pPr>
        <w:ind w:left="5760" w:hanging="360"/>
      </w:pPr>
      <w:rPr>
        <w:rFonts w:ascii="Courier New" w:hAnsi="Courier New" w:cs="Courier New" w:hint="default"/>
      </w:rPr>
    </w:lvl>
    <w:lvl w:ilvl="8" w:tplc="5F50D34A" w:tentative="1">
      <w:start w:val="1"/>
      <w:numFmt w:val="bullet"/>
      <w:lvlText w:val=""/>
      <w:lvlJc w:val="left"/>
      <w:pPr>
        <w:ind w:left="6480" w:hanging="360"/>
      </w:pPr>
      <w:rPr>
        <w:rFonts w:ascii="Wingdings" w:hAnsi="Wingdings" w:hint="default"/>
      </w:rPr>
    </w:lvl>
  </w:abstractNum>
  <w:num w:numId="1" w16cid:durableId="175265360">
    <w:abstractNumId w:val="1"/>
  </w:num>
  <w:num w:numId="2" w16cid:durableId="297881008">
    <w:abstractNumId w:val="3"/>
  </w:num>
  <w:num w:numId="3" w16cid:durableId="337200398">
    <w:abstractNumId w:val="2"/>
  </w:num>
  <w:num w:numId="4" w16cid:durableId="19997719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286D"/>
    <w:rsid w:val="00752DB7"/>
    <w:rsid w:val="00B028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EEF911"/>
  <w15:chartTrackingRefBased/>
  <w15:docId w15:val="{14829849-84B8-4CDA-AAF5-6A79A0E00A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286D"/>
    <w:pPr>
      <w:spacing w:line="360" w:lineRule="auto"/>
      <w:jc w:val="both"/>
    </w:pPr>
    <w:rPr>
      <w:rFonts w:ascii="Times New Roman" w:eastAsiaTheme="minorEastAsia" w:hAnsi="Times New Roman"/>
      <w:sz w:val="24"/>
      <w:lang w:val="en-US"/>
    </w:rPr>
  </w:style>
  <w:style w:type="paragraph" w:styleId="Heading1">
    <w:name w:val="heading 1"/>
    <w:basedOn w:val="Normal"/>
    <w:next w:val="Normal"/>
    <w:link w:val="Heading1Char"/>
    <w:autoRedefine/>
    <w:uiPriority w:val="9"/>
    <w:qFormat/>
    <w:rsid w:val="00B0286D"/>
    <w:pPr>
      <w:keepNext/>
      <w:keepLines/>
      <w:spacing w:before="240"/>
      <w:outlineLvl w:val="0"/>
    </w:pPr>
    <w:rPr>
      <w:rFonts w:eastAsiaTheme="majorEastAsia"/>
      <w:b/>
      <w:color w:val="222222"/>
      <w:kern w:val="2"/>
      <w:szCs w:val="32"/>
      <w:shd w:val="clear" w:color="auto" w:fill="FFFFF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B0286D"/>
    <w:pPr>
      <w:spacing w:line="240" w:lineRule="auto"/>
      <w:contextualSpacing/>
    </w:pPr>
    <w:rPr>
      <w:rFonts w:eastAsiaTheme="majorEastAsia" w:cstheme="majorBidi"/>
      <w:b/>
      <w:spacing w:val="-10"/>
      <w:kern w:val="28"/>
      <w:sz w:val="56"/>
      <w:szCs w:val="56"/>
    </w:rPr>
  </w:style>
  <w:style w:type="character" w:customStyle="1" w:styleId="TitleChar">
    <w:name w:val="Title Char"/>
    <w:basedOn w:val="DefaultParagraphFont"/>
    <w:link w:val="Title"/>
    <w:uiPriority w:val="10"/>
    <w:rsid w:val="00B0286D"/>
    <w:rPr>
      <w:rFonts w:ascii="Times New Roman" w:eastAsiaTheme="majorEastAsia" w:hAnsi="Times New Roman" w:cstheme="majorBidi"/>
      <w:b/>
      <w:spacing w:val="-10"/>
      <w:kern w:val="28"/>
      <w:sz w:val="56"/>
      <w:szCs w:val="56"/>
      <w:lang w:val="en-US"/>
    </w:rPr>
  </w:style>
  <w:style w:type="paragraph" w:styleId="TOC1">
    <w:name w:val="toc 1"/>
    <w:basedOn w:val="Normal"/>
    <w:next w:val="Normal"/>
    <w:autoRedefine/>
    <w:uiPriority w:val="39"/>
    <w:unhideWhenUsed/>
    <w:rsid w:val="00B0286D"/>
    <w:pPr>
      <w:spacing w:after="100"/>
    </w:pPr>
  </w:style>
  <w:style w:type="character" w:styleId="Hyperlink">
    <w:name w:val="Hyperlink"/>
    <w:basedOn w:val="DefaultParagraphFont"/>
    <w:uiPriority w:val="99"/>
    <w:unhideWhenUsed/>
    <w:rsid w:val="00B0286D"/>
    <w:rPr>
      <w:color w:val="0000FF" w:themeColor="hyperlink"/>
      <w:u w:val="single"/>
    </w:rPr>
  </w:style>
  <w:style w:type="character" w:customStyle="1" w:styleId="Heading1Char">
    <w:name w:val="Heading 1 Char"/>
    <w:basedOn w:val="DefaultParagraphFont"/>
    <w:link w:val="Heading1"/>
    <w:uiPriority w:val="9"/>
    <w:rsid w:val="00B0286D"/>
    <w:rPr>
      <w:rFonts w:ascii="Times New Roman" w:eastAsiaTheme="majorEastAsia" w:hAnsi="Times New Roman"/>
      <w:b/>
      <w:color w:val="222222"/>
      <w:kern w:val="2"/>
      <w:sz w:val="24"/>
      <w:szCs w:val="32"/>
      <w:lang w:val="en-US"/>
    </w:rPr>
  </w:style>
  <w:style w:type="paragraph" w:styleId="ListParagraph">
    <w:name w:val="List Paragraph"/>
    <w:basedOn w:val="Normal"/>
    <w:uiPriority w:val="34"/>
    <w:qFormat/>
    <w:rsid w:val="00B0286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9</Pages>
  <Words>2437</Words>
  <Characters>13897</Characters>
  <Application>Microsoft Office Word</Application>
  <DocSecurity>0</DocSecurity>
  <Lines>115</Lines>
  <Paragraphs>32</Paragraphs>
  <ScaleCrop>false</ScaleCrop>
  <Company>Homerton NHS</Company>
  <LinksUpToDate>false</LinksUpToDate>
  <CharactersWithSpaces>16302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BEGUM, Shuma (HOMERTON HEALTHCARE NHS FOUNDATION TRUST)</dc:creator>
  <cp:keywords/>
  <dc:description/>
  <cp:lastModifiedBy>BEGUM, Shuma (HOMERTON HEALTHCARE NHS FOUNDATION TRUST)</cp:lastModifiedBy>
  <cp:revision>1</cp:revision>
  <dcterms:created xsi:type="dcterms:W3CDTF">2023-05-23T06:07:00Z</dcterms:created>
  <dcterms:modified xsi:type="dcterms:W3CDTF">2023-05-23T06:20:00Z</dcterms:modified>
</cp:coreProperties>
</file>