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65228C" w14:textId="387FEFBC" w:rsidR="00371F01" w:rsidRPr="00F93D27" w:rsidRDefault="00682DBE" w:rsidP="00F93D27">
      <w:pPr>
        <w:spacing w:line="360" w:lineRule="auto"/>
        <w:rPr>
          <w:rFonts w:ascii="Arial" w:hAnsi="Arial" w:cs="Arial"/>
          <w:b/>
          <w:bCs/>
          <w:lang w:val="en-US"/>
        </w:rPr>
      </w:pPr>
      <w:r w:rsidRPr="00682DBE">
        <w:rPr>
          <w:rFonts w:ascii="Arial" w:hAnsi="Arial" w:cs="Arial"/>
          <w:b/>
          <w:bCs/>
          <w:lang w:val="en-US"/>
        </w:rPr>
        <w:t>Name:</w:t>
      </w:r>
      <w:r w:rsidRPr="00682DBE">
        <w:rPr>
          <w:rFonts w:ascii="Arial" w:hAnsi="Arial" w:cs="Arial"/>
          <w:lang w:val="en-US"/>
        </w:rPr>
        <w:t xml:space="preserve"> Katya Marisa Gula Pinheiro</w:t>
      </w:r>
      <w:r w:rsidRPr="00682DBE">
        <w:rPr>
          <w:rFonts w:ascii="Arial" w:hAnsi="Arial" w:cs="Arial"/>
          <w:lang w:val="en-US"/>
        </w:rPr>
        <w:br/>
      </w:r>
      <w:r w:rsidRPr="00682DBE">
        <w:rPr>
          <w:rFonts w:ascii="Arial" w:hAnsi="Arial" w:cs="Arial"/>
          <w:b/>
          <w:bCs/>
          <w:lang w:val="en-US"/>
        </w:rPr>
        <w:t>Student ID:</w:t>
      </w:r>
      <w:r w:rsidRPr="00682DBE">
        <w:rPr>
          <w:rFonts w:ascii="Arial" w:hAnsi="Arial" w:cs="Arial"/>
          <w:lang w:val="en-US"/>
        </w:rPr>
        <w:t xml:space="preserve"> 2413723</w:t>
      </w:r>
      <w:r w:rsidRPr="00682DBE">
        <w:rPr>
          <w:rFonts w:ascii="Arial" w:hAnsi="Arial" w:cs="Arial"/>
          <w:lang w:val="en-US"/>
        </w:rPr>
        <w:br/>
      </w:r>
      <w:r w:rsidRPr="00682DBE">
        <w:rPr>
          <w:rFonts w:ascii="Arial" w:hAnsi="Arial" w:cs="Arial"/>
          <w:b/>
          <w:bCs/>
          <w:lang w:val="en-US"/>
        </w:rPr>
        <w:t>Module Code:</w:t>
      </w:r>
      <w:r w:rsidRPr="00682DBE">
        <w:rPr>
          <w:rFonts w:ascii="Arial" w:hAnsi="Arial" w:cs="Arial"/>
          <w:lang w:val="en-US"/>
        </w:rPr>
        <w:t xml:space="preserve"> LCHS4010</w:t>
      </w:r>
      <w:r w:rsidRPr="00682DBE">
        <w:rPr>
          <w:rFonts w:ascii="Arial" w:hAnsi="Arial" w:cs="Arial"/>
          <w:lang w:val="en-US"/>
        </w:rPr>
        <w:br/>
      </w:r>
      <w:r w:rsidRPr="00682DBE">
        <w:rPr>
          <w:rFonts w:ascii="Arial" w:hAnsi="Arial" w:cs="Arial"/>
          <w:b/>
          <w:bCs/>
          <w:lang w:val="en-US"/>
        </w:rPr>
        <w:t>Module:</w:t>
      </w:r>
      <w:r w:rsidRPr="00682DBE">
        <w:rPr>
          <w:rFonts w:ascii="Arial" w:hAnsi="Arial" w:cs="Arial"/>
          <w:lang w:val="en-US"/>
        </w:rPr>
        <w:t xml:space="preserve"> Psychology in Health and Social Care</w:t>
      </w:r>
      <w:r w:rsidRPr="00682DBE">
        <w:rPr>
          <w:rFonts w:ascii="Arial" w:hAnsi="Arial" w:cs="Arial"/>
          <w:lang w:val="en-US"/>
        </w:rPr>
        <w:br/>
      </w:r>
      <w:r w:rsidRPr="00682DBE">
        <w:rPr>
          <w:rFonts w:ascii="Arial" w:hAnsi="Arial" w:cs="Arial"/>
          <w:b/>
          <w:bCs/>
          <w:lang w:val="en-US"/>
        </w:rPr>
        <w:t>Lecturer:</w:t>
      </w:r>
      <w:r w:rsidRPr="00682DBE">
        <w:rPr>
          <w:rFonts w:ascii="Arial" w:hAnsi="Arial" w:cs="Arial"/>
          <w:lang w:val="en-US"/>
        </w:rPr>
        <w:t xml:space="preserve"> Dr Rizwan Nadim</w:t>
      </w:r>
    </w:p>
    <w:p w14:paraId="1E8CF70C" w14:textId="79D55EA8" w:rsidR="005C0D50" w:rsidRDefault="00E755FC" w:rsidP="00F93D27">
      <w:pPr>
        <w:spacing w:line="360" w:lineRule="auto"/>
        <w:rPr>
          <w:rFonts w:ascii="Arial" w:hAnsi="Arial" w:cs="Arial"/>
        </w:rPr>
      </w:pPr>
      <w:r w:rsidRPr="00E755FC">
        <w:rPr>
          <w:rFonts w:ascii="Arial" w:hAnsi="Arial" w:cs="Arial"/>
          <w:b/>
          <w:bCs/>
        </w:rPr>
        <w:t>A</w:t>
      </w:r>
      <w:r w:rsidR="005C0D50" w:rsidRPr="00E755FC">
        <w:rPr>
          <w:rFonts w:ascii="Arial" w:hAnsi="Arial" w:cs="Arial"/>
          <w:b/>
          <w:bCs/>
        </w:rPr>
        <w:t>ssignment title</w:t>
      </w:r>
      <w:r w:rsidRPr="00E755FC">
        <w:rPr>
          <w:rFonts w:ascii="Arial" w:hAnsi="Arial" w:cs="Arial"/>
          <w:b/>
          <w:bCs/>
        </w:rPr>
        <w:t>:</w:t>
      </w:r>
      <w:r w:rsidR="006E3A55">
        <w:rPr>
          <w:rFonts w:ascii="Arial" w:hAnsi="Arial" w:cs="Arial"/>
          <w:b/>
          <w:bCs/>
        </w:rPr>
        <w:t xml:space="preserve"> </w:t>
      </w:r>
      <w:r w:rsidR="00371F01" w:rsidRPr="00371F01">
        <w:rPr>
          <w:rFonts w:ascii="Arial" w:hAnsi="Arial" w:cs="Arial"/>
        </w:rPr>
        <w:t>Discuss the impact of social media on mental health in adolescence</w:t>
      </w:r>
    </w:p>
    <w:p w14:paraId="6930F747" w14:textId="77777777" w:rsidR="00630B47" w:rsidRDefault="00630B47" w:rsidP="00F93D27">
      <w:pPr>
        <w:spacing w:line="360" w:lineRule="auto"/>
        <w:rPr>
          <w:rFonts w:ascii="Arial" w:hAnsi="Arial" w:cs="Arial"/>
        </w:rPr>
      </w:pPr>
    </w:p>
    <w:p w14:paraId="29848712" w14:textId="77777777" w:rsidR="006A11D4" w:rsidRDefault="006A11D4" w:rsidP="00F93D27">
      <w:pPr>
        <w:spacing w:line="360" w:lineRule="auto"/>
        <w:rPr>
          <w:rFonts w:ascii="Arial" w:hAnsi="Arial" w:cs="Arial"/>
        </w:rPr>
      </w:pPr>
    </w:p>
    <w:p w14:paraId="64D85D39" w14:textId="5F2EC2E8" w:rsidR="006A11D4" w:rsidRDefault="006A11D4" w:rsidP="00F93D27">
      <w:pPr>
        <w:spacing w:line="360" w:lineRule="auto"/>
        <w:rPr>
          <w:rFonts w:ascii="Arial" w:hAnsi="Arial" w:cs="Arial"/>
        </w:rPr>
      </w:pPr>
    </w:p>
    <w:p w14:paraId="0A5C0FEE" w14:textId="77777777" w:rsidR="00D55F1E" w:rsidRDefault="00D55F1E" w:rsidP="00834646">
      <w:pPr>
        <w:spacing w:line="360" w:lineRule="auto"/>
        <w:rPr>
          <w:rFonts w:ascii="Arial" w:hAnsi="Arial" w:cs="Arial"/>
          <w:b/>
          <w:bCs/>
          <w:color w:val="833C0B"/>
          <w:lang w:val="en-US"/>
        </w:rPr>
      </w:pPr>
    </w:p>
    <w:p w14:paraId="76AE790B" w14:textId="77777777" w:rsidR="00D55F1E" w:rsidRDefault="00D55F1E" w:rsidP="00834646">
      <w:pPr>
        <w:spacing w:line="360" w:lineRule="auto"/>
        <w:rPr>
          <w:rFonts w:ascii="Arial" w:hAnsi="Arial" w:cs="Arial"/>
          <w:b/>
          <w:bCs/>
          <w:color w:val="833C0B"/>
          <w:lang w:val="en-US"/>
        </w:rPr>
      </w:pPr>
    </w:p>
    <w:p w14:paraId="3A6FF54D" w14:textId="08DBE35F" w:rsidR="00834646" w:rsidRDefault="00834646" w:rsidP="00D55F1E">
      <w:pPr>
        <w:spacing w:line="360" w:lineRule="auto"/>
        <w:rPr>
          <w:rFonts w:ascii="Arial" w:hAnsi="Arial" w:cs="Arial"/>
          <w:b/>
          <w:bCs/>
          <w:color w:val="833C0B"/>
          <w:lang w:val="en-US"/>
        </w:rPr>
      </w:pPr>
      <w:r>
        <w:rPr>
          <w:rFonts w:ascii="Arial" w:hAnsi="Arial" w:cs="Arial"/>
          <w:b/>
          <w:bCs/>
          <w:color w:val="833C0B"/>
          <w:lang w:val="en-US"/>
        </w:rPr>
        <w:t>Table of Contents</w:t>
      </w:r>
    </w:p>
    <w:p w14:paraId="65DA5513" w14:textId="77777777" w:rsidR="00D858C8" w:rsidRDefault="0038290B" w:rsidP="00D55F1E">
      <w:pPr>
        <w:spacing w:line="360" w:lineRule="auto"/>
        <w:rPr>
          <w:rFonts w:ascii="Arial" w:hAnsi="Arial" w:cs="Arial"/>
          <w:b/>
          <w:bCs/>
        </w:rPr>
      </w:pPr>
      <w:r w:rsidRPr="00810410">
        <w:rPr>
          <w:rFonts w:ascii="Arial" w:hAnsi="Arial" w:cs="Arial"/>
          <w:b/>
          <w:bCs/>
        </w:rPr>
        <w:t>1: Case Study:</w:t>
      </w:r>
      <w:r w:rsidR="00C52DFD" w:rsidRPr="00810410">
        <w:rPr>
          <w:b/>
          <w:bCs/>
        </w:rPr>
        <w:t xml:space="preserve"> </w:t>
      </w:r>
      <w:r w:rsidR="00C52DFD" w:rsidRPr="00810410">
        <w:rPr>
          <w:rFonts w:ascii="Arial" w:hAnsi="Arial" w:cs="Arial"/>
          <w:b/>
          <w:bCs/>
        </w:rPr>
        <w:t>The impact of social media on mental health in adolescence</w:t>
      </w:r>
      <w:r w:rsidRPr="00810410">
        <w:rPr>
          <w:rFonts w:ascii="Arial" w:hAnsi="Arial" w:cs="Arial"/>
          <w:b/>
          <w:bCs/>
        </w:rPr>
        <w:t xml:space="preserve"> .............</w:t>
      </w:r>
      <w:r w:rsidR="007372CE">
        <w:rPr>
          <w:rFonts w:ascii="Arial" w:hAnsi="Arial" w:cs="Arial"/>
          <w:b/>
          <w:bCs/>
        </w:rPr>
        <w:t>. 2</w:t>
      </w:r>
    </w:p>
    <w:p w14:paraId="11ADBCA4" w14:textId="3DF7DA72" w:rsidR="00D858C8" w:rsidRPr="008A4183" w:rsidRDefault="00A74A83" w:rsidP="00D55F1E">
      <w:pPr>
        <w:spacing w:line="360" w:lineRule="auto"/>
        <w:rPr>
          <w:rFonts w:ascii="Arial" w:hAnsi="Arial" w:cs="Arial"/>
        </w:rPr>
      </w:pPr>
      <w:r w:rsidRPr="008A4183">
        <w:rPr>
          <w:rFonts w:ascii="Arial" w:hAnsi="Arial" w:cs="Arial"/>
        </w:rPr>
        <w:t>Introd</w:t>
      </w:r>
      <w:r w:rsidR="00C0761E" w:rsidRPr="008A4183">
        <w:rPr>
          <w:rFonts w:ascii="Arial" w:hAnsi="Arial" w:cs="Arial"/>
        </w:rPr>
        <w:t>uction</w:t>
      </w:r>
      <w:r w:rsidR="00D963EB" w:rsidRPr="008A4183">
        <w:rPr>
          <w:rFonts w:ascii="Arial" w:hAnsi="Arial" w:cs="Arial"/>
        </w:rPr>
        <w:t xml:space="preserve"> ………………………………………………………………………………………</w:t>
      </w:r>
      <w:r w:rsidR="008A4183">
        <w:rPr>
          <w:rFonts w:ascii="Arial" w:hAnsi="Arial" w:cs="Arial"/>
        </w:rPr>
        <w:t xml:space="preserve">…. </w:t>
      </w:r>
      <w:r w:rsidR="008A4183" w:rsidRPr="008A4183">
        <w:rPr>
          <w:rFonts w:ascii="Arial" w:hAnsi="Arial" w:cs="Arial"/>
        </w:rPr>
        <w:t>2</w:t>
      </w:r>
    </w:p>
    <w:p w14:paraId="1B89E06B" w14:textId="4DD7F335" w:rsidR="00834646" w:rsidRPr="00723571" w:rsidRDefault="00723571" w:rsidP="00D55F1E">
      <w:pPr>
        <w:spacing w:line="360" w:lineRule="auto"/>
        <w:rPr>
          <w:rFonts w:ascii="Arial" w:hAnsi="Arial" w:cs="Arial"/>
        </w:rPr>
      </w:pPr>
      <w:r w:rsidRPr="00723571">
        <w:rPr>
          <w:rFonts w:ascii="Arial" w:hAnsi="Arial" w:cs="Arial"/>
        </w:rPr>
        <w:t>Main Discussion</w:t>
      </w:r>
      <w:r w:rsidR="00905FBF">
        <w:rPr>
          <w:rFonts w:ascii="Arial" w:hAnsi="Arial" w:cs="Arial"/>
        </w:rPr>
        <w:t xml:space="preserve"> ………………………………………………………………………………….</w:t>
      </w:r>
      <w:r w:rsidR="00CC39AA">
        <w:rPr>
          <w:rFonts w:ascii="Arial" w:hAnsi="Arial" w:cs="Arial"/>
        </w:rPr>
        <w:t xml:space="preserve">. </w:t>
      </w:r>
      <w:r w:rsidR="00905FBF">
        <w:rPr>
          <w:rFonts w:ascii="Arial" w:hAnsi="Arial" w:cs="Arial"/>
        </w:rPr>
        <w:t>2/</w:t>
      </w:r>
      <w:r w:rsidR="00CC39AA">
        <w:rPr>
          <w:rFonts w:ascii="Arial" w:hAnsi="Arial" w:cs="Arial"/>
        </w:rPr>
        <w:t>5</w:t>
      </w:r>
      <w:r w:rsidRPr="00723571">
        <w:rPr>
          <w:rFonts w:ascii="Arial" w:hAnsi="Arial" w:cs="Arial"/>
        </w:rPr>
        <w:t xml:space="preserve"> </w:t>
      </w:r>
      <w:r w:rsidR="0073403B" w:rsidRPr="00723571">
        <w:rPr>
          <w:rFonts w:ascii="Arial" w:hAnsi="Arial" w:cs="Arial"/>
        </w:rPr>
        <w:t xml:space="preserve">   </w:t>
      </w:r>
    </w:p>
    <w:p w14:paraId="38801BC1" w14:textId="6CFA4FA4" w:rsidR="00CE2612" w:rsidRDefault="00CC39AA" w:rsidP="00D55F1E">
      <w:pPr>
        <w:spacing w:line="360" w:lineRule="auto"/>
        <w:rPr>
          <w:rFonts w:ascii="Arial" w:hAnsi="Arial" w:cs="Arial"/>
        </w:rPr>
      </w:pPr>
      <w:r>
        <w:rPr>
          <w:rFonts w:ascii="Arial" w:hAnsi="Arial" w:cs="Arial"/>
        </w:rPr>
        <w:t>Conclusion ………………………………………………………………………………………</w:t>
      </w:r>
      <w:r w:rsidR="005736A0">
        <w:rPr>
          <w:rFonts w:ascii="Arial" w:hAnsi="Arial" w:cs="Arial"/>
        </w:rPr>
        <w:t>…</w:t>
      </w:r>
      <w:r w:rsidR="004E1842">
        <w:rPr>
          <w:rFonts w:ascii="Arial" w:hAnsi="Arial" w:cs="Arial"/>
        </w:rPr>
        <w:t xml:space="preserve"> 5/6</w:t>
      </w:r>
    </w:p>
    <w:p w14:paraId="41E29631" w14:textId="7760E960" w:rsidR="00CE2612" w:rsidRDefault="004E1842" w:rsidP="00D55F1E">
      <w:pPr>
        <w:spacing w:line="360" w:lineRule="auto"/>
        <w:rPr>
          <w:rFonts w:ascii="Arial" w:hAnsi="Arial" w:cs="Arial"/>
          <w:lang w:val="en-US"/>
        </w:rPr>
      </w:pPr>
      <w:r>
        <w:rPr>
          <w:rFonts w:ascii="Arial" w:hAnsi="Arial" w:cs="Arial"/>
          <w:lang w:val="en-US"/>
        </w:rPr>
        <w:t>References ………………………………………………………………………………………</w:t>
      </w:r>
      <w:r w:rsidR="0024115E">
        <w:rPr>
          <w:rFonts w:ascii="Arial" w:hAnsi="Arial" w:cs="Arial"/>
          <w:lang w:val="en-US"/>
        </w:rPr>
        <w:t>…</w:t>
      </w:r>
      <w:r w:rsidR="00150CEB">
        <w:rPr>
          <w:rFonts w:ascii="Arial" w:hAnsi="Arial" w:cs="Arial"/>
          <w:lang w:val="en-US"/>
        </w:rPr>
        <w:t xml:space="preserve">.. </w:t>
      </w:r>
      <w:r w:rsidR="0024115E">
        <w:rPr>
          <w:rFonts w:ascii="Arial" w:hAnsi="Arial" w:cs="Arial"/>
          <w:lang w:val="en-US"/>
        </w:rPr>
        <w:t>7</w:t>
      </w:r>
    </w:p>
    <w:p w14:paraId="247A3C2C" w14:textId="77777777" w:rsidR="001C1222" w:rsidRDefault="001C1222" w:rsidP="00F93D27">
      <w:pPr>
        <w:spacing w:line="360" w:lineRule="auto"/>
        <w:rPr>
          <w:rFonts w:ascii="Arial" w:hAnsi="Arial" w:cs="Arial"/>
          <w:lang w:val="en-US"/>
        </w:rPr>
      </w:pPr>
    </w:p>
    <w:p w14:paraId="74CCD86F" w14:textId="77777777" w:rsidR="001C1222" w:rsidRDefault="001C1222" w:rsidP="00F93D27">
      <w:pPr>
        <w:spacing w:line="360" w:lineRule="auto"/>
        <w:rPr>
          <w:rFonts w:ascii="Arial" w:hAnsi="Arial" w:cs="Arial"/>
          <w:lang w:val="en-US"/>
        </w:rPr>
      </w:pPr>
    </w:p>
    <w:p w14:paraId="6FDA743B" w14:textId="77777777" w:rsidR="001C1222" w:rsidRDefault="001C1222" w:rsidP="00F93D27">
      <w:pPr>
        <w:spacing w:line="360" w:lineRule="auto"/>
        <w:rPr>
          <w:rFonts w:ascii="Arial" w:hAnsi="Arial" w:cs="Arial"/>
          <w:lang w:val="en-US"/>
        </w:rPr>
      </w:pPr>
    </w:p>
    <w:p w14:paraId="53364FD8" w14:textId="77777777" w:rsidR="001C1222" w:rsidRDefault="001C1222" w:rsidP="00F93D27">
      <w:pPr>
        <w:spacing w:line="360" w:lineRule="auto"/>
        <w:rPr>
          <w:rFonts w:ascii="Arial" w:hAnsi="Arial" w:cs="Arial"/>
          <w:lang w:val="en-US"/>
        </w:rPr>
      </w:pPr>
    </w:p>
    <w:p w14:paraId="119BD28E" w14:textId="77777777" w:rsidR="001C1222" w:rsidRDefault="001C1222" w:rsidP="00F93D27">
      <w:pPr>
        <w:spacing w:line="360" w:lineRule="auto"/>
        <w:rPr>
          <w:rFonts w:ascii="Arial" w:hAnsi="Arial" w:cs="Arial"/>
          <w:lang w:val="en-US"/>
        </w:rPr>
      </w:pPr>
    </w:p>
    <w:p w14:paraId="0B47FCCB" w14:textId="77777777" w:rsidR="001C1222" w:rsidRDefault="001C1222" w:rsidP="00F93D27">
      <w:pPr>
        <w:spacing w:line="360" w:lineRule="auto"/>
        <w:rPr>
          <w:rFonts w:ascii="Arial" w:hAnsi="Arial" w:cs="Arial"/>
          <w:lang w:val="en-US"/>
        </w:rPr>
      </w:pPr>
    </w:p>
    <w:p w14:paraId="6412E514" w14:textId="77777777" w:rsidR="001C1222" w:rsidRDefault="001C1222" w:rsidP="00F93D27">
      <w:pPr>
        <w:spacing w:line="360" w:lineRule="auto"/>
        <w:rPr>
          <w:rFonts w:ascii="Arial" w:hAnsi="Arial" w:cs="Arial"/>
          <w:lang w:val="en-US"/>
        </w:rPr>
      </w:pPr>
    </w:p>
    <w:p w14:paraId="2B319C82" w14:textId="0024FBC3" w:rsidR="001C1222" w:rsidRDefault="00D87841" w:rsidP="00F93D27">
      <w:pPr>
        <w:spacing w:line="360" w:lineRule="auto"/>
        <w:rPr>
          <w:rFonts w:ascii="Arial" w:hAnsi="Arial" w:cs="Arial"/>
          <w:lang w:val="en-US"/>
        </w:rPr>
      </w:pPr>
      <w:r>
        <w:rPr>
          <w:rFonts w:ascii="Arial" w:hAnsi="Arial" w:cs="Arial"/>
          <w:lang w:val="en-US"/>
        </w:rPr>
        <w:t xml:space="preserve"> </w:t>
      </w:r>
    </w:p>
    <w:p w14:paraId="2DC5BACB" w14:textId="77777777" w:rsidR="001C1222" w:rsidRDefault="001C1222" w:rsidP="00F93D27">
      <w:pPr>
        <w:spacing w:line="360" w:lineRule="auto"/>
        <w:rPr>
          <w:rFonts w:ascii="Arial" w:hAnsi="Arial" w:cs="Arial"/>
          <w:lang w:val="en-US"/>
        </w:rPr>
      </w:pPr>
    </w:p>
    <w:p w14:paraId="13EA26DA" w14:textId="77777777" w:rsidR="001C1222" w:rsidRDefault="001C1222" w:rsidP="00F93D27">
      <w:pPr>
        <w:spacing w:line="360" w:lineRule="auto"/>
        <w:rPr>
          <w:rFonts w:ascii="Arial" w:hAnsi="Arial" w:cs="Arial"/>
          <w:lang w:val="en-US"/>
        </w:rPr>
      </w:pPr>
    </w:p>
    <w:p w14:paraId="133EDFDB" w14:textId="77777777" w:rsidR="001C1222" w:rsidRDefault="001C1222" w:rsidP="00F93D27">
      <w:pPr>
        <w:spacing w:line="360" w:lineRule="auto"/>
        <w:rPr>
          <w:rFonts w:ascii="Arial" w:hAnsi="Arial" w:cs="Arial"/>
          <w:lang w:val="en-US"/>
        </w:rPr>
      </w:pPr>
    </w:p>
    <w:p w14:paraId="250AAACC" w14:textId="77777777" w:rsidR="001C1222" w:rsidRDefault="001C1222" w:rsidP="00F93D27">
      <w:pPr>
        <w:spacing w:line="360" w:lineRule="auto"/>
        <w:rPr>
          <w:rFonts w:ascii="Arial" w:hAnsi="Arial" w:cs="Arial"/>
          <w:lang w:val="en-US"/>
        </w:rPr>
      </w:pPr>
    </w:p>
    <w:p w14:paraId="3242886C" w14:textId="77777777" w:rsidR="001C1222" w:rsidRDefault="001C1222" w:rsidP="00F93D27">
      <w:pPr>
        <w:spacing w:line="360" w:lineRule="auto"/>
        <w:rPr>
          <w:rFonts w:ascii="Arial" w:hAnsi="Arial" w:cs="Arial"/>
          <w:lang w:val="en-US"/>
        </w:rPr>
      </w:pPr>
    </w:p>
    <w:p w14:paraId="5C38338E" w14:textId="77777777" w:rsidR="00D7144B" w:rsidRDefault="00D7144B" w:rsidP="004317D0">
      <w:pPr>
        <w:spacing w:line="360" w:lineRule="auto"/>
        <w:rPr>
          <w:rFonts w:ascii="Arial" w:hAnsi="Arial" w:cs="Arial"/>
          <w:lang w:val="en-US"/>
        </w:rPr>
      </w:pPr>
    </w:p>
    <w:p w14:paraId="6D8D952A" w14:textId="3BC3A907" w:rsidR="004317D0" w:rsidRDefault="004317D0" w:rsidP="004317D0">
      <w:pPr>
        <w:spacing w:line="360" w:lineRule="auto"/>
        <w:rPr>
          <w:rFonts w:ascii="Arial" w:hAnsi="Arial" w:cs="Arial"/>
          <w:b/>
          <w:bCs/>
          <w:color w:val="833C0B"/>
          <w:lang w:val="en-US"/>
        </w:rPr>
      </w:pPr>
      <w:r>
        <w:rPr>
          <w:rFonts w:ascii="Arial" w:hAnsi="Arial" w:cs="Arial"/>
          <w:b/>
          <w:bCs/>
          <w:color w:val="833C0B"/>
          <w:lang w:val="en-US"/>
        </w:rPr>
        <w:t>Discuss the impact of social media on mental health in adolescence</w:t>
      </w:r>
    </w:p>
    <w:p w14:paraId="224E4F3C" w14:textId="5E818DBA" w:rsidR="00832E25" w:rsidRDefault="008A5AF8" w:rsidP="006170CB">
      <w:pPr>
        <w:spacing w:line="360" w:lineRule="auto"/>
        <w:rPr>
          <w:rFonts w:ascii="Arial" w:hAnsi="Arial" w:cs="Arial"/>
          <w:color w:val="833C0B"/>
        </w:rPr>
      </w:pPr>
      <w:r>
        <w:rPr>
          <w:rFonts w:ascii="Arial" w:hAnsi="Arial" w:cs="Arial"/>
          <w:b/>
          <w:bCs/>
          <w:color w:val="833C0B"/>
          <w:lang w:val="en-US"/>
        </w:rPr>
        <w:t>In</w:t>
      </w:r>
      <w:r w:rsidR="00723571">
        <w:rPr>
          <w:rFonts w:ascii="Arial" w:hAnsi="Arial" w:cs="Arial"/>
          <w:b/>
          <w:bCs/>
          <w:color w:val="833C0B"/>
          <w:lang w:val="en-US"/>
        </w:rPr>
        <w:t>troduction</w:t>
      </w:r>
    </w:p>
    <w:p w14:paraId="0F6C97B1" w14:textId="2033E87E" w:rsidR="00832E25" w:rsidRDefault="00A91C67" w:rsidP="00A91C67">
      <w:pPr>
        <w:spacing w:line="360" w:lineRule="auto"/>
        <w:rPr>
          <w:rFonts w:ascii="Arial" w:hAnsi="Arial" w:cs="Arial"/>
        </w:rPr>
      </w:pPr>
      <w:r w:rsidRPr="00A91C67">
        <w:rPr>
          <w:rFonts w:ascii="Arial" w:hAnsi="Arial" w:cs="Arial"/>
        </w:rPr>
        <w:t xml:space="preserve">Adolescence, typically defined as the developmental period between 10 and 19 years of age, is marked by significant physical, emotional, and social changes that contribute to the formation of identity and increasing independence. During this stage, peer relationships become more influential, shaping self-perception and behaviour. In contemporary society, social media has emerged as a dominant environmental factor, transforming patterns of communication, intensifying social comparison, and facilitating continuous peer evaluation. Research indicates that prolonged exposure to idealised online content, alongside immediate feedback mechanisms such as likes and comments, can negatively influence adolescents’ self-esteem, emotional regulation, and overall mental </w:t>
      </w:r>
      <w:r w:rsidR="0013680F" w:rsidRPr="00A91C67">
        <w:rPr>
          <w:rFonts w:ascii="Arial" w:hAnsi="Arial" w:cs="Arial"/>
        </w:rPr>
        <w:t>health</w:t>
      </w:r>
      <w:r w:rsidR="0013680F">
        <w:rPr>
          <w:rFonts w:ascii="Arial" w:hAnsi="Arial" w:cs="Arial"/>
        </w:rPr>
        <w:t xml:space="preserve"> (</w:t>
      </w:r>
      <w:r w:rsidRPr="00A91C67">
        <w:rPr>
          <w:rFonts w:ascii="Arial" w:hAnsi="Arial" w:cs="Arial"/>
        </w:rPr>
        <w:t>Valkenburg et al., 2022). This essay adopts a critical perspective, arguing that the impact of social media on adolescent mental health is best understood through the interaction of internal developmental processes and external behavioural influences. Erikson’s Psychosocial Theory (1968) provides a framework for understanding identity formation within the stage of Identity versus Role Confusion, while Bandura’s Social Learning Theory (1977) highlights how behaviour is shaped through observation, imitation, and reinforcement.</w:t>
      </w:r>
      <w:r w:rsidR="008C4EB7">
        <w:rPr>
          <w:rFonts w:ascii="Arial" w:hAnsi="Arial" w:cs="Arial"/>
        </w:rPr>
        <w:t xml:space="preserve"> </w:t>
      </w:r>
      <w:r w:rsidR="00EC1FB7" w:rsidRPr="00EC1FB7">
        <w:rPr>
          <w:rFonts w:ascii="Arial" w:hAnsi="Arial" w:cs="Arial"/>
        </w:rPr>
        <w:t>Together, these perspectives offer a comprehensive lens for analysing adolescent experiences in the digital age.</w:t>
      </w:r>
    </w:p>
    <w:p w14:paraId="40DA762E" w14:textId="77777777" w:rsidR="001200F5" w:rsidRDefault="001200F5" w:rsidP="00A91C67">
      <w:pPr>
        <w:spacing w:line="360" w:lineRule="auto"/>
        <w:rPr>
          <w:rFonts w:ascii="Arial" w:hAnsi="Arial" w:cs="Arial"/>
        </w:rPr>
      </w:pPr>
    </w:p>
    <w:p w14:paraId="74100365" w14:textId="6776C4C0" w:rsidR="00B07BF0" w:rsidRDefault="00F60D1D" w:rsidP="00A91C67">
      <w:pPr>
        <w:spacing w:line="360" w:lineRule="auto"/>
        <w:rPr>
          <w:rFonts w:ascii="Arial" w:hAnsi="Arial" w:cs="Arial"/>
          <w:b/>
          <w:bCs/>
          <w:color w:val="833C0B"/>
        </w:rPr>
      </w:pPr>
      <w:r>
        <w:rPr>
          <w:rFonts w:ascii="Arial" w:hAnsi="Arial" w:cs="Arial"/>
          <w:b/>
          <w:bCs/>
          <w:color w:val="833C0B"/>
        </w:rPr>
        <w:t>Main</w:t>
      </w:r>
      <w:r w:rsidR="00173ECD">
        <w:rPr>
          <w:rFonts w:ascii="Arial" w:hAnsi="Arial" w:cs="Arial"/>
          <w:b/>
          <w:bCs/>
          <w:color w:val="833C0B"/>
        </w:rPr>
        <w:t xml:space="preserve"> Dis</w:t>
      </w:r>
      <w:r w:rsidR="00C23825">
        <w:rPr>
          <w:rFonts w:ascii="Arial" w:hAnsi="Arial" w:cs="Arial"/>
          <w:b/>
          <w:bCs/>
          <w:color w:val="833C0B"/>
        </w:rPr>
        <w:t>cussion</w:t>
      </w:r>
    </w:p>
    <w:p w14:paraId="7A558D96" w14:textId="52E92698" w:rsidR="00D7144B" w:rsidRDefault="00D7144B" w:rsidP="00D7144B">
      <w:pPr>
        <w:spacing w:line="360" w:lineRule="auto"/>
        <w:rPr>
          <w:rFonts w:ascii="Arial" w:hAnsi="Arial" w:cs="Arial"/>
          <w:color w:val="000000"/>
        </w:rPr>
      </w:pPr>
      <w:r>
        <w:rPr>
          <w:rFonts w:ascii="Arial" w:hAnsi="Arial" w:cs="Arial"/>
          <w:color w:val="000000"/>
        </w:rPr>
        <w:t>A growing and substantial body of empirical research has consistently identified a range of negative psychological consequences associated with social media engagement during adolescence. These include elevated levels of anxiety and depression, reduced self-esteem, and heightened body dissatisfaction. Such outcomes are commonly linked to several underlying mechanisms, including persistent social comparison, exposure to selectively curated and idealised portrayals of others, experiences of cyberbullying, and the sustained pressure to construct and uphold an appealing online persona. Adolescents are particularly vulnerable to these influences due to the heightened importance of peer relationships and social approval during this developmental stage. Quantitative evidence indicates that increased duration of social media use is correlated with poorer mental health outcomes, particularly among individuals who frequently engage in comparative behaviours or rely on online interactions for validation</w:t>
      </w:r>
      <w:r w:rsidR="00745BAE">
        <w:rPr>
          <w:rFonts w:ascii="Arial" w:hAnsi="Arial" w:cs="Arial"/>
          <w:color w:val="000000"/>
        </w:rPr>
        <w:t>.</w:t>
      </w:r>
      <w:r>
        <w:rPr>
          <w:rFonts w:ascii="Arial" w:hAnsi="Arial" w:cs="Arial"/>
          <w:color w:val="000000"/>
        </w:rPr>
        <w:t xml:space="preserve"> (Royal Society for Public Health, 2017; NHS, 2023) Furthermore, Ofcom (2022) highlights that social media now represents a primary</w:t>
      </w:r>
      <w:r>
        <w:rPr>
          <w:rFonts w:ascii="Arial" w:hAnsi="Arial" w:cs="Arial"/>
          <w:b/>
          <w:bCs/>
          <w:color w:val="833C0B"/>
        </w:rPr>
        <w:t xml:space="preserve"> </w:t>
      </w:r>
      <w:r>
        <w:rPr>
          <w:rFonts w:ascii="Arial" w:hAnsi="Arial" w:cs="Arial"/>
          <w:color w:val="000000"/>
        </w:rPr>
        <w:t>mode of</w:t>
      </w:r>
      <w:r>
        <w:rPr>
          <w:rFonts w:ascii="Arial" w:hAnsi="Arial" w:cs="Arial"/>
          <w:b/>
          <w:bCs/>
          <w:color w:val="833C0B"/>
        </w:rPr>
        <w:t xml:space="preserve"> </w:t>
      </w:r>
      <w:r>
        <w:rPr>
          <w:rFonts w:ascii="Arial" w:hAnsi="Arial" w:cs="Arial"/>
          <w:color w:val="000000"/>
        </w:rPr>
        <w:t>communication among young people, thereby reinforcing its significance as a central environmental factor shaping psychological development.</w:t>
      </w:r>
    </w:p>
    <w:p w14:paraId="1B5599C6" w14:textId="41A10AEE" w:rsidR="006170CB" w:rsidRDefault="00C85F28" w:rsidP="00A91C67">
      <w:pPr>
        <w:spacing w:line="360" w:lineRule="auto"/>
        <w:rPr>
          <w:rFonts w:ascii="Arial" w:hAnsi="Arial" w:cs="Arial"/>
          <w:color w:val="000000"/>
        </w:rPr>
      </w:pPr>
      <w:r>
        <w:rPr>
          <w:rFonts w:ascii="Arial" w:hAnsi="Arial" w:cs="Arial"/>
          <w:color w:val="000000"/>
        </w:rPr>
        <w:t>From a theoretical standpoint, Erik Erikson’s Psychosocial Theory provides a valuable framework for interpreting the psychological effects of social media use in adolescence. Erikson conceptualises this stage as the crisis of Identity versus Role Confusion, during which individuals are tasked with developing a coherent and stable sense of self. This developmental process involves synthesising personal beliefs, values, and social roles into an integrated identity. In certain respects, social media may support this process by offering opportunities for self-expression, identity exploration, and connection with others who share similar interests or experiences. For instance, adolescents may experiment with different aspects of their identity through digital platforms, participate in online communities, and receive feedback that contributes to the refinement of their self-concept.</w:t>
      </w:r>
    </w:p>
    <w:p w14:paraId="1239FD1A" w14:textId="565C549A" w:rsidR="007E3CE7" w:rsidRDefault="00626CDA" w:rsidP="00626CDA">
      <w:pPr>
        <w:spacing w:line="360" w:lineRule="auto"/>
        <w:rPr>
          <w:rFonts w:ascii="Arial" w:hAnsi="Arial" w:cs="Arial"/>
          <w:color w:val="000000"/>
        </w:rPr>
      </w:pPr>
      <w:r>
        <w:rPr>
          <w:rFonts w:ascii="Arial" w:hAnsi="Arial" w:cs="Arial"/>
          <w:color w:val="000000"/>
        </w:rPr>
        <w:t>However, despite these potential advantages, social media also presents significant challenges to healthy identity development. The predominance of highly curated and idealised online content often promotes unrealistic standards relating to appearance, lifestyle, and success. Adolescents may internalise these standards, leading to upward social comparison and subsequent feelings of inadequacy and dissatisfaction. This dynamic can contribute to identity confusion, as individuals struggle to reconcile their authentic self with the idealised representations encountered online. Moreover, reliance on external validation—manifested through metrics such as likes, comments, and follower counts—may undermine the development of a stable and internally grounded sense of identity. Rather than forming self-concept based on intrinsic values and lived experiences, adolescents may become increasingly dependent on inconsistent and externally mediated approval. This reliance can heighten susceptibility to emotional distress, including symptoms of anxiety and depression</w:t>
      </w:r>
      <w:r w:rsidR="00745BAE">
        <w:rPr>
          <w:rFonts w:ascii="Arial" w:hAnsi="Arial" w:cs="Arial"/>
          <w:color w:val="000000"/>
        </w:rPr>
        <w:t>.</w:t>
      </w:r>
      <w:r>
        <w:rPr>
          <w:rFonts w:ascii="Arial" w:hAnsi="Arial" w:cs="Arial"/>
          <w:color w:val="000000"/>
        </w:rPr>
        <w:t xml:space="preserve"> (Vogel et al., 2014)</w:t>
      </w:r>
    </w:p>
    <w:p w14:paraId="626A0072" w14:textId="6107A942" w:rsidR="00F064AA" w:rsidRDefault="000B7BDC" w:rsidP="000B7BDC">
      <w:pPr>
        <w:spacing w:line="360" w:lineRule="auto"/>
        <w:rPr>
          <w:rFonts w:ascii="Arial" w:hAnsi="Arial" w:cs="Arial"/>
          <w:color w:val="000000"/>
        </w:rPr>
      </w:pPr>
      <w:r>
        <w:rPr>
          <w:rFonts w:ascii="Arial" w:hAnsi="Arial" w:cs="Arial"/>
          <w:color w:val="000000"/>
        </w:rPr>
        <w:t>In addition, the public and enduring nature of online interactions intensifies the pressure to present a socially desirable identity. Adolescents may feel compelled to carefully manage and curate their digital presence, resulting in increased self-monitoring and heightened sensitivity to peer evaluation. When feedback is perceived as insufficient or negative, it may reinforce feelings of rejection, inadequacy, or social exclusion. Consequently, social media may exacerbate the inherent challenges associated with Erikson’s developmental stage, increasing the likelihood of adverse psychological outcomes when identity formation is disrupted or destabilised.</w:t>
      </w:r>
    </w:p>
    <w:p w14:paraId="2DA36CF8" w14:textId="79829BEB" w:rsidR="000B7BDC" w:rsidRDefault="00C2457F" w:rsidP="006220A1">
      <w:pPr>
        <w:spacing w:line="360" w:lineRule="auto"/>
        <w:rPr>
          <w:rFonts w:ascii="Arial" w:hAnsi="Arial" w:cs="Arial"/>
          <w:color w:val="000000"/>
        </w:rPr>
      </w:pPr>
      <w:r>
        <w:rPr>
          <w:rFonts w:ascii="Arial" w:hAnsi="Arial" w:cs="Arial"/>
          <w:color w:val="000000"/>
        </w:rPr>
        <w:t>In contrast to Erikson’s focus on internal developmental processes, Albert Bandura’s Social Learning Theory offers an explanation grounded in behavioural and environmental influences. Bandura posits that behaviour is acquired through observation, imitation, and reinforcement, particularly when observed actions are perceived to result in positive outcomes. Social media platforms provide an environment in which adolescents are continuously exposed to the behaviours, attitudes, and lifestyles of a wide range of individuals, including peers, celebrities, and influencers. These behaviours are often accompanied by visible indicators of social approval, such as likes, shares, and positive comments, which function as forms of reinforcement.</w:t>
      </w:r>
    </w:p>
    <w:p w14:paraId="46F11FE3" w14:textId="7A5B87E4" w:rsidR="006220A1" w:rsidRDefault="00C74683" w:rsidP="00882357">
      <w:pPr>
        <w:spacing w:line="360" w:lineRule="auto"/>
        <w:rPr>
          <w:rFonts w:ascii="Arial" w:hAnsi="Arial" w:cs="Arial"/>
          <w:color w:val="000000"/>
        </w:rPr>
      </w:pPr>
      <w:r>
        <w:rPr>
          <w:rFonts w:ascii="Arial" w:hAnsi="Arial" w:cs="Arial"/>
          <w:color w:val="000000"/>
        </w:rPr>
        <w:t>As a result, adolescents may be inclined to imitate behaviours that appear to be rewarded, even when such behaviours are unrealistic or potentially harmful. For example, repeated exposure to idealised body images may encourage the adoption of unhealthy dietary practices or excessive exercise in pursuit of similar outcomes. Likewise, the portrayal and normalisation of risk-taking behaviours, including substance use, may increase the likelihood of imitation when these behaviours are depicted positively and associated with social recognition. In this way, social media serves as a powerful mechanism for the transmission and reinforcement of behavioural norms.</w:t>
      </w:r>
    </w:p>
    <w:p w14:paraId="31F85866" w14:textId="77777777" w:rsidR="00F315AD" w:rsidRDefault="00F315AD" w:rsidP="00F97843">
      <w:pPr>
        <w:spacing w:line="360" w:lineRule="auto"/>
        <w:rPr>
          <w:rFonts w:ascii="Arial" w:hAnsi="Arial" w:cs="Arial"/>
          <w:color w:val="000000"/>
        </w:rPr>
      </w:pPr>
      <w:r>
        <w:rPr>
          <w:rFonts w:ascii="Arial" w:hAnsi="Arial" w:cs="Arial"/>
          <w:color w:val="000000"/>
        </w:rPr>
        <w:t>Reinforcement processes are central to understanding how behaviour is shaped within digital environments. Positive reinforcement, such as high levels of engagement or approval, can encourage the repetition of specific behaviours, while negative feedback may act as a form of punishment, leading to withdrawal or behavioural modification. For instance, an adolescent who receives significant positive feedback on a particular type of content may be more likely to reproduce similar posts, thereby reinforcing patterns of behaviour that prioritise external validation. Conversely, limited engagement or negative commentary may contribute to diminished self-esteem and increased emotional vulnerability.</w:t>
      </w:r>
    </w:p>
    <w:p w14:paraId="1F63FDF9" w14:textId="7177B739" w:rsidR="00F315AD" w:rsidRDefault="00F315AD" w:rsidP="00F97843">
      <w:pPr>
        <w:spacing w:line="360" w:lineRule="auto"/>
        <w:rPr>
          <w:rFonts w:ascii="Arial" w:hAnsi="Arial" w:cs="Arial"/>
          <w:color w:val="000000"/>
        </w:rPr>
      </w:pPr>
      <w:r>
        <w:rPr>
          <w:rFonts w:ascii="Arial" w:hAnsi="Arial" w:cs="Arial"/>
          <w:color w:val="000000"/>
        </w:rPr>
        <w:t>Furthermore, social media can facilitate the dissemination and normalisation of harmful behaviours, including cyberbullying. Observing others engage in aggressive or harmful interactions without apparent consequences may reduce perceived risks and increase the likelihood of imitation. Individuals who experience cyberbullying may suffer significant psychological harm, including anxiety, depression, and social withdrawal. These outcomes underscore the influential role of observational learning in shaping both adaptive and maladaptive behaviours within online contexts</w:t>
      </w:r>
      <w:r w:rsidR="00745BAE">
        <w:rPr>
          <w:rFonts w:ascii="Arial" w:hAnsi="Arial" w:cs="Arial"/>
          <w:color w:val="000000"/>
        </w:rPr>
        <w:t>.</w:t>
      </w:r>
      <w:r>
        <w:rPr>
          <w:rFonts w:ascii="Arial" w:hAnsi="Arial" w:cs="Arial"/>
          <w:color w:val="000000"/>
        </w:rPr>
        <w:t xml:space="preserve"> (Fardouly et al., 2015)</w:t>
      </w:r>
    </w:p>
    <w:p w14:paraId="62ECFCC0" w14:textId="56931067" w:rsidR="000E1F8A" w:rsidRDefault="00FB5B09" w:rsidP="00FB5B09">
      <w:pPr>
        <w:spacing w:line="360" w:lineRule="auto"/>
        <w:rPr>
          <w:rFonts w:ascii="Arial" w:hAnsi="Arial" w:cs="Arial"/>
          <w:color w:val="000000"/>
        </w:rPr>
      </w:pPr>
      <w:r>
        <w:rPr>
          <w:rFonts w:ascii="Arial" w:hAnsi="Arial" w:cs="Arial"/>
          <w:color w:val="000000"/>
        </w:rPr>
        <w:t>When considered collectively, Erikson’s and Bandura’s theoretical perspectives provide a comprehensive and complementary framework for understanding the impact of social media on adolescent mental health. Erikson’s theory emphasises the internal psychological processes associated with identity development, highlighting adolescents’ vulnerability to disruptions in self-concept and emotional stability. In contrast, Bandura’s approach focuses on external environmental influences, illustrating how behaviours are learned, reinforced, and maintained through social observation and interaction.</w:t>
      </w:r>
    </w:p>
    <w:p w14:paraId="4FEE297E" w14:textId="73221716" w:rsidR="00F86A2F" w:rsidRDefault="00312824" w:rsidP="003851B3">
      <w:pPr>
        <w:spacing w:line="360" w:lineRule="auto"/>
        <w:rPr>
          <w:rFonts w:ascii="Arial" w:hAnsi="Arial" w:cs="Arial"/>
          <w:color w:val="000000"/>
        </w:rPr>
      </w:pPr>
      <w:r>
        <w:rPr>
          <w:rFonts w:ascii="Arial" w:hAnsi="Arial" w:cs="Arial"/>
          <w:color w:val="000000"/>
        </w:rPr>
        <w:t>The distinction between these perspectives is particularly valuable in capturing the complexity of social media’s influence. Erikson’s framework explains why adolescents are developmentally predisposed to sensitivity regarding social comparison and validation, while Bandura’s theory clarifies how specific behaviours and emotional responses are acquired and reinforced through engagement with digital content. Together, these approaches demonstrate that the effects of social media arise not solely from individual vulnerability or environmental exposure in isolation, but from the dynamic interplay between internal developmental processes and external social influences.</w:t>
      </w:r>
    </w:p>
    <w:p w14:paraId="4684817A" w14:textId="01B5A90B" w:rsidR="008814F9" w:rsidRDefault="00FA3277" w:rsidP="00FA3277">
      <w:pPr>
        <w:spacing w:line="360" w:lineRule="auto"/>
        <w:rPr>
          <w:rFonts w:ascii="Arial" w:hAnsi="Arial" w:cs="Arial"/>
          <w:color w:val="000000"/>
        </w:rPr>
      </w:pPr>
      <w:r>
        <w:rPr>
          <w:rFonts w:ascii="Arial" w:hAnsi="Arial" w:cs="Arial"/>
          <w:color w:val="000000"/>
        </w:rPr>
        <w:t>Overall, the evidence indicates that social media exerts both positive and negative effects on adolescent mental health. While it can facilitate connection, self-expression, and identity exploration, the risks associated with excessive use, negative comparison, and exposure to harmful content are substantial. Applying Erikson’s Psychosocial Theory alongside Bandura’s Social Learning Theory enables a more nuanced and multidimensional understanding of these effects. Such an integrated perspective is essential for informing interventions, educational strategies, and policy development aimed at promoting positive mental health outcomes among adolescents navigating increasingly complex digital environments.</w:t>
      </w:r>
    </w:p>
    <w:p w14:paraId="1BA1A8C4" w14:textId="77777777" w:rsidR="008814F9" w:rsidRDefault="008814F9" w:rsidP="00FA3277">
      <w:pPr>
        <w:spacing w:line="360" w:lineRule="auto"/>
        <w:rPr>
          <w:rFonts w:ascii="Arial" w:hAnsi="Arial" w:cs="Arial"/>
          <w:color w:val="000000"/>
        </w:rPr>
      </w:pPr>
    </w:p>
    <w:p w14:paraId="0E3E4C98" w14:textId="41E38268" w:rsidR="004C4F4D" w:rsidRDefault="008814F9" w:rsidP="00A36F9B">
      <w:pPr>
        <w:spacing w:line="360" w:lineRule="auto"/>
        <w:rPr>
          <w:rFonts w:ascii="Arial" w:hAnsi="Arial" w:cs="Arial"/>
          <w:b/>
          <w:bCs/>
          <w:color w:val="833C0B"/>
        </w:rPr>
      </w:pPr>
      <w:r>
        <w:rPr>
          <w:rFonts w:ascii="Arial" w:hAnsi="Arial" w:cs="Arial"/>
          <w:b/>
          <w:bCs/>
          <w:color w:val="833C0B"/>
        </w:rPr>
        <w:t>Conclusion</w:t>
      </w:r>
    </w:p>
    <w:p w14:paraId="5E68809A" w14:textId="68A466C9" w:rsidR="0091273D" w:rsidRPr="0091273D" w:rsidRDefault="0091273D" w:rsidP="0091273D">
      <w:pPr>
        <w:spacing w:line="360" w:lineRule="auto"/>
        <w:rPr>
          <w:rFonts w:ascii="Arial" w:hAnsi="Arial" w:cs="Arial"/>
        </w:rPr>
      </w:pPr>
      <w:r w:rsidRPr="0091273D">
        <w:rPr>
          <w:rFonts w:ascii="Arial" w:hAnsi="Arial" w:cs="Arial"/>
        </w:rPr>
        <w:t>The impact of social media on adolescent mental health is significant and multifaceted, shaped by the interaction between developmental vulnerability and external social pressures</w:t>
      </w:r>
      <w:r w:rsidR="00D25941">
        <w:rPr>
          <w:rFonts w:ascii="Arial" w:hAnsi="Arial" w:cs="Arial"/>
        </w:rPr>
        <w:t xml:space="preserve"> </w:t>
      </w:r>
      <w:r w:rsidR="00D04B59">
        <w:rPr>
          <w:rFonts w:ascii="Arial" w:hAnsi="Arial" w:cs="Arial"/>
        </w:rPr>
        <w:t>(Erikson, 1968; Bandu</w:t>
      </w:r>
      <w:r w:rsidR="00ED103D">
        <w:rPr>
          <w:rFonts w:ascii="Arial" w:hAnsi="Arial" w:cs="Arial"/>
        </w:rPr>
        <w:t>ra, 1977)</w:t>
      </w:r>
      <w:r w:rsidRPr="0091273D">
        <w:rPr>
          <w:rFonts w:ascii="Arial" w:hAnsi="Arial" w:cs="Arial"/>
        </w:rPr>
        <w:t>. While such platforms can support communication, self-expression, and peer connection, they are also associated with anxiety, depression, low self-esteem, and body dissatisfaction</w:t>
      </w:r>
      <w:r w:rsidR="00EC3527">
        <w:rPr>
          <w:rFonts w:ascii="Arial" w:hAnsi="Arial" w:cs="Arial"/>
        </w:rPr>
        <w:t xml:space="preserve"> </w:t>
      </w:r>
      <w:r w:rsidR="00EC3527" w:rsidRPr="00EC3527">
        <w:rPr>
          <w:rFonts w:ascii="Arial" w:hAnsi="Arial" w:cs="Arial"/>
        </w:rPr>
        <w:t>(Erikson, 1968; Bandura, 1977)</w:t>
      </w:r>
      <w:r w:rsidRPr="0091273D">
        <w:rPr>
          <w:rFonts w:ascii="Arial" w:hAnsi="Arial" w:cs="Arial"/>
        </w:rPr>
        <w:t>. Erikson’s Psychosocial Theory is useful in explaining these effects, as adolescence is a period of identity formation in which reliance on approval and comparison may weaken a stable sense of self</w:t>
      </w:r>
      <w:r w:rsidR="00FD1244">
        <w:rPr>
          <w:rFonts w:ascii="Arial" w:hAnsi="Arial" w:cs="Arial"/>
        </w:rPr>
        <w:t xml:space="preserve"> </w:t>
      </w:r>
      <w:r w:rsidR="00FD1244" w:rsidRPr="00FD1244">
        <w:rPr>
          <w:rFonts w:ascii="Arial" w:hAnsi="Arial" w:cs="Arial"/>
        </w:rPr>
        <w:t>(Erikson, 1968</w:t>
      </w:r>
      <w:r w:rsidR="00FD1244">
        <w:rPr>
          <w:rFonts w:ascii="Arial" w:hAnsi="Arial" w:cs="Arial"/>
        </w:rPr>
        <w:t>)</w:t>
      </w:r>
      <w:r w:rsidRPr="0091273D">
        <w:rPr>
          <w:rFonts w:ascii="Arial" w:hAnsi="Arial" w:cs="Arial"/>
        </w:rPr>
        <w:t>. Bandura’s Social Learning Theory also offers valuable insight by showing how behaviours and emotional responses are learned through observation and reinforcement, processes intensified by social media’s constant feedback</w:t>
      </w:r>
      <w:r w:rsidR="00D55041" w:rsidRPr="00D55041">
        <w:rPr>
          <w:rFonts w:ascii="Arial" w:hAnsi="Arial" w:cs="Arial"/>
        </w:rPr>
        <w:t xml:space="preserve"> </w:t>
      </w:r>
      <w:r w:rsidR="00D55041">
        <w:rPr>
          <w:rFonts w:ascii="Arial" w:hAnsi="Arial" w:cs="Arial"/>
        </w:rPr>
        <w:t>(</w:t>
      </w:r>
      <w:r w:rsidR="00D55041" w:rsidRPr="00D55041">
        <w:rPr>
          <w:rFonts w:ascii="Arial" w:hAnsi="Arial" w:cs="Arial"/>
        </w:rPr>
        <w:t>Bandura, 1977)</w:t>
      </w:r>
      <w:r w:rsidRPr="0091273D">
        <w:rPr>
          <w:rFonts w:ascii="Arial" w:hAnsi="Arial" w:cs="Arial"/>
        </w:rPr>
        <w:t>. However, for modern health and social care, Bandura’s theory is arguably more useful because it better reflects the influence of digital environments on behaviour, motivation, and emotional development</w:t>
      </w:r>
      <w:r w:rsidR="00631160" w:rsidRPr="00631160">
        <w:rPr>
          <w:rFonts w:ascii="Arial" w:hAnsi="Arial" w:cs="Arial"/>
        </w:rPr>
        <w:t xml:space="preserve"> </w:t>
      </w:r>
      <w:r w:rsidR="00631160">
        <w:rPr>
          <w:rFonts w:ascii="Arial" w:hAnsi="Arial" w:cs="Arial"/>
        </w:rPr>
        <w:t>(</w:t>
      </w:r>
      <w:r w:rsidR="00631160" w:rsidRPr="00631160">
        <w:rPr>
          <w:rFonts w:ascii="Arial" w:hAnsi="Arial" w:cs="Arial"/>
        </w:rPr>
        <w:t>Bandura, 1977)</w:t>
      </w:r>
      <w:r w:rsidRPr="0091273D">
        <w:rPr>
          <w:rFonts w:ascii="Arial" w:hAnsi="Arial" w:cs="Arial"/>
        </w:rPr>
        <w:t>. Overall, the evidence suggests that social media affects adolescent wellbeing through the combined influence of psychological development and socially reinforced online interaction.</w:t>
      </w:r>
    </w:p>
    <w:p w14:paraId="50238757" w14:textId="77777777" w:rsidR="005F2D83" w:rsidRDefault="005F2D83" w:rsidP="00A36F9B">
      <w:pPr>
        <w:spacing w:line="360" w:lineRule="auto"/>
        <w:rPr>
          <w:rFonts w:ascii="Arial" w:hAnsi="Arial" w:cs="Arial"/>
        </w:rPr>
      </w:pPr>
    </w:p>
    <w:p w14:paraId="298B2B50" w14:textId="77777777" w:rsidR="005F2D83" w:rsidRDefault="005F2D83" w:rsidP="00A36F9B">
      <w:pPr>
        <w:spacing w:line="360" w:lineRule="auto"/>
        <w:rPr>
          <w:rFonts w:ascii="Arial" w:hAnsi="Arial" w:cs="Arial"/>
        </w:rPr>
      </w:pPr>
    </w:p>
    <w:p w14:paraId="13DD7D87" w14:textId="77777777" w:rsidR="005F2D83" w:rsidRDefault="005F2D83" w:rsidP="00A36F9B">
      <w:pPr>
        <w:spacing w:line="360" w:lineRule="auto"/>
        <w:rPr>
          <w:rFonts w:ascii="Arial" w:hAnsi="Arial" w:cs="Arial"/>
        </w:rPr>
      </w:pPr>
    </w:p>
    <w:p w14:paraId="390EACD6" w14:textId="77777777" w:rsidR="005F2D83" w:rsidRDefault="005F2D83" w:rsidP="00A36F9B">
      <w:pPr>
        <w:spacing w:line="360" w:lineRule="auto"/>
        <w:rPr>
          <w:rFonts w:ascii="Arial" w:hAnsi="Arial" w:cs="Arial"/>
        </w:rPr>
      </w:pPr>
    </w:p>
    <w:p w14:paraId="19C39D38" w14:textId="77777777" w:rsidR="005F2D83" w:rsidRDefault="005F2D83" w:rsidP="00A36F9B">
      <w:pPr>
        <w:spacing w:line="360" w:lineRule="auto"/>
        <w:rPr>
          <w:rFonts w:ascii="Arial" w:hAnsi="Arial" w:cs="Arial"/>
        </w:rPr>
      </w:pPr>
    </w:p>
    <w:p w14:paraId="5D79AD0C" w14:textId="77777777" w:rsidR="005F2D83" w:rsidRDefault="005F2D83" w:rsidP="00A36F9B">
      <w:pPr>
        <w:spacing w:line="360" w:lineRule="auto"/>
        <w:rPr>
          <w:rFonts w:ascii="Arial" w:hAnsi="Arial" w:cs="Arial"/>
        </w:rPr>
      </w:pPr>
    </w:p>
    <w:p w14:paraId="698036D3" w14:textId="77777777" w:rsidR="005F2D83" w:rsidRDefault="005F2D83" w:rsidP="00A36F9B">
      <w:pPr>
        <w:spacing w:line="360" w:lineRule="auto"/>
        <w:rPr>
          <w:rFonts w:ascii="Arial" w:hAnsi="Arial" w:cs="Arial"/>
        </w:rPr>
      </w:pPr>
    </w:p>
    <w:p w14:paraId="49028211" w14:textId="77777777" w:rsidR="00680A9F" w:rsidRDefault="00680A9F" w:rsidP="00A36F9B">
      <w:pPr>
        <w:spacing w:line="360" w:lineRule="auto"/>
        <w:rPr>
          <w:rFonts w:ascii="Arial" w:hAnsi="Arial" w:cs="Arial"/>
        </w:rPr>
      </w:pPr>
    </w:p>
    <w:p w14:paraId="63512FE8" w14:textId="77777777" w:rsidR="00680A9F" w:rsidRDefault="00680A9F" w:rsidP="00A36F9B">
      <w:pPr>
        <w:spacing w:line="360" w:lineRule="auto"/>
        <w:rPr>
          <w:rFonts w:ascii="Arial" w:hAnsi="Arial" w:cs="Arial"/>
        </w:rPr>
      </w:pPr>
    </w:p>
    <w:p w14:paraId="0DCBF291" w14:textId="77777777" w:rsidR="00680A9F" w:rsidRDefault="00680A9F" w:rsidP="00A36F9B">
      <w:pPr>
        <w:spacing w:line="360" w:lineRule="auto"/>
        <w:rPr>
          <w:rFonts w:ascii="Arial" w:hAnsi="Arial" w:cs="Arial"/>
        </w:rPr>
      </w:pPr>
    </w:p>
    <w:p w14:paraId="0726C82E" w14:textId="77777777" w:rsidR="00680A9F" w:rsidRDefault="00680A9F" w:rsidP="00A36F9B">
      <w:pPr>
        <w:spacing w:line="360" w:lineRule="auto"/>
        <w:rPr>
          <w:rFonts w:ascii="Arial" w:hAnsi="Arial" w:cs="Arial"/>
        </w:rPr>
      </w:pPr>
    </w:p>
    <w:p w14:paraId="5250126D" w14:textId="77777777" w:rsidR="00680A9F" w:rsidRDefault="00680A9F" w:rsidP="00A36F9B">
      <w:pPr>
        <w:spacing w:line="360" w:lineRule="auto"/>
        <w:rPr>
          <w:rFonts w:ascii="Arial" w:hAnsi="Arial" w:cs="Arial"/>
        </w:rPr>
      </w:pPr>
    </w:p>
    <w:p w14:paraId="769D4690" w14:textId="77777777" w:rsidR="00680A9F" w:rsidRDefault="00680A9F" w:rsidP="00A36F9B">
      <w:pPr>
        <w:spacing w:line="360" w:lineRule="auto"/>
        <w:rPr>
          <w:rFonts w:ascii="Arial" w:hAnsi="Arial" w:cs="Arial"/>
        </w:rPr>
      </w:pPr>
    </w:p>
    <w:p w14:paraId="0F00A8A7" w14:textId="77777777" w:rsidR="00680A9F" w:rsidRDefault="00680A9F" w:rsidP="00A36F9B">
      <w:pPr>
        <w:spacing w:line="360" w:lineRule="auto"/>
        <w:rPr>
          <w:rFonts w:ascii="Arial" w:hAnsi="Arial" w:cs="Arial"/>
        </w:rPr>
      </w:pPr>
    </w:p>
    <w:p w14:paraId="30391139" w14:textId="77777777" w:rsidR="00680A9F" w:rsidRDefault="00680A9F" w:rsidP="00A36F9B">
      <w:pPr>
        <w:spacing w:line="360" w:lineRule="auto"/>
        <w:rPr>
          <w:rFonts w:ascii="Arial" w:hAnsi="Arial" w:cs="Arial"/>
        </w:rPr>
      </w:pPr>
    </w:p>
    <w:p w14:paraId="494EB9BC" w14:textId="77777777" w:rsidR="00680A9F" w:rsidRDefault="00680A9F" w:rsidP="00A36F9B">
      <w:pPr>
        <w:spacing w:line="360" w:lineRule="auto"/>
        <w:rPr>
          <w:rFonts w:ascii="Arial" w:hAnsi="Arial" w:cs="Arial"/>
        </w:rPr>
      </w:pPr>
    </w:p>
    <w:p w14:paraId="42BD70D9" w14:textId="77777777" w:rsidR="00680A9F" w:rsidRDefault="00680A9F" w:rsidP="00A36F9B">
      <w:pPr>
        <w:spacing w:line="360" w:lineRule="auto"/>
        <w:rPr>
          <w:rFonts w:ascii="Arial" w:hAnsi="Arial" w:cs="Arial"/>
        </w:rPr>
      </w:pPr>
    </w:p>
    <w:p w14:paraId="06174FC9" w14:textId="77777777" w:rsidR="00680A9F" w:rsidRDefault="00680A9F" w:rsidP="00A36F9B">
      <w:pPr>
        <w:spacing w:line="360" w:lineRule="auto"/>
        <w:rPr>
          <w:rFonts w:ascii="Arial" w:hAnsi="Arial" w:cs="Arial"/>
        </w:rPr>
      </w:pPr>
    </w:p>
    <w:p w14:paraId="0DBCE6F0" w14:textId="77777777" w:rsidR="005E5C15" w:rsidRDefault="005E5C15" w:rsidP="00A36F9B">
      <w:pPr>
        <w:spacing w:line="360" w:lineRule="auto"/>
        <w:rPr>
          <w:rFonts w:ascii="Arial" w:hAnsi="Arial" w:cs="Arial"/>
        </w:rPr>
      </w:pPr>
    </w:p>
    <w:p w14:paraId="650A4B42" w14:textId="53D0D65F" w:rsidR="00680A9F" w:rsidRDefault="00680A9F" w:rsidP="00A36F9B">
      <w:pPr>
        <w:spacing w:line="360" w:lineRule="auto"/>
        <w:rPr>
          <w:rFonts w:ascii="Arial" w:hAnsi="Arial" w:cs="Arial"/>
          <w:b/>
          <w:bCs/>
          <w:color w:val="833C0B"/>
        </w:rPr>
      </w:pPr>
      <w:r>
        <w:rPr>
          <w:rFonts w:ascii="Arial" w:hAnsi="Arial" w:cs="Arial"/>
          <w:b/>
          <w:bCs/>
          <w:color w:val="833C0B"/>
        </w:rPr>
        <w:t>References</w:t>
      </w:r>
    </w:p>
    <w:p w14:paraId="1417F81C" w14:textId="46E5566A" w:rsidR="00877E2C" w:rsidRPr="001A42C8" w:rsidRDefault="00877E2C" w:rsidP="00D858C8">
      <w:pPr>
        <w:spacing w:line="360" w:lineRule="auto"/>
        <w:rPr>
          <w:rFonts w:ascii="Arial" w:hAnsi="Arial" w:cs="Arial"/>
        </w:rPr>
      </w:pPr>
      <w:r w:rsidRPr="001A42C8">
        <w:rPr>
          <w:rFonts w:ascii="Arial" w:hAnsi="Arial" w:cs="Arial"/>
        </w:rPr>
        <w:t xml:space="preserve">Bandura, A. (1977) </w:t>
      </w:r>
      <w:r w:rsidRPr="001A42C8">
        <w:rPr>
          <w:rFonts w:ascii="Arial" w:hAnsi="Arial" w:cs="Arial"/>
          <w:i/>
          <w:iCs/>
        </w:rPr>
        <w:t>Social learning theory</w:t>
      </w:r>
      <w:r w:rsidRPr="001A42C8">
        <w:rPr>
          <w:rFonts w:ascii="Arial" w:hAnsi="Arial" w:cs="Arial"/>
        </w:rPr>
        <w:t>. Englewood Cliffs, NJ: Prentice-Hall.</w:t>
      </w:r>
      <w:r w:rsidR="00382F0E">
        <w:rPr>
          <w:rFonts w:ascii="Arial" w:hAnsi="Arial" w:cs="Arial"/>
        </w:rPr>
        <w:t xml:space="preserve"> Available at: </w:t>
      </w:r>
      <w:hyperlink r:id="rId7" w:history="1">
        <w:r w:rsidR="00051B1D" w:rsidRPr="00E85B22">
          <w:rPr>
            <w:rStyle w:val="Hyperlink"/>
            <w:rFonts w:ascii="Arial" w:hAnsi="Arial" w:cs="Arial"/>
          </w:rPr>
          <w:t>https://archive.org/details/sociallearningth</w:t>
        </w:r>
      </w:hyperlink>
      <w:r w:rsidR="00051B1D">
        <w:rPr>
          <w:rFonts w:ascii="Arial" w:hAnsi="Arial" w:cs="Arial"/>
        </w:rPr>
        <w:t xml:space="preserve"> (Accessed:</w:t>
      </w:r>
      <w:r w:rsidR="00EB2741">
        <w:rPr>
          <w:rFonts w:ascii="Arial" w:hAnsi="Arial" w:cs="Arial"/>
        </w:rPr>
        <w:t xml:space="preserve"> 17</w:t>
      </w:r>
      <w:r w:rsidR="00A735EC">
        <w:rPr>
          <w:rFonts w:ascii="Arial" w:hAnsi="Arial" w:cs="Arial"/>
        </w:rPr>
        <w:t xml:space="preserve"> July 2026)</w:t>
      </w:r>
      <w:r w:rsidR="00BA210D">
        <w:rPr>
          <w:rFonts w:ascii="Arial" w:hAnsi="Arial" w:cs="Arial"/>
        </w:rPr>
        <w:t>.</w:t>
      </w:r>
    </w:p>
    <w:p w14:paraId="76960031" w14:textId="1850B239" w:rsidR="00877E2C" w:rsidRPr="001A42C8" w:rsidRDefault="00877E2C" w:rsidP="00D858C8">
      <w:pPr>
        <w:spacing w:line="360" w:lineRule="auto"/>
        <w:rPr>
          <w:rFonts w:ascii="Arial" w:hAnsi="Arial" w:cs="Arial"/>
        </w:rPr>
      </w:pPr>
      <w:r w:rsidRPr="001A42C8">
        <w:rPr>
          <w:rFonts w:ascii="Arial" w:hAnsi="Arial" w:cs="Arial"/>
        </w:rPr>
        <w:t xml:space="preserve">Erikson, E.H. (1968) </w:t>
      </w:r>
      <w:r w:rsidRPr="001A42C8">
        <w:rPr>
          <w:rFonts w:ascii="Arial" w:hAnsi="Arial" w:cs="Arial"/>
          <w:i/>
          <w:iCs/>
        </w:rPr>
        <w:t>Identity: youth and crisis</w:t>
      </w:r>
      <w:r w:rsidRPr="001A42C8">
        <w:rPr>
          <w:rFonts w:ascii="Arial" w:hAnsi="Arial" w:cs="Arial"/>
        </w:rPr>
        <w:t>. New York: W.W. Norton &amp; Company.</w:t>
      </w:r>
      <w:r w:rsidR="00213735">
        <w:rPr>
          <w:rFonts w:ascii="Arial" w:hAnsi="Arial" w:cs="Arial"/>
        </w:rPr>
        <w:t xml:space="preserve"> Available at: </w:t>
      </w:r>
      <w:hyperlink r:id="rId8" w:history="1">
        <w:r w:rsidR="00C33483" w:rsidRPr="00E85B22">
          <w:rPr>
            <w:rStyle w:val="Hyperlink"/>
            <w:rFonts w:ascii="Arial" w:hAnsi="Arial" w:cs="Arial"/>
          </w:rPr>
          <w:t>https://archive.org/details/identity</w:t>
        </w:r>
      </w:hyperlink>
      <w:r w:rsidR="00C33483">
        <w:rPr>
          <w:rFonts w:ascii="Arial" w:hAnsi="Arial" w:cs="Arial"/>
        </w:rPr>
        <w:t xml:space="preserve"> </w:t>
      </w:r>
      <w:r w:rsidR="00222F54">
        <w:rPr>
          <w:rFonts w:ascii="Arial" w:hAnsi="Arial" w:cs="Arial"/>
        </w:rPr>
        <w:t>(Accessed: 1</w:t>
      </w:r>
      <w:r w:rsidR="00506287">
        <w:rPr>
          <w:rFonts w:ascii="Arial" w:hAnsi="Arial" w:cs="Arial"/>
        </w:rPr>
        <w:t>4</w:t>
      </w:r>
      <w:r w:rsidR="00222F54">
        <w:rPr>
          <w:rFonts w:ascii="Arial" w:hAnsi="Arial" w:cs="Arial"/>
        </w:rPr>
        <w:t xml:space="preserve"> July 2026)</w:t>
      </w:r>
      <w:r w:rsidR="00BA210D">
        <w:rPr>
          <w:rFonts w:ascii="Arial" w:hAnsi="Arial" w:cs="Arial"/>
        </w:rPr>
        <w:t>.</w:t>
      </w:r>
    </w:p>
    <w:p w14:paraId="73925694" w14:textId="56E68D6E" w:rsidR="00877E2C" w:rsidRPr="001A42C8" w:rsidRDefault="00877E2C" w:rsidP="00D858C8">
      <w:pPr>
        <w:spacing w:line="360" w:lineRule="auto"/>
        <w:rPr>
          <w:rFonts w:ascii="Arial" w:hAnsi="Arial" w:cs="Arial"/>
        </w:rPr>
      </w:pPr>
      <w:r w:rsidRPr="001A42C8">
        <w:rPr>
          <w:rFonts w:ascii="Arial" w:hAnsi="Arial" w:cs="Arial"/>
        </w:rPr>
        <w:t xml:space="preserve">Fardouly, J., Diedrichs, P.C., Vartanian, L.R. and Halliwell, E. (2015) ‘Social comparisons on social media: The impact on body image and mood’, </w:t>
      </w:r>
      <w:r w:rsidRPr="001A42C8">
        <w:rPr>
          <w:rFonts w:ascii="Arial" w:hAnsi="Arial" w:cs="Arial"/>
          <w:i/>
          <w:iCs/>
        </w:rPr>
        <w:t>Body Image</w:t>
      </w:r>
      <w:r w:rsidRPr="001A42C8">
        <w:rPr>
          <w:rFonts w:ascii="Arial" w:hAnsi="Arial" w:cs="Arial"/>
        </w:rPr>
        <w:t>, 13, pp. 38–45. Available at:</w:t>
      </w:r>
      <w:r w:rsidR="005A5DE8" w:rsidRPr="005A5DE8">
        <w:t xml:space="preserve"> </w:t>
      </w:r>
      <w:hyperlink r:id="rId9" w:history="1">
        <w:r w:rsidR="00952440" w:rsidRPr="00E85B22">
          <w:rPr>
            <w:rStyle w:val="Hyperlink"/>
            <w:rFonts w:ascii="Arial" w:hAnsi="Arial" w:cs="Arial"/>
          </w:rPr>
          <w:t>https://doi.org/10.1016/j.bodyim.2015.01.006</w:t>
        </w:r>
      </w:hyperlink>
      <w:r w:rsidR="00952440">
        <w:rPr>
          <w:rFonts w:ascii="Arial" w:hAnsi="Arial" w:cs="Arial"/>
        </w:rPr>
        <w:t xml:space="preserve"> </w:t>
      </w:r>
      <w:r w:rsidRPr="001A42C8">
        <w:rPr>
          <w:rFonts w:ascii="Arial" w:hAnsi="Arial" w:cs="Arial"/>
        </w:rPr>
        <w:t>(Accessed: 17 July 2026).</w:t>
      </w:r>
    </w:p>
    <w:p w14:paraId="5010527E" w14:textId="12FB96C8" w:rsidR="00877E2C" w:rsidRPr="001A42C8" w:rsidRDefault="00877E2C" w:rsidP="00D858C8">
      <w:pPr>
        <w:spacing w:line="360" w:lineRule="auto"/>
        <w:rPr>
          <w:rFonts w:ascii="Arial" w:hAnsi="Arial" w:cs="Arial"/>
        </w:rPr>
      </w:pPr>
      <w:r w:rsidRPr="001A42C8">
        <w:rPr>
          <w:rFonts w:ascii="Arial" w:hAnsi="Arial" w:cs="Arial"/>
        </w:rPr>
        <w:t xml:space="preserve">NHS (2023) </w:t>
      </w:r>
      <w:r w:rsidRPr="001A42C8">
        <w:rPr>
          <w:rFonts w:ascii="Arial" w:hAnsi="Arial" w:cs="Arial"/>
          <w:i/>
          <w:iCs/>
        </w:rPr>
        <w:t>Social media and mental health</w:t>
      </w:r>
      <w:r w:rsidRPr="001A42C8">
        <w:rPr>
          <w:rFonts w:ascii="Arial" w:hAnsi="Arial" w:cs="Arial"/>
        </w:rPr>
        <w:t>. Available at:</w:t>
      </w:r>
      <w:r w:rsidR="005A4E5A" w:rsidRPr="005A4E5A">
        <w:t xml:space="preserve"> </w:t>
      </w:r>
      <w:hyperlink r:id="rId10" w:history="1">
        <w:r w:rsidR="005A4E5A" w:rsidRPr="00E85B22">
          <w:rPr>
            <w:rStyle w:val="Hyperlink"/>
            <w:rFonts w:ascii="Arial" w:hAnsi="Arial" w:cs="Arial"/>
          </w:rPr>
          <w:t>https://www.nhs.uk/mental-health/young-people/social-media-and-mental-health/</w:t>
        </w:r>
      </w:hyperlink>
      <w:r w:rsidR="005A4E5A">
        <w:rPr>
          <w:rFonts w:ascii="Arial" w:hAnsi="Arial" w:cs="Arial"/>
        </w:rPr>
        <w:t xml:space="preserve"> </w:t>
      </w:r>
      <w:r w:rsidRPr="001A42C8">
        <w:rPr>
          <w:rFonts w:ascii="Arial" w:hAnsi="Arial" w:cs="Arial"/>
        </w:rPr>
        <w:t>(Accessed: 1</w:t>
      </w:r>
      <w:r w:rsidR="00506287">
        <w:rPr>
          <w:rFonts w:ascii="Arial" w:hAnsi="Arial" w:cs="Arial"/>
        </w:rPr>
        <w:t>2</w:t>
      </w:r>
      <w:r w:rsidRPr="001A42C8">
        <w:rPr>
          <w:rFonts w:ascii="Arial" w:hAnsi="Arial" w:cs="Arial"/>
        </w:rPr>
        <w:t xml:space="preserve"> July 2026).</w:t>
      </w:r>
    </w:p>
    <w:p w14:paraId="1D3986D0" w14:textId="52389DE2" w:rsidR="00877E2C" w:rsidRPr="001A42C8" w:rsidRDefault="00877E2C" w:rsidP="00D858C8">
      <w:pPr>
        <w:spacing w:line="360" w:lineRule="auto"/>
        <w:rPr>
          <w:rFonts w:ascii="Arial" w:hAnsi="Arial" w:cs="Arial"/>
        </w:rPr>
      </w:pPr>
      <w:r w:rsidRPr="001A42C8">
        <w:rPr>
          <w:rFonts w:ascii="Arial" w:hAnsi="Arial" w:cs="Arial"/>
        </w:rPr>
        <w:t xml:space="preserve">Ofcom (2022) </w:t>
      </w:r>
      <w:r w:rsidRPr="001A42C8">
        <w:rPr>
          <w:rFonts w:ascii="Arial" w:hAnsi="Arial" w:cs="Arial"/>
          <w:i/>
          <w:iCs/>
        </w:rPr>
        <w:t>Children and parents: media use and attitudes report 2022</w:t>
      </w:r>
      <w:r w:rsidRPr="001A42C8">
        <w:rPr>
          <w:rFonts w:ascii="Arial" w:hAnsi="Arial" w:cs="Arial"/>
        </w:rPr>
        <w:t>. Available at</w:t>
      </w:r>
      <w:r w:rsidR="00BA210D">
        <w:rPr>
          <w:rFonts w:ascii="Arial" w:hAnsi="Arial" w:cs="Arial"/>
        </w:rPr>
        <w:t xml:space="preserve">: </w:t>
      </w:r>
      <w:hyperlink r:id="rId11" w:history="1">
        <w:r w:rsidR="00BA210D" w:rsidRPr="00E85B22">
          <w:rPr>
            <w:rStyle w:val="Hyperlink"/>
            <w:rFonts w:ascii="Arial" w:hAnsi="Arial" w:cs="Arial"/>
          </w:rPr>
          <w:t>https://www.ofcom.org.uk/research-and-data/media-literacy-research/childrens/children-and-parents-media-use-and-attitudes-report-2022</w:t>
        </w:r>
      </w:hyperlink>
      <w:r w:rsidR="00BA210D">
        <w:rPr>
          <w:rFonts w:ascii="Arial" w:hAnsi="Arial" w:cs="Arial"/>
        </w:rPr>
        <w:t xml:space="preserve"> </w:t>
      </w:r>
      <w:r w:rsidR="00F81BBC" w:rsidRPr="001A42C8">
        <w:rPr>
          <w:rFonts w:ascii="Arial" w:hAnsi="Arial" w:cs="Arial"/>
        </w:rPr>
        <w:t>(</w:t>
      </w:r>
      <w:r w:rsidRPr="001A42C8">
        <w:rPr>
          <w:rFonts w:ascii="Arial" w:hAnsi="Arial" w:cs="Arial"/>
        </w:rPr>
        <w:t>Accessed: 17 July 2026).</w:t>
      </w:r>
    </w:p>
    <w:p w14:paraId="42F5A7A3" w14:textId="63F21394" w:rsidR="00877E2C" w:rsidRPr="001A42C8" w:rsidRDefault="00877E2C" w:rsidP="00D858C8">
      <w:pPr>
        <w:spacing w:line="360" w:lineRule="auto"/>
        <w:rPr>
          <w:rFonts w:ascii="Arial" w:hAnsi="Arial" w:cs="Arial"/>
        </w:rPr>
      </w:pPr>
      <w:r w:rsidRPr="001A42C8">
        <w:rPr>
          <w:rFonts w:ascii="Arial" w:hAnsi="Arial" w:cs="Arial"/>
        </w:rPr>
        <w:t xml:space="preserve">Royal Society for Public Health (2017) </w:t>
      </w:r>
      <w:r w:rsidRPr="001A42C8">
        <w:rPr>
          <w:rFonts w:ascii="Arial" w:hAnsi="Arial" w:cs="Arial"/>
          <w:i/>
          <w:iCs/>
        </w:rPr>
        <w:t>#StatusOfMind: Social media and young people’s mental health and wellbeing</w:t>
      </w:r>
      <w:r w:rsidRPr="001A42C8">
        <w:rPr>
          <w:rFonts w:ascii="Arial" w:hAnsi="Arial" w:cs="Arial"/>
        </w:rPr>
        <w:t>. Available at</w:t>
      </w:r>
      <w:r w:rsidR="00736BBB" w:rsidRPr="001A42C8">
        <w:rPr>
          <w:rFonts w:ascii="Arial" w:hAnsi="Arial" w:cs="Arial"/>
        </w:rPr>
        <w:t>:</w:t>
      </w:r>
      <w:r w:rsidR="00736BBB">
        <w:rPr>
          <w:rFonts w:ascii="Arial" w:hAnsi="Arial" w:cs="Arial"/>
        </w:rPr>
        <w:t xml:space="preserve"> </w:t>
      </w:r>
      <w:hyperlink r:id="rId12" w:history="1">
        <w:r w:rsidR="007F11A2" w:rsidRPr="00E85B22">
          <w:rPr>
            <w:rStyle w:val="Hyperlink"/>
            <w:rFonts w:ascii="Arial" w:hAnsi="Arial" w:cs="Arial"/>
          </w:rPr>
          <w:t>https://www.rsph.org.uk/our-work/policy/social-media-and-young-people-s-mental-health-and-wellbeing.html</w:t>
        </w:r>
      </w:hyperlink>
      <w:r w:rsidR="007F11A2">
        <w:rPr>
          <w:rFonts w:ascii="Arial" w:hAnsi="Arial" w:cs="Arial"/>
        </w:rPr>
        <w:t xml:space="preserve"> </w:t>
      </w:r>
      <w:r w:rsidR="00736BBB" w:rsidRPr="001A42C8">
        <w:rPr>
          <w:rFonts w:ascii="Arial" w:hAnsi="Arial" w:cs="Arial"/>
        </w:rPr>
        <w:t>(</w:t>
      </w:r>
      <w:r w:rsidRPr="001A42C8">
        <w:rPr>
          <w:rFonts w:ascii="Arial" w:hAnsi="Arial" w:cs="Arial"/>
        </w:rPr>
        <w:t xml:space="preserve">Accessed: </w:t>
      </w:r>
      <w:r w:rsidR="00AC5600">
        <w:rPr>
          <w:rFonts w:ascii="Arial" w:hAnsi="Arial" w:cs="Arial"/>
        </w:rPr>
        <w:t>1</w:t>
      </w:r>
      <w:r w:rsidR="00140FF2">
        <w:rPr>
          <w:rFonts w:ascii="Arial" w:hAnsi="Arial" w:cs="Arial"/>
        </w:rPr>
        <w:t>5</w:t>
      </w:r>
      <w:r w:rsidRPr="001A42C8">
        <w:rPr>
          <w:rFonts w:ascii="Arial" w:hAnsi="Arial" w:cs="Arial"/>
        </w:rPr>
        <w:t xml:space="preserve"> July 2026).</w:t>
      </w:r>
    </w:p>
    <w:p w14:paraId="652CFC64" w14:textId="60A01228" w:rsidR="00877E2C" w:rsidRPr="001A42C8" w:rsidRDefault="00877E2C" w:rsidP="00D858C8">
      <w:pPr>
        <w:spacing w:line="360" w:lineRule="auto"/>
        <w:rPr>
          <w:rFonts w:ascii="Arial" w:hAnsi="Arial" w:cs="Arial"/>
        </w:rPr>
      </w:pPr>
      <w:r w:rsidRPr="001A42C8">
        <w:rPr>
          <w:rFonts w:ascii="Arial" w:hAnsi="Arial" w:cs="Arial"/>
        </w:rPr>
        <w:t xml:space="preserve">Valkenburg, P.M., Meier, A. and Beyens, I. (2022) ‘Social media use and its impact on adolescent mental health: An umbrella review’, </w:t>
      </w:r>
      <w:r w:rsidRPr="001A42C8">
        <w:rPr>
          <w:rFonts w:ascii="Arial" w:hAnsi="Arial" w:cs="Arial"/>
          <w:i/>
          <w:iCs/>
        </w:rPr>
        <w:t>Journal of Adolescent Health</w:t>
      </w:r>
      <w:r w:rsidRPr="001A42C8">
        <w:rPr>
          <w:rFonts w:ascii="Arial" w:hAnsi="Arial" w:cs="Arial"/>
        </w:rPr>
        <w:t>, 71(5), pp. 531–542. Available at</w:t>
      </w:r>
      <w:r w:rsidR="00FD0934">
        <w:rPr>
          <w:rFonts w:ascii="Arial" w:hAnsi="Arial" w:cs="Arial"/>
        </w:rPr>
        <w:t>:</w:t>
      </w:r>
      <w:r w:rsidR="006250B9" w:rsidRPr="006250B9">
        <w:t xml:space="preserve"> </w:t>
      </w:r>
      <w:hyperlink r:id="rId13" w:history="1">
        <w:r w:rsidR="00FD0934" w:rsidRPr="00E85B22">
          <w:rPr>
            <w:rStyle w:val="Hyperlink"/>
            <w:rFonts w:ascii="Arial" w:hAnsi="Arial" w:cs="Arial"/>
          </w:rPr>
          <w:t>https://doi.org/10.1016/j.jadohealth.2022.04.017</w:t>
        </w:r>
      </w:hyperlink>
      <w:r w:rsidR="00FD0934">
        <w:rPr>
          <w:rFonts w:ascii="Arial" w:hAnsi="Arial" w:cs="Arial"/>
        </w:rPr>
        <w:t xml:space="preserve"> </w:t>
      </w:r>
      <w:r w:rsidRPr="001A42C8">
        <w:rPr>
          <w:rFonts w:ascii="Arial" w:hAnsi="Arial" w:cs="Arial"/>
        </w:rPr>
        <w:t>(Accessed: 1</w:t>
      </w:r>
      <w:r w:rsidR="00506287">
        <w:rPr>
          <w:rFonts w:ascii="Arial" w:hAnsi="Arial" w:cs="Arial"/>
        </w:rPr>
        <w:t>6</w:t>
      </w:r>
      <w:r w:rsidRPr="001A42C8">
        <w:rPr>
          <w:rFonts w:ascii="Arial" w:hAnsi="Arial" w:cs="Arial"/>
        </w:rPr>
        <w:t xml:space="preserve"> July 2026).</w:t>
      </w:r>
    </w:p>
    <w:p w14:paraId="052DEE36" w14:textId="39FF752A" w:rsidR="001C1222" w:rsidRPr="004317D0" w:rsidRDefault="001A42C8" w:rsidP="00F93D27">
      <w:pPr>
        <w:spacing w:line="360" w:lineRule="auto"/>
        <w:rPr>
          <w:rFonts w:ascii="Arial" w:hAnsi="Arial" w:cs="Arial"/>
        </w:rPr>
      </w:pPr>
      <w:r w:rsidRPr="001A42C8">
        <w:rPr>
          <w:rFonts w:ascii="Arial" w:hAnsi="Arial" w:cs="Arial"/>
        </w:rPr>
        <w:t xml:space="preserve">Vogel, E.A., Rose, J.P., Roberts, L.R. and Eckles, K. (2014) ‘Social comparison, social media, and self-esteem’, </w:t>
      </w:r>
      <w:r w:rsidRPr="001A42C8">
        <w:rPr>
          <w:rFonts w:ascii="Arial" w:hAnsi="Arial" w:cs="Arial"/>
          <w:i/>
          <w:iCs/>
        </w:rPr>
        <w:t>Psychology of Popular Media Culture</w:t>
      </w:r>
      <w:r w:rsidRPr="001A42C8">
        <w:rPr>
          <w:rFonts w:ascii="Arial" w:hAnsi="Arial" w:cs="Arial"/>
        </w:rPr>
        <w:t>, 3(4), pp. 206–222. Available at:</w:t>
      </w:r>
      <w:r w:rsidR="00D858C8" w:rsidRPr="00D858C8">
        <w:t xml:space="preserve"> </w:t>
      </w:r>
      <w:hyperlink r:id="rId14" w:history="1">
        <w:r w:rsidR="00D858C8" w:rsidRPr="00E85B22">
          <w:rPr>
            <w:rStyle w:val="Hyperlink"/>
            <w:rFonts w:ascii="Arial" w:hAnsi="Arial" w:cs="Arial"/>
          </w:rPr>
          <w:t>https://doi.org/10.1037/ppm0000047</w:t>
        </w:r>
      </w:hyperlink>
      <w:r w:rsidR="00D858C8">
        <w:rPr>
          <w:rFonts w:ascii="Arial" w:hAnsi="Arial" w:cs="Arial"/>
        </w:rPr>
        <w:t xml:space="preserve"> </w:t>
      </w:r>
      <w:r w:rsidRPr="001A42C8">
        <w:rPr>
          <w:rFonts w:ascii="Arial" w:hAnsi="Arial" w:cs="Arial"/>
        </w:rPr>
        <w:t xml:space="preserve">(Accessed: </w:t>
      </w:r>
      <w:r w:rsidR="00AC5600">
        <w:rPr>
          <w:rFonts w:ascii="Arial" w:hAnsi="Arial" w:cs="Arial"/>
        </w:rPr>
        <w:t>9</w:t>
      </w:r>
      <w:r w:rsidRPr="001A42C8">
        <w:rPr>
          <w:rFonts w:ascii="Arial" w:hAnsi="Arial" w:cs="Arial"/>
        </w:rPr>
        <w:t xml:space="preserve"> July 2026).</w:t>
      </w:r>
    </w:p>
    <w:sectPr w:rsidR="001C1222" w:rsidRPr="004317D0">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5F44B1" w14:textId="77777777" w:rsidR="004B18FA" w:rsidRDefault="004B18FA" w:rsidP="00D87841">
      <w:pPr>
        <w:spacing w:after="0" w:line="240" w:lineRule="auto"/>
      </w:pPr>
      <w:r>
        <w:separator/>
      </w:r>
    </w:p>
  </w:endnote>
  <w:endnote w:type="continuationSeparator" w:id="0">
    <w:p w14:paraId="0CE520B4" w14:textId="77777777" w:rsidR="004B18FA" w:rsidRDefault="004B18FA" w:rsidP="00D878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63135E" w14:textId="77777777" w:rsidR="00D87841" w:rsidRDefault="00D87841">
    <w:pPr>
      <w:pStyle w:val="Footer"/>
      <w:jc w:val="right"/>
    </w:pPr>
    <w:r>
      <w:fldChar w:fldCharType="begin"/>
    </w:r>
    <w:r>
      <w:instrText xml:space="preserve"> PAGE   \* MERGEFORMAT </w:instrText>
    </w:r>
    <w:r>
      <w:fldChar w:fldCharType="separate"/>
    </w:r>
    <w:r>
      <w:rPr>
        <w:noProof/>
      </w:rPr>
      <w:t>2</w:t>
    </w:r>
    <w:r>
      <w:rPr>
        <w:noProof/>
      </w:rPr>
      <w:fldChar w:fldCharType="end"/>
    </w:r>
  </w:p>
  <w:p w14:paraId="4AE237C4" w14:textId="77777777" w:rsidR="00D87841" w:rsidRDefault="00D8784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750627" w14:textId="77777777" w:rsidR="004B18FA" w:rsidRDefault="004B18FA" w:rsidP="00D87841">
      <w:pPr>
        <w:spacing w:after="0" w:line="240" w:lineRule="auto"/>
      </w:pPr>
      <w:r>
        <w:separator/>
      </w:r>
    </w:p>
  </w:footnote>
  <w:footnote w:type="continuationSeparator" w:id="0">
    <w:p w14:paraId="2013D3AC" w14:textId="77777777" w:rsidR="004B18FA" w:rsidRDefault="004B18FA" w:rsidP="00D8784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4A6070"/>
    <w:multiLevelType w:val="hybridMultilevel"/>
    <w:tmpl w:val="026E8D5A"/>
    <w:lvl w:ilvl="0" w:tplc="BE183650">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59562746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NotTrackMoves/>
  <w:defaultTabStop w:val="720"/>
  <w:characterSpacingControl w:val="doNotCompress"/>
  <w:savePreviewPicture/>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682DBE"/>
    <w:rsid w:val="00013B75"/>
    <w:rsid w:val="00051B1D"/>
    <w:rsid w:val="000B7BDC"/>
    <w:rsid w:val="000E1F8A"/>
    <w:rsid w:val="001200F5"/>
    <w:rsid w:val="00123C1B"/>
    <w:rsid w:val="0013680F"/>
    <w:rsid w:val="00140981"/>
    <w:rsid w:val="00140FF2"/>
    <w:rsid w:val="00150CEB"/>
    <w:rsid w:val="0016238A"/>
    <w:rsid w:val="00173ECD"/>
    <w:rsid w:val="001A42C8"/>
    <w:rsid w:val="001A71C8"/>
    <w:rsid w:val="001C1222"/>
    <w:rsid w:val="001C4631"/>
    <w:rsid w:val="001D7C97"/>
    <w:rsid w:val="001E7F9C"/>
    <w:rsid w:val="002078C0"/>
    <w:rsid w:val="00213735"/>
    <w:rsid w:val="00222F54"/>
    <w:rsid w:val="0024115E"/>
    <w:rsid w:val="002511F4"/>
    <w:rsid w:val="0025750A"/>
    <w:rsid w:val="0028148C"/>
    <w:rsid w:val="002A16A4"/>
    <w:rsid w:val="002A6AB8"/>
    <w:rsid w:val="00312824"/>
    <w:rsid w:val="00322AB5"/>
    <w:rsid w:val="0035183F"/>
    <w:rsid w:val="003677B8"/>
    <w:rsid w:val="00371F01"/>
    <w:rsid w:val="0037484C"/>
    <w:rsid w:val="0038290B"/>
    <w:rsid w:val="00382CBB"/>
    <w:rsid w:val="00382F0E"/>
    <w:rsid w:val="003851B3"/>
    <w:rsid w:val="003E01AF"/>
    <w:rsid w:val="004317D0"/>
    <w:rsid w:val="0045592F"/>
    <w:rsid w:val="004578D2"/>
    <w:rsid w:val="004B18FA"/>
    <w:rsid w:val="004C4F4D"/>
    <w:rsid w:val="004E1842"/>
    <w:rsid w:val="00506287"/>
    <w:rsid w:val="00525095"/>
    <w:rsid w:val="005736A0"/>
    <w:rsid w:val="005763C8"/>
    <w:rsid w:val="005A2AB8"/>
    <w:rsid w:val="005A4E5A"/>
    <w:rsid w:val="005A5DE8"/>
    <w:rsid w:val="005C0D50"/>
    <w:rsid w:val="005E5C15"/>
    <w:rsid w:val="005F2D83"/>
    <w:rsid w:val="0061169D"/>
    <w:rsid w:val="00614C27"/>
    <w:rsid w:val="006170CB"/>
    <w:rsid w:val="006220A1"/>
    <w:rsid w:val="006250B9"/>
    <w:rsid w:val="00626CDA"/>
    <w:rsid w:val="00630B47"/>
    <w:rsid w:val="00631160"/>
    <w:rsid w:val="00650548"/>
    <w:rsid w:val="00680A9F"/>
    <w:rsid w:val="00682DBE"/>
    <w:rsid w:val="006A11D4"/>
    <w:rsid w:val="006A414B"/>
    <w:rsid w:val="006E1BBF"/>
    <w:rsid w:val="006E3A55"/>
    <w:rsid w:val="00723571"/>
    <w:rsid w:val="0073403B"/>
    <w:rsid w:val="00736BBB"/>
    <w:rsid w:val="007372CE"/>
    <w:rsid w:val="00745BAE"/>
    <w:rsid w:val="007654B4"/>
    <w:rsid w:val="00776632"/>
    <w:rsid w:val="007A1BB0"/>
    <w:rsid w:val="007E3CE7"/>
    <w:rsid w:val="007F11A2"/>
    <w:rsid w:val="00810410"/>
    <w:rsid w:val="00832E25"/>
    <w:rsid w:val="00834646"/>
    <w:rsid w:val="00836DB9"/>
    <w:rsid w:val="00877E2C"/>
    <w:rsid w:val="008814F9"/>
    <w:rsid w:val="00882357"/>
    <w:rsid w:val="008A4183"/>
    <w:rsid w:val="008A5AF8"/>
    <w:rsid w:val="008C4EB7"/>
    <w:rsid w:val="008D7770"/>
    <w:rsid w:val="00905FBF"/>
    <w:rsid w:val="0091273D"/>
    <w:rsid w:val="00937683"/>
    <w:rsid w:val="00952440"/>
    <w:rsid w:val="009F0F80"/>
    <w:rsid w:val="00A00D14"/>
    <w:rsid w:val="00A36F9B"/>
    <w:rsid w:val="00A735EC"/>
    <w:rsid w:val="00A74A83"/>
    <w:rsid w:val="00A91C67"/>
    <w:rsid w:val="00AC5600"/>
    <w:rsid w:val="00B07BF0"/>
    <w:rsid w:val="00B54DCB"/>
    <w:rsid w:val="00B7199C"/>
    <w:rsid w:val="00BA210D"/>
    <w:rsid w:val="00BE4BE7"/>
    <w:rsid w:val="00BF7530"/>
    <w:rsid w:val="00C0761E"/>
    <w:rsid w:val="00C10427"/>
    <w:rsid w:val="00C23825"/>
    <w:rsid w:val="00C2457F"/>
    <w:rsid w:val="00C3345D"/>
    <w:rsid w:val="00C33483"/>
    <w:rsid w:val="00C52DFD"/>
    <w:rsid w:val="00C642E8"/>
    <w:rsid w:val="00C74683"/>
    <w:rsid w:val="00C85F28"/>
    <w:rsid w:val="00CA4DB4"/>
    <w:rsid w:val="00CC2DDC"/>
    <w:rsid w:val="00CC39AA"/>
    <w:rsid w:val="00CD6776"/>
    <w:rsid w:val="00CE2612"/>
    <w:rsid w:val="00CF2B3E"/>
    <w:rsid w:val="00CF680D"/>
    <w:rsid w:val="00CF7CBF"/>
    <w:rsid w:val="00D00490"/>
    <w:rsid w:val="00D04B59"/>
    <w:rsid w:val="00D25349"/>
    <w:rsid w:val="00D25941"/>
    <w:rsid w:val="00D41938"/>
    <w:rsid w:val="00D55041"/>
    <w:rsid w:val="00D55F1E"/>
    <w:rsid w:val="00D703CD"/>
    <w:rsid w:val="00D7144B"/>
    <w:rsid w:val="00D77F36"/>
    <w:rsid w:val="00D858C8"/>
    <w:rsid w:val="00D87841"/>
    <w:rsid w:val="00D94839"/>
    <w:rsid w:val="00D963EB"/>
    <w:rsid w:val="00DB1958"/>
    <w:rsid w:val="00E22B96"/>
    <w:rsid w:val="00E42876"/>
    <w:rsid w:val="00E7093A"/>
    <w:rsid w:val="00E755FC"/>
    <w:rsid w:val="00EA308D"/>
    <w:rsid w:val="00EB2741"/>
    <w:rsid w:val="00EC1FB7"/>
    <w:rsid w:val="00EC3527"/>
    <w:rsid w:val="00ED103D"/>
    <w:rsid w:val="00EE72E1"/>
    <w:rsid w:val="00EF5AB7"/>
    <w:rsid w:val="00F064AA"/>
    <w:rsid w:val="00F315AD"/>
    <w:rsid w:val="00F341DC"/>
    <w:rsid w:val="00F60D1D"/>
    <w:rsid w:val="00F66919"/>
    <w:rsid w:val="00F81BBC"/>
    <w:rsid w:val="00F8314F"/>
    <w:rsid w:val="00F85404"/>
    <w:rsid w:val="00F86A2F"/>
    <w:rsid w:val="00F90399"/>
    <w:rsid w:val="00F93D27"/>
    <w:rsid w:val="00F97843"/>
    <w:rsid w:val="00FA3277"/>
    <w:rsid w:val="00FB5B09"/>
    <w:rsid w:val="00FD0934"/>
    <w:rsid w:val="00FD1244"/>
    <w:rsid w:val="00FD32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0B1B20"/>
  <w15:chartTrackingRefBased/>
  <w15:docId w15:val="{47F9ED9D-909B-41F7-9443-191FA5DD18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rPr>
      <w:kern w:val="2"/>
      <w:sz w:val="22"/>
      <w:szCs w:val="22"/>
      <w:lang w:eastAsia="en-US"/>
    </w:rPr>
  </w:style>
  <w:style w:type="paragraph" w:styleId="Heading1">
    <w:name w:val="heading 1"/>
    <w:basedOn w:val="Normal"/>
    <w:next w:val="Normal"/>
    <w:link w:val="Heading1Char"/>
    <w:uiPriority w:val="9"/>
    <w:qFormat/>
    <w:rsid w:val="00682DBE"/>
    <w:pPr>
      <w:keepNext/>
      <w:keepLines/>
      <w:spacing w:before="360" w:after="80"/>
      <w:outlineLvl w:val="0"/>
    </w:pPr>
    <w:rPr>
      <w:rFonts w:ascii="Calibri Light" w:eastAsia="Times New Roman" w:hAnsi="Calibri Light"/>
      <w:color w:val="2F5496"/>
      <w:sz w:val="40"/>
      <w:szCs w:val="40"/>
    </w:rPr>
  </w:style>
  <w:style w:type="paragraph" w:styleId="Heading2">
    <w:name w:val="heading 2"/>
    <w:basedOn w:val="Normal"/>
    <w:next w:val="Normal"/>
    <w:link w:val="Heading2Char"/>
    <w:uiPriority w:val="9"/>
    <w:semiHidden/>
    <w:unhideWhenUsed/>
    <w:qFormat/>
    <w:rsid w:val="00682DBE"/>
    <w:pPr>
      <w:keepNext/>
      <w:keepLines/>
      <w:spacing w:before="160" w:after="80"/>
      <w:outlineLvl w:val="1"/>
    </w:pPr>
    <w:rPr>
      <w:rFonts w:ascii="Calibri Light" w:eastAsia="Times New Roman" w:hAnsi="Calibri Light"/>
      <w:color w:val="2F5496"/>
      <w:sz w:val="32"/>
      <w:szCs w:val="32"/>
    </w:rPr>
  </w:style>
  <w:style w:type="paragraph" w:styleId="Heading3">
    <w:name w:val="heading 3"/>
    <w:basedOn w:val="Normal"/>
    <w:next w:val="Normal"/>
    <w:link w:val="Heading3Char"/>
    <w:uiPriority w:val="9"/>
    <w:semiHidden/>
    <w:unhideWhenUsed/>
    <w:qFormat/>
    <w:rsid w:val="00682DBE"/>
    <w:pPr>
      <w:keepNext/>
      <w:keepLines/>
      <w:spacing w:before="160" w:after="80"/>
      <w:outlineLvl w:val="2"/>
    </w:pPr>
    <w:rPr>
      <w:rFonts w:eastAsia="Times New Roman"/>
      <w:color w:val="2F5496"/>
      <w:sz w:val="28"/>
      <w:szCs w:val="28"/>
    </w:rPr>
  </w:style>
  <w:style w:type="paragraph" w:styleId="Heading4">
    <w:name w:val="heading 4"/>
    <w:basedOn w:val="Normal"/>
    <w:next w:val="Normal"/>
    <w:link w:val="Heading4Char"/>
    <w:uiPriority w:val="9"/>
    <w:semiHidden/>
    <w:unhideWhenUsed/>
    <w:qFormat/>
    <w:rsid w:val="00682DBE"/>
    <w:pPr>
      <w:keepNext/>
      <w:keepLines/>
      <w:spacing w:before="80" w:after="40"/>
      <w:outlineLvl w:val="3"/>
    </w:pPr>
    <w:rPr>
      <w:rFonts w:eastAsia="Times New Roman"/>
      <w:i/>
      <w:iCs/>
      <w:color w:val="2F5496"/>
    </w:rPr>
  </w:style>
  <w:style w:type="paragraph" w:styleId="Heading5">
    <w:name w:val="heading 5"/>
    <w:basedOn w:val="Normal"/>
    <w:next w:val="Normal"/>
    <w:link w:val="Heading5Char"/>
    <w:uiPriority w:val="9"/>
    <w:semiHidden/>
    <w:unhideWhenUsed/>
    <w:qFormat/>
    <w:rsid w:val="00682DBE"/>
    <w:pPr>
      <w:keepNext/>
      <w:keepLines/>
      <w:spacing w:before="80" w:after="40"/>
      <w:outlineLvl w:val="4"/>
    </w:pPr>
    <w:rPr>
      <w:rFonts w:eastAsia="Times New Roman"/>
      <w:color w:val="2F5496"/>
    </w:rPr>
  </w:style>
  <w:style w:type="paragraph" w:styleId="Heading6">
    <w:name w:val="heading 6"/>
    <w:basedOn w:val="Normal"/>
    <w:next w:val="Normal"/>
    <w:link w:val="Heading6Char"/>
    <w:uiPriority w:val="9"/>
    <w:semiHidden/>
    <w:unhideWhenUsed/>
    <w:qFormat/>
    <w:rsid w:val="00682DBE"/>
    <w:pPr>
      <w:keepNext/>
      <w:keepLines/>
      <w:spacing w:before="40" w:after="0"/>
      <w:outlineLvl w:val="5"/>
    </w:pPr>
    <w:rPr>
      <w:rFonts w:eastAsia="Times New Roman"/>
      <w:i/>
      <w:iCs/>
      <w:color w:val="595959"/>
    </w:rPr>
  </w:style>
  <w:style w:type="paragraph" w:styleId="Heading7">
    <w:name w:val="heading 7"/>
    <w:basedOn w:val="Normal"/>
    <w:next w:val="Normal"/>
    <w:link w:val="Heading7Char"/>
    <w:uiPriority w:val="9"/>
    <w:semiHidden/>
    <w:unhideWhenUsed/>
    <w:qFormat/>
    <w:rsid w:val="00682DBE"/>
    <w:pPr>
      <w:keepNext/>
      <w:keepLines/>
      <w:spacing w:before="40" w:after="0"/>
      <w:outlineLvl w:val="6"/>
    </w:pPr>
    <w:rPr>
      <w:rFonts w:eastAsia="Times New Roman"/>
      <w:color w:val="595959"/>
    </w:rPr>
  </w:style>
  <w:style w:type="paragraph" w:styleId="Heading8">
    <w:name w:val="heading 8"/>
    <w:basedOn w:val="Normal"/>
    <w:next w:val="Normal"/>
    <w:link w:val="Heading8Char"/>
    <w:uiPriority w:val="9"/>
    <w:semiHidden/>
    <w:unhideWhenUsed/>
    <w:qFormat/>
    <w:rsid w:val="00682DBE"/>
    <w:pPr>
      <w:keepNext/>
      <w:keepLines/>
      <w:spacing w:after="0"/>
      <w:outlineLvl w:val="7"/>
    </w:pPr>
    <w:rPr>
      <w:rFonts w:eastAsia="Times New Roman"/>
      <w:i/>
      <w:iCs/>
      <w:color w:val="272727"/>
    </w:rPr>
  </w:style>
  <w:style w:type="paragraph" w:styleId="Heading9">
    <w:name w:val="heading 9"/>
    <w:basedOn w:val="Normal"/>
    <w:next w:val="Normal"/>
    <w:link w:val="Heading9Char"/>
    <w:uiPriority w:val="9"/>
    <w:semiHidden/>
    <w:unhideWhenUsed/>
    <w:qFormat/>
    <w:rsid w:val="00682DBE"/>
    <w:pPr>
      <w:keepNext/>
      <w:keepLines/>
      <w:spacing w:after="0"/>
      <w:outlineLvl w:val="8"/>
    </w:pPr>
    <w:rPr>
      <w:rFonts w:eastAsia="Times New Roman"/>
      <w:color w:val="2727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682DBE"/>
    <w:rPr>
      <w:rFonts w:ascii="Calibri Light" w:eastAsia="Times New Roman" w:hAnsi="Calibri Light" w:cs="Times New Roman"/>
      <w:color w:val="2F5496"/>
      <w:sz w:val="40"/>
      <w:szCs w:val="40"/>
    </w:rPr>
  </w:style>
  <w:style w:type="character" w:customStyle="1" w:styleId="Heading2Char">
    <w:name w:val="Heading 2 Char"/>
    <w:link w:val="Heading2"/>
    <w:uiPriority w:val="9"/>
    <w:semiHidden/>
    <w:rsid w:val="00682DBE"/>
    <w:rPr>
      <w:rFonts w:ascii="Calibri Light" w:eastAsia="Times New Roman" w:hAnsi="Calibri Light" w:cs="Times New Roman"/>
      <w:color w:val="2F5496"/>
      <w:sz w:val="32"/>
      <w:szCs w:val="32"/>
    </w:rPr>
  </w:style>
  <w:style w:type="character" w:customStyle="1" w:styleId="Heading3Char">
    <w:name w:val="Heading 3 Char"/>
    <w:link w:val="Heading3"/>
    <w:uiPriority w:val="9"/>
    <w:semiHidden/>
    <w:rsid w:val="00682DBE"/>
    <w:rPr>
      <w:rFonts w:eastAsia="Times New Roman" w:cs="Times New Roman"/>
      <w:color w:val="2F5496"/>
      <w:sz w:val="28"/>
      <w:szCs w:val="28"/>
    </w:rPr>
  </w:style>
  <w:style w:type="character" w:customStyle="1" w:styleId="Heading4Char">
    <w:name w:val="Heading 4 Char"/>
    <w:link w:val="Heading4"/>
    <w:uiPriority w:val="9"/>
    <w:semiHidden/>
    <w:rsid w:val="00682DBE"/>
    <w:rPr>
      <w:rFonts w:eastAsia="Times New Roman" w:cs="Times New Roman"/>
      <w:i/>
      <w:iCs/>
      <w:color w:val="2F5496"/>
    </w:rPr>
  </w:style>
  <w:style w:type="character" w:customStyle="1" w:styleId="Heading5Char">
    <w:name w:val="Heading 5 Char"/>
    <w:link w:val="Heading5"/>
    <w:uiPriority w:val="9"/>
    <w:semiHidden/>
    <w:rsid w:val="00682DBE"/>
    <w:rPr>
      <w:rFonts w:eastAsia="Times New Roman" w:cs="Times New Roman"/>
      <w:color w:val="2F5496"/>
    </w:rPr>
  </w:style>
  <w:style w:type="character" w:customStyle="1" w:styleId="Heading6Char">
    <w:name w:val="Heading 6 Char"/>
    <w:link w:val="Heading6"/>
    <w:uiPriority w:val="9"/>
    <w:semiHidden/>
    <w:rsid w:val="00682DBE"/>
    <w:rPr>
      <w:rFonts w:eastAsia="Times New Roman" w:cs="Times New Roman"/>
      <w:i/>
      <w:iCs/>
      <w:color w:val="595959"/>
    </w:rPr>
  </w:style>
  <w:style w:type="character" w:customStyle="1" w:styleId="Heading7Char">
    <w:name w:val="Heading 7 Char"/>
    <w:link w:val="Heading7"/>
    <w:uiPriority w:val="9"/>
    <w:semiHidden/>
    <w:rsid w:val="00682DBE"/>
    <w:rPr>
      <w:rFonts w:eastAsia="Times New Roman" w:cs="Times New Roman"/>
      <w:color w:val="595959"/>
    </w:rPr>
  </w:style>
  <w:style w:type="character" w:customStyle="1" w:styleId="Heading8Char">
    <w:name w:val="Heading 8 Char"/>
    <w:link w:val="Heading8"/>
    <w:uiPriority w:val="9"/>
    <w:semiHidden/>
    <w:rsid w:val="00682DBE"/>
    <w:rPr>
      <w:rFonts w:eastAsia="Times New Roman" w:cs="Times New Roman"/>
      <w:i/>
      <w:iCs/>
      <w:color w:val="272727"/>
    </w:rPr>
  </w:style>
  <w:style w:type="character" w:customStyle="1" w:styleId="Heading9Char">
    <w:name w:val="Heading 9 Char"/>
    <w:link w:val="Heading9"/>
    <w:uiPriority w:val="9"/>
    <w:semiHidden/>
    <w:rsid w:val="00682DBE"/>
    <w:rPr>
      <w:rFonts w:eastAsia="Times New Roman" w:cs="Times New Roman"/>
      <w:color w:val="272727"/>
    </w:rPr>
  </w:style>
  <w:style w:type="paragraph" w:styleId="Title">
    <w:name w:val="Title"/>
    <w:basedOn w:val="Normal"/>
    <w:next w:val="Normal"/>
    <w:link w:val="TitleChar"/>
    <w:uiPriority w:val="10"/>
    <w:qFormat/>
    <w:rsid w:val="00682DBE"/>
    <w:pPr>
      <w:spacing w:after="80" w:line="240" w:lineRule="auto"/>
      <w:contextualSpacing/>
    </w:pPr>
    <w:rPr>
      <w:rFonts w:ascii="Calibri Light" w:eastAsia="Times New Roman" w:hAnsi="Calibri Light"/>
      <w:spacing w:val="-10"/>
      <w:kern w:val="28"/>
      <w:sz w:val="56"/>
      <w:szCs w:val="56"/>
    </w:rPr>
  </w:style>
  <w:style w:type="character" w:customStyle="1" w:styleId="TitleChar">
    <w:name w:val="Title Char"/>
    <w:link w:val="Title"/>
    <w:uiPriority w:val="10"/>
    <w:rsid w:val="00682DBE"/>
    <w:rPr>
      <w:rFonts w:ascii="Calibri Light" w:eastAsia="Times New Roman" w:hAnsi="Calibri Light" w:cs="Times New Roman"/>
      <w:spacing w:val="-10"/>
      <w:kern w:val="28"/>
      <w:sz w:val="56"/>
      <w:szCs w:val="56"/>
    </w:rPr>
  </w:style>
  <w:style w:type="paragraph" w:styleId="Subtitle">
    <w:name w:val="Subtitle"/>
    <w:basedOn w:val="Normal"/>
    <w:next w:val="Normal"/>
    <w:link w:val="SubtitleChar"/>
    <w:uiPriority w:val="11"/>
    <w:qFormat/>
    <w:rsid w:val="00682DBE"/>
    <w:pPr>
      <w:numPr>
        <w:ilvl w:val="1"/>
      </w:numPr>
    </w:pPr>
    <w:rPr>
      <w:rFonts w:eastAsia="Times New Roman"/>
      <w:color w:val="595959"/>
      <w:spacing w:val="15"/>
      <w:sz w:val="28"/>
      <w:szCs w:val="28"/>
    </w:rPr>
  </w:style>
  <w:style w:type="character" w:customStyle="1" w:styleId="SubtitleChar">
    <w:name w:val="Subtitle Char"/>
    <w:link w:val="Subtitle"/>
    <w:uiPriority w:val="11"/>
    <w:rsid w:val="00682DBE"/>
    <w:rPr>
      <w:rFonts w:eastAsia="Times New Roman" w:cs="Times New Roman"/>
      <w:color w:val="595959"/>
      <w:spacing w:val="15"/>
      <w:sz w:val="28"/>
      <w:szCs w:val="28"/>
    </w:rPr>
  </w:style>
  <w:style w:type="paragraph" w:styleId="Quote">
    <w:name w:val="Quote"/>
    <w:basedOn w:val="Normal"/>
    <w:next w:val="Normal"/>
    <w:link w:val="QuoteChar"/>
    <w:uiPriority w:val="29"/>
    <w:qFormat/>
    <w:rsid w:val="00682DBE"/>
    <w:pPr>
      <w:spacing w:before="160"/>
      <w:jc w:val="center"/>
    </w:pPr>
    <w:rPr>
      <w:i/>
      <w:iCs/>
      <w:color w:val="404040"/>
    </w:rPr>
  </w:style>
  <w:style w:type="character" w:customStyle="1" w:styleId="QuoteChar">
    <w:name w:val="Quote Char"/>
    <w:link w:val="Quote"/>
    <w:uiPriority w:val="29"/>
    <w:rsid w:val="00682DBE"/>
    <w:rPr>
      <w:i/>
      <w:iCs/>
      <w:color w:val="404040"/>
    </w:rPr>
  </w:style>
  <w:style w:type="paragraph" w:styleId="ListParagraph">
    <w:name w:val="List Paragraph"/>
    <w:basedOn w:val="Normal"/>
    <w:uiPriority w:val="34"/>
    <w:qFormat/>
    <w:rsid w:val="00682DBE"/>
    <w:pPr>
      <w:ind w:left="720"/>
      <w:contextualSpacing/>
    </w:pPr>
  </w:style>
  <w:style w:type="character" w:styleId="IntenseEmphasis">
    <w:name w:val="Intense Emphasis"/>
    <w:uiPriority w:val="21"/>
    <w:qFormat/>
    <w:rsid w:val="00682DBE"/>
    <w:rPr>
      <w:i/>
      <w:iCs/>
      <w:color w:val="2F5496"/>
    </w:rPr>
  </w:style>
  <w:style w:type="paragraph" w:styleId="IntenseQuote">
    <w:name w:val="Intense Quote"/>
    <w:basedOn w:val="Normal"/>
    <w:next w:val="Normal"/>
    <w:link w:val="IntenseQuoteChar"/>
    <w:uiPriority w:val="30"/>
    <w:qFormat/>
    <w:rsid w:val="00682DBE"/>
    <w:pPr>
      <w:pBdr>
        <w:top w:val="single" w:sz="4" w:space="10" w:color="2F5496"/>
        <w:bottom w:val="single" w:sz="4" w:space="10" w:color="2F5496"/>
      </w:pBdr>
      <w:spacing w:before="360" w:after="360"/>
      <w:ind w:left="864" w:right="864"/>
      <w:jc w:val="center"/>
    </w:pPr>
    <w:rPr>
      <w:i/>
      <w:iCs/>
      <w:color w:val="2F5496"/>
    </w:rPr>
  </w:style>
  <w:style w:type="character" w:customStyle="1" w:styleId="IntenseQuoteChar">
    <w:name w:val="Intense Quote Char"/>
    <w:link w:val="IntenseQuote"/>
    <w:uiPriority w:val="30"/>
    <w:rsid w:val="00682DBE"/>
    <w:rPr>
      <w:i/>
      <w:iCs/>
      <w:color w:val="2F5496"/>
    </w:rPr>
  </w:style>
  <w:style w:type="character" w:styleId="IntenseReference">
    <w:name w:val="Intense Reference"/>
    <w:uiPriority w:val="32"/>
    <w:qFormat/>
    <w:rsid w:val="00682DBE"/>
    <w:rPr>
      <w:b/>
      <w:bCs/>
      <w:smallCaps/>
      <w:color w:val="2F5496"/>
      <w:spacing w:val="5"/>
    </w:rPr>
  </w:style>
  <w:style w:type="paragraph" w:styleId="Header">
    <w:name w:val="header"/>
    <w:basedOn w:val="Normal"/>
    <w:link w:val="HeaderChar"/>
    <w:uiPriority w:val="99"/>
    <w:unhideWhenUsed/>
    <w:rsid w:val="00D87841"/>
    <w:pPr>
      <w:tabs>
        <w:tab w:val="center" w:pos="4513"/>
        <w:tab w:val="right" w:pos="9026"/>
      </w:tabs>
    </w:pPr>
  </w:style>
  <w:style w:type="character" w:customStyle="1" w:styleId="HeaderChar">
    <w:name w:val="Header Char"/>
    <w:link w:val="Header"/>
    <w:uiPriority w:val="99"/>
    <w:rsid w:val="00D87841"/>
    <w:rPr>
      <w:kern w:val="2"/>
      <w:sz w:val="22"/>
      <w:szCs w:val="22"/>
      <w:lang w:eastAsia="en-US"/>
    </w:rPr>
  </w:style>
  <w:style w:type="paragraph" w:styleId="Footer">
    <w:name w:val="footer"/>
    <w:basedOn w:val="Normal"/>
    <w:link w:val="FooterChar"/>
    <w:uiPriority w:val="99"/>
    <w:unhideWhenUsed/>
    <w:rsid w:val="00D87841"/>
    <w:pPr>
      <w:tabs>
        <w:tab w:val="center" w:pos="4513"/>
        <w:tab w:val="right" w:pos="9026"/>
      </w:tabs>
    </w:pPr>
  </w:style>
  <w:style w:type="character" w:customStyle="1" w:styleId="FooterChar">
    <w:name w:val="Footer Char"/>
    <w:link w:val="Footer"/>
    <w:uiPriority w:val="99"/>
    <w:rsid w:val="00D87841"/>
    <w:rPr>
      <w:kern w:val="2"/>
      <w:sz w:val="22"/>
      <w:szCs w:val="22"/>
      <w:lang w:eastAsia="en-US"/>
    </w:rPr>
  </w:style>
  <w:style w:type="character" w:styleId="Hyperlink">
    <w:name w:val="Hyperlink"/>
    <w:uiPriority w:val="99"/>
    <w:unhideWhenUsed/>
    <w:rsid w:val="00051B1D"/>
    <w:rPr>
      <w:color w:val="0563C1"/>
      <w:u w:val="single"/>
    </w:rPr>
  </w:style>
  <w:style w:type="character" w:styleId="UnresolvedMention">
    <w:name w:val="Unresolved Mention"/>
    <w:uiPriority w:val="99"/>
    <w:semiHidden/>
    <w:unhideWhenUsed/>
    <w:rsid w:val="00051B1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rchive.org/details/identity" TargetMode="External"/><Relationship Id="rId13" Type="http://schemas.openxmlformats.org/officeDocument/2006/relationships/hyperlink" Target="https://doi.org/10.1016/j.jadohealth.2022.04.017" TargetMode="External"/><Relationship Id="rId3" Type="http://schemas.openxmlformats.org/officeDocument/2006/relationships/settings" Target="settings.xml"/><Relationship Id="rId7" Type="http://schemas.openxmlformats.org/officeDocument/2006/relationships/hyperlink" Target="https://archive.org/details/sociallearningth" TargetMode="External"/><Relationship Id="rId12" Type="http://schemas.openxmlformats.org/officeDocument/2006/relationships/hyperlink" Target="https://www.rsph.org.uk/our-work/policy/social-media-and-young-people-s-mental-health-and-wellbeing.html"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ofcom.org.uk/research-and-data/media-literacy-research/childrens/children-and-parents-media-use-and-attitudes-report-2022"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www.nhs.uk/mental-health/young-people/social-media-and-mental-health/" TargetMode="External"/><Relationship Id="rId4" Type="http://schemas.openxmlformats.org/officeDocument/2006/relationships/webSettings" Target="webSettings.xml"/><Relationship Id="rId9" Type="http://schemas.openxmlformats.org/officeDocument/2006/relationships/hyperlink" Target="https://doi.org/10.1016/j.bodyim.2015.01.006" TargetMode="External"/><Relationship Id="rId14" Type="http://schemas.openxmlformats.org/officeDocument/2006/relationships/hyperlink" Target="https://doi.org/10.1037/ppm000004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1401</TotalTime>
  <Pages>7</Pages>
  <Words>2153</Words>
  <Characters>12276</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Katia Marisa Gula Pinheiro</dc:creator>
  <cp:keywords/>
  <dc:description/>
  <cp:lastModifiedBy>Katia Marisa Gula Pinheiro</cp:lastModifiedBy>
  <cp:revision>138</cp:revision>
  <cp:lastPrinted>2026-07-16T19:50:00Z</cp:lastPrinted>
  <dcterms:created xsi:type="dcterms:W3CDTF">2026-07-16T19:53:00Z</dcterms:created>
  <dcterms:modified xsi:type="dcterms:W3CDTF">2026-07-19T15:29:00Z</dcterms:modified>
</cp:coreProperties>
</file>