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CA4B7C2" wp14:paraId="50B9C5E6" wp14:textId="6A177432">
      <w:pPr>
        <w:pStyle w:val="Normal"/>
        <w:suppressLineNumbers w:val="0"/>
        <w:bidi w:val="0"/>
        <w:spacing w:before="0" w:beforeAutospacing="off" w:after="160" w:afterAutospacing="off" w:line="259" w:lineRule="auto"/>
        <w:ind w:left="0" w:right="0"/>
        <w:jc w:val="center"/>
        <w:rPr>
          <w:rFonts w:ascii="Calibri" w:hAnsi="Calibri" w:eastAsia="Calibri" w:cs="Calibri"/>
          <w:b w:val="1"/>
          <w:bCs w:val="1"/>
          <w:i w:val="0"/>
          <w:iCs w:val="0"/>
          <w:caps w:val="0"/>
          <w:smallCaps w:val="0"/>
          <w:noProof w:val="0"/>
          <w:color w:val="000000" w:themeColor="text1" w:themeTint="FF" w:themeShade="FF"/>
          <w:sz w:val="50"/>
          <w:szCs w:val="50"/>
          <w:vertAlign w:val="superscript"/>
          <w:lang w:val="en-US" w:eastAsia="ja-JP" w:bidi="ar-SA"/>
        </w:rPr>
      </w:pPr>
      <w:r w:rsidRPr="4CA4B7C2" w:rsidR="05808E16">
        <w:rPr>
          <w:rFonts w:ascii="Calibri" w:hAnsi="Calibri" w:eastAsia="Calibri" w:cs="Calibri"/>
          <w:b w:val="1"/>
          <w:bCs w:val="1"/>
          <w:i w:val="0"/>
          <w:iCs w:val="0"/>
          <w:caps w:val="0"/>
          <w:smallCaps w:val="0"/>
          <w:noProof w:val="0"/>
          <w:color w:val="auto"/>
          <w:sz w:val="50"/>
          <w:szCs w:val="50"/>
          <w:vertAlign w:val="superscript"/>
          <w:lang w:val="en-GB"/>
        </w:rPr>
        <w:t xml:space="preserve">Student name: </w:t>
      </w:r>
      <w:r w:rsidRPr="4CA4B7C2" w:rsidR="05808E16">
        <w:rPr>
          <w:rFonts w:ascii="Calibri" w:hAnsi="Calibri" w:eastAsia="Calibri" w:cs="Calibri"/>
          <w:b w:val="1"/>
          <w:bCs w:val="1"/>
          <w:i w:val="0"/>
          <w:iCs w:val="0"/>
          <w:caps w:val="0"/>
          <w:smallCaps w:val="0"/>
          <w:noProof w:val="0"/>
          <w:color w:val="auto"/>
          <w:sz w:val="50"/>
          <w:szCs w:val="50"/>
          <w:vertAlign w:val="superscript"/>
          <w:lang w:val="en-GB"/>
        </w:rPr>
        <w:t>Stefan Nicolae Mihai</w:t>
      </w:r>
      <w:r w:rsidRPr="4CA4B7C2" w:rsidR="05808E16">
        <w:rPr>
          <w:rFonts w:ascii="Calibri" w:hAnsi="Calibri" w:eastAsia="Calibri" w:cs="Calibri"/>
          <w:b w:val="1"/>
          <w:bCs w:val="1"/>
          <w:i w:val="0"/>
          <w:iCs w:val="0"/>
          <w:caps w:val="0"/>
          <w:smallCaps w:val="0"/>
          <w:noProof w:val="0"/>
          <w:color w:val="auto"/>
          <w:sz w:val="50"/>
          <w:szCs w:val="50"/>
          <w:vertAlign w:val="superscript"/>
          <w:lang w:val="en-GB"/>
        </w:rPr>
        <w:t xml:space="preserve"> </w:t>
      </w:r>
      <w:r>
        <w:br/>
      </w:r>
      <w:r w:rsidRPr="4CA4B7C2" w:rsidR="05808E16">
        <w:rPr>
          <w:rFonts w:ascii="Calibri" w:hAnsi="Calibri" w:eastAsia="Calibri" w:cs="Calibri"/>
          <w:b w:val="1"/>
          <w:bCs w:val="1"/>
          <w:i w:val="0"/>
          <w:iCs w:val="0"/>
          <w:caps w:val="0"/>
          <w:smallCaps w:val="0"/>
          <w:noProof w:val="0"/>
          <w:color w:val="auto"/>
          <w:sz w:val="50"/>
          <w:szCs w:val="50"/>
          <w:vertAlign w:val="superscript"/>
          <w:lang w:val="en-GB"/>
        </w:rPr>
        <w:t xml:space="preserve">Student ID: </w:t>
      </w:r>
      <w:r w:rsidRPr="4CA4B7C2" w:rsidR="05808E16">
        <w:rPr>
          <w:rFonts w:ascii="Calibri" w:hAnsi="Calibri" w:eastAsia="Calibri" w:cs="Calibri"/>
          <w:b w:val="1"/>
          <w:bCs w:val="1"/>
          <w:i w:val="0"/>
          <w:iCs w:val="0"/>
          <w:caps w:val="0"/>
          <w:smallCaps w:val="0"/>
          <w:noProof w:val="0"/>
          <w:color w:val="auto"/>
          <w:sz w:val="50"/>
          <w:szCs w:val="50"/>
          <w:vertAlign w:val="superscript"/>
          <w:lang w:val="en-GB"/>
        </w:rPr>
        <w:t>2113636</w:t>
      </w:r>
      <w:r>
        <w:br/>
      </w:r>
      <w:r w:rsidRPr="4CA4B7C2" w:rsidR="05808E16">
        <w:rPr>
          <w:rFonts w:ascii="Calibri" w:hAnsi="Calibri" w:eastAsia="Calibri" w:cs="Calibri"/>
          <w:b w:val="1"/>
          <w:bCs w:val="1"/>
          <w:i w:val="0"/>
          <w:iCs w:val="0"/>
          <w:caps w:val="0"/>
          <w:smallCaps w:val="0"/>
          <w:noProof w:val="0"/>
          <w:color w:val="auto"/>
          <w:sz w:val="50"/>
          <w:szCs w:val="50"/>
          <w:vertAlign w:val="superscript"/>
          <w:lang w:val="en-GB"/>
        </w:rPr>
        <w:t xml:space="preserve">Lecturer name: </w:t>
      </w:r>
      <w:r w:rsidRPr="4CA4B7C2" w:rsidR="0C746B07">
        <w:rPr>
          <w:rFonts w:ascii="Calibri" w:hAnsi="Calibri" w:eastAsia="Calibri" w:cs="Calibri"/>
          <w:b w:val="1"/>
          <w:bCs w:val="1"/>
          <w:i w:val="0"/>
          <w:iCs w:val="0"/>
          <w:caps w:val="0"/>
          <w:smallCaps w:val="0"/>
          <w:noProof w:val="0"/>
          <w:color w:val="auto"/>
          <w:sz w:val="50"/>
          <w:szCs w:val="50"/>
          <w:vertAlign w:val="superscript"/>
          <w:lang w:val="en-GB"/>
        </w:rPr>
        <w:t>Mudassar Hasan</w:t>
      </w:r>
      <w:r>
        <w:br/>
      </w:r>
      <w:r w:rsidRPr="4CA4B7C2" w:rsidR="05808E16">
        <w:rPr>
          <w:rFonts w:ascii="Calibri" w:hAnsi="Calibri" w:eastAsia="Calibri" w:cs="Calibri"/>
          <w:b w:val="1"/>
          <w:bCs w:val="1"/>
          <w:i w:val="0"/>
          <w:iCs w:val="0"/>
          <w:caps w:val="0"/>
          <w:smallCaps w:val="0"/>
          <w:noProof w:val="0"/>
          <w:color w:val="auto"/>
          <w:sz w:val="50"/>
          <w:szCs w:val="50"/>
          <w:vertAlign w:val="superscript"/>
          <w:lang w:val="en-GB"/>
        </w:rPr>
        <w:t xml:space="preserve">Module: </w:t>
      </w:r>
      <w:r w:rsidRPr="4CA4B7C2" w:rsidR="05808E16">
        <w:rPr>
          <w:rFonts w:ascii="Calibri" w:hAnsi="Calibri" w:eastAsia="Calibri" w:cs="Calibri"/>
          <w:b w:val="1"/>
          <w:bCs w:val="1"/>
          <w:i w:val="0"/>
          <w:iCs w:val="0"/>
          <w:caps w:val="0"/>
          <w:smallCaps w:val="0"/>
          <w:noProof w:val="0"/>
          <w:color w:val="auto"/>
          <w:sz w:val="50"/>
          <w:szCs w:val="50"/>
          <w:vertAlign w:val="superscript"/>
          <w:lang w:val="en-GB" w:eastAsia="ja-JP" w:bidi="ar-SA"/>
        </w:rPr>
        <w:t>Coaching and Mentoring Skills for the Workplace</w:t>
      </w:r>
      <w:r>
        <w:br/>
      </w:r>
      <w:r w:rsidRPr="4CA4B7C2" w:rsidR="05808E16">
        <w:rPr>
          <w:rFonts w:ascii="Calibri" w:hAnsi="Calibri" w:eastAsia="Calibri" w:cs="Calibri"/>
          <w:b w:val="1"/>
          <w:bCs w:val="1"/>
          <w:i w:val="0"/>
          <w:iCs w:val="0"/>
          <w:caps w:val="0"/>
          <w:smallCaps w:val="0"/>
          <w:noProof w:val="0"/>
          <w:color w:val="auto"/>
          <w:sz w:val="50"/>
          <w:szCs w:val="50"/>
          <w:vertAlign w:val="superscript"/>
          <w:lang w:val="en-GB"/>
        </w:rPr>
        <w:t xml:space="preserve">Module code: </w:t>
      </w:r>
      <w:r w:rsidRPr="4CA4B7C2" w:rsidR="05808E16">
        <w:rPr>
          <w:rFonts w:ascii="Calibri" w:hAnsi="Calibri" w:eastAsia="Calibri" w:cs="Calibri"/>
          <w:b w:val="1"/>
          <w:bCs w:val="1"/>
          <w:i w:val="0"/>
          <w:iCs w:val="0"/>
          <w:caps w:val="0"/>
          <w:smallCaps w:val="0"/>
          <w:noProof w:val="0"/>
          <w:color w:val="auto"/>
          <w:sz w:val="50"/>
          <w:szCs w:val="50"/>
          <w:vertAlign w:val="superscript"/>
          <w:lang w:val="en-GB"/>
        </w:rPr>
        <w:t>BMSW 610</w:t>
      </w:r>
      <w:r w:rsidRPr="4CA4B7C2" w:rsidR="6B8E4979">
        <w:rPr>
          <w:rFonts w:ascii="Calibri" w:hAnsi="Calibri" w:eastAsia="Calibri" w:cs="Calibri"/>
          <w:b w:val="1"/>
          <w:bCs w:val="1"/>
          <w:i w:val="0"/>
          <w:iCs w:val="0"/>
          <w:caps w:val="0"/>
          <w:smallCaps w:val="0"/>
          <w:noProof w:val="0"/>
          <w:color w:val="auto"/>
          <w:sz w:val="50"/>
          <w:szCs w:val="50"/>
          <w:vertAlign w:val="superscript"/>
          <w:lang w:val="en-GB"/>
        </w:rPr>
        <w:t>5</w:t>
      </w:r>
    </w:p>
    <w:p xmlns:wp14="http://schemas.microsoft.com/office/word/2010/wordml" w:rsidP="1D8D21A9" wp14:paraId="2C078E63" wp14:textId="1AE852C4">
      <w:pPr>
        <w:pStyle w:val="Normal"/>
        <w:jc w:val="center"/>
        <w:rPr>
          <w:rFonts w:ascii="Calibri" w:hAnsi="Calibri" w:eastAsia="Calibri" w:cs="Calibri"/>
          <w:b w:val="1"/>
          <w:bCs w:val="1"/>
          <w:i w:val="0"/>
          <w:iCs w:val="0"/>
          <w:caps w:val="0"/>
          <w:smallCaps w:val="0"/>
          <w:noProof w:val="0"/>
          <w:color w:val="auto"/>
          <w:sz w:val="50"/>
          <w:szCs w:val="50"/>
          <w:vertAlign w:val="superscript"/>
          <w:lang w:val="en-GB"/>
        </w:rPr>
      </w:pPr>
      <w:r w:rsidRPr="1D8D21A9" w:rsidR="05808E16">
        <w:rPr>
          <w:rFonts w:ascii="Calibri" w:hAnsi="Calibri" w:eastAsia="Calibri" w:cs="Calibri"/>
          <w:b w:val="1"/>
          <w:bCs w:val="1"/>
          <w:i w:val="0"/>
          <w:iCs w:val="0"/>
          <w:caps w:val="0"/>
          <w:smallCaps w:val="0"/>
          <w:noProof w:val="0"/>
          <w:color w:val="auto"/>
          <w:sz w:val="50"/>
          <w:szCs w:val="50"/>
          <w:vertAlign w:val="superscript"/>
          <w:lang w:val="en-GB"/>
        </w:rPr>
        <w:t>Report title:</w:t>
      </w:r>
      <w:r w:rsidRPr="1D8D21A9" w:rsidR="05808E16">
        <w:rPr>
          <w:rFonts w:ascii="Calibri" w:hAnsi="Calibri" w:eastAsia="Calibri" w:cs="Calibri"/>
          <w:b w:val="1"/>
          <w:bCs w:val="1"/>
          <w:i w:val="0"/>
          <w:iCs w:val="0"/>
          <w:caps w:val="0"/>
          <w:smallCaps w:val="0"/>
          <w:noProof w:val="0"/>
          <w:color w:val="auto"/>
          <w:sz w:val="50"/>
          <w:szCs w:val="50"/>
          <w:vertAlign w:val="superscript"/>
          <w:lang w:val="en-GB"/>
        </w:rPr>
        <w:t xml:space="preserve"> Reflective Essay</w:t>
      </w:r>
    </w:p>
    <w:p w:rsidR="199BDDBF" w:rsidP="1D8D21A9" w:rsidRDefault="199BDDBF" w14:paraId="185F5591" w14:textId="6A4FAF39">
      <w:pPr>
        <w:pStyle w:val="Normal"/>
        <w:rPr>
          <w:rFonts w:ascii="Calibri" w:hAnsi="Calibri" w:eastAsia="Calibri" w:cs="Calibri"/>
          <w:b w:val="1"/>
          <w:bCs w:val="1"/>
          <w:i w:val="0"/>
          <w:iCs w:val="0"/>
          <w:caps w:val="0"/>
          <w:smallCaps w:val="0"/>
          <w:noProof w:val="0"/>
          <w:color w:val="auto" w:themeColor="text1" w:themeTint="FF" w:themeShade="FF"/>
          <w:sz w:val="23"/>
          <w:szCs w:val="23"/>
          <w:vertAlign w:val="superscript"/>
          <w:lang w:val="en-GB"/>
        </w:rPr>
      </w:pPr>
    </w:p>
    <w:p w:rsidR="199BDDBF" w:rsidP="1D8D21A9" w:rsidRDefault="199BDDBF" w14:paraId="2160CE3A" w14:textId="453433FE">
      <w:pPr>
        <w:pStyle w:val="Normal"/>
        <w:rPr>
          <w:rFonts w:ascii="Calibri" w:hAnsi="Calibri" w:eastAsia="Calibri" w:cs="Calibri"/>
          <w:b w:val="1"/>
          <w:bCs w:val="1"/>
          <w:i w:val="0"/>
          <w:iCs w:val="0"/>
          <w:caps w:val="0"/>
          <w:smallCaps w:val="0"/>
          <w:noProof w:val="0"/>
          <w:color w:val="auto" w:themeColor="text1" w:themeTint="FF" w:themeShade="FF"/>
          <w:sz w:val="34"/>
          <w:szCs w:val="34"/>
          <w:vertAlign w:val="superscript"/>
          <w:lang w:val="en-GB"/>
        </w:rPr>
      </w:pPr>
      <w:r w:rsidRPr="1D8D21A9" w:rsidR="7B4B650D">
        <w:rPr>
          <w:rFonts w:ascii="Calibri" w:hAnsi="Calibri" w:eastAsia="Calibri" w:cs="Calibri"/>
          <w:b w:val="1"/>
          <w:bCs w:val="1"/>
          <w:i w:val="0"/>
          <w:iCs w:val="0"/>
          <w:caps w:val="0"/>
          <w:smallCaps w:val="0"/>
          <w:noProof w:val="0"/>
          <w:color w:val="auto"/>
          <w:sz w:val="34"/>
          <w:szCs w:val="34"/>
          <w:vertAlign w:val="superscript"/>
          <w:lang w:val="en-GB"/>
        </w:rPr>
        <w:t>Table of contents:</w:t>
      </w:r>
    </w:p>
    <w:sdt>
      <w:sdtPr>
        <w:id w:val="824102078"/>
        <w:docPartObj>
          <w:docPartGallery w:val="Table of Contents"/>
          <w:docPartUnique/>
        </w:docPartObj>
      </w:sdtPr>
      <w:sdtContent>
        <w:p w:rsidR="1D8D21A9" w:rsidP="1D8D21A9" w:rsidRDefault="1D8D21A9" w14:paraId="47BC7E7A" w14:textId="427DE4B6">
          <w:pPr>
            <w:pStyle w:val="TOC1"/>
            <w:tabs>
              <w:tab w:val="right" w:leader="dot" w:pos="9360"/>
            </w:tabs>
            <w:bidi w:val="0"/>
            <w:rPr>
              <w:rStyle w:val="Hyperlink"/>
            </w:rPr>
          </w:pPr>
          <w:r>
            <w:fldChar w:fldCharType="begin"/>
          </w:r>
          <w:r>
            <w:instrText xml:space="preserve">TOC \o "1-9" \z \u \h</w:instrText>
          </w:r>
          <w:r>
            <w:fldChar w:fldCharType="separate"/>
          </w:r>
          <w:hyperlink w:anchor="_Toc1220679687">
            <w:r w:rsidRPr="1D8D21A9" w:rsidR="1D8D21A9">
              <w:rPr>
                <w:rStyle w:val="Hyperlink"/>
              </w:rPr>
              <w:t>1. Introduction</w:t>
            </w:r>
            <w:r>
              <w:tab/>
            </w:r>
            <w:r>
              <w:fldChar w:fldCharType="begin"/>
            </w:r>
            <w:r>
              <w:instrText xml:space="preserve">PAGEREF _Toc1220679687 \h</w:instrText>
            </w:r>
            <w:r>
              <w:fldChar w:fldCharType="separate"/>
            </w:r>
            <w:r w:rsidRPr="1D8D21A9" w:rsidR="1D8D21A9">
              <w:rPr>
                <w:rStyle w:val="Hyperlink"/>
              </w:rPr>
              <w:t>1</w:t>
            </w:r>
            <w:r>
              <w:fldChar w:fldCharType="end"/>
            </w:r>
          </w:hyperlink>
        </w:p>
        <w:p w:rsidR="1D8D21A9" w:rsidP="1D8D21A9" w:rsidRDefault="1D8D21A9" w14:paraId="2341F3DD" w14:textId="0E299B36">
          <w:pPr>
            <w:pStyle w:val="TOC1"/>
            <w:tabs>
              <w:tab w:val="right" w:leader="dot" w:pos="9360"/>
            </w:tabs>
            <w:bidi w:val="0"/>
            <w:rPr>
              <w:rStyle w:val="Hyperlink"/>
            </w:rPr>
          </w:pPr>
          <w:hyperlink w:anchor="_Toc448477502">
            <w:r w:rsidRPr="1D8D21A9" w:rsidR="1D8D21A9">
              <w:rPr>
                <w:rStyle w:val="Hyperlink"/>
              </w:rPr>
              <w:t>2. Critical Evaluation of the Purpose of Coaching and Mentoring in the Workplace</w:t>
            </w:r>
            <w:r>
              <w:tab/>
            </w:r>
            <w:r>
              <w:fldChar w:fldCharType="begin"/>
            </w:r>
            <w:r>
              <w:instrText xml:space="preserve">PAGEREF _Toc448477502 \h</w:instrText>
            </w:r>
            <w:r>
              <w:fldChar w:fldCharType="separate"/>
            </w:r>
            <w:r w:rsidRPr="1D8D21A9" w:rsidR="1D8D21A9">
              <w:rPr>
                <w:rStyle w:val="Hyperlink"/>
              </w:rPr>
              <w:t>1</w:t>
            </w:r>
            <w:r>
              <w:fldChar w:fldCharType="end"/>
            </w:r>
          </w:hyperlink>
        </w:p>
        <w:p w:rsidR="1D8D21A9" w:rsidP="1D8D21A9" w:rsidRDefault="1D8D21A9" w14:paraId="0ABE92DB" w14:textId="6F47D942">
          <w:pPr>
            <w:pStyle w:val="TOC2"/>
            <w:tabs>
              <w:tab w:val="right" w:leader="dot" w:pos="9360"/>
            </w:tabs>
            <w:bidi w:val="0"/>
            <w:rPr>
              <w:rStyle w:val="Hyperlink"/>
            </w:rPr>
          </w:pPr>
          <w:hyperlink w:anchor="_Toc1839574704">
            <w:r w:rsidRPr="1D8D21A9" w:rsidR="1D8D21A9">
              <w:rPr>
                <w:rStyle w:val="Hyperlink"/>
              </w:rPr>
              <w:t>2.1 Main Purposes of Coaching and Mentoring</w:t>
            </w:r>
            <w:r>
              <w:tab/>
            </w:r>
            <w:r>
              <w:fldChar w:fldCharType="begin"/>
            </w:r>
            <w:r>
              <w:instrText xml:space="preserve">PAGEREF _Toc1839574704 \h</w:instrText>
            </w:r>
            <w:r>
              <w:fldChar w:fldCharType="separate"/>
            </w:r>
            <w:r w:rsidRPr="1D8D21A9" w:rsidR="1D8D21A9">
              <w:rPr>
                <w:rStyle w:val="Hyperlink"/>
              </w:rPr>
              <w:t>2</w:t>
            </w:r>
            <w:r>
              <w:fldChar w:fldCharType="end"/>
            </w:r>
          </w:hyperlink>
        </w:p>
        <w:p w:rsidR="1D8D21A9" w:rsidP="1D8D21A9" w:rsidRDefault="1D8D21A9" w14:paraId="09235F2A" w14:textId="3CBEA77B">
          <w:pPr>
            <w:pStyle w:val="TOC2"/>
            <w:tabs>
              <w:tab w:val="right" w:leader="dot" w:pos="9360"/>
            </w:tabs>
            <w:bidi w:val="0"/>
            <w:rPr>
              <w:rStyle w:val="Hyperlink"/>
            </w:rPr>
          </w:pPr>
          <w:hyperlink w:anchor="_Toc443875441">
            <w:r w:rsidRPr="1D8D21A9" w:rsidR="1D8D21A9">
              <w:rPr>
                <w:rStyle w:val="Hyperlink"/>
              </w:rPr>
              <w:t>2.2 Comparing Coaching and Mentoring</w:t>
            </w:r>
            <w:r>
              <w:tab/>
            </w:r>
            <w:r>
              <w:fldChar w:fldCharType="begin"/>
            </w:r>
            <w:r>
              <w:instrText xml:space="preserve">PAGEREF _Toc443875441 \h</w:instrText>
            </w:r>
            <w:r>
              <w:fldChar w:fldCharType="separate"/>
            </w:r>
            <w:r w:rsidRPr="1D8D21A9" w:rsidR="1D8D21A9">
              <w:rPr>
                <w:rStyle w:val="Hyperlink"/>
              </w:rPr>
              <w:t>2</w:t>
            </w:r>
            <w:r>
              <w:fldChar w:fldCharType="end"/>
            </w:r>
          </w:hyperlink>
        </w:p>
        <w:p w:rsidR="1D8D21A9" w:rsidP="1D8D21A9" w:rsidRDefault="1D8D21A9" w14:paraId="6D03C70A" w14:textId="7A9EFA32">
          <w:pPr>
            <w:pStyle w:val="TOC2"/>
            <w:tabs>
              <w:tab w:val="right" w:leader="dot" w:pos="9360"/>
            </w:tabs>
            <w:bidi w:val="0"/>
            <w:rPr>
              <w:rStyle w:val="Hyperlink"/>
            </w:rPr>
          </w:pPr>
          <w:hyperlink w:anchor="_Toc174584273">
            <w:r w:rsidRPr="1D8D21A9" w:rsidR="1D8D21A9">
              <w:rPr>
                <w:rStyle w:val="Hyperlink"/>
              </w:rPr>
              <w:t>2.3 Organizational Benefits and Challenges</w:t>
            </w:r>
            <w:r>
              <w:tab/>
            </w:r>
            <w:r>
              <w:fldChar w:fldCharType="begin"/>
            </w:r>
            <w:r>
              <w:instrText xml:space="preserve">PAGEREF _Toc174584273 \h</w:instrText>
            </w:r>
            <w:r>
              <w:fldChar w:fldCharType="separate"/>
            </w:r>
            <w:r w:rsidRPr="1D8D21A9" w:rsidR="1D8D21A9">
              <w:rPr>
                <w:rStyle w:val="Hyperlink"/>
              </w:rPr>
              <w:t>2</w:t>
            </w:r>
            <w:r>
              <w:fldChar w:fldCharType="end"/>
            </w:r>
          </w:hyperlink>
        </w:p>
        <w:p w:rsidR="1D8D21A9" w:rsidP="1D8D21A9" w:rsidRDefault="1D8D21A9" w14:paraId="6A7A0E48" w14:textId="249805B8">
          <w:pPr>
            <w:pStyle w:val="TOC1"/>
            <w:tabs>
              <w:tab w:val="right" w:leader="dot" w:pos="9360"/>
            </w:tabs>
            <w:bidi w:val="0"/>
            <w:rPr>
              <w:rStyle w:val="Hyperlink"/>
            </w:rPr>
          </w:pPr>
          <w:hyperlink w:anchor="_Toc2107665891">
            <w:r w:rsidRPr="1D8D21A9" w:rsidR="1D8D21A9">
              <w:rPr>
                <w:rStyle w:val="Hyperlink"/>
              </w:rPr>
              <w:t>3. Critical Analysis of the GROW Model of Coaching</w:t>
            </w:r>
            <w:r>
              <w:tab/>
            </w:r>
            <w:r>
              <w:fldChar w:fldCharType="begin"/>
            </w:r>
            <w:r>
              <w:instrText xml:space="preserve">PAGEREF _Toc2107665891 \h</w:instrText>
            </w:r>
            <w:r>
              <w:fldChar w:fldCharType="separate"/>
            </w:r>
            <w:r w:rsidRPr="1D8D21A9" w:rsidR="1D8D21A9">
              <w:rPr>
                <w:rStyle w:val="Hyperlink"/>
              </w:rPr>
              <w:t>2</w:t>
            </w:r>
            <w:r>
              <w:fldChar w:fldCharType="end"/>
            </w:r>
          </w:hyperlink>
        </w:p>
        <w:p w:rsidR="1D8D21A9" w:rsidP="1D8D21A9" w:rsidRDefault="1D8D21A9" w14:paraId="25EF91DB" w14:textId="181945DD">
          <w:pPr>
            <w:pStyle w:val="TOC2"/>
            <w:tabs>
              <w:tab w:val="right" w:leader="dot" w:pos="9360"/>
            </w:tabs>
            <w:bidi w:val="0"/>
            <w:rPr>
              <w:rStyle w:val="Hyperlink"/>
            </w:rPr>
          </w:pPr>
          <w:hyperlink w:anchor="_Toc1922168147">
            <w:r w:rsidRPr="1D8D21A9" w:rsidR="1D8D21A9">
              <w:rPr>
                <w:rStyle w:val="Hyperlink"/>
              </w:rPr>
              <w:t>3.1 Defining and Describing the Model</w:t>
            </w:r>
            <w:r>
              <w:tab/>
            </w:r>
            <w:r>
              <w:fldChar w:fldCharType="begin"/>
            </w:r>
            <w:r>
              <w:instrText xml:space="preserve">PAGEREF _Toc1922168147 \h</w:instrText>
            </w:r>
            <w:r>
              <w:fldChar w:fldCharType="separate"/>
            </w:r>
            <w:r w:rsidRPr="1D8D21A9" w:rsidR="1D8D21A9">
              <w:rPr>
                <w:rStyle w:val="Hyperlink"/>
              </w:rPr>
              <w:t>3</w:t>
            </w:r>
            <w:r>
              <w:fldChar w:fldCharType="end"/>
            </w:r>
          </w:hyperlink>
        </w:p>
        <w:p w:rsidR="1D8D21A9" w:rsidP="1D8D21A9" w:rsidRDefault="1D8D21A9" w14:paraId="6C3FE2C5" w14:textId="501E524C">
          <w:pPr>
            <w:pStyle w:val="TOC2"/>
            <w:tabs>
              <w:tab w:val="right" w:leader="dot" w:pos="9360"/>
            </w:tabs>
            <w:bidi w:val="0"/>
            <w:rPr>
              <w:rStyle w:val="Hyperlink"/>
            </w:rPr>
          </w:pPr>
          <w:hyperlink w:anchor="_Toc1873241303">
            <w:r w:rsidRPr="1D8D21A9" w:rsidR="1D8D21A9">
              <w:rPr>
                <w:rStyle w:val="Hyperlink"/>
              </w:rPr>
              <w:t>3.2 Advantages and Disadvantages</w:t>
            </w:r>
            <w:r>
              <w:tab/>
            </w:r>
            <w:r>
              <w:fldChar w:fldCharType="begin"/>
            </w:r>
            <w:r>
              <w:instrText xml:space="preserve">PAGEREF _Toc1873241303 \h</w:instrText>
            </w:r>
            <w:r>
              <w:fldChar w:fldCharType="separate"/>
            </w:r>
            <w:r w:rsidRPr="1D8D21A9" w:rsidR="1D8D21A9">
              <w:rPr>
                <w:rStyle w:val="Hyperlink"/>
              </w:rPr>
              <w:t>3</w:t>
            </w:r>
            <w:r>
              <w:fldChar w:fldCharType="end"/>
            </w:r>
          </w:hyperlink>
        </w:p>
        <w:p w:rsidR="1D8D21A9" w:rsidP="1D8D21A9" w:rsidRDefault="1D8D21A9" w14:paraId="3532F55E" w14:textId="19D4FF92">
          <w:pPr>
            <w:pStyle w:val="TOC2"/>
            <w:tabs>
              <w:tab w:val="right" w:leader="dot" w:pos="9360"/>
            </w:tabs>
            <w:bidi w:val="0"/>
            <w:rPr>
              <w:rStyle w:val="Hyperlink"/>
            </w:rPr>
          </w:pPr>
          <w:hyperlink w:anchor="_Toc1771954752">
            <w:r w:rsidRPr="1D8D21A9" w:rsidR="1D8D21A9">
              <w:rPr>
                <w:rStyle w:val="Hyperlink"/>
              </w:rPr>
              <w:t>3.3 Situational Application</w:t>
            </w:r>
            <w:r>
              <w:tab/>
            </w:r>
            <w:r>
              <w:fldChar w:fldCharType="begin"/>
            </w:r>
            <w:r>
              <w:instrText xml:space="preserve">PAGEREF _Toc1771954752 \h</w:instrText>
            </w:r>
            <w:r>
              <w:fldChar w:fldCharType="separate"/>
            </w:r>
            <w:r w:rsidRPr="1D8D21A9" w:rsidR="1D8D21A9">
              <w:rPr>
                <w:rStyle w:val="Hyperlink"/>
              </w:rPr>
              <w:t>3</w:t>
            </w:r>
            <w:r>
              <w:fldChar w:fldCharType="end"/>
            </w:r>
          </w:hyperlink>
        </w:p>
        <w:p w:rsidR="1D8D21A9" w:rsidP="1D8D21A9" w:rsidRDefault="1D8D21A9" w14:paraId="71B40DE4" w14:textId="7B697025">
          <w:pPr>
            <w:pStyle w:val="TOC1"/>
            <w:tabs>
              <w:tab w:val="right" w:leader="dot" w:pos="9360"/>
            </w:tabs>
            <w:bidi w:val="0"/>
            <w:rPr>
              <w:rStyle w:val="Hyperlink"/>
            </w:rPr>
          </w:pPr>
          <w:hyperlink w:anchor="_Toc985801609">
            <w:r w:rsidRPr="1D8D21A9" w:rsidR="1D8D21A9">
              <w:rPr>
                <w:rStyle w:val="Hyperlink"/>
              </w:rPr>
              <w:t>4. Reflection on Practical 1 Coaching Session with Kevin</w:t>
            </w:r>
            <w:r>
              <w:tab/>
            </w:r>
            <w:r>
              <w:fldChar w:fldCharType="begin"/>
            </w:r>
            <w:r>
              <w:instrText xml:space="preserve">PAGEREF _Toc985801609 \h</w:instrText>
            </w:r>
            <w:r>
              <w:fldChar w:fldCharType="separate"/>
            </w:r>
            <w:r w:rsidRPr="1D8D21A9" w:rsidR="1D8D21A9">
              <w:rPr>
                <w:rStyle w:val="Hyperlink"/>
              </w:rPr>
              <w:t>4</w:t>
            </w:r>
            <w:r>
              <w:fldChar w:fldCharType="end"/>
            </w:r>
          </w:hyperlink>
        </w:p>
        <w:p w:rsidR="1D8D21A9" w:rsidP="1D8D21A9" w:rsidRDefault="1D8D21A9" w14:paraId="65E4657D" w14:textId="011BCABD">
          <w:pPr>
            <w:pStyle w:val="TOC2"/>
            <w:tabs>
              <w:tab w:val="right" w:leader="dot" w:pos="9360"/>
            </w:tabs>
            <w:bidi w:val="0"/>
            <w:rPr>
              <w:rStyle w:val="Hyperlink"/>
            </w:rPr>
          </w:pPr>
          <w:hyperlink w:anchor="_Toc553929373">
            <w:r w:rsidRPr="1D8D21A9" w:rsidR="1D8D21A9">
              <w:rPr>
                <w:rStyle w:val="Hyperlink"/>
              </w:rPr>
              <w:t>4.1 Reflection Using Gibbs’ Reflective Cycle</w:t>
            </w:r>
            <w:r>
              <w:tab/>
            </w:r>
            <w:r>
              <w:fldChar w:fldCharType="begin"/>
            </w:r>
            <w:r>
              <w:instrText xml:space="preserve">PAGEREF _Toc553929373 \h</w:instrText>
            </w:r>
            <w:r>
              <w:fldChar w:fldCharType="separate"/>
            </w:r>
            <w:r w:rsidRPr="1D8D21A9" w:rsidR="1D8D21A9">
              <w:rPr>
                <w:rStyle w:val="Hyperlink"/>
              </w:rPr>
              <w:t>4</w:t>
            </w:r>
            <w:r>
              <w:fldChar w:fldCharType="end"/>
            </w:r>
          </w:hyperlink>
        </w:p>
        <w:p w:rsidR="1D8D21A9" w:rsidP="1D8D21A9" w:rsidRDefault="1D8D21A9" w14:paraId="1FCE3799" w14:textId="5B1745DC">
          <w:pPr>
            <w:pStyle w:val="TOC1"/>
            <w:tabs>
              <w:tab w:val="right" w:leader="dot" w:pos="9360"/>
            </w:tabs>
            <w:bidi w:val="0"/>
            <w:rPr>
              <w:rStyle w:val="Hyperlink"/>
            </w:rPr>
          </w:pPr>
          <w:hyperlink w:anchor="_Toc1725656017">
            <w:r w:rsidRPr="1D8D21A9" w:rsidR="1D8D21A9">
              <w:rPr>
                <w:rStyle w:val="Hyperlink"/>
              </w:rPr>
              <w:t>5. Reflection on Practical 2 Mentoring Session with Kevin</w:t>
            </w:r>
            <w:r>
              <w:tab/>
            </w:r>
            <w:r>
              <w:fldChar w:fldCharType="begin"/>
            </w:r>
            <w:r>
              <w:instrText xml:space="preserve">PAGEREF _Toc1725656017 \h</w:instrText>
            </w:r>
            <w:r>
              <w:fldChar w:fldCharType="separate"/>
            </w:r>
            <w:r w:rsidRPr="1D8D21A9" w:rsidR="1D8D21A9">
              <w:rPr>
                <w:rStyle w:val="Hyperlink"/>
              </w:rPr>
              <w:t>5</w:t>
            </w:r>
            <w:r>
              <w:fldChar w:fldCharType="end"/>
            </w:r>
          </w:hyperlink>
        </w:p>
        <w:p w:rsidR="1D8D21A9" w:rsidP="1D8D21A9" w:rsidRDefault="1D8D21A9" w14:paraId="2FF18EBF" w14:textId="3278E50E">
          <w:pPr>
            <w:pStyle w:val="TOC2"/>
            <w:tabs>
              <w:tab w:val="right" w:leader="dot" w:pos="9360"/>
            </w:tabs>
            <w:bidi w:val="0"/>
            <w:rPr>
              <w:rStyle w:val="Hyperlink"/>
            </w:rPr>
          </w:pPr>
          <w:hyperlink w:anchor="_Toc1490771451">
            <w:r w:rsidRPr="1D8D21A9" w:rsidR="1D8D21A9">
              <w:rPr>
                <w:rStyle w:val="Hyperlink"/>
              </w:rPr>
              <w:t>5.1 Reflection Using the Johari Window Model</w:t>
            </w:r>
            <w:r>
              <w:tab/>
            </w:r>
            <w:r>
              <w:fldChar w:fldCharType="begin"/>
            </w:r>
            <w:r>
              <w:instrText xml:space="preserve">PAGEREF _Toc1490771451 \h</w:instrText>
            </w:r>
            <w:r>
              <w:fldChar w:fldCharType="separate"/>
            </w:r>
            <w:r w:rsidRPr="1D8D21A9" w:rsidR="1D8D21A9">
              <w:rPr>
                <w:rStyle w:val="Hyperlink"/>
              </w:rPr>
              <w:t>5</w:t>
            </w:r>
            <w:r>
              <w:fldChar w:fldCharType="end"/>
            </w:r>
          </w:hyperlink>
        </w:p>
        <w:p w:rsidR="1D8D21A9" w:rsidP="1D8D21A9" w:rsidRDefault="1D8D21A9" w14:paraId="41A68883" w14:textId="4D2D96D6">
          <w:pPr>
            <w:pStyle w:val="TOC1"/>
            <w:tabs>
              <w:tab w:val="right" w:leader="dot" w:pos="9360"/>
            </w:tabs>
            <w:bidi w:val="0"/>
            <w:rPr>
              <w:rStyle w:val="Hyperlink"/>
            </w:rPr>
          </w:pPr>
          <w:hyperlink w:anchor="_Toc754401781">
            <w:r w:rsidRPr="1D8D21A9" w:rsidR="1D8D21A9">
              <w:rPr>
                <w:rStyle w:val="Hyperlink"/>
              </w:rPr>
              <w:t>Reference list:</w:t>
            </w:r>
            <w:r>
              <w:tab/>
            </w:r>
            <w:r>
              <w:fldChar w:fldCharType="begin"/>
            </w:r>
            <w:r>
              <w:instrText xml:space="preserve">PAGEREF _Toc754401781 \h</w:instrText>
            </w:r>
            <w:r>
              <w:fldChar w:fldCharType="separate"/>
            </w:r>
            <w:r w:rsidRPr="1D8D21A9" w:rsidR="1D8D21A9">
              <w:rPr>
                <w:rStyle w:val="Hyperlink"/>
              </w:rPr>
              <w:t>7</w:t>
            </w:r>
            <w:r>
              <w:fldChar w:fldCharType="end"/>
            </w:r>
          </w:hyperlink>
          <w:r>
            <w:fldChar w:fldCharType="end"/>
          </w:r>
        </w:p>
      </w:sdtContent>
    </w:sdt>
    <w:p w:rsidR="1D8D21A9" w:rsidP="1D8D21A9" w:rsidRDefault="1D8D21A9" w14:paraId="478F6B29" w14:textId="24D2B47B">
      <w:pPr>
        <w:pStyle w:val="Normal"/>
        <w:rPr>
          <w:rFonts w:ascii="Calibri" w:hAnsi="Calibri" w:eastAsia="Calibri" w:cs="Calibri"/>
          <w:b w:val="1"/>
          <w:bCs w:val="1"/>
          <w:i w:val="0"/>
          <w:iCs w:val="0"/>
          <w:caps w:val="0"/>
          <w:smallCaps w:val="0"/>
          <w:noProof w:val="0"/>
          <w:color w:val="auto"/>
          <w:sz w:val="23"/>
          <w:szCs w:val="23"/>
          <w:vertAlign w:val="superscript"/>
          <w:lang w:val="en-GB"/>
        </w:rPr>
      </w:pPr>
    </w:p>
    <w:p w:rsidR="601ECA6F" w:rsidP="1D8D21A9" w:rsidRDefault="601ECA6F" w14:paraId="4B8B04B3" w14:textId="33A62E2B">
      <w:pPr>
        <w:pStyle w:val="Heading1"/>
        <w:rPr>
          <w:rFonts w:ascii="Calibri" w:hAnsi="Calibri" w:eastAsia="Calibri" w:cs="Calibri"/>
          <w:b w:val="1"/>
          <w:bCs w:val="1"/>
          <w:i w:val="0"/>
          <w:iCs w:val="0"/>
          <w:noProof w:val="0"/>
          <w:color w:val="auto"/>
          <w:sz w:val="23"/>
          <w:szCs w:val="23"/>
          <w:lang w:val="en-GB"/>
        </w:rPr>
      </w:pPr>
      <w:bookmarkStart w:name="_Toc1220679687" w:id="1290235808"/>
      <w:r w:rsidRPr="1D8D21A9" w:rsidR="601ECA6F">
        <w:rPr>
          <w:rFonts w:ascii="Calibri" w:hAnsi="Calibri" w:eastAsia="Calibri" w:cs="Calibri"/>
          <w:b w:val="1"/>
          <w:bCs w:val="1"/>
          <w:i w:val="0"/>
          <w:iCs w:val="0"/>
          <w:noProof w:val="0"/>
          <w:color w:val="auto"/>
          <w:sz w:val="23"/>
          <w:szCs w:val="23"/>
          <w:lang w:val="en-GB"/>
        </w:rPr>
        <w:t xml:space="preserve">1. </w:t>
      </w:r>
      <w:r w:rsidRPr="1D8D21A9" w:rsidR="601ECA6F">
        <w:rPr>
          <w:rFonts w:ascii="Calibri" w:hAnsi="Calibri" w:eastAsia="Calibri" w:cs="Calibri"/>
          <w:b w:val="1"/>
          <w:bCs w:val="1"/>
          <w:i w:val="0"/>
          <w:iCs w:val="0"/>
          <w:noProof w:val="0"/>
          <w:color w:val="auto"/>
          <w:sz w:val="23"/>
          <w:szCs w:val="23"/>
          <w:lang w:val="en-GB"/>
        </w:rPr>
        <w:t>Introduction</w:t>
      </w:r>
      <w:bookmarkEnd w:id="1290235808"/>
    </w:p>
    <w:p w:rsidR="601ECA6F" w:rsidP="1D8D21A9" w:rsidRDefault="601ECA6F" w14:paraId="56C8F84B" w14:textId="28BAA10D">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601ECA6F">
        <w:rPr>
          <w:rFonts w:ascii="Calibri" w:hAnsi="Calibri" w:eastAsia="Calibri" w:cs="Calibri"/>
          <w:b w:val="1"/>
          <w:bCs w:val="1"/>
          <w:i w:val="0"/>
          <w:iCs w:val="0"/>
          <w:caps w:val="0"/>
          <w:smallCaps w:val="0"/>
          <w:noProof w:val="0"/>
          <w:color w:val="auto"/>
          <w:sz w:val="23"/>
          <w:szCs w:val="23"/>
          <w:vertAlign w:val="superscript"/>
          <w:lang w:val="en-GB"/>
        </w:rPr>
        <w:t xml:space="preserve">This report aims to provide a reflective analysis of my coaching and mentoring experiences, focusing on the application of structured models and key skills in these practices. Throughout the report, I will critically evaluate my experiences with coaching and mentoring using the GROW model and the Johari Window model. The reflection will explore how these frameworks shaped my approach and how key skills such as active listening, empathy, and </w:t>
      </w:r>
      <w:r w:rsidRPr="1D8D21A9" w:rsidR="601ECA6F">
        <w:rPr>
          <w:rFonts w:ascii="Calibri" w:hAnsi="Calibri" w:eastAsia="Calibri" w:cs="Calibri"/>
          <w:b w:val="1"/>
          <w:bCs w:val="1"/>
          <w:i w:val="0"/>
          <w:iCs w:val="0"/>
          <w:caps w:val="0"/>
          <w:smallCaps w:val="0"/>
          <w:noProof w:val="0"/>
          <w:color w:val="auto"/>
          <w:sz w:val="23"/>
          <w:szCs w:val="23"/>
          <w:vertAlign w:val="superscript"/>
          <w:lang w:val="en-GB"/>
        </w:rPr>
        <w:t>goal-setting</w:t>
      </w:r>
      <w:r w:rsidRPr="1D8D21A9" w:rsidR="601ECA6F">
        <w:rPr>
          <w:rFonts w:ascii="Calibri" w:hAnsi="Calibri" w:eastAsia="Calibri" w:cs="Calibri"/>
          <w:b w:val="1"/>
          <w:bCs w:val="1"/>
          <w:i w:val="0"/>
          <w:iCs w:val="0"/>
          <w:caps w:val="0"/>
          <w:smallCaps w:val="0"/>
          <w:noProof w:val="0"/>
          <w:color w:val="auto"/>
          <w:sz w:val="23"/>
          <w:szCs w:val="23"/>
          <w:vertAlign w:val="superscript"/>
          <w:lang w:val="en-GB"/>
        </w:rPr>
        <w:t xml:space="preserve"> played a crucial role in both processes.</w:t>
      </w:r>
    </w:p>
    <w:p w:rsidR="2FE88ADC" w:rsidP="1D8D21A9" w:rsidRDefault="2FE88ADC" w14:paraId="1FB67C02" w14:textId="678A2805">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2FE88ADC">
        <w:rPr>
          <w:rFonts w:ascii="Calibri" w:hAnsi="Calibri" w:eastAsia="Calibri" w:cs="Calibri"/>
          <w:b w:val="1"/>
          <w:bCs w:val="1"/>
          <w:i w:val="0"/>
          <w:iCs w:val="0"/>
          <w:caps w:val="0"/>
          <w:smallCaps w:val="0"/>
          <w:noProof w:val="0"/>
          <w:color w:val="auto"/>
          <w:sz w:val="23"/>
          <w:szCs w:val="23"/>
          <w:vertAlign w:val="superscript"/>
          <w:lang w:val="en-GB"/>
        </w:rPr>
        <w:t>Coaching has been essential in helping me develop specific skills, like time management and planning, to stay organized amid the many moving parts of my business. It’s allowed me to tackle daily challenges and make steady progress by focusing on smaller goals (Passmore, 2021).</w:t>
      </w:r>
    </w:p>
    <w:p w:rsidR="2FE88ADC" w:rsidP="1D8D21A9" w:rsidRDefault="2FE88ADC" w14:paraId="6C60A678" w14:textId="63617A7B">
      <w:pPr>
        <w:pStyle w:val="Normal"/>
      </w:pPr>
      <w:r w:rsidRPr="1D8D21A9" w:rsidR="2FE88ADC">
        <w:rPr>
          <w:rFonts w:ascii="Calibri" w:hAnsi="Calibri" w:eastAsia="Calibri" w:cs="Calibri"/>
          <w:b w:val="1"/>
          <w:bCs w:val="1"/>
          <w:i w:val="0"/>
          <w:iCs w:val="0"/>
          <w:caps w:val="0"/>
          <w:smallCaps w:val="0"/>
          <w:noProof w:val="0"/>
          <w:color w:val="auto"/>
          <w:sz w:val="23"/>
          <w:szCs w:val="23"/>
          <w:vertAlign w:val="superscript"/>
          <w:lang w:val="en-GB"/>
        </w:rPr>
        <w:t xml:space="preserve">Mentoring, with Kevin, has </w:t>
      </w:r>
      <w:r w:rsidRPr="1D8D21A9" w:rsidR="2FE88ADC">
        <w:rPr>
          <w:rFonts w:ascii="Calibri" w:hAnsi="Calibri" w:eastAsia="Calibri" w:cs="Calibri"/>
          <w:b w:val="1"/>
          <w:bCs w:val="1"/>
          <w:i w:val="0"/>
          <w:iCs w:val="0"/>
          <w:caps w:val="0"/>
          <w:smallCaps w:val="0"/>
          <w:noProof w:val="0"/>
          <w:color w:val="auto"/>
          <w:sz w:val="23"/>
          <w:szCs w:val="23"/>
          <w:vertAlign w:val="superscript"/>
          <w:lang w:val="en-GB"/>
        </w:rPr>
        <w:t>provided</w:t>
      </w:r>
      <w:r w:rsidRPr="1D8D21A9" w:rsidR="2FE88ADC">
        <w:rPr>
          <w:rFonts w:ascii="Calibri" w:hAnsi="Calibri" w:eastAsia="Calibri" w:cs="Calibri"/>
          <w:b w:val="1"/>
          <w:bCs w:val="1"/>
          <w:i w:val="0"/>
          <w:iCs w:val="0"/>
          <w:caps w:val="0"/>
          <w:smallCaps w:val="0"/>
          <w:noProof w:val="0"/>
          <w:color w:val="auto"/>
          <w:sz w:val="23"/>
          <w:szCs w:val="23"/>
          <w:vertAlign w:val="superscript"/>
          <w:lang w:val="en-GB"/>
        </w:rPr>
        <w:t xml:space="preserve"> longer-term guidance, helping me discover strengths I </w:t>
      </w:r>
      <w:r w:rsidRPr="1D8D21A9" w:rsidR="2FE88ADC">
        <w:rPr>
          <w:rFonts w:ascii="Calibri" w:hAnsi="Calibri" w:eastAsia="Calibri" w:cs="Calibri"/>
          <w:b w:val="1"/>
          <w:bCs w:val="1"/>
          <w:i w:val="0"/>
          <w:iCs w:val="0"/>
          <w:caps w:val="0"/>
          <w:smallCaps w:val="0"/>
          <w:noProof w:val="0"/>
          <w:color w:val="auto"/>
          <w:sz w:val="23"/>
          <w:szCs w:val="23"/>
          <w:vertAlign w:val="superscript"/>
          <w:lang w:val="en-GB"/>
        </w:rPr>
        <w:t>didn’t</w:t>
      </w:r>
      <w:r w:rsidRPr="1D8D21A9" w:rsidR="2FE88ADC">
        <w:rPr>
          <w:rFonts w:ascii="Calibri" w:hAnsi="Calibri" w:eastAsia="Calibri" w:cs="Calibri"/>
          <w:b w:val="1"/>
          <w:bCs w:val="1"/>
          <w:i w:val="0"/>
          <w:iCs w:val="0"/>
          <w:caps w:val="0"/>
          <w:smallCaps w:val="0"/>
          <w:noProof w:val="0"/>
          <w:color w:val="auto"/>
          <w:sz w:val="23"/>
          <w:szCs w:val="23"/>
          <w:vertAlign w:val="superscript"/>
          <w:lang w:val="en-GB"/>
        </w:rPr>
        <w:t xml:space="preserve"> realize I had, such as a passion for public speaking and leadership. This support goes beyond immediate tasks, shaping my growth as a leader and business owner for the future (Garvey et al., 2018).</w:t>
      </w:r>
    </w:p>
    <w:p w:rsidR="1D8D21A9" w:rsidP="1D8D21A9" w:rsidRDefault="1D8D21A9" w14:paraId="07D4A185" w14:textId="3B2DDB49">
      <w:pPr>
        <w:pStyle w:val="Normal"/>
        <w:rPr>
          <w:rFonts w:ascii="Calibri" w:hAnsi="Calibri" w:eastAsia="Calibri" w:cs="Calibri"/>
          <w:b w:val="1"/>
          <w:bCs w:val="1"/>
          <w:i w:val="0"/>
          <w:iCs w:val="0"/>
          <w:caps w:val="0"/>
          <w:smallCaps w:val="0"/>
          <w:noProof w:val="0"/>
          <w:color w:val="auto"/>
          <w:sz w:val="23"/>
          <w:szCs w:val="23"/>
          <w:vertAlign w:val="superscript"/>
          <w:lang w:val="en-GB"/>
        </w:rPr>
      </w:pPr>
    </w:p>
    <w:p w:rsidR="1BCB4397" w:rsidP="1D8D21A9" w:rsidRDefault="1BCB4397" w14:paraId="174C9588" w14:textId="7C81CBCD">
      <w:pPr>
        <w:pStyle w:val="Heading1"/>
        <w:rPr>
          <w:rFonts w:ascii="Calibri" w:hAnsi="Calibri" w:eastAsia="Calibri" w:cs="Calibri"/>
          <w:b w:val="1"/>
          <w:bCs w:val="1"/>
          <w:i w:val="0"/>
          <w:iCs w:val="0"/>
          <w:caps w:val="0"/>
          <w:smallCaps w:val="0"/>
          <w:noProof w:val="0"/>
          <w:color w:val="auto"/>
          <w:sz w:val="23"/>
          <w:szCs w:val="23"/>
          <w:vertAlign w:val="superscript"/>
          <w:lang w:val="en-GB"/>
        </w:rPr>
      </w:pPr>
      <w:bookmarkStart w:name="_Toc448477502" w:id="792127219"/>
      <w:r w:rsidRPr="1D8D21A9" w:rsidR="49F615B8">
        <w:rPr>
          <w:rFonts w:ascii="Calibri" w:hAnsi="Calibri" w:eastAsia="Calibri" w:cs="Calibri"/>
          <w:b w:val="1"/>
          <w:bCs w:val="1"/>
          <w:i w:val="0"/>
          <w:iCs w:val="0"/>
          <w:noProof w:val="0"/>
          <w:color w:val="auto"/>
          <w:sz w:val="23"/>
          <w:szCs w:val="23"/>
          <w:lang w:val="en-GB"/>
        </w:rPr>
        <w:t>2</w:t>
      </w:r>
      <w:r w:rsidRPr="1D8D21A9" w:rsidR="43259718">
        <w:rPr>
          <w:rFonts w:ascii="Calibri" w:hAnsi="Calibri" w:eastAsia="Calibri" w:cs="Calibri"/>
          <w:b w:val="1"/>
          <w:bCs w:val="1"/>
          <w:i w:val="0"/>
          <w:iCs w:val="0"/>
          <w:noProof w:val="0"/>
          <w:color w:val="auto"/>
          <w:sz w:val="23"/>
          <w:szCs w:val="23"/>
          <w:lang w:val="en-GB"/>
        </w:rPr>
        <w:t xml:space="preserve">. </w:t>
      </w:r>
      <w:r w:rsidRPr="1D8D21A9" w:rsidR="1BCB4397">
        <w:rPr>
          <w:rFonts w:ascii="Calibri" w:hAnsi="Calibri" w:eastAsia="Calibri" w:cs="Calibri"/>
          <w:b w:val="1"/>
          <w:bCs w:val="1"/>
          <w:i w:val="0"/>
          <w:iCs w:val="0"/>
          <w:noProof w:val="0"/>
          <w:color w:val="auto"/>
          <w:sz w:val="23"/>
          <w:szCs w:val="23"/>
          <w:lang w:val="en-GB"/>
        </w:rPr>
        <w:t>Critical Evaluation of the Purpose of Coaching and Mentoring in the Workplace</w:t>
      </w:r>
      <w:bookmarkEnd w:id="792127219"/>
    </w:p>
    <w:p w:rsidR="1BCB4397" w:rsidP="1D8D21A9" w:rsidRDefault="1BCB4397" w14:paraId="0EAE8317" w14:textId="0C95668D">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As someone just starting my own </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logistics</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 business, </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I’ve</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 realized how valuable both coaching and mentoring can be for my </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growth</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 and the business’s future</w:t>
      </w:r>
      <w:r w:rsidRPr="1D8D21A9" w:rsidR="5A0D72C5">
        <w:rPr>
          <w:rFonts w:ascii="Calibri" w:hAnsi="Calibri" w:eastAsia="Calibri" w:cs="Calibri"/>
          <w:b w:val="1"/>
          <w:bCs w:val="1"/>
          <w:i w:val="0"/>
          <w:iCs w:val="0"/>
          <w:caps w:val="0"/>
          <w:smallCaps w:val="0"/>
          <w:noProof w:val="0"/>
          <w:color w:val="auto"/>
          <w:sz w:val="23"/>
          <w:szCs w:val="23"/>
          <w:vertAlign w:val="superscript"/>
          <w:lang w:val="en-GB"/>
        </w:rPr>
        <w:t xml:space="preserve"> (McGill, 2012)</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 My goal is to expand from a single van to a full-fledged </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logistics</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 fleet, and while </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I’m</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 working toward that, I often set small milestones to keep things on track. Yet, things </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don’t</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 always go as planned. Coaching and mentoring have helped me navigate these setbacks and clarify my goals.</w:t>
      </w:r>
    </w:p>
    <w:p w:rsidR="1BCB4397" w:rsidP="1D8D21A9" w:rsidRDefault="1BCB4397" w14:paraId="0E655AEC" w14:textId="3B3A105A">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 </w:t>
      </w:r>
    </w:p>
    <w:p w:rsidR="1BCB4397" w:rsidP="1D8D21A9" w:rsidRDefault="1BCB4397" w14:paraId="05493B3B" w14:textId="0C13F499">
      <w:pPr>
        <w:pStyle w:val="Heading2"/>
        <w:rPr>
          <w:rFonts w:ascii="Calibri" w:hAnsi="Calibri" w:eastAsia="Calibri" w:cs="Calibri"/>
          <w:b w:val="1"/>
          <w:bCs w:val="1"/>
          <w:i w:val="0"/>
          <w:iCs w:val="0"/>
          <w:noProof w:val="0"/>
          <w:color w:val="auto"/>
          <w:sz w:val="23"/>
          <w:szCs w:val="23"/>
          <w:lang w:val="en-GB"/>
        </w:rPr>
      </w:pPr>
      <w:bookmarkStart w:name="_Toc1839574704" w:id="1337296922"/>
      <w:r w:rsidRPr="1D8D21A9" w:rsidR="126C5709">
        <w:rPr>
          <w:rFonts w:ascii="Calibri" w:hAnsi="Calibri" w:eastAsia="Calibri" w:cs="Calibri"/>
          <w:b w:val="1"/>
          <w:bCs w:val="1"/>
          <w:i w:val="0"/>
          <w:iCs w:val="0"/>
          <w:noProof w:val="0"/>
          <w:color w:val="auto"/>
          <w:sz w:val="23"/>
          <w:szCs w:val="23"/>
          <w:lang w:val="en-GB"/>
        </w:rPr>
        <w:t>2</w:t>
      </w:r>
      <w:r w:rsidRPr="1D8D21A9" w:rsidR="2D1D42C1">
        <w:rPr>
          <w:rFonts w:ascii="Calibri" w:hAnsi="Calibri" w:eastAsia="Calibri" w:cs="Calibri"/>
          <w:b w:val="1"/>
          <w:bCs w:val="1"/>
          <w:i w:val="0"/>
          <w:iCs w:val="0"/>
          <w:noProof w:val="0"/>
          <w:color w:val="auto"/>
          <w:sz w:val="23"/>
          <w:szCs w:val="23"/>
          <w:lang w:val="en-GB"/>
        </w:rPr>
        <w:t xml:space="preserve">.1 </w:t>
      </w:r>
      <w:r w:rsidRPr="1D8D21A9" w:rsidR="1BCB4397">
        <w:rPr>
          <w:rFonts w:ascii="Calibri" w:hAnsi="Calibri" w:eastAsia="Calibri" w:cs="Calibri"/>
          <w:b w:val="1"/>
          <w:bCs w:val="1"/>
          <w:i w:val="0"/>
          <w:iCs w:val="0"/>
          <w:noProof w:val="0"/>
          <w:color w:val="auto"/>
          <w:sz w:val="23"/>
          <w:szCs w:val="23"/>
          <w:lang w:val="en-GB"/>
        </w:rPr>
        <w:t>Main Purposes of Coaching and Mentoring</w:t>
      </w:r>
      <w:bookmarkEnd w:id="1337296922"/>
    </w:p>
    <w:p w:rsidR="1BCB4397" w:rsidP="1D8D21A9" w:rsidRDefault="1BCB4397" w14:paraId="27DBA590" w14:textId="0EB01778">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In the </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early stages</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 of my business, coaching has been </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helpful</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 in developing specific skills I need. For instance, there are so many moving parts in </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logistics</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—from managing routes to keeping clients happy—that sometimes I struggle to stay organized. Coaching can be focused on skills like time management or planning, which helps me tackle these daily challenges (Passmore, 2021). Working through smaller goals has allowed me to take steady steps forward, especially as </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I’m</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 constantly adapting to new situations and learning to seize opportunities as they arise.</w:t>
      </w:r>
    </w:p>
    <w:p w:rsidR="1BCB4397" w:rsidP="1D8D21A9" w:rsidRDefault="1BCB4397" w14:paraId="5C4F3651" w14:textId="09F03194">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Mentoring, on the other hand, has </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provided</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 longer-term guidance, which I </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didn’t</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 realize I needed until my sessions with Kevin. In my mentoring sessions, Kevin helped me see things about myself I </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wasn’t</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 aware of, like my interest in public speaking and leadership. This guidance is about more than just the tasks at hand—</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it’s</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 helping me understand who I am as a business owner and what kind of leader I could be (Garvey et al., 2018). </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In the long run</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 this kind of support is key, as </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I’ll</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 need these broader skills as my business expands.</w:t>
      </w:r>
    </w:p>
    <w:p w:rsidR="6EA6399A" w:rsidP="1D8D21A9" w:rsidRDefault="6EA6399A" w14:paraId="7E6AAA1D" w14:textId="4C8D33A0">
      <w:pPr>
        <w:pStyle w:val="Normal"/>
        <w:rPr>
          <w:rFonts w:ascii="Calibri" w:hAnsi="Calibri" w:eastAsia="Calibri" w:cs="Calibri"/>
          <w:b w:val="1"/>
          <w:bCs w:val="1"/>
          <w:i w:val="0"/>
          <w:iCs w:val="0"/>
          <w:caps w:val="0"/>
          <w:smallCaps w:val="0"/>
          <w:noProof w:val="0"/>
          <w:color w:val="auto"/>
          <w:sz w:val="23"/>
          <w:szCs w:val="23"/>
          <w:vertAlign w:val="superscript"/>
          <w:lang w:val="en-GB"/>
        </w:rPr>
      </w:pPr>
      <w:bookmarkStart w:name="_Toc443875441" w:id="2013706075"/>
      <w:r w:rsidRPr="1D8D21A9" w:rsidR="6EA6399A">
        <w:rPr>
          <w:rStyle w:val="Heading2Char"/>
          <w:rFonts w:ascii="Calibri" w:hAnsi="Calibri" w:eastAsia="Calibri" w:cs="Calibri"/>
          <w:b w:val="1"/>
          <w:bCs w:val="1"/>
          <w:i w:val="0"/>
          <w:iCs w:val="0"/>
          <w:noProof w:val="0"/>
          <w:color w:val="auto"/>
          <w:sz w:val="23"/>
          <w:szCs w:val="23"/>
          <w:lang w:val="en-GB"/>
        </w:rPr>
        <w:t>2</w:t>
      </w:r>
      <w:r w:rsidRPr="1D8D21A9" w:rsidR="70D862DD">
        <w:rPr>
          <w:rStyle w:val="Heading2Char"/>
          <w:rFonts w:ascii="Calibri" w:hAnsi="Calibri" w:eastAsia="Calibri" w:cs="Calibri"/>
          <w:b w:val="1"/>
          <w:bCs w:val="1"/>
          <w:i w:val="0"/>
          <w:iCs w:val="0"/>
          <w:noProof w:val="0"/>
          <w:color w:val="auto"/>
          <w:sz w:val="23"/>
          <w:szCs w:val="23"/>
          <w:lang w:val="en-GB"/>
        </w:rPr>
        <w:t xml:space="preserve">.2 </w:t>
      </w:r>
      <w:r w:rsidRPr="1D8D21A9" w:rsidR="1BCB4397">
        <w:rPr>
          <w:rStyle w:val="Heading2Char"/>
          <w:rFonts w:ascii="Calibri" w:hAnsi="Calibri" w:eastAsia="Calibri" w:cs="Calibri"/>
          <w:b w:val="1"/>
          <w:bCs w:val="1"/>
          <w:i w:val="0"/>
          <w:iCs w:val="0"/>
          <w:noProof w:val="0"/>
          <w:color w:val="auto"/>
          <w:sz w:val="23"/>
          <w:szCs w:val="23"/>
          <w:lang w:val="en-GB"/>
        </w:rPr>
        <w:t>Comparing Coaching and Mentoring</w:t>
      </w:r>
      <w:bookmarkEnd w:id="2013706075"/>
    </w:p>
    <w:p w:rsidR="4E286A61" w:rsidP="1D8D21A9" w:rsidRDefault="4E286A61" w14:paraId="5024D27A" w14:textId="7D0364FE">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4E286A61">
        <w:rPr>
          <w:rFonts w:ascii="Calibri" w:hAnsi="Calibri" w:eastAsia="Calibri" w:cs="Calibri"/>
          <w:b w:val="1"/>
          <w:bCs w:val="1"/>
          <w:i w:val="0"/>
          <w:iCs w:val="0"/>
          <w:caps w:val="0"/>
          <w:smallCaps w:val="0"/>
          <w:noProof w:val="0"/>
          <w:color w:val="auto"/>
          <w:sz w:val="23"/>
          <w:szCs w:val="23"/>
          <w:vertAlign w:val="superscript"/>
          <w:lang w:val="en-GB"/>
        </w:rPr>
        <w:t>Coaching is focused on achieving specific, short-term goals. For instance, I used the GROW model with Kevin to address his time management issues, which led to setting up regular training sessions every Monday (Whitmore, 2017). This structured approach helped us quickly find clear solutions, making coaching ideal for tackling immediate challenges.</w:t>
      </w:r>
    </w:p>
    <w:p w:rsidR="4E286A61" w:rsidP="1D8D21A9" w:rsidRDefault="4E286A61" w14:paraId="66EDB036" w14:textId="7CFEFB06">
      <w:pPr>
        <w:pStyle w:val="Normal"/>
      </w:pPr>
      <w:r w:rsidRPr="1D8D21A9" w:rsidR="4E286A61">
        <w:rPr>
          <w:rFonts w:ascii="Calibri" w:hAnsi="Calibri" w:eastAsia="Calibri" w:cs="Calibri"/>
          <w:b w:val="1"/>
          <w:bCs w:val="1"/>
          <w:i w:val="0"/>
          <w:iCs w:val="0"/>
          <w:caps w:val="0"/>
          <w:smallCaps w:val="0"/>
          <w:noProof w:val="0"/>
          <w:color w:val="auto"/>
          <w:sz w:val="23"/>
          <w:szCs w:val="23"/>
          <w:vertAlign w:val="superscript"/>
          <w:lang w:val="en-GB"/>
        </w:rPr>
        <w:t xml:space="preserve">Mentoring, on the other hand, is more about the bigger picture and long-term growth. Through mentoring with Kevin, </w:t>
      </w:r>
      <w:r w:rsidRPr="1D8D21A9" w:rsidR="4E286A61">
        <w:rPr>
          <w:rFonts w:ascii="Calibri" w:hAnsi="Calibri" w:eastAsia="Calibri" w:cs="Calibri"/>
          <w:b w:val="1"/>
          <w:bCs w:val="1"/>
          <w:i w:val="0"/>
          <w:iCs w:val="0"/>
          <w:caps w:val="0"/>
          <w:smallCaps w:val="0"/>
          <w:noProof w:val="0"/>
          <w:color w:val="auto"/>
          <w:sz w:val="23"/>
          <w:szCs w:val="23"/>
          <w:vertAlign w:val="superscript"/>
          <w:lang w:val="en-GB"/>
        </w:rPr>
        <w:t>I’ve</w:t>
      </w:r>
      <w:r w:rsidRPr="1D8D21A9" w:rsidR="4E286A61">
        <w:rPr>
          <w:rFonts w:ascii="Calibri" w:hAnsi="Calibri" w:eastAsia="Calibri" w:cs="Calibri"/>
          <w:b w:val="1"/>
          <w:bCs w:val="1"/>
          <w:i w:val="0"/>
          <w:iCs w:val="0"/>
          <w:caps w:val="0"/>
          <w:smallCaps w:val="0"/>
          <w:noProof w:val="0"/>
          <w:color w:val="auto"/>
          <w:sz w:val="23"/>
          <w:szCs w:val="23"/>
          <w:vertAlign w:val="superscript"/>
          <w:lang w:val="en-GB"/>
        </w:rPr>
        <w:t xml:space="preserve"> gained confidence in my leadership abilities and recognized strengths, like my communication skills. As Clutterbuck (2019) highlights, mentoring supports career development and self-awareness, which is crucial as I take on more responsibility in my business. Mentoring provides ongoing support that will help me evolve as a leader over time.</w:t>
      </w:r>
    </w:p>
    <w:p w:rsidR="1BCB4397" w:rsidP="1D8D21A9" w:rsidRDefault="1BCB4397" w14:paraId="21B2CF56" w14:textId="4D250DA2">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 </w:t>
      </w:r>
    </w:p>
    <w:p w:rsidR="1BCB4397" w:rsidP="1D8D21A9" w:rsidRDefault="1BCB4397" w14:paraId="43656F32" w14:textId="10EF56EF">
      <w:pPr>
        <w:pStyle w:val="Heading2"/>
        <w:rPr>
          <w:rFonts w:ascii="Calibri" w:hAnsi="Calibri" w:eastAsia="Calibri" w:cs="Calibri"/>
          <w:b w:val="1"/>
          <w:bCs w:val="1"/>
          <w:i w:val="0"/>
          <w:iCs w:val="0"/>
          <w:caps w:val="0"/>
          <w:smallCaps w:val="0"/>
          <w:noProof w:val="0"/>
          <w:color w:val="auto"/>
          <w:sz w:val="23"/>
          <w:szCs w:val="23"/>
          <w:vertAlign w:val="superscript"/>
          <w:lang w:val="en-GB"/>
        </w:rPr>
      </w:pPr>
      <w:bookmarkStart w:name="_Toc174584273" w:id="105631209"/>
      <w:r w:rsidRPr="1D8D21A9" w:rsidR="3BB1AD37">
        <w:rPr>
          <w:rFonts w:ascii="Calibri" w:hAnsi="Calibri" w:eastAsia="Calibri" w:cs="Calibri"/>
          <w:b w:val="1"/>
          <w:bCs w:val="1"/>
          <w:i w:val="0"/>
          <w:iCs w:val="0"/>
          <w:noProof w:val="0"/>
          <w:color w:val="auto"/>
          <w:sz w:val="23"/>
          <w:szCs w:val="23"/>
          <w:lang w:val="en-GB"/>
        </w:rPr>
        <w:t>2</w:t>
      </w:r>
      <w:r w:rsidRPr="1D8D21A9" w:rsidR="291651E9">
        <w:rPr>
          <w:rFonts w:ascii="Calibri" w:hAnsi="Calibri" w:eastAsia="Calibri" w:cs="Calibri"/>
          <w:b w:val="1"/>
          <w:bCs w:val="1"/>
          <w:i w:val="0"/>
          <w:iCs w:val="0"/>
          <w:noProof w:val="0"/>
          <w:color w:val="auto"/>
          <w:sz w:val="23"/>
          <w:szCs w:val="23"/>
          <w:lang w:val="en-GB"/>
        </w:rPr>
        <w:t xml:space="preserve">.3 </w:t>
      </w:r>
      <w:r w:rsidRPr="1D8D21A9" w:rsidR="1BCB4397">
        <w:rPr>
          <w:rFonts w:ascii="Calibri" w:hAnsi="Calibri" w:eastAsia="Calibri" w:cs="Calibri"/>
          <w:b w:val="1"/>
          <w:bCs w:val="1"/>
          <w:i w:val="0"/>
          <w:iCs w:val="0"/>
          <w:noProof w:val="0"/>
          <w:color w:val="auto"/>
          <w:sz w:val="23"/>
          <w:szCs w:val="23"/>
          <w:lang w:val="en-GB"/>
        </w:rPr>
        <w:t>Organizational Benefits and Challenges</w:t>
      </w:r>
      <w:bookmarkEnd w:id="105631209"/>
    </w:p>
    <w:p w:rsidR="1BCB4397" w:rsidP="1D8D21A9" w:rsidRDefault="1BCB4397" w14:paraId="558D4422" w14:textId="347185AA">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For my business, which is just getting started, coaching and mentoring create a culture where people are more open and willing to work together. </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I’ve</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 noticed that even though </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I’m</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 often working alone or with a small team, a coaching and mentoring mindset encourages a supportive, friendly environment. Jones et al. (2016) found that such relationships are linked to higher productivity and morale, which is something I hope to foster as the business grows.</w:t>
      </w:r>
    </w:p>
    <w:p w:rsidR="1BCB4397" w:rsidP="1D8D21A9" w:rsidRDefault="1BCB4397" w14:paraId="5D288AD8" w14:textId="436435A8">
      <w:pPr>
        <w:pStyle w:val="Normal"/>
        <w:rPr>
          <w:rFonts w:ascii="Calibri" w:hAnsi="Calibri" w:eastAsia="Calibri" w:cs="Calibri"/>
          <w:b w:val="1"/>
          <w:bCs w:val="1"/>
          <w:i w:val="0"/>
          <w:iCs w:val="0"/>
          <w:caps w:val="0"/>
          <w:smallCaps w:val="0"/>
          <w:noProof w:val="0"/>
          <w:color w:val="auto"/>
          <w:sz w:val="23"/>
          <w:szCs w:val="23"/>
          <w:vertAlign w:val="superscript"/>
          <w:lang w:val="en-GB"/>
        </w:rPr>
      </w:pPr>
    </w:p>
    <w:p w:rsidR="1BCB4397" w:rsidP="1D8D21A9" w:rsidRDefault="1BCB4397" w14:paraId="5653AFF4" w14:textId="06B6BA8D">
      <w:pPr>
        <w:pStyle w:val="Heading1"/>
        <w:rPr>
          <w:rFonts w:ascii="Calibri" w:hAnsi="Calibri" w:eastAsia="Calibri" w:cs="Calibri"/>
          <w:b w:val="1"/>
          <w:bCs w:val="1"/>
          <w:i w:val="0"/>
          <w:iCs w:val="0"/>
          <w:caps w:val="0"/>
          <w:smallCaps w:val="0"/>
          <w:noProof w:val="0"/>
          <w:color w:val="auto"/>
          <w:sz w:val="23"/>
          <w:szCs w:val="23"/>
          <w:vertAlign w:val="superscript"/>
          <w:lang w:val="en-GB"/>
        </w:rPr>
      </w:pPr>
      <w:bookmarkStart w:name="_Toc2107665891" w:id="651505083"/>
      <w:r w:rsidRPr="1D8D21A9" w:rsidR="77ABAA74">
        <w:rPr>
          <w:rFonts w:ascii="Calibri" w:hAnsi="Calibri" w:eastAsia="Calibri" w:cs="Calibri"/>
          <w:b w:val="1"/>
          <w:bCs w:val="1"/>
          <w:i w:val="0"/>
          <w:iCs w:val="0"/>
          <w:noProof w:val="0"/>
          <w:color w:val="auto"/>
          <w:sz w:val="23"/>
          <w:szCs w:val="23"/>
          <w:lang w:val="en-GB"/>
        </w:rPr>
        <w:t>3</w:t>
      </w:r>
      <w:r w:rsidRPr="1D8D21A9" w:rsidR="5A4A31EA">
        <w:rPr>
          <w:rFonts w:ascii="Calibri" w:hAnsi="Calibri" w:eastAsia="Calibri" w:cs="Calibri"/>
          <w:b w:val="1"/>
          <w:bCs w:val="1"/>
          <w:i w:val="0"/>
          <w:iCs w:val="0"/>
          <w:noProof w:val="0"/>
          <w:color w:val="auto"/>
          <w:sz w:val="23"/>
          <w:szCs w:val="23"/>
          <w:lang w:val="en-GB"/>
        </w:rPr>
        <w:t xml:space="preserve">. </w:t>
      </w:r>
      <w:r w:rsidRPr="1D8D21A9" w:rsidR="5A4A31EA">
        <w:rPr>
          <w:rFonts w:ascii="Calibri" w:hAnsi="Calibri" w:eastAsia="Calibri" w:cs="Calibri"/>
          <w:b w:val="1"/>
          <w:bCs w:val="1"/>
          <w:i w:val="0"/>
          <w:iCs w:val="0"/>
          <w:noProof w:val="0"/>
          <w:color w:val="auto"/>
          <w:sz w:val="23"/>
          <w:szCs w:val="23"/>
          <w:lang w:val="en-GB"/>
        </w:rPr>
        <w:t>Critical Analysis of the GROW Model of Coaching</w:t>
      </w:r>
      <w:bookmarkEnd w:id="651505083"/>
      <w:r w:rsidRPr="1D8D21A9" w:rsidR="5A4A31EA">
        <w:rPr>
          <w:rFonts w:ascii="Calibri" w:hAnsi="Calibri" w:eastAsia="Calibri" w:cs="Calibri"/>
          <w:b w:val="1"/>
          <w:bCs w:val="1"/>
          <w:i w:val="0"/>
          <w:iCs w:val="0"/>
          <w:noProof w:val="0"/>
          <w:color w:val="auto"/>
          <w:sz w:val="23"/>
          <w:szCs w:val="23"/>
          <w:lang w:val="en-GB"/>
        </w:rPr>
        <w:t xml:space="preserve"> </w:t>
      </w:r>
    </w:p>
    <w:p w:rsidR="1BCB4397" w:rsidP="1D8D21A9" w:rsidRDefault="1BCB4397" w14:paraId="71F8DF7A" w14:textId="4A96478D">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xml:space="preserve">The GROW Model, developed by Sir John Whitmore in 1986, is a framework I </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frequently</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xml:space="preserve"> turn to in coaching. GROW stands for Goal, Reality, Options, and Will, and this model's simplicity and structured approach make it an accessible tool for both novice and experienced coaches alike. Whitmore (2017) explains that GROW </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facilitates</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xml:space="preserve"> conversations that encourage individuals to set clear </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objectives</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xml:space="preserve">, assess their current situation, explore </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possible solutions</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xml:space="preserve">, and commit to specific actions. From my experience, GROW is effective for </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facilitating</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xml:space="preserve"> clear, actionable insights in a variety of coaching scenarios, particularly when time is limited or when a specific goal is in sight.</w:t>
      </w:r>
    </w:p>
    <w:p w:rsidR="1BCB4397" w:rsidP="1D8D21A9" w:rsidRDefault="1BCB4397" w14:paraId="2B5B6E88" w14:textId="68A63A6A">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xml:space="preserve"> </w:t>
      </w:r>
    </w:p>
    <w:p w:rsidR="1BCB4397" w:rsidP="1D8D21A9" w:rsidRDefault="1BCB4397" w14:paraId="04A811AD" w14:textId="0284DDFE">
      <w:pPr>
        <w:pStyle w:val="Heading2"/>
        <w:rPr>
          <w:rFonts w:ascii="Calibri" w:hAnsi="Calibri" w:eastAsia="Calibri" w:cs="Calibri"/>
          <w:b w:val="1"/>
          <w:bCs w:val="1"/>
          <w:i w:val="0"/>
          <w:iCs w:val="0"/>
          <w:caps w:val="0"/>
          <w:smallCaps w:val="0"/>
          <w:noProof w:val="0"/>
          <w:color w:val="auto"/>
          <w:sz w:val="23"/>
          <w:szCs w:val="23"/>
          <w:vertAlign w:val="superscript"/>
          <w:lang w:val="en-GB"/>
        </w:rPr>
      </w:pPr>
      <w:bookmarkStart w:name="_Toc1922168147" w:id="1996009797"/>
      <w:r w:rsidRPr="1D8D21A9" w:rsidR="2789680D">
        <w:rPr>
          <w:rFonts w:ascii="Calibri" w:hAnsi="Calibri" w:eastAsia="Calibri" w:cs="Calibri"/>
          <w:b w:val="1"/>
          <w:bCs w:val="1"/>
          <w:i w:val="0"/>
          <w:iCs w:val="0"/>
          <w:noProof w:val="0"/>
          <w:color w:val="auto"/>
          <w:sz w:val="23"/>
          <w:szCs w:val="23"/>
          <w:lang w:val="en-GB"/>
        </w:rPr>
        <w:t>3</w:t>
      </w:r>
      <w:r w:rsidRPr="1D8D21A9" w:rsidR="7C0068E9">
        <w:rPr>
          <w:rFonts w:ascii="Calibri" w:hAnsi="Calibri" w:eastAsia="Calibri" w:cs="Calibri"/>
          <w:b w:val="1"/>
          <w:bCs w:val="1"/>
          <w:i w:val="0"/>
          <w:iCs w:val="0"/>
          <w:noProof w:val="0"/>
          <w:color w:val="auto"/>
          <w:sz w:val="23"/>
          <w:szCs w:val="23"/>
          <w:lang w:val="en-GB"/>
        </w:rPr>
        <w:t xml:space="preserve">.1 </w:t>
      </w:r>
      <w:r w:rsidRPr="1D8D21A9" w:rsidR="5A4A31EA">
        <w:rPr>
          <w:rFonts w:ascii="Calibri" w:hAnsi="Calibri" w:eastAsia="Calibri" w:cs="Calibri"/>
          <w:b w:val="1"/>
          <w:bCs w:val="1"/>
          <w:i w:val="0"/>
          <w:iCs w:val="0"/>
          <w:noProof w:val="0"/>
          <w:color w:val="auto"/>
          <w:sz w:val="23"/>
          <w:szCs w:val="23"/>
          <w:lang w:val="en-GB"/>
        </w:rPr>
        <w:t>Defining and Describing the Model</w:t>
      </w:r>
      <w:bookmarkEnd w:id="1996009797"/>
    </w:p>
    <w:p w:rsidR="1BCB4397" w:rsidP="1D8D21A9" w:rsidRDefault="1BCB4397" w14:paraId="12BD49B1" w14:textId="4172B90D">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xml:space="preserve">GROW’s four steps provide a clear sequence that structures the coaching conversation. The first step, Goal, involves defining what the client wants to achieve. This step emphasizes setting specific, measurable goals, which I find crucial because it gives both me and the client a clear sense of direction. In the Reality phase, we assess the current situation, uncovering any challenges or opportunities that might </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impact</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xml:space="preserve"> progress. This part is useful for exploring factors the client might not have initially considered. The third phase, Options, is where brainstorming comes into play, allowing us to explore </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possible actions</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xml:space="preserve"> and solutions. Finally, Will entails commitment; we decide on concrete next steps and ensure the client is willing and motivated to carry them out. This progression from </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goal-setting</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xml:space="preserve"> to action-planning encourages accountability and helps clients feel empowered to implement changes in their lives.</w:t>
      </w:r>
    </w:p>
    <w:p w:rsidR="1BCB4397" w:rsidP="1D8D21A9" w:rsidRDefault="1BCB4397" w14:paraId="699926CA" w14:textId="7DE9F6F4">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xml:space="preserve"> </w:t>
      </w:r>
    </w:p>
    <w:p w:rsidR="1BCB4397" w:rsidP="1D8D21A9" w:rsidRDefault="1BCB4397" w14:paraId="178B6592" w14:textId="1385C869">
      <w:pPr>
        <w:pStyle w:val="Heading2"/>
        <w:rPr>
          <w:rFonts w:ascii="Calibri" w:hAnsi="Calibri" w:eastAsia="Calibri" w:cs="Calibri"/>
          <w:b w:val="1"/>
          <w:bCs w:val="1"/>
          <w:i w:val="0"/>
          <w:iCs w:val="0"/>
          <w:caps w:val="0"/>
          <w:smallCaps w:val="0"/>
          <w:noProof w:val="0"/>
          <w:color w:val="auto"/>
          <w:sz w:val="23"/>
          <w:szCs w:val="23"/>
          <w:vertAlign w:val="superscript"/>
          <w:lang w:val="en-GB"/>
        </w:rPr>
      </w:pPr>
      <w:bookmarkStart w:name="_Toc1873241303" w:id="645356927"/>
      <w:r w:rsidRPr="1D8D21A9" w:rsidR="1A9176D1">
        <w:rPr>
          <w:rFonts w:ascii="Calibri" w:hAnsi="Calibri" w:eastAsia="Calibri" w:cs="Calibri"/>
          <w:b w:val="1"/>
          <w:bCs w:val="1"/>
          <w:i w:val="0"/>
          <w:iCs w:val="0"/>
          <w:noProof w:val="0"/>
          <w:color w:val="auto"/>
          <w:sz w:val="23"/>
          <w:szCs w:val="23"/>
          <w:lang w:val="en-GB"/>
        </w:rPr>
        <w:t>3</w:t>
      </w:r>
      <w:r w:rsidRPr="1D8D21A9" w:rsidR="2BD11E99">
        <w:rPr>
          <w:rFonts w:ascii="Calibri" w:hAnsi="Calibri" w:eastAsia="Calibri" w:cs="Calibri"/>
          <w:b w:val="1"/>
          <w:bCs w:val="1"/>
          <w:i w:val="0"/>
          <w:iCs w:val="0"/>
          <w:noProof w:val="0"/>
          <w:color w:val="auto"/>
          <w:sz w:val="23"/>
          <w:szCs w:val="23"/>
          <w:lang w:val="en-GB"/>
        </w:rPr>
        <w:t xml:space="preserve">.2 </w:t>
      </w:r>
      <w:r w:rsidRPr="1D8D21A9" w:rsidR="5A4A31EA">
        <w:rPr>
          <w:rFonts w:ascii="Calibri" w:hAnsi="Calibri" w:eastAsia="Calibri" w:cs="Calibri"/>
          <w:b w:val="1"/>
          <w:bCs w:val="1"/>
          <w:i w:val="0"/>
          <w:iCs w:val="0"/>
          <w:noProof w:val="0"/>
          <w:color w:val="auto"/>
          <w:sz w:val="23"/>
          <w:szCs w:val="23"/>
          <w:lang w:val="en-GB"/>
        </w:rPr>
        <w:t>Advantages and Disadvantages</w:t>
      </w:r>
      <w:bookmarkEnd w:id="645356927"/>
    </w:p>
    <w:p w:rsidR="1BCB4397" w:rsidP="1D8D21A9" w:rsidRDefault="1BCB4397" w14:paraId="6E8247C6" w14:textId="57E8853E">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xml:space="preserve">One major advantage of the GROW model, in my experience, is its straightforward and logical structure. It enables clarity and focus, which I find especially helpful in short-term or time-limited coaching engagements. For instance, in performance coaching for achieving quarterly sales targets, GROW’s goal-oriented nature provides an ideal framework for setting clear </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objectives</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xml:space="preserve"> and tracking progress (Passmore, 2021). Additionally, the model’s systematic flow from understanding the current situation to exploring solutions and committing to an action plan makes it easier for clients to stay focused and feel a sense of progression.</w:t>
      </w:r>
    </w:p>
    <w:p w:rsidR="1BCB4397" w:rsidP="1D8D21A9" w:rsidRDefault="1BCB4397" w14:paraId="654263BB" w14:textId="339EA44B">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xml:space="preserve"> </w:t>
      </w:r>
    </w:p>
    <w:p w:rsidR="1BCB4397" w:rsidP="1D8D21A9" w:rsidRDefault="1BCB4397" w14:paraId="281CF874" w14:textId="00085AE3">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xml:space="preserve">However, </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I’ve</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xml:space="preserve"> also noticed limitations in the model, particularly when working with clients who are dealing with more complex, deep-seated issues. The linear and goal-centric approach of GROW can sometimes feel restrictive, especially in comparison to models like CLEAR (Contracting, Listening, Exploring, Action, Review) or OSCAR (Outcome, Situation, Choices, Actions, Review), which may offer more flexibility and depth. </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I’ve</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xml:space="preserve"> found that GROW </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doesn’t</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xml:space="preserve"> always allow space for exploring underlying beliefs or emotional barriers that may influence a client's </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behavior</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This is a challenge if a client needs to address broader, less tangible issues that require deeper self-reflection.</w:t>
      </w:r>
    </w:p>
    <w:p w:rsidR="1BCB4397" w:rsidP="1D8D21A9" w:rsidRDefault="1BCB4397" w14:paraId="3E97292F" w14:textId="7D97AE3D">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xml:space="preserve"> </w:t>
      </w:r>
    </w:p>
    <w:p w:rsidR="1BCB4397" w:rsidP="1D8D21A9" w:rsidRDefault="1BCB4397" w14:paraId="4A1D4595" w14:textId="74A6CF6A">
      <w:pPr>
        <w:pStyle w:val="Heading2"/>
        <w:rPr>
          <w:rFonts w:ascii="Calibri" w:hAnsi="Calibri" w:eastAsia="Calibri" w:cs="Calibri"/>
          <w:b w:val="1"/>
          <w:bCs w:val="1"/>
          <w:i w:val="0"/>
          <w:iCs w:val="0"/>
          <w:caps w:val="0"/>
          <w:smallCaps w:val="0"/>
          <w:noProof w:val="0"/>
          <w:color w:val="auto"/>
          <w:sz w:val="23"/>
          <w:szCs w:val="23"/>
          <w:vertAlign w:val="superscript"/>
          <w:lang w:val="en-GB"/>
        </w:rPr>
      </w:pPr>
      <w:bookmarkStart w:name="_Toc1771954752" w:id="387296178"/>
      <w:r w:rsidRPr="1D8D21A9" w:rsidR="47A9C97D">
        <w:rPr>
          <w:rFonts w:ascii="Calibri" w:hAnsi="Calibri" w:eastAsia="Calibri" w:cs="Calibri"/>
          <w:b w:val="1"/>
          <w:bCs w:val="1"/>
          <w:i w:val="0"/>
          <w:iCs w:val="0"/>
          <w:noProof w:val="0"/>
          <w:color w:val="auto"/>
          <w:sz w:val="23"/>
          <w:szCs w:val="23"/>
          <w:lang w:val="en-GB"/>
        </w:rPr>
        <w:t>3</w:t>
      </w:r>
      <w:r w:rsidRPr="1D8D21A9" w:rsidR="2647F99D">
        <w:rPr>
          <w:rFonts w:ascii="Calibri" w:hAnsi="Calibri" w:eastAsia="Calibri" w:cs="Calibri"/>
          <w:b w:val="1"/>
          <w:bCs w:val="1"/>
          <w:i w:val="0"/>
          <w:iCs w:val="0"/>
          <w:noProof w:val="0"/>
          <w:color w:val="auto"/>
          <w:sz w:val="23"/>
          <w:szCs w:val="23"/>
          <w:lang w:val="en-GB"/>
        </w:rPr>
        <w:t xml:space="preserve">.3 </w:t>
      </w:r>
      <w:r w:rsidRPr="1D8D21A9" w:rsidR="5A4A31EA">
        <w:rPr>
          <w:rFonts w:ascii="Calibri" w:hAnsi="Calibri" w:eastAsia="Calibri" w:cs="Calibri"/>
          <w:b w:val="1"/>
          <w:bCs w:val="1"/>
          <w:i w:val="0"/>
          <w:iCs w:val="0"/>
          <w:noProof w:val="0"/>
          <w:color w:val="auto"/>
          <w:sz w:val="23"/>
          <w:szCs w:val="23"/>
          <w:lang w:val="en-GB"/>
        </w:rPr>
        <w:t>Situational Application</w:t>
      </w:r>
      <w:bookmarkEnd w:id="387296178"/>
    </w:p>
    <w:p w:rsidR="1BCB4397" w:rsidP="1D8D21A9" w:rsidRDefault="1BCB4397" w14:paraId="62FC7C81" w14:textId="77804DF7">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xml:space="preserve">In practice, </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I’ve</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xml:space="preserve"> found the GROW model to be particularly effective in situations where a client has a clear </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objective</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xml:space="preserve"> in mind or where </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we’re</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xml:space="preserve"> working within a limited </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timeframe</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xml:space="preserve">. For example, when coaching an employee to improve their performance on a specific project, such as meeting a quarterly sales target, GROW allows us to break down goals into actionable steps. By focusing on the Goal, Reality, Options, and Will, the employee can </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identify</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xml:space="preserve"> potential challenges and strategize around them, making it easier to stay on track.</w:t>
      </w:r>
    </w:p>
    <w:p w:rsidR="1BCB4397" w:rsidP="1D8D21A9" w:rsidRDefault="1BCB4397" w14:paraId="465760FD" w14:textId="5ECE8EDE">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xml:space="preserve">GROW works well for structured, performance-focused coaching sessions where achieving measurable outcomes is essential. In my experience, clients appreciate the tangible results that often come from following the GROW steps. However, in cases where a client’s goals are more ambiguous or rooted in personal development rather than performance metrics, </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I’ve</w:t>
      </w:r>
      <w:r w:rsidRPr="1D8D21A9" w:rsidR="5A4A31EA">
        <w:rPr>
          <w:rFonts w:ascii="Calibri" w:hAnsi="Calibri" w:eastAsia="Calibri" w:cs="Calibri"/>
          <w:b w:val="1"/>
          <w:bCs w:val="1"/>
          <w:i w:val="0"/>
          <w:iCs w:val="0"/>
          <w:caps w:val="0"/>
          <w:smallCaps w:val="0"/>
          <w:noProof w:val="0"/>
          <w:color w:val="auto"/>
          <w:sz w:val="23"/>
          <w:szCs w:val="23"/>
          <w:vertAlign w:val="superscript"/>
          <w:lang w:val="en-GB"/>
        </w:rPr>
        <w:t xml:space="preserve"> found it beneficial to adapt or supplement the GROW model with other coaching techniques that allow for greater flexibility and depth.</w:t>
      </w:r>
    </w:p>
    <w:p w:rsidR="1BCB4397" w:rsidP="1D8D21A9" w:rsidRDefault="1BCB4397" w14:paraId="738C9C90" w14:textId="77BCDDAE">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At the same time, there are challenges to making coaching and mentoring work effectively. One challenge, especially in a small business, is finding the time for these sessions, since </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there’s</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 always something that needs immediate attention. This can be tricky when it feels like every moment is needed to keep things running. Another potential issue is dependency; while guidance is helpful, I want to ensure </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I’m</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 making independent decisions and not always relying on mentors (Hawkins &amp; Smith, 2013). As the business grows, balancing coaching and mentoring with the demands of daily operations will be something I need to manage carefully.</w:t>
      </w:r>
    </w:p>
    <w:p w:rsidR="1BCB4397" w:rsidP="1D8D21A9" w:rsidRDefault="1BCB4397" w14:paraId="5AFA493D" w14:textId="2B5220C8">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Coaching and mentoring each play important roles in my business journey. Coaching helps me focus on immediate skills I need right now, while mentoring supports my long-term development as a leader. Working with Kevin has shown me that both approaches are valuable, and </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they’re</w:t>
      </w:r>
      <w:r w:rsidRPr="1D8D21A9" w:rsidR="1BCB4397">
        <w:rPr>
          <w:rFonts w:ascii="Calibri" w:hAnsi="Calibri" w:eastAsia="Calibri" w:cs="Calibri"/>
          <w:b w:val="1"/>
          <w:bCs w:val="1"/>
          <w:i w:val="0"/>
          <w:iCs w:val="0"/>
          <w:caps w:val="0"/>
          <w:smallCaps w:val="0"/>
          <w:noProof w:val="0"/>
          <w:color w:val="auto"/>
          <w:sz w:val="23"/>
          <w:szCs w:val="23"/>
          <w:vertAlign w:val="superscript"/>
          <w:lang w:val="en-GB"/>
        </w:rPr>
        <w:t xml:space="preserve"> teaching me how to lead and grow in a way that I hope will set my business up for future success.</w:t>
      </w:r>
    </w:p>
    <w:p w:rsidR="1D8D21A9" w:rsidP="1D8D21A9" w:rsidRDefault="1D8D21A9" w14:paraId="5509638F" w14:textId="16C6A9F3">
      <w:pPr>
        <w:pStyle w:val="Normal"/>
        <w:rPr>
          <w:rFonts w:ascii="Calibri" w:hAnsi="Calibri" w:eastAsia="Calibri" w:cs="Calibri"/>
          <w:b w:val="1"/>
          <w:bCs w:val="1"/>
          <w:i w:val="0"/>
          <w:iCs w:val="0"/>
          <w:caps w:val="0"/>
          <w:smallCaps w:val="0"/>
          <w:noProof w:val="0"/>
          <w:color w:val="auto"/>
          <w:sz w:val="23"/>
          <w:szCs w:val="23"/>
          <w:vertAlign w:val="superscript"/>
          <w:lang w:val="en-GB"/>
        </w:rPr>
      </w:pPr>
    </w:p>
    <w:p w:rsidR="6B8A346F" w:rsidP="1D8D21A9" w:rsidRDefault="6B8A346F" w14:paraId="49A52856" w14:textId="64E8E9C8">
      <w:pPr>
        <w:pStyle w:val="Heading1"/>
        <w:rPr>
          <w:rFonts w:ascii="Calibri" w:hAnsi="Calibri" w:eastAsia="Calibri" w:cs="Calibri"/>
          <w:b w:val="1"/>
          <w:bCs w:val="1"/>
          <w:i w:val="0"/>
          <w:iCs w:val="0"/>
          <w:noProof w:val="0"/>
          <w:color w:val="auto"/>
          <w:sz w:val="23"/>
          <w:szCs w:val="23"/>
          <w:lang w:val="en-GB"/>
        </w:rPr>
      </w:pPr>
      <w:bookmarkStart w:name="_Toc985801609" w:id="1442401264"/>
      <w:r w:rsidRPr="1D8D21A9" w:rsidR="6B8A346F">
        <w:rPr>
          <w:rFonts w:ascii="Calibri" w:hAnsi="Calibri" w:eastAsia="Calibri" w:cs="Calibri"/>
          <w:b w:val="1"/>
          <w:bCs w:val="1"/>
          <w:i w:val="0"/>
          <w:iCs w:val="0"/>
          <w:noProof w:val="0"/>
          <w:color w:val="auto"/>
          <w:sz w:val="23"/>
          <w:szCs w:val="23"/>
          <w:lang w:val="en-GB"/>
        </w:rPr>
        <w:t>4</w:t>
      </w:r>
      <w:r w:rsidRPr="1D8D21A9" w:rsidR="0E924C18">
        <w:rPr>
          <w:rFonts w:ascii="Calibri" w:hAnsi="Calibri" w:eastAsia="Calibri" w:cs="Calibri"/>
          <w:b w:val="1"/>
          <w:bCs w:val="1"/>
          <w:i w:val="0"/>
          <w:iCs w:val="0"/>
          <w:noProof w:val="0"/>
          <w:color w:val="auto"/>
          <w:sz w:val="23"/>
          <w:szCs w:val="23"/>
          <w:lang w:val="en-GB"/>
        </w:rPr>
        <w:t xml:space="preserve">. </w:t>
      </w:r>
      <w:r w:rsidRPr="1D8D21A9" w:rsidR="735C9DFB">
        <w:rPr>
          <w:rFonts w:ascii="Calibri" w:hAnsi="Calibri" w:eastAsia="Calibri" w:cs="Calibri"/>
          <w:b w:val="1"/>
          <w:bCs w:val="1"/>
          <w:i w:val="0"/>
          <w:iCs w:val="0"/>
          <w:noProof w:val="0"/>
          <w:color w:val="auto"/>
          <w:sz w:val="23"/>
          <w:szCs w:val="23"/>
          <w:lang w:val="en-GB"/>
        </w:rPr>
        <w:t>Reflection on Practical 1 Coaching Session with Kevin</w:t>
      </w:r>
      <w:bookmarkEnd w:id="1442401264"/>
    </w:p>
    <w:p w:rsidR="735C9DFB" w:rsidP="1D8D21A9" w:rsidRDefault="735C9DFB" w14:paraId="7E040523" w14:textId="51CAB448">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735C9DFB">
        <w:rPr>
          <w:rFonts w:ascii="Calibri" w:hAnsi="Calibri" w:eastAsia="Calibri" w:cs="Calibri"/>
          <w:b w:val="1"/>
          <w:bCs w:val="1"/>
          <w:i w:val="0"/>
          <w:iCs w:val="0"/>
          <w:caps w:val="0"/>
          <w:smallCaps w:val="0"/>
          <w:noProof w:val="0"/>
          <w:color w:val="auto"/>
          <w:sz w:val="23"/>
          <w:szCs w:val="23"/>
          <w:vertAlign w:val="superscript"/>
          <w:lang w:val="en-GB"/>
        </w:rPr>
        <w:t xml:space="preserve">In my first assessed coaching session, I worked with Kevin, who was struggling with time management and organization. Using the GROW model as a framework, I aimed to guide him in setting specific goals and </w:t>
      </w:r>
      <w:r w:rsidRPr="1D8D21A9" w:rsidR="735C9DFB">
        <w:rPr>
          <w:rFonts w:ascii="Calibri" w:hAnsi="Calibri" w:eastAsia="Calibri" w:cs="Calibri"/>
          <w:b w:val="1"/>
          <w:bCs w:val="1"/>
          <w:i w:val="0"/>
          <w:iCs w:val="0"/>
          <w:caps w:val="0"/>
          <w:smallCaps w:val="0"/>
          <w:noProof w:val="0"/>
          <w:color w:val="auto"/>
          <w:sz w:val="23"/>
          <w:szCs w:val="23"/>
          <w:vertAlign w:val="superscript"/>
          <w:lang w:val="en-GB"/>
        </w:rPr>
        <w:t>identifying</w:t>
      </w:r>
      <w:r w:rsidRPr="1D8D21A9" w:rsidR="735C9DFB">
        <w:rPr>
          <w:rFonts w:ascii="Calibri" w:hAnsi="Calibri" w:eastAsia="Calibri" w:cs="Calibri"/>
          <w:b w:val="1"/>
          <w:bCs w:val="1"/>
          <w:i w:val="0"/>
          <w:iCs w:val="0"/>
          <w:caps w:val="0"/>
          <w:smallCaps w:val="0"/>
          <w:noProof w:val="0"/>
          <w:color w:val="auto"/>
          <w:sz w:val="23"/>
          <w:szCs w:val="23"/>
          <w:vertAlign w:val="superscript"/>
          <w:lang w:val="en-GB"/>
        </w:rPr>
        <w:t xml:space="preserve"> actionable steps. Kevin shared that his lack of structure was causing him stress and hindering his productivity. Through the GROW phases—Goal, Reality, Options, and Will—I asked questions to help him clarify his </w:t>
      </w:r>
      <w:r w:rsidRPr="1D8D21A9" w:rsidR="735C9DFB">
        <w:rPr>
          <w:rFonts w:ascii="Calibri" w:hAnsi="Calibri" w:eastAsia="Calibri" w:cs="Calibri"/>
          <w:b w:val="1"/>
          <w:bCs w:val="1"/>
          <w:i w:val="0"/>
          <w:iCs w:val="0"/>
          <w:caps w:val="0"/>
          <w:smallCaps w:val="0"/>
          <w:noProof w:val="0"/>
          <w:color w:val="auto"/>
          <w:sz w:val="23"/>
          <w:szCs w:val="23"/>
          <w:vertAlign w:val="superscript"/>
          <w:lang w:val="en-GB"/>
        </w:rPr>
        <w:t>objectives</w:t>
      </w:r>
      <w:r w:rsidRPr="1D8D21A9" w:rsidR="735C9DFB">
        <w:rPr>
          <w:rFonts w:ascii="Calibri" w:hAnsi="Calibri" w:eastAsia="Calibri" w:cs="Calibri"/>
          <w:b w:val="1"/>
          <w:bCs w:val="1"/>
          <w:i w:val="0"/>
          <w:iCs w:val="0"/>
          <w:caps w:val="0"/>
          <w:smallCaps w:val="0"/>
          <w:noProof w:val="0"/>
          <w:color w:val="auto"/>
          <w:sz w:val="23"/>
          <w:szCs w:val="23"/>
          <w:vertAlign w:val="superscript"/>
          <w:lang w:val="en-GB"/>
        </w:rPr>
        <w:t xml:space="preserve">, understand his challenges, explore </w:t>
      </w:r>
      <w:r w:rsidRPr="1D8D21A9" w:rsidR="735C9DFB">
        <w:rPr>
          <w:rFonts w:ascii="Calibri" w:hAnsi="Calibri" w:eastAsia="Calibri" w:cs="Calibri"/>
          <w:b w:val="1"/>
          <w:bCs w:val="1"/>
          <w:i w:val="0"/>
          <w:iCs w:val="0"/>
          <w:caps w:val="0"/>
          <w:smallCaps w:val="0"/>
          <w:noProof w:val="0"/>
          <w:color w:val="auto"/>
          <w:sz w:val="23"/>
          <w:szCs w:val="23"/>
          <w:vertAlign w:val="superscript"/>
          <w:lang w:val="en-GB"/>
        </w:rPr>
        <w:t>possible solutions</w:t>
      </w:r>
      <w:r w:rsidRPr="1D8D21A9" w:rsidR="735C9DFB">
        <w:rPr>
          <w:rFonts w:ascii="Calibri" w:hAnsi="Calibri" w:eastAsia="Calibri" w:cs="Calibri"/>
          <w:b w:val="1"/>
          <w:bCs w:val="1"/>
          <w:i w:val="0"/>
          <w:iCs w:val="0"/>
          <w:caps w:val="0"/>
          <w:smallCaps w:val="0"/>
          <w:noProof w:val="0"/>
          <w:color w:val="auto"/>
          <w:sz w:val="23"/>
          <w:szCs w:val="23"/>
          <w:vertAlign w:val="superscript"/>
          <w:lang w:val="en-GB"/>
        </w:rPr>
        <w:t>, and commit to an action plan. By the end, we agreed on a goal for him to start a training routine every Monday, creating a consistent structure he felt would strengthen his time management.</w:t>
      </w:r>
    </w:p>
    <w:p w:rsidR="735C9DFB" w:rsidP="1D8D21A9" w:rsidRDefault="735C9DFB" w14:paraId="4A88F800" w14:textId="113592CA">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735C9DFB">
        <w:rPr>
          <w:rFonts w:ascii="Calibri" w:hAnsi="Calibri" w:eastAsia="Calibri" w:cs="Calibri"/>
          <w:b w:val="1"/>
          <w:bCs w:val="1"/>
          <w:i w:val="0"/>
          <w:iCs w:val="0"/>
          <w:caps w:val="0"/>
          <w:smallCaps w:val="0"/>
          <w:noProof w:val="0"/>
          <w:color w:val="auto"/>
          <w:sz w:val="23"/>
          <w:szCs w:val="23"/>
          <w:vertAlign w:val="superscript"/>
          <w:lang w:val="en-GB"/>
        </w:rPr>
        <w:t xml:space="preserve"> </w:t>
      </w:r>
    </w:p>
    <w:p w:rsidR="0067311F" w:rsidP="1D8D21A9" w:rsidRDefault="0067311F" w14:paraId="55FAD839" w14:textId="5818C338">
      <w:pPr>
        <w:pStyle w:val="Heading2"/>
        <w:rPr>
          <w:rFonts w:ascii="Calibri" w:hAnsi="Calibri" w:eastAsia="Calibri" w:cs="Calibri"/>
          <w:b w:val="1"/>
          <w:bCs w:val="1"/>
          <w:i w:val="0"/>
          <w:iCs w:val="0"/>
          <w:caps w:val="0"/>
          <w:smallCaps w:val="0"/>
          <w:noProof w:val="0"/>
          <w:color w:val="auto"/>
          <w:sz w:val="23"/>
          <w:szCs w:val="23"/>
          <w:vertAlign w:val="superscript"/>
          <w:lang w:val="en-GB"/>
        </w:rPr>
      </w:pPr>
      <w:bookmarkStart w:name="_Toc553929373" w:id="800175287"/>
      <w:r w:rsidRPr="1D8D21A9" w:rsidR="0067311F">
        <w:rPr>
          <w:rFonts w:ascii="Calibri" w:hAnsi="Calibri" w:eastAsia="Calibri" w:cs="Calibri"/>
          <w:b w:val="1"/>
          <w:bCs w:val="1"/>
          <w:i w:val="0"/>
          <w:iCs w:val="0"/>
          <w:noProof w:val="0"/>
          <w:color w:val="auto"/>
          <w:sz w:val="23"/>
          <w:szCs w:val="23"/>
          <w:lang w:val="en-GB"/>
        </w:rPr>
        <w:t>4</w:t>
      </w:r>
      <w:r w:rsidRPr="1D8D21A9" w:rsidR="67FCD09E">
        <w:rPr>
          <w:rFonts w:ascii="Calibri" w:hAnsi="Calibri" w:eastAsia="Calibri" w:cs="Calibri"/>
          <w:b w:val="1"/>
          <w:bCs w:val="1"/>
          <w:i w:val="0"/>
          <w:iCs w:val="0"/>
          <w:noProof w:val="0"/>
          <w:color w:val="auto"/>
          <w:sz w:val="23"/>
          <w:szCs w:val="23"/>
          <w:lang w:val="en-GB"/>
        </w:rPr>
        <w:t xml:space="preserve">.1 </w:t>
      </w:r>
      <w:r w:rsidRPr="1D8D21A9" w:rsidR="735C9DFB">
        <w:rPr>
          <w:rFonts w:ascii="Calibri" w:hAnsi="Calibri" w:eastAsia="Calibri" w:cs="Calibri"/>
          <w:b w:val="1"/>
          <w:bCs w:val="1"/>
          <w:i w:val="0"/>
          <w:iCs w:val="0"/>
          <w:noProof w:val="0"/>
          <w:color w:val="auto"/>
          <w:sz w:val="23"/>
          <w:szCs w:val="23"/>
          <w:lang w:val="en-GB"/>
        </w:rPr>
        <w:t>Reflection Using Gibbs’ Reflective Cycle</w:t>
      </w:r>
      <w:bookmarkEnd w:id="800175287"/>
    </w:p>
    <w:p w:rsidR="735C9DFB" w:rsidP="1D8D21A9" w:rsidRDefault="735C9DFB" w14:paraId="2EED85FD" w14:textId="6701AC9F">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735C9DFB">
        <w:rPr>
          <w:rFonts w:ascii="Calibri" w:hAnsi="Calibri" w:eastAsia="Calibri" w:cs="Calibri"/>
          <w:b w:val="1"/>
          <w:bCs w:val="1"/>
          <w:i w:val="0"/>
          <w:iCs w:val="0"/>
          <w:caps w:val="0"/>
          <w:smallCaps w:val="0"/>
          <w:noProof w:val="0"/>
          <w:color w:val="auto"/>
          <w:sz w:val="23"/>
          <w:szCs w:val="23"/>
          <w:vertAlign w:val="superscript"/>
          <w:lang w:val="en-GB"/>
        </w:rPr>
        <w:t>Descriptio</w:t>
      </w:r>
      <w:r w:rsidRPr="1D8D21A9" w:rsidR="1A097195">
        <w:rPr>
          <w:rFonts w:ascii="Calibri" w:hAnsi="Calibri" w:eastAsia="Calibri" w:cs="Calibri"/>
          <w:b w:val="1"/>
          <w:bCs w:val="1"/>
          <w:i w:val="0"/>
          <w:iCs w:val="0"/>
          <w:caps w:val="0"/>
          <w:smallCaps w:val="0"/>
          <w:noProof w:val="0"/>
          <w:color w:val="auto"/>
          <w:sz w:val="23"/>
          <w:szCs w:val="23"/>
          <w:vertAlign w:val="superscript"/>
          <w:lang w:val="en-GB"/>
        </w:rPr>
        <w:t>n</w:t>
      </w:r>
    </w:p>
    <w:p w:rsidR="735C9DFB" w:rsidP="1D8D21A9" w:rsidRDefault="735C9DFB" w14:paraId="1BE324F0" w14:textId="049852F0">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735C9DFB">
        <w:rPr>
          <w:rFonts w:ascii="Calibri" w:hAnsi="Calibri" w:eastAsia="Calibri" w:cs="Calibri"/>
          <w:b w:val="1"/>
          <w:bCs w:val="1"/>
          <w:i w:val="0"/>
          <w:iCs w:val="0"/>
          <w:caps w:val="0"/>
          <w:smallCaps w:val="0"/>
          <w:noProof w:val="0"/>
          <w:color w:val="auto"/>
          <w:sz w:val="23"/>
          <w:szCs w:val="23"/>
          <w:vertAlign w:val="superscript"/>
          <w:lang w:val="en-GB"/>
        </w:rPr>
        <w:t xml:space="preserve">Throughout the session, I focused on structured questions to help Kevin articulate his goals and potential steps forward. Using the GROW model helped keep the conversation organized. I began by asking him about his </w:t>
      </w:r>
      <w:r w:rsidRPr="1D8D21A9" w:rsidR="735C9DFB">
        <w:rPr>
          <w:rFonts w:ascii="Calibri" w:hAnsi="Calibri" w:eastAsia="Calibri" w:cs="Calibri"/>
          <w:b w:val="1"/>
          <w:bCs w:val="1"/>
          <w:i w:val="0"/>
          <w:iCs w:val="0"/>
          <w:caps w:val="0"/>
          <w:smallCaps w:val="0"/>
          <w:noProof w:val="0"/>
          <w:color w:val="auto"/>
          <w:sz w:val="23"/>
          <w:szCs w:val="23"/>
          <w:vertAlign w:val="superscript"/>
          <w:lang w:val="en-GB"/>
        </w:rPr>
        <w:t>objectives</w:t>
      </w:r>
      <w:r w:rsidRPr="1D8D21A9" w:rsidR="735C9DFB">
        <w:rPr>
          <w:rFonts w:ascii="Calibri" w:hAnsi="Calibri" w:eastAsia="Calibri" w:cs="Calibri"/>
          <w:b w:val="1"/>
          <w:bCs w:val="1"/>
          <w:i w:val="0"/>
          <w:iCs w:val="0"/>
          <w:caps w:val="0"/>
          <w:smallCaps w:val="0"/>
          <w:noProof w:val="0"/>
          <w:color w:val="auto"/>
          <w:sz w:val="23"/>
          <w:szCs w:val="23"/>
          <w:vertAlign w:val="superscript"/>
          <w:lang w:val="en-GB"/>
        </w:rPr>
        <w:t xml:space="preserve"> in time management, using active listening to fully understand his challenges. Together, we explored realistic options for building consistency. We </w:t>
      </w:r>
      <w:r w:rsidRPr="1D8D21A9" w:rsidR="735C9DFB">
        <w:rPr>
          <w:rFonts w:ascii="Calibri" w:hAnsi="Calibri" w:eastAsia="Calibri" w:cs="Calibri"/>
          <w:b w:val="1"/>
          <w:bCs w:val="1"/>
          <w:i w:val="0"/>
          <w:iCs w:val="0"/>
          <w:caps w:val="0"/>
          <w:smallCaps w:val="0"/>
          <w:noProof w:val="0"/>
          <w:color w:val="auto"/>
          <w:sz w:val="23"/>
          <w:szCs w:val="23"/>
          <w:vertAlign w:val="superscript"/>
          <w:lang w:val="en-GB"/>
        </w:rPr>
        <w:t>ultimately decided</w:t>
      </w:r>
      <w:r w:rsidRPr="1D8D21A9" w:rsidR="735C9DFB">
        <w:rPr>
          <w:rFonts w:ascii="Calibri" w:hAnsi="Calibri" w:eastAsia="Calibri" w:cs="Calibri"/>
          <w:b w:val="1"/>
          <w:bCs w:val="1"/>
          <w:i w:val="0"/>
          <w:iCs w:val="0"/>
          <w:caps w:val="0"/>
          <w:smallCaps w:val="0"/>
          <w:noProof w:val="0"/>
          <w:color w:val="auto"/>
          <w:sz w:val="23"/>
          <w:szCs w:val="23"/>
          <w:vertAlign w:val="superscript"/>
          <w:lang w:val="en-GB"/>
        </w:rPr>
        <w:t xml:space="preserve"> that a weekly training session on Mondays could give him a stable starting point for his week.</w:t>
      </w:r>
    </w:p>
    <w:p w:rsidR="1D8D21A9" w:rsidP="1D8D21A9" w:rsidRDefault="1D8D21A9" w14:paraId="40AB56C4" w14:textId="550A4D02">
      <w:pPr>
        <w:pStyle w:val="Normal"/>
        <w:rPr>
          <w:rFonts w:ascii="Calibri" w:hAnsi="Calibri" w:eastAsia="Calibri" w:cs="Calibri"/>
          <w:b w:val="1"/>
          <w:bCs w:val="1"/>
          <w:i w:val="0"/>
          <w:iCs w:val="0"/>
          <w:caps w:val="0"/>
          <w:smallCaps w:val="0"/>
          <w:noProof w:val="0"/>
          <w:color w:val="auto"/>
          <w:sz w:val="23"/>
          <w:szCs w:val="23"/>
          <w:vertAlign w:val="superscript"/>
          <w:lang w:val="en-GB"/>
        </w:rPr>
      </w:pPr>
    </w:p>
    <w:p w:rsidR="735C9DFB" w:rsidP="1D8D21A9" w:rsidRDefault="735C9DFB" w14:paraId="6B83DC5E" w14:textId="2EE97495">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735C9DFB">
        <w:rPr>
          <w:rFonts w:ascii="Calibri" w:hAnsi="Calibri" w:eastAsia="Calibri" w:cs="Calibri"/>
          <w:b w:val="1"/>
          <w:bCs w:val="1"/>
          <w:i w:val="0"/>
          <w:iCs w:val="0"/>
          <w:caps w:val="0"/>
          <w:smallCaps w:val="0"/>
          <w:noProof w:val="0"/>
          <w:color w:val="auto"/>
          <w:sz w:val="23"/>
          <w:szCs w:val="23"/>
          <w:vertAlign w:val="superscript"/>
          <w:lang w:val="en-GB"/>
        </w:rPr>
        <w:t>Feelings</w:t>
      </w:r>
    </w:p>
    <w:p w:rsidR="735C9DFB" w:rsidP="1D8D21A9" w:rsidRDefault="735C9DFB" w14:paraId="6E8FA1D6" w14:textId="5307F529">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735C9DFB">
        <w:rPr>
          <w:rFonts w:ascii="Calibri" w:hAnsi="Calibri" w:eastAsia="Calibri" w:cs="Calibri"/>
          <w:b w:val="1"/>
          <w:bCs w:val="1"/>
          <w:i w:val="0"/>
          <w:iCs w:val="0"/>
          <w:caps w:val="0"/>
          <w:smallCaps w:val="0"/>
          <w:noProof w:val="0"/>
          <w:color w:val="auto"/>
          <w:sz w:val="23"/>
          <w:szCs w:val="23"/>
          <w:vertAlign w:val="superscript"/>
          <w:lang w:val="en-GB"/>
        </w:rPr>
        <w:t>Initially, I felt both nervous and excited. As my first assessed coaching session, I was eager to apply the GROW model yet worried about handling unexpected turns. However, I became more confident as the session progressed, particularly when Kevin engaged positively. This reassured me that we were on the right track. Yet, I noticed moments where I felt unsure, particularly when I had to think on my feet to ask deeper questions as he reflected.</w:t>
      </w:r>
    </w:p>
    <w:p w:rsidR="735C9DFB" w:rsidP="1D8D21A9" w:rsidRDefault="735C9DFB" w14:paraId="06874CAE" w14:textId="5CCC48D5">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735C9DFB">
        <w:rPr>
          <w:rFonts w:ascii="Calibri" w:hAnsi="Calibri" w:eastAsia="Calibri" w:cs="Calibri"/>
          <w:b w:val="1"/>
          <w:bCs w:val="1"/>
          <w:i w:val="0"/>
          <w:iCs w:val="0"/>
          <w:caps w:val="0"/>
          <w:smallCaps w:val="0"/>
          <w:noProof w:val="0"/>
          <w:color w:val="auto"/>
          <w:sz w:val="23"/>
          <w:szCs w:val="23"/>
          <w:vertAlign w:val="superscript"/>
          <w:lang w:val="en-GB"/>
        </w:rPr>
        <w:t xml:space="preserve"> </w:t>
      </w:r>
    </w:p>
    <w:p w:rsidR="735C9DFB" w:rsidP="1D8D21A9" w:rsidRDefault="735C9DFB" w14:paraId="32B78B35" w14:textId="6B2F48DA">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735C9DFB">
        <w:rPr>
          <w:rFonts w:ascii="Calibri" w:hAnsi="Calibri" w:eastAsia="Calibri" w:cs="Calibri"/>
          <w:b w:val="1"/>
          <w:bCs w:val="1"/>
          <w:i w:val="0"/>
          <w:iCs w:val="0"/>
          <w:caps w:val="0"/>
          <w:smallCaps w:val="0"/>
          <w:noProof w:val="0"/>
          <w:color w:val="auto"/>
          <w:sz w:val="23"/>
          <w:szCs w:val="23"/>
          <w:vertAlign w:val="superscript"/>
          <w:lang w:val="en-GB"/>
        </w:rPr>
        <w:t>Evaluation</w:t>
      </w:r>
    </w:p>
    <w:p w:rsidR="735C9DFB" w:rsidP="1D8D21A9" w:rsidRDefault="735C9DFB" w14:paraId="5F509E77" w14:textId="7EE97E75">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735C9DFB">
        <w:rPr>
          <w:rFonts w:ascii="Calibri" w:hAnsi="Calibri" w:eastAsia="Calibri" w:cs="Calibri"/>
          <w:b w:val="1"/>
          <w:bCs w:val="1"/>
          <w:i w:val="0"/>
          <w:iCs w:val="0"/>
          <w:caps w:val="0"/>
          <w:smallCaps w:val="0"/>
          <w:noProof w:val="0"/>
          <w:color w:val="auto"/>
          <w:sz w:val="23"/>
          <w:szCs w:val="23"/>
          <w:vertAlign w:val="superscript"/>
          <w:lang w:val="en-GB"/>
        </w:rPr>
        <w:t xml:space="preserve">Reflecting on the session, </w:t>
      </w:r>
      <w:r w:rsidRPr="1D8D21A9" w:rsidR="735C9DFB">
        <w:rPr>
          <w:rFonts w:ascii="Calibri" w:hAnsi="Calibri" w:eastAsia="Calibri" w:cs="Calibri"/>
          <w:b w:val="1"/>
          <w:bCs w:val="1"/>
          <w:i w:val="0"/>
          <w:iCs w:val="0"/>
          <w:caps w:val="0"/>
          <w:smallCaps w:val="0"/>
          <w:noProof w:val="0"/>
          <w:color w:val="auto"/>
          <w:sz w:val="23"/>
          <w:szCs w:val="23"/>
          <w:vertAlign w:val="superscript"/>
          <w:lang w:val="en-GB"/>
        </w:rPr>
        <w:t>I believe my active listening and open-ended questions</w:t>
      </w:r>
      <w:r w:rsidRPr="1D8D21A9" w:rsidR="735C9DFB">
        <w:rPr>
          <w:rFonts w:ascii="Calibri" w:hAnsi="Calibri" w:eastAsia="Calibri" w:cs="Calibri"/>
          <w:b w:val="1"/>
          <w:bCs w:val="1"/>
          <w:i w:val="0"/>
          <w:iCs w:val="0"/>
          <w:caps w:val="0"/>
          <w:smallCaps w:val="0"/>
          <w:noProof w:val="0"/>
          <w:color w:val="auto"/>
          <w:sz w:val="23"/>
          <w:szCs w:val="23"/>
          <w:vertAlign w:val="superscript"/>
          <w:lang w:val="en-GB"/>
        </w:rPr>
        <w:t xml:space="preserve"> helped Kevin clarify his thoughts effectively. By staying focused on his reality, I supported him in </w:t>
      </w:r>
      <w:r w:rsidRPr="1D8D21A9" w:rsidR="735C9DFB">
        <w:rPr>
          <w:rFonts w:ascii="Calibri" w:hAnsi="Calibri" w:eastAsia="Calibri" w:cs="Calibri"/>
          <w:b w:val="1"/>
          <w:bCs w:val="1"/>
          <w:i w:val="0"/>
          <w:iCs w:val="0"/>
          <w:caps w:val="0"/>
          <w:smallCaps w:val="0"/>
          <w:noProof w:val="0"/>
          <w:color w:val="auto"/>
          <w:sz w:val="23"/>
          <w:szCs w:val="23"/>
          <w:vertAlign w:val="superscript"/>
          <w:lang w:val="en-GB"/>
        </w:rPr>
        <w:t>identifying</w:t>
      </w:r>
      <w:r w:rsidRPr="1D8D21A9" w:rsidR="735C9DFB">
        <w:rPr>
          <w:rFonts w:ascii="Calibri" w:hAnsi="Calibri" w:eastAsia="Calibri" w:cs="Calibri"/>
          <w:b w:val="1"/>
          <w:bCs w:val="1"/>
          <w:i w:val="0"/>
          <w:iCs w:val="0"/>
          <w:caps w:val="0"/>
          <w:smallCaps w:val="0"/>
          <w:noProof w:val="0"/>
          <w:color w:val="auto"/>
          <w:sz w:val="23"/>
          <w:szCs w:val="23"/>
          <w:vertAlign w:val="superscript"/>
          <w:lang w:val="en-GB"/>
        </w:rPr>
        <w:t xml:space="preserve"> the causes of his challenges. However, I realized I could improve in responding smoothly to unexpected questions. Kevin’s responses sometimes surprised me, and I felt unprepared to navigate them seamlessly. Additionally, while the GROW model provided structure, it sometimes felt limiting when Kevin needed to explore broader issues around work-life balance.</w:t>
      </w:r>
    </w:p>
    <w:p w:rsidR="735C9DFB" w:rsidP="1D8D21A9" w:rsidRDefault="735C9DFB" w14:paraId="14FDD04C" w14:textId="4056F3BC">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735C9DFB">
        <w:rPr>
          <w:rFonts w:ascii="Calibri" w:hAnsi="Calibri" w:eastAsia="Calibri" w:cs="Calibri"/>
          <w:b w:val="1"/>
          <w:bCs w:val="1"/>
          <w:i w:val="0"/>
          <w:iCs w:val="0"/>
          <w:caps w:val="0"/>
          <w:smallCaps w:val="0"/>
          <w:noProof w:val="0"/>
          <w:color w:val="auto"/>
          <w:sz w:val="23"/>
          <w:szCs w:val="23"/>
          <w:vertAlign w:val="superscript"/>
          <w:lang w:val="en-GB"/>
        </w:rPr>
        <w:t xml:space="preserve"> </w:t>
      </w:r>
    </w:p>
    <w:p w:rsidR="735C9DFB" w:rsidP="1D8D21A9" w:rsidRDefault="735C9DFB" w14:paraId="48D94E68" w14:textId="42DC6653">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735C9DFB">
        <w:rPr>
          <w:rFonts w:ascii="Calibri" w:hAnsi="Calibri" w:eastAsia="Calibri" w:cs="Calibri"/>
          <w:b w:val="1"/>
          <w:bCs w:val="1"/>
          <w:i w:val="0"/>
          <w:iCs w:val="0"/>
          <w:caps w:val="0"/>
          <w:smallCaps w:val="0"/>
          <w:noProof w:val="0"/>
          <w:color w:val="auto"/>
          <w:sz w:val="23"/>
          <w:szCs w:val="23"/>
          <w:vertAlign w:val="superscript"/>
          <w:lang w:val="en-GB"/>
        </w:rPr>
        <w:t>Analysis</w:t>
      </w:r>
    </w:p>
    <w:p w:rsidR="735C9DFB" w:rsidP="1D8D21A9" w:rsidRDefault="735C9DFB" w14:paraId="69CBB7E9" w14:textId="6D2203E5">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735C9DFB">
        <w:rPr>
          <w:rFonts w:ascii="Calibri" w:hAnsi="Calibri" w:eastAsia="Calibri" w:cs="Calibri"/>
          <w:b w:val="1"/>
          <w:bCs w:val="1"/>
          <w:i w:val="0"/>
          <w:iCs w:val="0"/>
          <w:caps w:val="0"/>
          <w:smallCaps w:val="0"/>
          <w:noProof w:val="0"/>
          <w:color w:val="auto"/>
          <w:sz w:val="23"/>
          <w:szCs w:val="23"/>
          <w:vertAlign w:val="superscript"/>
          <w:lang w:val="en-GB"/>
        </w:rPr>
        <w:t xml:space="preserve">This experience underscored the strengths and limits of the GROW model. Its structured approach kept us focused on specific goals, yet it sometimes restricted flexibility, especially when deeper issues arose. I learned the importance of balancing the GROW model’s structure with adaptability, allowing for meaningful shifts when a client’s needs extend beyond the </w:t>
      </w:r>
      <w:r w:rsidRPr="1D8D21A9" w:rsidR="735C9DFB">
        <w:rPr>
          <w:rFonts w:ascii="Calibri" w:hAnsi="Calibri" w:eastAsia="Calibri" w:cs="Calibri"/>
          <w:b w:val="1"/>
          <w:bCs w:val="1"/>
          <w:i w:val="0"/>
          <w:iCs w:val="0"/>
          <w:caps w:val="0"/>
          <w:smallCaps w:val="0"/>
          <w:noProof w:val="0"/>
          <w:color w:val="auto"/>
          <w:sz w:val="23"/>
          <w:szCs w:val="23"/>
          <w:vertAlign w:val="superscript"/>
          <w:lang w:val="en-GB"/>
        </w:rPr>
        <w:t>initial</w:t>
      </w:r>
      <w:r w:rsidRPr="1D8D21A9" w:rsidR="735C9DFB">
        <w:rPr>
          <w:rFonts w:ascii="Calibri" w:hAnsi="Calibri" w:eastAsia="Calibri" w:cs="Calibri"/>
          <w:b w:val="1"/>
          <w:bCs w:val="1"/>
          <w:i w:val="0"/>
          <w:iCs w:val="0"/>
          <w:caps w:val="0"/>
          <w:smallCaps w:val="0"/>
          <w:noProof w:val="0"/>
          <w:color w:val="auto"/>
          <w:sz w:val="23"/>
          <w:szCs w:val="23"/>
          <w:vertAlign w:val="superscript"/>
          <w:lang w:val="en-GB"/>
        </w:rPr>
        <w:t xml:space="preserve"> framework.</w:t>
      </w:r>
    </w:p>
    <w:p w:rsidR="735C9DFB" w:rsidP="1D8D21A9" w:rsidRDefault="735C9DFB" w14:paraId="4C3E256E" w14:textId="5FA9C5B1">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735C9DFB">
        <w:rPr>
          <w:rFonts w:ascii="Calibri" w:hAnsi="Calibri" w:eastAsia="Calibri" w:cs="Calibri"/>
          <w:b w:val="1"/>
          <w:bCs w:val="1"/>
          <w:i w:val="0"/>
          <w:iCs w:val="0"/>
          <w:caps w:val="0"/>
          <w:smallCaps w:val="0"/>
          <w:noProof w:val="0"/>
          <w:color w:val="auto"/>
          <w:sz w:val="23"/>
          <w:szCs w:val="23"/>
          <w:vertAlign w:val="superscript"/>
          <w:lang w:val="en-GB"/>
        </w:rPr>
        <w:t xml:space="preserve"> </w:t>
      </w:r>
    </w:p>
    <w:p w:rsidR="735C9DFB" w:rsidP="1D8D21A9" w:rsidRDefault="735C9DFB" w14:paraId="6DEE2983" w14:textId="53CB71E2">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735C9DFB">
        <w:rPr>
          <w:rFonts w:ascii="Calibri" w:hAnsi="Calibri" w:eastAsia="Calibri" w:cs="Calibri"/>
          <w:b w:val="1"/>
          <w:bCs w:val="1"/>
          <w:i w:val="0"/>
          <w:iCs w:val="0"/>
          <w:caps w:val="0"/>
          <w:smallCaps w:val="0"/>
          <w:noProof w:val="0"/>
          <w:color w:val="auto"/>
          <w:sz w:val="23"/>
          <w:szCs w:val="23"/>
          <w:vertAlign w:val="superscript"/>
          <w:lang w:val="en-GB"/>
        </w:rPr>
        <w:t>Conclusion</w:t>
      </w:r>
    </w:p>
    <w:p w:rsidR="735C9DFB" w:rsidP="1D8D21A9" w:rsidRDefault="735C9DFB" w14:paraId="56885897" w14:textId="15193D8D">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735C9DFB">
        <w:rPr>
          <w:rFonts w:ascii="Calibri" w:hAnsi="Calibri" w:eastAsia="Calibri" w:cs="Calibri"/>
          <w:b w:val="1"/>
          <w:bCs w:val="1"/>
          <w:i w:val="0"/>
          <w:iCs w:val="0"/>
          <w:caps w:val="0"/>
          <w:smallCaps w:val="0"/>
          <w:noProof w:val="0"/>
          <w:color w:val="auto"/>
          <w:sz w:val="23"/>
          <w:szCs w:val="23"/>
          <w:vertAlign w:val="superscript"/>
          <w:lang w:val="en-GB"/>
        </w:rPr>
        <w:t>From this experience, I learned that adaptability is essential in coaching. I feel more confident using the GROW model as a general guide but recognize the importance of responding to unexpected conversational turns. This experience also emphasized the value of active listening, which helped Kevin feel heard and clarified his goals.</w:t>
      </w:r>
    </w:p>
    <w:p w:rsidR="735C9DFB" w:rsidP="1D8D21A9" w:rsidRDefault="735C9DFB" w14:paraId="613E6C81" w14:textId="3E4BBA3B">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735C9DFB">
        <w:rPr>
          <w:rFonts w:ascii="Calibri" w:hAnsi="Calibri" w:eastAsia="Calibri" w:cs="Calibri"/>
          <w:b w:val="1"/>
          <w:bCs w:val="1"/>
          <w:i w:val="0"/>
          <w:iCs w:val="0"/>
          <w:caps w:val="0"/>
          <w:smallCaps w:val="0"/>
          <w:noProof w:val="0"/>
          <w:color w:val="auto"/>
          <w:sz w:val="23"/>
          <w:szCs w:val="23"/>
          <w:vertAlign w:val="superscript"/>
          <w:lang w:val="en-GB"/>
        </w:rPr>
        <w:t xml:space="preserve"> </w:t>
      </w:r>
    </w:p>
    <w:p w:rsidR="735C9DFB" w:rsidP="1D8D21A9" w:rsidRDefault="735C9DFB" w14:paraId="2E59B2F6" w14:textId="0BDAC431">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735C9DFB">
        <w:rPr>
          <w:rFonts w:ascii="Calibri" w:hAnsi="Calibri" w:eastAsia="Calibri" w:cs="Calibri"/>
          <w:b w:val="1"/>
          <w:bCs w:val="1"/>
          <w:i w:val="0"/>
          <w:iCs w:val="0"/>
          <w:caps w:val="0"/>
          <w:smallCaps w:val="0"/>
          <w:noProof w:val="0"/>
          <w:color w:val="auto"/>
          <w:sz w:val="23"/>
          <w:szCs w:val="23"/>
          <w:vertAlign w:val="superscript"/>
          <w:lang w:val="en-GB"/>
        </w:rPr>
        <w:t>Action Plan</w:t>
      </w:r>
    </w:p>
    <w:p w:rsidR="735C9DFB" w:rsidP="1D8D21A9" w:rsidRDefault="735C9DFB" w14:paraId="161EDEC2" w14:textId="3844F1E3">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735C9DFB">
        <w:rPr>
          <w:rFonts w:ascii="Calibri" w:hAnsi="Calibri" w:eastAsia="Calibri" w:cs="Calibri"/>
          <w:b w:val="1"/>
          <w:bCs w:val="1"/>
          <w:i w:val="0"/>
          <w:iCs w:val="0"/>
          <w:caps w:val="0"/>
          <w:smallCaps w:val="0"/>
          <w:noProof w:val="0"/>
          <w:color w:val="auto"/>
          <w:sz w:val="23"/>
          <w:szCs w:val="23"/>
          <w:vertAlign w:val="superscript"/>
          <w:lang w:val="en-GB"/>
        </w:rPr>
        <w:t xml:space="preserve">Moving forward, I aim to develop more flexible questioning techniques. One approach I want to try is preparing a few broader questions that can help redirect the conversation when unexpected topics arise. </w:t>
      </w:r>
      <w:r w:rsidRPr="1D8D21A9" w:rsidR="735C9DFB">
        <w:rPr>
          <w:rFonts w:ascii="Calibri" w:hAnsi="Calibri" w:eastAsia="Calibri" w:cs="Calibri"/>
          <w:b w:val="1"/>
          <w:bCs w:val="1"/>
          <w:i w:val="0"/>
          <w:iCs w:val="0"/>
          <w:caps w:val="0"/>
          <w:smallCaps w:val="0"/>
          <w:noProof w:val="0"/>
          <w:color w:val="auto"/>
          <w:sz w:val="23"/>
          <w:szCs w:val="23"/>
          <w:vertAlign w:val="superscript"/>
          <w:lang w:val="en-GB"/>
        </w:rPr>
        <w:t>I’ll</w:t>
      </w:r>
      <w:r w:rsidRPr="1D8D21A9" w:rsidR="735C9DFB">
        <w:rPr>
          <w:rFonts w:ascii="Calibri" w:hAnsi="Calibri" w:eastAsia="Calibri" w:cs="Calibri"/>
          <w:b w:val="1"/>
          <w:bCs w:val="1"/>
          <w:i w:val="0"/>
          <w:iCs w:val="0"/>
          <w:caps w:val="0"/>
          <w:smallCaps w:val="0"/>
          <w:noProof w:val="0"/>
          <w:color w:val="auto"/>
          <w:sz w:val="23"/>
          <w:szCs w:val="23"/>
          <w:vertAlign w:val="superscript"/>
          <w:lang w:val="en-GB"/>
        </w:rPr>
        <w:t xml:space="preserve"> continue improving my active listening skills to stay fully present and respond to </w:t>
      </w:r>
      <w:r w:rsidRPr="1D8D21A9" w:rsidR="735C9DFB">
        <w:rPr>
          <w:rFonts w:ascii="Calibri" w:hAnsi="Calibri" w:eastAsia="Calibri" w:cs="Calibri"/>
          <w:b w:val="1"/>
          <w:bCs w:val="1"/>
          <w:i w:val="0"/>
          <w:iCs w:val="0"/>
          <w:caps w:val="0"/>
          <w:smallCaps w:val="0"/>
          <w:noProof w:val="0"/>
          <w:color w:val="auto"/>
          <w:sz w:val="23"/>
          <w:szCs w:val="23"/>
          <w:vertAlign w:val="superscript"/>
          <w:lang w:val="en-GB"/>
        </w:rPr>
        <w:t>coachees’</w:t>
      </w:r>
      <w:r w:rsidRPr="1D8D21A9" w:rsidR="735C9DFB">
        <w:rPr>
          <w:rFonts w:ascii="Calibri" w:hAnsi="Calibri" w:eastAsia="Calibri" w:cs="Calibri"/>
          <w:b w:val="1"/>
          <w:bCs w:val="1"/>
          <w:i w:val="0"/>
          <w:iCs w:val="0"/>
          <w:caps w:val="0"/>
          <w:smallCaps w:val="0"/>
          <w:noProof w:val="0"/>
          <w:color w:val="auto"/>
          <w:sz w:val="23"/>
          <w:szCs w:val="23"/>
          <w:vertAlign w:val="superscript"/>
          <w:lang w:val="en-GB"/>
        </w:rPr>
        <w:t xml:space="preserve"> evolving needs. Lastly, I plan to explore coaching models like CLEAR, which might offer greater flexibility and complement the GROW model in future sessions.</w:t>
      </w:r>
    </w:p>
    <w:p w:rsidR="1D8D21A9" w:rsidP="1D8D21A9" w:rsidRDefault="1D8D21A9" w14:paraId="4796C6FC" w14:textId="69A72194">
      <w:pPr>
        <w:pStyle w:val="Normal"/>
        <w:rPr>
          <w:rFonts w:ascii="Calibri" w:hAnsi="Calibri" w:eastAsia="Calibri" w:cs="Calibri"/>
          <w:b w:val="1"/>
          <w:bCs w:val="1"/>
          <w:i w:val="0"/>
          <w:iCs w:val="0"/>
          <w:caps w:val="0"/>
          <w:smallCaps w:val="0"/>
          <w:noProof w:val="0"/>
          <w:color w:val="auto"/>
          <w:sz w:val="23"/>
          <w:szCs w:val="23"/>
          <w:vertAlign w:val="superscript"/>
          <w:lang w:val="en-GB"/>
        </w:rPr>
      </w:pPr>
    </w:p>
    <w:p w:rsidR="608D7271" w:rsidP="1D8D21A9" w:rsidRDefault="608D7271" w14:paraId="130BF5FD" w14:textId="4662823C">
      <w:pPr>
        <w:pStyle w:val="Heading1"/>
        <w:rPr>
          <w:rFonts w:ascii="Calibri" w:hAnsi="Calibri" w:eastAsia="Calibri" w:cs="Calibri"/>
          <w:b w:val="1"/>
          <w:bCs w:val="1"/>
          <w:i w:val="0"/>
          <w:iCs w:val="0"/>
          <w:noProof w:val="0"/>
          <w:color w:val="auto"/>
          <w:sz w:val="23"/>
          <w:szCs w:val="23"/>
          <w:lang w:val="en-GB"/>
        </w:rPr>
      </w:pPr>
      <w:bookmarkStart w:name="_Toc1725656017" w:id="1130789140"/>
      <w:r w:rsidRPr="1D8D21A9" w:rsidR="608D7271">
        <w:rPr>
          <w:rFonts w:ascii="Calibri" w:hAnsi="Calibri" w:eastAsia="Calibri" w:cs="Calibri"/>
          <w:b w:val="1"/>
          <w:bCs w:val="1"/>
          <w:i w:val="0"/>
          <w:iCs w:val="0"/>
          <w:noProof w:val="0"/>
          <w:color w:val="auto"/>
          <w:sz w:val="23"/>
          <w:szCs w:val="23"/>
          <w:lang w:val="en-GB"/>
        </w:rPr>
        <w:t>5</w:t>
      </w:r>
      <w:r w:rsidRPr="1D8D21A9" w:rsidR="6502928A">
        <w:rPr>
          <w:rFonts w:ascii="Calibri" w:hAnsi="Calibri" w:eastAsia="Calibri" w:cs="Calibri"/>
          <w:b w:val="1"/>
          <w:bCs w:val="1"/>
          <w:i w:val="0"/>
          <w:iCs w:val="0"/>
          <w:noProof w:val="0"/>
          <w:color w:val="auto"/>
          <w:sz w:val="23"/>
          <w:szCs w:val="23"/>
          <w:lang w:val="en-GB"/>
        </w:rPr>
        <w:t>.</w:t>
      </w:r>
      <w:r w:rsidRPr="1D8D21A9" w:rsidR="6502928A">
        <w:rPr>
          <w:rFonts w:ascii="Calibri" w:hAnsi="Calibri" w:eastAsia="Calibri" w:cs="Calibri"/>
          <w:b w:val="1"/>
          <w:bCs w:val="1"/>
          <w:i w:val="0"/>
          <w:iCs w:val="0"/>
          <w:noProof w:val="0"/>
          <w:color w:val="auto"/>
          <w:sz w:val="23"/>
          <w:szCs w:val="23"/>
          <w:lang w:val="en-GB"/>
        </w:rPr>
        <w:t xml:space="preserve"> Reflection on Practical 2 Mentoring Session with Kevin</w:t>
      </w:r>
      <w:bookmarkEnd w:id="1130789140"/>
    </w:p>
    <w:p w:rsidR="6502928A" w:rsidP="1D8D21A9" w:rsidRDefault="6502928A" w14:paraId="585D950D" w14:textId="064CF1B8">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6502928A">
        <w:rPr>
          <w:rFonts w:ascii="Calibri" w:hAnsi="Calibri" w:eastAsia="Calibri" w:cs="Calibri"/>
          <w:b w:val="1"/>
          <w:bCs w:val="1"/>
          <w:i w:val="0"/>
          <w:iCs w:val="0"/>
          <w:caps w:val="0"/>
          <w:smallCaps w:val="0"/>
          <w:noProof w:val="0"/>
          <w:color w:val="auto"/>
          <w:sz w:val="23"/>
          <w:szCs w:val="23"/>
          <w:vertAlign w:val="superscript"/>
          <w:lang w:val="en-GB"/>
        </w:rPr>
        <w:t xml:space="preserve">For my second assessed mentoring session, I worked with Kevin again, using the Johari Window model to guide our conversation. The Johari Window focuses on increasing self-awareness by </w:t>
      </w:r>
      <w:r w:rsidRPr="1D8D21A9" w:rsidR="6502928A">
        <w:rPr>
          <w:rFonts w:ascii="Calibri" w:hAnsi="Calibri" w:eastAsia="Calibri" w:cs="Calibri"/>
          <w:b w:val="1"/>
          <w:bCs w:val="1"/>
          <w:i w:val="0"/>
          <w:iCs w:val="0"/>
          <w:caps w:val="0"/>
          <w:smallCaps w:val="0"/>
          <w:noProof w:val="0"/>
          <w:color w:val="auto"/>
          <w:sz w:val="23"/>
          <w:szCs w:val="23"/>
          <w:vertAlign w:val="superscript"/>
          <w:lang w:val="en-GB"/>
        </w:rPr>
        <w:t>identifying</w:t>
      </w:r>
      <w:r w:rsidRPr="1D8D21A9" w:rsidR="6502928A">
        <w:rPr>
          <w:rFonts w:ascii="Calibri" w:hAnsi="Calibri" w:eastAsia="Calibri" w:cs="Calibri"/>
          <w:b w:val="1"/>
          <w:bCs w:val="1"/>
          <w:i w:val="0"/>
          <w:iCs w:val="0"/>
          <w:caps w:val="0"/>
          <w:smallCaps w:val="0"/>
          <w:noProof w:val="0"/>
          <w:color w:val="auto"/>
          <w:sz w:val="23"/>
          <w:szCs w:val="23"/>
          <w:vertAlign w:val="superscript"/>
          <w:lang w:val="en-GB"/>
        </w:rPr>
        <w:t xml:space="preserve"> areas that are known and unknown to oneself and others. During this session, Kevin reflected on his strengths, such as his communication skills, and areas for growth, like developing more empathy and improving his ability to meet deadlines.</w:t>
      </w:r>
    </w:p>
    <w:p w:rsidR="6502928A" w:rsidP="1D8D21A9" w:rsidRDefault="6502928A" w14:paraId="614466B5" w14:textId="1E687F6E">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6502928A">
        <w:rPr>
          <w:rFonts w:ascii="Calibri" w:hAnsi="Calibri" w:eastAsia="Calibri" w:cs="Calibri"/>
          <w:b w:val="1"/>
          <w:bCs w:val="1"/>
          <w:i w:val="0"/>
          <w:iCs w:val="0"/>
          <w:caps w:val="0"/>
          <w:smallCaps w:val="0"/>
          <w:noProof w:val="0"/>
          <w:color w:val="auto"/>
          <w:sz w:val="23"/>
          <w:szCs w:val="23"/>
          <w:vertAlign w:val="superscript"/>
          <w:lang w:val="en-GB"/>
        </w:rPr>
        <w:t>Kevin shared that although he considered his feedback constructive, others sometimes perceived it as too critical. He also admitted that he kept his struggle with meeting deadlines private, revealing a “hidden” area in his self-awareness. He expressed a desire to be more empathetic and improve his interactions with others. Our session focused on these themes, providing a space for Kevin to explore both his strengths and the areas where he could grow.</w:t>
      </w:r>
    </w:p>
    <w:p w:rsidR="6502928A" w:rsidP="1D8D21A9" w:rsidRDefault="6502928A" w14:paraId="7FECE45E" w14:textId="365DE6A0">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6502928A">
        <w:rPr>
          <w:rFonts w:ascii="Calibri" w:hAnsi="Calibri" w:eastAsia="Calibri" w:cs="Calibri"/>
          <w:b w:val="1"/>
          <w:bCs w:val="1"/>
          <w:i w:val="0"/>
          <w:iCs w:val="0"/>
          <w:caps w:val="0"/>
          <w:smallCaps w:val="0"/>
          <w:noProof w:val="0"/>
          <w:color w:val="auto"/>
          <w:sz w:val="23"/>
          <w:szCs w:val="23"/>
          <w:vertAlign w:val="superscript"/>
          <w:lang w:val="en-GB"/>
        </w:rPr>
        <w:t xml:space="preserve"> </w:t>
      </w:r>
    </w:p>
    <w:p w:rsidR="6F973CB7" w:rsidP="1D8D21A9" w:rsidRDefault="6F973CB7" w14:paraId="425D7977" w14:textId="23795B72">
      <w:pPr>
        <w:pStyle w:val="Heading2"/>
        <w:rPr>
          <w:rFonts w:ascii="Calibri" w:hAnsi="Calibri" w:eastAsia="Calibri" w:cs="Calibri"/>
          <w:b w:val="1"/>
          <w:bCs w:val="1"/>
          <w:i w:val="0"/>
          <w:iCs w:val="0"/>
          <w:caps w:val="0"/>
          <w:smallCaps w:val="0"/>
          <w:noProof w:val="0"/>
          <w:color w:val="auto"/>
          <w:sz w:val="23"/>
          <w:szCs w:val="23"/>
          <w:vertAlign w:val="superscript"/>
          <w:lang w:val="en-GB"/>
        </w:rPr>
      </w:pPr>
      <w:bookmarkStart w:name="_Toc1490771451" w:id="246862890"/>
      <w:r w:rsidRPr="1D8D21A9" w:rsidR="6F973CB7">
        <w:rPr>
          <w:rFonts w:ascii="Calibri" w:hAnsi="Calibri" w:eastAsia="Calibri" w:cs="Calibri"/>
          <w:b w:val="1"/>
          <w:bCs w:val="1"/>
          <w:i w:val="0"/>
          <w:iCs w:val="0"/>
          <w:noProof w:val="0"/>
          <w:color w:val="auto"/>
          <w:sz w:val="23"/>
          <w:szCs w:val="23"/>
          <w:lang w:val="en-GB"/>
        </w:rPr>
        <w:t>5</w:t>
      </w:r>
      <w:r w:rsidRPr="1D8D21A9" w:rsidR="05AFA98F">
        <w:rPr>
          <w:rFonts w:ascii="Calibri" w:hAnsi="Calibri" w:eastAsia="Calibri" w:cs="Calibri"/>
          <w:b w:val="1"/>
          <w:bCs w:val="1"/>
          <w:i w:val="0"/>
          <w:iCs w:val="0"/>
          <w:noProof w:val="0"/>
          <w:color w:val="auto"/>
          <w:sz w:val="23"/>
          <w:szCs w:val="23"/>
          <w:lang w:val="en-GB"/>
        </w:rPr>
        <w:t xml:space="preserve">.1 </w:t>
      </w:r>
      <w:r w:rsidRPr="1D8D21A9" w:rsidR="6502928A">
        <w:rPr>
          <w:rFonts w:ascii="Calibri" w:hAnsi="Calibri" w:eastAsia="Calibri" w:cs="Calibri"/>
          <w:b w:val="1"/>
          <w:bCs w:val="1"/>
          <w:i w:val="0"/>
          <w:iCs w:val="0"/>
          <w:noProof w:val="0"/>
          <w:color w:val="auto"/>
          <w:sz w:val="23"/>
          <w:szCs w:val="23"/>
          <w:lang w:val="en-GB"/>
        </w:rPr>
        <w:t>Reflection Using the Johari Window Model</w:t>
      </w:r>
      <w:bookmarkEnd w:id="246862890"/>
    </w:p>
    <w:p w:rsidR="6502928A" w:rsidP="1D8D21A9" w:rsidRDefault="6502928A" w14:paraId="57FF90D9" w14:textId="66B71952">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6502928A">
        <w:rPr>
          <w:rFonts w:ascii="Calibri" w:hAnsi="Calibri" w:eastAsia="Calibri" w:cs="Calibri"/>
          <w:b w:val="1"/>
          <w:bCs w:val="1"/>
          <w:i w:val="0"/>
          <w:iCs w:val="0"/>
          <w:caps w:val="0"/>
          <w:smallCaps w:val="0"/>
          <w:noProof w:val="0"/>
          <w:color w:val="auto"/>
          <w:sz w:val="23"/>
          <w:szCs w:val="23"/>
          <w:vertAlign w:val="superscript"/>
          <w:lang w:val="en-GB"/>
        </w:rPr>
        <w:t>Description</w:t>
      </w:r>
    </w:p>
    <w:p w:rsidR="6502928A" w:rsidP="1D8D21A9" w:rsidRDefault="6502928A" w14:paraId="232F81C7" w14:textId="7CEAAA8F">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6502928A">
        <w:rPr>
          <w:rFonts w:ascii="Calibri" w:hAnsi="Calibri" w:eastAsia="Calibri" w:cs="Calibri"/>
          <w:b w:val="1"/>
          <w:bCs w:val="1"/>
          <w:i w:val="0"/>
          <w:iCs w:val="0"/>
          <w:caps w:val="0"/>
          <w:smallCaps w:val="0"/>
          <w:noProof w:val="0"/>
          <w:color w:val="auto"/>
          <w:sz w:val="23"/>
          <w:szCs w:val="23"/>
          <w:vertAlign w:val="superscript"/>
          <w:lang w:val="en-GB"/>
        </w:rPr>
        <w:t xml:space="preserve">In this session, I used the Johari Window model to help Kevin examine both his strengths and blind spots. Kevin was aware of his </w:t>
      </w:r>
      <w:r w:rsidRPr="1D8D21A9" w:rsidR="6502928A">
        <w:rPr>
          <w:rFonts w:ascii="Calibri" w:hAnsi="Calibri" w:eastAsia="Calibri" w:cs="Calibri"/>
          <w:b w:val="1"/>
          <w:bCs w:val="1"/>
          <w:i w:val="0"/>
          <w:iCs w:val="0"/>
          <w:caps w:val="0"/>
          <w:smallCaps w:val="0"/>
          <w:noProof w:val="0"/>
          <w:color w:val="auto"/>
          <w:sz w:val="23"/>
          <w:szCs w:val="23"/>
          <w:vertAlign w:val="superscript"/>
          <w:lang w:val="en-GB"/>
        </w:rPr>
        <w:t>strong communication</w:t>
      </w:r>
      <w:r w:rsidRPr="1D8D21A9" w:rsidR="6502928A">
        <w:rPr>
          <w:rFonts w:ascii="Calibri" w:hAnsi="Calibri" w:eastAsia="Calibri" w:cs="Calibri"/>
          <w:b w:val="1"/>
          <w:bCs w:val="1"/>
          <w:i w:val="0"/>
          <w:iCs w:val="0"/>
          <w:caps w:val="0"/>
          <w:smallCaps w:val="0"/>
          <w:noProof w:val="0"/>
          <w:color w:val="auto"/>
          <w:sz w:val="23"/>
          <w:szCs w:val="23"/>
          <w:vertAlign w:val="superscript"/>
          <w:lang w:val="en-GB"/>
        </w:rPr>
        <w:t xml:space="preserve"> skills but acknowledged that his feedback could sometimes be perceived as overly critical. This was important for us to address, as it showed a gap between his self-perception and how others might view him. He also revealed his difficulty with meeting deadlines, an issue he had kept private. Additionally, Kevin expressed a desire to develop more empathy, which we discussed as an area for future growth. By the end of the session, we had a clearer understanding of where Kevin’s self-awareness could be enhanced.</w:t>
      </w:r>
    </w:p>
    <w:p w:rsidR="6502928A" w:rsidP="1D8D21A9" w:rsidRDefault="6502928A" w14:paraId="228776EE" w14:textId="59567768">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6502928A">
        <w:rPr>
          <w:rFonts w:ascii="Calibri" w:hAnsi="Calibri" w:eastAsia="Calibri" w:cs="Calibri"/>
          <w:b w:val="1"/>
          <w:bCs w:val="1"/>
          <w:i w:val="0"/>
          <w:iCs w:val="0"/>
          <w:caps w:val="0"/>
          <w:smallCaps w:val="0"/>
          <w:noProof w:val="0"/>
          <w:color w:val="auto"/>
          <w:sz w:val="23"/>
          <w:szCs w:val="23"/>
          <w:vertAlign w:val="superscript"/>
          <w:lang w:val="en-GB"/>
        </w:rPr>
        <w:t xml:space="preserve"> </w:t>
      </w:r>
    </w:p>
    <w:p w:rsidR="6502928A" w:rsidP="1D8D21A9" w:rsidRDefault="6502928A" w14:paraId="631ACFEB" w14:textId="55FEF3E0">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6502928A">
        <w:rPr>
          <w:rFonts w:ascii="Calibri" w:hAnsi="Calibri" w:eastAsia="Calibri" w:cs="Calibri"/>
          <w:b w:val="1"/>
          <w:bCs w:val="1"/>
          <w:i w:val="0"/>
          <w:iCs w:val="0"/>
          <w:caps w:val="0"/>
          <w:smallCaps w:val="0"/>
          <w:noProof w:val="0"/>
          <w:color w:val="auto"/>
          <w:sz w:val="23"/>
          <w:szCs w:val="23"/>
          <w:vertAlign w:val="superscript"/>
          <w:lang w:val="en-GB"/>
        </w:rPr>
        <w:t>Feelings</w:t>
      </w:r>
    </w:p>
    <w:p w:rsidR="6502928A" w:rsidP="1D8D21A9" w:rsidRDefault="6502928A" w14:paraId="1C221ED3" w14:textId="3FB2E15C">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6502928A">
        <w:rPr>
          <w:rFonts w:ascii="Calibri" w:hAnsi="Calibri" w:eastAsia="Calibri" w:cs="Calibri"/>
          <w:b w:val="1"/>
          <w:bCs w:val="1"/>
          <w:i w:val="0"/>
          <w:iCs w:val="0"/>
          <w:caps w:val="0"/>
          <w:smallCaps w:val="0"/>
          <w:noProof w:val="0"/>
          <w:color w:val="auto"/>
          <w:sz w:val="23"/>
          <w:szCs w:val="23"/>
          <w:vertAlign w:val="superscript"/>
          <w:lang w:val="en-GB"/>
        </w:rPr>
        <w:t xml:space="preserve">At the beginning of the session, I felt more confident than in our </w:t>
      </w:r>
      <w:r w:rsidRPr="1D8D21A9" w:rsidR="6502928A">
        <w:rPr>
          <w:rFonts w:ascii="Calibri" w:hAnsi="Calibri" w:eastAsia="Calibri" w:cs="Calibri"/>
          <w:b w:val="1"/>
          <w:bCs w:val="1"/>
          <w:i w:val="0"/>
          <w:iCs w:val="0"/>
          <w:caps w:val="0"/>
          <w:smallCaps w:val="0"/>
          <w:noProof w:val="0"/>
          <w:color w:val="auto"/>
          <w:sz w:val="23"/>
          <w:szCs w:val="23"/>
          <w:vertAlign w:val="superscript"/>
          <w:lang w:val="en-GB"/>
        </w:rPr>
        <w:t>previous</w:t>
      </w:r>
      <w:r w:rsidRPr="1D8D21A9" w:rsidR="6502928A">
        <w:rPr>
          <w:rFonts w:ascii="Calibri" w:hAnsi="Calibri" w:eastAsia="Calibri" w:cs="Calibri"/>
          <w:b w:val="1"/>
          <w:bCs w:val="1"/>
          <w:i w:val="0"/>
          <w:iCs w:val="0"/>
          <w:caps w:val="0"/>
          <w:smallCaps w:val="0"/>
          <w:noProof w:val="0"/>
          <w:color w:val="auto"/>
          <w:sz w:val="23"/>
          <w:szCs w:val="23"/>
          <w:vertAlign w:val="superscript"/>
          <w:lang w:val="en-GB"/>
        </w:rPr>
        <w:t xml:space="preserve"> meeting. I was familiar with the Johari Window model and had more experience in mentoring. Despite this, I still had some hesitation in delivering feedback, especially when addressing Kevin’s communication style. I wanted to ensure my feedback was constructive and received positively. However, Kevin was open and receptive, which made me feel more comfortable. I felt encouraged by his willingness to discuss areas where he had previously been private, like his deadline struggles.</w:t>
      </w:r>
    </w:p>
    <w:p w:rsidR="6502928A" w:rsidP="1D8D21A9" w:rsidRDefault="6502928A" w14:paraId="54DAF1B9" w14:textId="5FA9546B">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6502928A">
        <w:rPr>
          <w:rFonts w:ascii="Calibri" w:hAnsi="Calibri" w:eastAsia="Calibri" w:cs="Calibri"/>
          <w:b w:val="1"/>
          <w:bCs w:val="1"/>
          <w:i w:val="0"/>
          <w:iCs w:val="0"/>
          <w:caps w:val="0"/>
          <w:smallCaps w:val="0"/>
          <w:noProof w:val="0"/>
          <w:color w:val="auto"/>
          <w:sz w:val="23"/>
          <w:szCs w:val="23"/>
          <w:vertAlign w:val="superscript"/>
          <w:lang w:val="en-GB"/>
        </w:rPr>
        <w:t xml:space="preserve"> </w:t>
      </w:r>
    </w:p>
    <w:p w:rsidR="6502928A" w:rsidP="1D8D21A9" w:rsidRDefault="6502928A" w14:paraId="4CF10B1C" w14:textId="47AC7083">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6502928A">
        <w:rPr>
          <w:rFonts w:ascii="Calibri" w:hAnsi="Calibri" w:eastAsia="Calibri" w:cs="Calibri"/>
          <w:b w:val="1"/>
          <w:bCs w:val="1"/>
          <w:i w:val="0"/>
          <w:iCs w:val="0"/>
          <w:caps w:val="0"/>
          <w:smallCaps w:val="0"/>
          <w:noProof w:val="0"/>
          <w:color w:val="auto"/>
          <w:sz w:val="23"/>
          <w:szCs w:val="23"/>
          <w:vertAlign w:val="superscript"/>
          <w:lang w:val="en-GB"/>
        </w:rPr>
        <w:t>Evaluation</w:t>
      </w:r>
    </w:p>
    <w:p w:rsidR="6502928A" w:rsidP="1D8D21A9" w:rsidRDefault="6502928A" w14:paraId="3B15A963" w14:textId="6364A190">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6502928A">
        <w:rPr>
          <w:rFonts w:ascii="Calibri" w:hAnsi="Calibri" w:eastAsia="Calibri" w:cs="Calibri"/>
          <w:b w:val="1"/>
          <w:bCs w:val="1"/>
          <w:i w:val="0"/>
          <w:iCs w:val="0"/>
          <w:caps w:val="0"/>
          <w:smallCaps w:val="0"/>
          <w:noProof w:val="0"/>
          <w:color w:val="auto"/>
          <w:sz w:val="23"/>
          <w:szCs w:val="23"/>
          <w:vertAlign w:val="superscript"/>
          <w:lang w:val="en-GB"/>
        </w:rPr>
        <w:t xml:space="preserve">The session was successful in terms of building a trusting relationship with Kevin and encouraging open conversation. The Johari Window model worked well to </w:t>
      </w:r>
      <w:r w:rsidRPr="1D8D21A9" w:rsidR="6502928A">
        <w:rPr>
          <w:rFonts w:ascii="Calibri" w:hAnsi="Calibri" w:eastAsia="Calibri" w:cs="Calibri"/>
          <w:b w:val="1"/>
          <w:bCs w:val="1"/>
          <w:i w:val="0"/>
          <w:iCs w:val="0"/>
          <w:caps w:val="0"/>
          <w:smallCaps w:val="0"/>
          <w:noProof w:val="0"/>
          <w:color w:val="auto"/>
          <w:sz w:val="23"/>
          <w:szCs w:val="23"/>
          <w:vertAlign w:val="superscript"/>
          <w:lang w:val="en-GB"/>
        </w:rPr>
        <w:t>identify</w:t>
      </w:r>
      <w:r w:rsidRPr="1D8D21A9" w:rsidR="6502928A">
        <w:rPr>
          <w:rFonts w:ascii="Calibri" w:hAnsi="Calibri" w:eastAsia="Calibri" w:cs="Calibri"/>
          <w:b w:val="1"/>
          <w:bCs w:val="1"/>
          <w:i w:val="0"/>
          <w:iCs w:val="0"/>
          <w:caps w:val="0"/>
          <w:smallCaps w:val="0"/>
          <w:noProof w:val="0"/>
          <w:color w:val="auto"/>
          <w:sz w:val="23"/>
          <w:szCs w:val="23"/>
          <w:vertAlign w:val="superscript"/>
          <w:lang w:val="en-GB"/>
        </w:rPr>
        <w:t xml:space="preserve"> areas of self-awareness, particularly Kevin’s blind spots around his critical communication and time management issues. One challenge was ensuring that my feedback on his communication style was balanced and constructive. I </w:t>
      </w:r>
      <w:r w:rsidRPr="1D8D21A9" w:rsidR="6502928A">
        <w:rPr>
          <w:rFonts w:ascii="Calibri" w:hAnsi="Calibri" w:eastAsia="Calibri" w:cs="Calibri"/>
          <w:b w:val="1"/>
          <w:bCs w:val="1"/>
          <w:i w:val="0"/>
          <w:iCs w:val="0"/>
          <w:caps w:val="0"/>
          <w:smallCaps w:val="0"/>
          <w:noProof w:val="0"/>
          <w:color w:val="auto"/>
          <w:sz w:val="23"/>
          <w:szCs w:val="23"/>
          <w:vertAlign w:val="superscript"/>
          <w:lang w:val="en-GB"/>
        </w:rPr>
        <w:t>didn’t</w:t>
      </w:r>
      <w:r w:rsidRPr="1D8D21A9" w:rsidR="6502928A">
        <w:rPr>
          <w:rFonts w:ascii="Calibri" w:hAnsi="Calibri" w:eastAsia="Calibri" w:cs="Calibri"/>
          <w:b w:val="1"/>
          <w:bCs w:val="1"/>
          <w:i w:val="0"/>
          <w:iCs w:val="0"/>
          <w:caps w:val="0"/>
          <w:smallCaps w:val="0"/>
          <w:noProof w:val="0"/>
          <w:color w:val="auto"/>
          <w:sz w:val="23"/>
          <w:szCs w:val="23"/>
          <w:vertAlign w:val="superscript"/>
          <w:lang w:val="en-GB"/>
        </w:rPr>
        <w:t xml:space="preserve"> want Kevin to feel discouraged but wanted to help him understand the impact of his feedback on others. Overall, the session felt productive, and Kevin seemed open to the feedback, though more concrete strategies for improvement could have been explored.</w:t>
      </w:r>
    </w:p>
    <w:p w:rsidR="6502928A" w:rsidP="1D8D21A9" w:rsidRDefault="6502928A" w14:paraId="12E38586" w14:textId="3F358AAB">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6502928A">
        <w:rPr>
          <w:rFonts w:ascii="Calibri" w:hAnsi="Calibri" w:eastAsia="Calibri" w:cs="Calibri"/>
          <w:b w:val="1"/>
          <w:bCs w:val="1"/>
          <w:i w:val="0"/>
          <w:iCs w:val="0"/>
          <w:caps w:val="0"/>
          <w:smallCaps w:val="0"/>
          <w:noProof w:val="0"/>
          <w:color w:val="auto"/>
          <w:sz w:val="23"/>
          <w:szCs w:val="23"/>
          <w:vertAlign w:val="superscript"/>
          <w:lang w:val="en-GB"/>
        </w:rPr>
        <w:t xml:space="preserve"> </w:t>
      </w:r>
    </w:p>
    <w:p w:rsidR="6502928A" w:rsidP="1D8D21A9" w:rsidRDefault="6502928A" w14:paraId="22B0655E" w14:textId="7577641D">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6502928A">
        <w:rPr>
          <w:rFonts w:ascii="Calibri" w:hAnsi="Calibri" w:eastAsia="Calibri" w:cs="Calibri"/>
          <w:b w:val="1"/>
          <w:bCs w:val="1"/>
          <w:i w:val="0"/>
          <w:iCs w:val="0"/>
          <w:caps w:val="0"/>
          <w:smallCaps w:val="0"/>
          <w:noProof w:val="0"/>
          <w:color w:val="auto"/>
          <w:sz w:val="23"/>
          <w:szCs w:val="23"/>
          <w:vertAlign w:val="superscript"/>
          <w:lang w:val="en-GB"/>
        </w:rPr>
        <w:t>Action Plan</w:t>
      </w:r>
    </w:p>
    <w:p w:rsidR="6502928A" w:rsidP="1D8D21A9" w:rsidRDefault="6502928A" w14:paraId="0064A404" w14:textId="3EFC31B4">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6502928A">
        <w:rPr>
          <w:rFonts w:ascii="Calibri" w:hAnsi="Calibri" w:eastAsia="Calibri" w:cs="Calibri"/>
          <w:b w:val="1"/>
          <w:bCs w:val="1"/>
          <w:i w:val="0"/>
          <w:iCs w:val="0"/>
          <w:caps w:val="0"/>
          <w:smallCaps w:val="0"/>
          <w:noProof w:val="0"/>
          <w:color w:val="auto"/>
          <w:sz w:val="23"/>
          <w:szCs w:val="23"/>
          <w:vertAlign w:val="superscript"/>
          <w:lang w:val="en-GB"/>
        </w:rPr>
        <w:t xml:space="preserve">Moving forward, I plan to refine my approach to giving feedback. I will focus on providing specific, actionable suggestions for how Kevin can address his critical communication style, </w:t>
      </w:r>
      <w:r w:rsidRPr="1D8D21A9" w:rsidR="6502928A">
        <w:rPr>
          <w:rFonts w:ascii="Calibri" w:hAnsi="Calibri" w:eastAsia="Calibri" w:cs="Calibri"/>
          <w:b w:val="1"/>
          <w:bCs w:val="1"/>
          <w:i w:val="0"/>
          <w:iCs w:val="0"/>
          <w:caps w:val="0"/>
          <w:smallCaps w:val="0"/>
          <w:noProof w:val="0"/>
          <w:color w:val="auto"/>
          <w:sz w:val="23"/>
          <w:szCs w:val="23"/>
          <w:vertAlign w:val="superscript"/>
          <w:lang w:val="en-GB"/>
        </w:rPr>
        <w:t>perhaps by</w:t>
      </w:r>
      <w:r w:rsidRPr="1D8D21A9" w:rsidR="6502928A">
        <w:rPr>
          <w:rFonts w:ascii="Calibri" w:hAnsi="Calibri" w:eastAsia="Calibri" w:cs="Calibri"/>
          <w:b w:val="1"/>
          <w:bCs w:val="1"/>
          <w:i w:val="0"/>
          <w:iCs w:val="0"/>
          <w:caps w:val="0"/>
          <w:smallCaps w:val="0"/>
          <w:noProof w:val="0"/>
          <w:color w:val="auto"/>
          <w:sz w:val="23"/>
          <w:szCs w:val="23"/>
          <w:vertAlign w:val="superscript"/>
          <w:lang w:val="en-GB"/>
        </w:rPr>
        <w:t xml:space="preserve"> role-playing or practicing certain scenarios. I will also work with him to develop strategies for becoming more empathetic, such as using active listening techniques. Additionally, I will explore Kevin’s time management issues further to help him develop practical steps to meet deadlines more effectively. By building on these strategies, I aim to support Kevin’s continued growth in a more targeted way.</w:t>
      </w:r>
    </w:p>
    <w:p w:rsidR="7B06949D" w:rsidP="1D8D21A9" w:rsidRDefault="7B06949D" w14:paraId="7EA0FE10" w14:textId="65EAD349">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7B06949D">
        <w:rPr>
          <w:rFonts w:ascii="Calibri" w:hAnsi="Calibri" w:eastAsia="Calibri" w:cs="Calibri"/>
          <w:b w:val="1"/>
          <w:bCs w:val="1"/>
          <w:i w:val="0"/>
          <w:iCs w:val="0"/>
          <w:caps w:val="0"/>
          <w:smallCaps w:val="0"/>
          <w:noProof w:val="0"/>
          <w:color w:val="auto"/>
          <w:sz w:val="23"/>
          <w:szCs w:val="23"/>
          <w:vertAlign w:val="superscript"/>
          <w:lang w:val="en-GB"/>
        </w:rPr>
        <w:t>Conclusion</w:t>
      </w:r>
    </w:p>
    <w:p w:rsidR="7B06949D" w:rsidP="1D8D21A9" w:rsidRDefault="7B06949D" w14:paraId="1A01328C" w14:textId="0C3A0FF6">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7B06949D">
        <w:rPr>
          <w:rFonts w:ascii="Calibri" w:hAnsi="Calibri" w:eastAsia="Calibri" w:cs="Calibri"/>
          <w:b w:val="1"/>
          <w:bCs w:val="1"/>
          <w:i w:val="0"/>
          <w:iCs w:val="0"/>
          <w:caps w:val="0"/>
          <w:smallCaps w:val="0"/>
          <w:noProof w:val="0"/>
          <w:color w:val="auto"/>
          <w:sz w:val="23"/>
          <w:szCs w:val="23"/>
          <w:vertAlign w:val="superscript"/>
          <w:lang w:val="en-GB"/>
        </w:rPr>
        <w:t xml:space="preserve">Reflecting on my coaching and mentoring experiences with Kevin, I have gained valuable insights into the importance of structured models and relationship-building. The GROW model helped me focus on goal-setting and actionable steps in coaching, providing a clear framework that </w:t>
      </w:r>
      <w:r w:rsidRPr="1D8D21A9" w:rsidR="7B06949D">
        <w:rPr>
          <w:rFonts w:ascii="Calibri" w:hAnsi="Calibri" w:eastAsia="Calibri" w:cs="Calibri"/>
          <w:b w:val="1"/>
          <w:bCs w:val="1"/>
          <w:i w:val="0"/>
          <w:iCs w:val="0"/>
          <w:caps w:val="0"/>
          <w:smallCaps w:val="0"/>
          <w:noProof w:val="0"/>
          <w:color w:val="auto"/>
          <w:sz w:val="23"/>
          <w:szCs w:val="23"/>
          <w:vertAlign w:val="superscript"/>
          <w:lang w:val="en-GB"/>
        </w:rPr>
        <w:t>facilitated</w:t>
      </w:r>
      <w:r w:rsidRPr="1D8D21A9" w:rsidR="7B06949D">
        <w:rPr>
          <w:rFonts w:ascii="Calibri" w:hAnsi="Calibri" w:eastAsia="Calibri" w:cs="Calibri"/>
          <w:b w:val="1"/>
          <w:bCs w:val="1"/>
          <w:i w:val="0"/>
          <w:iCs w:val="0"/>
          <w:caps w:val="0"/>
          <w:smallCaps w:val="0"/>
          <w:noProof w:val="0"/>
          <w:color w:val="auto"/>
          <w:sz w:val="23"/>
          <w:szCs w:val="23"/>
          <w:vertAlign w:val="superscript"/>
          <w:lang w:val="en-GB"/>
        </w:rPr>
        <w:t xml:space="preserve"> productive conversations. It highlighted the need for flexibility, as I realized that strict adherence to a model can sometimes limit deeper exploration. In mentoring, using the Johari Window allowed me to support Kevin in uncovering blind spots and hidden areas of self-awareness, encouraging openness and personal growth.</w:t>
      </w:r>
    </w:p>
    <w:p w:rsidR="7B06949D" w:rsidP="1D8D21A9" w:rsidRDefault="7B06949D" w14:paraId="1EC0B7EA" w14:textId="38BC5E77">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7B06949D">
        <w:rPr>
          <w:rFonts w:ascii="Calibri" w:hAnsi="Calibri" w:eastAsia="Calibri" w:cs="Calibri"/>
          <w:b w:val="1"/>
          <w:bCs w:val="1"/>
          <w:i w:val="0"/>
          <w:iCs w:val="0"/>
          <w:caps w:val="0"/>
          <w:smallCaps w:val="0"/>
          <w:noProof w:val="0"/>
          <w:color w:val="auto"/>
          <w:sz w:val="23"/>
          <w:szCs w:val="23"/>
          <w:vertAlign w:val="superscript"/>
          <w:lang w:val="en-GB"/>
        </w:rPr>
        <w:t>One key takeaway from these sessions is the vital role of active listening and feedback. By listening attentively and providing constructive feedback, I fostered a trusting environment where Kevin felt comfortable exploring his strengths and weaknesses. Moving forward, I plan to refine my feedback techniques, ensuring they are both specific and empathetic, especially when addressing sensitive areas.</w:t>
      </w:r>
    </w:p>
    <w:p w:rsidR="7B06949D" w:rsidP="1D8D21A9" w:rsidRDefault="7B06949D" w14:paraId="7961CBDA" w14:textId="51DA467F">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7B06949D">
        <w:rPr>
          <w:rFonts w:ascii="Calibri" w:hAnsi="Calibri" w:eastAsia="Calibri" w:cs="Calibri"/>
          <w:b w:val="1"/>
          <w:bCs w:val="1"/>
          <w:i w:val="0"/>
          <w:iCs w:val="0"/>
          <w:caps w:val="0"/>
          <w:smallCaps w:val="0"/>
          <w:noProof w:val="0"/>
          <w:color w:val="auto"/>
          <w:sz w:val="23"/>
          <w:szCs w:val="23"/>
          <w:vertAlign w:val="superscript"/>
          <w:lang w:val="en-GB"/>
        </w:rPr>
        <w:t>These experiences have shaped my approach to future coaching and mentoring by emphasizing the need for adaptability and continuous skill improvement. I am committed to developing my active listening, feedback, and questioning techniques, ensuring I can guide others effectively and create spaces for meaningful personal growth.</w:t>
      </w:r>
    </w:p>
    <w:p w:rsidR="440563D0" w:rsidP="1D8D21A9" w:rsidRDefault="440563D0" w14:paraId="4FF42CBA" w14:textId="4B9796A5">
      <w:pPr>
        <w:pStyle w:val="Normal"/>
        <w:rPr>
          <w:rFonts w:ascii="Calibri" w:hAnsi="Calibri" w:eastAsia="Calibri" w:cs="Calibri"/>
          <w:b w:val="1"/>
          <w:bCs w:val="1"/>
          <w:i w:val="0"/>
          <w:iCs w:val="0"/>
          <w:caps w:val="0"/>
          <w:smallCaps w:val="0"/>
          <w:noProof w:val="0"/>
          <w:color w:val="auto"/>
          <w:sz w:val="23"/>
          <w:szCs w:val="23"/>
          <w:vertAlign w:val="superscript"/>
          <w:lang w:val="en-GB"/>
        </w:rPr>
      </w:pPr>
      <w:r w:rsidRPr="1D8D21A9" w:rsidR="440563D0">
        <w:rPr>
          <w:rFonts w:ascii="Calibri" w:hAnsi="Calibri" w:eastAsia="Calibri" w:cs="Calibri"/>
          <w:b w:val="1"/>
          <w:bCs w:val="1"/>
          <w:i w:val="0"/>
          <w:iCs w:val="0"/>
          <w:caps w:val="0"/>
          <w:smallCaps w:val="0"/>
          <w:noProof w:val="0"/>
          <w:color w:val="auto"/>
          <w:sz w:val="23"/>
          <w:szCs w:val="23"/>
          <w:vertAlign w:val="superscript"/>
          <w:lang w:val="en-GB"/>
        </w:rPr>
        <w:t xml:space="preserve"> </w:t>
      </w:r>
    </w:p>
    <w:p w:rsidR="199BDDBF" w:rsidP="1D8D21A9" w:rsidRDefault="199BDDBF" w14:paraId="726BF8B5" w14:textId="295034B6">
      <w:pPr>
        <w:pStyle w:val="Normal"/>
        <w:rPr>
          <w:rFonts w:ascii="Calibri" w:hAnsi="Calibri" w:eastAsia="Calibri" w:cs="Calibri"/>
          <w:b w:val="1"/>
          <w:bCs w:val="1"/>
          <w:i w:val="0"/>
          <w:iCs w:val="0"/>
          <w:caps w:val="0"/>
          <w:smallCaps w:val="0"/>
          <w:noProof w:val="0"/>
          <w:color w:val="auto"/>
          <w:sz w:val="23"/>
          <w:szCs w:val="23"/>
          <w:vertAlign w:val="superscript"/>
          <w:lang w:val="en-GB"/>
        </w:rPr>
      </w:pPr>
    </w:p>
    <w:p w:rsidR="2F8DF033" w:rsidP="1D8D21A9" w:rsidRDefault="2F8DF033" w14:paraId="53313C4D" w14:textId="7F89937F">
      <w:pPr>
        <w:pStyle w:val="Heading1"/>
        <w:rPr>
          <w:rFonts w:ascii="Calibri" w:hAnsi="Calibri" w:eastAsia="Calibri" w:cs="Calibri"/>
          <w:b w:val="1"/>
          <w:bCs w:val="1"/>
          <w:i w:val="0"/>
          <w:iCs w:val="0"/>
          <w:noProof w:val="0"/>
          <w:color w:val="auto"/>
          <w:sz w:val="23"/>
          <w:szCs w:val="23"/>
          <w:lang w:val="en-GB"/>
        </w:rPr>
      </w:pPr>
      <w:bookmarkStart w:name="_Toc754401781" w:id="1387786210"/>
      <w:r w:rsidRPr="1D8D21A9" w:rsidR="2F8DF033">
        <w:rPr>
          <w:rFonts w:ascii="Calibri" w:hAnsi="Calibri" w:eastAsia="Calibri" w:cs="Calibri"/>
          <w:b w:val="1"/>
          <w:bCs w:val="1"/>
          <w:i w:val="0"/>
          <w:iCs w:val="0"/>
          <w:noProof w:val="0"/>
          <w:color w:val="auto"/>
          <w:sz w:val="23"/>
          <w:szCs w:val="23"/>
          <w:lang w:val="en-GB"/>
        </w:rPr>
        <w:t>Reference list:</w:t>
      </w:r>
      <w:bookmarkEnd w:id="1387786210"/>
    </w:p>
    <w:p w:rsidR="613E6B05" w:rsidP="1D8D21A9" w:rsidRDefault="613E6B05" w14:paraId="5029920C" w14:textId="1355836C">
      <w:pPr>
        <w:pStyle w:val="ListParagraph"/>
        <w:numPr>
          <w:ilvl w:val="0"/>
          <w:numId w:val="1"/>
        </w:numPr>
        <w:rPr>
          <w:rFonts w:ascii="Calibri" w:hAnsi="Calibri" w:eastAsia="Calibri" w:cs="Calibri"/>
          <w:b w:val="1"/>
          <w:bCs w:val="1"/>
          <w:i w:val="0"/>
          <w:iCs w:val="0"/>
          <w:caps w:val="0"/>
          <w:smallCaps w:val="0"/>
          <w:noProof w:val="0"/>
          <w:color w:val="auto"/>
          <w:sz w:val="23"/>
          <w:szCs w:val="23"/>
          <w:vertAlign w:val="superscript"/>
          <w:lang w:val="en-GB"/>
        </w:rPr>
      </w:pPr>
      <w:r w:rsidRPr="1D8D21A9" w:rsidR="613E6B05">
        <w:rPr>
          <w:rFonts w:ascii="Calibri" w:hAnsi="Calibri" w:eastAsia="Calibri" w:cs="Calibri"/>
          <w:b w:val="1"/>
          <w:bCs w:val="1"/>
          <w:i w:val="0"/>
          <w:iCs w:val="0"/>
          <w:caps w:val="0"/>
          <w:smallCaps w:val="0"/>
          <w:noProof w:val="0"/>
          <w:color w:val="auto"/>
          <w:sz w:val="23"/>
          <w:szCs w:val="23"/>
          <w:vertAlign w:val="superscript"/>
          <w:lang w:val="en-GB"/>
        </w:rPr>
        <w:t>Brockbank, A. and McGill, I. (2012). Facilitating Reflective Learning in Higher Education. 2nd ed. Maidenhead: Open University Press.</w:t>
      </w:r>
    </w:p>
    <w:p w:rsidR="613E6B05" w:rsidP="1D8D21A9" w:rsidRDefault="613E6B05" w14:paraId="6FCC00B0" w14:textId="36209117">
      <w:pPr>
        <w:pStyle w:val="ListParagraph"/>
        <w:numPr>
          <w:ilvl w:val="0"/>
          <w:numId w:val="1"/>
        </w:numPr>
        <w:rPr>
          <w:rFonts w:ascii="Calibri" w:hAnsi="Calibri" w:eastAsia="Calibri" w:cs="Calibri"/>
          <w:b w:val="1"/>
          <w:bCs w:val="1"/>
          <w:i w:val="0"/>
          <w:iCs w:val="0"/>
          <w:caps w:val="0"/>
          <w:smallCaps w:val="0"/>
          <w:noProof w:val="0"/>
          <w:color w:val="auto"/>
          <w:sz w:val="23"/>
          <w:szCs w:val="23"/>
          <w:vertAlign w:val="superscript"/>
          <w:lang w:val="en-GB"/>
        </w:rPr>
      </w:pPr>
      <w:r w:rsidRPr="1D8D21A9" w:rsidR="613E6B05">
        <w:rPr>
          <w:rFonts w:ascii="Calibri" w:hAnsi="Calibri" w:eastAsia="Calibri" w:cs="Calibri"/>
          <w:b w:val="1"/>
          <w:bCs w:val="1"/>
          <w:i w:val="0"/>
          <w:iCs w:val="0"/>
          <w:caps w:val="0"/>
          <w:smallCaps w:val="0"/>
          <w:noProof w:val="0"/>
          <w:color w:val="auto"/>
          <w:sz w:val="23"/>
          <w:szCs w:val="23"/>
          <w:vertAlign w:val="superscript"/>
          <w:lang w:val="en-GB"/>
        </w:rPr>
        <w:t>Clutterbuck, D. (2019). The Handbook of Coaching Supervision: A Practitioner's Guide to Reflective Practice. 2nd ed. London: Routledge.</w:t>
      </w:r>
    </w:p>
    <w:p w:rsidR="613E6B05" w:rsidP="1D8D21A9" w:rsidRDefault="613E6B05" w14:paraId="5F3CC623" w14:textId="13670E87">
      <w:pPr>
        <w:pStyle w:val="ListParagraph"/>
        <w:numPr>
          <w:ilvl w:val="0"/>
          <w:numId w:val="1"/>
        </w:numPr>
        <w:rPr>
          <w:rFonts w:ascii="Calibri" w:hAnsi="Calibri" w:eastAsia="Calibri" w:cs="Calibri"/>
          <w:b w:val="1"/>
          <w:bCs w:val="1"/>
          <w:i w:val="0"/>
          <w:iCs w:val="0"/>
          <w:caps w:val="0"/>
          <w:smallCaps w:val="0"/>
          <w:noProof w:val="0"/>
          <w:color w:val="auto"/>
          <w:sz w:val="23"/>
          <w:szCs w:val="23"/>
          <w:vertAlign w:val="superscript"/>
          <w:lang w:val="en-GB"/>
        </w:rPr>
      </w:pPr>
      <w:r w:rsidRPr="1D8D21A9" w:rsidR="613E6B05">
        <w:rPr>
          <w:rFonts w:ascii="Calibri" w:hAnsi="Calibri" w:eastAsia="Calibri" w:cs="Calibri"/>
          <w:b w:val="1"/>
          <w:bCs w:val="1"/>
          <w:i w:val="0"/>
          <w:iCs w:val="0"/>
          <w:caps w:val="0"/>
          <w:smallCaps w:val="0"/>
          <w:noProof w:val="0"/>
          <w:color w:val="auto"/>
          <w:sz w:val="23"/>
          <w:szCs w:val="23"/>
          <w:vertAlign w:val="superscript"/>
          <w:lang w:val="en-GB"/>
        </w:rPr>
        <w:t>Clutterbuck, D. (2019). The Mentor's Guide: Helping Mentees Achieve Their Goals. 4th ed. London: Pearson Education.</w:t>
      </w:r>
    </w:p>
    <w:p w:rsidR="613E6B05" w:rsidP="1D8D21A9" w:rsidRDefault="613E6B05" w14:paraId="754EF9B9" w14:textId="772E2479">
      <w:pPr>
        <w:pStyle w:val="ListParagraph"/>
        <w:numPr>
          <w:ilvl w:val="0"/>
          <w:numId w:val="1"/>
        </w:numPr>
        <w:rPr>
          <w:rFonts w:ascii="Calibri" w:hAnsi="Calibri" w:eastAsia="Calibri" w:cs="Calibri"/>
          <w:b w:val="1"/>
          <w:bCs w:val="1"/>
          <w:i w:val="0"/>
          <w:iCs w:val="0"/>
          <w:caps w:val="0"/>
          <w:smallCaps w:val="0"/>
          <w:noProof w:val="0"/>
          <w:color w:val="auto"/>
          <w:sz w:val="23"/>
          <w:szCs w:val="23"/>
          <w:vertAlign w:val="superscript"/>
          <w:lang w:val="en-GB"/>
        </w:rPr>
      </w:pPr>
      <w:r w:rsidRPr="1D8D21A9" w:rsidR="613E6B05">
        <w:rPr>
          <w:rFonts w:ascii="Calibri" w:hAnsi="Calibri" w:eastAsia="Calibri" w:cs="Calibri"/>
          <w:b w:val="1"/>
          <w:bCs w:val="1"/>
          <w:i w:val="0"/>
          <w:iCs w:val="0"/>
          <w:caps w:val="0"/>
          <w:smallCaps w:val="0"/>
          <w:noProof w:val="0"/>
          <w:color w:val="auto"/>
          <w:sz w:val="23"/>
          <w:szCs w:val="23"/>
          <w:vertAlign w:val="superscript"/>
          <w:lang w:val="en-GB"/>
        </w:rPr>
        <w:t>Cox, E. (2013). Coaching Understood: A Pragmatic Inquiry into the Coaching Process. London: SAGE Publications.</w:t>
      </w:r>
    </w:p>
    <w:p w:rsidR="613E6B05" w:rsidP="1D8D21A9" w:rsidRDefault="613E6B05" w14:paraId="70E57D99" w14:textId="054E1D98">
      <w:pPr>
        <w:pStyle w:val="ListParagraph"/>
        <w:numPr>
          <w:ilvl w:val="0"/>
          <w:numId w:val="1"/>
        </w:numPr>
        <w:rPr>
          <w:rFonts w:ascii="Calibri" w:hAnsi="Calibri" w:eastAsia="Calibri" w:cs="Calibri"/>
          <w:b w:val="1"/>
          <w:bCs w:val="1"/>
          <w:i w:val="0"/>
          <w:iCs w:val="0"/>
          <w:caps w:val="0"/>
          <w:smallCaps w:val="0"/>
          <w:noProof w:val="0"/>
          <w:color w:val="auto"/>
          <w:sz w:val="23"/>
          <w:szCs w:val="23"/>
          <w:vertAlign w:val="superscript"/>
          <w:lang w:val="en-GB"/>
        </w:rPr>
      </w:pPr>
      <w:r w:rsidRPr="1D8D21A9" w:rsidR="613E6B05">
        <w:rPr>
          <w:rFonts w:ascii="Calibri" w:hAnsi="Calibri" w:eastAsia="Calibri" w:cs="Calibri"/>
          <w:b w:val="1"/>
          <w:bCs w:val="1"/>
          <w:i w:val="0"/>
          <w:iCs w:val="0"/>
          <w:caps w:val="0"/>
          <w:smallCaps w:val="0"/>
          <w:noProof w:val="0"/>
          <w:color w:val="auto"/>
          <w:sz w:val="23"/>
          <w:szCs w:val="23"/>
          <w:vertAlign w:val="superscript"/>
          <w:lang w:val="en-GB"/>
        </w:rPr>
        <w:t>Garvey, B., Stokes, P. and Megginson, D. (2018). Coaching and Mentoring: Theory and Practice. 3rd ed. London: Sage Publications.</w:t>
      </w:r>
    </w:p>
    <w:p w:rsidR="613E6B05" w:rsidP="1D8D21A9" w:rsidRDefault="613E6B05" w14:paraId="200CF4A7" w14:textId="40A14446">
      <w:pPr>
        <w:pStyle w:val="ListParagraph"/>
        <w:numPr>
          <w:ilvl w:val="0"/>
          <w:numId w:val="1"/>
        </w:numPr>
        <w:rPr>
          <w:rFonts w:ascii="Calibri" w:hAnsi="Calibri" w:eastAsia="Calibri" w:cs="Calibri"/>
          <w:b w:val="1"/>
          <w:bCs w:val="1"/>
          <w:i w:val="0"/>
          <w:iCs w:val="0"/>
          <w:caps w:val="0"/>
          <w:smallCaps w:val="0"/>
          <w:noProof w:val="0"/>
          <w:color w:val="auto"/>
          <w:sz w:val="23"/>
          <w:szCs w:val="23"/>
          <w:vertAlign w:val="superscript"/>
          <w:lang w:val="en-GB"/>
        </w:rPr>
      </w:pPr>
      <w:r w:rsidRPr="1D8D21A9" w:rsidR="613E6B05">
        <w:rPr>
          <w:rFonts w:ascii="Calibri" w:hAnsi="Calibri" w:eastAsia="Calibri" w:cs="Calibri"/>
          <w:b w:val="1"/>
          <w:bCs w:val="1"/>
          <w:i w:val="0"/>
          <w:iCs w:val="0"/>
          <w:caps w:val="0"/>
          <w:smallCaps w:val="0"/>
          <w:noProof w:val="0"/>
          <w:color w:val="auto"/>
          <w:sz w:val="23"/>
          <w:szCs w:val="23"/>
          <w:vertAlign w:val="superscript"/>
          <w:lang w:val="en-GB"/>
        </w:rPr>
        <w:t>Grant, A. (2017). The Coach’s Handbook: The 10 Skills You Need to Be a Great Coach. 2nd ed. London: Pearson.</w:t>
      </w:r>
    </w:p>
    <w:p w:rsidR="613E6B05" w:rsidP="1D8D21A9" w:rsidRDefault="613E6B05" w14:paraId="1EBF7BFE" w14:textId="61BD3811">
      <w:pPr>
        <w:pStyle w:val="ListParagraph"/>
        <w:numPr>
          <w:ilvl w:val="0"/>
          <w:numId w:val="1"/>
        </w:numPr>
        <w:rPr>
          <w:rFonts w:ascii="Calibri" w:hAnsi="Calibri" w:eastAsia="Calibri" w:cs="Calibri"/>
          <w:b w:val="1"/>
          <w:bCs w:val="1"/>
          <w:i w:val="0"/>
          <w:iCs w:val="0"/>
          <w:caps w:val="0"/>
          <w:smallCaps w:val="0"/>
          <w:noProof w:val="0"/>
          <w:color w:val="auto"/>
          <w:sz w:val="23"/>
          <w:szCs w:val="23"/>
          <w:vertAlign w:val="superscript"/>
          <w:lang w:val="en-GB"/>
        </w:rPr>
      </w:pPr>
      <w:r w:rsidRPr="1D8D21A9" w:rsidR="613E6B05">
        <w:rPr>
          <w:rFonts w:ascii="Calibri" w:hAnsi="Calibri" w:eastAsia="Calibri" w:cs="Calibri"/>
          <w:b w:val="1"/>
          <w:bCs w:val="1"/>
          <w:i w:val="0"/>
          <w:iCs w:val="0"/>
          <w:caps w:val="0"/>
          <w:smallCaps w:val="0"/>
          <w:noProof w:val="0"/>
          <w:color w:val="auto"/>
          <w:sz w:val="23"/>
          <w:szCs w:val="23"/>
          <w:vertAlign w:val="superscript"/>
          <w:lang w:val="en-GB"/>
        </w:rPr>
        <w:t>Hawkins, P. and Smith, N. (2013). Coaching, Mentoring and Organizational Development: A Handbook of Practical Theory and Skills. 2nd ed. London: Kogan Page.</w:t>
      </w:r>
    </w:p>
    <w:p w:rsidR="613E6B05" w:rsidP="1D8D21A9" w:rsidRDefault="613E6B05" w14:paraId="2E39913B" w14:textId="142AA781">
      <w:pPr>
        <w:pStyle w:val="ListParagraph"/>
        <w:numPr>
          <w:ilvl w:val="0"/>
          <w:numId w:val="1"/>
        </w:numPr>
        <w:rPr>
          <w:rFonts w:ascii="Calibri" w:hAnsi="Calibri" w:eastAsia="Calibri" w:cs="Calibri"/>
          <w:b w:val="1"/>
          <w:bCs w:val="1"/>
          <w:i w:val="0"/>
          <w:iCs w:val="0"/>
          <w:caps w:val="0"/>
          <w:smallCaps w:val="0"/>
          <w:noProof w:val="0"/>
          <w:color w:val="auto"/>
          <w:sz w:val="23"/>
          <w:szCs w:val="23"/>
          <w:vertAlign w:val="superscript"/>
          <w:lang w:val="en-GB"/>
        </w:rPr>
      </w:pPr>
      <w:r w:rsidRPr="1D8D21A9" w:rsidR="613E6B05">
        <w:rPr>
          <w:rFonts w:ascii="Calibri" w:hAnsi="Calibri" w:eastAsia="Calibri" w:cs="Calibri"/>
          <w:b w:val="1"/>
          <w:bCs w:val="1"/>
          <w:i w:val="0"/>
          <w:iCs w:val="0"/>
          <w:caps w:val="0"/>
          <w:smallCaps w:val="0"/>
          <w:noProof w:val="0"/>
          <w:color w:val="auto"/>
          <w:sz w:val="23"/>
          <w:szCs w:val="23"/>
          <w:vertAlign w:val="superscript"/>
          <w:lang w:val="en-GB"/>
        </w:rPr>
        <w:t>Hunt, J. and Weintraub, J. (2019). The Coaching Manager: Developing Top Talent in Business. 3rd ed. Thousand Oaks: SAGE Publications.</w:t>
      </w:r>
    </w:p>
    <w:p w:rsidR="613E6B05" w:rsidP="1D8D21A9" w:rsidRDefault="613E6B05" w14:paraId="73BE3971" w14:textId="360AFB73">
      <w:pPr>
        <w:pStyle w:val="ListParagraph"/>
        <w:numPr>
          <w:ilvl w:val="0"/>
          <w:numId w:val="1"/>
        </w:numPr>
        <w:rPr>
          <w:rFonts w:ascii="Calibri" w:hAnsi="Calibri" w:eastAsia="Calibri" w:cs="Calibri"/>
          <w:b w:val="1"/>
          <w:bCs w:val="1"/>
          <w:i w:val="0"/>
          <w:iCs w:val="0"/>
          <w:caps w:val="0"/>
          <w:smallCaps w:val="0"/>
          <w:noProof w:val="0"/>
          <w:color w:val="auto"/>
          <w:sz w:val="23"/>
          <w:szCs w:val="23"/>
          <w:vertAlign w:val="superscript"/>
          <w:lang w:val="en-GB"/>
        </w:rPr>
      </w:pPr>
      <w:r w:rsidRPr="1D8D21A9" w:rsidR="613E6B05">
        <w:rPr>
          <w:rFonts w:ascii="Calibri" w:hAnsi="Calibri" w:eastAsia="Calibri" w:cs="Calibri"/>
          <w:b w:val="1"/>
          <w:bCs w:val="1"/>
          <w:i w:val="0"/>
          <w:iCs w:val="0"/>
          <w:caps w:val="0"/>
          <w:smallCaps w:val="0"/>
          <w:noProof w:val="0"/>
          <w:color w:val="auto"/>
          <w:sz w:val="23"/>
          <w:szCs w:val="23"/>
          <w:vertAlign w:val="superscript"/>
          <w:lang w:val="en-GB"/>
        </w:rPr>
        <w:t>Jones, A., Williams, J. and Thompson, P. (2016). Coaching and Mentoring for Organizational Development. New York: Routledge.</w:t>
      </w:r>
    </w:p>
    <w:p w:rsidR="613E6B05" w:rsidP="1D8D21A9" w:rsidRDefault="613E6B05" w14:paraId="0A579B30" w14:textId="522809D3">
      <w:pPr>
        <w:pStyle w:val="ListParagraph"/>
        <w:numPr>
          <w:ilvl w:val="0"/>
          <w:numId w:val="1"/>
        </w:numPr>
        <w:rPr>
          <w:rFonts w:ascii="Calibri" w:hAnsi="Calibri" w:eastAsia="Calibri" w:cs="Calibri"/>
          <w:b w:val="1"/>
          <w:bCs w:val="1"/>
          <w:i w:val="0"/>
          <w:iCs w:val="0"/>
          <w:caps w:val="0"/>
          <w:smallCaps w:val="0"/>
          <w:noProof w:val="0"/>
          <w:color w:val="auto"/>
          <w:sz w:val="23"/>
          <w:szCs w:val="23"/>
          <w:vertAlign w:val="superscript"/>
          <w:lang w:val="en-GB"/>
        </w:rPr>
      </w:pPr>
      <w:r w:rsidRPr="1D8D21A9" w:rsidR="613E6B05">
        <w:rPr>
          <w:rFonts w:ascii="Calibri" w:hAnsi="Calibri" w:eastAsia="Calibri" w:cs="Calibri"/>
          <w:b w:val="1"/>
          <w:bCs w:val="1"/>
          <w:i w:val="0"/>
          <w:iCs w:val="0"/>
          <w:caps w:val="0"/>
          <w:smallCaps w:val="0"/>
          <w:noProof w:val="0"/>
          <w:color w:val="auto"/>
          <w:sz w:val="23"/>
          <w:szCs w:val="23"/>
          <w:vertAlign w:val="superscript"/>
          <w:lang w:val="en-GB"/>
        </w:rPr>
        <w:t>Jones, B., Hoare, P. and Utting, M. (2016). Coaching and Mentoring in the Workplace. Oxford: Oxford University Press.</w:t>
      </w:r>
    </w:p>
    <w:p w:rsidR="613E6B05" w:rsidP="1D8D21A9" w:rsidRDefault="613E6B05" w14:paraId="0F532E2C" w14:textId="428916D3">
      <w:pPr>
        <w:pStyle w:val="ListParagraph"/>
        <w:numPr>
          <w:ilvl w:val="0"/>
          <w:numId w:val="1"/>
        </w:numPr>
        <w:rPr>
          <w:rFonts w:ascii="Calibri" w:hAnsi="Calibri" w:eastAsia="Calibri" w:cs="Calibri"/>
          <w:b w:val="1"/>
          <w:bCs w:val="1"/>
          <w:i w:val="0"/>
          <w:iCs w:val="0"/>
          <w:caps w:val="0"/>
          <w:smallCaps w:val="0"/>
          <w:noProof w:val="0"/>
          <w:color w:val="auto"/>
          <w:sz w:val="23"/>
          <w:szCs w:val="23"/>
          <w:vertAlign w:val="superscript"/>
          <w:lang w:val="en-GB"/>
        </w:rPr>
      </w:pPr>
      <w:r w:rsidRPr="1D8D21A9" w:rsidR="613E6B05">
        <w:rPr>
          <w:rFonts w:ascii="Calibri" w:hAnsi="Calibri" w:eastAsia="Calibri" w:cs="Calibri"/>
          <w:b w:val="1"/>
          <w:bCs w:val="1"/>
          <w:i w:val="0"/>
          <w:iCs w:val="0"/>
          <w:caps w:val="0"/>
          <w:smallCaps w:val="0"/>
          <w:noProof w:val="0"/>
          <w:color w:val="auto"/>
          <w:sz w:val="23"/>
          <w:szCs w:val="23"/>
          <w:vertAlign w:val="superscript"/>
          <w:lang w:val="en-GB"/>
        </w:rPr>
        <w:t>Kessels</w:t>
      </w:r>
      <w:r w:rsidRPr="1D8D21A9" w:rsidR="613E6B05">
        <w:rPr>
          <w:rFonts w:ascii="Calibri" w:hAnsi="Calibri" w:eastAsia="Calibri" w:cs="Calibri"/>
          <w:b w:val="1"/>
          <w:bCs w:val="1"/>
          <w:i w:val="0"/>
          <w:iCs w:val="0"/>
          <w:caps w:val="0"/>
          <w:smallCaps w:val="0"/>
          <w:noProof w:val="0"/>
          <w:color w:val="auto"/>
          <w:sz w:val="23"/>
          <w:szCs w:val="23"/>
          <w:vertAlign w:val="superscript"/>
          <w:lang w:val="en-GB"/>
        </w:rPr>
        <w:t>, J. and Korthagen, F. (2018). The Reflection Guide to Coaching and Mentoring: Practical Models and Techniques for Business Coaches and Mentors. 2nd ed. London: Routledge.</w:t>
      </w:r>
    </w:p>
    <w:p w:rsidR="613E6B05" w:rsidP="1D8D21A9" w:rsidRDefault="613E6B05" w14:paraId="0FCB176F" w14:textId="70DC77AE">
      <w:pPr>
        <w:pStyle w:val="ListParagraph"/>
        <w:numPr>
          <w:ilvl w:val="0"/>
          <w:numId w:val="1"/>
        </w:numPr>
        <w:rPr>
          <w:rFonts w:ascii="Calibri" w:hAnsi="Calibri" w:eastAsia="Calibri" w:cs="Calibri"/>
          <w:b w:val="1"/>
          <w:bCs w:val="1"/>
          <w:i w:val="0"/>
          <w:iCs w:val="0"/>
          <w:caps w:val="0"/>
          <w:smallCaps w:val="0"/>
          <w:noProof w:val="0"/>
          <w:color w:val="auto"/>
          <w:sz w:val="23"/>
          <w:szCs w:val="23"/>
          <w:vertAlign w:val="superscript"/>
          <w:lang w:val="en-GB"/>
        </w:rPr>
      </w:pPr>
      <w:r w:rsidRPr="1D8D21A9" w:rsidR="613E6B05">
        <w:rPr>
          <w:rFonts w:ascii="Calibri" w:hAnsi="Calibri" w:eastAsia="Calibri" w:cs="Calibri"/>
          <w:b w:val="1"/>
          <w:bCs w:val="1"/>
          <w:i w:val="0"/>
          <w:iCs w:val="0"/>
          <w:caps w:val="0"/>
          <w:smallCaps w:val="0"/>
          <w:noProof w:val="0"/>
          <w:color w:val="auto"/>
          <w:sz w:val="23"/>
          <w:szCs w:val="23"/>
          <w:vertAlign w:val="superscript"/>
          <w:lang w:val="en-GB"/>
        </w:rPr>
        <w:t>Passmore, J. (2021). Excellence in Coaching: The Industry Guide. 4th ed. London: Kogan Page.</w:t>
      </w:r>
    </w:p>
    <w:p w:rsidR="613E6B05" w:rsidP="1D8D21A9" w:rsidRDefault="613E6B05" w14:paraId="2D1F26FE" w14:textId="7A7ABAA2">
      <w:pPr>
        <w:pStyle w:val="ListParagraph"/>
        <w:numPr>
          <w:ilvl w:val="0"/>
          <w:numId w:val="1"/>
        </w:numPr>
        <w:rPr>
          <w:rFonts w:ascii="Calibri" w:hAnsi="Calibri" w:eastAsia="Calibri" w:cs="Calibri"/>
          <w:b w:val="1"/>
          <w:bCs w:val="1"/>
          <w:i w:val="0"/>
          <w:iCs w:val="0"/>
          <w:caps w:val="0"/>
          <w:smallCaps w:val="0"/>
          <w:noProof w:val="0"/>
          <w:color w:val="auto"/>
          <w:sz w:val="23"/>
          <w:szCs w:val="23"/>
          <w:vertAlign w:val="superscript"/>
          <w:lang w:val="en-GB"/>
        </w:rPr>
      </w:pPr>
      <w:r w:rsidRPr="1D8D21A9" w:rsidR="613E6B05">
        <w:rPr>
          <w:rFonts w:ascii="Calibri" w:hAnsi="Calibri" w:eastAsia="Calibri" w:cs="Calibri"/>
          <w:b w:val="1"/>
          <w:bCs w:val="1"/>
          <w:i w:val="0"/>
          <w:iCs w:val="0"/>
          <w:caps w:val="0"/>
          <w:smallCaps w:val="0"/>
          <w:noProof w:val="0"/>
          <w:color w:val="auto"/>
          <w:sz w:val="23"/>
          <w:szCs w:val="23"/>
          <w:vertAlign w:val="superscript"/>
          <w:lang w:val="en-GB"/>
        </w:rPr>
        <w:t>Sampson, D. (2019). Coaching and Mentoring for Leaders: Unlocking Potential and Achieving Results. 1st ed. New York: HarperCollins Publishers.</w:t>
      </w:r>
    </w:p>
    <w:p w:rsidR="613E6B05" w:rsidP="1D8D21A9" w:rsidRDefault="613E6B05" w14:paraId="1273547F" w14:textId="59F3D831">
      <w:pPr>
        <w:pStyle w:val="ListParagraph"/>
        <w:numPr>
          <w:ilvl w:val="0"/>
          <w:numId w:val="1"/>
        </w:numPr>
        <w:rPr>
          <w:rFonts w:ascii="Calibri" w:hAnsi="Calibri" w:eastAsia="Calibri" w:cs="Calibri"/>
          <w:b w:val="1"/>
          <w:bCs w:val="1"/>
          <w:i w:val="0"/>
          <w:iCs w:val="0"/>
          <w:caps w:val="0"/>
          <w:smallCaps w:val="0"/>
          <w:noProof w:val="0"/>
          <w:color w:val="auto"/>
          <w:sz w:val="23"/>
          <w:szCs w:val="23"/>
          <w:vertAlign w:val="superscript"/>
          <w:lang w:val="en-GB"/>
        </w:rPr>
      </w:pPr>
      <w:r w:rsidRPr="1D8D21A9" w:rsidR="613E6B05">
        <w:rPr>
          <w:rFonts w:ascii="Calibri" w:hAnsi="Calibri" w:eastAsia="Calibri" w:cs="Calibri"/>
          <w:b w:val="1"/>
          <w:bCs w:val="1"/>
          <w:i w:val="0"/>
          <w:iCs w:val="0"/>
          <w:caps w:val="0"/>
          <w:smallCaps w:val="0"/>
          <w:noProof w:val="0"/>
          <w:color w:val="auto"/>
          <w:sz w:val="23"/>
          <w:szCs w:val="23"/>
          <w:vertAlign w:val="superscript"/>
          <w:lang w:val="en-GB"/>
        </w:rPr>
        <w:t>Whitmore, J. (2017). Coaching for Performance: The Principles and Practice of Coaching and Leadership. 5th ed. London: Nicholas Brealey Publishing.</w:t>
      </w:r>
    </w:p>
    <w:p w:rsidR="1D8D21A9" w:rsidP="1D8D21A9" w:rsidRDefault="1D8D21A9" w14:paraId="135FF6BB" w14:textId="079FBB7D">
      <w:pPr>
        <w:pStyle w:val="Normal"/>
        <w:rPr>
          <w:rFonts w:ascii="Calibri" w:hAnsi="Calibri" w:eastAsia="Calibri" w:cs="Calibri"/>
          <w:b w:val="1"/>
          <w:bCs w:val="1"/>
          <w:i w:val="0"/>
          <w:iCs w:val="0"/>
          <w:caps w:val="0"/>
          <w:smallCaps w:val="0"/>
          <w:noProof w:val="0"/>
          <w:color w:val="auto"/>
          <w:sz w:val="23"/>
          <w:szCs w:val="23"/>
          <w:vertAlign w:val="superscript"/>
          <w:lang w:val="en-GB"/>
        </w:rPr>
      </w:pPr>
    </w:p>
    <w:p w:rsidR="1D8D21A9" w:rsidP="1D8D21A9" w:rsidRDefault="1D8D21A9" w14:paraId="75D62F4B" w14:textId="5085B7FF">
      <w:pPr>
        <w:pStyle w:val="Normal"/>
        <w:rPr>
          <w:rFonts w:ascii="Calibri" w:hAnsi="Calibri" w:eastAsia="Calibri" w:cs="Calibri"/>
          <w:b w:val="1"/>
          <w:bCs w:val="1"/>
          <w:i w:val="0"/>
          <w:iCs w:val="0"/>
          <w:caps w:val="0"/>
          <w:smallCaps w:val="0"/>
          <w:noProof w:val="0"/>
          <w:color w:val="auto"/>
          <w:sz w:val="23"/>
          <w:szCs w:val="23"/>
          <w:vertAlign w:val="superscript"/>
          <w:lang w:val="en-GB"/>
        </w:rPr>
      </w:pPr>
    </w:p>
    <w:p w:rsidR="199BDDBF" w:rsidP="1D8D21A9" w:rsidRDefault="199BDDBF" w14:paraId="1AA9F7A1" w14:textId="4B5B638F">
      <w:pPr>
        <w:pStyle w:val="Normal"/>
        <w:rPr>
          <w:rFonts w:ascii="Calibri" w:hAnsi="Calibri" w:eastAsia="Calibri" w:cs="Calibri"/>
          <w:b w:val="1"/>
          <w:bCs w:val="1"/>
          <w:i w:val="0"/>
          <w:iCs w:val="0"/>
          <w:caps w:val="0"/>
          <w:smallCaps w:val="0"/>
          <w:noProof w:val="0"/>
          <w:color w:val="auto" w:themeColor="text1" w:themeTint="FF" w:themeShade="FF"/>
          <w:sz w:val="23"/>
          <w:szCs w:val="23"/>
          <w:vertAlign w:val="superscript"/>
          <w:lang w:val="en-GB"/>
        </w:rPr>
      </w:pPr>
    </w:p>
    <w:p w:rsidR="199BDDBF" w:rsidP="1D8D21A9" w:rsidRDefault="199BDDBF" w14:paraId="6B27E24C" w14:textId="025282D9">
      <w:pPr>
        <w:pStyle w:val="Normal"/>
        <w:rPr>
          <w:rFonts w:ascii="Calibri" w:hAnsi="Calibri" w:eastAsia="Calibri" w:cs="Calibri"/>
          <w:b w:val="1"/>
          <w:bCs w:val="1"/>
          <w:i w:val="0"/>
          <w:iCs w:val="0"/>
          <w:caps w:val="0"/>
          <w:smallCaps w:val="0"/>
          <w:noProof w:val="0"/>
          <w:color w:val="auto" w:themeColor="text1" w:themeTint="FF" w:themeShade="FF"/>
          <w:sz w:val="23"/>
          <w:szCs w:val="23"/>
          <w:vertAlign w:val="superscript"/>
          <w:lang w:val="en-GB"/>
        </w:rPr>
      </w:pPr>
    </w:p>
    <w:p w:rsidR="199BDDBF" w:rsidP="1D8D21A9" w:rsidRDefault="199BDDBF" w14:paraId="062519DD" w14:textId="708FA3FF">
      <w:pPr>
        <w:pStyle w:val="Normal"/>
        <w:rPr>
          <w:rFonts w:ascii="Calibri" w:hAnsi="Calibri" w:eastAsia="Calibri" w:cs="Calibri"/>
          <w:b w:val="1"/>
          <w:bCs w:val="1"/>
          <w:i w:val="0"/>
          <w:iCs w:val="0"/>
          <w:caps w:val="0"/>
          <w:smallCaps w:val="0"/>
          <w:noProof w:val="0"/>
          <w:color w:val="auto" w:themeColor="text1" w:themeTint="FF" w:themeShade="FF"/>
          <w:sz w:val="23"/>
          <w:szCs w:val="23"/>
          <w:vertAlign w:val="superscript"/>
          <w:lang w:val="en-GB"/>
        </w:rPr>
      </w:pPr>
    </w:p>
    <w:p w:rsidR="199BDDBF" w:rsidP="1D8D21A9" w:rsidRDefault="199BDDBF" w14:paraId="2F1A102D" w14:textId="369067C3">
      <w:pPr>
        <w:pStyle w:val="Normal"/>
        <w:rPr>
          <w:rFonts w:ascii="Calibri" w:hAnsi="Calibri" w:eastAsia="Calibri" w:cs="Calibri"/>
          <w:b w:val="1"/>
          <w:bCs w:val="1"/>
          <w:i w:val="0"/>
          <w:iCs w:val="0"/>
          <w:caps w:val="0"/>
          <w:smallCaps w:val="0"/>
          <w:noProof w:val="0"/>
          <w:color w:val="auto" w:themeColor="text1" w:themeTint="FF" w:themeShade="FF"/>
          <w:sz w:val="23"/>
          <w:szCs w:val="23"/>
          <w:vertAlign w:val="superscript"/>
          <w:lang w:val="en-GB"/>
        </w:rPr>
      </w:pPr>
    </w:p>
    <w:p w:rsidR="199BDDBF" w:rsidP="1D8D21A9" w:rsidRDefault="199BDDBF" w14:paraId="0F0ED3A3" w14:textId="2D0ABFDD">
      <w:pPr>
        <w:pStyle w:val="Normal"/>
        <w:rPr>
          <w:rFonts w:ascii="Calibri" w:hAnsi="Calibri" w:eastAsia="Calibri" w:cs="Calibri"/>
          <w:b w:val="1"/>
          <w:bCs w:val="1"/>
          <w:i w:val="0"/>
          <w:iCs w:val="0"/>
          <w:caps w:val="0"/>
          <w:smallCaps w:val="0"/>
          <w:noProof w:val="0"/>
          <w:color w:val="auto" w:themeColor="text1" w:themeTint="FF" w:themeShade="FF"/>
          <w:sz w:val="23"/>
          <w:szCs w:val="23"/>
          <w:vertAlign w:val="superscript"/>
          <w:lang w:val="en-GB"/>
        </w:rPr>
      </w:pPr>
    </w:p>
    <w:p w:rsidR="199BDDBF" w:rsidP="1D8D21A9" w:rsidRDefault="199BDDBF" w14:paraId="27506A50" w14:textId="216786A3">
      <w:pPr>
        <w:pStyle w:val="Normal"/>
        <w:rPr>
          <w:rFonts w:ascii="Calibri" w:hAnsi="Calibri" w:eastAsia="Calibri" w:cs="Calibri"/>
          <w:b w:val="1"/>
          <w:bCs w:val="1"/>
          <w:i w:val="0"/>
          <w:iCs w:val="0"/>
          <w:caps w:val="0"/>
          <w:smallCaps w:val="0"/>
          <w:noProof w:val="0"/>
          <w:color w:val="auto" w:themeColor="text1" w:themeTint="FF" w:themeShade="FF"/>
          <w:sz w:val="23"/>
          <w:szCs w:val="23"/>
          <w:vertAlign w:val="superscript"/>
          <w:lang w:val="en-GB"/>
        </w:rPr>
      </w:pPr>
    </w:p>
    <w:p w:rsidR="199BDDBF" w:rsidP="1D8D21A9" w:rsidRDefault="199BDDBF" w14:paraId="61633BC7" w14:textId="543EA924">
      <w:pPr>
        <w:pStyle w:val="Normal"/>
        <w:rPr>
          <w:rFonts w:ascii="Calibri" w:hAnsi="Calibri" w:eastAsia="Calibri" w:cs="Calibri"/>
          <w:b w:val="1"/>
          <w:bCs w:val="1"/>
          <w:i w:val="0"/>
          <w:iCs w:val="0"/>
          <w:caps w:val="0"/>
          <w:smallCaps w:val="0"/>
          <w:noProof w:val="0"/>
          <w:color w:val="auto" w:themeColor="text1" w:themeTint="FF" w:themeShade="FF"/>
          <w:sz w:val="23"/>
          <w:szCs w:val="23"/>
          <w:vertAlign w:val="superscript"/>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d3c46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9E7267"/>
    <w:rsid w:val="0067311F"/>
    <w:rsid w:val="010F1FBF"/>
    <w:rsid w:val="02175BBF"/>
    <w:rsid w:val="034FB1C2"/>
    <w:rsid w:val="048FC701"/>
    <w:rsid w:val="055DD583"/>
    <w:rsid w:val="05808E16"/>
    <w:rsid w:val="05AFA98F"/>
    <w:rsid w:val="062F26A0"/>
    <w:rsid w:val="07C011F8"/>
    <w:rsid w:val="09932F35"/>
    <w:rsid w:val="0C746B07"/>
    <w:rsid w:val="0E924C18"/>
    <w:rsid w:val="126C5709"/>
    <w:rsid w:val="15C5FC52"/>
    <w:rsid w:val="179DD6BF"/>
    <w:rsid w:val="189E7267"/>
    <w:rsid w:val="199BDDBF"/>
    <w:rsid w:val="19DFEC0C"/>
    <w:rsid w:val="1A097195"/>
    <w:rsid w:val="1A9176D1"/>
    <w:rsid w:val="1AFB07E8"/>
    <w:rsid w:val="1B05E011"/>
    <w:rsid w:val="1BCB4397"/>
    <w:rsid w:val="1C983F00"/>
    <w:rsid w:val="1D8C0045"/>
    <w:rsid w:val="1D8D21A9"/>
    <w:rsid w:val="1FE5154B"/>
    <w:rsid w:val="2113A7DC"/>
    <w:rsid w:val="21BD3C9A"/>
    <w:rsid w:val="2647F99D"/>
    <w:rsid w:val="2692583F"/>
    <w:rsid w:val="26D1B075"/>
    <w:rsid w:val="26E4A1E6"/>
    <w:rsid w:val="2789680D"/>
    <w:rsid w:val="27D859D1"/>
    <w:rsid w:val="284594EE"/>
    <w:rsid w:val="291651E9"/>
    <w:rsid w:val="2BD11E99"/>
    <w:rsid w:val="2D1D42C1"/>
    <w:rsid w:val="2E62C054"/>
    <w:rsid w:val="2F8DF033"/>
    <w:rsid w:val="2F9A55FA"/>
    <w:rsid w:val="2FE88ADC"/>
    <w:rsid w:val="308D3661"/>
    <w:rsid w:val="31D6CB76"/>
    <w:rsid w:val="34C1424C"/>
    <w:rsid w:val="3AD5DB12"/>
    <w:rsid w:val="3AD5DB12"/>
    <w:rsid w:val="3B7BD1EE"/>
    <w:rsid w:val="3BB1AD37"/>
    <w:rsid w:val="3BB4189B"/>
    <w:rsid w:val="3E6FBAF0"/>
    <w:rsid w:val="3EE14D83"/>
    <w:rsid w:val="3EE3183D"/>
    <w:rsid w:val="3FF32C50"/>
    <w:rsid w:val="43259718"/>
    <w:rsid w:val="440563D0"/>
    <w:rsid w:val="443FEE58"/>
    <w:rsid w:val="460DF97F"/>
    <w:rsid w:val="47A9C97D"/>
    <w:rsid w:val="48881214"/>
    <w:rsid w:val="48AA1023"/>
    <w:rsid w:val="49F615B8"/>
    <w:rsid w:val="4A8F0C07"/>
    <w:rsid w:val="4CA4B7C2"/>
    <w:rsid w:val="4CB3E7E2"/>
    <w:rsid w:val="4E286A61"/>
    <w:rsid w:val="4EA8DB22"/>
    <w:rsid w:val="50260202"/>
    <w:rsid w:val="563BFB04"/>
    <w:rsid w:val="5844FB58"/>
    <w:rsid w:val="5A0D72C5"/>
    <w:rsid w:val="5A4A31EA"/>
    <w:rsid w:val="5CE1ECF8"/>
    <w:rsid w:val="5FA32129"/>
    <w:rsid w:val="5FA39FD5"/>
    <w:rsid w:val="601ECA6F"/>
    <w:rsid w:val="608D7271"/>
    <w:rsid w:val="6090D02E"/>
    <w:rsid w:val="60CC83F2"/>
    <w:rsid w:val="613E6B05"/>
    <w:rsid w:val="636D5C9F"/>
    <w:rsid w:val="6502928A"/>
    <w:rsid w:val="654ABE36"/>
    <w:rsid w:val="65648BA6"/>
    <w:rsid w:val="66D013EF"/>
    <w:rsid w:val="67DD709A"/>
    <w:rsid w:val="67FCD09E"/>
    <w:rsid w:val="6AB99774"/>
    <w:rsid w:val="6B8A346F"/>
    <w:rsid w:val="6B8E4979"/>
    <w:rsid w:val="6EA6399A"/>
    <w:rsid w:val="6F973CB7"/>
    <w:rsid w:val="70CA23F5"/>
    <w:rsid w:val="70D862DD"/>
    <w:rsid w:val="72513EA5"/>
    <w:rsid w:val="72888481"/>
    <w:rsid w:val="735C9DFB"/>
    <w:rsid w:val="77ABAA74"/>
    <w:rsid w:val="783EC6AB"/>
    <w:rsid w:val="7B06949D"/>
    <w:rsid w:val="7B06E19D"/>
    <w:rsid w:val="7B4B650D"/>
    <w:rsid w:val="7C0068E9"/>
    <w:rsid w:val="7C3E48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BC51F"/>
  <w15:chartTrackingRefBased/>
  <w15:docId w15:val="{00A937BB-C93B-43C5-A293-2C3660C462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8aef9f8b8b68473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2024-11-03T09:07:47.3468888Z</dcterms:created>
  <dcterms:modified xsi:type="dcterms:W3CDTF">2024-11-13T20:45:16.8867143Z</dcterms:modified>
  <dc:creator>Stefan Nicolaie Mihai (2113636)</dc:creator>
  <lastModifiedBy>Stefan Nicolaie Mihai (2113636)</lastModifiedBy>
</coreProperties>
</file>