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EF769" w14:textId="790343C8" w:rsidR="002D6A59" w:rsidRPr="00EA46CF" w:rsidRDefault="002D5E16">
      <w:pPr>
        <w:rPr>
          <w:rFonts w:ascii="Calibri" w:hAnsi="Calibri" w:cs="Calibri"/>
          <w:b/>
          <w:bCs/>
          <w:sz w:val="28"/>
          <w:szCs w:val="28"/>
        </w:rPr>
      </w:pPr>
      <w:r w:rsidRPr="00EA46CF">
        <w:rPr>
          <w:rFonts w:ascii="Calibri" w:hAnsi="Calibri" w:cs="Calibri"/>
          <w:b/>
          <w:bCs/>
          <w:sz w:val="28"/>
          <w:szCs w:val="28"/>
        </w:rPr>
        <w:t>The Domesday Book</w:t>
      </w:r>
    </w:p>
    <w:p w14:paraId="288FB201" w14:textId="3967D5FB" w:rsidR="00E8415D" w:rsidRPr="00EA46CF" w:rsidRDefault="00E8415D" w:rsidP="00EC3FC0">
      <w:pPr>
        <w:jc w:val="both"/>
        <w:rPr>
          <w:rFonts w:ascii="Calibri" w:hAnsi="Calibri" w:cs="Calibri"/>
        </w:rPr>
      </w:pPr>
      <w:r w:rsidRPr="00EA46CF">
        <w:rPr>
          <w:rFonts w:ascii="Calibri" w:hAnsi="Calibri" w:cs="Calibri"/>
        </w:rPr>
        <w:t>Following</w:t>
      </w:r>
      <w:r w:rsidR="00F1650A" w:rsidRPr="00EA46CF">
        <w:rPr>
          <w:rFonts w:ascii="Calibri" w:hAnsi="Calibri" w:cs="Calibri"/>
        </w:rPr>
        <w:t xml:space="preserve"> the</w:t>
      </w:r>
      <w:r w:rsidRPr="00EA46CF">
        <w:rPr>
          <w:rFonts w:ascii="Calibri" w:hAnsi="Calibri" w:cs="Calibri"/>
        </w:rPr>
        <w:t xml:space="preserve"> Norman Conquest of England, </w:t>
      </w:r>
      <w:r w:rsidR="00F1650A" w:rsidRPr="00EA46CF">
        <w:rPr>
          <w:rFonts w:ascii="Calibri" w:hAnsi="Calibri" w:cs="Calibri"/>
        </w:rPr>
        <w:t xml:space="preserve">a </w:t>
      </w:r>
      <w:r w:rsidR="00AB7A9C" w:rsidRPr="00EA46CF">
        <w:rPr>
          <w:rFonts w:ascii="Calibri" w:hAnsi="Calibri" w:cs="Calibri"/>
        </w:rPr>
        <w:t>survey</w:t>
      </w:r>
      <w:r w:rsidR="00F1650A" w:rsidRPr="00EA46CF">
        <w:rPr>
          <w:rFonts w:ascii="Calibri" w:hAnsi="Calibri" w:cs="Calibri"/>
        </w:rPr>
        <w:t xml:space="preserve"> of</w:t>
      </w:r>
      <w:r w:rsidRPr="00EA46CF">
        <w:rPr>
          <w:rFonts w:ascii="Calibri" w:hAnsi="Calibri" w:cs="Calibri"/>
        </w:rPr>
        <w:t xml:space="preserve"> </w:t>
      </w:r>
      <w:r w:rsidR="00AB7A9C" w:rsidRPr="00EA46CF">
        <w:rPr>
          <w:rFonts w:ascii="Calibri" w:hAnsi="Calibri" w:cs="Calibri"/>
        </w:rPr>
        <w:t xml:space="preserve">property and resources </w:t>
      </w:r>
      <w:r w:rsidR="00F1650A" w:rsidRPr="00EA46CF">
        <w:rPr>
          <w:rFonts w:ascii="Calibri" w:hAnsi="Calibri" w:cs="Calibri"/>
        </w:rPr>
        <w:t>in England</w:t>
      </w:r>
      <w:r w:rsidRPr="00EA46CF">
        <w:rPr>
          <w:rFonts w:ascii="Calibri" w:hAnsi="Calibri" w:cs="Calibri"/>
        </w:rPr>
        <w:t xml:space="preserve"> </w:t>
      </w:r>
      <w:r w:rsidR="00F1650A" w:rsidRPr="00EA46CF">
        <w:rPr>
          <w:rFonts w:ascii="Calibri" w:hAnsi="Calibri" w:cs="Calibri"/>
        </w:rPr>
        <w:t xml:space="preserve">(and </w:t>
      </w:r>
      <w:r w:rsidRPr="00EA46CF">
        <w:rPr>
          <w:rFonts w:ascii="Calibri" w:hAnsi="Calibri" w:cs="Calibri"/>
        </w:rPr>
        <w:t>some lands in Wales</w:t>
      </w:r>
      <w:r w:rsidR="00F1650A" w:rsidRPr="00EA46CF">
        <w:rPr>
          <w:rFonts w:ascii="Calibri" w:hAnsi="Calibri" w:cs="Calibri"/>
        </w:rPr>
        <w:t>)</w:t>
      </w:r>
      <w:r w:rsidR="007322D7" w:rsidRPr="00EA46CF">
        <w:rPr>
          <w:rFonts w:ascii="Calibri" w:hAnsi="Calibri" w:cs="Calibri"/>
        </w:rPr>
        <w:t xml:space="preserve"> was </w:t>
      </w:r>
      <w:r w:rsidR="005B5F3A">
        <w:rPr>
          <w:rFonts w:ascii="Calibri" w:hAnsi="Calibri" w:cs="Calibri"/>
        </w:rPr>
        <w:t>undertaken</w:t>
      </w:r>
      <w:r w:rsidRPr="00EA46CF">
        <w:rPr>
          <w:rFonts w:ascii="Calibri" w:hAnsi="Calibri" w:cs="Calibri"/>
        </w:rPr>
        <w:t>.</w:t>
      </w:r>
      <w:r w:rsidR="00661EE1" w:rsidRPr="00EA46CF">
        <w:rPr>
          <w:rStyle w:val="FootnoteReference"/>
          <w:rFonts w:ascii="Calibri" w:hAnsi="Calibri" w:cs="Calibri"/>
        </w:rPr>
        <w:footnoteReference w:id="1"/>
      </w:r>
      <w:r w:rsidRPr="00EA46CF">
        <w:rPr>
          <w:rFonts w:ascii="Calibri" w:hAnsi="Calibri" w:cs="Calibri"/>
        </w:rPr>
        <w:t xml:space="preserve"> </w:t>
      </w:r>
      <w:r w:rsidR="00BC1C9D" w:rsidRPr="00EA46CF">
        <w:rPr>
          <w:rFonts w:ascii="Calibri" w:hAnsi="Calibri" w:cs="Calibri"/>
        </w:rPr>
        <w:t>C</w:t>
      </w:r>
      <w:r w:rsidR="00F1650A" w:rsidRPr="00EA46CF">
        <w:rPr>
          <w:rFonts w:ascii="Calibri" w:hAnsi="Calibri" w:cs="Calibri"/>
        </w:rPr>
        <w:t xml:space="preserve">ompleted in 1086, </w:t>
      </w:r>
      <w:r w:rsidR="00BC1C9D" w:rsidRPr="00EA46CF">
        <w:rPr>
          <w:rFonts w:ascii="Calibri" w:hAnsi="Calibri" w:cs="Calibri"/>
        </w:rPr>
        <w:t>it</w:t>
      </w:r>
      <w:r w:rsidR="00F1650A" w:rsidRPr="00EA46CF">
        <w:rPr>
          <w:rFonts w:ascii="Calibri" w:hAnsi="Calibri" w:cs="Calibri"/>
        </w:rPr>
        <w:t xml:space="preserve"> was</w:t>
      </w:r>
      <w:r w:rsidR="00CD67C6" w:rsidRPr="00EA46CF">
        <w:rPr>
          <w:rFonts w:ascii="Calibri" w:hAnsi="Calibri" w:cs="Calibri"/>
        </w:rPr>
        <w:t xml:space="preserve"> actually comprised of two texts – the so-called ‘</w:t>
      </w:r>
      <w:r w:rsidR="00CD67C6" w:rsidRPr="000D0AA9">
        <w:rPr>
          <w:rFonts w:ascii="Calibri" w:hAnsi="Calibri" w:cs="Calibri"/>
          <w:i/>
          <w:iCs/>
        </w:rPr>
        <w:t>Little Domesday’</w:t>
      </w:r>
      <w:r w:rsidR="00CD67C6" w:rsidRPr="00EA46CF">
        <w:rPr>
          <w:rFonts w:ascii="Calibri" w:hAnsi="Calibri" w:cs="Calibri"/>
        </w:rPr>
        <w:t xml:space="preserve"> and ‘</w:t>
      </w:r>
      <w:r w:rsidR="00CD67C6" w:rsidRPr="000D0AA9">
        <w:rPr>
          <w:rFonts w:ascii="Calibri" w:hAnsi="Calibri" w:cs="Calibri"/>
          <w:i/>
          <w:iCs/>
        </w:rPr>
        <w:t>Great Domesday,</w:t>
      </w:r>
      <w:r w:rsidR="00CD67C6" w:rsidRPr="00EA46CF">
        <w:rPr>
          <w:rFonts w:ascii="Calibri" w:hAnsi="Calibri" w:cs="Calibri"/>
        </w:rPr>
        <w:t xml:space="preserve">’ though </w:t>
      </w:r>
      <w:r w:rsidR="00401F77" w:rsidRPr="00EA46CF">
        <w:rPr>
          <w:rFonts w:ascii="Calibri" w:hAnsi="Calibri" w:cs="Calibri"/>
        </w:rPr>
        <w:t xml:space="preserve">the </w:t>
      </w:r>
      <w:r w:rsidR="0085078F" w:rsidRPr="00EA46CF">
        <w:rPr>
          <w:rFonts w:ascii="Calibri" w:hAnsi="Calibri" w:cs="Calibri"/>
        </w:rPr>
        <w:t xml:space="preserve">use of </w:t>
      </w:r>
      <w:r w:rsidR="00CD67C6" w:rsidRPr="00EA46CF">
        <w:rPr>
          <w:rFonts w:ascii="Calibri" w:hAnsi="Calibri" w:cs="Calibri"/>
        </w:rPr>
        <w:t>‘</w:t>
      </w:r>
      <w:r w:rsidR="00CD67C6" w:rsidRPr="000D0AA9">
        <w:rPr>
          <w:rFonts w:ascii="Calibri" w:hAnsi="Calibri" w:cs="Calibri"/>
          <w:i/>
          <w:iCs/>
        </w:rPr>
        <w:t>Domesday</w:t>
      </w:r>
      <w:r w:rsidR="00CD67C6" w:rsidRPr="00EA46CF">
        <w:rPr>
          <w:rFonts w:ascii="Calibri" w:hAnsi="Calibri" w:cs="Calibri"/>
        </w:rPr>
        <w:t>’</w:t>
      </w:r>
      <w:r w:rsidR="0085078F" w:rsidRPr="00EA46CF">
        <w:rPr>
          <w:rFonts w:ascii="Calibri" w:hAnsi="Calibri" w:cs="Calibri"/>
        </w:rPr>
        <w:t xml:space="preserve"> can</w:t>
      </w:r>
      <w:r w:rsidR="00401F77" w:rsidRPr="00EA46CF">
        <w:rPr>
          <w:rFonts w:ascii="Calibri" w:hAnsi="Calibri" w:cs="Calibri"/>
        </w:rPr>
        <w:t xml:space="preserve"> only</w:t>
      </w:r>
      <w:r w:rsidR="0085078F" w:rsidRPr="00EA46CF">
        <w:rPr>
          <w:rFonts w:ascii="Calibri" w:hAnsi="Calibri" w:cs="Calibri"/>
        </w:rPr>
        <w:t xml:space="preserve"> be traced to the</w:t>
      </w:r>
      <w:r w:rsidR="00CD67C6" w:rsidRPr="00EA46CF">
        <w:rPr>
          <w:rFonts w:ascii="Calibri" w:hAnsi="Calibri" w:cs="Calibri"/>
        </w:rPr>
        <w:t xml:space="preserve"> </w:t>
      </w:r>
      <w:r w:rsidR="00F1650A" w:rsidRPr="00EA46CF">
        <w:rPr>
          <w:rFonts w:ascii="Calibri" w:hAnsi="Calibri" w:cs="Calibri"/>
        </w:rPr>
        <w:t>1</w:t>
      </w:r>
      <w:r w:rsidR="0085078F" w:rsidRPr="00EA46CF">
        <w:rPr>
          <w:rFonts w:ascii="Calibri" w:hAnsi="Calibri" w:cs="Calibri"/>
        </w:rPr>
        <w:t>6</w:t>
      </w:r>
      <w:r w:rsidR="00F1650A" w:rsidRPr="00EA46CF">
        <w:rPr>
          <w:rFonts w:ascii="Calibri" w:hAnsi="Calibri" w:cs="Calibri"/>
          <w:vertAlign w:val="superscript"/>
        </w:rPr>
        <w:t>th</w:t>
      </w:r>
      <w:r w:rsidR="00F1650A" w:rsidRPr="00EA46CF">
        <w:rPr>
          <w:rFonts w:ascii="Calibri" w:hAnsi="Calibri" w:cs="Calibri"/>
        </w:rPr>
        <w:t xml:space="preserve"> century</w:t>
      </w:r>
      <w:r w:rsidR="0042608A" w:rsidRPr="00EA46CF">
        <w:rPr>
          <w:rFonts w:ascii="Calibri" w:hAnsi="Calibri" w:cs="Calibri"/>
        </w:rPr>
        <w:t>.</w:t>
      </w:r>
      <w:r w:rsidR="0042608A" w:rsidRPr="00EA46CF">
        <w:rPr>
          <w:rStyle w:val="FootnoteReference"/>
          <w:rFonts w:ascii="Calibri" w:hAnsi="Calibri" w:cs="Calibri"/>
        </w:rPr>
        <w:footnoteReference w:id="2"/>
      </w:r>
      <w:r w:rsidR="0042608A" w:rsidRPr="00EA46CF">
        <w:rPr>
          <w:rFonts w:ascii="Calibri" w:hAnsi="Calibri" w:cs="Calibri"/>
        </w:rPr>
        <w:t xml:space="preserve"> </w:t>
      </w:r>
      <w:r w:rsidR="00B57A79" w:rsidRPr="00EA46CF">
        <w:rPr>
          <w:rFonts w:ascii="Calibri" w:hAnsi="Calibri" w:cs="Calibri"/>
        </w:rPr>
        <w:t>Its value for historians is man</w:t>
      </w:r>
      <w:r w:rsidR="00B22AAC" w:rsidRPr="00EA46CF">
        <w:rPr>
          <w:rFonts w:ascii="Calibri" w:hAnsi="Calibri" w:cs="Calibri"/>
        </w:rPr>
        <w:t>ifold; it is vital for developing an economic history of England, and the sheer scope of its record makes it a vital source of place and personal names.</w:t>
      </w:r>
    </w:p>
    <w:p w14:paraId="2CE3BA36" w14:textId="7B018488" w:rsidR="00247B84" w:rsidRPr="00EA46CF" w:rsidRDefault="002731C8" w:rsidP="00EC3FC0">
      <w:pPr>
        <w:jc w:val="both"/>
        <w:rPr>
          <w:rFonts w:ascii="Calibri" w:hAnsi="Calibri" w:cs="Calibri"/>
        </w:rPr>
      </w:pPr>
      <w:r w:rsidRPr="00EA46CF">
        <w:rPr>
          <w:rFonts w:ascii="Calibri" w:hAnsi="Calibri" w:cs="Calibri"/>
        </w:rPr>
        <w:t>This project began with</w:t>
      </w:r>
      <w:r w:rsidR="004F50B8" w:rsidRPr="00EA46CF">
        <w:rPr>
          <w:rFonts w:ascii="Calibri" w:hAnsi="Calibri" w:cs="Calibri"/>
        </w:rPr>
        <w:t xml:space="preserve"> </w:t>
      </w:r>
      <w:r w:rsidRPr="00EA46CF">
        <w:rPr>
          <w:rFonts w:ascii="Calibri" w:hAnsi="Calibri" w:cs="Calibri"/>
        </w:rPr>
        <w:t xml:space="preserve">establishing </w:t>
      </w:r>
      <w:r w:rsidR="004F50B8" w:rsidRPr="00EA46CF">
        <w:rPr>
          <w:rFonts w:ascii="Calibri" w:hAnsi="Calibri" w:cs="Calibri"/>
        </w:rPr>
        <w:t xml:space="preserve">where the original manuscripts </w:t>
      </w:r>
      <w:r w:rsidR="00BD5317" w:rsidRPr="00EA46CF">
        <w:rPr>
          <w:rFonts w:ascii="Calibri" w:hAnsi="Calibri" w:cs="Calibri"/>
        </w:rPr>
        <w:t xml:space="preserve">are kept – </w:t>
      </w:r>
      <w:r w:rsidRPr="00EA46CF">
        <w:rPr>
          <w:rFonts w:ascii="Calibri" w:hAnsi="Calibri" w:cs="Calibri"/>
        </w:rPr>
        <w:t>in this case the N</w:t>
      </w:r>
      <w:r w:rsidR="00BD5317" w:rsidRPr="00EA46CF">
        <w:rPr>
          <w:rFonts w:ascii="Calibri" w:hAnsi="Calibri" w:cs="Calibri"/>
        </w:rPr>
        <w:t xml:space="preserve">ational </w:t>
      </w:r>
      <w:r w:rsidRPr="00EA46CF">
        <w:rPr>
          <w:rFonts w:ascii="Calibri" w:hAnsi="Calibri" w:cs="Calibri"/>
        </w:rPr>
        <w:t>A</w:t>
      </w:r>
      <w:r w:rsidR="00BD5317" w:rsidRPr="00EA46CF">
        <w:rPr>
          <w:rFonts w:ascii="Calibri" w:hAnsi="Calibri" w:cs="Calibri"/>
        </w:rPr>
        <w:t>rchives.</w:t>
      </w:r>
      <w:r w:rsidR="00247B84" w:rsidRPr="00EA46CF">
        <w:rPr>
          <w:rFonts w:ascii="Calibri" w:hAnsi="Calibri" w:cs="Calibri"/>
        </w:rPr>
        <w:t xml:space="preserve"> As well as </w:t>
      </w:r>
      <w:r w:rsidRPr="00EA46CF">
        <w:rPr>
          <w:rFonts w:ascii="Calibri" w:hAnsi="Calibri" w:cs="Calibri"/>
        </w:rPr>
        <w:t>provid</w:t>
      </w:r>
      <w:r w:rsidR="00247B84" w:rsidRPr="00EA46CF">
        <w:rPr>
          <w:rFonts w:ascii="Calibri" w:hAnsi="Calibri" w:cs="Calibri"/>
        </w:rPr>
        <w:t xml:space="preserve">ing </w:t>
      </w:r>
      <w:r w:rsidR="00A351E4" w:rsidRPr="00EA46CF">
        <w:rPr>
          <w:rFonts w:ascii="Calibri" w:hAnsi="Calibri" w:cs="Calibri"/>
        </w:rPr>
        <w:t>a search function</w:t>
      </w:r>
      <w:r w:rsidR="00247B84" w:rsidRPr="00EA46CF">
        <w:rPr>
          <w:rFonts w:ascii="Calibri" w:hAnsi="Calibri" w:cs="Calibri"/>
        </w:rPr>
        <w:t xml:space="preserve"> for the manuscripts </w:t>
      </w:r>
      <w:r w:rsidR="00A351E4" w:rsidRPr="00EA46CF">
        <w:rPr>
          <w:rFonts w:ascii="Calibri" w:hAnsi="Calibri" w:cs="Calibri"/>
        </w:rPr>
        <w:t>and</w:t>
      </w:r>
      <w:r w:rsidR="00247B84" w:rsidRPr="00EA46CF">
        <w:rPr>
          <w:rFonts w:ascii="Calibri" w:hAnsi="Calibri" w:cs="Calibri"/>
        </w:rPr>
        <w:t xml:space="preserve"> an</w:t>
      </w:r>
      <w:r w:rsidR="00A351E4" w:rsidRPr="00EA46CF">
        <w:rPr>
          <w:rFonts w:ascii="Calibri" w:hAnsi="Calibri" w:cs="Calibri"/>
        </w:rPr>
        <w:t xml:space="preserve"> </w:t>
      </w:r>
      <w:r w:rsidRPr="00EA46CF">
        <w:rPr>
          <w:rFonts w:ascii="Calibri" w:hAnsi="Calibri" w:cs="Calibri"/>
        </w:rPr>
        <w:t>on</w:t>
      </w:r>
      <w:r w:rsidR="00A351E4" w:rsidRPr="00EA46CF">
        <w:rPr>
          <w:rFonts w:ascii="Calibri" w:hAnsi="Calibri" w:cs="Calibri"/>
        </w:rPr>
        <w:t>-</w:t>
      </w:r>
      <w:r w:rsidRPr="00EA46CF">
        <w:rPr>
          <w:rFonts w:ascii="Calibri" w:hAnsi="Calibri" w:cs="Calibri"/>
        </w:rPr>
        <w:t xml:space="preserve">demand digital </w:t>
      </w:r>
      <w:r w:rsidR="00A351E4" w:rsidRPr="00EA46CF">
        <w:rPr>
          <w:rFonts w:ascii="Calibri" w:hAnsi="Calibri" w:cs="Calibri"/>
        </w:rPr>
        <w:t>facsimile</w:t>
      </w:r>
      <w:r w:rsidRPr="00EA46CF">
        <w:rPr>
          <w:rFonts w:ascii="Calibri" w:hAnsi="Calibri" w:cs="Calibri"/>
        </w:rPr>
        <w:t xml:space="preserve"> service</w:t>
      </w:r>
      <w:r w:rsidR="00A351E4" w:rsidRPr="00EA46CF">
        <w:rPr>
          <w:rFonts w:ascii="Calibri" w:hAnsi="Calibri" w:cs="Calibri"/>
        </w:rPr>
        <w:t>, the Archives also signpost</w:t>
      </w:r>
      <w:r w:rsidR="002D5EC2">
        <w:rPr>
          <w:rFonts w:ascii="Calibri" w:hAnsi="Calibri" w:cs="Calibri"/>
        </w:rPr>
        <w:t>s</w:t>
      </w:r>
      <w:r w:rsidR="00A351E4" w:rsidRPr="00EA46CF">
        <w:rPr>
          <w:rFonts w:ascii="Calibri" w:hAnsi="Calibri" w:cs="Calibri"/>
        </w:rPr>
        <w:t xml:space="preserve"> various printed</w:t>
      </w:r>
      <w:r w:rsidR="00247B84" w:rsidRPr="00EA46CF">
        <w:rPr>
          <w:rFonts w:ascii="Calibri" w:hAnsi="Calibri" w:cs="Calibri"/>
        </w:rPr>
        <w:t xml:space="preserve"> editions</w:t>
      </w:r>
      <w:r w:rsidRPr="00EA46CF">
        <w:rPr>
          <w:rFonts w:ascii="Calibri" w:hAnsi="Calibri" w:cs="Calibri"/>
        </w:rPr>
        <w:t>.</w:t>
      </w:r>
      <w:r w:rsidR="004B726F" w:rsidRPr="00EA46CF">
        <w:rPr>
          <w:rFonts w:ascii="Calibri" w:hAnsi="Calibri" w:cs="Calibri"/>
        </w:rPr>
        <w:t xml:space="preserve"> </w:t>
      </w:r>
      <w:r w:rsidR="005C31CE" w:rsidRPr="00EA46CF">
        <w:rPr>
          <w:rFonts w:ascii="Calibri" w:hAnsi="Calibri" w:cs="Calibri"/>
        </w:rPr>
        <w:t xml:space="preserve">The Wikipedia article on the </w:t>
      </w:r>
      <w:r w:rsidRPr="00EA46CF">
        <w:rPr>
          <w:rFonts w:ascii="Calibri" w:hAnsi="Calibri" w:cs="Calibri"/>
        </w:rPr>
        <w:t xml:space="preserve">printing and publishing history of </w:t>
      </w:r>
      <w:r w:rsidRPr="000D0AA9">
        <w:rPr>
          <w:rFonts w:ascii="Calibri" w:hAnsi="Calibri" w:cs="Calibri"/>
          <w:i/>
          <w:iCs/>
        </w:rPr>
        <w:t>Domesday</w:t>
      </w:r>
      <w:r w:rsidRPr="00EA46CF">
        <w:rPr>
          <w:rFonts w:ascii="Calibri" w:hAnsi="Calibri" w:cs="Calibri"/>
        </w:rPr>
        <w:t xml:space="preserve"> </w:t>
      </w:r>
      <w:r w:rsidR="005C31CE" w:rsidRPr="00EA46CF">
        <w:rPr>
          <w:rFonts w:ascii="Calibri" w:hAnsi="Calibri" w:cs="Calibri"/>
        </w:rPr>
        <w:t xml:space="preserve">was </w:t>
      </w:r>
      <w:r w:rsidR="00247B84" w:rsidRPr="00EA46CF">
        <w:rPr>
          <w:rFonts w:ascii="Calibri" w:hAnsi="Calibri" w:cs="Calibri"/>
        </w:rPr>
        <w:t>also a</w:t>
      </w:r>
      <w:r w:rsidR="005C31CE" w:rsidRPr="00EA46CF">
        <w:rPr>
          <w:rFonts w:ascii="Calibri" w:hAnsi="Calibri" w:cs="Calibri"/>
        </w:rPr>
        <w:t xml:space="preserve"> most useful</w:t>
      </w:r>
      <w:r w:rsidRPr="00EA46CF">
        <w:rPr>
          <w:rFonts w:ascii="Calibri" w:hAnsi="Calibri" w:cs="Calibri"/>
        </w:rPr>
        <w:t xml:space="preserve"> resource</w:t>
      </w:r>
      <w:r w:rsidR="005C31CE" w:rsidRPr="00EA46CF">
        <w:rPr>
          <w:rFonts w:ascii="Calibri" w:hAnsi="Calibri" w:cs="Calibri"/>
        </w:rPr>
        <w:t>.</w:t>
      </w:r>
      <w:r w:rsidR="004B726F" w:rsidRPr="00EA46CF">
        <w:rPr>
          <w:rFonts w:ascii="Calibri" w:hAnsi="Calibri" w:cs="Calibri"/>
        </w:rPr>
        <w:t xml:space="preserve"> </w:t>
      </w:r>
      <w:r w:rsidR="002C12CE" w:rsidRPr="00EA46CF">
        <w:rPr>
          <w:rFonts w:ascii="Calibri" w:hAnsi="Calibri" w:cs="Calibri"/>
        </w:rPr>
        <w:t xml:space="preserve">Various auction houses </w:t>
      </w:r>
      <w:r w:rsidR="000D0AA9">
        <w:rPr>
          <w:rFonts w:ascii="Calibri" w:hAnsi="Calibri" w:cs="Calibri"/>
        </w:rPr>
        <w:t xml:space="preserve">and booksellers </w:t>
      </w:r>
      <w:r w:rsidR="002C12CE" w:rsidRPr="00EA46CF">
        <w:rPr>
          <w:rFonts w:ascii="Calibri" w:hAnsi="Calibri" w:cs="Calibri"/>
        </w:rPr>
        <w:t>provided details of early printed editions, and i</w:t>
      </w:r>
      <w:r w:rsidR="00247B84" w:rsidRPr="00EA46CF">
        <w:rPr>
          <w:rFonts w:ascii="Calibri" w:hAnsi="Calibri" w:cs="Calibri"/>
        </w:rPr>
        <w:t>n some cases the bibliographies of secondary sources</w:t>
      </w:r>
      <w:r w:rsidR="002C12CE" w:rsidRPr="00EA46CF">
        <w:rPr>
          <w:rFonts w:ascii="Calibri" w:hAnsi="Calibri" w:cs="Calibri"/>
        </w:rPr>
        <w:t>,</w:t>
      </w:r>
      <w:r w:rsidR="00247B84" w:rsidRPr="00EA46CF">
        <w:rPr>
          <w:rFonts w:ascii="Calibri" w:hAnsi="Calibri" w:cs="Calibri"/>
        </w:rPr>
        <w:t xml:space="preserve"> and actual correspondence with the creator of the online version</w:t>
      </w:r>
      <w:r w:rsidR="002C12CE" w:rsidRPr="00EA46CF">
        <w:rPr>
          <w:rFonts w:ascii="Calibri" w:hAnsi="Calibri" w:cs="Calibri"/>
        </w:rPr>
        <w:t>,</w:t>
      </w:r>
      <w:r w:rsidR="00247B84" w:rsidRPr="00EA46CF">
        <w:rPr>
          <w:rFonts w:ascii="Calibri" w:hAnsi="Calibri" w:cs="Calibri"/>
        </w:rPr>
        <w:t xml:space="preserve"> were required to obtain all the relevant information.  </w:t>
      </w:r>
    </w:p>
    <w:p w14:paraId="1EE68997" w14:textId="272DD0C0" w:rsidR="004B726F" w:rsidRPr="00EA46CF" w:rsidRDefault="004B726F">
      <w:pPr>
        <w:rPr>
          <w:rFonts w:ascii="Calibri" w:hAnsi="Calibri" w:cs="Calibri"/>
          <w:b/>
          <w:bCs/>
          <w:sz w:val="28"/>
          <w:szCs w:val="28"/>
        </w:rPr>
      </w:pPr>
      <w:r w:rsidRPr="00EA46CF">
        <w:rPr>
          <w:rFonts w:ascii="Calibri" w:hAnsi="Calibri" w:cs="Calibri"/>
          <w:b/>
          <w:bCs/>
          <w:sz w:val="28"/>
          <w:szCs w:val="28"/>
        </w:rPr>
        <w:t>Bibliography</w:t>
      </w:r>
      <w:r w:rsidR="00332200" w:rsidRPr="00EA46CF">
        <w:rPr>
          <w:rFonts w:ascii="Calibri" w:hAnsi="Calibri" w:cs="Calibri"/>
          <w:b/>
          <w:bCs/>
          <w:sz w:val="28"/>
          <w:szCs w:val="28"/>
        </w:rPr>
        <w:t xml:space="preserve"> </w:t>
      </w:r>
    </w:p>
    <w:p w14:paraId="6AF503C0" w14:textId="4025BE1D" w:rsidR="001E2CF9" w:rsidRPr="00EA46CF" w:rsidRDefault="001E2CF9" w:rsidP="001E2CF9">
      <w:pPr>
        <w:ind w:left="142" w:hanging="142"/>
        <w:rPr>
          <w:rFonts w:ascii="Calibri" w:hAnsi="Calibri" w:cs="Calibri"/>
          <w:b/>
          <w:bCs/>
        </w:rPr>
      </w:pPr>
      <w:r w:rsidRPr="00EA46CF">
        <w:rPr>
          <w:rFonts w:ascii="Calibri" w:hAnsi="Calibri" w:cs="Calibri"/>
          <w:b/>
          <w:bCs/>
        </w:rPr>
        <w:t xml:space="preserve">Douglas, D.C., and Greenway, G.W. (eds.), </w:t>
      </w:r>
      <w:r w:rsidRPr="00EA46CF">
        <w:rPr>
          <w:rFonts w:ascii="Calibri" w:hAnsi="Calibri" w:cs="Calibri"/>
          <w:b/>
          <w:bCs/>
          <w:i/>
          <w:iCs/>
        </w:rPr>
        <w:t>English Historical Documents Volume 2 c. 1042-1189</w:t>
      </w:r>
      <w:r w:rsidRPr="00EA46CF">
        <w:rPr>
          <w:rFonts w:ascii="Calibri" w:hAnsi="Calibri" w:cs="Calibri"/>
          <w:b/>
          <w:bCs/>
        </w:rPr>
        <w:t xml:space="preserve"> (New York, Oxford University Press, 1953).</w:t>
      </w:r>
      <w:r w:rsidR="00FF1D0A" w:rsidRPr="00EA46CF">
        <w:rPr>
          <w:rStyle w:val="FootnoteReference"/>
          <w:rFonts w:ascii="Calibri" w:hAnsi="Calibri" w:cs="Calibri"/>
          <w:b/>
          <w:bCs/>
        </w:rPr>
        <w:footnoteReference w:id="3"/>
      </w:r>
    </w:p>
    <w:p w14:paraId="44133257" w14:textId="2C84F3DC" w:rsidR="001E2CF9" w:rsidRPr="00EA46CF" w:rsidRDefault="001E2CF9" w:rsidP="00A90245">
      <w:pPr>
        <w:jc w:val="both"/>
        <w:rPr>
          <w:rFonts w:ascii="Calibri" w:hAnsi="Calibri" w:cs="Calibri"/>
        </w:rPr>
      </w:pPr>
      <w:r w:rsidRPr="00EA46CF">
        <w:rPr>
          <w:rFonts w:ascii="Calibri" w:hAnsi="Calibri" w:cs="Calibri"/>
        </w:rPr>
        <w:t xml:space="preserve">Here the </w:t>
      </w:r>
      <w:r w:rsidRPr="008A7368">
        <w:rPr>
          <w:rFonts w:ascii="Calibri" w:hAnsi="Calibri" w:cs="Calibri"/>
          <w:i/>
          <w:iCs/>
        </w:rPr>
        <w:t xml:space="preserve">Domesday </w:t>
      </w:r>
      <w:r w:rsidR="008A7368" w:rsidRPr="008A7368">
        <w:rPr>
          <w:rFonts w:ascii="Calibri" w:hAnsi="Calibri" w:cs="Calibri"/>
          <w:i/>
          <w:iCs/>
        </w:rPr>
        <w:t>B</w:t>
      </w:r>
      <w:r w:rsidRPr="008A7368">
        <w:rPr>
          <w:rFonts w:ascii="Calibri" w:hAnsi="Calibri" w:cs="Calibri"/>
          <w:i/>
          <w:iCs/>
        </w:rPr>
        <w:t>ook</w:t>
      </w:r>
      <w:r w:rsidRPr="00EA46CF">
        <w:rPr>
          <w:rFonts w:ascii="Calibri" w:hAnsi="Calibri" w:cs="Calibri"/>
        </w:rPr>
        <w:t xml:space="preserve"> is reproduced in part alongside other important texts from English History, with analysis. It was challeng</w:t>
      </w:r>
      <w:r w:rsidR="006B052A" w:rsidRPr="00EA46CF">
        <w:rPr>
          <w:rFonts w:ascii="Calibri" w:hAnsi="Calibri" w:cs="Calibri"/>
        </w:rPr>
        <w:t>ing</w:t>
      </w:r>
      <w:r w:rsidRPr="00EA46CF">
        <w:rPr>
          <w:rFonts w:ascii="Calibri" w:hAnsi="Calibri" w:cs="Calibri"/>
        </w:rPr>
        <w:t xml:space="preserve"> to find the publisher; a </w:t>
      </w:r>
      <w:r w:rsidR="006B052A" w:rsidRPr="00EA46CF">
        <w:rPr>
          <w:rFonts w:ascii="Calibri" w:hAnsi="Calibri" w:cs="Calibri"/>
        </w:rPr>
        <w:t xml:space="preserve">1995 </w:t>
      </w:r>
      <w:r w:rsidRPr="00EA46CF">
        <w:rPr>
          <w:rFonts w:ascii="Calibri" w:hAnsi="Calibri" w:cs="Calibri"/>
        </w:rPr>
        <w:t xml:space="preserve">second edition available digitally does not note </w:t>
      </w:r>
      <w:r w:rsidR="00E4713B">
        <w:rPr>
          <w:rFonts w:ascii="Calibri" w:hAnsi="Calibri" w:cs="Calibri"/>
        </w:rPr>
        <w:t>one</w:t>
      </w:r>
      <w:r w:rsidRPr="00EA46CF">
        <w:rPr>
          <w:rFonts w:ascii="Calibri" w:hAnsi="Calibri" w:cs="Calibri"/>
        </w:rPr>
        <w:t xml:space="preserve">. It was therefore necessary to search </w:t>
      </w:r>
      <w:r w:rsidR="00EF58FD" w:rsidRPr="00EA46CF">
        <w:rPr>
          <w:rFonts w:ascii="Calibri" w:hAnsi="Calibri" w:cs="Calibri"/>
        </w:rPr>
        <w:t xml:space="preserve">the UWTSD </w:t>
      </w:r>
      <w:r w:rsidRPr="00EA46CF">
        <w:rPr>
          <w:rFonts w:ascii="Calibri" w:hAnsi="Calibri" w:cs="Calibri"/>
        </w:rPr>
        <w:t xml:space="preserve">library database to locate secondary literature </w:t>
      </w:r>
      <w:r w:rsidR="0040415E">
        <w:rPr>
          <w:rFonts w:ascii="Calibri" w:hAnsi="Calibri" w:cs="Calibri"/>
        </w:rPr>
        <w:t>referring</w:t>
      </w:r>
      <w:r w:rsidR="00EF58FD" w:rsidRPr="00EA46CF">
        <w:rPr>
          <w:rFonts w:ascii="Calibri" w:hAnsi="Calibri" w:cs="Calibri"/>
        </w:rPr>
        <w:t xml:space="preserve"> to</w:t>
      </w:r>
      <w:r w:rsidRPr="00EA46CF">
        <w:rPr>
          <w:rFonts w:ascii="Calibri" w:hAnsi="Calibri" w:cs="Calibri"/>
        </w:rPr>
        <w:t xml:space="preserve"> it. </w:t>
      </w:r>
      <w:r w:rsidR="00443AA5" w:rsidRPr="00EA46CF">
        <w:rPr>
          <w:rFonts w:ascii="Calibri" w:hAnsi="Calibri" w:cs="Calibri"/>
        </w:rPr>
        <w:t>A</w:t>
      </w:r>
      <w:r w:rsidR="00B32F5B" w:rsidRPr="00EA46CF">
        <w:rPr>
          <w:rFonts w:ascii="Calibri" w:hAnsi="Calibri" w:cs="Calibri"/>
        </w:rPr>
        <w:t xml:space="preserve"> review</w:t>
      </w:r>
      <w:r w:rsidRPr="00EA46CF">
        <w:rPr>
          <w:rFonts w:ascii="Calibri" w:hAnsi="Calibri" w:cs="Calibri"/>
        </w:rPr>
        <w:t xml:space="preserve"> provided this information </w:t>
      </w:r>
      <w:r w:rsidR="00443AA5" w:rsidRPr="00EA46CF">
        <w:rPr>
          <w:rFonts w:ascii="Calibri" w:hAnsi="Calibri" w:cs="Calibri"/>
        </w:rPr>
        <w:t>and</w:t>
      </w:r>
      <w:r w:rsidR="008B01C1" w:rsidRPr="00EA46CF">
        <w:rPr>
          <w:rFonts w:ascii="Calibri" w:hAnsi="Calibri" w:cs="Calibri"/>
        </w:rPr>
        <w:t xml:space="preserve"> </w:t>
      </w:r>
      <w:r w:rsidRPr="00EA46CF">
        <w:rPr>
          <w:rFonts w:ascii="Calibri" w:hAnsi="Calibri" w:cs="Calibri"/>
        </w:rPr>
        <w:t>note</w:t>
      </w:r>
      <w:r w:rsidR="008B01C1" w:rsidRPr="00EA46CF">
        <w:rPr>
          <w:rFonts w:ascii="Calibri" w:hAnsi="Calibri" w:cs="Calibri"/>
        </w:rPr>
        <w:t>d</w:t>
      </w:r>
      <w:r w:rsidRPr="00EA46CF">
        <w:rPr>
          <w:rFonts w:ascii="Calibri" w:hAnsi="Calibri" w:cs="Calibri"/>
        </w:rPr>
        <w:t xml:space="preserve"> the significance of </w:t>
      </w:r>
      <w:r w:rsidR="00443AA5" w:rsidRPr="00EA46CF">
        <w:rPr>
          <w:rFonts w:ascii="Calibri" w:hAnsi="Calibri" w:cs="Calibri"/>
        </w:rPr>
        <w:t>this version</w:t>
      </w:r>
      <w:r w:rsidRPr="00EA46CF">
        <w:rPr>
          <w:rFonts w:ascii="Calibri" w:hAnsi="Calibri" w:cs="Calibri"/>
        </w:rPr>
        <w:t>: ‘That all the documents for the medieval period are to be in translation increases the value of this compilation…’</w:t>
      </w:r>
      <w:r w:rsidRPr="00EA46CF">
        <w:rPr>
          <w:rStyle w:val="FootnoteReference"/>
          <w:rFonts w:ascii="Calibri" w:hAnsi="Calibri" w:cs="Calibri"/>
        </w:rPr>
        <w:footnoteReference w:id="4"/>
      </w:r>
      <w:r w:rsidR="007E55FC" w:rsidRPr="00EA46CF">
        <w:rPr>
          <w:rFonts w:ascii="Calibri" w:hAnsi="Calibri" w:cs="Calibri"/>
        </w:rPr>
        <w:t xml:space="preserve"> This version potentially allows for an easier intertextual study of </w:t>
      </w:r>
      <w:r w:rsidR="007E55FC" w:rsidRPr="009C7AFA">
        <w:rPr>
          <w:rFonts w:ascii="Calibri" w:hAnsi="Calibri" w:cs="Calibri"/>
          <w:i/>
          <w:iCs/>
        </w:rPr>
        <w:t>Domesday</w:t>
      </w:r>
      <w:r w:rsidR="007E55FC" w:rsidRPr="00EA46CF">
        <w:rPr>
          <w:rFonts w:ascii="Calibri" w:hAnsi="Calibri" w:cs="Calibri"/>
        </w:rPr>
        <w:t>.</w:t>
      </w:r>
    </w:p>
    <w:p w14:paraId="2F7F0EB8" w14:textId="1497B84B" w:rsidR="001E2CF9" w:rsidRPr="00EA46CF" w:rsidRDefault="001E2CF9" w:rsidP="001E2CF9">
      <w:pPr>
        <w:ind w:left="142" w:hanging="142"/>
        <w:rPr>
          <w:rFonts w:ascii="Calibri" w:hAnsi="Calibri" w:cs="Calibri"/>
          <w:b/>
          <w:bCs/>
        </w:rPr>
      </w:pPr>
      <w:r w:rsidRPr="00EA46CF">
        <w:rPr>
          <w:rFonts w:ascii="Calibri" w:hAnsi="Calibri" w:cs="Calibri"/>
          <w:b/>
          <w:bCs/>
        </w:rPr>
        <w:t xml:space="preserve">Ellis, H., and Farley, A. (Ed.), </w:t>
      </w:r>
      <w:r w:rsidRPr="00EA46CF">
        <w:rPr>
          <w:rFonts w:ascii="Calibri" w:hAnsi="Calibri" w:cs="Calibri"/>
          <w:b/>
          <w:bCs/>
          <w:i/>
          <w:iCs/>
        </w:rPr>
        <w:t xml:space="preserve">The Domesday Book: </w:t>
      </w:r>
      <w:proofErr w:type="spellStart"/>
      <w:r w:rsidRPr="00EA46CF">
        <w:rPr>
          <w:rFonts w:ascii="Calibri" w:hAnsi="Calibri" w:cs="Calibri"/>
          <w:b/>
          <w:bCs/>
          <w:i/>
          <w:iCs/>
        </w:rPr>
        <w:t>seu</w:t>
      </w:r>
      <w:proofErr w:type="spellEnd"/>
      <w:r w:rsidRPr="00EA46CF">
        <w:rPr>
          <w:rFonts w:ascii="Calibri" w:hAnsi="Calibri" w:cs="Calibri"/>
          <w:b/>
          <w:bCs/>
          <w:i/>
          <w:iCs/>
        </w:rPr>
        <w:t xml:space="preserve"> liber </w:t>
      </w:r>
      <w:proofErr w:type="spellStart"/>
      <w:r w:rsidRPr="00EA46CF">
        <w:rPr>
          <w:rFonts w:ascii="Calibri" w:hAnsi="Calibri" w:cs="Calibri"/>
          <w:b/>
          <w:bCs/>
          <w:i/>
          <w:iCs/>
        </w:rPr>
        <w:t>censualis</w:t>
      </w:r>
      <w:proofErr w:type="spellEnd"/>
      <w:r w:rsidRPr="00EA46CF">
        <w:rPr>
          <w:rFonts w:ascii="Calibri" w:hAnsi="Calibri" w:cs="Calibri"/>
          <w:b/>
          <w:bCs/>
          <w:i/>
          <w:iCs/>
        </w:rPr>
        <w:t xml:space="preserve"> </w:t>
      </w:r>
      <w:proofErr w:type="spellStart"/>
      <w:r w:rsidRPr="00EA46CF">
        <w:rPr>
          <w:rFonts w:ascii="Calibri" w:hAnsi="Calibri" w:cs="Calibri"/>
          <w:b/>
          <w:bCs/>
          <w:i/>
          <w:iCs/>
        </w:rPr>
        <w:t>Willelmi</w:t>
      </w:r>
      <w:proofErr w:type="spellEnd"/>
      <w:r w:rsidRPr="00EA46CF">
        <w:rPr>
          <w:rFonts w:ascii="Calibri" w:hAnsi="Calibri" w:cs="Calibri"/>
          <w:b/>
          <w:bCs/>
          <w:i/>
          <w:iCs/>
        </w:rPr>
        <w:t xml:space="preserve"> I Regis </w:t>
      </w:r>
      <w:proofErr w:type="spellStart"/>
      <w:r w:rsidRPr="00EA46CF">
        <w:rPr>
          <w:rFonts w:ascii="Calibri" w:hAnsi="Calibri" w:cs="Calibri"/>
          <w:b/>
          <w:bCs/>
          <w:i/>
          <w:iCs/>
        </w:rPr>
        <w:t>Angliae</w:t>
      </w:r>
      <w:proofErr w:type="spellEnd"/>
      <w:r w:rsidRPr="00EA46CF">
        <w:rPr>
          <w:rFonts w:ascii="Calibri" w:hAnsi="Calibri" w:cs="Calibri"/>
          <w:b/>
          <w:bCs/>
          <w:i/>
          <w:iCs/>
        </w:rPr>
        <w:t xml:space="preserve">, inter </w:t>
      </w:r>
      <w:proofErr w:type="spellStart"/>
      <w:r w:rsidRPr="00EA46CF">
        <w:rPr>
          <w:rFonts w:ascii="Calibri" w:hAnsi="Calibri" w:cs="Calibri"/>
          <w:b/>
          <w:bCs/>
          <w:i/>
          <w:iCs/>
        </w:rPr>
        <w:t>archivos</w:t>
      </w:r>
      <w:proofErr w:type="spellEnd"/>
      <w:r w:rsidRPr="00EA46CF">
        <w:rPr>
          <w:rFonts w:ascii="Calibri" w:hAnsi="Calibri" w:cs="Calibri"/>
          <w:b/>
          <w:bCs/>
          <w:i/>
          <w:iCs/>
        </w:rPr>
        <w:t xml:space="preserve"> in Domo </w:t>
      </w:r>
      <w:proofErr w:type="spellStart"/>
      <w:r w:rsidRPr="00EA46CF">
        <w:rPr>
          <w:rFonts w:ascii="Calibri" w:hAnsi="Calibri" w:cs="Calibri"/>
          <w:b/>
          <w:bCs/>
          <w:i/>
          <w:iCs/>
        </w:rPr>
        <w:t>Capitulari</w:t>
      </w:r>
      <w:proofErr w:type="spellEnd"/>
      <w:r w:rsidRPr="00EA46CF">
        <w:rPr>
          <w:rFonts w:ascii="Calibri" w:hAnsi="Calibri" w:cs="Calibri"/>
          <w:b/>
          <w:bCs/>
          <w:i/>
          <w:iCs/>
        </w:rPr>
        <w:t xml:space="preserve"> Westmonasterii </w:t>
      </w:r>
      <w:proofErr w:type="spellStart"/>
      <w:r w:rsidRPr="00EA46CF">
        <w:rPr>
          <w:rFonts w:ascii="Calibri" w:hAnsi="Calibri" w:cs="Calibri"/>
          <w:b/>
          <w:bCs/>
          <w:i/>
          <w:iCs/>
        </w:rPr>
        <w:t>asservatus</w:t>
      </w:r>
      <w:proofErr w:type="spellEnd"/>
      <w:r w:rsidRPr="00EA46CF">
        <w:rPr>
          <w:rFonts w:ascii="Calibri" w:hAnsi="Calibri" w:cs="Calibri"/>
          <w:b/>
          <w:bCs/>
          <w:i/>
          <w:iCs/>
        </w:rPr>
        <w:t xml:space="preserve"> with Libri </w:t>
      </w:r>
      <w:proofErr w:type="spellStart"/>
      <w:r w:rsidRPr="00EA46CF">
        <w:rPr>
          <w:rFonts w:ascii="Calibri" w:hAnsi="Calibri" w:cs="Calibri"/>
          <w:b/>
          <w:bCs/>
          <w:i/>
          <w:iCs/>
        </w:rPr>
        <w:t>censualis</w:t>
      </w:r>
      <w:proofErr w:type="spellEnd"/>
      <w:r w:rsidRPr="00EA46CF">
        <w:rPr>
          <w:rFonts w:ascii="Calibri" w:hAnsi="Calibri" w:cs="Calibri"/>
          <w:b/>
          <w:bCs/>
          <w:i/>
          <w:iCs/>
        </w:rPr>
        <w:t xml:space="preserve"> </w:t>
      </w:r>
      <w:proofErr w:type="spellStart"/>
      <w:r w:rsidRPr="00EA46CF">
        <w:rPr>
          <w:rFonts w:ascii="Calibri" w:hAnsi="Calibri" w:cs="Calibri"/>
          <w:b/>
          <w:bCs/>
          <w:i/>
          <w:iCs/>
        </w:rPr>
        <w:t>vocati</w:t>
      </w:r>
      <w:proofErr w:type="spellEnd"/>
      <w:r w:rsidRPr="00EA46CF">
        <w:rPr>
          <w:rFonts w:ascii="Calibri" w:hAnsi="Calibri" w:cs="Calibri"/>
          <w:b/>
          <w:bCs/>
          <w:i/>
          <w:iCs/>
        </w:rPr>
        <w:t xml:space="preserve"> Domes-Day Book indices and Accessit </w:t>
      </w:r>
      <w:proofErr w:type="spellStart"/>
      <w:r w:rsidRPr="00EA46CF">
        <w:rPr>
          <w:rFonts w:ascii="Calibri" w:hAnsi="Calibri" w:cs="Calibri"/>
          <w:b/>
          <w:bCs/>
          <w:i/>
          <w:iCs/>
        </w:rPr>
        <w:t>dissertatio</w:t>
      </w:r>
      <w:proofErr w:type="spellEnd"/>
      <w:r w:rsidRPr="00EA46CF">
        <w:rPr>
          <w:rFonts w:ascii="Calibri" w:hAnsi="Calibri" w:cs="Calibri"/>
          <w:b/>
          <w:bCs/>
          <w:i/>
          <w:iCs/>
        </w:rPr>
        <w:t xml:space="preserve"> </w:t>
      </w:r>
      <w:proofErr w:type="spellStart"/>
      <w:r w:rsidRPr="00EA46CF">
        <w:rPr>
          <w:rFonts w:ascii="Calibri" w:hAnsi="Calibri" w:cs="Calibri"/>
          <w:b/>
          <w:bCs/>
          <w:i/>
          <w:iCs/>
        </w:rPr>
        <w:t>generalis</w:t>
      </w:r>
      <w:proofErr w:type="spellEnd"/>
      <w:r w:rsidRPr="00EA46CF">
        <w:rPr>
          <w:rFonts w:ascii="Calibri" w:hAnsi="Calibri" w:cs="Calibri"/>
          <w:b/>
          <w:bCs/>
          <w:i/>
          <w:iCs/>
        </w:rPr>
        <w:t xml:space="preserve"> de ratione </w:t>
      </w:r>
      <w:proofErr w:type="spellStart"/>
      <w:r w:rsidRPr="00EA46CF">
        <w:rPr>
          <w:rFonts w:ascii="Calibri" w:hAnsi="Calibri" w:cs="Calibri"/>
          <w:b/>
          <w:bCs/>
          <w:i/>
          <w:iCs/>
        </w:rPr>
        <w:t>huiusce</w:t>
      </w:r>
      <w:proofErr w:type="spellEnd"/>
      <w:r w:rsidRPr="00EA46CF">
        <w:rPr>
          <w:rFonts w:ascii="Calibri" w:hAnsi="Calibri" w:cs="Calibri"/>
          <w:b/>
          <w:bCs/>
          <w:i/>
          <w:iCs/>
        </w:rPr>
        <w:t xml:space="preserve"> libri</w:t>
      </w:r>
      <w:r w:rsidRPr="00EA46CF">
        <w:rPr>
          <w:rFonts w:ascii="Calibri" w:hAnsi="Calibri" w:cs="Calibri"/>
          <w:b/>
          <w:bCs/>
        </w:rPr>
        <w:t xml:space="preserve"> (London, Record Commission, 1816).</w:t>
      </w:r>
      <w:r w:rsidR="00384B30" w:rsidRPr="00EA46CF">
        <w:rPr>
          <w:rStyle w:val="FootnoteReference"/>
          <w:rFonts w:ascii="Calibri" w:hAnsi="Calibri" w:cs="Calibri"/>
        </w:rPr>
        <w:t xml:space="preserve"> </w:t>
      </w:r>
      <w:r w:rsidR="00384B30" w:rsidRPr="00EA46CF">
        <w:rPr>
          <w:rStyle w:val="FootnoteReference"/>
          <w:rFonts w:ascii="Calibri" w:hAnsi="Calibri" w:cs="Calibri"/>
        </w:rPr>
        <w:footnoteReference w:id="5"/>
      </w:r>
    </w:p>
    <w:p w14:paraId="1B0B0231" w14:textId="5515B3F0" w:rsidR="00684F2C" w:rsidRPr="00EA46CF" w:rsidRDefault="00323C91" w:rsidP="00A90245">
      <w:pPr>
        <w:jc w:val="both"/>
        <w:rPr>
          <w:rFonts w:ascii="Calibri" w:hAnsi="Calibri" w:cs="Calibri"/>
          <w:color w:val="467886" w:themeColor="hyperlink"/>
          <w:u w:val="single"/>
        </w:rPr>
      </w:pPr>
      <w:r w:rsidRPr="00EA46CF">
        <w:rPr>
          <w:rFonts w:ascii="Calibri" w:hAnsi="Calibri" w:cs="Calibri"/>
        </w:rPr>
        <w:t xml:space="preserve">The first printed version of the </w:t>
      </w:r>
      <w:r w:rsidRPr="00A70074">
        <w:rPr>
          <w:rFonts w:ascii="Calibri" w:hAnsi="Calibri" w:cs="Calibri"/>
          <w:i/>
          <w:iCs/>
        </w:rPr>
        <w:t>Domesday Book</w:t>
      </w:r>
      <w:r w:rsidR="001E2CF9" w:rsidRPr="00EA46CF">
        <w:rPr>
          <w:rFonts w:ascii="Calibri" w:hAnsi="Calibri" w:cs="Calibri"/>
        </w:rPr>
        <w:t>. This particular edition is slightly later than the 1783 version Abraham Farley produced, since the Record Commission, which ordered it, requested additional ind</w:t>
      </w:r>
      <w:r w:rsidR="00790769" w:rsidRPr="00EA46CF">
        <w:rPr>
          <w:rFonts w:ascii="Calibri" w:hAnsi="Calibri" w:cs="Calibri"/>
        </w:rPr>
        <w:t>ices</w:t>
      </w:r>
      <w:r w:rsidR="008B01C1" w:rsidRPr="00EA46CF">
        <w:rPr>
          <w:rFonts w:ascii="Calibri" w:hAnsi="Calibri" w:cs="Calibri"/>
        </w:rPr>
        <w:t xml:space="preserve"> </w:t>
      </w:r>
      <w:r w:rsidR="005748F4" w:rsidRPr="00EA46CF">
        <w:rPr>
          <w:rFonts w:ascii="Calibri" w:hAnsi="Calibri" w:cs="Calibri"/>
        </w:rPr>
        <w:t>for increased utility</w:t>
      </w:r>
      <w:r w:rsidR="001E2CF9" w:rsidRPr="00EA46CF">
        <w:rPr>
          <w:rFonts w:ascii="Calibri" w:hAnsi="Calibri" w:cs="Calibri"/>
        </w:rPr>
        <w:t xml:space="preserve">, and this 1816 version was produced under the direction of </w:t>
      </w:r>
      <w:r w:rsidR="001E2CF9" w:rsidRPr="00EA46CF">
        <w:rPr>
          <w:rFonts w:ascii="Calibri" w:hAnsi="Calibri" w:cs="Calibri"/>
        </w:rPr>
        <w:lastRenderedPageBreak/>
        <w:t>Henry Ellis. It demonstrates the national interest in producing a</w:t>
      </w:r>
      <w:r w:rsidR="001C3348" w:rsidRPr="00EA46CF">
        <w:rPr>
          <w:rFonts w:ascii="Calibri" w:hAnsi="Calibri" w:cs="Calibri"/>
        </w:rPr>
        <w:t xml:space="preserve"> </w:t>
      </w:r>
      <w:r w:rsidR="001E2CF9" w:rsidRPr="00EA46CF">
        <w:rPr>
          <w:rFonts w:ascii="Calibri" w:hAnsi="Calibri" w:cs="Calibri"/>
        </w:rPr>
        <w:t xml:space="preserve">version of </w:t>
      </w:r>
      <w:r w:rsidR="001C3348" w:rsidRPr="00750245">
        <w:rPr>
          <w:rFonts w:ascii="Calibri" w:hAnsi="Calibri" w:cs="Calibri"/>
          <w:i/>
          <w:iCs/>
        </w:rPr>
        <w:t>Domesday</w:t>
      </w:r>
      <w:r w:rsidR="001E2CF9" w:rsidRPr="00EA46CF">
        <w:rPr>
          <w:rFonts w:ascii="Calibri" w:hAnsi="Calibri" w:cs="Calibri"/>
        </w:rPr>
        <w:t xml:space="preserve"> at that time.</w:t>
      </w:r>
      <w:r w:rsidR="001E2CF9" w:rsidRPr="00EA46CF">
        <w:rPr>
          <w:rStyle w:val="FootnoteReference"/>
          <w:rFonts w:ascii="Calibri" w:hAnsi="Calibri" w:cs="Calibri"/>
        </w:rPr>
        <w:footnoteReference w:id="6"/>
      </w:r>
      <w:r w:rsidR="001E2CF9" w:rsidRPr="00EA46CF">
        <w:rPr>
          <w:rFonts w:ascii="Calibri" w:hAnsi="Calibri" w:cs="Calibri"/>
        </w:rPr>
        <w:t xml:space="preserve"> </w:t>
      </w:r>
      <w:r w:rsidR="002D4FF1" w:rsidRPr="00EA46CF">
        <w:rPr>
          <w:rFonts w:ascii="Calibri" w:hAnsi="Calibri" w:cs="Calibri"/>
        </w:rPr>
        <w:t>Its provenance</w:t>
      </w:r>
      <w:r w:rsidR="001E2CF9" w:rsidRPr="00EA46CF">
        <w:rPr>
          <w:rFonts w:ascii="Calibri" w:hAnsi="Calibri" w:cs="Calibri"/>
        </w:rPr>
        <w:t xml:space="preserve"> </w:t>
      </w:r>
      <w:r w:rsidR="002D4FF1" w:rsidRPr="00EA46CF">
        <w:rPr>
          <w:rFonts w:ascii="Calibri" w:hAnsi="Calibri" w:cs="Calibri"/>
        </w:rPr>
        <w:t>makes it</w:t>
      </w:r>
      <w:r w:rsidR="001E2CF9" w:rsidRPr="00EA46CF">
        <w:rPr>
          <w:rFonts w:ascii="Calibri" w:hAnsi="Calibri" w:cs="Calibri"/>
        </w:rPr>
        <w:t xml:space="preserve"> sought after by collectors, and copies can be found with various auction houses</w:t>
      </w:r>
      <w:r w:rsidR="00FF1D0A" w:rsidRPr="00EA46CF">
        <w:rPr>
          <w:rFonts w:ascii="Calibri" w:hAnsi="Calibri" w:cs="Calibri"/>
        </w:rPr>
        <w:t>.</w:t>
      </w:r>
    </w:p>
    <w:p w14:paraId="2ABDAAE8" w14:textId="73F41B9F" w:rsidR="00845E94" w:rsidRPr="00EA46CF" w:rsidRDefault="00845E94" w:rsidP="00845E94">
      <w:pPr>
        <w:ind w:left="142" w:hanging="142"/>
        <w:rPr>
          <w:rFonts w:ascii="Calibri" w:hAnsi="Calibri" w:cs="Calibri"/>
          <w:b/>
          <w:bCs/>
        </w:rPr>
      </w:pPr>
      <w:r w:rsidRPr="00EA46CF">
        <w:rPr>
          <w:rFonts w:ascii="Calibri" w:hAnsi="Calibri" w:cs="Calibri"/>
          <w:b/>
          <w:bCs/>
        </w:rPr>
        <w:t xml:space="preserve">James, H., Colonel Sir, </w:t>
      </w:r>
      <w:r w:rsidRPr="00EA46CF">
        <w:rPr>
          <w:rFonts w:ascii="Calibri" w:hAnsi="Calibri" w:cs="Calibri"/>
          <w:b/>
          <w:bCs/>
          <w:i/>
          <w:iCs/>
        </w:rPr>
        <w:t>Domesday Book or The Great Survey of England of William the Conqueror</w:t>
      </w:r>
      <w:r w:rsidRPr="00EA46CF">
        <w:rPr>
          <w:rFonts w:ascii="Calibri" w:hAnsi="Calibri" w:cs="Calibri"/>
          <w:b/>
          <w:bCs/>
        </w:rPr>
        <w:t>, (Volumes by county) (Southampton, Ordinance Survey Office, 1862)</w:t>
      </w:r>
      <w:r w:rsidR="004840A1" w:rsidRPr="00EA46CF">
        <w:rPr>
          <w:rStyle w:val="FootnoteReference"/>
          <w:rFonts w:ascii="Calibri" w:hAnsi="Calibri" w:cs="Calibri"/>
          <w:b/>
          <w:bCs/>
        </w:rPr>
        <w:footnoteReference w:id="7"/>
      </w:r>
    </w:p>
    <w:p w14:paraId="49523E67" w14:textId="5DE861B0" w:rsidR="00845E94" w:rsidRPr="00EA46CF" w:rsidRDefault="00845E94" w:rsidP="00063855">
      <w:pPr>
        <w:jc w:val="both"/>
        <w:rPr>
          <w:rFonts w:ascii="Calibri" w:hAnsi="Calibri" w:cs="Calibri"/>
        </w:rPr>
      </w:pPr>
      <w:r w:rsidRPr="00EA46CF">
        <w:rPr>
          <w:rFonts w:ascii="Calibri" w:hAnsi="Calibri" w:cs="Calibri"/>
        </w:rPr>
        <w:t xml:space="preserve">Notable as the first facsimile of </w:t>
      </w:r>
      <w:r w:rsidR="00DB1FFF" w:rsidRPr="00AD0A8E">
        <w:rPr>
          <w:rFonts w:ascii="Calibri" w:hAnsi="Calibri" w:cs="Calibri"/>
          <w:i/>
          <w:iCs/>
        </w:rPr>
        <w:t>Domesday</w:t>
      </w:r>
      <w:r w:rsidRPr="00EA46CF">
        <w:rPr>
          <w:rFonts w:ascii="Calibri" w:hAnsi="Calibri" w:cs="Calibri"/>
        </w:rPr>
        <w:t>, using the new (at the time) technology of photo-zincography. While the earlier printed version used a specially developed font to resemble the manuscript as closely as possible,</w:t>
      </w:r>
      <w:r w:rsidR="00AD0A8E">
        <w:rPr>
          <w:rStyle w:val="FootnoteReference"/>
          <w:rFonts w:ascii="Calibri" w:hAnsi="Calibri" w:cs="Calibri"/>
        </w:rPr>
        <w:footnoteReference w:id="8"/>
      </w:r>
      <w:r w:rsidRPr="00EA46CF">
        <w:rPr>
          <w:rFonts w:ascii="Calibri" w:hAnsi="Calibri" w:cs="Calibri"/>
        </w:rPr>
        <w:t xml:space="preserve"> this version allowed many more people to see the text as it was actually written. It contained additional introductions and illustrations and with its county by county volume approach, might have had a more direct impact on the pursuit of local history.</w:t>
      </w:r>
    </w:p>
    <w:p w14:paraId="1A365BE0" w14:textId="4B3470B7" w:rsidR="00332200" w:rsidRPr="00EA46CF" w:rsidRDefault="00332200">
      <w:pPr>
        <w:rPr>
          <w:rFonts w:ascii="Calibri" w:hAnsi="Calibri" w:cs="Calibri"/>
          <w:b/>
          <w:bCs/>
        </w:rPr>
      </w:pPr>
      <w:r w:rsidRPr="00EA46CF">
        <w:rPr>
          <w:rFonts w:ascii="Calibri" w:hAnsi="Calibri" w:cs="Calibri"/>
          <w:b/>
          <w:bCs/>
        </w:rPr>
        <w:t>Martin, G. H.</w:t>
      </w:r>
      <w:r w:rsidR="00BC1C9D" w:rsidRPr="00EA46CF">
        <w:rPr>
          <w:rFonts w:ascii="Calibri" w:hAnsi="Calibri" w:cs="Calibri"/>
          <w:b/>
          <w:bCs/>
        </w:rPr>
        <w:t>,</w:t>
      </w:r>
      <w:r w:rsidRPr="00EA46CF">
        <w:rPr>
          <w:rFonts w:ascii="Calibri" w:hAnsi="Calibri" w:cs="Calibri"/>
          <w:b/>
          <w:bCs/>
        </w:rPr>
        <w:t xml:space="preserve"> Williams, A.</w:t>
      </w:r>
      <w:r w:rsidR="00EC708F" w:rsidRPr="00EA46CF">
        <w:rPr>
          <w:rFonts w:ascii="Calibri" w:hAnsi="Calibri" w:cs="Calibri"/>
          <w:b/>
          <w:bCs/>
        </w:rPr>
        <w:t xml:space="preserve"> (Eds.),</w:t>
      </w:r>
      <w:r w:rsidRPr="00EA46CF">
        <w:rPr>
          <w:rFonts w:ascii="Calibri" w:hAnsi="Calibri" w:cs="Calibri"/>
          <w:b/>
          <w:bCs/>
        </w:rPr>
        <w:t xml:space="preserve"> </w:t>
      </w:r>
      <w:r w:rsidRPr="00EA46CF">
        <w:rPr>
          <w:rFonts w:ascii="Calibri" w:hAnsi="Calibri" w:cs="Calibri"/>
          <w:b/>
          <w:bCs/>
          <w:i/>
          <w:iCs/>
        </w:rPr>
        <w:t>Domesday Book: Complete Translation</w:t>
      </w:r>
      <w:r w:rsidR="00EC708F" w:rsidRPr="00EA46CF">
        <w:rPr>
          <w:rFonts w:ascii="Calibri" w:hAnsi="Calibri" w:cs="Calibri"/>
          <w:b/>
          <w:bCs/>
          <w:i/>
          <w:iCs/>
        </w:rPr>
        <w:t xml:space="preserve"> </w:t>
      </w:r>
      <w:r w:rsidR="00A44AA2" w:rsidRPr="00EA46CF">
        <w:rPr>
          <w:rFonts w:ascii="Calibri" w:hAnsi="Calibri" w:cs="Calibri"/>
          <w:b/>
          <w:bCs/>
        </w:rPr>
        <w:t>(London, Penguin, 2002).</w:t>
      </w:r>
      <w:r w:rsidR="004840A1" w:rsidRPr="00EA46CF">
        <w:rPr>
          <w:rStyle w:val="FootnoteReference"/>
          <w:rFonts w:ascii="Calibri" w:hAnsi="Calibri" w:cs="Calibri"/>
          <w:b/>
          <w:bCs/>
        </w:rPr>
        <w:footnoteReference w:id="9"/>
      </w:r>
    </w:p>
    <w:p w14:paraId="37BF4249" w14:textId="3E2F1D01" w:rsidR="001E2CF9" w:rsidRPr="00EA46CF" w:rsidRDefault="00376362" w:rsidP="00B81B33">
      <w:pPr>
        <w:jc w:val="both"/>
        <w:rPr>
          <w:rFonts w:ascii="Calibri" w:hAnsi="Calibri" w:cs="Calibri"/>
        </w:rPr>
      </w:pPr>
      <w:r w:rsidRPr="00EA46CF">
        <w:rPr>
          <w:rFonts w:ascii="Calibri" w:hAnsi="Calibri" w:cs="Calibri"/>
        </w:rPr>
        <w:t>Recommended edition by the National Archives</w:t>
      </w:r>
      <w:r w:rsidR="00147F9C" w:rsidRPr="00EA46CF">
        <w:rPr>
          <w:rFonts w:ascii="Calibri" w:hAnsi="Calibri" w:cs="Calibri"/>
        </w:rPr>
        <w:t xml:space="preserve">, </w:t>
      </w:r>
      <w:r w:rsidR="005C79BE" w:rsidRPr="00EA46CF">
        <w:rPr>
          <w:rFonts w:ascii="Calibri" w:hAnsi="Calibri" w:cs="Calibri"/>
        </w:rPr>
        <w:t>it is n</w:t>
      </w:r>
      <w:r w:rsidR="003A59BA" w:rsidRPr="00EA46CF">
        <w:rPr>
          <w:rFonts w:ascii="Calibri" w:hAnsi="Calibri" w:cs="Calibri"/>
        </w:rPr>
        <w:t>otable as the first accessible and affordable</w:t>
      </w:r>
      <w:r w:rsidR="00E92AE4" w:rsidRPr="00EA46CF">
        <w:rPr>
          <w:rFonts w:ascii="Calibri" w:hAnsi="Calibri" w:cs="Calibri"/>
        </w:rPr>
        <w:t xml:space="preserve"> full</w:t>
      </w:r>
      <w:r w:rsidR="003A59BA" w:rsidRPr="00EA46CF">
        <w:rPr>
          <w:rFonts w:ascii="Calibri" w:hAnsi="Calibri" w:cs="Calibri"/>
        </w:rPr>
        <w:t xml:space="preserve"> version</w:t>
      </w:r>
      <w:r w:rsidR="00E92AE4" w:rsidRPr="00EA46CF">
        <w:rPr>
          <w:rFonts w:ascii="Calibri" w:hAnsi="Calibri" w:cs="Calibri"/>
        </w:rPr>
        <w:t xml:space="preserve"> (in contrast to the county by county volume approach taken by the Phillimore Editions</w:t>
      </w:r>
      <w:r w:rsidR="005C79BE" w:rsidRPr="00EA46CF">
        <w:rPr>
          <w:rFonts w:ascii="Calibri" w:hAnsi="Calibri" w:cs="Calibri"/>
        </w:rPr>
        <w:t xml:space="preserve"> below</w:t>
      </w:r>
      <w:r w:rsidR="00E92AE4" w:rsidRPr="00EA46CF">
        <w:rPr>
          <w:rFonts w:ascii="Calibri" w:hAnsi="Calibri" w:cs="Calibri"/>
        </w:rPr>
        <w:t xml:space="preserve">). </w:t>
      </w:r>
      <w:r w:rsidR="005C79BE" w:rsidRPr="00EA46CF">
        <w:rPr>
          <w:rFonts w:ascii="Calibri" w:hAnsi="Calibri" w:cs="Calibri"/>
        </w:rPr>
        <w:t>It is undoubtedly an appealing version for general interest readers and students,</w:t>
      </w:r>
      <w:r w:rsidR="00941994" w:rsidRPr="00EA46CF">
        <w:rPr>
          <w:rFonts w:ascii="Calibri" w:hAnsi="Calibri" w:cs="Calibri"/>
        </w:rPr>
        <w:t xml:space="preserve"> although the digital, searchable versions might be of more use for research.</w:t>
      </w:r>
      <w:r w:rsidR="00A24DC5" w:rsidRPr="00EA46CF">
        <w:rPr>
          <w:rFonts w:ascii="Calibri" w:hAnsi="Calibri" w:cs="Calibri"/>
        </w:rPr>
        <w:t xml:space="preserve"> </w:t>
      </w:r>
      <w:r w:rsidR="006D5FFF" w:rsidRPr="00EA46CF">
        <w:rPr>
          <w:rFonts w:ascii="Calibri" w:hAnsi="Calibri" w:cs="Calibri"/>
        </w:rPr>
        <w:t>It is b</w:t>
      </w:r>
      <w:r w:rsidR="00A24DC5" w:rsidRPr="00EA46CF">
        <w:rPr>
          <w:rFonts w:ascii="Calibri" w:hAnsi="Calibri" w:cs="Calibri"/>
        </w:rPr>
        <w:t xml:space="preserve">ased on </w:t>
      </w:r>
      <w:r w:rsidR="006D5FFF" w:rsidRPr="00EA46CF">
        <w:rPr>
          <w:rFonts w:ascii="Calibri" w:hAnsi="Calibri" w:cs="Calibri"/>
        </w:rPr>
        <w:t xml:space="preserve">the </w:t>
      </w:r>
      <w:r w:rsidR="00A24DC5" w:rsidRPr="00EA46CF">
        <w:rPr>
          <w:rFonts w:ascii="Calibri" w:hAnsi="Calibri" w:cs="Calibri"/>
        </w:rPr>
        <w:t>Alecto translations.</w:t>
      </w:r>
    </w:p>
    <w:p w14:paraId="5227B6DD" w14:textId="7B12362B" w:rsidR="00352F24" w:rsidRPr="00EA46CF" w:rsidRDefault="00AF0337" w:rsidP="00A715F5">
      <w:pPr>
        <w:ind w:left="142" w:hanging="142"/>
        <w:rPr>
          <w:rFonts w:ascii="Calibri" w:hAnsi="Calibri" w:cs="Calibri"/>
          <w:b/>
          <w:bCs/>
        </w:rPr>
      </w:pPr>
      <w:r w:rsidRPr="00EA46CF">
        <w:rPr>
          <w:rFonts w:ascii="Calibri" w:hAnsi="Calibri" w:cs="Calibri"/>
          <w:b/>
          <w:bCs/>
        </w:rPr>
        <w:t xml:space="preserve">Morris, J., Hawkins, A., et al., </w:t>
      </w:r>
      <w:r w:rsidRPr="00EA46CF">
        <w:rPr>
          <w:rFonts w:ascii="Calibri" w:hAnsi="Calibri" w:cs="Calibri"/>
          <w:b/>
          <w:bCs/>
          <w:i/>
          <w:iCs/>
        </w:rPr>
        <w:t>Domesday Book Text and Translation</w:t>
      </w:r>
      <w:r w:rsidR="002C127A" w:rsidRPr="00EA46CF">
        <w:rPr>
          <w:rFonts w:ascii="Calibri" w:hAnsi="Calibri" w:cs="Calibri"/>
          <w:b/>
          <w:bCs/>
        </w:rPr>
        <w:t xml:space="preserve"> (Volumes by County)</w:t>
      </w:r>
      <w:r w:rsidR="00BC2528" w:rsidRPr="00EA46CF">
        <w:rPr>
          <w:rFonts w:ascii="Calibri" w:hAnsi="Calibri" w:cs="Calibri"/>
          <w:b/>
          <w:bCs/>
        </w:rPr>
        <w:t xml:space="preserve"> (Chichester, Phillimore Editions 1975-1992).</w:t>
      </w:r>
      <w:r w:rsidR="004840A1" w:rsidRPr="00EA46CF">
        <w:rPr>
          <w:rStyle w:val="FootnoteReference"/>
          <w:rFonts w:ascii="Calibri" w:hAnsi="Calibri" w:cs="Calibri"/>
          <w:b/>
          <w:bCs/>
        </w:rPr>
        <w:footnoteReference w:id="10"/>
      </w:r>
    </w:p>
    <w:p w14:paraId="36B21DD1" w14:textId="565FA095" w:rsidR="007C3A6C" w:rsidRPr="00EA46CF" w:rsidRDefault="000D0CBC" w:rsidP="00063855">
      <w:pPr>
        <w:jc w:val="both"/>
        <w:rPr>
          <w:rFonts w:ascii="Calibri" w:hAnsi="Calibri" w:cs="Calibri"/>
        </w:rPr>
      </w:pPr>
      <w:r w:rsidRPr="00EA46CF">
        <w:rPr>
          <w:rFonts w:ascii="Calibri" w:hAnsi="Calibri" w:cs="Calibri"/>
        </w:rPr>
        <w:t>Also r</w:t>
      </w:r>
      <w:r w:rsidR="007C3A6C" w:rsidRPr="00EA46CF">
        <w:rPr>
          <w:rFonts w:ascii="Calibri" w:hAnsi="Calibri" w:cs="Calibri"/>
        </w:rPr>
        <w:t>ecommended by the National Archives</w:t>
      </w:r>
      <w:r w:rsidRPr="00EA46CF">
        <w:rPr>
          <w:rFonts w:ascii="Calibri" w:hAnsi="Calibri" w:cs="Calibri"/>
        </w:rPr>
        <w:t xml:space="preserve">. </w:t>
      </w:r>
      <w:r w:rsidR="00F35FD6" w:rsidRPr="00EA46CF">
        <w:rPr>
          <w:rFonts w:ascii="Calibri" w:hAnsi="Calibri" w:cs="Calibri"/>
        </w:rPr>
        <w:t xml:space="preserve">Considering the number of other editions based on this one, it was (and perhaps still is) seen as the most complete and authoritative version. </w:t>
      </w:r>
      <w:r w:rsidRPr="00EA46CF">
        <w:rPr>
          <w:rFonts w:ascii="Calibri" w:hAnsi="Calibri" w:cs="Calibri"/>
        </w:rPr>
        <w:t xml:space="preserve">That it contains the original </w:t>
      </w:r>
      <w:r w:rsidR="00F35FD6" w:rsidRPr="00EA46CF">
        <w:rPr>
          <w:rFonts w:ascii="Calibri" w:hAnsi="Calibri" w:cs="Calibri"/>
        </w:rPr>
        <w:t>Latin</w:t>
      </w:r>
      <w:r w:rsidRPr="00EA46CF">
        <w:rPr>
          <w:rFonts w:ascii="Calibri" w:hAnsi="Calibri" w:cs="Calibri"/>
        </w:rPr>
        <w:t xml:space="preserve"> text</w:t>
      </w:r>
      <w:r w:rsidR="00F35FD6" w:rsidRPr="00EA46CF">
        <w:rPr>
          <w:rFonts w:ascii="Calibri" w:hAnsi="Calibri" w:cs="Calibri"/>
        </w:rPr>
        <w:t xml:space="preserve"> and English</w:t>
      </w:r>
      <w:r w:rsidRPr="00EA46CF">
        <w:rPr>
          <w:rFonts w:ascii="Calibri" w:hAnsi="Calibri" w:cs="Calibri"/>
        </w:rPr>
        <w:t xml:space="preserve"> translation</w:t>
      </w:r>
      <w:r w:rsidR="00F35FD6" w:rsidRPr="00EA46CF">
        <w:rPr>
          <w:rFonts w:ascii="Calibri" w:hAnsi="Calibri" w:cs="Calibri"/>
        </w:rPr>
        <w:t xml:space="preserve"> side by side </w:t>
      </w:r>
      <w:r w:rsidRPr="00EA46CF">
        <w:rPr>
          <w:rFonts w:ascii="Calibri" w:hAnsi="Calibri" w:cs="Calibri"/>
        </w:rPr>
        <w:t>arguably makes</w:t>
      </w:r>
      <w:r w:rsidR="00F35FD6" w:rsidRPr="00EA46CF">
        <w:rPr>
          <w:rFonts w:ascii="Calibri" w:hAnsi="Calibri" w:cs="Calibri"/>
        </w:rPr>
        <w:t xml:space="preserve"> it </w:t>
      </w:r>
      <w:r w:rsidRPr="00EA46CF">
        <w:rPr>
          <w:rFonts w:ascii="Calibri" w:hAnsi="Calibri" w:cs="Calibri"/>
        </w:rPr>
        <w:t>most</w:t>
      </w:r>
      <w:r w:rsidR="00F35FD6" w:rsidRPr="00EA46CF">
        <w:rPr>
          <w:rFonts w:ascii="Calibri" w:hAnsi="Calibri" w:cs="Calibri"/>
        </w:rPr>
        <w:t xml:space="preserve"> accessible and useful for students, who </w:t>
      </w:r>
      <w:r w:rsidRPr="00EA46CF">
        <w:rPr>
          <w:rFonts w:ascii="Calibri" w:hAnsi="Calibri" w:cs="Calibri"/>
        </w:rPr>
        <w:t>can</w:t>
      </w:r>
      <w:r w:rsidR="00F35FD6" w:rsidRPr="00EA46CF">
        <w:rPr>
          <w:rFonts w:ascii="Calibri" w:hAnsi="Calibri" w:cs="Calibri"/>
        </w:rPr>
        <w:t xml:space="preserve"> use the index for </w:t>
      </w:r>
      <w:r w:rsidRPr="00EA46CF">
        <w:rPr>
          <w:rFonts w:ascii="Calibri" w:hAnsi="Calibri" w:cs="Calibri"/>
        </w:rPr>
        <w:t xml:space="preserve">their </w:t>
      </w:r>
      <w:r w:rsidR="00F35FD6" w:rsidRPr="00EA46CF">
        <w:rPr>
          <w:rFonts w:ascii="Calibri" w:hAnsi="Calibri" w:cs="Calibri"/>
        </w:rPr>
        <w:t>searches.</w:t>
      </w:r>
      <w:r w:rsidR="006C4602" w:rsidRPr="00EA46CF">
        <w:rPr>
          <w:rFonts w:ascii="Calibri" w:hAnsi="Calibri" w:cs="Calibri"/>
        </w:rPr>
        <w:t xml:space="preserve"> </w:t>
      </w:r>
      <w:r w:rsidR="004D6752" w:rsidRPr="00EA46CF">
        <w:rPr>
          <w:rFonts w:ascii="Calibri" w:hAnsi="Calibri" w:cs="Calibri"/>
        </w:rPr>
        <w:t>T</w:t>
      </w:r>
      <w:r w:rsidR="00684F2C" w:rsidRPr="00EA46CF">
        <w:rPr>
          <w:rFonts w:ascii="Calibri" w:hAnsi="Calibri" w:cs="Calibri"/>
        </w:rPr>
        <w:t>he CD-ROM resource</w:t>
      </w:r>
      <w:r w:rsidR="0087628B" w:rsidRPr="00EA46CF">
        <w:rPr>
          <w:rFonts w:ascii="Calibri" w:hAnsi="Calibri" w:cs="Calibri"/>
        </w:rPr>
        <w:t xml:space="preserve"> </w:t>
      </w:r>
      <w:r w:rsidR="006C4602" w:rsidRPr="00EA46CF">
        <w:rPr>
          <w:rFonts w:ascii="Calibri" w:hAnsi="Calibri" w:cs="Calibri"/>
        </w:rPr>
        <w:t xml:space="preserve">and the </w:t>
      </w:r>
      <w:r w:rsidR="006C4602" w:rsidRPr="00C16892">
        <w:rPr>
          <w:rFonts w:ascii="Calibri" w:hAnsi="Calibri" w:cs="Calibri"/>
          <w:i/>
          <w:iCs/>
        </w:rPr>
        <w:t>Open Domesday</w:t>
      </w:r>
      <w:r w:rsidR="006C4602" w:rsidRPr="00EA46CF">
        <w:rPr>
          <w:rFonts w:ascii="Calibri" w:hAnsi="Calibri" w:cs="Calibri"/>
        </w:rPr>
        <w:t xml:space="preserve"> website </w:t>
      </w:r>
      <w:r w:rsidR="004D6752" w:rsidRPr="00EA46CF">
        <w:rPr>
          <w:rFonts w:ascii="Calibri" w:hAnsi="Calibri" w:cs="Calibri"/>
        </w:rPr>
        <w:t>both</w:t>
      </w:r>
      <w:r w:rsidR="00684F2C" w:rsidRPr="00EA46CF">
        <w:rPr>
          <w:rFonts w:ascii="Calibri" w:hAnsi="Calibri" w:cs="Calibri"/>
        </w:rPr>
        <w:t xml:space="preserve"> </w:t>
      </w:r>
      <w:r w:rsidR="006C4602" w:rsidRPr="00EA46CF">
        <w:rPr>
          <w:rFonts w:ascii="Calibri" w:hAnsi="Calibri" w:cs="Calibri"/>
        </w:rPr>
        <w:t>use these editions</w:t>
      </w:r>
      <w:r w:rsidRPr="00EA46CF">
        <w:rPr>
          <w:rFonts w:ascii="Calibri" w:hAnsi="Calibri" w:cs="Calibri"/>
        </w:rPr>
        <w:t>, and perhaps supersede this edition in their research utility</w:t>
      </w:r>
      <w:r w:rsidR="0087628B" w:rsidRPr="00EA46CF">
        <w:rPr>
          <w:rFonts w:ascii="Calibri" w:hAnsi="Calibri" w:cs="Calibri"/>
        </w:rPr>
        <w:t>.</w:t>
      </w:r>
    </w:p>
    <w:p w14:paraId="01A6D378" w14:textId="458213E2" w:rsidR="001E2CF9" w:rsidRPr="00EA46CF" w:rsidRDefault="001E2CF9" w:rsidP="00582E30">
      <w:pPr>
        <w:ind w:left="142" w:hanging="142"/>
        <w:rPr>
          <w:rFonts w:ascii="Calibri" w:hAnsi="Calibri" w:cs="Calibri"/>
          <w:b/>
          <w:bCs/>
        </w:rPr>
      </w:pPr>
      <w:r w:rsidRPr="00EA46CF">
        <w:rPr>
          <w:rFonts w:ascii="Calibri" w:hAnsi="Calibri" w:cs="Calibri"/>
          <w:b/>
          <w:bCs/>
        </w:rPr>
        <w:t xml:space="preserve">Palmer, J., </w:t>
      </w:r>
      <w:r w:rsidR="00582E30" w:rsidRPr="00EA46CF">
        <w:rPr>
          <w:rFonts w:ascii="Calibri" w:hAnsi="Calibri" w:cs="Calibri"/>
          <w:b/>
          <w:bCs/>
        </w:rPr>
        <w:t xml:space="preserve">Palmer, M.; Slater, G., </w:t>
      </w:r>
      <w:r w:rsidRPr="00EA46CF">
        <w:rPr>
          <w:rFonts w:ascii="Calibri" w:hAnsi="Calibri" w:cs="Calibri"/>
          <w:b/>
          <w:bCs/>
          <w:i/>
          <w:iCs/>
        </w:rPr>
        <w:t>The Domesday Explorer</w:t>
      </w:r>
      <w:r w:rsidR="00276FA7" w:rsidRPr="00EA46CF">
        <w:rPr>
          <w:rFonts w:ascii="Calibri" w:hAnsi="Calibri" w:cs="Calibri"/>
          <w:b/>
          <w:bCs/>
          <w:i/>
          <w:iCs/>
        </w:rPr>
        <w:t>,</w:t>
      </w:r>
      <w:r w:rsidRPr="00EA46CF">
        <w:rPr>
          <w:rFonts w:ascii="Calibri" w:hAnsi="Calibri" w:cs="Calibri"/>
          <w:b/>
          <w:bCs/>
        </w:rPr>
        <w:t xml:space="preserve"> </w:t>
      </w:r>
      <w:r w:rsidR="00582E30" w:rsidRPr="00EA46CF">
        <w:rPr>
          <w:rFonts w:ascii="Calibri" w:hAnsi="Calibri" w:cs="Calibri"/>
          <w:b/>
          <w:bCs/>
        </w:rPr>
        <w:t xml:space="preserve">also known as ‘Great Domesday Book on CD-ROM,’ </w:t>
      </w:r>
      <w:r w:rsidRPr="00EA46CF">
        <w:rPr>
          <w:rFonts w:ascii="Calibri" w:hAnsi="Calibri" w:cs="Calibri"/>
          <w:b/>
          <w:bCs/>
        </w:rPr>
        <w:t xml:space="preserve">CD-ROM (Cheltenham, The History Press, </w:t>
      </w:r>
      <w:r w:rsidR="00C47F12" w:rsidRPr="00EA46CF">
        <w:rPr>
          <w:rFonts w:ascii="Calibri" w:hAnsi="Calibri" w:cs="Calibri"/>
          <w:b/>
          <w:bCs/>
        </w:rPr>
        <w:t>2000</w:t>
      </w:r>
      <w:r w:rsidRPr="00EA46CF">
        <w:rPr>
          <w:rFonts w:ascii="Calibri" w:hAnsi="Calibri" w:cs="Calibri"/>
          <w:b/>
          <w:bCs/>
        </w:rPr>
        <w:t>)</w:t>
      </w:r>
      <w:r w:rsidRPr="00EA46CF">
        <w:rPr>
          <w:rStyle w:val="FootnoteReference"/>
          <w:rFonts w:ascii="Calibri" w:hAnsi="Calibri" w:cs="Calibri"/>
          <w:b/>
          <w:bCs/>
        </w:rPr>
        <w:footnoteReference w:id="11"/>
      </w:r>
    </w:p>
    <w:p w14:paraId="57AF8B50" w14:textId="50D7DBB4" w:rsidR="00845E94" w:rsidRPr="00EA46CF" w:rsidRDefault="001E2CF9" w:rsidP="002135D6">
      <w:pPr>
        <w:jc w:val="both"/>
        <w:rPr>
          <w:rFonts w:ascii="Calibri" w:hAnsi="Calibri" w:cs="Calibri"/>
        </w:rPr>
      </w:pPr>
      <w:r w:rsidRPr="00EA46CF">
        <w:rPr>
          <w:rFonts w:ascii="Calibri" w:hAnsi="Calibri" w:cs="Calibri"/>
        </w:rPr>
        <w:t>Based on the Phillimore translation</w:t>
      </w:r>
      <w:r w:rsidR="00856657" w:rsidRPr="00EA46CF">
        <w:rPr>
          <w:rFonts w:ascii="Calibri" w:hAnsi="Calibri" w:cs="Calibri"/>
        </w:rPr>
        <w:t>s, this resource marks the early stages of digitised, searchable sources.</w:t>
      </w:r>
      <w:r w:rsidRPr="00EA46CF">
        <w:rPr>
          <w:rFonts w:ascii="Calibri" w:hAnsi="Calibri" w:cs="Calibri"/>
        </w:rPr>
        <w:t xml:space="preserve"> Before</w:t>
      </w:r>
      <w:r w:rsidR="00856657" w:rsidRPr="00EA46CF">
        <w:rPr>
          <w:rFonts w:ascii="Calibri" w:hAnsi="Calibri" w:cs="Calibri"/>
        </w:rPr>
        <w:t xml:space="preserve"> the</w:t>
      </w:r>
      <w:r w:rsidRPr="00EA46CF">
        <w:rPr>
          <w:rFonts w:ascii="Calibri" w:hAnsi="Calibri" w:cs="Calibri"/>
        </w:rPr>
        <w:t xml:space="preserve"> online version of the book was available, this would have been the foremost navigable</w:t>
      </w:r>
      <w:r w:rsidR="00856657" w:rsidRPr="00EA46CF">
        <w:rPr>
          <w:rFonts w:ascii="Calibri" w:hAnsi="Calibri" w:cs="Calibri"/>
        </w:rPr>
        <w:t xml:space="preserve"> and</w:t>
      </w:r>
      <w:r w:rsidRPr="00EA46CF">
        <w:rPr>
          <w:rFonts w:ascii="Calibri" w:hAnsi="Calibri" w:cs="Calibri"/>
        </w:rPr>
        <w:t xml:space="preserve"> interactive</w:t>
      </w:r>
      <w:r w:rsidR="00856657" w:rsidRPr="00EA46CF">
        <w:rPr>
          <w:rFonts w:ascii="Calibri" w:hAnsi="Calibri" w:cs="Calibri"/>
        </w:rPr>
        <w:t xml:space="preserve"> edition</w:t>
      </w:r>
      <w:r w:rsidRPr="00EA46CF">
        <w:rPr>
          <w:rFonts w:ascii="Calibri" w:hAnsi="Calibri" w:cs="Calibri"/>
        </w:rPr>
        <w:t xml:space="preserve"> of it</w:t>
      </w:r>
      <w:r w:rsidR="00856657" w:rsidRPr="00EA46CF">
        <w:rPr>
          <w:rFonts w:ascii="Calibri" w:hAnsi="Calibri" w:cs="Calibri"/>
        </w:rPr>
        <w:t xml:space="preserve"> and it would arguably have</w:t>
      </w:r>
      <w:r w:rsidRPr="00EA46CF">
        <w:rPr>
          <w:rFonts w:ascii="Calibri" w:hAnsi="Calibri" w:cs="Calibri"/>
        </w:rPr>
        <w:t xml:space="preserve"> been a powerful</w:t>
      </w:r>
      <w:r w:rsidR="00856657" w:rsidRPr="00EA46CF">
        <w:rPr>
          <w:rFonts w:ascii="Calibri" w:hAnsi="Calibri" w:cs="Calibri"/>
        </w:rPr>
        <w:t>, perhaps even revolutionary</w:t>
      </w:r>
      <w:r w:rsidRPr="00EA46CF">
        <w:rPr>
          <w:rFonts w:ascii="Calibri" w:hAnsi="Calibri" w:cs="Calibri"/>
        </w:rPr>
        <w:t xml:space="preserve"> research tool at the time</w:t>
      </w:r>
      <w:r w:rsidR="00856657" w:rsidRPr="00EA46CF">
        <w:rPr>
          <w:rFonts w:ascii="Calibri" w:hAnsi="Calibri" w:cs="Calibri"/>
        </w:rPr>
        <w:t xml:space="preserve">, </w:t>
      </w:r>
      <w:r w:rsidR="002135D6" w:rsidRPr="00EA46CF">
        <w:rPr>
          <w:rFonts w:ascii="Calibri" w:hAnsi="Calibri" w:cs="Calibri"/>
        </w:rPr>
        <w:t xml:space="preserve">with its </w:t>
      </w:r>
      <w:r w:rsidR="00845E94" w:rsidRPr="00EA46CF">
        <w:rPr>
          <w:rFonts w:ascii="Calibri" w:hAnsi="Calibri" w:cs="Calibri"/>
        </w:rPr>
        <w:t>‘</w:t>
      </w:r>
      <w:r w:rsidR="002135D6" w:rsidRPr="00EA46CF">
        <w:rPr>
          <w:rFonts w:ascii="Calibri" w:hAnsi="Calibri" w:cs="Calibri"/>
        </w:rPr>
        <w:t>[s]</w:t>
      </w:r>
      <w:proofErr w:type="spellStart"/>
      <w:r w:rsidR="00845E94" w:rsidRPr="00EA46CF">
        <w:rPr>
          <w:rFonts w:ascii="Calibri" w:hAnsi="Calibri" w:cs="Calibri"/>
        </w:rPr>
        <w:t>earchable</w:t>
      </w:r>
      <w:proofErr w:type="spellEnd"/>
      <w:r w:rsidR="00845E94" w:rsidRPr="00EA46CF">
        <w:rPr>
          <w:rFonts w:ascii="Calibri" w:hAnsi="Calibri" w:cs="Calibri"/>
        </w:rPr>
        <w:t xml:space="preserve"> databases, mapping facilities…</w:t>
      </w:r>
      <w:r w:rsidR="002135D6" w:rsidRPr="00EA46CF">
        <w:rPr>
          <w:rFonts w:ascii="Calibri" w:hAnsi="Calibri" w:cs="Calibri"/>
        </w:rPr>
        <w:t xml:space="preserve"> [and a </w:t>
      </w:r>
      <w:r w:rsidR="002135D6" w:rsidRPr="00EA46CF">
        <w:rPr>
          <w:rFonts w:ascii="Calibri" w:hAnsi="Calibri" w:cs="Calibri"/>
        </w:rPr>
        <w:lastRenderedPageBreak/>
        <w:t xml:space="preserve">full] </w:t>
      </w:r>
      <w:r w:rsidR="00845E94" w:rsidRPr="00EA46CF">
        <w:rPr>
          <w:rFonts w:ascii="Calibri" w:hAnsi="Calibri" w:cs="Calibri"/>
        </w:rPr>
        <w:t>electronic version of the text</w:t>
      </w:r>
      <w:r w:rsidR="00624F3B">
        <w:rPr>
          <w:rFonts w:ascii="Calibri" w:hAnsi="Calibri" w:cs="Calibri"/>
        </w:rPr>
        <w:t>,</w:t>
      </w:r>
      <w:r w:rsidR="00845E94" w:rsidRPr="00EA46CF">
        <w:rPr>
          <w:rFonts w:ascii="Calibri" w:hAnsi="Calibri" w:cs="Calibri"/>
        </w:rPr>
        <w:t xml:space="preserve">’ </w:t>
      </w:r>
      <w:r w:rsidR="00624F3B">
        <w:rPr>
          <w:rFonts w:ascii="Calibri" w:hAnsi="Calibri" w:cs="Calibri"/>
        </w:rPr>
        <w:t>according to a</w:t>
      </w:r>
      <w:r w:rsidR="002135D6" w:rsidRPr="00EA46CF">
        <w:rPr>
          <w:rFonts w:ascii="Calibri" w:hAnsi="Calibri" w:cs="Calibri"/>
        </w:rPr>
        <w:t xml:space="preserve"> review</w:t>
      </w:r>
      <w:r w:rsidR="00624F3B">
        <w:rPr>
          <w:rFonts w:ascii="Calibri" w:hAnsi="Calibri" w:cs="Calibri"/>
        </w:rPr>
        <w:t>, which also</w:t>
      </w:r>
      <w:r w:rsidR="00845E94" w:rsidRPr="00EA46CF">
        <w:rPr>
          <w:rFonts w:ascii="Calibri" w:hAnsi="Calibri" w:cs="Calibri"/>
        </w:rPr>
        <w:t xml:space="preserve"> notes that in addition to its research value, it might prove a good teaching resource</w:t>
      </w:r>
      <w:r w:rsidR="002135D6" w:rsidRPr="00EA46CF">
        <w:rPr>
          <w:rFonts w:ascii="Calibri" w:hAnsi="Calibri" w:cs="Calibri"/>
        </w:rPr>
        <w:t xml:space="preserve"> for schools</w:t>
      </w:r>
      <w:r w:rsidR="00845E94" w:rsidRPr="00EA46CF">
        <w:rPr>
          <w:rFonts w:ascii="Calibri" w:hAnsi="Calibri" w:cs="Calibri"/>
        </w:rPr>
        <w:t>.</w:t>
      </w:r>
      <w:r w:rsidR="00845E94" w:rsidRPr="00EA46CF">
        <w:rPr>
          <w:rStyle w:val="FootnoteReference"/>
          <w:rFonts w:ascii="Calibri" w:hAnsi="Calibri" w:cs="Calibri"/>
        </w:rPr>
        <w:footnoteReference w:id="12"/>
      </w:r>
      <w:r w:rsidR="00845E94" w:rsidRPr="00EA46CF">
        <w:rPr>
          <w:rFonts w:ascii="Calibri" w:hAnsi="Calibri" w:cs="Calibri"/>
        </w:rPr>
        <w:t xml:space="preserve"> </w:t>
      </w:r>
    </w:p>
    <w:p w14:paraId="1FF5D075" w14:textId="1049B2CC" w:rsidR="001E2CF9" w:rsidRPr="00EA46CF" w:rsidRDefault="001E2CF9" w:rsidP="001E2CF9">
      <w:pPr>
        <w:rPr>
          <w:rStyle w:val="Hyperlink"/>
          <w:rFonts w:ascii="Calibri" w:hAnsi="Calibri" w:cs="Calibri"/>
          <w:b/>
          <w:bCs/>
        </w:rPr>
      </w:pPr>
      <w:r w:rsidRPr="00EA46CF">
        <w:rPr>
          <w:rFonts w:ascii="Calibri" w:hAnsi="Calibri" w:cs="Calibri"/>
          <w:b/>
          <w:bCs/>
        </w:rPr>
        <w:t xml:space="preserve">Powell-Smith, A., </w:t>
      </w:r>
      <w:r w:rsidRPr="00EA46CF">
        <w:rPr>
          <w:rFonts w:ascii="Calibri" w:hAnsi="Calibri" w:cs="Calibri"/>
          <w:b/>
          <w:bCs/>
          <w:i/>
          <w:iCs/>
        </w:rPr>
        <w:t>Open Domesday,</w:t>
      </w:r>
      <w:r w:rsidRPr="00EA46CF">
        <w:rPr>
          <w:rFonts w:ascii="Calibri" w:hAnsi="Calibri" w:cs="Calibri"/>
          <w:b/>
          <w:bCs/>
        </w:rPr>
        <w:t xml:space="preserve"> (Website</w:t>
      </w:r>
      <w:r w:rsidR="00053BA5" w:rsidRPr="00EA46CF">
        <w:rPr>
          <w:rFonts w:ascii="Calibri" w:hAnsi="Calibri" w:cs="Calibri"/>
          <w:b/>
          <w:bCs/>
        </w:rPr>
        <w:t>, launched 2012</w:t>
      </w:r>
      <w:r w:rsidRPr="00EA46CF">
        <w:rPr>
          <w:rFonts w:ascii="Calibri" w:hAnsi="Calibri" w:cs="Calibri"/>
          <w:b/>
          <w:bCs/>
        </w:rPr>
        <w:t>)</w:t>
      </w:r>
      <w:r w:rsidR="00053BA5" w:rsidRPr="00EA46CF">
        <w:rPr>
          <w:rFonts w:ascii="Calibri" w:hAnsi="Calibri" w:cs="Calibri"/>
          <w:b/>
          <w:bCs/>
        </w:rPr>
        <w:t>.</w:t>
      </w:r>
      <w:r w:rsidR="00053BA5" w:rsidRPr="00EA46CF">
        <w:rPr>
          <w:rStyle w:val="FootnoteReference"/>
          <w:rFonts w:ascii="Calibri" w:hAnsi="Calibri" w:cs="Calibri"/>
          <w:b/>
          <w:bCs/>
        </w:rPr>
        <w:footnoteReference w:id="13"/>
      </w:r>
      <w:r w:rsidRPr="00EA46CF">
        <w:rPr>
          <w:rFonts w:ascii="Calibri" w:hAnsi="Calibri" w:cs="Calibri"/>
          <w:b/>
          <w:bCs/>
        </w:rPr>
        <w:t xml:space="preserve"> Date </w:t>
      </w:r>
      <w:r w:rsidR="00A53CF6">
        <w:rPr>
          <w:rFonts w:ascii="Calibri" w:hAnsi="Calibri" w:cs="Calibri"/>
          <w:b/>
          <w:bCs/>
        </w:rPr>
        <w:t>Accessed</w:t>
      </w:r>
      <w:r w:rsidRPr="00EA46CF">
        <w:rPr>
          <w:rFonts w:ascii="Calibri" w:hAnsi="Calibri" w:cs="Calibri"/>
          <w:b/>
          <w:bCs/>
        </w:rPr>
        <w:t xml:space="preserve"> 12/12/24. </w:t>
      </w:r>
      <w:hyperlink r:id="rId7" w:history="1">
        <w:r w:rsidRPr="00EA46CF">
          <w:rPr>
            <w:rStyle w:val="Hyperlink"/>
            <w:rFonts w:ascii="Calibri" w:hAnsi="Calibri" w:cs="Calibri"/>
            <w:b/>
            <w:bCs/>
          </w:rPr>
          <w:t>https://opendomesday.org/</w:t>
        </w:r>
      </w:hyperlink>
    </w:p>
    <w:p w14:paraId="5662F991" w14:textId="717DD1BD" w:rsidR="00164A36" w:rsidRPr="00EA46CF" w:rsidRDefault="009D0509" w:rsidP="00DE4C1E">
      <w:pPr>
        <w:jc w:val="both"/>
        <w:rPr>
          <w:rFonts w:ascii="Calibri" w:hAnsi="Calibri" w:cs="Calibri"/>
        </w:rPr>
      </w:pPr>
      <w:r w:rsidRPr="00EA46CF">
        <w:rPr>
          <w:rFonts w:ascii="Calibri" w:hAnsi="Calibri" w:cs="Calibri"/>
        </w:rPr>
        <w:t xml:space="preserve">Online version of the CD-ROM resource </w:t>
      </w:r>
      <w:r w:rsidR="000A525F" w:rsidRPr="00EA46CF">
        <w:rPr>
          <w:rFonts w:ascii="Calibri" w:hAnsi="Calibri" w:cs="Calibri"/>
        </w:rPr>
        <w:t>(and therefore also b</w:t>
      </w:r>
      <w:r w:rsidR="001E2CF9" w:rsidRPr="00EA46CF">
        <w:rPr>
          <w:rFonts w:ascii="Calibri" w:hAnsi="Calibri" w:cs="Calibri"/>
        </w:rPr>
        <w:t>ased on Phillimore</w:t>
      </w:r>
      <w:r w:rsidRPr="00EA46CF">
        <w:rPr>
          <w:rFonts w:ascii="Calibri" w:hAnsi="Calibri" w:cs="Calibri"/>
        </w:rPr>
        <w:t xml:space="preserve"> edition</w:t>
      </w:r>
      <w:r w:rsidR="00F16A05" w:rsidRPr="00EA46CF">
        <w:rPr>
          <w:rFonts w:ascii="Calibri" w:hAnsi="Calibri" w:cs="Calibri"/>
        </w:rPr>
        <w:t>), it is</w:t>
      </w:r>
      <w:r w:rsidR="001E2CF9" w:rsidRPr="00EA46CF">
        <w:rPr>
          <w:rFonts w:ascii="Calibri" w:hAnsi="Calibri" w:cs="Calibri"/>
        </w:rPr>
        <w:t xml:space="preserve"> </w:t>
      </w:r>
      <w:r w:rsidR="00F16A05" w:rsidRPr="00EA46CF">
        <w:rPr>
          <w:rFonts w:ascii="Calibri" w:hAnsi="Calibri" w:cs="Calibri"/>
        </w:rPr>
        <w:t>t</w:t>
      </w:r>
      <w:r w:rsidR="001E2CF9" w:rsidRPr="00EA46CF">
        <w:rPr>
          <w:rFonts w:ascii="Calibri" w:hAnsi="Calibri" w:cs="Calibri"/>
        </w:rPr>
        <w:t>he ‘first free online copy.’</w:t>
      </w:r>
      <w:r w:rsidR="00F16A05" w:rsidRPr="00EA46CF">
        <w:rPr>
          <w:rStyle w:val="FootnoteReference"/>
          <w:rFonts w:ascii="Calibri" w:hAnsi="Calibri" w:cs="Calibri"/>
        </w:rPr>
        <w:footnoteReference w:id="14"/>
      </w:r>
      <w:r w:rsidR="001E2CF9" w:rsidRPr="00EA46CF">
        <w:rPr>
          <w:rFonts w:ascii="Calibri" w:hAnsi="Calibri" w:cs="Calibri"/>
        </w:rPr>
        <w:t xml:space="preserve"> </w:t>
      </w:r>
      <w:r w:rsidR="00AA159E" w:rsidRPr="00EA46CF">
        <w:rPr>
          <w:rFonts w:ascii="Calibri" w:hAnsi="Calibri" w:cs="Calibri"/>
        </w:rPr>
        <w:t>A reader or researcher</w:t>
      </w:r>
      <w:r w:rsidR="001E2CF9" w:rsidRPr="00EA46CF">
        <w:rPr>
          <w:rFonts w:ascii="Calibri" w:hAnsi="Calibri" w:cs="Calibri"/>
        </w:rPr>
        <w:t xml:space="preserve"> able to </w:t>
      </w:r>
      <w:r w:rsidR="00AA159E" w:rsidRPr="00EA46CF">
        <w:rPr>
          <w:rFonts w:ascii="Calibri" w:hAnsi="Calibri" w:cs="Calibri"/>
        </w:rPr>
        <w:t>look</w:t>
      </w:r>
      <w:r w:rsidR="001E2CF9" w:rsidRPr="00EA46CF">
        <w:rPr>
          <w:rFonts w:ascii="Calibri" w:hAnsi="Calibri" w:cs="Calibri"/>
        </w:rPr>
        <w:t xml:space="preserve"> through digitised versions of the original folios</w:t>
      </w:r>
      <w:r w:rsidR="00AA159E" w:rsidRPr="00EA46CF">
        <w:rPr>
          <w:rFonts w:ascii="Calibri" w:hAnsi="Calibri" w:cs="Calibri"/>
        </w:rPr>
        <w:t xml:space="preserve"> and</w:t>
      </w:r>
      <w:r w:rsidR="001E2CF9" w:rsidRPr="00EA46CF">
        <w:rPr>
          <w:rFonts w:ascii="Calibri" w:hAnsi="Calibri" w:cs="Calibri"/>
        </w:rPr>
        <w:t xml:space="preserve"> search by place or person. </w:t>
      </w:r>
      <w:r w:rsidR="00AA159E" w:rsidRPr="00EA46CF">
        <w:rPr>
          <w:rFonts w:ascii="Calibri" w:hAnsi="Calibri" w:cs="Calibri"/>
        </w:rPr>
        <w:t>It clearly amplifies the v</w:t>
      </w:r>
      <w:r w:rsidR="001E2CF9" w:rsidRPr="00EA46CF">
        <w:rPr>
          <w:rFonts w:ascii="Calibri" w:hAnsi="Calibri" w:cs="Calibri"/>
        </w:rPr>
        <w:t xml:space="preserve">alue of the CD-ROM  </w:t>
      </w:r>
      <w:r w:rsidR="00AA159E" w:rsidRPr="00EA46CF">
        <w:rPr>
          <w:rFonts w:ascii="Calibri" w:hAnsi="Calibri" w:cs="Calibri"/>
        </w:rPr>
        <w:t>version by giving f</w:t>
      </w:r>
      <w:r w:rsidR="001E2CF9" w:rsidRPr="00EA46CF">
        <w:rPr>
          <w:rFonts w:ascii="Calibri" w:hAnsi="Calibri" w:cs="Calibri"/>
        </w:rPr>
        <w:t>ull access,</w:t>
      </w:r>
      <w:r w:rsidR="00AA159E" w:rsidRPr="00EA46CF">
        <w:rPr>
          <w:rFonts w:ascii="Calibri" w:hAnsi="Calibri" w:cs="Calibri"/>
        </w:rPr>
        <w:t xml:space="preserve"> for</w:t>
      </w:r>
      <w:r w:rsidR="001E2CF9" w:rsidRPr="00EA46CF">
        <w:rPr>
          <w:rFonts w:ascii="Calibri" w:hAnsi="Calibri" w:cs="Calibri"/>
        </w:rPr>
        <w:t xml:space="preserve"> free. </w:t>
      </w:r>
      <w:r w:rsidR="00AA159E" w:rsidRPr="00EA46CF">
        <w:rPr>
          <w:rFonts w:ascii="Calibri" w:hAnsi="Calibri" w:cs="Calibri"/>
        </w:rPr>
        <w:t>One might argue it is a p</w:t>
      </w:r>
      <w:r w:rsidR="001E2CF9" w:rsidRPr="00EA46CF">
        <w:rPr>
          <w:rFonts w:ascii="Calibri" w:hAnsi="Calibri" w:cs="Calibri"/>
        </w:rPr>
        <w:t>ublic good.</w:t>
      </w:r>
      <w:r w:rsidR="00E80D77" w:rsidRPr="00EA46CF">
        <w:rPr>
          <w:rFonts w:ascii="Calibri" w:hAnsi="Calibri" w:cs="Calibri"/>
        </w:rPr>
        <w:t xml:space="preserve"> </w:t>
      </w:r>
      <w:r w:rsidR="00AA159E" w:rsidRPr="00EA46CF">
        <w:rPr>
          <w:rFonts w:ascii="Calibri" w:hAnsi="Calibri" w:cs="Calibri"/>
        </w:rPr>
        <w:t>It provides s</w:t>
      </w:r>
      <w:r w:rsidR="00E80D77" w:rsidRPr="00EA46CF">
        <w:rPr>
          <w:rFonts w:ascii="Calibri" w:hAnsi="Calibri" w:cs="Calibri"/>
        </w:rPr>
        <w:t xml:space="preserve">ome brief explanatory notes and </w:t>
      </w:r>
      <w:r w:rsidR="00AA159E" w:rsidRPr="00EA46CF">
        <w:rPr>
          <w:rFonts w:ascii="Calibri" w:hAnsi="Calibri" w:cs="Calibri"/>
        </w:rPr>
        <w:t xml:space="preserve">a </w:t>
      </w:r>
      <w:r w:rsidR="00E80D77" w:rsidRPr="00EA46CF">
        <w:rPr>
          <w:rFonts w:ascii="Calibri" w:hAnsi="Calibri" w:cs="Calibri"/>
        </w:rPr>
        <w:t>glossary of terms</w:t>
      </w:r>
      <w:r w:rsidR="00AA159E" w:rsidRPr="00EA46CF">
        <w:rPr>
          <w:rFonts w:ascii="Calibri" w:hAnsi="Calibri" w:cs="Calibri"/>
        </w:rPr>
        <w:t>, which</w:t>
      </w:r>
      <w:r w:rsidR="00E80D77" w:rsidRPr="00EA46CF">
        <w:rPr>
          <w:rFonts w:ascii="Calibri" w:hAnsi="Calibri" w:cs="Calibri"/>
        </w:rPr>
        <w:t xml:space="preserve"> makes it quite accessible.</w:t>
      </w:r>
    </w:p>
    <w:p w14:paraId="00532608" w14:textId="647D34E4" w:rsidR="00795A42" w:rsidRPr="00EA46CF" w:rsidRDefault="00B12812">
      <w:pPr>
        <w:rPr>
          <w:rFonts w:ascii="Calibri" w:hAnsi="Calibri" w:cs="Calibri"/>
        </w:rPr>
      </w:pPr>
      <w:r w:rsidRPr="00EA46CF">
        <w:rPr>
          <w:rFonts w:ascii="Calibri" w:hAnsi="Calibri" w:cs="Calibri"/>
          <w:b/>
          <w:bCs/>
          <w:i/>
          <w:iCs/>
        </w:rPr>
        <w:t>Alecto Editions Facsimiles</w:t>
      </w:r>
      <w:r w:rsidRPr="00EA46CF">
        <w:rPr>
          <w:rFonts w:ascii="Calibri" w:hAnsi="Calibri" w:cs="Calibri"/>
          <w:b/>
          <w:bCs/>
        </w:rPr>
        <w:t xml:space="preserve">, by request through the National Archives. Date </w:t>
      </w:r>
      <w:r w:rsidR="00A53CF6">
        <w:rPr>
          <w:rFonts w:ascii="Calibri" w:hAnsi="Calibri" w:cs="Calibri"/>
          <w:b/>
          <w:bCs/>
        </w:rPr>
        <w:t>Accessed</w:t>
      </w:r>
      <w:r w:rsidRPr="00EA46CF">
        <w:rPr>
          <w:rFonts w:ascii="Calibri" w:hAnsi="Calibri" w:cs="Calibri"/>
          <w:b/>
          <w:bCs/>
        </w:rPr>
        <w:t xml:space="preserve"> 12/12/24. </w:t>
      </w:r>
      <w:hyperlink r:id="rId8" w:history="1">
        <w:r w:rsidRPr="00EA46CF">
          <w:rPr>
            <w:rStyle w:val="Hyperlink"/>
            <w:rFonts w:ascii="Calibri" w:hAnsi="Calibri" w:cs="Calibri"/>
          </w:rPr>
          <w:t>https://www.nationalarchives.gov.uk/help-with-your-research/research-guides/domesday-book/</w:t>
        </w:r>
      </w:hyperlink>
      <w:r w:rsidR="00795A42" w:rsidRPr="00EA46CF">
        <w:rPr>
          <w:rFonts w:ascii="Calibri" w:hAnsi="Calibri" w:cs="Calibri"/>
        </w:rPr>
        <w:t xml:space="preserve"> </w:t>
      </w:r>
    </w:p>
    <w:p w14:paraId="5FAC330C" w14:textId="40DE80F5" w:rsidR="00371AC5" w:rsidRPr="00EA46CF" w:rsidRDefault="00B12812" w:rsidP="00CC0DC4">
      <w:pPr>
        <w:jc w:val="both"/>
        <w:rPr>
          <w:rFonts w:ascii="Calibri" w:hAnsi="Calibri" w:cs="Calibri"/>
        </w:rPr>
      </w:pPr>
      <w:r w:rsidRPr="00EA46CF">
        <w:rPr>
          <w:rFonts w:ascii="Calibri" w:hAnsi="Calibri" w:cs="Calibri"/>
        </w:rPr>
        <w:t xml:space="preserve">Searchable and downloadable (at cost) facsimile copies of the original text. While not a printed or published version of it, the search function essentially constitutes an online database of the text, and the cost-based production of downloadable facsimile pages arguably counts as a form of publication each time a request is generated and completed. This </w:t>
      </w:r>
      <w:r w:rsidR="00CC0DC4" w:rsidRPr="00EA46CF">
        <w:rPr>
          <w:rFonts w:ascii="Calibri" w:hAnsi="Calibri" w:cs="Calibri"/>
        </w:rPr>
        <w:t>seems</w:t>
      </w:r>
      <w:r w:rsidRPr="00EA46CF">
        <w:rPr>
          <w:rFonts w:ascii="Calibri" w:hAnsi="Calibri" w:cs="Calibri"/>
        </w:rPr>
        <w:t xml:space="preserve"> </w:t>
      </w:r>
      <w:r w:rsidR="00CC0DC4" w:rsidRPr="00EA46CF">
        <w:rPr>
          <w:rFonts w:ascii="Calibri" w:hAnsi="Calibri" w:cs="Calibri"/>
        </w:rPr>
        <w:t>quite a</w:t>
      </w:r>
      <w:r w:rsidRPr="00EA46CF">
        <w:rPr>
          <w:rFonts w:ascii="Calibri" w:hAnsi="Calibri" w:cs="Calibri"/>
        </w:rPr>
        <w:t xml:space="preserve"> niche option, especially with </w:t>
      </w:r>
      <w:r w:rsidR="00CC0DC4" w:rsidRPr="00EA46CF">
        <w:rPr>
          <w:rFonts w:ascii="Calibri" w:hAnsi="Calibri" w:cs="Calibri"/>
        </w:rPr>
        <w:t>other</w:t>
      </w:r>
      <w:r w:rsidRPr="00EA46CF">
        <w:rPr>
          <w:rFonts w:ascii="Calibri" w:hAnsi="Calibri" w:cs="Calibri"/>
        </w:rPr>
        <w:t xml:space="preserve"> good transcriptions and translations available either online or printed</w:t>
      </w:r>
      <w:r w:rsidR="00CC0DC4" w:rsidRPr="00EA46CF">
        <w:rPr>
          <w:rFonts w:ascii="Calibri" w:hAnsi="Calibri" w:cs="Calibri"/>
        </w:rPr>
        <w:t>,</w:t>
      </w:r>
      <w:r w:rsidRPr="00EA46CF">
        <w:rPr>
          <w:rFonts w:ascii="Calibri" w:hAnsi="Calibri" w:cs="Calibri"/>
        </w:rPr>
        <w:t xml:space="preserve"> and the </w:t>
      </w:r>
      <w:r w:rsidRPr="00A53CF6">
        <w:rPr>
          <w:rFonts w:ascii="Calibri" w:hAnsi="Calibri" w:cs="Calibri"/>
          <w:i/>
          <w:iCs/>
        </w:rPr>
        <w:t>Open Domesday</w:t>
      </w:r>
      <w:r w:rsidRPr="00EA46CF">
        <w:rPr>
          <w:rFonts w:ascii="Calibri" w:hAnsi="Calibri" w:cs="Calibri"/>
        </w:rPr>
        <w:t xml:space="preserve"> website provides images of the manuscript for palaeographical interest. A </w:t>
      </w:r>
      <w:r w:rsidR="00CC0DC4" w:rsidRPr="00EA46CF">
        <w:rPr>
          <w:rFonts w:ascii="Calibri" w:hAnsi="Calibri" w:cs="Calibri"/>
        </w:rPr>
        <w:t>h</w:t>
      </w:r>
      <w:r w:rsidRPr="00EA46CF">
        <w:rPr>
          <w:rFonts w:ascii="Calibri" w:hAnsi="Calibri" w:cs="Calibri"/>
        </w:rPr>
        <w:t xml:space="preserve">ypothetical consumer of this </w:t>
      </w:r>
      <w:r w:rsidR="00CC0DC4" w:rsidRPr="00EA46CF">
        <w:rPr>
          <w:rFonts w:ascii="Calibri" w:hAnsi="Calibri" w:cs="Calibri"/>
        </w:rPr>
        <w:t>product</w:t>
      </w:r>
      <w:r w:rsidRPr="00EA46CF">
        <w:rPr>
          <w:rFonts w:ascii="Calibri" w:hAnsi="Calibri" w:cs="Calibri"/>
        </w:rPr>
        <w:t xml:space="preserve"> might be someone who wants a physical facsimile for its own sake, and cannot afford the full facsimile printed versions of the 18</w:t>
      </w:r>
      <w:r w:rsidRPr="00EA46CF">
        <w:rPr>
          <w:rFonts w:ascii="Calibri" w:hAnsi="Calibri" w:cs="Calibri"/>
          <w:vertAlign w:val="superscript"/>
        </w:rPr>
        <w:t>th</w:t>
      </w:r>
      <w:r w:rsidRPr="00EA46CF">
        <w:rPr>
          <w:rFonts w:ascii="Calibri" w:hAnsi="Calibri" w:cs="Calibri"/>
        </w:rPr>
        <w:t xml:space="preserve"> and 19</w:t>
      </w:r>
      <w:r w:rsidRPr="00EA46CF">
        <w:rPr>
          <w:rFonts w:ascii="Calibri" w:hAnsi="Calibri" w:cs="Calibri"/>
          <w:vertAlign w:val="superscript"/>
        </w:rPr>
        <w:t>th</w:t>
      </w:r>
      <w:r w:rsidRPr="00EA46CF">
        <w:rPr>
          <w:rFonts w:ascii="Calibri" w:hAnsi="Calibri" w:cs="Calibri"/>
        </w:rPr>
        <w:t xml:space="preserve"> centuries.</w:t>
      </w:r>
    </w:p>
    <w:p w14:paraId="6C6521D9" w14:textId="4C47CF42" w:rsidR="00352F24" w:rsidRPr="00EA46CF" w:rsidRDefault="000F49CC">
      <w:pPr>
        <w:rPr>
          <w:rFonts w:ascii="Calibri" w:hAnsi="Calibri" w:cs="Calibri"/>
          <w:b/>
          <w:bCs/>
        </w:rPr>
      </w:pPr>
      <w:r w:rsidRPr="00C3746D">
        <w:rPr>
          <w:rFonts w:ascii="Calibri" w:hAnsi="Calibri" w:cs="Calibri"/>
          <w:b/>
          <w:bCs/>
          <w:i/>
          <w:iCs/>
        </w:rPr>
        <w:t>Victoria County History</w:t>
      </w:r>
      <w:r w:rsidRPr="00EA46CF">
        <w:rPr>
          <w:rFonts w:ascii="Calibri" w:hAnsi="Calibri" w:cs="Calibri"/>
          <w:b/>
          <w:bCs/>
        </w:rPr>
        <w:t>: ‘Red Books</w:t>
      </w:r>
      <w:r w:rsidR="00507960" w:rsidRPr="00EA46CF">
        <w:rPr>
          <w:rFonts w:ascii="Calibri" w:hAnsi="Calibri" w:cs="Calibri"/>
          <w:b/>
          <w:bCs/>
        </w:rPr>
        <w:t>,</w:t>
      </w:r>
      <w:r w:rsidRPr="00EA46CF">
        <w:rPr>
          <w:rFonts w:ascii="Calibri" w:hAnsi="Calibri" w:cs="Calibri"/>
          <w:b/>
          <w:bCs/>
        </w:rPr>
        <w:t>’</w:t>
      </w:r>
      <w:r w:rsidR="00507960" w:rsidRPr="00EA46CF">
        <w:rPr>
          <w:rFonts w:ascii="Calibri" w:hAnsi="Calibri" w:cs="Calibri"/>
          <w:b/>
          <w:bCs/>
        </w:rPr>
        <w:t xml:space="preserve"> Institute for Historical Research (London),</w:t>
      </w:r>
      <w:r w:rsidRPr="00EA46CF">
        <w:rPr>
          <w:rFonts w:ascii="Calibri" w:hAnsi="Calibri" w:cs="Calibri"/>
          <w:b/>
          <w:bCs/>
        </w:rPr>
        <w:t xml:space="preserve"> since 1899.</w:t>
      </w:r>
      <w:r w:rsidR="005468CF" w:rsidRPr="00EA46CF">
        <w:rPr>
          <w:rStyle w:val="FootnoteReference"/>
          <w:rFonts w:ascii="Calibri" w:hAnsi="Calibri" w:cs="Calibri"/>
          <w:b/>
          <w:bCs/>
        </w:rPr>
        <w:footnoteReference w:id="15"/>
      </w:r>
    </w:p>
    <w:p w14:paraId="27AC0FCD" w14:textId="04BAFEC1" w:rsidR="002837E8" w:rsidRPr="00EA46CF" w:rsidRDefault="000F49CC" w:rsidP="005314FB">
      <w:pPr>
        <w:jc w:val="both"/>
        <w:rPr>
          <w:rStyle w:val="Hyperlink"/>
          <w:rFonts w:ascii="Calibri" w:hAnsi="Calibri" w:cs="Calibri"/>
          <w:color w:val="auto"/>
          <w:u w:val="none"/>
        </w:rPr>
      </w:pPr>
      <w:r w:rsidRPr="00EA46CF">
        <w:rPr>
          <w:rFonts w:ascii="Calibri" w:hAnsi="Calibri" w:cs="Calibri"/>
        </w:rPr>
        <w:t xml:space="preserve">A complicated entry to this Bibliography, </w:t>
      </w:r>
      <w:r w:rsidRPr="00A53CF6">
        <w:rPr>
          <w:rFonts w:ascii="Calibri" w:hAnsi="Calibri" w:cs="Calibri"/>
          <w:i/>
          <w:iCs/>
        </w:rPr>
        <w:t>Victoria County History</w:t>
      </w:r>
      <w:r w:rsidRPr="00EA46CF">
        <w:rPr>
          <w:rFonts w:ascii="Calibri" w:hAnsi="Calibri" w:cs="Calibri"/>
        </w:rPr>
        <w:t xml:space="preserve"> is a project started in 1899 </w:t>
      </w:r>
      <w:r w:rsidR="00507960" w:rsidRPr="00EA46CF">
        <w:rPr>
          <w:rFonts w:ascii="Calibri" w:hAnsi="Calibri" w:cs="Calibri"/>
        </w:rPr>
        <w:t xml:space="preserve">and now managed by the Institute for Historical Research </w:t>
      </w:r>
      <w:r w:rsidRPr="00EA46CF">
        <w:rPr>
          <w:rFonts w:ascii="Calibri" w:hAnsi="Calibri" w:cs="Calibri"/>
        </w:rPr>
        <w:t xml:space="preserve">to </w:t>
      </w:r>
      <w:r w:rsidR="00561735" w:rsidRPr="00EA46CF">
        <w:rPr>
          <w:rFonts w:ascii="Calibri" w:hAnsi="Calibri" w:cs="Calibri"/>
        </w:rPr>
        <w:t xml:space="preserve">publish ‘Red Books’ of county </w:t>
      </w:r>
      <w:r w:rsidRPr="00EA46CF">
        <w:rPr>
          <w:rFonts w:ascii="Calibri" w:hAnsi="Calibri" w:cs="Calibri"/>
        </w:rPr>
        <w:t>histories</w:t>
      </w:r>
      <w:r w:rsidR="00561735" w:rsidRPr="00EA46CF">
        <w:rPr>
          <w:rFonts w:ascii="Calibri" w:hAnsi="Calibri" w:cs="Calibri"/>
        </w:rPr>
        <w:t>.</w:t>
      </w:r>
      <w:r w:rsidRPr="00EA46CF">
        <w:rPr>
          <w:rFonts w:ascii="Calibri" w:hAnsi="Calibri" w:cs="Calibri"/>
        </w:rPr>
        <w:t xml:space="preserve"> The contents of the </w:t>
      </w:r>
      <w:r w:rsidRPr="00A53CF6">
        <w:rPr>
          <w:rFonts w:ascii="Calibri" w:hAnsi="Calibri" w:cs="Calibri"/>
          <w:i/>
          <w:iCs/>
        </w:rPr>
        <w:t xml:space="preserve">Domesday </w:t>
      </w:r>
      <w:r w:rsidR="00561735" w:rsidRPr="00A53CF6">
        <w:rPr>
          <w:rFonts w:ascii="Calibri" w:hAnsi="Calibri" w:cs="Calibri"/>
          <w:i/>
          <w:iCs/>
        </w:rPr>
        <w:t>B</w:t>
      </w:r>
      <w:r w:rsidRPr="00A53CF6">
        <w:rPr>
          <w:rFonts w:ascii="Calibri" w:hAnsi="Calibri" w:cs="Calibri"/>
          <w:i/>
          <w:iCs/>
        </w:rPr>
        <w:t>ook</w:t>
      </w:r>
      <w:r w:rsidRPr="00EA46CF">
        <w:rPr>
          <w:rFonts w:ascii="Calibri" w:hAnsi="Calibri" w:cs="Calibri"/>
        </w:rPr>
        <w:t xml:space="preserve"> are integrated into these histories for the relevant years and the reader might not even be aware of this when they read it. Nonetheless, it </w:t>
      </w:r>
      <w:r w:rsidR="00561735" w:rsidRPr="00EA46CF">
        <w:rPr>
          <w:rFonts w:ascii="Calibri" w:hAnsi="Calibri" w:cs="Calibri"/>
        </w:rPr>
        <w:t>arguably</w:t>
      </w:r>
      <w:r w:rsidRPr="00EA46CF">
        <w:rPr>
          <w:rFonts w:ascii="Calibri" w:hAnsi="Calibri" w:cs="Calibri"/>
        </w:rPr>
        <w:t xml:space="preserve"> br</w:t>
      </w:r>
      <w:r w:rsidR="00561735" w:rsidRPr="00EA46CF">
        <w:rPr>
          <w:rFonts w:ascii="Calibri" w:hAnsi="Calibri" w:cs="Calibri"/>
        </w:rPr>
        <w:t>ings</w:t>
      </w:r>
      <w:r w:rsidRPr="00EA46CF">
        <w:rPr>
          <w:rFonts w:ascii="Calibri" w:hAnsi="Calibri" w:cs="Calibri"/>
        </w:rPr>
        <w:t xml:space="preserve"> the text to many more people and ma</w:t>
      </w:r>
      <w:r w:rsidR="00561735" w:rsidRPr="00EA46CF">
        <w:rPr>
          <w:rFonts w:ascii="Calibri" w:hAnsi="Calibri" w:cs="Calibri"/>
        </w:rPr>
        <w:t>kes</w:t>
      </w:r>
      <w:r w:rsidRPr="00EA46CF">
        <w:rPr>
          <w:rFonts w:ascii="Calibri" w:hAnsi="Calibri" w:cs="Calibri"/>
        </w:rPr>
        <w:t xml:space="preserve"> it more accessible than academic editions of the text itself.</w:t>
      </w:r>
    </w:p>
    <w:p w14:paraId="1DA10178" w14:textId="0E36ECC7" w:rsidR="00352F24" w:rsidRPr="00EA46CF" w:rsidRDefault="002F4C0E">
      <w:pPr>
        <w:rPr>
          <w:rFonts w:ascii="Calibri" w:hAnsi="Calibri" w:cs="Calibri"/>
          <w:b/>
          <w:bCs/>
        </w:rPr>
      </w:pPr>
      <w:r w:rsidRPr="00C3746D">
        <w:rPr>
          <w:rFonts w:ascii="Calibri" w:hAnsi="Calibri" w:cs="Calibri"/>
          <w:b/>
          <w:bCs/>
          <w:i/>
          <w:iCs/>
        </w:rPr>
        <w:t>Great Domesday Book, Penny Edition,</w:t>
      </w:r>
      <w:r w:rsidRPr="00EA46CF">
        <w:rPr>
          <w:rFonts w:ascii="Calibri" w:hAnsi="Calibri" w:cs="Calibri"/>
          <w:b/>
          <w:bCs/>
        </w:rPr>
        <w:t xml:space="preserve"> </w:t>
      </w:r>
      <w:r w:rsidR="00BB6336" w:rsidRPr="00EA46CF">
        <w:rPr>
          <w:rFonts w:ascii="Calibri" w:hAnsi="Calibri" w:cs="Calibri"/>
          <w:b/>
          <w:bCs/>
        </w:rPr>
        <w:t>(</w:t>
      </w:r>
      <w:r w:rsidRPr="00EA46CF">
        <w:rPr>
          <w:rFonts w:ascii="Calibri" w:hAnsi="Calibri" w:cs="Calibri"/>
          <w:b/>
          <w:bCs/>
        </w:rPr>
        <w:t>London: Alecto Historical Editions, 1986-1992</w:t>
      </w:r>
      <w:r w:rsidR="00BB6336" w:rsidRPr="00EA46CF">
        <w:rPr>
          <w:rFonts w:ascii="Calibri" w:hAnsi="Calibri" w:cs="Calibri"/>
          <w:b/>
          <w:bCs/>
        </w:rPr>
        <w:t>)</w:t>
      </w:r>
      <w:r w:rsidR="005314FB" w:rsidRPr="00EA46CF">
        <w:rPr>
          <w:rStyle w:val="FootnoteReference"/>
          <w:rFonts w:ascii="Calibri" w:hAnsi="Calibri" w:cs="Calibri"/>
          <w:b/>
          <w:bCs/>
        </w:rPr>
        <w:footnoteReference w:id="16"/>
      </w:r>
    </w:p>
    <w:p w14:paraId="00107E5C" w14:textId="41DB5D56" w:rsidR="002F4C0E" w:rsidRPr="00EA46CF" w:rsidRDefault="002F4C0E" w:rsidP="008F6EF5">
      <w:pPr>
        <w:jc w:val="both"/>
        <w:rPr>
          <w:rFonts w:ascii="Calibri" w:hAnsi="Calibri" w:cs="Calibri"/>
        </w:rPr>
      </w:pPr>
      <w:r w:rsidRPr="00EA46CF">
        <w:rPr>
          <w:rFonts w:ascii="Calibri" w:hAnsi="Calibri" w:cs="Calibri"/>
        </w:rPr>
        <w:t xml:space="preserve">Interesting version of the text, arguably produced for the collectors’ market. </w:t>
      </w:r>
      <w:r w:rsidR="00BB6336" w:rsidRPr="00EA46CF">
        <w:rPr>
          <w:rFonts w:ascii="Calibri" w:hAnsi="Calibri" w:cs="Calibri"/>
        </w:rPr>
        <w:t>It is printed</w:t>
      </w:r>
      <w:r w:rsidRPr="00EA46CF">
        <w:rPr>
          <w:rFonts w:ascii="Calibri" w:hAnsi="Calibri" w:cs="Calibri"/>
        </w:rPr>
        <w:t xml:space="preserve"> on cotton</w:t>
      </w:r>
      <w:r w:rsidR="00BB6336" w:rsidRPr="00EA46CF">
        <w:rPr>
          <w:rFonts w:ascii="Calibri" w:hAnsi="Calibri" w:cs="Calibri"/>
        </w:rPr>
        <w:t>, has a</w:t>
      </w:r>
      <w:r w:rsidRPr="00EA46CF">
        <w:rPr>
          <w:rFonts w:ascii="Calibri" w:hAnsi="Calibri" w:cs="Calibri"/>
        </w:rPr>
        <w:t xml:space="preserve"> goat-skin spine,</w:t>
      </w:r>
      <w:r w:rsidR="00BB6336" w:rsidRPr="00EA46CF">
        <w:rPr>
          <w:rFonts w:ascii="Calibri" w:hAnsi="Calibri" w:cs="Calibri"/>
        </w:rPr>
        <w:t xml:space="preserve"> comes</w:t>
      </w:r>
      <w:r w:rsidR="00950E36" w:rsidRPr="00EA46CF">
        <w:rPr>
          <w:rFonts w:ascii="Calibri" w:hAnsi="Calibri" w:cs="Calibri"/>
        </w:rPr>
        <w:t xml:space="preserve"> with a William </w:t>
      </w:r>
      <w:r w:rsidR="00BB6336" w:rsidRPr="00EA46CF">
        <w:rPr>
          <w:rFonts w:ascii="Calibri" w:hAnsi="Calibri" w:cs="Calibri"/>
        </w:rPr>
        <w:t>I</w:t>
      </w:r>
      <w:r w:rsidR="00950E36" w:rsidRPr="00EA46CF">
        <w:rPr>
          <w:rFonts w:ascii="Calibri" w:hAnsi="Calibri" w:cs="Calibri"/>
        </w:rPr>
        <w:t xml:space="preserve"> </w:t>
      </w:r>
      <w:r w:rsidR="00BB6336" w:rsidRPr="00EA46CF">
        <w:rPr>
          <w:rFonts w:ascii="Calibri" w:hAnsi="Calibri" w:cs="Calibri"/>
        </w:rPr>
        <w:t>P</w:t>
      </w:r>
      <w:r w:rsidR="00950E36" w:rsidRPr="00EA46CF">
        <w:rPr>
          <w:rFonts w:ascii="Calibri" w:hAnsi="Calibri" w:cs="Calibri"/>
        </w:rPr>
        <w:t xml:space="preserve">enny, </w:t>
      </w:r>
      <w:r w:rsidRPr="00EA46CF">
        <w:rPr>
          <w:rFonts w:ascii="Calibri" w:hAnsi="Calibri" w:cs="Calibri"/>
        </w:rPr>
        <w:t xml:space="preserve">and </w:t>
      </w:r>
      <w:r w:rsidR="00BB6336" w:rsidRPr="00EA46CF">
        <w:rPr>
          <w:rFonts w:ascii="Calibri" w:hAnsi="Calibri" w:cs="Calibri"/>
        </w:rPr>
        <w:t>its</w:t>
      </w:r>
      <w:r w:rsidR="00950E36" w:rsidRPr="00EA46CF">
        <w:rPr>
          <w:rFonts w:ascii="Calibri" w:hAnsi="Calibri" w:cs="Calibri"/>
        </w:rPr>
        <w:t xml:space="preserve"> cover </w:t>
      </w:r>
      <w:r w:rsidR="00BB6336" w:rsidRPr="00EA46CF">
        <w:rPr>
          <w:rFonts w:ascii="Calibri" w:hAnsi="Calibri" w:cs="Calibri"/>
        </w:rPr>
        <w:t xml:space="preserve">is </w:t>
      </w:r>
      <w:r w:rsidR="00950E36" w:rsidRPr="00EA46CF">
        <w:rPr>
          <w:rFonts w:ascii="Calibri" w:hAnsi="Calibri" w:cs="Calibri"/>
        </w:rPr>
        <w:t>made from</w:t>
      </w:r>
      <w:r w:rsidRPr="00EA46CF">
        <w:rPr>
          <w:rFonts w:ascii="Calibri" w:hAnsi="Calibri" w:cs="Calibri"/>
        </w:rPr>
        <w:t xml:space="preserve"> floorboards from a historic house</w:t>
      </w:r>
      <w:r w:rsidR="00BB6336" w:rsidRPr="00EA46CF">
        <w:rPr>
          <w:rFonts w:ascii="Calibri" w:hAnsi="Calibri" w:cs="Calibri"/>
        </w:rPr>
        <w:t>;</w:t>
      </w:r>
      <w:r w:rsidR="00EB1557" w:rsidRPr="00EA46CF">
        <w:rPr>
          <w:rFonts w:ascii="Calibri" w:hAnsi="Calibri" w:cs="Calibri"/>
        </w:rPr>
        <w:t xml:space="preserve"> </w:t>
      </w:r>
      <w:r w:rsidR="00BB6336" w:rsidRPr="00EA46CF">
        <w:rPr>
          <w:rFonts w:ascii="Calibri" w:hAnsi="Calibri" w:cs="Calibri"/>
        </w:rPr>
        <w:t>m</w:t>
      </w:r>
      <w:r w:rsidR="00EB1557" w:rsidRPr="00EA46CF">
        <w:rPr>
          <w:rFonts w:ascii="Calibri" w:hAnsi="Calibri" w:cs="Calibri"/>
        </w:rPr>
        <w:t>aterials perhaps meant to emulate the feel of a manuscript codex.</w:t>
      </w:r>
    </w:p>
    <w:p w14:paraId="1B929638" w14:textId="77777777" w:rsidR="0058059D" w:rsidRPr="00EA46CF" w:rsidRDefault="0058059D">
      <w:pPr>
        <w:rPr>
          <w:rFonts w:ascii="Calibri" w:hAnsi="Calibri" w:cs="Calibri"/>
        </w:rPr>
      </w:pPr>
    </w:p>
    <w:p w14:paraId="5E8AEEA3" w14:textId="6188410C" w:rsidR="0058059D" w:rsidRPr="00EA46CF" w:rsidRDefault="00CC0DC4">
      <w:pPr>
        <w:rPr>
          <w:rFonts w:ascii="Calibri" w:hAnsi="Calibri" w:cs="Calibri"/>
          <w:b/>
          <w:bCs/>
          <w:sz w:val="28"/>
          <w:szCs w:val="28"/>
        </w:rPr>
      </w:pPr>
      <w:r w:rsidRPr="00EA46CF">
        <w:rPr>
          <w:rFonts w:ascii="Calibri" w:hAnsi="Calibri" w:cs="Calibri"/>
          <w:b/>
          <w:bCs/>
          <w:sz w:val="28"/>
          <w:szCs w:val="28"/>
        </w:rPr>
        <w:lastRenderedPageBreak/>
        <w:t xml:space="preserve">Project </w:t>
      </w:r>
      <w:r w:rsidR="0058059D" w:rsidRPr="00EA46CF">
        <w:rPr>
          <w:rFonts w:ascii="Calibri" w:hAnsi="Calibri" w:cs="Calibri"/>
          <w:b/>
          <w:bCs/>
          <w:sz w:val="28"/>
          <w:szCs w:val="28"/>
        </w:rPr>
        <w:t>Bibliography</w:t>
      </w:r>
    </w:p>
    <w:p w14:paraId="13B9B4ED" w14:textId="27D1AFE6" w:rsidR="00833A1F" w:rsidRPr="00EA46CF" w:rsidRDefault="00833A1F" w:rsidP="008F481A">
      <w:pPr>
        <w:ind w:left="284" w:hanging="284"/>
        <w:rPr>
          <w:rFonts w:ascii="Calibri" w:hAnsi="Calibri" w:cs="Calibri"/>
        </w:rPr>
      </w:pPr>
      <w:r w:rsidRPr="00EA46CF">
        <w:rPr>
          <w:rFonts w:ascii="Calibri" w:hAnsi="Calibri" w:cs="Calibri"/>
          <w:i/>
          <w:iCs/>
        </w:rPr>
        <w:t>1783-1816 4 Vols DOMESDAY BOOK with Indices</w:t>
      </w:r>
      <w:r w:rsidRPr="00EA46CF">
        <w:rPr>
          <w:rFonts w:ascii="Calibri" w:hAnsi="Calibri" w:cs="Calibri"/>
        </w:rPr>
        <w:t xml:space="preserve">, Rooke Books: </w:t>
      </w:r>
      <w:hyperlink r:id="rId9" w:history="1">
        <w:r w:rsidR="00757744" w:rsidRPr="008A6B7A">
          <w:rPr>
            <w:rStyle w:val="Hyperlink"/>
            <w:rFonts w:ascii="Calibri" w:hAnsi="Calibri" w:cs="Calibri"/>
          </w:rPr>
          <w:t>https://www.rookebooks.com/1783-1816-4-vols-domesday-book-with-indices</w:t>
        </w:r>
      </w:hyperlink>
      <w:r w:rsidR="00757744">
        <w:rPr>
          <w:rFonts w:ascii="Calibri" w:hAnsi="Calibri" w:cs="Calibri"/>
        </w:rPr>
        <w:t xml:space="preserve">, </w:t>
      </w:r>
      <w:r w:rsidR="00A53CF6" w:rsidRPr="00757744">
        <w:rPr>
          <w:rFonts w:ascii="Calibri" w:hAnsi="Calibri" w:cs="Calibri"/>
        </w:rPr>
        <w:t>Accessed</w:t>
      </w:r>
      <w:r w:rsidR="00147F9C" w:rsidRPr="00757744">
        <w:rPr>
          <w:rFonts w:ascii="Calibri" w:hAnsi="Calibri" w:cs="Calibri"/>
        </w:rPr>
        <w:t xml:space="preserve"> 9/12/24</w:t>
      </w:r>
      <w:r w:rsidRPr="00EA46CF">
        <w:rPr>
          <w:rFonts w:ascii="Calibri" w:hAnsi="Calibri" w:cs="Calibri"/>
        </w:rPr>
        <w:t>.</w:t>
      </w:r>
    </w:p>
    <w:p w14:paraId="6844139F" w14:textId="1E580FE3" w:rsidR="00147F9C" w:rsidRPr="00EA46CF" w:rsidRDefault="00147F9C" w:rsidP="008F481A">
      <w:pPr>
        <w:ind w:left="284" w:hanging="284"/>
        <w:rPr>
          <w:rFonts w:ascii="Calibri" w:hAnsi="Calibri" w:cs="Calibri"/>
        </w:rPr>
      </w:pPr>
      <w:r w:rsidRPr="00EA46CF">
        <w:rPr>
          <w:rFonts w:ascii="Calibri" w:hAnsi="Calibri" w:cs="Calibri"/>
          <w:i/>
          <w:iCs/>
        </w:rPr>
        <w:t xml:space="preserve">1862 Domesday Book or The Great Survey of England of William the Conqueror, </w:t>
      </w:r>
      <w:proofErr w:type="spellStart"/>
      <w:r w:rsidRPr="00EA46CF">
        <w:rPr>
          <w:rFonts w:ascii="Calibri" w:hAnsi="Calibri" w:cs="Calibri"/>
          <w:i/>
          <w:iCs/>
        </w:rPr>
        <w:t>Fac</w:t>
      </w:r>
      <w:proofErr w:type="spellEnd"/>
      <w:r w:rsidRPr="00EA46CF">
        <w:rPr>
          <w:rFonts w:ascii="Calibri" w:hAnsi="Calibri" w:cs="Calibri"/>
          <w:i/>
          <w:iCs/>
        </w:rPr>
        <w:t xml:space="preserve">-Simile of the Part Relating to Staffordshire, </w:t>
      </w:r>
      <w:r w:rsidRPr="00EA46CF">
        <w:rPr>
          <w:rFonts w:ascii="Calibri" w:hAnsi="Calibri" w:cs="Calibri"/>
        </w:rPr>
        <w:t xml:space="preserve">Rooke Books:  </w:t>
      </w:r>
      <w:hyperlink r:id="rId10" w:history="1">
        <w:r w:rsidRPr="00EA46CF">
          <w:rPr>
            <w:rStyle w:val="Hyperlink"/>
            <w:rFonts w:ascii="Calibri" w:hAnsi="Calibri" w:cs="Calibri"/>
          </w:rPr>
          <w:t>https://www.rookebooks.com/1862-domesday-book-or-the-great-survey-of-england-of-william-the-conqueror-fac-simile-of-the-part-relating-to-staffordshire</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10/12/24.</w:t>
      </w:r>
    </w:p>
    <w:p w14:paraId="351F3F99" w14:textId="73339E14" w:rsidR="0085078F" w:rsidRPr="00EA46CF" w:rsidRDefault="0085078F" w:rsidP="008F481A">
      <w:pPr>
        <w:ind w:left="284" w:hanging="284"/>
        <w:rPr>
          <w:rFonts w:ascii="Calibri" w:hAnsi="Calibri" w:cs="Calibri"/>
        </w:rPr>
      </w:pPr>
      <w:r w:rsidRPr="00EA46CF">
        <w:rPr>
          <w:rFonts w:ascii="Calibri" w:hAnsi="Calibri" w:cs="Calibri"/>
        </w:rPr>
        <w:t xml:space="preserve">Baxter, S. </w:t>
      </w:r>
      <w:r w:rsidRPr="00EA46CF">
        <w:rPr>
          <w:rFonts w:ascii="Calibri" w:hAnsi="Calibri" w:cs="Calibri"/>
          <w:i/>
          <w:iCs/>
        </w:rPr>
        <w:t>Reviewed Work: Domesday Explorer: Great Domesday Book on CD-ROM. (Version 1.0) by John Palmer, Matthew Palmer, George Slater,</w:t>
      </w:r>
      <w:r w:rsidRPr="00EA46CF">
        <w:rPr>
          <w:rFonts w:ascii="Calibri" w:hAnsi="Calibri" w:cs="Calibri"/>
        </w:rPr>
        <w:t xml:space="preserve"> The English Historical Review, vol. 118, no. 475, (2003), pp. 130–32. JSTOR, </w:t>
      </w:r>
      <w:hyperlink r:id="rId11" w:history="1">
        <w:r w:rsidRPr="00EA46CF">
          <w:rPr>
            <w:rStyle w:val="Hyperlink"/>
            <w:rFonts w:ascii="Calibri" w:hAnsi="Calibri" w:cs="Calibri"/>
          </w:rPr>
          <w:t>http://www.jstor.org/stable/3489862</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14 Dec. 2024.</w:t>
      </w:r>
    </w:p>
    <w:p w14:paraId="4612204D" w14:textId="4179B864" w:rsidR="00147F9C" w:rsidRPr="00EA46CF" w:rsidRDefault="00147F9C" w:rsidP="008F481A">
      <w:pPr>
        <w:ind w:left="284" w:hanging="284"/>
        <w:rPr>
          <w:rFonts w:ascii="Calibri" w:hAnsi="Calibri" w:cs="Calibri"/>
        </w:rPr>
      </w:pPr>
      <w:r w:rsidRPr="00EA46CF">
        <w:rPr>
          <w:rFonts w:ascii="Calibri" w:hAnsi="Calibri" w:cs="Calibri"/>
          <w:i/>
          <w:iCs/>
        </w:rPr>
        <w:t xml:space="preserve">Domesday book: complete translation / edited by Ann Williams and G.H. Martin, </w:t>
      </w:r>
      <w:r w:rsidRPr="00EA46CF">
        <w:rPr>
          <w:rFonts w:ascii="Calibri" w:hAnsi="Calibri" w:cs="Calibri"/>
        </w:rPr>
        <w:t xml:space="preserve">National Archives Library Catalogue: </w:t>
      </w:r>
      <w:hyperlink r:id="rId12" w:history="1">
        <w:r w:rsidRPr="00EA46CF">
          <w:rPr>
            <w:rStyle w:val="Hyperlink"/>
            <w:rFonts w:ascii="Calibri" w:hAnsi="Calibri" w:cs="Calibri"/>
          </w:rPr>
          <w:t>https://tna.koha-ptfs.co.uk/cgi-bin/koha/opac-detail.pl?biblionumber=11047</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11/12/24</w:t>
      </w:r>
    </w:p>
    <w:p w14:paraId="1EC8A708" w14:textId="24ADCA2A" w:rsidR="0085078F" w:rsidRPr="00EA46CF" w:rsidRDefault="0085078F" w:rsidP="008F481A">
      <w:pPr>
        <w:ind w:left="284" w:hanging="284"/>
        <w:rPr>
          <w:rFonts w:ascii="Calibri" w:hAnsi="Calibri" w:cs="Calibri"/>
        </w:rPr>
      </w:pPr>
      <w:r w:rsidRPr="00EA46CF">
        <w:rPr>
          <w:rFonts w:ascii="Calibri" w:hAnsi="Calibri" w:cs="Calibri"/>
        </w:rPr>
        <w:t>“</w:t>
      </w:r>
      <w:r w:rsidRPr="00EA46CF">
        <w:rPr>
          <w:rFonts w:ascii="Calibri" w:hAnsi="Calibri" w:cs="Calibri"/>
          <w:i/>
          <w:iCs/>
        </w:rPr>
        <w:t>Domesday Book.”</w:t>
      </w:r>
      <w:r w:rsidRPr="00EA46CF">
        <w:rPr>
          <w:rFonts w:ascii="Calibri" w:hAnsi="Calibri" w:cs="Calibri"/>
        </w:rPr>
        <w:t xml:space="preserve"> Merriam-Webster.com, Dictionary, Merriam-Webster, </w:t>
      </w:r>
      <w:hyperlink r:id="rId13" w:history="1">
        <w:r w:rsidRPr="00EA46CF">
          <w:rPr>
            <w:rStyle w:val="Hyperlink"/>
            <w:rFonts w:ascii="Calibri" w:hAnsi="Calibri" w:cs="Calibri"/>
          </w:rPr>
          <w:t>https://www.merriam-webster.com/dictionary/Domesday%20Book</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20/12/24.</w:t>
      </w:r>
    </w:p>
    <w:p w14:paraId="11CD5478" w14:textId="15C5C20A" w:rsidR="00C47F12" w:rsidRPr="00EA46CF" w:rsidRDefault="00C47F12" w:rsidP="008F481A">
      <w:pPr>
        <w:ind w:left="284" w:hanging="284"/>
        <w:rPr>
          <w:rFonts w:ascii="Calibri" w:hAnsi="Calibri" w:cs="Calibri"/>
        </w:rPr>
      </w:pPr>
      <w:r w:rsidRPr="00EA46CF">
        <w:rPr>
          <w:rFonts w:ascii="Calibri" w:hAnsi="Calibri" w:cs="Calibri"/>
          <w:i/>
          <w:iCs/>
        </w:rPr>
        <w:t>Domesday Book Phillimore Translations</w:t>
      </w:r>
      <w:r w:rsidRPr="00EA46CF">
        <w:rPr>
          <w:rFonts w:ascii="Calibri" w:hAnsi="Calibri" w:cs="Calibri"/>
        </w:rPr>
        <w:t xml:space="preserve"> (various), National Archives Library Catalogue: </w:t>
      </w:r>
      <w:hyperlink r:id="rId14" w:history="1">
        <w:r w:rsidRPr="00EA46CF">
          <w:rPr>
            <w:rStyle w:val="Hyperlink"/>
            <w:rFonts w:ascii="Calibri" w:hAnsi="Calibri" w:cs="Calibri"/>
          </w:rPr>
          <w:t>https://tna.koha-ptfs.co.uk/cgi-bin/koha/opac-search.pl?idx=kw&amp;q=phillimore+domesday&amp;limit=se%3ADomesday+Book+&amp;sort_by=title_az&amp;addto=Add+to</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11/12/24.</w:t>
      </w:r>
    </w:p>
    <w:p w14:paraId="47CB9724" w14:textId="600EAB11" w:rsidR="00EC3245" w:rsidRPr="00EA46CF" w:rsidRDefault="00EC3245" w:rsidP="008F481A">
      <w:pPr>
        <w:ind w:left="284" w:hanging="284"/>
        <w:rPr>
          <w:rFonts w:ascii="Calibri" w:hAnsi="Calibri" w:cs="Calibri"/>
        </w:rPr>
      </w:pPr>
      <w:r w:rsidRPr="00EA46CF">
        <w:rPr>
          <w:rFonts w:ascii="Calibri" w:hAnsi="Calibri" w:cs="Calibri"/>
          <w:i/>
          <w:iCs/>
        </w:rPr>
        <w:t>Domesday Explorer CD-ROM</w:t>
      </w:r>
      <w:r w:rsidRPr="00EA46CF">
        <w:rPr>
          <w:rFonts w:ascii="Calibri" w:hAnsi="Calibri" w:cs="Calibri"/>
        </w:rPr>
        <w:t xml:space="preserve">, Publication Description, The History Press website: </w:t>
      </w:r>
      <w:hyperlink r:id="rId15" w:history="1">
        <w:r w:rsidRPr="00EA46CF">
          <w:rPr>
            <w:rStyle w:val="Hyperlink"/>
            <w:rFonts w:ascii="Calibri" w:hAnsi="Calibri" w:cs="Calibri"/>
          </w:rPr>
          <w:t>https://thehistorypress.co.uk/publication/domesday-explorer/</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12/12/24.</w:t>
      </w:r>
    </w:p>
    <w:p w14:paraId="2E53ECEA" w14:textId="122D06D9" w:rsidR="002E168B" w:rsidRPr="00EA46CF" w:rsidRDefault="002E168B" w:rsidP="008F481A">
      <w:pPr>
        <w:ind w:left="284" w:hanging="284"/>
        <w:rPr>
          <w:rFonts w:ascii="Calibri" w:hAnsi="Calibri" w:cs="Calibri"/>
        </w:rPr>
      </w:pPr>
      <w:r w:rsidRPr="00EA46CF">
        <w:rPr>
          <w:rFonts w:ascii="Calibri" w:hAnsi="Calibri" w:cs="Calibri"/>
          <w:i/>
          <w:iCs/>
        </w:rPr>
        <w:t xml:space="preserve">Great Domesday Book, Penny Edition, 1986-1992, </w:t>
      </w:r>
      <w:r w:rsidRPr="00EA46CF">
        <w:rPr>
          <w:rFonts w:ascii="Calibri" w:hAnsi="Calibri" w:cs="Calibri"/>
        </w:rPr>
        <w:t xml:space="preserve">Dominic Winter Auctioneers: </w:t>
      </w:r>
      <w:hyperlink r:id="rId16" w:history="1">
        <w:r w:rsidRPr="00EA46CF">
          <w:rPr>
            <w:rStyle w:val="Hyperlink"/>
            <w:rFonts w:ascii="Calibri" w:hAnsi="Calibri" w:cs="Calibri"/>
          </w:rPr>
          <w:t>https://www.dominicwinter.co.uk/Auction/Lot/286-great-domesday-book-great-domesday-book-penny-edition-1986-1992/?lot=402855&amp;sd=1</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18/12/24.</w:t>
      </w:r>
    </w:p>
    <w:p w14:paraId="07B5D5F6" w14:textId="2C110838" w:rsidR="00CD4F7E" w:rsidRPr="00EA46CF" w:rsidRDefault="00CD4F7E" w:rsidP="008F481A">
      <w:pPr>
        <w:ind w:left="284" w:hanging="284"/>
        <w:rPr>
          <w:rFonts w:ascii="Calibri" w:hAnsi="Calibri" w:cs="Calibri"/>
        </w:rPr>
      </w:pPr>
      <w:r w:rsidRPr="00EA46CF">
        <w:rPr>
          <w:rFonts w:ascii="Calibri" w:hAnsi="Calibri" w:cs="Calibri"/>
          <w:i/>
          <w:iCs/>
        </w:rPr>
        <w:t>Hull Domesday Project</w:t>
      </w:r>
      <w:r w:rsidRPr="00EA46CF">
        <w:rPr>
          <w:rFonts w:ascii="Calibri" w:hAnsi="Calibri" w:cs="Calibri"/>
        </w:rPr>
        <w:t xml:space="preserve"> website: </w:t>
      </w:r>
      <w:hyperlink r:id="rId17" w:history="1">
        <w:r w:rsidRPr="00EA46CF">
          <w:rPr>
            <w:rStyle w:val="Hyperlink"/>
            <w:rFonts w:ascii="Calibri" w:hAnsi="Calibri" w:cs="Calibri"/>
          </w:rPr>
          <w:t>www.domesday.net</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10/12/24.</w:t>
      </w:r>
    </w:p>
    <w:p w14:paraId="205BE63E" w14:textId="4AAB2312" w:rsidR="009F361D" w:rsidRPr="00EA46CF" w:rsidRDefault="009F361D" w:rsidP="008F481A">
      <w:pPr>
        <w:ind w:left="284" w:hanging="284"/>
        <w:rPr>
          <w:rStyle w:val="Hyperlink"/>
          <w:rFonts w:ascii="Calibri" w:hAnsi="Calibri" w:cs="Calibri"/>
        </w:rPr>
      </w:pPr>
      <w:r w:rsidRPr="00EA46CF">
        <w:rPr>
          <w:rFonts w:ascii="Calibri" w:hAnsi="Calibri" w:cs="Calibri"/>
        </w:rPr>
        <w:t xml:space="preserve">Lyon, Bryce D. </w:t>
      </w:r>
      <w:r w:rsidR="00EA03AA" w:rsidRPr="00EA46CF">
        <w:rPr>
          <w:rFonts w:ascii="Calibri" w:hAnsi="Calibri" w:cs="Calibri"/>
          <w:i/>
          <w:iCs/>
        </w:rPr>
        <w:t>Reviewed Work: English Historical Documents by David C. Douglas, George W. Greenaway,</w:t>
      </w:r>
      <w:r w:rsidR="00EA03AA" w:rsidRPr="00EA46CF">
        <w:rPr>
          <w:rFonts w:ascii="Calibri" w:hAnsi="Calibri" w:cs="Calibri"/>
        </w:rPr>
        <w:t xml:space="preserve"> </w:t>
      </w:r>
      <w:r w:rsidRPr="00EA46CF">
        <w:rPr>
          <w:rFonts w:ascii="Calibri" w:hAnsi="Calibri" w:cs="Calibri"/>
        </w:rPr>
        <w:t xml:space="preserve">The American Historical Review, vol. 59, no. 1, </w:t>
      </w:r>
      <w:r w:rsidR="00A5577B" w:rsidRPr="00EA46CF">
        <w:rPr>
          <w:rFonts w:ascii="Calibri" w:hAnsi="Calibri" w:cs="Calibri"/>
        </w:rPr>
        <w:t>(</w:t>
      </w:r>
      <w:r w:rsidRPr="00EA46CF">
        <w:rPr>
          <w:rFonts w:ascii="Calibri" w:hAnsi="Calibri" w:cs="Calibri"/>
        </w:rPr>
        <w:t>1953</w:t>
      </w:r>
      <w:r w:rsidR="00A5577B" w:rsidRPr="00EA46CF">
        <w:rPr>
          <w:rFonts w:ascii="Calibri" w:hAnsi="Calibri" w:cs="Calibri"/>
        </w:rPr>
        <w:t>)</w:t>
      </w:r>
      <w:r w:rsidRPr="00EA46CF">
        <w:rPr>
          <w:rFonts w:ascii="Calibri" w:hAnsi="Calibri" w:cs="Calibri"/>
        </w:rPr>
        <w:t xml:space="preserve">, pp. 89–90. JSTOR, </w:t>
      </w:r>
      <w:hyperlink r:id="rId18" w:history="1">
        <w:r w:rsidR="0090428A" w:rsidRPr="008A6B7A">
          <w:rPr>
            <w:rStyle w:val="Hyperlink"/>
            <w:rFonts w:ascii="Calibri" w:hAnsi="Calibri" w:cs="Calibri"/>
          </w:rPr>
          <w:t>https://doi.org/10.2307/1844662</w:t>
        </w:r>
      </w:hyperlink>
      <w:r w:rsidR="0090428A">
        <w:rPr>
          <w:rFonts w:ascii="Calibri" w:hAnsi="Calibri" w:cs="Calibri"/>
        </w:rPr>
        <w:t xml:space="preserve">, </w:t>
      </w:r>
      <w:r w:rsidR="0090428A">
        <w:rPr>
          <w:rFonts w:ascii="Calibri" w:hAnsi="Calibri" w:cs="Calibri"/>
        </w:rPr>
        <w:t>Accessed</w:t>
      </w:r>
      <w:r w:rsidR="0090428A" w:rsidRPr="00EA46CF">
        <w:rPr>
          <w:rFonts w:ascii="Calibri" w:hAnsi="Calibri" w:cs="Calibri"/>
        </w:rPr>
        <w:t xml:space="preserve"> 14</w:t>
      </w:r>
      <w:r w:rsidR="0090428A">
        <w:rPr>
          <w:rFonts w:ascii="Calibri" w:hAnsi="Calibri" w:cs="Calibri"/>
        </w:rPr>
        <w:t>/12</w:t>
      </w:r>
      <w:r w:rsidR="00757744">
        <w:rPr>
          <w:rFonts w:ascii="Calibri" w:hAnsi="Calibri" w:cs="Calibri"/>
        </w:rPr>
        <w:t>/</w:t>
      </w:r>
      <w:r w:rsidR="0090428A" w:rsidRPr="00EA46CF">
        <w:rPr>
          <w:rFonts w:ascii="Calibri" w:hAnsi="Calibri" w:cs="Calibri"/>
        </w:rPr>
        <w:t>24.</w:t>
      </w:r>
    </w:p>
    <w:p w14:paraId="6E78D663" w14:textId="3BAADBF5" w:rsidR="003F3417" w:rsidRPr="00EA46CF" w:rsidRDefault="008E6B8C" w:rsidP="008F481A">
      <w:pPr>
        <w:ind w:left="284" w:hanging="284"/>
        <w:rPr>
          <w:rFonts w:ascii="Calibri" w:hAnsi="Calibri" w:cs="Calibri"/>
        </w:rPr>
      </w:pPr>
      <w:r w:rsidRPr="00EA46CF">
        <w:rPr>
          <w:rFonts w:ascii="Calibri" w:hAnsi="Calibri" w:cs="Calibri"/>
          <w:i/>
          <w:iCs/>
        </w:rPr>
        <w:t>Publication of Domesday Book</w:t>
      </w:r>
      <w:r w:rsidRPr="00EA46CF">
        <w:rPr>
          <w:rFonts w:ascii="Calibri" w:hAnsi="Calibri" w:cs="Calibri"/>
        </w:rPr>
        <w:t>, Wikipedia,</w:t>
      </w:r>
      <w:r w:rsidR="00757744">
        <w:rPr>
          <w:rFonts w:ascii="Calibri" w:hAnsi="Calibri" w:cs="Calibri"/>
        </w:rPr>
        <w:t xml:space="preserve"> </w:t>
      </w:r>
      <w:r w:rsidRPr="00EA46CF">
        <w:rPr>
          <w:rFonts w:ascii="Calibri" w:hAnsi="Calibri" w:cs="Calibri"/>
        </w:rPr>
        <w:t>https://en.wikipedia.org/wiki/Publication_of_Domesday_Book</w:t>
      </w:r>
      <w:r w:rsidR="00757744">
        <w:rPr>
          <w:rFonts w:ascii="Calibri" w:hAnsi="Calibri" w:cs="Calibri"/>
        </w:rPr>
        <w:t xml:space="preserve">, </w:t>
      </w:r>
      <w:r w:rsidR="00757744">
        <w:rPr>
          <w:rFonts w:ascii="Calibri" w:hAnsi="Calibri" w:cs="Calibri"/>
        </w:rPr>
        <w:t>Accessed</w:t>
      </w:r>
      <w:r w:rsidR="00757744" w:rsidRPr="00EA46CF">
        <w:rPr>
          <w:rFonts w:ascii="Calibri" w:hAnsi="Calibri" w:cs="Calibri"/>
        </w:rPr>
        <w:t xml:space="preserve"> 18/12/24.</w:t>
      </w:r>
    </w:p>
    <w:p w14:paraId="0AC57D7A" w14:textId="6113DE09" w:rsidR="00DB24A8" w:rsidRPr="00EA46CF" w:rsidRDefault="00DB24A8" w:rsidP="008F481A">
      <w:pPr>
        <w:ind w:left="284" w:hanging="284"/>
        <w:rPr>
          <w:rFonts w:ascii="Calibri" w:hAnsi="Calibri" w:cs="Calibri"/>
        </w:rPr>
      </w:pPr>
      <w:r w:rsidRPr="00EA46CF">
        <w:rPr>
          <w:rFonts w:ascii="Calibri" w:hAnsi="Calibri" w:cs="Calibri"/>
          <w:i/>
          <w:iCs/>
        </w:rPr>
        <w:t>Victoria County History</w:t>
      </w:r>
      <w:r w:rsidRPr="00EA46CF">
        <w:rPr>
          <w:rFonts w:ascii="Calibri" w:hAnsi="Calibri" w:cs="Calibri"/>
        </w:rPr>
        <w:t xml:space="preserve"> homepage, Institute of Historical Research/ School of Advanced Study University of London: </w:t>
      </w:r>
      <w:hyperlink r:id="rId19" w:history="1">
        <w:r w:rsidR="00A53CF6" w:rsidRPr="008A6B7A">
          <w:rPr>
            <w:rStyle w:val="Hyperlink"/>
            <w:rFonts w:ascii="Calibri" w:hAnsi="Calibri" w:cs="Calibri"/>
          </w:rPr>
          <w:t>https://www.history.ac.uk/research/victoria-county-history</w:t>
        </w:r>
      </w:hyperlink>
      <w:r w:rsidR="00A53CF6">
        <w:rPr>
          <w:rFonts w:ascii="Calibri" w:hAnsi="Calibri" w:cs="Calibri"/>
        </w:rPr>
        <w:t>, Accessed 20/12/24.</w:t>
      </w:r>
    </w:p>
    <w:p w14:paraId="07EA392B" w14:textId="12BB6D80" w:rsidR="00883CB3" w:rsidRPr="00EA46CF" w:rsidRDefault="002E168B" w:rsidP="008F481A">
      <w:pPr>
        <w:ind w:left="284" w:hanging="284"/>
        <w:rPr>
          <w:rFonts w:ascii="Calibri" w:hAnsi="Calibri" w:cs="Calibri"/>
        </w:rPr>
      </w:pPr>
      <w:r w:rsidRPr="00EA46CF">
        <w:rPr>
          <w:rFonts w:ascii="Calibri" w:hAnsi="Calibri" w:cs="Calibri"/>
          <w:i/>
          <w:iCs/>
        </w:rPr>
        <w:t xml:space="preserve">Volume II, </w:t>
      </w:r>
      <w:r w:rsidRPr="00EA46CF">
        <w:rPr>
          <w:rFonts w:ascii="Calibri" w:hAnsi="Calibri" w:cs="Calibri"/>
        </w:rPr>
        <w:t xml:space="preserve">English Historical Documents website: </w:t>
      </w:r>
      <w:hyperlink r:id="rId20" w:history="1">
        <w:r w:rsidRPr="00EA46CF">
          <w:rPr>
            <w:rStyle w:val="Hyperlink"/>
            <w:rFonts w:ascii="Calibri" w:hAnsi="Calibri" w:cs="Calibri"/>
          </w:rPr>
          <w:t>https://www.englishhistoricaldocuments.com/browse/volume?volumeId=2</w:t>
        </w:r>
      </w:hyperlink>
      <w:r w:rsidRPr="00EA46CF">
        <w:rPr>
          <w:rFonts w:ascii="Calibri" w:hAnsi="Calibri" w:cs="Calibri"/>
        </w:rPr>
        <w:t xml:space="preserve"> </w:t>
      </w:r>
      <w:r w:rsidR="00A53CF6">
        <w:rPr>
          <w:rFonts w:ascii="Calibri" w:hAnsi="Calibri" w:cs="Calibri"/>
        </w:rPr>
        <w:t>Accessed</w:t>
      </w:r>
      <w:r w:rsidRPr="00EA46CF">
        <w:rPr>
          <w:rFonts w:ascii="Calibri" w:hAnsi="Calibri" w:cs="Calibri"/>
        </w:rPr>
        <w:t xml:space="preserve"> 15/12/24.</w:t>
      </w:r>
    </w:p>
    <w:sectPr w:rsidR="00883CB3" w:rsidRPr="00EA46C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1635C8" w14:textId="77777777" w:rsidR="003B1957" w:rsidRDefault="003B1957" w:rsidP="00DD28E7">
      <w:pPr>
        <w:spacing w:after="0" w:line="240" w:lineRule="auto"/>
      </w:pPr>
      <w:r>
        <w:separator/>
      </w:r>
    </w:p>
  </w:endnote>
  <w:endnote w:type="continuationSeparator" w:id="0">
    <w:p w14:paraId="18A5AE29" w14:textId="77777777" w:rsidR="003B1957" w:rsidRDefault="003B1957" w:rsidP="00DD2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8369731"/>
      <w:docPartObj>
        <w:docPartGallery w:val="Page Numbers (Bottom of Page)"/>
        <w:docPartUnique/>
      </w:docPartObj>
    </w:sdtPr>
    <w:sdtEndPr>
      <w:rPr>
        <w:noProof/>
      </w:rPr>
    </w:sdtEndPr>
    <w:sdtContent>
      <w:p w14:paraId="4CDC7438" w14:textId="408F2D2D" w:rsidR="00831A0E" w:rsidRDefault="00831A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97A29" w14:textId="77777777" w:rsidR="00831A0E" w:rsidRDefault="00831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03778" w14:textId="77777777" w:rsidR="003B1957" w:rsidRDefault="003B1957" w:rsidP="00DD28E7">
      <w:pPr>
        <w:spacing w:after="0" w:line="240" w:lineRule="auto"/>
      </w:pPr>
      <w:r>
        <w:separator/>
      </w:r>
    </w:p>
  </w:footnote>
  <w:footnote w:type="continuationSeparator" w:id="0">
    <w:p w14:paraId="03AD8281" w14:textId="77777777" w:rsidR="003B1957" w:rsidRDefault="003B1957" w:rsidP="00DD28E7">
      <w:pPr>
        <w:spacing w:after="0" w:line="240" w:lineRule="auto"/>
      </w:pPr>
      <w:r>
        <w:continuationSeparator/>
      </w:r>
    </w:p>
  </w:footnote>
  <w:footnote w:id="1">
    <w:p w14:paraId="4E563FFE" w14:textId="22C8A2FF" w:rsidR="00661EE1" w:rsidRPr="007B0F05" w:rsidRDefault="00661EE1"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C307ED" w:rsidRPr="007B0F05">
        <w:rPr>
          <w:rFonts w:ascii="Calibri" w:hAnsi="Calibri" w:cs="Calibri"/>
          <w:sz w:val="18"/>
          <w:szCs w:val="18"/>
        </w:rPr>
        <w:t xml:space="preserve">‘Wales,’ notes on </w:t>
      </w:r>
      <w:r w:rsidR="00C307ED" w:rsidRPr="007B0F05">
        <w:rPr>
          <w:rFonts w:ascii="Calibri" w:hAnsi="Calibri" w:cs="Calibri"/>
          <w:i/>
          <w:iCs/>
          <w:sz w:val="18"/>
          <w:szCs w:val="18"/>
        </w:rPr>
        <w:t>Hull Domesday Project</w:t>
      </w:r>
      <w:r w:rsidR="00C307ED" w:rsidRPr="007B0F05">
        <w:rPr>
          <w:rFonts w:ascii="Calibri" w:hAnsi="Calibri" w:cs="Calibri"/>
          <w:sz w:val="18"/>
          <w:szCs w:val="18"/>
        </w:rPr>
        <w:t xml:space="preserve"> website: </w:t>
      </w:r>
      <w:hyperlink r:id="rId1" w:history="1">
        <w:r w:rsidR="00C307ED" w:rsidRPr="007B0F05">
          <w:rPr>
            <w:rStyle w:val="Hyperlink"/>
            <w:rFonts w:ascii="Calibri" w:hAnsi="Calibri" w:cs="Calibri"/>
            <w:sz w:val="18"/>
            <w:szCs w:val="18"/>
          </w:rPr>
          <w:t>https://www.domesdaybook.net/domesday-book/data-terminology/administrative-units/wales</w:t>
        </w:r>
      </w:hyperlink>
      <w:r w:rsidR="00C307ED" w:rsidRPr="007B0F05">
        <w:rPr>
          <w:rFonts w:ascii="Calibri" w:hAnsi="Calibri" w:cs="Calibri"/>
          <w:sz w:val="18"/>
          <w:szCs w:val="18"/>
        </w:rPr>
        <w:t xml:space="preserve">, </w:t>
      </w:r>
      <w:r w:rsidR="00A53CF6">
        <w:rPr>
          <w:rFonts w:ascii="Calibri" w:hAnsi="Calibri" w:cs="Calibri"/>
          <w:sz w:val="18"/>
          <w:szCs w:val="18"/>
        </w:rPr>
        <w:t>Accessed</w:t>
      </w:r>
      <w:r w:rsidR="00C307ED" w:rsidRPr="007B0F05">
        <w:rPr>
          <w:rFonts w:ascii="Calibri" w:hAnsi="Calibri" w:cs="Calibri"/>
          <w:sz w:val="18"/>
          <w:szCs w:val="18"/>
        </w:rPr>
        <w:t xml:space="preserve"> 10/12/24.</w:t>
      </w:r>
    </w:p>
  </w:footnote>
  <w:footnote w:id="2">
    <w:p w14:paraId="0D5DCA7D" w14:textId="5D022971" w:rsidR="0042608A" w:rsidRPr="007B0F05" w:rsidRDefault="0042608A"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bookmarkStart w:id="0" w:name="_Hlk185791427"/>
      <w:r w:rsidR="0085078F" w:rsidRPr="007B0F05">
        <w:rPr>
          <w:rFonts w:ascii="Calibri" w:hAnsi="Calibri" w:cs="Calibri"/>
          <w:sz w:val="18"/>
          <w:szCs w:val="18"/>
        </w:rPr>
        <w:t>“</w:t>
      </w:r>
      <w:r w:rsidR="0085078F" w:rsidRPr="007B0F05">
        <w:rPr>
          <w:rFonts w:ascii="Calibri" w:hAnsi="Calibri" w:cs="Calibri"/>
          <w:i/>
          <w:iCs/>
          <w:sz w:val="18"/>
          <w:szCs w:val="18"/>
        </w:rPr>
        <w:t>Domesday Book.”</w:t>
      </w:r>
      <w:r w:rsidR="0085078F" w:rsidRPr="007B0F05">
        <w:rPr>
          <w:rFonts w:ascii="Calibri" w:hAnsi="Calibri" w:cs="Calibri"/>
          <w:sz w:val="18"/>
          <w:szCs w:val="18"/>
        </w:rPr>
        <w:t xml:space="preserve"> Merriam-Webster.com, Dictionary, Merriam-Webster, </w:t>
      </w:r>
      <w:hyperlink r:id="rId2" w:history="1">
        <w:r w:rsidR="0085078F" w:rsidRPr="007B0F05">
          <w:rPr>
            <w:rStyle w:val="Hyperlink"/>
            <w:rFonts w:ascii="Calibri" w:hAnsi="Calibri" w:cs="Calibri"/>
            <w:sz w:val="18"/>
            <w:szCs w:val="18"/>
          </w:rPr>
          <w:t>https://www.merriam-webster.com/dictionary/Domesday%20Book</w:t>
        </w:r>
      </w:hyperlink>
      <w:r w:rsidR="0085078F" w:rsidRPr="007B0F05">
        <w:rPr>
          <w:rFonts w:ascii="Calibri" w:hAnsi="Calibri" w:cs="Calibri"/>
          <w:sz w:val="18"/>
          <w:szCs w:val="18"/>
        </w:rPr>
        <w:t xml:space="preserve"> </w:t>
      </w:r>
      <w:r w:rsidR="00A53CF6">
        <w:rPr>
          <w:rFonts w:ascii="Calibri" w:hAnsi="Calibri" w:cs="Calibri"/>
          <w:sz w:val="18"/>
          <w:szCs w:val="18"/>
        </w:rPr>
        <w:t>Accessed</w:t>
      </w:r>
      <w:r w:rsidR="0085078F" w:rsidRPr="007B0F05">
        <w:rPr>
          <w:rFonts w:ascii="Calibri" w:hAnsi="Calibri" w:cs="Calibri"/>
          <w:sz w:val="18"/>
          <w:szCs w:val="18"/>
        </w:rPr>
        <w:t xml:space="preserve"> 20/12/24.</w:t>
      </w:r>
      <w:bookmarkEnd w:id="0"/>
    </w:p>
  </w:footnote>
  <w:footnote w:id="3">
    <w:p w14:paraId="02FB2F50" w14:textId="17938AE6" w:rsidR="00FF1D0A" w:rsidRPr="007B0F05" w:rsidRDefault="00FF1D0A" w:rsidP="00050EA9">
      <w:pPr>
        <w:pStyle w:val="FootnoteText"/>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2E168B" w:rsidRPr="007B0F05">
        <w:rPr>
          <w:rFonts w:ascii="Calibri" w:hAnsi="Calibri" w:cs="Calibri"/>
          <w:i/>
          <w:iCs/>
          <w:sz w:val="18"/>
          <w:szCs w:val="18"/>
        </w:rPr>
        <w:t xml:space="preserve">Volume II, </w:t>
      </w:r>
      <w:r w:rsidR="002E168B" w:rsidRPr="007B0F05">
        <w:rPr>
          <w:rFonts w:ascii="Calibri" w:hAnsi="Calibri" w:cs="Calibri"/>
          <w:sz w:val="18"/>
          <w:szCs w:val="18"/>
        </w:rPr>
        <w:t xml:space="preserve">English Historical Documents website: </w:t>
      </w:r>
      <w:hyperlink r:id="rId3" w:history="1">
        <w:r w:rsidR="002E168B" w:rsidRPr="007B0F05">
          <w:rPr>
            <w:rStyle w:val="Hyperlink"/>
            <w:rFonts w:ascii="Calibri" w:hAnsi="Calibri" w:cs="Calibri"/>
            <w:sz w:val="18"/>
            <w:szCs w:val="18"/>
          </w:rPr>
          <w:t>https://www.englishhistoricaldocuments.com/browse/volume?volumeId=2</w:t>
        </w:r>
      </w:hyperlink>
      <w:r w:rsidR="008F6EF5" w:rsidRPr="007B0F05">
        <w:rPr>
          <w:rFonts w:ascii="Calibri" w:hAnsi="Calibri" w:cs="Calibri"/>
          <w:sz w:val="18"/>
          <w:szCs w:val="18"/>
        </w:rPr>
        <w:t xml:space="preserve"> </w:t>
      </w:r>
      <w:r w:rsidR="00A53CF6">
        <w:rPr>
          <w:rFonts w:ascii="Calibri" w:hAnsi="Calibri" w:cs="Calibri"/>
          <w:sz w:val="18"/>
          <w:szCs w:val="18"/>
        </w:rPr>
        <w:t>Accessed</w:t>
      </w:r>
      <w:r w:rsidR="002E168B" w:rsidRPr="007B0F05">
        <w:rPr>
          <w:rFonts w:ascii="Calibri" w:hAnsi="Calibri" w:cs="Calibri"/>
          <w:sz w:val="18"/>
          <w:szCs w:val="18"/>
        </w:rPr>
        <w:t xml:space="preserve"> 15/12/24.</w:t>
      </w:r>
    </w:p>
  </w:footnote>
  <w:footnote w:id="4">
    <w:p w14:paraId="023E4D87" w14:textId="625471AE" w:rsidR="001E2CF9" w:rsidRPr="007B0F05" w:rsidRDefault="001E2CF9"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Lyon, Bryce D. </w:t>
      </w:r>
      <w:r w:rsidR="000E5068" w:rsidRPr="007B0F05">
        <w:rPr>
          <w:rFonts w:ascii="Calibri" w:hAnsi="Calibri" w:cs="Calibri"/>
          <w:i/>
          <w:iCs/>
          <w:sz w:val="18"/>
          <w:szCs w:val="18"/>
        </w:rPr>
        <w:t>Reviewed Work: English Historical Documents by David C. Douglas, George W. Greenaway</w:t>
      </w:r>
      <w:r w:rsidR="000E5068" w:rsidRPr="007B0F05">
        <w:rPr>
          <w:rFonts w:ascii="Calibri" w:hAnsi="Calibri" w:cs="Calibri"/>
          <w:sz w:val="18"/>
          <w:szCs w:val="18"/>
        </w:rPr>
        <w:t xml:space="preserve">, </w:t>
      </w:r>
      <w:r w:rsidRPr="007B0F05">
        <w:rPr>
          <w:rFonts w:ascii="Calibri" w:hAnsi="Calibri" w:cs="Calibri"/>
          <w:sz w:val="18"/>
          <w:szCs w:val="18"/>
        </w:rPr>
        <w:t xml:space="preserve">The American Historical Review, vol. 59, no. 1, </w:t>
      </w:r>
      <w:r w:rsidR="00FF6D7A" w:rsidRPr="007B0F05">
        <w:rPr>
          <w:rFonts w:ascii="Calibri" w:hAnsi="Calibri" w:cs="Calibri"/>
          <w:sz w:val="18"/>
          <w:szCs w:val="18"/>
        </w:rPr>
        <w:t>(</w:t>
      </w:r>
      <w:r w:rsidRPr="007B0F05">
        <w:rPr>
          <w:rFonts w:ascii="Calibri" w:hAnsi="Calibri" w:cs="Calibri"/>
          <w:sz w:val="18"/>
          <w:szCs w:val="18"/>
        </w:rPr>
        <w:t>1953</w:t>
      </w:r>
      <w:r w:rsidR="00FF6D7A" w:rsidRPr="007B0F05">
        <w:rPr>
          <w:rFonts w:ascii="Calibri" w:hAnsi="Calibri" w:cs="Calibri"/>
          <w:sz w:val="18"/>
          <w:szCs w:val="18"/>
        </w:rPr>
        <w:t>)</w:t>
      </w:r>
      <w:r w:rsidRPr="007B0F05">
        <w:rPr>
          <w:rFonts w:ascii="Calibri" w:hAnsi="Calibri" w:cs="Calibri"/>
          <w:sz w:val="18"/>
          <w:szCs w:val="18"/>
        </w:rPr>
        <w:t xml:space="preserve">, pp. 89–90. JSTOR, https://doi.org/10.2307/1844662. </w:t>
      </w:r>
      <w:r w:rsidR="00A53CF6">
        <w:rPr>
          <w:rFonts w:ascii="Calibri" w:hAnsi="Calibri" w:cs="Calibri"/>
          <w:sz w:val="18"/>
          <w:szCs w:val="18"/>
        </w:rPr>
        <w:t>Accessed</w:t>
      </w:r>
      <w:r w:rsidRPr="007B0F05">
        <w:rPr>
          <w:rFonts w:ascii="Calibri" w:hAnsi="Calibri" w:cs="Calibri"/>
          <w:sz w:val="18"/>
          <w:szCs w:val="18"/>
        </w:rPr>
        <w:t xml:space="preserve"> 14 Dec. 2024. </w:t>
      </w:r>
      <w:hyperlink r:id="rId4" w:history="1">
        <w:r w:rsidRPr="007B0F05">
          <w:rPr>
            <w:rStyle w:val="Hyperlink"/>
            <w:rFonts w:ascii="Calibri" w:hAnsi="Calibri" w:cs="Calibri"/>
            <w:sz w:val="18"/>
            <w:szCs w:val="18"/>
          </w:rPr>
          <w:t>https://www-jstor-org.ezproxy.uwtsd.ac.uk/stable/1844662?sid=primo&amp;seq=1</w:t>
        </w:r>
      </w:hyperlink>
      <w:r w:rsidRPr="007B0F05">
        <w:rPr>
          <w:rFonts w:ascii="Calibri" w:hAnsi="Calibri" w:cs="Calibri"/>
          <w:sz w:val="18"/>
          <w:szCs w:val="18"/>
        </w:rPr>
        <w:t xml:space="preserve"> </w:t>
      </w:r>
    </w:p>
  </w:footnote>
  <w:footnote w:id="5">
    <w:p w14:paraId="1A7EFC09" w14:textId="1AB5CF6A" w:rsidR="00384B30" w:rsidRPr="007B0F05" w:rsidRDefault="00384B30"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833A1F" w:rsidRPr="007B0F05">
        <w:rPr>
          <w:rFonts w:ascii="Calibri" w:hAnsi="Calibri" w:cs="Calibri"/>
          <w:i/>
          <w:iCs/>
          <w:sz w:val="18"/>
          <w:szCs w:val="18"/>
        </w:rPr>
        <w:t>1783-1816 4 Vols DOMESDAY BOOK with Indices</w:t>
      </w:r>
      <w:r w:rsidR="00833A1F" w:rsidRPr="007B0F05">
        <w:rPr>
          <w:rFonts w:ascii="Calibri" w:hAnsi="Calibri" w:cs="Calibri"/>
          <w:sz w:val="18"/>
          <w:szCs w:val="18"/>
        </w:rPr>
        <w:t xml:space="preserve">, Rooke Books: </w:t>
      </w:r>
      <w:hyperlink r:id="rId5" w:history="1">
        <w:r w:rsidR="00833A1F" w:rsidRPr="007B0F05">
          <w:rPr>
            <w:rStyle w:val="Hyperlink"/>
            <w:rFonts w:ascii="Calibri" w:hAnsi="Calibri" w:cs="Calibri"/>
            <w:sz w:val="18"/>
            <w:szCs w:val="18"/>
          </w:rPr>
          <w:t>https://www.rookebooks.com/1783-1816-4-vols-domesday-book-with-indices</w:t>
        </w:r>
      </w:hyperlink>
      <w:r w:rsidR="00833A1F" w:rsidRPr="007B0F05">
        <w:rPr>
          <w:rFonts w:ascii="Calibri" w:hAnsi="Calibri" w:cs="Calibri"/>
          <w:sz w:val="18"/>
          <w:szCs w:val="18"/>
        </w:rPr>
        <w:t xml:space="preserve"> </w:t>
      </w:r>
      <w:r w:rsidR="00A53CF6">
        <w:rPr>
          <w:rFonts w:ascii="Calibri" w:hAnsi="Calibri" w:cs="Calibri"/>
          <w:sz w:val="18"/>
          <w:szCs w:val="18"/>
        </w:rPr>
        <w:t>Accessed</w:t>
      </w:r>
      <w:r w:rsidR="00833A1F" w:rsidRPr="007B0F05">
        <w:rPr>
          <w:rFonts w:ascii="Calibri" w:hAnsi="Calibri" w:cs="Calibri"/>
          <w:sz w:val="18"/>
          <w:szCs w:val="18"/>
        </w:rPr>
        <w:t xml:space="preserve"> 9/12/24.</w:t>
      </w:r>
    </w:p>
  </w:footnote>
  <w:footnote w:id="6">
    <w:p w14:paraId="2B30E246" w14:textId="0EF04D5B" w:rsidR="001E2CF9" w:rsidRPr="007B0F05" w:rsidRDefault="001E2CF9" w:rsidP="002D2DE0">
      <w:pPr>
        <w:pStyle w:val="FootnoteText"/>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8E6B8C" w:rsidRPr="007B0F05">
        <w:rPr>
          <w:rFonts w:ascii="Calibri" w:hAnsi="Calibri" w:cs="Calibri"/>
          <w:i/>
          <w:iCs/>
          <w:sz w:val="18"/>
          <w:szCs w:val="18"/>
        </w:rPr>
        <w:t>Publication of Domesday Book</w:t>
      </w:r>
      <w:r w:rsidR="008E6B8C" w:rsidRPr="007B0F05">
        <w:rPr>
          <w:rFonts w:ascii="Calibri" w:hAnsi="Calibri" w:cs="Calibri"/>
          <w:sz w:val="18"/>
          <w:szCs w:val="18"/>
        </w:rPr>
        <w:t xml:space="preserve">, Wikipedia,. </w:t>
      </w:r>
      <w:hyperlink r:id="rId6" w:history="1">
        <w:r w:rsidR="002A033D" w:rsidRPr="008A6B7A">
          <w:rPr>
            <w:rStyle w:val="Hyperlink"/>
            <w:rFonts w:ascii="Calibri" w:hAnsi="Calibri" w:cs="Calibri"/>
            <w:sz w:val="18"/>
            <w:szCs w:val="18"/>
          </w:rPr>
          <w:t>https://en.wikipedia.org/wiki/Publication_of_Domesday_Book</w:t>
        </w:r>
      </w:hyperlink>
      <w:r w:rsidR="002A033D">
        <w:rPr>
          <w:rFonts w:ascii="Calibri" w:hAnsi="Calibri" w:cs="Calibri"/>
          <w:sz w:val="18"/>
          <w:szCs w:val="18"/>
        </w:rPr>
        <w:t xml:space="preserve">, </w:t>
      </w:r>
      <w:r w:rsidR="002A033D">
        <w:rPr>
          <w:rFonts w:ascii="Calibri" w:hAnsi="Calibri" w:cs="Calibri"/>
          <w:sz w:val="18"/>
          <w:szCs w:val="18"/>
        </w:rPr>
        <w:t>Accessed</w:t>
      </w:r>
      <w:r w:rsidR="002A033D" w:rsidRPr="007B0F05">
        <w:rPr>
          <w:rFonts w:ascii="Calibri" w:hAnsi="Calibri" w:cs="Calibri"/>
          <w:sz w:val="18"/>
          <w:szCs w:val="18"/>
        </w:rPr>
        <w:t xml:space="preserve"> 18/12/24</w:t>
      </w:r>
    </w:p>
  </w:footnote>
  <w:footnote w:id="7">
    <w:p w14:paraId="76D4AB0E" w14:textId="32F21BFD" w:rsidR="004840A1" w:rsidRPr="007B0F05" w:rsidRDefault="004840A1"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00875451" w:rsidRPr="007B0F05">
        <w:rPr>
          <w:rFonts w:ascii="Calibri" w:hAnsi="Calibri" w:cs="Calibri"/>
          <w:i/>
          <w:iCs/>
          <w:sz w:val="18"/>
          <w:szCs w:val="18"/>
        </w:rPr>
        <w:t xml:space="preserve">1862 Domesday Book or The Great Survey of England of William the Conqueror, </w:t>
      </w:r>
      <w:proofErr w:type="spellStart"/>
      <w:r w:rsidR="00875451" w:rsidRPr="007B0F05">
        <w:rPr>
          <w:rFonts w:ascii="Calibri" w:hAnsi="Calibri" w:cs="Calibri"/>
          <w:i/>
          <w:iCs/>
          <w:sz w:val="18"/>
          <w:szCs w:val="18"/>
        </w:rPr>
        <w:t>Fac</w:t>
      </w:r>
      <w:proofErr w:type="spellEnd"/>
      <w:r w:rsidR="00875451" w:rsidRPr="007B0F05">
        <w:rPr>
          <w:rFonts w:ascii="Calibri" w:hAnsi="Calibri" w:cs="Calibri"/>
          <w:i/>
          <w:iCs/>
          <w:sz w:val="18"/>
          <w:szCs w:val="18"/>
        </w:rPr>
        <w:t xml:space="preserve">-Simile of the Part Relating to Staffordshire, </w:t>
      </w:r>
      <w:r w:rsidR="00875451" w:rsidRPr="007B0F05">
        <w:rPr>
          <w:rFonts w:ascii="Calibri" w:hAnsi="Calibri" w:cs="Calibri"/>
          <w:sz w:val="18"/>
          <w:szCs w:val="18"/>
        </w:rPr>
        <w:t xml:space="preserve">Rooke Books:  </w:t>
      </w:r>
      <w:hyperlink r:id="rId7" w:history="1">
        <w:r w:rsidR="00875451" w:rsidRPr="007B0F05">
          <w:rPr>
            <w:rStyle w:val="Hyperlink"/>
            <w:rFonts w:ascii="Calibri" w:hAnsi="Calibri" w:cs="Calibri"/>
            <w:sz w:val="18"/>
            <w:szCs w:val="18"/>
          </w:rPr>
          <w:t>https://www.rookebooks.com/1862-domesday-book-or-the-great-survey-of-england-of-william-the-conqueror-fac-simile-of-the-part-relating-to-staffordshire</w:t>
        </w:r>
      </w:hyperlink>
      <w:r w:rsidR="00875451" w:rsidRPr="007B0F05">
        <w:rPr>
          <w:rFonts w:ascii="Calibri" w:hAnsi="Calibri" w:cs="Calibri"/>
          <w:sz w:val="18"/>
          <w:szCs w:val="18"/>
        </w:rPr>
        <w:t xml:space="preserve"> </w:t>
      </w:r>
      <w:r w:rsidR="00A53CF6">
        <w:rPr>
          <w:rFonts w:ascii="Calibri" w:hAnsi="Calibri" w:cs="Calibri"/>
          <w:sz w:val="18"/>
          <w:szCs w:val="18"/>
        </w:rPr>
        <w:t>Accessed</w:t>
      </w:r>
      <w:r w:rsidR="00875451" w:rsidRPr="007B0F05">
        <w:rPr>
          <w:rFonts w:ascii="Calibri" w:hAnsi="Calibri" w:cs="Calibri"/>
          <w:sz w:val="18"/>
          <w:szCs w:val="18"/>
        </w:rPr>
        <w:t xml:space="preserve"> 10/12/24.</w:t>
      </w:r>
    </w:p>
  </w:footnote>
  <w:footnote w:id="8">
    <w:p w14:paraId="36F876B4" w14:textId="3C5909D2" w:rsidR="00AD0A8E" w:rsidRDefault="00AD0A8E">
      <w:pPr>
        <w:pStyle w:val="FootnoteText"/>
      </w:pPr>
      <w:r>
        <w:rPr>
          <w:rStyle w:val="FootnoteReference"/>
        </w:rPr>
        <w:footnoteRef/>
      </w:r>
      <w:r>
        <w:t xml:space="preserve"> </w:t>
      </w:r>
      <w:r w:rsidRPr="007B0F05">
        <w:rPr>
          <w:rFonts w:ascii="Calibri" w:hAnsi="Calibri" w:cs="Calibri"/>
          <w:i/>
          <w:iCs/>
          <w:sz w:val="18"/>
          <w:szCs w:val="18"/>
        </w:rPr>
        <w:t>Publication of Domesday Book</w:t>
      </w:r>
      <w:r w:rsidRPr="007B0F05">
        <w:rPr>
          <w:rFonts w:ascii="Calibri" w:hAnsi="Calibri" w:cs="Calibri"/>
          <w:sz w:val="18"/>
          <w:szCs w:val="18"/>
        </w:rPr>
        <w:t>, Wikipedia</w:t>
      </w:r>
      <w:r>
        <w:rPr>
          <w:rFonts w:ascii="Calibri" w:hAnsi="Calibri" w:cs="Calibri"/>
          <w:sz w:val="18"/>
          <w:szCs w:val="18"/>
        </w:rPr>
        <w:t>.</w:t>
      </w:r>
    </w:p>
  </w:footnote>
  <w:footnote w:id="9">
    <w:p w14:paraId="78E10310" w14:textId="77777777" w:rsidR="002D2DE0" w:rsidRPr="007B0F05" w:rsidRDefault="004840A1"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00147F9C" w:rsidRPr="007B0F05">
        <w:rPr>
          <w:rFonts w:ascii="Calibri" w:hAnsi="Calibri" w:cs="Calibri"/>
          <w:sz w:val="18"/>
          <w:szCs w:val="18"/>
        </w:rPr>
        <w:t xml:space="preserve"> </w:t>
      </w:r>
      <w:r w:rsidR="00147F9C" w:rsidRPr="007B0F05">
        <w:rPr>
          <w:rFonts w:ascii="Calibri" w:hAnsi="Calibri" w:cs="Calibri"/>
          <w:i/>
          <w:iCs/>
          <w:sz w:val="18"/>
          <w:szCs w:val="18"/>
        </w:rPr>
        <w:t xml:space="preserve">Domesday book : complete translation / edited by Ann Williams and G.H. Martin, </w:t>
      </w:r>
      <w:r w:rsidR="00147F9C" w:rsidRPr="007B0F05">
        <w:rPr>
          <w:rFonts w:ascii="Calibri" w:hAnsi="Calibri" w:cs="Calibri"/>
          <w:sz w:val="18"/>
          <w:szCs w:val="18"/>
        </w:rPr>
        <w:t>National Archives Library Catalogue:</w:t>
      </w:r>
      <w:r w:rsidRPr="007B0F05">
        <w:rPr>
          <w:rFonts w:ascii="Calibri" w:hAnsi="Calibri" w:cs="Calibri"/>
          <w:sz w:val="18"/>
          <w:szCs w:val="18"/>
        </w:rPr>
        <w:t xml:space="preserve"> </w:t>
      </w:r>
      <w:hyperlink r:id="rId8" w:history="1">
        <w:r w:rsidR="00147F9C" w:rsidRPr="007B0F05">
          <w:rPr>
            <w:rStyle w:val="Hyperlink"/>
            <w:rFonts w:ascii="Calibri" w:hAnsi="Calibri" w:cs="Calibri"/>
            <w:sz w:val="18"/>
            <w:szCs w:val="18"/>
          </w:rPr>
          <w:t>https://tna.koha-ptfs.co.uk/cgi-bin/koha/opac-detail.pl?biblionumber=11047</w:t>
        </w:r>
      </w:hyperlink>
      <w:r w:rsidR="00147F9C" w:rsidRPr="007B0F05">
        <w:rPr>
          <w:rFonts w:ascii="Calibri" w:hAnsi="Calibri" w:cs="Calibri"/>
          <w:sz w:val="18"/>
          <w:szCs w:val="18"/>
        </w:rPr>
        <w:t xml:space="preserve"> </w:t>
      </w:r>
    </w:p>
    <w:p w14:paraId="35D4E7EF" w14:textId="678A2D51" w:rsidR="004840A1" w:rsidRPr="007B0F05" w:rsidRDefault="00A53CF6" w:rsidP="00050EA9">
      <w:pPr>
        <w:pStyle w:val="FootnoteText"/>
        <w:jc w:val="both"/>
        <w:rPr>
          <w:rFonts w:ascii="Calibri" w:hAnsi="Calibri" w:cs="Calibri"/>
          <w:sz w:val="18"/>
          <w:szCs w:val="18"/>
        </w:rPr>
      </w:pPr>
      <w:r>
        <w:rPr>
          <w:rFonts w:ascii="Calibri" w:hAnsi="Calibri" w:cs="Calibri"/>
          <w:sz w:val="18"/>
          <w:szCs w:val="18"/>
        </w:rPr>
        <w:t>Accessed</w:t>
      </w:r>
      <w:r w:rsidR="00147F9C" w:rsidRPr="007B0F05">
        <w:rPr>
          <w:rFonts w:ascii="Calibri" w:hAnsi="Calibri" w:cs="Calibri"/>
          <w:sz w:val="18"/>
          <w:szCs w:val="18"/>
        </w:rPr>
        <w:t xml:space="preserve"> 11/12/24</w:t>
      </w:r>
    </w:p>
  </w:footnote>
  <w:footnote w:id="10">
    <w:p w14:paraId="04B50749" w14:textId="0F7146B3" w:rsidR="004840A1" w:rsidRPr="007B0F05" w:rsidRDefault="004840A1"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4C554D" w:rsidRPr="007B0F05">
        <w:rPr>
          <w:rFonts w:ascii="Calibri" w:hAnsi="Calibri" w:cs="Calibri"/>
          <w:i/>
          <w:iCs/>
          <w:sz w:val="18"/>
          <w:szCs w:val="18"/>
        </w:rPr>
        <w:t>Domesday Book Phillimore Translations</w:t>
      </w:r>
      <w:r w:rsidR="004C554D" w:rsidRPr="007B0F05">
        <w:rPr>
          <w:rFonts w:ascii="Calibri" w:hAnsi="Calibri" w:cs="Calibri"/>
          <w:sz w:val="18"/>
          <w:szCs w:val="18"/>
        </w:rPr>
        <w:t xml:space="preserve"> (various), National Archives Library Catalogue: </w:t>
      </w:r>
      <w:hyperlink r:id="rId9" w:history="1">
        <w:r w:rsidR="004C554D" w:rsidRPr="007B0F05">
          <w:rPr>
            <w:rStyle w:val="Hyperlink"/>
            <w:rFonts w:ascii="Calibri" w:hAnsi="Calibri" w:cs="Calibri"/>
            <w:sz w:val="18"/>
            <w:szCs w:val="18"/>
          </w:rPr>
          <w:t>https://tna.koha-ptfs.co.uk/cgi-bin/koha/opac-search.pl?idx=kw&amp;q=phillimore+domesday&amp;limit=se%3ADomesday+Book+&amp;sort_by=title_az&amp;addto=Add+to</w:t>
        </w:r>
      </w:hyperlink>
      <w:r w:rsidR="004C554D" w:rsidRPr="007B0F05">
        <w:rPr>
          <w:rFonts w:ascii="Calibri" w:hAnsi="Calibri" w:cs="Calibri"/>
          <w:sz w:val="18"/>
          <w:szCs w:val="18"/>
        </w:rPr>
        <w:t xml:space="preserve"> </w:t>
      </w:r>
      <w:r w:rsidR="00A53CF6">
        <w:rPr>
          <w:rFonts w:ascii="Calibri" w:hAnsi="Calibri" w:cs="Calibri"/>
          <w:sz w:val="18"/>
          <w:szCs w:val="18"/>
        </w:rPr>
        <w:t>Accessed</w:t>
      </w:r>
      <w:r w:rsidR="004C554D" w:rsidRPr="007B0F05">
        <w:rPr>
          <w:rFonts w:ascii="Calibri" w:hAnsi="Calibri" w:cs="Calibri"/>
          <w:sz w:val="18"/>
          <w:szCs w:val="18"/>
        </w:rPr>
        <w:t xml:space="preserve"> 11/12/24.</w:t>
      </w:r>
    </w:p>
  </w:footnote>
  <w:footnote w:id="11">
    <w:p w14:paraId="3E257442" w14:textId="5170C55D" w:rsidR="001E2CF9" w:rsidRPr="007B0F05" w:rsidRDefault="001E2CF9"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C47F12" w:rsidRPr="007B0F05">
        <w:rPr>
          <w:rFonts w:ascii="Calibri" w:hAnsi="Calibri" w:cs="Calibri"/>
          <w:i/>
          <w:iCs/>
          <w:sz w:val="18"/>
          <w:szCs w:val="18"/>
        </w:rPr>
        <w:t>Domesday Explorer</w:t>
      </w:r>
      <w:r w:rsidR="00EC3245" w:rsidRPr="007B0F05">
        <w:rPr>
          <w:rFonts w:ascii="Calibri" w:hAnsi="Calibri" w:cs="Calibri"/>
          <w:i/>
          <w:iCs/>
          <w:sz w:val="18"/>
          <w:szCs w:val="18"/>
        </w:rPr>
        <w:t xml:space="preserve"> CD-ROM</w:t>
      </w:r>
      <w:r w:rsidR="00C47F12" w:rsidRPr="007B0F05">
        <w:rPr>
          <w:rFonts w:ascii="Calibri" w:hAnsi="Calibri" w:cs="Calibri"/>
          <w:sz w:val="18"/>
          <w:szCs w:val="18"/>
        </w:rPr>
        <w:t xml:space="preserve">, Publication Description, The History Press website: </w:t>
      </w:r>
      <w:hyperlink r:id="rId10" w:history="1">
        <w:r w:rsidR="00C47F12" w:rsidRPr="007B0F05">
          <w:rPr>
            <w:rStyle w:val="Hyperlink"/>
            <w:rFonts w:ascii="Calibri" w:hAnsi="Calibri" w:cs="Calibri"/>
            <w:sz w:val="18"/>
            <w:szCs w:val="18"/>
          </w:rPr>
          <w:t>https://thehistorypress.co.uk/publication/domesday-explorer/</w:t>
        </w:r>
      </w:hyperlink>
      <w:r w:rsidR="00C47F12" w:rsidRPr="007B0F05">
        <w:rPr>
          <w:rFonts w:ascii="Calibri" w:hAnsi="Calibri" w:cs="Calibri"/>
          <w:sz w:val="18"/>
          <w:szCs w:val="18"/>
        </w:rPr>
        <w:t xml:space="preserve"> </w:t>
      </w:r>
      <w:r w:rsidR="00A53CF6">
        <w:rPr>
          <w:rFonts w:ascii="Calibri" w:hAnsi="Calibri" w:cs="Calibri"/>
          <w:sz w:val="18"/>
          <w:szCs w:val="18"/>
        </w:rPr>
        <w:t>Accessed</w:t>
      </w:r>
      <w:r w:rsidR="00C47F12" w:rsidRPr="007B0F05">
        <w:rPr>
          <w:rFonts w:ascii="Calibri" w:hAnsi="Calibri" w:cs="Calibri"/>
          <w:sz w:val="18"/>
          <w:szCs w:val="18"/>
        </w:rPr>
        <w:t xml:space="preserve"> 12/12/24.</w:t>
      </w:r>
    </w:p>
  </w:footnote>
  <w:footnote w:id="12">
    <w:p w14:paraId="4CF0339F" w14:textId="19EB523C" w:rsidR="00845E94" w:rsidRPr="007B0F05" w:rsidRDefault="00845E94"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Baxter, Stephen</w:t>
      </w:r>
      <w:r w:rsidR="007F01DD" w:rsidRPr="007B0F05">
        <w:rPr>
          <w:rFonts w:ascii="Calibri" w:hAnsi="Calibri" w:cs="Calibri"/>
          <w:sz w:val="18"/>
          <w:szCs w:val="18"/>
        </w:rPr>
        <w:t xml:space="preserve">, </w:t>
      </w:r>
      <w:r w:rsidR="007F01DD" w:rsidRPr="007B0F05">
        <w:rPr>
          <w:rFonts w:ascii="Calibri" w:hAnsi="Calibri" w:cs="Calibri"/>
          <w:i/>
          <w:iCs/>
          <w:sz w:val="18"/>
          <w:szCs w:val="18"/>
        </w:rPr>
        <w:t>Reviewed Work: Domesday Explorer: Great Domesday Book on CD-ROM. (Version 1.0) by John Palmer, Matthew Palmer, George Slater,</w:t>
      </w:r>
      <w:r w:rsidRPr="007B0F05">
        <w:rPr>
          <w:rFonts w:ascii="Calibri" w:hAnsi="Calibri" w:cs="Calibri"/>
          <w:sz w:val="18"/>
          <w:szCs w:val="18"/>
        </w:rPr>
        <w:t xml:space="preserve"> The English Historical Review, vol. 118, no. 475, 2003, pp. 130–32. JSTOR, </w:t>
      </w:r>
      <w:hyperlink r:id="rId11" w:history="1">
        <w:r w:rsidR="00DB24A8" w:rsidRPr="007B0F05">
          <w:rPr>
            <w:rStyle w:val="Hyperlink"/>
            <w:rFonts w:ascii="Calibri" w:hAnsi="Calibri" w:cs="Calibri"/>
            <w:sz w:val="18"/>
            <w:szCs w:val="18"/>
          </w:rPr>
          <w:t>http://www.jstor.org/stable/3489862</w:t>
        </w:r>
      </w:hyperlink>
      <w:r w:rsidR="00DB24A8" w:rsidRPr="007B0F05">
        <w:rPr>
          <w:rFonts w:ascii="Calibri" w:hAnsi="Calibri" w:cs="Calibri"/>
          <w:sz w:val="18"/>
          <w:szCs w:val="18"/>
        </w:rPr>
        <w:t xml:space="preserve"> </w:t>
      </w:r>
      <w:r w:rsidR="00A53CF6">
        <w:rPr>
          <w:rFonts w:ascii="Calibri" w:hAnsi="Calibri" w:cs="Calibri"/>
          <w:sz w:val="18"/>
          <w:szCs w:val="18"/>
        </w:rPr>
        <w:t>Accessed</w:t>
      </w:r>
      <w:r w:rsidRPr="007B0F05">
        <w:rPr>
          <w:rFonts w:ascii="Calibri" w:hAnsi="Calibri" w:cs="Calibri"/>
          <w:sz w:val="18"/>
          <w:szCs w:val="18"/>
        </w:rPr>
        <w:t xml:space="preserve"> 14 Dec. 2024.</w:t>
      </w:r>
    </w:p>
  </w:footnote>
  <w:footnote w:id="13">
    <w:p w14:paraId="5CF759FA" w14:textId="1D40C212" w:rsidR="00053BA5" w:rsidRPr="007B0F05" w:rsidRDefault="00053BA5"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The date of launch was not readily available; Anna Powell-Smith confirmed it</w:t>
      </w:r>
      <w:r w:rsidR="00FE2BB8" w:rsidRPr="007B0F05">
        <w:rPr>
          <w:rFonts w:ascii="Calibri" w:hAnsi="Calibri" w:cs="Calibri"/>
          <w:sz w:val="18"/>
          <w:szCs w:val="18"/>
        </w:rPr>
        <w:t xml:space="preserve"> through</w:t>
      </w:r>
      <w:r w:rsidRPr="007B0F05">
        <w:rPr>
          <w:rFonts w:ascii="Calibri" w:hAnsi="Calibri" w:cs="Calibri"/>
          <w:sz w:val="18"/>
          <w:szCs w:val="18"/>
        </w:rPr>
        <w:t xml:space="preserve"> email</w:t>
      </w:r>
      <w:r w:rsidR="00FE2BB8" w:rsidRPr="007B0F05">
        <w:rPr>
          <w:rFonts w:ascii="Calibri" w:hAnsi="Calibri" w:cs="Calibri"/>
          <w:sz w:val="18"/>
          <w:szCs w:val="18"/>
        </w:rPr>
        <w:t xml:space="preserve"> correspondence</w:t>
      </w:r>
      <w:r w:rsidRPr="007B0F05">
        <w:rPr>
          <w:rFonts w:ascii="Calibri" w:hAnsi="Calibri" w:cs="Calibri"/>
          <w:sz w:val="18"/>
          <w:szCs w:val="18"/>
        </w:rPr>
        <w:t>.</w:t>
      </w:r>
    </w:p>
  </w:footnote>
  <w:footnote w:id="14">
    <w:p w14:paraId="22B0DC00" w14:textId="6D5280B0" w:rsidR="00F16A05" w:rsidRPr="007B0F05" w:rsidRDefault="00F16A05" w:rsidP="002D2DE0">
      <w:pPr>
        <w:pStyle w:val="FootnoteText"/>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B81B33" w:rsidRPr="007B0F05">
        <w:rPr>
          <w:rFonts w:ascii="Calibri" w:hAnsi="Calibri" w:cs="Calibri"/>
          <w:sz w:val="18"/>
          <w:szCs w:val="18"/>
        </w:rPr>
        <w:t xml:space="preserve">Smith, Anna-Powell, Homepage, </w:t>
      </w:r>
      <w:r w:rsidR="00B81B33" w:rsidRPr="007B0F05">
        <w:rPr>
          <w:rFonts w:ascii="Calibri" w:hAnsi="Calibri" w:cs="Calibri"/>
          <w:i/>
          <w:iCs/>
          <w:sz w:val="18"/>
          <w:szCs w:val="18"/>
        </w:rPr>
        <w:t xml:space="preserve">Open Domesday </w:t>
      </w:r>
      <w:r w:rsidR="00B81B33" w:rsidRPr="007B0F05">
        <w:rPr>
          <w:rFonts w:ascii="Calibri" w:hAnsi="Calibri" w:cs="Calibri"/>
          <w:sz w:val="18"/>
          <w:szCs w:val="18"/>
        </w:rPr>
        <w:t xml:space="preserve">(2012), </w:t>
      </w:r>
      <w:r w:rsidR="00A53CF6">
        <w:rPr>
          <w:rFonts w:ascii="Calibri" w:hAnsi="Calibri" w:cs="Calibri"/>
          <w:sz w:val="18"/>
          <w:szCs w:val="18"/>
        </w:rPr>
        <w:t>Accessed</w:t>
      </w:r>
      <w:r w:rsidR="00B81B33" w:rsidRPr="007B0F05">
        <w:rPr>
          <w:rFonts w:ascii="Calibri" w:hAnsi="Calibri" w:cs="Calibri"/>
          <w:sz w:val="18"/>
          <w:szCs w:val="18"/>
        </w:rPr>
        <w:t xml:space="preserve"> 12/12/24.</w:t>
      </w:r>
      <w:r w:rsidR="00807EDE" w:rsidRPr="007B0F05">
        <w:rPr>
          <w:rFonts w:ascii="Calibri" w:hAnsi="Calibri" w:cs="Calibri"/>
          <w:sz w:val="18"/>
          <w:szCs w:val="18"/>
        </w:rPr>
        <w:t xml:space="preserve"> </w:t>
      </w:r>
      <w:hyperlink r:id="rId12" w:history="1">
        <w:r w:rsidR="00807EDE" w:rsidRPr="007B0F05">
          <w:rPr>
            <w:rStyle w:val="Hyperlink"/>
            <w:rFonts w:ascii="Calibri" w:hAnsi="Calibri" w:cs="Calibri"/>
            <w:sz w:val="18"/>
            <w:szCs w:val="18"/>
          </w:rPr>
          <w:t>https://opendomesday.org/</w:t>
        </w:r>
      </w:hyperlink>
      <w:r w:rsidR="00807EDE" w:rsidRPr="007B0F05">
        <w:rPr>
          <w:rFonts w:ascii="Calibri" w:hAnsi="Calibri" w:cs="Calibri"/>
          <w:sz w:val="18"/>
          <w:szCs w:val="18"/>
        </w:rPr>
        <w:t xml:space="preserve"> </w:t>
      </w:r>
    </w:p>
  </w:footnote>
  <w:footnote w:id="15">
    <w:p w14:paraId="05D7E65F" w14:textId="09F5CFBB" w:rsidR="005468CF" w:rsidRPr="007B0F05" w:rsidRDefault="005468CF"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DB24A8" w:rsidRPr="007B0F05">
        <w:rPr>
          <w:rFonts w:ascii="Calibri" w:hAnsi="Calibri" w:cs="Calibri"/>
          <w:i/>
          <w:iCs/>
          <w:sz w:val="18"/>
          <w:szCs w:val="18"/>
        </w:rPr>
        <w:t>Victoria County History</w:t>
      </w:r>
      <w:r w:rsidR="00DB24A8" w:rsidRPr="007B0F05">
        <w:rPr>
          <w:rFonts w:ascii="Calibri" w:hAnsi="Calibri" w:cs="Calibri"/>
          <w:sz w:val="18"/>
          <w:szCs w:val="18"/>
        </w:rPr>
        <w:t xml:space="preserve"> homepage, Institute of Historical Research/ School of Advanced Study University of London: </w:t>
      </w:r>
      <w:hyperlink r:id="rId13" w:history="1">
        <w:r w:rsidR="00DB24A8" w:rsidRPr="007B0F05">
          <w:rPr>
            <w:rStyle w:val="Hyperlink"/>
            <w:rFonts w:ascii="Calibri" w:hAnsi="Calibri" w:cs="Calibri"/>
            <w:sz w:val="18"/>
            <w:szCs w:val="18"/>
          </w:rPr>
          <w:t>https://www.history.ac.uk/research/victoria-county-history</w:t>
        </w:r>
      </w:hyperlink>
      <w:r w:rsidR="00507960" w:rsidRPr="007B0F05">
        <w:rPr>
          <w:rFonts w:ascii="Calibri" w:hAnsi="Calibri" w:cs="Calibri"/>
          <w:sz w:val="18"/>
          <w:szCs w:val="18"/>
        </w:rPr>
        <w:t xml:space="preserve"> </w:t>
      </w:r>
      <w:r w:rsidR="00A53CF6">
        <w:rPr>
          <w:rFonts w:ascii="Calibri" w:hAnsi="Calibri" w:cs="Calibri"/>
          <w:sz w:val="18"/>
          <w:szCs w:val="18"/>
        </w:rPr>
        <w:t>Accessed</w:t>
      </w:r>
      <w:r w:rsidR="00DB24A8" w:rsidRPr="007B0F05">
        <w:rPr>
          <w:rFonts w:ascii="Calibri" w:hAnsi="Calibri" w:cs="Calibri"/>
          <w:sz w:val="18"/>
          <w:szCs w:val="18"/>
        </w:rPr>
        <w:t xml:space="preserve"> 20/12/24.</w:t>
      </w:r>
    </w:p>
  </w:footnote>
  <w:footnote w:id="16">
    <w:p w14:paraId="6C264344" w14:textId="43B14CFA" w:rsidR="005314FB" w:rsidRPr="007B0F05" w:rsidRDefault="005314FB" w:rsidP="00050EA9">
      <w:pPr>
        <w:pStyle w:val="FootnoteText"/>
        <w:jc w:val="both"/>
        <w:rPr>
          <w:rFonts w:ascii="Calibri" w:hAnsi="Calibri" w:cs="Calibri"/>
          <w:sz w:val="18"/>
          <w:szCs w:val="18"/>
        </w:rPr>
      </w:pPr>
      <w:r w:rsidRPr="007B0F05">
        <w:rPr>
          <w:rStyle w:val="FootnoteReference"/>
          <w:rFonts w:ascii="Calibri" w:hAnsi="Calibri" w:cs="Calibri"/>
          <w:sz w:val="18"/>
          <w:szCs w:val="18"/>
        </w:rPr>
        <w:footnoteRef/>
      </w:r>
      <w:r w:rsidRPr="007B0F05">
        <w:rPr>
          <w:rFonts w:ascii="Calibri" w:hAnsi="Calibri" w:cs="Calibri"/>
          <w:sz w:val="18"/>
          <w:szCs w:val="18"/>
        </w:rPr>
        <w:t xml:space="preserve"> </w:t>
      </w:r>
      <w:r w:rsidR="00F306D7" w:rsidRPr="007B0F05">
        <w:rPr>
          <w:rFonts w:ascii="Calibri" w:hAnsi="Calibri" w:cs="Calibri"/>
          <w:i/>
          <w:iCs/>
          <w:sz w:val="18"/>
          <w:szCs w:val="18"/>
        </w:rPr>
        <w:t xml:space="preserve">Great Domesday Book, Penny Edition, 1986-1992, </w:t>
      </w:r>
      <w:r w:rsidR="00F306D7" w:rsidRPr="007B0F05">
        <w:rPr>
          <w:rFonts w:ascii="Calibri" w:hAnsi="Calibri" w:cs="Calibri"/>
          <w:sz w:val="18"/>
          <w:szCs w:val="18"/>
        </w:rPr>
        <w:t xml:space="preserve">Dominic Winter Auctioneers: </w:t>
      </w:r>
      <w:hyperlink r:id="rId14" w:history="1">
        <w:r w:rsidR="00F306D7" w:rsidRPr="007B0F05">
          <w:rPr>
            <w:rStyle w:val="Hyperlink"/>
            <w:rFonts w:ascii="Calibri" w:hAnsi="Calibri" w:cs="Calibri"/>
            <w:sz w:val="18"/>
            <w:szCs w:val="18"/>
          </w:rPr>
          <w:t>https://www.dominicwinter.co.uk/Auction/Lot/286-great-domesday-book-great-domesday-book-penny-edition-1986-1992/?lot=402855&amp;sd=1</w:t>
        </w:r>
      </w:hyperlink>
      <w:r w:rsidR="00F306D7" w:rsidRPr="007B0F05">
        <w:rPr>
          <w:rFonts w:ascii="Calibri" w:hAnsi="Calibri" w:cs="Calibri"/>
          <w:sz w:val="18"/>
          <w:szCs w:val="18"/>
        </w:rPr>
        <w:t xml:space="preserve"> </w:t>
      </w:r>
      <w:r w:rsidR="00A53CF6">
        <w:rPr>
          <w:rFonts w:ascii="Calibri" w:hAnsi="Calibri" w:cs="Calibri"/>
          <w:sz w:val="18"/>
          <w:szCs w:val="18"/>
        </w:rPr>
        <w:t>Accessed</w:t>
      </w:r>
      <w:r w:rsidR="00F306D7" w:rsidRPr="007B0F05">
        <w:rPr>
          <w:rFonts w:ascii="Calibri" w:hAnsi="Calibri" w:cs="Calibri"/>
          <w:sz w:val="18"/>
          <w:szCs w:val="18"/>
        </w:rPr>
        <w:t xml:space="preserve"> 18/12/24.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38659" w14:textId="7602951E" w:rsidR="00946380" w:rsidRPr="00073902" w:rsidRDefault="00946380" w:rsidP="00946380">
    <w:pPr>
      <w:jc w:val="both"/>
      <w:rPr>
        <w:rFonts w:ascii="Calibri" w:hAnsi="Calibri" w:cs="Calibri"/>
        <w:b/>
        <w:bCs/>
        <w:sz w:val="24"/>
        <w:szCs w:val="24"/>
      </w:rPr>
    </w:pPr>
    <w:r w:rsidRPr="00073902">
      <w:rPr>
        <w:rFonts w:ascii="Calibri" w:hAnsi="Calibri" w:cs="Calibri"/>
        <w:b/>
        <w:bCs/>
        <w:sz w:val="24"/>
        <w:szCs w:val="24"/>
      </w:rPr>
      <w:t>Past Peoples, Present Societies: Research Methods and Skills (HPHI7016)</w:t>
    </w:r>
  </w:p>
  <w:p w14:paraId="6865CD63" w14:textId="0A8176A1" w:rsidR="00946380" w:rsidRPr="00946380" w:rsidRDefault="00946380" w:rsidP="00946380">
    <w:pPr>
      <w:jc w:val="both"/>
      <w:rPr>
        <w:rFonts w:ascii="Calibri" w:hAnsi="Calibri" w:cs="Calibri"/>
        <w:sz w:val="24"/>
        <w:szCs w:val="24"/>
      </w:rPr>
    </w:pPr>
    <w:r w:rsidRPr="00946380">
      <w:rPr>
        <w:rFonts w:ascii="Calibri" w:hAnsi="Calibri" w:cs="Calibri"/>
        <w:sz w:val="24"/>
        <w:szCs w:val="24"/>
      </w:rPr>
      <w:t>Medieval bibliographic exercise</w:t>
    </w:r>
    <w:r>
      <w:rPr>
        <w:rFonts w:ascii="Calibri" w:hAnsi="Calibri" w:cs="Calibri"/>
        <w:b/>
        <w:bCs/>
        <w:sz w:val="24"/>
        <w:szCs w:val="24"/>
      </w:rPr>
      <w:t xml:space="preserve"> </w:t>
    </w:r>
    <w:r>
      <w:rPr>
        <w:rFonts w:ascii="Calibri" w:hAnsi="Calibri" w:cs="Calibri"/>
        <w:sz w:val="24"/>
        <w:szCs w:val="24"/>
      </w:rPr>
      <w:t xml:space="preserve">* </w:t>
    </w:r>
    <w:r w:rsidRPr="00073902">
      <w:rPr>
        <w:rFonts w:ascii="Calibri" w:hAnsi="Calibri" w:cs="Calibri"/>
        <w:sz w:val="24"/>
        <w:szCs w:val="24"/>
      </w:rPr>
      <w:t xml:space="preserve">Matthew Youde </w:t>
    </w:r>
    <w:r>
      <w:rPr>
        <w:rFonts w:ascii="Calibri" w:hAnsi="Calibri" w:cs="Calibri"/>
        <w:sz w:val="24"/>
        <w:szCs w:val="24"/>
      </w:rPr>
      <w:t xml:space="preserve">* </w:t>
    </w:r>
    <w:r w:rsidRPr="00073902">
      <w:rPr>
        <w:rFonts w:ascii="Calibri" w:hAnsi="Calibri" w:cs="Calibri"/>
        <w:sz w:val="24"/>
        <w:szCs w:val="24"/>
      </w:rPr>
      <w:t>Student N</w:t>
    </w:r>
    <w:r>
      <w:rPr>
        <w:rFonts w:ascii="Calibri" w:hAnsi="Calibri" w:cs="Calibri"/>
        <w:sz w:val="24"/>
        <w:szCs w:val="24"/>
      </w:rPr>
      <w:t>o.</w:t>
    </w:r>
    <w:r w:rsidRPr="00073902">
      <w:rPr>
        <w:rFonts w:ascii="Calibri" w:hAnsi="Calibri" w:cs="Calibri"/>
        <w:sz w:val="24"/>
        <w:szCs w:val="24"/>
      </w:rPr>
      <w:t xml:space="preserve"> 1806027</w:t>
    </w:r>
    <w:r>
      <w:rPr>
        <w:rFonts w:ascii="Calibri" w:hAnsi="Calibri" w:cs="Calibri"/>
        <w:sz w:val="24"/>
        <w:szCs w:val="24"/>
      </w:rPr>
      <w:t xml:space="preserve"> * </w:t>
    </w:r>
    <w:r w:rsidRPr="00073902">
      <w:rPr>
        <w:rFonts w:ascii="Calibri" w:hAnsi="Calibri" w:cs="Calibri"/>
        <w:sz w:val="24"/>
        <w:szCs w:val="24"/>
      </w:rPr>
      <w:t xml:space="preserve">December 2024 </w:t>
    </w:r>
  </w:p>
  <w:p w14:paraId="642BE187" w14:textId="24EEBE2D" w:rsidR="00946380" w:rsidRDefault="00946380">
    <w:pPr>
      <w:pStyle w:val="Header"/>
    </w:pPr>
  </w:p>
  <w:p w14:paraId="3B06D277" w14:textId="77777777" w:rsidR="00946380" w:rsidRDefault="009463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954"/>
    <w:rsid w:val="000051DC"/>
    <w:rsid w:val="00050EA9"/>
    <w:rsid w:val="00053BA5"/>
    <w:rsid w:val="00063855"/>
    <w:rsid w:val="00080263"/>
    <w:rsid w:val="000A525F"/>
    <w:rsid w:val="000B3BB5"/>
    <w:rsid w:val="000C3A83"/>
    <w:rsid w:val="000D0AA9"/>
    <w:rsid w:val="000D0CBC"/>
    <w:rsid w:val="000D7D9F"/>
    <w:rsid w:val="000E5068"/>
    <w:rsid w:val="000F49CC"/>
    <w:rsid w:val="00111CEE"/>
    <w:rsid w:val="001359AF"/>
    <w:rsid w:val="00147F9C"/>
    <w:rsid w:val="00164A36"/>
    <w:rsid w:val="001902D5"/>
    <w:rsid w:val="001C3348"/>
    <w:rsid w:val="001C6115"/>
    <w:rsid w:val="001E2CF9"/>
    <w:rsid w:val="00200566"/>
    <w:rsid w:val="00212EBC"/>
    <w:rsid w:val="002135D6"/>
    <w:rsid w:val="00216CCD"/>
    <w:rsid w:val="00234C9A"/>
    <w:rsid w:val="00247B84"/>
    <w:rsid w:val="002731C8"/>
    <w:rsid w:val="00276FA7"/>
    <w:rsid w:val="002818C0"/>
    <w:rsid w:val="002837E8"/>
    <w:rsid w:val="0029360E"/>
    <w:rsid w:val="002A033D"/>
    <w:rsid w:val="002C127A"/>
    <w:rsid w:val="002C12CE"/>
    <w:rsid w:val="002D2A95"/>
    <w:rsid w:val="002D2DE0"/>
    <w:rsid w:val="002D4FF1"/>
    <w:rsid w:val="002D5E16"/>
    <w:rsid w:val="002D5EC2"/>
    <w:rsid w:val="002D69B5"/>
    <w:rsid w:val="002D6A59"/>
    <w:rsid w:val="002E168B"/>
    <w:rsid w:val="002F4C0E"/>
    <w:rsid w:val="00323C91"/>
    <w:rsid w:val="00332200"/>
    <w:rsid w:val="00352F24"/>
    <w:rsid w:val="00353254"/>
    <w:rsid w:val="003546DC"/>
    <w:rsid w:val="00371AC5"/>
    <w:rsid w:val="00376362"/>
    <w:rsid w:val="00384B30"/>
    <w:rsid w:val="003A59BA"/>
    <w:rsid w:val="003B1957"/>
    <w:rsid w:val="003B6A05"/>
    <w:rsid w:val="003C0C00"/>
    <w:rsid w:val="003C3399"/>
    <w:rsid w:val="003C5E3F"/>
    <w:rsid w:val="003F3417"/>
    <w:rsid w:val="00401F77"/>
    <w:rsid w:val="0040415E"/>
    <w:rsid w:val="0042608A"/>
    <w:rsid w:val="0042733E"/>
    <w:rsid w:val="004275A6"/>
    <w:rsid w:val="00437433"/>
    <w:rsid w:val="00443AA5"/>
    <w:rsid w:val="0044656B"/>
    <w:rsid w:val="0044720C"/>
    <w:rsid w:val="00456D81"/>
    <w:rsid w:val="004572F3"/>
    <w:rsid w:val="00462FAD"/>
    <w:rsid w:val="004840A1"/>
    <w:rsid w:val="0049007C"/>
    <w:rsid w:val="004A14AA"/>
    <w:rsid w:val="004B01E5"/>
    <w:rsid w:val="004B726F"/>
    <w:rsid w:val="004C554D"/>
    <w:rsid w:val="004D6752"/>
    <w:rsid w:val="004E0C1F"/>
    <w:rsid w:val="004F50B8"/>
    <w:rsid w:val="00507960"/>
    <w:rsid w:val="005160A9"/>
    <w:rsid w:val="005228E6"/>
    <w:rsid w:val="00522E2A"/>
    <w:rsid w:val="005314FB"/>
    <w:rsid w:val="005468CF"/>
    <w:rsid w:val="00561735"/>
    <w:rsid w:val="005748F4"/>
    <w:rsid w:val="0058059D"/>
    <w:rsid w:val="00582E30"/>
    <w:rsid w:val="00587381"/>
    <w:rsid w:val="005B06C3"/>
    <w:rsid w:val="005B3073"/>
    <w:rsid w:val="005B5F3A"/>
    <w:rsid w:val="005C31CE"/>
    <w:rsid w:val="005C79BE"/>
    <w:rsid w:val="005D4B0A"/>
    <w:rsid w:val="005D4C33"/>
    <w:rsid w:val="005E7B2A"/>
    <w:rsid w:val="00624F3B"/>
    <w:rsid w:val="0064126C"/>
    <w:rsid w:val="00661EE1"/>
    <w:rsid w:val="00684F2C"/>
    <w:rsid w:val="006A4A3A"/>
    <w:rsid w:val="006B052A"/>
    <w:rsid w:val="006C1EEA"/>
    <w:rsid w:val="006C4602"/>
    <w:rsid w:val="006D3C8A"/>
    <w:rsid w:val="006D5FFF"/>
    <w:rsid w:val="006E0B63"/>
    <w:rsid w:val="00720F3D"/>
    <w:rsid w:val="0073107D"/>
    <w:rsid w:val="007322D7"/>
    <w:rsid w:val="007453EA"/>
    <w:rsid w:val="00750245"/>
    <w:rsid w:val="00757744"/>
    <w:rsid w:val="00766253"/>
    <w:rsid w:val="00784DA5"/>
    <w:rsid w:val="00790769"/>
    <w:rsid w:val="00795A42"/>
    <w:rsid w:val="007A5392"/>
    <w:rsid w:val="007B0F05"/>
    <w:rsid w:val="007B3F73"/>
    <w:rsid w:val="007C3A6C"/>
    <w:rsid w:val="007E55FC"/>
    <w:rsid w:val="007F01DD"/>
    <w:rsid w:val="0080010E"/>
    <w:rsid w:val="00802976"/>
    <w:rsid w:val="008069C0"/>
    <w:rsid w:val="00807EDE"/>
    <w:rsid w:val="00831A0E"/>
    <w:rsid w:val="00833A1F"/>
    <w:rsid w:val="00845E94"/>
    <w:rsid w:val="0085078F"/>
    <w:rsid w:val="00853725"/>
    <w:rsid w:val="00856657"/>
    <w:rsid w:val="00875451"/>
    <w:rsid w:val="0087628B"/>
    <w:rsid w:val="00883CB3"/>
    <w:rsid w:val="00897622"/>
    <w:rsid w:val="008A3EF7"/>
    <w:rsid w:val="008A7368"/>
    <w:rsid w:val="008B01C1"/>
    <w:rsid w:val="008D4CA1"/>
    <w:rsid w:val="008E6B8C"/>
    <w:rsid w:val="008F481A"/>
    <w:rsid w:val="008F6EF5"/>
    <w:rsid w:val="0090428A"/>
    <w:rsid w:val="0090790D"/>
    <w:rsid w:val="009137A7"/>
    <w:rsid w:val="0092747F"/>
    <w:rsid w:val="00933338"/>
    <w:rsid w:val="00937260"/>
    <w:rsid w:val="00941994"/>
    <w:rsid w:val="009434AA"/>
    <w:rsid w:val="00946380"/>
    <w:rsid w:val="009468EB"/>
    <w:rsid w:val="00950E36"/>
    <w:rsid w:val="00983823"/>
    <w:rsid w:val="009917BF"/>
    <w:rsid w:val="0099308A"/>
    <w:rsid w:val="009C336E"/>
    <w:rsid w:val="009C7AFA"/>
    <w:rsid w:val="009D0224"/>
    <w:rsid w:val="009D0509"/>
    <w:rsid w:val="009D35F0"/>
    <w:rsid w:val="009F361D"/>
    <w:rsid w:val="00A030EE"/>
    <w:rsid w:val="00A24DC5"/>
    <w:rsid w:val="00A351E4"/>
    <w:rsid w:val="00A372F0"/>
    <w:rsid w:val="00A44AA2"/>
    <w:rsid w:val="00A45794"/>
    <w:rsid w:val="00A47954"/>
    <w:rsid w:val="00A53CF6"/>
    <w:rsid w:val="00A5577B"/>
    <w:rsid w:val="00A65EDE"/>
    <w:rsid w:val="00A70074"/>
    <w:rsid w:val="00A715F5"/>
    <w:rsid w:val="00A84336"/>
    <w:rsid w:val="00A851F8"/>
    <w:rsid w:val="00A90245"/>
    <w:rsid w:val="00AA159E"/>
    <w:rsid w:val="00AB7A9C"/>
    <w:rsid w:val="00AC0427"/>
    <w:rsid w:val="00AD0A8E"/>
    <w:rsid w:val="00AF0337"/>
    <w:rsid w:val="00AF034D"/>
    <w:rsid w:val="00B12812"/>
    <w:rsid w:val="00B2144E"/>
    <w:rsid w:val="00B22AAC"/>
    <w:rsid w:val="00B32F5B"/>
    <w:rsid w:val="00B3636E"/>
    <w:rsid w:val="00B46C98"/>
    <w:rsid w:val="00B53CE1"/>
    <w:rsid w:val="00B57A79"/>
    <w:rsid w:val="00B64F30"/>
    <w:rsid w:val="00B671C2"/>
    <w:rsid w:val="00B74E23"/>
    <w:rsid w:val="00B7613C"/>
    <w:rsid w:val="00B81B33"/>
    <w:rsid w:val="00B87CAD"/>
    <w:rsid w:val="00BA256D"/>
    <w:rsid w:val="00BB6336"/>
    <w:rsid w:val="00BC1C9D"/>
    <w:rsid w:val="00BC2528"/>
    <w:rsid w:val="00BD2E2C"/>
    <w:rsid w:val="00BD52D1"/>
    <w:rsid w:val="00BD5317"/>
    <w:rsid w:val="00BF2CAA"/>
    <w:rsid w:val="00C071BB"/>
    <w:rsid w:val="00C12570"/>
    <w:rsid w:val="00C16892"/>
    <w:rsid w:val="00C307ED"/>
    <w:rsid w:val="00C3746D"/>
    <w:rsid w:val="00C47F12"/>
    <w:rsid w:val="00CC0DC4"/>
    <w:rsid w:val="00CD4F7E"/>
    <w:rsid w:val="00CD67C6"/>
    <w:rsid w:val="00CD769C"/>
    <w:rsid w:val="00CE12B5"/>
    <w:rsid w:val="00D06487"/>
    <w:rsid w:val="00D64095"/>
    <w:rsid w:val="00D641AD"/>
    <w:rsid w:val="00DB1FFF"/>
    <w:rsid w:val="00DB24A8"/>
    <w:rsid w:val="00DD28E7"/>
    <w:rsid w:val="00DE4C1E"/>
    <w:rsid w:val="00E45823"/>
    <w:rsid w:val="00E4713B"/>
    <w:rsid w:val="00E516D5"/>
    <w:rsid w:val="00E57B5C"/>
    <w:rsid w:val="00E8058E"/>
    <w:rsid w:val="00E80D77"/>
    <w:rsid w:val="00E8415D"/>
    <w:rsid w:val="00E85DF9"/>
    <w:rsid w:val="00E92AE4"/>
    <w:rsid w:val="00EA03AA"/>
    <w:rsid w:val="00EA46CF"/>
    <w:rsid w:val="00EB1557"/>
    <w:rsid w:val="00EC3245"/>
    <w:rsid w:val="00EC3FC0"/>
    <w:rsid w:val="00EC708F"/>
    <w:rsid w:val="00ED20E1"/>
    <w:rsid w:val="00ED37DE"/>
    <w:rsid w:val="00EE1C26"/>
    <w:rsid w:val="00EE296E"/>
    <w:rsid w:val="00EE4F3F"/>
    <w:rsid w:val="00EF2CBD"/>
    <w:rsid w:val="00EF58FD"/>
    <w:rsid w:val="00F059CE"/>
    <w:rsid w:val="00F1650A"/>
    <w:rsid w:val="00F16A05"/>
    <w:rsid w:val="00F306D7"/>
    <w:rsid w:val="00F35FD6"/>
    <w:rsid w:val="00F47EA3"/>
    <w:rsid w:val="00F95861"/>
    <w:rsid w:val="00FA447B"/>
    <w:rsid w:val="00FB1701"/>
    <w:rsid w:val="00FB4712"/>
    <w:rsid w:val="00FE2BB8"/>
    <w:rsid w:val="00FF1D0A"/>
    <w:rsid w:val="00FF6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2321E9"/>
  <w15:chartTrackingRefBased/>
  <w15:docId w15:val="{37F95CDD-7532-4EFE-90B8-2541C5C6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7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9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9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9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9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9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9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9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7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7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954"/>
    <w:rPr>
      <w:rFonts w:eastAsiaTheme="majorEastAsia" w:cstheme="majorBidi"/>
      <w:color w:val="272727" w:themeColor="text1" w:themeTint="D8"/>
    </w:rPr>
  </w:style>
  <w:style w:type="paragraph" w:styleId="Title">
    <w:name w:val="Title"/>
    <w:basedOn w:val="Normal"/>
    <w:next w:val="Normal"/>
    <w:link w:val="TitleChar"/>
    <w:uiPriority w:val="10"/>
    <w:qFormat/>
    <w:rsid w:val="00A47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954"/>
    <w:pPr>
      <w:spacing w:before="160"/>
      <w:jc w:val="center"/>
    </w:pPr>
    <w:rPr>
      <w:i/>
      <w:iCs/>
      <w:color w:val="404040" w:themeColor="text1" w:themeTint="BF"/>
    </w:rPr>
  </w:style>
  <w:style w:type="character" w:customStyle="1" w:styleId="QuoteChar">
    <w:name w:val="Quote Char"/>
    <w:basedOn w:val="DefaultParagraphFont"/>
    <w:link w:val="Quote"/>
    <w:uiPriority w:val="29"/>
    <w:rsid w:val="00A47954"/>
    <w:rPr>
      <w:i/>
      <w:iCs/>
      <w:color w:val="404040" w:themeColor="text1" w:themeTint="BF"/>
    </w:rPr>
  </w:style>
  <w:style w:type="paragraph" w:styleId="ListParagraph">
    <w:name w:val="List Paragraph"/>
    <w:basedOn w:val="Normal"/>
    <w:uiPriority w:val="34"/>
    <w:qFormat/>
    <w:rsid w:val="00A47954"/>
    <w:pPr>
      <w:ind w:left="720"/>
      <w:contextualSpacing/>
    </w:pPr>
  </w:style>
  <w:style w:type="character" w:styleId="IntenseEmphasis">
    <w:name w:val="Intense Emphasis"/>
    <w:basedOn w:val="DefaultParagraphFont"/>
    <w:uiPriority w:val="21"/>
    <w:qFormat/>
    <w:rsid w:val="00A47954"/>
    <w:rPr>
      <w:i/>
      <w:iCs/>
      <w:color w:val="0F4761" w:themeColor="accent1" w:themeShade="BF"/>
    </w:rPr>
  </w:style>
  <w:style w:type="paragraph" w:styleId="IntenseQuote">
    <w:name w:val="Intense Quote"/>
    <w:basedOn w:val="Normal"/>
    <w:next w:val="Normal"/>
    <w:link w:val="IntenseQuoteChar"/>
    <w:uiPriority w:val="30"/>
    <w:qFormat/>
    <w:rsid w:val="00A47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954"/>
    <w:rPr>
      <w:i/>
      <w:iCs/>
      <w:color w:val="0F4761" w:themeColor="accent1" w:themeShade="BF"/>
    </w:rPr>
  </w:style>
  <w:style w:type="character" w:styleId="IntenseReference">
    <w:name w:val="Intense Reference"/>
    <w:basedOn w:val="DefaultParagraphFont"/>
    <w:uiPriority w:val="32"/>
    <w:qFormat/>
    <w:rsid w:val="00A47954"/>
    <w:rPr>
      <w:b/>
      <w:bCs/>
      <w:smallCaps/>
      <w:color w:val="0F4761" w:themeColor="accent1" w:themeShade="BF"/>
      <w:spacing w:val="5"/>
    </w:rPr>
  </w:style>
  <w:style w:type="character" w:styleId="Hyperlink">
    <w:name w:val="Hyperlink"/>
    <w:basedOn w:val="DefaultParagraphFont"/>
    <w:uiPriority w:val="99"/>
    <w:unhideWhenUsed/>
    <w:rsid w:val="009D35F0"/>
    <w:rPr>
      <w:color w:val="467886" w:themeColor="hyperlink"/>
      <w:u w:val="single"/>
    </w:rPr>
  </w:style>
  <w:style w:type="character" w:styleId="UnresolvedMention">
    <w:name w:val="Unresolved Mention"/>
    <w:basedOn w:val="DefaultParagraphFont"/>
    <w:uiPriority w:val="99"/>
    <w:semiHidden/>
    <w:unhideWhenUsed/>
    <w:rsid w:val="009D35F0"/>
    <w:rPr>
      <w:color w:val="605E5C"/>
      <w:shd w:val="clear" w:color="auto" w:fill="E1DFDD"/>
    </w:rPr>
  </w:style>
  <w:style w:type="character" w:styleId="FollowedHyperlink">
    <w:name w:val="FollowedHyperlink"/>
    <w:basedOn w:val="DefaultParagraphFont"/>
    <w:uiPriority w:val="99"/>
    <w:semiHidden/>
    <w:unhideWhenUsed/>
    <w:rsid w:val="008069C0"/>
    <w:rPr>
      <w:color w:val="96607D" w:themeColor="followedHyperlink"/>
      <w:u w:val="single"/>
    </w:rPr>
  </w:style>
  <w:style w:type="paragraph" w:styleId="FootnoteText">
    <w:name w:val="footnote text"/>
    <w:basedOn w:val="Normal"/>
    <w:link w:val="FootnoteTextChar"/>
    <w:uiPriority w:val="99"/>
    <w:semiHidden/>
    <w:unhideWhenUsed/>
    <w:rsid w:val="00DD28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28E7"/>
    <w:rPr>
      <w:sz w:val="20"/>
      <w:szCs w:val="20"/>
    </w:rPr>
  </w:style>
  <w:style w:type="character" w:styleId="FootnoteReference">
    <w:name w:val="footnote reference"/>
    <w:basedOn w:val="DefaultParagraphFont"/>
    <w:uiPriority w:val="99"/>
    <w:semiHidden/>
    <w:unhideWhenUsed/>
    <w:rsid w:val="00DD28E7"/>
    <w:rPr>
      <w:vertAlign w:val="superscript"/>
    </w:rPr>
  </w:style>
  <w:style w:type="paragraph" w:styleId="Header">
    <w:name w:val="header"/>
    <w:basedOn w:val="Normal"/>
    <w:link w:val="HeaderChar"/>
    <w:uiPriority w:val="99"/>
    <w:unhideWhenUsed/>
    <w:rsid w:val="00946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380"/>
  </w:style>
  <w:style w:type="paragraph" w:styleId="Footer">
    <w:name w:val="footer"/>
    <w:basedOn w:val="Normal"/>
    <w:link w:val="FooterChar"/>
    <w:uiPriority w:val="99"/>
    <w:unhideWhenUsed/>
    <w:rsid w:val="00946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6704207">
      <w:bodyDiv w:val="1"/>
      <w:marLeft w:val="0"/>
      <w:marRight w:val="0"/>
      <w:marTop w:val="0"/>
      <w:marBottom w:val="0"/>
      <w:divBdr>
        <w:top w:val="none" w:sz="0" w:space="0" w:color="auto"/>
        <w:left w:val="none" w:sz="0" w:space="0" w:color="auto"/>
        <w:bottom w:val="none" w:sz="0" w:space="0" w:color="auto"/>
        <w:right w:val="none" w:sz="0" w:space="0" w:color="auto"/>
      </w:divBdr>
    </w:div>
    <w:div w:id="110087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archives.gov.uk/help-with-your-research/research-guides/domesday-book/" TargetMode="External"/><Relationship Id="rId13" Type="http://schemas.openxmlformats.org/officeDocument/2006/relationships/hyperlink" Target="https://www.merriam-webster.com/dictionary/Domesday%20Book" TargetMode="External"/><Relationship Id="rId18" Type="http://schemas.openxmlformats.org/officeDocument/2006/relationships/hyperlink" Target="https://doi.org/10.2307/1844662"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opendomesday.org/" TargetMode="External"/><Relationship Id="rId12" Type="http://schemas.openxmlformats.org/officeDocument/2006/relationships/hyperlink" Target="https://tna.koha-ptfs.co.uk/cgi-bin/koha/opac-detail.pl?biblionumber=11047" TargetMode="External"/><Relationship Id="rId17" Type="http://schemas.openxmlformats.org/officeDocument/2006/relationships/hyperlink" Target="http://www.domesday.net" TargetMode="External"/><Relationship Id="rId2" Type="http://schemas.openxmlformats.org/officeDocument/2006/relationships/styles" Target="styles.xml"/><Relationship Id="rId16" Type="http://schemas.openxmlformats.org/officeDocument/2006/relationships/hyperlink" Target="https://www.dominicwinter.co.uk/Auction/Lot/286-great-domesday-book-great-domesday-book-penny-edition-1986-1992/?lot=402855&amp;sd=1" TargetMode="External"/><Relationship Id="rId20" Type="http://schemas.openxmlformats.org/officeDocument/2006/relationships/hyperlink" Target="https://www.englishhistoricaldocuments.com/browse/volume?volumeId=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348986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hehistorypress.co.uk/publication/domesday-explorer/" TargetMode="External"/><Relationship Id="rId23" Type="http://schemas.openxmlformats.org/officeDocument/2006/relationships/fontTable" Target="fontTable.xml"/><Relationship Id="rId10" Type="http://schemas.openxmlformats.org/officeDocument/2006/relationships/hyperlink" Target="https://www.rookebooks.com/1862-domesday-book-or-the-great-survey-of-england-of-william-the-conqueror-fac-simile-of-the-part-relating-to-staffordshire" TargetMode="External"/><Relationship Id="rId19" Type="http://schemas.openxmlformats.org/officeDocument/2006/relationships/hyperlink" Target="https://www.history.ac.uk/research/victoria-county-history" TargetMode="External"/><Relationship Id="rId4" Type="http://schemas.openxmlformats.org/officeDocument/2006/relationships/webSettings" Target="webSettings.xml"/><Relationship Id="rId9" Type="http://schemas.openxmlformats.org/officeDocument/2006/relationships/hyperlink" Target="https://www.rookebooks.com/1783-1816-4-vols-domesday-book-with-indices" TargetMode="External"/><Relationship Id="rId14" Type="http://schemas.openxmlformats.org/officeDocument/2006/relationships/hyperlink" Target="https://tna.koha-ptfs.co.uk/cgi-bin/koha/opac-search.pl?idx=kw&amp;q=phillimore+domesday&amp;limit=se%3ADomesday+Book+&amp;sort_by=title_az&amp;addto=Add+to"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tna.koha-ptfs.co.uk/cgi-bin/koha/opac-detail.pl?biblionumber=11047" TargetMode="External"/><Relationship Id="rId13" Type="http://schemas.openxmlformats.org/officeDocument/2006/relationships/hyperlink" Target="https://www.history.ac.uk/research/victoria-county-history" TargetMode="External"/><Relationship Id="rId3" Type="http://schemas.openxmlformats.org/officeDocument/2006/relationships/hyperlink" Target="https://www.englishhistoricaldocuments.com/browse/volume?volumeId=2" TargetMode="External"/><Relationship Id="rId7" Type="http://schemas.openxmlformats.org/officeDocument/2006/relationships/hyperlink" Target="https://www.rookebooks.com/1862-domesday-book-or-the-great-survey-of-england-of-william-the-conqueror-fac-simile-of-the-part-relating-to-staffordshire" TargetMode="External"/><Relationship Id="rId12" Type="http://schemas.openxmlformats.org/officeDocument/2006/relationships/hyperlink" Target="https://opendomesday.org/" TargetMode="External"/><Relationship Id="rId2" Type="http://schemas.openxmlformats.org/officeDocument/2006/relationships/hyperlink" Target="https://www.merriam-webster.com/dictionary/Domesday%20Book" TargetMode="External"/><Relationship Id="rId1" Type="http://schemas.openxmlformats.org/officeDocument/2006/relationships/hyperlink" Target="https://www.domesdaybook.net/domesday-book/data-terminology/administrative-units/wales" TargetMode="External"/><Relationship Id="rId6" Type="http://schemas.openxmlformats.org/officeDocument/2006/relationships/hyperlink" Target="https://en.wikipedia.org/wiki/Publication_of_Domesday_Book" TargetMode="External"/><Relationship Id="rId11" Type="http://schemas.openxmlformats.org/officeDocument/2006/relationships/hyperlink" Target="http://www.jstor.org/stable/3489862" TargetMode="External"/><Relationship Id="rId5" Type="http://schemas.openxmlformats.org/officeDocument/2006/relationships/hyperlink" Target="https://www.rookebooks.com/1783-1816-4-vols-domesday-book-with-indices" TargetMode="External"/><Relationship Id="rId10" Type="http://schemas.openxmlformats.org/officeDocument/2006/relationships/hyperlink" Target="https://thehistorypress.co.uk/publication/domesday-explorer/" TargetMode="External"/><Relationship Id="rId4" Type="http://schemas.openxmlformats.org/officeDocument/2006/relationships/hyperlink" Target="https://www-jstor-org.ezproxy.uwtsd.ac.uk/stable/1844662?sid=primo&amp;seq=1" TargetMode="External"/><Relationship Id="rId9" Type="http://schemas.openxmlformats.org/officeDocument/2006/relationships/hyperlink" Target="https://tna.koha-ptfs.co.uk/cgi-bin/koha/opac-search.pl?idx=kw&amp;q=phillimore+domesday&amp;limit=se%3ADomesday+Book+&amp;sort_by=title_az&amp;addto=Add+to" TargetMode="External"/><Relationship Id="rId14" Type="http://schemas.openxmlformats.org/officeDocument/2006/relationships/hyperlink" Target="https://www.dominicwinter.co.uk/Auction/Lot/286-great-domesday-book-great-domesday-book-penny-edition-1986-1992/?lot=402855&amp;s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5698F-659F-49BE-A080-8CD5C2C84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4</Pages>
  <Words>1702</Words>
  <Characters>9704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243</cp:revision>
  <dcterms:created xsi:type="dcterms:W3CDTF">2024-12-12T18:28:00Z</dcterms:created>
  <dcterms:modified xsi:type="dcterms:W3CDTF">2024-12-22T22:03:00Z</dcterms:modified>
</cp:coreProperties>
</file>